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B2A1" w14:textId="075AFF95" w:rsidR="00E855BB" w:rsidRDefault="0051657C">
      <w:r>
        <w:t xml:space="preserve">HOCLEANSE MSDS DRAFT </w:t>
      </w:r>
      <w:r w:rsidR="00E77983">
        <w:t>3</w:t>
      </w:r>
    </w:p>
    <w:sectPr w:rsidR="00E85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7C"/>
    <w:rsid w:val="0004235B"/>
    <w:rsid w:val="00044C08"/>
    <w:rsid w:val="0051657C"/>
    <w:rsid w:val="008407B3"/>
    <w:rsid w:val="00B00DE4"/>
    <w:rsid w:val="00E77983"/>
    <w:rsid w:val="00E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9C01"/>
  <w15:chartTrackingRefBased/>
  <w15:docId w15:val="{A6D5A8C3-AF1C-4CCC-98C8-83ACDF9D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Piacentini</dc:creator>
  <cp:keywords/>
  <dc:description/>
  <cp:lastModifiedBy>Mark Anthony Piacentini</cp:lastModifiedBy>
  <cp:revision>2</cp:revision>
  <dcterms:created xsi:type="dcterms:W3CDTF">2026-04-04T08:19:00Z</dcterms:created>
  <dcterms:modified xsi:type="dcterms:W3CDTF">2026-04-04T08:19:00Z</dcterms:modified>
</cp:coreProperties>
</file>