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C9E54" w14:textId="77777777" w:rsidR="00220F33" w:rsidRDefault="00000000">
      <w:pPr>
        <w:spacing w:after="200"/>
      </w:pPr>
      <w:r>
        <w:t>[Date]</w:t>
      </w:r>
    </w:p>
    <w:p w14:paraId="2672CEA4" w14:textId="77777777" w:rsidR="00220F33" w:rsidRDefault="00220F33">
      <w:pPr>
        <w:spacing w:after="100"/>
      </w:pPr>
    </w:p>
    <w:p w14:paraId="1D6E200E" w14:textId="77777777" w:rsidR="00220F33" w:rsidRDefault="00000000">
      <w:pPr>
        <w:spacing w:after="100"/>
      </w:pPr>
      <w:r>
        <w:t>[Manager Name]</w:t>
      </w:r>
    </w:p>
    <w:p w14:paraId="24D06E96" w14:textId="77777777" w:rsidR="00220F33" w:rsidRDefault="00000000">
      <w:pPr>
        <w:spacing w:after="100"/>
      </w:pPr>
      <w:r>
        <w:t>[Manager Title]</w:t>
      </w:r>
    </w:p>
    <w:p w14:paraId="6B2F3E7D" w14:textId="77777777" w:rsidR="00220F33" w:rsidRDefault="00000000">
      <w:pPr>
        <w:spacing w:after="200"/>
      </w:pPr>
      <w:r>
        <w:t>[Company Name]</w:t>
      </w:r>
    </w:p>
    <w:p w14:paraId="0E7D44FD" w14:textId="77777777" w:rsidR="00220F33" w:rsidRDefault="00220F33">
      <w:pPr>
        <w:spacing w:after="200"/>
      </w:pPr>
    </w:p>
    <w:p w14:paraId="76CC4FE2" w14:textId="77777777" w:rsidR="00220F33" w:rsidRDefault="00000000">
      <w:pPr>
        <w:spacing w:after="200"/>
      </w:pPr>
      <w:r>
        <w:t>Dear [Manager Name],</w:t>
      </w:r>
    </w:p>
    <w:p w14:paraId="1721973A" w14:textId="77777777" w:rsidR="00220F33" w:rsidRDefault="00000000">
      <w:pPr>
        <w:spacing w:after="200"/>
        <w:jc w:val="both"/>
      </w:pPr>
      <w:r>
        <w:t>I am writing to request approval to attend OD Out Loud Revival 2026, taking place October 25-28, 2026, in Kansas City, Missouri. This four-day intensive professional development experience directly aligns with our organizational goals and will provide immediate, measurable returns on investment.</w:t>
      </w:r>
    </w:p>
    <w:p w14:paraId="7EB344F0" w14:textId="77777777" w:rsidR="00220F33" w:rsidRDefault="00000000">
      <w:pPr>
        <w:pStyle w:val="Heading1"/>
      </w:pPr>
      <w:r>
        <w:t>CONFERENCE OVERVIEW</w:t>
      </w:r>
    </w:p>
    <w:p w14:paraId="3E68A638" w14:textId="77777777" w:rsidR="00220F33" w:rsidRDefault="00000000">
      <w:pPr>
        <w:spacing w:after="200"/>
        <w:jc w:val="both"/>
      </w:pPr>
      <w:r>
        <w:t>OD Out Loud Revival is a unique advocacy-focused convening designed to elevate Organization Development practitioners into visible thought leaders who can demonstrate measurable value and drive strategic change initiatives. The conference brings together 350 in-person attendees and 300 global online participants from business, healthcare, government, education, and nonprofit sectors.</w:t>
      </w:r>
    </w:p>
    <w:p w14:paraId="4FBD9613" w14:textId="77777777" w:rsidR="00220F33" w:rsidRDefault="00000000">
      <w:pPr>
        <w:pStyle w:val="Heading1"/>
      </w:pPr>
      <w:r>
        <w:t>DIRECT BENEFITS TO OUR ORGANIZATION</w:t>
      </w:r>
    </w:p>
    <w:p w14:paraId="373327AD" w14:textId="77777777" w:rsidR="00220F33" w:rsidRDefault="00000000">
      <w:pPr>
        <w:pStyle w:val="Heading2"/>
      </w:pPr>
      <w:r>
        <w:t>Measurable ROI Skills</w:t>
      </w:r>
    </w:p>
    <w:p w14:paraId="4085EA58" w14:textId="77777777" w:rsidR="00220F33" w:rsidRDefault="00000000">
      <w:pPr>
        <w:spacing w:after="100"/>
        <w:jc w:val="both"/>
      </w:pPr>
      <w:r>
        <w:t>Research shows that successful OD transformations deliver 21% higher profitability and 23% higher productivity. I will learn to:</w:t>
      </w:r>
    </w:p>
    <w:p w14:paraId="6C7C0B48" w14:textId="77777777" w:rsidR="00220F33" w:rsidRDefault="00000000">
      <w:pPr>
        <w:pStyle w:val="ListParagraph"/>
        <w:numPr>
          <w:ilvl w:val="0"/>
          <w:numId w:val="2"/>
        </w:numPr>
      </w:pPr>
      <w:r>
        <w:t>Calculate and demonstrate ROI on our OD interventions using frameworks across multiple sectors</w:t>
      </w:r>
    </w:p>
    <w:p w14:paraId="6DC9B6C6" w14:textId="77777777" w:rsidR="00220F33" w:rsidRDefault="00000000">
      <w:pPr>
        <w:pStyle w:val="ListParagraph"/>
        <w:numPr>
          <w:ilvl w:val="0"/>
          <w:numId w:val="2"/>
        </w:numPr>
      </w:pPr>
      <w:r>
        <w:t>Design measurement into interventions from the start, not as an afterthought</w:t>
      </w:r>
    </w:p>
    <w:p w14:paraId="6E75C03D" w14:textId="77777777" w:rsidR="00220F33" w:rsidRDefault="00000000">
      <w:pPr>
        <w:pStyle w:val="ListParagraph"/>
        <w:numPr>
          <w:ilvl w:val="0"/>
          <w:numId w:val="2"/>
        </w:numPr>
      </w:pPr>
      <w:r>
        <w:t>Create executive dashboards that make our impact visible to leadership</w:t>
      </w:r>
    </w:p>
    <w:p w14:paraId="365CDD2C" w14:textId="77777777" w:rsidR="00220F33" w:rsidRDefault="00000000">
      <w:pPr>
        <w:pStyle w:val="ListParagraph"/>
        <w:numPr>
          <w:ilvl w:val="0"/>
          <w:numId w:val="2"/>
        </w:numPr>
      </w:pPr>
      <w:r>
        <w:t>Build compelling before/after narratives that justify continued investment in our work</w:t>
      </w:r>
    </w:p>
    <w:p w14:paraId="239DA1F3" w14:textId="77777777" w:rsidR="00220F33" w:rsidRDefault="00000000">
      <w:pPr>
        <w:spacing w:after="200"/>
        <w:jc w:val="both"/>
      </w:pPr>
      <w:r>
        <w:t>This directly addresses our need to demonstrate the business case for [specific initiative or department focus].</w:t>
      </w:r>
    </w:p>
    <w:p w14:paraId="715AAD42" w14:textId="77777777" w:rsidR="00220F33" w:rsidRDefault="00000000">
      <w:pPr>
        <w:pStyle w:val="Heading2"/>
      </w:pPr>
      <w:r>
        <w:t>Evidence-Based Practice</w:t>
      </w:r>
    </w:p>
    <w:p w14:paraId="3EB5AFD8" w14:textId="77777777" w:rsidR="00220F33" w:rsidRDefault="00000000">
      <w:pPr>
        <w:spacing w:after="100"/>
        <w:jc w:val="both"/>
      </w:pPr>
      <w:r>
        <w:t>I will gain frameworks for:</w:t>
      </w:r>
    </w:p>
    <w:p w14:paraId="5B27B67A" w14:textId="77777777" w:rsidR="00220F33" w:rsidRDefault="00000000">
      <w:pPr>
        <w:pStyle w:val="ListParagraph"/>
        <w:numPr>
          <w:ilvl w:val="0"/>
          <w:numId w:val="2"/>
        </w:numPr>
      </w:pPr>
      <w:r>
        <w:t>Identifying the right metrics for different types of organizational interventions</w:t>
      </w:r>
    </w:p>
    <w:p w14:paraId="1D904B53" w14:textId="77777777" w:rsidR="00220F33" w:rsidRDefault="00000000">
      <w:pPr>
        <w:pStyle w:val="ListParagraph"/>
        <w:numPr>
          <w:ilvl w:val="0"/>
          <w:numId w:val="2"/>
        </w:numPr>
      </w:pPr>
      <w:r>
        <w:t>Establishing baselines and designing measurement strategies</w:t>
      </w:r>
    </w:p>
    <w:p w14:paraId="43A6834C" w14:textId="77777777" w:rsidR="00220F33" w:rsidRDefault="00000000">
      <w:pPr>
        <w:pStyle w:val="ListParagraph"/>
        <w:numPr>
          <w:ilvl w:val="0"/>
          <w:numId w:val="2"/>
        </w:numPr>
      </w:pPr>
      <w:r>
        <w:t>Translating OD insights into language that resonates with executives and stakeholders</w:t>
      </w:r>
    </w:p>
    <w:p w14:paraId="6607D3C6" w14:textId="77777777" w:rsidR="00220F33" w:rsidRDefault="00000000">
      <w:pPr>
        <w:pStyle w:val="ListParagraph"/>
        <w:numPr>
          <w:ilvl w:val="0"/>
          <w:numId w:val="2"/>
        </w:numPr>
        <w:spacing w:after="200"/>
      </w:pPr>
      <w:r>
        <w:t>Building data collection into client engagements systematically</w:t>
      </w:r>
    </w:p>
    <w:p w14:paraId="5554329D" w14:textId="77777777" w:rsidR="00220F33" w:rsidRDefault="00000000">
      <w:pPr>
        <w:pStyle w:val="Heading2"/>
      </w:pPr>
      <w:r>
        <w:t>Strategic Communication</w:t>
      </w:r>
    </w:p>
    <w:p w14:paraId="1A268927" w14:textId="77777777" w:rsidR="00220F33" w:rsidRDefault="00000000">
      <w:pPr>
        <w:spacing w:after="100"/>
        <w:jc w:val="both"/>
      </w:pPr>
      <w:r>
        <w:t>The intensive training includes:</w:t>
      </w:r>
    </w:p>
    <w:p w14:paraId="53686805" w14:textId="77777777" w:rsidR="00220F33" w:rsidRDefault="00000000">
      <w:pPr>
        <w:pStyle w:val="ListParagraph"/>
        <w:numPr>
          <w:ilvl w:val="0"/>
          <w:numId w:val="2"/>
        </w:numPr>
      </w:pPr>
      <w:r>
        <w:lastRenderedPageBreak/>
        <w:t>TED-style presentation skills for delivering compelling 18-minute talks on organizational impact</w:t>
      </w:r>
    </w:p>
    <w:p w14:paraId="676B7343" w14:textId="77777777" w:rsidR="00220F33" w:rsidRDefault="00000000">
      <w:pPr>
        <w:pStyle w:val="ListParagraph"/>
        <w:numPr>
          <w:ilvl w:val="0"/>
          <w:numId w:val="2"/>
        </w:numPr>
      </w:pPr>
      <w:r>
        <w:t>Executive communication strategies that position OD as essential for business success</w:t>
      </w:r>
    </w:p>
    <w:p w14:paraId="2031BD50" w14:textId="77777777" w:rsidR="00220F33" w:rsidRDefault="00000000">
      <w:pPr>
        <w:pStyle w:val="ListParagraph"/>
        <w:numPr>
          <w:ilvl w:val="0"/>
          <w:numId w:val="2"/>
        </w:numPr>
      </w:pPr>
      <w:r>
        <w:t>Digital advocacy techniques including social media and content marketing</w:t>
      </w:r>
    </w:p>
    <w:p w14:paraId="2F387616" w14:textId="0378A740" w:rsidR="00220F33" w:rsidRDefault="00FD69DC">
      <w:pPr>
        <w:pStyle w:val="ListParagraph"/>
        <w:numPr>
          <w:ilvl w:val="0"/>
          <w:numId w:val="2"/>
        </w:numPr>
        <w:spacing w:after="200"/>
      </w:pPr>
      <w:r>
        <w:t>Development of metrics for OD designed to showcase consistent ROI</w:t>
      </w:r>
    </w:p>
    <w:p w14:paraId="24170389" w14:textId="77777777" w:rsidR="00220F33" w:rsidRDefault="00000000">
      <w:pPr>
        <w:spacing w:after="200"/>
        <w:jc w:val="both"/>
      </w:pPr>
      <w:r>
        <w:t>These skills will enhance my ability to communicate our department's value to leadership and external stakeholders.</w:t>
      </w:r>
    </w:p>
    <w:p w14:paraId="21EF5492" w14:textId="77777777" w:rsidR="00220F33" w:rsidRDefault="00000000">
      <w:pPr>
        <w:pStyle w:val="Heading2"/>
      </w:pPr>
      <w:r>
        <w:t>Cross-Sector Learning</w:t>
      </w:r>
    </w:p>
    <w:p w14:paraId="758C288C" w14:textId="77777777" w:rsidR="00220F33" w:rsidRDefault="00000000">
      <w:pPr>
        <w:spacing w:after="200"/>
        <w:jc w:val="both"/>
      </w:pPr>
      <w:r>
        <w:t>With participants from Fortune 500 companies, healthcare systems, government agencies, and educational institutions, I will gain insights into how leading organizations across sectors approach change management at scale, evidence-based intervention design, building psychological safety for organizational risk-taking, and positioning OD as indispensable rather than "nice to have."</w:t>
      </w:r>
    </w:p>
    <w:p w14:paraId="5ED7E2B9" w14:textId="77777777" w:rsidR="00220F33" w:rsidRDefault="00000000">
      <w:pPr>
        <w:pStyle w:val="Heading1"/>
      </w:pPr>
      <w:r>
        <w:t>POST-CONFERENCE APPLICATION</w:t>
      </w:r>
    </w:p>
    <w:p w14:paraId="1B21C3E7" w14:textId="77777777" w:rsidR="00220F33" w:rsidRDefault="00000000">
      <w:pPr>
        <w:spacing w:after="100"/>
        <w:jc w:val="both"/>
      </w:pPr>
      <w:r>
        <w:t>I commit to implementing learning immediately through:</w:t>
      </w:r>
    </w:p>
    <w:p w14:paraId="79652F95" w14:textId="77777777" w:rsidR="00220F33" w:rsidRDefault="00000000">
      <w:pPr>
        <w:spacing w:after="100"/>
      </w:pPr>
      <w:r>
        <w:rPr>
          <w:b/>
          <w:bCs/>
        </w:rPr>
        <w:t>30-Day Actions:</w:t>
      </w:r>
    </w:p>
    <w:p w14:paraId="39DF6FF3" w14:textId="77777777" w:rsidR="00220F33" w:rsidRDefault="00000000">
      <w:pPr>
        <w:pStyle w:val="ListParagraph"/>
        <w:numPr>
          <w:ilvl w:val="0"/>
          <w:numId w:val="2"/>
        </w:numPr>
      </w:pPr>
      <w:r>
        <w:t>Present key insights to our team/department</w:t>
      </w:r>
    </w:p>
    <w:p w14:paraId="4BD68AD4" w14:textId="77777777" w:rsidR="00220F33" w:rsidRDefault="00000000">
      <w:pPr>
        <w:pStyle w:val="ListParagraph"/>
        <w:numPr>
          <w:ilvl w:val="0"/>
          <w:numId w:val="2"/>
        </w:numPr>
      </w:pPr>
      <w:r>
        <w:t>Share measurement frameworks and ROI calculation tools</w:t>
      </w:r>
    </w:p>
    <w:p w14:paraId="0098C0C9" w14:textId="77777777" w:rsidR="00220F33" w:rsidRDefault="00000000">
      <w:pPr>
        <w:pStyle w:val="ListParagraph"/>
        <w:numPr>
          <w:ilvl w:val="0"/>
          <w:numId w:val="2"/>
        </w:numPr>
        <w:spacing w:after="200"/>
      </w:pPr>
      <w:r>
        <w:t>Develop a data storytelling approach for [specific initiative]</w:t>
      </w:r>
    </w:p>
    <w:p w14:paraId="7F28835B" w14:textId="77777777" w:rsidR="00220F33" w:rsidRDefault="00000000">
      <w:pPr>
        <w:spacing w:after="100"/>
      </w:pPr>
      <w:r>
        <w:rPr>
          <w:b/>
          <w:bCs/>
        </w:rPr>
        <w:t>90-Day Actions:</w:t>
      </w:r>
    </w:p>
    <w:p w14:paraId="50443DEF" w14:textId="77777777" w:rsidR="00220F33" w:rsidRDefault="00000000">
      <w:pPr>
        <w:pStyle w:val="ListParagraph"/>
        <w:numPr>
          <w:ilvl w:val="0"/>
          <w:numId w:val="2"/>
        </w:numPr>
      </w:pPr>
      <w:r>
        <w:t>Implement new measurement strategies in current projects</w:t>
      </w:r>
    </w:p>
    <w:p w14:paraId="6508D336" w14:textId="77777777" w:rsidR="00220F33" w:rsidRDefault="00000000">
      <w:pPr>
        <w:pStyle w:val="ListParagraph"/>
        <w:numPr>
          <w:ilvl w:val="0"/>
          <w:numId w:val="2"/>
        </w:numPr>
      </w:pPr>
      <w:r>
        <w:t>Create executive dashboard for [specific program or initiative]</w:t>
      </w:r>
    </w:p>
    <w:p w14:paraId="1E9BB335" w14:textId="77777777" w:rsidR="00220F33" w:rsidRDefault="00000000">
      <w:pPr>
        <w:pStyle w:val="ListParagraph"/>
        <w:numPr>
          <w:ilvl w:val="0"/>
          <w:numId w:val="2"/>
        </w:numPr>
        <w:spacing w:after="200"/>
      </w:pPr>
      <w:r>
        <w:t>Deliver presentation on OD impact to [specific stakeholder group]</w:t>
      </w:r>
    </w:p>
    <w:p w14:paraId="5636C401" w14:textId="77777777" w:rsidR="00220F33" w:rsidRDefault="00000000">
      <w:pPr>
        <w:spacing w:after="100"/>
      </w:pPr>
      <w:r>
        <w:rPr>
          <w:b/>
          <w:bCs/>
        </w:rPr>
        <w:t>Knowledge Transfer:</w:t>
      </w:r>
    </w:p>
    <w:p w14:paraId="0E0A4CB5" w14:textId="77777777" w:rsidR="00220F33" w:rsidRDefault="00000000">
      <w:pPr>
        <w:pStyle w:val="ListParagraph"/>
        <w:numPr>
          <w:ilvl w:val="0"/>
          <w:numId w:val="2"/>
        </w:numPr>
      </w:pPr>
      <w:r>
        <w:t>Comprehensive summary of key learnings and frameworks</w:t>
      </w:r>
    </w:p>
    <w:p w14:paraId="3C2D7646" w14:textId="77777777" w:rsidR="00220F33" w:rsidRDefault="00000000">
      <w:pPr>
        <w:pStyle w:val="ListParagraph"/>
        <w:numPr>
          <w:ilvl w:val="0"/>
          <w:numId w:val="2"/>
        </w:numPr>
      </w:pPr>
      <w:r>
        <w:t>Training session for colleagues on data storytelling/measurement</w:t>
      </w:r>
    </w:p>
    <w:p w14:paraId="371F2FF3" w14:textId="77777777" w:rsidR="00220F33" w:rsidRDefault="00000000">
      <w:pPr>
        <w:pStyle w:val="ListParagraph"/>
        <w:numPr>
          <w:ilvl w:val="0"/>
          <w:numId w:val="2"/>
        </w:numPr>
        <w:spacing w:after="200"/>
      </w:pPr>
      <w:r>
        <w:t>Shared resources from concurrent sessions and networking</w:t>
      </w:r>
    </w:p>
    <w:p w14:paraId="427F52EC" w14:textId="77777777" w:rsidR="00220F33" w:rsidRDefault="00000000">
      <w:pPr>
        <w:pStyle w:val="Heading1"/>
      </w:pPr>
      <w:r>
        <w:t>INVESTMENT BREAKDOWN</w:t>
      </w:r>
    </w:p>
    <w:p w14:paraId="299CF2D0" w14:textId="7CB8D9F9" w:rsidR="00220F33" w:rsidRDefault="00000000">
      <w:pPr>
        <w:spacing w:after="100"/>
      </w:pPr>
      <w:r>
        <w:t xml:space="preserve">Registration: </w:t>
      </w:r>
      <w:r w:rsidR="00FD69DC">
        <w:rPr>
          <w:i/>
          <w:iCs/>
        </w:rPr>
        <w:t>$995</w:t>
      </w:r>
    </w:p>
    <w:p w14:paraId="051BEF8E" w14:textId="5FB760A3" w:rsidR="00220F33" w:rsidRDefault="00000000">
      <w:pPr>
        <w:spacing w:after="100"/>
      </w:pPr>
      <w:r>
        <w:t xml:space="preserve">Travel: </w:t>
      </w:r>
      <w:r w:rsidR="00FD69DC">
        <w:rPr>
          <w:i/>
          <w:iCs/>
        </w:rPr>
        <w:t>$400 (average one way is $60-150 to KC. Plus taxes, fees and taxi)</w:t>
      </w:r>
    </w:p>
    <w:p w14:paraId="1BC1D3D5" w14:textId="77777777" w:rsidR="00220F33" w:rsidRDefault="00000000">
      <w:pPr>
        <w:spacing w:after="100"/>
      </w:pPr>
      <w:r>
        <w:t xml:space="preserve">Hotel: </w:t>
      </w:r>
      <w:r>
        <w:rPr>
          <w:i/>
          <w:iCs/>
        </w:rPr>
        <w:t>[4 nights estimate]</w:t>
      </w:r>
    </w:p>
    <w:p w14:paraId="75E86386" w14:textId="77E08C0F" w:rsidR="00220F33" w:rsidRDefault="00000000">
      <w:pPr>
        <w:spacing w:after="100"/>
      </w:pPr>
      <w:r>
        <w:t xml:space="preserve">Meals: </w:t>
      </w:r>
      <w:r w:rsidR="00FD69DC">
        <w:rPr>
          <w:i/>
          <w:iCs/>
        </w:rPr>
        <w:t>Only 3 dinners are not provided -$120</w:t>
      </w:r>
    </w:p>
    <w:p w14:paraId="6F3F0104" w14:textId="77777777" w:rsidR="00220F33" w:rsidRDefault="00000000">
      <w:pPr>
        <w:spacing w:after="200"/>
      </w:pPr>
      <w:r>
        <w:rPr>
          <w:b/>
          <w:bCs/>
        </w:rPr>
        <w:t xml:space="preserve">Total Investment: </w:t>
      </w:r>
      <w:r>
        <w:rPr>
          <w:i/>
          <w:iCs/>
        </w:rPr>
        <w:t>[Total]</w:t>
      </w:r>
    </w:p>
    <w:p w14:paraId="5F16E1AD" w14:textId="77777777" w:rsidR="00220F33" w:rsidRDefault="00000000">
      <w:pPr>
        <w:spacing w:after="100"/>
      </w:pPr>
      <w:r>
        <w:rPr>
          <w:b/>
          <w:bCs/>
        </w:rPr>
        <w:t>Expected Return:</w:t>
      </w:r>
    </w:p>
    <w:p w14:paraId="0BDC80FE" w14:textId="77777777" w:rsidR="00220F33" w:rsidRDefault="00000000">
      <w:pPr>
        <w:pStyle w:val="ListParagraph"/>
        <w:numPr>
          <w:ilvl w:val="0"/>
          <w:numId w:val="2"/>
        </w:numPr>
      </w:pPr>
      <w:r>
        <w:t>Enhanced ability to demonstrate ROI on all organizational initiatives</w:t>
      </w:r>
    </w:p>
    <w:p w14:paraId="254D4D44" w14:textId="77777777" w:rsidR="00220F33" w:rsidRDefault="00000000">
      <w:pPr>
        <w:pStyle w:val="ListParagraph"/>
        <w:numPr>
          <w:ilvl w:val="0"/>
          <w:numId w:val="2"/>
        </w:numPr>
      </w:pPr>
      <w:r>
        <w:t>Strategic communication skills applicable across stakeholder groups</w:t>
      </w:r>
    </w:p>
    <w:p w14:paraId="2199FE00" w14:textId="77777777" w:rsidR="00220F33" w:rsidRDefault="00000000">
      <w:pPr>
        <w:pStyle w:val="ListParagraph"/>
        <w:numPr>
          <w:ilvl w:val="0"/>
          <w:numId w:val="2"/>
        </w:numPr>
      </w:pPr>
      <w:r>
        <w:t>Evidence-based frameworks for current and future projects</w:t>
      </w:r>
    </w:p>
    <w:p w14:paraId="2BB206BD" w14:textId="77777777" w:rsidR="00220F33" w:rsidRDefault="00000000">
      <w:pPr>
        <w:pStyle w:val="ListParagraph"/>
        <w:numPr>
          <w:ilvl w:val="0"/>
          <w:numId w:val="2"/>
        </w:numPr>
      </w:pPr>
      <w:r>
        <w:t>Professional network of 650+ OD practitioners across sectors</w:t>
      </w:r>
    </w:p>
    <w:p w14:paraId="67B95819" w14:textId="77777777" w:rsidR="00220F33" w:rsidRDefault="00000000">
      <w:pPr>
        <w:pStyle w:val="ListParagraph"/>
        <w:numPr>
          <w:ilvl w:val="0"/>
          <w:numId w:val="2"/>
        </w:numPr>
        <w:spacing w:after="200"/>
      </w:pPr>
      <w:r>
        <w:t>Potential speaking opportunities that raise our organization's profile</w:t>
      </w:r>
    </w:p>
    <w:p w14:paraId="4C75B64F" w14:textId="77777777" w:rsidR="00220F33" w:rsidRDefault="00000000">
      <w:pPr>
        <w:pStyle w:val="Heading1"/>
      </w:pPr>
      <w:r>
        <w:lastRenderedPageBreak/>
        <w:t>UNIQUE VALUE PROPOSITION</w:t>
      </w:r>
    </w:p>
    <w:p w14:paraId="5ADFDEDF" w14:textId="77777777" w:rsidR="00220F33" w:rsidRDefault="00000000">
      <w:pPr>
        <w:spacing w:after="200"/>
        <w:jc w:val="both"/>
      </w:pPr>
      <w:r>
        <w:t>Unlike traditional conferences that offer brief sessions across many topics, OD Out Loud Revival provides deep skill development through 3-day intensive dojos, immediate application tools (templates, frameworks, calculation methods), professional deliverables (video recordings, presentation packages), sustained community support through post-Revival advocacy circles, and cross-sector learning from practitioners facing similar challenges.</w:t>
      </w:r>
    </w:p>
    <w:p w14:paraId="5975F99C" w14:textId="77777777" w:rsidR="00220F33" w:rsidRDefault="00000000">
      <w:pPr>
        <w:spacing w:after="200"/>
        <w:jc w:val="both"/>
      </w:pPr>
      <w:r>
        <w:t>This conference directly addresses the visibility challenge our field faces: while OD interventions deliver measurable results, we often struggle to articulate our value in business terms. The skills I gain will benefit not just my professional development, but our organization's ability to leverage OD for strategic advantage.</w:t>
      </w:r>
    </w:p>
    <w:p w14:paraId="1DF5C564" w14:textId="77777777" w:rsidR="00220F33" w:rsidRDefault="00000000">
      <w:pPr>
        <w:pStyle w:val="Heading1"/>
      </w:pPr>
      <w:r>
        <w:t>TIMING AND LOGISTICS</w:t>
      </w:r>
    </w:p>
    <w:p w14:paraId="78A2607F" w14:textId="16ED2E6A" w:rsidR="00220F33" w:rsidRDefault="00000000">
      <w:pPr>
        <w:spacing w:after="200"/>
        <w:jc w:val="both"/>
      </w:pPr>
      <w:r>
        <w:t>The conference runs October 25-28, 2026 (Sunday-Wednesday). I would need to travel Saturday, October 24 for Sunday morning registration, and return Thursday, October 29</w:t>
      </w:r>
      <w:r w:rsidR="00FD69DC">
        <w:t xml:space="preserve"> (either fly home evening of the 28</w:t>
      </w:r>
      <w:r w:rsidR="00FD69DC" w:rsidRPr="00FD69DC">
        <w:rPr>
          <w:vertAlign w:val="superscript"/>
        </w:rPr>
        <w:t>th</w:t>
      </w:r>
      <w:r w:rsidR="00FD69DC">
        <w:t xml:space="preserve"> or early 29</w:t>
      </w:r>
      <w:r w:rsidR="00FD69DC" w:rsidRPr="00FD69DC">
        <w:rPr>
          <w:vertAlign w:val="superscript"/>
        </w:rPr>
        <w:t>th</w:t>
      </w:r>
      <w:r w:rsidR="00FD69DC">
        <w:t>)</w:t>
      </w:r>
      <w:r>
        <w:t xml:space="preserve">. This represents </w:t>
      </w:r>
      <w:r w:rsidR="00FD69DC">
        <w:t>3-</w:t>
      </w:r>
      <w:r>
        <w:t>4 business days away from the office, with minimal disruption to ongoing projects as I can prepare deliverables in advance and be available via email for urgent matters.</w:t>
      </w:r>
    </w:p>
    <w:p w14:paraId="085CD9CF" w14:textId="77777777" w:rsidR="00220F33" w:rsidRDefault="00000000">
      <w:pPr>
        <w:spacing w:after="200"/>
        <w:jc w:val="both"/>
      </w:pPr>
      <w:r>
        <w:t>I am committed to maximizing this investment through immediate application and knowledge sharing with our team. The frameworks, tools, and networks I develop will continue generating value long after the conference concludes.</w:t>
      </w:r>
    </w:p>
    <w:p w14:paraId="6D1C7C70" w14:textId="77777777" w:rsidR="00220F33" w:rsidRDefault="00000000">
      <w:pPr>
        <w:spacing w:after="200"/>
        <w:jc w:val="both"/>
      </w:pPr>
      <w:r>
        <w:t>I would welcome the opportunity to discuss this request and answer any questions you may have. Thank you for considering this professional development opportunity.</w:t>
      </w:r>
    </w:p>
    <w:p w14:paraId="78DED543" w14:textId="77777777" w:rsidR="00220F33" w:rsidRDefault="00000000">
      <w:pPr>
        <w:spacing w:before="200" w:after="100"/>
      </w:pPr>
      <w:r>
        <w:t>Sincerely,</w:t>
      </w:r>
    </w:p>
    <w:p w14:paraId="17A85FDB" w14:textId="77777777" w:rsidR="00220F33" w:rsidRDefault="00220F33">
      <w:pPr>
        <w:spacing w:after="100"/>
      </w:pPr>
    </w:p>
    <w:p w14:paraId="3172196B" w14:textId="77777777" w:rsidR="00220F33" w:rsidRDefault="00000000">
      <w:pPr>
        <w:spacing w:after="100"/>
      </w:pPr>
      <w:r>
        <w:t>[Your Name]</w:t>
      </w:r>
    </w:p>
    <w:p w14:paraId="0145F4F1" w14:textId="77777777" w:rsidR="00220F33" w:rsidRDefault="00000000">
      <w:pPr>
        <w:spacing w:after="100"/>
      </w:pPr>
      <w:r>
        <w:t>[Your Title]</w:t>
      </w:r>
    </w:p>
    <w:p w14:paraId="73D27792" w14:textId="77777777" w:rsidR="00220F33" w:rsidRDefault="00000000">
      <w:r>
        <w:t>[Your Contact Information]</w:t>
      </w:r>
    </w:p>
    <w:sectPr w:rsidR="00220F3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F451B"/>
    <w:multiLevelType w:val="hybridMultilevel"/>
    <w:tmpl w:val="03B0EA70"/>
    <w:lvl w:ilvl="0" w:tplc="904A12F0">
      <w:start w:val="1"/>
      <w:numFmt w:val="bullet"/>
      <w:lvlText w:val="●"/>
      <w:lvlJc w:val="left"/>
      <w:pPr>
        <w:ind w:left="720" w:hanging="360"/>
      </w:pPr>
    </w:lvl>
    <w:lvl w:ilvl="1" w:tplc="D1924C96">
      <w:start w:val="1"/>
      <w:numFmt w:val="bullet"/>
      <w:lvlText w:val="○"/>
      <w:lvlJc w:val="left"/>
      <w:pPr>
        <w:ind w:left="1440" w:hanging="360"/>
      </w:pPr>
    </w:lvl>
    <w:lvl w:ilvl="2" w:tplc="6834F608">
      <w:start w:val="1"/>
      <w:numFmt w:val="bullet"/>
      <w:lvlText w:val="■"/>
      <w:lvlJc w:val="left"/>
      <w:pPr>
        <w:ind w:left="2160" w:hanging="360"/>
      </w:pPr>
    </w:lvl>
    <w:lvl w:ilvl="3" w:tplc="2B4A11E0">
      <w:start w:val="1"/>
      <w:numFmt w:val="bullet"/>
      <w:lvlText w:val="●"/>
      <w:lvlJc w:val="left"/>
      <w:pPr>
        <w:ind w:left="2880" w:hanging="360"/>
      </w:pPr>
    </w:lvl>
    <w:lvl w:ilvl="4" w:tplc="41F839FA">
      <w:start w:val="1"/>
      <w:numFmt w:val="bullet"/>
      <w:lvlText w:val="○"/>
      <w:lvlJc w:val="left"/>
      <w:pPr>
        <w:ind w:left="3600" w:hanging="360"/>
      </w:pPr>
    </w:lvl>
    <w:lvl w:ilvl="5" w:tplc="9962BD90">
      <w:start w:val="1"/>
      <w:numFmt w:val="bullet"/>
      <w:lvlText w:val="■"/>
      <w:lvlJc w:val="left"/>
      <w:pPr>
        <w:ind w:left="4320" w:hanging="360"/>
      </w:pPr>
    </w:lvl>
    <w:lvl w:ilvl="6" w:tplc="F1748208">
      <w:start w:val="1"/>
      <w:numFmt w:val="bullet"/>
      <w:lvlText w:val="●"/>
      <w:lvlJc w:val="left"/>
      <w:pPr>
        <w:ind w:left="5040" w:hanging="360"/>
      </w:pPr>
    </w:lvl>
    <w:lvl w:ilvl="7" w:tplc="FC9C7EEA">
      <w:start w:val="1"/>
      <w:numFmt w:val="bullet"/>
      <w:lvlText w:val="●"/>
      <w:lvlJc w:val="left"/>
      <w:pPr>
        <w:ind w:left="5760" w:hanging="360"/>
      </w:pPr>
    </w:lvl>
    <w:lvl w:ilvl="8" w:tplc="4E4C469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A67148B"/>
    <w:multiLevelType w:val="hybridMultilevel"/>
    <w:tmpl w:val="AF6411AA"/>
    <w:lvl w:ilvl="0" w:tplc="2C6EE2A6">
      <w:start w:val="1"/>
      <w:numFmt w:val="bullet"/>
      <w:lvlText w:val="•"/>
      <w:lvlJc w:val="left"/>
      <w:pPr>
        <w:ind w:left="720" w:hanging="360"/>
      </w:pPr>
    </w:lvl>
    <w:lvl w:ilvl="1" w:tplc="9D2659C8">
      <w:numFmt w:val="decimal"/>
      <w:lvlText w:val=""/>
      <w:lvlJc w:val="left"/>
    </w:lvl>
    <w:lvl w:ilvl="2" w:tplc="DA103A1A">
      <w:numFmt w:val="decimal"/>
      <w:lvlText w:val=""/>
      <w:lvlJc w:val="left"/>
    </w:lvl>
    <w:lvl w:ilvl="3" w:tplc="3F7CF162">
      <w:numFmt w:val="decimal"/>
      <w:lvlText w:val=""/>
      <w:lvlJc w:val="left"/>
    </w:lvl>
    <w:lvl w:ilvl="4" w:tplc="BCBC1A52">
      <w:numFmt w:val="decimal"/>
      <w:lvlText w:val=""/>
      <w:lvlJc w:val="left"/>
    </w:lvl>
    <w:lvl w:ilvl="5" w:tplc="FDAEA16A">
      <w:numFmt w:val="decimal"/>
      <w:lvlText w:val=""/>
      <w:lvlJc w:val="left"/>
    </w:lvl>
    <w:lvl w:ilvl="6" w:tplc="F28CAC2E">
      <w:numFmt w:val="decimal"/>
      <w:lvlText w:val=""/>
      <w:lvlJc w:val="left"/>
    </w:lvl>
    <w:lvl w:ilvl="7" w:tplc="EF788688">
      <w:numFmt w:val="decimal"/>
      <w:lvlText w:val=""/>
      <w:lvlJc w:val="left"/>
    </w:lvl>
    <w:lvl w:ilvl="8" w:tplc="99AE2D3C">
      <w:numFmt w:val="decimal"/>
      <w:lvlText w:val=""/>
      <w:lvlJc w:val="left"/>
    </w:lvl>
  </w:abstractNum>
  <w:num w:numId="1" w16cid:durableId="1536847128">
    <w:abstractNumId w:val="0"/>
    <w:lvlOverride w:ilvl="0">
      <w:startOverride w:val="1"/>
    </w:lvlOverride>
  </w:num>
  <w:num w:numId="2" w16cid:durableId="1328696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33"/>
    <w:rsid w:val="00220F33"/>
    <w:rsid w:val="00296884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D7FD"/>
  <w15:docId w15:val="{89B82561-18A6-40F4-BF01-9FBFC953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A5490"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2E7D9E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Faith Addicott</cp:lastModifiedBy>
  <cp:revision>3</cp:revision>
  <dcterms:created xsi:type="dcterms:W3CDTF">2025-12-01T21:29:00Z</dcterms:created>
  <dcterms:modified xsi:type="dcterms:W3CDTF">2025-12-01T21:41:00Z</dcterms:modified>
</cp:coreProperties>
</file>