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6292" w14:textId="786EB3EF" w:rsidR="006C4DBF" w:rsidRPr="006C4DBF" w:rsidRDefault="006C4DBF" w:rsidP="006C4DBF">
      <w:pPr>
        <w:ind w:firstLine="0"/>
        <w:jc w:val="center"/>
        <w:rPr>
          <w:b/>
          <w:bCs/>
          <w:sz w:val="32"/>
          <w:szCs w:val="32"/>
        </w:rPr>
      </w:pPr>
      <w:r w:rsidRPr="006C4DBF">
        <w:rPr>
          <w:b/>
          <w:bCs/>
          <w:sz w:val="32"/>
          <w:szCs w:val="32"/>
        </w:rPr>
        <w:t>In Old St. Albans</w:t>
      </w:r>
    </w:p>
    <w:p w14:paraId="625545FE" w14:textId="77777777" w:rsidR="006C4DBF" w:rsidRDefault="006C4DBF" w:rsidP="006C4DBF">
      <w:pPr>
        <w:ind w:firstLine="0"/>
        <w:jc w:val="center"/>
      </w:pPr>
    </w:p>
    <w:p w14:paraId="127983EE" w14:textId="5EA243FB" w:rsidR="006C4DBF" w:rsidRDefault="006C4DBF" w:rsidP="006C4DBF">
      <w:pPr>
        <w:ind w:firstLine="0"/>
        <w:jc w:val="center"/>
      </w:pPr>
      <w:r>
        <w:t>By Cary Brunswick</w:t>
      </w:r>
    </w:p>
    <w:p w14:paraId="110A00EC" w14:textId="77777777" w:rsidR="006C4DBF" w:rsidRDefault="006C4DBF" w:rsidP="006C4DBF">
      <w:pPr>
        <w:ind w:firstLine="0"/>
        <w:jc w:val="center"/>
      </w:pPr>
    </w:p>
    <w:p w14:paraId="1D33D26C" w14:textId="44325ACD" w:rsidR="006C4DBF" w:rsidRPr="006C4DBF" w:rsidRDefault="006C4DBF" w:rsidP="006C4DBF">
      <w:pPr>
        <w:ind w:firstLine="0"/>
        <w:jc w:val="center"/>
        <w:rPr>
          <w:b/>
          <w:bCs/>
        </w:rPr>
      </w:pPr>
      <w:r w:rsidRPr="006C4DBF">
        <w:rPr>
          <w:b/>
          <w:bCs/>
        </w:rPr>
        <w:t>February 1926</w:t>
      </w:r>
    </w:p>
    <w:p w14:paraId="563E1EE5" w14:textId="16DE909C" w:rsidR="00740D3D" w:rsidRDefault="00740D3D">
      <w:r>
        <w:t>Sheriff G.P. Catlin and St. Albans Police Chief J.F. Mahoney raided the West Side Pool room on Lake Street today and was successful in finding gambling paraphernalia and liquor.</w:t>
      </w:r>
    </w:p>
    <w:p w14:paraId="6C39CA6D" w14:textId="613C80B4" w:rsidR="00740D3D" w:rsidRDefault="00740D3D">
      <w:r>
        <w:t>They discovered many games of chance, including punch boards, a fortune-telling board, a dice machine, and a “movie machine. Also found were a half dozen pint bottles that contained what smelled like alcohol.</w:t>
      </w:r>
    </w:p>
    <w:p w14:paraId="64F6CF12" w14:textId="3E6A1EE3" w:rsidR="00740D3D" w:rsidRDefault="00740D3D">
      <w:r>
        <w:t>Raymond Walker, acting pool-room manager while owner Henry Tivnan is ill, was arrested for intoxication. It is expected that the city will terminate Tivnan’s pool room license.</w:t>
      </w:r>
    </w:p>
    <w:p w14:paraId="34BE5549" w14:textId="436572C7" w:rsidR="00954E3E" w:rsidRDefault="00954E3E">
      <w:r>
        <w:t>In court, Walker pleaded guilty to intoxication but refused to disclose where he obtained the booze. As a result, City Judge M.H. Alexander remanded him to the county jail “to think things over.”</w:t>
      </w:r>
      <w:r w:rsidR="008B52CE">
        <w:t xml:space="preserve"> His thinking was short-lived, and he soon decided to talk.</w:t>
      </w:r>
    </w:p>
    <w:p w14:paraId="15ACFA96" w14:textId="12435FC1" w:rsidR="00740D3D" w:rsidRDefault="00740D3D" w:rsidP="00740D3D">
      <w:pPr>
        <w:ind w:firstLine="0"/>
        <w:jc w:val="center"/>
      </w:pPr>
      <w:r>
        <w:t>---</w:t>
      </w:r>
    </w:p>
    <w:p w14:paraId="2734091C" w14:textId="530F329E" w:rsidR="0051304F" w:rsidRDefault="0051304F">
      <w:r>
        <w:t>Former coach “Jimmy” Manahan is out on the court this week helping Coach Papineau get the high school basketball squad ready for the big game against Burlington High on Friday night.</w:t>
      </w:r>
    </w:p>
    <w:p w14:paraId="2111F944" w14:textId="4266DA56" w:rsidR="0051304F" w:rsidRDefault="0051304F">
      <w:r>
        <w:t>Everyone realizes this season has been the worst ever suffered by the local high school, but there is great optimism that a victory over Burlington with Manahan’s help would help repay fans for the miserable performance this year.</w:t>
      </w:r>
    </w:p>
    <w:p w14:paraId="363A49E1" w14:textId="40F76871" w:rsidR="00524017" w:rsidRDefault="00524017">
      <w:r>
        <w:t>The local boys played well before a standing-room-only crowd but fell, 40-21, to their arch-rivals from Burlington. Although defeated, the St. Albans quintet put up the kind of exhibition for which local teams are noted.</w:t>
      </w:r>
    </w:p>
    <w:p w14:paraId="7B256193" w14:textId="7D3F2CEF" w:rsidR="0051304F" w:rsidRDefault="0051304F" w:rsidP="0051304F">
      <w:pPr>
        <w:ind w:firstLine="0"/>
        <w:jc w:val="center"/>
      </w:pPr>
      <w:r>
        <w:t>---</w:t>
      </w:r>
    </w:p>
    <w:p w14:paraId="18B3D6BD" w14:textId="160D7711" w:rsidR="00954E3E" w:rsidRDefault="00954E3E">
      <w:r>
        <w:t>One of the final social occasions before the early Lent will be a dance at the K of C hall on Friday to benefit the St. Albans Hospital.</w:t>
      </w:r>
    </w:p>
    <w:p w14:paraId="3046CCAD" w14:textId="384D4408" w:rsidR="00954E3E" w:rsidRDefault="00954E3E">
      <w:r>
        <w:t>The dance with the Sault Orchestra will feature both old and new dances, with Ted Tedford doing his stuff calling the old-fashioned square dancing.</w:t>
      </w:r>
    </w:p>
    <w:p w14:paraId="7FEA5C91" w14:textId="16C575CF" w:rsidR="00954E3E" w:rsidRDefault="00A762B6" w:rsidP="00A762B6">
      <w:pPr>
        <w:ind w:firstLine="0"/>
        <w:jc w:val="center"/>
      </w:pPr>
      <w:r>
        <w:t>---</w:t>
      </w:r>
    </w:p>
    <w:p w14:paraId="76BC2BA2" w14:textId="745C6C4E" w:rsidR="008425AA" w:rsidRDefault="002874B4">
      <w:r>
        <w:t>Defending the Charlston, the Burlington News insists “it is the fate of all popular dances to be jeered at by the highbrows. Can you remember the furor the tango caused? And the shimmy?”</w:t>
      </w:r>
    </w:p>
    <w:p w14:paraId="4B3B598A" w14:textId="7F4ECE1D" w:rsidR="002874B4" w:rsidRDefault="002874B4">
      <w:r>
        <w:t>The dance isn’t suggestive or voluptuous. “It calls for a lot of muscular exertion, but outside of that it’s as harmless as a day-old chicken.”</w:t>
      </w:r>
    </w:p>
    <w:p w14:paraId="63C0AF11" w14:textId="1E7B291D" w:rsidR="001A785E" w:rsidRDefault="001A785E" w:rsidP="001A785E">
      <w:pPr>
        <w:ind w:firstLine="0"/>
        <w:jc w:val="center"/>
      </w:pPr>
      <w:r>
        <w:t>---</w:t>
      </w:r>
    </w:p>
    <w:p w14:paraId="562C8341" w14:textId="77777777" w:rsidR="00A762B6" w:rsidRDefault="00A762B6" w:rsidP="001A785E">
      <w:r>
        <w:t>Entertainment for the afternoon meeting of the Messenger Street School PTA:</w:t>
      </w:r>
    </w:p>
    <w:p w14:paraId="2DEDA9DE" w14:textId="77777777" w:rsidR="00A762B6" w:rsidRDefault="00A762B6" w:rsidP="001A785E">
      <w:r>
        <w:lastRenderedPageBreak/>
        <w:t>Ten first grade pupils sang “Dapple Grey,” seven students of the second grade sang “Our Flag,” six third grade boys sang “The Wind,” and Mirian Wise, of the fourth grade, sang “If I Were a Rose.”</w:t>
      </w:r>
    </w:p>
    <w:p w14:paraId="565CDCC7" w14:textId="7A2A2354" w:rsidR="00A762B6" w:rsidRDefault="00A762B6" w:rsidP="00A762B6">
      <w:pPr>
        <w:ind w:firstLine="0"/>
        <w:jc w:val="center"/>
      </w:pPr>
      <w:r>
        <w:t>---</w:t>
      </w:r>
    </w:p>
    <w:p w14:paraId="2974DECE" w14:textId="43627D25" w:rsidR="001A785E" w:rsidRDefault="001A785E" w:rsidP="001A785E">
      <w:r>
        <w:t>Russ Courey and Charles Chapple</w:t>
      </w:r>
      <w:r w:rsidR="00524017">
        <w:t xml:space="preserve"> of Swanton</w:t>
      </w:r>
      <w:r>
        <w:t xml:space="preserve">, </w:t>
      </w:r>
      <w:r w:rsidR="00524017">
        <w:t xml:space="preserve">the latter </w:t>
      </w:r>
      <w:r>
        <w:t>owner of the “River View Hotel” there, were in court today to answer breach of peace charges after a fight last night in front of the hotel.</w:t>
      </w:r>
    </w:p>
    <w:p w14:paraId="44FEABA2" w14:textId="14F1D13D" w:rsidR="001A785E" w:rsidRDefault="001A785E" w:rsidP="001A785E">
      <w:r>
        <w:t xml:space="preserve">“Both men are carrying around disfigured faces today as the result of their </w:t>
      </w:r>
      <w:r w:rsidR="00740D3D">
        <w:t>fracas</w:t>
      </w:r>
      <w:r>
        <w:t>.”</w:t>
      </w:r>
    </w:p>
    <w:p w14:paraId="468E92F1" w14:textId="391BB161" w:rsidR="001A785E" w:rsidRDefault="001A785E" w:rsidP="001A785E">
      <w:pPr>
        <w:ind w:firstLine="0"/>
        <w:jc w:val="center"/>
      </w:pPr>
      <w:r>
        <w:t>---</w:t>
      </w:r>
    </w:p>
    <w:p w14:paraId="2A9502ED" w14:textId="317F117A" w:rsidR="008B52CE" w:rsidRDefault="008B52CE" w:rsidP="00D96A26">
      <w:r>
        <w:t xml:space="preserve">There is a considerable strip of unfrozen water on Lake Champlain south from Juniper Island for several miles. </w:t>
      </w:r>
    </w:p>
    <w:p w14:paraId="6CF6C9A3" w14:textId="6735079E" w:rsidR="008B52CE" w:rsidRDefault="008B52CE" w:rsidP="00D96A26">
      <w:r>
        <w:t>Last year the lake at Burlington was frozen over by Jan. 20, and the year before not until Feb. 19. The average date for freezing over is Feb. 1.</w:t>
      </w:r>
    </w:p>
    <w:p w14:paraId="2317B8F0" w14:textId="0EF9B7C1" w:rsidR="0051033E" w:rsidRDefault="0051033E" w:rsidP="0051033E">
      <w:pPr>
        <w:ind w:firstLine="0"/>
        <w:jc w:val="center"/>
      </w:pPr>
      <w:r>
        <w:t>---</w:t>
      </w:r>
    </w:p>
    <w:p w14:paraId="0A47E014" w14:textId="6233A472" w:rsidR="00886D8D" w:rsidRDefault="00886D8D" w:rsidP="00D96A26">
      <w:r>
        <w:t>Schools at Sheldon Springs have reopened after being closed for three weeks because of a scarlet fever outbreak. Those afflicted are recovering quickly.</w:t>
      </w:r>
    </w:p>
    <w:p w14:paraId="7EC512A0" w14:textId="09F63182" w:rsidR="00886D8D" w:rsidRDefault="00886D8D" w:rsidP="00886D8D">
      <w:pPr>
        <w:ind w:firstLine="0"/>
        <w:jc w:val="center"/>
      </w:pPr>
      <w:r>
        <w:t>---</w:t>
      </w:r>
    </w:p>
    <w:p w14:paraId="05D1E749" w14:textId="7C635885" w:rsidR="00D96A26" w:rsidRDefault="00D96A26" w:rsidP="00D96A26">
      <w:r>
        <w:t>Estimates are that at least 1,000 skaters were at the municipal rink in Houghton Park on Sunday. Many were present just to watch “the youngsters and old timers “do their stuff on the steel blades.”</w:t>
      </w:r>
    </w:p>
    <w:p w14:paraId="208A8FD5" w14:textId="77777777" w:rsidR="00D96A26" w:rsidRDefault="00D96A26" w:rsidP="00D96A26">
      <w:pPr>
        <w:ind w:firstLine="0"/>
        <w:jc w:val="center"/>
      </w:pPr>
      <w:r>
        <w:t>---</w:t>
      </w:r>
    </w:p>
    <w:p w14:paraId="0C1519C7" w14:textId="652359ED" w:rsidR="00D96A26" w:rsidRDefault="00D96A26" w:rsidP="00D96A26">
      <w:r>
        <w:t>Special on Tuesday: All kinds of ladies</w:t>
      </w:r>
      <w:r w:rsidR="00740D3D">
        <w:t>’</w:t>
      </w:r>
      <w:r>
        <w:t xml:space="preserve"> bobs, shingle, boyish, or plain, 35 cents. Cioffi’s Barber Shop.</w:t>
      </w:r>
    </w:p>
    <w:p w14:paraId="06F2F9F1" w14:textId="77777777" w:rsidR="00547DCD" w:rsidRDefault="00547DCD" w:rsidP="00D96A26"/>
    <w:p w14:paraId="408A27BF" w14:textId="4F29EFBA" w:rsidR="00547DCD" w:rsidRPr="00547DCD" w:rsidRDefault="00547DCD" w:rsidP="00547DCD">
      <w:pPr>
        <w:rPr>
          <w:i/>
          <w:iCs/>
        </w:rPr>
      </w:pPr>
      <w:r w:rsidRPr="00547DCD">
        <w:rPr>
          <w:i/>
          <w:iCs/>
        </w:rPr>
        <w:t xml:space="preserve">Cary Brunswick, of St. Albans, is writing a regular column of local history for The Messenger. He can be contacted at </w:t>
      </w:r>
      <w:hyperlink r:id="rId4" w:history="1">
        <w:r w:rsidRPr="002016D2">
          <w:rPr>
            <w:rStyle w:val="Hyperlink"/>
            <w:i/>
            <w:iCs/>
          </w:rPr>
          <w:t>brunswick@earthling.net</w:t>
        </w:r>
      </w:hyperlink>
      <w:r w:rsidR="006C4DBF">
        <w:rPr>
          <w:i/>
          <w:iCs/>
        </w:rPr>
        <w:t>.</w:t>
      </w:r>
    </w:p>
    <w:p w14:paraId="5905853B" w14:textId="77777777" w:rsidR="00547DCD" w:rsidRDefault="00547DCD" w:rsidP="00D96A26"/>
    <w:sectPr w:rsidR="00547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B4"/>
    <w:rsid w:val="00033958"/>
    <w:rsid w:val="000B43E4"/>
    <w:rsid w:val="000E0756"/>
    <w:rsid w:val="001A785E"/>
    <w:rsid w:val="001F272F"/>
    <w:rsid w:val="002874B4"/>
    <w:rsid w:val="002A6942"/>
    <w:rsid w:val="0051033E"/>
    <w:rsid w:val="0051304F"/>
    <w:rsid w:val="00524017"/>
    <w:rsid w:val="00547DCD"/>
    <w:rsid w:val="005528ED"/>
    <w:rsid w:val="006A7234"/>
    <w:rsid w:val="006C4DBF"/>
    <w:rsid w:val="00740D3D"/>
    <w:rsid w:val="007B23D7"/>
    <w:rsid w:val="008425AA"/>
    <w:rsid w:val="00886D8D"/>
    <w:rsid w:val="008B52CE"/>
    <w:rsid w:val="00952E1A"/>
    <w:rsid w:val="00954E3E"/>
    <w:rsid w:val="009D7522"/>
    <w:rsid w:val="00A762B6"/>
    <w:rsid w:val="00AA32DF"/>
    <w:rsid w:val="00AA367F"/>
    <w:rsid w:val="00AD5534"/>
    <w:rsid w:val="00B601AE"/>
    <w:rsid w:val="00C10F18"/>
    <w:rsid w:val="00CA6E0F"/>
    <w:rsid w:val="00D619B3"/>
    <w:rsid w:val="00D96A26"/>
    <w:rsid w:val="00E335F9"/>
    <w:rsid w:val="00EE3BF4"/>
    <w:rsid w:val="00F6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79C5"/>
  <w15:chartTrackingRefBased/>
  <w15:docId w15:val="{F8DD5168-A0E4-4678-82A0-E746A359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imes New Roman"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18"/>
    <w:pPr>
      <w:spacing w:line="240" w:lineRule="auto"/>
    </w:pPr>
    <w:rPr>
      <w:rFonts w:cs="Times New Roman"/>
      <w:kern w:val="0"/>
      <w:szCs w:val="20"/>
      <w14:ligatures w14:val="none"/>
    </w:rPr>
  </w:style>
  <w:style w:type="paragraph" w:styleId="Heading1">
    <w:name w:val="heading 1"/>
    <w:basedOn w:val="Normal"/>
    <w:next w:val="Normal"/>
    <w:link w:val="Heading1Char"/>
    <w:uiPriority w:val="9"/>
    <w:qFormat/>
    <w:rsid w:val="00287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4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4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4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4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4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4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4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4B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874B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874B4"/>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874B4"/>
    <w:rPr>
      <w:rFonts w:asciiTheme="minorHAnsi" w:eastAsiaTheme="majorEastAsia" w:hAnsiTheme="minorHAnsi"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2874B4"/>
    <w:rPr>
      <w:rFonts w:asciiTheme="minorHAnsi" w:eastAsiaTheme="majorEastAsia" w:hAnsiTheme="minorHAnsi"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2874B4"/>
    <w:rPr>
      <w:rFonts w:asciiTheme="minorHAnsi" w:eastAsiaTheme="majorEastAsia" w:hAnsiTheme="minorHAnsi"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2874B4"/>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2874B4"/>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2874B4"/>
    <w:rPr>
      <w:rFonts w:asciiTheme="minorHAnsi" w:eastAsiaTheme="majorEastAsia" w:hAnsiTheme="minorHAnsi" w:cstheme="majorBidi"/>
      <w:color w:val="272727" w:themeColor="text1" w:themeTint="D8"/>
      <w:kern w:val="0"/>
      <w:szCs w:val="20"/>
      <w14:ligatures w14:val="none"/>
    </w:rPr>
  </w:style>
  <w:style w:type="paragraph" w:styleId="Title">
    <w:name w:val="Title"/>
    <w:basedOn w:val="Normal"/>
    <w:next w:val="Normal"/>
    <w:link w:val="TitleChar"/>
    <w:uiPriority w:val="10"/>
    <w:qFormat/>
    <w:rsid w:val="002874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4B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874B4"/>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4B4"/>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874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4B4"/>
    <w:rPr>
      <w:rFonts w:cs="Times New Roman"/>
      <w:i/>
      <w:iCs/>
      <w:color w:val="404040" w:themeColor="text1" w:themeTint="BF"/>
      <w:kern w:val="0"/>
      <w:szCs w:val="20"/>
      <w14:ligatures w14:val="none"/>
    </w:rPr>
  </w:style>
  <w:style w:type="paragraph" w:styleId="ListParagraph">
    <w:name w:val="List Paragraph"/>
    <w:basedOn w:val="Normal"/>
    <w:uiPriority w:val="34"/>
    <w:qFormat/>
    <w:rsid w:val="002874B4"/>
    <w:pPr>
      <w:ind w:left="720"/>
      <w:contextualSpacing/>
    </w:pPr>
  </w:style>
  <w:style w:type="character" w:styleId="IntenseEmphasis">
    <w:name w:val="Intense Emphasis"/>
    <w:basedOn w:val="DefaultParagraphFont"/>
    <w:uiPriority w:val="21"/>
    <w:qFormat/>
    <w:rsid w:val="002874B4"/>
    <w:rPr>
      <w:i/>
      <w:iCs/>
      <w:color w:val="0F4761" w:themeColor="accent1" w:themeShade="BF"/>
    </w:rPr>
  </w:style>
  <w:style w:type="paragraph" w:styleId="IntenseQuote">
    <w:name w:val="Intense Quote"/>
    <w:basedOn w:val="Normal"/>
    <w:next w:val="Normal"/>
    <w:link w:val="IntenseQuoteChar"/>
    <w:uiPriority w:val="30"/>
    <w:qFormat/>
    <w:rsid w:val="00287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4B4"/>
    <w:rPr>
      <w:rFont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2874B4"/>
    <w:rPr>
      <w:b/>
      <w:bCs/>
      <w:smallCaps/>
      <w:color w:val="0F4761" w:themeColor="accent1" w:themeShade="BF"/>
      <w:spacing w:val="5"/>
    </w:rPr>
  </w:style>
  <w:style w:type="character" w:styleId="Hyperlink">
    <w:name w:val="Hyperlink"/>
    <w:basedOn w:val="DefaultParagraphFont"/>
    <w:uiPriority w:val="99"/>
    <w:unhideWhenUsed/>
    <w:rsid w:val="00547DCD"/>
    <w:rPr>
      <w:color w:val="467886" w:themeColor="hyperlink"/>
      <w:u w:val="single"/>
    </w:rPr>
  </w:style>
  <w:style w:type="character" w:styleId="UnresolvedMention">
    <w:name w:val="Unresolved Mention"/>
    <w:basedOn w:val="DefaultParagraphFont"/>
    <w:uiPriority w:val="99"/>
    <w:semiHidden/>
    <w:unhideWhenUsed/>
    <w:rsid w:val="0054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unswick@earthl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616</Words>
  <Characters>3001</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14</cp:revision>
  <dcterms:created xsi:type="dcterms:W3CDTF">2026-01-28T20:24:00Z</dcterms:created>
  <dcterms:modified xsi:type="dcterms:W3CDTF">2026-02-02T18:53:00Z</dcterms:modified>
</cp:coreProperties>
</file>