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9231" w14:textId="77777777" w:rsidR="00BA4E31" w:rsidRPr="00BA4E31" w:rsidRDefault="00BA4E31" w:rsidP="00BA4E31">
      <w:r w:rsidRPr="00BA4E31">
        <w:rPr>
          <w:b/>
          <w:bCs/>
        </w:rPr>
        <w:t>Dragons' Wisdom: A Journey of Growth Newsletter</w:t>
      </w:r>
    </w:p>
    <w:p w14:paraId="303030DA" w14:textId="3E2C9E10" w:rsidR="00BA4E31" w:rsidRPr="00BA4E31" w:rsidRDefault="00BA4E31" w:rsidP="00BA4E31">
      <w:r w:rsidRPr="00BA4E31">
        <w:rPr>
          <w:b/>
          <w:bCs/>
        </w:rPr>
        <w:t xml:space="preserve">Issue </w:t>
      </w:r>
      <w:r>
        <w:rPr>
          <w:b/>
          <w:bCs/>
        </w:rPr>
        <w:t>20</w:t>
      </w:r>
      <w:r w:rsidRPr="00BA4E31">
        <w:rPr>
          <w:b/>
          <w:bCs/>
        </w:rPr>
        <w:t>: The Berlin Divide – When Walls Fall and Truth Flows</w:t>
      </w:r>
    </w:p>
    <w:p w14:paraId="43CEE6DF" w14:textId="77777777" w:rsidR="00BA4E31" w:rsidRPr="00BA4E31" w:rsidRDefault="00BA4E31" w:rsidP="00BA4E31">
      <w:r w:rsidRPr="00BA4E31">
        <w:t xml:space="preserve">Welcome back to </w:t>
      </w:r>
      <w:r w:rsidRPr="00BA4E31">
        <w:rPr>
          <w:i/>
          <w:iCs/>
        </w:rPr>
        <w:t>Dragons' Wisdom: A Journey of Growth</w:t>
      </w:r>
      <w:r w:rsidRPr="00BA4E31">
        <w:t xml:space="preserve">. In this edition, we return to </w:t>
      </w:r>
      <w:r w:rsidRPr="00BA4E31">
        <w:rPr>
          <w:i/>
          <w:iCs/>
        </w:rPr>
        <w:t>The Dragon’s Echo</w:t>
      </w:r>
      <w:r w:rsidRPr="00BA4E31">
        <w:t xml:space="preserve"> and step into one of the most emotionally charged moments in modern history: the night the Berlin Wall opened in Chapter 12, </w:t>
      </w:r>
      <w:r w:rsidRPr="00BA4E31">
        <w:rPr>
          <w:b/>
          <w:bCs/>
        </w:rPr>
        <w:t>“The Berlin Divide.”</w:t>
      </w:r>
    </w:p>
    <w:p w14:paraId="737BE462" w14:textId="77777777" w:rsidR="00BA4E31" w:rsidRPr="00BA4E31" w:rsidRDefault="00BA4E31" w:rsidP="00BA4E31">
      <w:r w:rsidRPr="00BA4E31">
        <w:t xml:space="preserve">Mike and Ceres arrive in Berlin just before November 9th, 1989, a moment when history hangs in the balance. The Shade is not burning libraries or shredding manuscripts this time. Instead, it works in whispers and hesitation: sowing fear in border guards, confusion in officials, and doubt in journalists. Its goal is simple and devastating – keep people apart so that </w:t>
      </w:r>
      <w:r w:rsidRPr="00BA4E31">
        <w:rPr>
          <w:b/>
          <w:bCs/>
        </w:rPr>
        <w:t>truth, experience, and perspective never properly meet</w:t>
      </w:r>
      <w:r w:rsidRPr="00BA4E31">
        <w:t>.</w:t>
      </w:r>
    </w:p>
    <w:p w14:paraId="72F5689A" w14:textId="77777777" w:rsidR="00BA4E31" w:rsidRPr="00BA4E31" w:rsidRDefault="00BA4E31" w:rsidP="00BA4E31">
      <w:r w:rsidRPr="00BA4E31">
        <w:t>Yet despite the manipulation and uncertainty, something more powerful rises: the human longing for connection and the courage to act before everything is perfectly clear. The wall opens not because everyone understands the situation, but because enough people choose trust over fear, and movement over paralysis.</w:t>
      </w:r>
    </w:p>
    <w:p w14:paraId="59C1F961" w14:textId="55FA11E0" w:rsidR="00BA4E31" w:rsidRPr="00BA4E31" w:rsidRDefault="00BA4E31" w:rsidP="00BA4E31">
      <w:r w:rsidRPr="00BA4E31">
        <w:t>From this chapter, we can draw some powerful lessons for our own divided, noisy, modern world.</w:t>
      </w:r>
    </w:p>
    <w:p w14:paraId="5C75AC6A" w14:textId="77777777" w:rsidR="00BA4E31" w:rsidRDefault="00BA4E31" w:rsidP="00BA4E31">
      <w:pPr>
        <w:rPr>
          <w:b/>
          <w:bCs/>
        </w:rPr>
      </w:pPr>
    </w:p>
    <w:p w14:paraId="0188E4E5" w14:textId="695AD3A1" w:rsidR="00BA4E31" w:rsidRPr="00BA4E31" w:rsidRDefault="00BA4E31" w:rsidP="00BA4E31">
      <w:pPr>
        <w:rPr>
          <w:b/>
          <w:bCs/>
        </w:rPr>
      </w:pPr>
      <w:r w:rsidRPr="00BA4E31">
        <w:rPr>
          <w:b/>
          <w:bCs/>
        </w:rPr>
        <w:t>Lessons from The Berlin Divide</w:t>
      </w:r>
    </w:p>
    <w:p w14:paraId="7BC1D2D2" w14:textId="77777777" w:rsidR="00BA4E31" w:rsidRPr="00BA4E31" w:rsidRDefault="00BA4E31" w:rsidP="00BA4E31">
      <w:pPr>
        <w:rPr>
          <w:b/>
          <w:bCs/>
        </w:rPr>
      </w:pPr>
      <w:r w:rsidRPr="00BA4E31">
        <w:rPr>
          <w:b/>
          <w:bCs/>
        </w:rPr>
        <w:t>1. Information Wants to Flow – So Does Truth</w:t>
      </w:r>
    </w:p>
    <w:p w14:paraId="55C1B3E1" w14:textId="77777777" w:rsidR="00BA4E31" w:rsidRPr="00BA4E31" w:rsidRDefault="00BA4E31" w:rsidP="00BA4E31">
      <w:r w:rsidRPr="00BA4E31">
        <w:t xml:space="preserve">The wall was more than concrete and barbed wire; it was an </w:t>
      </w:r>
      <w:r w:rsidRPr="00BA4E31">
        <w:rPr>
          <w:b/>
          <w:bCs/>
        </w:rPr>
        <w:t>information barrier</w:t>
      </w:r>
      <w:r w:rsidRPr="00BA4E31">
        <w:t xml:space="preserve">. On each side, people lived inside different narratives about the same world. When the crossing finally opens, what floods through is not only people, but </w:t>
      </w:r>
      <w:r w:rsidRPr="00BA4E31">
        <w:rPr>
          <w:b/>
          <w:bCs/>
        </w:rPr>
        <w:t>stories, memories, corrections, and new perspectives</w:t>
      </w:r>
      <w:r w:rsidRPr="00BA4E31">
        <w:t>.</w:t>
      </w:r>
    </w:p>
    <w:p w14:paraId="031EB235" w14:textId="77777777" w:rsidR="00BA4E31" w:rsidRPr="00BA4E31" w:rsidRDefault="00BA4E31" w:rsidP="00BA4E31">
      <w:r w:rsidRPr="00BA4E31">
        <w:rPr>
          <w:b/>
          <w:bCs/>
        </w:rPr>
        <w:t>Everyday Strategy: Create your own “crossing points.”</w:t>
      </w:r>
      <w:r w:rsidRPr="00BA4E31">
        <w:br/>
        <w:t>Where in your life are there “walls” between perspectives – at work, in family, in your social feeds?</w:t>
      </w:r>
    </w:p>
    <w:p w14:paraId="4BA74B35" w14:textId="77777777" w:rsidR="00BA4E31" w:rsidRPr="00BA4E31" w:rsidRDefault="00BA4E31" w:rsidP="00BA4E31">
      <w:pPr>
        <w:numPr>
          <w:ilvl w:val="0"/>
          <w:numId w:val="1"/>
        </w:numPr>
      </w:pPr>
      <w:r w:rsidRPr="00BA4E31">
        <w:t>Make space for conversations where people can compare experiences rather than trade slogans.</w:t>
      </w:r>
    </w:p>
    <w:p w14:paraId="6BFD13AF" w14:textId="77777777" w:rsidR="00BA4E31" w:rsidRPr="00BA4E31" w:rsidRDefault="00BA4E31" w:rsidP="00BA4E31">
      <w:pPr>
        <w:numPr>
          <w:ilvl w:val="0"/>
          <w:numId w:val="1"/>
        </w:numPr>
      </w:pPr>
      <w:r w:rsidRPr="00BA4E31">
        <w:t>Ask, “What does this look like from where you stand?” and actually listen to the answer.</w:t>
      </w:r>
    </w:p>
    <w:p w14:paraId="66E912D6" w14:textId="2E2B427B" w:rsidR="00BA4E31" w:rsidRPr="00BA4E31" w:rsidRDefault="00BA4E31" w:rsidP="00BA4E31">
      <w:pPr>
        <w:numPr>
          <w:ilvl w:val="0"/>
          <w:numId w:val="1"/>
        </w:numPr>
      </w:pPr>
      <w:r w:rsidRPr="00BA4E31">
        <w:t xml:space="preserve">Share your </w:t>
      </w:r>
      <w:r w:rsidRPr="00BA4E31">
        <w:t>story but</w:t>
      </w:r>
      <w:r w:rsidRPr="00BA4E31">
        <w:t xml:space="preserve"> be equally hungry to hear someone else’s.</w:t>
      </w:r>
    </w:p>
    <w:p w14:paraId="78652453" w14:textId="061E7488" w:rsidR="00BA4E31" w:rsidRPr="00BA4E31" w:rsidRDefault="00BA4E31" w:rsidP="00BA4E31">
      <w:r w:rsidRPr="00BA4E31">
        <w:t xml:space="preserve">Truth becomes more resilient when it is </w:t>
      </w:r>
      <w:r w:rsidRPr="00BA4E31">
        <w:rPr>
          <w:b/>
          <w:bCs/>
        </w:rPr>
        <w:t>shared, tested, and refined</w:t>
      </w:r>
      <w:r w:rsidRPr="00BA4E31">
        <w:t xml:space="preserve"> between people who see the world differently.</w:t>
      </w:r>
    </w:p>
    <w:p w14:paraId="08AC73A6" w14:textId="77777777" w:rsidR="00BA4E31" w:rsidRDefault="00BA4E31" w:rsidP="00BA4E31">
      <w:pPr>
        <w:rPr>
          <w:b/>
          <w:bCs/>
        </w:rPr>
      </w:pPr>
    </w:p>
    <w:p w14:paraId="5B2F7BA9" w14:textId="2964520D" w:rsidR="00BA4E31" w:rsidRPr="00BA4E31" w:rsidRDefault="00BA4E31" w:rsidP="00BA4E31">
      <w:pPr>
        <w:rPr>
          <w:b/>
          <w:bCs/>
        </w:rPr>
      </w:pPr>
      <w:r w:rsidRPr="00BA4E31">
        <w:rPr>
          <w:b/>
          <w:bCs/>
        </w:rPr>
        <w:lastRenderedPageBreak/>
        <w:t>2. Fear Thrives in Silence and Isolation</w:t>
      </w:r>
    </w:p>
    <w:p w14:paraId="47A7F7CF" w14:textId="77777777" w:rsidR="00BA4E31" w:rsidRPr="00BA4E31" w:rsidRDefault="00BA4E31" w:rsidP="00BA4E31">
      <w:r w:rsidRPr="00BA4E31">
        <w:t xml:space="preserve">In Berlin, The Shade doesn’t attack with violence – it attacks with </w:t>
      </w:r>
      <w:r w:rsidRPr="00BA4E31">
        <w:rPr>
          <w:b/>
          <w:bCs/>
        </w:rPr>
        <w:t>fear</w:t>
      </w:r>
      <w:r w:rsidRPr="00BA4E31">
        <w:t>:</w:t>
      </w:r>
    </w:p>
    <w:p w14:paraId="11DA8BE1" w14:textId="77777777" w:rsidR="00BA4E31" w:rsidRPr="00BA4E31" w:rsidRDefault="00BA4E31" w:rsidP="00BA4E31">
      <w:pPr>
        <w:numPr>
          <w:ilvl w:val="0"/>
          <w:numId w:val="2"/>
        </w:numPr>
      </w:pPr>
      <w:r w:rsidRPr="00BA4E31">
        <w:t>A guard is afraid of punishment if he disobeys orders.</w:t>
      </w:r>
    </w:p>
    <w:p w14:paraId="0834FBC0" w14:textId="77777777" w:rsidR="00BA4E31" w:rsidRPr="00BA4E31" w:rsidRDefault="00BA4E31" w:rsidP="00BA4E31">
      <w:pPr>
        <w:numPr>
          <w:ilvl w:val="0"/>
          <w:numId w:val="2"/>
        </w:numPr>
      </w:pPr>
      <w:r w:rsidRPr="00BA4E31">
        <w:t>An official is afraid of chaos if people move freely.</w:t>
      </w:r>
    </w:p>
    <w:p w14:paraId="73AAB363" w14:textId="77777777" w:rsidR="00BA4E31" w:rsidRPr="00BA4E31" w:rsidRDefault="00BA4E31" w:rsidP="00BA4E31">
      <w:pPr>
        <w:numPr>
          <w:ilvl w:val="0"/>
          <w:numId w:val="2"/>
        </w:numPr>
      </w:pPr>
      <w:r w:rsidRPr="00BA4E31">
        <w:t>A journalist is afraid to be wrong if they report too soon.</w:t>
      </w:r>
    </w:p>
    <w:p w14:paraId="76B0D778" w14:textId="77777777" w:rsidR="00BA4E31" w:rsidRPr="00BA4E31" w:rsidRDefault="00BA4E31" w:rsidP="00BA4E31">
      <w:r w:rsidRPr="00BA4E31">
        <w:t xml:space="preserve">Fear says: </w:t>
      </w:r>
      <w:r w:rsidRPr="00BA4E31">
        <w:rPr>
          <w:i/>
          <w:iCs/>
        </w:rPr>
        <w:t>“Better to wait. Better to keep the barrier. Better to do nothing.”</w:t>
      </w:r>
    </w:p>
    <w:p w14:paraId="79471632" w14:textId="77777777" w:rsidR="00BA4E31" w:rsidRPr="00BA4E31" w:rsidRDefault="00BA4E31" w:rsidP="00BA4E31">
      <w:r w:rsidRPr="00BA4E31">
        <w:rPr>
          <w:b/>
          <w:bCs/>
        </w:rPr>
        <w:t>Everyday Strategy: Notice when fear is telling you to freeze.</w:t>
      </w:r>
      <w:r w:rsidRPr="00BA4E31">
        <w:br/>
        <w:t>In your own life, fear often masquerades as “prudence” or “common sense.”</w:t>
      </w:r>
    </w:p>
    <w:p w14:paraId="372B62E4" w14:textId="77777777" w:rsidR="00BA4E31" w:rsidRPr="00BA4E31" w:rsidRDefault="00BA4E31" w:rsidP="00BA4E31">
      <w:r w:rsidRPr="00BA4E31">
        <w:t>Ask yourself:</w:t>
      </w:r>
    </w:p>
    <w:p w14:paraId="167D9FDE" w14:textId="77777777" w:rsidR="00BA4E31" w:rsidRPr="00BA4E31" w:rsidRDefault="00BA4E31" w:rsidP="00BA4E31">
      <w:pPr>
        <w:numPr>
          <w:ilvl w:val="0"/>
          <w:numId w:val="3"/>
        </w:numPr>
      </w:pPr>
      <w:r w:rsidRPr="00BA4E31">
        <w:t>Am I pausing because more time genuinely helps – or because I’m avoiding discomfort?</w:t>
      </w:r>
    </w:p>
    <w:p w14:paraId="6C6AD5B9" w14:textId="77777777" w:rsidR="00BA4E31" w:rsidRPr="00BA4E31" w:rsidRDefault="00BA4E31" w:rsidP="00BA4E31">
      <w:pPr>
        <w:numPr>
          <w:ilvl w:val="0"/>
          <w:numId w:val="3"/>
        </w:numPr>
      </w:pPr>
      <w:r w:rsidRPr="00BA4E31">
        <w:t xml:space="preserve">If nothing changes, what’s the cost </w:t>
      </w:r>
      <w:r w:rsidRPr="00BA4E31">
        <w:rPr>
          <w:i/>
          <w:iCs/>
        </w:rPr>
        <w:t>one year from now</w:t>
      </w:r>
      <w:r w:rsidRPr="00BA4E31">
        <w:t>?</w:t>
      </w:r>
    </w:p>
    <w:p w14:paraId="5995FE63" w14:textId="77777777" w:rsidR="00BA4E31" w:rsidRPr="00BA4E31" w:rsidRDefault="00BA4E31" w:rsidP="00BA4E31">
      <w:pPr>
        <w:numPr>
          <w:ilvl w:val="0"/>
          <w:numId w:val="3"/>
        </w:numPr>
      </w:pPr>
      <w:r w:rsidRPr="00BA4E31">
        <w:t>What is the smallest safe action I could take that moves things forward?</w:t>
      </w:r>
    </w:p>
    <w:p w14:paraId="24A9FB14" w14:textId="33425896" w:rsidR="00BA4E31" w:rsidRPr="00BA4E31" w:rsidRDefault="00BA4E31" w:rsidP="00BA4E31">
      <w:r w:rsidRPr="00BA4E31">
        <w:t xml:space="preserve">Sometimes the wisest step is cautious; other times, like that Berlin night, </w:t>
      </w:r>
      <w:r w:rsidRPr="00BA4E31">
        <w:rPr>
          <w:b/>
          <w:bCs/>
        </w:rPr>
        <w:t>the cost of inaction is greater than the risk of moving</w:t>
      </w:r>
      <w:r w:rsidRPr="00BA4E31">
        <w:t>.</w:t>
      </w:r>
    </w:p>
    <w:p w14:paraId="79C252E2" w14:textId="77777777" w:rsidR="00BA4E31" w:rsidRDefault="00BA4E31" w:rsidP="00BA4E31">
      <w:pPr>
        <w:rPr>
          <w:b/>
          <w:bCs/>
        </w:rPr>
      </w:pPr>
    </w:p>
    <w:p w14:paraId="281205B5" w14:textId="5ADD6040" w:rsidR="00BA4E31" w:rsidRPr="00BA4E31" w:rsidRDefault="00BA4E31" w:rsidP="00BA4E31">
      <w:pPr>
        <w:rPr>
          <w:b/>
          <w:bCs/>
        </w:rPr>
      </w:pPr>
      <w:r w:rsidRPr="00BA4E31">
        <w:rPr>
          <w:b/>
          <w:bCs/>
        </w:rPr>
        <w:t>3. Small Decisions at the Edge Change Everything</w:t>
      </w:r>
    </w:p>
    <w:p w14:paraId="5671C99E" w14:textId="77777777" w:rsidR="00BA4E31" w:rsidRPr="00BA4E31" w:rsidRDefault="00BA4E31" w:rsidP="00BA4E31">
      <w:r w:rsidRPr="00BA4E31">
        <w:t>Historically, we remember “the fall of the Berlin Wall” as if it were a single, planned, clean event. Chapter 12 shows a truer picture: confusion, conflicting orders, rumours, miscommunications – and one border commander, overwhelmed and under-prepared, finally saying, “Open the barrier.”</w:t>
      </w:r>
    </w:p>
    <w:p w14:paraId="66509C92" w14:textId="77777777" w:rsidR="00BA4E31" w:rsidRPr="00BA4E31" w:rsidRDefault="00BA4E31" w:rsidP="00BA4E31">
      <w:r w:rsidRPr="00BA4E31">
        <w:t xml:space="preserve">No grand plan. Just a human being at the edge of a system </w:t>
      </w:r>
      <w:r w:rsidRPr="00BA4E31">
        <w:rPr>
          <w:b/>
          <w:bCs/>
        </w:rPr>
        <w:t>choosing mercy over force</w:t>
      </w:r>
      <w:r w:rsidRPr="00BA4E31">
        <w:t>.</w:t>
      </w:r>
    </w:p>
    <w:p w14:paraId="3D9375A4" w14:textId="77777777" w:rsidR="00BA4E31" w:rsidRPr="00BA4E31" w:rsidRDefault="00BA4E31" w:rsidP="00BA4E31">
      <w:r w:rsidRPr="00BA4E31">
        <w:rPr>
          <w:b/>
          <w:bCs/>
        </w:rPr>
        <w:t>Everyday Strategy: Honour your leverage – however small it looks.</w:t>
      </w:r>
    </w:p>
    <w:p w14:paraId="5D14DDEE" w14:textId="77777777" w:rsidR="00BA4E31" w:rsidRPr="00BA4E31" w:rsidRDefault="00BA4E31" w:rsidP="00BA4E31">
      <w:r w:rsidRPr="00BA4E31">
        <w:t xml:space="preserve">You may not control “the system,” but you </w:t>
      </w:r>
      <w:r w:rsidRPr="00BA4E31">
        <w:rPr>
          <w:i/>
          <w:iCs/>
        </w:rPr>
        <w:t>do</w:t>
      </w:r>
      <w:r w:rsidRPr="00BA4E31">
        <w:t xml:space="preserve"> control:</w:t>
      </w:r>
    </w:p>
    <w:p w14:paraId="0492ED00" w14:textId="77777777" w:rsidR="00BA4E31" w:rsidRPr="00BA4E31" w:rsidRDefault="00BA4E31" w:rsidP="00BA4E31">
      <w:pPr>
        <w:numPr>
          <w:ilvl w:val="0"/>
          <w:numId w:val="4"/>
        </w:numPr>
      </w:pPr>
      <w:r w:rsidRPr="00BA4E31">
        <w:t>How you respond in tense conversations.</w:t>
      </w:r>
    </w:p>
    <w:p w14:paraId="139ABDF1" w14:textId="77777777" w:rsidR="00BA4E31" w:rsidRPr="00BA4E31" w:rsidRDefault="00BA4E31" w:rsidP="00BA4E31">
      <w:pPr>
        <w:numPr>
          <w:ilvl w:val="0"/>
          <w:numId w:val="4"/>
        </w:numPr>
      </w:pPr>
      <w:r w:rsidRPr="00BA4E31">
        <w:t>How you treat people who are vulnerable or “on the other side.”</w:t>
      </w:r>
    </w:p>
    <w:p w14:paraId="32758F15" w14:textId="77777777" w:rsidR="00BA4E31" w:rsidRPr="00BA4E31" w:rsidRDefault="00BA4E31" w:rsidP="00BA4E31">
      <w:pPr>
        <w:numPr>
          <w:ilvl w:val="0"/>
          <w:numId w:val="4"/>
        </w:numPr>
      </w:pPr>
      <w:r w:rsidRPr="00BA4E31">
        <w:t>Whether you pass on gossip or pause to verify.</w:t>
      </w:r>
    </w:p>
    <w:p w14:paraId="62FEEBDF" w14:textId="77777777" w:rsidR="00BA4E31" w:rsidRPr="00BA4E31" w:rsidRDefault="00BA4E31" w:rsidP="00BA4E31">
      <w:pPr>
        <w:numPr>
          <w:ilvl w:val="0"/>
          <w:numId w:val="4"/>
        </w:numPr>
      </w:pPr>
      <w:r w:rsidRPr="00BA4E31">
        <w:t>Whether you escalate conflict or diffuse it.</w:t>
      </w:r>
    </w:p>
    <w:p w14:paraId="20571EB7" w14:textId="17312DA8" w:rsidR="00BA4E31" w:rsidRPr="00BA4E31" w:rsidRDefault="00BA4E31" w:rsidP="00BA4E31">
      <w:r w:rsidRPr="00BA4E31">
        <w:t xml:space="preserve">Most turning points aren’t made in conference halls. They are made in quiet, pressured moments when someone </w:t>
      </w:r>
      <w:r w:rsidRPr="00BA4E31">
        <w:rPr>
          <w:b/>
          <w:bCs/>
        </w:rPr>
        <w:t>with limited power chooses a different path</w:t>
      </w:r>
      <w:r w:rsidRPr="00BA4E31">
        <w:t xml:space="preserve">. Like that </w:t>
      </w:r>
      <w:r w:rsidRPr="00BA4E31">
        <w:lastRenderedPageBreak/>
        <w:t>border commander, your everyday choices can either harden walls or quietly open gates.</w:t>
      </w:r>
    </w:p>
    <w:p w14:paraId="2F072076" w14:textId="77777777" w:rsidR="00BA4E31" w:rsidRDefault="00BA4E31" w:rsidP="00BA4E31">
      <w:pPr>
        <w:rPr>
          <w:b/>
          <w:bCs/>
        </w:rPr>
      </w:pPr>
    </w:p>
    <w:p w14:paraId="4942261A" w14:textId="2EF2ADED" w:rsidR="00BA4E31" w:rsidRPr="00BA4E31" w:rsidRDefault="00BA4E31" w:rsidP="00BA4E31">
      <w:pPr>
        <w:rPr>
          <w:b/>
          <w:bCs/>
        </w:rPr>
      </w:pPr>
      <w:r w:rsidRPr="00BA4E31">
        <w:rPr>
          <w:b/>
          <w:bCs/>
        </w:rPr>
        <w:t>4. Reunions Heal More Than Geography</w:t>
      </w:r>
    </w:p>
    <w:p w14:paraId="09BC8233" w14:textId="77777777" w:rsidR="00BA4E31" w:rsidRPr="00BA4E31" w:rsidRDefault="00BA4E31" w:rsidP="00BA4E31">
      <w:r w:rsidRPr="00BA4E31">
        <w:t xml:space="preserve">As East and West Berliners embrace, the chapter shows something subtle but profound: people begin </w:t>
      </w:r>
      <w:r w:rsidRPr="00BA4E31">
        <w:rPr>
          <w:b/>
          <w:bCs/>
        </w:rPr>
        <w:t>comparing realities</w:t>
      </w:r>
      <w:r w:rsidRPr="00BA4E31">
        <w:t xml:space="preserve">. Decades of propaganda and partial truths are weighed against lived experience. Misinformation doesn’t vanish because someone “wins an argument”; it begins to dissolve because people can finally look each other in the eyes and say: </w:t>
      </w:r>
      <w:r w:rsidRPr="00BA4E31">
        <w:rPr>
          <w:i/>
          <w:iCs/>
        </w:rPr>
        <w:t>“This is what it was really like for me.”</w:t>
      </w:r>
    </w:p>
    <w:p w14:paraId="1FDB8E55" w14:textId="77777777" w:rsidR="00BA4E31" w:rsidRPr="00BA4E31" w:rsidRDefault="00BA4E31" w:rsidP="00BA4E31">
      <w:r w:rsidRPr="00BA4E31">
        <w:rPr>
          <w:b/>
          <w:bCs/>
        </w:rPr>
        <w:t>Everyday Strategy: Let real relationships challenge your assumptions.</w:t>
      </w:r>
    </w:p>
    <w:p w14:paraId="44F0285F" w14:textId="77777777" w:rsidR="00BA4E31" w:rsidRPr="00BA4E31" w:rsidRDefault="00BA4E31" w:rsidP="00BA4E31">
      <w:pPr>
        <w:numPr>
          <w:ilvl w:val="0"/>
          <w:numId w:val="5"/>
        </w:numPr>
      </w:pPr>
      <w:r w:rsidRPr="00BA4E31">
        <w:t>Spend time with people whose backgrounds, politics, or beliefs differ from yours.</w:t>
      </w:r>
    </w:p>
    <w:p w14:paraId="4C49A804" w14:textId="77777777" w:rsidR="00BA4E31" w:rsidRPr="00BA4E31" w:rsidRDefault="00BA4E31" w:rsidP="00BA4E31">
      <w:pPr>
        <w:numPr>
          <w:ilvl w:val="0"/>
          <w:numId w:val="5"/>
        </w:numPr>
      </w:pPr>
      <w:r w:rsidRPr="00BA4E31">
        <w:t>Resist the temptation to reduce others to labels, memes, or headlines.</w:t>
      </w:r>
    </w:p>
    <w:p w14:paraId="40BF83AF" w14:textId="77777777" w:rsidR="00BA4E31" w:rsidRPr="00BA4E31" w:rsidRDefault="00BA4E31" w:rsidP="00BA4E31">
      <w:pPr>
        <w:numPr>
          <w:ilvl w:val="0"/>
          <w:numId w:val="5"/>
        </w:numPr>
      </w:pPr>
      <w:r w:rsidRPr="00BA4E31">
        <w:t>Replace, “People like that always…” with, “Tell me more about what that’s been like for you.”</w:t>
      </w:r>
    </w:p>
    <w:p w14:paraId="3CF60D84" w14:textId="31399C65" w:rsidR="00BA4E31" w:rsidRPr="00BA4E31" w:rsidRDefault="00BA4E31" w:rsidP="00BA4E31">
      <w:r w:rsidRPr="00BA4E31">
        <w:t xml:space="preserve">Walls are efficient; relationships are messy. But only </w:t>
      </w:r>
      <w:r w:rsidRPr="00BA4E31">
        <w:rPr>
          <w:b/>
          <w:bCs/>
        </w:rPr>
        <w:t>relationships</w:t>
      </w:r>
      <w:r w:rsidRPr="00BA4E31">
        <w:t xml:space="preserve"> have the power to correct distorted pictures of reality.</w:t>
      </w:r>
    </w:p>
    <w:p w14:paraId="0899C81E" w14:textId="77777777" w:rsidR="00BA4E31" w:rsidRDefault="00BA4E31" w:rsidP="00BA4E31">
      <w:pPr>
        <w:rPr>
          <w:b/>
          <w:bCs/>
        </w:rPr>
      </w:pPr>
    </w:p>
    <w:p w14:paraId="467152C6" w14:textId="3F750DA8" w:rsidR="00BA4E31" w:rsidRPr="00BA4E31" w:rsidRDefault="00BA4E31" w:rsidP="00BA4E31">
      <w:pPr>
        <w:rPr>
          <w:b/>
          <w:bCs/>
        </w:rPr>
      </w:pPr>
      <w:r w:rsidRPr="00BA4E31">
        <w:rPr>
          <w:b/>
          <w:bCs/>
        </w:rPr>
        <w:t>5. When Walls Fall, New Work Begins</w:t>
      </w:r>
    </w:p>
    <w:p w14:paraId="04815D42" w14:textId="77777777" w:rsidR="00BA4E31" w:rsidRPr="00BA4E31" w:rsidRDefault="00BA4E31" w:rsidP="00BA4E31">
      <w:r w:rsidRPr="00BA4E31">
        <w:t xml:space="preserve">Chapter 12 ends in joy, but not in naivety. Elsa reminds Mike that reunification is </w:t>
      </w:r>
      <w:r w:rsidRPr="00BA4E31">
        <w:rPr>
          <w:b/>
          <w:bCs/>
        </w:rPr>
        <w:t>not the end of conflict</w:t>
      </w:r>
      <w:r w:rsidRPr="00BA4E31">
        <w:t xml:space="preserve">; it’s the </w:t>
      </w:r>
      <w:r w:rsidRPr="00BA4E31">
        <w:rPr>
          <w:b/>
          <w:bCs/>
        </w:rPr>
        <w:t>start</w:t>
      </w:r>
      <w:r w:rsidRPr="00BA4E31">
        <w:t xml:space="preserve"> of the real work:</w:t>
      </w:r>
    </w:p>
    <w:p w14:paraId="71E372F5" w14:textId="77777777" w:rsidR="00BA4E31" w:rsidRPr="00BA4E31" w:rsidRDefault="00BA4E31" w:rsidP="00BA4E31">
      <w:pPr>
        <w:numPr>
          <w:ilvl w:val="0"/>
          <w:numId w:val="6"/>
        </w:numPr>
      </w:pPr>
      <w:r w:rsidRPr="00BA4E31">
        <w:t>Healing old wounds.</w:t>
      </w:r>
    </w:p>
    <w:p w14:paraId="3DBE13DF" w14:textId="77777777" w:rsidR="00BA4E31" w:rsidRPr="00BA4E31" w:rsidRDefault="00BA4E31" w:rsidP="00BA4E31">
      <w:pPr>
        <w:numPr>
          <w:ilvl w:val="0"/>
          <w:numId w:val="6"/>
        </w:numPr>
      </w:pPr>
      <w:r w:rsidRPr="00BA4E31">
        <w:t>Unpicking entrenched narratives.</w:t>
      </w:r>
    </w:p>
    <w:p w14:paraId="400D1705" w14:textId="77777777" w:rsidR="00BA4E31" w:rsidRPr="00BA4E31" w:rsidRDefault="00BA4E31" w:rsidP="00BA4E31">
      <w:pPr>
        <w:numPr>
          <w:ilvl w:val="0"/>
          <w:numId w:val="6"/>
        </w:numPr>
      </w:pPr>
      <w:r w:rsidRPr="00BA4E31">
        <w:t>Learning to live together after years of suspicion.</w:t>
      </w:r>
    </w:p>
    <w:p w14:paraId="5138FFD2" w14:textId="77777777" w:rsidR="00BA4E31" w:rsidRPr="00BA4E31" w:rsidRDefault="00BA4E31" w:rsidP="00BA4E31">
      <w:r w:rsidRPr="00BA4E31">
        <w:rPr>
          <w:b/>
          <w:bCs/>
        </w:rPr>
        <w:t>Everyday Strategy: Treat breakthroughs as beginnings, not finish lines.</w:t>
      </w:r>
    </w:p>
    <w:p w14:paraId="12BAEF70" w14:textId="77777777" w:rsidR="00BA4E31" w:rsidRPr="00BA4E31" w:rsidRDefault="00BA4E31" w:rsidP="00BA4E31">
      <w:r w:rsidRPr="00BA4E31">
        <w:t>When you:</w:t>
      </w:r>
    </w:p>
    <w:p w14:paraId="28804E7E" w14:textId="77777777" w:rsidR="00BA4E31" w:rsidRPr="00BA4E31" w:rsidRDefault="00BA4E31" w:rsidP="00BA4E31">
      <w:pPr>
        <w:numPr>
          <w:ilvl w:val="0"/>
          <w:numId w:val="7"/>
        </w:numPr>
      </w:pPr>
      <w:r w:rsidRPr="00BA4E31">
        <w:t>Resolve a long-standing argument.</w:t>
      </w:r>
    </w:p>
    <w:p w14:paraId="5D4FF118" w14:textId="77777777" w:rsidR="00BA4E31" w:rsidRPr="00BA4E31" w:rsidRDefault="00BA4E31" w:rsidP="00BA4E31">
      <w:pPr>
        <w:numPr>
          <w:ilvl w:val="0"/>
          <w:numId w:val="7"/>
        </w:numPr>
      </w:pPr>
      <w:r w:rsidRPr="00BA4E31">
        <w:t>Leave a toxic job or environment.</w:t>
      </w:r>
    </w:p>
    <w:p w14:paraId="5EE0FDD5" w14:textId="77777777" w:rsidR="00BA4E31" w:rsidRPr="00BA4E31" w:rsidRDefault="00BA4E31" w:rsidP="00BA4E31">
      <w:pPr>
        <w:numPr>
          <w:ilvl w:val="0"/>
          <w:numId w:val="7"/>
        </w:numPr>
      </w:pPr>
      <w:r w:rsidRPr="00BA4E31">
        <w:t>Change a deeply held belief.</w:t>
      </w:r>
    </w:p>
    <w:p w14:paraId="7F8743AA" w14:textId="2D29C5F1" w:rsidR="00BA4E31" w:rsidRPr="00BA4E31" w:rsidRDefault="00BA4E31" w:rsidP="00BA4E31">
      <w:r w:rsidRPr="00BA4E31">
        <w:t xml:space="preserve">…there is always a second phase: integration. Give yourself (and others) time to adjust, to make new habits, to grieve lost certainties, and to build trust slowly. The wall may fall in a night; </w:t>
      </w:r>
      <w:r w:rsidRPr="00BA4E31">
        <w:rPr>
          <w:b/>
          <w:bCs/>
        </w:rPr>
        <w:t>healing the landscape takes longer</w:t>
      </w:r>
      <w:r w:rsidRPr="00BA4E31">
        <w:t>.</w:t>
      </w:r>
    </w:p>
    <w:p w14:paraId="033BBCE2" w14:textId="77777777" w:rsidR="00BA4E31" w:rsidRPr="00BA4E31" w:rsidRDefault="00BA4E31" w:rsidP="00BA4E31">
      <w:pPr>
        <w:rPr>
          <w:b/>
          <w:bCs/>
        </w:rPr>
      </w:pPr>
      <w:r w:rsidRPr="00BA4E31">
        <w:rPr>
          <w:b/>
          <w:bCs/>
        </w:rPr>
        <w:lastRenderedPageBreak/>
        <w:t>Why The Berlin Divide Matters Today</w:t>
      </w:r>
    </w:p>
    <w:p w14:paraId="25C9E1C6" w14:textId="77777777" w:rsidR="00BA4E31" w:rsidRPr="00BA4E31" w:rsidRDefault="00BA4E31" w:rsidP="00BA4E31">
      <w:r w:rsidRPr="00BA4E31">
        <w:t xml:space="preserve">Chapter 12 isn’t just historical fantasy with dragons in the background. It speaks directly into our current age of </w:t>
      </w:r>
      <w:r w:rsidRPr="00BA4E31">
        <w:rPr>
          <w:b/>
          <w:bCs/>
        </w:rPr>
        <w:t>polarisation, echo chambers, and fractured narratives</w:t>
      </w:r>
      <w:r w:rsidRPr="00BA4E31">
        <w:t>:</w:t>
      </w:r>
    </w:p>
    <w:p w14:paraId="4CE74132" w14:textId="77777777" w:rsidR="00BA4E31" w:rsidRPr="00BA4E31" w:rsidRDefault="00BA4E31" w:rsidP="00BA4E31">
      <w:pPr>
        <w:numPr>
          <w:ilvl w:val="0"/>
          <w:numId w:val="8"/>
        </w:numPr>
      </w:pPr>
      <w:r w:rsidRPr="00BA4E31">
        <w:t>We live in a world where people can inhabit entirely different “realities” online.</w:t>
      </w:r>
    </w:p>
    <w:p w14:paraId="5EBD0AF5" w14:textId="77777777" w:rsidR="00BA4E31" w:rsidRPr="00BA4E31" w:rsidRDefault="00BA4E31" w:rsidP="00BA4E31">
      <w:pPr>
        <w:numPr>
          <w:ilvl w:val="0"/>
          <w:numId w:val="8"/>
        </w:numPr>
      </w:pPr>
      <w:r w:rsidRPr="00BA4E31">
        <w:t>Algorithms can become our new walls if we’re not careful.</w:t>
      </w:r>
    </w:p>
    <w:p w14:paraId="155A3325" w14:textId="77777777" w:rsidR="00BA4E31" w:rsidRPr="00BA4E31" w:rsidRDefault="00BA4E31" w:rsidP="00BA4E31">
      <w:pPr>
        <w:numPr>
          <w:ilvl w:val="0"/>
          <w:numId w:val="8"/>
        </w:numPr>
      </w:pPr>
      <w:r w:rsidRPr="00BA4E31">
        <w:t>Fear and outrage can keep us locked in familiar territories, suspicious of the “other side.”</w:t>
      </w:r>
    </w:p>
    <w:p w14:paraId="4068D9A0" w14:textId="77777777" w:rsidR="00BA4E31" w:rsidRPr="00BA4E31" w:rsidRDefault="00BA4E31" w:rsidP="00BA4E31">
      <w:r w:rsidRPr="00BA4E31">
        <w:t>The Berlin story asks us:</w:t>
      </w:r>
    </w:p>
    <w:p w14:paraId="11719809" w14:textId="77777777" w:rsidR="00BA4E31" w:rsidRPr="00BA4E31" w:rsidRDefault="00BA4E31" w:rsidP="00BA4E31">
      <w:pPr>
        <w:numPr>
          <w:ilvl w:val="0"/>
          <w:numId w:val="9"/>
        </w:numPr>
      </w:pPr>
      <w:r w:rsidRPr="00BA4E31">
        <w:t>Where are the walls in my life and community?</w:t>
      </w:r>
    </w:p>
    <w:p w14:paraId="4DE23AA1" w14:textId="77777777" w:rsidR="00BA4E31" w:rsidRPr="00BA4E31" w:rsidRDefault="00BA4E31" w:rsidP="00BA4E31">
      <w:pPr>
        <w:numPr>
          <w:ilvl w:val="0"/>
          <w:numId w:val="9"/>
        </w:numPr>
      </w:pPr>
      <w:r w:rsidRPr="00BA4E31">
        <w:t>What part might I play – however small – in making a crossing possible?</w:t>
      </w:r>
    </w:p>
    <w:p w14:paraId="7AF01684" w14:textId="77777777" w:rsidR="00BA4E31" w:rsidRPr="00BA4E31" w:rsidRDefault="00BA4E31" w:rsidP="00BA4E31">
      <w:pPr>
        <w:numPr>
          <w:ilvl w:val="0"/>
          <w:numId w:val="9"/>
        </w:numPr>
      </w:pPr>
      <w:r w:rsidRPr="00BA4E31">
        <w:t>Am I willing to allow my understanding to be broadened (and humbled) by contact with other perspectives?</w:t>
      </w:r>
    </w:p>
    <w:p w14:paraId="017C801C" w14:textId="07DD753A" w:rsidR="00BA4E31" w:rsidRPr="00BA4E31" w:rsidRDefault="00BA4E31" w:rsidP="00BA4E31">
      <w:r w:rsidRPr="00BA4E31">
        <w:t xml:space="preserve">Knowledge flourishes when </w:t>
      </w:r>
      <w:r w:rsidRPr="00BA4E31">
        <w:rPr>
          <w:b/>
          <w:bCs/>
        </w:rPr>
        <w:t>connection replaces isolation</w:t>
      </w:r>
      <w:r w:rsidRPr="00BA4E31">
        <w:t>.</w:t>
      </w:r>
    </w:p>
    <w:p w14:paraId="204B7490" w14:textId="77777777" w:rsidR="00BA4E31" w:rsidRPr="00BA4E31" w:rsidRDefault="00BA4E31" w:rsidP="00BA4E31">
      <w:pPr>
        <w:rPr>
          <w:b/>
          <w:bCs/>
        </w:rPr>
      </w:pPr>
      <w:r w:rsidRPr="00BA4E31">
        <w:rPr>
          <w:b/>
          <w:bCs/>
        </w:rPr>
        <w:t>Reflection Questions for Your Journey</w:t>
      </w:r>
    </w:p>
    <w:p w14:paraId="09C3693F" w14:textId="77777777" w:rsidR="00BA4E31" w:rsidRPr="00BA4E31" w:rsidRDefault="00BA4E31" w:rsidP="00BA4E31">
      <w:pPr>
        <w:numPr>
          <w:ilvl w:val="0"/>
          <w:numId w:val="10"/>
        </w:numPr>
      </w:pPr>
      <w:r w:rsidRPr="00BA4E31">
        <w:rPr>
          <w:b/>
          <w:bCs/>
        </w:rPr>
        <w:t>Where do you sense a “wall” in your own life right now?</w:t>
      </w:r>
      <w:r w:rsidRPr="00BA4E31">
        <w:br/>
        <w:t>Is it between you and a person, a group, a new idea, or a possible future?</w:t>
      </w:r>
    </w:p>
    <w:p w14:paraId="28A945F4" w14:textId="77777777" w:rsidR="00BA4E31" w:rsidRPr="00BA4E31" w:rsidRDefault="00BA4E31" w:rsidP="00BA4E31">
      <w:pPr>
        <w:numPr>
          <w:ilvl w:val="0"/>
          <w:numId w:val="10"/>
        </w:numPr>
      </w:pPr>
      <w:r w:rsidRPr="00BA4E31">
        <w:rPr>
          <w:b/>
          <w:bCs/>
        </w:rPr>
        <w:t>What fears keep that wall standing?</w:t>
      </w:r>
      <w:r w:rsidRPr="00BA4E31">
        <w:br/>
        <w:t>Fear of rejection, of being wrong, of losing control, of conflict?</w:t>
      </w:r>
    </w:p>
    <w:p w14:paraId="00ED7C58" w14:textId="77777777" w:rsidR="00BA4E31" w:rsidRPr="00BA4E31" w:rsidRDefault="00BA4E31" w:rsidP="00BA4E31">
      <w:pPr>
        <w:numPr>
          <w:ilvl w:val="0"/>
          <w:numId w:val="10"/>
        </w:numPr>
      </w:pPr>
      <w:r w:rsidRPr="00BA4E31">
        <w:rPr>
          <w:b/>
          <w:bCs/>
        </w:rPr>
        <w:t>What would a “</w:t>
      </w:r>
      <w:proofErr w:type="spellStart"/>
      <w:r w:rsidRPr="00BA4E31">
        <w:rPr>
          <w:b/>
          <w:bCs/>
        </w:rPr>
        <w:t>Bornholmer</w:t>
      </w:r>
      <w:proofErr w:type="spellEnd"/>
      <w:r w:rsidRPr="00BA4E31">
        <w:rPr>
          <w:b/>
          <w:bCs/>
        </w:rPr>
        <w:t xml:space="preserve"> Street moment” look like for you?</w:t>
      </w:r>
      <w:r w:rsidRPr="00BA4E31">
        <w:br/>
        <w:t>A small, practical decision that says, “I’ll open the barrier – just a little – and see what happens.”</w:t>
      </w:r>
    </w:p>
    <w:p w14:paraId="31C7FDDF" w14:textId="77777777" w:rsidR="00BA4E31" w:rsidRPr="00BA4E31" w:rsidRDefault="00BA4E31" w:rsidP="00BA4E31">
      <w:pPr>
        <w:numPr>
          <w:ilvl w:val="0"/>
          <w:numId w:val="10"/>
        </w:numPr>
      </w:pPr>
      <w:r w:rsidRPr="00BA4E31">
        <w:rPr>
          <w:b/>
          <w:bCs/>
        </w:rPr>
        <w:t>Whose story do you need to hear firsthand?</w:t>
      </w:r>
      <w:r w:rsidRPr="00BA4E31">
        <w:br/>
        <w:t>Who might help correct or deepen your understanding if you gave them real attention?</w:t>
      </w:r>
    </w:p>
    <w:p w14:paraId="539762D6" w14:textId="44C5A9AD" w:rsidR="00BA4E31" w:rsidRPr="00BA4E31" w:rsidRDefault="00BA4E31" w:rsidP="00BA4E31">
      <w:pPr>
        <w:numPr>
          <w:ilvl w:val="0"/>
          <w:numId w:val="10"/>
        </w:numPr>
      </w:pPr>
      <w:r w:rsidRPr="00BA4E31">
        <w:rPr>
          <w:b/>
          <w:bCs/>
        </w:rPr>
        <w:t>How can you become a crossing point for others?</w:t>
      </w:r>
      <w:r w:rsidRPr="00BA4E31">
        <w:br/>
        <w:t>In your family, workplace, or community, where could you host conversations, share information, or build bridges?</w:t>
      </w:r>
    </w:p>
    <w:p w14:paraId="71B78401" w14:textId="77777777" w:rsidR="00BA4E31" w:rsidRPr="00BA4E31" w:rsidRDefault="00BA4E31" w:rsidP="00BA4E31">
      <w:r w:rsidRPr="00BA4E31">
        <w:t>Until next time, may you have the courage to open gates where fear has built walls, and may your life become a place where truth, experience, and compassion can freely flow.</w:t>
      </w:r>
    </w:p>
    <w:p w14:paraId="28501985" w14:textId="77777777" w:rsidR="00BA4E31" w:rsidRPr="00BA4E31" w:rsidRDefault="00BA4E31" w:rsidP="00BA4E31">
      <w:r w:rsidRPr="00BA4E31">
        <w:rPr>
          <w:b/>
          <w:bCs/>
        </w:rPr>
        <w:t>The Rushing Wind Team</w:t>
      </w:r>
    </w:p>
    <w:p w14:paraId="70249E68" w14:textId="77777777" w:rsidR="00BA4E31" w:rsidRDefault="00BA4E31"/>
    <w:sectPr w:rsidR="00BA4E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7AF3"/>
    <w:multiLevelType w:val="multilevel"/>
    <w:tmpl w:val="400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91E3D"/>
    <w:multiLevelType w:val="multilevel"/>
    <w:tmpl w:val="668C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97021"/>
    <w:multiLevelType w:val="multilevel"/>
    <w:tmpl w:val="DF36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D5F81"/>
    <w:multiLevelType w:val="multilevel"/>
    <w:tmpl w:val="6470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73A7C"/>
    <w:multiLevelType w:val="multilevel"/>
    <w:tmpl w:val="E19C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61898"/>
    <w:multiLevelType w:val="multilevel"/>
    <w:tmpl w:val="794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954CB"/>
    <w:multiLevelType w:val="multilevel"/>
    <w:tmpl w:val="626A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D2799"/>
    <w:multiLevelType w:val="multilevel"/>
    <w:tmpl w:val="BB6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D5188B"/>
    <w:multiLevelType w:val="multilevel"/>
    <w:tmpl w:val="A4F00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F01FC8"/>
    <w:multiLevelType w:val="multilevel"/>
    <w:tmpl w:val="D49E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160902">
    <w:abstractNumId w:val="5"/>
  </w:num>
  <w:num w:numId="2" w16cid:durableId="211890607">
    <w:abstractNumId w:val="2"/>
  </w:num>
  <w:num w:numId="3" w16cid:durableId="109277092">
    <w:abstractNumId w:val="7"/>
  </w:num>
  <w:num w:numId="4" w16cid:durableId="796265001">
    <w:abstractNumId w:val="4"/>
  </w:num>
  <w:num w:numId="5" w16cid:durableId="2054039484">
    <w:abstractNumId w:val="1"/>
  </w:num>
  <w:num w:numId="6" w16cid:durableId="1048191329">
    <w:abstractNumId w:val="9"/>
  </w:num>
  <w:num w:numId="7" w16cid:durableId="1415861063">
    <w:abstractNumId w:val="3"/>
  </w:num>
  <w:num w:numId="8" w16cid:durableId="275719208">
    <w:abstractNumId w:val="0"/>
  </w:num>
  <w:num w:numId="9" w16cid:durableId="1246842938">
    <w:abstractNumId w:val="6"/>
  </w:num>
  <w:num w:numId="10" w16cid:durableId="8724278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31"/>
    <w:rsid w:val="00BA4E31"/>
    <w:rsid w:val="00F60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269B"/>
  <w15:chartTrackingRefBased/>
  <w15:docId w15:val="{9ABC1006-F70A-A64A-948B-877E19A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E31"/>
    <w:rPr>
      <w:rFonts w:eastAsiaTheme="majorEastAsia" w:cstheme="majorBidi"/>
      <w:color w:val="272727" w:themeColor="text1" w:themeTint="D8"/>
    </w:rPr>
  </w:style>
  <w:style w:type="paragraph" w:styleId="Title">
    <w:name w:val="Title"/>
    <w:basedOn w:val="Normal"/>
    <w:next w:val="Normal"/>
    <w:link w:val="TitleChar"/>
    <w:uiPriority w:val="10"/>
    <w:qFormat/>
    <w:rsid w:val="00BA4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E31"/>
    <w:pPr>
      <w:spacing w:before="160"/>
      <w:jc w:val="center"/>
    </w:pPr>
    <w:rPr>
      <w:i/>
      <w:iCs/>
      <w:color w:val="404040" w:themeColor="text1" w:themeTint="BF"/>
    </w:rPr>
  </w:style>
  <w:style w:type="character" w:customStyle="1" w:styleId="QuoteChar">
    <w:name w:val="Quote Char"/>
    <w:basedOn w:val="DefaultParagraphFont"/>
    <w:link w:val="Quote"/>
    <w:uiPriority w:val="29"/>
    <w:rsid w:val="00BA4E31"/>
    <w:rPr>
      <w:i/>
      <w:iCs/>
      <w:color w:val="404040" w:themeColor="text1" w:themeTint="BF"/>
    </w:rPr>
  </w:style>
  <w:style w:type="paragraph" w:styleId="ListParagraph">
    <w:name w:val="List Paragraph"/>
    <w:basedOn w:val="Normal"/>
    <w:uiPriority w:val="34"/>
    <w:qFormat/>
    <w:rsid w:val="00BA4E31"/>
    <w:pPr>
      <w:ind w:left="720"/>
      <w:contextualSpacing/>
    </w:pPr>
  </w:style>
  <w:style w:type="character" w:styleId="IntenseEmphasis">
    <w:name w:val="Intense Emphasis"/>
    <w:basedOn w:val="DefaultParagraphFont"/>
    <w:uiPriority w:val="21"/>
    <w:qFormat/>
    <w:rsid w:val="00BA4E31"/>
    <w:rPr>
      <w:i/>
      <w:iCs/>
      <w:color w:val="0F4761" w:themeColor="accent1" w:themeShade="BF"/>
    </w:rPr>
  </w:style>
  <w:style w:type="paragraph" w:styleId="IntenseQuote">
    <w:name w:val="Intense Quote"/>
    <w:basedOn w:val="Normal"/>
    <w:next w:val="Normal"/>
    <w:link w:val="IntenseQuoteChar"/>
    <w:uiPriority w:val="30"/>
    <w:qFormat/>
    <w:rsid w:val="00BA4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E31"/>
    <w:rPr>
      <w:i/>
      <w:iCs/>
      <w:color w:val="0F4761" w:themeColor="accent1" w:themeShade="BF"/>
    </w:rPr>
  </w:style>
  <w:style w:type="character" w:styleId="IntenseReference">
    <w:name w:val="Intense Reference"/>
    <w:basedOn w:val="DefaultParagraphFont"/>
    <w:uiPriority w:val="32"/>
    <w:qFormat/>
    <w:rsid w:val="00BA4E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6119">
      <w:bodyDiv w:val="1"/>
      <w:marLeft w:val="0"/>
      <w:marRight w:val="0"/>
      <w:marTop w:val="0"/>
      <w:marBottom w:val="0"/>
      <w:divBdr>
        <w:top w:val="none" w:sz="0" w:space="0" w:color="auto"/>
        <w:left w:val="none" w:sz="0" w:space="0" w:color="auto"/>
        <w:bottom w:val="none" w:sz="0" w:space="0" w:color="auto"/>
        <w:right w:val="none" w:sz="0" w:space="0" w:color="auto"/>
      </w:divBdr>
      <w:divsChild>
        <w:div w:id="1684673020">
          <w:marLeft w:val="0"/>
          <w:marRight w:val="0"/>
          <w:marTop w:val="0"/>
          <w:marBottom w:val="0"/>
          <w:divBdr>
            <w:top w:val="none" w:sz="0" w:space="0" w:color="auto"/>
            <w:left w:val="none" w:sz="0" w:space="0" w:color="auto"/>
            <w:bottom w:val="none" w:sz="0" w:space="0" w:color="auto"/>
            <w:right w:val="none" w:sz="0" w:space="0" w:color="auto"/>
          </w:divBdr>
          <w:divsChild>
            <w:div w:id="1980650141">
              <w:marLeft w:val="0"/>
              <w:marRight w:val="0"/>
              <w:marTop w:val="0"/>
              <w:marBottom w:val="0"/>
              <w:divBdr>
                <w:top w:val="none" w:sz="0" w:space="0" w:color="auto"/>
                <w:left w:val="none" w:sz="0" w:space="0" w:color="auto"/>
                <w:bottom w:val="none" w:sz="0" w:space="0" w:color="auto"/>
                <w:right w:val="none" w:sz="0" w:space="0" w:color="auto"/>
              </w:divBdr>
              <w:divsChild>
                <w:div w:id="180124106">
                  <w:marLeft w:val="0"/>
                  <w:marRight w:val="0"/>
                  <w:marTop w:val="0"/>
                  <w:marBottom w:val="0"/>
                  <w:divBdr>
                    <w:top w:val="none" w:sz="0" w:space="0" w:color="auto"/>
                    <w:left w:val="none" w:sz="0" w:space="0" w:color="auto"/>
                    <w:bottom w:val="none" w:sz="0" w:space="0" w:color="auto"/>
                    <w:right w:val="none" w:sz="0" w:space="0" w:color="auto"/>
                  </w:divBdr>
                  <w:divsChild>
                    <w:div w:id="1261990089">
                      <w:marLeft w:val="0"/>
                      <w:marRight w:val="0"/>
                      <w:marTop w:val="0"/>
                      <w:marBottom w:val="0"/>
                      <w:divBdr>
                        <w:top w:val="none" w:sz="0" w:space="0" w:color="auto"/>
                        <w:left w:val="none" w:sz="0" w:space="0" w:color="auto"/>
                        <w:bottom w:val="none" w:sz="0" w:space="0" w:color="auto"/>
                        <w:right w:val="none" w:sz="0" w:space="0" w:color="auto"/>
                      </w:divBdr>
                      <w:divsChild>
                        <w:div w:id="2140755465">
                          <w:marLeft w:val="0"/>
                          <w:marRight w:val="0"/>
                          <w:marTop w:val="0"/>
                          <w:marBottom w:val="0"/>
                          <w:divBdr>
                            <w:top w:val="none" w:sz="0" w:space="0" w:color="auto"/>
                            <w:left w:val="none" w:sz="0" w:space="0" w:color="auto"/>
                            <w:bottom w:val="none" w:sz="0" w:space="0" w:color="auto"/>
                            <w:right w:val="none" w:sz="0" w:space="0" w:color="auto"/>
                          </w:divBdr>
                          <w:divsChild>
                            <w:div w:id="3106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582685">
      <w:bodyDiv w:val="1"/>
      <w:marLeft w:val="0"/>
      <w:marRight w:val="0"/>
      <w:marTop w:val="0"/>
      <w:marBottom w:val="0"/>
      <w:divBdr>
        <w:top w:val="none" w:sz="0" w:space="0" w:color="auto"/>
        <w:left w:val="none" w:sz="0" w:space="0" w:color="auto"/>
        <w:bottom w:val="none" w:sz="0" w:space="0" w:color="auto"/>
        <w:right w:val="none" w:sz="0" w:space="0" w:color="auto"/>
      </w:divBdr>
      <w:divsChild>
        <w:div w:id="1051657829">
          <w:marLeft w:val="0"/>
          <w:marRight w:val="0"/>
          <w:marTop w:val="0"/>
          <w:marBottom w:val="0"/>
          <w:divBdr>
            <w:top w:val="none" w:sz="0" w:space="0" w:color="auto"/>
            <w:left w:val="none" w:sz="0" w:space="0" w:color="auto"/>
            <w:bottom w:val="none" w:sz="0" w:space="0" w:color="auto"/>
            <w:right w:val="none" w:sz="0" w:space="0" w:color="auto"/>
          </w:divBdr>
          <w:divsChild>
            <w:div w:id="585916611">
              <w:marLeft w:val="0"/>
              <w:marRight w:val="0"/>
              <w:marTop w:val="0"/>
              <w:marBottom w:val="0"/>
              <w:divBdr>
                <w:top w:val="none" w:sz="0" w:space="0" w:color="auto"/>
                <w:left w:val="none" w:sz="0" w:space="0" w:color="auto"/>
                <w:bottom w:val="none" w:sz="0" w:space="0" w:color="auto"/>
                <w:right w:val="none" w:sz="0" w:space="0" w:color="auto"/>
              </w:divBdr>
              <w:divsChild>
                <w:div w:id="1831561161">
                  <w:marLeft w:val="0"/>
                  <w:marRight w:val="0"/>
                  <w:marTop w:val="0"/>
                  <w:marBottom w:val="0"/>
                  <w:divBdr>
                    <w:top w:val="none" w:sz="0" w:space="0" w:color="auto"/>
                    <w:left w:val="none" w:sz="0" w:space="0" w:color="auto"/>
                    <w:bottom w:val="none" w:sz="0" w:space="0" w:color="auto"/>
                    <w:right w:val="none" w:sz="0" w:space="0" w:color="auto"/>
                  </w:divBdr>
                  <w:divsChild>
                    <w:div w:id="1442719369">
                      <w:marLeft w:val="0"/>
                      <w:marRight w:val="0"/>
                      <w:marTop w:val="0"/>
                      <w:marBottom w:val="0"/>
                      <w:divBdr>
                        <w:top w:val="none" w:sz="0" w:space="0" w:color="auto"/>
                        <w:left w:val="none" w:sz="0" w:space="0" w:color="auto"/>
                        <w:bottom w:val="none" w:sz="0" w:space="0" w:color="auto"/>
                        <w:right w:val="none" w:sz="0" w:space="0" w:color="auto"/>
                      </w:divBdr>
                      <w:divsChild>
                        <w:div w:id="970868720">
                          <w:marLeft w:val="0"/>
                          <w:marRight w:val="0"/>
                          <w:marTop w:val="0"/>
                          <w:marBottom w:val="0"/>
                          <w:divBdr>
                            <w:top w:val="none" w:sz="0" w:space="0" w:color="auto"/>
                            <w:left w:val="none" w:sz="0" w:space="0" w:color="auto"/>
                            <w:bottom w:val="none" w:sz="0" w:space="0" w:color="auto"/>
                            <w:right w:val="none" w:sz="0" w:space="0" w:color="auto"/>
                          </w:divBdr>
                          <w:divsChild>
                            <w:div w:id="1938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2026-02-06T14:22:00Z</dcterms:created>
  <dcterms:modified xsi:type="dcterms:W3CDTF">2026-02-06T14:26:00Z</dcterms:modified>
</cp:coreProperties>
</file>