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53" w:rsidRPr="00290453" w:rsidRDefault="00290453" w:rsidP="0029045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251B29"/>
          <w:sz w:val="40"/>
          <w:szCs w:val="40"/>
          <w:lang w:val="en-US" w:eastAsia="ru-RU"/>
        </w:rPr>
      </w:pPr>
      <w:r w:rsidRPr="00290453">
        <w:rPr>
          <w:rFonts w:ascii="Times New Roman" w:eastAsia="Times New Roman" w:hAnsi="Times New Roman" w:cs="Times New Roman"/>
          <w:b/>
          <w:bCs/>
          <w:color w:val="251B29"/>
          <w:sz w:val="40"/>
          <w:szCs w:val="40"/>
          <w:lang w:val="en-US" w:eastAsia="ru-RU"/>
        </w:rPr>
        <w:t>Services Specifications</w:t>
      </w:r>
    </w:p>
    <w:p w:rsidR="00290453" w:rsidRPr="00290453" w:rsidRDefault="00752FA1" w:rsidP="00290453">
      <w:pPr>
        <w:shd w:val="clear" w:color="auto" w:fill="FFFFFF"/>
        <w:spacing w:after="450" w:line="276" w:lineRule="auto"/>
        <w:ind w:right="-1"/>
        <w:jc w:val="both"/>
        <w:rPr>
          <w:rFonts w:ascii="Times New Roman" w:eastAsia="Times New Roman" w:hAnsi="Times New Roman" w:cs="Times New Roman"/>
          <w:sz w:val="28"/>
          <w:szCs w:val="28"/>
          <w:lang w:val="en-US" w:eastAsia="ru-RU"/>
        </w:rPr>
      </w:pPr>
      <w:proofErr w:type="gramStart"/>
      <w:r w:rsidRPr="000E3AF8">
        <w:rPr>
          <w:rFonts w:ascii="Times New Roman" w:eastAsia="Times New Roman" w:hAnsi="Times New Roman" w:cs="Times New Roman"/>
          <w:sz w:val="28"/>
          <w:szCs w:val="28"/>
          <w:lang w:val="en-US" w:eastAsia="ru-RU"/>
        </w:rPr>
        <w:t>BYTE DELIVERY PTE.</w:t>
      </w:r>
      <w:proofErr w:type="gramEnd"/>
      <w:r w:rsidRPr="000E3AF8">
        <w:rPr>
          <w:rFonts w:ascii="Times New Roman" w:eastAsia="Times New Roman" w:hAnsi="Times New Roman" w:cs="Times New Roman"/>
          <w:sz w:val="28"/>
          <w:szCs w:val="28"/>
          <w:lang w:val="en-US" w:eastAsia="ru-RU"/>
        </w:rPr>
        <w:t xml:space="preserve"> LTD. registered in Singapore under number 202317673C, registered office at 68 CIRCULAR ROAD#02-01, SINGAPORE (049422) (hereinafter: Byte Delivery) and the Customer of Byte Delivery (“Customer”)</w:t>
      </w:r>
      <w:r w:rsidR="00290453">
        <w:rPr>
          <w:rFonts w:ascii="Times New Roman" w:eastAsia="Times New Roman" w:hAnsi="Times New Roman" w:cs="Times New Roman"/>
          <w:sz w:val="28"/>
          <w:szCs w:val="28"/>
          <w:lang w:val="en-US" w:eastAsia="ru-RU"/>
        </w:rPr>
        <w:t xml:space="preserve"> will comply with the following</w:t>
      </w:r>
      <w:r w:rsidR="00290453" w:rsidRPr="00290453">
        <w:rPr>
          <w:rFonts w:ascii="Times New Roman" w:eastAsia="Times New Roman" w:hAnsi="Times New Roman" w:cs="Times New Roman"/>
          <w:sz w:val="28"/>
          <w:szCs w:val="28"/>
          <w:lang w:val="en-US" w:eastAsia="ru-RU"/>
        </w:rPr>
        <w:t xml:space="preserve"> Services Specification (“Specification”) with respect to Customer’s use of the Services provided by </w:t>
      </w:r>
      <w:r w:rsidR="00290453" w:rsidRPr="000E3AF8">
        <w:rPr>
          <w:rFonts w:ascii="Times New Roman" w:eastAsia="Times New Roman" w:hAnsi="Times New Roman" w:cs="Times New Roman"/>
          <w:sz w:val="28"/>
          <w:szCs w:val="28"/>
          <w:lang w:val="en-US" w:eastAsia="ru-RU"/>
        </w:rPr>
        <w:t xml:space="preserve">Byte Delivery </w:t>
      </w:r>
      <w:r w:rsidR="00290453" w:rsidRPr="00290453">
        <w:rPr>
          <w:rFonts w:ascii="Times New Roman" w:eastAsia="Times New Roman" w:hAnsi="Times New Roman" w:cs="Times New Roman"/>
          <w:sz w:val="28"/>
          <w:szCs w:val="28"/>
          <w:lang w:val="en-US" w:eastAsia="ru-RU"/>
        </w:rPr>
        <w:t xml:space="preserve">pursuant to the </w:t>
      </w:r>
      <w:r w:rsidR="00290453" w:rsidRPr="000E3AF8">
        <w:rPr>
          <w:rFonts w:ascii="Times New Roman" w:eastAsia="Times New Roman" w:hAnsi="Times New Roman" w:cs="Times New Roman"/>
          <w:sz w:val="28"/>
          <w:szCs w:val="28"/>
          <w:lang w:val="en-US" w:eastAsia="ru-RU"/>
        </w:rPr>
        <w:t xml:space="preserve">Terms and Conditions listed at </w:t>
      </w:r>
      <w:hyperlink r:id="rId6" w:history="1">
        <w:r w:rsidR="00290453" w:rsidRPr="001E7EB7">
          <w:rPr>
            <w:rStyle w:val="a3"/>
            <w:rFonts w:ascii="Times New Roman" w:eastAsia="Times New Roman" w:hAnsi="Times New Roman" w:cs="Times New Roman"/>
            <w:sz w:val="28"/>
            <w:szCs w:val="28"/>
            <w:lang w:val="en-US" w:eastAsia="ru-RU"/>
          </w:rPr>
          <w:t>https://bytedelivery.io/</w:t>
        </w:r>
      </w:hyperlink>
      <w:r w:rsidR="00290453">
        <w:rPr>
          <w:rFonts w:ascii="Times New Roman" w:eastAsia="Times New Roman" w:hAnsi="Times New Roman" w:cs="Times New Roman"/>
          <w:sz w:val="28"/>
          <w:szCs w:val="28"/>
          <w:lang w:val="en-US" w:eastAsia="ru-RU"/>
        </w:rPr>
        <w:t xml:space="preserve"> </w:t>
      </w:r>
      <w:r w:rsidR="00290453" w:rsidRPr="000E3AF8">
        <w:rPr>
          <w:rFonts w:ascii="Times New Roman" w:eastAsia="Times New Roman" w:hAnsi="Times New Roman" w:cs="Times New Roman"/>
          <w:sz w:val="28"/>
          <w:szCs w:val="28"/>
          <w:lang w:val="en-US" w:eastAsia="ru-RU"/>
        </w:rPr>
        <w:t xml:space="preserve">(hereinafter: </w:t>
      </w:r>
      <w:r w:rsidR="00290453">
        <w:rPr>
          <w:rFonts w:ascii="Times New Roman" w:eastAsia="Times New Roman" w:hAnsi="Times New Roman" w:cs="Times New Roman"/>
          <w:sz w:val="28"/>
          <w:szCs w:val="28"/>
          <w:lang w:val="en-US" w:eastAsia="ru-RU"/>
        </w:rPr>
        <w:t xml:space="preserve">the </w:t>
      </w:r>
      <w:r w:rsidR="00290453" w:rsidRPr="000E3AF8">
        <w:rPr>
          <w:rFonts w:ascii="Times New Roman" w:eastAsia="Times New Roman" w:hAnsi="Times New Roman" w:cs="Times New Roman"/>
          <w:sz w:val="28"/>
          <w:szCs w:val="28"/>
          <w:lang w:val="en-US" w:eastAsia="ru-RU"/>
        </w:rPr>
        <w:t>Agreement)</w:t>
      </w:r>
      <w:r w:rsidR="00290453" w:rsidRPr="00290453">
        <w:rPr>
          <w:rFonts w:ascii="Times New Roman" w:eastAsia="Times New Roman" w:hAnsi="Times New Roman" w:cs="Times New Roman"/>
          <w:sz w:val="28"/>
          <w:szCs w:val="28"/>
          <w:lang w:val="en-US" w:eastAsia="ru-RU"/>
        </w:rPr>
        <w:t xml:space="preserve"> and any Service Order </w:t>
      </w:r>
      <w:proofErr w:type="spellStart"/>
      <w:r w:rsidR="00290453" w:rsidRPr="00290453">
        <w:rPr>
          <w:rFonts w:ascii="Times New Roman" w:eastAsia="Times New Roman" w:hAnsi="Times New Roman" w:cs="Times New Roman"/>
          <w:sz w:val="28"/>
          <w:szCs w:val="28"/>
          <w:lang w:val="en-US" w:eastAsia="ru-RU"/>
        </w:rPr>
        <w:t>thereunder</w:t>
      </w:r>
      <w:proofErr w:type="spellEnd"/>
      <w:r w:rsidR="00290453" w:rsidRPr="00290453">
        <w:rPr>
          <w:rFonts w:ascii="Times New Roman" w:eastAsia="Times New Roman" w:hAnsi="Times New Roman" w:cs="Times New Roman"/>
          <w:sz w:val="28"/>
          <w:szCs w:val="28"/>
          <w:lang w:val="en-US" w:eastAsia="ru-RU"/>
        </w:rPr>
        <w:t xml:space="preserve"> concluded between </w:t>
      </w:r>
      <w:r w:rsidR="00290453" w:rsidRPr="000E3AF8">
        <w:rPr>
          <w:rFonts w:ascii="Times New Roman" w:eastAsia="Times New Roman" w:hAnsi="Times New Roman" w:cs="Times New Roman"/>
          <w:sz w:val="28"/>
          <w:szCs w:val="28"/>
          <w:lang w:val="en-US" w:eastAsia="ru-RU"/>
        </w:rPr>
        <w:t>Byte Delivery</w:t>
      </w:r>
      <w:r w:rsidR="00290453" w:rsidRPr="00290453">
        <w:rPr>
          <w:rFonts w:ascii="Times New Roman" w:eastAsia="Times New Roman" w:hAnsi="Times New Roman" w:cs="Times New Roman"/>
          <w:sz w:val="28"/>
          <w:szCs w:val="28"/>
          <w:lang w:val="en-US" w:eastAsia="ru-RU"/>
        </w:rPr>
        <w:t xml:space="preserve"> and Customer.</w:t>
      </w:r>
    </w:p>
    <w:p w:rsidR="00290453" w:rsidRPr="00290453" w:rsidRDefault="00290453" w:rsidP="00290453">
      <w:pPr>
        <w:shd w:val="clear" w:color="auto" w:fill="FFFFFF"/>
        <w:spacing w:after="450" w:line="276" w:lineRule="auto"/>
        <w:ind w:right="-1"/>
        <w:jc w:val="both"/>
        <w:rPr>
          <w:rFonts w:ascii="Times New Roman" w:eastAsia="Times New Roman" w:hAnsi="Times New Roman" w:cs="Times New Roman"/>
          <w:sz w:val="28"/>
          <w:szCs w:val="28"/>
          <w:lang w:val="en-US" w:eastAsia="ru-RU"/>
        </w:rPr>
      </w:pPr>
      <w:r w:rsidRPr="00290453">
        <w:rPr>
          <w:rFonts w:ascii="Times New Roman" w:eastAsia="Times New Roman" w:hAnsi="Times New Roman" w:cs="Times New Roman"/>
          <w:sz w:val="28"/>
          <w:szCs w:val="28"/>
          <w:lang w:val="en-US" w:eastAsia="ru-RU"/>
        </w:rPr>
        <w:t xml:space="preserve">The Services Specification is part of </w:t>
      </w:r>
      <w:r>
        <w:rPr>
          <w:rFonts w:ascii="Times New Roman" w:eastAsia="Times New Roman" w:hAnsi="Times New Roman" w:cs="Times New Roman"/>
          <w:sz w:val="28"/>
          <w:szCs w:val="28"/>
          <w:lang w:val="en-US" w:eastAsia="ru-RU"/>
        </w:rPr>
        <w:t xml:space="preserve">the </w:t>
      </w:r>
      <w:r w:rsidRPr="000E3AF8">
        <w:rPr>
          <w:rFonts w:ascii="Times New Roman" w:eastAsia="Times New Roman" w:hAnsi="Times New Roman" w:cs="Times New Roman"/>
          <w:sz w:val="28"/>
          <w:szCs w:val="28"/>
          <w:lang w:val="en-US" w:eastAsia="ru-RU"/>
        </w:rPr>
        <w:t>Agreement</w:t>
      </w:r>
      <w:r w:rsidRPr="00290453">
        <w:rPr>
          <w:rFonts w:ascii="Times New Roman" w:eastAsia="Times New Roman" w:hAnsi="Times New Roman" w:cs="Times New Roman"/>
          <w:sz w:val="28"/>
          <w:szCs w:val="28"/>
          <w:lang w:val="en-US" w:eastAsia="ru-RU"/>
        </w:rPr>
        <w:t xml:space="preserve">. Terms not defined herein shall have the same definition as within </w:t>
      </w:r>
      <w:r>
        <w:rPr>
          <w:rFonts w:ascii="Times New Roman" w:eastAsia="Times New Roman" w:hAnsi="Times New Roman" w:cs="Times New Roman"/>
          <w:sz w:val="28"/>
          <w:szCs w:val="28"/>
          <w:lang w:val="en-US" w:eastAsia="ru-RU"/>
        </w:rPr>
        <w:t xml:space="preserve">the </w:t>
      </w:r>
      <w:r w:rsidRPr="000E3AF8">
        <w:rPr>
          <w:rFonts w:ascii="Times New Roman" w:eastAsia="Times New Roman" w:hAnsi="Times New Roman" w:cs="Times New Roman"/>
          <w:sz w:val="28"/>
          <w:szCs w:val="28"/>
          <w:lang w:val="en-US" w:eastAsia="ru-RU"/>
        </w:rPr>
        <w:t>Agreement</w:t>
      </w:r>
      <w:r w:rsidRPr="00290453">
        <w:rPr>
          <w:rFonts w:ascii="Times New Roman" w:eastAsia="Times New Roman" w:hAnsi="Times New Roman" w:cs="Times New Roman"/>
          <w:sz w:val="28"/>
          <w:szCs w:val="28"/>
          <w:lang w:val="en-US" w:eastAsia="ru-RU"/>
        </w:rPr>
        <w:t>.</w:t>
      </w:r>
    </w:p>
    <w:p w:rsidR="000E438F" w:rsidRPr="000E438F" w:rsidRDefault="000E438F" w:rsidP="000E438F">
      <w:pPr>
        <w:pStyle w:val="a4"/>
        <w:shd w:val="clear" w:color="auto" w:fill="FFFFFF"/>
        <w:spacing w:before="100" w:beforeAutospacing="1" w:after="120" w:line="276" w:lineRule="auto"/>
        <w:ind w:left="420" w:right="-1"/>
        <w:jc w:val="both"/>
        <w:outlineLvl w:val="1"/>
        <w:rPr>
          <w:rFonts w:ascii="Times New Roman" w:eastAsia="Times New Roman" w:hAnsi="Times New Roman" w:cs="Times New Roman"/>
          <w:sz w:val="28"/>
          <w:szCs w:val="28"/>
          <w:lang w:val="en-US" w:eastAsia="ru-RU"/>
        </w:rPr>
      </w:pPr>
    </w:p>
    <w:p w:rsidR="004F2856" w:rsidRPr="000E3AF8" w:rsidRDefault="00DF2843" w:rsidP="00DF2843">
      <w:pPr>
        <w:pStyle w:val="a4"/>
        <w:shd w:val="clear" w:color="auto" w:fill="FFFFFF"/>
        <w:spacing w:before="100" w:beforeAutospacing="1" w:after="120" w:line="276" w:lineRule="auto"/>
        <w:ind w:right="-1"/>
        <w:jc w:val="both"/>
        <w:outlineLvl w:val="1"/>
        <w:rPr>
          <w:rFonts w:ascii="Times New Roman" w:eastAsia="Times New Roman" w:hAnsi="Times New Roman" w:cs="Times New Roman"/>
          <w:bCs/>
          <w:sz w:val="36"/>
          <w:szCs w:val="36"/>
          <w:lang w:val="en-US" w:eastAsia="ru-RU"/>
        </w:rPr>
      </w:pPr>
      <w:r w:rsidRPr="00DF2843">
        <w:rPr>
          <w:rFonts w:ascii="Times New Roman" w:eastAsia="Times New Roman" w:hAnsi="Times New Roman" w:cs="Times New Roman"/>
          <w:b/>
          <w:bCs/>
          <w:sz w:val="36"/>
          <w:szCs w:val="36"/>
          <w:lang w:val="en-US" w:eastAsia="ru-RU"/>
        </w:rPr>
        <w:t xml:space="preserve">1. </w:t>
      </w:r>
      <w:r w:rsidR="004F2856" w:rsidRPr="000E3AF8">
        <w:rPr>
          <w:rFonts w:ascii="Times New Roman" w:eastAsia="Times New Roman" w:hAnsi="Times New Roman" w:cs="Times New Roman"/>
          <w:b/>
          <w:bCs/>
          <w:sz w:val="36"/>
          <w:szCs w:val="36"/>
          <w:lang w:val="en-US" w:eastAsia="ru-RU"/>
        </w:rPr>
        <w:t xml:space="preserve">CLOUD </w:t>
      </w:r>
      <w:r w:rsidR="000E438F" w:rsidRPr="000E438F">
        <w:rPr>
          <w:rFonts w:ascii="Times New Roman" w:eastAsia="Times New Roman" w:hAnsi="Times New Roman" w:cs="Times New Roman"/>
          <w:b/>
          <w:bCs/>
          <w:sz w:val="36"/>
          <w:szCs w:val="36"/>
          <w:lang w:val="en-US" w:eastAsia="ru-RU"/>
        </w:rPr>
        <w:t>SERVICES SPECIFICATION</w:t>
      </w:r>
    </w:p>
    <w:p w:rsidR="004F2856" w:rsidRPr="000E3AF8" w:rsidRDefault="00DF2843" w:rsidP="00DF2843">
      <w:pPr>
        <w:pStyle w:val="a4"/>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DF2843">
        <w:rPr>
          <w:rFonts w:ascii="Times New Roman" w:eastAsia="Times New Roman" w:hAnsi="Times New Roman" w:cs="Times New Roman"/>
          <w:b/>
          <w:vanish/>
          <w:sz w:val="36"/>
          <w:szCs w:val="36"/>
          <w:lang w:val="en-US" w:eastAsia="ru-RU"/>
        </w:rPr>
        <w:t xml:space="preserve">1.1. </w:t>
      </w:r>
      <w:r w:rsidR="000656E1" w:rsidRPr="0022776F">
        <w:rPr>
          <w:rFonts w:ascii="Times New Roman" w:eastAsia="Times New Roman" w:hAnsi="Times New Roman" w:cs="Times New Roman"/>
          <w:b/>
          <w:vanish/>
          <w:sz w:val="36"/>
          <w:szCs w:val="36"/>
          <w:lang w:val="en-US" w:eastAsia="ru-RU"/>
        </w:rPr>
        <w:t>Scope</w:t>
      </w:r>
      <w:r w:rsidR="000656E1" w:rsidRPr="000656E1">
        <w:rPr>
          <w:rFonts w:ascii="Times New Roman" w:eastAsia="Times New Roman" w:hAnsi="Times New Roman" w:cs="Times New Roman"/>
          <w:b/>
          <w:bCs/>
          <w:sz w:val="36"/>
          <w:szCs w:val="36"/>
          <w:lang w:val="en-US" w:eastAsia="ru-RU"/>
        </w:rPr>
        <w:t xml:space="preserve"> of Cloud Services</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1.1.1.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provides Customer with a combination of network components, storage components and </w:t>
      </w:r>
      <w:proofErr w:type="spellStart"/>
      <w:r w:rsidR="000656E1" w:rsidRPr="00DF2843">
        <w:rPr>
          <w:rFonts w:ascii="Times New Roman" w:eastAsia="Times New Roman" w:hAnsi="Times New Roman" w:cs="Times New Roman"/>
          <w:sz w:val="28"/>
          <w:szCs w:val="28"/>
          <w:lang w:val="en-US" w:eastAsia="ru-RU"/>
        </w:rPr>
        <w:t>compute</w:t>
      </w:r>
      <w:proofErr w:type="spellEnd"/>
      <w:r w:rsidR="000656E1" w:rsidRPr="00DF2843">
        <w:rPr>
          <w:rFonts w:ascii="Times New Roman" w:eastAsia="Times New Roman" w:hAnsi="Times New Roman" w:cs="Times New Roman"/>
          <w:sz w:val="28"/>
          <w:szCs w:val="28"/>
          <w:lang w:val="en-US" w:eastAsia="ru-RU"/>
        </w:rPr>
        <w:t xml:space="preserve"> systems (“Cloud Platform”), managed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that is used to offer Cloud Services. Cloud Service means a Private Cloud Service and/or a Public Cloud Service.</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1.1.2. </w:t>
      </w:r>
      <w:r w:rsidR="000656E1" w:rsidRPr="00DF2843">
        <w:rPr>
          <w:rFonts w:ascii="Times New Roman" w:eastAsia="Times New Roman" w:hAnsi="Times New Roman" w:cs="Times New Roman"/>
          <w:sz w:val="28"/>
          <w:szCs w:val="28"/>
          <w:lang w:val="en-US" w:eastAsia="ru-RU"/>
        </w:rPr>
        <w:t xml:space="preserve">Public Cloud Service means a Service provided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consisting of the provision of one or more virtual instances (virtual machines) in which the hardware of a machine is virtualized (“Instance”). The Instance runs on a Cloud Platform. For the avoidance of doubt, Public Cloud Service shall include the Services offered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under the name “Cloud”.</w:t>
      </w:r>
    </w:p>
    <w:p w:rsid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eastAsia="ru-RU"/>
        </w:rPr>
      </w:pPr>
      <w:r w:rsidRPr="00DF2843">
        <w:rPr>
          <w:rFonts w:ascii="Times New Roman" w:eastAsia="Times New Roman" w:hAnsi="Times New Roman" w:cs="Times New Roman"/>
          <w:sz w:val="28"/>
          <w:szCs w:val="28"/>
          <w:lang w:val="en-US" w:eastAsia="ru-RU"/>
        </w:rPr>
        <w:t xml:space="preserve">1.1.3. </w:t>
      </w:r>
      <w:r w:rsidR="000656E1" w:rsidRPr="00DF2843">
        <w:rPr>
          <w:rFonts w:ascii="Times New Roman" w:eastAsia="Times New Roman" w:hAnsi="Times New Roman" w:cs="Times New Roman"/>
          <w:sz w:val="28"/>
          <w:szCs w:val="28"/>
          <w:lang w:val="en-US" w:eastAsia="ru-RU"/>
        </w:rPr>
        <w:t xml:space="preserve">Private Cloud Service means (as appropriate) the Service provided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consisting of the provision of (</w:t>
      </w:r>
      <w:proofErr w:type="spellStart"/>
      <w:r w:rsidR="000656E1" w:rsidRPr="00DF2843">
        <w:rPr>
          <w:rFonts w:ascii="Times New Roman" w:eastAsia="Times New Roman" w:hAnsi="Times New Roman" w:cs="Times New Roman"/>
          <w:sz w:val="28"/>
          <w:szCs w:val="28"/>
          <w:lang w:val="en-US" w:eastAsia="ru-RU"/>
        </w:rPr>
        <w:t>i</w:t>
      </w:r>
      <w:proofErr w:type="spellEnd"/>
      <w:r w:rsidR="000656E1" w:rsidRPr="00DF2843">
        <w:rPr>
          <w:rFonts w:ascii="Times New Roman" w:eastAsia="Times New Roman" w:hAnsi="Times New Roman" w:cs="Times New Roman"/>
          <w:sz w:val="28"/>
          <w:szCs w:val="28"/>
          <w:lang w:val="en-US" w:eastAsia="ru-RU"/>
        </w:rPr>
        <w:t>) a Managed Private Cloud, and/or (ii) a Private Cloud Resource Pool.</w:t>
      </w:r>
      <w:r w:rsidR="0022776F" w:rsidRPr="00DF2843">
        <w:rPr>
          <w:rFonts w:ascii="Times New Roman" w:eastAsia="Times New Roman" w:hAnsi="Times New Roman" w:cs="Times New Roman"/>
          <w:sz w:val="28"/>
          <w:szCs w:val="28"/>
          <w:lang w:val="en-US" w:eastAsia="ru-RU"/>
        </w:rPr>
        <w:t xml:space="preserve"> </w:t>
      </w:r>
    </w:p>
    <w:p w:rsidR="00A12952" w:rsidRPr="00DF2843" w:rsidRDefault="000656E1"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Private Cloud Resource Pool means a pool of resources consisting of combination of CPU and memory that is used to run an OS on an Instance (“Compute Capacity”), and storage capacity, which resources can be used by Customer to deploy Instances and/or infrastructure components.</w:t>
      </w:r>
    </w:p>
    <w:p w:rsidR="000656E1" w:rsidRPr="000656E1" w:rsidRDefault="000656E1" w:rsidP="0022776F">
      <w:pPr>
        <w:pStyle w:val="a4"/>
        <w:shd w:val="clear" w:color="auto" w:fill="FFFFFF"/>
        <w:spacing w:before="100" w:beforeAutospacing="1" w:after="120" w:line="276" w:lineRule="auto"/>
        <w:ind w:left="675" w:right="-1"/>
        <w:jc w:val="both"/>
        <w:outlineLvl w:val="1"/>
        <w:rPr>
          <w:rFonts w:ascii="Times New Roman" w:eastAsia="Times New Roman" w:hAnsi="Times New Roman" w:cs="Times New Roman"/>
          <w:vanish/>
          <w:sz w:val="28"/>
          <w:szCs w:val="28"/>
          <w:lang w:val="en-US" w:eastAsia="ru-RU"/>
        </w:rPr>
      </w:pPr>
    </w:p>
    <w:p w:rsidR="0022776F" w:rsidRPr="0022776F" w:rsidRDefault="0022776F" w:rsidP="00DF2843">
      <w:pPr>
        <w:pStyle w:val="a4"/>
        <w:numPr>
          <w:ilvl w:val="1"/>
          <w:numId w:val="15"/>
        </w:numPr>
        <w:shd w:val="clear" w:color="auto" w:fill="FFFFFF"/>
        <w:spacing w:before="100" w:beforeAutospacing="1" w:after="120" w:line="276" w:lineRule="auto"/>
        <w:ind w:right="-1"/>
        <w:jc w:val="both"/>
        <w:outlineLvl w:val="1"/>
        <w:rPr>
          <w:rFonts w:ascii="Times New Roman" w:eastAsia="Times New Roman" w:hAnsi="Times New Roman" w:cs="Times New Roman"/>
          <w:b/>
          <w:vanish/>
          <w:sz w:val="36"/>
          <w:szCs w:val="36"/>
          <w:lang w:val="en-US" w:eastAsia="ru-RU"/>
        </w:rPr>
      </w:pPr>
      <w:r w:rsidRPr="0022776F">
        <w:rPr>
          <w:rFonts w:ascii="Times New Roman" w:eastAsia="Times New Roman" w:hAnsi="Times New Roman" w:cs="Times New Roman"/>
          <w:b/>
          <w:vanish/>
          <w:sz w:val="36"/>
          <w:szCs w:val="36"/>
          <w:lang w:val="en-US" w:eastAsia="ru-RU"/>
        </w:rPr>
        <w:lastRenderedPageBreak/>
        <w:t>General</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1.2.1. </w:t>
      </w:r>
      <w:r w:rsidR="000656E1" w:rsidRPr="00DF2843">
        <w:rPr>
          <w:rFonts w:ascii="Times New Roman" w:eastAsia="Times New Roman" w:hAnsi="Times New Roman" w:cs="Times New Roman"/>
          <w:sz w:val="28"/>
          <w:szCs w:val="28"/>
          <w:lang w:val="en-US" w:eastAsia="ru-RU"/>
        </w:rPr>
        <w:t xml:space="preserve">Subject only to any agreed initial software installation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and the restoration of the OS under the relevant specification or SLA (service level agreements), Customer shall be fully and solely liable as well as responsible for (</w:t>
      </w:r>
      <w:proofErr w:type="spellStart"/>
      <w:r w:rsidR="000656E1" w:rsidRPr="00DF2843">
        <w:rPr>
          <w:rFonts w:ascii="Times New Roman" w:eastAsia="Times New Roman" w:hAnsi="Times New Roman" w:cs="Times New Roman"/>
          <w:sz w:val="28"/>
          <w:szCs w:val="28"/>
          <w:lang w:val="en-US" w:eastAsia="ru-RU"/>
        </w:rPr>
        <w:t>i</w:t>
      </w:r>
      <w:proofErr w:type="spellEnd"/>
      <w:r w:rsidR="000656E1" w:rsidRPr="00DF2843">
        <w:rPr>
          <w:rFonts w:ascii="Times New Roman" w:eastAsia="Times New Roman" w:hAnsi="Times New Roman" w:cs="Times New Roman"/>
          <w:sz w:val="28"/>
          <w:szCs w:val="28"/>
          <w:lang w:val="en-US" w:eastAsia="ru-RU"/>
        </w:rPr>
        <w:t xml:space="preserve">) any corrective and preventive maintenance, installation, updating, monitoring and configuration of the software (including the OS) installed on the virtual instances (virtual machines), (ii) supporting, updating, configuring and managing a virtual instances (virtual machines), (iii) migration of Customer’s systems and data from and to the virtual instances (virtual machines), (iv) disaster recovery arrangements for the systems and data stored on the virtual instances (virtual machines), and (v) backing up the systems and data stored on the virtual instances (virtual machines).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is not liable to Customer for any damage resulting from any incorrect initial software installation, unless such damage is the direct result of willful misconduct on the part of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1.2.2. </w:t>
      </w:r>
      <w:r w:rsidR="000656E1" w:rsidRPr="00DF2843">
        <w:rPr>
          <w:rFonts w:ascii="Times New Roman" w:eastAsia="Times New Roman" w:hAnsi="Times New Roman" w:cs="Times New Roman"/>
          <w:sz w:val="28"/>
          <w:szCs w:val="28"/>
          <w:lang w:val="en-US" w:eastAsia="ru-RU"/>
        </w:rPr>
        <w:t>Where Cloud Services are provided on an hourly billing (or minute per minute) basis, the duration of the services (for the purpose of determining the Fee) shall be rounded up to the full hour (or minute) upwards.</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1.2.3.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reserves the right at all times to select, and throughout the term of the </w:t>
      </w:r>
      <w:r w:rsidR="00052D98" w:rsidRPr="00DF2843">
        <w:rPr>
          <w:rFonts w:ascii="Times New Roman" w:eastAsia="Times New Roman" w:hAnsi="Times New Roman" w:cs="Times New Roman"/>
          <w:sz w:val="28"/>
          <w:szCs w:val="28"/>
          <w:lang w:val="en-US" w:eastAsia="ru-RU"/>
        </w:rPr>
        <w:t>AGREEMENT</w:t>
      </w:r>
      <w:r w:rsidR="000656E1" w:rsidRPr="00DF2843">
        <w:rPr>
          <w:rFonts w:ascii="Times New Roman" w:eastAsia="Times New Roman" w:hAnsi="Times New Roman" w:cs="Times New Roman"/>
          <w:sz w:val="28"/>
          <w:szCs w:val="28"/>
          <w:lang w:val="en-US" w:eastAsia="ru-RU"/>
        </w:rPr>
        <w:t xml:space="preserve"> to alter, the (virtualization) technologies and methods (including software and middleware) of the Cloud Platform, in substitution for the technologies and methods set forth in the Service Order or otherwise agreed by the Parties, provided that: (</w:t>
      </w:r>
      <w:proofErr w:type="spellStart"/>
      <w:r w:rsidR="000656E1" w:rsidRPr="00DF2843">
        <w:rPr>
          <w:rFonts w:ascii="Times New Roman" w:eastAsia="Times New Roman" w:hAnsi="Times New Roman" w:cs="Times New Roman"/>
          <w:sz w:val="28"/>
          <w:szCs w:val="28"/>
          <w:lang w:val="en-US" w:eastAsia="ru-RU"/>
        </w:rPr>
        <w:t>i</w:t>
      </w:r>
      <w:proofErr w:type="spellEnd"/>
      <w:r w:rsidR="000656E1" w:rsidRPr="00DF2843">
        <w:rPr>
          <w:rFonts w:ascii="Times New Roman" w:eastAsia="Times New Roman" w:hAnsi="Times New Roman" w:cs="Times New Roman"/>
          <w:sz w:val="28"/>
          <w:szCs w:val="28"/>
          <w:lang w:val="en-US" w:eastAsia="ru-RU"/>
        </w:rPr>
        <w:t>) this does not result in an unreasonable increase of Fees, and (ii) this will not result in a decrease of Compute Capacity, memory, and/or storage capacity (in respect of Public Cloud Services) or resources of the Private Cloud Resource Pool (in respect of Private Cloud Services).</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1.2.4.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will charge Customer additional Fees for all data traffic (the sum of data that is transmitted to and from Customer’s infrastructure, measured in bytes) generated in connection with the Cloud Services, with the exception of traffic generated in a private network provided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or Traffic generated in a private network that is part of a Private Cloud Service.</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1.2.5.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may at any time, and without notice, add, suspend, discontinue, modify or remove features from the Customer’s account and such other panels, consoles or tools offered by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to configure or manage the Cloud Services.</w:t>
      </w:r>
    </w:p>
    <w:p w:rsidR="000656E1" w:rsidRPr="00DF2843" w:rsidRDefault="00DF2843" w:rsidP="00DF2843">
      <w:pPr>
        <w:shd w:val="clear" w:color="auto" w:fill="FFFFFF"/>
        <w:spacing w:before="100" w:beforeAutospacing="1" w:after="120" w:line="276" w:lineRule="auto"/>
        <w:ind w:left="720" w:right="-1"/>
        <w:jc w:val="both"/>
        <w:outlineLvl w:val="1"/>
        <w:rPr>
          <w:rFonts w:ascii="Times New Roman" w:eastAsia="Times New Roman" w:hAnsi="Times New Roman" w:cs="Times New Roman"/>
          <w:b/>
          <w:bCs/>
          <w:sz w:val="36"/>
          <w:szCs w:val="36"/>
          <w:lang w:val="en-US" w:eastAsia="ru-RU"/>
        </w:rPr>
      </w:pPr>
      <w:r w:rsidRPr="00DF2843">
        <w:rPr>
          <w:rFonts w:ascii="Times New Roman" w:eastAsia="Times New Roman" w:hAnsi="Times New Roman" w:cs="Times New Roman"/>
          <w:b/>
          <w:bCs/>
          <w:sz w:val="36"/>
          <w:szCs w:val="36"/>
          <w:lang w:val="en-US" w:eastAsia="ru-RU"/>
        </w:rPr>
        <w:lastRenderedPageBreak/>
        <w:t>1</w:t>
      </w:r>
      <w:r w:rsidR="00DA7899" w:rsidRPr="00E008D3">
        <w:rPr>
          <w:rFonts w:ascii="Times New Roman" w:eastAsia="Times New Roman" w:hAnsi="Times New Roman" w:cs="Times New Roman"/>
          <w:b/>
          <w:bCs/>
          <w:sz w:val="36"/>
          <w:szCs w:val="36"/>
          <w:lang w:val="en-US" w:eastAsia="ru-RU"/>
        </w:rPr>
        <w:t xml:space="preserve">.3. </w:t>
      </w:r>
      <w:r w:rsidR="000656E1" w:rsidRPr="000656E1">
        <w:rPr>
          <w:rFonts w:ascii="Times New Roman" w:eastAsia="Times New Roman" w:hAnsi="Times New Roman" w:cs="Times New Roman"/>
          <w:b/>
          <w:bCs/>
          <w:sz w:val="36"/>
          <w:szCs w:val="36"/>
          <w:lang w:val="en-US" w:eastAsia="ru-RU"/>
        </w:rPr>
        <w:t>Public Cloud Services</w:t>
      </w:r>
    </w:p>
    <w:p w:rsidR="000656E1" w:rsidRPr="00DF2843" w:rsidRDefault="00DF2843" w:rsidP="00DF2843">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1.3.1.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will provide the number and type of Instances described in the relevant Service Order or as otherwise agreed by the Parties. The Service Order shall for each Instance set forth the agreed upon: (</w:t>
      </w:r>
      <w:proofErr w:type="spellStart"/>
      <w:r w:rsidR="000656E1" w:rsidRPr="00DF2843">
        <w:rPr>
          <w:rFonts w:ascii="Times New Roman" w:eastAsia="Times New Roman" w:hAnsi="Times New Roman" w:cs="Times New Roman"/>
          <w:sz w:val="28"/>
          <w:szCs w:val="28"/>
          <w:lang w:val="en-US" w:eastAsia="ru-RU"/>
        </w:rPr>
        <w:t>i</w:t>
      </w:r>
      <w:proofErr w:type="spellEnd"/>
      <w:r w:rsidR="000656E1" w:rsidRPr="00DF2843">
        <w:rPr>
          <w:rFonts w:ascii="Times New Roman" w:eastAsia="Times New Roman" w:hAnsi="Times New Roman" w:cs="Times New Roman"/>
          <w:sz w:val="28"/>
          <w:szCs w:val="28"/>
          <w:lang w:val="en-US" w:eastAsia="ru-RU"/>
        </w:rPr>
        <w:t>) Compute Capacity, (ii) memory, (iii) storage capacity.</w:t>
      </w:r>
    </w:p>
    <w:p w:rsidR="00E008D3" w:rsidRPr="00DF2843" w:rsidRDefault="00DF2843" w:rsidP="00DF2843">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DF2843">
        <w:rPr>
          <w:rFonts w:ascii="Times New Roman" w:eastAsia="Times New Roman" w:hAnsi="Times New Roman" w:cs="Times New Roman"/>
          <w:sz w:val="28"/>
          <w:szCs w:val="28"/>
          <w:lang w:val="en-US" w:eastAsia="ru-RU"/>
        </w:rPr>
        <w:t xml:space="preserve">1.3.2. </w:t>
      </w:r>
      <w:r w:rsidR="000656E1" w:rsidRPr="00DF2843">
        <w:rPr>
          <w:rFonts w:ascii="Times New Roman" w:eastAsia="Times New Roman" w:hAnsi="Times New Roman" w:cs="Times New Roman"/>
          <w:sz w:val="28"/>
          <w:szCs w:val="28"/>
          <w:lang w:val="en-US" w:eastAsia="ru-RU"/>
        </w:rPr>
        <w:t xml:space="preserve">In respect of Public Cloud Services, the network component, storage and </w:t>
      </w:r>
      <w:proofErr w:type="spellStart"/>
      <w:r w:rsidR="000656E1" w:rsidRPr="00DF2843">
        <w:rPr>
          <w:rFonts w:ascii="Times New Roman" w:eastAsia="Times New Roman" w:hAnsi="Times New Roman" w:cs="Times New Roman"/>
          <w:sz w:val="28"/>
          <w:szCs w:val="28"/>
          <w:lang w:val="en-US" w:eastAsia="ru-RU"/>
        </w:rPr>
        <w:t>compute</w:t>
      </w:r>
      <w:proofErr w:type="spellEnd"/>
      <w:r w:rsidR="000656E1" w:rsidRPr="00DF2843">
        <w:rPr>
          <w:rFonts w:ascii="Times New Roman" w:eastAsia="Times New Roman" w:hAnsi="Times New Roman" w:cs="Times New Roman"/>
          <w:sz w:val="28"/>
          <w:szCs w:val="28"/>
          <w:lang w:val="en-US" w:eastAsia="ru-RU"/>
        </w:rPr>
        <w:t xml:space="preserve"> systems of a Cloud Platform are offered to Customer on a shared basis. </w:t>
      </w:r>
      <w:r w:rsidR="00052D98" w:rsidRPr="00DF2843">
        <w:rPr>
          <w:rFonts w:ascii="Times New Roman" w:eastAsia="Times New Roman" w:hAnsi="Times New Roman" w:cs="Times New Roman"/>
          <w:sz w:val="28"/>
          <w:szCs w:val="28"/>
          <w:lang w:val="en-US" w:eastAsia="ru-RU"/>
        </w:rPr>
        <w:t>Byte Delivery</w:t>
      </w:r>
      <w:r w:rsidR="000656E1" w:rsidRPr="00DF2843">
        <w:rPr>
          <w:rFonts w:ascii="Times New Roman" w:eastAsia="Times New Roman" w:hAnsi="Times New Roman" w:cs="Times New Roman"/>
          <w:sz w:val="28"/>
          <w:szCs w:val="28"/>
          <w:lang w:val="en-US" w:eastAsia="ru-RU"/>
        </w:rPr>
        <w:t xml:space="preserve"> shall use reasonable efforts to provide Compute Capacity for Public Cloud Services with an average overbooking factor of no more than 3.5 (measured on a per Cloud Platform basis).</w:t>
      </w:r>
    </w:p>
    <w:p w:rsidR="000656E1" w:rsidRPr="002A5A0F" w:rsidRDefault="00DA7899" w:rsidP="002A5A0F">
      <w:pPr>
        <w:shd w:val="clear" w:color="auto" w:fill="FFFFFF"/>
        <w:spacing w:after="0" w:line="276" w:lineRule="auto"/>
        <w:ind w:left="709" w:right="-1"/>
        <w:jc w:val="both"/>
        <w:outlineLvl w:val="1"/>
        <w:rPr>
          <w:rFonts w:ascii="Times New Roman" w:eastAsia="Times New Roman" w:hAnsi="Times New Roman" w:cs="Times New Roman"/>
          <w:b/>
          <w:bCs/>
          <w:sz w:val="36"/>
          <w:szCs w:val="36"/>
          <w:lang w:val="en-US" w:eastAsia="ru-RU"/>
        </w:rPr>
      </w:pPr>
      <w:r w:rsidRPr="00E008D3">
        <w:rPr>
          <w:rFonts w:ascii="Times New Roman" w:eastAsia="Times New Roman" w:hAnsi="Times New Roman" w:cs="Times New Roman"/>
          <w:color w:val="251B29"/>
          <w:sz w:val="28"/>
          <w:szCs w:val="28"/>
          <w:lang w:val="en-US" w:eastAsia="ru-RU"/>
        </w:rPr>
        <w:br/>
      </w:r>
      <w:r w:rsidR="002A5A0F" w:rsidRPr="002A5A0F">
        <w:rPr>
          <w:rFonts w:ascii="Times New Roman" w:eastAsia="Times New Roman" w:hAnsi="Times New Roman" w:cs="Times New Roman"/>
          <w:b/>
          <w:bCs/>
          <w:sz w:val="36"/>
          <w:szCs w:val="36"/>
          <w:lang w:val="en-US" w:eastAsia="ru-RU"/>
        </w:rPr>
        <w:t>1</w:t>
      </w:r>
      <w:r w:rsidRPr="00E008D3">
        <w:rPr>
          <w:rFonts w:ascii="Times New Roman" w:eastAsia="Times New Roman" w:hAnsi="Times New Roman" w:cs="Times New Roman"/>
          <w:b/>
          <w:bCs/>
          <w:sz w:val="36"/>
          <w:szCs w:val="36"/>
          <w:lang w:val="en-US" w:eastAsia="ru-RU"/>
        </w:rPr>
        <w:t>.</w:t>
      </w:r>
      <w:r w:rsidRPr="000656E1">
        <w:rPr>
          <w:rFonts w:ascii="Times New Roman" w:eastAsia="Times New Roman" w:hAnsi="Times New Roman" w:cs="Times New Roman"/>
          <w:b/>
          <w:bCs/>
          <w:sz w:val="36"/>
          <w:szCs w:val="36"/>
          <w:lang w:val="en-US" w:eastAsia="ru-RU"/>
        </w:rPr>
        <w:t>4</w:t>
      </w:r>
      <w:r w:rsidRPr="00E008D3">
        <w:rPr>
          <w:rFonts w:ascii="Times New Roman" w:eastAsia="Times New Roman" w:hAnsi="Times New Roman" w:cs="Times New Roman"/>
          <w:b/>
          <w:bCs/>
          <w:sz w:val="36"/>
          <w:szCs w:val="36"/>
          <w:lang w:val="en-US" w:eastAsia="ru-RU"/>
        </w:rPr>
        <w:t xml:space="preserve">. </w:t>
      </w:r>
      <w:r w:rsidR="000656E1" w:rsidRPr="000656E1">
        <w:rPr>
          <w:rFonts w:ascii="Times New Roman" w:eastAsia="Times New Roman" w:hAnsi="Times New Roman" w:cs="Times New Roman"/>
          <w:b/>
          <w:bCs/>
          <w:sz w:val="36"/>
          <w:szCs w:val="36"/>
          <w:lang w:val="en-US" w:eastAsia="ru-RU"/>
        </w:rPr>
        <w:t>Private Cloud Services</w:t>
      </w:r>
    </w:p>
    <w:p w:rsidR="000656E1"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t xml:space="preserve">1.4.1. </w:t>
      </w:r>
      <w:r w:rsidR="00052D98" w:rsidRPr="002A5A0F">
        <w:rPr>
          <w:rFonts w:ascii="Times New Roman" w:eastAsia="Times New Roman" w:hAnsi="Times New Roman" w:cs="Times New Roman"/>
          <w:sz w:val="28"/>
          <w:szCs w:val="28"/>
          <w:lang w:val="en-US" w:eastAsia="ru-RU"/>
        </w:rPr>
        <w:t>Byte Delivery</w:t>
      </w:r>
      <w:r w:rsidR="000656E1" w:rsidRPr="002A5A0F">
        <w:rPr>
          <w:rFonts w:ascii="Times New Roman" w:eastAsia="Times New Roman" w:hAnsi="Times New Roman" w:cs="Times New Roman"/>
          <w:sz w:val="28"/>
          <w:szCs w:val="28"/>
          <w:lang w:val="en-US" w:eastAsia="ru-RU"/>
        </w:rPr>
        <w:t xml:space="preserve"> will provide the Private Cloud Resource Pool as described in the relevant Service Order or as otherwise agreed by the Parties. Customer may freely assign the resources within the Private Cloud Resource Pool to Instances and/or infrastructure components that Customer deploys.</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t xml:space="preserve">1.4.2. </w:t>
      </w:r>
      <w:r w:rsidR="00052D98" w:rsidRPr="002A5A0F">
        <w:rPr>
          <w:rFonts w:ascii="Times New Roman" w:eastAsia="Times New Roman" w:hAnsi="Times New Roman" w:cs="Times New Roman"/>
          <w:sz w:val="28"/>
          <w:szCs w:val="28"/>
          <w:lang w:val="en-US" w:eastAsia="ru-RU"/>
        </w:rPr>
        <w:t>Byte Delivery</w:t>
      </w:r>
      <w:r w:rsidR="000656E1" w:rsidRPr="002A5A0F">
        <w:rPr>
          <w:rFonts w:ascii="Times New Roman" w:eastAsia="Times New Roman" w:hAnsi="Times New Roman" w:cs="Times New Roman"/>
          <w:sz w:val="28"/>
          <w:szCs w:val="28"/>
          <w:lang w:val="en-US" w:eastAsia="ru-RU"/>
        </w:rPr>
        <w:t xml:space="preserve"> shall deliver the Cloud Platform for Private Cloud Services in accordance with the specifications set forth in the Service Order, this Service Specifications, the standard </w:t>
      </w:r>
      <w:r w:rsidR="00052D98" w:rsidRPr="002A5A0F">
        <w:rPr>
          <w:rFonts w:ascii="Times New Roman" w:eastAsia="Times New Roman" w:hAnsi="Times New Roman" w:cs="Times New Roman"/>
          <w:sz w:val="28"/>
          <w:szCs w:val="28"/>
          <w:lang w:val="en-US" w:eastAsia="ru-RU"/>
        </w:rPr>
        <w:t>Byte Delivery</w:t>
      </w:r>
      <w:r w:rsidR="000656E1" w:rsidRPr="002A5A0F">
        <w:rPr>
          <w:rFonts w:ascii="Times New Roman" w:eastAsia="Times New Roman" w:hAnsi="Times New Roman" w:cs="Times New Roman"/>
          <w:sz w:val="28"/>
          <w:szCs w:val="28"/>
          <w:lang w:val="en-US" w:eastAsia="ru-RU"/>
        </w:rPr>
        <w:t xml:space="preserve"> configuration for Private Cloud (as updated from time to time) and all other documentation containing configuration specifications agreed in writing between Parties.</w:t>
      </w:r>
    </w:p>
    <w:p w:rsidR="00DA7899"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t xml:space="preserve">1.4.3. </w:t>
      </w:r>
      <w:r w:rsidR="00052D98" w:rsidRPr="002A5A0F">
        <w:rPr>
          <w:rFonts w:ascii="Times New Roman" w:eastAsia="Times New Roman" w:hAnsi="Times New Roman" w:cs="Times New Roman"/>
          <w:sz w:val="28"/>
          <w:szCs w:val="28"/>
          <w:lang w:val="en-US" w:eastAsia="ru-RU"/>
        </w:rPr>
        <w:t>Byte Delivery</w:t>
      </w:r>
      <w:r w:rsidR="000656E1" w:rsidRPr="002A5A0F">
        <w:rPr>
          <w:rFonts w:ascii="Times New Roman" w:eastAsia="Times New Roman" w:hAnsi="Times New Roman" w:cs="Times New Roman"/>
          <w:sz w:val="28"/>
          <w:szCs w:val="28"/>
          <w:lang w:val="en-US" w:eastAsia="ru-RU"/>
        </w:rPr>
        <w:t xml:space="preserve"> shall patch, update and/or upgrade the software of the Cloud Platform with the latest software release supported, tested and validated by </w:t>
      </w:r>
      <w:r w:rsidR="00052D98" w:rsidRPr="002A5A0F">
        <w:rPr>
          <w:rFonts w:ascii="Times New Roman" w:eastAsia="Times New Roman" w:hAnsi="Times New Roman" w:cs="Times New Roman"/>
          <w:sz w:val="28"/>
          <w:szCs w:val="28"/>
          <w:lang w:val="en-US" w:eastAsia="ru-RU"/>
        </w:rPr>
        <w:t>Byte Delivery</w:t>
      </w:r>
      <w:r w:rsidR="000656E1" w:rsidRPr="002A5A0F">
        <w:rPr>
          <w:rFonts w:ascii="Times New Roman" w:eastAsia="Times New Roman" w:hAnsi="Times New Roman" w:cs="Times New Roman"/>
          <w:sz w:val="28"/>
          <w:szCs w:val="28"/>
          <w:lang w:val="en-US" w:eastAsia="ru-RU"/>
        </w:rPr>
        <w:t>.</w:t>
      </w:r>
    </w:p>
    <w:p w:rsidR="00DA7899" w:rsidRPr="00290453" w:rsidRDefault="00DA7899" w:rsidP="000E3AF8">
      <w:pPr>
        <w:pStyle w:val="a4"/>
        <w:shd w:val="clear" w:color="auto" w:fill="FFFFFF"/>
        <w:spacing w:before="100" w:beforeAutospacing="1" w:after="120" w:line="276" w:lineRule="auto"/>
        <w:ind w:left="0" w:right="-1"/>
        <w:jc w:val="both"/>
        <w:outlineLvl w:val="1"/>
        <w:rPr>
          <w:rFonts w:ascii="Times New Roman" w:eastAsia="Times New Roman" w:hAnsi="Times New Roman" w:cs="Times New Roman"/>
          <w:bCs/>
          <w:sz w:val="28"/>
          <w:szCs w:val="28"/>
          <w:lang w:val="en-US" w:eastAsia="ru-RU"/>
        </w:rPr>
      </w:pPr>
    </w:p>
    <w:p w:rsidR="006D724A" w:rsidRDefault="002A5A0F" w:rsidP="002A5A0F">
      <w:pPr>
        <w:pStyle w:val="a4"/>
        <w:shd w:val="clear" w:color="auto" w:fill="FFFFFF"/>
        <w:spacing w:before="100" w:beforeAutospacing="1" w:after="120" w:line="276" w:lineRule="auto"/>
        <w:ind w:left="0" w:right="-1" w:firstLine="709"/>
        <w:jc w:val="both"/>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1</w:t>
      </w:r>
      <w:r w:rsidR="00DA7899" w:rsidRPr="00E008D3">
        <w:rPr>
          <w:rFonts w:ascii="Times New Roman" w:eastAsia="Times New Roman" w:hAnsi="Times New Roman" w:cs="Times New Roman"/>
          <w:b/>
          <w:bCs/>
          <w:sz w:val="36"/>
          <w:szCs w:val="36"/>
          <w:lang w:val="en-US" w:eastAsia="ru-RU"/>
        </w:rPr>
        <w:t>.</w:t>
      </w:r>
      <w:r w:rsidR="00DA7899" w:rsidRPr="00290453">
        <w:rPr>
          <w:rFonts w:ascii="Times New Roman" w:eastAsia="Times New Roman" w:hAnsi="Times New Roman" w:cs="Times New Roman"/>
          <w:b/>
          <w:bCs/>
          <w:sz w:val="36"/>
          <w:szCs w:val="36"/>
          <w:lang w:val="en-US" w:eastAsia="ru-RU"/>
        </w:rPr>
        <w:t>5</w:t>
      </w:r>
      <w:r w:rsidR="00DA7899" w:rsidRPr="00E008D3">
        <w:rPr>
          <w:rFonts w:ascii="Times New Roman" w:eastAsia="Times New Roman" w:hAnsi="Times New Roman" w:cs="Times New Roman"/>
          <w:b/>
          <w:bCs/>
          <w:sz w:val="36"/>
          <w:szCs w:val="36"/>
          <w:lang w:val="en-US" w:eastAsia="ru-RU"/>
        </w:rPr>
        <w:t xml:space="preserve">. </w:t>
      </w:r>
      <w:r w:rsidR="006D724A" w:rsidRPr="006D724A">
        <w:rPr>
          <w:rFonts w:ascii="Times New Roman" w:eastAsia="Times New Roman" w:hAnsi="Times New Roman" w:cs="Times New Roman"/>
          <w:b/>
          <w:bCs/>
          <w:sz w:val="36"/>
          <w:szCs w:val="36"/>
          <w:lang w:val="en-US" w:eastAsia="ru-RU"/>
        </w:rPr>
        <w:t>Upgrade/Downgrade/Change</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t xml:space="preserve">1.5.1. </w:t>
      </w:r>
      <w:r w:rsidR="006D724A" w:rsidRPr="002A5A0F">
        <w:rPr>
          <w:rFonts w:ascii="Times New Roman" w:eastAsia="Times New Roman" w:hAnsi="Times New Roman" w:cs="Times New Roman"/>
          <w:sz w:val="28"/>
          <w:szCs w:val="28"/>
          <w:lang w:val="en-US" w:eastAsia="ru-RU"/>
        </w:rPr>
        <w:t xml:space="preserve">Subject to the provisions of the Service Order and/or </w:t>
      </w:r>
      <w:r w:rsidR="00052D98" w:rsidRPr="002A5A0F">
        <w:rPr>
          <w:rFonts w:ascii="Times New Roman" w:eastAsia="Times New Roman" w:hAnsi="Times New Roman" w:cs="Times New Roman"/>
          <w:sz w:val="28"/>
          <w:szCs w:val="28"/>
          <w:lang w:val="en-US" w:eastAsia="ru-RU"/>
        </w:rPr>
        <w:t>AGREEMENT</w:t>
      </w:r>
      <w:r w:rsidR="006D724A" w:rsidRPr="002A5A0F">
        <w:rPr>
          <w:rFonts w:ascii="Times New Roman" w:eastAsia="Times New Roman" w:hAnsi="Times New Roman" w:cs="Times New Roman"/>
          <w:sz w:val="28"/>
          <w:szCs w:val="28"/>
          <w:lang w:val="en-US" w:eastAsia="ru-RU"/>
        </w:rPr>
        <w:t>, Customer may request an upgrade/downgrade/switch: a) in respect of a Public Cloud Instance, of the (</w:t>
      </w:r>
      <w:proofErr w:type="spellStart"/>
      <w:r w:rsidR="006D724A" w:rsidRPr="002A5A0F">
        <w:rPr>
          <w:rFonts w:ascii="Times New Roman" w:eastAsia="Times New Roman" w:hAnsi="Times New Roman" w:cs="Times New Roman"/>
          <w:sz w:val="28"/>
          <w:szCs w:val="28"/>
          <w:lang w:val="en-US" w:eastAsia="ru-RU"/>
        </w:rPr>
        <w:t>i</w:t>
      </w:r>
      <w:proofErr w:type="spellEnd"/>
      <w:r w:rsidR="006D724A" w:rsidRPr="002A5A0F">
        <w:rPr>
          <w:rFonts w:ascii="Times New Roman" w:eastAsia="Times New Roman" w:hAnsi="Times New Roman" w:cs="Times New Roman"/>
          <w:sz w:val="28"/>
          <w:szCs w:val="28"/>
          <w:lang w:val="en-US" w:eastAsia="ru-RU"/>
        </w:rPr>
        <w:t>) Compute Capacity, (ii) memory, and (iii) storage capacity; and b) in respect of Private Cloud Services, of the resources of the Private Cloud Resource Pool.</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lastRenderedPageBreak/>
        <w:t xml:space="preserve">1.5.2. </w:t>
      </w:r>
      <w:r w:rsidR="006D724A" w:rsidRPr="002A5A0F">
        <w:rPr>
          <w:rFonts w:ascii="Times New Roman" w:eastAsia="Times New Roman" w:hAnsi="Times New Roman" w:cs="Times New Roman"/>
          <w:sz w:val="28"/>
          <w:szCs w:val="28"/>
          <w:lang w:val="en-US" w:eastAsia="ru-RU"/>
        </w:rPr>
        <w:t xml:space="preserve">Any upgrade/switch/downgrade shall always be subject to the combinations in which the components set forth in clause </w:t>
      </w:r>
      <w:r w:rsidRPr="002A5A0F">
        <w:rPr>
          <w:rFonts w:ascii="Times New Roman" w:eastAsia="Times New Roman" w:hAnsi="Times New Roman" w:cs="Times New Roman"/>
          <w:sz w:val="28"/>
          <w:szCs w:val="28"/>
          <w:lang w:val="en-US" w:eastAsia="ru-RU"/>
        </w:rPr>
        <w:t>1.</w:t>
      </w:r>
      <w:r w:rsidR="006D724A" w:rsidRPr="002A5A0F">
        <w:rPr>
          <w:rFonts w:ascii="Times New Roman" w:eastAsia="Times New Roman" w:hAnsi="Times New Roman" w:cs="Times New Roman"/>
          <w:sz w:val="28"/>
          <w:szCs w:val="28"/>
          <w:lang w:val="en-US" w:eastAsia="ru-RU"/>
        </w:rPr>
        <w:t xml:space="preserve">5.1 above under a) and the resources of the Private Cloud Resource Pool are offered by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may accept or decline the request for the upgrade/switch/downgrade in its sole discretion. An upgrade/switch/downgrade shall at all times be subject to the availability of an upgrade/switch/downgrade option for the respective Cloud Service (as determined by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sz w:val="28"/>
          <w:szCs w:val="28"/>
          <w:lang w:val="en-US" w:eastAsia="ru-RU"/>
        </w:rPr>
        <w:t xml:space="preserve">1.5.3. </w:t>
      </w:r>
      <w:r w:rsidR="006D724A" w:rsidRPr="002A5A0F">
        <w:rPr>
          <w:rFonts w:ascii="Times New Roman" w:eastAsia="Times New Roman" w:hAnsi="Times New Roman" w:cs="Times New Roman"/>
          <w:sz w:val="28"/>
          <w:szCs w:val="28"/>
          <w:lang w:val="en-US" w:eastAsia="ru-RU"/>
        </w:rPr>
        <w:t xml:space="preserve">Any upgrade/downgrade/switch referenced in clause </w:t>
      </w:r>
      <w:r w:rsidRPr="002A5A0F">
        <w:rPr>
          <w:rFonts w:ascii="Times New Roman" w:eastAsia="Times New Roman" w:hAnsi="Times New Roman" w:cs="Times New Roman"/>
          <w:sz w:val="28"/>
          <w:szCs w:val="28"/>
          <w:lang w:val="en-US" w:eastAsia="ru-RU"/>
        </w:rPr>
        <w:t>1.</w:t>
      </w:r>
      <w:r w:rsidR="006D724A" w:rsidRPr="002A5A0F">
        <w:rPr>
          <w:rFonts w:ascii="Times New Roman" w:eastAsia="Times New Roman" w:hAnsi="Times New Roman" w:cs="Times New Roman"/>
          <w:sz w:val="28"/>
          <w:szCs w:val="28"/>
          <w:lang w:val="en-US" w:eastAsia="ru-RU"/>
        </w:rPr>
        <w:t>5.1 above shall be subject to the provisions of the Service and/or Agreement modification procedure, Customer shall be allowed to upgrade at any time. Customer is allowed to downgrade at the end of the Initial Subscription Term or Renewal Term of the applicable Service Order or as otherwise agreed by the Parties.</w:t>
      </w:r>
    </w:p>
    <w:p w:rsidR="006D724A" w:rsidRPr="00290453" w:rsidRDefault="002A5A0F" w:rsidP="006D724A">
      <w:pPr>
        <w:pStyle w:val="a4"/>
        <w:shd w:val="clear" w:color="auto" w:fill="FFFFFF"/>
        <w:spacing w:before="100" w:beforeAutospacing="1" w:after="120" w:line="276" w:lineRule="auto"/>
        <w:ind w:left="709" w:right="-1"/>
        <w:jc w:val="both"/>
        <w:outlineLvl w:val="1"/>
        <w:rPr>
          <w:rFonts w:ascii="Times New Roman" w:eastAsia="Times New Roman" w:hAnsi="Times New Roman" w:cs="Times New Roman"/>
          <w:b/>
          <w:bCs/>
          <w:sz w:val="36"/>
          <w:szCs w:val="36"/>
          <w:lang w:val="en-US" w:eastAsia="ru-RU"/>
        </w:rPr>
      </w:pPr>
      <w:r w:rsidRPr="002A5A0F">
        <w:rPr>
          <w:rFonts w:ascii="Times New Roman" w:eastAsia="Times New Roman" w:hAnsi="Times New Roman" w:cs="Times New Roman"/>
          <w:b/>
          <w:bCs/>
          <w:sz w:val="36"/>
          <w:szCs w:val="36"/>
          <w:lang w:val="en-US" w:eastAsia="ru-RU"/>
        </w:rPr>
        <w:t>1</w:t>
      </w:r>
      <w:r w:rsidR="006D724A" w:rsidRPr="00E008D3">
        <w:rPr>
          <w:rFonts w:ascii="Times New Roman" w:eastAsia="Times New Roman" w:hAnsi="Times New Roman" w:cs="Times New Roman"/>
          <w:b/>
          <w:bCs/>
          <w:sz w:val="36"/>
          <w:szCs w:val="36"/>
          <w:lang w:val="en-US" w:eastAsia="ru-RU"/>
        </w:rPr>
        <w:t>.</w:t>
      </w:r>
      <w:r w:rsidR="006D724A" w:rsidRPr="006D724A">
        <w:rPr>
          <w:rFonts w:ascii="Times New Roman" w:eastAsia="Times New Roman" w:hAnsi="Times New Roman" w:cs="Times New Roman"/>
          <w:b/>
          <w:bCs/>
          <w:sz w:val="36"/>
          <w:szCs w:val="36"/>
          <w:lang w:val="en-US" w:eastAsia="ru-RU"/>
        </w:rPr>
        <w:t>6</w:t>
      </w:r>
      <w:r w:rsidR="006D724A" w:rsidRPr="00E008D3">
        <w:rPr>
          <w:rFonts w:ascii="Times New Roman" w:eastAsia="Times New Roman" w:hAnsi="Times New Roman" w:cs="Times New Roman"/>
          <w:b/>
          <w:bCs/>
          <w:sz w:val="36"/>
          <w:szCs w:val="36"/>
          <w:lang w:val="en-US" w:eastAsia="ru-RU"/>
        </w:rPr>
        <w:t xml:space="preserve">. </w:t>
      </w:r>
      <w:r w:rsidR="00052D98">
        <w:rPr>
          <w:rFonts w:ascii="Times New Roman" w:eastAsia="Times New Roman" w:hAnsi="Times New Roman" w:cs="Times New Roman"/>
          <w:b/>
          <w:bCs/>
          <w:sz w:val="36"/>
          <w:szCs w:val="36"/>
          <w:lang w:val="en-US" w:eastAsia="ru-RU"/>
        </w:rPr>
        <w:t>Byte Delivery</w:t>
      </w:r>
      <w:r w:rsidR="006D724A" w:rsidRPr="006D724A">
        <w:rPr>
          <w:rFonts w:ascii="Times New Roman" w:eastAsia="Times New Roman" w:hAnsi="Times New Roman" w:cs="Times New Roman"/>
          <w:b/>
          <w:bCs/>
          <w:sz w:val="36"/>
          <w:szCs w:val="36"/>
          <w:lang w:val="en-US" w:eastAsia="ru-RU"/>
        </w:rPr>
        <w:t xml:space="preserve"> Cloud Connect Services</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1.6.1.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consist of a virtual point-to-point connection (“Circuit”) which connects Customer’s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Services with infrastructure in a third party cloud provider.</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1.6.2. </w:t>
      </w:r>
      <w:r w:rsidR="006D724A" w:rsidRPr="002A5A0F">
        <w:rPr>
          <w:rFonts w:ascii="Times New Roman" w:eastAsia="Times New Roman" w:hAnsi="Times New Roman" w:cs="Times New Roman"/>
          <w:sz w:val="28"/>
          <w:szCs w:val="28"/>
          <w:lang w:val="en-US" w:eastAsia="ru-RU"/>
        </w:rPr>
        <w:t xml:space="preserve">On or prior to the delivery date,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will test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If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deems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to be in conformance with the </w:t>
      </w:r>
      <w:r w:rsidR="00052D98" w:rsidRPr="002A5A0F">
        <w:rPr>
          <w:rFonts w:ascii="Times New Roman" w:eastAsia="Times New Roman" w:hAnsi="Times New Roman" w:cs="Times New Roman"/>
          <w:sz w:val="28"/>
          <w:szCs w:val="28"/>
          <w:lang w:val="en-US" w:eastAsia="ru-RU"/>
        </w:rPr>
        <w:t>AGREEMENT</w:t>
      </w:r>
      <w:r w:rsidR="006D724A" w:rsidRPr="002A5A0F">
        <w:rPr>
          <w:rFonts w:ascii="Times New Roman" w:eastAsia="Times New Roman" w:hAnsi="Times New Roman" w:cs="Times New Roman"/>
          <w:sz w:val="28"/>
          <w:szCs w:val="28"/>
          <w:lang w:val="en-US" w:eastAsia="ru-RU"/>
        </w:rPr>
        <w:t xml:space="preserve">, applicable specification, Service Order or as otherwise agreed by the Parties,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will provide a statement to Customer that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 is ready for Customer’s use.</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1.6.3. </w:t>
      </w:r>
      <w:r w:rsidR="006D724A" w:rsidRPr="002A5A0F">
        <w:rPr>
          <w:rFonts w:ascii="Times New Roman" w:eastAsia="Times New Roman" w:hAnsi="Times New Roman" w:cs="Times New Roman"/>
          <w:sz w:val="28"/>
          <w:szCs w:val="28"/>
          <w:lang w:val="en-US" w:eastAsia="ru-RU"/>
        </w:rPr>
        <w:t xml:space="preserve">Customer must, within 72 hours from the receipt of notification, provide written notice to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if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 does not materially comply with the </w:t>
      </w:r>
      <w:r w:rsidR="00052D98" w:rsidRPr="002A5A0F">
        <w:rPr>
          <w:rFonts w:ascii="Times New Roman" w:eastAsia="Times New Roman" w:hAnsi="Times New Roman" w:cs="Times New Roman"/>
          <w:sz w:val="28"/>
          <w:szCs w:val="28"/>
          <w:lang w:val="en-US" w:eastAsia="ru-RU"/>
        </w:rPr>
        <w:t>AGREEMENT</w:t>
      </w:r>
      <w:r w:rsidR="006D724A" w:rsidRPr="002A5A0F">
        <w:rPr>
          <w:rFonts w:ascii="Times New Roman" w:eastAsia="Times New Roman" w:hAnsi="Times New Roman" w:cs="Times New Roman"/>
          <w:sz w:val="28"/>
          <w:szCs w:val="28"/>
          <w:lang w:val="en-US" w:eastAsia="ru-RU"/>
        </w:rPr>
        <w:t xml:space="preserve">, applicable specification, Service Order. If such notice is not received by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shall be deemed automatically to be accepted by Customer.</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1.6.4. </w:t>
      </w:r>
      <w:r w:rsidR="006D724A" w:rsidRPr="002A5A0F">
        <w:rPr>
          <w:rFonts w:ascii="Times New Roman" w:eastAsia="Times New Roman" w:hAnsi="Times New Roman" w:cs="Times New Roman"/>
          <w:sz w:val="28"/>
          <w:szCs w:val="28"/>
          <w:lang w:val="en-US" w:eastAsia="ru-RU"/>
        </w:rPr>
        <w:t xml:space="preserve">In case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agrees that the Customer notified timely the material default further tests of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will be scheduled, and a new start date will be set. Notwithstanding anything to the contrary, minor defaults shall not constitute any </w:t>
      </w:r>
      <w:proofErr w:type="spellStart"/>
      <w:r w:rsidR="006D724A" w:rsidRPr="002A5A0F">
        <w:rPr>
          <w:rFonts w:ascii="Times New Roman" w:eastAsia="Times New Roman" w:hAnsi="Times New Roman" w:cs="Times New Roman"/>
          <w:sz w:val="28"/>
          <w:szCs w:val="28"/>
          <w:lang w:val="en-US" w:eastAsia="ru-RU"/>
        </w:rPr>
        <w:t>nonacceptance</w:t>
      </w:r>
      <w:proofErr w:type="spellEnd"/>
      <w:r w:rsidR="006D724A" w:rsidRPr="002A5A0F">
        <w:rPr>
          <w:rFonts w:ascii="Times New Roman" w:eastAsia="Times New Roman" w:hAnsi="Times New Roman" w:cs="Times New Roman"/>
          <w:sz w:val="28"/>
          <w:szCs w:val="28"/>
          <w:lang w:val="en-US" w:eastAsia="ru-RU"/>
        </w:rPr>
        <w:t xml:space="preserve"> or postponement and/or prevention of automatic acceptance as in clause </w:t>
      </w:r>
      <w:r w:rsidRPr="002A5A0F">
        <w:rPr>
          <w:rFonts w:ascii="Times New Roman" w:eastAsia="Times New Roman" w:hAnsi="Times New Roman" w:cs="Times New Roman"/>
          <w:sz w:val="28"/>
          <w:szCs w:val="28"/>
          <w:lang w:val="en-US" w:eastAsia="ru-RU"/>
        </w:rPr>
        <w:t>1.</w:t>
      </w:r>
      <w:r w:rsidR="006D724A" w:rsidRPr="002A5A0F">
        <w:rPr>
          <w:rFonts w:ascii="Times New Roman" w:eastAsia="Times New Roman" w:hAnsi="Times New Roman" w:cs="Times New Roman"/>
          <w:sz w:val="28"/>
          <w:szCs w:val="28"/>
          <w:lang w:val="en-US" w:eastAsia="ru-RU"/>
        </w:rPr>
        <w:t xml:space="preserve">6.3 above, and in addition Customer’s use of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 for other purposes </w:t>
      </w:r>
      <w:r w:rsidR="006D724A" w:rsidRPr="002A5A0F">
        <w:rPr>
          <w:rFonts w:ascii="Times New Roman" w:eastAsia="Times New Roman" w:hAnsi="Times New Roman" w:cs="Times New Roman"/>
          <w:sz w:val="28"/>
          <w:szCs w:val="28"/>
          <w:lang w:val="en-US" w:eastAsia="ru-RU"/>
        </w:rPr>
        <w:lastRenderedPageBreak/>
        <w:t xml:space="preserve">than testing purposes will be deemed to constitute automatic acceptance of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w:t>
      </w:r>
    </w:p>
    <w:p w:rsidR="006D724A" w:rsidRPr="00290453" w:rsidRDefault="002A5A0F" w:rsidP="006D724A">
      <w:pPr>
        <w:pStyle w:val="a4"/>
        <w:shd w:val="clear" w:color="auto" w:fill="FFFFFF"/>
        <w:spacing w:before="100" w:beforeAutospacing="1" w:after="120" w:line="276" w:lineRule="auto"/>
        <w:ind w:left="709" w:right="-1"/>
        <w:jc w:val="both"/>
        <w:outlineLvl w:val="1"/>
        <w:rPr>
          <w:rFonts w:ascii="Times New Roman" w:eastAsia="Times New Roman" w:hAnsi="Times New Roman" w:cs="Times New Roman"/>
          <w:b/>
          <w:bCs/>
          <w:sz w:val="36"/>
          <w:szCs w:val="36"/>
          <w:lang w:val="en-US" w:eastAsia="ru-RU"/>
        </w:rPr>
      </w:pPr>
      <w:r w:rsidRPr="002A5A0F">
        <w:rPr>
          <w:rFonts w:ascii="Times New Roman" w:eastAsia="Times New Roman" w:hAnsi="Times New Roman" w:cs="Times New Roman"/>
          <w:b/>
          <w:bCs/>
          <w:sz w:val="36"/>
          <w:szCs w:val="36"/>
          <w:lang w:val="en-US" w:eastAsia="ru-RU"/>
        </w:rPr>
        <w:t>1</w:t>
      </w:r>
      <w:r w:rsidR="006D724A" w:rsidRPr="00E008D3">
        <w:rPr>
          <w:rFonts w:ascii="Times New Roman" w:eastAsia="Times New Roman" w:hAnsi="Times New Roman" w:cs="Times New Roman"/>
          <w:b/>
          <w:bCs/>
          <w:sz w:val="36"/>
          <w:szCs w:val="36"/>
          <w:lang w:val="en-US" w:eastAsia="ru-RU"/>
        </w:rPr>
        <w:t>.</w:t>
      </w:r>
      <w:r w:rsidRPr="002A5A0F">
        <w:rPr>
          <w:rFonts w:ascii="Times New Roman" w:eastAsia="Times New Roman" w:hAnsi="Times New Roman" w:cs="Times New Roman"/>
          <w:b/>
          <w:bCs/>
          <w:sz w:val="36"/>
          <w:szCs w:val="36"/>
          <w:lang w:val="en-US" w:eastAsia="ru-RU"/>
        </w:rPr>
        <w:t>7</w:t>
      </w:r>
      <w:r w:rsidR="006D724A" w:rsidRPr="00E008D3">
        <w:rPr>
          <w:rFonts w:ascii="Times New Roman" w:eastAsia="Times New Roman" w:hAnsi="Times New Roman" w:cs="Times New Roman"/>
          <w:b/>
          <w:bCs/>
          <w:sz w:val="36"/>
          <w:szCs w:val="36"/>
          <w:lang w:val="en-US" w:eastAsia="ru-RU"/>
        </w:rPr>
        <w:t xml:space="preserve">. </w:t>
      </w:r>
      <w:r w:rsidR="006D724A" w:rsidRPr="006D724A">
        <w:rPr>
          <w:rFonts w:ascii="Times New Roman" w:eastAsia="Times New Roman" w:hAnsi="Times New Roman" w:cs="Times New Roman"/>
          <w:b/>
          <w:bCs/>
          <w:sz w:val="36"/>
          <w:szCs w:val="36"/>
          <w:lang w:val="en-US" w:eastAsia="ru-RU"/>
        </w:rPr>
        <w:t xml:space="preserve">Upgrade/Downgrade of </w:t>
      </w:r>
      <w:r w:rsidR="00052D98">
        <w:rPr>
          <w:rFonts w:ascii="Times New Roman" w:eastAsia="Times New Roman" w:hAnsi="Times New Roman" w:cs="Times New Roman"/>
          <w:b/>
          <w:bCs/>
          <w:sz w:val="36"/>
          <w:szCs w:val="36"/>
          <w:lang w:val="en-US" w:eastAsia="ru-RU"/>
        </w:rPr>
        <w:t>Byte Delivery</w:t>
      </w:r>
      <w:r w:rsidR="006D724A" w:rsidRPr="006D724A">
        <w:rPr>
          <w:rFonts w:ascii="Times New Roman" w:eastAsia="Times New Roman" w:hAnsi="Times New Roman" w:cs="Times New Roman"/>
          <w:b/>
          <w:bCs/>
          <w:sz w:val="36"/>
          <w:szCs w:val="36"/>
          <w:lang w:val="en-US" w:eastAsia="ru-RU"/>
        </w:rPr>
        <w:t xml:space="preserve"> Cloud Connect Services</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1.7.1. </w:t>
      </w:r>
      <w:r w:rsidR="006D724A" w:rsidRPr="002A5A0F">
        <w:rPr>
          <w:rFonts w:ascii="Times New Roman" w:eastAsia="Times New Roman" w:hAnsi="Times New Roman" w:cs="Times New Roman"/>
          <w:sz w:val="28"/>
          <w:szCs w:val="28"/>
          <w:lang w:val="en-US" w:eastAsia="ru-RU"/>
        </w:rPr>
        <w:t xml:space="preserve">Subject to the provisions of the Agreement and/or Service Order modification procedure, Customer may request an upgrade/downgrade with respect to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Cloud Connect Services.</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1.7.2. </w:t>
      </w:r>
      <w:r w:rsidR="006D724A" w:rsidRPr="002A5A0F">
        <w:rPr>
          <w:rFonts w:ascii="Times New Roman" w:eastAsia="Times New Roman" w:hAnsi="Times New Roman" w:cs="Times New Roman"/>
          <w:sz w:val="28"/>
          <w:szCs w:val="28"/>
          <w:lang w:val="en-US" w:eastAsia="ru-RU"/>
        </w:rPr>
        <w:t xml:space="preserve">Subject to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having sufficient capacity at the time of Customer’s request, and without prejudice to the provisions of the Service Order and/or </w:t>
      </w:r>
      <w:r w:rsidR="00052D98" w:rsidRPr="002A5A0F">
        <w:rPr>
          <w:rFonts w:ascii="Times New Roman" w:eastAsia="Times New Roman" w:hAnsi="Times New Roman" w:cs="Times New Roman"/>
          <w:sz w:val="28"/>
          <w:szCs w:val="28"/>
          <w:lang w:val="en-US" w:eastAsia="ru-RU"/>
        </w:rPr>
        <w:t>AGREEMENT</w:t>
      </w:r>
      <w:r w:rsidR="006D724A" w:rsidRPr="002A5A0F">
        <w:rPr>
          <w:rFonts w:ascii="Times New Roman" w:eastAsia="Times New Roman" w:hAnsi="Times New Roman" w:cs="Times New Roman"/>
          <w:sz w:val="28"/>
          <w:szCs w:val="28"/>
          <w:lang w:val="en-US" w:eastAsia="ru-RU"/>
        </w:rPr>
        <w:t xml:space="preserve">, Customer may request to upgrade the committed bandwidth at any time. If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has determined that it has sufficient capacity to accept Customers request, the upgrade will become effective: (a) the first day of the month in which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has accepted Customer’s request, in the event that Customer’s written request was received by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before the 20th day of that month; or (b) the first day of the month following the month in which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has accepted Customer’s request, in the event that the Customer’s request was received by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on or after the 20th day of that month.</w:t>
      </w:r>
    </w:p>
    <w:p w:rsidR="006D724A"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1.7.3. </w:t>
      </w:r>
      <w:r w:rsidR="006D724A" w:rsidRPr="002A5A0F">
        <w:rPr>
          <w:rFonts w:ascii="Times New Roman" w:eastAsia="Times New Roman" w:hAnsi="Times New Roman" w:cs="Times New Roman"/>
          <w:sz w:val="28"/>
          <w:szCs w:val="28"/>
          <w:lang w:val="en-US" w:eastAsia="ru-RU"/>
        </w:rPr>
        <w:t>Customer is allowed to downgrade the Cloud Services at the end of the Initial Subscription Term or Renewal Term of the applicable Service Order.</w:t>
      </w:r>
    </w:p>
    <w:p w:rsidR="00DA7899" w:rsidRPr="002A5A0F" w:rsidRDefault="002A5A0F" w:rsidP="002A5A0F">
      <w:pPr>
        <w:shd w:val="clear" w:color="auto" w:fill="FFFFFF"/>
        <w:spacing w:before="100" w:beforeAutospacing="1" w:after="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1.7.4. </w:t>
      </w:r>
      <w:r w:rsidR="006D724A" w:rsidRPr="002A5A0F">
        <w:rPr>
          <w:rFonts w:ascii="Times New Roman" w:eastAsia="Times New Roman" w:hAnsi="Times New Roman" w:cs="Times New Roman"/>
          <w:sz w:val="28"/>
          <w:szCs w:val="28"/>
          <w:lang w:val="en-US" w:eastAsia="ru-RU"/>
        </w:rPr>
        <w:t xml:space="preserve">Without prejudice to the generality of the provisions set forth above in clause </w:t>
      </w:r>
      <w:r w:rsidRPr="002A5A0F">
        <w:rPr>
          <w:rFonts w:ascii="Times New Roman" w:eastAsia="Times New Roman" w:hAnsi="Times New Roman" w:cs="Times New Roman"/>
          <w:sz w:val="28"/>
          <w:szCs w:val="28"/>
          <w:lang w:val="en-US" w:eastAsia="ru-RU"/>
        </w:rPr>
        <w:t>1.</w:t>
      </w:r>
      <w:r w:rsidR="006D724A" w:rsidRPr="002A5A0F">
        <w:rPr>
          <w:rFonts w:ascii="Times New Roman" w:eastAsia="Times New Roman" w:hAnsi="Times New Roman" w:cs="Times New Roman"/>
          <w:sz w:val="28"/>
          <w:szCs w:val="28"/>
          <w:lang w:val="en-US" w:eastAsia="ru-RU"/>
        </w:rPr>
        <w:t xml:space="preserve">7.1, Customer shall not be entitled to switch between data traffic </w:t>
      </w:r>
      <w:proofErr w:type="gramStart"/>
      <w:r w:rsidR="006D724A" w:rsidRPr="002A5A0F">
        <w:rPr>
          <w:rFonts w:ascii="Times New Roman" w:eastAsia="Times New Roman" w:hAnsi="Times New Roman" w:cs="Times New Roman"/>
          <w:sz w:val="28"/>
          <w:szCs w:val="28"/>
          <w:lang w:val="en-US" w:eastAsia="ru-RU"/>
        </w:rPr>
        <w:t>and/or</w:t>
      </w:r>
      <w:proofErr w:type="gramEnd"/>
      <w:r w:rsidR="006D724A" w:rsidRPr="002A5A0F">
        <w:rPr>
          <w:rFonts w:ascii="Times New Roman" w:eastAsia="Times New Roman" w:hAnsi="Times New Roman" w:cs="Times New Roman"/>
          <w:sz w:val="28"/>
          <w:szCs w:val="28"/>
          <w:lang w:val="en-US" w:eastAsia="ru-RU"/>
        </w:rPr>
        <w:t xml:space="preserve"> bandwidth, unless such switch has been accepted in writing by an authorized representative of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w:t>
      </w:r>
    </w:p>
    <w:p w:rsidR="00E25D4B" w:rsidRPr="00290453" w:rsidRDefault="00E25D4B" w:rsidP="000E3AF8">
      <w:pPr>
        <w:pStyle w:val="a4"/>
        <w:shd w:val="clear" w:color="auto" w:fill="FFFFFF"/>
        <w:spacing w:before="100" w:beforeAutospacing="1" w:after="120" w:line="276" w:lineRule="auto"/>
        <w:ind w:left="0" w:right="-1"/>
        <w:jc w:val="both"/>
        <w:outlineLvl w:val="1"/>
        <w:rPr>
          <w:rFonts w:ascii="Times New Roman" w:eastAsia="Times New Roman" w:hAnsi="Times New Roman" w:cs="Times New Roman"/>
          <w:bCs/>
          <w:sz w:val="28"/>
          <w:szCs w:val="28"/>
          <w:lang w:val="en-US" w:eastAsia="ru-RU"/>
        </w:rPr>
      </w:pPr>
    </w:p>
    <w:p w:rsidR="00E25D4B" w:rsidRPr="00E008D3" w:rsidRDefault="002A5A0F" w:rsidP="002A5A0F">
      <w:pPr>
        <w:pStyle w:val="a4"/>
        <w:shd w:val="clear" w:color="auto" w:fill="FFFFFF"/>
        <w:spacing w:before="100" w:beforeAutospacing="1" w:after="120" w:line="276" w:lineRule="auto"/>
        <w:ind w:right="-1"/>
        <w:jc w:val="both"/>
        <w:outlineLvl w:val="1"/>
        <w:rPr>
          <w:rFonts w:ascii="Times New Roman" w:eastAsia="Times New Roman" w:hAnsi="Times New Roman" w:cs="Times New Roman"/>
          <w:bCs/>
          <w:sz w:val="36"/>
          <w:szCs w:val="36"/>
          <w:lang w:val="en-US" w:eastAsia="ru-RU"/>
        </w:rPr>
      </w:pPr>
      <w:r w:rsidRPr="002A5A0F">
        <w:rPr>
          <w:rFonts w:ascii="Times New Roman" w:eastAsia="Times New Roman" w:hAnsi="Times New Roman" w:cs="Times New Roman"/>
          <w:b/>
          <w:bCs/>
          <w:sz w:val="36"/>
          <w:szCs w:val="36"/>
          <w:lang w:val="en-US" w:eastAsia="ru-RU"/>
        </w:rPr>
        <w:t xml:space="preserve">2. </w:t>
      </w:r>
      <w:r w:rsidR="006D724A" w:rsidRPr="006D724A">
        <w:rPr>
          <w:rFonts w:ascii="Times New Roman" w:eastAsia="Times New Roman" w:hAnsi="Times New Roman" w:cs="Times New Roman"/>
          <w:b/>
          <w:bCs/>
          <w:sz w:val="36"/>
          <w:szCs w:val="36"/>
          <w:lang w:val="en-US" w:eastAsia="ru-RU"/>
        </w:rPr>
        <w:t>CDN SPECIFICATION</w:t>
      </w:r>
    </w:p>
    <w:p w:rsidR="00E25D4B" w:rsidRPr="000E3AF8" w:rsidRDefault="00E25D4B" w:rsidP="000E3AF8">
      <w:pPr>
        <w:pStyle w:val="a4"/>
        <w:shd w:val="clear" w:color="auto" w:fill="FFFFFF"/>
        <w:spacing w:before="100" w:beforeAutospacing="1" w:after="120" w:line="276" w:lineRule="auto"/>
        <w:ind w:right="-1"/>
        <w:jc w:val="both"/>
        <w:outlineLvl w:val="1"/>
        <w:rPr>
          <w:rFonts w:ascii="Times New Roman" w:eastAsia="Times New Roman" w:hAnsi="Times New Roman" w:cs="Times New Roman"/>
          <w:b/>
          <w:bCs/>
          <w:sz w:val="28"/>
          <w:szCs w:val="28"/>
          <w:lang w:val="en-US" w:eastAsia="ru-RU"/>
        </w:rPr>
      </w:pPr>
    </w:p>
    <w:p w:rsidR="00E25D4B" w:rsidRPr="00E008D3" w:rsidRDefault="002A5A0F" w:rsidP="000E3AF8">
      <w:pPr>
        <w:pStyle w:val="a4"/>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2A5A0F">
        <w:rPr>
          <w:rFonts w:ascii="Times New Roman" w:eastAsia="Times New Roman" w:hAnsi="Times New Roman" w:cs="Times New Roman"/>
          <w:b/>
          <w:bCs/>
          <w:sz w:val="36"/>
          <w:szCs w:val="36"/>
          <w:lang w:val="en-US" w:eastAsia="ru-RU"/>
        </w:rPr>
        <w:t>2</w:t>
      </w:r>
      <w:r w:rsidR="00E25D4B" w:rsidRPr="00E008D3">
        <w:rPr>
          <w:rFonts w:ascii="Times New Roman" w:eastAsia="Times New Roman" w:hAnsi="Times New Roman" w:cs="Times New Roman"/>
          <w:b/>
          <w:bCs/>
          <w:sz w:val="36"/>
          <w:szCs w:val="36"/>
          <w:lang w:val="en-US" w:eastAsia="ru-RU"/>
        </w:rPr>
        <w:t xml:space="preserve">.1. </w:t>
      </w:r>
      <w:r w:rsidR="006D724A" w:rsidRPr="006D724A">
        <w:rPr>
          <w:rFonts w:ascii="Times New Roman" w:eastAsia="Times New Roman" w:hAnsi="Times New Roman" w:cs="Times New Roman"/>
          <w:b/>
          <w:bCs/>
          <w:sz w:val="36"/>
          <w:szCs w:val="36"/>
          <w:lang w:val="en-US" w:eastAsia="ru-RU"/>
        </w:rPr>
        <w:t>Scope of CDN Services</w:t>
      </w:r>
    </w:p>
    <w:p w:rsidR="00E25D4B" w:rsidRPr="002A5A0F" w:rsidRDefault="002A5A0F" w:rsidP="002A5A0F">
      <w:pPr>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r w:rsidRPr="002A5A0F">
        <w:rPr>
          <w:rFonts w:ascii="Times New Roman" w:eastAsia="Times New Roman" w:hAnsi="Times New Roman" w:cs="Times New Roman"/>
          <w:bCs/>
          <w:sz w:val="28"/>
          <w:szCs w:val="28"/>
          <w:lang w:val="en-US" w:eastAsia="ru-RU"/>
        </w:rPr>
        <w:t xml:space="preserve">2.1.1. </w:t>
      </w:r>
      <w:r w:rsidR="00052D98" w:rsidRPr="002A5A0F">
        <w:rPr>
          <w:rFonts w:ascii="Times New Roman" w:eastAsia="Times New Roman" w:hAnsi="Times New Roman" w:cs="Times New Roman"/>
          <w:bCs/>
          <w:sz w:val="28"/>
          <w:szCs w:val="28"/>
          <w:lang w:val="en-US" w:eastAsia="ru-RU"/>
        </w:rPr>
        <w:t>Byte Delivery</w:t>
      </w:r>
      <w:r w:rsidR="006D724A" w:rsidRPr="002A5A0F">
        <w:rPr>
          <w:rFonts w:ascii="Times New Roman" w:eastAsia="Times New Roman" w:hAnsi="Times New Roman" w:cs="Times New Roman"/>
          <w:bCs/>
          <w:sz w:val="28"/>
          <w:szCs w:val="28"/>
          <w:lang w:val="en-US" w:eastAsia="ru-RU"/>
        </w:rPr>
        <w:t xml:space="preserve"> provides Customer with a content delivery network (“CDN”), a network of servers that is configured to deliver Customer’s content to the end users requesting this content. </w:t>
      </w:r>
      <w:r w:rsidR="00052D98" w:rsidRPr="002A5A0F">
        <w:rPr>
          <w:rFonts w:ascii="Times New Roman" w:eastAsia="Times New Roman" w:hAnsi="Times New Roman" w:cs="Times New Roman"/>
          <w:bCs/>
          <w:sz w:val="28"/>
          <w:szCs w:val="28"/>
          <w:lang w:val="en-US" w:eastAsia="ru-RU"/>
        </w:rPr>
        <w:t>Byte Delivery</w:t>
      </w:r>
      <w:r w:rsidR="006D724A" w:rsidRPr="002A5A0F">
        <w:rPr>
          <w:rFonts w:ascii="Times New Roman" w:eastAsia="Times New Roman" w:hAnsi="Times New Roman" w:cs="Times New Roman"/>
          <w:bCs/>
          <w:sz w:val="28"/>
          <w:szCs w:val="28"/>
          <w:lang w:val="en-US" w:eastAsia="ru-RU"/>
        </w:rPr>
        <w:t xml:space="preserve"> may use these servers and associated infrastructure for the provision of services to other customers of </w:t>
      </w:r>
      <w:r w:rsidR="00052D98" w:rsidRPr="002A5A0F">
        <w:rPr>
          <w:rFonts w:ascii="Times New Roman" w:eastAsia="Times New Roman" w:hAnsi="Times New Roman" w:cs="Times New Roman"/>
          <w:bCs/>
          <w:sz w:val="28"/>
          <w:szCs w:val="28"/>
          <w:lang w:val="en-US" w:eastAsia="ru-RU"/>
        </w:rPr>
        <w:t>Byte Delivery</w:t>
      </w:r>
      <w:r w:rsidR="006D724A" w:rsidRPr="002A5A0F">
        <w:rPr>
          <w:rFonts w:ascii="Times New Roman" w:eastAsia="Times New Roman" w:hAnsi="Times New Roman" w:cs="Times New Roman"/>
          <w:bCs/>
          <w:sz w:val="28"/>
          <w:szCs w:val="28"/>
          <w:lang w:val="en-US" w:eastAsia="ru-RU"/>
        </w:rPr>
        <w:t>.</w:t>
      </w:r>
    </w:p>
    <w:p w:rsidR="006D724A" w:rsidRPr="00052D98" w:rsidRDefault="006D724A" w:rsidP="006D724A">
      <w:pPr>
        <w:pStyle w:val="a4"/>
        <w:shd w:val="clear" w:color="auto" w:fill="FFFFFF"/>
        <w:spacing w:before="100" w:beforeAutospacing="1" w:after="120" w:line="276" w:lineRule="auto"/>
        <w:ind w:left="495" w:right="-1"/>
        <w:jc w:val="both"/>
        <w:outlineLvl w:val="1"/>
        <w:rPr>
          <w:rFonts w:ascii="Times New Roman" w:eastAsia="Times New Roman" w:hAnsi="Times New Roman" w:cs="Times New Roman"/>
          <w:bCs/>
          <w:sz w:val="28"/>
          <w:szCs w:val="28"/>
          <w:lang w:val="en-US" w:eastAsia="ru-RU"/>
        </w:rPr>
      </w:pPr>
    </w:p>
    <w:p w:rsidR="00E25D4B" w:rsidRPr="00E008D3" w:rsidRDefault="002A5A0F" w:rsidP="000E3AF8">
      <w:pPr>
        <w:pStyle w:val="a4"/>
        <w:shd w:val="clear" w:color="auto" w:fill="FFFFFF"/>
        <w:spacing w:before="100" w:beforeAutospacing="1" w:after="120" w:line="276" w:lineRule="auto"/>
        <w:ind w:left="0" w:right="-1" w:firstLine="709"/>
        <w:jc w:val="both"/>
        <w:outlineLvl w:val="1"/>
        <w:rPr>
          <w:rFonts w:ascii="Times New Roman" w:eastAsia="Times New Roman" w:hAnsi="Times New Roman" w:cs="Times New Roman"/>
          <w:b/>
          <w:bCs/>
          <w:sz w:val="36"/>
          <w:szCs w:val="36"/>
          <w:lang w:val="en-US" w:eastAsia="ru-RU"/>
        </w:rPr>
      </w:pPr>
      <w:r w:rsidRPr="002A5A0F">
        <w:rPr>
          <w:rFonts w:ascii="Times New Roman" w:eastAsia="Times New Roman" w:hAnsi="Times New Roman" w:cs="Times New Roman"/>
          <w:b/>
          <w:bCs/>
          <w:sz w:val="36"/>
          <w:szCs w:val="36"/>
          <w:lang w:val="en-US" w:eastAsia="ru-RU"/>
        </w:rPr>
        <w:lastRenderedPageBreak/>
        <w:t>2</w:t>
      </w:r>
      <w:r w:rsidR="00E25D4B" w:rsidRPr="00E008D3">
        <w:rPr>
          <w:rFonts w:ascii="Times New Roman" w:eastAsia="Times New Roman" w:hAnsi="Times New Roman" w:cs="Times New Roman"/>
          <w:b/>
          <w:bCs/>
          <w:sz w:val="36"/>
          <w:szCs w:val="36"/>
          <w:lang w:val="en-US" w:eastAsia="ru-RU"/>
        </w:rPr>
        <w:t xml:space="preserve">.2. </w:t>
      </w:r>
      <w:r w:rsidR="006D724A" w:rsidRPr="006D724A">
        <w:rPr>
          <w:rFonts w:ascii="Times New Roman" w:eastAsia="Times New Roman" w:hAnsi="Times New Roman" w:cs="Times New Roman"/>
          <w:b/>
          <w:bCs/>
          <w:sz w:val="36"/>
          <w:szCs w:val="36"/>
          <w:lang w:val="en-US" w:eastAsia="ru-RU"/>
        </w:rPr>
        <w:t>General</w:t>
      </w:r>
    </w:p>
    <w:p w:rsidR="006D724A" w:rsidRPr="002A5A0F" w:rsidRDefault="002A5A0F" w:rsidP="002A5A0F">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2.2.1. </w:t>
      </w:r>
      <w:r w:rsidR="006D724A" w:rsidRPr="002A5A0F">
        <w:rPr>
          <w:rFonts w:ascii="Times New Roman" w:eastAsia="Times New Roman" w:hAnsi="Times New Roman" w:cs="Times New Roman"/>
          <w:sz w:val="28"/>
          <w:szCs w:val="28"/>
          <w:lang w:val="en-US" w:eastAsia="ru-RU"/>
        </w:rPr>
        <w:t xml:space="preserve">Customer is not entitled to receive any restitution in the event the sum of all inbound and outbound utilized traffic for the relevant month falls below the data traffic and/or </w:t>
      </w:r>
      <w:r w:rsidR="006D724A" w:rsidRPr="002A5A0F">
        <w:rPr>
          <w:rFonts w:ascii="Times New Roman" w:eastAsia="Times New Roman" w:hAnsi="Times New Roman" w:cs="Times New Roman"/>
          <w:bCs/>
          <w:sz w:val="28"/>
          <w:szCs w:val="28"/>
          <w:lang w:val="en-US" w:eastAsia="ru-RU"/>
        </w:rPr>
        <w:t>bandwidth</w:t>
      </w:r>
      <w:r w:rsidR="006D724A" w:rsidRPr="002A5A0F">
        <w:rPr>
          <w:rFonts w:ascii="Times New Roman" w:eastAsia="Times New Roman" w:hAnsi="Times New Roman" w:cs="Times New Roman"/>
          <w:sz w:val="28"/>
          <w:szCs w:val="28"/>
          <w:lang w:val="en-US" w:eastAsia="ru-RU"/>
        </w:rPr>
        <w:t xml:space="preserve"> committed to by Customer on a monthly basis, as specified in the Contract Overview and/or on the </w:t>
      </w:r>
      <w:r w:rsidR="00052D98" w:rsidRPr="002A5A0F">
        <w:rPr>
          <w:rFonts w:ascii="Times New Roman" w:eastAsia="Times New Roman" w:hAnsi="Times New Roman" w:cs="Times New Roman"/>
          <w:sz w:val="28"/>
          <w:szCs w:val="28"/>
          <w:lang w:val="en-US" w:eastAsia="ru-RU"/>
        </w:rPr>
        <w:t>Byte Delivery</w:t>
      </w:r>
      <w:r w:rsidR="006D724A" w:rsidRPr="002A5A0F">
        <w:rPr>
          <w:rFonts w:ascii="Times New Roman" w:eastAsia="Times New Roman" w:hAnsi="Times New Roman" w:cs="Times New Roman"/>
          <w:sz w:val="28"/>
          <w:szCs w:val="28"/>
          <w:lang w:val="en-US" w:eastAsia="ru-RU"/>
        </w:rPr>
        <w:t xml:space="preserve"> website (“Committed Data”).</w:t>
      </w:r>
    </w:p>
    <w:p w:rsidR="00052D98" w:rsidRPr="002A5A0F" w:rsidRDefault="002A5A0F" w:rsidP="002A5A0F">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2A5A0F">
        <w:rPr>
          <w:rFonts w:ascii="Times New Roman" w:eastAsia="Times New Roman" w:hAnsi="Times New Roman" w:cs="Times New Roman"/>
          <w:sz w:val="28"/>
          <w:szCs w:val="28"/>
          <w:lang w:val="en-US" w:eastAsia="ru-RU"/>
        </w:rPr>
        <w:t xml:space="preserve">2.2.2. </w:t>
      </w:r>
      <w:r w:rsidR="006D724A" w:rsidRPr="002A5A0F">
        <w:rPr>
          <w:rFonts w:ascii="Times New Roman" w:eastAsia="Times New Roman" w:hAnsi="Times New Roman" w:cs="Times New Roman"/>
          <w:sz w:val="28"/>
          <w:szCs w:val="28"/>
          <w:lang w:val="en-US" w:eastAsia="ru-RU"/>
        </w:rPr>
        <w:t>The sum of all utilized traffic shall (for the purpose of determining the Fee) be rounded up to the full GB upwards.</w:t>
      </w:r>
    </w:p>
    <w:p w:rsidR="00E25D4B" w:rsidRPr="00DD70DD" w:rsidRDefault="00DD70DD" w:rsidP="00DD70DD">
      <w:pPr>
        <w:shd w:val="clear" w:color="auto" w:fill="FFFFFF"/>
        <w:spacing w:before="100" w:beforeAutospacing="1" w:after="120" w:line="276" w:lineRule="auto"/>
        <w:ind w:right="-1"/>
        <w:jc w:val="both"/>
        <w:outlineLvl w:val="1"/>
        <w:rPr>
          <w:rFonts w:ascii="Times New Roman" w:eastAsia="Times New Roman" w:hAnsi="Times New Roman" w:cs="Times New Roman"/>
          <w:sz w:val="28"/>
          <w:szCs w:val="28"/>
          <w:lang w:val="en-US" w:eastAsia="ru-RU"/>
        </w:rPr>
      </w:pPr>
      <w:r w:rsidRPr="00DD70DD">
        <w:rPr>
          <w:rFonts w:ascii="Times New Roman" w:eastAsia="Times New Roman" w:hAnsi="Times New Roman" w:cs="Times New Roman"/>
          <w:sz w:val="28"/>
          <w:szCs w:val="28"/>
          <w:lang w:val="en-US" w:eastAsia="ru-RU"/>
        </w:rPr>
        <w:t xml:space="preserve">2.2.3. </w:t>
      </w:r>
      <w:r w:rsidR="006D724A" w:rsidRPr="00DD70DD">
        <w:rPr>
          <w:rFonts w:ascii="Times New Roman" w:eastAsia="Times New Roman" w:hAnsi="Times New Roman" w:cs="Times New Roman"/>
          <w:sz w:val="28"/>
          <w:szCs w:val="28"/>
          <w:lang w:val="en-US" w:eastAsia="ru-RU"/>
        </w:rPr>
        <w:t>There is a limit on requests for all CDN plans: 1,000,000,000 requests per month. The over</w:t>
      </w:r>
      <w:r w:rsidR="00052D98" w:rsidRPr="00DD70DD">
        <w:rPr>
          <w:rFonts w:ascii="Times New Roman" w:eastAsia="Times New Roman" w:hAnsi="Times New Roman" w:cs="Times New Roman"/>
          <w:sz w:val="28"/>
          <w:szCs w:val="28"/>
          <w:lang w:val="en-US" w:eastAsia="ru-RU"/>
        </w:rPr>
        <w:t xml:space="preserve">age </w:t>
      </w:r>
      <w:r>
        <w:rPr>
          <w:rFonts w:ascii="Times New Roman" w:eastAsia="Times New Roman" w:hAnsi="Times New Roman" w:cs="Times New Roman"/>
          <w:sz w:val="28"/>
          <w:szCs w:val="28"/>
          <w:lang w:val="en-US" w:eastAsia="ru-RU"/>
        </w:rPr>
        <w:t>is charged additionally—</w:t>
      </w:r>
      <w:proofErr w:type="gramStart"/>
      <w:r>
        <w:rPr>
          <w:rFonts w:ascii="Times New Roman" w:eastAsia="Times New Roman" w:hAnsi="Times New Roman" w:cs="Times New Roman"/>
          <w:sz w:val="28"/>
          <w:szCs w:val="28"/>
          <w:lang w:val="en-US" w:eastAsia="ru-RU"/>
        </w:rPr>
        <w:t xml:space="preserve">at </w:t>
      </w:r>
      <w:r w:rsidRPr="00DD70DD">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w:t>
      </w:r>
      <w:proofErr w:type="gramEnd"/>
      <w:r>
        <w:rPr>
          <w:rFonts w:ascii="Times New Roman" w:eastAsia="Times New Roman" w:hAnsi="Times New Roman" w:cs="Times New Roman"/>
          <w:sz w:val="28"/>
          <w:szCs w:val="28"/>
          <w:lang w:val="en-US" w:eastAsia="ru-RU"/>
        </w:rPr>
        <w:t>0.</w:t>
      </w:r>
      <w:r w:rsidRPr="00DD70DD">
        <w:rPr>
          <w:rFonts w:ascii="Times New Roman" w:eastAsia="Times New Roman" w:hAnsi="Times New Roman" w:cs="Times New Roman"/>
          <w:sz w:val="28"/>
          <w:szCs w:val="28"/>
          <w:lang w:val="en-US" w:eastAsia="ru-RU"/>
        </w:rPr>
        <w:t>2</w:t>
      </w:r>
      <w:r w:rsidR="006D724A" w:rsidRPr="00DD70DD">
        <w:rPr>
          <w:rFonts w:ascii="Times New Roman" w:eastAsia="Times New Roman" w:hAnsi="Times New Roman" w:cs="Times New Roman"/>
          <w:sz w:val="28"/>
          <w:szCs w:val="28"/>
          <w:lang w:val="en-US" w:eastAsia="ru-RU"/>
        </w:rPr>
        <w:t xml:space="preserve"> (or the equivalent amount, if another currency is agreed for the plan) for every 10</w:t>
      </w:r>
      <w:r w:rsidRPr="00DD70DD">
        <w:rPr>
          <w:rFonts w:ascii="Times New Roman" w:eastAsia="Times New Roman" w:hAnsi="Times New Roman" w:cs="Times New Roman"/>
          <w:sz w:val="28"/>
          <w:szCs w:val="28"/>
          <w:lang w:val="en-US" w:eastAsia="ru-RU"/>
        </w:rPr>
        <w:t>0</w:t>
      </w:r>
      <w:r w:rsidR="006D724A" w:rsidRPr="00DD70DD">
        <w:rPr>
          <w:rFonts w:ascii="Times New Roman" w:eastAsia="Times New Roman" w:hAnsi="Times New Roman" w:cs="Times New Roman"/>
          <w:sz w:val="28"/>
          <w:szCs w:val="28"/>
          <w:lang w:val="en-US" w:eastAsia="ru-RU"/>
        </w:rPr>
        <w:t>,000 requests.</w:t>
      </w:r>
    </w:p>
    <w:p w:rsidR="00E25D4B" w:rsidRPr="00E008D3" w:rsidRDefault="00DD70DD" w:rsidP="000E3AF8">
      <w:pPr>
        <w:pStyle w:val="a4"/>
        <w:shd w:val="clear" w:color="auto" w:fill="FFFFFF"/>
        <w:spacing w:before="100" w:beforeAutospacing="1" w:after="120" w:line="276" w:lineRule="auto"/>
        <w:ind w:left="0" w:right="-1" w:firstLine="709"/>
        <w:jc w:val="both"/>
        <w:outlineLvl w:val="1"/>
        <w:rPr>
          <w:rFonts w:ascii="Times New Roman" w:eastAsia="Times New Roman" w:hAnsi="Times New Roman" w:cs="Times New Roman"/>
          <w:b/>
          <w:bCs/>
          <w:sz w:val="36"/>
          <w:szCs w:val="36"/>
          <w:lang w:val="en-US" w:eastAsia="ru-RU"/>
        </w:rPr>
      </w:pPr>
      <w:r w:rsidRPr="00DD70DD">
        <w:rPr>
          <w:rFonts w:ascii="Times New Roman" w:eastAsia="Times New Roman" w:hAnsi="Times New Roman" w:cs="Times New Roman"/>
          <w:b/>
          <w:bCs/>
          <w:sz w:val="36"/>
          <w:szCs w:val="36"/>
          <w:lang w:val="en-US" w:eastAsia="ru-RU"/>
        </w:rPr>
        <w:t>2</w:t>
      </w:r>
      <w:r w:rsidR="00E25D4B" w:rsidRPr="00E008D3">
        <w:rPr>
          <w:rFonts w:ascii="Times New Roman" w:eastAsia="Times New Roman" w:hAnsi="Times New Roman" w:cs="Times New Roman"/>
          <w:b/>
          <w:bCs/>
          <w:sz w:val="36"/>
          <w:szCs w:val="36"/>
          <w:lang w:val="en-US" w:eastAsia="ru-RU"/>
        </w:rPr>
        <w:t xml:space="preserve">.3. </w:t>
      </w:r>
      <w:r w:rsidR="00052D98" w:rsidRPr="00052D98">
        <w:rPr>
          <w:rFonts w:ascii="Times New Roman" w:eastAsia="Times New Roman" w:hAnsi="Times New Roman" w:cs="Times New Roman"/>
          <w:b/>
          <w:bCs/>
          <w:sz w:val="36"/>
          <w:szCs w:val="36"/>
          <w:lang w:val="en-US" w:eastAsia="ru-RU"/>
        </w:rPr>
        <w:t>Upgrade / Downgrade / Switch</w:t>
      </w:r>
    </w:p>
    <w:p w:rsidR="00052D98" w:rsidRPr="00DD70DD" w:rsidRDefault="00DD70DD" w:rsidP="00DD70DD">
      <w:pPr>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r w:rsidRPr="00DD70DD">
        <w:rPr>
          <w:rFonts w:ascii="Times New Roman" w:eastAsia="Times New Roman" w:hAnsi="Times New Roman" w:cs="Times New Roman"/>
          <w:sz w:val="28"/>
          <w:szCs w:val="28"/>
          <w:lang w:val="en-US" w:eastAsia="ru-RU"/>
        </w:rPr>
        <w:t xml:space="preserve">2.3.1. </w:t>
      </w:r>
      <w:r w:rsidR="00052D98" w:rsidRPr="00DD70DD">
        <w:rPr>
          <w:rFonts w:ascii="Times New Roman" w:eastAsia="Times New Roman" w:hAnsi="Times New Roman" w:cs="Times New Roman"/>
          <w:sz w:val="28"/>
          <w:szCs w:val="28"/>
          <w:lang w:val="en-US" w:eastAsia="ru-RU"/>
        </w:rPr>
        <w:t>Subject to the provisions of the Agreement and/or Service Order modification procedure, Customer may request an upgrade/downgrade with respect to Byte Delivery CDN Services.</w:t>
      </w:r>
    </w:p>
    <w:p w:rsidR="00052D98" w:rsidRPr="00DD70DD" w:rsidRDefault="00DD70DD" w:rsidP="00DD70DD">
      <w:pPr>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r w:rsidRPr="00DD70DD">
        <w:rPr>
          <w:rFonts w:ascii="Times New Roman" w:eastAsia="Times New Roman" w:hAnsi="Times New Roman" w:cs="Times New Roman"/>
          <w:sz w:val="28"/>
          <w:szCs w:val="28"/>
          <w:lang w:val="en-US" w:eastAsia="ru-RU"/>
        </w:rPr>
        <w:t xml:space="preserve">2.3.2. </w:t>
      </w:r>
      <w:r w:rsidR="00052D98" w:rsidRPr="00DD70DD">
        <w:rPr>
          <w:rFonts w:ascii="Times New Roman" w:eastAsia="Times New Roman" w:hAnsi="Times New Roman" w:cs="Times New Roman"/>
          <w:sz w:val="28"/>
          <w:szCs w:val="28"/>
          <w:lang w:val="en-US" w:eastAsia="ru-RU"/>
        </w:rPr>
        <w:t>Subject to Byte Delivery having sufficient capacity at the time of Customer’s request, and without prejudice to the provisions of the Service Order and/or AGREEMENT, Customer shall be allowed to upgrade the committed data traffic and/or committed bandwidth at any time. If Byte Delivery has determined that it has sufficient capacity to accept Customers request, the upgrade will become effective: (a) the first day of the month in which Byte Delivery has accepted Customer’s request, in the event that Customer’s written request was received by Byte Delivery before the 20th day of that month; or (b) the first day of the month following the month in which Byte Delivery has accepted Customer’s request, in the event that the Customer’s request was received by Byte Delivery on or after the 20th day of that month.</w:t>
      </w:r>
    </w:p>
    <w:p w:rsidR="00052D98" w:rsidRPr="00DD70DD" w:rsidRDefault="00DD70DD" w:rsidP="00DD70DD">
      <w:pPr>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r w:rsidRPr="00DD70DD">
        <w:rPr>
          <w:rFonts w:ascii="Times New Roman" w:eastAsia="Times New Roman" w:hAnsi="Times New Roman" w:cs="Times New Roman"/>
          <w:sz w:val="28"/>
          <w:szCs w:val="28"/>
          <w:lang w:val="en-US" w:eastAsia="ru-RU"/>
        </w:rPr>
        <w:t xml:space="preserve">2.3.3. </w:t>
      </w:r>
      <w:r w:rsidR="00052D98" w:rsidRPr="00DD70DD">
        <w:rPr>
          <w:rFonts w:ascii="Times New Roman" w:eastAsia="Times New Roman" w:hAnsi="Times New Roman" w:cs="Times New Roman"/>
          <w:sz w:val="28"/>
          <w:szCs w:val="28"/>
          <w:lang w:val="en-US" w:eastAsia="ru-RU"/>
        </w:rPr>
        <w:t>Customer is allowed to downgrade the committed data traffic and/or bandwidth at the end of the Initial Subscription Term or Renewal Term of the applicable Service Order.</w:t>
      </w:r>
    </w:p>
    <w:p w:rsidR="00567379" w:rsidRPr="00DD70DD" w:rsidRDefault="00DD70DD" w:rsidP="00DD70DD">
      <w:pPr>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r w:rsidRPr="00DD70DD">
        <w:rPr>
          <w:rFonts w:ascii="Times New Roman" w:eastAsia="Times New Roman" w:hAnsi="Times New Roman" w:cs="Times New Roman"/>
          <w:sz w:val="28"/>
          <w:szCs w:val="28"/>
          <w:lang w:val="en-US" w:eastAsia="ru-RU"/>
        </w:rPr>
        <w:t xml:space="preserve">2.3.4. </w:t>
      </w:r>
      <w:r w:rsidR="00052D98" w:rsidRPr="00DD70DD">
        <w:rPr>
          <w:rFonts w:ascii="Times New Roman" w:eastAsia="Times New Roman" w:hAnsi="Times New Roman" w:cs="Times New Roman"/>
          <w:sz w:val="28"/>
          <w:szCs w:val="28"/>
          <w:lang w:val="en-US" w:eastAsia="ru-RU"/>
        </w:rPr>
        <w:t xml:space="preserve">Without prejudice to the generality of the provisions set out above in this clause, Customer shall not be entitled to switch between data traffic </w:t>
      </w:r>
      <w:proofErr w:type="gramStart"/>
      <w:r w:rsidR="00052D98" w:rsidRPr="00DD70DD">
        <w:rPr>
          <w:rFonts w:ascii="Times New Roman" w:eastAsia="Times New Roman" w:hAnsi="Times New Roman" w:cs="Times New Roman"/>
          <w:sz w:val="28"/>
          <w:szCs w:val="28"/>
          <w:lang w:val="en-US" w:eastAsia="ru-RU"/>
        </w:rPr>
        <w:t>and/or</w:t>
      </w:r>
      <w:proofErr w:type="gramEnd"/>
      <w:r w:rsidR="00052D98" w:rsidRPr="00DD70DD">
        <w:rPr>
          <w:rFonts w:ascii="Times New Roman" w:eastAsia="Times New Roman" w:hAnsi="Times New Roman" w:cs="Times New Roman"/>
          <w:sz w:val="28"/>
          <w:szCs w:val="28"/>
          <w:lang w:val="en-US" w:eastAsia="ru-RU"/>
        </w:rPr>
        <w:t xml:space="preserve"> </w:t>
      </w:r>
      <w:r w:rsidR="00052D98" w:rsidRPr="00DD70DD">
        <w:rPr>
          <w:rFonts w:ascii="Times New Roman" w:eastAsia="Times New Roman" w:hAnsi="Times New Roman" w:cs="Times New Roman"/>
          <w:sz w:val="28"/>
          <w:szCs w:val="28"/>
          <w:lang w:val="en-US" w:eastAsia="ru-RU"/>
        </w:rPr>
        <w:lastRenderedPageBreak/>
        <w:t xml:space="preserve">bandwidth, unless such switch has been accepted in writing by an </w:t>
      </w:r>
      <w:proofErr w:type="spellStart"/>
      <w:r w:rsidR="00052D98" w:rsidRPr="00DD70DD">
        <w:rPr>
          <w:rFonts w:ascii="Times New Roman" w:eastAsia="Times New Roman" w:hAnsi="Times New Roman" w:cs="Times New Roman"/>
          <w:sz w:val="28"/>
          <w:szCs w:val="28"/>
          <w:lang w:val="en-US" w:eastAsia="ru-RU"/>
        </w:rPr>
        <w:t>authorised</w:t>
      </w:r>
      <w:proofErr w:type="spellEnd"/>
      <w:r w:rsidR="00052D98" w:rsidRPr="00DD70DD">
        <w:rPr>
          <w:rFonts w:ascii="Times New Roman" w:eastAsia="Times New Roman" w:hAnsi="Times New Roman" w:cs="Times New Roman"/>
          <w:sz w:val="28"/>
          <w:szCs w:val="28"/>
          <w:lang w:val="en-US" w:eastAsia="ru-RU"/>
        </w:rPr>
        <w:t xml:space="preserve"> representative of Byte Delivery</w:t>
      </w:r>
      <w:r w:rsidR="00567379" w:rsidRPr="00DD70DD">
        <w:rPr>
          <w:rFonts w:ascii="Times New Roman" w:eastAsia="Times New Roman" w:hAnsi="Times New Roman" w:cs="Times New Roman"/>
          <w:bCs/>
          <w:sz w:val="28"/>
          <w:szCs w:val="28"/>
          <w:lang w:val="en-US" w:eastAsia="ru-RU"/>
        </w:rPr>
        <w:t>.</w:t>
      </w:r>
    </w:p>
    <w:p w:rsidR="00567379" w:rsidRPr="000E3AF8" w:rsidRDefault="00567379" w:rsidP="000E3AF8">
      <w:pPr>
        <w:pStyle w:val="a4"/>
        <w:shd w:val="clear" w:color="auto" w:fill="FFFFFF"/>
        <w:spacing w:before="100" w:beforeAutospacing="1" w:after="120" w:line="276" w:lineRule="auto"/>
        <w:ind w:right="-1"/>
        <w:jc w:val="both"/>
        <w:outlineLvl w:val="1"/>
        <w:rPr>
          <w:rFonts w:ascii="Times New Roman" w:eastAsia="Times New Roman" w:hAnsi="Times New Roman" w:cs="Times New Roman"/>
          <w:bCs/>
          <w:sz w:val="28"/>
          <w:szCs w:val="28"/>
          <w:lang w:val="en-US" w:eastAsia="ru-RU"/>
        </w:rPr>
      </w:pPr>
    </w:p>
    <w:sectPr w:rsidR="00567379" w:rsidRPr="000E3AF8" w:rsidSect="00C23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0574"/>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14814550"/>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2D0C70ED"/>
    <w:multiLevelType w:val="multilevel"/>
    <w:tmpl w:val="217875A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F6706A"/>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nsid w:val="3970306F"/>
    <w:multiLevelType w:val="multilevel"/>
    <w:tmpl w:val="8410D68E"/>
    <w:lvl w:ilvl="0">
      <w:start w:val="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4DFC0E8B"/>
    <w:multiLevelType w:val="hybridMultilevel"/>
    <w:tmpl w:val="2BEC8168"/>
    <w:lvl w:ilvl="0" w:tplc="40D810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D111A5"/>
    <w:multiLevelType w:val="multilevel"/>
    <w:tmpl w:val="F6222B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756402A"/>
    <w:multiLevelType w:val="multilevel"/>
    <w:tmpl w:val="9648D0D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FD36017"/>
    <w:multiLevelType w:val="multilevel"/>
    <w:tmpl w:val="D062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F1028"/>
    <w:multiLevelType w:val="multilevel"/>
    <w:tmpl w:val="217875A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B9614FA"/>
    <w:multiLevelType w:val="multilevel"/>
    <w:tmpl w:val="EB12D8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C0C642A"/>
    <w:multiLevelType w:val="multilevel"/>
    <w:tmpl w:val="D062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DD1292"/>
    <w:multiLevelType w:val="multilevel"/>
    <w:tmpl w:val="EB12D8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E630DBD"/>
    <w:multiLevelType w:val="multilevel"/>
    <w:tmpl w:val="EB12D8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2F337E8"/>
    <w:multiLevelType w:val="multilevel"/>
    <w:tmpl w:val="217875AC"/>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
  </w:num>
  <w:num w:numId="3">
    <w:abstractNumId w:val="3"/>
  </w:num>
  <w:num w:numId="4">
    <w:abstractNumId w:val="0"/>
  </w:num>
  <w:num w:numId="5">
    <w:abstractNumId w:val="5"/>
  </w:num>
  <w:num w:numId="6">
    <w:abstractNumId w:val="8"/>
  </w:num>
  <w:num w:numId="7">
    <w:abstractNumId w:val="6"/>
  </w:num>
  <w:num w:numId="8">
    <w:abstractNumId w:val="12"/>
  </w:num>
  <w:num w:numId="9">
    <w:abstractNumId w:val="13"/>
  </w:num>
  <w:num w:numId="10">
    <w:abstractNumId w:val="10"/>
  </w:num>
  <w:num w:numId="11">
    <w:abstractNumId w:val="7"/>
  </w:num>
  <w:num w:numId="12">
    <w:abstractNumId w:val="2"/>
  </w:num>
  <w:num w:numId="13">
    <w:abstractNumId w:val="9"/>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014"/>
    <w:rsid w:val="00025418"/>
    <w:rsid w:val="00052D98"/>
    <w:rsid w:val="00060EDC"/>
    <w:rsid w:val="000656E1"/>
    <w:rsid w:val="000E3AF8"/>
    <w:rsid w:val="000E438F"/>
    <w:rsid w:val="0010100B"/>
    <w:rsid w:val="00125977"/>
    <w:rsid w:val="0014509C"/>
    <w:rsid w:val="00162EE0"/>
    <w:rsid w:val="001648BD"/>
    <w:rsid w:val="00173833"/>
    <w:rsid w:val="00173D07"/>
    <w:rsid w:val="00187D23"/>
    <w:rsid w:val="00194E42"/>
    <w:rsid w:val="00196D53"/>
    <w:rsid w:val="001A2F88"/>
    <w:rsid w:val="001B4D36"/>
    <w:rsid w:val="001D299C"/>
    <w:rsid w:val="001D79AB"/>
    <w:rsid w:val="002046DF"/>
    <w:rsid w:val="0022776F"/>
    <w:rsid w:val="0023629D"/>
    <w:rsid w:val="00290453"/>
    <w:rsid w:val="002A5A0F"/>
    <w:rsid w:val="002A70AD"/>
    <w:rsid w:val="00310559"/>
    <w:rsid w:val="003202DD"/>
    <w:rsid w:val="003317F8"/>
    <w:rsid w:val="00364488"/>
    <w:rsid w:val="003806D3"/>
    <w:rsid w:val="003D6C82"/>
    <w:rsid w:val="00416352"/>
    <w:rsid w:val="004277F4"/>
    <w:rsid w:val="004307CA"/>
    <w:rsid w:val="00451D17"/>
    <w:rsid w:val="0048281B"/>
    <w:rsid w:val="00484A9F"/>
    <w:rsid w:val="004A11A7"/>
    <w:rsid w:val="004D71D4"/>
    <w:rsid w:val="004E54B9"/>
    <w:rsid w:val="004F2856"/>
    <w:rsid w:val="00510F77"/>
    <w:rsid w:val="005259EB"/>
    <w:rsid w:val="00567379"/>
    <w:rsid w:val="00576A01"/>
    <w:rsid w:val="005900F8"/>
    <w:rsid w:val="005A3C00"/>
    <w:rsid w:val="005A5BBE"/>
    <w:rsid w:val="005D4498"/>
    <w:rsid w:val="005F6878"/>
    <w:rsid w:val="00604095"/>
    <w:rsid w:val="006320B0"/>
    <w:rsid w:val="00637D78"/>
    <w:rsid w:val="0065724F"/>
    <w:rsid w:val="00662014"/>
    <w:rsid w:val="00693ED3"/>
    <w:rsid w:val="006D06D5"/>
    <w:rsid w:val="006D724A"/>
    <w:rsid w:val="006E4DFF"/>
    <w:rsid w:val="006F39BD"/>
    <w:rsid w:val="00702259"/>
    <w:rsid w:val="007107AF"/>
    <w:rsid w:val="00710AD6"/>
    <w:rsid w:val="00724B56"/>
    <w:rsid w:val="00752FA1"/>
    <w:rsid w:val="00786E6D"/>
    <w:rsid w:val="007A22AD"/>
    <w:rsid w:val="007A661D"/>
    <w:rsid w:val="007A74C0"/>
    <w:rsid w:val="007F3237"/>
    <w:rsid w:val="00805CD9"/>
    <w:rsid w:val="0083665D"/>
    <w:rsid w:val="008408E7"/>
    <w:rsid w:val="00850487"/>
    <w:rsid w:val="00867C67"/>
    <w:rsid w:val="008A3831"/>
    <w:rsid w:val="008B3DBD"/>
    <w:rsid w:val="008F2129"/>
    <w:rsid w:val="008F6CFD"/>
    <w:rsid w:val="00930B53"/>
    <w:rsid w:val="00946B56"/>
    <w:rsid w:val="00950989"/>
    <w:rsid w:val="009516D0"/>
    <w:rsid w:val="00975206"/>
    <w:rsid w:val="009966FD"/>
    <w:rsid w:val="009D0A95"/>
    <w:rsid w:val="009F3572"/>
    <w:rsid w:val="009F7BED"/>
    <w:rsid w:val="00A12952"/>
    <w:rsid w:val="00A21EE3"/>
    <w:rsid w:val="00A36C59"/>
    <w:rsid w:val="00A52E7F"/>
    <w:rsid w:val="00A66A30"/>
    <w:rsid w:val="00A81EEE"/>
    <w:rsid w:val="00A93F82"/>
    <w:rsid w:val="00AC79C3"/>
    <w:rsid w:val="00B14115"/>
    <w:rsid w:val="00B64504"/>
    <w:rsid w:val="00B70AAC"/>
    <w:rsid w:val="00B93856"/>
    <w:rsid w:val="00BB5591"/>
    <w:rsid w:val="00C23299"/>
    <w:rsid w:val="00C25D35"/>
    <w:rsid w:val="00C404F6"/>
    <w:rsid w:val="00C56463"/>
    <w:rsid w:val="00C807DB"/>
    <w:rsid w:val="00CC3379"/>
    <w:rsid w:val="00CC70D4"/>
    <w:rsid w:val="00CD31E2"/>
    <w:rsid w:val="00CD421B"/>
    <w:rsid w:val="00CD5E38"/>
    <w:rsid w:val="00D005E0"/>
    <w:rsid w:val="00D11619"/>
    <w:rsid w:val="00D1472B"/>
    <w:rsid w:val="00D557A5"/>
    <w:rsid w:val="00D8154B"/>
    <w:rsid w:val="00DA7899"/>
    <w:rsid w:val="00DD4792"/>
    <w:rsid w:val="00DD70DD"/>
    <w:rsid w:val="00DF2843"/>
    <w:rsid w:val="00E008D3"/>
    <w:rsid w:val="00E00D49"/>
    <w:rsid w:val="00E13EF9"/>
    <w:rsid w:val="00E25D4B"/>
    <w:rsid w:val="00E84428"/>
    <w:rsid w:val="00EB2E2B"/>
    <w:rsid w:val="00EC04E9"/>
    <w:rsid w:val="00EE0224"/>
    <w:rsid w:val="00F71EA6"/>
    <w:rsid w:val="00F769C8"/>
    <w:rsid w:val="00F8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99"/>
  </w:style>
  <w:style w:type="paragraph" w:styleId="1">
    <w:name w:val="heading 1"/>
    <w:basedOn w:val="a"/>
    <w:link w:val="10"/>
    <w:uiPriority w:val="9"/>
    <w:qFormat/>
    <w:rsid w:val="00162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2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E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2EE0"/>
    <w:rPr>
      <w:rFonts w:ascii="Times New Roman" w:eastAsia="Times New Roman" w:hAnsi="Times New Roman" w:cs="Times New Roman"/>
      <w:b/>
      <w:bCs/>
      <w:sz w:val="36"/>
      <w:szCs w:val="36"/>
      <w:lang w:eastAsia="ru-RU"/>
    </w:rPr>
  </w:style>
  <w:style w:type="paragraph" w:customStyle="1" w:styleId="paragraphparagraphrbin1">
    <w:name w:val="paragraph_paragraph__rbin1"/>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62EE0"/>
    <w:rPr>
      <w:color w:val="0000FF"/>
      <w:u w:val="single"/>
    </w:rPr>
  </w:style>
  <w:style w:type="paragraph" w:customStyle="1" w:styleId="listitemlcnfs">
    <w:name w:val="list_item__lcnfs"/>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1619"/>
    <w:pPr>
      <w:ind w:left="720"/>
      <w:contextualSpacing/>
    </w:pPr>
  </w:style>
  <w:style w:type="paragraph" w:styleId="a5">
    <w:name w:val="Balloon Text"/>
    <w:basedOn w:val="a"/>
    <w:link w:val="a6"/>
    <w:uiPriority w:val="99"/>
    <w:semiHidden/>
    <w:unhideWhenUsed/>
    <w:rsid w:val="009516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16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126596">
      <w:bodyDiv w:val="1"/>
      <w:marLeft w:val="0"/>
      <w:marRight w:val="0"/>
      <w:marTop w:val="0"/>
      <w:marBottom w:val="0"/>
      <w:divBdr>
        <w:top w:val="none" w:sz="0" w:space="0" w:color="auto"/>
        <w:left w:val="none" w:sz="0" w:space="0" w:color="auto"/>
        <w:bottom w:val="none" w:sz="0" w:space="0" w:color="auto"/>
        <w:right w:val="none" w:sz="0" w:space="0" w:color="auto"/>
      </w:divBdr>
    </w:div>
    <w:div w:id="204099123">
      <w:bodyDiv w:val="1"/>
      <w:marLeft w:val="0"/>
      <w:marRight w:val="0"/>
      <w:marTop w:val="0"/>
      <w:marBottom w:val="0"/>
      <w:divBdr>
        <w:top w:val="none" w:sz="0" w:space="0" w:color="auto"/>
        <w:left w:val="none" w:sz="0" w:space="0" w:color="auto"/>
        <w:bottom w:val="none" w:sz="0" w:space="0" w:color="auto"/>
        <w:right w:val="none" w:sz="0" w:space="0" w:color="auto"/>
      </w:divBdr>
    </w:div>
    <w:div w:id="305555379">
      <w:bodyDiv w:val="1"/>
      <w:marLeft w:val="0"/>
      <w:marRight w:val="0"/>
      <w:marTop w:val="0"/>
      <w:marBottom w:val="0"/>
      <w:divBdr>
        <w:top w:val="none" w:sz="0" w:space="0" w:color="auto"/>
        <w:left w:val="none" w:sz="0" w:space="0" w:color="auto"/>
        <w:bottom w:val="none" w:sz="0" w:space="0" w:color="auto"/>
        <w:right w:val="none" w:sz="0" w:space="0" w:color="auto"/>
      </w:divBdr>
    </w:div>
    <w:div w:id="500973249">
      <w:bodyDiv w:val="1"/>
      <w:marLeft w:val="0"/>
      <w:marRight w:val="0"/>
      <w:marTop w:val="0"/>
      <w:marBottom w:val="0"/>
      <w:divBdr>
        <w:top w:val="none" w:sz="0" w:space="0" w:color="auto"/>
        <w:left w:val="none" w:sz="0" w:space="0" w:color="auto"/>
        <w:bottom w:val="none" w:sz="0" w:space="0" w:color="auto"/>
        <w:right w:val="none" w:sz="0" w:space="0" w:color="auto"/>
      </w:divBdr>
    </w:div>
    <w:div w:id="758989270">
      <w:bodyDiv w:val="1"/>
      <w:marLeft w:val="0"/>
      <w:marRight w:val="0"/>
      <w:marTop w:val="0"/>
      <w:marBottom w:val="0"/>
      <w:divBdr>
        <w:top w:val="none" w:sz="0" w:space="0" w:color="auto"/>
        <w:left w:val="none" w:sz="0" w:space="0" w:color="auto"/>
        <w:bottom w:val="none" w:sz="0" w:space="0" w:color="auto"/>
        <w:right w:val="none" w:sz="0" w:space="0" w:color="auto"/>
      </w:divBdr>
    </w:div>
    <w:div w:id="876703924">
      <w:bodyDiv w:val="1"/>
      <w:marLeft w:val="0"/>
      <w:marRight w:val="0"/>
      <w:marTop w:val="0"/>
      <w:marBottom w:val="0"/>
      <w:divBdr>
        <w:top w:val="none" w:sz="0" w:space="0" w:color="auto"/>
        <w:left w:val="none" w:sz="0" w:space="0" w:color="auto"/>
        <w:bottom w:val="none" w:sz="0" w:space="0" w:color="auto"/>
        <w:right w:val="none" w:sz="0" w:space="0" w:color="auto"/>
      </w:divBdr>
    </w:div>
    <w:div w:id="929587171">
      <w:bodyDiv w:val="1"/>
      <w:marLeft w:val="0"/>
      <w:marRight w:val="0"/>
      <w:marTop w:val="0"/>
      <w:marBottom w:val="0"/>
      <w:divBdr>
        <w:top w:val="none" w:sz="0" w:space="0" w:color="auto"/>
        <w:left w:val="none" w:sz="0" w:space="0" w:color="auto"/>
        <w:bottom w:val="none" w:sz="0" w:space="0" w:color="auto"/>
        <w:right w:val="none" w:sz="0" w:space="0" w:color="auto"/>
      </w:divBdr>
    </w:div>
    <w:div w:id="1235434226">
      <w:bodyDiv w:val="1"/>
      <w:marLeft w:val="0"/>
      <w:marRight w:val="0"/>
      <w:marTop w:val="0"/>
      <w:marBottom w:val="0"/>
      <w:divBdr>
        <w:top w:val="none" w:sz="0" w:space="0" w:color="auto"/>
        <w:left w:val="none" w:sz="0" w:space="0" w:color="auto"/>
        <w:bottom w:val="none" w:sz="0" w:space="0" w:color="auto"/>
        <w:right w:val="none" w:sz="0" w:space="0" w:color="auto"/>
      </w:divBdr>
    </w:div>
    <w:div w:id="1425028939">
      <w:bodyDiv w:val="1"/>
      <w:marLeft w:val="0"/>
      <w:marRight w:val="0"/>
      <w:marTop w:val="0"/>
      <w:marBottom w:val="0"/>
      <w:divBdr>
        <w:top w:val="none" w:sz="0" w:space="0" w:color="auto"/>
        <w:left w:val="none" w:sz="0" w:space="0" w:color="auto"/>
        <w:bottom w:val="none" w:sz="0" w:space="0" w:color="auto"/>
        <w:right w:val="none" w:sz="0" w:space="0" w:color="auto"/>
      </w:divBdr>
    </w:div>
    <w:div w:id="1600135391">
      <w:bodyDiv w:val="1"/>
      <w:marLeft w:val="0"/>
      <w:marRight w:val="0"/>
      <w:marTop w:val="0"/>
      <w:marBottom w:val="0"/>
      <w:divBdr>
        <w:top w:val="none" w:sz="0" w:space="0" w:color="auto"/>
        <w:left w:val="none" w:sz="0" w:space="0" w:color="auto"/>
        <w:bottom w:val="none" w:sz="0" w:space="0" w:color="auto"/>
        <w:right w:val="none" w:sz="0" w:space="0" w:color="auto"/>
      </w:divBdr>
    </w:div>
    <w:div w:id="1649549034">
      <w:bodyDiv w:val="1"/>
      <w:marLeft w:val="0"/>
      <w:marRight w:val="0"/>
      <w:marTop w:val="0"/>
      <w:marBottom w:val="0"/>
      <w:divBdr>
        <w:top w:val="none" w:sz="0" w:space="0" w:color="auto"/>
        <w:left w:val="none" w:sz="0" w:space="0" w:color="auto"/>
        <w:bottom w:val="none" w:sz="0" w:space="0" w:color="auto"/>
        <w:right w:val="none" w:sz="0" w:space="0" w:color="auto"/>
      </w:divBdr>
    </w:div>
    <w:div w:id="1741710183">
      <w:bodyDiv w:val="1"/>
      <w:marLeft w:val="0"/>
      <w:marRight w:val="0"/>
      <w:marTop w:val="0"/>
      <w:marBottom w:val="0"/>
      <w:divBdr>
        <w:top w:val="none" w:sz="0" w:space="0" w:color="auto"/>
        <w:left w:val="none" w:sz="0" w:space="0" w:color="auto"/>
        <w:bottom w:val="none" w:sz="0" w:space="0" w:color="auto"/>
        <w:right w:val="none" w:sz="0" w:space="0" w:color="auto"/>
      </w:divBdr>
    </w:div>
    <w:div w:id="1745565715">
      <w:bodyDiv w:val="1"/>
      <w:marLeft w:val="0"/>
      <w:marRight w:val="0"/>
      <w:marTop w:val="0"/>
      <w:marBottom w:val="0"/>
      <w:divBdr>
        <w:top w:val="none" w:sz="0" w:space="0" w:color="auto"/>
        <w:left w:val="none" w:sz="0" w:space="0" w:color="auto"/>
        <w:bottom w:val="none" w:sz="0" w:space="0" w:color="auto"/>
        <w:right w:val="none" w:sz="0" w:space="0" w:color="auto"/>
      </w:divBdr>
    </w:div>
    <w:div w:id="1865824584">
      <w:bodyDiv w:val="1"/>
      <w:marLeft w:val="0"/>
      <w:marRight w:val="0"/>
      <w:marTop w:val="0"/>
      <w:marBottom w:val="0"/>
      <w:divBdr>
        <w:top w:val="none" w:sz="0" w:space="0" w:color="auto"/>
        <w:left w:val="none" w:sz="0" w:space="0" w:color="auto"/>
        <w:bottom w:val="none" w:sz="0" w:space="0" w:color="auto"/>
        <w:right w:val="none" w:sz="0" w:space="0" w:color="auto"/>
      </w:divBdr>
    </w:div>
    <w:div w:id="1980918359">
      <w:bodyDiv w:val="1"/>
      <w:marLeft w:val="0"/>
      <w:marRight w:val="0"/>
      <w:marTop w:val="0"/>
      <w:marBottom w:val="0"/>
      <w:divBdr>
        <w:top w:val="none" w:sz="0" w:space="0" w:color="auto"/>
        <w:left w:val="none" w:sz="0" w:space="0" w:color="auto"/>
        <w:bottom w:val="none" w:sz="0" w:space="0" w:color="auto"/>
        <w:right w:val="none" w:sz="0" w:space="0" w:color="auto"/>
      </w:divBdr>
    </w:div>
    <w:div w:id="2045863894">
      <w:bodyDiv w:val="1"/>
      <w:marLeft w:val="0"/>
      <w:marRight w:val="0"/>
      <w:marTop w:val="0"/>
      <w:marBottom w:val="0"/>
      <w:divBdr>
        <w:top w:val="none" w:sz="0" w:space="0" w:color="auto"/>
        <w:left w:val="none" w:sz="0" w:space="0" w:color="auto"/>
        <w:bottom w:val="none" w:sz="0" w:space="0" w:color="auto"/>
        <w:right w:val="none" w:sz="0" w:space="0" w:color="auto"/>
      </w:divBdr>
      <w:divsChild>
        <w:div w:id="2052804240">
          <w:marLeft w:val="0"/>
          <w:marRight w:val="0"/>
          <w:marTop w:val="0"/>
          <w:marBottom w:val="0"/>
          <w:divBdr>
            <w:top w:val="none" w:sz="0" w:space="0" w:color="auto"/>
            <w:left w:val="none" w:sz="0" w:space="0" w:color="auto"/>
            <w:bottom w:val="none" w:sz="0" w:space="0" w:color="auto"/>
            <w:right w:val="none" w:sz="0" w:space="0" w:color="auto"/>
          </w:divBdr>
          <w:divsChild>
            <w:div w:id="918636871">
              <w:marLeft w:val="0"/>
              <w:marRight w:val="0"/>
              <w:marTop w:val="0"/>
              <w:marBottom w:val="0"/>
              <w:divBdr>
                <w:top w:val="none" w:sz="0" w:space="0" w:color="auto"/>
                <w:left w:val="none" w:sz="0" w:space="0" w:color="auto"/>
                <w:bottom w:val="none" w:sz="0" w:space="0" w:color="auto"/>
                <w:right w:val="none" w:sz="0" w:space="0" w:color="auto"/>
              </w:divBdr>
            </w:div>
            <w:div w:id="1454906936">
              <w:marLeft w:val="0"/>
              <w:marRight w:val="0"/>
              <w:marTop w:val="0"/>
              <w:marBottom w:val="0"/>
              <w:divBdr>
                <w:top w:val="none" w:sz="0" w:space="0" w:color="auto"/>
                <w:left w:val="none" w:sz="0" w:space="0" w:color="auto"/>
                <w:bottom w:val="none" w:sz="0" w:space="0" w:color="auto"/>
                <w:right w:val="none" w:sz="0" w:space="0" w:color="auto"/>
              </w:divBdr>
            </w:div>
            <w:div w:id="1597709444">
              <w:marLeft w:val="0"/>
              <w:marRight w:val="0"/>
              <w:marTop w:val="0"/>
              <w:marBottom w:val="0"/>
              <w:divBdr>
                <w:top w:val="none" w:sz="0" w:space="0" w:color="auto"/>
                <w:left w:val="none" w:sz="0" w:space="0" w:color="auto"/>
                <w:bottom w:val="none" w:sz="0" w:space="0" w:color="auto"/>
                <w:right w:val="none" w:sz="0" w:space="0" w:color="auto"/>
              </w:divBdr>
            </w:div>
            <w:div w:id="76294426">
              <w:marLeft w:val="0"/>
              <w:marRight w:val="0"/>
              <w:marTop w:val="0"/>
              <w:marBottom w:val="0"/>
              <w:divBdr>
                <w:top w:val="none" w:sz="0" w:space="0" w:color="auto"/>
                <w:left w:val="none" w:sz="0" w:space="0" w:color="auto"/>
                <w:bottom w:val="none" w:sz="0" w:space="0" w:color="auto"/>
                <w:right w:val="none" w:sz="0" w:space="0" w:color="auto"/>
              </w:divBdr>
            </w:div>
            <w:div w:id="1509061784">
              <w:marLeft w:val="0"/>
              <w:marRight w:val="0"/>
              <w:marTop w:val="0"/>
              <w:marBottom w:val="0"/>
              <w:divBdr>
                <w:top w:val="none" w:sz="0" w:space="0" w:color="auto"/>
                <w:left w:val="none" w:sz="0" w:space="0" w:color="auto"/>
                <w:bottom w:val="none" w:sz="0" w:space="0" w:color="auto"/>
                <w:right w:val="none" w:sz="0" w:space="0" w:color="auto"/>
              </w:divBdr>
            </w:div>
            <w:div w:id="248857389">
              <w:marLeft w:val="0"/>
              <w:marRight w:val="0"/>
              <w:marTop w:val="0"/>
              <w:marBottom w:val="0"/>
              <w:divBdr>
                <w:top w:val="none" w:sz="0" w:space="0" w:color="auto"/>
                <w:left w:val="none" w:sz="0" w:space="0" w:color="auto"/>
                <w:bottom w:val="none" w:sz="0" w:space="0" w:color="auto"/>
                <w:right w:val="none" w:sz="0" w:space="0" w:color="auto"/>
              </w:divBdr>
            </w:div>
            <w:div w:id="804390041">
              <w:marLeft w:val="0"/>
              <w:marRight w:val="0"/>
              <w:marTop w:val="0"/>
              <w:marBottom w:val="0"/>
              <w:divBdr>
                <w:top w:val="none" w:sz="0" w:space="0" w:color="auto"/>
                <w:left w:val="none" w:sz="0" w:space="0" w:color="auto"/>
                <w:bottom w:val="none" w:sz="0" w:space="0" w:color="auto"/>
                <w:right w:val="none" w:sz="0" w:space="0" w:color="auto"/>
              </w:divBdr>
            </w:div>
            <w:div w:id="1843231189">
              <w:marLeft w:val="0"/>
              <w:marRight w:val="0"/>
              <w:marTop w:val="0"/>
              <w:marBottom w:val="0"/>
              <w:divBdr>
                <w:top w:val="none" w:sz="0" w:space="0" w:color="auto"/>
                <w:left w:val="none" w:sz="0" w:space="0" w:color="auto"/>
                <w:bottom w:val="none" w:sz="0" w:space="0" w:color="auto"/>
                <w:right w:val="none" w:sz="0" w:space="0" w:color="auto"/>
              </w:divBdr>
            </w:div>
            <w:div w:id="51539313">
              <w:marLeft w:val="0"/>
              <w:marRight w:val="0"/>
              <w:marTop w:val="0"/>
              <w:marBottom w:val="0"/>
              <w:divBdr>
                <w:top w:val="none" w:sz="0" w:space="0" w:color="auto"/>
                <w:left w:val="none" w:sz="0" w:space="0" w:color="auto"/>
                <w:bottom w:val="none" w:sz="0" w:space="0" w:color="auto"/>
                <w:right w:val="none" w:sz="0" w:space="0" w:color="auto"/>
              </w:divBdr>
            </w:div>
            <w:div w:id="697046639">
              <w:marLeft w:val="0"/>
              <w:marRight w:val="0"/>
              <w:marTop w:val="0"/>
              <w:marBottom w:val="0"/>
              <w:divBdr>
                <w:top w:val="none" w:sz="0" w:space="0" w:color="auto"/>
                <w:left w:val="none" w:sz="0" w:space="0" w:color="auto"/>
                <w:bottom w:val="none" w:sz="0" w:space="0" w:color="auto"/>
                <w:right w:val="none" w:sz="0" w:space="0" w:color="auto"/>
              </w:divBdr>
            </w:div>
            <w:div w:id="801458084">
              <w:marLeft w:val="0"/>
              <w:marRight w:val="0"/>
              <w:marTop w:val="0"/>
              <w:marBottom w:val="0"/>
              <w:divBdr>
                <w:top w:val="none" w:sz="0" w:space="0" w:color="auto"/>
                <w:left w:val="none" w:sz="0" w:space="0" w:color="auto"/>
                <w:bottom w:val="none" w:sz="0" w:space="0" w:color="auto"/>
                <w:right w:val="none" w:sz="0" w:space="0" w:color="auto"/>
              </w:divBdr>
            </w:div>
          </w:divsChild>
        </w:div>
        <w:div w:id="2055420122">
          <w:marLeft w:val="0"/>
          <w:marRight w:val="0"/>
          <w:marTop w:val="0"/>
          <w:marBottom w:val="0"/>
          <w:divBdr>
            <w:top w:val="none" w:sz="0" w:space="0" w:color="auto"/>
            <w:left w:val="none" w:sz="0" w:space="0" w:color="auto"/>
            <w:bottom w:val="none" w:sz="0" w:space="0" w:color="auto"/>
            <w:right w:val="none" w:sz="0" w:space="0" w:color="auto"/>
          </w:divBdr>
          <w:divsChild>
            <w:div w:id="21058992">
              <w:marLeft w:val="0"/>
              <w:marRight w:val="0"/>
              <w:marTop w:val="0"/>
              <w:marBottom w:val="0"/>
              <w:divBdr>
                <w:top w:val="none" w:sz="0" w:space="0" w:color="auto"/>
                <w:left w:val="none" w:sz="0" w:space="0" w:color="auto"/>
                <w:bottom w:val="none" w:sz="0" w:space="0" w:color="auto"/>
                <w:right w:val="none" w:sz="0" w:space="0" w:color="auto"/>
              </w:divBdr>
            </w:div>
            <w:div w:id="1973898705">
              <w:marLeft w:val="0"/>
              <w:marRight w:val="0"/>
              <w:marTop w:val="0"/>
              <w:marBottom w:val="0"/>
              <w:divBdr>
                <w:top w:val="none" w:sz="0" w:space="0" w:color="auto"/>
                <w:left w:val="none" w:sz="0" w:space="0" w:color="auto"/>
                <w:bottom w:val="none" w:sz="0" w:space="0" w:color="auto"/>
                <w:right w:val="none" w:sz="0" w:space="0" w:color="auto"/>
              </w:divBdr>
            </w:div>
            <w:div w:id="1987195780">
              <w:marLeft w:val="0"/>
              <w:marRight w:val="0"/>
              <w:marTop w:val="0"/>
              <w:marBottom w:val="0"/>
              <w:divBdr>
                <w:top w:val="none" w:sz="0" w:space="0" w:color="auto"/>
                <w:left w:val="none" w:sz="0" w:space="0" w:color="auto"/>
                <w:bottom w:val="none" w:sz="0" w:space="0" w:color="auto"/>
                <w:right w:val="none" w:sz="0" w:space="0" w:color="auto"/>
              </w:divBdr>
            </w:div>
            <w:div w:id="1552960606">
              <w:marLeft w:val="0"/>
              <w:marRight w:val="0"/>
              <w:marTop w:val="0"/>
              <w:marBottom w:val="0"/>
              <w:divBdr>
                <w:top w:val="none" w:sz="0" w:space="0" w:color="auto"/>
                <w:left w:val="none" w:sz="0" w:space="0" w:color="auto"/>
                <w:bottom w:val="none" w:sz="0" w:space="0" w:color="auto"/>
                <w:right w:val="none" w:sz="0" w:space="0" w:color="auto"/>
              </w:divBdr>
            </w:div>
            <w:div w:id="1654219380">
              <w:marLeft w:val="0"/>
              <w:marRight w:val="0"/>
              <w:marTop w:val="0"/>
              <w:marBottom w:val="0"/>
              <w:divBdr>
                <w:top w:val="none" w:sz="0" w:space="0" w:color="auto"/>
                <w:left w:val="none" w:sz="0" w:space="0" w:color="auto"/>
                <w:bottom w:val="none" w:sz="0" w:space="0" w:color="auto"/>
                <w:right w:val="none" w:sz="0" w:space="0" w:color="auto"/>
              </w:divBdr>
            </w:div>
            <w:div w:id="703869086">
              <w:marLeft w:val="0"/>
              <w:marRight w:val="0"/>
              <w:marTop w:val="0"/>
              <w:marBottom w:val="0"/>
              <w:divBdr>
                <w:top w:val="none" w:sz="0" w:space="0" w:color="auto"/>
                <w:left w:val="none" w:sz="0" w:space="0" w:color="auto"/>
                <w:bottom w:val="none" w:sz="0" w:space="0" w:color="auto"/>
                <w:right w:val="none" w:sz="0" w:space="0" w:color="auto"/>
              </w:divBdr>
            </w:div>
            <w:div w:id="767503550">
              <w:marLeft w:val="0"/>
              <w:marRight w:val="0"/>
              <w:marTop w:val="0"/>
              <w:marBottom w:val="0"/>
              <w:divBdr>
                <w:top w:val="none" w:sz="0" w:space="0" w:color="auto"/>
                <w:left w:val="none" w:sz="0" w:space="0" w:color="auto"/>
                <w:bottom w:val="none" w:sz="0" w:space="0" w:color="auto"/>
                <w:right w:val="none" w:sz="0" w:space="0" w:color="auto"/>
              </w:divBdr>
            </w:div>
            <w:div w:id="238486796">
              <w:marLeft w:val="0"/>
              <w:marRight w:val="0"/>
              <w:marTop w:val="0"/>
              <w:marBottom w:val="0"/>
              <w:divBdr>
                <w:top w:val="none" w:sz="0" w:space="0" w:color="auto"/>
                <w:left w:val="none" w:sz="0" w:space="0" w:color="auto"/>
                <w:bottom w:val="none" w:sz="0" w:space="0" w:color="auto"/>
                <w:right w:val="none" w:sz="0" w:space="0" w:color="auto"/>
              </w:divBdr>
            </w:div>
            <w:div w:id="429087379">
              <w:marLeft w:val="0"/>
              <w:marRight w:val="0"/>
              <w:marTop w:val="0"/>
              <w:marBottom w:val="0"/>
              <w:divBdr>
                <w:top w:val="none" w:sz="0" w:space="0" w:color="auto"/>
                <w:left w:val="none" w:sz="0" w:space="0" w:color="auto"/>
                <w:bottom w:val="none" w:sz="0" w:space="0" w:color="auto"/>
                <w:right w:val="none" w:sz="0" w:space="0" w:color="auto"/>
              </w:divBdr>
            </w:div>
            <w:div w:id="1281568914">
              <w:marLeft w:val="0"/>
              <w:marRight w:val="0"/>
              <w:marTop w:val="0"/>
              <w:marBottom w:val="0"/>
              <w:divBdr>
                <w:top w:val="none" w:sz="0" w:space="0" w:color="auto"/>
                <w:left w:val="none" w:sz="0" w:space="0" w:color="auto"/>
                <w:bottom w:val="none" w:sz="0" w:space="0" w:color="auto"/>
                <w:right w:val="none" w:sz="0" w:space="0" w:color="auto"/>
              </w:divBdr>
            </w:div>
            <w:div w:id="1616209962">
              <w:marLeft w:val="0"/>
              <w:marRight w:val="0"/>
              <w:marTop w:val="0"/>
              <w:marBottom w:val="0"/>
              <w:divBdr>
                <w:top w:val="none" w:sz="0" w:space="0" w:color="auto"/>
                <w:left w:val="none" w:sz="0" w:space="0" w:color="auto"/>
                <w:bottom w:val="none" w:sz="0" w:space="0" w:color="auto"/>
                <w:right w:val="none" w:sz="0" w:space="0" w:color="auto"/>
              </w:divBdr>
            </w:div>
            <w:div w:id="737440048">
              <w:marLeft w:val="0"/>
              <w:marRight w:val="0"/>
              <w:marTop w:val="0"/>
              <w:marBottom w:val="0"/>
              <w:divBdr>
                <w:top w:val="none" w:sz="0" w:space="0" w:color="auto"/>
                <w:left w:val="none" w:sz="0" w:space="0" w:color="auto"/>
                <w:bottom w:val="none" w:sz="0" w:space="0" w:color="auto"/>
                <w:right w:val="none" w:sz="0" w:space="0" w:color="auto"/>
              </w:divBdr>
            </w:div>
            <w:div w:id="1923488743">
              <w:marLeft w:val="0"/>
              <w:marRight w:val="0"/>
              <w:marTop w:val="0"/>
              <w:marBottom w:val="0"/>
              <w:divBdr>
                <w:top w:val="none" w:sz="0" w:space="0" w:color="auto"/>
                <w:left w:val="none" w:sz="0" w:space="0" w:color="auto"/>
                <w:bottom w:val="none" w:sz="0" w:space="0" w:color="auto"/>
                <w:right w:val="none" w:sz="0" w:space="0" w:color="auto"/>
              </w:divBdr>
            </w:div>
            <w:div w:id="2135172764">
              <w:marLeft w:val="0"/>
              <w:marRight w:val="0"/>
              <w:marTop w:val="0"/>
              <w:marBottom w:val="0"/>
              <w:divBdr>
                <w:top w:val="none" w:sz="0" w:space="0" w:color="auto"/>
                <w:left w:val="none" w:sz="0" w:space="0" w:color="auto"/>
                <w:bottom w:val="none" w:sz="0" w:space="0" w:color="auto"/>
                <w:right w:val="none" w:sz="0" w:space="0" w:color="auto"/>
              </w:divBdr>
            </w:div>
            <w:div w:id="829757874">
              <w:marLeft w:val="0"/>
              <w:marRight w:val="0"/>
              <w:marTop w:val="0"/>
              <w:marBottom w:val="0"/>
              <w:divBdr>
                <w:top w:val="none" w:sz="0" w:space="0" w:color="auto"/>
                <w:left w:val="none" w:sz="0" w:space="0" w:color="auto"/>
                <w:bottom w:val="none" w:sz="0" w:space="0" w:color="auto"/>
                <w:right w:val="none" w:sz="0" w:space="0" w:color="auto"/>
              </w:divBdr>
            </w:div>
            <w:div w:id="1648629716">
              <w:marLeft w:val="0"/>
              <w:marRight w:val="0"/>
              <w:marTop w:val="0"/>
              <w:marBottom w:val="0"/>
              <w:divBdr>
                <w:top w:val="none" w:sz="0" w:space="0" w:color="auto"/>
                <w:left w:val="none" w:sz="0" w:space="0" w:color="auto"/>
                <w:bottom w:val="none" w:sz="0" w:space="0" w:color="auto"/>
                <w:right w:val="none" w:sz="0" w:space="0" w:color="auto"/>
              </w:divBdr>
            </w:div>
            <w:div w:id="972058054">
              <w:marLeft w:val="0"/>
              <w:marRight w:val="0"/>
              <w:marTop w:val="0"/>
              <w:marBottom w:val="0"/>
              <w:divBdr>
                <w:top w:val="none" w:sz="0" w:space="0" w:color="auto"/>
                <w:left w:val="none" w:sz="0" w:space="0" w:color="auto"/>
                <w:bottom w:val="none" w:sz="0" w:space="0" w:color="auto"/>
                <w:right w:val="none" w:sz="0" w:space="0" w:color="auto"/>
              </w:divBdr>
            </w:div>
          </w:divsChild>
        </w:div>
        <w:div w:id="1936673915">
          <w:marLeft w:val="0"/>
          <w:marRight w:val="0"/>
          <w:marTop w:val="0"/>
          <w:marBottom w:val="0"/>
          <w:divBdr>
            <w:top w:val="none" w:sz="0" w:space="0" w:color="auto"/>
            <w:left w:val="none" w:sz="0" w:space="0" w:color="auto"/>
            <w:bottom w:val="none" w:sz="0" w:space="0" w:color="auto"/>
            <w:right w:val="none" w:sz="0" w:space="0" w:color="auto"/>
          </w:divBdr>
          <w:divsChild>
            <w:div w:id="188182421">
              <w:marLeft w:val="0"/>
              <w:marRight w:val="0"/>
              <w:marTop w:val="0"/>
              <w:marBottom w:val="0"/>
              <w:divBdr>
                <w:top w:val="none" w:sz="0" w:space="0" w:color="auto"/>
                <w:left w:val="none" w:sz="0" w:space="0" w:color="auto"/>
                <w:bottom w:val="none" w:sz="0" w:space="0" w:color="auto"/>
                <w:right w:val="none" w:sz="0" w:space="0" w:color="auto"/>
              </w:divBdr>
            </w:div>
            <w:div w:id="1337077415">
              <w:marLeft w:val="0"/>
              <w:marRight w:val="0"/>
              <w:marTop w:val="0"/>
              <w:marBottom w:val="0"/>
              <w:divBdr>
                <w:top w:val="none" w:sz="0" w:space="0" w:color="auto"/>
                <w:left w:val="none" w:sz="0" w:space="0" w:color="auto"/>
                <w:bottom w:val="none" w:sz="0" w:space="0" w:color="auto"/>
                <w:right w:val="none" w:sz="0" w:space="0" w:color="auto"/>
              </w:divBdr>
            </w:div>
            <w:div w:id="1363940513">
              <w:marLeft w:val="0"/>
              <w:marRight w:val="0"/>
              <w:marTop w:val="0"/>
              <w:marBottom w:val="0"/>
              <w:divBdr>
                <w:top w:val="none" w:sz="0" w:space="0" w:color="auto"/>
                <w:left w:val="none" w:sz="0" w:space="0" w:color="auto"/>
                <w:bottom w:val="none" w:sz="0" w:space="0" w:color="auto"/>
                <w:right w:val="none" w:sz="0" w:space="0" w:color="auto"/>
              </w:divBdr>
            </w:div>
            <w:div w:id="2095274805">
              <w:marLeft w:val="0"/>
              <w:marRight w:val="0"/>
              <w:marTop w:val="0"/>
              <w:marBottom w:val="0"/>
              <w:divBdr>
                <w:top w:val="none" w:sz="0" w:space="0" w:color="auto"/>
                <w:left w:val="none" w:sz="0" w:space="0" w:color="auto"/>
                <w:bottom w:val="none" w:sz="0" w:space="0" w:color="auto"/>
                <w:right w:val="none" w:sz="0" w:space="0" w:color="auto"/>
              </w:divBdr>
            </w:div>
            <w:div w:id="324866120">
              <w:marLeft w:val="0"/>
              <w:marRight w:val="0"/>
              <w:marTop w:val="0"/>
              <w:marBottom w:val="0"/>
              <w:divBdr>
                <w:top w:val="none" w:sz="0" w:space="0" w:color="auto"/>
                <w:left w:val="none" w:sz="0" w:space="0" w:color="auto"/>
                <w:bottom w:val="none" w:sz="0" w:space="0" w:color="auto"/>
                <w:right w:val="none" w:sz="0" w:space="0" w:color="auto"/>
              </w:divBdr>
            </w:div>
            <w:div w:id="372459066">
              <w:marLeft w:val="0"/>
              <w:marRight w:val="0"/>
              <w:marTop w:val="0"/>
              <w:marBottom w:val="0"/>
              <w:divBdr>
                <w:top w:val="none" w:sz="0" w:space="0" w:color="auto"/>
                <w:left w:val="none" w:sz="0" w:space="0" w:color="auto"/>
                <w:bottom w:val="none" w:sz="0" w:space="0" w:color="auto"/>
                <w:right w:val="none" w:sz="0" w:space="0" w:color="auto"/>
              </w:divBdr>
            </w:div>
            <w:div w:id="926573681">
              <w:marLeft w:val="0"/>
              <w:marRight w:val="0"/>
              <w:marTop w:val="0"/>
              <w:marBottom w:val="0"/>
              <w:divBdr>
                <w:top w:val="none" w:sz="0" w:space="0" w:color="auto"/>
                <w:left w:val="none" w:sz="0" w:space="0" w:color="auto"/>
                <w:bottom w:val="none" w:sz="0" w:space="0" w:color="auto"/>
                <w:right w:val="none" w:sz="0" w:space="0" w:color="auto"/>
              </w:divBdr>
            </w:div>
            <w:div w:id="2065367173">
              <w:marLeft w:val="0"/>
              <w:marRight w:val="0"/>
              <w:marTop w:val="0"/>
              <w:marBottom w:val="0"/>
              <w:divBdr>
                <w:top w:val="none" w:sz="0" w:space="0" w:color="auto"/>
                <w:left w:val="none" w:sz="0" w:space="0" w:color="auto"/>
                <w:bottom w:val="none" w:sz="0" w:space="0" w:color="auto"/>
                <w:right w:val="none" w:sz="0" w:space="0" w:color="auto"/>
              </w:divBdr>
            </w:div>
          </w:divsChild>
        </w:div>
        <w:div w:id="538319007">
          <w:marLeft w:val="0"/>
          <w:marRight w:val="0"/>
          <w:marTop w:val="0"/>
          <w:marBottom w:val="0"/>
          <w:divBdr>
            <w:top w:val="none" w:sz="0" w:space="0" w:color="auto"/>
            <w:left w:val="none" w:sz="0" w:space="0" w:color="auto"/>
            <w:bottom w:val="none" w:sz="0" w:space="0" w:color="auto"/>
            <w:right w:val="none" w:sz="0" w:space="0" w:color="auto"/>
          </w:divBdr>
          <w:divsChild>
            <w:div w:id="525288713">
              <w:marLeft w:val="0"/>
              <w:marRight w:val="0"/>
              <w:marTop w:val="0"/>
              <w:marBottom w:val="0"/>
              <w:divBdr>
                <w:top w:val="none" w:sz="0" w:space="0" w:color="auto"/>
                <w:left w:val="none" w:sz="0" w:space="0" w:color="auto"/>
                <w:bottom w:val="none" w:sz="0" w:space="0" w:color="auto"/>
                <w:right w:val="none" w:sz="0" w:space="0" w:color="auto"/>
              </w:divBdr>
            </w:div>
            <w:div w:id="2006592118">
              <w:marLeft w:val="0"/>
              <w:marRight w:val="0"/>
              <w:marTop w:val="0"/>
              <w:marBottom w:val="0"/>
              <w:divBdr>
                <w:top w:val="none" w:sz="0" w:space="0" w:color="auto"/>
                <w:left w:val="none" w:sz="0" w:space="0" w:color="auto"/>
                <w:bottom w:val="none" w:sz="0" w:space="0" w:color="auto"/>
                <w:right w:val="none" w:sz="0" w:space="0" w:color="auto"/>
              </w:divBdr>
            </w:div>
            <w:div w:id="2127314691">
              <w:marLeft w:val="0"/>
              <w:marRight w:val="0"/>
              <w:marTop w:val="0"/>
              <w:marBottom w:val="0"/>
              <w:divBdr>
                <w:top w:val="none" w:sz="0" w:space="0" w:color="auto"/>
                <w:left w:val="none" w:sz="0" w:space="0" w:color="auto"/>
                <w:bottom w:val="none" w:sz="0" w:space="0" w:color="auto"/>
                <w:right w:val="none" w:sz="0" w:space="0" w:color="auto"/>
              </w:divBdr>
            </w:div>
            <w:div w:id="1781336182">
              <w:marLeft w:val="0"/>
              <w:marRight w:val="0"/>
              <w:marTop w:val="0"/>
              <w:marBottom w:val="0"/>
              <w:divBdr>
                <w:top w:val="none" w:sz="0" w:space="0" w:color="auto"/>
                <w:left w:val="none" w:sz="0" w:space="0" w:color="auto"/>
                <w:bottom w:val="none" w:sz="0" w:space="0" w:color="auto"/>
                <w:right w:val="none" w:sz="0" w:space="0" w:color="auto"/>
              </w:divBdr>
            </w:div>
          </w:divsChild>
        </w:div>
        <w:div w:id="1576548190">
          <w:marLeft w:val="0"/>
          <w:marRight w:val="0"/>
          <w:marTop w:val="0"/>
          <w:marBottom w:val="0"/>
          <w:divBdr>
            <w:top w:val="none" w:sz="0" w:space="0" w:color="auto"/>
            <w:left w:val="none" w:sz="0" w:space="0" w:color="auto"/>
            <w:bottom w:val="none" w:sz="0" w:space="0" w:color="auto"/>
            <w:right w:val="none" w:sz="0" w:space="0" w:color="auto"/>
          </w:divBdr>
          <w:divsChild>
            <w:div w:id="162478351">
              <w:marLeft w:val="0"/>
              <w:marRight w:val="0"/>
              <w:marTop w:val="0"/>
              <w:marBottom w:val="0"/>
              <w:divBdr>
                <w:top w:val="none" w:sz="0" w:space="0" w:color="auto"/>
                <w:left w:val="none" w:sz="0" w:space="0" w:color="auto"/>
                <w:bottom w:val="none" w:sz="0" w:space="0" w:color="auto"/>
                <w:right w:val="none" w:sz="0" w:space="0" w:color="auto"/>
              </w:divBdr>
            </w:div>
            <w:div w:id="225142376">
              <w:marLeft w:val="0"/>
              <w:marRight w:val="0"/>
              <w:marTop w:val="0"/>
              <w:marBottom w:val="0"/>
              <w:divBdr>
                <w:top w:val="none" w:sz="0" w:space="0" w:color="auto"/>
                <w:left w:val="none" w:sz="0" w:space="0" w:color="auto"/>
                <w:bottom w:val="none" w:sz="0" w:space="0" w:color="auto"/>
                <w:right w:val="none" w:sz="0" w:space="0" w:color="auto"/>
              </w:divBdr>
            </w:div>
            <w:div w:id="984361850">
              <w:marLeft w:val="0"/>
              <w:marRight w:val="0"/>
              <w:marTop w:val="0"/>
              <w:marBottom w:val="0"/>
              <w:divBdr>
                <w:top w:val="none" w:sz="0" w:space="0" w:color="auto"/>
                <w:left w:val="none" w:sz="0" w:space="0" w:color="auto"/>
                <w:bottom w:val="none" w:sz="0" w:space="0" w:color="auto"/>
                <w:right w:val="none" w:sz="0" w:space="0" w:color="auto"/>
              </w:divBdr>
            </w:div>
            <w:div w:id="2046322113">
              <w:marLeft w:val="0"/>
              <w:marRight w:val="0"/>
              <w:marTop w:val="0"/>
              <w:marBottom w:val="0"/>
              <w:divBdr>
                <w:top w:val="none" w:sz="0" w:space="0" w:color="auto"/>
                <w:left w:val="none" w:sz="0" w:space="0" w:color="auto"/>
                <w:bottom w:val="none" w:sz="0" w:space="0" w:color="auto"/>
                <w:right w:val="none" w:sz="0" w:space="0" w:color="auto"/>
              </w:divBdr>
            </w:div>
            <w:div w:id="1274754052">
              <w:marLeft w:val="0"/>
              <w:marRight w:val="0"/>
              <w:marTop w:val="0"/>
              <w:marBottom w:val="0"/>
              <w:divBdr>
                <w:top w:val="none" w:sz="0" w:space="0" w:color="auto"/>
                <w:left w:val="none" w:sz="0" w:space="0" w:color="auto"/>
                <w:bottom w:val="none" w:sz="0" w:space="0" w:color="auto"/>
                <w:right w:val="none" w:sz="0" w:space="0" w:color="auto"/>
              </w:divBdr>
            </w:div>
            <w:div w:id="349338238">
              <w:marLeft w:val="0"/>
              <w:marRight w:val="0"/>
              <w:marTop w:val="0"/>
              <w:marBottom w:val="0"/>
              <w:divBdr>
                <w:top w:val="none" w:sz="0" w:space="0" w:color="auto"/>
                <w:left w:val="none" w:sz="0" w:space="0" w:color="auto"/>
                <w:bottom w:val="none" w:sz="0" w:space="0" w:color="auto"/>
                <w:right w:val="none" w:sz="0" w:space="0" w:color="auto"/>
              </w:divBdr>
            </w:div>
          </w:divsChild>
        </w:div>
        <w:div w:id="142351377">
          <w:marLeft w:val="0"/>
          <w:marRight w:val="0"/>
          <w:marTop w:val="0"/>
          <w:marBottom w:val="0"/>
          <w:divBdr>
            <w:top w:val="none" w:sz="0" w:space="0" w:color="auto"/>
            <w:left w:val="none" w:sz="0" w:space="0" w:color="auto"/>
            <w:bottom w:val="none" w:sz="0" w:space="0" w:color="auto"/>
            <w:right w:val="none" w:sz="0" w:space="0" w:color="auto"/>
          </w:divBdr>
          <w:divsChild>
            <w:div w:id="467823457">
              <w:marLeft w:val="0"/>
              <w:marRight w:val="0"/>
              <w:marTop w:val="0"/>
              <w:marBottom w:val="0"/>
              <w:divBdr>
                <w:top w:val="none" w:sz="0" w:space="0" w:color="auto"/>
                <w:left w:val="none" w:sz="0" w:space="0" w:color="auto"/>
                <w:bottom w:val="none" w:sz="0" w:space="0" w:color="auto"/>
                <w:right w:val="none" w:sz="0" w:space="0" w:color="auto"/>
              </w:divBdr>
            </w:div>
          </w:divsChild>
        </w:div>
        <w:div w:id="1185631936">
          <w:marLeft w:val="0"/>
          <w:marRight w:val="0"/>
          <w:marTop w:val="0"/>
          <w:marBottom w:val="0"/>
          <w:divBdr>
            <w:top w:val="none" w:sz="0" w:space="0" w:color="auto"/>
            <w:left w:val="none" w:sz="0" w:space="0" w:color="auto"/>
            <w:bottom w:val="none" w:sz="0" w:space="0" w:color="auto"/>
            <w:right w:val="none" w:sz="0" w:space="0" w:color="auto"/>
          </w:divBdr>
          <w:divsChild>
            <w:div w:id="904337782">
              <w:marLeft w:val="0"/>
              <w:marRight w:val="0"/>
              <w:marTop w:val="0"/>
              <w:marBottom w:val="0"/>
              <w:divBdr>
                <w:top w:val="none" w:sz="0" w:space="0" w:color="auto"/>
                <w:left w:val="none" w:sz="0" w:space="0" w:color="auto"/>
                <w:bottom w:val="none" w:sz="0" w:space="0" w:color="auto"/>
                <w:right w:val="none" w:sz="0" w:space="0" w:color="auto"/>
              </w:divBdr>
            </w:div>
          </w:divsChild>
        </w:div>
        <w:div w:id="1186988400">
          <w:marLeft w:val="0"/>
          <w:marRight w:val="0"/>
          <w:marTop w:val="0"/>
          <w:marBottom w:val="0"/>
          <w:divBdr>
            <w:top w:val="none" w:sz="0" w:space="0" w:color="auto"/>
            <w:left w:val="none" w:sz="0" w:space="0" w:color="auto"/>
            <w:bottom w:val="none" w:sz="0" w:space="0" w:color="auto"/>
            <w:right w:val="none" w:sz="0" w:space="0" w:color="auto"/>
          </w:divBdr>
          <w:divsChild>
            <w:div w:id="775293985">
              <w:marLeft w:val="0"/>
              <w:marRight w:val="0"/>
              <w:marTop w:val="0"/>
              <w:marBottom w:val="0"/>
              <w:divBdr>
                <w:top w:val="none" w:sz="0" w:space="0" w:color="auto"/>
                <w:left w:val="none" w:sz="0" w:space="0" w:color="auto"/>
                <w:bottom w:val="none" w:sz="0" w:space="0" w:color="auto"/>
                <w:right w:val="none" w:sz="0" w:space="0" w:color="auto"/>
              </w:divBdr>
            </w:div>
          </w:divsChild>
        </w:div>
        <w:div w:id="1941987516">
          <w:marLeft w:val="0"/>
          <w:marRight w:val="0"/>
          <w:marTop w:val="0"/>
          <w:marBottom w:val="0"/>
          <w:divBdr>
            <w:top w:val="none" w:sz="0" w:space="0" w:color="auto"/>
            <w:left w:val="none" w:sz="0" w:space="0" w:color="auto"/>
            <w:bottom w:val="none" w:sz="0" w:space="0" w:color="auto"/>
            <w:right w:val="none" w:sz="0" w:space="0" w:color="auto"/>
          </w:divBdr>
          <w:divsChild>
            <w:div w:id="762145879">
              <w:marLeft w:val="0"/>
              <w:marRight w:val="0"/>
              <w:marTop w:val="0"/>
              <w:marBottom w:val="0"/>
              <w:divBdr>
                <w:top w:val="none" w:sz="0" w:space="0" w:color="auto"/>
                <w:left w:val="none" w:sz="0" w:space="0" w:color="auto"/>
                <w:bottom w:val="none" w:sz="0" w:space="0" w:color="auto"/>
                <w:right w:val="none" w:sz="0" w:space="0" w:color="auto"/>
              </w:divBdr>
            </w:div>
          </w:divsChild>
        </w:div>
        <w:div w:id="84617148">
          <w:marLeft w:val="0"/>
          <w:marRight w:val="0"/>
          <w:marTop w:val="0"/>
          <w:marBottom w:val="0"/>
          <w:divBdr>
            <w:top w:val="none" w:sz="0" w:space="0" w:color="auto"/>
            <w:left w:val="none" w:sz="0" w:space="0" w:color="auto"/>
            <w:bottom w:val="none" w:sz="0" w:space="0" w:color="auto"/>
            <w:right w:val="none" w:sz="0" w:space="0" w:color="auto"/>
          </w:divBdr>
          <w:divsChild>
            <w:div w:id="1029450215">
              <w:marLeft w:val="0"/>
              <w:marRight w:val="0"/>
              <w:marTop w:val="0"/>
              <w:marBottom w:val="0"/>
              <w:divBdr>
                <w:top w:val="none" w:sz="0" w:space="0" w:color="auto"/>
                <w:left w:val="none" w:sz="0" w:space="0" w:color="auto"/>
                <w:bottom w:val="none" w:sz="0" w:space="0" w:color="auto"/>
                <w:right w:val="none" w:sz="0" w:space="0" w:color="auto"/>
              </w:divBdr>
            </w:div>
          </w:divsChild>
        </w:div>
        <w:div w:id="1978299027">
          <w:marLeft w:val="0"/>
          <w:marRight w:val="0"/>
          <w:marTop w:val="0"/>
          <w:marBottom w:val="0"/>
          <w:divBdr>
            <w:top w:val="none" w:sz="0" w:space="0" w:color="auto"/>
            <w:left w:val="none" w:sz="0" w:space="0" w:color="auto"/>
            <w:bottom w:val="none" w:sz="0" w:space="0" w:color="auto"/>
            <w:right w:val="none" w:sz="0" w:space="0" w:color="auto"/>
          </w:divBdr>
          <w:divsChild>
            <w:div w:id="1894731448">
              <w:marLeft w:val="0"/>
              <w:marRight w:val="0"/>
              <w:marTop w:val="0"/>
              <w:marBottom w:val="0"/>
              <w:divBdr>
                <w:top w:val="none" w:sz="0" w:space="0" w:color="auto"/>
                <w:left w:val="none" w:sz="0" w:space="0" w:color="auto"/>
                <w:bottom w:val="none" w:sz="0" w:space="0" w:color="auto"/>
                <w:right w:val="none" w:sz="0" w:space="0" w:color="auto"/>
              </w:divBdr>
            </w:div>
          </w:divsChild>
        </w:div>
        <w:div w:id="2050372181">
          <w:marLeft w:val="0"/>
          <w:marRight w:val="0"/>
          <w:marTop w:val="0"/>
          <w:marBottom w:val="0"/>
          <w:divBdr>
            <w:top w:val="none" w:sz="0" w:space="0" w:color="auto"/>
            <w:left w:val="none" w:sz="0" w:space="0" w:color="auto"/>
            <w:bottom w:val="none" w:sz="0" w:space="0" w:color="auto"/>
            <w:right w:val="none" w:sz="0" w:space="0" w:color="auto"/>
          </w:divBdr>
          <w:divsChild>
            <w:div w:id="738213288">
              <w:marLeft w:val="0"/>
              <w:marRight w:val="0"/>
              <w:marTop w:val="0"/>
              <w:marBottom w:val="0"/>
              <w:divBdr>
                <w:top w:val="none" w:sz="0" w:space="0" w:color="auto"/>
                <w:left w:val="none" w:sz="0" w:space="0" w:color="auto"/>
                <w:bottom w:val="none" w:sz="0" w:space="0" w:color="auto"/>
                <w:right w:val="none" w:sz="0" w:space="0" w:color="auto"/>
              </w:divBdr>
            </w:div>
          </w:divsChild>
        </w:div>
        <w:div w:id="588778912">
          <w:marLeft w:val="0"/>
          <w:marRight w:val="0"/>
          <w:marTop w:val="0"/>
          <w:marBottom w:val="0"/>
          <w:divBdr>
            <w:top w:val="none" w:sz="0" w:space="0" w:color="auto"/>
            <w:left w:val="none" w:sz="0" w:space="0" w:color="auto"/>
            <w:bottom w:val="none" w:sz="0" w:space="0" w:color="auto"/>
            <w:right w:val="none" w:sz="0" w:space="0" w:color="auto"/>
          </w:divBdr>
          <w:divsChild>
            <w:div w:id="1878853954">
              <w:marLeft w:val="0"/>
              <w:marRight w:val="0"/>
              <w:marTop w:val="0"/>
              <w:marBottom w:val="0"/>
              <w:divBdr>
                <w:top w:val="none" w:sz="0" w:space="0" w:color="auto"/>
                <w:left w:val="none" w:sz="0" w:space="0" w:color="auto"/>
                <w:bottom w:val="none" w:sz="0" w:space="0" w:color="auto"/>
                <w:right w:val="none" w:sz="0" w:space="0" w:color="auto"/>
              </w:divBdr>
            </w:div>
          </w:divsChild>
        </w:div>
        <w:div w:id="1570847721">
          <w:marLeft w:val="0"/>
          <w:marRight w:val="0"/>
          <w:marTop w:val="0"/>
          <w:marBottom w:val="0"/>
          <w:divBdr>
            <w:top w:val="none" w:sz="0" w:space="0" w:color="auto"/>
            <w:left w:val="none" w:sz="0" w:space="0" w:color="auto"/>
            <w:bottom w:val="none" w:sz="0" w:space="0" w:color="auto"/>
            <w:right w:val="none" w:sz="0" w:space="0" w:color="auto"/>
          </w:divBdr>
          <w:divsChild>
            <w:div w:id="12543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ytedelivery.i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7152F-D6D1-4C5E-B0E4-4EC5D329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Admin</cp:lastModifiedBy>
  <cp:revision>3</cp:revision>
  <cp:lastPrinted>2024-08-23T10:14:00Z</cp:lastPrinted>
  <dcterms:created xsi:type="dcterms:W3CDTF">2026-03-24T13:56:00Z</dcterms:created>
  <dcterms:modified xsi:type="dcterms:W3CDTF">2026-03-24T14:18:00Z</dcterms:modified>
</cp:coreProperties>
</file>