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985"/>
      </w:tblGrid>
      <w:tr w:rsidR="00D93F50" w:rsidRPr="000655BA" w14:paraId="223CB5F9" w14:textId="77777777" w:rsidTr="00D93F50">
        <w:tc>
          <w:tcPr>
            <w:tcW w:w="562" w:type="dxa"/>
          </w:tcPr>
          <w:p w14:paraId="5D47FD6F" w14:textId="77777777" w:rsidR="00D93F50" w:rsidRPr="000655BA" w:rsidRDefault="00D93F50" w:rsidP="000D1430">
            <w:pPr>
              <w:pStyle w:val="Titre"/>
              <w:rPr>
                <w:rFonts w:ascii="Times New Roman" w:hAnsi="Times New Roman" w:cs="Times New Roman"/>
                <w:color w:val="2E75B5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DD2676A" w14:textId="77777777" w:rsidR="004F63EA" w:rsidRPr="000655BA" w:rsidRDefault="004F63EA" w:rsidP="00D93F50">
            <w:pPr>
              <w:pStyle w:val="Titre"/>
              <w:jc w:val="center"/>
              <w:rPr>
                <w:rFonts w:ascii="Times New Roman" w:hAnsi="Times New Roman" w:cs="Times New Roman"/>
                <w:color w:val="2E75B5"/>
                <w:sz w:val="28"/>
                <w:szCs w:val="28"/>
              </w:rPr>
            </w:pPr>
          </w:p>
          <w:p w14:paraId="7BD60A0C" w14:textId="77777777" w:rsidR="00D93F50" w:rsidRPr="000655BA" w:rsidRDefault="00D93F50" w:rsidP="00D93F50">
            <w:pPr>
              <w:pStyle w:val="Titre"/>
              <w:jc w:val="center"/>
              <w:rPr>
                <w:rFonts w:ascii="Times New Roman" w:hAnsi="Times New Roman" w:cs="Times New Roman"/>
                <w:color w:val="2E75B5"/>
                <w:sz w:val="28"/>
                <w:szCs w:val="28"/>
              </w:rPr>
            </w:pPr>
            <w:r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>Procès-</w:t>
            </w:r>
            <w:r w:rsidR="00B45412"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>verbal de l’Assemblée Générale O</w:t>
            </w:r>
            <w:r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>rdinaire ASFONTAND</w:t>
            </w:r>
          </w:p>
          <w:p w14:paraId="5D4C6592" w14:textId="77777777" w:rsidR="00D93F50" w:rsidRPr="000655BA" w:rsidRDefault="002A2028" w:rsidP="00D93F50">
            <w:pPr>
              <w:pStyle w:val="Titre"/>
              <w:jc w:val="center"/>
              <w:rPr>
                <w:rFonts w:ascii="Times New Roman" w:hAnsi="Times New Roman" w:cs="Times New Roman"/>
                <w:color w:val="2E75B5"/>
                <w:sz w:val="28"/>
                <w:szCs w:val="28"/>
              </w:rPr>
            </w:pPr>
            <w:r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>5</w:t>
            </w:r>
            <w:r w:rsidR="00FC514E"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 xml:space="preserve"> Décembre</w:t>
            </w:r>
            <w:r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 xml:space="preserve"> 2023</w:t>
            </w:r>
            <w:r w:rsidR="00D93F50"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 xml:space="preserve"> à 20</w:t>
            </w:r>
            <w:r w:rsidR="00645C85"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 xml:space="preserve"> </w:t>
            </w:r>
            <w:r w:rsidR="00D93F50"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>h</w:t>
            </w:r>
            <w:r w:rsidR="00645C85"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 xml:space="preserve"> </w:t>
            </w:r>
            <w:r w:rsidRPr="000655BA">
              <w:rPr>
                <w:rFonts w:ascii="Times New Roman" w:hAnsi="Times New Roman" w:cs="Times New Roman"/>
                <w:color w:val="2E75B5"/>
                <w:sz w:val="28"/>
                <w:szCs w:val="28"/>
              </w:rPr>
              <w:t>30</w:t>
            </w:r>
          </w:p>
          <w:p w14:paraId="56E16B94" w14:textId="77777777" w:rsidR="002E0AC2" w:rsidRPr="000655BA" w:rsidRDefault="002E0AC2" w:rsidP="002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8E8EE" w14:textId="77777777" w:rsidR="00D93F50" w:rsidRPr="000655BA" w:rsidRDefault="00D93F50">
            <w:pPr>
              <w:pStyle w:val="Titre"/>
              <w:jc w:val="center"/>
              <w:rPr>
                <w:rFonts w:ascii="Times New Roman" w:hAnsi="Times New Roman" w:cs="Times New Roman"/>
                <w:color w:val="2E75B5"/>
                <w:sz w:val="28"/>
                <w:szCs w:val="28"/>
              </w:rPr>
            </w:pPr>
            <w:r w:rsidRPr="000655BA">
              <w:rPr>
                <w:rFonts w:ascii="Times New Roman" w:hAnsi="Times New Roman" w:cs="Times New Roman"/>
                <w:noProof/>
                <w:color w:val="2E75B5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5A5CBB" wp14:editId="4CA443FB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152400</wp:posOffset>
                  </wp:positionV>
                  <wp:extent cx="704215" cy="817245"/>
                  <wp:effectExtent l="152400" t="152400" r="362585" b="363855"/>
                  <wp:wrapSquare wrapText="bothSides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81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1DDE30" w14:textId="77777777" w:rsidR="00180A71" w:rsidRPr="000655BA" w:rsidRDefault="00F054FF">
      <w:pPr>
        <w:pStyle w:val="Titre1"/>
        <w:rPr>
          <w:rFonts w:ascii="Times New Roman" w:hAnsi="Times New Roman" w:cs="Times New Roman"/>
          <w:sz w:val="28"/>
          <w:szCs w:val="28"/>
          <w:u w:val="single"/>
        </w:rPr>
      </w:pPr>
      <w:r w:rsidRPr="000655BA">
        <w:rPr>
          <w:rFonts w:ascii="Times New Roman" w:hAnsi="Times New Roman" w:cs="Times New Roman"/>
          <w:sz w:val="28"/>
          <w:szCs w:val="28"/>
          <w:u w:val="single"/>
        </w:rPr>
        <w:t xml:space="preserve">Préambule </w:t>
      </w:r>
    </w:p>
    <w:p w14:paraId="2AE18AEA" w14:textId="77777777" w:rsidR="00E271D2" w:rsidRPr="000655BA" w:rsidRDefault="00645C85" w:rsidP="00E271D2">
      <w:pPr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 xml:space="preserve">Le quorum </w:t>
      </w:r>
      <w:r w:rsidR="00203759" w:rsidRPr="000655BA">
        <w:rPr>
          <w:rFonts w:ascii="Times New Roman" w:hAnsi="Times New Roman" w:cs="Times New Roman"/>
          <w:sz w:val="28"/>
          <w:szCs w:val="28"/>
        </w:rPr>
        <w:t xml:space="preserve">des adhérents est </w:t>
      </w:r>
      <w:r w:rsidRPr="000655BA">
        <w:rPr>
          <w:rFonts w:ascii="Times New Roman" w:hAnsi="Times New Roman" w:cs="Times New Roman"/>
          <w:sz w:val="28"/>
          <w:szCs w:val="28"/>
        </w:rPr>
        <w:t xml:space="preserve"> largement atteint : </w:t>
      </w:r>
      <w:r w:rsidR="00E271D2" w:rsidRPr="000655BA">
        <w:rPr>
          <w:rFonts w:ascii="Times New Roman" w:hAnsi="Times New Roman" w:cs="Times New Roman"/>
          <w:sz w:val="28"/>
          <w:szCs w:val="28"/>
        </w:rPr>
        <w:t>4</w:t>
      </w:r>
      <w:r w:rsidR="00CB14EC" w:rsidRPr="000655BA">
        <w:rPr>
          <w:rFonts w:ascii="Times New Roman" w:hAnsi="Times New Roman" w:cs="Times New Roman"/>
          <w:sz w:val="28"/>
          <w:szCs w:val="28"/>
        </w:rPr>
        <w:t>4 présents ou représentés sur 5</w:t>
      </w:r>
      <w:r w:rsidR="00ED6E8C" w:rsidRPr="000655BA">
        <w:rPr>
          <w:rFonts w:ascii="Times New Roman" w:hAnsi="Times New Roman" w:cs="Times New Roman"/>
          <w:sz w:val="28"/>
          <w:szCs w:val="28"/>
        </w:rPr>
        <w:t>6</w:t>
      </w:r>
      <w:r w:rsidR="00E271D2" w:rsidRPr="000655BA">
        <w:rPr>
          <w:rFonts w:ascii="Times New Roman" w:hAnsi="Times New Roman" w:cs="Times New Roman"/>
          <w:sz w:val="28"/>
          <w:szCs w:val="28"/>
        </w:rPr>
        <w:t xml:space="preserve"> adhérents</w:t>
      </w:r>
      <w:r w:rsidRPr="000655BA">
        <w:rPr>
          <w:rFonts w:ascii="Times New Roman" w:hAnsi="Times New Roman" w:cs="Times New Roman"/>
          <w:sz w:val="28"/>
          <w:szCs w:val="28"/>
        </w:rPr>
        <w:t>,</w:t>
      </w:r>
      <w:r w:rsidR="00E271D2" w:rsidRPr="000655BA">
        <w:rPr>
          <w:rFonts w:ascii="Times New Roman" w:hAnsi="Times New Roman" w:cs="Times New Roman"/>
          <w:sz w:val="28"/>
          <w:szCs w:val="28"/>
        </w:rPr>
        <w:t xml:space="preserve"> soit </w:t>
      </w:r>
      <w:r w:rsidR="00ED6E8C" w:rsidRPr="000655BA">
        <w:rPr>
          <w:rFonts w:ascii="Times New Roman" w:hAnsi="Times New Roman" w:cs="Times New Roman"/>
          <w:sz w:val="28"/>
          <w:szCs w:val="28"/>
        </w:rPr>
        <w:t>78</w:t>
      </w:r>
      <w:r w:rsidR="00E271D2" w:rsidRPr="000655BA">
        <w:rPr>
          <w:rFonts w:ascii="Times New Roman" w:hAnsi="Times New Roman" w:cs="Times New Roman"/>
          <w:sz w:val="28"/>
          <w:szCs w:val="28"/>
        </w:rPr>
        <w:t>%</w:t>
      </w:r>
      <w:r w:rsidR="00ED6E8C" w:rsidRPr="000655BA">
        <w:rPr>
          <w:rFonts w:ascii="Times New Roman" w:hAnsi="Times New Roman" w:cs="Times New Roman"/>
          <w:sz w:val="28"/>
          <w:szCs w:val="28"/>
        </w:rPr>
        <w:t xml:space="preserve"> des adhérents.</w:t>
      </w:r>
      <w:r w:rsidR="00C40DC7">
        <w:rPr>
          <w:rFonts w:ascii="Times New Roman" w:hAnsi="Times New Roman" w:cs="Times New Roman"/>
          <w:sz w:val="28"/>
          <w:szCs w:val="28"/>
        </w:rPr>
        <w:t xml:space="preserve"> </w:t>
      </w:r>
      <w:r w:rsidR="00623576">
        <w:rPr>
          <w:rFonts w:ascii="Times New Roman" w:hAnsi="Times New Roman" w:cs="Times New Roman"/>
          <w:sz w:val="28"/>
          <w:szCs w:val="28"/>
        </w:rPr>
        <w:t>L’</w:t>
      </w:r>
      <w:r w:rsidR="0009432F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A</w:t>
      </w:r>
      <w:r w:rsidR="00623576">
        <w:rPr>
          <w:rFonts w:ascii="Times New Roman" w:hAnsi="Times New Roman" w:cs="Times New Roman"/>
          <w:sz w:val="28"/>
          <w:szCs w:val="28"/>
        </w:rPr>
        <w:t xml:space="preserve">ssemblée </w:t>
      </w:r>
      <w:r w:rsidR="00623576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G</w:t>
      </w:r>
      <w:r w:rsidR="00203759" w:rsidRPr="000655BA">
        <w:rPr>
          <w:rFonts w:ascii="Times New Roman" w:hAnsi="Times New Roman" w:cs="Times New Roman"/>
          <w:sz w:val="28"/>
          <w:szCs w:val="28"/>
        </w:rPr>
        <w:t>énérale peut donc valablement statuer conformément aux statuts</w:t>
      </w:r>
      <w:r w:rsidR="00685CF7" w:rsidRPr="00685C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99B04AE" w14:textId="77777777" w:rsidR="00D96A9D" w:rsidRPr="000655BA" w:rsidRDefault="00ED6E8C">
      <w:pPr>
        <w:jc w:val="both"/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</w:pPr>
      <w:r w:rsidRPr="000655BA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Première partie :</w:t>
      </w:r>
      <w:r w:rsidR="00943BEC" w:rsidRPr="000655BA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 </w:t>
      </w:r>
      <w:r w:rsidR="00FF2295" w:rsidRPr="000655BA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La parole aux élus </w:t>
      </w:r>
    </w:p>
    <w:p w14:paraId="3B0F609A" w14:textId="77777777" w:rsidR="00203759" w:rsidRPr="000655BA" w:rsidRDefault="00ED6E8C" w:rsidP="00ED6E8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 xml:space="preserve">La ville représentée par </w:t>
      </w:r>
      <w:r w:rsidR="00735FE3" w:rsidRPr="000655BA">
        <w:rPr>
          <w:rFonts w:ascii="Times New Roman" w:hAnsi="Times New Roman" w:cs="Times New Roman"/>
          <w:sz w:val="28"/>
          <w:szCs w:val="28"/>
        </w:rPr>
        <w:t>M</w:t>
      </w:r>
      <w:r w:rsidRPr="000655BA">
        <w:rPr>
          <w:rFonts w:ascii="Times New Roman" w:hAnsi="Times New Roman" w:cs="Times New Roman"/>
          <w:sz w:val="28"/>
          <w:szCs w:val="28"/>
          <w:vertAlign w:val="superscript"/>
        </w:rPr>
        <w:t>r</w:t>
      </w:r>
      <w:r w:rsidR="00735FE3" w:rsidRPr="000655BA">
        <w:rPr>
          <w:rFonts w:ascii="Times New Roman" w:hAnsi="Times New Roman" w:cs="Times New Roman"/>
          <w:sz w:val="28"/>
          <w:szCs w:val="28"/>
        </w:rPr>
        <w:t xml:space="preserve"> </w:t>
      </w:r>
      <w:r w:rsidR="00D24F7C" w:rsidRPr="000655BA">
        <w:rPr>
          <w:rFonts w:ascii="Times New Roman" w:hAnsi="Times New Roman" w:cs="Times New Roman"/>
          <w:sz w:val="28"/>
          <w:szCs w:val="28"/>
        </w:rPr>
        <w:t>le Maire</w:t>
      </w:r>
      <w:r w:rsidR="00FF2295" w:rsidRPr="000655B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7F9C22B" w14:textId="77777777" w:rsidR="00203759" w:rsidRPr="000655BA" w:rsidRDefault="00FF2295" w:rsidP="00ED6E8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>Laurent Beunier</w:t>
      </w:r>
      <w:r w:rsidR="0094428F" w:rsidRPr="000655BA">
        <w:rPr>
          <w:rFonts w:ascii="Times New Roman" w:hAnsi="Times New Roman" w:cs="Times New Roman"/>
          <w:sz w:val="28"/>
          <w:szCs w:val="28"/>
        </w:rPr>
        <w:t xml:space="preserve">, </w:t>
      </w:r>
      <w:r w:rsidR="00203759" w:rsidRPr="000655BA">
        <w:rPr>
          <w:rFonts w:ascii="Times New Roman" w:hAnsi="Times New Roman" w:cs="Times New Roman"/>
          <w:sz w:val="28"/>
          <w:szCs w:val="28"/>
        </w:rPr>
        <w:t>M</w:t>
      </w:r>
      <w:r w:rsidR="0094428F" w:rsidRPr="000655BA">
        <w:rPr>
          <w:rFonts w:ascii="Times New Roman" w:hAnsi="Times New Roman" w:cs="Times New Roman"/>
          <w:sz w:val="28"/>
          <w:szCs w:val="28"/>
        </w:rPr>
        <w:t>aire-adjoint délégué à</w:t>
      </w:r>
      <w:r w:rsidR="00D96A9D" w:rsidRPr="000655BA">
        <w:rPr>
          <w:rFonts w:ascii="Times New Roman" w:hAnsi="Times New Roman" w:cs="Times New Roman"/>
          <w:sz w:val="28"/>
          <w:szCs w:val="28"/>
        </w:rPr>
        <w:t xml:space="preserve"> l’urbanisme et au cadre de vie </w:t>
      </w:r>
      <w:r w:rsidR="00203759" w:rsidRPr="000655BA">
        <w:rPr>
          <w:rFonts w:ascii="Times New Roman" w:hAnsi="Times New Roman" w:cs="Times New Roman"/>
          <w:sz w:val="28"/>
          <w:szCs w:val="28"/>
        </w:rPr>
        <w:t>,</w:t>
      </w:r>
    </w:p>
    <w:p w14:paraId="239ADDBD" w14:textId="77777777" w:rsidR="00203759" w:rsidRPr="000655BA" w:rsidRDefault="00D96A9D" w:rsidP="00ED6E8C">
      <w:pPr>
        <w:pStyle w:val="Defaul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655BA">
        <w:rPr>
          <w:rFonts w:ascii="Times New Roman" w:hAnsi="Times New Roman" w:cs="Times New Roman"/>
          <w:sz w:val="28"/>
          <w:szCs w:val="28"/>
        </w:rPr>
        <w:t>Michel Pr</w:t>
      </w:r>
      <w:r w:rsidR="00203759" w:rsidRPr="000655BA">
        <w:rPr>
          <w:rFonts w:ascii="Times New Roman" w:hAnsi="Times New Roman" w:cs="Times New Roman"/>
          <w:sz w:val="28"/>
          <w:szCs w:val="28"/>
        </w:rPr>
        <w:t>è</w:t>
      </w:r>
      <w:r w:rsidRPr="000655BA">
        <w:rPr>
          <w:rFonts w:ascii="Times New Roman" w:hAnsi="Times New Roman" w:cs="Times New Roman"/>
          <w:sz w:val="28"/>
          <w:szCs w:val="28"/>
        </w:rPr>
        <w:t>s</w:t>
      </w:r>
      <w:r w:rsidR="0094428F" w:rsidRPr="000655BA">
        <w:rPr>
          <w:rFonts w:ascii="Times New Roman" w:hAnsi="Times New Roman" w:cs="Times New Roman"/>
          <w:sz w:val="28"/>
          <w:szCs w:val="28"/>
        </w:rPr>
        <w:t xml:space="preserve">, </w:t>
      </w:r>
      <w:r w:rsidR="0094428F" w:rsidRPr="000655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Maire-adjoint délégué à la Démocratie participative, aux Nouvelles technologies</w:t>
      </w:r>
      <w:r w:rsidR="00203759" w:rsidRPr="000655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et </w:t>
      </w:r>
      <w:r w:rsidR="0094428F" w:rsidRPr="000655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aux risques environnementaux et sanitaires</w:t>
      </w:r>
      <w:r w:rsidR="00203759" w:rsidRPr="000655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</w:p>
    <w:p w14:paraId="073967A4" w14:textId="77777777" w:rsidR="00ED6E8C" w:rsidRPr="000655BA" w:rsidRDefault="00D96A9D" w:rsidP="00ED6E8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40DC7" w:rsidRPr="00CF2C3F">
        <w:rPr>
          <w:rFonts w:ascii="Times New Roman" w:hAnsi="Times New Roman" w:cs="Times New Roman"/>
          <w:color w:val="auto"/>
          <w:sz w:val="28"/>
          <w:szCs w:val="28"/>
        </w:rPr>
        <w:t>ont</w:t>
      </w:r>
      <w:r w:rsidRPr="000655BA">
        <w:rPr>
          <w:rFonts w:ascii="Times New Roman" w:hAnsi="Times New Roman" w:cs="Times New Roman"/>
          <w:sz w:val="28"/>
          <w:szCs w:val="28"/>
        </w:rPr>
        <w:t xml:space="preserve"> présenté </w:t>
      </w:r>
      <w:r w:rsidR="00ED6E8C" w:rsidRPr="000655BA">
        <w:rPr>
          <w:rFonts w:ascii="Times New Roman" w:hAnsi="Times New Roman" w:cs="Times New Roman"/>
          <w:sz w:val="28"/>
          <w:szCs w:val="28"/>
        </w:rPr>
        <w:t xml:space="preserve">l’avancement </w:t>
      </w:r>
      <w:r w:rsidRPr="000655BA">
        <w:rPr>
          <w:rFonts w:ascii="Times New Roman" w:hAnsi="Times New Roman" w:cs="Times New Roman"/>
          <w:sz w:val="28"/>
          <w:szCs w:val="28"/>
        </w:rPr>
        <w:t xml:space="preserve"> des  projets immobiliers de l</w:t>
      </w:r>
      <w:r w:rsidR="0094453C" w:rsidRPr="000655BA">
        <w:rPr>
          <w:rFonts w:ascii="Times New Roman" w:hAnsi="Times New Roman" w:cs="Times New Roman"/>
          <w:sz w:val="28"/>
          <w:szCs w:val="28"/>
        </w:rPr>
        <w:t>a</w:t>
      </w:r>
      <w:r w:rsidR="00C40DC7">
        <w:rPr>
          <w:rFonts w:ascii="Times New Roman" w:hAnsi="Times New Roman" w:cs="Times New Roman"/>
          <w:sz w:val="28"/>
          <w:szCs w:val="28"/>
        </w:rPr>
        <w:t xml:space="preserve"> Gare et des Sablons, et</w:t>
      </w:r>
      <w:r w:rsidRPr="000655BA">
        <w:rPr>
          <w:rFonts w:ascii="Times New Roman" w:hAnsi="Times New Roman" w:cs="Times New Roman"/>
          <w:sz w:val="28"/>
          <w:szCs w:val="28"/>
        </w:rPr>
        <w:t xml:space="preserve"> répondu aux différentes questions</w:t>
      </w:r>
      <w:r w:rsidR="00203759" w:rsidRPr="000655BA">
        <w:rPr>
          <w:rFonts w:ascii="Times New Roman" w:hAnsi="Times New Roman" w:cs="Times New Roman"/>
          <w:sz w:val="28"/>
          <w:szCs w:val="28"/>
        </w:rPr>
        <w:t> des adhérents.</w:t>
      </w:r>
    </w:p>
    <w:p w14:paraId="4049B919" w14:textId="77777777" w:rsidR="00203759" w:rsidRPr="000655BA" w:rsidRDefault="00203759" w:rsidP="00ED6E8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74EC899" w14:textId="77777777" w:rsidR="00AE408A" w:rsidRPr="000655BA" w:rsidRDefault="00AE408A" w:rsidP="00ED6E8C">
      <w:pPr>
        <w:pStyle w:val="Default"/>
        <w:rPr>
          <w:rFonts w:ascii="Times New Roman" w:hAnsi="Times New Roman" w:cs="Times New Roman"/>
          <w:color w:val="2D74B5"/>
          <w:sz w:val="28"/>
          <w:szCs w:val="28"/>
        </w:rPr>
      </w:pPr>
      <w:r w:rsidRPr="000655BA">
        <w:rPr>
          <w:rFonts w:ascii="Times New Roman" w:hAnsi="Times New Roman" w:cs="Times New Roman"/>
          <w:color w:val="2D74B5"/>
          <w:sz w:val="28"/>
          <w:szCs w:val="28"/>
        </w:rPr>
        <w:t>Intervention de Laurent BEUNIER, adjoint à l’urbanisme</w:t>
      </w:r>
    </w:p>
    <w:p w14:paraId="54729196" w14:textId="77777777" w:rsidR="00203759" w:rsidRPr="000655BA" w:rsidRDefault="00203759" w:rsidP="00ED6E8C">
      <w:pPr>
        <w:pStyle w:val="Default"/>
        <w:rPr>
          <w:rFonts w:ascii="Times New Roman" w:hAnsi="Times New Roman" w:cs="Times New Roman"/>
          <w:color w:val="2D74B5"/>
          <w:sz w:val="28"/>
          <w:szCs w:val="28"/>
        </w:rPr>
      </w:pPr>
    </w:p>
    <w:p w14:paraId="4A4818EF" w14:textId="77777777" w:rsidR="00203759" w:rsidRPr="000655BA" w:rsidRDefault="00B16A89" w:rsidP="00ED6E8C">
      <w:pPr>
        <w:pStyle w:val="Default"/>
        <w:rPr>
          <w:rFonts w:ascii="Times New Roman" w:hAnsi="Times New Roman" w:cs="Times New Roman"/>
          <w:b/>
          <w:bCs/>
          <w:color w:val="2D74B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74B5"/>
          <w:sz w:val="28"/>
          <w:szCs w:val="28"/>
        </w:rPr>
        <w:t xml:space="preserve">Le projet </w:t>
      </w:r>
      <w:r w:rsidR="00CF2C3F">
        <w:rPr>
          <w:rFonts w:ascii="Times New Roman" w:hAnsi="Times New Roman" w:cs="Times New Roman"/>
          <w:b/>
          <w:bCs/>
          <w:color w:val="2D74B5"/>
          <w:sz w:val="28"/>
          <w:szCs w:val="28"/>
        </w:rPr>
        <w:t>Gare</w:t>
      </w:r>
    </w:p>
    <w:p w14:paraId="4AF162D0" w14:textId="77777777" w:rsidR="0094428F" w:rsidRPr="000655BA" w:rsidRDefault="00203759" w:rsidP="0094428F">
      <w:pPr>
        <w:pStyle w:val="Default"/>
        <w:ind w:left="45"/>
        <w:rPr>
          <w:rFonts w:ascii="Times New Roman" w:hAnsi="Times New Roman" w:cs="Times New Roman"/>
          <w:color w:val="auto"/>
          <w:sz w:val="28"/>
          <w:szCs w:val="28"/>
        </w:rPr>
      </w:pPr>
      <w:r w:rsidRPr="000655BA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94428F" w:rsidRPr="000655BA">
        <w:rPr>
          <w:rFonts w:ascii="Times New Roman" w:hAnsi="Times New Roman" w:cs="Times New Roman"/>
          <w:color w:val="auto"/>
          <w:sz w:val="28"/>
          <w:szCs w:val="28"/>
        </w:rPr>
        <w:t>es dernières modifications apportées au</w:t>
      </w:r>
      <w:r w:rsidR="00B16A89">
        <w:rPr>
          <w:rFonts w:ascii="Times New Roman" w:hAnsi="Times New Roman" w:cs="Times New Roman"/>
          <w:color w:val="auto"/>
          <w:sz w:val="28"/>
          <w:szCs w:val="28"/>
        </w:rPr>
        <w:t xml:space="preserve"> projet Gare </w:t>
      </w:r>
      <w:r w:rsidRPr="000655BA">
        <w:rPr>
          <w:rFonts w:ascii="Times New Roman" w:hAnsi="Times New Roman" w:cs="Times New Roman"/>
          <w:color w:val="auto"/>
          <w:sz w:val="28"/>
          <w:szCs w:val="28"/>
        </w:rPr>
        <w:t>portent sur l’am</w:t>
      </w:r>
      <w:r w:rsidR="00CF2C3F">
        <w:rPr>
          <w:rFonts w:ascii="Times New Roman" w:hAnsi="Times New Roman" w:cs="Times New Roman"/>
          <w:color w:val="auto"/>
          <w:sz w:val="28"/>
          <w:szCs w:val="28"/>
        </w:rPr>
        <w:t xml:space="preserve">élioration des espaces publics </w:t>
      </w:r>
      <w:r w:rsidRPr="000655BA">
        <w:rPr>
          <w:rFonts w:ascii="Times New Roman" w:hAnsi="Times New Roman" w:cs="Times New Roman"/>
          <w:color w:val="auto"/>
          <w:sz w:val="28"/>
          <w:szCs w:val="28"/>
        </w:rPr>
        <w:t xml:space="preserve">et la fonctionnalité du quartier. Le plan projeté permet de </w:t>
      </w:r>
      <w:r w:rsidR="00221167" w:rsidRPr="000655BA">
        <w:rPr>
          <w:rFonts w:ascii="Times New Roman" w:hAnsi="Times New Roman" w:cs="Times New Roman"/>
          <w:color w:val="auto"/>
          <w:sz w:val="28"/>
          <w:szCs w:val="28"/>
        </w:rPr>
        <w:t>donner la mesure des évolutions.</w:t>
      </w:r>
    </w:p>
    <w:p w14:paraId="2968A52C" w14:textId="77777777" w:rsidR="00221167" w:rsidRPr="000655BA" w:rsidRDefault="00221167" w:rsidP="0094428F">
      <w:pPr>
        <w:pStyle w:val="Default"/>
        <w:ind w:left="45"/>
        <w:rPr>
          <w:rFonts w:ascii="Times New Roman" w:hAnsi="Times New Roman" w:cs="Times New Roman"/>
          <w:color w:val="auto"/>
          <w:sz w:val="28"/>
          <w:szCs w:val="28"/>
        </w:rPr>
      </w:pPr>
      <w:r w:rsidRPr="000655BA">
        <w:rPr>
          <w:rFonts w:ascii="Times New Roman" w:hAnsi="Times New Roman" w:cs="Times New Roman"/>
          <w:color w:val="auto"/>
          <w:sz w:val="28"/>
          <w:szCs w:val="28"/>
        </w:rPr>
        <w:t>Le projet reste complexe dans son montage et compte-tenu des modifications économiques intervenues récemment</w:t>
      </w:r>
      <w:r w:rsidR="00184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color w:val="auto"/>
          <w:sz w:val="28"/>
          <w:szCs w:val="28"/>
        </w:rPr>
        <w:t>(inflation, blocage de la filière immobilière..)</w:t>
      </w:r>
      <w:r w:rsidR="00890FF5" w:rsidRPr="00890FF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890FF5" w:rsidRPr="00CF2C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F2C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color w:val="auto"/>
          <w:sz w:val="28"/>
          <w:szCs w:val="28"/>
        </w:rPr>
        <w:t xml:space="preserve">ce projet sera réalisé en plusieurs phases, la partie sud </w:t>
      </w:r>
      <w:r w:rsidR="00184C0C">
        <w:rPr>
          <w:rFonts w:ascii="Times New Roman" w:hAnsi="Times New Roman" w:cs="Times New Roman"/>
          <w:color w:val="auto"/>
          <w:sz w:val="28"/>
          <w:szCs w:val="28"/>
        </w:rPr>
        <w:t>devant être réalisée en premier</w:t>
      </w:r>
      <w:r w:rsidRPr="000655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955A22" w14:textId="77777777" w:rsidR="00221167" w:rsidRPr="000655BA" w:rsidRDefault="00221167" w:rsidP="0094428F">
      <w:pPr>
        <w:pStyle w:val="Default"/>
        <w:ind w:left="45"/>
        <w:rPr>
          <w:rFonts w:ascii="Times New Roman" w:hAnsi="Times New Roman" w:cs="Times New Roman"/>
          <w:color w:val="auto"/>
          <w:sz w:val="28"/>
          <w:szCs w:val="28"/>
        </w:rPr>
      </w:pPr>
      <w:r w:rsidRPr="000655BA">
        <w:rPr>
          <w:rFonts w:ascii="Times New Roman" w:hAnsi="Times New Roman" w:cs="Times New Roman"/>
          <w:color w:val="auto"/>
          <w:sz w:val="28"/>
          <w:szCs w:val="28"/>
        </w:rPr>
        <w:t>Une réunion publique de présentation de la zone sud sera programmée par la ville courant du 1</w:t>
      </w:r>
      <w:r w:rsidRPr="000655B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er</w:t>
      </w:r>
      <w:r w:rsidRPr="000655BA">
        <w:rPr>
          <w:rFonts w:ascii="Times New Roman" w:hAnsi="Times New Roman" w:cs="Times New Roman"/>
          <w:color w:val="auto"/>
          <w:sz w:val="28"/>
          <w:szCs w:val="28"/>
        </w:rPr>
        <w:t xml:space="preserve"> semestre 2024.</w:t>
      </w:r>
    </w:p>
    <w:p w14:paraId="32AF9954" w14:textId="77777777" w:rsidR="00221167" w:rsidRPr="000655BA" w:rsidRDefault="00221167" w:rsidP="0094428F">
      <w:pPr>
        <w:pStyle w:val="Default"/>
        <w:ind w:left="45"/>
        <w:rPr>
          <w:rFonts w:ascii="Times New Roman" w:hAnsi="Times New Roman" w:cs="Times New Roman"/>
          <w:color w:val="auto"/>
          <w:sz w:val="28"/>
          <w:szCs w:val="28"/>
        </w:rPr>
      </w:pPr>
    </w:p>
    <w:p w14:paraId="1599F03A" w14:textId="77777777" w:rsidR="00221167" w:rsidRPr="000655BA" w:rsidRDefault="00221167" w:rsidP="0094428F">
      <w:pPr>
        <w:pStyle w:val="Default"/>
        <w:ind w:left="45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Le projet</w:t>
      </w:r>
      <w:r w:rsidR="00CF2C3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 Sablons</w:t>
      </w:r>
      <w:r w:rsidR="00744B2C" w:rsidRPr="0009432F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 xml:space="preserve"> </w:t>
      </w:r>
    </w:p>
    <w:p w14:paraId="4DA1AA33" w14:textId="77777777" w:rsidR="00221167" w:rsidRPr="000655BA" w:rsidRDefault="00221167" w:rsidP="0094428F">
      <w:pPr>
        <w:pStyle w:val="Default"/>
        <w:ind w:left="45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14:paraId="4E0B4B28" w14:textId="77777777" w:rsidR="00150603" w:rsidRPr="000655BA" w:rsidRDefault="00221167" w:rsidP="0094428F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L’état d’avancement des réflexions de la ville sur le plan de masse </w:t>
      </w:r>
      <w:r w:rsidR="00744B2C" w:rsidRPr="00CF2C3F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ablons est présenté</w:t>
      </w:r>
      <w:r w:rsidR="00B85855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744B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85855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I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l intègre en partie le résultat du travail participatif fait dans le cadre des ateliers et piloté par Michel Prés pour la ville accompagné du bureau </w:t>
      </w:r>
      <w:r w:rsidR="00E468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d’étude  DVT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up.</w:t>
      </w:r>
    </w:p>
    <w:p w14:paraId="224F1533" w14:textId="77777777" w:rsidR="00221167" w:rsidRPr="000655BA" w:rsidRDefault="00221167" w:rsidP="0094428F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La présence au centre du quartier d’un 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équipement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public type école est pressenti ainsi qu’un par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 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et un centre commercial de proximité </w:t>
      </w:r>
      <w:r w:rsidR="00E468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en remplacement du </w:t>
      </w:r>
      <w:r w:rsidR="00E46885" w:rsidRPr="00CF2C3F">
        <w:rPr>
          <w:rFonts w:ascii="Times New Roman" w:hAnsi="Times New Roman" w:cs="Times New Roman"/>
          <w:color w:val="auto"/>
          <w:sz w:val="28"/>
          <w:szCs w:val="28"/>
        </w:rPr>
        <w:t>super</w:t>
      </w:r>
      <w:r w:rsidR="00B04A97" w:rsidRPr="00CF2C3F">
        <w:rPr>
          <w:rFonts w:ascii="Times New Roman" w:hAnsi="Times New Roman" w:cs="Times New Roman"/>
          <w:color w:val="auto"/>
          <w:sz w:val="28"/>
          <w:szCs w:val="28"/>
        </w:rPr>
        <w:t>marché</w:t>
      </w:r>
      <w:r w:rsidR="00B04A97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actuel</w:t>
      </w:r>
      <w:r w:rsidR="00E468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(enseigne </w:t>
      </w:r>
      <w:r w:rsidR="00E46885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C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asino à ce jour).</w:t>
      </w:r>
    </w:p>
    <w:p w14:paraId="4EED0CEF" w14:textId="77777777" w:rsidR="0094453C" w:rsidRPr="000655BA" w:rsidRDefault="0094453C" w:rsidP="0094428F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Une zone située en bordure de RD55 pourrait accueillir l’activité économique présente sur place.</w:t>
      </w:r>
    </w:p>
    <w:p w14:paraId="77160AA2" w14:textId="77777777" w:rsidR="00B04A97" w:rsidRPr="000655BA" w:rsidRDefault="00CF2C3F" w:rsidP="0094428F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Le programme logements 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se situerait </w:t>
      </w:r>
      <w:r w:rsidR="00021F93" w:rsidRPr="00CF2C3F">
        <w:rPr>
          <w:rFonts w:ascii="Times New Roman" w:hAnsi="Times New Roman" w:cs="Times New Roman"/>
          <w:color w:val="auto"/>
          <w:sz w:val="28"/>
          <w:szCs w:val="28"/>
        </w:rPr>
        <w:t xml:space="preserve">aux environs </w:t>
      </w:r>
      <w:r w:rsidR="00B04A97" w:rsidRPr="00CF2C3F">
        <w:rPr>
          <w:rFonts w:ascii="Times New Roman" w:hAnsi="Times New Roman" w:cs="Times New Roman"/>
          <w:color w:val="auto"/>
          <w:sz w:val="28"/>
          <w:szCs w:val="28"/>
        </w:rPr>
        <w:t xml:space="preserve"> de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04A97" w:rsidRPr="00CF2C3F">
        <w:rPr>
          <w:rFonts w:ascii="Times New Roman" w:hAnsi="Times New Roman" w:cs="Times New Roman"/>
          <w:color w:val="auto"/>
          <w:sz w:val="28"/>
          <w:szCs w:val="28"/>
        </w:rPr>
        <w:t xml:space="preserve">350 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logements, la hauteur des bâtiments pourrait dépasser les </w:t>
      </w:r>
      <w:r w:rsidR="00B85855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+2+attique tel que défini à l’OAP ,</w:t>
      </w:r>
      <w:r w:rsidR="00021F9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04A97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ce qui pourrait engendrer une modification du PLUI.</w:t>
      </w:r>
    </w:p>
    <w:p w14:paraId="23A2D294" w14:textId="77777777" w:rsidR="00B04A97" w:rsidRPr="000655BA" w:rsidRDefault="00B04A97" w:rsidP="0094428F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Cette question</w:t>
      </w:r>
      <w:r w:rsidR="00DC7BE9" w:rsidRPr="00CF2C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C7B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déjà débattue lors des ateliers de concertation</w:t>
      </w:r>
      <w:r w:rsidR="00DC7BE9" w:rsidRPr="00CF2C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F2C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ne</w:t>
      </w:r>
      <w:r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90FF5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fait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pas l’unanimité.</w:t>
      </w:r>
    </w:p>
    <w:p w14:paraId="387536A2" w14:textId="77777777" w:rsidR="00B04A97" w:rsidRPr="000655BA" w:rsidRDefault="00B04A97" w:rsidP="0094428F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La négociation avec le </w:t>
      </w:r>
      <w:r w:rsidR="00021F93" w:rsidRPr="00CF2C3F">
        <w:rPr>
          <w:rFonts w:ascii="Times New Roman" w:hAnsi="Times New Roman" w:cs="Times New Roman"/>
          <w:color w:val="auto"/>
          <w:sz w:val="28"/>
          <w:szCs w:val="28"/>
        </w:rPr>
        <w:t>supermarché</w:t>
      </w:r>
      <w:r w:rsidRPr="00CF2C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Casino est</w:t>
      </w:r>
      <w:r w:rsidR="00021F93" w:rsidRPr="00CF2C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21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1F93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quant à </w:t>
      </w:r>
      <w:r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elle</w:t>
      </w:r>
      <w:r w:rsidR="00021F93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au point mort compte tenu </w:t>
      </w:r>
      <w:r w:rsidR="00CA37E1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des cessions en cours par le groupe Casino</w:t>
      </w:r>
      <w:r w:rsidR="00420632" w:rsidRPr="00CF2C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20632" w:rsidRPr="004206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0632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le</w:t>
      </w:r>
      <w:r w:rsidR="00420632" w:rsidRPr="00CF2C3F">
        <w:rPr>
          <w:rFonts w:ascii="Times New Roman" w:hAnsi="Times New Roman" w:cs="Times New Roman"/>
          <w:color w:val="auto"/>
          <w:sz w:val="28"/>
          <w:szCs w:val="28"/>
        </w:rPr>
        <w:t xml:space="preserve"> super</w:t>
      </w:r>
      <w:r w:rsidR="00CA37E1" w:rsidRPr="00CF2C3F">
        <w:rPr>
          <w:rFonts w:ascii="Times New Roman" w:hAnsi="Times New Roman" w:cs="Times New Roman"/>
          <w:color w:val="auto"/>
          <w:sz w:val="28"/>
          <w:szCs w:val="28"/>
        </w:rPr>
        <w:t>marché</w:t>
      </w:r>
      <w:r w:rsidR="0042063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des </w:t>
      </w:r>
      <w:r w:rsidR="00420632" w:rsidRPr="00CF2C3F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CA37E1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ablons devant passer sous pavillon </w:t>
      </w:r>
      <w:r w:rsidR="005B723B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Intermarché</w:t>
      </w:r>
      <w:r w:rsidR="00CA37E1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03BDA78B" w14:textId="77777777" w:rsidR="00CA37E1" w:rsidRPr="000655BA" w:rsidRDefault="00CA37E1" w:rsidP="0094428F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DD125F0" w14:textId="77777777" w:rsidR="00CA37E1" w:rsidRPr="000655BA" w:rsidRDefault="00CA37E1" w:rsidP="0094428F">
      <w:pPr>
        <w:pStyle w:val="Default"/>
        <w:ind w:left="45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655B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In</w:t>
      </w:r>
      <w:r w:rsidR="008438D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tervention de Michel Près</w:t>
      </w:r>
      <w:r w:rsidR="00CF2C3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, </w:t>
      </w:r>
      <w:r w:rsidR="008438D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Mair</w:t>
      </w:r>
      <w:r w:rsidR="00CF2C3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e-</w:t>
      </w:r>
      <w:r w:rsidRPr="000655B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adjoint délégué</w:t>
      </w:r>
      <w:r w:rsidRPr="0009432F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8438D0" w:rsidRPr="0009432F">
        <w:rPr>
          <w:rFonts w:ascii="Times New Roman" w:hAnsi="Times New Roman" w:cs="Times New Roman"/>
          <w:color w:val="5B9BD5" w:themeColor="accent1"/>
          <w:sz w:val="28"/>
          <w:szCs w:val="28"/>
        </w:rPr>
        <w:t>à</w:t>
      </w:r>
      <w:r w:rsidRPr="000655B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la démocratie </w:t>
      </w:r>
    </w:p>
    <w:p w14:paraId="7BA922A1" w14:textId="77777777" w:rsidR="00CA37E1" w:rsidRPr="000655BA" w:rsidRDefault="00CA37E1" w:rsidP="0094428F">
      <w:pPr>
        <w:pStyle w:val="Default"/>
        <w:ind w:left="45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14:paraId="22A26E68" w14:textId="77777777" w:rsidR="00CA37E1" w:rsidRPr="000655BA" w:rsidRDefault="00CA37E1" w:rsidP="00CA37E1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Une réunion de présentation de l’avancement de pistes d’aménagement  sur les </w:t>
      </w:r>
      <w:r w:rsidR="00067D2B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S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ablons sera organisée </w:t>
      </w:r>
      <w:r w:rsidR="00DC7BE9" w:rsidRPr="00DE3C0D">
        <w:rPr>
          <w:rFonts w:ascii="Times New Roman" w:hAnsi="Times New Roman" w:cs="Times New Roman"/>
          <w:color w:val="auto"/>
          <w:sz w:val="28"/>
          <w:szCs w:val="28"/>
        </w:rPr>
        <w:t>dès que possible par</w:t>
      </w:r>
      <w:r w:rsidR="00DC7BE9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C7BE9" w:rsidRPr="00DE3C0D">
        <w:rPr>
          <w:rFonts w:ascii="Times New Roman" w:hAnsi="Times New Roman" w:cs="Times New Roman"/>
          <w:color w:val="auto"/>
          <w:sz w:val="28"/>
          <w:szCs w:val="28"/>
        </w:rPr>
        <w:t xml:space="preserve">la </w:t>
      </w:r>
      <w:r w:rsidR="00DC7BE9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ville</w:t>
      </w:r>
      <w:r w:rsidR="00DC7B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avec ceux ayant participé a</w:t>
      </w:r>
      <w:r w:rsidR="005B723B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u</w:t>
      </w:r>
      <w:r w:rsidR="00DC7B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travail participatif.</w:t>
      </w:r>
      <w:r w:rsidR="005B723B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14:paraId="4C723F42" w14:textId="77777777" w:rsidR="00CA37E1" w:rsidRPr="000655BA" w:rsidRDefault="005B723B" w:rsidP="00CA37E1">
      <w:pPr>
        <w:pStyle w:val="Default"/>
        <w:ind w:left="4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D’autre part, la ville va lancer début 2024 un diagnostic mobilité qui va concerner toute la ville</w:t>
      </w:r>
      <w:r w:rsidR="00067D2B" w:rsidRPr="00DE3C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67D2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et notamment  les </w:t>
      </w:r>
      <w:r w:rsidR="00067D2B" w:rsidRPr="00DE3C0D">
        <w:rPr>
          <w:rFonts w:ascii="Times New Roman" w:hAnsi="Times New Roman" w:cs="Times New Roman"/>
          <w:color w:val="auto"/>
          <w:sz w:val="28"/>
          <w:szCs w:val="28"/>
        </w:rPr>
        <w:t>quartiers G</w:t>
      </w:r>
      <w:r w:rsidRPr="00DE3C0D">
        <w:rPr>
          <w:rFonts w:ascii="Times New Roman" w:hAnsi="Times New Roman" w:cs="Times New Roman"/>
          <w:color w:val="auto"/>
          <w:sz w:val="28"/>
          <w:szCs w:val="28"/>
        </w:rPr>
        <w:t xml:space="preserve">are et </w:t>
      </w:r>
      <w:r w:rsidR="00067D2B" w:rsidRPr="00DE3C0D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DE3C0D">
        <w:rPr>
          <w:rFonts w:ascii="Times New Roman" w:hAnsi="Times New Roman" w:cs="Times New Roman"/>
          <w:color w:val="auto"/>
          <w:sz w:val="28"/>
          <w:szCs w:val="28"/>
        </w:rPr>
        <w:t>ablons</w:t>
      </w:r>
      <w:r w:rsidR="00067D2B" w:rsidRPr="00DE3C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pour lesquels les habitants seront invit</w:t>
      </w:r>
      <w:r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é</w:t>
      </w:r>
      <w:r w:rsidR="00067D2B" w:rsidRPr="000943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s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à s’exprimer.</w:t>
      </w:r>
    </w:p>
    <w:p w14:paraId="55F198A6" w14:textId="77777777" w:rsidR="00CA37E1" w:rsidRPr="000655BA" w:rsidRDefault="00CA37E1" w:rsidP="0094428F">
      <w:pPr>
        <w:pStyle w:val="Default"/>
        <w:ind w:left="45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14:paraId="3079F1B2" w14:textId="77777777" w:rsidR="006553CE" w:rsidRPr="000655BA" w:rsidRDefault="006553CE" w:rsidP="003F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3A07E3" w14:textId="77777777" w:rsidR="00145930" w:rsidRPr="000655BA" w:rsidRDefault="00FF2295" w:rsidP="00B2043D">
      <w:pPr>
        <w:jc w:val="both"/>
        <w:rPr>
          <w:rFonts w:ascii="Times New Roman" w:hAnsi="Times New Roman" w:cs="Times New Roman"/>
          <w:color w:val="2E75B5"/>
          <w:sz w:val="28"/>
          <w:szCs w:val="28"/>
        </w:rPr>
      </w:pPr>
      <w:r w:rsidRPr="000655BA">
        <w:rPr>
          <w:rFonts w:ascii="Times New Roman" w:hAnsi="Times New Roman" w:cs="Times New Roman"/>
          <w:color w:val="2E75B5"/>
          <w:sz w:val="28"/>
          <w:szCs w:val="28"/>
        </w:rPr>
        <w:t>21</w:t>
      </w:r>
      <w:r w:rsidR="00B634A5" w:rsidRPr="000655BA">
        <w:rPr>
          <w:rFonts w:ascii="Times New Roman" w:hAnsi="Times New Roman" w:cs="Times New Roman"/>
          <w:color w:val="2E75B5"/>
          <w:sz w:val="28"/>
          <w:szCs w:val="28"/>
        </w:rPr>
        <w:t xml:space="preserve"> </w:t>
      </w:r>
      <w:r w:rsidR="007424B9" w:rsidRPr="000655BA">
        <w:rPr>
          <w:rFonts w:ascii="Times New Roman" w:hAnsi="Times New Roman" w:cs="Times New Roman"/>
          <w:color w:val="2E75B5"/>
          <w:sz w:val="28"/>
          <w:szCs w:val="28"/>
        </w:rPr>
        <w:t>h</w:t>
      </w:r>
      <w:r w:rsidR="00B634A5" w:rsidRPr="000655BA">
        <w:rPr>
          <w:rFonts w:ascii="Times New Roman" w:hAnsi="Times New Roman" w:cs="Times New Roman"/>
          <w:color w:val="2E75B5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color w:val="2E75B5"/>
          <w:sz w:val="28"/>
          <w:szCs w:val="28"/>
        </w:rPr>
        <w:t>30</w:t>
      </w:r>
      <w:r w:rsidR="00B2043D" w:rsidRPr="000655BA">
        <w:rPr>
          <w:rFonts w:ascii="Times New Roman" w:hAnsi="Times New Roman" w:cs="Times New Roman"/>
          <w:color w:val="2E75B5"/>
          <w:sz w:val="28"/>
          <w:szCs w:val="28"/>
        </w:rPr>
        <w:t> :</w:t>
      </w:r>
      <w:r w:rsidR="00B55A28" w:rsidRPr="000655BA">
        <w:rPr>
          <w:rFonts w:ascii="Times New Roman" w:hAnsi="Times New Roman" w:cs="Times New Roman"/>
          <w:color w:val="2E75B5"/>
          <w:sz w:val="28"/>
          <w:szCs w:val="28"/>
        </w:rPr>
        <w:t xml:space="preserve"> </w:t>
      </w:r>
      <w:r w:rsidR="00B634A5" w:rsidRPr="000655BA">
        <w:rPr>
          <w:rFonts w:ascii="Times New Roman" w:hAnsi="Times New Roman" w:cs="Times New Roman"/>
          <w:color w:val="2E75B5"/>
          <w:sz w:val="28"/>
          <w:szCs w:val="28"/>
        </w:rPr>
        <w:t>D</w:t>
      </w:r>
      <w:r w:rsidR="00B2043D" w:rsidRPr="000655BA">
        <w:rPr>
          <w:rFonts w:ascii="Times New Roman" w:hAnsi="Times New Roman" w:cs="Times New Roman"/>
          <w:color w:val="2E75B5"/>
          <w:sz w:val="28"/>
          <w:szCs w:val="28"/>
        </w:rPr>
        <w:t xml:space="preserve">ébut de </w:t>
      </w:r>
      <w:r w:rsidR="00A434FD" w:rsidRPr="000655BA">
        <w:rPr>
          <w:rFonts w:ascii="Times New Roman" w:hAnsi="Times New Roman" w:cs="Times New Roman"/>
          <w:color w:val="2E75B5"/>
          <w:sz w:val="28"/>
          <w:szCs w:val="28"/>
        </w:rPr>
        <w:t xml:space="preserve">la partie réglementaire de </w:t>
      </w:r>
      <w:r w:rsidR="00B2043D" w:rsidRPr="000655BA">
        <w:rPr>
          <w:rFonts w:ascii="Times New Roman" w:hAnsi="Times New Roman" w:cs="Times New Roman"/>
          <w:color w:val="2E75B5"/>
          <w:sz w:val="28"/>
          <w:szCs w:val="28"/>
        </w:rPr>
        <w:t>l’</w:t>
      </w:r>
      <w:r w:rsidR="00A61784" w:rsidRPr="000655BA">
        <w:rPr>
          <w:rFonts w:ascii="Times New Roman" w:hAnsi="Times New Roman" w:cs="Times New Roman"/>
          <w:color w:val="2E75B5"/>
          <w:sz w:val="28"/>
          <w:szCs w:val="28"/>
        </w:rPr>
        <w:t>Assemblée Générale O</w:t>
      </w:r>
      <w:r w:rsidR="00B2043D" w:rsidRPr="000655BA">
        <w:rPr>
          <w:rFonts w:ascii="Times New Roman" w:hAnsi="Times New Roman" w:cs="Times New Roman"/>
          <w:color w:val="2E75B5"/>
          <w:sz w:val="28"/>
          <w:szCs w:val="28"/>
        </w:rPr>
        <w:t>rdinaire</w:t>
      </w:r>
    </w:p>
    <w:p w14:paraId="3A4D8195" w14:textId="77777777" w:rsidR="002C60F6" w:rsidRPr="000655BA" w:rsidRDefault="00193515" w:rsidP="00B2043D">
      <w:pPr>
        <w:jc w:val="both"/>
        <w:rPr>
          <w:rFonts w:ascii="Times New Roman" w:hAnsi="Times New Roman" w:cs="Times New Roman"/>
          <w:color w:val="2E75B5"/>
          <w:sz w:val="28"/>
          <w:szCs w:val="28"/>
        </w:rPr>
      </w:pPr>
      <w:r>
        <w:rPr>
          <w:rFonts w:ascii="Times New Roman" w:hAnsi="Times New Roman" w:cs="Times New Roman"/>
          <w:color w:val="2E75B5"/>
          <w:sz w:val="28"/>
          <w:szCs w:val="28"/>
        </w:rPr>
        <w:t>1 Rapport moral et d</w:t>
      </w:r>
      <w:r w:rsidR="00DE3C0D">
        <w:rPr>
          <w:rFonts w:ascii="Times New Roman" w:hAnsi="Times New Roman" w:cs="Times New Roman"/>
          <w:color w:val="2E75B5"/>
          <w:sz w:val="28"/>
          <w:szCs w:val="28"/>
        </w:rPr>
        <w:t>’activité</w:t>
      </w:r>
    </w:p>
    <w:p w14:paraId="4A70FD1B" w14:textId="77777777" w:rsidR="002C60F6" w:rsidRPr="000655BA" w:rsidRDefault="001D19C9" w:rsidP="002C60F6">
      <w:pPr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 xml:space="preserve">En l’absence d’un avancement significatif des dossiers Gare et </w:t>
      </w:r>
      <w:r w:rsidR="00193515" w:rsidRPr="00DE3C0D">
        <w:rPr>
          <w:rFonts w:ascii="Times New Roman" w:hAnsi="Times New Roman" w:cs="Times New Roman"/>
          <w:sz w:val="28"/>
          <w:szCs w:val="28"/>
        </w:rPr>
        <w:t>S</w:t>
      </w:r>
      <w:r w:rsidRPr="000655BA">
        <w:rPr>
          <w:rFonts w:ascii="Times New Roman" w:hAnsi="Times New Roman" w:cs="Times New Roman"/>
          <w:sz w:val="28"/>
          <w:szCs w:val="28"/>
        </w:rPr>
        <w:t xml:space="preserve">ablons, </w:t>
      </w:r>
      <w:r w:rsidR="00DE3C0D">
        <w:rPr>
          <w:rFonts w:ascii="Times New Roman" w:hAnsi="Times New Roman" w:cs="Times New Roman"/>
          <w:sz w:val="28"/>
          <w:szCs w:val="28"/>
        </w:rPr>
        <w:t xml:space="preserve">notre action 2023 a consisté à suivre </w:t>
      </w:r>
      <w:r w:rsidRPr="000655BA">
        <w:rPr>
          <w:rFonts w:ascii="Times New Roman" w:hAnsi="Times New Roman" w:cs="Times New Roman"/>
          <w:sz w:val="28"/>
          <w:szCs w:val="28"/>
        </w:rPr>
        <w:t>les différentes réunions orchestrée</w:t>
      </w:r>
      <w:r w:rsidR="002E49DC" w:rsidRPr="000655BA">
        <w:rPr>
          <w:rFonts w:ascii="Times New Roman" w:hAnsi="Times New Roman" w:cs="Times New Roman"/>
          <w:sz w:val="28"/>
          <w:szCs w:val="28"/>
        </w:rPr>
        <w:t>s</w:t>
      </w:r>
      <w:r w:rsidRPr="000655BA">
        <w:rPr>
          <w:rFonts w:ascii="Times New Roman" w:hAnsi="Times New Roman" w:cs="Times New Roman"/>
          <w:sz w:val="28"/>
          <w:szCs w:val="28"/>
        </w:rPr>
        <w:t xml:space="preserve"> par la municipalité</w:t>
      </w:r>
      <w:r w:rsidR="00193515">
        <w:rPr>
          <w:rFonts w:ascii="Times New Roman" w:hAnsi="Times New Roman" w:cs="Times New Roman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>(Parlons</w:t>
      </w:r>
      <w:r w:rsidR="00193515" w:rsidRPr="00906019">
        <w:rPr>
          <w:rFonts w:ascii="Times New Roman" w:hAnsi="Times New Roman" w:cs="Times New Roman"/>
          <w:sz w:val="28"/>
          <w:szCs w:val="28"/>
        </w:rPr>
        <w:t>-</w:t>
      </w:r>
      <w:r w:rsidRPr="00906019">
        <w:rPr>
          <w:rFonts w:ascii="Times New Roman" w:hAnsi="Times New Roman" w:cs="Times New Roman"/>
          <w:sz w:val="28"/>
          <w:szCs w:val="28"/>
        </w:rPr>
        <w:t>en</w:t>
      </w:r>
      <w:r w:rsidRPr="000655BA">
        <w:rPr>
          <w:rFonts w:ascii="Times New Roman" w:hAnsi="Times New Roman" w:cs="Times New Roman"/>
          <w:sz w:val="28"/>
          <w:szCs w:val="28"/>
        </w:rPr>
        <w:t xml:space="preserve"> ensemble, conseil de quartier..),</w:t>
      </w:r>
      <w:r w:rsidR="00193515">
        <w:rPr>
          <w:rFonts w:ascii="Times New Roman" w:hAnsi="Times New Roman" w:cs="Times New Roman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>de maintenir un dialogue avec la municipalité et d’informer nos adhérents des évolutions.</w:t>
      </w:r>
      <w:r w:rsidR="002E49DC" w:rsidRPr="000655BA">
        <w:rPr>
          <w:rFonts w:ascii="Times New Roman" w:hAnsi="Times New Roman" w:cs="Times New Roman"/>
          <w:sz w:val="28"/>
          <w:szCs w:val="28"/>
        </w:rPr>
        <w:t xml:space="preserve"> </w:t>
      </w:r>
      <w:r w:rsidR="002C60F6" w:rsidRPr="000655BA">
        <w:rPr>
          <w:rFonts w:ascii="Times New Roman" w:hAnsi="Times New Roman" w:cs="Times New Roman"/>
          <w:sz w:val="28"/>
          <w:szCs w:val="28"/>
        </w:rPr>
        <w:t xml:space="preserve">La création d’une </w:t>
      </w:r>
      <w:r w:rsidR="00193515" w:rsidRPr="00906019">
        <w:rPr>
          <w:rFonts w:ascii="Times New Roman" w:hAnsi="Times New Roman" w:cs="Times New Roman"/>
          <w:sz w:val="28"/>
          <w:szCs w:val="28"/>
        </w:rPr>
        <w:t>newsletter</w:t>
      </w:r>
      <w:r w:rsidR="001935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60F6" w:rsidRPr="000655BA">
        <w:rPr>
          <w:rFonts w:ascii="Times New Roman" w:hAnsi="Times New Roman" w:cs="Times New Roman"/>
          <w:sz w:val="28"/>
          <w:szCs w:val="28"/>
        </w:rPr>
        <w:t>participe de notre travail de diffusion de l’information ainsi que notre participation au foru</w:t>
      </w:r>
      <w:r w:rsidR="00083524">
        <w:rPr>
          <w:rFonts w:ascii="Times New Roman" w:hAnsi="Times New Roman" w:cs="Times New Roman"/>
          <w:sz w:val="28"/>
          <w:szCs w:val="28"/>
        </w:rPr>
        <w:t>m des associations de septembre</w:t>
      </w:r>
      <w:r w:rsidR="002C60F6" w:rsidRPr="000655BA">
        <w:rPr>
          <w:rFonts w:ascii="Times New Roman" w:hAnsi="Times New Roman" w:cs="Times New Roman"/>
          <w:sz w:val="28"/>
          <w:szCs w:val="28"/>
        </w:rPr>
        <w:t>.</w:t>
      </w:r>
    </w:p>
    <w:p w14:paraId="6BAAD5B0" w14:textId="77777777" w:rsidR="001D19C9" w:rsidRPr="000655BA" w:rsidRDefault="001D19C9" w:rsidP="002C60F6">
      <w:pPr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 xml:space="preserve">Le </w:t>
      </w:r>
      <w:r w:rsidR="00FC52B8" w:rsidRPr="00906019">
        <w:rPr>
          <w:rFonts w:ascii="Times New Roman" w:hAnsi="Times New Roman" w:cs="Times New Roman"/>
          <w:sz w:val="28"/>
          <w:szCs w:val="28"/>
        </w:rPr>
        <w:t>Powerpoint</w:t>
      </w:r>
      <w:r w:rsidRPr="00FC52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>joint détaille les activités 2023.</w:t>
      </w:r>
    </w:p>
    <w:p w14:paraId="13D4BBD3" w14:textId="77777777" w:rsidR="001D19C9" w:rsidRDefault="001D19C9" w:rsidP="002C60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Le rapport moral et d’activité est voté à l’unanimité.</w:t>
      </w:r>
    </w:p>
    <w:p w14:paraId="63363CEE" w14:textId="77777777" w:rsidR="00D37234" w:rsidRDefault="00D37234" w:rsidP="002C60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C67E7" w14:textId="77777777" w:rsidR="00D37234" w:rsidRDefault="00D37234" w:rsidP="002C60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AE2E8" w14:textId="77777777" w:rsidR="00D37234" w:rsidRPr="000655BA" w:rsidRDefault="00D37234" w:rsidP="002C60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FBDE4" w14:textId="77777777" w:rsidR="00DA2819" w:rsidRPr="000655BA" w:rsidRDefault="00DA2819" w:rsidP="002C60F6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655B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 xml:space="preserve">2  Rapport Financier </w:t>
      </w:r>
    </w:p>
    <w:p w14:paraId="4D44A4FA" w14:textId="77777777" w:rsidR="00DA2819" w:rsidRPr="000655BA" w:rsidRDefault="00DA2819" w:rsidP="002C60F6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L’année se termine avec 56 adhérents.</w:t>
      </w:r>
    </w:p>
    <w:p w14:paraId="5D79D9CB" w14:textId="77777777" w:rsidR="00DA2819" w:rsidRPr="000655BA" w:rsidRDefault="00DA2819" w:rsidP="002C60F6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Le solde créditeur de notre association à  fortement</w:t>
      </w:r>
      <w:r w:rsidR="00D62C5D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progressé 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C52B8" w:rsidRPr="00906019">
        <w:rPr>
          <w:rFonts w:ascii="Times New Roman" w:hAnsi="Times New Roman" w:cs="Times New Roman"/>
          <w:sz w:val="28"/>
          <w:szCs w:val="28"/>
        </w:rPr>
        <w:t>dû</w:t>
      </w:r>
      <w:r w:rsidRPr="00906019">
        <w:rPr>
          <w:rFonts w:ascii="Times New Roman" w:hAnsi="Times New Roman" w:cs="Times New Roman"/>
          <w:sz w:val="28"/>
          <w:szCs w:val="28"/>
        </w:rPr>
        <w:t xml:space="preserve"> </w:t>
      </w:r>
      <w:r w:rsidR="00D62C5D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à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un don de l’association RBBRM que l’on remercie.</w:t>
      </w:r>
    </w:p>
    <w:p w14:paraId="26A52BD2" w14:textId="77777777" w:rsidR="00DA2819" w:rsidRPr="000655BA" w:rsidRDefault="00DA2819" w:rsidP="002C60F6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Le budget 2024 est bâti sur une hypothèse de 60 adhérents avec une adhésion toujours fixée </w:t>
      </w:r>
      <w:r w:rsidR="00D62C5D"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à</w:t>
      </w:r>
      <w:r w:rsidRPr="000655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10 euros.</w:t>
      </w:r>
    </w:p>
    <w:p w14:paraId="298EE06C" w14:textId="77777777" w:rsidR="00DA2819" w:rsidRPr="000655BA" w:rsidRDefault="00DA2819" w:rsidP="002C60F6">
      <w:pPr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Les comptes 2023, le budget 2024 et le montant des cotisations sont</w:t>
      </w:r>
      <w:r w:rsidR="0052552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votés a l’unanimité</w:t>
      </w:r>
      <w:r w:rsidR="00525523" w:rsidRPr="0052552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69444D7F" w14:textId="77777777" w:rsidR="00621A58" w:rsidRPr="00941889" w:rsidRDefault="00DA2819" w:rsidP="002C60F6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4188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3 </w:t>
      </w:r>
      <w:r w:rsidR="00621A58" w:rsidRPr="0094188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É</w:t>
      </w:r>
      <w:r w:rsidR="0028490B" w:rsidRPr="0094188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lection du bureau</w:t>
      </w:r>
      <w:r w:rsidR="0094188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14:paraId="7C5DFF2A" w14:textId="77777777" w:rsidR="00621A58" w:rsidRPr="000655BA" w:rsidRDefault="0028490B" w:rsidP="00621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 xml:space="preserve">Vu le </w:t>
      </w:r>
      <w:r w:rsidR="003C093A" w:rsidRPr="000655BA">
        <w:rPr>
          <w:rFonts w:ascii="Times New Roman" w:hAnsi="Times New Roman" w:cs="Times New Roman"/>
          <w:sz w:val="28"/>
          <w:szCs w:val="28"/>
        </w:rPr>
        <w:t>contexte crucial de l’année 2024</w:t>
      </w:r>
      <w:r w:rsidRPr="000655BA">
        <w:rPr>
          <w:rFonts w:ascii="Times New Roman" w:hAnsi="Times New Roman" w:cs="Times New Roman"/>
          <w:sz w:val="28"/>
          <w:szCs w:val="28"/>
        </w:rPr>
        <w:t xml:space="preserve"> et leur connaissance d</w:t>
      </w:r>
      <w:r w:rsidR="003C093A" w:rsidRPr="000655BA">
        <w:rPr>
          <w:rFonts w:ascii="Times New Roman" w:hAnsi="Times New Roman" w:cs="Times New Roman"/>
          <w:sz w:val="28"/>
          <w:szCs w:val="28"/>
        </w:rPr>
        <w:t>es</w:t>
      </w:r>
      <w:r w:rsidRPr="000655BA">
        <w:rPr>
          <w:rFonts w:ascii="Times New Roman" w:hAnsi="Times New Roman" w:cs="Times New Roman"/>
          <w:sz w:val="28"/>
          <w:szCs w:val="28"/>
        </w:rPr>
        <w:t xml:space="preserve"> dossiers, les membres du Bureau ont acceptés de se rep</w:t>
      </w:r>
      <w:r w:rsidR="00CD2C7E" w:rsidRPr="000655BA">
        <w:rPr>
          <w:rFonts w:ascii="Times New Roman" w:hAnsi="Times New Roman" w:cs="Times New Roman"/>
          <w:sz w:val="28"/>
          <w:szCs w:val="28"/>
        </w:rPr>
        <w:t>résenter</w:t>
      </w:r>
      <w:r w:rsidR="003C093A" w:rsidRPr="000655BA">
        <w:rPr>
          <w:rFonts w:ascii="Times New Roman" w:hAnsi="Times New Roman" w:cs="Times New Roman"/>
          <w:sz w:val="28"/>
          <w:szCs w:val="28"/>
        </w:rPr>
        <w:t>.</w:t>
      </w:r>
      <w:r w:rsidR="001770F2" w:rsidRPr="000655BA">
        <w:rPr>
          <w:rFonts w:ascii="Times New Roman" w:hAnsi="Times New Roman" w:cs="Times New Roman"/>
          <w:sz w:val="28"/>
          <w:szCs w:val="28"/>
        </w:rPr>
        <w:t xml:space="preserve"> Deux nouveaux adhérents </w:t>
      </w:r>
      <w:r w:rsidR="00525523">
        <w:rPr>
          <w:rFonts w:ascii="Times New Roman" w:hAnsi="Times New Roman" w:cs="Times New Roman"/>
          <w:sz w:val="28"/>
          <w:szCs w:val="28"/>
        </w:rPr>
        <w:t>se sont portés candidats</w:t>
      </w:r>
      <w:r w:rsidRPr="000655BA">
        <w:rPr>
          <w:rFonts w:ascii="Times New Roman" w:hAnsi="Times New Roman" w:cs="Times New Roman"/>
          <w:sz w:val="28"/>
          <w:szCs w:val="28"/>
        </w:rPr>
        <w:t>.</w:t>
      </w:r>
    </w:p>
    <w:p w14:paraId="3D12DC07" w14:textId="77777777" w:rsidR="0067676B" w:rsidRPr="000655BA" w:rsidRDefault="0067676B" w:rsidP="00621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FD66E" w14:textId="77777777" w:rsidR="004A575D" w:rsidRPr="000655BA" w:rsidRDefault="00621A58" w:rsidP="00621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>Constitution du nouveau Bureau :</w:t>
      </w:r>
    </w:p>
    <w:p w14:paraId="0422044B" w14:textId="77777777" w:rsidR="00E17343" w:rsidRPr="000655BA" w:rsidRDefault="0078346D" w:rsidP="00E1734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E17343" w:rsidRPr="000655BA">
        <w:rPr>
          <w:rFonts w:ascii="Times New Roman" w:hAnsi="Times New Roman" w:cs="Times New Roman"/>
          <w:b/>
          <w:bCs/>
          <w:sz w:val="28"/>
          <w:szCs w:val="28"/>
        </w:rPr>
        <w:t>résident</w:t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567C">
        <w:rPr>
          <w:rFonts w:ascii="Times New Roman" w:hAnsi="Times New Roman" w:cs="Times New Roman"/>
          <w:bCs/>
          <w:sz w:val="28"/>
          <w:szCs w:val="28"/>
        </w:rPr>
        <w:t>Daniel  Joret</w:t>
      </w:r>
    </w:p>
    <w:p w14:paraId="280B6BEB" w14:textId="77777777" w:rsidR="0078346D" w:rsidRPr="000655BA" w:rsidRDefault="0078346D" w:rsidP="00E1734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Vice président</w:t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567C">
        <w:rPr>
          <w:rFonts w:ascii="Times New Roman" w:hAnsi="Times New Roman" w:cs="Times New Roman"/>
          <w:bCs/>
          <w:sz w:val="28"/>
          <w:szCs w:val="28"/>
        </w:rPr>
        <w:t>Paul Magnin</w:t>
      </w:r>
    </w:p>
    <w:p w14:paraId="5937D276" w14:textId="77777777" w:rsidR="005D0239" w:rsidRPr="0087567C" w:rsidRDefault="0078346D" w:rsidP="00E1734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Secrétaire</w:t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3675" w:rsidRPr="0087567C">
        <w:rPr>
          <w:rFonts w:ascii="Times New Roman" w:hAnsi="Times New Roman" w:cs="Times New Roman"/>
          <w:bCs/>
          <w:sz w:val="28"/>
          <w:szCs w:val="28"/>
        </w:rPr>
        <w:t>Marie-Thérèse Dupontroué</w:t>
      </w:r>
    </w:p>
    <w:p w14:paraId="4D91ECA2" w14:textId="77777777" w:rsidR="0078346D" w:rsidRPr="000655BA" w:rsidRDefault="0078346D" w:rsidP="00E1734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Trésorier</w:t>
      </w:r>
      <w:r w:rsidR="007F1215" w:rsidRPr="000655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F1215" w:rsidRPr="000655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2364" w:rsidRPr="0087567C">
        <w:rPr>
          <w:rFonts w:ascii="Times New Roman" w:hAnsi="Times New Roman" w:cs="Times New Roman"/>
          <w:bCs/>
          <w:sz w:val="28"/>
          <w:szCs w:val="28"/>
        </w:rPr>
        <w:t>Franç</w:t>
      </w:r>
      <w:r w:rsidR="000108FB" w:rsidRPr="0087567C">
        <w:rPr>
          <w:rFonts w:ascii="Times New Roman" w:hAnsi="Times New Roman" w:cs="Times New Roman"/>
          <w:bCs/>
          <w:sz w:val="28"/>
          <w:szCs w:val="28"/>
        </w:rPr>
        <w:t>ois</w:t>
      </w:r>
      <w:r w:rsidR="00FB362A" w:rsidRPr="0087567C">
        <w:rPr>
          <w:rFonts w:ascii="Times New Roman" w:hAnsi="Times New Roman" w:cs="Times New Roman"/>
          <w:bCs/>
          <w:sz w:val="28"/>
          <w:szCs w:val="28"/>
        </w:rPr>
        <w:t>-</w:t>
      </w:r>
      <w:r w:rsidR="000108FB" w:rsidRPr="0087567C">
        <w:rPr>
          <w:rFonts w:ascii="Times New Roman" w:hAnsi="Times New Roman" w:cs="Times New Roman"/>
          <w:bCs/>
          <w:sz w:val="28"/>
          <w:szCs w:val="28"/>
        </w:rPr>
        <w:t xml:space="preserve"> Xavier </w:t>
      </w:r>
      <w:r w:rsidR="007F1215" w:rsidRPr="0087567C">
        <w:rPr>
          <w:rFonts w:ascii="Times New Roman" w:hAnsi="Times New Roman" w:cs="Times New Roman"/>
          <w:bCs/>
          <w:sz w:val="28"/>
          <w:szCs w:val="28"/>
        </w:rPr>
        <w:t>Galibert</w:t>
      </w:r>
      <w:r w:rsidR="006B49E5" w:rsidRPr="000655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22FCEAD" w14:textId="77777777" w:rsidR="00DB12B9" w:rsidRPr="000655BA" w:rsidRDefault="0078346D" w:rsidP="00B06623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Autres membres</w:t>
      </w:r>
      <w:r w:rsidR="00B06623" w:rsidRPr="000655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06623" w:rsidRPr="0087567C">
        <w:rPr>
          <w:rFonts w:ascii="Times New Roman" w:hAnsi="Times New Roman" w:cs="Times New Roman"/>
          <w:bCs/>
          <w:sz w:val="28"/>
          <w:szCs w:val="28"/>
        </w:rPr>
        <w:t>:</w:t>
      </w:r>
      <w:r w:rsidR="00525523" w:rsidRPr="00875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93A" w:rsidRPr="0087567C">
        <w:rPr>
          <w:rFonts w:ascii="Times New Roman" w:hAnsi="Times New Roman" w:cs="Times New Roman"/>
          <w:bCs/>
          <w:sz w:val="28"/>
          <w:szCs w:val="28"/>
        </w:rPr>
        <w:t>Laurence Labeyrie,</w:t>
      </w:r>
      <w:r w:rsidR="00B06623" w:rsidRPr="00875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6FD" w:rsidRPr="0087567C">
        <w:rPr>
          <w:rFonts w:ascii="Times New Roman" w:hAnsi="Times New Roman" w:cs="Times New Roman"/>
          <w:bCs/>
          <w:sz w:val="28"/>
          <w:szCs w:val="28"/>
        </w:rPr>
        <w:t>Irène Aim</w:t>
      </w:r>
      <w:r w:rsidR="00B06623" w:rsidRPr="008756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06FD" w:rsidRPr="0087567C">
        <w:rPr>
          <w:rFonts w:ascii="Times New Roman" w:hAnsi="Times New Roman" w:cs="Times New Roman"/>
          <w:bCs/>
          <w:sz w:val="28"/>
          <w:szCs w:val="28"/>
        </w:rPr>
        <w:t>Myriam Laurent</w:t>
      </w:r>
      <w:r w:rsidR="00B06623" w:rsidRPr="0087567C">
        <w:rPr>
          <w:rFonts w:ascii="Times New Roman" w:hAnsi="Times New Roman" w:cs="Times New Roman"/>
          <w:bCs/>
          <w:sz w:val="28"/>
          <w:szCs w:val="28"/>
        </w:rPr>
        <w:t>,</w:t>
      </w:r>
      <w:r w:rsidR="00B06623"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3675" w:rsidRPr="0087567C">
        <w:rPr>
          <w:rFonts w:ascii="Times New Roman" w:hAnsi="Times New Roman" w:cs="Times New Roman"/>
          <w:bCs/>
          <w:sz w:val="28"/>
          <w:szCs w:val="28"/>
        </w:rPr>
        <w:t>Jean-Claude Plormel</w:t>
      </w:r>
      <w:r w:rsidR="004D20DD" w:rsidRPr="0087567C">
        <w:rPr>
          <w:rFonts w:ascii="Times New Roman" w:hAnsi="Times New Roman" w:cs="Times New Roman"/>
          <w:bCs/>
          <w:sz w:val="28"/>
          <w:szCs w:val="28"/>
        </w:rPr>
        <w:t>, Soufian Cherbal</w:t>
      </w:r>
      <w:r w:rsidR="003C093A" w:rsidRPr="0087567C">
        <w:rPr>
          <w:rFonts w:ascii="Times New Roman" w:hAnsi="Times New Roman" w:cs="Times New Roman"/>
          <w:bCs/>
          <w:sz w:val="28"/>
          <w:szCs w:val="28"/>
        </w:rPr>
        <w:t>, Denyse </w:t>
      </w:r>
      <w:r w:rsidR="00DA2819" w:rsidRPr="0087567C">
        <w:rPr>
          <w:rFonts w:ascii="Times New Roman" w:hAnsi="Times New Roman" w:cs="Times New Roman"/>
          <w:bCs/>
          <w:sz w:val="28"/>
          <w:szCs w:val="28"/>
        </w:rPr>
        <w:t>Caclin</w:t>
      </w:r>
      <w:r w:rsidR="00DA2819"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18BC28" w14:textId="77777777" w:rsidR="00DB12B9" w:rsidRPr="000655BA" w:rsidRDefault="00DB12B9" w:rsidP="00DB12B9">
      <w:pPr>
        <w:pStyle w:val="Paragraphedelist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F7275E" w14:textId="77777777" w:rsidR="00DB12B9" w:rsidRPr="000655BA" w:rsidRDefault="00DB12B9" w:rsidP="008756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55BA">
        <w:rPr>
          <w:rFonts w:ascii="Times New Roman" w:hAnsi="Times New Roman" w:cs="Times New Roman"/>
          <w:b/>
          <w:sz w:val="28"/>
          <w:szCs w:val="28"/>
        </w:rPr>
        <w:t>Le bureau de l’Asfontand est élu à l’unanimité</w:t>
      </w:r>
      <w:r w:rsidR="00D37234" w:rsidRPr="00D37234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3EAE1D03" w14:textId="77777777" w:rsidR="00BE5AE9" w:rsidRPr="00AD0551" w:rsidRDefault="00DA2819" w:rsidP="00DA2819">
      <w:pPr>
        <w:pStyle w:val="Titre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D0551">
        <w:rPr>
          <w:rFonts w:ascii="Times New Roman" w:hAnsi="Times New Roman" w:cs="Times New Roman"/>
          <w:sz w:val="28"/>
          <w:szCs w:val="28"/>
        </w:rPr>
        <w:t>4 Mandat d’action 2024</w:t>
      </w:r>
    </w:p>
    <w:p w14:paraId="389BCA17" w14:textId="77777777" w:rsidR="001B78B3" w:rsidRPr="000655BA" w:rsidRDefault="00BE5AE9" w:rsidP="0090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 xml:space="preserve">Après débat </w:t>
      </w:r>
      <w:r w:rsidR="00D62C5D" w:rsidRPr="000655BA">
        <w:rPr>
          <w:rFonts w:ascii="Times New Roman" w:hAnsi="Times New Roman" w:cs="Times New Roman"/>
          <w:sz w:val="28"/>
          <w:szCs w:val="28"/>
        </w:rPr>
        <w:t>l</w:t>
      </w:r>
      <w:r w:rsidR="009A798D" w:rsidRPr="000655BA">
        <w:rPr>
          <w:rFonts w:ascii="Times New Roman" w:hAnsi="Times New Roman" w:cs="Times New Roman"/>
          <w:sz w:val="28"/>
          <w:szCs w:val="28"/>
        </w:rPr>
        <w:t>e Man</w:t>
      </w:r>
      <w:r w:rsidR="001B78B3" w:rsidRPr="000655BA">
        <w:rPr>
          <w:rFonts w:ascii="Times New Roman" w:hAnsi="Times New Roman" w:cs="Times New Roman"/>
          <w:sz w:val="28"/>
          <w:szCs w:val="28"/>
        </w:rPr>
        <w:t xml:space="preserve">dat d’action </w:t>
      </w:r>
      <w:r w:rsidR="00430F0C" w:rsidRPr="000655BA">
        <w:rPr>
          <w:rFonts w:ascii="Times New Roman" w:hAnsi="Times New Roman" w:cs="Times New Roman"/>
          <w:sz w:val="28"/>
          <w:szCs w:val="28"/>
        </w:rPr>
        <w:t>est le suivant :</w:t>
      </w:r>
    </w:p>
    <w:p w14:paraId="4BA4B191" w14:textId="77777777" w:rsidR="00430F0C" w:rsidRPr="000655BA" w:rsidRDefault="00430F0C" w:rsidP="001B78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CE005" w14:textId="77777777" w:rsidR="00E956AE" w:rsidRPr="000655BA" w:rsidRDefault="00EE18A1" w:rsidP="00A71CC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Demande que le développement de tout nouveau projet respecte à minima deux critères essentiels définis en 2023</w:t>
      </w:r>
      <w:r w:rsidRPr="000655B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6AD937" w14:textId="77777777" w:rsidR="00A71CCE" w:rsidRPr="000655BA" w:rsidRDefault="00A71CCE" w:rsidP="00C219D8">
      <w:pPr>
        <w:ind w:left="1695"/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>*</w:t>
      </w:r>
      <w:r w:rsidR="00906019">
        <w:rPr>
          <w:rFonts w:ascii="Times New Roman" w:hAnsi="Times New Roman" w:cs="Times New Roman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 xml:space="preserve">Valoriser notre environnement, notre  qualité de vie et de service    au quotidien (stationnement, transports, école…) </w:t>
      </w:r>
    </w:p>
    <w:p w14:paraId="781BCBB3" w14:textId="77777777" w:rsidR="00A71CCE" w:rsidRPr="000655BA" w:rsidRDefault="00A71CCE" w:rsidP="00C219D8">
      <w:pPr>
        <w:ind w:left="9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>*</w:t>
      </w:r>
      <w:r w:rsidR="00906019">
        <w:rPr>
          <w:rFonts w:ascii="Times New Roman" w:hAnsi="Times New Roman" w:cs="Times New Roman"/>
          <w:sz w:val="28"/>
          <w:szCs w:val="28"/>
        </w:rPr>
        <w:t xml:space="preserve">  </w:t>
      </w:r>
      <w:r w:rsidRPr="000655BA">
        <w:rPr>
          <w:rFonts w:ascii="Times New Roman" w:hAnsi="Times New Roman" w:cs="Times New Roman"/>
          <w:sz w:val="28"/>
          <w:szCs w:val="28"/>
        </w:rPr>
        <w:t>Préserver la valeur économique du patrimoine de chacun.</w:t>
      </w:r>
    </w:p>
    <w:p w14:paraId="5D627F1F" w14:textId="77777777" w:rsidR="00A71CCE" w:rsidRPr="000655BA" w:rsidRDefault="00C219D8" w:rsidP="00A71CCE">
      <w:pPr>
        <w:numPr>
          <w:ilvl w:val="0"/>
          <w:numId w:val="1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 Réaffirme la demande de réalisation d’une étude globale d’urbanisme concernant la zone nord-ouest d’Andrésy</w:t>
      </w:r>
      <w:r w:rsidRPr="000655BA">
        <w:rPr>
          <w:rFonts w:ascii="Times New Roman" w:hAnsi="Times New Roman" w:cs="Times New Roman"/>
          <w:sz w:val="28"/>
          <w:szCs w:val="28"/>
        </w:rPr>
        <w:t xml:space="preserve">, afin de </w:t>
      </w:r>
      <w:r w:rsidRPr="000655BA">
        <w:rPr>
          <w:rFonts w:ascii="Times New Roman" w:hAnsi="Times New Roman" w:cs="Times New Roman"/>
          <w:sz w:val="28"/>
          <w:szCs w:val="28"/>
        </w:rPr>
        <w:lastRenderedPageBreak/>
        <w:t xml:space="preserve">définir son rôle exact dans le développement et  l’équilibrage de notre ville.  </w:t>
      </w:r>
      <w:r w:rsidR="00EE18A1" w:rsidRPr="000655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3B416" w14:textId="77777777" w:rsidR="00C219D8" w:rsidRPr="000655BA" w:rsidRDefault="00C219D8" w:rsidP="00C219D8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BA">
        <w:rPr>
          <w:rFonts w:ascii="Times New Roman" w:hAnsi="Times New Roman" w:cs="Times New Roman"/>
          <w:b/>
          <w:sz w:val="28"/>
          <w:szCs w:val="28"/>
        </w:rPr>
        <w:t xml:space="preserve">Dans le prolongement des ateliers participatifs, demande la création d’un atelier de concertation permanent, piloté par la ville </w:t>
      </w:r>
      <w:r w:rsidR="00EF33A6" w:rsidRPr="000655BA">
        <w:rPr>
          <w:rFonts w:ascii="Times New Roman" w:hAnsi="Times New Roman" w:cs="Times New Roman"/>
          <w:b/>
          <w:sz w:val="28"/>
          <w:szCs w:val="28"/>
        </w:rPr>
        <w:t>pour les projets Gare et Sablons</w:t>
      </w:r>
    </w:p>
    <w:p w14:paraId="57107214" w14:textId="77777777" w:rsidR="00211052" w:rsidRPr="000655BA" w:rsidRDefault="00A14082" w:rsidP="00EF33A6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Participer à la rédaction de la charte d’urbanisme </w:t>
      </w:r>
      <w:r w:rsidRPr="000655BA">
        <w:rPr>
          <w:rFonts w:ascii="Times New Roman" w:hAnsi="Times New Roman" w:cs="Times New Roman"/>
          <w:sz w:val="28"/>
          <w:szCs w:val="28"/>
        </w:rPr>
        <w:t>élaborée par le CAUE</w:t>
      </w:r>
      <w:r w:rsidRPr="000655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655BA">
        <w:rPr>
          <w:rFonts w:ascii="Times New Roman" w:hAnsi="Times New Roman" w:cs="Times New Roman"/>
          <w:sz w:val="28"/>
          <w:szCs w:val="28"/>
        </w:rPr>
        <w:t>afin qu’elle s’applique au projet Sablons</w:t>
      </w:r>
    </w:p>
    <w:p w14:paraId="2CF54B0C" w14:textId="77777777" w:rsidR="00211052" w:rsidRPr="000655BA" w:rsidRDefault="00A14082" w:rsidP="00EF33A6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Informer régulièrement les riverains sur l’évolution des projets Sablons et Gare et recueillir leur avis</w:t>
      </w:r>
    </w:p>
    <w:p w14:paraId="594CE6C5" w14:textId="77777777" w:rsidR="00211052" w:rsidRPr="000655BA" w:rsidRDefault="00A14082" w:rsidP="00EF33A6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>Vérifier la cohérence du programme Sablon</w:t>
      </w:r>
      <w:r w:rsidRPr="00B7618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 xml:space="preserve">avec les </w:t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besoins de la population </w:t>
      </w:r>
      <w:r w:rsidRPr="000655BA">
        <w:rPr>
          <w:rFonts w:ascii="Times New Roman" w:hAnsi="Times New Roman" w:cs="Times New Roman"/>
          <w:sz w:val="28"/>
          <w:szCs w:val="28"/>
        </w:rPr>
        <w:t>et sa</w:t>
      </w:r>
      <w:r w:rsidRPr="0006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complémentarité </w:t>
      </w:r>
      <w:r w:rsidRPr="000655BA">
        <w:rPr>
          <w:rFonts w:ascii="Times New Roman" w:hAnsi="Times New Roman" w:cs="Times New Roman"/>
          <w:b/>
          <w:sz w:val="28"/>
          <w:szCs w:val="28"/>
        </w:rPr>
        <w:t xml:space="preserve">avec </w:t>
      </w:r>
      <w:r w:rsidRPr="000655BA">
        <w:rPr>
          <w:rFonts w:ascii="Times New Roman" w:hAnsi="Times New Roman" w:cs="Times New Roman"/>
          <w:sz w:val="28"/>
          <w:szCs w:val="28"/>
        </w:rPr>
        <w:t>le projet Gare</w:t>
      </w:r>
      <w:r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3E047B" w14:textId="77777777" w:rsidR="00211052" w:rsidRPr="000655BA" w:rsidRDefault="00A14082" w:rsidP="00EF33A6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Vérifier l’intégration raisonnée des activités commerciales </w:t>
      </w:r>
      <w:r w:rsidRPr="000655BA">
        <w:rPr>
          <w:rFonts w:ascii="Times New Roman" w:hAnsi="Times New Roman" w:cs="Times New Roman"/>
          <w:sz w:val="28"/>
          <w:szCs w:val="28"/>
        </w:rPr>
        <w:t>dans le quartier</w:t>
      </w:r>
      <w:r w:rsidRPr="0006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>(y</w:t>
      </w:r>
      <w:r w:rsidRPr="0006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>compris Casino).</w:t>
      </w:r>
    </w:p>
    <w:p w14:paraId="443ED89F" w14:textId="77777777" w:rsidR="00211052" w:rsidRPr="000655BA" w:rsidRDefault="00B76188" w:rsidP="00EF33A6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Veiller </w:t>
      </w:r>
      <w:r w:rsidR="00A14082" w:rsidRPr="000655BA">
        <w:rPr>
          <w:rFonts w:ascii="Times New Roman" w:hAnsi="Times New Roman" w:cs="Times New Roman"/>
          <w:b/>
          <w:bCs/>
          <w:sz w:val="28"/>
          <w:szCs w:val="28"/>
        </w:rPr>
        <w:t xml:space="preserve">à intégrer ce projet </w:t>
      </w:r>
      <w:r w:rsidR="00A14082" w:rsidRPr="000655BA">
        <w:rPr>
          <w:rFonts w:ascii="Times New Roman" w:hAnsi="Times New Roman" w:cs="Times New Roman"/>
          <w:sz w:val="28"/>
          <w:szCs w:val="28"/>
        </w:rPr>
        <w:t>dans une perspective</w:t>
      </w:r>
      <w:r w:rsidR="00A14082" w:rsidRPr="0006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82" w:rsidRPr="000655BA">
        <w:rPr>
          <w:rFonts w:ascii="Times New Roman" w:hAnsi="Times New Roman" w:cs="Times New Roman"/>
          <w:sz w:val="28"/>
          <w:szCs w:val="28"/>
        </w:rPr>
        <w:t>de</w:t>
      </w:r>
      <w:r w:rsidR="00A14082" w:rsidRPr="0006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82" w:rsidRPr="000655BA">
        <w:rPr>
          <w:rFonts w:ascii="Times New Roman" w:hAnsi="Times New Roman" w:cs="Times New Roman"/>
          <w:b/>
          <w:bCs/>
          <w:sz w:val="28"/>
          <w:szCs w:val="28"/>
        </w:rPr>
        <w:t>développement durable</w:t>
      </w:r>
      <w:r w:rsidR="00A14082" w:rsidRPr="0006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82" w:rsidRPr="000655BA">
        <w:rPr>
          <w:rFonts w:ascii="Times New Roman" w:hAnsi="Times New Roman" w:cs="Times New Roman"/>
          <w:sz w:val="28"/>
          <w:szCs w:val="28"/>
        </w:rPr>
        <w:t>et de</w:t>
      </w:r>
      <w:r w:rsidR="00A14082" w:rsidRPr="0006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82" w:rsidRPr="000655BA">
        <w:rPr>
          <w:rFonts w:ascii="Times New Roman" w:hAnsi="Times New Roman" w:cs="Times New Roman"/>
          <w:b/>
          <w:bCs/>
          <w:sz w:val="28"/>
          <w:szCs w:val="28"/>
        </w:rPr>
        <w:t>neutralité carbone.</w:t>
      </w:r>
    </w:p>
    <w:p w14:paraId="3A092201" w14:textId="77777777" w:rsidR="00EF33A6" w:rsidRPr="000655BA" w:rsidRDefault="00DB12B9" w:rsidP="00AD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BA">
        <w:rPr>
          <w:rFonts w:ascii="Times New Roman" w:hAnsi="Times New Roman" w:cs="Times New Roman"/>
          <w:b/>
          <w:sz w:val="28"/>
          <w:szCs w:val="28"/>
        </w:rPr>
        <w:t>Le Mandat d’action est voté à l’unanimité</w:t>
      </w:r>
      <w:r w:rsidR="00D37234" w:rsidRPr="00D372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D372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B6A5CD4" w14:textId="77777777" w:rsidR="00AD0551" w:rsidRDefault="008F549D" w:rsidP="00AD0551">
      <w:pPr>
        <w:jc w:val="both"/>
        <w:rPr>
          <w:rFonts w:ascii="Times New Roman" w:hAnsi="Times New Roman" w:cs="Times New Roman"/>
          <w:sz w:val="28"/>
          <w:szCs w:val="28"/>
        </w:rPr>
      </w:pPr>
      <w:r w:rsidRPr="000655BA">
        <w:rPr>
          <w:rFonts w:ascii="Times New Roman" w:hAnsi="Times New Roman" w:cs="Times New Roman"/>
          <w:sz w:val="28"/>
          <w:szCs w:val="28"/>
        </w:rPr>
        <w:t>L’assemblée Génér</w:t>
      </w:r>
      <w:r w:rsidR="00444FA6" w:rsidRPr="000655BA">
        <w:rPr>
          <w:rFonts w:ascii="Times New Roman" w:hAnsi="Times New Roman" w:cs="Times New Roman"/>
          <w:sz w:val="28"/>
          <w:szCs w:val="28"/>
        </w:rPr>
        <w:t>ale Ordinaire est clôturée à 22</w:t>
      </w:r>
      <w:r w:rsidR="004F63EA" w:rsidRPr="000655BA">
        <w:rPr>
          <w:rFonts w:ascii="Times New Roman" w:hAnsi="Times New Roman" w:cs="Times New Roman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>h</w:t>
      </w:r>
      <w:r w:rsidR="004F63EA" w:rsidRPr="000655BA">
        <w:rPr>
          <w:rFonts w:ascii="Times New Roman" w:hAnsi="Times New Roman" w:cs="Times New Roman"/>
          <w:sz w:val="28"/>
          <w:szCs w:val="28"/>
        </w:rPr>
        <w:t xml:space="preserve"> </w:t>
      </w:r>
      <w:r w:rsidRPr="000655BA">
        <w:rPr>
          <w:rFonts w:ascii="Times New Roman" w:hAnsi="Times New Roman" w:cs="Times New Roman"/>
          <w:sz w:val="28"/>
          <w:szCs w:val="28"/>
        </w:rPr>
        <w:t>30.</w:t>
      </w:r>
    </w:p>
    <w:p w14:paraId="0A77EA0A" w14:textId="77777777" w:rsidR="00DD0561" w:rsidRPr="00AD0551" w:rsidRDefault="00890FF5" w:rsidP="00AD0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Est Annexé au présent Procès</w:t>
      </w:r>
      <w:r w:rsidRPr="00B76188">
        <w:rPr>
          <w:rFonts w:ascii="Times New Roman" w:hAnsi="Times New Roman" w:cs="Times New Roman"/>
          <w:bCs/>
          <w:sz w:val="28"/>
          <w:szCs w:val="28"/>
        </w:rPr>
        <w:t>-verbal</w:t>
      </w:r>
      <w:r>
        <w:rPr>
          <w:rFonts w:ascii="Times New Roman" w:hAnsi="Times New Roman" w:cs="Times New Roman"/>
          <w:bCs/>
          <w:sz w:val="28"/>
          <w:szCs w:val="28"/>
        </w:rPr>
        <w:t> le</w:t>
      </w:r>
      <w:r w:rsidRPr="00B76188">
        <w:rPr>
          <w:rFonts w:ascii="Times New Roman" w:hAnsi="Times New Roman" w:cs="Times New Roman"/>
          <w:bCs/>
          <w:sz w:val="28"/>
          <w:szCs w:val="28"/>
        </w:rPr>
        <w:t xml:space="preserve"> P</w:t>
      </w:r>
      <w:r w:rsidR="00DD0561" w:rsidRPr="00B76188">
        <w:rPr>
          <w:rFonts w:ascii="Times New Roman" w:hAnsi="Times New Roman" w:cs="Times New Roman"/>
          <w:bCs/>
          <w:sz w:val="28"/>
          <w:szCs w:val="28"/>
        </w:rPr>
        <w:t>owerpoint</w:t>
      </w:r>
      <w:r w:rsidR="00DD0561" w:rsidRPr="000655BA">
        <w:rPr>
          <w:rFonts w:ascii="Times New Roman" w:hAnsi="Times New Roman" w:cs="Times New Roman"/>
          <w:bCs/>
          <w:sz w:val="28"/>
          <w:szCs w:val="28"/>
        </w:rPr>
        <w:t xml:space="preserve"> de présentation du 5 décembre 2023</w:t>
      </w:r>
      <w:r w:rsidR="00D37234" w:rsidRPr="00D37234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355A3DE0" w14:textId="77777777" w:rsidR="008F549D" w:rsidRPr="00D62C5D" w:rsidRDefault="008F549D" w:rsidP="00660961">
      <w:pPr>
        <w:ind w:left="255" w:firstLine="720"/>
        <w:rPr>
          <w:rFonts w:ascii="Times New Roman" w:hAnsi="Times New Roman" w:cs="Times New Roman"/>
          <w:sz w:val="28"/>
          <w:szCs w:val="28"/>
        </w:rPr>
      </w:pPr>
    </w:p>
    <w:p w14:paraId="620495B6" w14:textId="77777777" w:rsidR="00917840" w:rsidRDefault="0009432F" w:rsidP="0009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D0561">
        <w:rPr>
          <w:rFonts w:ascii="Times New Roman" w:hAnsi="Times New Roman" w:cs="Times New Roman"/>
          <w:sz w:val="28"/>
          <w:szCs w:val="28"/>
        </w:rPr>
        <w:t xml:space="preserve">Daniel Joret </w:t>
      </w:r>
      <w:r w:rsidR="00917840" w:rsidRPr="00D62C5D">
        <w:rPr>
          <w:rFonts w:ascii="Times New Roman" w:hAnsi="Times New Roman" w:cs="Times New Roman"/>
          <w:sz w:val="28"/>
          <w:szCs w:val="28"/>
        </w:rPr>
        <w:t xml:space="preserve"> Président</w:t>
      </w:r>
    </w:p>
    <w:p w14:paraId="64F05110" w14:textId="77777777" w:rsidR="00DD0561" w:rsidRPr="00D62C5D" w:rsidRDefault="00DD0561" w:rsidP="00DD0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Marie-Thérèse Dupontroué </w:t>
      </w:r>
      <w:r w:rsidR="000655BA">
        <w:rPr>
          <w:rFonts w:ascii="Times New Roman" w:hAnsi="Times New Roman" w:cs="Times New Roman"/>
          <w:sz w:val="28"/>
          <w:szCs w:val="28"/>
        </w:rPr>
        <w:t xml:space="preserve">secrétaire </w:t>
      </w:r>
    </w:p>
    <w:p w14:paraId="7262CCDE" w14:textId="77777777" w:rsidR="008F549D" w:rsidRPr="00D62C5D" w:rsidRDefault="008F549D" w:rsidP="004C0D8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F549D" w:rsidRPr="00D62C5D" w:rsidSect="00D357D2"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BEE3" w14:textId="77777777" w:rsidR="00C603A9" w:rsidRDefault="00C603A9" w:rsidP="007861C6">
      <w:pPr>
        <w:spacing w:after="0" w:line="240" w:lineRule="auto"/>
      </w:pPr>
      <w:r>
        <w:separator/>
      </w:r>
    </w:p>
  </w:endnote>
  <w:endnote w:type="continuationSeparator" w:id="0">
    <w:p w14:paraId="1F7A149B" w14:textId="77777777" w:rsidR="00C603A9" w:rsidRDefault="00C603A9" w:rsidP="0078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704830"/>
      <w:docPartObj>
        <w:docPartGallery w:val="Page Numbers (Bottom of Page)"/>
        <w:docPartUnique/>
      </w:docPartObj>
    </w:sdtPr>
    <w:sdtContent>
      <w:p w14:paraId="5AAA0847" w14:textId="32E87572" w:rsidR="00D93F50" w:rsidRDefault="00630F54" w:rsidP="00D93F50">
        <w:pPr>
          <w:pStyle w:val="Pieddepage"/>
          <w:jc w:val="center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8E3BCDF" wp14:editId="42FB0480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188595</wp:posOffset>
                  </wp:positionV>
                  <wp:extent cx="368300" cy="350520"/>
                  <wp:effectExtent l="0" t="0" r="0" b="0"/>
                  <wp:wrapNone/>
                  <wp:docPr id="1740461568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505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24DD5" w14:textId="77777777" w:rsidR="00D93F50" w:rsidRDefault="009F61AF" w:rsidP="00D93F5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D93F50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D3E87" w:rsidRPr="00BD3E87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8E3BCD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left:0;text-align:left;margin-left:0;margin-top:14.85pt;width:29pt;height:27.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eHIwIAAEcEAAAOAAAAZHJzL2Uyb0RvYy54bWysU9uO0zAQfUfiHyy/06TXLVHT1apLEdJy&#10;kRY+wLGdJuB4zNhtunw9Y6ctXeAJ0UrWTMZz5syZ8er22Bl20OhbsCUfj3LOtJWgWrsr+ZfP21dL&#10;znwQVgkDVpf8SXt+u375YtW7Qk+gAaM0MgKxvuhdyZsQXJFlXja6E34ETlsK1oCdCOTiLlMoekLv&#10;TDbJ80XWAyqHILX39PV+CPJ1wq9rLcPHuvY6MFNy4hbSiems4pmtV6LYoXBNK080xD+w6ERrqegF&#10;6l4EwfbY/gHVtRLBQx1GEroM6rqVOvVA3Yzz37p5bITTqRcSx7uLTP7/wcoPh0f3CSN17x5AfvPM&#10;wqYRdqfvEKFvtFBUbhyFynrni0tCdDylsqp/D4pGK/YBkgbHGrsISN2xY5L66SK1PgYm6eN0sZzm&#10;NBBJoek8n0/SKDJRnJMd+vBWQ8eiUfI6LoraAFqNqYg4PPiQFFfMii7WV185qztD8zsIw6az+eIM&#10;erpM8GfY1DCYVm1bY5KDu2pjkFFqybfpl3omXa6vGct6Yjy+mScWz2L+GmKZx//fIBD2VqW9i+K+&#10;OdlBtGawiaWxJ7WjwHGXfRGO1ZGSolmBeiLdEYZtptdHRgP4g7OeNrnk/vteoObMvLM0u9fj2Syu&#10;fnJm8xuSmuF1pLqOCCsJquSBs8HchOG57B22u4YqjVPnFu5o3nUbzosxsDrxpm0l69lzuPbTrV/v&#10;f/0TAAD//wMAUEsDBBQABgAIAAAAIQCJz7422wAAAAUBAAAPAAAAZHJzL2Rvd25yZXYueG1sTI/B&#10;TsMwEETvSPyDtUhcEHUI0CYhmwohIY6Igji78ZKkxOsQu2no17Oc4Dia0cybcj27Xk00hs4zwtUi&#10;AUVce9txg/D2+niZgQrRsDW9Z0L4pgDr6vSkNIX1B36haRMbJSUcCoPQxjgUWoe6JWfCwg/E4n34&#10;0Zkocmy0Hc1Byl2v0yRZamc6loXWDPTQUv252TsEPeymXf2Up+/+4uv5enkcdX5cIZ6fzfd3oCLN&#10;8S8Mv/iCDpUwbf2ebVA9ghyJCGm+AiXubSZ6i5Dd5KCrUv+nr34AAAD//wMAUEsBAi0AFAAGAAgA&#10;AAAhALaDOJL+AAAA4QEAABMAAAAAAAAAAAAAAAAAAAAAAFtDb250ZW50X1R5cGVzXS54bWxQSwEC&#10;LQAUAAYACAAAACEAOP0h/9YAAACUAQAACwAAAAAAAAAAAAAAAAAvAQAAX3JlbHMvLnJlbHNQSwEC&#10;LQAUAAYACAAAACEAwLBnhyMCAABHBAAADgAAAAAAAAAAAAAAAAAuAgAAZHJzL2Uyb0RvYy54bWxQ&#10;SwECLQAUAAYACAAAACEAic++NtsAAAAFAQAADwAAAAAAAAAAAAAAAAB9BAAAZHJzL2Rvd25yZXYu&#10;eG1sUEsFBgAAAAAEAAQA8wAAAIUFAAAAAA==&#10;" o:allowincell="f" adj="14135" strokecolor="gray" strokeweight=".25pt">
                  <v:textbox>
                    <w:txbxContent>
                      <w:p w14:paraId="3D624DD5" w14:textId="77777777" w:rsidR="00D93F50" w:rsidRDefault="009F61AF" w:rsidP="00D93F50">
                        <w:pPr>
                          <w:jc w:val="center"/>
                        </w:pPr>
                        <w:r>
                          <w:fldChar w:fldCharType="begin"/>
                        </w:r>
                        <w:r w:rsidR="00D93F50">
                          <w:instrText>PAGE    \* MERGEFORMAT</w:instrText>
                        </w:r>
                        <w:r>
                          <w:fldChar w:fldCharType="separate"/>
                        </w:r>
                        <w:r w:rsidR="00BD3E87" w:rsidRPr="00BD3E87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tbl>
        <w:tblPr>
          <w:tblStyle w:val="Grilledutablea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129"/>
          <w:gridCol w:w="7371"/>
          <w:gridCol w:w="562"/>
        </w:tblGrid>
        <w:tr w:rsidR="00D93F50" w14:paraId="223A9B96" w14:textId="77777777" w:rsidTr="00D93F50">
          <w:tc>
            <w:tcPr>
              <w:tcW w:w="1129" w:type="dxa"/>
            </w:tcPr>
            <w:p w14:paraId="480C79DD" w14:textId="77777777" w:rsidR="00D93F50" w:rsidRDefault="00D93F50" w:rsidP="00D93F50">
              <w:pPr>
                <w:pStyle w:val="Pieddepage"/>
              </w:pPr>
              <w:r w:rsidRPr="00D93F50">
                <w:rPr>
                  <w:noProof/>
                </w:rPr>
                <w:drawing>
                  <wp:inline distT="0" distB="0" distL="0" distR="0" wp14:anchorId="33D18CE1" wp14:editId="091673BA">
                    <wp:extent cx="298450" cy="346284"/>
                    <wp:effectExtent l="0" t="0" r="6350" b="0"/>
                    <wp:docPr id="2" name="Imag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Imag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797" cy="391938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371" w:type="dxa"/>
            </w:tcPr>
            <w:p w14:paraId="21ABE69C" w14:textId="77777777" w:rsidR="00D93F50" w:rsidRDefault="00195076" w:rsidP="00D93F50">
              <w:pPr>
                <w:pStyle w:val="Pieddepage"/>
                <w:jc w:val="center"/>
              </w:pPr>
              <w:r>
                <w:t>PV AG</w:t>
              </w:r>
              <w:r w:rsidR="00B45412">
                <w:t>O</w:t>
              </w:r>
              <w:r w:rsidR="00750EDD">
                <w:t xml:space="preserve"> ASFONTAND – 5</w:t>
              </w:r>
              <w:r>
                <w:t xml:space="preserve"> décembre 2</w:t>
              </w:r>
              <w:r w:rsidR="00750EDD">
                <w:t>023</w:t>
              </w:r>
            </w:p>
            <w:p w14:paraId="5ABAA18C" w14:textId="77777777" w:rsidR="00D93F50" w:rsidRDefault="00D93F50" w:rsidP="00D93F50">
              <w:pPr>
                <w:pStyle w:val="Pieddepage"/>
                <w:jc w:val="center"/>
              </w:pPr>
            </w:p>
          </w:tc>
          <w:tc>
            <w:tcPr>
              <w:tcW w:w="562" w:type="dxa"/>
            </w:tcPr>
            <w:p w14:paraId="44D45E83" w14:textId="77777777" w:rsidR="00D93F50" w:rsidRDefault="00000000" w:rsidP="00D93F50">
              <w:pPr>
                <w:pStyle w:val="Pieddepage"/>
                <w:jc w:val="center"/>
              </w:pPr>
            </w:p>
          </w:tc>
        </w:tr>
      </w:tbl>
    </w:sdtContent>
  </w:sdt>
  <w:p w14:paraId="3D6F94B8" w14:textId="77777777" w:rsidR="00D93F50" w:rsidRDefault="00D93F50" w:rsidP="00D93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C798" w14:textId="77777777" w:rsidR="00C603A9" w:rsidRDefault="00C603A9" w:rsidP="007861C6">
      <w:pPr>
        <w:spacing w:after="0" w:line="240" w:lineRule="auto"/>
      </w:pPr>
      <w:r>
        <w:separator/>
      </w:r>
    </w:p>
  </w:footnote>
  <w:footnote w:type="continuationSeparator" w:id="0">
    <w:p w14:paraId="2E669A77" w14:textId="77777777" w:rsidR="00C603A9" w:rsidRDefault="00C603A9" w:rsidP="0078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7D7"/>
    <w:multiLevelType w:val="hybridMultilevel"/>
    <w:tmpl w:val="526EBDEA"/>
    <w:lvl w:ilvl="0" w:tplc="6CD45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200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03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6AF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C3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3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AE8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F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CFE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0DF5"/>
    <w:multiLevelType w:val="multilevel"/>
    <w:tmpl w:val="46E4F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3F5777"/>
    <w:multiLevelType w:val="hybridMultilevel"/>
    <w:tmpl w:val="DFA8CC42"/>
    <w:lvl w:ilvl="0" w:tplc="A27855A6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A5D82"/>
    <w:multiLevelType w:val="hybridMultilevel"/>
    <w:tmpl w:val="18245ABA"/>
    <w:lvl w:ilvl="0" w:tplc="241810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BD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9D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A17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81D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68A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F0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885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615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0F28"/>
    <w:multiLevelType w:val="hybridMultilevel"/>
    <w:tmpl w:val="6CF46C6A"/>
    <w:lvl w:ilvl="0" w:tplc="AF9473D0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8D5C8F2C" w:tentative="1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2" w:tplc="126860F6" w:tentative="1">
      <w:start w:val="1"/>
      <w:numFmt w:val="bullet"/>
      <w:lvlText w:val="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3E86FDE4" w:tentative="1">
      <w:start w:val="1"/>
      <w:numFmt w:val="bullet"/>
      <w:lvlText w:val="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4" w:tplc="A6D4BC44" w:tentative="1">
      <w:start w:val="1"/>
      <w:numFmt w:val="bullet"/>
      <w:lvlText w:val="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5" w:tplc="0FD24D88" w:tentative="1">
      <w:start w:val="1"/>
      <w:numFmt w:val="bullet"/>
      <w:lvlText w:val="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E0A484B6" w:tentative="1">
      <w:start w:val="1"/>
      <w:numFmt w:val="bullet"/>
      <w:lvlText w:val="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7" w:tplc="B5BA105E" w:tentative="1">
      <w:start w:val="1"/>
      <w:numFmt w:val="bullet"/>
      <w:lvlText w:val="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8" w:tplc="4CEED61C" w:tentative="1">
      <w:start w:val="1"/>
      <w:numFmt w:val="bullet"/>
      <w:lvlText w:val="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32094CE1"/>
    <w:multiLevelType w:val="hybridMultilevel"/>
    <w:tmpl w:val="0CA688B6"/>
    <w:lvl w:ilvl="0" w:tplc="301C16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2E7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25C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8A9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07B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290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83E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44A6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A28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C50E2"/>
    <w:multiLevelType w:val="hybridMultilevel"/>
    <w:tmpl w:val="23B07550"/>
    <w:lvl w:ilvl="0" w:tplc="F99C707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7EA54B3"/>
    <w:multiLevelType w:val="multilevel"/>
    <w:tmpl w:val="5A6AF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00AE8"/>
    <w:multiLevelType w:val="hybridMultilevel"/>
    <w:tmpl w:val="0AEC7CD6"/>
    <w:lvl w:ilvl="0" w:tplc="BE5E8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862BA">
      <w:start w:val="179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4F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0A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C60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282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9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4B7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A8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A0B9E"/>
    <w:multiLevelType w:val="hybridMultilevel"/>
    <w:tmpl w:val="9E187B14"/>
    <w:lvl w:ilvl="0" w:tplc="42120950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840EA66A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2" w:tplc="C00ACAD8" w:tentative="1">
      <w:start w:val="1"/>
      <w:numFmt w:val="bullet"/>
      <w:lvlText w:val="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7B469CCE" w:tentative="1">
      <w:start w:val="1"/>
      <w:numFmt w:val="bullet"/>
      <w:lvlText w:val="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4" w:tplc="FDF442BE" w:tentative="1">
      <w:start w:val="1"/>
      <w:numFmt w:val="bullet"/>
      <w:lvlText w:val="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5" w:tplc="BECC3B60" w:tentative="1">
      <w:start w:val="1"/>
      <w:numFmt w:val="bullet"/>
      <w:lvlText w:val="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41364078" w:tentative="1">
      <w:start w:val="1"/>
      <w:numFmt w:val="bullet"/>
      <w:lvlText w:val="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7" w:tplc="881AF37A" w:tentative="1">
      <w:start w:val="1"/>
      <w:numFmt w:val="bullet"/>
      <w:lvlText w:val="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8" w:tplc="5A469010" w:tentative="1">
      <w:start w:val="1"/>
      <w:numFmt w:val="bullet"/>
      <w:lvlText w:val="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51CC3574"/>
    <w:multiLevelType w:val="hybridMultilevel"/>
    <w:tmpl w:val="79482120"/>
    <w:lvl w:ilvl="0" w:tplc="1A9C3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54AA7"/>
    <w:multiLevelType w:val="multilevel"/>
    <w:tmpl w:val="47748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2D6B97"/>
    <w:multiLevelType w:val="hybridMultilevel"/>
    <w:tmpl w:val="A236A1B8"/>
    <w:lvl w:ilvl="0" w:tplc="7A64C1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A8E4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49072">
      <w:start w:val="813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AD506">
      <w:start w:val="813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0B3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043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C19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8BE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B21F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F1CCE"/>
    <w:multiLevelType w:val="hybridMultilevel"/>
    <w:tmpl w:val="665E9B8C"/>
    <w:lvl w:ilvl="0" w:tplc="DE62E1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128B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2364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E60F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8562AA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A7A5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48CD7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63D2D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975AD9DE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E85588"/>
    <w:multiLevelType w:val="hybridMultilevel"/>
    <w:tmpl w:val="5DD87A28"/>
    <w:lvl w:ilvl="0" w:tplc="FF6A54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4ABE"/>
    <w:multiLevelType w:val="multilevel"/>
    <w:tmpl w:val="2AFC6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032A10"/>
    <w:multiLevelType w:val="hybridMultilevel"/>
    <w:tmpl w:val="C840CB30"/>
    <w:lvl w:ilvl="0" w:tplc="8CB45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EFC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22C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615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AB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43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810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218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49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5309"/>
    <w:multiLevelType w:val="hybridMultilevel"/>
    <w:tmpl w:val="AB2659C2"/>
    <w:lvl w:ilvl="0" w:tplc="E8D25F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E1C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86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056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0A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68D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0C0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200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A17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E6BA7"/>
    <w:multiLevelType w:val="multilevel"/>
    <w:tmpl w:val="5EB25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A4B71A9"/>
    <w:multiLevelType w:val="hybridMultilevel"/>
    <w:tmpl w:val="7AE8941A"/>
    <w:lvl w:ilvl="0" w:tplc="364EAC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AC7F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A45F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6EEA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DA3C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12C5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F06F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5A73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D4F3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387068556">
    <w:abstractNumId w:val="1"/>
  </w:num>
  <w:num w:numId="2" w16cid:durableId="101000641">
    <w:abstractNumId w:val="18"/>
  </w:num>
  <w:num w:numId="3" w16cid:durableId="522330497">
    <w:abstractNumId w:val="7"/>
  </w:num>
  <w:num w:numId="4" w16cid:durableId="1558130805">
    <w:abstractNumId w:val="11"/>
  </w:num>
  <w:num w:numId="5" w16cid:durableId="71316706">
    <w:abstractNumId w:val="15"/>
  </w:num>
  <w:num w:numId="6" w16cid:durableId="1768885698">
    <w:abstractNumId w:val="14"/>
  </w:num>
  <w:num w:numId="7" w16cid:durableId="997999751">
    <w:abstractNumId w:val="10"/>
  </w:num>
  <w:num w:numId="8" w16cid:durableId="1232161498">
    <w:abstractNumId w:val="17"/>
  </w:num>
  <w:num w:numId="9" w16cid:durableId="91630780">
    <w:abstractNumId w:val="9"/>
  </w:num>
  <w:num w:numId="10" w16cid:durableId="1420328022">
    <w:abstractNumId w:val="16"/>
  </w:num>
  <w:num w:numId="11" w16cid:durableId="1716737526">
    <w:abstractNumId w:val="2"/>
  </w:num>
  <w:num w:numId="12" w16cid:durableId="485129963">
    <w:abstractNumId w:val="0"/>
  </w:num>
  <w:num w:numId="13" w16cid:durableId="132841756">
    <w:abstractNumId w:val="13"/>
  </w:num>
  <w:num w:numId="14" w16cid:durableId="1761828044">
    <w:abstractNumId w:val="5"/>
  </w:num>
  <w:num w:numId="15" w16cid:durableId="1715428248">
    <w:abstractNumId w:val="4"/>
  </w:num>
  <w:num w:numId="16" w16cid:durableId="488443063">
    <w:abstractNumId w:val="19"/>
  </w:num>
  <w:num w:numId="17" w16cid:durableId="99835124">
    <w:abstractNumId w:val="3"/>
  </w:num>
  <w:num w:numId="18" w16cid:durableId="981886073">
    <w:abstractNumId w:val="12"/>
  </w:num>
  <w:num w:numId="19" w16cid:durableId="1667635667">
    <w:abstractNumId w:val="6"/>
  </w:num>
  <w:num w:numId="20" w16cid:durableId="506943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71"/>
    <w:rsid w:val="00003427"/>
    <w:rsid w:val="000108FB"/>
    <w:rsid w:val="00021F93"/>
    <w:rsid w:val="000342CF"/>
    <w:rsid w:val="00037AA4"/>
    <w:rsid w:val="0004455F"/>
    <w:rsid w:val="0004651C"/>
    <w:rsid w:val="00046A1F"/>
    <w:rsid w:val="00050787"/>
    <w:rsid w:val="00055CD7"/>
    <w:rsid w:val="00060D8C"/>
    <w:rsid w:val="000655BA"/>
    <w:rsid w:val="000660E2"/>
    <w:rsid w:val="00067D2B"/>
    <w:rsid w:val="00072ED7"/>
    <w:rsid w:val="0008119B"/>
    <w:rsid w:val="00083524"/>
    <w:rsid w:val="00090C3D"/>
    <w:rsid w:val="00093332"/>
    <w:rsid w:val="0009432F"/>
    <w:rsid w:val="000952DF"/>
    <w:rsid w:val="000A7106"/>
    <w:rsid w:val="000B0CA7"/>
    <w:rsid w:val="000B3429"/>
    <w:rsid w:val="000B358C"/>
    <w:rsid w:val="000B55C8"/>
    <w:rsid w:val="000C4D21"/>
    <w:rsid w:val="000D0182"/>
    <w:rsid w:val="000D1430"/>
    <w:rsid w:val="000E0F67"/>
    <w:rsid w:val="000E219E"/>
    <w:rsid w:val="000E7193"/>
    <w:rsid w:val="000F48DE"/>
    <w:rsid w:val="00112042"/>
    <w:rsid w:val="001230BE"/>
    <w:rsid w:val="00127213"/>
    <w:rsid w:val="00131B15"/>
    <w:rsid w:val="00132305"/>
    <w:rsid w:val="00137B88"/>
    <w:rsid w:val="00141091"/>
    <w:rsid w:val="00141218"/>
    <w:rsid w:val="00145930"/>
    <w:rsid w:val="00150603"/>
    <w:rsid w:val="00154B83"/>
    <w:rsid w:val="001619B8"/>
    <w:rsid w:val="00171E74"/>
    <w:rsid w:val="0017427F"/>
    <w:rsid w:val="001770F2"/>
    <w:rsid w:val="00180A71"/>
    <w:rsid w:val="00181BC1"/>
    <w:rsid w:val="00183EBA"/>
    <w:rsid w:val="00184C0C"/>
    <w:rsid w:val="00192364"/>
    <w:rsid w:val="00193515"/>
    <w:rsid w:val="00195076"/>
    <w:rsid w:val="00196C77"/>
    <w:rsid w:val="001A4BAD"/>
    <w:rsid w:val="001A5074"/>
    <w:rsid w:val="001B442E"/>
    <w:rsid w:val="001B78B3"/>
    <w:rsid w:val="001D07CF"/>
    <w:rsid w:val="001D19C9"/>
    <w:rsid w:val="001D5761"/>
    <w:rsid w:val="001E7D1A"/>
    <w:rsid w:val="001F0B4E"/>
    <w:rsid w:val="001F1CB4"/>
    <w:rsid w:val="001F35C7"/>
    <w:rsid w:val="001F768F"/>
    <w:rsid w:val="00203759"/>
    <w:rsid w:val="00205069"/>
    <w:rsid w:val="0021063F"/>
    <w:rsid w:val="00211052"/>
    <w:rsid w:val="0021105A"/>
    <w:rsid w:val="002136D5"/>
    <w:rsid w:val="00221167"/>
    <w:rsid w:val="00224070"/>
    <w:rsid w:val="002274D7"/>
    <w:rsid w:val="002308D3"/>
    <w:rsid w:val="00264525"/>
    <w:rsid w:val="00274FC4"/>
    <w:rsid w:val="00281A91"/>
    <w:rsid w:val="0028321B"/>
    <w:rsid w:val="002836AC"/>
    <w:rsid w:val="0028490B"/>
    <w:rsid w:val="002904EC"/>
    <w:rsid w:val="00293CF0"/>
    <w:rsid w:val="002941A9"/>
    <w:rsid w:val="00294DD6"/>
    <w:rsid w:val="0029706C"/>
    <w:rsid w:val="002A2028"/>
    <w:rsid w:val="002B0E46"/>
    <w:rsid w:val="002B485F"/>
    <w:rsid w:val="002B7936"/>
    <w:rsid w:val="002C0F18"/>
    <w:rsid w:val="002C60F6"/>
    <w:rsid w:val="002C619A"/>
    <w:rsid w:val="002E0AC2"/>
    <w:rsid w:val="002E124E"/>
    <w:rsid w:val="002E49DC"/>
    <w:rsid w:val="002E7B4D"/>
    <w:rsid w:val="002F0D82"/>
    <w:rsid w:val="002F54C6"/>
    <w:rsid w:val="00300F2D"/>
    <w:rsid w:val="0032018C"/>
    <w:rsid w:val="003307DB"/>
    <w:rsid w:val="0033799D"/>
    <w:rsid w:val="003524F8"/>
    <w:rsid w:val="003869B4"/>
    <w:rsid w:val="003907DF"/>
    <w:rsid w:val="003A48B9"/>
    <w:rsid w:val="003B0DE6"/>
    <w:rsid w:val="003B71C8"/>
    <w:rsid w:val="003C093A"/>
    <w:rsid w:val="003C74E6"/>
    <w:rsid w:val="003D54BE"/>
    <w:rsid w:val="003D7D1F"/>
    <w:rsid w:val="003E5AB5"/>
    <w:rsid w:val="003E740C"/>
    <w:rsid w:val="003F294F"/>
    <w:rsid w:val="003F2A8D"/>
    <w:rsid w:val="003F4A9B"/>
    <w:rsid w:val="0040136D"/>
    <w:rsid w:val="00412DB8"/>
    <w:rsid w:val="00420632"/>
    <w:rsid w:val="00423AED"/>
    <w:rsid w:val="00430F0C"/>
    <w:rsid w:val="004347C6"/>
    <w:rsid w:val="00436077"/>
    <w:rsid w:val="00443A95"/>
    <w:rsid w:val="00444FA6"/>
    <w:rsid w:val="00447D13"/>
    <w:rsid w:val="00454DED"/>
    <w:rsid w:val="004567F3"/>
    <w:rsid w:val="00456F06"/>
    <w:rsid w:val="0047207F"/>
    <w:rsid w:val="00472EED"/>
    <w:rsid w:val="0048012D"/>
    <w:rsid w:val="00481CC5"/>
    <w:rsid w:val="00494514"/>
    <w:rsid w:val="004A575D"/>
    <w:rsid w:val="004B2963"/>
    <w:rsid w:val="004C0D8B"/>
    <w:rsid w:val="004C32A3"/>
    <w:rsid w:val="004C42AF"/>
    <w:rsid w:val="004C4575"/>
    <w:rsid w:val="004D20DD"/>
    <w:rsid w:val="004D343C"/>
    <w:rsid w:val="004D7140"/>
    <w:rsid w:val="004E5204"/>
    <w:rsid w:val="004F1A3D"/>
    <w:rsid w:val="004F411E"/>
    <w:rsid w:val="004F63EA"/>
    <w:rsid w:val="00506E72"/>
    <w:rsid w:val="00507EE1"/>
    <w:rsid w:val="005178AA"/>
    <w:rsid w:val="00517EDB"/>
    <w:rsid w:val="00525523"/>
    <w:rsid w:val="00553675"/>
    <w:rsid w:val="00554299"/>
    <w:rsid w:val="00554DA8"/>
    <w:rsid w:val="00556D68"/>
    <w:rsid w:val="00561557"/>
    <w:rsid w:val="00561D90"/>
    <w:rsid w:val="005642FC"/>
    <w:rsid w:val="00571FB6"/>
    <w:rsid w:val="005730D5"/>
    <w:rsid w:val="00592E12"/>
    <w:rsid w:val="005B6283"/>
    <w:rsid w:val="005B723B"/>
    <w:rsid w:val="005C1125"/>
    <w:rsid w:val="005C4B4B"/>
    <w:rsid w:val="005D0239"/>
    <w:rsid w:val="005E3DD4"/>
    <w:rsid w:val="005F52E7"/>
    <w:rsid w:val="006001B4"/>
    <w:rsid w:val="006120E9"/>
    <w:rsid w:val="00621971"/>
    <w:rsid w:val="00621A58"/>
    <w:rsid w:val="00623576"/>
    <w:rsid w:val="0062442D"/>
    <w:rsid w:val="00630F54"/>
    <w:rsid w:val="00640457"/>
    <w:rsid w:val="00644010"/>
    <w:rsid w:val="00645C85"/>
    <w:rsid w:val="00650F5F"/>
    <w:rsid w:val="006553CE"/>
    <w:rsid w:val="00660961"/>
    <w:rsid w:val="006649A1"/>
    <w:rsid w:val="00670759"/>
    <w:rsid w:val="0067676B"/>
    <w:rsid w:val="006776C2"/>
    <w:rsid w:val="00677E96"/>
    <w:rsid w:val="00681B11"/>
    <w:rsid w:val="00684F55"/>
    <w:rsid w:val="00685B13"/>
    <w:rsid w:val="00685CF7"/>
    <w:rsid w:val="006B49E5"/>
    <w:rsid w:val="006C1A10"/>
    <w:rsid w:val="006C2EFB"/>
    <w:rsid w:val="006C580A"/>
    <w:rsid w:val="006C7642"/>
    <w:rsid w:val="006D31D3"/>
    <w:rsid w:val="006D4ED9"/>
    <w:rsid w:val="006D761B"/>
    <w:rsid w:val="006E13C8"/>
    <w:rsid w:val="006F1400"/>
    <w:rsid w:val="006F6AC5"/>
    <w:rsid w:val="007038CA"/>
    <w:rsid w:val="00720909"/>
    <w:rsid w:val="00720EE2"/>
    <w:rsid w:val="00726469"/>
    <w:rsid w:val="00733262"/>
    <w:rsid w:val="00735FE3"/>
    <w:rsid w:val="00740A0E"/>
    <w:rsid w:val="007424B9"/>
    <w:rsid w:val="007429D2"/>
    <w:rsid w:val="00744B2C"/>
    <w:rsid w:val="00744B4E"/>
    <w:rsid w:val="00750EDD"/>
    <w:rsid w:val="00750F80"/>
    <w:rsid w:val="007709E7"/>
    <w:rsid w:val="007739EF"/>
    <w:rsid w:val="00777A8A"/>
    <w:rsid w:val="007824E8"/>
    <w:rsid w:val="0078346D"/>
    <w:rsid w:val="007861C6"/>
    <w:rsid w:val="007A4808"/>
    <w:rsid w:val="007A5E5A"/>
    <w:rsid w:val="007B1001"/>
    <w:rsid w:val="007B169F"/>
    <w:rsid w:val="007C1848"/>
    <w:rsid w:val="007C405E"/>
    <w:rsid w:val="007C4998"/>
    <w:rsid w:val="007E2BD7"/>
    <w:rsid w:val="007F1215"/>
    <w:rsid w:val="007F28CB"/>
    <w:rsid w:val="0080156F"/>
    <w:rsid w:val="0080761F"/>
    <w:rsid w:val="00812717"/>
    <w:rsid w:val="0083357C"/>
    <w:rsid w:val="0083657D"/>
    <w:rsid w:val="008438D0"/>
    <w:rsid w:val="00844601"/>
    <w:rsid w:val="0084694E"/>
    <w:rsid w:val="008521E3"/>
    <w:rsid w:val="00855ADE"/>
    <w:rsid w:val="0086207F"/>
    <w:rsid w:val="00874D4D"/>
    <w:rsid w:val="008751FE"/>
    <w:rsid w:val="0087567C"/>
    <w:rsid w:val="00883B40"/>
    <w:rsid w:val="00886724"/>
    <w:rsid w:val="00890FF5"/>
    <w:rsid w:val="00894F58"/>
    <w:rsid w:val="00896A96"/>
    <w:rsid w:val="0089773D"/>
    <w:rsid w:val="008A2772"/>
    <w:rsid w:val="008B4A3C"/>
    <w:rsid w:val="008D5EEA"/>
    <w:rsid w:val="008D7247"/>
    <w:rsid w:val="008E03A0"/>
    <w:rsid w:val="008E0C04"/>
    <w:rsid w:val="008E1BF2"/>
    <w:rsid w:val="008E7544"/>
    <w:rsid w:val="008E7664"/>
    <w:rsid w:val="008F086C"/>
    <w:rsid w:val="008F1686"/>
    <w:rsid w:val="008F549D"/>
    <w:rsid w:val="0090350F"/>
    <w:rsid w:val="00905170"/>
    <w:rsid w:val="00906019"/>
    <w:rsid w:val="00906FED"/>
    <w:rsid w:val="00913EE5"/>
    <w:rsid w:val="00917840"/>
    <w:rsid w:val="009238AD"/>
    <w:rsid w:val="00923DF1"/>
    <w:rsid w:val="00927866"/>
    <w:rsid w:val="00933B6B"/>
    <w:rsid w:val="00941889"/>
    <w:rsid w:val="00943BEC"/>
    <w:rsid w:val="0094428F"/>
    <w:rsid w:val="0094453C"/>
    <w:rsid w:val="00953EA4"/>
    <w:rsid w:val="00957CAD"/>
    <w:rsid w:val="00981AD2"/>
    <w:rsid w:val="00982440"/>
    <w:rsid w:val="00983ED2"/>
    <w:rsid w:val="00991839"/>
    <w:rsid w:val="009A798D"/>
    <w:rsid w:val="009B667B"/>
    <w:rsid w:val="009C47B4"/>
    <w:rsid w:val="009E0BA6"/>
    <w:rsid w:val="009F61AF"/>
    <w:rsid w:val="00A041CF"/>
    <w:rsid w:val="00A071C3"/>
    <w:rsid w:val="00A10229"/>
    <w:rsid w:val="00A10B5D"/>
    <w:rsid w:val="00A1243A"/>
    <w:rsid w:val="00A12804"/>
    <w:rsid w:val="00A14082"/>
    <w:rsid w:val="00A17182"/>
    <w:rsid w:val="00A1778D"/>
    <w:rsid w:val="00A207C8"/>
    <w:rsid w:val="00A225DA"/>
    <w:rsid w:val="00A34525"/>
    <w:rsid w:val="00A36646"/>
    <w:rsid w:val="00A434FD"/>
    <w:rsid w:val="00A44368"/>
    <w:rsid w:val="00A61784"/>
    <w:rsid w:val="00A66223"/>
    <w:rsid w:val="00A70A61"/>
    <w:rsid w:val="00A71873"/>
    <w:rsid w:val="00A71CCE"/>
    <w:rsid w:val="00A74BFE"/>
    <w:rsid w:val="00A75D63"/>
    <w:rsid w:val="00A90F42"/>
    <w:rsid w:val="00A94298"/>
    <w:rsid w:val="00AB18CF"/>
    <w:rsid w:val="00AB3B43"/>
    <w:rsid w:val="00AC2BC9"/>
    <w:rsid w:val="00AC6802"/>
    <w:rsid w:val="00AD0551"/>
    <w:rsid w:val="00AD1192"/>
    <w:rsid w:val="00AD77DD"/>
    <w:rsid w:val="00AE08B8"/>
    <w:rsid w:val="00AE408A"/>
    <w:rsid w:val="00AE66F5"/>
    <w:rsid w:val="00AF5B28"/>
    <w:rsid w:val="00B0293B"/>
    <w:rsid w:val="00B04A97"/>
    <w:rsid w:val="00B06623"/>
    <w:rsid w:val="00B16485"/>
    <w:rsid w:val="00B166AF"/>
    <w:rsid w:val="00B16A89"/>
    <w:rsid w:val="00B20349"/>
    <w:rsid w:val="00B2043D"/>
    <w:rsid w:val="00B23C60"/>
    <w:rsid w:val="00B3308A"/>
    <w:rsid w:val="00B43338"/>
    <w:rsid w:val="00B45412"/>
    <w:rsid w:val="00B55A28"/>
    <w:rsid w:val="00B60F1E"/>
    <w:rsid w:val="00B623D9"/>
    <w:rsid w:val="00B634A5"/>
    <w:rsid w:val="00B76188"/>
    <w:rsid w:val="00B85855"/>
    <w:rsid w:val="00B9305B"/>
    <w:rsid w:val="00B97344"/>
    <w:rsid w:val="00B97C5F"/>
    <w:rsid w:val="00BA0A7F"/>
    <w:rsid w:val="00BA1899"/>
    <w:rsid w:val="00BB3228"/>
    <w:rsid w:val="00BC2776"/>
    <w:rsid w:val="00BD3E87"/>
    <w:rsid w:val="00BE3E6D"/>
    <w:rsid w:val="00BE4E28"/>
    <w:rsid w:val="00BE5AE9"/>
    <w:rsid w:val="00BF3051"/>
    <w:rsid w:val="00BF5885"/>
    <w:rsid w:val="00C03967"/>
    <w:rsid w:val="00C0443C"/>
    <w:rsid w:val="00C05FF0"/>
    <w:rsid w:val="00C07BFE"/>
    <w:rsid w:val="00C14DAE"/>
    <w:rsid w:val="00C15D9B"/>
    <w:rsid w:val="00C1753B"/>
    <w:rsid w:val="00C219D8"/>
    <w:rsid w:val="00C2512E"/>
    <w:rsid w:val="00C32AA0"/>
    <w:rsid w:val="00C40DC7"/>
    <w:rsid w:val="00C45937"/>
    <w:rsid w:val="00C603A9"/>
    <w:rsid w:val="00C60FA5"/>
    <w:rsid w:val="00C64214"/>
    <w:rsid w:val="00C6462F"/>
    <w:rsid w:val="00C67852"/>
    <w:rsid w:val="00C70CC0"/>
    <w:rsid w:val="00C72264"/>
    <w:rsid w:val="00C9293A"/>
    <w:rsid w:val="00CA1D07"/>
    <w:rsid w:val="00CA2859"/>
    <w:rsid w:val="00CA363F"/>
    <w:rsid w:val="00CA37E1"/>
    <w:rsid w:val="00CA4B9F"/>
    <w:rsid w:val="00CB14EC"/>
    <w:rsid w:val="00CB3D7E"/>
    <w:rsid w:val="00CC05B2"/>
    <w:rsid w:val="00CC182C"/>
    <w:rsid w:val="00CC68B3"/>
    <w:rsid w:val="00CC70DB"/>
    <w:rsid w:val="00CD2C7E"/>
    <w:rsid w:val="00CD38B2"/>
    <w:rsid w:val="00CD5F7A"/>
    <w:rsid w:val="00CE10C3"/>
    <w:rsid w:val="00CE134B"/>
    <w:rsid w:val="00CF2C3F"/>
    <w:rsid w:val="00CF55FE"/>
    <w:rsid w:val="00CF7756"/>
    <w:rsid w:val="00D03243"/>
    <w:rsid w:val="00D035C0"/>
    <w:rsid w:val="00D11B80"/>
    <w:rsid w:val="00D15193"/>
    <w:rsid w:val="00D206FD"/>
    <w:rsid w:val="00D24F7C"/>
    <w:rsid w:val="00D2607E"/>
    <w:rsid w:val="00D26EE2"/>
    <w:rsid w:val="00D343C0"/>
    <w:rsid w:val="00D357D2"/>
    <w:rsid w:val="00D37234"/>
    <w:rsid w:val="00D45DBD"/>
    <w:rsid w:val="00D5305A"/>
    <w:rsid w:val="00D56369"/>
    <w:rsid w:val="00D60904"/>
    <w:rsid w:val="00D62C5D"/>
    <w:rsid w:val="00D63161"/>
    <w:rsid w:val="00D63442"/>
    <w:rsid w:val="00D66591"/>
    <w:rsid w:val="00D72F26"/>
    <w:rsid w:val="00D76D6F"/>
    <w:rsid w:val="00D80CA9"/>
    <w:rsid w:val="00D83B0E"/>
    <w:rsid w:val="00D871D1"/>
    <w:rsid w:val="00D87F95"/>
    <w:rsid w:val="00D92888"/>
    <w:rsid w:val="00D93F50"/>
    <w:rsid w:val="00D96A9D"/>
    <w:rsid w:val="00DA1D06"/>
    <w:rsid w:val="00DA1D73"/>
    <w:rsid w:val="00DA1DB4"/>
    <w:rsid w:val="00DA2819"/>
    <w:rsid w:val="00DA777C"/>
    <w:rsid w:val="00DA7ED5"/>
    <w:rsid w:val="00DB12B9"/>
    <w:rsid w:val="00DB7F61"/>
    <w:rsid w:val="00DC0318"/>
    <w:rsid w:val="00DC0FE5"/>
    <w:rsid w:val="00DC236D"/>
    <w:rsid w:val="00DC5D16"/>
    <w:rsid w:val="00DC7BE9"/>
    <w:rsid w:val="00DD0561"/>
    <w:rsid w:val="00DD3452"/>
    <w:rsid w:val="00DE3C0D"/>
    <w:rsid w:val="00DE7F6C"/>
    <w:rsid w:val="00E00400"/>
    <w:rsid w:val="00E00C95"/>
    <w:rsid w:val="00E13040"/>
    <w:rsid w:val="00E13CD2"/>
    <w:rsid w:val="00E17343"/>
    <w:rsid w:val="00E2542F"/>
    <w:rsid w:val="00E25AA3"/>
    <w:rsid w:val="00E271D2"/>
    <w:rsid w:val="00E4249B"/>
    <w:rsid w:val="00E467AC"/>
    <w:rsid w:val="00E46885"/>
    <w:rsid w:val="00E56D24"/>
    <w:rsid w:val="00E570C6"/>
    <w:rsid w:val="00E62DF5"/>
    <w:rsid w:val="00E649A7"/>
    <w:rsid w:val="00E90B82"/>
    <w:rsid w:val="00E9497E"/>
    <w:rsid w:val="00E9569D"/>
    <w:rsid w:val="00E956AE"/>
    <w:rsid w:val="00E97262"/>
    <w:rsid w:val="00EA0B88"/>
    <w:rsid w:val="00EA124E"/>
    <w:rsid w:val="00ED394B"/>
    <w:rsid w:val="00ED6E8C"/>
    <w:rsid w:val="00EE18A1"/>
    <w:rsid w:val="00EE5CC5"/>
    <w:rsid w:val="00EF33A6"/>
    <w:rsid w:val="00EF420A"/>
    <w:rsid w:val="00F00906"/>
    <w:rsid w:val="00F054FF"/>
    <w:rsid w:val="00F1080D"/>
    <w:rsid w:val="00F1257F"/>
    <w:rsid w:val="00F337EF"/>
    <w:rsid w:val="00F4154F"/>
    <w:rsid w:val="00F43F0F"/>
    <w:rsid w:val="00F45376"/>
    <w:rsid w:val="00F46826"/>
    <w:rsid w:val="00F51936"/>
    <w:rsid w:val="00F529B9"/>
    <w:rsid w:val="00F609EE"/>
    <w:rsid w:val="00F76F19"/>
    <w:rsid w:val="00F912B3"/>
    <w:rsid w:val="00F919B5"/>
    <w:rsid w:val="00F94928"/>
    <w:rsid w:val="00FA023D"/>
    <w:rsid w:val="00FA099D"/>
    <w:rsid w:val="00FA2AE4"/>
    <w:rsid w:val="00FA4098"/>
    <w:rsid w:val="00FB1DD6"/>
    <w:rsid w:val="00FB2C0C"/>
    <w:rsid w:val="00FB362A"/>
    <w:rsid w:val="00FB5D5D"/>
    <w:rsid w:val="00FC514E"/>
    <w:rsid w:val="00FC52B8"/>
    <w:rsid w:val="00FC7994"/>
    <w:rsid w:val="00FD0DB2"/>
    <w:rsid w:val="00FE47D4"/>
    <w:rsid w:val="00FE5EB7"/>
    <w:rsid w:val="00FF0DED"/>
    <w:rsid w:val="00FF2295"/>
    <w:rsid w:val="00FF444F"/>
    <w:rsid w:val="00FF4585"/>
    <w:rsid w:val="00FF6293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4516"/>
  <w15:docId w15:val="{47A1D8A2-9402-447D-A5E2-8AA2C44D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9D"/>
  </w:style>
  <w:style w:type="paragraph" w:styleId="Titre1">
    <w:name w:val="heading 1"/>
    <w:basedOn w:val="Normal"/>
    <w:next w:val="Normal"/>
    <w:link w:val="Titre1Car"/>
    <w:uiPriority w:val="9"/>
    <w:qFormat/>
    <w:rsid w:val="00BD3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5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6E13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6E13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6E13C8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6E13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6E13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BD3A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D3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D3AC8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65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6567"/>
    <w:rPr>
      <w:i/>
      <w:iCs/>
      <w:color w:val="5B9BD5" w:themeColor="accent1"/>
    </w:rPr>
  </w:style>
  <w:style w:type="character" w:styleId="Titredulivre">
    <w:name w:val="Book Title"/>
    <w:basedOn w:val="Policepardfaut"/>
    <w:uiPriority w:val="33"/>
    <w:qFormat/>
    <w:rsid w:val="00A00847"/>
    <w:rPr>
      <w:b/>
      <w:bCs/>
      <w:i/>
      <w:iCs/>
      <w:spacing w:val="5"/>
    </w:rPr>
  </w:style>
  <w:style w:type="character" w:customStyle="1" w:styleId="Titre2Car">
    <w:name w:val="Titre 2 Car"/>
    <w:basedOn w:val="Policepardfaut"/>
    <w:link w:val="Titre2"/>
    <w:uiPriority w:val="9"/>
    <w:rsid w:val="00595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uiPriority w:val="11"/>
    <w:qFormat/>
    <w:rsid w:val="006E13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78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1C6"/>
  </w:style>
  <w:style w:type="paragraph" w:styleId="Pieddepage">
    <w:name w:val="footer"/>
    <w:basedOn w:val="Normal"/>
    <w:link w:val="PieddepageCar"/>
    <w:uiPriority w:val="99"/>
    <w:unhideWhenUsed/>
    <w:rsid w:val="0078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1C6"/>
  </w:style>
  <w:style w:type="paragraph" w:styleId="Textedebulles">
    <w:name w:val="Balloon Text"/>
    <w:basedOn w:val="Normal"/>
    <w:link w:val="TextedebullesCar"/>
    <w:uiPriority w:val="99"/>
    <w:semiHidden/>
    <w:unhideWhenUsed/>
    <w:rsid w:val="008E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66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9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A9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1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6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8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9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022">
          <w:marLeft w:val="116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185">
          <w:marLeft w:val="116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095">
          <w:marLeft w:val="116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1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4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50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9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75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1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09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24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138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4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23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21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QfWpT17Mk48qCDQsThPSDgOQww==">AMUW2mWK/1MWuGtCQkYI8Ke82qXUIGiLnm+4gX8KNEiQAQpK6kJOijyjqyoQMoWzLKk1ZfgQWm2n002JT9eSoJG8953S9+Dk4XTC6lEKhfg7rnS5qCRNI/w=</go:docsCustomData>
</go:gDocsCustomXmlDataStorage>
</file>

<file path=customXml/itemProps1.xml><?xml version="1.0" encoding="utf-8"?>
<ds:datastoreItem xmlns:ds="http://schemas.openxmlformats.org/officeDocument/2006/customXml" ds:itemID="{70FAF884-DFDE-404B-AA97-556998B6D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Labeyrie, Laurence</dc:creator>
  <cp:lastModifiedBy>Adrien JORET</cp:lastModifiedBy>
  <cp:revision>2</cp:revision>
  <cp:lastPrinted>2023-12-09T16:37:00Z</cp:lastPrinted>
  <dcterms:created xsi:type="dcterms:W3CDTF">2023-12-13T17:32:00Z</dcterms:created>
  <dcterms:modified xsi:type="dcterms:W3CDTF">2023-12-13T17:32:00Z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2021-03-21T20:53:22Z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d3fe252a-4879-4b34-a8fa-b4486adc5f4f</vt:lpwstr>
  </property>
  <property fmtid="{D5CDD505-2E9C-101B-9397-08002B2CF9AE}" pid="8" name="MSIP_Label_ced06422-c515-4a4e-a1f2-e6a0c0200eae_ContentBits">
    <vt:lpwstr>0</vt:lpwstr>
  </property>
</Properties>
</file>