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56F42" w14:textId="77777777" w:rsidR="00B05BD4" w:rsidRPr="00B05BD4" w:rsidRDefault="00B05BD4" w:rsidP="00B05BD4">
      <w:r w:rsidRPr="00B05BD4">
        <w:rPr>
          <w:b/>
          <w:bCs/>
          <w:sz w:val="32"/>
          <w:szCs w:val="32"/>
          <w:u w:val="single"/>
        </w:rPr>
        <w:t>Conditions Générales d'Achat</w:t>
      </w:r>
      <w:r w:rsidRPr="00B05BD4">
        <w:br/>
      </w:r>
      <w:r w:rsidRPr="00B05BD4">
        <w:rPr>
          <w:b/>
          <w:bCs/>
        </w:rPr>
        <w:t xml:space="preserve">Loire Marine </w:t>
      </w:r>
      <w:proofErr w:type="spellStart"/>
      <w:r w:rsidRPr="00B05BD4">
        <w:rPr>
          <w:b/>
          <w:bCs/>
        </w:rPr>
        <w:t>Supply</w:t>
      </w:r>
      <w:proofErr w:type="spellEnd"/>
      <w:r w:rsidRPr="00B05BD4">
        <w:br/>
        <w:t>Version en vigueur au 03/02/2025</w:t>
      </w:r>
    </w:p>
    <w:p w14:paraId="5F5A3574" w14:textId="77777777" w:rsidR="00B05BD4" w:rsidRPr="00B05BD4" w:rsidRDefault="00B05BD4" w:rsidP="00B05BD4">
      <w:r w:rsidRPr="00B05BD4">
        <w:rPr>
          <w:b/>
          <w:bCs/>
        </w:rPr>
        <w:t>1. Généralités</w:t>
      </w:r>
      <w:r w:rsidRPr="00B05BD4">
        <w:br/>
        <w:t xml:space="preserve">Les présentes conditions générales d'achat (CGA) s'appliquent à toutes les commandes passées par Loire Marine </w:t>
      </w:r>
      <w:proofErr w:type="spellStart"/>
      <w:r w:rsidRPr="00B05BD4">
        <w:t>Supply</w:t>
      </w:r>
      <w:proofErr w:type="spellEnd"/>
      <w:r w:rsidRPr="00B05BD4">
        <w:t xml:space="preserve"> auprès de ses fournisseurs. Toute condition contraire figurant dans les documents du fournisseur est inopposable, sauf acceptation écrite de notre part.</w:t>
      </w:r>
    </w:p>
    <w:p w14:paraId="22C1945C" w14:textId="77777777" w:rsidR="00B05BD4" w:rsidRPr="00B05BD4" w:rsidRDefault="00B05BD4" w:rsidP="00B05BD4">
      <w:r w:rsidRPr="00B05BD4">
        <w:rPr>
          <w:b/>
          <w:bCs/>
        </w:rPr>
        <w:t>2. Commandes</w:t>
      </w:r>
      <w:r w:rsidRPr="00B05BD4">
        <w:br/>
        <w:t>Toute commande doit être confirmée par écrit. Les modifications ou annulations doivent faire l'objet d'un accord préalable écrit de notre part.</w:t>
      </w:r>
    </w:p>
    <w:p w14:paraId="77655281" w14:textId="77777777" w:rsidR="00B05BD4" w:rsidRPr="00B05BD4" w:rsidRDefault="00B05BD4" w:rsidP="00B05BD4">
      <w:r w:rsidRPr="00B05BD4">
        <w:rPr>
          <w:b/>
          <w:bCs/>
        </w:rPr>
        <w:t>3. Prix et Facturation</w:t>
      </w:r>
      <w:r w:rsidRPr="00B05BD4">
        <w:br/>
        <w:t>Les prix convenus sont fermes et non révisables, sauf accord spécifique. Les factures doivent être émises en conformité avec la commande et inclure toutes les mentions légales.</w:t>
      </w:r>
    </w:p>
    <w:p w14:paraId="051B0AD7" w14:textId="77777777" w:rsidR="00B05BD4" w:rsidRPr="00B05BD4" w:rsidRDefault="00B05BD4" w:rsidP="00B05BD4">
      <w:r w:rsidRPr="00B05BD4">
        <w:rPr>
          <w:b/>
          <w:bCs/>
        </w:rPr>
        <w:t>4. Délais de Livraison</w:t>
      </w:r>
      <w:r w:rsidRPr="00B05BD4">
        <w:br/>
        <w:t>Les délais de livraison convenus sont impératifs. En cas de retard, nous nous réservons le droit d'annuler la commande, de réclamer des pénalités ou de se fournir auprès d'un autre fournisseur aux frais du fournisseur défaillant.</w:t>
      </w:r>
    </w:p>
    <w:p w14:paraId="797B83D6" w14:textId="77777777" w:rsidR="00B05BD4" w:rsidRPr="00B05BD4" w:rsidRDefault="00B05BD4" w:rsidP="00B05BD4">
      <w:r w:rsidRPr="00B05BD4">
        <w:rPr>
          <w:b/>
          <w:bCs/>
        </w:rPr>
        <w:t>5. Conformité et Contrôle Qualité</w:t>
      </w:r>
      <w:r w:rsidRPr="00B05BD4">
        <w:br/>
        <w:t>Les marchandises doivent être conformes aux spécifications et normes en vigueur. Nous nous réservons le droit de refuser toute livraison non conforme et d'exiger le remplacement ou le remboursement des produits.</w:t>
      </w:r>
    </w:p>
    <w:p w14:paraId="127DAF9E" w14:textId="77777777" w:rsidR="00B05BD4" w:rsidRPr="00B05BD4" w:rsidRDefault="00B05BD4" w:rsidP="00B05BD4">
      <w:r w:rsidRPr="00B05BD4">
        <w:rPr>
          <w:b/>
          <w:bCs/>
        </w:rPr>
        <w:t>6. Transfert des Risques et Propriété</w:t>
      </w:r>
      <w:r w:rsidRPr="00B05BD4">
        <w:br/>
        <w:t>Le transfert des risques intervient après acceptation des marchandises par nos services. La propriété est transférée après réception et vérification de la conformité.</w:t>
      </w:r>
    </w:p>
    <w:p w14:paraId="7AC6F213" w14:textId="77777777" w:rsidR="00B05BD4" w:rsidRPr="00B05BD4" w:rsidRDefault="00B05BD4" w:rsidP="00B05BD4">
      <w:r w:rsidRPr="00B05BD4">
        <w:rPr>
          <w:b/>
          <w:bCs/>
        </w:rPr>
        <w:t>7. Garantie et Responsabilité</w:t>
      </w:r>
      <w:r w:rsidRPr="00B05BD4">
        <w:br/>
        <w:t>Le fournisseur garantit que les produits sont exempts de défauts et conformes aux réglementations applicables. En cas de non-conformité, il s'engage à remplacer ou rembourser les produits à ses frais.</w:t>
      </w:r>
    </w:p>
    <w:p w14:paraId="3D41AD27" w14:textId="77777777" w:rsidR="00B05BD4" w:rsidRPr="00B05BD4" w:rsidRDefault="00B05BD4" w:rsidP="00B05BD4">
      <w:r w:rsidRPr="00B05BD4">
        <w:rPr>
          <w:b/>
          <w:bCs/>
        </w:rPr>
        <w:t>8. Confidentialité</w:t>
      </w:r>
      <w:r w:rsidRPr="00B05BD4">
        <w:br/>
        <w:t>Toute information échangée dans le cadre de la relation commerciale est confidentielle et ne peut être divulguée sans notre accord.</w:t>
      </w:r>
    </w:p>
    <w:p w14:paraId="1B9C7A86" w14:textId="77777777" w:rsidR="00B05BD4" w:rsidRPr="00B05BD4" w:rsidRDefault="00B05BD4" w:rsidP="00B05BD4">
      <w:r w:rsidRPr="00B05BD4">
        <w:rPr>
          <w:b/>
          <w:bCs/>
        </w:rPr>
        <w:t>9. Force Majeure</w:t>
      </w:r>
      <w:r w:rsidRPr="00B05BD4">
        <w:br/>
        <w:t>Aucune partie ne sera tenue responsable d’un retard ou d’une inexécution due à un cas de force majeure.</w:t>
      </w:r>
    </w:p>
    <w:p w14:paraId="5D1539D9" w14:textId="77777777" w:rsidR="00B05BD4" w:rsidRPr="00B05BD4" w:rsidRDefault="00B05BD4" w:rsidP="00B05BD4">
      <w:r w:rsidRPr="00B05BD4">
        <w:rPr>
          <w:b/>
          <w:bCs/>
        </w:rPr>
        <w:lastRenderedPageBreak/>
        <w:t>10. Exportation et Réglementations Douanières</w:t>
      </w:r>
      <w:r w:rsidRPr="00B05BD4">
        <w:br/>
        <w:t>Le fournisseur s'engage à respecter toutes les réglementations en matière d'exportation et d'importation, y compris les restrictions et contrôles imposés par les autorités compétentes. Il garantit que les marchandises livrées ne sont pas soumises à des restrictions qui empêcheraient leur réexportation.</w:t>
      </w:r>
    </w:p>
    <w:p w14:paraId="12592B80" w14:textId="77777777" w:rsidR="00B05BD4" w:rsidRPr="00B05BD4" w:rsidRDefault="00B05BD4" w:rsidP="00B05BD4">
      <w:r w:rsidRPr="00B05BD4">
        <w:rPr>
          <w:b/>
          <w:bCs/>
        </w:rPr>
        <w:t>11. Conformité aux Normes Environnementales et de Sécurité</w:t>
      </w:r>
      <w:r w:rsidRPr="00B05BD4">
        <w:br/>
        <w:t>Le fournisseur garantit que les produits livrés respectent toutes les normes environnementales et de sécurité applicables, y compris celles spécifiques à l'industrie maritime.</w:t>
      </w:r>
    </w:p>
    <w:p w14:paraId="01E69609" w14:textId="77777777" w:rsidR="00B05BD4" w:rsidRPr="00B05BD4" w:rsidRDefault="00B05BD4" w:rsidP="00B05BD4">
      <w:r w:rsidRPr="00B05BD4">
        <w:rPr>
          <w:b/>
          <w:bCs/>
        </w:rPr>
        <w:t>12. Certifications Obligatoires</w:t>
      </w:r>
      <w:r w:rsidRPr="00B05BD4">
        <w:br/>
        <w:t>Le fournisseur s'engage à fournir des produits conformes aux certifications obligatoires en vigueur dans l'industrie maritime et industrielle, telles que SOLAS, IMO, ISO, et toute autre certification applicable. Il est tenu de présenter les documents attestant de cette conformité sur demande.</w:t>
      </w:r>
    </w:p>
    <w:p w14:paraId="06168428" w14:textId="77777777" w:rsidR="00B05BD4" w:rsidRPr="00B05BD4" w:rsidRDefault="00B05BD4" w:rsidP="00B05BD4">
      <w:r w:rsidRPr="00B05BD4">
        <w:rPr>
          <w:b/>
          <w:bCs/>
        </w:rPr>
        <w:t>13. Loi applicable et juridiction</w:t>
      </w:r>
      <w:r w:rsidRPr="00B05BD4">
        <w:br/>
        <w:t>Tout litige sera régi par le droit français et soumis aux tribunaux compétents de Nantes.</w:t>
      </w:r>
    </w:p>
    <w:p w14:paraId="00B225B3" w14:textId="77777777" w:rsidR="00B05BD4" w:rsidRDefault="00B05BD4">
      <w:r>
        <w:br w:type="page"/>
      </w:r>
    </w:p>
    <w:p w14:paraId="28D89E71" w14:textId="2D0700B0" w:rsidR="00B05BD4" w:rsidRPr="00B05BD4" w:rsidRDefault="00B05BD4" w:rsidP="00B05BD4">
      <w:r w:rsidRPr="00B05BD4">
        <w:lastRenderedPageBreak/>
        <w:pict w14:anchorId="60382CA4">
          <v:rect id="_x0000_i1040" style="width:0;height:1.5pt" o:hralign="center" o:hrstd="t" o:hr="t" fillcolor="#a0a0a0" stroked="f"/>
        </w:pict>
      </w:r>
    </w:p>
    <w:p w14:paraId="19433075" w14:textId="77777777" w:rsidR="00B05BD4" w:rsidRPr="00B05BD4" w:rsidRDefault="00B05BD4" w:rsidP="00B05BD4">
      <w:r w:rsidRPr="00B05BD4">
        <w:rPr>
          <w:b/>
          <w:bCs/>
          <w:sz w:val="32"/>
          <w:szCs w:val="32"/>
          <w:u w:val="single"/>
        </w:rPr>
        <w:t xml:space="preserve">General </w:t>
      </w:r>
      <w:proofErr w:type="spellStart"/>
      <w:r w:rsidRPr="00B05BD4">
        <w:rPr>
          <w:b/>
          <w:bCs/>
          <w:sz w:val="32"/>
          <w:szCs w:val="32"/>
          <w:u w:val="single"/>
        </w:rPr>
        <w:t>Terms</w:t>
      </w:r>
      <w:proofErr w:type="spellEnd"/>
      <w:r w:rsidRPr="00B05BD4">
        <w:rPr>
          <w:b/>
          <w:bCs/>
          <w:sz w:val="32"/>
          <w:szCs w:val="32"/>
          <w:u w:val="single"/>
        </w:rPr>
        <w:t xml:space="preserve"> and Conditions of </w:t>
      </w:r>
      <w:proofErr w:type="spellStart"/>
      <w:r w:rsidRPr="00B05BD4">
        <w:rPr>
          <w:b/>
          <w:bCs/>
          <w:sz w:val="32"/>
          <w:szCs w:val="32"/>
          <w:u w:val="single"/>
        </w:rPr>
        <w:t>Purchase</w:t>
      </w:r>
      <w:proofErr w:type="spellEnd"/>
      <w:r w:rsidRPr="00B05BD4">
        <w:br/>
      </w:r>
      <w:r w:rsidRPr="00B05BD4">
        <w:rPr>
          <w:b/>
          <w:bCs/>
        </w:rPr>
        <w:t xml:space="preserve">Loire Marine </w:t>
      </w:r>
      <w:proofErr w:type="spellStart"/>
      <w:r w:rsidRPr="00B05BD4">
        <w:rPr>
          <w:b/>
          <w:bCs/>
        </w:rPr>
        <w:t>Supply</w:t>
      </w:r>
      <w:proofErr w:type="spellEnd"/>
      <w:r w:rsidRPr="00B05BD4">
        <w:br/>
        <w:t>Version effective as of 03/02/2025</w:t>
      </w:r>
    </w:p>
    <w:p w14:paraId="41A6B3CF" w14:textId="77777777" w:rsidR="00B05BD4" w:rsidRPr="00B05BD4" w:rsidRDefault="00B05BD4" w:rsidP="00B05BD4">
      <w:r w:rsidRPr="00B05BD4">
        <w:rPr>
          <w:b/>
          <w:bCs/>
        </w:rPr>
        <w:t>1. General Provisions</w:t>
      </w:r>
      <w:r w:rsidRPr="00B05BD4">
        <w:br/>
      </w:r>
      <w:proofErr w:type="spellStart"/>
      <w:r w:rsidRPr="00B05BD4">
        <w:t>These</w:t>
      </w:r>
      <w:proofErr w:type="spellEnd"/>
      <w:r w:rsidRPr="00B05BD4">
        <w:t xml:space="preserve"> </w:t>
      </w:r>
      <w:proofErr w:type="spellStart"/>
      <w:r w:rsidRPr="00B05BD4">
        <w:t>general</w:t>
      </w:r>
      <w:proofErr w:type="spellEnd"/>
      <w:r w:rsidRPr="00B05BD4">
        <w:t xml:space="preserve"> </w:t>
      </w:r>
      <w:proofErr w:type="spellStart"/>
      <w:r w:rsidRPr="00B05BD4">
        <w:t>terms</w:t>
      </w:r>
      <w:proofErr w:type="spellEnd"/>
      <w:r w:rsidRPr="00B05BD4">
        <w:t xml:space="preserve"> and conditions of </w:t>
      </w:r>
      <w:proofErr w:type="spellStart"/>
      <w:r w:rsidRPr="00B05BD4">
        <w:t>purchase</w:t>
      </w:r>
      <w:proofErr w:type="spellEnd"/>
      <w:r w:rsidRPr="00B05BD4">
        <w:t xml:space="preserve"> (GTC) </w:t>
      </w:r>
      <w:proofErr w:type="spellStart"/>
      <w:r w:rsidRPr="00B05BD4">
        <w:t>apply</w:t>
      </w:r>
      <w:proofErr w:type="spellEnd"/>
      <w:r w:rsidRPr="00B05BD4">
        <w:t xml:space="preserve"> to all </w:t>
      </w:r>
      <w:proofErr w:type="spellStart"/>
      <w:r w:rsidRPr="00B05BD4">
        <w:t>orders</w:t>
      </w:r>
      <w:proofErr w:type="spellEnd"/>
      <w:r w:rsidRPr="00B05BD4">
        <w:t xml:space="preserve"> </w:t>
      </w:r>
      <w:proofErr w:type="spellStart"/>
      <w:r w:rsidRPr="00B05BD4">
        <w:t>placed</w:t>
      </w:r>
      <w:proofErr w:type="spellEnd"/>
      <w:r w:rsidRPr="00B05BD4">
        <w:t xml:space="preserve"> by Loire Marine </w:t>
      </w:r>
      <w:proofErr w:type="spellStart"/>
      <w:r w:rsidRPr="00B05BD4">
        <w:t>Supply</w:t>
      </w:r>
      <w:proofErr w:type="spellEnd"/>
      <w:r w:rsidRPr="00B05BD4">
        <w:t xml:space="preserve"> </w:t>
      </w:r>
      <w:proofErr w:type="spellStart"/>
      <w:r w:rsidRPr="00B05BD4">
        <w:t>with</w:t>
      </w:r>
      <w:proofErr w:type="spellEnd"/>
      <w:r w:rsidRPr="00B05BD4">
        <w:t xml:space="preserve"> </w:t>
      </w:r>
      <w:proofErr w:type="spellStart"/>
      <w:r w:rsidRPr="00B05BD4">
        <w:t>its</w:t>
      </w:r>
      <w:proofErr w:type="spellEnd"/>
      <w:r w:rsidRPr="00B05BD4">
        <w:t xml:space="preserve"> </w:t>
      </w:r>
      <w:proofErr w:type="spellStart"/>
      <w:r w:rsidRPr="00B05BD4">
        <w:t>suppliers</w:t>
      </w:r>
      <w:proofErr w:type="spellEnd"/>
      <w:r w:rsidRPr="00B05BD4">
        <w:t xml:space="preserve">. </w:t>
      </w:r>
      <w:proofErr w:type="spellStart"/>
      <w:r w:rsidRPr="00B05BD4">
        <w:t>Any</w:t>
      </w:r>
      <w:proofErr w:type="spellEnd"/>
      <w:r w:rsidRPr="00B05BD4">
        <w:t xml:space="preserve"> </w:t>
      </w:r>
      <w:proofErr w:type="spellStart"/>
      <w:r w:rsidRPr="00B05BD4">
        <w:t>contrary</w:t>
      </w:r>
      <w:proofErr w:type="spellEnd"/>
      <w:r w:rsidRPr="00B05BD4">
        <w:t xml:space="preserve"> condition in the </w:t>
      </w:r>
      <w:proofErr w:type="spellStart"/>
      <w:r w:rsidRPr="00B05BD4">
        <w:t>supplier’s</w:t>
      </w:r>
      <w:proofErr w:type="spellEnd"/>
      <w:r w:rsidRPr="00B05BD4">
        <w:t xml:space="preserve"> documents </w:t>
      </w:r>
      <w:proofErr w:type="spellStart"/>
      <w:r w:rsidRPr="00B05BD4">
        <w:t>is</w:t>
      </w:r>
      <w:proofErr w:type="spellEnd"/>
      <w:r w:rsidRPr="00B05BD4">
        <w:t xml:space="preserve"> inapplicable </w:t>
      </w:r>
      <w:proofErr w:type="spellStart"/>
      <w:r w:rsidRPr="00B05BD4">
        <w:t>unless</w:t>
      </w:r>
      <w:proofErr w:type="spellEnd"/>
      <w:r w:rsidRPr="00B05BD4">
        <w:t xml:space="preserve"> </w:t>
      </w:r>
      <w:proofErr w:type="spellStart"/>
      <w:r w:rsidRPr="00B05BD4">
        <w:t>expressly</w:t>
      </w:r>
      <w:proofErr w:type="spellEnd"/>
      <w:r w:rsidRPr="00B05BD4">
        <w:t xml:space="preserve"> </w:t>
      </w:r>
      <w:proofErr w:type="spellStart"/>
      <w:r w:rsidRPr="00B05BD4">
        <w:t>accepted</w:t>
      </w:r>
      <w:proofErr w:type="spellEnd"/>
      <w:r w:rsidRPr="00B05BD4">
        <w:t xml:space="preserve"> in </w:t>
      </w:r>
      <w:proofErr w:type="spellStart"/>
      <w:r w:rsidRPr="00B05BD4">
        <w:t>writing</w:t>
      </w:r>
      <w:proofErr w:type="spellEnd"/>
      <w:r w:rsidRPr="00B05BD4">
        <w:t>.</w:t>
      </w:r>
    </w:p>
    <w:p w14:paraId="334CF058" w14:textId="77777777" w:rsidR="00B05BD4" w:rsidRPr="00B05BD4" w:rsidRDefault="00B05BD4" w:rsidP="00B05BD4">
      <w:r w:rsidRPr="00B05BD4">
        <w:rPr>
          <w:b/>
          <w:bCs/>
        </w:rPr>
        <w:t xml:space="preserve">2. </w:t>
      </w:r>
      <w:proofErr w:type="spellStart"/>
      <w:r w:rsidRPr="00B05BD4">
        <w:rPr>
          <w:b/>
          <w:bCs/>
        </w:rPr>
        <w:t>Orders</w:t>
      </w:r>
      <w:proofErr w:type="spellEnd"/>
      <w:r w:rsidRPr="00B05BD4">
        <w:br/>
        <w:t xml:space="preserve">All </w:t>
      </w:r>
      <w:proofErr w:type="spellStart"/>
      <w:r w:rsidRPr="00B05BD4">
        <w:t>orders</w:t>
      </w:r>
      <w:proofErr w:type="spellEnd"/>
      <w:r w:rsidRPr="00B05BD4">
        <w:t xml:space="preserve"> must </w:t>
      </w:r>
      <w:proofErr w:type="spellStart"/>
      <w:r w:rsidRPr="00B05BD4">
        <w:t>be</w:t>
      </w:r>
      <w:proofErr w:type="spellEnd"/>
      <w:r w:rsidRPr="00B05BD4">
        <w:t xml:space="preserve"> </w:t>
      </w:r>
      <w:proofErr w:type="spellStart"/>
      <w:r w:rsidRPr="00B05BD4">
        <w:t>confirmed</w:t>
      </w:r>
      <w:proofErr w:type="spellEnd"/>
      <w:r w:rsidRPr="00B05BD4">
        <w:t xml:space="preserve"> in </w:t>
      </w:r>
      <w:proofErr w:type="spellStart"/>
      <w:r w:rsidRPr="00B05BD4">
        <w:t>writing</w:t>
      </w:r>
      <w:proofErr w:type="spellEnd"/>
      <w:r w:rsidRPr="00B05BD4">
        <w:t xml:space="preserve">. Modifications or </w:t>
      </w:r>
      <w:proofErr w:type="spellStart"/>
      <w:r w:rsidRPr="00B05BD4">
        <w:t>cancellations</w:t>
      </w:r>
      <w:proofErr w:type="spellEnd"/>
      <w:r w:rsidRPr="00B05BD4">
        <w:t xml:space="preserve"> </w:t>
      </w:r>
      <w:proofErr w:type="spellStart"/>
      <w:r w:rsidRPr="00B05BD4">
        <w:t>require</w:t>
      </w:r>
      <w:proofErr w:type="spellEnd"/>
      <w:r w:rsidRPr="00B05BD4">
        <w:t xml:space="preserve"> </w:t>
      </w:r>
      <w:proofErr w:type="spellStart"/>
      <w:r w:rsidRPr="00B05BD4">
        <w:t>our</w:t>
      </w:r>
      <w:proofErr w:type="spellEnd"/>
      <w:r w:rsidRPr="00B05BD4">
        <w:t xml:space="preserve"> </w:t>
      </w:r>
      <w:proofErr w:type="spellStart"/>
      <w:r w:rsidRPr="00B05BD4">
        <w:t>prior</w:t>
      </w:r>
      <w:proofErr w:type="spellEnd"/>
      <w:r w:rsidRPr="00B05BD4">
        <w:t xml:space="preserve"> </w:t>
      </w:r>
      <w:proofErr w:type="spellStart"/>
      <w:r w:rsidRPr="00B05BD4">
        <w:t>written</w:t>
      </w:r>
      <w:proofErr w:type="spellEnd"/>
      <w:r w:rsidRPr="00B05BD4">
        <w:t xml:space="preserve"> agreement.</w:t>
      </w:r>
    </w:p>
    <w:p w14:paraId="29AD1D90" w14:textId="77777777" w:rsidR="00B05BD4" w:rsidRPr="00B05BD4" w:rsidRDefault="00B05BD4" w:rsidP="00B05BD4">
      <w:r w:rsidRPr="00B05BD4">
        <w:rPr>
          <w:b/>
          <w:bCs/>
        </w:rPr>
        <w:t xml:space="preserve">3. Pricing and </w:t>
      </w:r>
      <w:proofErr w:type="spellStart"/>
      <w:r w:rsidRPr="00B05BD4">
        <w:rPr>
          <w:b/>
          <w:bCs/>
        </w:rPr>
        <w:t>Invoicing</w:t>
      </w:r>
      <w:proofErr w:type="spellEnd"/>
      <w:r w:rsidRPr="00B05BD4">
        <w:br/>
      </w:r>
      <w:proofErr w:type="spellStart"/>
      <w:r w:rsidRPr="00B05BD4">
        <w:t>Agreed</w:t>
      </w:r>
      <w:proofErr w:type="spellEnd"/>
      <w:r w:rsidRPr="00B05BD4">
        <w:t xml:space="preserve"> </w:t>
      </w:r>
      <w:proofErr w:type="spellStart"/>
      <w:r w:rsidRPr="00B05BD4">
        <w:t>prices</w:t>
      </w:r>
      <w:proofErr w:type="spellEnd"/>
      <w:r w:rsidRPr="00B05BD4">
        <w:t xml:space="preserve"> are </w:t>
      </w:r>
      <w:proofErr w:type="spellStart"/>
      <w:r w:rsidRPr="00B05BD4">
        <w:t>firm</w:t>
      </w:r>
      <w:proofErr w:type="spellEnd"/>
      <w:r w:rsidRPr="00B05BD4">
        <w:t xml:space="preserve"> and non-</w:t>
      </w:r>
      <w:proofErr w:type="spellStart"/>
      <w:r w:rsidRPr="00B05BD4">
        <w:t>revisable</w:t>
      </w:r>
      <w:proofErr w:type="spellEnd"/>
      <w:r w:rsidRPr="00B05BD4">
        <w:t xml:space="preserve"> </w:t>
      </w:r>
      <w:proofErr w:type="spellStart"/>
      <w:r w:rsidRPr="00B05BD4">
        <w:t>unless</w:t>
      </w:r>
      <w:proofErr w:type="spellEnd"/>
      <w:r w:rsidRPr="00B05BD4">
        <w:t xml:space="preserve"> </w:t>
      </w:r>
      <w:proofErr w:type="spellStart"/>
      <w:r w:rsidRPr="00B05BD4">
        <w:t>otherwise</w:t>
      </w:r>
      <w:proofErr w:type="spellEnd"/>
      <w:r w:rsidRPr="00B05BD4">
        <w:t xml:space="preserve"> </w:t>
      </w:r>
      <w:proofErr w:type="spellStart"/>
      <w:r w:rsidRPr="00B05BD4">
        <w:t>specified</w:t>
      </w:r>
      <w:proofErr w:type="spellEnd"/>
      <w:r w:rsidRPr="00B05BD4">
        <w:t xml:space="preserve">. </w:t>
      </w:r>
      <w:proofErr w:type="spellStart"/>
      <w:r w:rsidRPr="00B05BD4">
        <w:t>Invoices</w:t>
      </w:r>
      <w:proofErr w:type="spellEnd"/>
      <w:r w:rsidRPr="00B05BD4">
        <w:t xml:space="preserve"> must </w:t>
      </w:r>
      <w:proofErr w:type="spellStart"/>
      <w:r w:rsidRPr="00B05BD4">
        <w:t>comply</w:t>
      </w:r>
      <w:proofErr w:type="spellEnd"/>
      <w:r w:rsidRPr="00B05BD4">
        <w:t xml:space="preserve"> </w:t>
      </w:r>
      <w:proofErr w:type="spellStart"/>
      <w:r w:rsidRPr="00B05BD4">
        <w:t>with</w:t>
      </w:r>
      <w:proofErr w:type="spellEnd"/>
      <w:r w:rsidRPr="00B05BD4">
        <w:t xml:space="preserve"> the </w:t>
      </w:r>
      <w:proofErr w:type="spellStart"/>
      <w:r w:rsidRPr="00B05BD4">
        <w:t>order</w:t>
      </w:r>
      <w:proofErr w:type="spellEnd"/>
      <w:r w:rsidRPr="00B05BD4">
        <w:t xml:space="preserve"> and </w:t>
      </w:r>
      <w:proofErr w:type="spellStart"/>
      <w:r w:rsidRPr="00B05BD4">
        <w:t>include</w:t>
      </w:r>
      <w:proofErr w:type="spellEnd"/>
      <w:r w:rsidRPr="00B05BD4">
        <w:t xml:space="preserve"> all </w:t>
      </w:r>
      <w:proofErr w:type="spellStart"/>
      <w:r w:rsidRPr="00B05BD4">
        <w:t>legal</w:t>
      </w:r>
      <w:proofErr w:type="spellEnd"/>
      <w:r w:rsidRPr="00B05BD4">
        <w:t xml:space="preserve"> mentions.</w:t>
      </w:r>
    </w:p>
    <w:p w14:paraId="7153DCA0" w14:textId="77777777" w:rsidR="00B05BD4" w:rsidRPr="00B05BD4" w:rsidRDefault="00B05BD4" w:rsidP="00B05BD4">
      <w:r w:rsidRPr="00B05BD4">
        <w:rPr>
          <w:b/>
          <w:bCs/>
        </w:rPr>
        <w:t>4. Delivery Deadlines</w:t>
      </w:r>
      <w:r w:rsidRPr="00B05BD4">
        <w:br/>
      </w:r>
      <w:proofErr w:type="spellStart"/>
      <w:r w:rsidRPr="00B05BD4">
        <w:t>Agreed</w:t>
      </w:r>
      <w:proofErr w:type="spellEnd"/>
      <w:r w:rsidRPr="00B05BD4">
        <w:t xml:space="preserve"> </w:t>
      </w:r>
      <w:proofErr w:type="spellStart"/>
      <w:r w:rsidRPr="00B05BD4">
        <w:t>delivery</w:t>
      </w:r>
      <w:proofErr w:type="spellEnd"/>
      <w:r w:rsidRPr="00B05BD4">
        <w:t xml:space="preserve"> deadlines are binding. In case of </w:t>
      </w:r>
      <w:proofErr w:type="spellStart"/>
      <w:r w:rsidRPr="00B05BD4">
        <w:t>delay</w:t>
      </w:r>
      <w:proofErr w:type="spellEnd"/>
      <w:r w:rsidRPr="00B05BD4">
        <w:t xml:space="preserve">, </w:t>
      </w:r>
      <w:proofErr w:type="spellStart"/>
      <w:r w:rsidRPr="00B05BD4">
        <w:t>we</w:t>
      </w:r>
      <w:proofErr w:type="spellEnd"/>
      <w:r w:rsidRPr="00B05BD4">
        <w:t xml:space="preserve"> </w:t>
      </w:r>
      <w:proofErr w:type="spellStart"/>
      <w:r w:rsidRPr="00B05BD4">
        <w:t>reserve</w:t>
      </w:r>
      <w:proofErr w:type="spellEnd"/>
      <w:r w:rsidRPr="00B05BD4">
        <w:t xml:space="preserve"> the right to cancel the </w:t>
      </w:r>
      <w:proofErr w:type="spellStart"/>
      <w:r w:rsidRPr="00B05BD4">
        <w:t>order</w:t>
      </w:r>
      <w:proofErr w:type="spellEnd"/>
      <w:r w:rsidRPr="00B05BD4">
        <w:t xml:space="preserve">, claim penalties, or procure </w:t>
      </w:r>
      <w:proofErr w:type="spellStart"/>
      <w:r w:rsidRPr="00B05BD4">
        <w:t>from</w:t>
      </w:r>
      <w:proofErr w:type="spellEnd"/>
      <w:r w:rsidRPr="00B05BD4">
        <w:t xml:space="preserve"> </w:t>
      </w:r>
      <w:proofErr w:type="spellStart"/>
      <w:r w:rsidRPr="00B05BD4">
        <w:t>another</w:t>
      </w:r>
      <w:proofErr w:type="spellEnd"/>
      <w:r w:rsidRPr="00B05BD4">
        <w:t xml:space="preserve"> supplier at the </w:t>
      </w:r>
      <w:proofErr w:type="spellStart"/>
      <w:r w:rsidRPr="00B05BD4">
        <w:t>defaulting</w:t>
      </w:r>
      <w:proofErr w:type="spellEnd"/>
      <w:r w:rsidRPr="00B05BD4">
        <w:t xml:space="preserve"> </w:t>
      </w:r>
      <w:proofErr w:type="spellStart"/>
      <w:r w:rsidRPr="00B05BD4">
        <w:t>supplier’s</w:t>
      </w:r>
      <w:proofErr w:type="spellEnd"/>
      <w:r w:rsidRPr="00B05BD4">
        <w:t xml:space="preserve"> </w:t>
      </w:r>
      <w:proofErr w:type="spellStart"/>
      <w:r w:rsidRPr="00B05BD4">
        <w:t>expense</w:t>
      </w:r>
      <w:proofErr w:type="spellEnd"/>
      <w:r w:rsidRPr="00B05BD4">
        <w:t>.</w:t>
      </w:r>
    </w:p>
    <w:p w14:paraId="3943D29F" w14:textId="77777777" w:rsidR="00B05BD4" w:rsidRPr="00B05BD4" w:rsidRDefault="00B05BD4" w:rsidP="00B05BD4">
      <w:r w:rsidRPr="00B05BD4">
        <w:rPr>
          <w:b/>
          <w:bCs/>
        </w:rPr>
        <w:t xml:space="preserve">5. Compliance and </w:t>
      </w:r>
      <w:proofErr w:type="spellStart"/>
      <w:r w:rsidRPr="00B05BD4">
        <w:rPr>
          <w:b/>
          <w:bCs/>
        </w:rPr>
        <w:t>Quality</w:t>
      </w:r>
      <w:proofErr w:type="spellEnd"/>
      <w:r w:rsidRPr="00B05BD4">
        <w:rPr>
          <w:b/>
          <w:bCs/>
        </w:rPr>
        <w:t xml:space="preserve"> Control</w:t>
      </w:r>
      <w:r w:rsidRPr="00B05BD4">
        <w:br/>
      </w:r>
      <w:proofErr w:type="spellStart"/>
      <w:r w:rsidRPr="00B05BD4">
        <w:t>Goods</w:t>
      </w:r>
      <w:proofErr w:type="spellEnd"/>
      <w:r w:rsidRPr="00B05BD4">
        <w:t xml:space="preserve"> must </w:t>
      </w:r>
      <w:proofErr w:type="spellStart"/>
      <w:r w:rsidRPr="00B05BD4">
        <w:t>comply</w:t>
      </w:r>
      <w:proofErr w:type="spellEnd"/>
      <w:r w:rsidRPr="00B05BD4">
        <w:t xml:space="preserve"> </w:t>
      </w:r>
      <w:proofErr w:type="spellStart"/>
      <w:r w:rsidRPr="00B05BD4">
        <w:t>with</w:t>
      </w:r>
      <w:proofErr w:type="spellEnd"/>
      <w:r w:rsidRPr="00B05BD4">
        <w:t xml:space="preserve"> </w:t>
      </w:r>
      <w:proofErr w:type="spellStart"/>
      <w:r w:rsidRPr="00B05BD4">
        <w:t>specifications</w:t>
      </w:r>
      <w:proofErr w:type="spellEnd"/>
      <w:r w:rsidRPr="00B05BD4">
        <w:t xml:space="preserve"> and applicable standards. </w:t>
      </w:r>
      <w:proofErr w:type="spellStart"/>
      <w:r w:rsidRPr="00B05BD4">
        <w:t>We</w:t>
      </w:r>
      <w:proofErr w:type="spellEnd"/>
      <w:r w:rsidRPr="00B05BD4">
        <w:t xml:space="preserve"> </w:t>
      </w:r>
      <w:proofErr w:type="spellStart"/>
      <w:r w:rsidRPr="00B05BD4">
        <w:t>reserve</w:t>
      </w:r>
      <w:proofErr w:type="spellEnd"/>
      <w:r w:rsidRPr="00B05BD4">
        <w:t xml:space="preserve"> the right to </w:t>
      </w:r>
      <w:proofErr w:type="spellStart"/>
      <w:r w:rsidRPr="00B05BD4">
        <w:t>reject</w:t>
      </w:r>
      <w:proofErr w:type="spellEnd"/>
      <w:r w:rsidRPr="00B05BD4">
        <w:t xml:space="preserve"> </w:t>
      </w:r>
      <w:proofErr w:type="spellStart"/>
      <w:r w:rsidRPr="00B05BD4">
        <w:t>any</w:t>
      </w:r>
      <w:proofErr w:type="spellEnd"/>
      <w:r w:rsidRPr="00B05BD4">
        <w:t xml:space="preserve"> non-compliant </w:t>
      </w:r>
      <w:proofErr w:type="spellStart"/>
      <w:r w:rsidRPr="00B05BD4">
        <w:t>delivery</w:t>
      </w:r>
      <w:proofErr w:type="spellEnd"/>
      <w:r w:rsidRPr="00B05BD4">
        <w:t xml:space="preserve"> and </w:t>
      </w:r>
      <w:proofErr w:type="spellStart"/>
      <w:r w:rsidRPr="00B05BD4">
        <w:t>demand</w:t>
      </w:r>
      <w:proofErr w:type="spellEnd"/>
      <w:r w:rsidRPr="00B05BD4">
        <w:t xml:space="preserve"> replacement or </w:t>
      </w:r>
      <w:proofErr w:type="spellStart"/>
      <w:r w:rsidRPr="00B05BD4">
        <w:t>reimbursement</w:t>
      </w:r>
      <w:proofErr w:type="spellEnd"/>
      <w:r w:rsidRPr="00B05BD4">
        <w:t>.</w:t>
      </w:r>
    </w:p>
    <w:p w14:paraId="79F3F832" w14:textId="77777777" w:rsidR="00B05BD4" w:rsidRPr="00B05BD4" w:rsidRDefault="00B05BD4" w:rsidP="00B05BD4">
      <w:r w:rsidRPr="00B05BD4">
        <w:rPr>
          <w:b/>
          <w:bCs/>
        </w:rPr>
        <w:t xml:space="preserve">6. Transfer of Risk and </w:t>
      </w:r>
      <w:proofErr w:type="spellStart"/>
      <w:r w:rsidRPr="00B05BD4">
        <w:rPr>
          <w:b/>
          <w:bCs/>
        </w:rPr>
        <w:t>Ownership</w:t>
      </w:r>
      <w:proofErr w:type="spellEnd"/>
      <w:r w:rsidRPr="00B05BD4">
        <w:br/>
        <w:t xml:space="preserve">Risk </w:t>
      </w:r>
      <w:proofErr w:type="spellStart"/>
      <w:r w:rsidRPr="00B05BD4">
        <w:t>transfer</w:t>
      </w:r>
      <w:proofErr w:type="spellEnd"/>
      <w:r w:rsidRPr="00B05BD4">
        <w:t xml:space="preserve"> </w:t>
      </w:r>
      <w:proofErr w:type="spellStart"/>
      <w:r w:rsidRPr="00B05BD4">
        <w:t>occurs</w:t>
      </w:r>
      <w:proofErr w:type="spellEnd"/>
      <w:r w:rsidRPr="00B05BD4">
        <w:t xml:space="preserve"> </w:t>
      </w:r>
      <w:proofErr w:type="spellStart"/>
      <w:r w:rsidRPr="00B05BD4">
        <w:t>after</w:t>
      </w:r>
      <w:proofErr w:type="spellEnd"/>
      <w:r w:rsidRPr="00B05BD4">
        <w:t xml:space="preserve"> acceptance of the </w:t>
      </w:r>
      <w:proofErr w:type="spellStart"/>
      <w:r w:rsidRPr="00B05BD4">
        <w:t>goods</w:t>
      </w:r>
      <w:proofErr w:type="spellEnd"/>
      <w:r w:rsidRPr="00B05BD4">
        <w:t xml:space="preserve"> by </w:t>
      </w:r>
      <w:proofErr w:type="spellStart"/>
      <w:r w:rsidRPr="00B05BD4">
        <w:t>our</w:t>
      </w:r>
      <w:proofErr w:type="spellEnd"/>
      <w:r w:rsidRPr="00B05BD4">
        <w:t xml:space="preserve"> services. </w:t>
      </w:r>
      <w:proofErr w:type="spellStart"/>
      <w:r w:rsidRPr="00B05BD4">
        <w:t>Ownership</w:t>
      </w:r>
      <w:proofErr w:type="spellEnd"/>
      <w:r w:rsidRPr="00B05BD4">
        <w:t xml:space="preserve"> </w:t>
      </w:r>
      <w:proofErr w:type="spellStart"/>
      <w:r w:rsidRPr="00B05BD4">
        <w:t>transfers</w:t>
      </w:r>
      <w:proofErr w:type="spellEnd"/>
      <w:r w:rsidRPr="00B05BD4">
        <w:t xml:space="preserve"> </w:t>
      </w:r>
      <w:proofErr w:type="spellStart"/>
      <w:r w:rsidRPr="00B05BD4">
        <w:t>after</w:t>
      </w:r>
      <w:proofErr w:type="spellEnd"/>
      <w:r w:rsidRPr="00B05BD4">
        <w:t xml:space="preserve"> </w:t>
      </w:r>
      <w:proofErr w:type="spellStart"/>
      <w:r w:rsidRPr="00B05BD4">
        <w:t>receipt</w:t>
      </w:r>
      <w:proofErr w:type="spellEnd"/>
      <w:r w:rsidRPr="00B05BD4">
        <w:t xml:space="preserve"> and compliance </w:t>
      </w:r>
      <w:proofErr w:type="spellStart"/>
      <w:r w:rsidRPr="00B05BD4">
        <w:t>verification</w:t>
      </w:r>
      <w:proofErr w:type="spellEnd"/>
      <w:r w:rsidRPr="00B05BD4">
        <w:t>.</w:t>
      </w:r>
    </w:p>
    <w:p w14:paraId="1F859F96" w14:textId="77777777" w:rsidR="00B05BD4" w:rsidRPr="00B05BD4" w:rsidRDefault="00B05BD4" w:rsidP="00B05BD4">
      <w:r w:rsidRPr="00B05BD4">
        <w:rPr>
          <w:b/>
          <w:bCs/>
        </w:rPr>
        <w:t xml:space="preserve">7. </w:t>
      </w:r>
      <w:proofErr w:type="spellStart"/>
      <w:r w:rsidRPr="00B05BD4">
        <w:rPr>
          <w:b/>
          <w:bCs/>
        </w:rPr>
        <w:t>Warranty</w:t>
      </w:r>
      <w:proofErr w:type="spellEnd"/>
      <w:r w:rsidRPr="00B05BD4">
        <w:rPr>
          <w:b/>
          <w:bCs/>
        </w:rPr>
        <w:t xml:space="preserve"> and </w:t>
      </w:r>
      <w:proofErr w:type="spellStart"/>
      <w:r w:rsidRPr="00B05BD4">
        <w:rPr>
          <w:b/>
          <w:bCs/>
        </w:rPr>
        <w:t>Liability</w:t>
      </w:r>
      <w:proofErr w:type="spellEnd"/>
      <w:r w:rsidRPr="00B05BD4">
        <w:br/>
        <w:t xml:space="preserve">The supplier </w:t>
      </w:r>
      <w:proofErr w:type="spellStart"/>
      <w:r w:rsidRPr="00B05BD4">
        <w:t>guarantees</w:t>
      </w:r>
      <w:proofErr w:type="spellEnd"/>
      <w:r w:rsidRPr="00B05BD4">
        <w:t xml:space="preserve"> </w:t>
      </w:r>
      <w:proofErr w:type="spellStart"/>
      <w:r w:rsidRPr="00B05BD4">
        <w:t>that</w:t>
      </w:r>
      <w:proofErr w:type="spellEnd"/>
      <w:r w:rsidRPr="00B05BD4">
        <w:t xml:space="preserve"> the </w:t>
      </w:r>
      <w:proofErr w:type="spellStart"/>
      <w:r w:rsidRPr="00B05BD4">
        <w:t>products</w:t>
      </w:r>
      <w:proofErr w:type="spellEnd"/>
      <w:r w:rsidRPr="00B05BD4">
        <w:t xml:space="preserve"> are free </w:t>
      </w:r>
      <w:proofErr w:type="spellStart"/>
      <w:r w:rsidRPr="00B05BD4">
        <w:t>from</w:t>
      </w:r>
      <w:proofErr w:type="spellEnd"/>
      <w:r w:rsidRPr="00B05BD4">
        <w:t xml:space="preserve"> </w:t>
      </w:r>
      <w:proofErr w:type="spellStart"/>
      <w:r w:rsidRPr="00B05BD4">
        <w:t>defects</w:t>
      </w:r>
      <w:proofErr w:type="spellEnd"/>
      <w:r w:rsidRPr="00B05BD4">
        <w:t xml:space="preserve"> and </w:t>
      </w:r>
      <w:proofErr w:type="spellStart"/>
      <w:r w:rsidRPr="00B05BD4">
        <w:t>comply</w:t>
      </w:r>
      <w:proofErr w:type="spellEnd"/>
      <w:r w:rsidRPr="00B05BD4">
        <w:t xml:space="preserve"> </w:t>
      </w:r>
      <w:proofErr w:type="spellStart"/>
      <w:r w:rsidRPr="00B05BD4">
        <w:t>with</w:t>
      </w:r>
      <w:proofErr w:type="spellEnd"/>
      <w:r w:rsidRPr="00B05BD4">
        <w:t xml:space="preserve"> applicable </w:t>
      </w:r>
      <w:proofErr w:type="spellStart"/>
      <w:r w:rsidRPr="00B05BD4">
        <w:t>regulations</w:t>
      </w:r>
      <w:proofErr w:type="spellEnd"/>
      <w:r w:rsidRPr="00B05BD4">
        <w:t xml:space="preserve">. In case of non-compliance, the supplier </w:t>
      </w:r>
      <w:proofErr w:type="spellStart"/>
      <w:r w:rsidRPr="00B05BD4">
        <w:t>agrees</w:t>
      </w:r>
      <w:proofErr w:type="spellEnd"/>
      <w:r w:rsidRPr="00B05BD4">
        <w:t xml:space="preserve"> to replace or </w:t>
      </w:r>
      <w:proofErr w:type="spellStart"/>
      <w:r w:rsidRPr="00B05BD4">
        <w:t>reimburse</w:t>
      </w:r>
      <w:proofErr w:type="spellEnd"/>
      <w:r w:rsidRPr="00B05BD4">
        <w:t xml:space="preserve"> the </w:t>
      </w:r>
      <w:proofErr w:type="spellStart"/>
      <w:r w:rsidRPr="00B05BD4">
        <w:t>products</w:t>
      </w:r>
      <w:proofErr w:type="spellEnd"/>
      <w:r w:rsidRPr="00B05BD4">
        <w:t xml:space="preserve"> at </w:t>
      </w:r>
      <w:proofErr w:type="spellStart"/>
      <w:r w:rsidRPr="00B05BD4">
        <w:t>its</w:t>
      </w:r>
      <w:proofErr w:type="spellEnd"/>
      <w:r w:rsidRPr="00B05BD4">
        <w:t xml:space="preserve"> </w:t>
      </w:r>
      <w:proofErr w:type="spellStart"/>
      <w:r w:rsidRPr="00B05BD4">
        <w:t>own</w:t>
      </w:r>
      <w:proofErr w:type="spellEnd"/>
      <w:r w:rsidRPr="00B05BD4">
        <w:t xml:space="preserve"> </w:t>
      </w:r>
      <w:proofErr w:type="spellStart"/>
      <w:r w:rsidRPr="00B05BD4">
        <w:t>expense</w:t>
      </w:r>
      <w:proofErr w:type="spellEnd"/>
      <w:r w:rsidRPr="00B05BD4">
        <w:t>.</w:t>
      </w:r>
    </w:p>
    <w:p w14:paraId="6447F610" w14:textId="77777777" w:rsidR="00B05BD4" w:rsidRPr="00B05BD4" w:rsidRDefault="00B05BD4" w:rsidP="00B05BD4">
      <w:r w:rsidRPr="00B05BD4">
        <w:rPr>
          <w:b/>
          <w:bCs/>
        </w:rPr>
        <w:t xml:space="preserve">8. </w:t>
      </w:r>
      <w:proofErr w:type="spellStart"/>
      <w:r w:rsidRPr="00B05BD4">
        <w:rPr>
          <w:b/>
          <w:bCs/>
        </w:rPr>
        <w:t>Confidentiality</w:t>
      </w:r>
      <w:proofErr w:type="spellEnd"/>
      <w:r w:rsidRPr="00B05BD4">
        <w:br/>
      </w:r>
      <w:proofErr w:type="spellStart"/>
      <w:r w:rsidRPr="00B05BD4">
        <w:t>Any</w:t>
      </w:r>
      <w:proofErr w:type="spellEnd"/>
      <w:r w:rsidRPr="00B05BD4">
        <w:t xml:space="preserve"> information </w:t>
      </w:r>
      <w:proofErr w:type="spellStart"/>
      <w:r w:rsidRPr="00B05BD4">
        <w:t>exchanged</w:t>
      </w:r>
      <w:proofErr w:type="spellEnd"/>
      <w:r w:rsidRPr="00B05BD4">
        <w:t xml:space="preserve"> in the course of the business </w:t>
      </w:r>
      <w:proofErr w:type="spellStart"/>
      <w:r w:rsidRPr="00B05BD4">
        <w:t>relationship</w:t>
      </w:r>
      <w:proofErr w:type="spellEnd"/>
      <w:r w:rsidRPr="00B05BD4">
        <w:t xml:space="preserve"> </w:t>
      </w:r>
      <w:proofErr w:type="spellStart"/>
      <w:r w:rsidRPr="00B05BD4">
        <w:t>is</w:t>
      </w:r>
      <w:proofErr w:type="spellEnd"/>
      <w:r w:rsidRPr="00B05BD4">
        <w:t xml:space="preserve"> </w:t>
      </w:r>
      <w:proofErr w:type="spellStart"/>
      <w:r w:rsidRPr="00B05BD4">
        <w:t>confidential</w:t>
      </w:r>
      <w:proofErr w:type="spellEnd"/>
      <w:r w:rsidRPr="00B05BD4">
        <w:t xml:space="preserve"> and </w:t>
      </w:r>
      <w:proofErr w:type="spellStart"/>
      <w:r w:rsidRPr="00B05BD4">
        <w:t>may</w:t>
      </w:r>
      <w:proofErr w:type="spellEnd"/>
      <w:r w:rsidRPr="00B05BD4">
        <w:t xml:space="preserve"> not </w:t>
      </w:r>
      <w:proofErr w:type="spellStart"/>
      <w:r w:rsidRPr="00B05BD4">
        <w:t>be</w:t>
      </w:r>
      <w:proofErr w:type="spellEnd"/>
      <w:r w:rsidRPr="00B05BD4">
        <w:t xml:space="preserve"> </w:t>
      </w:r>
      <w:proofErr w:type="spellStart"/>
      <w:r w:rsidRPr="00B05BD4">
        <w:t>disclosed</w:t>
      </w:r>
      <w:proofErr w:type="spellEnd"/>
      <w:r w:rsidRPr="00B05BD4">
        <w:t xml:space="preserve"> </w:t>
      </w:r>
      <w:proofErr w:type="spellStart"/>
      <w:r w:rsidRPr="00B05BD4">
        <w:t>without</w:t>
      </w:r>
      <w:proofErr w:type="spellEnd"/>
      <w:r w:rsidRPr="00B05BD4">
        <w:t xml:space="preserve"> </w:t>
      </w:r>
      <w:proofErr w:type="spellStart"/>
      <w:r w:rsidRPr="00B05BD4">
        <w:t>our</w:t>
      </w:r>
      <w:proofErr w:type="spellEnd"/>
      <w:r w:rsidRPr="00B05BD4">
        <w:t xml:space="preserve"> consent.</w:t>
      </w:r>
    </w:p>
    <w:p w14:paraId="37B7A2F9" w14:textId="77777777" w:rsidR="00B05BD4" w:rsidRPr="00B05BD4" w:rsidRDefault="00B05BD4" w:rsidP="00B05BD4">
      <w:r w:rsidRPr="00B05BD4">
        <w:rPr>
          <w:b/>
          <w:bCs/>
        </w:rPr>
        <w:t>9. Force Majeure</w:t>
      </w:r>
      <w:r w:rsidRPr="00B05BD4">
        <w:br/>
      </w:r>
      <w:proofErr w:type="spellStart"/>
      <w:r w:rsidRPr="00B05BD4">
        <w:t>Neither</w:t>
      </w:r>
      <w:proofErr w:type="spellEnd"/>
      <w:r w:rsidRPr="00B05BD4">
        <w:t xml:space="preserve"> party </w:t>
      </w:r>
      <w:proofErr w:type="spellStart"/>
      <w:r w:rsidRPr="00B05BD4">
        <w:t>shall</w:t>
      </w:r>
      <w:proofErr w:type="spellEnd"/>
      <w:r w:rsidRPr="00B05BD4">
        <w:t xml:space="preserve"> </w:t>
      </w:r>
      <w:proofErr w:type="spellStart"/>
      <w:r w:rsidRPr="00B05BD4">
        <w:t>be</w:t>
      </w:r>
      <w:proofErr w:type="spellEnd"/>
      <w:r w:rsidRPr="00B05BD4">
        <w:t xml:space="preserve"> </w:t>
      </w:r>
      <w:proofErr w:type="spellStart"/>
      <w:r w:rsidRPr="00B05BD4">
        <w:t>held</w:t>
      </w:r>
      <w:proofErr w:type="spellEnd"/>
      <w:r w:rsidRPr="00B05BD4">
        <w:t xml:space="preserve"> liable for </w:t>
      </w:r>
      <w:proofErr w:type="spellStart"/>
      <w:r w:rsidRPr="00B05BD4">
        <w:t>delays</w:t>
      </w:r>
      <w:proofErr w:type="spellEnd"/>
      <w:r w:rsidRPr="00B05BD4">
        <w:t xml:space="preserve"> or non-performance due to force majeure.</w:t>
      </w:r>
    </w:p>
    <w:p w14:paraId="3A485BCD" w14:textId="77777777" w:rsidR="00B05BD4" w:rsidRDefault="00B05BD4">
      <w:pPr>
        <w:rPr>
          <w:b/>
          <w:bCs/>
        </w:rPr>
      </w:pPr>
      <w:r>
        <w:rPr>
          <w:b/>
          <w:bCs/>
        </w:rPr>
        <w:br w:type="page"/>
      </w:r>
    </w:p>
    <w:p w14:paraId="1AF3F829" w14:textId="319B9FA5" w:rsidR="00B05BD4" w:rsidRPr="00B05BD4" w:rsidRDefault="00B05BD4" w:rsidP="00B05BD4">
      <w:r w:rsidRPr="00B05BD4">
        <w:rPr>
          <w:b/>
          <w:bCs/>
        </w:rPr>
        <w:lastRenderedPageBreak/>
        <w:t xml:space="preserve">10. Export and Customs </w:t>
      </w:r>
      <w:proofErr w:type="spellStart"/>
      <w:r w:rsidRPr="00B05BD4">
        <w:rPr>
          <w:b/>
          <w:bCs/>
        </w:rPr>
        <w:t>Regulations</w:t>
      </w:r>
      <w:proofErr w:type="spellEnd"/>
      <w:r w:rsidRPr="00B05BD4">
        <w:br/>
        <w:t xml:space="preserve">The supplier </w:t>
      </w:r>
      <w:proofErr w:type="spellStart"/>
      <w:r w:rsidRPr="00B05BD4">
        <w:t>agrees</w:t>
      </w:r>
      <w:proofErr w:type="spellEnd"/>
      <w:r w:rsidRPr="00B05BD4">
        <w:t xml:space="preserve"> to </w:t>
      </w:r>
      <w:proofErr w:type="spellStart"/>
      <w:r w:rsidRPr="00B05BD4">
        <w:t>comply</w:t>
      </w:r>
      <w:proofErr w:type="spellEnd"/>
      <w:r w:rsidRPr="00B05BD4">
        <w:t xml:space="preserve"> </w:t>
      </w:r>
      <w:proofErr w:type="spellStart"/>
      <w:r w:rsidRPr="00B05BD4">
        <w:t>with</w:t>
      </w:r>
      <w:proofErr w:type="spellEnd"/>
      <w:r w:rsidRPr="00B05BD4">
        <w:t xml:space="preserve"> all applicable export and import </w:t>
      </w:r>
      <w:proofErr w:type="spellStart"/>
      <w:r w:rsidRPr="00B05BD4">
        <w:t>regulations</w:t>
      </w:r>
      <w:proofErr w:type="spellEnd"/>
      <w:r w:rsidRPr="00B05BD4">
        <w:t xml:space="preserve">, </w:t>
      </w:r>
      <w:proofErr w:type="spellStart"/>
      <w:r w:rsidRPr="00B05BD4">
        <w:t>including</w:t>
      </w:r>
      <w:proofErr w:type="spellEnd"/>
      <w:r w:rsidRPr="00B05BD4">
        <w:t xml:space="preserve"> restrictions and </w:t>
      </w:r>
      <w:proofErr w:type="spellStart"/>
      <w:r w:rsidRPr="00B05BD4">
        <w:t>controls</w:t>
      </w:r>
      <w:proofErr w:type="spellEnd"/>
      <w:r w:rsidRPr="00B05BD4">
        <w:t xml:space="preserve"> </w:t>
      </w:r>
      <w:proofErr w:type="spellStart"/>
      <w:r w:rsidRPr="00B05BD4">
        <w:t>imposed</w:t>
      </w:r>
      <w:proofErr w:type="spellEnd"/>
      <w:r w:rsidRPr="00B05BD4">
        <w:t xml:space="preserve"> by relevant </w:t>
      </w:r>
      <w:proofErr w:type="spellStart"/>
      <w:r w:rsidRPr="00B05BD4">
        <w:t>authorities</w:t>
      </w:r>
      <w:proofErr w:type="spellEnd"/>
      <w:r w:rsidRPr="00B05BD4">
        <w:t xml:space="preserve">. The supplier </w:t>
      </w:r>
      <w:proofErr w:type="spellStart"/>
      <w:r w:rsidRPr="00B05BD4">
        <w:t>guarantees</w:t>
      </w:r>
      <w:proofErr w:type="spellEnd"/>
      <w:r w:rsidRPr="00B05BD4">
        <w:t xml:space="preserve"> </w:t>
      </w:r>
      <w:proofErr w:type="spellStart"/>
      <w:r w:rsidRPr="00B05BD4">
        <w:t>that</w:t>
      </w:r>
      <w:proofErr w:type="spellEnd"/>
      <w:r w:rsidRPr="00B05BD4">
        <w:t xml:space="preserve"> the </w:t>
      </w:r>
      <w:proofErr w:type="spellStart"/>
      <w:r w:rsidRPr="00B05BD4">
        <w:t>delivered</w:t>
      </w:r>
      <w:proofErr w:type="spellEnd"/>
      <w:r w:rsidRPr="00B05BD4">
        <w:t xml:space="preserve"> </w:t>
      </w:r>
      <w:proofErr w:type="spellStart"/>
      <w:r w:rsidRPr="00B05BD4">
        <w:t>goods</w:t>
      </w:r>
      <w:proofErr w:type="spellEnd"/>
      <w:r w:rsidRPr="00B05BD4">
        <w:t xml:space="preserve"> are not </w:t>
      </w:r>
      <w:proofErr w:type="spellStart"/>
      <w:r w:rsidRPr="00B05BD4">
        <w:t>subject</w:t>
      </w:r>
      <w:proofErr w:type="spellEnd"/>
      <w:r w:rsidRPr="00B05BD4">
        <w:t xml:space="preserve"> to restrictions </w:t>
      </w:r>
      <w:proofErr w:type="spellStart"/>
      <w:r w:rsidRPr="00B05BD4">
        <w:t>that</w:t>
      </w:r>
      <w:proofErr w:type="spellEnd"/>
      <w:r w:rsidRPr="00B05BD4">
        <w:t xml:space="preserve"> </w:t>
      </w:r>
      <w:proofErr w:type="spellStart"/>
      <w:r w:rsidRPr="00B05BD4">
        <w:t>would</w:t>
      </w:r>
      <w:proofErr w:type="spellEnd"/>
      <w:r w:rsidRPr="00B05BD4">
        <w:t xml:space="preserve"> </w:t>
      </w:r>
      <w:proofErr w:type="spellStart"/>
      <w:r w:rsidRPr="00B05BD4">
        <w:t>prevent</w:t>
      </w:r>
      <w:proofErr w:type="spellEnd"/>
      <w:r w:rsidRPr="00B05BD4">
        <w:t xml:space="preserve"> </w:t>
      </w:r>
      <w:proofErr w:type="spellStart"/>
      <w:r w:rsidRPr="00B05BD4">
        <w:t>their</w:t>
      </w:r>
      <w:proofErr w:type="spellEnd"/>
      <w:r w:rsidRPr="00B05BD4">
        <w:t xml:space="preserve"> </w:t>
      </w:r>
      <w:proofErr w:type="spellStart"/>
      <w:r w:rsidRPr="00B05BD4">
        <w:t>re-exportation</w:t>
      </w:r>
      <w:proofErr w:type="spellEnd"/>
      <w:r w:rsidRPr="00B05BD4">
        <w:t>.</w:t>
      </w:r>
    </w:p>
    <w:p w14:paraId="1C83FE3C" w14:textId="77777777" w:rsidR="00B05BD4" w:rsidRPr="00B05BD4" w:rsidRDefault="00B05BD4" w:rsidP="00B05BD4">
      <w:r w:rsidRPr="00B05BD4">
        <w:rPr>
          <w:b/>
          <w:bCs/>
        </w:rPr>
        <w:t xml:space="preserve">11. Compliance </w:t>
      </w:r>
      <w:proofErr w:type="spellStart"/>
      <w:r w:rsidRPr="00B05BD4">
        <w:rPr>
          <w:b/>
          <w:bCs/>
        </w:rPr>
        <w:t>with</w:t>
      </w:r>
      <w:proofErr w:type="spellEnd"/>
      <w:r w:rsidRPr="00B05BD4">
        <w:rPr>
          <w:b/>
          <w:bCs/>
        </w:rPr>
        <w:t xml:space="preserve"> </w:t>
      </w:r>
      <w:proofErr w:type="spellStart"/>
      <w:r w:rsidRPr="00B05BD4">
        <w:rPr>
          <w:b/>
          <w:bCs/>
        </w:rPr>
        <w:t>Environmental</w:t>
      </w:r>
      <w:proofErr w:type="spellEnd"/>
      <w:r w:rsidRPr="00B05BD4">
        <w:rPr>
          <w:b/>
          <w:bCs/>
        </w:rPr>
        <w:t xml:space="preserve"> and </w:t>
      </w:r>
      <w:proofErr w:type="spellStart"/>
      <w:r w:rsidRPr="00B05BD4">
        <w:rPr>
          <w:b/>
          <w:bCs/>
        </w:rPr>
        <w:t>Safety</w:t>
      </w:r>
      <w:proofErr w:type="spellEnd"/>
      <w:r w:rsidRPr="00B05BD4">
        <w:rPr>
          <w:b/>
          <w:bCs/>
        </w:rPr>
        <w:t xml:space="preserve"> Standards</w:t>
      </w:r>
      <w:r w:rsidRPr="00B05BD4">
        <w:br/>
        <w:t xml:space="preserve">The supplier </w:t>
      </w:r>
      <w:proofErr w:type="spellStart"/>
      <w:r w:rsidRPr="00B05BD4">
        <w:t>guarantees</w:t>
      </w:r>
      <w:proofErr w:type="spellEnd"/>
      <w:r w:rsidRPr="00B05BD4">
        <w:t xml:space="preserve"> </w:t>
      </w:r>
      <w:proofErr w:type="spellStart"/>
      <w:r w:rsidRPr="00B05BD4">
        <w:t>that</w:t>
      </w:r>
      <w:proofErr w:type="spellEnd"/>
      <w:r w:rsidRPr="00B05BD4">
        <w:t xml:space="preserve"> the </w:t>
      </w:r>
      <w:proofErr w:type="spellStart"/>
      <w:r w:rsidRPr="00B05BD4">
        <w:t>delivered</w:t>
      </w:r>
      <w:proofErr w:type="spellEnd"/>
      <w:r w:rsidRPr="00B05BD4">
        <w:t xml:space="preserve"> </w:t>
      </w:r>
      <w:proofErr w:type="spellStart"/>
      <w:r w:rsidRPr="00B05BD4">
        <w:t>products</w:t>
      </w:r>
      <w:proofErr w:type="spellEnd"/>
      <w:r w:rsidRPr="00B05BD4">
        <w:t xml:space="preserve"> </w:t>
      </w:r>
      <w:proofErr w:type="spellStart"/>
      <w:r w:rsidRPr="00B05BD4">
        <w:t>comply</w:t>
      </w:r>
      <w:proofErr w:type="spellEnd"/>
      <w:r w:rsidRPr="00B05BD4">
        <w:t xml:space="preserve"> </w:t>
      </w:r>
      <w:proofErr w:type="spellStart"/>
      <w:r w:rsidRPr="00B05BD4">
        <w:t>with</w:t>
      </w:r>
      <w:proofErr w:type="spellEnd"/>
      <w:r w:rsidRPr="00B05BD4">
        <w:t xml:space="preserve"> all applicable </w:t>
      </w:r>
      <w:proofErr w:type="spellStart"/>
      <w:r w:rsidRPr="00B05BD4">
        <w:t>environmental</w:t>
      </w:r>
      <w:proofErr w:type="spellEnd"/>
      <w:r w:rsidRPr="00B05BD4">
        <w:t xml:space="preserve"> and </w:t>
      </w:r>
      <w:proofErr w:type="spellStart"/>
      <w:r w:rsidRPr="00B05BD4">
        <w:t>safety</w:t>
      </w:r>
      <w:proofErr w:type="spellEnd"/>
      <w:r w:rsidRPr="00B05BD4">
        <w:t xml:space="preserve"> standards, </w:t>
      </w:r>
      <w:proofErr w:type="spellStart"/>
      <w:r w:rsidRPr="00B05BD4">
        <w:t>including</w:t>
      </w:r>
      <w:proofErr w:type="spellEnd"/>
      <w:r w:rsidRPr="00B05BD4">
        <w:t xml:space="preserve"> </w:t>
      </w:r>
      <w:proofErr w:type="spellStart"/>
      <w:r w:rsidRPr="00B05BD4">
        <w:t>those</w:t>
      </w:r>
      <w:proofErr w:type="spellEnd"/>
      <w:r w:rsidRPr="00B05BD4">
        <w:t xml:space="preserve"> </w:t>
      </w:r>
      <w:proofErr w:type="spellStart"/>
      <w:r w:rsidRPr="00B05BD4">
        <w:t>specific</w:t>
      </w:r>
      <w:proofErr w:type="spellEnd"/>
      <w:r w:rsidRPr="00B05BD4">
        <w:t xml:space="preserve"> to the maritime </w:t>
      </w:r>
      <w:proofErr w:type="spellStart"/>
      <w:r w:rsidRPr="00B05BD4">
        <w:t>industry</w:t>
      </w:r>
      <w:proofErr w:type="spellEnd"/>
      <w:r w:rsidRPr="00B05BD4">
        <w:t>.</w:t>
      </w:r>
    </w:p>
    <w:p w14:paraId="0EBD0643" w14:textId="77777777" w:rsidR="00B05BD4" w:rsidRPr="00B05BD4" w:rsidRDefault="00B05BD4" w:rsidP="00B05BD4">
      <w:r w:rsidRPr="00B05BD4">
        <w:rPr>
          <w:b/>
          <w:bCs/>
        </w:rPr>
        <w:t xml:space="preserve">12. </w:t>
      </w:r>
      <w:proofErr w:type="spellStart"/>
      <w:r w:rsidRPr="00B05BD4">
        <w:rPr>
          <w:b/>
          <w:bCs/>
        </w:rPr>
        <w:t>Mandatory</w:t>
      </w:r>
      <w:proofErr w:type="spellEnd"/>
      <w:r w:rsidRPr="00B05BD4">
        <w:rPr>
          <w:b/>
          <w:bCs/>
        </w:rPr>
        <w:t xml:space="preserve"> Certifications</w:t>
      </w:r>
      <w:r w:rsidRPr="00B05BD4">
        <w:br/>
        <w:t xml:space="preserve">The supplier </w:t>
      </w:r>
      <w:proofErr w:type="spellStart"/>
      <w:r w:rsidRPr="00B05BD4">
        <w:t>commits</w:t>
      </w:r>
      <w:proofErr w:type="spellEnd"/>
      <w:r w:rsidRPr="00B05BD4">
        <w:t xml:space="preserve"> to </w:t>
      </w:r>
      <w:proofErr w:type="spellStart"/>
      <w:r w:rsidRPr="00B05BD4">
        <w:t>providing</w:t>
      </w:r>
      <w:proofErr w:type="spellEnd"/>
      <w:r w:rsidRPr="00B05BD4">
        <w:t xml:space="preserve"> </w:t>
      </w:r>
      <w:proofErr w:type="spellStart"/>
      <w:r w:rsidRPr="00B05BD4">
        <w:t>products</w:t>
      </w:r>
      <w:proofErr w:type="spellEnd"/>
      <w:r w:rsidRPr="00B05BD4">
        <w:t xml:space="preserve"> </w:t>
      </w:r>
      <w:proofErr w:type="spellStart"/>
      <w:r w:rsidRPr="00B05BD4">
        <w:t>that</w:t>
      </w:r>
      <w:proofErr w:type="spellEnd"/>
      <w:r w:rsidRPr="00B05BD4">
        <w:t xml:space="preserve"> </w:t>
      </w:r>
      <w:proofErr w:type="spellStart"/>
      <w:r w:rsidRPr="00B05BD4">
        <w:t>comply</w:t>
      </w:r>
      <w:proofErr w:type="spellEnd"/>
      <w:r w:rsidRPr="00B05BD4">
        <w:t xml:space="preserve"> </w:t>
      </w:r>
      <w:proofErr w:type="spellStart"/>
      <w:r w:rsidRPr="00B05BD4">
        <w:t>with</w:t>
      </w:r>
      <w:proofErr w:type="spellEnd"/>
      <w:r w:rsidRPr="00B05BD4">
        <w:t xml:space="preserve"> </w:t>
      </w:r>
      <w:proofErr w:type="spellStart"/>
      <w:r w:rsidRPr="00B05BD4">
        <w:t>mandatory</w:t>
      </w:r>
      <w:proofErr w:type="spellEnd"/>
      <w:r w:rsidRPr="00B05BD4">
        <w:t xml:space="preserve"> certifications applicable in the maritime and </w:t>
      </w:r>
      <w:proofErr w:type="spellStart"/>
      <w:r w:rsidRPr="00B05BD4">
        <w:t>industrial</w:t>
      </w:r>
      <w:proofErr w:type="spellEnd"/>
      <w:r w:rsidRPr="00B05BD4">
        <w:t xml:space="preserve"> </w:t>
      </w:r>
      <w:proofErr w:type="spellStart"/>
      <w:r w:rsidRPr="00B05BD4">
        <w:t>sectors</w:t>
      </w:r>
      <w:proofErr w:type="spellEnd"/>
      <w:r w:rsidRPr="00B05BD4">
        <w:t xml:space="preserve">, </w:t>
      </w:r>
      <w:proofErr w:type="spellStart"/>
      <w:r w:rsidRPr="00B05BD4">
        <w:t>such</w:t>
      </w:r>
      <w:proofErr w:type="spellEnd"/>
      <w:r w:rsidRPr="00B05BD4">
        <w:t xml:space="preserve"> as SOLAS, IMO, ISO, and </w:t>
      </w:r>
      <w:proofErr w:type="spellStart"/>
      <w:r w:rsidRPr="00B05BD4">
        <w:t>any</w:t>
      </w:r>
      <w:proofErr w:type="spellEnd"/>
      <w:r w:rsidRPr="00B05BD4">
        <w:t xml:space="preserve"> </w:t>
      </w:r>
      <w:proofErr w:type="spellStart"/>
      <w:r w:rsidRPr="00B05BD4">
        <w:t>other</w:t>
      </w:r>
      <w:proofErr w:type="spellEnd"/>
      <w:r w:rsidRPr="00B05BD4">
        <w:t xml:space="preserve"> relevant certifications. The supplier must </w:t>
      </w:r>
      <w:proofErr w:type="spellStart"/>
      <w:r w:rsidRPr="00B05BD4">
        <w:t>present</w:t>
      </w:r>
      <w:proofErr w:type="spellEnd"/>
      <w:r w:rsidRPr="00B05BD4">
        <w:t xml:space="preserve"> documents </w:t>
      </w:r>
      <w:proofErr w:type="spellStart"/>
      <w:r w:rsidRPr="00B05BD4">
        <w:t>proving</w:t>
      </w:r>
      <w:proofErr w:type="spellEnd"/>
      <w:r w:rsidRPr="00B05BD4">
        <w:t xml:space="preserve"> </w:t>
      </w:r>
      <w:proofErr w:type="spellStart"/>
      <w:r w:rsidRPr="00B05BD4">
        <w:t>such</w:t>
      </w:r>
      <w:proofErr w:type="spellEnd"/>
      <w:r w:rsidRPr="00B05BD4">
        <w:t xml:space="preserve"> compliance </w:t>
      </w:r>
      <w:proofErr w:type="spellStart"/>
      <w:r w:rsidRPr="00B05BD4">
        <w:t>upon</w:t>
      </w:r>
      <w:proofErr w:type="spellEnd"/>
      <w:r w:rsidRPr="00B05BD4">
        <w:t xml:space="preserve"> </w:t>
      </w:r>
      <w:proofErr w:type="spellStart"/>
      <w:r w:rsidRPr="00B05BD4">
        <w:t>request</w:t>
      </w:r>
      <w:proofErr w:type="spellEnd"/>
      <w:r w:rsidRPr="00B05BD4">
        <w:t>.</w:t>
      </w:r>
    </w:p>
    <w:p w14:paraId="04A5F03E" w14:textId="77777777" w:rsidR="00B05BD4" w:rsidRPr="00B05BD4" w:rsidRDefault="00B05BD4" w:rsidP="00B05BD4">
      <w:r w:rsidRPr="00B05BD4">
        <w:rPr>
          <w:b/>
          <w:bCs/>
        </w:rPr>
        <w:t xml:space="preserve">13. Applicable Law and </w:t>
      </w:r>
      <w:proofErr w:type="spellStart"/>
      <w:r w:rsidRPr="00B05BD4">
        <w:rPr>
          <w:b/>
          <w:bCs/>
        </w:rPr>
        <w:t>Jurisdiction</w:t>
      </w:r>
      <w:proofErr w:type="spellEnd"/>
      <w:r w:rsidRPr="00B05BD4">
        <w:br/>
      </w:r>
      <w:proofErr w:type="spellStart"/>
      <w:r w:rsidRPr="00B05BD4">
        <w:t>Any</w:t>
      </w:r>
      <w:proofErr w:type="spellEnd"/>
      <w:r w:rsidRPr="00B05BD4">
        <w:t xml:space="preserve"> dispute </w:t>
      </w:r>
      <w:proofErr w:type="spellStart"/>
      <w:r w:rsidRPr="00B05BD4">
        <w:t>shall</w:t>
      </w:r>
      <w:proofErr w:type="spellEnd"/>
      <w:r w:rsidRPr="00B05BD4">
        <w:t xml:space="preserve"> </w:t>
      </w:r>
      <w:proofErr w:type="spellStart"/>
      <w:r w:rsidRPr="00B05BD4">
        <w:t>be</w:t>
      </w:r>
      <w:proofErr w:type="spellEnd"/>
      <w:r w:rsidRPr="00B05BD4">
        <w:t xml:space="preserve"> </w:t>
      </w:r>
      <w:proofErr w:type="spellStart"/>
      <w:r w:rsidRPr="00B05BD4">
        <w:t>governed</w:t>
      </w:r>
      <w:proofErr w:type="spellEnd"/>
      <w:r w:rsidRPr="00B05BD4">
        <w:t xml:space="preserve"> by French </w:t>
      </w:r>
      <w:proofErr w:type="spellStart"/>
      <w:r w:rsidRPr="00B05BD4">
        <w:t>law</w:t>
      </w:r>
      <w:proofErr w:type="spellEnd"/>
      <w:r w:rsidRPr="00B05BD4">
        <w:t xml:space="preserve"> and </w:t>
      </w:r>
      <w:proofErr w:type="spellStart"/>
      <w:r w:rsidRPr="00B05BD4">
        <w:t>submitted</w:t>
      </w:r>
      <w:proofErr w:type="spellEnd"/>
      <w:r w:rsidRPr="00B05BD4">
        <w:t xml:space="preserve"> to the </w:t>
      </w:r>
      <w:proofErr w:type="spellStart"/>
      <w:r w:rsidRPr="00B05BD4">
        <w:t>competent</w:t>
      </w:r>
      <w:proofErr w:type="spellEnd"/>
      <w:r w:rsidRPr="00B05BD4">
        <w:t xml:space="preserve"> courts of Nantes.</w:t>
      </w:r>
    </w:p>
    <w:p w14:paraId="0E02235A" w14:textId="602A3A33" w:rsidR="00546803" w:rsidRPr="00B05BD4" w:rsidRDefault="00546803" w:rsidP="00B05BD4"/>
    <w:sectPr w:rsidR="00546803" w:rsidRPr="00B05BD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8476D" w14:textId="77777777" w:rsidR="00B05BD4" w:rsidRDefault="00B05BD4" w:rsidP="00B05BD4">
      <w:pPr>
        <w:spacing w:after="0" w:line="240" w:lineRule="auto"/>
      </w:pPr>
      <w:r>
        <w:separator/>
      </w:r>
    </w:p>
  </w:endnote>
  <w:endnote w:type="continuationSeparator" w:id="0">
    <w:p w14:paraId="3FA1D10F" w14:textId="77777777" w:rsidR="00B05BD4" w:rsidRDefault="00B05BD4" w:rsidP="00B0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0388155"/>
      <w:docPartObj>
        <w:docPartGallery w:val="Page Numbers (Bottom of Page)"/>
        <w:docPartUnique/>
      </w:docPartObj>
    </w:sdtPr>
    <w:sdtContent>
      <w:sdt>
        <w:sdtPr>
          <w:id w:val="1728636285"/>
          <w:docPartObj>
            <w:docPartGallery w:val="Page Numbers (Top of Page)"/>
            <w:docPartUnique/>
          </w:docPartObj>
        </w:sdtPr>
        <w:sdtContent>
          <w:p w14:paraId="423C4144" w14:textId="5BE07ECD" w:rsidR="00B05BD4" w:rsidRDefault="00B05BD4">
            <w:pPr>
              <w:pStyle w:val="Pieddepage"/>
              <w:jc w:val="center"/>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C5BFAEA" w14:textId="77777777" w:rsidR="00B05BD4" w:rsidRDefault="00B05B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A4FAC" w14:textId="77777777" w:rsidR="00B05BD4" w:rsidRDefault="00B05BD4" w:rsidP="00B05BD4">
      <w:pPr>
        <w:spacing w:after="0" w:line="240" w:lineRule="auto"/>
      </w:pPr>
      <w:r>
        <w:separator/>
      </w:r>
    </w:p>
  </w:footnote>
  <w:footnote w:type="continuationSeparator" w:id="0">
    <w:p w14:paraId="593F6004" w14:textId="77777777" w:rsidR="00B05BD4" w:rsidRDefault="00B05BD4" w:rsidP="00B05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D4"/>
    <w:rsid w:val="00546803"/>
    <w:rsid w:val="007D6C8E"/>
    <w:rsid w:val="00A90C1F"/>
    <w:rsid w:val="00B05B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6975"/>
  <w15:chartTrackingRefBased/>
  <w15:docId w15:val="{DDB2E980-DBF1-4580-9559-0E4CCA5C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05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05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05BD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05BD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05BD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05BD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05BD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05BD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05BD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5BD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05BD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05BD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05BD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05BD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05BD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05BD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05BD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05BD4"/>
    <w:rPr>
      <w:rFonts w:eastAsiaTheme="majorEastAsia" w:cstheme="majorBidi"/>
      <w:color w:val="272727" w:themeColor="text1" w:themeTint="D8"/>
    </w:rPr>
  </w:style>
  <w:style w:type="paragraph" w:styleId="Titre">
    <w:name w:val="Title"/>
    <w:basedOn w:val="Normal"/>
    <w:next w:val="Normal"/>
    <w:link w:val="TitreCar"/>
    <w:uiPriority w:val="10"/>
    <w:qFormat/>
    <w:rsid w:val="00B05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05BD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05BD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05BD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05BD4"/>
    <w:pPr>
      <w:spacing w:before="160"/>
      <w:jc w:val="center"/>
    </w:pPr>
    <w:rPr>
      <w:i/>
      <w:iCs/>
      <w:color w:val="404040" w:themeColor="text1" w:themeTint="BF"/>
    </w:rPr>
  </w:style>
  <w:style w:type="character" w:customStyle="1" w:styleId="CitationCar">
    <w:name w:val="Citation Car"/>
    <w:basedOn w:val="Policepardfaut"/>
    <w:link w:val="Citation"/>
    <w:uiPriority w:val="29"/>
    <w:rsid w:val="00B05BD4"/>
    <w:rPr>
      <w:i/>
      <w:iCs/>
      <w:color w:val="404040" w:themeColor="text1" w:themeTint="BF"/>
    </w:rPr>
  </w:style>
  <w:style w:type="paragraph" w:styleId="Paragraphedeliste">
    <w:name w:val="List Paragraph"/>
    <w:basedOn w:val="Normal"/>
    <w:uiPriority w:val="34"/>
    <w:qFormat/>
    <w:rsid w:val="00B05BD4"/>
    <w:pPr>
      <w:ind w:left="720"/>
      <w:contextualSpacing/>
    </w:pPr>
  </w:style>
  <w:style w:type="character" w:styleId="Accentuationintense">
    <w:name w:val="Intense Emphasis"/>
    <w:basedOn w:val="Policepardfaut"/>
    <w:uiPriority w:val="21"/>
    <w:qFormat/>
    <w:rsid w:val="00B05BD4"/>
    <w:rPr>
      <w:i/>
      <w:iCs/>
      <w:color w:val="0F4761" w:themeColor="accent1" w:themeShade="BF"/>
    </w:rPr>
  </w:style>
  <w:style w:type="paragraph" w:styleId="Citationintense">
    <w:name w:val="Intense Quote"/>
    <w:basedOn w:val="Normal"/>
    <w:next w:val="Normal"/>
    <w:link w:val="CitationintenseCar"/>
    <w:uiPriority w:val="30"/>
    <w:qFormat/>
    <w:rsid w:val="00B05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05BD4"/>
    <w:rPr>
      <w:i/>
      <w:iCs/>
      <w:color w:val="0F4761" w:themeColor="accent1" w:themeShade="BF"/>
    </w:rPr>
  </w:style>
  <w:style w:type="character" w:styleId="Rfrenceintense">
    <w:name w:val="Intense Reference"/>
    <w:basedOn w:val="Policepardfaut"/>
    <w:uiPriority w:val="32"/>
    <w:qFormat/>
    <w:rsid w:val="00B05BD4"/>
    <w:rPr>
      <w:b/>
      <w:bCs/>
      <w:smallCaps/>
      <w:color w:val="0F4761" w:themeColor="accent1" w:themeShade="BF"/>
      <w:spacing w:val="5"/>
    </w:rPr>
  </w:style>
  <w:style w:type="paragraph" w:styleId="En-tte">
    <w:name w:val="header"/>
    <w:basedOn w:val="Normal"/>
    <w:link w:val="En-tteCar"/>
    <w:uiPriority w:val="99"/>
    <w:unhideWhenUsed/>
    <w:rsid w:val="00B05BD4"/>
    <w:pPr>
      <w:tabs>
        <w:tab w:val="center" w:pos="4536"/>
        <w:tab w:val="right" w:pos="9072"/>
      </w:tabs>
      <w:spacing w:after="0" w:line="240" w:lineRule="auto"/>
    </w:pPr>
  </w:style>
  <w:style w:type="character" w:customStyle="1" w:styleId="En-tteCar">
    <w:name w:val="En-tête Car"/>
    <w:basedOn w:val="Policepardfaut"/>
    <w:link w:val="En-tte"/>
    <w:uiPriority w:val="99"/>
    <w:rsid w:val="00B05BD4"/>
  </w:style>
  <w:style w:type="paragraph" w:styleId="Pieddepage">
    <w:name w:val="footer"/>
    <w:basedOn w:val="Normal"/>
    <w:link w:val="PieddepageCar"/>
    <w:uiPriority w:val="99"/>
    <w:unhideWhenUsed/>
    <w:rsid w:val="00B05B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5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69194">
      <w:bodyDiv w:val="1"/>
      <w:marLeft w:val="0"/>
      <w:marRight w:val="0"/>
      <w:marTop w:val="0"/>
      <w:marBottom w:val="0"/>
      <w:divBdr>
        <w:top w:val="none" w:sz="0" w:space="0" w:color="auto"/>
        <w:left w:val="none" w:sz="0" w:space="0" w:color="auto"/>
        <w:bottom w:val="none" w:sz="0" w:space="0" w:color="auto"/>
        <w:right w:val="none" w:sz="0" w:space="0" w:color="auto"/>
      </w:divBdr>
      <w:divsChild>
        <w:div w:id="950549221">
          <w:marLeft w:val="0"/>
          <w:marRight w:val="0"/>
          <w:marTop w:val="0"/>
          <w:marBottom w:val="0"/>
          <w:divBdr>
            <w:top w:val="none" w:sz="0" w:space="0" w:color="auto"/>
            <w:left w:val="none" w:sz="0" w:space="0" w:color="auto"/>
            <w:bottom w:val="none" w:sz="0" w:space="0" w:color="auto"/>
            <w:right w:val="none" w:sz="0" w:space="0" w:color="auto"/>
          </w:divBdr>
        </w:div>
      </w:divsChild>
    </w:div>
    <w:div w:id="1008093229">
      <w:bodyDiv w:val="1"/>
      <w:marLeft w:val="0"/>
      <w:marRight w:val="0"/>
      <w:marTop w:val="0"/>
      <w:marBottom w:val="0"/>
      <w:divBdr>
        <w:top w:val="none" w:sz="0" w:space="0" w:color="auto"/>
        <w:left w:val="none" w:sz="0" w:space="0" w:color="auto"/>
        <w:bottom w:val="none" w:sz="0" w:space="0" w:color="auto"/>
        <w:right w:val="none" w:sz="0" w:space="0" w:color="auto"/>
      </w:divBdr>
      <w:divsChild>
        <w:div w:id="2114544255">
          <w:marLeft w:val="0"/>
          <w:marRight w:val="0"/>
          <w:marTop w:val="0"/>
          <w:marBottom w:val="0"/>
          <w:divBdr>
            <w:top w:val="none" w:sz="0" w:space="0" w:color="auto"/>
            <w:left w:val="none" w:sz="0" w:space="0" w:color="auto"/>
            <w:bottom w:val="none" w:sz="0" w:space="0" w:color="auto"/>
            <w:right w:val="none" w:sz="0" w:space="0" w:color="auto"/>
          </w:divBdr>
        </w:div>
      </w:divsChild>
    </w:div>
    <w:div w:id="1055156830">
      <w:bodyDiv w:val="1"/>
      <w:marLeft w:val="0"/>
      <w:marRight w:val="0"/>
      <w:marTop w:val="0"/>
      <w:marBottom w:val="0"/>
      <w:divBdr>
        <w:top w:val="none" w:sz="0" w:space="0" w:color="auto"/>
        <w:left w:val="none" w:sz="0" w:space="0" w:color="auto"/>
        <w:bottom w:val="none" w:sz="0" w:space="0" w:color="auto"/>
        <w:right w:val="none" w:sz="0" w:space="0" w:color="auto"/>
      </w:divBdr>
      <w:divsChild>
        <w:div w:id="1074814404">
          <w:marLeft w:val="0"/>
          <w:marRight w:val="0"/>
          <w:marTop w:val="0"/>
          <w:marBottom w:val="0"/>
          <w:divBdr>
            <w:top w:val="none" w:sz="0" w:space="0" w:color="auto"/>
            <w:left w:val="none" w:sz="0" w:space="0" w:color="auto"/>
            <w:bottom w:val="none" w:sz="0" w:space="0" w:color="auto"/>
            <w:right w:val="none" w:sz="0" w:space="0" w:color="auto"/>
          </w:divBdr>
        </w:div>
      </w:divsChild>
    </w:div>
    <w:div w:id="1400864511">
      <w:bodyDiv w:val="1"/>
      <w:marLeft w:val="0"/>
      <w:marRight w:val="0"/>
      <w:marTop w:val="0"/>
      <w:marBottom w:val="0"/>
      <w:divBdr>
        <w:top w:val="none" w:sz="0" w:space="0" w:color="auto"/>
        <w:left w:val="none" w:sz="0" w:space="0" w:color="auto"/>
        <w:bottom w:val="none" w:sz="0" w:space="0" w:color="auto"/>
        <w:right w:val="none" w:sz="0" w:space="0" w:color="auto"/>
      </w:divBdr>
      <w:divsChild>
        <w:div w:id="19878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864</Words>
  <Characters>4755</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jeremie bouilland</dc:creator>
  <cp:keywords/>
  <dc:description/>
  <cp:lastModifiedBy>jeremie bouilland</cp:lastModifiedBy>
  <cp:revision>1</cp:revision>
  <dcterms:created xsi:type="dcterms:W3CDTF">2025-02-16T15:12:00Z</dcterms:created>
  <dcterms:modified xsi:type="dcterms:W3CDTF">2025-02-16T15:22:00Z</dcterms:modified>
</cp:coreProperties>
</file>