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3347" w:rsidRPr="00AA1736" w:rsidRDefault="00360609" w:rsidP="00AA35D8">
      <w:pPr>
        <w:pStyle w:val="Title"/>
        <w:jc w:val="center"/>
        <w:rPr>
          <w:rFonts w:ascii="Arial" w:hAnsi="Arial" w:cs="Arial"/>
          <w:sz w:val="48"/>
        </w:rPr>
      </w:pPr>
      <w:r w:rsidRPr="00AA1736">
        <w:rPr>
          <w:rFonts w:ascii="Arial" w:hAnsi="Arial" w:cs="Arial"/>
          <w:sz w:val="48"/>
        </w:rPr>
        <w:t>Ma</w:t>
      </w:r>
      <w:r w:rsidR="001C38E9" w:rsidRPr="00AA1736">
        <w:rPr>
          <w:rFonts w:ascii="Arial" w:hAnsi="Arial" w:cs="Arial"/>
          <w:sz w:val="48"/>
        </w:rPr>
        <w:t>k</w:t>
      </w:r>
      <w:r w:rsidRPr="00AA1736">
        <w:rPr>
          <w:rFonts w:ascii="Arial" w:hAnsi="Arial" w:cs="Arial"/>
          <w:sz w:val="48"/>
        </w:rPr>
        <w:t>e A Creative Application!</w:t>
      </w:r>
    </w:p>
    <w:p w:rsidR="00955E66" w:rsidRPr="009B76ED" w:rsidRDefault="00360609" w:rsidP="00D97EE5">
      <w:pPr>
        <w:jc w:val="center"/>
        <w:rPr>
          <w:color w:val="FF0000"/>
          <w:sz w:val="20"/>
        </w:rPr>
      </w:pPr>
      <w:r w:rsidRPr="009B76ED">
        <w:rPr>
          <w:rFonts w:hint="eastAsia"/>
          <w:color w:val="FF0000"/>
          <w:sz w:val="20"/>
        </w:rPr>
        <w:t>Draft version</w:t>
      </w:r>
      <w:r w:rsidR="006F29B0" w:rsidRPr="009B76ED">
        <w:rPr>
          <w:rFonts w:hint="eastAsia"/>
          <w:color w:val="FF0000"/>
          <w:sz w:val="20"/>
        </w:rPr>
        <w:t xml:space="preserve">: </w:t>
      </w:r>
      <w:r w:rsidR="00A956E9">
        <w:rPr>
          <w:rFonts w:hint="eastAsia"/>
          <w:color w:val="FF0000"/>
          <w:sz w:val="20"/>
        </w:rPr>
        <w:t>May 1</w:t>
      </w:r>
      <w:r w:rsidR="00955E66" w:rsidRPr="009B76ED">
        <w:rPr>
          <w:rFonts w:hint="eastAsia"/>
          <w:color w:val="FF0000"/>
          <w:sz w:val="20"/>
        </w:rPr>
        <w:t>, 202</w:t>
      </w:r>
      <w:r w:rsidR="009F716E">
        <w:rPr>
          <w:rFonts w:hint="eastAsia"/>
          <w:color w:val="FF0000"/>
          <w:sz w:val="20"/>
        </w:rPr>
        <w:t>5</w:t>
      </w:r>
    </w:p>
    <w:p w:rsidR="00955E66" w:rsidRPr="00AA1736" w:rsidRDefault="00955E66" w:rsidP="00D97EE5">
      <w:pPr>
        <w:jc w:val="center"/>
        <w:rPr>
          <w:sz w:val="20"/>
        </w:rPr>
      </w:pPr>
      <w:r>
        <w:rPr>
          <w:rFonts w:hint="eastAsia"/>
          <w:sz w:val="20"/>
        </w:rPr>
        <w:t>https://www.bighillsoft.com</w:t>
      </w:r>
    </w:p>
    <w:p w:rsidR="00360609" w:rsidRPr="00AA1736" w:rsidRDefault="00360609" w:rsidP="009506E5">
      <w:pPr>
        <w:pStyle w:val="Heading1"/>
        <w:rPr>
          <w:sz w:val="24"/>
        </w:rPr>
      </w:pPr>
      <w:r w:rsidRPr="00AA1736">
        <w:rPr>
          <w:rFonts w:hint="eastAsia"/>
          <w:sz w:val="24"/>
        </w:rPr>
        <w:t>Before We Start</w:t>
      </w:r>
    </w:p>
    <w:p w:rsidR="00360609" w:rsidRPr="00CA5B04" w:rsidRDefault="00360609">
      <w:pPr>
        <w:rPr>
          <w:sz w:val="20"/>
          <w:szCs w:val="20"/>
        </w:rPr>
      </w:pPr>
      <w:r w:rsidRPr="00CA5B04">
        <w:rPr>
          <w:rFonts w:hint="eastAsia"/>
          <w:sz w:val="20"/>
          <w:szCs w:val="20"/>
        </w:rPr>
        <w:t>MACA Suite Proto</w:t>
      </w:r>
      <w:r w:rsidR="00B016C9" w:rsidRPr="00CA5B04">
        <w:rPr>
          <w:sz w:val="20"/>
          <w:szCs w:val="20"/>
        </w:rPr>
        <w:t xml:space="preserve">, simply Maca </w:t>
      </w:r>
      <w:r w:rsidR="00920648" w:rsidRPr="00CA5B04">
        <w:rPr>
          <w:sz w:val="20"/>
          <w:szCs w:val="20"/>
        </w:rPr>
        <w:t>P</w:t>
      </w:r>
      <w:r w:rsidR="00B016C9" w:rsidRPr="00CA5B04">
        <w:rPr>
          <w:sz w:val="20"/>
          <w:szCs w:val="20"/>
        </w:rPr>
        <w:t>roto or just Maca,</w:t>
      </w:r>
      <w:r w:rsidRPr="00CA5B04">
        <w:rPr>
          <w:rFonts w:hint="eastAsia"/>
          <w:sz w:val="20"/>
          <w:szCs w:val="20"/>
        </w:rPr>
        <w:t xml:space="preserve"> is a prototype version of</w:t>
      </w:r>
      <w:r w:rsidR="00CB1D85" w:rsidRPr="00CA5B04">
        <w:rPr>
          <w:rFonts w:hint="eastAsia"/>
          <w:sz w:val="20"/>
          <w:szCs w:val="20"/>
        </w:rPr>
        <w:t xml:space="preserve"> the</w:t>
      </w:r>
      <w:r w:rsidRPr="00CA5B04">
        <w:rPr>
          <w:rFonts w:hint="eastAsia"/>
          <w:sz w:val="20"/>
          <w:szCs w:val="20"/>
        </w:rPr>
        <w:t xml:space="preserve"> MACA Suite that will be </w:t>
      </w:r>
      <w:r w:rsidR="002544D9" w:rsidRPr="00CA5B04">
        <w:rPr>
          <w:rFonts w:hint="eastAsia"/>
          <w:sz w:val="20"/>
          <w:szCs w:val="20"/>
        </w:rPr>
        <w:t>released later</w:t>
      </w:r>
      <w:r w:rsidRPr="00CA5B04">
        <w:rPr>
          <w:rFonts w:hint="eastAsia"/>
          <w:sz w:val="20"/>
          <w:szCs w:val="20"/>
        </w:rPr>
        <w:t xml:space="preserve">. </w:t>
      </w:r>
      <w:r w:rsidR="00B72C57" w:rsidRPr="00CA5B04">
        <w:rPr>
          <w:rFonts w:hint="eastAsia"/>
          <w:sz w:val="20"/>
          <w:szCs w:val="20"/>
        </w:rPr>
        <w:t>Since this is a prototype, a</w:t>
      </w:r>
      <w:r w:rsidRPr="00CA5B04">
        <w:rPr>
          <w:rFonts w:hint="eastAsia"/>
          <w:sz w:val="20"/>
          <w:szCs w:val="20"/>
        </w:rPr>
        <w:t>ll front and back-end features are subject to chang</w:t>
      </w:r>
      <w:r w:rsidR="00920648" w:rsidRPr="00CA5B04">
        <w:rPr>
          <w:sz w:val="20"/>
          <w:szCs w:val="20"/>
        </w:rPr>
        <w:t>e</w:t>
      </w:r>
      <w:r w:rsidRPr="00CA5B04">
        <w:rPr>
          <w:rFonts w:hint="eastAsia"/>
          <w:sz w:val="20"/>
          <w:szCs w:val="20"/>
        </w:rPr>
        <w:t xml:space="preserve"> in the next release. </w:t>
      </w:r>
      <w:r w:rsidR="00B72C57" w:rsidRPr="00CA5B04">
        <w:rPr>
          <w:rFonts w:hint="eastAsia"/>
          <w:sz w:val="20"/>
          <w:szCs w:val="20"/>
        </w:rPr>
        <w:t>S</w:t>
      </w:r>
      <w:r w:rsidRPr="00CA5B04">
        <w:rPr>
          <w:rFonts w:hint="eastAsia"/>
          <w:sz w:val="20"/>
          <w:szCs w:val="20"/>
        </w:rPr>
        <w:t xml:space="preserve">ome </w:t>
      </w:r>
      <w:r w:rsidR="00920648" w:rsidRPr="00CA5B04">
        <w:rPr>
          <w:sz w:val="20"/>
          <w:szCs w:val="20"/>
        </w:rPr>
        <w:t xml:space="preserve">stated or unstated </w:t>
      </w:r>
      <w:r w:rsidRPr="00CA5B04">
        <w:rPr>
          <w:rFonts w:hint="eastAsia"/>
          <w:sz w:val="20"/>
          <w:szCs w:val="20"/>
        </w:rPr>
        <w:t>features are not implemented</w:t>
      </w:r>
      <w:r w:rsidR="00920648" w:rsidRPr="00CA5B04">
        <w:rPr>
          <w:sz w:val="20"/>
          <w:szCs w:val="20"/>
        </w:rPr>
        <w:t>,</w:t>
      </w:r>
      <w:r w:rsidR="00E82017" w:rsidRPr="00CA5B04">
        <w:rPr>
          <w:rFonts w:hint="eastAsia"/>
          <w:sz w:val="20"/>
          <w:szCs w:val="20"/>
        </w:rPr>
        <w:t xml:space="preserve"> as you may notice while play</w:t>
      </w:r>
      <w:r w:rsidR="00920648" w:rsidRPr="00CA5B04">
        <w:rPr>
          <w:sz w:val="20"/>
          <w:szCs w:val="20"/>
        </w:rPr>
        <w:t>ing</w:t>
      </w:r>
      <w:r w:rsidR="00E82017" w:rsidRPr="00CA5B04">
        <w:rPr>
          <w:rFonts w:hint="eastAsia"/>
          <w:sz w:val="20"/>
          <w:szCs w:val="20"/>
        </w:rPr>
        <w:t xml:space="preserve"> with</w:t>
      </w:r>
      <w:r w:rsidR="00920648" w:rsidRPr="00CA5B04">
        <w:rPr>
          <w:sz w:val="20"/>
          <w:szCs w:val="20"/>
        </w:rPr>
        <w:t xml:space="preserve"> them,</w:t>
      </w:r>
      <w:r w:rsidR="003753F5" w:rsidRPr="00CA5B04">
        <w:rPr>
          <w:rFonts w:hint="eastAsia"/>
          <w:sz w:val="20"/>
          <w:szCs w:val="20"/>
        </w:rPr>
        <w:t xml:space="preserve"> and</w:t>
      </w:r>
      <w:r w:rsidRPr="00CA5B04">
        <w:rPr>
          <w:rFonts w:hint="eastAsia"/>
          <w:sz w:val="20"/>
          <w:szCs w:val="20"/>
        </w:rPr>
        <w:t xml:space="preserve"> will be implemented in the </w:t>
      </w:r>
      <w:r w:rsidR="00F36813" w:rsidRPr="00CA5B04">
        <w:rPr>
          <w:rFonts w:hint="eastAsia"/>
          <w:sz w:val="20"/>
          <w:szCs w:val="20"/>
        </w:rPr>
        <w:t>future</w:t>
      </w:r>
      <w:r w:rsidR="001F06FF" w:rsidRPr="00CA5B04">
        <w:rPr>
          <w:rFonts w:hint="eastAsia"/>
          <w:sz w:val="20"/>
          <w:szCs w:val="20"/>
        </w:rPr>
        <w:t xml:space="preserve"> prototype</w:t>
      </w:r>
      <w:r w:rsidRPr="00CA5B04">
        <w:rPr>
          <w:rFonts w:hint="eastAsia"/>
          <w:sz w:val="20"/>
          <w:szCs w:val="20"/>
        </w:rPr>
        <w:t xml:space="preserve"> release.</w:t>
      </w:r>
      <w:r w:rsidR="00E82017" w:rsidRPr="00CA5B04">
        <w:rPr>
          <w:rFonts w:hint="eastAsia"/>
          <w:sz w:val="20"/>
          <w:szCs w:val="20"/>
        </w:rPr>
        <w:t xml:space="preserve"> Still</w:t>
      </w:r>
      <w:r w:rsidR="00920648" w:rsidRPr="00CA5B04">
        <w:rPr>
          <w:sz w:val="20"/>
          <w:szCs w:val="20"/>
        </w:rPr>
        <w:t>,</w:t>
      </w:r>
      <w:r w:rsidR="00E82017" w:rsidRPr="00CA5B04">
        <w:rPr>
          <w:rFonts w:hint="eastAsia"/>
          <w:sz w:val="20"/>
          <w:szCs w:val="20"/>
        </w:rPr>
        <w:t xml:space="preserve"> there are many </w:t>
      </w:r>
      <w:r w:rsidR="002D395F" w:rsidRPr="00CA5B04">
        <w:rPr>
          <w:rFonts w:hint="eastAsia"/>
          <w:sz w:val="20"/>
          <w:szCs w:val="20"/>
        </w:rPr>
        <w:t>un</w:t>
      </w:r>
      <w:r w:rsidR="00906172" w:rsidRPr="00CA5B04">
        <w:rPr>
          <w:rFonts w:hint="eastAsia"/>
          <w:sz w:val="20"/>
          <w:szCs w:val="20"/>
        </w:rPr>
        <w:t>stated</w:t>
      </w:r>
      <w:r w:rsidR="002D395F" w:rsidRPr="00CA5B04">
        <w:rPr>
          <w:rFonts w:hint="eastAsia"/>
          <w:sz w:val="20"/>
          <w:szCs w:val="20"/>
        </w:rPr>
        <w:t xml:space="preserve"> </w:t>
      </w:r>
      <w:r w:rsidR="00E82017" w:rsidRPr="00CA5B04">
        <w:rPr>
          <w:rFonts w:hint="eastAsia"/>
          <w:sz w:val="20"/>
          <w:szCs w:val="20"/>
        </w:rPr>
        <w:t xml:space="preserve">bugs, any unknown </w:t>
      </w:r>
      <w:r w:rsidR="00DE72A2" w:rsidRPr="00CA5B04">
        <w:rPr>
          <w:rFonts w:hint="eastAsia"/>
          <w:sz w:val="20"/>
          <w:szCs w:val="20"/>
        </w:rPr>
        <w:t xml:space="preserve">glitches </w:t>
      </w:r>
      <w:r w:rsidR="00E82017" w:rsidRPr="00CA5B04">
        <w:rPr>
          <w:rFonts w:hint="eastAsia"/>
          <w:sz w:val="20"/>
          <w:szCs w:val="20"/>
        </w:rPr>
        <w:t>could be found as well. So please feel free to let us know</w:t>
      </w:r>
      <w:r w:rsidR="00EB06C8" w:rsidRPr="00EB06C8">
        <w:t xml:space="preserve"> </w:t>
      </w:r>
      <w:r w:rsidR="00EB06C8">
        <w:t xml:space="preserve">at </w:t>
      </w:r>
      <w:hyperlink r:id="rId9" w:history="1">
        <w:r w:rsidR="00EB06C8" w:rsidRPr="00C95ABB">
          <w:rPr>
            <w:rStyle w:val="Hyperlink"/>
          </w:rPr>
          <w:t>maca@bighillsoft.com</w:t>
        </w:r>
      </w:hyperlink>
      <w:r w:rsidR="00EB06C8">
        <w:rPr>
          <w:rFonts w:hint="eastAsia"/>
        </w:rPr>
        <w:t xml:space="preserve"> </w:t>
      </w:r>
      <w:r w:rsidR="00E82017" w:rsidRPr="00CA5B04">
        <w:rPr>
          <w:rFonts w:hint="eastAsia"/>
          <w:sz w:val="20"/>
          <w:szCs w:val="20"/>
        </w:rPr>
        <w:t xml:space="preserve">about those for </w:t>
      </w:r>
      <w:r w:rsidR="00A70D7D" w:rsidRPr="00CA5B04">
        <w:rPr>
          <w:rFonts w:hint="eastAsia"/>
          <w:sz w:val="20"/>
          <w:szCs w:val="20"/>
        </w:rPr>
        <w:t xml:space="preserve">the </w:t>
      </w:r>
      <w:r w:rsidR="00E83DFD" w:rsidRPr="00CA5B04">
        <w:rPr>
          <w:rFonts w:hint="eastAsia"/>
          <w:sz w:val="20"/>
          <w:szCs w:val="20"/>
        </w:rPr>
        <w:t>fix</w:t>
      </w:r>
      <w:r w:rsidR="00F9074B" w:rsidRPr="00CA5B04">
        <w:rPr>
          <w:rFonts w:hint="eastAsia"/>
          <w:sz w:val="20"/>
          <w:szCs w:val="20"/>
        </w:rPr>
        <w:t xml:space="preserve"> or patch</w:t>
      </w:r>
      <w:r w:rsidR="00E82017" w:rsidRPr="00CA5B04">
        <w:rPr>
          <w:rFonts w:hint="eastAsia"/>
          <w:sz w:val="20"/>
          <w:szCs w:val="20"/>
        </w:rPr>
        <w:t>.</w:t>
      </w:r>
      <w:r w:rsidR="00F43417" w:rsidRPr="00CA5B04">
        <w:rPr>
          <w:rFonts w:hint="eastAsia"/>
          <w:sz w:val="20"/>
          <w:szCs w:val="20"/>
        </w:rPr>
        <w:t xml:space="preserve"> It is minor, but the informative popup and alert are still somewhat inconsistent and need to be improved. </w:t>
      </w:r>
      <w:r w:rsidR="00B72C57" w:rsidRPr="00CA5B04">
        <w:rPr>
          <w:rFonts w:hint="eastAsia"/>
          <w:sz w:val="20"/>
          <w:szCs w:val="20"/>
        </w:rPr>
        <w:t>Lastly, the UI style and layout is not fixed yet</w:t>
      </w:r>
      <w:r w:rsidR="00920648" w:rsidRPr="00CA5B04">
        <w:rPr>
          <w:sz w:val="20"/>
          <w:szCs w:val="20"/>
        </w:rPr>
        <w:t>,</w:t>
      </w:r>
      <w:r w:rsidR="00B72C57" w:rsidRPr="00CA5B04">
        <w:rPr>
          <w:rFonts w:hint="eastAsia"/>
          <w:sz w:val="20"/>
          <w:szCs w:val="20"/>
        </w:rPr>
        <w:t xml:space="preserve"> and it looks awkward but will be enough to </w:t>
      </w:r>
      <w:r w:rsidR="000972F9" w:rsidRPr="00CA5B04">
        <w:rPr>
          <w:rFonts w:hint="eastAsia"/>
          <w:sz w:val="20"/>
          <w:szCs w:val="20"/>
        </w:rPr>
        <w:t>test</w:t>
      </w:r>
      <w:r w:rsidR="00B72C57" w:rsidRPr="00CA5B04">
        <w:rPr>
          <w:rFonts w:hint="eastAsia"/>
          <w:sz w:val="20"/>
          <w:szCs w:val="20"/>
        </w:rPr>
        <w:t xml:space="preserve"> with. Let</w:t>
      </w:r>
      <w:r w:rsidR="00B72C57" w:rsidRPr="00CA5B04">
        <w:rPr>
          <w:sz w:val="20"/>
          <w:szCs w:val="20"/>
        </w:rPr>
        <w:t>’</w:t>
      </w:r>
      <w:r w:rsidR="00B72C57" w:rsidRPr="00CA5B04">
        <w:rPr>
          <w:rFonts w:hint="eastAsia"/>
          <w:sz w:val="20"/>
          <w:szCs w:val="20"/>
        </w:rPr>
        <w:t>s make a creative application!</w:t>
      </w:r>
    </w:p>
    <w:p w:rsidR="00B72C57" w:rsidRPr="00AA1736" w:rsidRDefault="003E36BC" w:rsidP="009506E5">
      <w:pPr>
        <w:pStyle w:val="Heading1"/>
        <w:rPr>
          <w:sz w:val="24"/>
        </w:rPr>
      </w:pPr>
      <w:r w:rsidRPr="00AA1736">
        <w:rPr>
          <w:rFonts w:hint="eastAsia"/>
          <w:sz w:val="24"/>
        </w:rPr>
        <w:t>Introd</w:t>
      </w:r>
      <w:r w:rsidR="002120B3" w:rsidRPr="00AA1736">
        <w:rPr>
          <w:rFonts w:hint="eastAsia"/>
          <w:sz w:val="24"/>
        </w:rPr>
        <w:t>ucing MACA</w:t>
      </w:r>
    </w:p>
    <w:p w:rsidR="00B72C57" w:rsidRPr="00CA5B04" w:rsidRDefault="00F12AEF">
      <w:pPr>
        <w:rPr>
          <w:sz w:val="20"/>
        </w:rPr>
      </w:pPr>
      <w:r w:rsidRPr="00CA5B04">
        <w:rPr>
          <w:rFonts w:hint="eastAsia"/>
          <w:sz w:val="20"/>
        </w:rPr>
        <w:t>MACA Suite Proto</w:t>
      </w:r>
      <w:r w:rsidR="00287771" w:rsidRPr="00CA5B04">
        <w:rPr>
          <w:rFonts w:hint="eastAsia"/>
          <w:sz w:val="20"/>
        </w:rPr>
        <w:t xml:space="preserve"> </w:t>
      </w:r>
      <w:r w:rsidR="00AA3B30" w:rsidRPr="00CA5B04">
        <w:rPr>
          <w:rFonts w:hint="eastAsia"/>
          <w:sz w:val="20"/>
        </w:rPr>
        <w:t>developed with .NET MAUI</w:t>
      </w:r>
      <w:r w:rsidR="004267B3" w:rsidRPr="00CA5B04">
        <w:rPr>
          <w:rStyle w:val="FootnoteReference"/>
          <w:sz w:val="20"/>
        </w:rPr>
        <w:footnoteReference w:id="1"/>
      </w:r>
      <w:r w:rsidR="00AA3B30" w:rsidRPr="00CA5B04">
        <w:rPr>
          <w:rFonts w:hint="eastAsia"/>
          <w:sz w:val="20"/>
        </w:rPr>
        <w:t xml:space="preserve"> </w:t>
      </w:r>
      <w:r w:rsidRPr="00CA5B04">
        <w:rPr>
          <w:rFonts w:hint="eastAsia"/>
          <w:sz w:val="20"/>
        </w:rPr>
        <w:t xml:space="preserve">is </w:t>
      </w:r>
      <w:r w:rsidR="00F10F46" w:rsidRPr="00CA5B04">
        <w:rPr>
          <w:rFonts w:hint="eastAsia"/>
          <w:sz w:val="20"/>
        </w:rPr>
        <w:t xml:space="preserve">a </w:t>
      </w:r>
      <w:r w:rsidRPr="00CA5B04">
        <w:rPr>
          <w:rFonts w:hint="eastAsia"/>
          <w:sz w:val="20"/>
        </w:rPr>
        <w:t>combination of Ma</w:t>
      </w:r>
      <w:r w:rsidR="00AA35D8" w:rsidRPr="00CA5B04">
        <w:rPr>
          <w:rFonts w:hint="eastAsia"/>
          <w:sz w:val="20"/>
        </w:rPr>
        <w:t>ca</w:t>
      </w:r>
      <w:r w:rsidRPr="00CA5B04">
        <w:rPr>
          <w:rFonts w:hint="eastAsia"/>
          <w:sz w:val="20"/>
        </w:rPr>
        <w:t>damia and</w:t>
      </w:r>
      <w:r w:rsidR="00597822" w:rsidRPr="00CA5B04">
        <w:rPr>
          <w:rFonts w:hint="eastAsia"/>
          <w:sz w:val="20"/>
        </w:rPr>
        <w:t xml:space="preserve"> </w:t>
      </w:r>
      <w:r w:rsidRPr="00CA5B04">
        <w:rPr>
          <w:rFonts w:hint="eastAsia"/>
          <w:sz w:val="20"/>
        </w:rPr>
        <w:t>Macaron</w:t>
      </w:r>
      <w:r w:rsidR="00501236" w:rsidRPr="00CA5B04">
        <w:rPr>
          <w:rFonts w:hint="eastAsia"/>
          <w:sz w:val="20"/>
        </w:rPr>
        <w:t>;</w:t>
      </w:r>
      <w:r w:rsidR="00055465" w:rsidRPr="00CA5B04">
        <w:rPr>
          <w:rFonts w:hint="eastAsia"/>
          <w:sz w:val="20"/>
        </w:rPr>
        <w:t xml:space="preserve"> Macadamia is a front-end</w:t>
      </w:r>
      <w:r w:rsidR="00D46951" w:rsidRPr="00CA5B04">
        <w:rPr>
          <w:rFonts w:hint="eastAsia"/>
          <w:sz w:val="20"/>
        </w:rPr>
        <w:t xml:space="preserve"> UI</w:t>
      </w:r>
      <w:r w:rsidR="00055465" w:rsidRPr="00CA5B04">
        <w:rPr>
          <w:rFonts w:hint="eastAsia"/>
          <w:sz w:val="20"/>
        </w:rPr>
        <w:t xml:space="preserve"> and Macaron is a back-end application</w:t>
      </w:r>
      <w:r w:rsidR="00597822" w:rsidRPr="00CA5B04">
        <w:rPr>
          <w:rFonts w:hint="eastAsia"/>
          <w:sz w:val="20"/>
        </w:rPr>
        <w:t>, i.e.</w:t>
      </w:r>
      <w:r w:rsidR="00135AA9" w:rsidRPr="00CA5B04">
        <w:rPr>
          <w:rFonts w:hint="eastAsia"/>
          <w:sz w:val="20"/>
        </w:rPr>
        <w:t>,</w:t>
      </w:r>
      <w:r w:rsidR="00597822" w:rsidRPr="00CA5B04">
        <w:rPr>
          <w:rFonts w:hint="eastAsia"/>
          <w:sz w:val="20"/>
        </w:rPr>
        <w:t xml:space="preserve"> a server</w:t>
      </w:r>
      <w:r w:rsidR="00055465" w:rsidRPr="00CA5B04">
        <w:rPr>
          <w:rFonts w:hint="eastAsia"/>
          <w:sz w:val="20"/>
        </w:rPr>
        <w:t>.</w:t>
      </w:r>
      <w:r w:rsidR="00A51628" w:rsidRPr="00CA5B04">
        <w:rPr>
          <w:rFonts w:hint="eastAsia"/>
          <w:sz w:val="20"/>
        </w:rPr>
        <w:t xml:space="preserve"> The name MACA stands for </w:t>
      </w:r>
      <w:r w:rsidR="00A51628" w:rsidRPr="00CA5B04">
        <w:rPr>
          <w:rFonts w:hint="eastAsia"/>
          <w:i/>
          <w:sz w:val="20"/>
        </w:rPr>
        <w:t xml:space="preserve">Multi-threaded </w:t>
      </w:r>
      <w:r w:rsidR="00A94ACF" w:rsidRPr="00CA5B04">
        <w:rPr>
          <w:rFonts w:hint="eastAsia"/>
          <w:i/>
          <w:sz w:val="20"/>
        </w:rPr>
        <w:t>a</w:t>
      </w:r>
      <w:r w:rsidR="00A51628" w:rsidRPr="00CA5B04">
        <w:rPr>
          <w:rFonts w:hint="eastAsia"/>
          <w:i/>
          <w:sz w:val="20"/>
        </w:rPr>
        <w:t>nd Asynchronously Communicating Application</w:t>
      </w:r>
      <w:r w:rsidR="00135AA9" w:rsidRPr="00CA5B04">
        <w:rPr>
          <w:rFonts w:hint="eastAsia"/>
          <w:i/>
          <w:sz w:val="20"/>
        </w:rPr>
        <w:t>,</w:t>
      </w:r>
      <w:r w:rsidR="00A51628" w:rsidRPr="00CA5B04">
        <w:rPr>
          <w:rFonts w:hint="eastAsia"/>
          <w:i/>
          <w:sz w:val="20"/>
        </w:rPr>
        <w:t xml:space="preserve"> </w:t>
      </w:r>
      <w:r w:rsidR="00A51628" w:rsidRPr="00CA5B04">
        <w:rPr>
          <w:rFonts w:hint="eastAsia"/>
          <w:sz w:val="20"/>
        </w:rPr>
        <w:t>which is a service that</w:t>
      </w:r>
      <w:r w:rsidR="005054B9" w:rsidRPr="00CA5B04">
        <w:rPr>
          <w:rFonts w:hint="eastAsia"/>
          <w:sz w:val="20"/>
        </w:rPr>
        <w:t xml:space="preserve"> </w:t>
      </w:r>
      <w:r w:rsidR="00593DDE" w:rsidRPr="00CA5B04">
        <w:rPr>
          <w:rFonts w:hint="eastAsia"/>
          <w:sz w:val="20"/>
        </w:rPr>
        <w:t xml:space="preserve">you will develop through </w:t>
      </w:r>
      <w:r w:rsidR="00FC7BCD" w:rsidRPr="00CA5B04">
        <w:rPr>
          <w:rFonts w:hint="eastAsia"/>
          <w:sz w:val="20"/>
        </w:rPr>
        <w:t>Macad</w:t>
      </w:r>
      <w:r w:rsidR="00AA434E" w:rsidRPr="00CA5B04">
        <w:rPr>
          <w:rFonts w:hint="eastAsia"/>
          <w:sz w:val="20"/>
        </w:rPr>
        <w:t>amia and run on Macaron</w:t>
      </w:r>
      <w:r w:rsidR="00593DDE" w:rsidRPr="00CA5B04">
        <w:rPr>
          <w:rFonts w:hint="eastAsia"/>
          <w:sz w:val="20"/>
        </w:rPr>
        <w:t>.</w:t>
      </w:r>
      <w:r w:rsidR="000B24B9" w:rsidRPr="00CA5B04">
        <w:rPr>
          <w:rFonts w:hint="eastAsia"/>
          <w:sz w:val="20"/>
        </w:rPr>
        <w:t xml:space="preserve"> As </w:t>
      </w:r>
      <w:r w:rsidR="00135AA9" w:rsidRPr="00CA5B04">
        <w:rPr>
          <w:rFonts w:hint="eastAsia"/>
          <w:sz w:val="20"/>
        </w:rPr>
        <w:t>the</w:t>
      </w:r>
      <w:r w:rsidR="000B24B9" w:rsidRPr="00CA5B04">
        <w:rPr>
          <w:rFonts w:hint="eastAsia"/>
          <w:sz w:val="20"/>
        </w:rPr>
        <w:t xml:space="preserve"> </w:t>
      </w:r>
      <w:r w:rsidR="00061133" w:rsidRPr="00CA5B04">
        <w:rPr>
          <w:rFonts w:hint="eastAsia"/>
          <w:sz w:val="20"/>
        </w:rPr>
        <w:t xml:space="preserve">ambiguous </w:t>
      </w:r>
      <w:r w:rsidR="000B24B9" w:rsidRPr="00CA5B04">
        <w:rPr>
          <w:rFonts w:hint="eastAsia"/>
          <w:sz w:val="20"/>
        </w:rPr>
        <w:t xml:space="preserve">term </w:t>
      </w:r>
      <w:r w:rsidR="000B24B9" w:rsidRPr="00CA5B04">
        <w:rPr>
          <w:sz w:val="20"/>
        </w:rPr>
        <w:t>“</w:t>
      </w:r>
      <w:r w:rsidR="000B24B9" w:rsidRPr="00CA5B04">
        <w:rPr>
          <w:rFonts w:hint="eastAsia"/>
          <w:sz w:val="20"/>
        </w:rPr>
        <w:t>service</w:t>
      </w:r>
      <w:r w:rsidR="000B24B9" w:rsidRPr="00CA5B04">
        <w:rPr>
          <w:sz w:val="20"/>
        </w:rPr>
        <w:t>”</w:t>
      </w:r>
      <w:r w:rsidR="000B24B9" w:rsidRPr="00CA5B04">
        <w:rPr>
          <w:rFonts w:hint="eastAsia"/>
          <w:sz w:val="20"/>
        </w:rPr>
        <w:t xml:space="preserve"> appear</w:t>
      </w:r>
      <w:r w:rsidR="00135AA9" w:rsidRPr="00CA5B04">
        <w:rPr>
          <w:rFonts w:hint="eastAsia"/>
          <w:sz w:val="20"/>
        </w:rPr>
        <w:t>s</w:t>
      </w:r>
      <w:r w:rsidR="000B24B9" w:rsidRPr="00CA5B04">
        <w:rPr>
          <w:rFonts w:hint="eastAsia"/>
          <w:sz w:val="20"/>
        </w:rPr>
        <w:t xml:space="preserve"> here, you will be</w:t>
      </w:r>
      <w:r w:rsidR="00135AA9" w:rsidRPr="00CA5B04">
        <w:rPr>
          <w:rFonts w:hint="eastAsia"/>
          <w:sz w:val="20"/>
        </w:rPr>
        <w:t xml:space="preserve"> a</w:t>
      </w:r>
      <w:r w:rsidR="000B24B9" w:rsidRPr="00CA5B04">
        <w:rPr>
          <w:rFonts w:hint="eastAsia"/>
          <w:sz w:val="20"/>
        </w:rPr>
        <w:t xml:space="preserve"> bit confused </w:t>
      </w:r>
      <w:r w:rsidR="00135AA9" w:rsidRPr="00CA5B04">
        <w:rPr>
          <w:rFonts w:hint="eastAsia"/>
          <w:sz w:val="20"/>
        </w:rPr>
        <w:t>by</w:t>
      </w:r>
      <w:r w:rsidR="000B24B9" w:rsidRPr="00CA5B04">
        <w:rPr>
          <w:rFonts w:hint="eastAsia"/>
          <w:sz w:val="20"/>
        </w:rPr>
        <w:t xml:space="preserve"> its broad meanings. Throughout this tutorial</w:t>
      </w:r>
      <w:r w:rsidR="00C027AA" w:rsidRPr="00CA5B04">
        <w:rPr>
          <w:rFonts w:hint="eastAsia"/>
          <w:sz w:val="20"/>
        </w:rPr>
        <w:t>,</w:t>
      </w:r>
      <w:r w:rsidR="000B24B9" w:rsidRPr="00CA5B04">
        <w:rPr>
          <w:rFonts w:hint="eastAsia"/>
          <w:sz w:val="20"/>
        </w:rPr>
        <w:t xml:space="preserve"> this </w:t>
      </w:r>
      <w:r w:rsidR="000B24B9" w:rsidRPr="00CA5B04">
        <w:rPr>
          <w:sz w:val="20"/>
        </w:rPr>
        <w:t>will be</w:t>
      </w:r>
      <w:r w:rsidR="000B24B9" w:rsidRPr="00CA5B04">
        <w:rPr>
          <w:rFonts w:hint="eastAsia"/>
          <w:sz w:val="20"/>
        </w:rPr>
        <w:t xml:space="preserve"> explained in detail with examples. </w:t>
      </w:r>
    </w:p>
    <w:p w:rsidR="003E36BC" w:rsidRPr="00AA1736" w:rsidRDefault="003E36BC" w:rsidP="00BD4A6D">
      <w:pPr>
        <w:pStyle w:val="Heading2"/>
        <w:rPr>
          <w:sz w:val="24"/>
        </w:rPr>
      </w:pPr>
      <w:r w:rsidRPr="00AA1736">
        <w:rPr>
          <w:rFonts w:hint="eastAsia"/>
          <w:sz w:val="24"/>
        </w:rPr>
        <w:t>Macadamia</w:t>
      </w:r>
    </w:p>
    <w:p w:rsidR="00BD1699" w:rsidRPr="00CA5B04" w:rsidRDefault="003E36BC">
      <w:pPr>
        <w:rPr>
          <w:sz w:val="20"/>
        </w:rPr>
      </w:pPr>
      <w:r w:rsidRPr="00CA5B04">
        <w:rPr>
          <w:rFonts w:hint="eastAsia"/>
          <w:sz w:val="20"/>
        </w:rPr>
        <w:t>Macadamia</w:t>
      </w:r>
      <w:r w:rsidR="00F40B75" w:rsidRPr="00CA5B04">
        <w:rPr>
          <w:rFonts w:hint="eastAsia"/>
          <w:sz w:val="20"/>
        </w:rPr>
        <w:t xml:space="preserve">, </w:t>
      </w:r>
      <w:r w:rsidR="00135AA9" w:rsidRPr="00CA5B04">
        <w:rPr>
          <w:rFonts w:hint="eastAsia"/>
          <w:sz w:val="20"/>
        </w:rPr>
        <w:t xml:space="preserve">or </w:t>
      </w:r>
      <w:r w:rsidR="00F40B75" w:rsidRPr="00CA5B04">
        <w:rPr>
          <w:rFonts w:hint="eastAsia"/>
          <w:sz w:val="20"/>
        </w:rPr>
        <w:t>simply DAMIA or Damia,</w:t>
      </w:r>
      <w:r w:rsidRPr="00CA5B04">
        <w:rPr>
          <w:rFonts w:hint="eastAsia"/>
          <w:sz w:val="20"/>
        </w:rPr>
        <w:t xml:space="preserve"> is</w:t>
      </w:r>
      <w:r w:rsidR="00F40B75" w:rsidRPr="00CA5B04">
        <w:rPr>
          <w:rFonts w:hint="eastAsia"/>
          <w:sz w:val="20"/>
        </w:rPr>
        <w:t xml:space="preserve"> a</w:t>
      </w:r>
      <w:r w:rsidRPr="00CA5B04">
        <w:rPr>
          <w:rFonts w:hint="eastAsia"/>
          <w:sz w:val="20"/>
        </w:rPr>
        <w:t xml:space="preserve"> </w:t>
      </w:r>
      <w:r w:rsidRPr="00CA5B04">
        <w:rPr>
          <w:rFonts w:hint="eastAsia"/>
          <w:i/>
          <w:sz w:val="20"/>
        </w:rPr>
        <w:t>Development And Management Integrated Application</w:t>
      </w:r>
      <w:r w:rsidRPr="00CA5B04">
        <w:rPr>
          <w:rFonts w:hint="eastAsia"/>
          <w:sz w:val="20"/>
        </w:rPr>
        <w:t xml:space="preserve"> that you will </w:t>
      </w:r>
      <w:r w:rsidR="00F40B75" w:rsidRPr="00CA5B04">
        <w:rPr>
          <w:rFonts w:hint="eastAsia"/>
          <w:sz w:val="20"/>
        </w:rPr>
        <w:t xml:space="preserve">use </w:t>
      </w:r>
      <w:r w:rsidR="00193341" w:rsidRPr="00CA5B04">
        <w:rPr>
          <w:rFonts w:hint="eastAsia"/>
          <w:sz w:val="20"/>
        </w:rPr>
        <w:t>most of the time</w:t>
      </w:r>
      <w:r w:rsidRPr="00CA5B04">
        <w:rPr>
          <w:rFonts w:hint="eastAsia"/>
          <w:sz w:val="20"/>
        </w:rPr>
        <w:t>.</w:t>
      </w:r>
      <w:r w:rsidR="00F40B75" w:rsidRPr="00CA5B04">
        <w:rPr>
          <w:rFonts w:hint="eastAsia"/>
          <w:sz w:val="20"/>
        </w:rPr>
        <w:t xml:space="preserve"> As th</w:t>
      </w:r>
      <w:r w:rsidR="002120B3" w:rsidRPr="00CA5B04">
        <w:rPr>
          <w:rFonts w:hint="eastAsia"/>
          <w:sz w:val="20"/>
        </w:rPr>
        <w:t>e</w:t>
      </w:r>
      <w:r w:rsidR="00F40B75" w:rsidRPr="00CA5B04">
        <w:rPr>
          <w:rFonts w:hint="eastAsia"/>
          <w:sz w:val="20"/>
        </w:rPr>
        <w:t xml:space="preserve"> name </w:t>
      </w:r>
      <w:r w:rsidR="00135AA9" w:rsidRPr="00CA5B04">
        <w:rPr>
          <w:rFonts w:hint="eastAsia"/>
          <w:sz w:val="20"/>
        </w:rPr>
        <w:t>suggests</w:t>
      </w:r>
      <w:r w:rsidR="00F40B75" w:rsidRPr="00CA5B04">
        <w:rPr>
          <w:rFonts w:hint="eastAsia"/>
          <w:sz w:val="20"/>
        </w:rPr>
        <w:t>, Macadamia</w:t>
      </w:r>
      <w:r w:rsidR="002120B3" w:rsidRPr="00CA5B04">
        <w:rPr>
          <w:rFonts w:hint="eastAsia"/>
          <w:sz w:val="20"/>
        </w:rPr>
        <w:t xml:space="preserve"> is divided into two main workstations</w:t>
      </w:r>
      <w:r w:rsidR="00614810" w:rsidRPr="00CA5B04">
        <w:rPr>
          <w:rFonts w:hint="eastAsia"/>
          <w:sz w:val="20"/>
        </w:rPr>
        <w:t xml:space="preserve">: </w:t>
      </w:r>
      <w:r w:rsidR="002120B3" w:rsidRPr="00CA5B04">
        <w:rPr>
          <w:rFonts w:hint="eastAsia"/>
          <w:sz w:val="20"/>
        </w:rPr>
        <w:t>Development and Management.</w:t>
      </w:r>
      <w:r w:rsidR="0046648D" w:rsidRPr="00CA5B04">
        <w:rPr>
          <w:rFonts w:hint="eastAsia"/>
          <w:sz w:val="20"/>
        </w:rPr>
        <w:t xml:space="preserve"> </w:t>
      </w:r>
      <w:r w:rsidR="00CC60DC" w:rsidRPr="00CA5B04">
        <w:rPr>
          <w:rFonts w:hint="eastAsia"/>
          <w:sz w:val="20"/>
        </w:rPr>
        <w:t>You will use Development workstation to create services and Management workstation to maintain the services running on the Macaron server.</w:t>
      </w:r>
      <w:r w:rsidR="009F4949" w:rsidRPr="00CA5B04">
        <w:rPr>
          <w:rFonts w:hint="eastAsia"/>
          <w:sz w:val="20"/>
        </w:rPr>
        <w:t xml:space="preserve"> </w:t>
      </w:r>
      <w:r w:rsidR="00CC60DC" w:rsidRPr="00CA5B04">
        <w:rPr>
          <w:rFonts w:hint="eastAsia"/>
          <w:sz w:val="20"/>
        </w:rPr>
        <w:t>Since the first step to us</w:t>
      </w:r>
      <w:r w:rsidR="00C13C15" w:rsidRPr="00CA5B04">
        <w:rPr>
          <w:rFonts w:hint="eastAsia"/>
          <w:sz w:val="20"/>
        </w:rPr>
        <w:t>ing</w:t>
      </w:r>
      <w:r w:rsidR="00CC60DC" w:rsidRPr="00CA5B04">
        <w:rPr>
          <w:rFonts w:hint="eastAsia"/>
          <w:sz w:val="20"/>
        </w:rPr>
        <w:t xml:space="preserve"> Maca is to develop services, you will see </w:t>
      </w:r>
      <w:r w:rsidR="00C34BEF" w:rsidRPr="00CA5B04">
        <w:rPr>
          <w:rFonts w:hint="eastAsia"/>
          <w:sz w:val="20"/>
        </w:rPr>
        <w:t xml:space="preserve">the </w:t>
      </w:r>
      <w:r w:rsidR="009F4949" w:rsidRPr="00CA5B04">
        <w:rPr>
          <w:rFonts w:hint="eastAsia"/>
          <w:sz w:val="20"/>
        </w:rPr>
        <w:t xml:space="preserve">Development workstation </w:t>
      </w:r>
      <w:r w:rsidR="00CC60DC" w:rsidRPr="00CA5B04">
        <w:rPr>
          <w:rFonts w:hint="eastAsia"/>
          <w:sz w:val="20"/>
        </w:rPr>
        <w:t>when you start Damia</w:t>
      </w:r>
      <w:r w:rsidR="009F4949" w:rsidRPr="00CA5B04">
        <w:rPr>
          <w:rFonts w:hint="eastAsia"/>
          <w:sz w:val="20"/>
        </w:rPr>
        <w:t xml:space="preserve"> for the first time</w:t>
      </w:r>
      <w:r w:rsidR="00CC60DC" w:rsidRPr="00CA5B04">
        <w:rPr>
          <w:rFonts w:hint="eastAsia"/>
          <w:sz w:val="20"/>
        </w:rPr>
        <w:t xml:space="preserve">. </w:t>
      </w:r>
      <w:r w:rsidR="00AA0C4B" w:rsidRPr="00CA5B04">
        <w:rPr>
          <w:rFonts w:hint="eastAsia"/>
          <w:sz w:val="20"/>
        </w:rPr>
        <w:t>We will cover h</w:t>
      </w:r>
      <w:r w:rsidR="009F4949" w:rsidRPr="00CA5B04">
        <w:rPr>
          <w:rFonts w:hint="eastAsia"/>
          <w:sz w:val="20"/>
        </w:rPr>
        <w:t>ow to switch</w:t>
      </w:r>
      <w:r w:rsidR="00E67716" w:rsidRPr="00CA5B04">
        <w:rPr>
          <w:rFonts w:hint="eastAsia"/>
          <w:sz w:val="20"/>
        </w:rPr>
        <w:t xml:space="preserve"> or set</w:t>
      </w:r>
      <w:r w:rsidR="00C34BEF" w:rsidRPr="00CA5B04">
        <w:rPr>
          <w:rFonts w:hint="eastAsia"/>
          <w:sz w:val="20"/>
        </w:rPr>
        <w:t xml:space="preserve"> the</w:t>
      </w:r>
      <w:r w:rsidR="00E67716" w:rsidRPr="00CA5B04">
        <w:rPr>
          <w:rFonts w:hint="eastAsia"/>
          <w:sz w:val="20"/>
        </w:rPr>
        <w:t xml:space="preserve"> default</w:t>
      </w:r>
      <w:r w:rsidR="003D494D" w:rsidRPr="00CA5B04">
        <w:rPr>
          <w:rFonts w:hint="eastAsia"/>
          <w:sz w:val="20"/>
        </w:rPr>
        <w:t xml:space="preserve"> startup </w:t>
      </w:r>
      <w:r w:rsidR="009F4949" w:rsidRPr="00CA5B04">
        <w:rPr>
          <w:rFonts w:hint="eastAsia"/>
          <w:sz w:val="20"/>
        </w:rPr>
        <w:t>workstation later</w:t>
      </w:r>
      <w:r w:rsidR="0093754C" w:rsidRPr="00CA5B04">
        <w:rPr>
          <w:rFonts w:hint="eastAsia"/>
          <w:sz w:val="20"/>
        </w:rPr>
        <w:t>.</w:t>
      </w:r>
    </w:p>
    <w:p w:rsidR="00BD1699" w:rsidRPr="00AA1736" w:rsidRDefault="00203FCD" w:rsidP="00DE092A">
      <w:pPr>
        <w:pStyle w:val="Heading2"/>
        <w:rPr>
          <w:sz w:val="24"/>
        </w:rPr>
      </w:pPr>
      <w:r w:rsidRPr="00AA1736">
        <w:rPr>
          <w:rFonts w:hint="eastAsia"/>
          <w:sz w:val="24"/>
        </w:rPr>
        <w:t>Macaron</w:t>
      </w:r>
    </w:p>
    <w:p w:rsidR="008F1E09" w:rsidRPr="00CA5B04" w:rsidRDefault="008F1E09" w:rsidP="00572FF8">
      <w:pPr>
        <w:rPr>
          <w:sz w:val="20"/>
        </w:rPr>
      </w:pPr>
      <w:r w:rsidRPr="00CA5B04">
        <w:rPr>
          <w:sz w:val="20"/>
        </w:rPr>
        <w:t xml:space="preserve">Once you have developed services that don’t run by themselves, a server is required to load and run them. Macaron, or simply Ron, </w:t>
      </w:r>
      <w:r w:rsidR="00D17B8F">
        <w:rPr>
          <w:rFonts w:hint="eastAsia"/>
          <w:sz w:val="20"/>
        </w:rPr>
        <w:t>wa</w:t>
      </w:r>
      <w:r w:rsidRPr="00CA5B04">
        <w:rPr>
          <w:sz w:val="20"/>
        </w:rPr>
        <w:t>s built on an ASP.NET</w:t>
      </w:r>
      <w:r w:rsidR="00632CCB" w:rsidRPr="00CA5B04">
        <w:rPr>
          <w:rStyle w:val="FootnoteReference"/>
          <w:sz w:val="20"/>
        </w:rPr>
        <w:footnoteReference w:id="2"/>
      </w:r>
      <w:r w:rsidR="00BC002E" w:rsidRPr="00CA5B04">
        <w:rPr>
          <w:sz w:val="20"/>
        </w:rPr>
        <w:t xml:space="preserve"> </w:t>
      </w:r>
      <w:r w:rsidRPr="00CA5B04">
        <w:rPr>
          <w:sz w:val="20"/>
        </w:rPr>
        <w:t>server. This back-end application needs to be installed on the same machine where Damia was installed or on a remote machine that may not have Damia. It is designed to interact with Damia within a network using the gRPC</w:t>
      </w:r>
      <w:r w:rsidR="005713C2" w:rsidRPr="00CA5B04">
        <w:rPr>
          <w:rStyle w:val="FootnoteReference"/>
          <w:sz w:val="20"/>
        </w:rPr>
        <w:footnoteReference w:id="3"/>
      </w:r>
      <w:r w:rsidRPr="00CA5B04">
        <w:rPr>
          <w:sz w:val="20"/>
        </w:rPr>
        <w:t xml:space="preserve"> protocol so that it receives requests such as start or stop services that are loaded on it. As Damia can request current or historical data about the services, it stores important transaction data in an embedded database, SQLite</w:t>
      </w:r>
      <w:r w:rsidR="00632CCB" w:rsidRPr="00CA5B04">
        <w:rPr>
          <w:rStyle w:val="FootnoteReference"/>
          <w:sz w:val="20"/>
        </w:rPr>
        <w:footnoteReference w:id="4"/>
      </w:r>
      <w:r w:rsidRPr="00CA5B04">
        <w:rPr>
          <w:sz w:val="20"/>
        </w:rPr>
        <w:t>.</w:t>
      </w:r>
    </w:p>
    <w:p w:rsidR="00D359BE" w:rsidRPr="00AA1736" w:rsidRDefault="00102F87" w:rsidP="009506E5">
      <w:pPr>
        <w:pStyle w:val="Heading1"/>
        <w:rPr>
          <w:sz w:val="24"/>
        </w:rPr>
      </w:pPr>
      <w:r w:rsidRPr="00AA1736">
        <w:rPr>
          <w:sz w:val="24"/>
        </w:rPr>
        <w:t xml:space="preserve">Basics of </w:t>
      </w:r>
      <w:r w:rsidR="00E97653" w:rsidRPr="00AA1736">
        <w:rPr>
          <w:rFonts w:hint="eastAsia"/>
          <w:sz w:val="24"/>
        </w:rPr>
        <w:t>MACA</w:t>
      </w:r>
      <w:r w:rsidR="00703262" w:rsidRPr="00AA1736">
        <w:rPr>
          <w:rFonts w:hint="eastAsia"/>
          <w:sz w:val="24"/>
        </w:rPr>
        <w:t xml:space="preserve"> </w:t>
      </w:r>
      <w:r w:rsidRPr="00AA1736">
        <w:rPr>
          <w:sz w:val="24"/>
        </w:rPr>
        <w:t>d</w:t>
      </w:r>
      <w:r w:rsidR="001B2D41" w:rsidRPr="00AA1736">
        <w:rPr>
          <w:rFonts w:hint="eastAsia"/>
          <w:sz w:val="24"/>
        </w:rPr>
        <w:t>evelopment</w:t>
      </w:r>
    </w:p>
    <w:p w:rsidR="001B2D41" w:rsidRPr="00AA1736" w:rsidRDefault="001B2D41" w:rsidP="00F03C6F">
      <w:pPr>
        <w:pStyle w:val="Heading2"/>
        <w:rPr>
          <w:sz w:val="24"/>
        </w:rPr>
      </w:pPr>
      <w:r w:rsidRPr="00AA1736">
        <w:rPr>
          <w:rFonts w:hint="eastAsia"/>
          <w:sz w:val="24"/>
        </w:rPr>
        <w:t>Models</w:t>
      </w:r>
    </w:p>
    <w:p w:rsidR="00A15656" w:rsidRPr="00CA5B04" w:rsidRDefault="00A15656">
      <w:pPr>
        <w:rPr>
          <w:sz w:val="20"/>
        </w:rPr>
      </w:pPr>
      <w:r w:rsidRPr="00CA5B04">
        <w:rPr>
          <w:sz w:val="20"/>
        </w:rPr>
        <w:t xml:space="preserve">Before building services, it is necessary to understand how they will be structured. In order to make the service more clear, a hierarchical tree structure with an identifiable model concept is used. A typical conceptual example of a model is each name of your </w:t>
      </w:r>
      <w:r w:rsidRPr="00CA5B04">
        <w:rPr>
          <w:sz w:val="20"/>
        </w:rPr>
        <w:lastRenderedPageBreak/>
        <w:t>company’s internal organization, and a popular example in action is a folder and file in Windows® File Explorer. As Macaron requires a client’s machine or device to run services, structuring the client’s organization and machine along with the project in a top-down way will be a key point to making services stand out. See below for key models.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
        <w:gridCol w:w="1025"/>
      </w:tblGrid>
      <w:tr w:rsidR="00D42BE1" w:rsidRPr="00AA1736" w:rsidTr="00D42BE1">
        <w:tc>
          <w:tcPr>
            <w:tcW w:w="468" w:type="dxa"/>
            <w:vAlign w:val="center"/>
          </w:tcPr>
          <w:p w:rsidR="00D42BE1" w:rsidRPr="00AA1736" w:rsidRDefault="00371F3C" w:rsidP="00D42BE1">
            <w:pPr>
              <w:rPr>
                <w:sz w:val="20"/>
              </w:rPr>
            </w:pPr>
            <w:r w:rsidRPr="00AA1736">
              <w:rPr>
                <w:noProof/>
                <w:sz w:val="20"/>
              </w:rPr>
              <w:drawing>
                <wp:inline distT="0" distB="0" distL="0" distR="0" wp14:anchorId="2CF56B79" wp14:editId="5E28BE06">
                  <wp:extent cx="160020" cy="16002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ain-custom.png"/>
                          <pic:cNvPicPr/>
                        </pic:nvPicPr>
                        <pic:blipFill>
                          <a:blip r:embed="rId10">
                            <a:extLst>
                              <a:ext uri="{28A0092B-C50C-407E-A947-70E740481C1C}">
                                <a14:useLocalDpi xmlns:a14="http://schemas.microsoft.com/office/drawing/2010/main" val="0"/>
                              </a:ext>
                            </a:extLst>
                          </a:blip>
                          <a:stretch>
                            <a:fillRect/>
                          </a:stretch>
                        </pic:blipFill>
                        <pic:spPr>
                          <a:xfrm>
                            <a:off x="0" y="0"/>
                            <a:ext cx="160020" cy="160020"/>
                          </a:xfrm>
                          <a:prstGeom prst="rect">
                            <a:avLst/>
                          </a:prstGeom>
                        </pic:spPr>
                      </pic:pic>
                    </a:graphicData>
                  </a:graphic>
                </wp:inline>
              </w:drawing>
            </w:r>
          </w:p>
        </w:tc>
        <w:tc>
          <w:tcPr>
            <w:tcW w:w="1025" w:type="dxa"/>
            <w:vAlign w:val="center"/>
          </w:tcPr>
          <w:p w:rsidR="00D42BE1" w:rsidRPr="00AA1736" w:rsidRDefault="00D42BE1" w:rsidP="00D42BE1">
            <w:pPr>
              <w:rPr>
                <w:b/>
                <w:sz w:val="20"/>
              </w:rPr>
            </w:pPr>
            <w:r w:rsidRPr="00AA1736">
              <w:rPr>
                <w:rFonts w:hint="eastAsia"/>
                <w:b/>
                <w:sz w:val="20"/>
              </w:rPr>
              <w:t>Domain</w:t>
            </w:r>
          </w:p>
        </w:tc>
      </w:tr>
    </w:tbl>
    <w:p w:rsidR="009F2FAC" w:rsidRPr="00AA1736" w:rsidRDefault="009F2FAC">
      <w:pPr>
        <w:rPr>
          <w:sz w:val="20"/>
        </w:rPr>
      </w:pPr>
      <w:r w:rsidRPr="00AA1736">
        <w:rPr>
          <w:rFonts w:hint="eastAsia"/>
          <w:sz w:val="20"/>
        </w:rPr>
        <w:t>Domain</w:t>
      </w:r>
      <w:r w:rsidR="00A509CE" w:rsidRPr="00AA1736">
        <w:rPr>
          <w:rFonts w:hint="eastAsia"/>
          <w:sz w:val="20"/>
        </w:rPr>
        <w:t xml:space="preserve"> model</w:t>
      </w:r>
      <w:r w:rsidR="00820337" w:rsidRPr="00AA1736">
        <w:rPr>
          <w:rFonts w:hint="eastAsia"/>
          <w:sz w:val="20"/>
        </w:rPr>
        <w:t>,</w:t>
      </w:r>
      <w:r w:rsidRPr="00AA1736">
        <w:rPr>
          <w:rFonts w:hint="eastAsia"/>
          <w:sz w:val="20"/>
        </w:rPr>
        <w:t xml:space="preserve"> </w:t>
      </w:r>
      <w:r w:rsidR="002F3BB2" w:rsidRPr="00AA1736">
        <w:rPr>
          <w:sz w:val="20"/>
        </w:rPr>
        <w:t>or just Domain</w:t>
      </w:r>
      <w:r w:rsidR="00820337" w:rsidRPr="00AA1736">
        <w:rPr>
          <w:rFonts w:hint="eastAsia"/>
          <w:sz w:val="20"/>
        </w:rPr>
        <w:t>,</w:t>
      </w:r>
      <w:r w:rsidR="002F3BB2" w:rsidRPr="00AA1736">
        <w:rPr>
          <w:sz w:val="20"/>
        </w:rPr>
        <w:t xml:space="preserve"> </w:t>
      </w:r>
      <w:r w:rsidRPr="00AA1736">
        <w:rPr>
          <w:rFonts w:hint="eastAsia"/>
          <w:sz w:val="20"/>
        </w:rPr>
        <w:t>is the highest</w:t>
      </w:r>
      <w:r w:rsidR="00303C56" w:rsidRPr="00AA1736">
        <w:rPr>
          <w:rFonts w:hint="eastAsia"/>
          <w:sz w:val="20"/>
        </w:rPr>
        <w:t>-</w:t>
      </w:r>
      <w:r w:rsidRPr="00AA1736">
        <w:rPr>
          <w:rFonts w:hint="eastAsia"/>
          <w:sz w:val="20"/>
        </w:rPr>
        <w:t xml:space="preserve">level model that describes </w:t>
      </w:r>
      <w:r w:rsidR="00523D44" w:rsidRPr="00AA1736">
        <w:rPr>
          <w:rFonts w:hint="eastAsia"/>
          <w:sz w:val="20"/>
        </w:rPr>
        <w:t xml:space="preserve">your </w:t>
      </w:r>
      <w:r w:rsidRPr="00AA1736">
        <w:rPr>
          <w:rFonts w:hint="eastAsia"/>
          <w:sz w:val="20"/>
        </w:rPr>
        <w:t xml:space="preserve">client. You can consider this as </w:t>
      </w:r>
      <w:r w:rsidR="000C509E" w:rsidRPr="00AA1736">
        <w:rPr>
          <w:rFonts w:hint="eastAsia"/>
          <w:sz w:val="20"/>
        </w:rPr>
        <w:t xml:space="preserve">a </w:t>
      </w:r>
      <w:r w:rsidRPr="00AA1736">
        <w:rPr>
          <w:rFonts w:hint="eastAsia"/>
          <w:sz w:val="20"/>
        </w:rPr>
        <w:t>company, hospital, website</w:t>
      </w:r>
      <w:r w:rsidR="00523D44" w:rsidRPr="00AA1736">
        <w:rPr>
          <w:rFonts w:hint="eastAsia"/>
          <w:sz w:val="20"/>
        </w:rPr>
        <w:t>,</w:t>
      </w:r>
      <w:r w:rsidR="000C509E" w:rsidRPr="00AA1736">
        <w:rPr>
          <w:rFonts w:hint="eastAsia"/>
          <w:sz w:val="20"/>
        </w:rPr>
        <w:t xml:space="preserve"> </w:t>
      </w:r>
      <w:r w:rsidR="00523D44" w:rsidRPr="00AA1736">
        <w:rPr>
          <w:rFonts w:hint="eastAsia"/>
          <w:sz w:val="20"/>
        </w:rPr>
        <w:t xml:space="preserve">or </w:t>
      </w:r>
      <w:r w:rsidR="0048328D" w:rsidRPr="00AA1736">
        <w:rPr>
          <w:rFonts w:hint="eastAsia"/>
          <w:sz w:val="20"/>
        </w:rPr>
        <w:t>whatever</w:t>
      </w:r>
      <w:r w:rsidRPr="00AA1736">
        <w:rPr>
          <w:rFonts w:hint="eastAsia"/>
          <w:sz w:val="20"/>
        </w:rPr>
        <w:t xml:space="preserve"> you </w:t>
      </w:r>
      <w:r w:rsidR="00850ECE" w:rsidRPr="00AA1736">
        <w:rPr>
          <w:rFonts w:hint="eastAsia"/>
          <w:sz w:val="20"/>
        </w:rPr>
        <w:t>will</w:t>
      </w:r>
      <w:r w:rsidRPr="00AA1736">
        <w:rPr>
          <w:rFonts w:hint="eastAsia"/>
          <w:sz w:val="20"/>
        </w:rPr>
        <w:t xml:space="preserve"> work </w:t>
      </w:r>
      <w:r w:rsidR="00523D44" w:rsidRPr="00AA1736">
        <w:rPr>
          <w:rFonts w:hint="eastAsia"/>
          <w:sz w:val="20"/>
        </w:rPr>
        <w:t>for</w:t>
      </w:r>
      <w:r w:rsidRPr="00AA1736">
        <w:rPr>
          <w:rFonts w:hint="eastAsia"/>
          <w:sz w:val="20"/>
        </w:rPr>
        <w:t>.</w:t>
      </w:r>
      <w:r w:rsidR="002917D5" w:rsidRPr="00AA1736">
        <w:rPr>
          <w:rFonts w:hint="eastAsia"/>
          <w:sz w:val="20"/>
        </w:rPr>
        <w:t xml:space="preserve"> </w:t>
      </w:r>
      <w:r w:rsidR="009B6D80" w:rsidRPr="00AA1736">
        <w:rPr>
          <w:sz w:val="20"/>
        </w:rPr>
        <w:t xml:space="preserve">So, this is the first model you have to create when you start building Services. </w:t>
      </w:r>
      <w:r w:rsidR="00C34BEF" w:rsidRPr="00AA1736">
        <w:rPr>
          <w:rFonts w:hint="eastAsia"/>
          <w:sz w:val="20"/>
        </w:rPr>
        <w:t>The s</w:t>
      </w:r>
      <w:r w:rsidR="002917D5" w:rsidRPr="00AA1736">
        <w:rPr>
          <w:rFonts w:hint="eastAsia"/>
          <w:sz w:val="20"/>
        </w:rPr>
        <w:t xml:space="preserve">ample value could be </w:t>
      </w:r>
      <w:r w:rsidR="002917D5" w:rsidRPr="00AA1736">
        <w:rPr>
          <w:sz w:val="20"/>
        </w:rPr>
        <w:t>“</w:t>
      </w:r>
      <w:r w:rsidR="00790AD5" w:rsidRPr="00AA1736">
        <w:rPr>
          <w:sz w:val="20"/>
        </w:rPr>
        <w:t>WA</w:t>
      </w:r>
      <w:r w:rsidR="004E1F06" w:rsidRPr="00AA1736">
        <w:rPr>
          <w:rFonts w:hint="eastAsia"/>
          <w:sz w:val="20"/>
        </w:rPr>
        <w:t xml:space="preserve"> Healthcare</w:t>
      </w:r>
      <w:r w:rsidR="002917D5" w:rsidRPr="00AA1736">
        <w:rPr>
          <w:sz w:val="20"/>
        </w:rPr>
        <w:t>”</w:t>
      </w:r>
      <w:r w:rsidR="002917D5" w:rsidRPr="00AA1736">
        <w:rPr>
          <w:rFonts w:hint="eastAsia"/>
          <w:sz w:val="20"/>
        </w:rPr>
        <w:t xml:space="preserve"> or </w:t>
      </w:r>
      <w:r w:rsidR="002917D5" w:rsidRPr="00AA1736">
        <w:rPr>
          <w:sz w:val="20"/>
        </w:rPr>
        <w:t>“</w:t>
      </w:r>
      <w:r w:rsidR="002917D5" w:rsidRPr="00AA1736">
        <w:rPr>
          <w:rFonts w:hint="eastAsia"/>
          <w:sz w:val="20"/>
        </w:rPr>
        <w:t>Seattle Clinic</w:t>
      </w:r>
      <w:r w:rsidR="00C34BEF" w:rsidRPr="00AA1736">
        <w:rPr>
          <w:rFonts w:hint="eastAsia"/>
          <w:sz w:val="20"/>
        </w:rPr>
        <w:t>,</w:t>
      </w:r>
      <w:r w:rsidR="002917D5" w:rsidRPr="00AA1736">
        <w:rPr>
          <w:sz w:val="20"/>
        </w:rPr>
        <w:t>”</w:t>
      </w:r>
      <w:r w:rsidR="00932923" w:rsidRPr="00AA1736">
        <w:rPr>
          <w:sz w:val="20"/>
        </w:rPr>
        <w:t xml:space="preserve"> depend</w:t>
      </w:r>
      <w:r w:rsidR="00C34BEF" w:rsidRPr="00AA1736">
        <w:rPr>
          <w:rFonts w:hint="eastAsia"/>
          <w:sz w:val="20"/>
        </w:rPr>
        <w:t>ing</w:t>
      </w:r>
      <w:r w:rsidR="00932923" w:rsidRPr="00AA1736">
        <w:rPr>
          <w:sz w:val="20"/>
        </w:rPr>
        <w:t xml:space="preserve"> on the size of the client.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
        <w:gridCol w:w="1025"/>
      </w:tblGrid>
      <w:tr w:rsidR="00D42BE1" w:rsidRPr="00AA1736" w:rsidTr="00D42BE1">
        <w:tc>
          <w:tcPr>
            <w:tcW w:w="468" w:type="dxa"/>
            <w:vAlign w:val="center"/>
          </w:tcPr>
          <w:p w:rsidR="00D42BE1" w:rsidRPr="00AA1736" w:rsidRDefault="00371F3C" w:rsidP="00A90FF0">
            <w:pPr>
              <w:rPr>
                <w:sz w:val="20"/>
              </w:rPr>
            </w:pPr>
            <w:r w:rsidRPr="00AA1736">
              <w:rPr>
                <w:noProof/>
                <w:sz w:val="20"/>
              </w:rPr>
              <w:drawing>
                <wp:inline distT="0" distB="0" distL="0" distR="0" wp14:anchorId="79C6CFD4" wp14:editId="5B1FE4A9">
                  <wp:extent cx="160020" cy="1600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top-custom.png"/>
                          <pic:cNvPicPr/>
                        </pic:nvPicPr>
                        <pic:blipFill>
                          <a:blip r:embed="rId11">
                            <a:extLst>
                              <a:ext uri="{28A0092B-C50C-407E-A947-70E740481C1C}">
                                <a14:useLocalDpi xmlns:a14="http://schemas.microsoft.com/office/drawing/2010/main" val="0"/>
                              </a:ext>
                            </a:extLst>
                          </a:blip>
                          <a:stretch>
                            <a:fillRect/>
                          </a:stretch>
                        </pic:blipFill>
                        <pic:spPr>
                          <a:xfrm>
                            <a:off x="0" y="0"/>
                            <a:ext cx="160020" cy="160020"/>
                          </a:xfrm>
                          <a:prstGeom prst="rect">
                            <a:avLst/>
                          </a:prstGeom>
                        </pic:spPr>
                      </pic:pic>
                    </a:graphicData>
                  </a:graphic>
                </wp:inline>
              </w:drawing>
            </w:r>
          </w:p>
        </w:tc>
        <w:tc>
          <w:tcPr>
            <w:tcW w:w="1025" w:type="dxa"/>
            <w:vAlign w:val="center"/>
          </w:tcPr>
          <w:p w:rsidR="00D42BE1" w:rsidRPr="00AA1736" w:rsidRDefault="00D42BE1" w:rsidP="00A90FF0">
            <w:pPr>
              <w:rPr>
                <w:b/>
                <w:sz w:val="20"/>
              </w:rPr>
            </w:pPr>
            <w:r w:rsidRPr="00AA1736">
              <w:rPr>
                <w:rFonts w:hint="eastAsia"/>
                <w:b/>
                <w:sz w:val="20"/>
              </w:rPr>
              <w:t>Instance</w:t>
            </w:r>
          </w:p>
        </w:tc>
      </w:tr>
    </w:tbl>
    <w:p w:rsidR="00850ECE" w:rsidRPr="00AA1736" w:rsidRDefault="00850ECE">
      <w:pPr>
        <w:rPr>
          <w:sz w:val="20"/>
        </w:rPr>
      </w:pPr>
      <w:r w:rsidRPr="00AA1736">
        <w:rPr>
          <w:rFonts w:hint="eastAsia"/>
          <w:sz w:val="20"/>
        </w:rPr>
        <w:t>Instance model</w:t>
      </w:r>
      <w:r w:rsidR="00784EFE" w:rsidRPr="00AA1736">
        <w:rPr>
          <w:rFonts w:hint="eastAsia"/>
          <w:sz w:val="20"/>
        </w:rPr>
        <w:t>,</w:t>
      </w:r>
      <w:r w:rsidR="00B574AA" w:rsidRPr="00AA1736">
        <w:rPr>
          <w:sz w:val="20"/>
        </w:rPr>
        <w:t xml:space="preserve"> or just Instance</w:t>
      </w:r>
      <w:r w:rsidR="00784EFE" w:rsidRPr="00AA1736">
        <w:rPr>
          <w:rFonts w:hint="eastAsia"/>
          <w:sz w:val="20"/>
        </w:rPr>
        <w:t>,</w:t>
      </w:r>
      <w:r w:rsidRPr="00AA1736">
        <w:rPr>
          <w:rFonts w:hint="eastAsia"/>
          <w:sz w:val="20"/>
        </w:rPr>
        <w:t xml:space="preserve"> is a machine or device </w:t>
      </w:r>
      <w:r w:rsidR="00C03659" w:rsidRPr="00AA1736">
        <w:rPr>
          <w:rFonts w:hint="eastAsia"/>
          <w:sz w:val="20"/>
        </w:rPr>
        <w:t>on which</w:t>
      </w:r>
      <w:r w:rsidRPr="00AA1736">
        <w:rPr>
          <w:rFonts w:hint="eastAsia"/>
          <w:sz w:val="20"/>
        </w:rPr>
        <w:t xml:space="preserve"> </w:t>
      </w:r>
      <w:r w:rsidR="00516FD9" w:rsidRPr="00AA1736">
        <w:rPr>
          <w:rFonts w:hint="eastAsia"/>
          <w:sz w:val="20"/>
        </w:rPr>
        <w:t xml:space="preserve">the </w:t>
      </w:r>
      <w:r w:rsidRPr="00AA1736">
        <w:rPr>
          <w:rFonts w:hint="eastAsia"/>
          <w:sz w:val="20"/>
        </w:rPr>
        <w:t xml:space="preserve">Macaron </w:t>
      </w:r>
      <w:r w:rsidR="00516FD9" w:rsidRPr="00AA1736">
        <w:rPr>
          <w:rFonts w:hint="eastAsia"/>
          <w:sz w:val="20"/>
        </w:rPr>
        <w:t xml:space="preserve">server </w:t>
      </w:r>
      <w:r w:rsidRPr="00AA1736">
        <w:rPr>
          <w:rFonts w:hint="eastAsia"/>
          <w:sz w:val="20"/>
        </w:rPr>
        <w:t>will be installed. This will be located under the Domain.</w:t>
      </w:r>
      <w:r w:rsidR="00385FDB" w:rsidRPr="00AA1736">
        <w:rPr>
          <w:rFonts w:hint="eastAsia"/>
          <w:sz w:val="20"/>
        </w:rPr>
        <w:t xml:space="preserve"> </w:t>
      </w:r>
      <w:r w:rsidR="00C03659" w:rsidRPr="00AA1736">
        <w:rPr>
          <w:rFonts w:hint="eastAsia"/>
          <w:sz w:val="20"/>
        </w:rPr>
        <w:t>The s</w:t>
      </w:r>
      <w:r w:rsidR="00385FDB" w:rsidRPr="00AA1736">
        <w:rPr>
          <w:rFonts w:hint="eastAsia"/>
          <w:sz w:val="20"/>
        </w:rPr>
        <w:t xml:space="preserve">ample value could be </w:t>
      </w:r>
      <w:r w:rsidR="00385FDB" w:rsidRPr="00AA1736">
        <w:rPr>
          <w:sz w:val="20"/>
        </w:rPr>
        <w:t>“</w:t>
      </w:r>
      <w:r w:rsidR="00385FDB" w:rsidRPr="00AA1736">
        <w:rPr>
          <w:rFonts w:hint="eastAsia"/>
          <w:sz w:val="20"/>
        </w:rPr>
        <w:t>PC1</w:t>
      </w:r>
      <w:r w:rsidR="00385FDB" w:rsidRPr="00AA1736">
        <w:rPr>
          <w:sz w:val="20"/>
        </w:rPr>
        <w:t>”</w:t>
      </w:r>
      <w:r w:rsidR="00385FDB" w:rsidRPr="00AA1736">
        <w:rPr>
          <w:rFonts w:hint="eastAsia"/>
          <w:sz w:val="20"/>
        </w:rPr>
        <w:t xml:space="preserve"> or </w:t>
      </w:r>
      <w:r w:rsidR="00385FDB" w:rsidRPr="00AA1736">
        <w:rPr>
          <w:sz w:val="20"/>
        </w:rPr>
        <w:t>“</w:t>
      </w:r>
      <w:r w:rsidR="006A046A" w:rsidRPr="00AA1736">
        <w:rPr>
          <w:rFonts w:hint="eastAsia"/>
          <w:sz w:val="20"/>
        </w:rPr>
        <w:t>Device</w:t>
      </w:r>
      <w:r w:rsidR="00385FDB" w:rsidRPr="00AA1736">
        <w:rPr>
          <w:rFonts w:hint="eastAsia"/>
          <w:sz w:val="20"/>
        </w:rPr>
        <w:t>1.</w:t>
      </w:r>
      <w:r w:rsidR="00385FDB" w:rsidRPr="00AA1736">
        <w:rPr>
          <w:sz w:val="20"/>
        </w:rPr>
        <w:t>”</w:t>
      </w:r>
      <w:r w:rsidR="00CC1164" w:rsidRPr="00AA1736">
        <w:rPr>
          <w:rFonts w:hint="eastAsia"/>
          <w:sz w:val="20"/>
        </w:rPr>
        <w:t xml:space="preserve"> As a company can have multiple computers, Domain can have multiple Instances.</w:t>
      </w:r>
    </w:p>
    <w:p w:rsidR="00850ECE" w:rsidRPr="00AA1736" w:rsidRDefault="00850ECE">
      <w:pPr>
        <w:rPr>
          <w:sz w:val="20"/>
        </w:rPr>
      </w:pPr>
      <w:r w:rsidRPr="00AA1736">
        <w:rPr>
          <w:rFonts w:hint="eastAsia"/>
          <w:b/>
          <w:color w:val="FF0000"/>
          <w:sz w:val="20"/>
        </w:rPr>
        <w:t>Note</w:t>
      </w:r>
      <w:r w:rsidR="00FE08AE" w:rsidRPr="00AA1736">
        <w:rPr>
          <w:rFonts w:hint="eastAsia"/>
          <w:sz w:val="20"/>
        </w:rPr>
        <w:t>:</w:t>
      </w:r>
      <w:r w:rsidRPr="00AA1736">
        <w:rPr>
          <w:rFonts w:hint="eastAsia"/>
          <w:sz w:val="20"/>
        </w:rPr>
        <w:t xml:space="preserve"> Maca </w:t>
      </w:r>
      <w:r w:rsidR="00C57ABE" w:rsidRPr="00AA1736">
        <w:rPr>
          <w:rFonts w:hint="eastAsia"/>
          <w:sz w:val="20"/>
        </w:rPr>
        <w:t>P</w:t>
      </w:r>
      <w:r w:rsidRPr="00AA1736">
        <w:rPr>
          <w:rFonts w:hint="eastAsia"/>
          <w:sz w:val="20"/>
        </w:rPr>
        <w:t>roto doesn</w:t>
      </w:r>
      <w:r w:rsidRPr="00AA1736">
        <w:rPr>
          <w:sz w:val="20"/>
        </w:rPr>
        <w:t>’</w:t>
      </w:r>
      <w:r w:rsidRPr="00AA1736">
        <w:rPr>
          <w:rFonts w:hint="eastAsia"/>
          <w:sz w:val="20"/>
        </w:rPr>
        <w:t>t support sub-domain concept</w:t>
      </w:r>
      <w:r w:rsidR="004A60B0" w:rsidRPr="00AA1736">
        <w:rPr>
          <w:rFonts w:hint="eastAsia"/>
          <w:sz w:val="20"/>
        </w:rPr>
        <w:t>s</w:t>
      </w:r>
      <w:r w:rsidRPr="00AA1736">
        <w:rPr>
          <w:rFonts w:hint="eastAsia"/>
          <w:sz w:val="20"/>
        </w:rPr>
        <w:t xml:space="preserve"> like department</w:t>
      </w:r>
      <w:r w:rsidR="002145D5" w:rsidRPr="00AA1736">
        <w:rPr>
          <w:rFonts w:hint="eastAsia"/>
          <w:sz w:val="20"/>
        </w:rPr>
        <w:t>s</w:t>
      </w:r>
      <w:r w:rsidR="002F69D1">
        <w:rPr>
          <w:rFonts w:hint="eastAsia"/>
          <w:sz w:val="20"/>
        </w:rPr>
        <w:t>, teams,</w:t>
      </w:r>
      <w:r w:rsidRPr="00AA1736">
        <w:rPr>
          <w:rFonts w:hint="eastAsia"/>
          <w:sz w:val="20"/>
        </w:rPr>
        <w:t xml:space="preserve"> or building</w:t>
      </w:r>
      <w:r w:rsidR="002145D5" w:rsidRPr="00AA1736">
        <w:rPr>
          <w:rFonts w:hint="eastAsia"/>
          <w:sz w:val="20"/>
        </w:rPr>
        <w:t>s</w:t>
      </w:r>
      <w:r w:rsidRPr="00AA1736">
        <w:rPr>
          <w:rFonts w:hint="eastAsia"/>
          <w:sz w:val="20"/>
        </w:rPr>
        <w:t xml:space="preserve"> under the Domain. You may set </w:t>
      </w:r>
      <w:r w:rsidR="00C57ABE" w:rsidRPr="00AA1736">
        <w:rPr>
          <w:rFonts w:hint="eastAsia"/>
          <w:sz w:val="20"/>
        </w:rPr>
        <w:t xml:space="preserve">the </w:t>
      </w:r>
      <w:r w:rsidR="002917D5" w:rsidRPr="00AA1736">
        <w:rPr>
          <w:rFonts w:hint="eastAsia"/>
          <w:sz w:val="20"/>
        </w:rPr>
        <w:t>Instance</w:t>
      </w:r>
      <w:r w:rsidRPr="00AA1736">
        <w:rPr>
          <w:rFonts w:hint="eastAsia"/>
          <w:sz w:val="20"/>
        </w:rPr>
        <w:t xml:space="preserve"> name as </w:t>
      </w:r>
      <w:r w:rsidR="002E3A59" w:rsidRPr="00AA1736">
        <w:rPr>
          <w:rFonts w:hint="eastAsia"/>
          <w:sz w:val="20"/>
        </w:rPr>
        <w:t xml:space="preserve">a </w:t>
      </w:r>
      <w:r w:rsidRPr="00AA1736">
        <w:rPr>
          <w:rFonts w:hint="eastAsia"/>
          <w:sz w:val="20"/>
        </w:rPr>
        <w:t xml:space="preserve">combination of </w:t>
      </w:r>
      <w:r w:rsidR="00385FDB" w:rsidRPr="00AA1736">
        <w:rPr>
          <w:rFonts w:hint="eastAsia"/>
          <w:sz w:val="20"/>
        </w:rPr>
        <w:t>sub-</w:t>
      </w:r>
      <w:r w:rsidRPr="00AA1736">
        <w:rPr>
          <w:rFonts w:hint="eastAsia"/>
          <w:sz w:val="20"/>
        </w:rPr>
        <w:t xml:space="preserve">domain and </w:t>
      </w:r>
      <w:r w:rsidR="00385FDB" w:rsidRPr="00AA1736">
        <w:rPr>
          <w:rFonts w:hint="eastAsia"/>
          <w:sz w:val="20"/>
        </w:rPr>
        <w:t>Instance</w:t>
      </w:r>
      <w:r w:rsidR="00C57ABE" w:rsidRPr="00AA1736">
        <w:rPr>
          <w:rFonts w:hint="eastAsia"/>
          <w:sz w:val="20"/>
        </w:rPr>
        <w:t>,</w:t>
      </w:r>
      <w:r w:rsidRPr="00AA1736">
        <w:rPr>
          <w:rFonts w:hint="eastAsia"/>
          <w:sz w:val="20"/>
        </w:rPr>
        <w:t xml:space="preserve"> like </w:t>
      </w:r>
      <w:r w:rsidRPr="00AA1736">
        <w:rPr>
          <w:sz w:val="20"/>
        </w:rPr>
        <w:t>“</w:t>
      </w:r>
      <w:r w:rsidR="003657B3" w:rsidRPr="00AA1736">
        <w:rPr>
          <w:rFonts w:hint="eastAsia"/>
          <w:sz w:val="20"/>
        </w:rPr>
        <w:t>Seattle</w:t>
      </w:r>
      <w:r w:rsidR="002917D5" w:rsidRPr="00AA1736">
        <w:rPr>
          <w:rFonts w:hint="eastAsia"/>
          <w:sz w:val="20"/>
        </w:rPr>
        <w:t xml:space="preserve"> PC1</w:t>
      </w:r>
      <w:r w:rsidRPr="00AA1736">
        <w:rPr>
          <w:sz w:val="20"/>
        </w:rPr>
        <w:t>”</w:t>
      </w:r>
      <w:r w:rsidR="00283A49" w:rsidRPr="00AA1736">
        <w:rPr>
          <w:rFonts w:hint="eastAsia"/>
          <w:sz w:val="20"/>
        </w:rPr>
        <w:t xml:space="preserve"> or </w:t>
      </w:r>
      <w:r w:rsidR="00283A49" w:rsidRPr="00AA1736">
        <w:rPr>
          <w:sz w:val="20"/>
        </w:rPr>
        <w:t>“</w:t>
      </w:r>
      <w:r w:rsidR="00283A49" w:rsidRPr="00AA1736">
        <w:rPr>
          <w:rFonts w:hint="eastAsia"/>
          <w:sz w:val="20"/>
        </w:rPr>
        <w:t>Bellevue PC1</w:t>
      </w:r>
      <w:r w:rsidR="00C57ABE" w:rsidRPr="00AA1736">
        <w:rPr>
          <w:rFonts w:hint="eastAsia"/>
          <w:sz w:val="20"/>
        </w:rPr>
        <w:t>,</w:t>
      </w:r>
      <w:r w:rsidR="00283A49" w:rsidRPr="00AA1736">
        <w:rPr>
          <w:sz w:val="20"/>
        </w:rPr>
        <w:t>”</w:t>
      </w:r>
      <w:r w:rsidRPr="00AA1736">
        <w:rPr>
          <w:rFonts w:hint="eastAsia"/>
          <w:sz w:val="20"/>
        </w:rPr>
        <w:t xml:space="preserve"> for example.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
        <w:gridCol w:w="1025"/>
      </w:tblGrid>
      <w:tr w:rsidR="00D42BE1" w:rsidRPr="00AA1736" w:rsidTr="00D42BE1">
        <w:tc>
          <w:tcPr>
            <w:tcW w:w="468" w:type="dxa"/>
            <w:vAlign w:val="center"/>
          </w:tcPr>
          <w:p w:rsidR="00D42BE1" w:rsidRPr="00AA1736" w:rsidRDefault="00371F3C" w:rsidP="00A90FF0">
            <w:pPr>
              <w:rPr>
                <w:sz w:val="20"/>
              </w:rPr>
            </w:pPr>
            <w:r w:rsidRPr="00AA1736">
              <w:rPr>
                <w:noProof/>
                <w:sz w:val="20"/>
              </w:rPr>
              <w:drawing>
                <wp:inline distT="0" distB="0" distL="0" distR="0" wp14:anchorId="11CAF308" wp14:editId="31DA43DD">
                  <wp:extent cx="160020" cy="16002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efcase-variant-custom.png"/>
                          <pic:cNvPicPr/>
                        </pic:nvPicPr>
                        <pic:blipFill>
                          <a:blip r:embed="rId12">
                            <a:extLst>
                              <a:ext uri="{28A0092B-C50C-407E-A947-70E740481C1C}">
                                <a14:useLocalDpi xmlns:a14="http://schemas.microsoft.com/office/drawing/2010/main" val="0"/>
                              </a:ext>
                            </a:extLst>
                          </a:blip>
                          <a:stretch>
                            <a:fillRect/>
                          </a:stretch>
                        </pic:blipFill>
                        <pic:spPr>
                          <a:xfrm>
                            <a:off x="0" y="0"/>
                            <a:ext cx="160020" cy="160020"/>
                          </a:xfrm>
                          <a:prstGeom prst="rect">
                            <a:avLst/>
                          </a:prstGeom>
                        </pic:spPr>
                      </pic:pic>
                    </a:graphicData>
                  </a:graphic>
                </wp:inline>
              </w:drawing>
            </w:r>
          </w:p>
        </w:tc>
        <w:tc>
          <w:tcPr>
            <w:tcW w:w="1025" w:type="dxa"/>
            <w:vAlign w:val="center"/>
          </w:tcPr>
          <w:p w:rsidR="00D42BE1" w:rsidRPr="00AA1736" w:rsidRDefault="00D42BE1" w:rsidP="00A90FF0">
            <w:pPr>
              <w:rPr>
                <w:b/>
                <w:sz w:val="20"/>
              </w:rPr>
            </w:pPr>
            <w:r w:rsidRPr="00AA1736">
              <w:rPr>
                <w:rFonts w:hint="eastAsia"/>
                <w:b/>
                <w:sz w:val="20"/>
              </w:rPr>
              <w:t>Project</w:t>
            </w:r>
          </w:p>
        </w:tc>
      </w:tr>
    </w:tbl>
    <w:p w:rsidR="000E6DD0" w:rsidRPr="00AA1736" w:rsidRDefault="00A354A0">
      <w:pPr>
        <w:rPr>
          <w:sz w:val="20"/>
        </w:rPr>
      </w:pPr>
      <w:r w:rsidRPr="00AA1736">
        <w:rPr>
          <w:rFonts w:hint="eastAsia"/>
          <w:sz w:val="20"/>
        </w:rPr>
        <w:t>Project model</w:t>
      </w:r>
      <w:r w:rsidR="00820337" w:rsidRPr="00AA1736">
        <w:rPr>
          <w:rFonts w:hint="eastAsia"/>
          <w:sz w:val="20"/>
        </w:rPr>
        <w:t>,</w:t>
      </w:r>
      <w:r w:rsidRPr="00AA1736">
        <w:rPr>
          <w:rFonts w:hint="eastAsia"/>
          <w:sz w:val="20"/>
        </w:rPr>
        <w:t xml:space="preserve"> </w:t>
      </w:r>
      <w:r w:rsidR="00B574AA" w:rsidRPr="00AA1736">
        <w:rPr>
          <w:sz w:val="20"/>
        </w:rPr>
        <w:t>or just Project</w:t>
      </w:r>
      <w:r w:rsidR="00820337" w:rsidRPr="00AA1736">
        <w:rPr>
          <w:rFonts w:hint="eastAsia"/>
          <w:sz w:val="20"/>
        </w:rPr>
        <w:t>,</w:t>
      </w:r>
      <w:r w:rsidR="00B574AA" w:rsidRPr="00AA1736">
        <w:rPr>
          <w:sz w:val="20"/>
        </w:rPr>
        <w:t xml:space="preserve"> </w:t>
      </w:r>
      <w:r w:rsidRPr="00AA1736">
        <w:rPr>
          <w:rFonts w:hint="eastAsia"/>
          <w:sz w:val="20"/>
        </w:rPr>
        <w:t>is a set of services that run on the Instance</w:t>
      </w:r>
      <w:r w:rsidR="000E6DD0" w:rsidRPr="00AA1736">
        <w:rPr>
          <w:rFonts w:hint="eastAsia"/>
          <w:sz w:val="20"/>
        </w:rPr>
        <w:t xml:space="preserve">. </w:t>
      </w:r>
      <w:r w:rsidR="000E6DD0" w:rsidRPr="00AA1736">
        <w:rPr>
          <w:sz w:val="20"/>
        </w:rPr>
        <w:t>Y</w:t>
      </w:r>
      <w:r w:rsidR="000E6DD0" w:rsidRPr="00AA1736">
        <w:rPr>
          <w:rFonts w:hint="eastAsia"/>
          <w:sz w:val="20"/>
        </w:rPr>
        <w:t xml:space="preserve">ou may set this as </w:t>
      </w:r>
      <w:r w:rsidRPr="00AA1736">
        <w:rPr>
          <w:rFonts w:hint="eastAsia"/>
          <w:sz w:val="20"/>
        </w:rPr>
        <w:t xml:space="preserve">an </w:t>
      </w:r>
      <w:r w:rsidR="000E6DD0" w:rsidRPr="00AA1736">
        <w:rPr>
          <w:rFonts w:hint="eastAsia"/>
          <w:sz w:val="20"/>
        </w:rPr>
        <w:t xml:space="preserve">actual project name or your own project </w:t>
      </w:r>
      <w:r w:rsidRPr="00AA1736">
        <w:rPr>
          <w:rFonts w:hint="eastAsia"/>
          <w:sz w:val="20"/>
        </w:rPr>
        <w:t xml:space="preserve">name </w:t>
      </w:r>
      <w:r w:rsidR="000E6DD0" w:rsidRPr="00AA1736">
        <w:rPr>
          <w:rFonts w:hint="eastAsia"/>
          <w:sz w:val="20"/>
        </w:rPr>
        <w:t xml:space="preserve">that </w:t>
      </w:r>
      <w:r w:rsidRPr="00AA1736">
        <w:rPr>
          <w:rFonts w:hint="eastAsia"/>
          <w:sz w:val="20"/>
        </w:rPr>
        <w:t>describes the objective of the services</w:t>
      </w:r>
      <w:r w:rsidR="00C57ABE" w:rsidRPr="00AA1736">
        <w:rPr>
          <w:rFonts w:hint="eastAsia"/>
          <w:sz w:val="20"/>
        </w:rPr>
        <w:t>,</w:t>
      </w:r>
      <w:r w:rsidRPr="00AA1736">
        <w:rPr>
          <w:rFonts w:hint="eastAsia"/>
          <w:sz w:val="20"/>
        </w:rPr>
        <w:t xml:space="preserve"> like </w:t>
      </w:r>
      <w:r w:rsidRPr="00AA1736">
        <w:rPr>
          <w:sz w:val="20"/>
        </w:rPr>
        <w:t>“</w:t>
      </w:r>
      <w:r w:rsidRPr="00AA1736">
        <w:rPr>
          <w:rFonts w:hint="eastAsia"/>
          <w:sz w:val="20"/>
        </w:rPr>
        <w:t xml:space="preserve">HL7 </w:t>
      </w:r>
      <w:r w:rsidR="003657B3" w:rsidRPr="00AA1736">
        <w:rPr>
          <w:rFonts w:hint="eastAsia"/>
          <w:sz w:val="20"/>
        </w:rPr>
        <w:t xml:space="preserve">order </w:t>
      </w:r>
      <w:r w:rsidRPr="00AA1736">
        <w:rPr>
          <w:rFonts w:hint="eastAsia"/>
          <w:sz w:val="20"/>
        </w:rPr>
        <w:t>project</w:t>
      </w:r>
      <w:r w:rsidR="001D6A9A" w:rsidRPr="00AA1736">
        <w:rPr>
          <w:rFonts w:hint="eastAsia"/>
          <w:sz w:val="20"/>
        </w:rPr>
        <w:t>.</w:t>
      </w:r>
      <w:r w:rsidRPr="00AA1736">
        <w:rPr>
          <w:sz w:val="20"/>
        </w:rPr>
        <w:t>”</w:t>
      </w:r>
      <w:r w:rsidRPr="00AA1736">
        <w:rPr>
          <w:rFonts w:hint="eastAsia"/>
          <w:sz w:val="20"/>
        </w:rPr>
        <w:t xml:space="preserve"> </w:t>
      </w:r>
      <w:r w:rsidR="00C46EF2" w:rsidRPr="00AA1736">
        <w:rPr>
          <w:rFonts w:hint="eastAsia"/>
          <w:sz w:val="20"/>
        </w:rPr>
        <w:t xml:space="preserve">An </w:t>
      </w:r>
      <w:r w:rsidRPr="00AA1736">
        <w:rPr>
          <w:rFonts w:hint="eastAsia"/>
          <w:sz w:val="20"/>
        </w:rPr>
        <w:t>Instance can have multiple projects.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
        <w:gridCol w:w="1530"/>
      </w:tblGrid>
      <w:tr w:rsidR="00D42BE1" w:rsidRPr="00AA1736" w:rsidTr="00EC12FE">
        <w:tc>
          <w:tcPr>
            <w:tcW w:w="468" w:type="dxa"/>
            <w:vAlign w:val="center"/>
          </w:tcPr>
          <w:p w:rsidR="00D42BE1" w:rsidRPr="00AA1736" w:rsidRDefault="00371F3C" w:rsidP="00A90FF0">
            <w:pPr>
              <w:rPr>
                <w:sz w:val="20"/>
              </w:rPr>
            </w:pPr>
            <w:r w:rsidRPr="00AA1736">
              <w:rPr>
                <w:noProof/>
                <w:sz w:val="20"/>
              </w:rPr>
              <w:drawing>
                <wp:inline distT="0" distB="0" distL="0" distR="0" wp14:anchorId="2FE49319" wp14:editId="6EEBFC8C">
                  <wp:extent cx="160020" cy="1600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der-open-custom.png"/>
                          <pic:cNvPicPr/>
                        </pic:nvPicPr>
                        <pic:blipFill>
                          <a:blip r:embed="rId13">
                            <a:extLst>
                              <a:ext uri="{28A0092B-C50C-407E-A947-70E740481C1C}">
                                <a14:useLocalDpi xmlns:a14="http://schemas.microsoft.com/office/drawing/2010/main" val="0"/>
                              </a:ext>
                            </a:extLst>
                          </a:blip>
                          <a:stretch>
                            <a:fillRect/>
                          </a:stretch>
                        </pic:blipFill>
                        <pic:spPr>
                          <a:xfrm>
                            <a:off x="0" y="0"/>
                            <a:ext cx="160020" cy="160020"/>
                          </a:xfrm>
                          <a:prstGeom prst="rect">
                            <a:avLst/>
                          </a:prstGeom>
                        </pic:spPr>
                      </pic:pic>
                    </a:graphicData>
                  </a:graphic>
                </wp:inline>
              </w:drawing>
            </w:r>
          </w:p>
        </w:tc>
        <w:tc>
          <w:tcPr>
            <w:tcW w:w="1530" w:type="dxa"/>
            <w:vAlign w:val="center"/>
          </w:tcPr>
          <w:p w:rsidR="00D42BE1" w:rsidRPr="00AA1736" w:rsidRDefault="00D42BE1" w:rsidP="00A90FF0">
            <w:pPr>
              <w:rPr>
                <w:b/>
                <w:sz w:val="20"/>
              </w:rPr>
            </w:pPr>
            <w:r w:rsidRPr="00AA1736">
              <w:rPr>
                <w:rFonts w:hint="eastAsia"/>
                <w:b/>
                <w:sz w:val="20"/>
              </w:rPr>
              <w:t>ServiceGroup</w:t>
            </w:r>
          </w:p>
        </w:tc>
      </w:tr>
    </w:tbl>
    <w:p w:rsidR="00A354A0" w:rsidRPr="00AA1736" w:rsidRDefault="00605CA8">
      <w:pPr>
        <w:rPr>
          <w:sz w:val="20"/>
        </w:rPr>
      </w:pPr>
      <w:r w:rsidRPr="00AA1736">
        <w:rPr>
          <w:sz w:val="20"/>
        </w:rPr>
        <w:t>ServiceGroup model</w:t>
      </w:r>
      <w:r w:rsidR="00041AE7" w:rsidRPr="00AA1736">
        <w:rPr>
          <w:sz w:val="20"/>
        </w:rPr>
        <w:t xml:space="preserve">, </w:t>
      </w:r>
      <w:r w:rsidR="00820337" w:rsidRPr="00AA1736">
        <w:rPr>
          <w:rFonts w:hint="eastAsia"/>
          <w:sz w:val="20"/>
        </w:rPr>
        <w:t xml:space="preserve">or </w:t>
      </w:r>
      <w:r w:rsidR="00041AE7" w:rsidRPr="00AA1736">
        <w:rPr>
          <w:sz w:val="20"/>
        </w:rPr>
        <w:t>just ServiceGroup or simply Group,</w:t>
      </w:r>
      <w:r w:rsidRPr="00AA1736">
        <w:rPr>
          <w:sz w:val="20"/>
        </w:rPr>
        <w:t xml:space="preserve"> </w:t>
      </w:r>
      <w:r w:rsidR="00820337" w:rsidRPr="00AA1736">
        <w:rPr>
          <w:sz w:val="20"/>
        </w:rPr>
        <w:t xml:space="preserve">is </w:t>
      </w:r>
      <w:r w:rsidR="00677117" w:rsidRPr="00AA1736">
        <w:rPr>
          <w:rFonts w:hint="eastAsia"/>
          <w:sz w:val="20"/>
        </w:rPr>
        <w:t>a group of services</w:t>
      </w:r>
      <w:r w:rsidR="00820337" w:rsidRPr="00AA1736">
        <w:rPr>
          <w:sz w:val="20"/>
        </w:rPr>
        <w:t xml:space="preserve"> for their own purposes under the project. Likewise, </w:t>
      </w:r>
      <w:r w:rsidR="007B662F" w:rsidRPr="00AA1736">
        <w:rPr>
          <w:rFonts w:hint="eastAsia"/>
          <w:sz w:val="20"/>
        </w:rPr>
        <w:t>a Project</w:t>
      </w:r>
      <w:r w:rsidR="00820337" w:rsidRPr="00AA1736">
        <w:rPr>
          <w:sz w:val="20"/>
        </w:rPr>
        <w:t xml:space="preserve"> can have multiple </w:t>
      </w:r>
      <w:r w:rsidR="00823695" w:rsidRPr="00AA1736">
        <w:rPr>
          <w:rFonts w:hint="eastAsia"/>
          <w:sz w:val="20"/>
        </w:rPr>
        <w:t>ServiceG</w:t>
      </w:r>
      <w:r w:rsidR="00820337" w:rsidRPr="00AA1736">
        <w:rPr>
          <w:sz w:val="20"/>
        </w:rPr>
        <w:t>roups.</w:t>
      </w:r>
      <w:r w:rsidR="00A354A0" w:rsidRPr="00AA1736">
        <w:rPr>
          <w:rFonts w:hint="eastAsia"/>
          <w:sz w:val="20"/>
        </w:rPr>
        <w:t xml:space="preserve"> </w:t>
      </w:r>
      <w:r w:rsidR="00D14270" w:rsidRPr="00AA1736">
        <w:rPr>
          <w:rFonts w:hint="eastAsia"/>
          <w:sz w:val="20"/>
        </w:rPr>
        <w:t>In addition, each Project will have a Testers group that will be used</w:t>
      </w:r>
      <w:r w:rsidR="00677117" w:rsidRPr="00AA1736">
        <w:rPr>
          <w:rFonts w:hint="eastAsia"/>
          <w:sz w:val="20"/>
        </w:rPr>
        <w:t xml:space="preserve"> as</w:t>
      </w:r>
      <w:r w:rsidR="00D14270" w:rsidRPr="00AA1736">
        <w:rPr>
          <w:rFonts w:hint="eastAsia"/>
          <w:sz w:val="20"/>
        </w:rPr>
        <w:t xml:space="preserve"> a location for all test services</w:t>
      </w:r>
      <w:r w:rsidR="00F312EE" w:rsidRPr="00AA1736">
        <w:rPr>
          <w:rFonts w:hint="eastAsia"/>
          <w:sz w:val="20"/>
        </w:rPr>
        <w:t xml:space="preserve"> for the Project</w:t>
      </w:r>
      <w:r w:rsidR="00D14270" w:rsidRPr="00AA1736">
        <w:rPr>
          <w:rFonts w:hint="eastAsia"/>
          <w:sz w:val="20"/>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
        <w:gridCol w:w="1710"/>
      </w:tblGrid>
      <w:tr w:rsidR="00D42BE1" w:rsidRPr="00AA1736" w:rsidTr="00D42BE1">
        <w:tc>
          <w:tcPr>
            <w:tcW w:w="468" w:type="dxa"/>
            <w:vAlign w:val="center"/>
          </w:tcPr>
          <w:p w:rsidR="00D42BE1" w:rsidRPr="00AA1736" w:rsidRDefault="00371F3C" w:rsidP="00A90FF0">
            <w:pPr>
              <w:rPr>
                <w:sz w:val="20"/>
              </w:rPr>
            </w:pPr>
            <w:r w:rsidRPr="00AA1736">
              <w:rPr>
                <w:noProof/>
                <w:sz w:val="20"/>
              </w:rPr>
              <w:drawing>
                <wp:inline distT="0" distB="0" distL="0" distR="0" wp14:anchorId="0DD2CF40" wp14:editId="6B658AD6">
                  <wp:extent cx="160020" cy="16002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l-custom.png"/>
                          <pic:cNvPicPr/>
                        </pic:nvPicPr>
                        <pic:blipFill>
                          <a:blip r:embed="rId14">
                            <a:extLst>
                              <a:ext uri="{28A0092B-C50C-407E-A947-70E740481C1C}">
                                <a14:useLocalDpi xmlns:a14="http://schemas.microsoft.com/office/drawing/2010/main" val="0"/>
                              </a:ext>
                            </a:extLst>
                          </a:blip>
                          <a:stretch>
                            <a:fillRect/>
                          </a:stretch>
                        </pic:blipFill>
                        <pic:spPr>
                          <a:xfrm>
                            <a:off x="0" y="0"/>
                            <a:ext cx="160020" cy="160020"/>
                          </a:xfrm>
                          <a:prstGeom prst="rect">
                            <a:avLst/>
                          </a:prstGeom>
                        </pic:spPr>
                      </pic:pic>
                    </a:graphicData>
                  </a:graphic>
                </wp:inline>
              </w:drawing>
            </w:r>
          </w:p>
        </w:tc>
        <w:tc>
          <w:tcPr>
            <w:tcW w:w="1710" w:type="dxa"/>
            <w:vAlign w:val="center"/>
          </w:tcPr>
          <w:p w:rsidR="00D42BE1" w:rsidRPr="00AA1736" w:rsidRDefault="00D42BE1" w:rsidP="00A90FF0">
            <w:pPr>
              <w:rPr>
                <w:b/>
                <w:sz w:val="20"/>
              </w:rPr>
            </w:pPr>
            <w:r w:rsidRPr="00AA1736">
              <w:rPr>
                <w:rFonts w:hint="eastAsia"/>
                <w:b/>
                <w:sz w:val="20"/>
              </w:rPr>
              <w:t>MacaronService</w:t>
            </w:r>
          </w:p>
        </w:tc>
      </w:tr>
    </w:tbl>
    <w:p w:rsidR="007E484D" w:rsidRPr="00AA1736" w:rsidRDefault="007E484D">
      <w:pPr>
        <w:rPr>
          <w:sz w:val="20"/>
        </w:rPr>
      </w:pPr>
      <w:r w:rsidRPr="00AA1736">
        <w:rPr>
          <w:rFonts w:hint="eastAsia"/>
          <w:sz w:val="20"/>
        </w:rPr>
        <w:t>MacaronService model</w:t>
      </w:r>
      <w:r w:rsidR="007260FC" w:rsidRPr="00AA1736">
        <w:rPr>
          <w:rFonts w:hint="eastAsia"/>
          <w:sz w:val="20"/>
        </w:rPr>
        <w:t>,</w:t>
      </w:r>
      <w:r w:rsidR="00F712D5" w:rsidRPr="00AA1736">
        <w:rPr>
          <w:rFonts w:hint="eastAsia"/>
          <w:sz w:val="20"/>
        </w:rPr>
        <w:t xml:space="preserve"> or just Service</w:t>
      </w:r>
      <w:r w:rsidR="007260FC" w:rsidRPr="00AA1736">
        <w:rPr>
          <w:rFonts w:hint="eastAsia"/>
          <w:sz w:val="20"/>
        </w:rPr>
        <w:t>,</w:t>
      </w:r>
      <w:r w:rsidR="00F712D5" w:rsidRPr="00AA1736">
        <w:rPr>
          <w:rFonts w:hint="eastAsia"/>
          <w:sz w:val="20"/>
        </w:rPr>
        <w:t xml:space="preserve"> </w:t>
      </w:r>
      <w:r w:rsidRPr="00AA1736">
        <w:rPr>
          <w:rFonts w:hint="eastAsia"/>
          <w:sz w:val="20"/>
        </w:rPr>
        <w:t xml:space="preserve">is a </w:t>
      </w:r>
      <w:r w:rsidR="00A40DCB" w:rsidRPr="00AA1736">
        <w:rPr>
          <w:rFonts w:hint="eastAsia"/>
          <w:sz w:val="20"/>
        </w:rPr>
        <w:t>model</w:t>
      </w:r>
      <w:r w:rsidRPr="00AA1736">
        <w:rPr>
          <w:rFonts w:hint="eastAsia"/>
          <w:sz w:val="20"/>
        </w:rPr>
        <w:t xml:space="preserve"> that runs on</w:t>
      </w:r>
      <w:r w:rsidR="0000769B">
        <w:rPr>
          <w:rFonts w:hint="eastAsia"/>
          <w:sz w:val="20"/>
        </w:rPr>
        <w:t xml:space="preserve"> the</w:t>
      </w:r>
      <w:r w:rsidRPr="00AA1736">
        <w:rPr>
          <w:rFonts w:hint="eastAsia"/>
          <w:sz w:val="20"/>
        </w:rPr>
        <w:t xml:space="preserve"> Macaron server. </w:t>
      </w:r>
      <w:r w:rsidR="00C77438" w:rsidRPr="00AA1736">
        <w:rPr>
          <w:rFonts w:hint="eastAsia"/>
          <w:sz w:val="20"/>
        </w:rPr>
        <w:t>This stan</w:t>
      </w:r>
      <w:r w:rsidR="00650FEC" w:rsidRPr="00AA1736">
        <w:rPr>
          <w:rFonts w:hint="eastAsia"/>
          <w:sz w:val="20"/>
        </w:rPr>
        <w:t>dalone model is a set of user</w:t>
      </w:r>
      <w:r w:rsidR="00BE4B6A" w:rsidRPr="00AA1736">
        <w:rPr>
          <w:rFonts w:hint="eastAsia"/>
          <w:sz w:val="20"/>
        </w:rPr>
        <w:t>-</w:t>
      </w:r>
      <w:r w:rsidR="00650FEC" w:rsidRPr="00AA1736">
        <w:rPr>
          <w:rFonts w:hint="eastAsia"/>
          <w:sz w:val="20"/>
        </w:rPr>
        <w:t xml:space="preserve">defined and built-in logics. </w:t>
      </w:r>
      <w:r w:rsidR="00E61A14" w:rsidRPr="00AA1736">
        <w:rPr>
          <w:rFonts w:hint="eastAsia"/>
          <w:sz w:val="20"/>
        </w:rPr>
        <w:t xml:space="preserve">As you develop the services with C#, </w:t>
      </w:r>
      <w:r w:rsidR="0009646E" w:rsidRPr="00AA1736">
        <w:rPr>
          <w:rFonts w:hint="eastAsia"/>
          <w:sz w:val="20"/>
        </w:rPr>
        <w:t>they will require</w:t>
      </w:r>
      <w:r w:rsidR="004A60B0" w:rsidRPr="00AA1736">
        <w:rPr>
          <w:rFonts w:hint="eastAsia"/>
          <w:sz w:val="20"/>
        </w:rPr>
        <w:t xml:space="preserve"> a</w:t>
      </w:r>
      <w:r w:rsidR="0009646E" w:rsidRPr="00AA1736">
        <w:rPr>
          <w:rFonts w:hint="eastAsia"/>
          <w:sz w:val="20"/>
        </w:rPr>
        <w:t xml:space="preserve"> .NET environment</w:t>
      </w:r>
      <w:r w:rsidR="00E61A14" w:rsidRPr="00AA1736">
        <w:rPr>
          <w:rFonts w:hint="eastAsia"/>
          <w:sz w:val="20"/>
        </w:rPr>
        <w:t>.</w:t>
      </w:r>
      <w:r w:rsidR="00873172" w:rsidRPr="00AA1736">
        <w:rPr>
          <w:rFonts w:hint="eastAsia"/>
          <w:sz w:val="20"/>
        </w:rPr>
        <w:t xml:space="preserve"> And the services need to be loaded on</w:t>
      </w:r>
      <w:r w:rsidR="00FB7363" w:rsidRPr="00AA1736">
        <w:rPr>
          <w:rFonts w:hint="eastAsia"/>
          <w:sz w:val="20"/>
        </w:rPr>
        <w:t xml:space="preserve"> the</w:t>
      </w:r>
      <w:r w:rsidR="00873172" w:rsidRPr="00AA1736">
        <w:rPr>
          <w:rFonts w:hint="eastAsia"/>
          <w:sz w:val="20"/>
        </w:rPr>
        <w:t xml:space="preserve"> Macaron server.</w:t>
      </w:r>
      <w:r w:rsidR="00E61A14" w:rsidRPr="00AA1736">
        <w:rPr>
          <w:rFonts w:hint="eastAsia"/>
          <w:sz w:val="20"/>
        </w:rPr>
        <w:t xml:space="preserve"> </w:t>
      </w:r>
      <w:r w:rsidR="00FB7363" w:rsidRPr="00AA1736">
        <w:rPr>
          <w:rFonts w:hint="eastAsia"/>
          <w:sz w:val="20"/>
        </w:rPr>
        <w:t>For</w:t>
      </w:r>
      <w:r w:rsidR="00E61A14" w:rsidRPr="00AA1736">
        <w:rPr>
          <w:rFonts w:hint="eastAsia"/>
          <w:sz w:val="20"/>
        </w:rPr>
        <w:t xml:space="preserve"> this reason, </w:t>
      </w:r>
      <w:r w:rsidR="00FB1444" w:rsidRPr="00AA1736">
        <w:rPr>
          <w:rFonts w:hint="eastAsia"/>
          <w:sz w:val="20"/>
        </w:rPr>
        <w:t xml:space="preserve">a </w:t>
      </w:r>
      <w:r w:rsidR="00E61A14" w:rsidRPr="00AA1736">
        <w:rPr>
          <w:rFonts w:hint="eastAsia"/>
          <w:sz w:val="20"/>
        </w:rPr>
        <w:t xml:space="preserve">service is called </w:t>
      </w:r>
      <w:r w:rsidR="00E61A14" w:rsidRPr="00AA1736">
        <w:rPr>
          <w:sz w:val="20"/>
        </w:rPr>
        <w:t>“</w:t>
      </w:r>
      <w:r w:rsidR="00E61A14" w:rsidRPr="00AA1736">
        <w:rPr>
          <w:rFonts w:hint="eastAsia"/>
          <w:sz w:val="20"/>
        </w:rPr>
        <w:t>Macaron Service</w:t>
      </w:r>
      <w:r w:rsidR="00FB7363" w:rsidRPr="00AA1736">
        <w:rPr>
          <w:rFonts w:hint="eastAsia"/>
          <w:sz w:val="20"/>
        </w:rPr>
        <w:t>,</w:t>
      </w:r>
      <w:r w:rsidR="00E61A14" w:rsidRPr="00AA1736">
        <w:rPr>
          <w:sz w:val="20"/>
        </w:rPr>
        <w:t>”</w:t>
      </w:r>
      <w:r w:rsidR="00E61A14" w:rsidRPr="00AA1736">
        <w:rPr>
          <w:rFonts w:hint="eastAsia"/>
          <w:sz w:val="20"/>
        </w:rPr>
        <w:t xml:space="preserve"> and its file will have an extension </w:t>
      </w:r>
      <w:r w:rsidR="00E61A14" w:rsidRPr="00AA1736">
        <w:rPr>
          <w:sz w:val="20"/>
        </w:rPr>
        <w:t>“</w:t>
      </w:r>
      <w:r w:rsidR="00E61A14" w:rsidRPr="00AA1736">
        <w:rPr>
          <w:rFonts w:hint="eastAsia"/>
          <w:sz w:val="20"/>
        </w:rPr>
        <w:t>.ron</w:t>
      </w:r>
      <w:r w:rsidR="00FB7363" w:rsidRPr="00AA1736">
        <w:rPr>
          <w:rFonts w:hint="eastAsia"/>
          <w:sz w:val="20"/>
        </w:rPr>
        <w:t>,</w:t>
      </w:r>
      <w:r w:rsidR="00E61A14" w:rsidRPr="00AA1736">
        <w:rPr>
          <w:sz w:val="20"/>
        </w:rPr>
        <w:t>”</w:t>
      </w:r>
      <w:r w:rsidR="00B6220F" w:rsidRPr="00AA1736">
        <w:rPr>
          <w:rFonts w:hint="eastAsia"/>
          <w:sz w:val="20"/>
        </w:rPr>
        <w:t xml:space="preserve"> </w:t>
      </w:r>
      <w:r w:rsidR="00FB7363" w:rsidRPr="00AA1736">
        <w:rPr>
          <w:rFonts w:hint="eastAsia"/>
          <w:sz w:val="20"/>
        </w:rPr>
        <w:t>which</w:t>
      </w:r>
      <w:r w:rsidR="00A40DCB" w:rsidRPr="00AA1736">
        <w:rPr>
          <w:rFonts w:hint="eastAsia"/>
          <w:sz w:val="20"/>
        </w:rPr>
        <w:t xml:space="preserve"> stands for</w:t>
      </w:r>
      <w:r w:rsidR="00B6220F" w:rsidRPr="00AA1736">
        <w:rPr>
          <w:rFonts w:hint="eastAsia"/>
          <w:sz w:val="20"/>
        </w:rPr>
        <w:t xml:space="preserve"> runs on .</w:t>
      </w:r>
      <w:r w:rsidR="00FB7363" w:rsidRPr="00AA1736">
        <w:rPr>
          <w:rFonts w:hint="eastAsia"/>
          <w:sz w:val="20"/>
        </w:rPr>
        <w:t>NET</w:t>
      </w:r>
      <w:r w:rsidR="00E61A14" w:rsidRPr="00AA1736">
        <w:rPr>
          <w:rFonts w:hint="eastAsia"/>
          <w:sz w:val="20"/>
        </w:rPr>
        <w:t>.</w:t>
      </w:r>
      <w:r w:rsidR="00CD518E" w:rsidRPr="00AA1736">
        <w:rPr>
          <w:rFonts w:hint="eastAsia"/>
          <w:sz w:val="20"/>
        </w:rPr>
        <w:t xml:space="preserve"> </w:t>
      </w:r>
      <w:r w:rsidR="00D43507" w:rsidRPr="00AA1736">
        <w:rPr>
          <w:rFonts w:hint="eastAsia"/>
          <w:sz w:val="20"/>
        </w:rPr>
        <w:t>Throughout this tutorial</w:t>
      </w:r>
      <w:r w:rsidR="00CD518E" w:rsidRPr="00AA1736">
        <w:rPr>
          <w:rFonts w:hint="eastAsia"/>
          <w:sz w:val="20"/>
        </w:rPr>
        <w:t xml:space="preserve">, the service file </w:t>
      </w:r>
      <w:r w:rsidR="00D208C3" w:rsidRPr="00AA1736">
        <w:rPr>
          <w:rFonts w:hint="eastAsia"/>
          <w:sz w:val="20"/>
        </w:rPr>
        <w:t>is sometimes</w:t>
      </w:r>
      <w:r w:rsidR="00CD518E" w:rsidRPr="00AA1736">
        <w:rPr>
          <w:rFonts w:hint="eastAsia"/>
          <w:sz w:val="20"/>
        </w:rPr>
        <w:t xml:space="preserve"> call</w:t>
      </w:r>
      <w:r w:rsidR="00054835" w:rsidRPr="00AA1736">
        <w:rPr>
          <w:rFonts w:hint="eastAsia"/>
          <w:sz w:val="20"/>
        </w:rPr>
        <w:t>ed</w:t>
      </w:r>
      <w:r w:rsidR="00CD518E" w:rsidRPr="00AA1736">
        <w:rPr>
          <w:rFonts w:hint="eastAsia"/>
          <w:sz w:val="20"/>
        </w:rPr>
        <w:t xml:space="preserve"> </w:t>
      </w:r>
      <w:r w:rsidR="00054835" w:rsidRPr="00AA1736">
        <w:rPr>
          <w:rFonts w:hint="eastAsia"/>
          <w:sz w:val="20"/>
        </w:rPr>
        <w:t xml:space="preserve">a </w:t>
      </w:r>
      <w:r w:rsidR="00CD518E" w:rsidRPr="00AA1736">
        <w:rPr>
          <w:sz w:val="20"/>
        </w:rPr>
        <w:t>“</w:t>
      </w:r>
      <w:r w:rsidR="00CD518E" w:rsidRPr="00AA1736">
        <w:rPr>
          <w:rFonts w:hint="eastAsia"/>
          <w:sz w:val="20"/>
        </w:rPr>
        <w:t>ron file</w:t>
      </w:r>
      <w:r w:rsidR="00C8070A" w:rsidRPr="00AA1736">
        <w:rPr>
          <w:rFonts w:hint="eastAsia"/>
          <w:sz w:val="20"/>
        </w:rPr>
        <w:t>,</w:t>
      </w:r>
      <w:r w:rsidR="00054835" w:rsidRPr="00AA1736">
        <w:rPr>
          <w:sz w:val="20"/>
        </w:rPr>
        <w:t>”</w:t>
      </w:r>
      <w:r w:rsidR="00021E76" w:rsidRPr="00AA1736">
        <w:rPr>
          <w:rFonts w:hint="eastAsia"/>
          <w:sz w:val="20"/>
        </w:rPr>
        <w:t xml:space="preserve"> alternatively.</w:t>
      </w:r>
      <w:r w:rsidR="00E61A14" w:rsidRPr="00AA1736">
        <w:rPr>
          <w:rFonts w:hint="eastAsia"/>
          <w:sz w:val="20"/>
        </w:rPr>
        <w:t xml:space="preserve"> You can use Damia</w:t>
      </w:r>
      <w:r w:rsidR="00E61A14" w:rsidRPr="00AA1736">
        <w:rPr>
          <w:sz w:val="20"/>
        </w:rPr>
        <w:t>’</w:t>
      </w:r>
      <w:r w:rsidR="00E61A14" w:rsidRPr="00AA1736">
        <w:rPr>
          <w:rFonts w:hint="eastAsia"/>
          <w:sz w:val="20"/>
        </w:rPr>
        <w:t>s Management workstation to load and maintain services</w:t>
      </w:r>
      <w:r w:rsidR="006127EA" w:rsidRPr="00AA1736">
        <w:rPr>
          <w:rFonts w:hint="eastAsia"/>
          <w:sz w:val="20"/>
        </w:rPr>
        <w:t xml:space="preserve"> on </w:t>
      </w:r>
      <w:r w:rsidR="0037243D" w:rsidRPr="00AA1736">
        <w:rPr>
          <w:sz w:val="20"/>
        </w:rPr>
        <w:t>the</w:t>
      </w:r>
      <w:r w:rsidR="00C8070A" w:rsidRPr="00AA1736">
        <w:rPr>
          <w:rFonts w:hint="eastAsia"/>
          <w:sz w:val="20"/>
        </w:rPr>
        <w:t xml:space="preserve"> </w:t>
      </w:r>
      <w:r w:rsidR="006127EA" w:rsidRPr="00AA1736">
        <w:rPr>
          <w:rFonts w:hint="eastAsia"/>
          <w:sz w:val="20"/>
        </w:rPr>
        <w:t>Macaron server.</w:t>
      </w:r>
      <w:r w:rsidR="00E61A14" w:rsidRPr="00AA1736">
        <w:rPr>
          <w:rFonts w:hint="eastAsia"/>
          <w:sz w:val="20"/>
        </w:rPr>
        <w:t xml:space="preserve"> </w:t>
      </w:r>
      <w:r w:rsidR="00650FEC" w:rsidRPr="00AA1736">
        <w:rPr>
          <w:rFonts w:hint="eastAsia"/>
          <w:sz w:val="20"/>
        </w:rPr>
        <w:t xml:space="preserve">Based on its </w:t>
      </w:r>
      <w:r w:rsidR="00AB7565" w:rsidRPr="00AA1736">
        <w:rPr>
          <w:rFonts w:hint="eastAsia"/>
          <w:sz w:val="20"/>
        </w:rPr>
        <w:t>execution</w:t>
      </w:r>
      <w:r w:rsidR="00650FEC" w:rsidRPr="00AA1736">
        <w:rPr>
          <w:rFonts w:hint="eastAsia"/>
          <w:sz w:val="20"/>
        </w:rPr>
        <w:t xml:space="preserve"> modes, </w:t>
      </w:r>
      <w:r w:rsidR="00B27908" w:rsidRPr="00AA1736">
        <w:rPr>
          <w:rFonts w:hint="eastAsia"/>
          <w:sz w:val="20"/>
        </w:rPr>
        <w:t xml:space="preserve">the code will </w:t>
      </w:r>
      <w:r w:rsidR="00AB7565" w:rsidRPr="00AA1736">
        <w:rPr>
          <w:rFonts w:hint="eastAsia"/>
          <w:sz w:val="20"/>
        </w:rPr>
        <w:t>run</w:t>
      </w:r>
      <w:r w:rsidR="00650FEC" w:rsidRPr="00AA1736">
        <w:rPr>
          <w:rFonts w:hint="eastAsia"/>
          <w:sz w:val="20"/>
        </w:rPr>
        <w:t xml:space="preserve"> in </w:t>
      </w:r>
      <w:r w:rsidR="00965C2F" w:rsidRPr="00AA1736">
        <w:rPr>
          <w:rFonts w:hint="eastAsia"/>
          <w:sz w:val="20"/>
        </w:rPr>
        <w:t xml:space="preserve">a </w:t>
      </w:r>
      <w:r w:rsidR="00650FEC" w:rsidRPr="00AA1736">
        <w:rPr>
          <w:rFonts w:hint="eastAsia"/>
          <w:sz w:val="20"/>
        </w:rPr>
        <w:t xml:space="preserve">timely manner. </w:t>
      </w:r>
      <w:r w:rsidR="00B27908" w:rsidRPr="00AA1736">
        <w:rPr>
          <w:rFonts w:hint="eastAsia"/>
          <w:sz w:val="20"/>
        </w:rPr>
        <w:t xml:space="preserve">Maca </w:t>
      </w:r>
      <w:r w:rsidR="00464730" w:rsidRPr="00AA1736">
        <w:rPr>
          <w:rFonts w:hint="eastAsia"/>
          <w:sz w:val="20"/>
        </w:rPr>
        <w:t xml:space="preserve">also </w:t>
      </w:r>
      <w:r w:rsidR="00B27908" w:rsidRPr="00AA1736">
        <w:rPr>
          <w:rFonts w:hint="eastAsia"/>
          <w:sz w:val="20"/>
        </w:rPr>
        <w:t>provides built-in service type</w:t>
      </w:r>
      <w:r w:rsidR="00C8070A" w:rsidRPr="00AA1736">
        <w:rPr>
          <w:rFonts w:hint="eastAsia"/>
          <w:sz w:val="20"/>
        </w:rPr>
        <w:t>s</w:t>
      </w:r>
      <w:r w:rsidR="00B27908" w:rsidRPr="00AA1736">
        <w:rPr>
          <w:rFonts w:hint="eastAsia"/>
          <w:sz w:val="20"/>
        </w:rPr>
        <w:t xml:space="preserve"> that </w:t>
      </w:r>
      <w:r w:rsidR="00464730" w:rsidRPr="00AA1736">
        <w:rPr>
          <w:rFonts w:hint="eastAsia"/>
          <w:sz w:val="20"/>
        </w:rPr>
        <w:t xml:space="preserve">interact with a </w:t>
      </w:r>
      <w:r w:rsidR="00C52000" w:rsidRPr="00AA1736">
        <w:rPr>
          <w:rFonts w:hint="eastAsia"/>
          <w:sz w:val="20"/>
        </w:rPr>
        <w:t>specific</w:t>
      </w:r>
      <w:r w:rsidR="00B27908" w:rsidRPr="00AA1736">
        <w:rPr>
          <w:rFonts w:hint="eastAsia"/>
          <w:sz w:val="20"/>
        </w:rPr>
        <w:t xml:space="preserve"> service or application</w:t>
      </w:r>
      <w:r w:rsidR="00C52000" w:rsidRPr="00AA1736">
        <w:rPr>
          <w:rFonts w:hint="eastAsia"/>
          <w:sz w:val="20"/>
        </w:rPr>
        <w:t>, so that a user can just focus on the logic itself</w:t>
      </w:r>
      <w:r w:rsidR="00650FEC" w:rsidRPr="00AA1736">
        <w:rPr>
          <w:rFonts w:hint="eastAsia"/>
          <w:sz w:val="20"/>
        </w:rPr>
        <w:t xml:space="preserve">.  </w:t>
      </w:r>
      <w:r w:rsidR="003F04AC" w:rsidRPr="00AA1736">
        <w:rPr>
          <w:rFonts w:hint="eastAsia"/>
          <w:sz w:val="20"/>
        </w:rPr>
        <w:t>A s</w:t>
      </w:r>
      <w:r w:rsidRPr="00AA1736">
        <w:rPr>
          <w:rFonts w:hint="eastAsia"/>
          <w:sz w:val="20"/>
        </w:rPr>
        <w:t>ervice</w:t>
      </w:r>
      <w:r w:rsidRPr="00AA1736">
        <w:rPr>
          <w:sz w:val="20"/>
        </w:rPr>
        <w:t xml:space="preserve"> can be </w:t>
      </w:r>
      <w:r w:rsidRPr="00AA1736">
        <w:rPr>
          <w:rFonts w:hint="eastAsia"/>
          <w:sz w:val="20"/>
        </w:rPr>
        <w:t xml:space="preserve">a </w:t>
      </w:r>
      <w:r w:rsidRPr="00AA1736">
        <w:rPr>
          <w:sz w:val="20"/>
        </w:rPr>
        <w:t>part of Project or ServiceGroup based on its purpose or functionalities.</w:t>
      </w:r>
    </w:p>
    <w:p w:rsidR="00A32DE4" w:rsidRPr="00AA1736" w:rsidRDefault="00A32DE4">
      <w:pPr>
        <w:rPr>
          <w:sz w:val="20"/>
        </w:rPr>
      </w:pPr>
      <w:r w:rsidRPr="00AA1736">
        <w:rPr>
          <w:rFonts w:hint="eastAsia"/>
          <w:b/>
          <w:color w:val="FF0000"/>
          <w:sz w:val="20"/>
        </w:rPr>
        <w:t>Note</w:t>
      </w:r>
      <w:r w:rsidR="00FE08AE" w:rsidRPr="00AA1736">
        <w:rPr>
          <w:rFonts w:hint="eastAsia"/>
          <w:sz w:val="20"/>
        </w:rPr>
        <w:t>:</w:t>
      </w:r>
      <w:r w:rsidR="0009302C" w:rsidRPr="00AA1736">
        <w:rPr>
          <w:rFonts w:hint="eastAsia"/>
          <w:sz w:val="20"/>
        </w:rPr>
        <w:t xml:space="preserve"> </w:t>
      </w:r>
      <w:r w:rsidRPr="00AA1736">
        <w:rPr>
          <w:rFonts w:hint="eastAsia"/>
          <w:sz w:val="20"/>
        </w:rPr>
        <w:t>Except for</w:t>
      </w:r>
      <w:r w:rsidR="002F5AE0" w:rsidRPr="00AA1736">
        <w:rPr>
          <w:rFonts w:hint="eastAsia"/>
          <w:sz w:val="20"/>
        </w:rPr>
        <w:t xml:space="preserve"> the</w:t>
      </w:r>
      <w:r w:rsidRPr="00AA1736">
        <w:rPr>
          <w:rFonts w:hint="eastAsia"/>
          <w:sz w:val="20"/>
        </w:rPr>
        <w:t xml:space="preserve"> MacaronService, all other models </w:t>
      </w:r>
      <w:r w:rsidR="00B10E57" w:rsidRPr="00AA1736">
        <w:rPr>
          <w:sz w:val="20"/>
        </w:rPr>
        <w:t>also</w:t>
      </w:r>
      <w:r w:rsidR="005C3982" w:rsidRPr="00AA1736">
        <w:rPr>
          <w:sz w:val="20"/>
        </w:rPr>
        <w:t xml:space="preserve"> </w:t>
      </w:r>
      <w:r w:rsidRPr="00AA1736">
        <w:rPr>
          <w:rFonts w:hint="eastAsia"/>
          <w:sz w:val="20"/>
        </w:rPr>
        <w:t>called group model</w:t>
      </w:r>
      <w:r w:rsidR="002F5AE0" w:rsidRPr="00AA1736">
        <w:rPr>
          <w:rFonts w:hint="eastAsia"/>
          <w:sz w:val="20"/>
        </w:rPr>
        <w:t>s</w:t>
      </w:r>
      <w:r w:rsidRPr="00AA1736">
        <w:rPr>
          <w:rFonts w:hint="eastAsia"/>
          <w:sz w:val="20"/>
        </w:rPr>
        <w:t xml:space="preserve"> since they can have </w:t>
      </w:r>
      <w:r w:rsidR="00095B31" w:rsidRPr="00AA1736">
        <w:rPr>
          <w:rFonts w:hint="eastAsia"/>
          <w:sz w:val="20"/>
        </w:rPr>
        <w:t>sub-models</w:t>
      </w:r>
      <w:r w:rsidRPr="00AA1736">
        <w:rPr>
          <w:rFonts w:hint="eastAsia"/>
          <w:sz w:val="20"/>
        </w:rPr>
        <w:t xml:space="preserve">. </w:t>
      </w:r>
      <w:r w:rsidR="00CB6FC3">
        <w:rPr>
          <w:rFonts w:hint="eastAsia"/>
          <w:sz w:val="20"/>
        </w:rPr>
        <w:t>Pleas</w:t>
      </w:r>
      <w:r w:rsidR="00B035F6">
        <w:rPr>
          <w:rFonts w:hint="eastAsia"/>
          <w:sz w:val="20"/>
        </w:rPr>
        <w:t>e</w:t>
      </w:r>
      <w:r w:rsidR="00CB6FC3">
        <w:rPr>
          <w:rFonts w:hint="eastAsia"/>
          <w:sz w:val="20"/>
        </w:rPr>
        <w:t xml:space="preserve"> note that</w:t>
      </w:r>
      <w:r w:rsidR="006542D0" w:rsidRPr="00AA1736">
        <w:rPr>
          <w:rFonts w:hint="eastAsia"/>
          <w:sz w:val="20"/>
        </w:rPr>
        <w:t xml:space="preserve"> </w:t>
      </w:r>
      <w:r w:rsidR="002F5AE0" w:rsidRPr="00AA1736">
        <w:rPr>
          <w:rFonts w:hint="eastAsia"/>
          <w:sz w:val="20"/>
        </w:rPr>
        <w:t xml:space="preserve">the </w:t>
      </w:r>
      <w:r w:rsidR="006542D0" w:rsidRPr="00AA1736">
        <w:rPr>
          <w:rFonts w:hint="eastAsia"/>
          <w:sz w:val="20"/>
        </w:rPr>
        <w:t xml:space="preserve">ServiceGroup is also a group and </w:t>
      </w:r>
      <w:r w:rsidR="002F5AE0" w:rsidRPr="00AA1736">
        <w:rPr>
          <w:rFonts w:hint="eastAsia"/>
          <w:sz w:val="20"/>
        </w:rPr>
        <w:t xml:space="preserve">can </w:t>
      </w:r>
      <w:r w:rsidR="006542D0" w:rsidRPr="00AA1736">
        <w:rPr>
          <w:rFonts w:hint="eastAsia"/>
          <w:sz w:val="20"/>
        </w:rPr>
        <w:t>contain only MacaronService.</w:t>
      </w:r>
      <w:r w:rsidR="00095B31" w:rsidRPr="00AA1736">
        <w:rPr>
          <w:rFonts w:hint="eastAsia"/>
          <w:sz w:val="20"/>
        </w:rPr>
        <w:t xml:space="preserve"> Throughout this tutorial, sub-models will be call</w:t>
      </w:r>
      <w:r w:rsidR="006A1DB0" w:rsidRPr="00AA1736">
        <w:rPr>
          <w:rFonts w:hint="eastAsia"/>
          <w:sz w:val="20"/>
        </w:rPr>
        <w:t>ed</w:t>
      </w:r>
      <w:r w:rsidR="00095B31" w:rsidRPr="00AA1736">
        <w:rPr>
          <w:rFonts w:hint="eastAsia"/>
          <w:sz w:val="20"/>
        </w:rPr>
        <w:t xml:space="preserve"> children. </w:t>
      </w:r>
    </w:p>
    <w:p w:rsidR="003021C1" w:rsidRPr="00AA1736" w:rsidRDefault="003021C1" w:rsidP="00F9676F">
      <w:pPr>
        <w:pStyle w:val="Heading2"/>
        <w:rPr>
          <w:sz w:val="24"/>
        </w:rPr>
      </w:pPr>
      <w:r w:rsidRPr="00AA1736">
        <w:rPr>
          <w:rFonts w:hint="eastAsia"/>
          <w:sz w:val="24"/>
        </w:rPr>
        <w:t>Mapping model</w:t>
      </w:r>
      <w:r w:rsidR="00835A23" w:rsidRPr="00AA1736">
        <w:rPr>
          <w:rFonts w:hint="eastAsia"/>
          <w:sz w:val="24"/>
        </w:rPr>
        <w:t>s</w:t>
      </w:r>
      <w:r w:rsidRPr="00AA1736">
        <w:rPr>
          <w:rFonts w:hint="eastAsia"/>
          <w:sz w:val="24"/>
        </w:rPr>
        <w:t xml:space="preserve"> to physical files</w:t>
      </w:r>
    </w:p>
    <w:p w:rsidR="00333E02" w:rsidRPr="00AA1736" w:rsidRDefault="003021C1">
      <w:pPr>
        <w:rPr>
          <w:sz w:val="20"/>
        </w:rPr>
      </w:pPr>
      <w:r w:rsidRPr="00AA1736">
        <w:rPr>
          <w:rFonts w:hint="eastAsia"/>
          <w:sz w:val="20"/>
        </w:rPr>
        <w:t>As you will see</w:t>
      </w:r>
      <w:r w:rsidR="00EC2EA0" w:rsidRPr="00AA1736">
        <w:rPr>
          <w:rFonts w:hint="eastAsia"/>
          <w:sz w:val="20"/>
        </w:rPr>
        <w:t xml:space="preserve"> later</w:t>
      </w:r>
      <w:r w:rsidR="009B30FB" w:rsidRPr="00AA1736">
        <w:rPr>
          <w:rFonts w:hint="eastAsia"/>
          <w:sz w:val="20"/>
        </w:rPr>
        <w:t xml:space="preserve">, Maca uses its own </w:t>
      </w:r>
      <w:r w:rsidR="00E041D5" w:rsidRPr="00AA1736">
        <w:rPr>
          <w:rFonts w:hint="eastAsia"/>
          <w:sz w:val="20"/>
        </w:rPr>
        <w:t xml:space="preserve">file </w:t>
      </w:r>
      <w:r w:rsidR="009B30FB" w:rsidRPr="00AA1736">
        <w:rPr>
          <w:rFonts w:hint="eastAsia"/>
          <w:sz w:val="20"/>
        </w:rPr>
        <w:t>extension</w:t>
      </w:r>
      <w:r w:rsidR="00B906AB" w:rsidRPr="00AA1736">
        <w:rPr>
          <w:rFonts w:hint="eastAsia"/>
          <w:sz w:val="20"/>
        </w:rPr>
        <w:t>s</w:t>
      </w:r>
      <w:r w:rsidR="009B30FB" w:rsidRPr="00AA1736">
        <w:rPr>
          <w:rFonts w:hint="eastAsia"/>
          <w:sz w:val="20"/>
        </w:rPr>
        <w:t xml:space="preserve"> to open, save, or run models. </w:t>
      </w:r>
      <w:r w:rsidR="00EC2EA0" w:rsidRPr="00AA1736">
        <w:rPr>
          <w:rFonts w:hint="eastAsia"/>
          <w:sz w:val="20"/>
        </w:rPr>
        <w:t xml:space="preserve">Based on the </w:t>
      </w:r>
      <w:r w:rsidR="004547B5" w:rsidRPr="00AA1736">
        <w:rPr>
          <w:rFonts w:hint="eastAsia"/>
          <w:sz w:val="20"/>
        </w:rPr>
        <w:t>m</w:t>
      </w:r>
      <w:r w:rsidR="00EC2EA0" w:rsidRPr="00AA1736">
        <w:rPr>
          <w:rFonts w:hint="eastAsia"/>
          <w:sz w:val="20"/>
        </w:rPr>
        <w:t xml:space="preserve">odels </w:t>
      </w:r>
      <w:r w:rsidR="007F577A" w:rsidRPr="00AA1736">
        <w:rPr>
          <w:rFonts w:hint="eastAsia"/>
          <w:sz w:val="20"/>
        </w:rPr>
        <w:t>stated above, each model will have its own file extension</w:t>
      </w:r>
      <w:r w:rsidR="004547B5" w:rsidRPr="00AA1736">
        <w:rPr>
          <w:rFonts w:hint="eastAsia"/>
          <w:sz w:val="20"/>
        </w:rPr>
        <w:t>,</w:t>
      </w:r>
      <w:r w:rsidR="00956B1E" w:rsidRPr="00AA1736">
        <w:rPr>
          <w:rFonts w:hint="eastAsia"/>
          <w:sz w:val="20"/>
        </w:rPr>
        <w:t xml:space="preserve"> as described in </w:t>
      </w:r>
      <w:r w:rsidR="00695EDF" w:rsidRPr="00AA1736">
        <w:rPr>
          <w:rFonts w:hint="eastAsia"/>
          <w:sz w:val="20"/>
        </w:rPr>
        <w:t>T</w:t>
      </w:r>
      <w:r w:rsidR="00956B1E" w:rsidRPr="00AA1736">
        <w:rPr>
          <w:rFonts w:hint="eastAsia"/>
          <w:sz w:val="20"/>
        </w:rPr>
        <w:t>able</w:t>
      </w:r>
      <w:r w:rsidR="00695EDF" w:rsidRPr="00AA1736">
        <w:rPr>
          <w:rFonts w:hint="eastAsia"/>
          <w:sz w:val="20"/>
        </w:rPr>
        <w:t>1</w:t>
      </w:r>
      <w:r w:rsidR="007F577A" w:rsidRPr="00AA1736">
        <w:rPr>
          <w:rFonts w:hint="eastAsia"/>
          <w:sz w:val="20"/>
        </w:rPr>
        <w:t>.</w:t>
      </w:r>
    </w:p>
    <w:tbl>
      <w:tblPr>
        <w:tblStyle w:val="TableGrid"/>
        <w:tblW w:w="0" w:type="auto"/>
        <w:jc w:val="center"/>
        <w:tblLook w:val="04A0" w:firstRow="1" w:lastRow="0" w:firstColumn="1" w:lastColumn="0" w:noHBand="0" w:noVBand="1"/>
      </w:tblPr>
      <w:tblGrid>
        <w:gridCol w:w="1727"/>
        <w:gridCol w:w="948"/>
        <w:gridCol w:w="1559"/>
        <w:gridCol w:w="2319"/>
      </w:tblGrid>
      <w:tr w:rsidR="00956B1E" w:rsidRPr="00AA1736" w:rsidTr="00790AD5">
        <w:trPr>
          <w:jc w:val="center"/>
        </w:trPr>
        <w:tc>
          <w:tcPr>
            <w:tcW w:w="1727" w:type="dxa"/>
            <w:shd w:val="clear" w:color="auto" w:fill="D9D9D9" w:themeFill="background1" w:themeFillShade="D9"/>
          </w:tcPr>
          <w:p w:rsidR="00956B1E" w:rsidRPr="00DB073E" w:rsidRDefault="00956B1E" w:rsidP="00923BE0">
            <w:pPr>
              <w:rPr>
                <w:b/>
                <w:sz w:val="20"/>
              </w:rPr>
            </w:pPr>
            <w:r w:rsidRPr="00DB073E">
              <w:rPr>
                <w:rFonts w:hint="eastAsia"/>
                <w:b/>
                <w:sz w:val="20"/>
              </w:rPr>
              <w:t>Model</w:t>
            </w:r>
          </w:p>
        </w:tc>
        <w:tc>
          <w:tcPr>
            <w:tcW w:w="948" w:type="dxa"/>
            <w:shd w:val="clear" w:color="auto" w:fill="D9D9D9" w:themeFill="background1" w:themeFillShade="D9"/>
          </w:tcPr>
          <w:p w:rsidR="00956B1E" w:rsidRPr="00DB073E" w:rsidRDefault="00923BE0">
            <w:pPr>
              <w:rPr>
                <w:b/>
                <w:sz w:val="20"/>
              </w:rPr>
            </w:pPr>
            <w:r w:rsidRPr="00DB073E">
              <w:rPr>
                <w:rFonts w:hint="eastAsia"/>
                <w:b/>
                <w:sz w:val="20"/>
              </w:rPr>
              <w:t>UI icon</w:t>
            </w:r>
          </w:p>
        </w:tc>
        <w:tc>
          <w:tcPr>
            <w:tcW w:w="1559" w:type="dxa"/>
            <w:shd w:val="clear" w:color="auto" w:fill="D9D9D9" w:themeFill="background1" w:themeFillShade="D9"/>
          </w:tcPr>
          <w:p w:rsidR="00956B1E" w:rsidRPr="00DB073E" w:rsidRDefault="00923BE0">
            <w:pPr>
              <w:rPr>
                <w:b/>
                <w:sz w:val="20"/>
              </w:rPr>
            </w:pPr>
            <w:r w:rsidRPr="00DB073E">
              <w:rPr>
                <w:rFonts w:hint="eastAsia"/>
                <w:b/>
                <w:sz w:val="20"/>
              </w:rPr>
              <w:t>File extension</w:t>
            </w:r>
          </w:p>
        </w:tc>
        <w:tc>
          <w:tcPr>
            <w:tcW w:w="2319" w:type="dxa"/>
            <w:shd w:val="clear" w:color="auto" w:fill="D9D9D9" w:themeFill="background1" w:themeFillShade="D9"/>
          </w:tcPr>
          <w:p w:rsidR="00956B1E" w:rsidRPr="00DB073E" w:rsidRDefault="00D438FD" w:rsidP="00464146">
            <w:pPr>
              <w:rPr>
                <w:b/>
                <w:sz w:val="20"/>
              </w:rPr>
            </w:pPr>
            <w:r w:rsidRPr="00DB073E">
              <w:rPr>
                <w:rFonts w:hint="eastAsia"/>
                <w:b/>
                <w:sz w:val="20"/>
              </w:rPr>
              <w:t xml:space="preserve">File </w:t>
            </w:r>
            <w:r w:rsidR="00464146" w:rsidRPr="00DB073E">
              <w:rPr>
                <w:rFonts w:hint="eastAsia"/>
                <w:b/>
                <w:sz w:val="20"/>
              </w:rPr>
              <w:t>e</w:t>
            </w:r>
            <w:r w:rsidR="00956B1E" w:rsidRPr="00DB073E">
              <w:rPr>
                <w:rFonts w:hint="eastAsia"/>
                <w:b/>
                <w:sz w:val="20"/>
              </w:rPr>
              <w:t>xample</w:t>
            </w:r>
            <w:r w:rsidRPr="00DB073E">
              <w:rPr>
                <w:rFonts w:hint="eastAsia"/>
                <w:b/>
                <w:sz w:val="20"/>
              </w:rPr>
              <w:t>s</w:t>
            </w:r>
          </w:p>
        </w:tc>
      </w:tr>
      <w:tr w:rsidR="00956B1E" w:rsidRPr="00AA1736" w:rsidTr="00790AD5">
        <w:trPr>
          <w:jc w:val="center"/>
        </w:trPr>
        <w:tc>
          <w:tcPr>
            <w:tcW w:w="1727" w:type="dxa"/>
            <w:vAlign w:val="center"/>
          </w:tcPr>
          <w:p w:rsidR="00956B1E" w:rsidRPr="00AA1736" w:rsidRDefault="00923BE0" w:rsidP="00571FCF">
            <w:pPr>
              <w:rPr>
                <w:sz w:val="20"/>
              </w:rPr>
            </w:pPr>
            <w:r w:rsidRPr="00AA1736">
              <w:rPr>
                <w:rFonts w:hint="eastAsia"/>
                <w:sz w:val="20"/>
              </w:rPr>
              <w:t>Domain</w:t>
            </w:r>
          </w:p>
        </w:tc>
        <w:tc>
          <w:tcPr>
            <w:tcW w:w="948" w:type="dxa"/>
            <w:vAlign w:val="center"/>
          </w:tcPr>
          <w:p w:rsidR="00956B1E" w:rsidRPr="00AA1736" w:rsidRDefault="00371F3C" w:rsidP="00571FCF">
            <w:pPr>
              <w:jc w:val="center"/>
              <w:rPr>
                <w:sz w:val="20"/>
              </w:rPr>
            </w:pPr>
            <w:r w:rsidRPr="00AA1736">
              <w:rPr>
                <w:noProof/>
                <w:sz w:val="20"/>
              </w:rPr>
              <w:drawing>
                <wp:inline distT="0" distB="0" distL="0" distR="0" wp14:anchorId="619C4885" wp14:editId="4396F7A6">
                  <wp:extent cx="164592" cy="164592"/>
                  <wp:effectExtent l="0" t="0" r="6985" b="698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ain-custom.png"/>
                          <pic:cNvPicPr/>
                        </pic:nvPicPr>
                        <pic:blipFill>
                          <a:blip r:embed="rId10">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p>
        </w:tc>
        <w:tc>
          <w:tcPr>
            <w:tcW w:w="1559" w:type="dxa"/>
            <w:vAlign w:val="center"/>
          </w:tcPr>
          <w:p w:rsidR="00956B1E" w:rsidRPr="00AA1736" w:rsidRDefault="00923BE0" w:rsidP="00571FCF">
            <w:pPr>
              <w:rPr>
                <w:sz w:val="20"/>
              </w:rPr>
            </w:pPr>
            <w:r w:rsidRPr="00AA1736">
              <w:rPr>
                <w:rFonts w:hint="eastAsia"/>
                <w:sz w:val="20"/>
              </w:rPr>
              <w:t>.domain</w:t>
            </w:r>
          </w:p>
        </w:tc>
        <w:tc>
          <w:tcPr>
            <w:tcW w:w="2319" w:type="dxa"/>
            <w:vAlign w:val="center"/>
          </w:tcPr>
          <w:p w:rsidR="00956B1E" w:rsidRPr="00AA1736" w:rsidRDefault="00790AD5" w:rsidP="00571FCF">
            <w:pPr>
              <w:rPr>
                <w:sz w:val="20"/>
              </w:rPr>
            </w:pPr>
            <w:r w:rsidRPr="00AA1736">
              <w:rPr>
                <w:sz w:val="20"/>
              </w:rPr>
              <w:t>WA Healthcare</w:t>
            </w:r>
            <w:r w:rsidR="00923BE0" w:rsidRPr="00AA1736">
              <w:rPr>
                <w:rFonts w:hint="eastAsia"/>
                <w:sz w:val="20"/>
              </w:rPr>
              <w:t>.domain</w:t>
            </w:r>
          </w:p>
        </w:tc>
      </w:tr>
      <w:tr w:rsidR="00923BE0" w:rsidRPr="00AA1736" w:rsidTr="00790AD5">
        <w:trPr>
          <w:jc w:val="center"/>
        </w:trPr>
        <w:tc>
          <w:tcPr>
            <w:tcW w:w="1727" w:type="dxa"/>
            <w:vAlign w:val="center"/>
          </w:tcPr>
          <w:p w:rsidR="00923BE0" w:rsidRPr="00AA1736" w:rsidRDefault="00923BE0" w:rsidP="00090673">
            <w:pPr>
              <w:rPr>
                <w:sz w:val="20"/>
              </w:rPr>
            </w:pPr>
            <w:r w:rsidRPr="00AA1736">
              <w:rPr>
                <w:rFonts w:hint="eastAsia"/>
                <w:sz w:val="20"/>
              </w:rPr>
              <w:t>Instance</w:t>
            </w:r>
            <w:r w:rsidR="00090673" w:rsidRPr="00AA1736">
              <w:rPr>
                <w:rStyle w:val="FootnoteReference"/>
                <w:sz w:val="20"/>
              </w:rPr>
              <w:footnoteReference w:id="5"/>
            </w:r>
          </w:p>
        </w:tc>
        <w:tc>
          <w:tcPr>
            <w:tcW w:w="948" w:type="dxa"/>
            <w:vAlign w:val="center"/>
          </w:tcPr>
          <w:p w:rsidR="00923BE0" w:rsidRPr="00AA1736" w:rsidRDefault="00923BE0" w:rsidP="00571FCF">
            <w:pPr>
              <w:jc w:val="center"/>
              <w:rPr>
                <w:sz w:val="20"/>
              </w:rPr>
            </w:pPr>
            <w:r w:rsidRPr="00AA1736">
              <w:rPr>
                <w:rFonts w:hint="eastAsia"/>
                <w:noProof/>
                <w:sz w:val="20"/>
              </w:rPr>
              <w:drawing>
                <wp:inline distT="0" distB="0" distL="0" distR="0" wp14:anchorId="0DE5CDE2" wp14:editId="44182135">
                  <wp:extent cx="164592" cy="164592"/>
                  <wp:effectExtent l="0" t="0" r="6985"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ptop-custom.png"/>
                          <pic:cNvPicPr/>
                        </pic:nvPicPr>
                        <pic:blipFill>
                          <a:blip r:embed="rId11">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p>
        </w:tc>
        <w:tc>
          <w:tcPr>
            <w:tcW w:w="1559" w:type="dxa"/>
            <w:vAlign w:val="center"/>
          </w:tcPr>
          <w:p w:rsidR="00923BE0" w:rsidRPr="00AA1736" w:rsidRDefault="00923BE0" w:rsidP="00571FCF">
            <w:pPr>
              <w:rPr>
                <w:sz w:val="20"/>
              </w:rPr>
            </w:pPr>
            <w:r w:rsidRPr="00AA1736">
              <w:rPr>
                <w:rFonts w:hint="eastAsia"/>
                <w:sz w:val="20"/>
              </w:rPr>
              <w:t>.inst</w:t>
            </w:r>
          </w:p>
        </w:tc>
        <w:tc>
          <w:tcPr>
            <w:tcW w:w="2319" w:type="dxa"/>
            <w:vAlign w:val="center"/>
          </w:tcPr>
          <w:p w:rsidR="00923BE0" w:rsidRPr="00AA1736" w:rsidRDefault="00790AD5" w:rsidP="00571FCF">
            <w:pPr>
              <w:rPr>
                <w:sz w:val="20"/>
              </w:rPr>
            </w:pPr>
            <w:r w:rsidRPr="00AA1736">
              <w:rPr>
                <w:sz w:val="20"/>
              </w:rPr>
              <w:t>Seattle PC1</w:t>
            </w:r>
            <w:r w:rsidR="00923BE0" w:rsidRPr="00AA1736">
              <w:rPr>
                <w:rFonts w:hint="eastAsia"/>
                <w:sz w:val="20"/>
              </w:rPr>
              <w:t>.inst</w:t>
            </w:r>
          </w:p>
        </w:tc>
      </w:tr>
      <w:tr w:rsidR="00923BE0" w:rsidRPr="00AA1736" w:rsidTr="00790AD5">
        <w:trPr>
          <w:jc w:val="center"/>
        </w:trPr>
        <w:tc>
          <w:tcPr>
            <w:tcW w:w="1727" w:type="dxa"/>
            <w:vAlign w:val="center"/>
          </w:tcPr>
          <w:p w:rsidR="00923BE0" w:rsidRPr="00AA1736" w:rsidRDefault="00923BE0" w:rsidP="00571FCF">
            <w:pPr>
              <w:rPr>
                <w:sz w:val="20"/>
              </w:rPr>
            </w:pPr>
            <w:r w:rsidRPr="00AA1736">
              <w:rPr>
                <w:rFonts w:hint="eastAsia"/>
                <w:sz w:val="20"/>
              </w:rPr>
              <w:t>Project</w:t>
            </w:r>
          </w:p>
        </w:tc>
        <w:tc>
          <w:tcPr>
            <w:tcW w:w="948" w:type="dxa"/>
            <w:vAlign w:val="center"/>
          </w:tcPr>
          <w:p w:rsidR="00923BE0" w:rsidRPr="00AA1736" w:rsidRDefault="00923BE0" w:rsidP="00571FCF">
            <w:pPr>
              <w:jc w:val="center"/>
              <w:rPr>
                <w:sz w:val="20"/>
              </w:rPr>
            </w:pPr>
            <w:r w:rsidRPr="00AA1736">
              <w:rPr>
                <w:rFonts w:hint="eastAsia"/>
                <w:noProof/>
                <w:sz w:val="20"/>
              </w:rPr>
              <w:drawing>
                <wp:inline distT="0" distB="0" distL="0" distR="0" wp14:anchorId="612B27A2" wp14:editId="4F9C5C79">
                  <wp:extent cx="164592" cy="164592"/>
                  <wp:effectExtent l="0" t="0" r="6985"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efcase-variant-custom.png"/>
                          <pic:cNvPicPr/>
                        </pic:nvPicPr>
                        <pic:blipFill>
                          <a:blip r:embed="rId12">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p>
        </w:tc>
        <w:tc>
          <w:tcPr>
            <w:tcW w:w="1559" w:type="dxa"/>
            <w:vAlign w:val="center"/>
          </w:tcPr>
          <w:p w:rsidR="00923BE0" w:rsidRPr="00AA1736" w:rsidRDefault="00923BE0" w:rsidP="00571FCF">
            <w:pPr>
              <w:rPr>
                <w:sz w:val="20"/>
              </w:rPr>
            </w:pPr>
            <w:r w:rsidRPr="00AA1736">
              <w:rPr>
                <w:rFonts w:hint="eastAsia"/>
                <w:sz w:val="20"/>
              </w:rPr>
              <w:t>.proj</w:t>
            </w:r>
          </w:p>
        </w:tc>
        <w:tc>
          <w:tcPr>
            <w:tcW w:w="2319" w:type="dxa"/>
            <w:vAlign w:val="center"/>
          </w:tcPr>
          <w:p w:rsidR="00923BE0" w:rsidRPr="00AA1736" w:rsidRDefault="00923BE0" w:rsidP="00790AD5">
            <w:pPr>
              <w:rPr>
                <w:sz w:val="20"/>
              </w:rPr>
            </w:pPr>
            <w:r w:rsidRPr="00AA1736">
              <w:rPr>
                <w:rFonts w:hint="eastAsia"/>
                <w:sz w:val="20"/>
              </w:rPr>
              <w:t xml:space="preserve">HL7 </w:t>
            </w:r>
            <w:r w:rsidR="00790AD5" w:rsidRPr="00AA1736">
              <w:rPr>
                <w:sz w:val="20"/>
              </w:rPr>
              <w:t>order pr</w:t>
            </w:r>
            <w:r w:rsidRPr="00AA1736">
              <w:rPr>
                <w:rFonts w:hint="eastAsia"/>
                <w:sz w:val="20"/>
              </w:rPr>
              <w:t>oject.proj</w:t>
            </w:r>
          </w:p>
        </w:tc>
      </w:tr>
      <w:tr w:rsidR="00923BE0" w:rsidRPr="00AA1736" w:rsidTr="00790AD5">
        <w:trPr>
          <w:jc w:val="center"/>
        </w:trPr>
        <w:tc>
          <w:tcPr>
            <w:tcW w:w="1727" w:type="dxa"/>
            <w:vAlign w:val="center"/>
          </w:tcPr>
          <w:p w:rsidR="00923BE0" w:rsidRPr="00AA1736" w:rsidRDefault="00923BE0" w:rsidP="00571FCF">
            <w:pPr>
              <w:rPr>
                <w:sz w:val="20"/>
              </w:rPr>
            </w:pPr>
            <w:r w:rsidRPr="00AA1736">
              <w:rPr>
                <w:rFonts w:hint="eastAsia"/>
                <w:sz w:val="20"/>
              </w:rPr>
              <w:t>ServiceGroup</w:t>
            </w:r>
          </w:p>
        </w:tc>
        <w:tc>
          <w:tcPr>
            <w:tcW w:w="948" w:type="dxa"/>
            <w:vAlign w:val="center"/>
          </w:tcPr>
          <w:p w:rsidR="00923BE0" w:rsidRPr="00AA1736" w:rsidRDefault="00923BE0" w:rsidP="00571FCF">
            <w:pPr>
              <w:jc w:val="center"/>
              <w:rPr>
                <w:sz w:val="20"/>
              </w:rPr>
            </w:pPr>
            <w:r w:rsidRPr="00AA1736">
              <w:rPr>
                <w:rFonts w:hint="eastAsia"/>
                <w:noProof/>
                <w:sz w:val="20"/>
              </w:rPr>
              <w:drawing>
                <wp:inline distT="0" distB="0" distL="0" distR="0" wp14:anchorId="05C92141" wp14:editId="100D7536">
                  <wp:extent cx="164592" cy="164592"/>
                  <wp:effectExtent l="0" t="0" r="6985"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der-open-custom.png"/>
                          <pic:cNvPicPr/>
                        </pic:nvPicPr>
                        <pic:blipFill>
                          <a:blip r:embed="rId13">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p>
        </w:tc>
        <w:tc>
          <w:tcPr>
            <w:tcW w:w="1559" w:type="dxa"/>
            <w:vAlign w:val="center"/>
          </w:tcPr>
          <w:p w:rsidR="00923BE0" w:rsidRPr="00AA1736" w:rsidRDefault="00923BE0" w:rsidP="00571FCF">
            <w:pPr>
              <w:rPr>
                <w:sz w:val="20"/>
              </w:rPr>
            </w:pPr>
            <w:r w:rsidRPr="00AA1736">
              <w:rPr>
                <w:rFonts w:hint="eastAsia"/>
                <w:sz w:val="20"/>
              </w:rPr>
              <w:t>.group</w:t>
            </w:r>
          </w:p>
        </w:tc>
        <w:tc>
          <w:tcPr>
            <w:tcW w:w="2319" w:type="dxa"/>
            <w:vAlign w:val="center"/>
          </w:tcPr>
          <w:p w:rsidR="00923BE0" w:rsidRPr="00AA1736" w:rsidRDefault="00923BE0" w:rsidP="00571FCF">
            <w:pPr>
              <w:rPr>
                <w:sz w:val="20"/>
              </w:rPr>
            </w:pPr>
            <w:r w:rsidRPr="00AA1736">
              <w:rPr>
                <w:rFonts w:hint="eastAsia"/>
                <w:sz w:val="20"/>
              </w:rPr>
              <w:t>Testers.group</w:t>
            </w:r>
          </w:p>
        </w:tc>
      </w:tr>
      <w:tr w:rsidR="00923BE0" w:rsidRPr="00AA1736" w:rsidTr="00790AD5">
        <w:trPr>
          <w:jc w:val="center"/>
        </w:trPr>
        <w:tc>
          <w:tcPr>
            <w:tcW w:w="1727" w:type="dxa"/>
            <w:vAlign w:val="center"/>
          </w:tcPr>
          <w:p w:rsidR="00923BE0" w:rsidRPr="00AA1736" w:rsidRDefault="00123BFC" w:rsidP="00571FCF">
            <w:pPr>
              <w:rPr>
                <w:sz w:val="20"/>
              </w:rPr>
            </w:pPr>
            <w:r w:rsidRPr="00AA1736">
              <w:rPr>
                <w:rFonts w:hint="eastAsia"/>
                <w:sz w:val="20"/>
              </w:rPr>
              <w:t>Macaron</w:t>
            </w:r>
            <w:r w:rsidR="00923BE0" w:rsidRPr="00AA1736">
              <w:rPr>
                <w:rFonts w:hint="eastAsia"/>
                <w:sz w:val="20"/>
              </w:rPr>
              <w:t>Service</w:t>
            </w:r>
            <w:r w:rsidR="002535F0" w:rsidRPr="00AA1736">
              <w:rPr>
                <w:rStyle w:val="FootnoteReference"/>
                <w:sz w:val="20"/>
              </w:rPr>
              <w:footnoteReference w:id="6"/>
            </w:r>
          </w:p>
        </w:tc>
        <w:tc>
          <w:tcPr>
            <w:tcW w:w="948" w:type="dxa"/>
            <w:vAlign w:val="center"/>
          </w:tcPr>
          <w:p w:rsidR="00923BE0" w:rsidRPr="00AA1736" w:rsidRDefault="00923BE0" w:rsidP="00571FCF">
            <w:pPr>
              <w:jc w:val="center"/>
              <w:rPr>
                <w:sz w:val="20"/>
              </w:rPr>
            </w:pPr>
            <w:r w:rsidRPr="00AA1736">
              <w:rPr>
                <w:rFonts w:hint="eastAsia"/>
                <w:noProof/>
                <w:sz w:val="20"/>
              </w:rPr>
              <w:drawing>
                <wp:inline distT="0" distB="0" distL="0" distR="0" wp14:anchorId="4F22AF47" wp14:editId="00AB17D4">
                  <wp:extent cx="164592" cy="164592"/>
                  <wp:effectExtent l="0" t="0" r="6985" b="698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l-custom.png"/>
                          <pic:cNvPicPr/>
                        </pic:nvPicPr>
                        <pic:blipFill>
                          <a:blip r:embed="rId14">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p>
        </w:tc>
        <w:tc>
          <w:tcPr>
            <w:tcW w:w="1559" w:type="dxa"/>
            <w:vAlign w:val="center"/>
          </w:tcPr>
          <w:p w:rsidR="00923BE0" w:rsidRPr="00AA1736" w:rsidRDefault="00923BE0" w:rsidP="00571FCF">
            <w:pPr>
              <w:rPr>
                <w:sz w:val="20"/>
              </w:rPr>
            </w:pPr>
            <w:r w:rsidRPr="00AA1736">
              <w:rPr>
                <w:rFonts w:hint="eastAsia"/>
                <w:sz w:val="20"/>
              </w:rPr>
              <w:t>.ron</w:t>
            </w:r>
          </w:p>
        </w:tc>
        <w:tc>
          <w:tcPr>
            <w:tcW w:w="2319" w:type="dxa"/>
            <w:vAlign w:val="center"/>
          </w:tcPr>
          <w:p w:rsidR="00923BE0" w:rsidRPr="00AA1736" w:rsidRDefault="00923BE0" w:rsidP="00344D88">
            <w:pPr>
              <w:keepNext/>
              <w:rPr>
                <w:sz w:val="20"/>
              </w:rPr>
            </w:pPr>
            <w:r w:rsidRPr="00AA1736">
              <w:rPr>
                <w:rFonts w:hint="eastAsia"/>
                <w:sz w:val="20"/>
              </w:rPr>
              <w:t>DICOM Reader.ron</w:t>
            </w:r>
          </w:p>
        </w:tc>
      </w:tr>
    </w:tbl>
    <w:p w:rsidR="00344D88" w:rsidRPr="00E9152B" w:rsidRDefault="00344D88" w:rsidP="00344D88">
      <w:pPr>
        <w:pStyle w:val="Caption"/>
        <w:jc w:val="center"/>
      </w:pPr>
      <w:r w:rsidRPr="00E9152B">
        <w:lastRenderedPageBreak/>
        <w:t xml:space="preserve">Table </w:t>
      </w:r>
      <w:fldSimple w:instr=" SEQ Table \* ARABIC ">
        <w:r w:rsidR="00ED6308">
          <w:rPr>
            <w:noProof/>
          </w:rPr>
          <w:t>1</w:t>
        </w:r>
      </w:fldSimple>
      <w:r w:rsidRPr="00E9152B">
        <w:rPr>
          <w:rFonts w:hint="eastAsia"/>
        </w:rPr>
        <w:t>.Model and File Mapping</w:t>
      </w:r>
    </w:p>
    <w:p w:rsidR="00D438FD" w:rsidRPr="00AA1736" w:rsidRDefault="00894705">
      <w:pPr>
        <w:rPr>
          <w:sz w:val="20"/>
        </w:rPr>
      </w:pPr>
      <w:r w:rsidRPr="00AA1736">
        <w:rPr>
          <w:rFonts w:hint="eastAsia"/>
          <w:sz w:val="20"/>
        </w:rPr>
        <w:t xml:space="preserve">Below </w:t>
      </w:r>
      <w:r w:rsidR="001609A0" w:rsidRPr="00AA1736">
        <w:rPr>
          <w:rFonts w:hint="eastAsia"/>
          <w:sz w:val="20"/>
        </w:rPr>
        <w:t>F</w:t>
      </w:r>
      <w:r w:rsidRPr="00AA1736">
        <w:rPr>
          <w:rFonts w:hint="eastAsia"/>
          <w:sz w:val="20"/>
        </w:rPr>
        <w:t xml:space="preserve">igure 1 is </w:t>
      </w:r>
      <w:r w:rsidR="009E4A5F" w:rsidRPr="00AA1736">
        <w:rPr>
          <w:rFonts w:hint="eastAsia"/>
          <w:sz w:val="20"/>
        </w:rPr>
        <w:t>an</w:t>
      </w:r>
      <w:r w:rsidR="00C14580" w:rsidRPr="00AA1736">
        <w:rPr>
          <w:rFonts w:hint="eastAsia"/>
          <w:sz w:val="20"/>
        </w:rPr>
        <w:t xml:space="preserve"> </w:t>
      </w:r>
      <w:r w:rsidRPr="00AA1736">
        <w:rPr>
          <w:rFonts w:hint="eastAsia"/>
          <w:sz w:val="20"/>
        </w:rPr>
        <w:t>implementation of sample project</w:t>
      </w:r>
      <w:r w:rsidR="00DA3DCC" w:rsidRPr="00AA1736">
        <w:rPr>
          <w:rFonts w:hint="eastAsia"/>
          <w:sz w:val="20"/>
        </w:rPr>
        <w:t>s</w:t>
      </w:r>
      <w:r w:rsidRPr="00AA1736">
        <w:rPr>
          <w:rFonts w:hint="eastAsia"/>
          <w:sz w:val="20"/>
        </w:rPr>
        <w:t xml:space="preserve"> </w:t>
      </w:r>
      <w:r w:rsidR="00576116" w:rsidRPr="00AA1736">
        <w:rPr>
          <w:rFonts w:hint="eastAsia"/>
          <w:sz w:val="20"/>
        </w:rPr>
        <w:t>for</w:t>
      </w:r>
      <w:r w:rsidRPr="00AA1736">
        <w:rPr>
          <w:rFonts w:hint="eastAsia"/>
          <w:sz w:val="20"/>
        </w:rPr>
        <w:t xml:space="preserve"> </w:t>
      </w:r>
      <w:r w:rsidR="0094111F" w:rsidRPr="00AA1736">
        <w:rPr>
          <w:rFonts w:hint="eastAsia"/>
          <w:sz w:val="20"/>
        </w:rPr>
        <w:t xml:space="preserve">a </w:t>
      </w:r>
      <w:r w:rsidR="00C30DA8" w:rsidRPr="00AA1736">
        <w:rPr>
          <w:rFonts w:hint="eastAsia"/>
          <w:sz w:val="20"/>
        </w:rPr>
        <w:t>hypothetical</w:t>
      </w:r>
      <w:r w:rsidRPr="00AA1736">
        <w:rPr>
          <w:rFonts w:hint="eastAsia"/>
          <w:sz w:val="20"/>
        </w:rPr>
        <w:t xml:space="preserve"> client</w:t>
      </w:r>
      <w:r w:rsidR="00105A4E" w:rsidRPr="00AA1736">
        <w:rPr>
          <w:rFonts w:hint="eastAsia"/>
          <w:sz w:val="20"/>
        </w:rPr>
        <w:t>,</w:t>
      </w:r>
      <w:r w:rsidRPr="00AA1736">
        <w:rPr>
          <w:rFonts w:hint="eastAsia"/>
          <w:sz w:val="20"/>
        </w:rPr>
        <w:t xml:space="preserve"> </w:t>
      </w:r>
      <w:r w:rsidR="00307360" w:rsidRPr="00AA1736">
        <w:rPr>
          <w:sz w:val="20"/>
        </w:rPr>
        <w:t>WA</w:t>
      </w:r>
      <w:r w:rsidR="00880A07" w:rsidRPr="00AA1736">
        <w:rPr>
          <w:rFonts w:hint="eastAsia"/>
          <w:sz w:val="20"/>
        </w:rPr>
        <w:t xml:space="preserve"> </w:t>
      </w:r>
      <w:r w:rsidR="00B70626" w:rsidRPr="00AA1736">
        <w:rPr>
          <w:rFonts w:hint="eastAsia"/>
          <w:sz w:val="20"/>
        </w:rPr>
        <w:t>H</w:t>
      </w:r>
      <w:r w:rsidR="00880A07" w:rsidRPr="00AA1736">
        <w:rPr>
          <w:rFonts w:hint="eastAsia"/>
          <w:sz w:val="20"/>
        </w:rPr>
        <w:t>ealthcare</w:t>
      </w:r>
      <w:r w:rsidRPr="00AA1736">
        <w:rPr>
          <w:rFonts w:hint="eastAsia"/>
          <w:sz w:val="20"/>
        </w:rPr>
        <w:t xml:space="preserve">. We </w:t>
      </w:r>
      <w:r w:rsidR="00AA393D" w:rsidRPr="00AA1736">
        <w:rPr>
          <w:rFonts w:hint="eastAsia"/>
          <w:sz w:val="20"/>
        </w:rPr>
        <w:t>will go through this structure by implementing each model one by one</w:t>
      </w:r>
      <w:r w:rsidR="00424856" w:rsidRPr="00AA1736">
        <w:rPr>
          <w:rFonts w:hint="eastAsia"/>
          <w:sz w:val="20"/>
        </w:rPr>
        <w:t xml:space="preserve"> </w:t>
      </w:r>
      <w:r w:rsidR="00681645" w:rsidRPr="00AA1736">
        <w:rPr>
          <w:rFonts w:hint="eastAsia"/>
          <w:sz w:val="20"/>
        </w:rPr>
        <w:t>later</w:t>
      </w:r>
      <w:r w:rsidR="00AA393D" w:rsidRPr="00AA1736">
        <w:rPr>
          <w:rFonts w:hint="eastAsia"/>
          <w:sz w:val="20"/>
        </w:rPr>
        <w:t>.</w:t>
      </w:r>
    </w:p>
    <w:p w:rsidR="001609A0" w:rsidRPr="00AA1736" w:rsidRDefault="003D437B" w:rsidP="00315F6F">
      <w:pPr>
        <w:keepNext/>
        <w:spacing w:after="0" w:line="240" w:lineRule="auto"/>
        <w:jc w:val="center"/>
        <w:rPr>
          <w:sz w:val="20"/>
        </w:rPr>
      </w:pPr>
      <w:r w:rsidRPr="003D437B">
        <w:rPr>
          <w:noProof/>
          <w:sz w:val="20"/>
        </w:rPr>
        <w:drawing>
          <wp:inline distT="0" distB="0" distL="0" distR="0" wp14:anchorId="3D420BF6" wp14:editId="69DB285E">
            <wp:extent cx="1732853" cy="1726387"/>
            <wp:effectExtent l="0" t="0" r="1270" b="7620"/>
            <wp:docPr id="8266" name="Picture 8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738010" cy="1731524"/>
                    </a:xfrm>
                    <a:prstGeom prst="rect">
                      <a:avLst/>
                    </a:prstGeom>
                  </pic:spPr>
                </pic:pic>
              </a:graphicData>
            </a:graphic>
          </wp:inline>
        </w:drawing>
      </w:r>
    </w:p>
    <w:p w:rsidR="001609A0" w:rsidRPr="003B2832" w:rsidRDefault="001609A0" w:rsidP="001609A0">
      <w:pPr>
        <w:pStyle w:val="Caption"/>
        <w:jc w:val="center"/>
      </w:pPr>
      <w:r w:rsidRPr="003B2832">
        <w:t xml:space="preserve">Figure </w:t>
      </w:r>
      <w:fldSimple w:instr=" SEQ Figure \* ARABIC ">
        <w:r w:rsidR="009A3159">
          <w:rPr>
            <w:noProof/>
          </w:rPr>
          <w:t>1</w:t>
        </w:r>
      </w:fldSimple>
      <w:r w:rsidRPr="003B2832">
        <w:rPr>
          <w:rFonts w:hint="eastAsia"/>
        </w:rPr>
        <w:t>.Sample projects</w:t>
      </w:r>
    </w:p>
    <w:p w:rsidR="003021C1" w:rsidRPr="00AA1736" w:rsidRDefault="00333E02">
      <w:pPr>
        <w:rPr>
          <w:sz w:val="20"/>
        </w:rPr>
      </w:pPr>
      <w:r w:rsidRPr="00AA1736">
        <w:rPr>
          <w:rFonts w:hint="eastAsia"/>
          <w:b/>
          <w:color w:val="FF0000"/>
          <w:sz w:val="20"/>
        </w:rPr>
        <w:t>Note</w:t>
      </w:r>
      <w:r w:rsidR="00FE08AE" w:rsidRPr="00AA1736">
        <w:rPr>
          <w:rFonts w:hint="eastAsia"/>
          <w:sz w:val="20"/>
        </w:rPr>
        <w:t>:</w:t>
      </w:r>
      <w:r w:rsidRPr="00AA1736">
        <w:rPr>
          <w:rFonts w:hint="eastAsia"/>
          <w:sz w:val="20"/>
        </w:rPr>
        <w:t xml:space="preserve"> Maca uses </w:t>
      </w:r>
      <w:r w:rsidR="00D927F4" w:rsidRPr="00AA1736">
        <w:rPr>
          <w:rFonts w:hint="eastAsia"/>
          <w:sz w:val="20"/>
        </w:rPr>
        <w:t xml:space="preserve">a </w:t>
      </w:r>
      <w:r w:rsidRPr="00AA1736">
        <w:rPr>
          <w:rFonts w:hint="eastAsia"/>
          <w:sz w:val="20"/>
        </w:rPr>
        <w:t xml:space="preserve">hierarchical </w:t>
      </w:r>
      <w:r w:rsidR="00923BE0" w:rsidRPr="00AA1736">
        <w:rPr>
          <w:rFonts w:hint="eastAsia"/>
          <w:sz w:val="20"/>
        </w:rPr>
        <w:t xml:space="preserve">file </w:t>
      </w:r>
      <w:r w:rsidRPr="00AA1736">
        <w:rPr>
          <w:rFonts w:hint="eastAsia"/>
          <w:sz w:val="20"/>
        </w:rPr>
        <w:t xml:space="preserve">structure to identify each model. </w:t>
      </w:r>
      <w:r w:rsidR="00EE3CB6" w:rsidRPr="00AA1736">
        <w:rPr>
          <w:rFonts w:hint="eastAsia"/>
          <w:sz w:val="20"/>
        </w:rPr>
        <w:t>So, i</w:t>
      </w:r>
      <w:r w:rsidR="009B30FB" w:rsidRPr="00AA1736">
        <w:rPr>
          <w:rFonts w:hint="eastAsia"/>
          <w:sz w:val="20"/>
        </w:rPr>
        <w:t xml:space="preserve">t is not recommended to </w:t>
      </w:r>
      <w:r w:rsidR="00AD00F4" w:rsidRPr="00AA1736">
        <w:rPr>
          <w:rFonts w:hint="eastAsia"/>
          <w:sz w:val="20"/>
        </w:rPr>
        <w:t xml:space="preserve">manually </w:t>
      </w:r>
      <w:r w:rsidR="009B30FB" w:rsidRPr="00AA1736">
        <w:rPr>
          <w:rFonts w:hint="eastAsia"/>
          <w:sz w:val="20"/>
        </w:rPr>
        <w:t xml:space="preserve">modify </w:t>
      </w:r>
      <w:r w:rsidR="002C7066" w:rsidRPr="00AA1736">
        <w:rPr>
          <w:rFonts w:hint="eastAsia"/>
          <w:sz w:val="20"/>
        </w:rPr>
        <w:t xml:space="preserve">a </w:t>
      </w:r>
      <w:r w:rsidR="00BB6396" w:rsidRPr="00AA1736">
        <w:rPr>
          <w:rFonts w:hint="eastAsia"/>
          <w:sz w:val="20"/>
        </w:rPr>
        <w:t>file</w:t>
      </w:r>
      <w:r w:rsidR="00BB6396" w:rsidRPr="00AA1736">
        <w:rPr>
          <w:sz w:val="20"/>
        </w:rPr>
        <w:t>’</w:t>
      </w:r>
      <w:r w:rsidR="00BB6396" w:rsidRPr="00AA1736">
        <w:rPr>
          <w:rFonts w:hint="eastAsia"/>
          <w:sz w:val="20"/>
        </w:rPr>
        <w:t xml:space="preserve">s </w:t>
      </w:r>
      <w:r w:rsidR="009B30FB" w:rsidRPr="00AA1736">
        <w:rPr>
          <w:rFonts w:hint="eastAsia"/>
          <w:sz w:val="20"/>
        </w:rPr>
        <w:t>content</w:t>
      </w:r>
      <w:r w:rsidR="00EE3CB6" w:rsidRPr="00AA1736">
        <w:rPr>
          <w:rFonts w:hint="eastAsia"/>
          <w:sz w:val="20"/>
        </w:rPr>
        <w:t xml:space="preserve"> or extension</w:t>
      </w:r>
      <w:r w:rsidR="001A7306" w:rsidRPr="00AA1736">
        <w:rPr>
          <w:rFonts w:hint="eastAsia"/>
          <w:sz w:val="20"/>
        </w:rPr>
        <w:t>, which</w:t>
      </w:r>
      <w:r w:rsidR="009843A4" w:rsidRPr="00AA1736">
        <w:rPr>
          <w:rFonts w:hint="eastAsia"/>
          <w:sz w:val="20"/>
        </w:rPr>
        <w:t xml:space="preserve"> </w:t>
      </w:r>
      <w:r w:rsidR="00F707A7" w:rsidRPr="00AA1736">
        <w:rPr>
          <w:rFonts w:hint="eastAsia"/>
          <w:sz w:val="20"/>
        </w:rPr>
        <w:t>may</w:t>
      </w:r>
      <w:r w:rsidR="009843A4" w:rsidRPr="00AA1736">
        <w:rPr>
          <w:rFonts w:hint="eastAsia"/>
          <w:sz w:val="20"/>
        </w:rPr>
        <w:t xml:space="preserve"> cause unexpected crash or result</w:t>
      </w:r>
      <w:r w:rsidR="009B30FB" w:rsidRPr="00AA1736">
        <w:rPr>
          <w:rFonts w:hint="eastAsia"/>
          <w:sz w:val="20"/>
        </w:rPr>
        <w:t>.</w:t>
      </w:r>
      <w:r w:rsidRPr="00AA1736">
        <w:rPr>
          <w:rFonts w:hint="eastAsia"/>
          <w:sz w:val="20"/>
        </w:rPr>
        <w:t xml:space="preserve"> Or even relocating</w:t>
      </w:r>
      <w:r w:rsidR="00BB6396" w:rsidRPr="00AA1736">
        <w:rPr>
          <w:rFonts w:hint="eastAsia"/>
          <w:sz w:val="20"/>
        </w:rPr>
        <w:t xml:space="preserve"> </w:t>
      </w:r>
      <w:r w:rsidR="0088048D" w:rsidRPr="00AA1736">
        <w:rPr>
          <w:rFonts w:hint="eastAsia"/>
          <w:sz w:val="20"/>
        </w:rPr>
        <w:t xml:space="preserve">file or </w:t>
      </w:r>
      <w:r w:rsidR="00956B1E" w:rsidRPr="00AA1736">
        <w:rPr>
          <w:rFonts w:hint="eastAsia"/>
          <w:sz w:val="20"/>
        </w:rPr>
        <w:t>folder</w:t>
      </w:r>
      <w:r w:rsidR="00BB6396" w:rsidRPr="00AA1736">
        <w:rPr>
          <w:rFonts w:hint="eastAsia"/>
          <w:sz w:val="20"/>
        </w:rPr>
        <w:t xml:space="preserve"> to a different location </w:t>
      </w:r>
      <w:r w:rsidRPr="00AA1736">
        <w:rPr>
          <w:rFonts w:hint="eastAsia"/>
          <w:sz w:val="20"/>
        </w:rPr>
        <w:t>may break</w:t>
      </w:r>
      <w:r w:rsidR="001A7306" w:rsidRPr="00AA1736">
        <w:rPr>
          <w:rFonts w:hint="eastAsia"/>
          <w:sz w:val="20"/>
        </w:rPr>
        <w:t xml:space="preserve"> the</w:t>
      </w:r>
      <w:r w:rsidRPr="00AA1736">
        <w:rPr>
          <w:rFonts w:hint="eastAsia"/>
          <w:sz w:val="20"/>
        </w:rPr>
        <w:t xml:space="preserve"> project</w:t>
      </w:r>
      <w:r w:rsidRPr="00AA1736">
        <w:rPr>
          <w:sz w:val="20"/>
        </w:rPr>
        <w:t>’</w:t>
      </w:r>
      <w:r w:rsidRPr="00AA1736">
        <w:rPr>
          <w:rFonts w:hint="eastAsia"/>
          <w:sz w:val="20"/>
        </w:rPr>
        <w:t>s consistency that was maintained by Maca.</w:t>
      </w:r>
    </w:p>
    <w:p w:rsidR="006F6082" w:rsidRPr="00AA1736" w:rsidRDefault="008C458E" w:rsidP="008C458E">
      <w:pPr>
        <w:pStyle w:val="Heading2"/>
        <w:rPr>
          <w:sz w:val="24"/>
        </w:rPr>
      </w:pPr>
      <w:r w:rsidRPr="00AA1736">
        <w:rPr>
          <w:rFonts w:hint="eastAsia"/>
          <w:sz w:val="24"/>
        </w:rPr>
        <w:t>Supportability</w:t>
      </w:r>
    </w:p>
    <w:p w:rsidR="00015377" w:rsidRPr="00AA1736" w:rsidRDefault="00015377" w:rsidP="00015377">
      <w:pPr>
        <w:rPr>
          <w:sz w:val="20"/>
        </w:rPr>
      </w:pPr>
      <w:r w:rsidRPr="00AA1736">
        <w:rPr>
          <w:rFonts w:hint="eastAsia"/>
          <w:sz w:val="20"/>
        </w:rPr>
        <w:t xml:space="preserve">In order to build projects, one thing that must be checked is </w:t>
      </w:r>
      <w:r w:rsidR="00B95771" w:rsidRPr="00AA1736">
        <w:rPr>
          <w:rFonts w:hint="eastAsia"/>
          <w:sz w:val="20"/>
        </w:rPr>
        <w:t xml:space="preserve">the </w:t>
      </w:r>
      <w:r w:rsidRPr="00AA1736">
        <w:rPr>
          <w:rFonts w:hint="eastAsia"/>
          <w:sz w:val="20"/>
        </w:rPr>
        <w:t xml:space="preserve">environment that Maca runs on. Please take a look at </w:t>
      </w:r>
      <w:r w:rsidR="00035DC6" w:rsidRPr="00AA1736">
        <w:rPr>
          <w:rFonts w:hint="eastAsia"/>
          <w:sz w:val="20"/>
        </w:rPr>
        <w:t xml:space="preserve">the </w:t>
      </w:r>
      <w:r w:rsidRPr="00AA1736">
        <w:rPr>
          <w:rFonts w:hint="eastAsia"/>
          <w:sz w:val="20"/>
        </w:rPr>
        <w:t>following system requirements.</w:t>
      </w:r>
    </w:p>
    <w:p w:rsidR="008C458E" w:rsidRPr="00AA1736" w:rsidRDefault="008C458E" w:rsidP="00015377">
      <w:pPr>
        <w:pStyle w:val="Heading3"/>
        <w:tabs>
          <w:tab w:val="left" w:pos="2943"/>
        </w:tabs>
        <w:rPr>
          <w:sz w:val="20"/>
        </w:rPr>
      </w:pPr>
      <w:r w:rsidRPr="00AA1736">
        <w:rPr>
          <w:rFonts w:hint="eastAsia"/>
          <w:sz w:val="20"/>
        </w:rPr>
        <w:t>Operating Systems</w:t>
      </w:r>
    </w:p>
    <w:p w:rsidR="008C458E" w:rsidRPr="00AA1736" w:rsidRDefault="008C458E" w:rsidP="00495D7F">
      <w:pPr>
        <w:rPr>
          <w:sz w:val="20"/>
        </w:rPr>
      </w:pPr>
      <w:r w:rsidRPr="00AA1736">
        <w:rPr>
          <w:rFonts w:hint="eastAsia"/>
          <w:sz w:val="20"/>
        </w:rPr>
        <w:t xml:space="preserve">The original idea of Maca </w:t>
      </w:r>
      <w:r w:rsidR="00F50A1D" w:rsidRPr="00AA1736">
        <w:rPr>
          <w:rFonts w:hint="eastAsia"/>
          <w:sz w:val="20"/>
        </w:rPr>
        <w:t>wa</w:t>
      </w:r>
      <w:r w:rsidRPr="00AA1736">
        <w:rPr>
          <w:rFonts w:hint="eastAsia"/>
          <w:sz w:val="20"/>
        </w:rPr>
        <w:t>s to run</w:t>
      </w:r>
      <w:r w:rsidR="001031CA" w:rsidRPr="00AA1736">
        <w:rPr>
          <w:rFonts w:hint="eastAsia"/>
          <w:sz w:val="20"/>
        </w:rPr>
        <w:t xml:space="preserve"> on </w:t>
      </w:r>
      <w:r w:rsidRPr="00AA1736">
        <w:rPr>
          <w:rFonts w:hint="eastAsia"/>
          <w:sz w:val="20"/>
        </w:rPr>
        <w:t>most of the operating systems</w:t>
      </w:r>
      <w:r w:rsidR="00015377" w:rsidRPr="00AA1736">
        <w:rPr>
          <w:rFonts w:hint="eastAsia"/>
          <w:sz w:val="20"/>
        </w:rPr>
        <w:t xml:space="preserve"> in the market</w:t>
      </w:r>
      <w:r w:rsidRPr="00AA1736">
        <w:rPr>
          <w:rFonts w:hint="eastAsia"/>
          <w:sz w:val="20"/>
        </w:rPr>
        <w:t>.</w:t>
      </w:r>
      <w:r w:rsidR="00B93AFF" w:rsidRPr="00AA1736">
        <w:rPr>
          <w:rFonts w:hint="eastAsia"/>
          <w:sz w:val="20"/>
        </w:rPr>
        <w:t xml:space="preserve"> Since</w:t>
      </w:r>
      <w:r w:rsidRPr="00AA1736">
        <w:rPr>
          <w:rFonts w:hint="eastAsia"/>
          <w:sz w:val="20"/>
        </w:rPr>
        <w:t xml:space="preserve"> </w:t>
      </w:r>
      <w:r w:rsidR="00F50A1D" w:rsidRPr="00AA1736">
        <w:rPr>
          <w:rFonts w:hint="eastAsia"/>
          <w:sz w:val="20"/>
        </w:rPr>
        <w:t xml:space="preserve">the </w:t>
      </w:r>
      <w:r w:rsidR="00495D7F" w:rsidRPr="00AA1736">
        <w:rPr>
          <w:rFonts w:hint="eastAsia"/>
          <w:sz w:val="20"/>
        </w:rPr>
        <w:t xml:space="preserve">Maca </w:t>
      </w:r>
      <w:r w:rsidR="00BA49FE" w:rsidRPr="00AA1736">
        <w:rPr>
          <w:rFonts w:hint="eastAsia"/>
          <w:sz w:val="20"/>
        </w:rPr>
        <w:t>p</w:t>
      </w:r>
      <w:r w:rsidR="00942662" w:rsidRPr="00AA1736">
        <w:rPr>
          <w:rFonts w:hint="eastAsia"/>
          <w:sz w:val="20"/>
        </w:rPr>
        <w:t xml:space="preserve">rototype </w:t>
      </w:r>
      <w:r w:rsidR="00495D7F" w:rsidRPr="00AA1736">
        <w:rPr>
          <w:rFonts w:hint="eastAsia"/>
          <w:sz w:val="20"/>
        </w:rPr>
        <w:t xml:space="preserve">was built on </w:t>
      </w:r>
      <w:r w:rsidR="00A00122" w:rsidRPr="00AA1736">
        <w:rPr>
          <w:rFonts w:hint="eastAsia"/>
          <w:sz w:val="20"/>
        </w:rPr>
        <w:t xml:space="preserve">a </w:t>
      </w:r>
      <w:r w:rsidR="00495D7F" w:rsidRPr="00AA1736">
        <w:rPr>
          <w:rFonts w:hint="eastAsia"/>
          <w:sz w:val="20"/>
        </w:rPr>
        <w:t>Windows 10 machine</w:t>
      </w:r>
      <w:r w:rsidR="000641A5">
        <w:rPr>
          <w:rFonts w:hint="eastAsia"/>
          <w:sz w:val="20"/>
        </w:rPr>
        <w:t xml:space="preserve"> and ported to Windows 11</w:t>
      </w:r>
      <w:r w:rsidR="00495D7F" w:rsidRPr="00AA1736">
        <w:rPr>
          <w:rFonts w:hint="eastAsia"/>
          <w:sz w:val="20"/>
        </w:rPr>
        <w:t>, Windows 1</w:t>
      </w:r>
      <w:r w:rsidR="000641A5">
        <w:rPr>
          <w:rFonts w:hint="eastAsia"/>
          <w:sz w:val="20"/>
        </w:rPr>
        <w:t>1</w:t>
      </w:r>
      <w:r w:rsidR="00015377" w:rsidRPr="00AA1736">
        <w:rPr>
          <w:rFonts w:hint="eastAsia"/>
          <w:sz w:val="20"/>
        </w:rPr>
        <w:t xml:space="preserve"> machines will work best</w:t>
      </w:r>
      <w:r w:rsidR="00495D7F" w:rsidRPr="00AA1736">
        <w:rPr>
          <w:rFonts w:hint="eastAsia"/>
          <w:sz w:val="20"/>
        </w:rPr>
        <w:t>.</w:t>
      </w:r>
      <w:r w:rsidR="001031CA" w:rsidRPr="00AA1736">
        <w:rPr>
          <w:rFonts w:hint="eastAsia"/>
          <w:sz w:val="20"/>
        </w:rPr>
        <w:t xml:space="preserve"> </w:t>
      </w:r>
      <w:r w:rsidR="00942662" w:rsidRPr="00AA1736">
        <w:rPr>
          <w:rFonts w:hint="eastAsia"/>
          <w:sz w:val="20"/>
        </w:rPr>
        <w:t>In addition, as briefly mentioned in the above section, Macaron was built on ASP.NET</w:t>
      </w:r>
      <w:r w:rsidR="00C03BAA" w:rsidRPr="00AA1736">
        <w:rPr>
          <w:rFonts w:hint="eastAsia"/>
          <w:sz w:val="20"/>
        </w:rPr>
        <w:t>, which</w:t>
      </w:r>
      <w:r w:rsidR="00942662" w:rsidRPr="00AA1736">
        <w:rPr>
          <w:rFonts w:hint="eastAsia"/>
          <w:sz w:val="20"/>
        </w:rPr>
        <w:t xml:space="preserve"> doesn</w:t>
      </w:r>
      <w:r w:rsidR="00942662" w:rsidRPr="00AA1736">
        <w:rPr>
          <w:sz w:val="20"/>
        </w:rPr>
        <w:t>’</w:t>
      </w:r>
      <w:r w:rsidR="00942662" w:rsidRPr="00AA1736">
        <w:rPr>
          <w:rFonts w:hint="eastAsia"/>
          <w:sz w:val="20"/>
        </w:rPr>
        <w:t xml:space="preserve">t </w:t>
      </w:r>
      <w:r w:rsidR="00942662" w:rsidRPr="00AA1736">
        <w:rPr>
          <w:sz w:val="20"/>
        </w:rPr>
        <w:t>support</w:t>
      </w:r>
      <w:r w:rsidR="00942662" w:rsidRPr="00AA1736">
        <w:rPr>
          <w:rFonts w:hint="eastAsia"/>
          <w:sz w:val="20"/>
        </w:rPr>
        <w:t xml:space="preserve"> Android, so that the actual release of Android version might be later than the other OS version</w:t>
      </w:r>
      <w:r w:rsidR="00FA4ACD" w:rsidRPr="00AA1736">
        <w:rPr>
          <w:rFonts w:hint="eastAsia"/>
          <w:sz w:val="20"/>
        </w:rPr>
        <w:t>s</w:t>
      </w:r>
      <w:r w:rsidR="00942662" w:rsidRPr="00AA1736">
        <w:rPr>
          <w:rFonts w:hint="eastAsia"/>
          <w:sz w:val="20"/>
        </w:rPr>
        <w:t xml:space="preserve">. </w:t>
      </w:r>
      <w:r w:rsidRPr="00AA1736">
        <w:rPr>
          <w:rFonts w:hint="eastAsia"/>
          <w:sz w:val="20"/>
        </w:rPr>
        <w:t xml:space="preserve">Please check </w:t>
      </w:r>
      <w:r w:rsidR="000416FC" w:rsidRPr="00AA1736">
        <w:rPr>
          <w:rFonts w:hint="eastAsia"/>
          <w:sz w:val="20"/>
        </w:rPr>
        <w:t>T</w:t>
      </w:r>
      <w:r w:rsidRPr="00AA1736">
        <w:rPr>
          <w:rFonts w:hint="eastAsia"/>
          <w:sz w:val="20"/>
        </w:rPr>
        <w:t>able</w:t>
      </w:r>
      <w:r w:rsidR="000416FC" w:rsidRPr="00AA1736">
        <w:rPr>
          <w:rFonts w:hint="eastAsia"/>
          <w:sz w:val="20"/>
        </w:rPr>
        <w:t xml:space="preserve"> 2</w:t>
      </w:r>
      <w:r w:rsidRPr="00AA1736">
        <w:rPr>
          <w:rFonts w:hint="eastAsia"/>
          <w:sz w:val="20"/>
        </w:rPr>
        <w:t xml:space="preserve"> to see what will be available.</w:t>
      </w:r>
    </w:p>
    <w:tbl>
      <w:tblPr>
        <w:tblStyle w:val="TableGrid"/>
        <w:tblW w:w="0" w:type="auto"/>
        <w:jc w:val="center"/>
        <w:tblLook w:val="04A0" w:firstRow="1" w:lastRow="0" w:firstColumn="1" w:lastColumn="0" w:noHBand="0" w:noVBand="1"/>
      </w:tblPr>
      <w:tblGrid>
        <w:gridCol w:w="1163"/>
        <w:gridCol w:w="1436"/>
        <w:gridCol w:w="1436"/>
        <w:gridCol w:w="2517"/>
      </w:tblGrid>
      <w:tr w:rsidR="008C458E" w:rsidRPr="00AA1736" w:rsidTr="00384ED0">
        <w:trPr>
          <w:jc w:val="center"/>
        </w:trPr>
        <w:tc>
          <w:tcPr>
            <w:tcW w:w="1163" w:type="dxa"/>
            <w:shd w:val="clear" w:color="auto" w:fill="D9D9D9" w:themeFill="background1" w:themeFillShade="D9"/>
          </w:tcPr>
          <w:p w:rsidR="008C458E" w:rsidRPr="00456D4F" w:rsidRDefault="008C458E">
            <w:pPr>
              <w:rPr>
                <w:b/>
                <w:sz w:val="20"/>
              </w:rPr>
            </w:pPr>
            <w:r w:rsidRPr="00456D4F">
              <w:rPr>
                <w:rFonts w:hint="eastAsia"/>
                <w:b/>
                <w:sz w:val="20"/>
              </w:rPr>
              <w:t>OS</w:t>
            </w:r>
          </w:p>
        </w:tc>
        <w:tc>
          <w:tcPr>
            <w:tcW w:w="1436" w:type="dxa"/>
            <w:shd w:val="clear" w:color="auto" w:fill="D9D9D9" w:themeFill="background1" w:themeFillShade="D9"/>
          </w:tcPr>
          <w:p w:rsidR="008C458E" w:rsidRPr="00456D4F" w:rsidRDefault="008C458E" w:rsidP="008C458E">
            <w:pPr>
              <w:rPr>
                <w:b/>
                <w:sz w:val="20"/>
              </w:rPr>
            </w:pPr>
            <w:r w:rsidRPr="00456D4F">
              <w:rPr>
                <w:rFonts w:hint="eastAsia"/>
                <w:b/>
                <w:sz w:val="20"/>
              </w:rPr>
              <w:t>Macadamia</w:t>
            </w:r>
          </w:p>
        </w:tc>
        <w:tc>
          <w:tcPr>
            <w:tcW w:w="1436" w:type="dxa"/>
            <w:shd w:val="clear" w:color="auto" w:fill="D9D9D9" w:themeFill="background1" w:themeFillShade="D9"/>
          </w:tcPr>
          <w:p w:rsidR="008C458E" w:rsidRPr="00456D4F" w:rsidRDefault="008C458E">
            <w:pPr>
              <w:rPr>
                <w:b/>
                <w:sz w:val="20"/>
              </w:rPr>
            </w:pPr>
            <w:r w:rsidRPr="00456D4F">
              <w:rPr>
                <w:rFonts w:hint="eastAsia"/>
                <w:b/>
                <w:sz w:val="20"/>
              </w:rPr>
              <w:t>Macaron</w:t>
            </w:r>
          </w:p>
        </w:tc>
        <w:tc>
          <w:tcPr>
            <w:tcW w:w="2517" w:type="dxa"/>
            <w:shd w:val="clear" w:color="auto" w:fill="D9D9D9" w:themeFill="background1" w:themeFillShade="D9"/>
          </w:tcPr>
          <w:p w:rsidR="008C458E" w:rsidRPr="00456D4F" w:rsidRDefault="00420C2E">
            <w:pPr>
              <w:rPr>
                <w:b/>
                <w:sz w:val="20"/>
              </w:rPr>
            </w:pPr>
            <w:r w:rsidRPr="00456D4F">
              <w:rPr>
                <w:rFonts w:hint="eastAsia"/>
                <w:b/>
                <w:sz w:val="20"/>
              </w:rPr>
              <w:t>Releases</w:t>
            </w:r>
          </w:p>
        </w:tc>
      </w:tr>
      <w:tr w:rsidR="008C458E" w:rsidRPr="00AA1736" w:rsidTr="00384ED0">
        <w:trPr>
          <w:jc w:val="center"/>
        </w:trPr>
        <w:tc>
          <w:tcPr>
            <w:tcW w:w="1163" w:type="dxa"/>
          </w:tcPr>
          <w:p w:rsidR="008C458E" w:rsidRPr="00AA1736" w:rsidRDefault="008C458E">
            <w:pPr>
              <w:rPr>
                <w:sz w:val="20"/>
              </w:rPr>
            </w:pPr>
            <w:r w:rsidRPr="00AA1736">
              <w:rPr>
                <w:rFonts w:hint="eastAsia"/>
                <w:sz w:val="20"/>
              </w:rPr>
              <w:t>Windows</w:t>
            </w:r>
          </w:p>
        </w:tc>
        <w:tc>
          <w:tcPr>
            <w:tcW w:w="1436" w:type="dxa"/>
          </w:tcPr>
          <w:p w:rsidR="008C458E" w:rsidRPr="00AA1736" w:rsidRDefault="00EB7C18">
            <w:pPr>
              <w:rPr>
                <w:sz w:val="20"/>
              </w:rPr>
            </w:pPr>
            <w:r w:rsidRPr="00AA1736">
              <w:rPr>
                <w:rFonts w:hint="eastAsia"/>
                <w:sz w:val="20"/>
              </w:rPr>
              <w:t>Windows 10</w:t>
            </w:r>
            <w:r w:rsidR="00015377" w:rsidRPr="00AA1736">
              <w:rPr>
                <w:rFonts w:hint="eastAsia"/>
                <w:sz w:val="20"/>
              </w:rPr>
              <w:t>+</w:t>
            </w:r>
          </w:p>
        </w:tc>
        <w:tc>
          <w:tcPr>
            <w:tcW w:w="1436" w:type="dxa"/>
          </w:tcPr>
          <w:p w:rsidR="008C458E" w:rsidRPr="00AA1736" w:rsidRDefault="00EB7C18">
            <w:pPr>
              <w:rPr>
                <w:sz w:val="20"/>
              </w:rPr>
            </w:pPr>
            <w:r w:rsidRPr="00AA1736">
              <w:rPr>
                <w:rFonts w:hint="eastAsia"/>
                <w:sz w:val="20"/>
              </w:rPr>
              <w:t>Windows 10</w:t>
            </w:r>
            <w:r w:rsidR="00015377" w:rsidRPr="00AA1736">
              <w:rPr>
                <w:rFonts w:hint="eastAsia"/>
                <w:sz w:val="20"/>
              </w:rPr>
              <w:t>+</w:t>
            </w:r>
          </w:p>
        </w:tc>
        <w:tc>
          <w:tcPr>
            <w:tcW w:w="2517" w:type="dxa"/>
          </w:tcPr>
          <w:p w:rsidR="008C458E" w:rsidRPr="00AA1736" w:rsidRDefault="00344D88" w:rsidP="00420C2E">
            <w:pPr>
              <w:rPr>
                <w:sz w:val="20"/>
              </w:rPr>
            </w:pPr>
            <w:r w:rsidRPr="00AA1736">
              <w:rPr>
                <w:rFonts w:hint="eastAsia"/>
                <w:sz w:val="20"/>
              </w:rPr>
              <w:t>Prototype</w:t>
            </w:r>
          </w:p>
        </w:tc>
      </w:tr>
      <w:tr w:rsidR="008C458E" w:rsidRPr="00AA1736" w:rsidTr="00384ED0">
        <w:trPr>
          <w:jc w:val="center"/>
        </w:trPr>
        <w:tc>
          <w:tcPr>
            <w:tcW w:w="1163" w:type="dxa"/>
          </w:tcPr>
          <w:p w:rsidR="008C458E" w:rsidRPr="00AA1736" w:rsidRDefault="008C458E" w:rsidP="008C458E">
            <w:pPr>
              <w:rPr>
                <w:sz w:val="20"/>
              </w:rPr>
            </w:pPr>
            <w:r w:rsidRPr="00AA1736">
              <w:rPr>
                <w:rFonts w:hint="eastAsia"/>
                <w:sz w:val="20"/>
              </w:rPr>
              <w:t>iOS/Mac</w:t>
            </w:r>
          </w:p>
        </w:tc>
        <w:tc>
          <w:tcPr>
            <w:tcW w:w="1436" w:type="dxa"/>
          </w:tcPr>
          <w:p w:rsidR="008C458E" w:rsidRPr="00AA1736" w:rsidRDefault="00EB7C18">
            <w:pPr>
              <w:rPr>
                <w:sz w:val="20"/>
              </w:rPr>
            </w:pPr>
            <w:r w:rsidRPr="00AA1736">
              <w:rPr>
                <w:rFonts w:hint="eastAsia"/>
                <w:sz w:val="20"/>
              </w:rPr>
              <w:t>N/A</w:t>
            </w:r>
          </w:p>
        </w:tc>
        <w:tc>
          <w:tcPr>
            <w:tcW w:w="1436" w:type="dxa"/>
          </w:tcPr>
          <w:p w:rsidR="008C458E" w:rsidRPr="00AA1736" w:rsidRDefault="00EB7C18">
            <w:pPr>
              <w:rPr>
                <w:sz w:val="20"/>
              </w:rPr>
            </w:pPr>
            <w:r w:rsidRPr="00AA1736">
              <w:rPr>
                <w:rFonts w:hint="eastAsia"/>
                <w:sz w:val="20"/>
              </w:rPr>
              <w:t>N/A</w:t>
            </w:r>
          </w:p>
        </w:tc>
        <w:tc>
          <w:tcPr>
            <w:tcW w:w="2517" w:type="dxa"/>
          </w:tcPr>
          <w:p w:rsidR="008C458E" w:rsidRPr="00AA1736" w:rsidRDefault="00420C2E">
            <w:pPr>
              <w:rPr>
                <w:sz w:val="20"/>
              </w:rPr>
            </w:pPr>
            <w:r w:rsidRPr="00AA1736">
              <w:rPr>
                <w:rFonts w:hint="eastAsia"/>
                <w:sz w:val="20"/>
              </w:rPr>
              <w:t>TBD</w:t>
            </w:r>
          </w:p>
        </w:tc>
      </w:tr>
      <w:tr w:rsidR="008C458E" w:rsidRPr="00AA1736" w:rsidTr="00384ED0">
        <w:trPr>
          <w:jc w:val="center"/>
        </w:trPr>
        <w:tc>
          <w:tcPr>
            <w:tcW w:w="1163" w:type="dxa"/>
          </w:tcPr>
          <w:p w:rsidR="008C458E" w:rsidRPr="00AA1736" w:rsidRDefault="00EB7C18">
            <w:pPr>
              <w:rPr>
                <w:sz w:val="20"/>
              </w:rPr>
            </w:pPr>
            <w:r w:rsidRPr="00AA1736">
              <w:rPr>
                <w:rFonts w:hint="eastAsia"/>
                <w:sz w:val="20"/>
              </w:rPr>
              <w:t>Linux</w:t>
            </w:r>
          </w:p>
        </w:tc>
        <w:tc>
          <w:tcPr>
            <w:tcW w:w="1436" w:type="dxa"/>
          </w:tcPr>
          <w:p w:rsidR="008C458E" w:rsidRPr="00AA1736" w:rsidRDefault="00344D88">
            <w:pPr>
              <w:rPr>
                <w:sz w:val="20"/>
              </w:rPr>
            </w:pPr>
            <w:r w:rsidRPr="00AA1736">
              <w:rPr>
                <w:rFonts w:hint="eastAsia"/>
                <w:sz w:val="20"/>
              </w:rPr>
              <w:t>N/A</w:t>
            </w:r>
          </w:p>
        </w:tc>
        <w:tc>
          <w:tcPr>
            <w:tcW w:w="1436" w:type="dxa"/>
          </w:tcPr>
          <w:p w:rsidR="008C458E" w:rsidRPr="00AA1736" w:rsidRDefault="00EB7C18">
            <w:pPr>
              <w:rPr>
                <w:sz w:val="20"/>
              </w:rPr>
            </w:pPr>
            <w:r w:rsidRPr="00AA1736">
              <w:rPr>
                <w:rFonts w:hint="eastAsia"/>
                <w:sz w:val="20"/>
              </w:rPr>
              <w:t>N/A</w:t>
            </w:r>
          </w:p>
        </w:tc>
        <w:tc>
          <w:tcPr>
            <w:tcW w:w="2517" w:type="dxa"/>
          </w:tcPr>
          <w:p w:rsidR="008C458E" w:rsidRPr="00AA1736" w:rsidRDefault="00344D88" w:rsidP="00344D88">
            <w:pPr>
              <w:rPr>
                <w:sz w:val="20"/>
              </w:rPr>
            </w:pPr>
            <w:r w:rsidRPr="00AA1736">
              <w:rPr>
                <w:rFonts w:hint="eastAsia"/>
                <w:sz w:val="20"/>
              </w:rPr>
              <w:t>Targeted next prototype</w:t>
            </w:r>
          </w:p>
        </w:tc>
      </w:tr>
      <w:tr w:rsidR="008C458E" w:rsidRPr="00AA1736" w:rsidTr="00384ED0">
        <w:trPr>
          <w:jc w:val="center"/>
        </w:trPr>
        <w:tc>
          <w:tcPr>
            <w:tcW w:w="1163" w:type="dxa"/>
          </w:tcPr>
          <w:p w:rsidR="008C458E" w:rsidRPr="00AA1736" w:rsidRDefault="008C458E">
            <w:pPr>
              <w:rPr>
                <w:sz w:val="20"/>
              </w:rPr>
            </w:pPr>
            <w:r w:rsidRPr="00AA1736">
              <w:rPr>
                <w:rFonts w:hint="eastAsia"/>
                <w:sz w:val="20"/>
              </w:rPr>
              <w:t>Android</w:t>
            </w:r>
          </w:p>
        </w:tc>
        <w:tc>
          <w:tcPr>
            <w:tcW w:w="1436" w:type="dxa"/>
          </w:tcPr>
          <w:p w:rsidR="008C458E" w:rsidRPr="00AA1736" w:rsidRDefault="00344D88">
            <w:pPr>
              <w:rPr>
                <w:sz w:val="20"/>
              </w:rPr>
            </w:pPr>
            <w:r w:rsidRPr="00AA1736">
              <w:rPr>
                <w:rFonts w:hint="eastAsia"/>
                <w:sz w:val="20"/>
              </w:rPr>
              <w:t>N/A</w:t>
            </w:r>
          </w:p>
        </w:tc>
        <w:tc>
          <w:tcPr>
            <w:tcW w:w="1436" w:type="dxa"/>
          </w:tcPr>
          <w:p w:rsidR="008C458E" w:rsidRPr="00AA1736" w:rsidRDefault="00EB7C18">
            <w:pPr>
              <w:rPr>
                <w:sz w:val="20"/>
              </w:rPr>
            </w:pPr>
            <w:r w:rsidRPr="00AA1736">
              <w:rPr>
                <w:rFonts w:hint="eastAsia"/>
                <w:sz w:val="20"/>
              </w:rPr>
              <w:t>N/A</w:t>
            </w:r>
          </w:p>
        </w:tc>
        <w:tc>
          <w:tcPr>
            <w:tcW w:w="2517" w:type="dxa"/>
          </w:tcPr>
          <w:p w:rsidR="008C458E" w:rsidRPr="00AA1736" w:rsidRDefault="00420C2E">
            <w:pPr>
              <w:rPr>
                <w:sz w:val="20"/>
              </w:rPr>
            </w:pPr>
            <w:r w:rsidRPr="00AA1736">
              <w:rPr>
                <w:rFonts w:hint="eastAsia"/>
                <w:sz w:val="20"/>
              </w:rPr>
              <w:t>TBD</w:t>
            </w:r>
          </w:p>
        </w:tc>
      </w:tr>
      <w:tr w:rsidR="008C458E" w:rsidRPr="00AA1736" w:rsidTr="00384ED0">
        <w:trPr>
          <w:jc w:val="center"/>
        </w:trPr>
        <w:tc>
          <w:tcPr>
            <w:tcW w:w="1163" w:type="dxa"/>
          </w:tcPr>
          <w:p w:rsidR="008C458E" w:rsidRPr="00AA1736" w:rsidRDefault="008C458E" w:rsidP="008C458E">
            <w:pPr>
              <w:rPr>
                <w:sz w:val="20"/>
              </w:rPr>
            </w:pPr>
            <w:r w:rsidRPr="00AA1736">
              <w:rPr>
                <w:rFonts w:hint="eastAsia"/>
                <w:sz w:val="20"/>
              </w:rPr>
              <w:t>Tizen</w:t>
            </w:r>
          </w:p>
        </w:tc>
        <w:tc>
          <w:tcPr>
            <w:tcW w:w="1436" w:type="dxa"/>
          </w:tcPr>
          <w:p w:rsidR="008C458E" w:rsidRPr="00AA1736" w:rsidRDefault="00EB7C18">
            <w:pPr>
              <w:rPr>
                <w:sz w:val="20"/>
              </w:rPr>
            </w:pPr>
            <w:r w:rsidRPr="00AA1736">
              <w:rPr>
                <w:rFonts w:hint="eastAsia"/>
                <w:sz w:val="20"/>
              </w:rPr>
              <w:t>N/A</w:t>
            </w:r>
          </w:p>
        </w:tc>
        <w:tc>
          <w:tcPr>
            <w:tcW w:w="1436" w:type="dxa"/>
          </w:tcPr>
          <w:p w:rsidR="008C458E" w:rsidRPr="00AA1736" w:rsidRDefault="00EB7C18">
            <w:pPr>
              <w:rPr>
                <w:sz w:val="20"/>
              </w:rPr>
            </w:pPr>
            <w:r w:rsidRPr="00AA1736">
              <w:rPr>
                <w:rFonts w:hint="eastAsia"/>
                <w:sz w:val="20"/>
              </w:rPr>
              <w:t>N/A</w:t>
            </w:r>
          </w:p>
        </w:tc>
        <w:tc>
          <w:tcPr>
            <w:tcW w:w="2517" w:type="dxa"/>
          </w:tcPr>
          <w:p w:rsidR="008C458E" w:rsidRPr="00AA1736" w:rsidRDefault="00420C2E" w:rsidP="00695EDF">
            <w:pPr>
              <w:keepNext/>
              <w:rPr>
                <w:sz w:val="20"/>
              </w:rPr>
            </w:pPr>
            <w:r w:rsidRPr="00AA1736">
              <w:rPr>
                <w:rFonts w:hint="eastAsia"/>
                <w:sz w:val="20"/>
              </w:rPr>
              <w:t>TBD</w:t>
            </w:r>
          </w:p>
        </w:tc>
      </w:tr>
    </w:tbl>
    <w:p w:rsidR="008C458E" w:rsidRPr="003B2832" w:rsidRDefault="00695EDF" w:rsidP="00695EDF">
      <w:pPr>
        <w:pStyle w:val="Caption"/>
        <w:jc w:val="center"/>
      </w:pPr>
      <w:r w:rsidRPr="003B2832">
        <w:t xml:space="preserve">Table </w:t>
      </w:r>
      <w:fldSimple w:instr=" SEQ Table \* ARABIC ">
        <w:r w:rsidR="00ED6308">
          <w:rPr>
            <w:noProof/>
          </w:rPr>
          <w:t>2</w:t>
        </w:r>
      </w:fldSimple>
      <w:r w:rsidRPr="003B2832">
        <w:rPr>
          <w:rFonts w:hint="eastAsia"/>
        </w:rPr>
        <w:t>.</w:t>
      </w:r>
      <w:r w:rsidR="00925279" w:rsidRPr="003B2832">
        <w:rPr>
          <w:rFonts w:hint="eastAsia"/>
        </w:rPr>
        <w:t>Maca proto s</w:t>
      </w:r>
      <w:r w:rsidRPr="003B2832">
        <w:rPr>
          <w:rFonts w:hint="eastAsia"/>
        </w:rPr>
        <w:t>upporting OS</w:t>
      </w:r>
    </w:p>
    <w:p w:rsidR="008C458E" w:rsidRPr="00AA1736" w:rsidRDefault="008C458E" w:rsidP="008C458E">
      <w:pPr>
        <w:pStyle w:val="Heading3"/>
        <w:rPr>
          <w:sz w:val="20"/>
        </w:rPr>
      </w:pPr>
      <w:r w:rsidRPr="00AA1736">
        <w:rPr>
          <w:rFonts w:hint="eastAsia"/>
          <w:sz w:val="20"/>
        </w:rPr>
        <w:t>.NET Runtimes</w:t>
      </w:r>
    </w:p>
    <w:p w:rsidR="008C458E" w:rsidRPr="00AA1736" w:rsidRDefault="008C458E">
      <w:pPr>
        <w:rPr>
          <w:sz w:val="20"/>
        </w:rPr>
      </w:pPr>
      <w:r w:rsidRPr="00AA1736">
        <w:rPr>
          <w:rFonts w:hint="eastAsia"/>
          <w:sz w:val="20"/>
        </w:rPr>
        <w:t>Maca proto</w:t>
      </w:r>
      <w:r w:rsidR="00EB7C18" w:rsidRPr="00AA1736">
        <w:rPr>
          <w:rFonts w:hint="eastAsia"/>
          <w:sz w:val="20"/>
        </w:rPr>
        <w:t xml:space="preserve"> is currently</w:t>
      </w:r>
      <w:r w:rsidRPr="00AA1736">
        <w:rPr>
          <w:rFonts w:hint="eastAsia"/>
          <w:sz w:val="20"/>
        </w:rPr>
        <w:t xml:space="preserve"> targeted </w:t>
      </w:r>
      <w:r w:rsidR="00040195" w:rsidRPr="00AA1736">
        <w:rPr>
          <w:rFonts w:hint="eastAsia"/>
          <w:sz w:val="20"/>
        </w:rPr>
        <w:t>for</w:t>
      </w:r>
      <w:r w:rsidRPr="00AA1736">
        <w:rPr>
          <w:rFonts w:hint="eastAsia"/>
          <w:sz w:val="20"/>
        </w:rPr>
        <w:t xml:space="preserve"> .NET </w:t>
      </w:r>
      <w:r w:rsidR="001026B5">
        <w:rPr>
          <w:rFonts w:hint="eastAsia"/>
          <w:sz w:val="20"/>
        </w:rPr>
        <w:t>9</w:t>
      </w:r>
      <w:r w:rsidRPr="00AA1736">
        <w:rPr>
          <w:rFonts w:hint="eastAsia"/>
          <w:sz w:val="20"/>
        </w:rPr>
        <w:t>.</w:t>
      </w:r>
      <w:r w:rsidR="00EB7C18" w:rsidRPr="00AA1736">
        <w:rPr>
          <w:rFonts w:hint="eastAsia"/>
          <w:sz w:val="20"/>
        </w:rPr>
        <w:t xml:space="preserve"> Next release will support .NET </w:t>
      </w:r>
      <w:r w:rsidR="001026B5">
        <w:rPr>
          <w:rFonts w:hint="eastAsia"/>
          <w:sz w:val="20"/>
        </w:rPr>
        <w:t>10</w:t>
      </w:r>
      <w:r w:rsidR="00EB7C18" w:rsidRPr="00AA1736">
        <w:rPr>
          <w:rFonts w:hint="eastAsia"/>
          <w:sz w:val="20"/>
        </w:rPr>
        <w:t>+.</w:t>
      </w:r>
    </w:p>
    <w:p w:rsidR="00075FFD" w:rsidRPr="00AA1736" w:rsidRDefault="00075FFD" w:rsidP="00075FFD">
      <w:pPr>
        <w:pStyle w:val="Heading1"/>
        <w:rPr>
          <w:sz w:val="24"/>
        </w:rPr>
      </w:pPr>
      <w:r w:rsidRPr="00AA1736">
        <w:rPr>
          <w:rFonts w:hint="eastAsia"/>
          <w:sz w:val="24"/>
        </w:rPr>
        <w:t>Macadamia</w:t>
      </w:r>
    </w:p>
    <w:p w:rsidR="000A593F" w:rsidRPr="00AA1736" w:rsidRDefault="00E65AC2" w:rsidP="00E65AC2">
      <w:pPr>
        <w:rPr>
          <w:sz w:val="20"/>
        </w:rPr>
      </w:pPr>
      <w:r>
        <w:rPr>
          <w:rFonts w:hint="eastAsia"/>
          <w:sz w:val="20"/>
        </w:rPr>
        <w:t xml:space="preserve">Maca is designed to work </w:t>
      </w:r>
      <w:r w:rsidR="00AA6FB5">
        <w:rPr>
          <w:rFonts w:hint="eastAsia"/>
          <w:sz w:val="20"/>
        </w:rPr>
        <w:t>i</w:t>
      </w:r>
      <w:r>
        <w:rPr>
          <w:rFonts w:hint="eastAsia"/>
          <w:sz w:val="20"/>
        </w:rPr>
        <w:t>n any environment and field of interest, but</w:t>
      </w:r>
      <w:r w:rsidR="00846A5C">
        <w:rPr>
          <w:rFonts w:hint="eastAsia"/>
          <w:sz w:val="20"/>
        </w:rPr>
        <w:t xml:space="preserve"> it</w:t>
      </w:r>
      <w:r>
        <w:rPr>
          <w:rFonts w:hint="eastAsia"/>
          <w:sz w:val="20"/>
        </w:rPr>
        <w:t xml:space="preserve"> initially started with </w:t>
      </w:r>
      <w:r w:rsidR="00AA6FB5">
        <w:rPr>
          <w:rFonts w:hint="eastAsia"/>
          <w:sz w:val="20"/>
        </w:rPr>
        <w:t xml:space="preserve">a </w:t>
      </w:r>
      <w:r>
        <w:rPr>
          <w:rFonts w:hint="eastAsia"/>
          <w:sz w:val="20"/>
        </w:rPr>
        <w:t xml:space="preserve">healthcare project. </w:t>
      </w:r>
      <w:r w:rsidR="00AA6FB5">
        <w:rPr>
          <w:rFonts w:hint="eastAsia"/>
          <w:sz w:val="20"/>
        </w:rPr>
        <w:t>Because of that</w:t>
      </w:r>
      <w:r>
        <w:rPr>
          <w:rFonts w:hint="eastAsia"/>
          <w:sz w:val="20"/>
        </w:rPr>
        <w:t>, some icons are related to the laboratory</w:t>
      </w:r>
      <w:r w:rsidR="00AA6FB5">
        <w:rPr>
          <w:rFonts w:hint="eastAsia"/>
          <w:sz w:val="20"/>
        </w:rPr>
        <w:t>, as you may notice</w:t>
      </w:r>
      <w:r>
        <w:rPr>
          <w:rFonts w:hint="eastAsia"/>
          <w:sz w:val="20"/>
        </w:rPr>
        <w:t>.</w:t>
      </w:r>
      <w:r w:rsidR="002F39C2">
        <w:rPr>
          <w:rFonts w:hint="eastAsia"/>
          <w:sz w:val="20"/>
        </w:rPr>
        <w:t xml:space="preserve"> Since it is still </w:t>
      </w:r>
      <w:r w:rsidR="00AA6FB5">
        <w:rPr>
          <w:rFonts w:hint="eastAsia"/>
          <w:sz w:val="20"/>
        </w:rPr>
        <w:t xml:space="preserve">a </w:t>
      </w:r>
      <w:r w:rsidR="002F39C2">
        <w:rPr>
          <w:rFonts w:hint="eastAsia"/>
          <w:sz w:val="20"/>
        </w:rPr>
        <w:t>prototype</w:t>
      </w:r>
      <w:r w:rsidR="00AA6FB5">
        <w:rPr>
          <w:rFonts w:hint="eastAsia"/>
          <w:sz w:val="20"/>
        </w:rPr>
        <w:t xml:space="preserve"> version, not all environments are available for now. For this reason, this tutorial is focused on the healthcare project on Windows environment.</w:t>
      </w:r>
      <w:r w:rsidR="00846A5C">
        <w:rPr>
          <w:rFonts w:hint="eastAsia"/>
          <w:sz w:val="20"/>
        </w:rPr>
        <w:t xml:space="preserve"> </w:t>
      </w:r>
      <w:r w:rsidR="006C3D68">
        <w:rPr>
          <w:rFonts w:hint="eastAsia"/>
          <w:sz w:val="20"/>
        </w:rPr>
        <w:t>Although this may limit its applicable fields, you can extend it to any project that you will work on once you finish it. You might be new to the medical field, but we assume that you have some experience in implementing clien</w:t>
      </w:r>
      <w:r w:rsidR="006C3D68">
        <w:rPr>
          <w:sz w:val="20"/>
        </w:rPr>
        <w:t>t’</w:t>
      </w:r>
      <w:r w:rsidR="006C3D68">
        <w:rPr>
          <w:rFonts w:hint="eastAsia"/>
          <w:sz w:val="20"/>
        </w:rPr>
        <w:t xml:space="preserve">s requirements because this tutorial requires some programming skills. </w:t>
      </w:r>
      <w:r w:rsidR="009C1204">
        <w:rPr>
          <w:rFonts w:hint="eastAsia"/>
          <w:sz w:val="20"/>
        </w:rPr>
        <w:t>If you feel comfortable with this, let</w:t>
      </w:r>
      <w:r w:rsidR="009C1204">
        <w:rPr>
          <w:sz w:val="20"/>
        </w:rPr>
        <w:t>’</w:t>
      </w:r>
      <w:r w:rsidR="009C1204">
        <w:rPr>
          <w:rFonts w:hint="eastAsia"/>
          <w:sz w:val="20"/>
        </w:rPr>
        <w:t xml:space="preserve">s start building the first </w:t>
      </w:r>
      <w:r w:rsidR="00CB6341">
        <w:rPr>
          <w:rFonts w:hint="eastAsia"/>
          <w:sz w:val="20"/>
        </w:rPr>
        <w:t>project</w:t>
      </w:r>
      <w:r w:rsidR="009C1204">
        <w:rPr>
          <w:rFonts w:hint="eastAsia"/>
          <w:sz w:val="20"/>
        </w:rPr>
        <w:t>.</w:t>
      </w:r>
    </w:p>
    <w:p w:rsidR="00C90D76" w:rsidRPr="00AA1736" w:rsidRDefault="00C90D76" w:rsidP="00C90D76">
      <w:pPr>
        <w:pStyle w:val="Heading2"/>
        <w:rPr>
          <w:sz w:val="24"/>
        </w:rPr>
      </w:pPr>
      <w:r w:rsidRPr="00AA1736">
        <w:rPr>
          <w:rFonts w:hint="eastAsia"/>
          <w:sz w:val="24"/>
        </w:rPr>
        <w:lastRenderedPageBreak/>
        <w:t>Build a project: Scenario1</w:t>
      </w:r>
    </w:p>
    <w:p w:rsidR="003843A8" w:rsidRPr="00AA1736" w:rsidRDefault="003843A8" w:rsidP="00D951F4">
      <w:pPr>
        <w:pStyle w:val="Heading3"/>
        <w:rPr>
          <w:sz w:val="20"/>
        </w:rPr>
      </w:pPr>
      <w:r w:rsidRPr="00AA1736">
        <w:rPr>
          <w:rFonts w:hint="eastAsia"/>
          <w:sz w:val="20"/>
        </w:rPr>
        <w:t>Directions</w:t>
      </w:r>
    </w:p>
    <w:p w:rsidR="003843A8" w:rsidRPr="00AA1736" w:rsidRDefault="003843A8" w:rsidP="003843A8">
      <w:pPr>
        <w:rPr>
          <w:sz w:val="20"/>
        </w:rPr>
      </w:pPr>
      <w:r w:rsidRPr="00AA1736">
        <w:rPr>
          <w:sz w:val="20"/>
        </w:rPr>
        <w:t>You are assigned to a project</w:t>
      </w:r>
      <w:r w:rsidRPr="00AA1736">
        <w:rPr>
          <w:rFonts w:hint="eastAsia"/>
          <w:sz w:val="20"/>
        </w:rPr>
        <w:t xml:space="preserve"> from a hypothetical client, WA Healthcare that has </w:t>
      </w:r>
      <w:r w:rsidRPr="00AA1736">
        <w:rPr>
          <w:sz w:val="20"/>
        </w:rPr>
        <w:t>multiple</w:t>
      </w:r>
      <w:r w:rsidRPr="00AA1736">
        <w:rPr>
          <w:rFonts w:hint="eastAsia"/>
          <w:sz w:val="20"/>
        </w:rPr>
        <w:t xml:space="preserve"> clinics in Washington State,</w:t>
      </w:r>
      <w:r w:rsidRPr="00AA1736">
        <w:rPr>
          <w:sz w:val="20"/>
        </w:rPr>
        <w:t xml:space="preserve"> </w:t>
      </w:r>
      <w:r w:rsidRPr="00AA1736">
        <w:rPr>
          <w:rFonts w:hint="eastAsia"/>
          <w:sz w:val="20"/>
        </w:rPr>
        <w:t xml:space="preserve">to </w:t>
      </w:r>
      <w:r w:rsidRPr="00AA1736">
        <w:rPr>
          <w:sz w:val="20"/>
        </w:rPr>
        <w:t>build an interface application that communicates with your client's application</w:t>
      </w:r>
      <w:r w:rsidRPr="00AA1736">
        <w:rPr>
          <w:rFonts w:hint="eastAsia"/>
          <w:sz w:val="20"/>
        </w:rPr>
        <w:t>,</w:t>
      </w:r>
      <w:r w:rsidRPr="00AA1736">
        <w:rPr>
          <w:sz w:val="20"/>
        </w:rPr>
        <w:t xml:space="preserve"> such as</w:t>
      </w:r>
      <w:r w:rsidRPr="00AA1736">
        <w:rPr>
          <w:rFonts w:hint="eastAsia"/>
          <w:sz w:val="20"/>
        </w:rPr>
        <w:t xml:space="preserve"> an</w:t>
      </w:r>
      <w:r w:rsidRPr="00AA1736">
        <w:rPr>
          <w:sz w:val="20"/>
        </w:rPr>
        <w:t xml:space="preserve"> EMR</w:t>
      </w:r>
      <w:r w:rsidR="00B27C4F">
        <w:rPr>
          <w:rStyle w:val="FootnoteReference"/>
          <w:sz w:val="20"/>
        </w:rPr>
        <w:footnoteReference w:id="7"/>
      </w:r>
      <w:r w:rsidRPr="00AA1736">
        <w:rPr>
          <w:sz w:val="20"/>
        </w:rPr>
        <w:t xml:space="preserve"> or interface engine.</w:t>
      </w:r>
      <w:r w:rsidRPr="00AA1736">
        <w:rPr>
          <w:rFonts w:hint="eastAsia"/>
          <w:sz w:val="20"/>
        </w:rPr>
        <w:t xml:space="preserve"> </w:t>
      </w:r>
      <w:r w:rsidRPr="00AA1736">
        <w:rPr>
          <w:sz w:val="20"/>
        </w:rPr>
        <w:t xml:space="preserve">One key role is to create an application </w:t>
      </w:r>
      <w:r w:rsidRPr="00AA1736">
        <w:rPr>
          <w:rFonts w:hint="eastAsia"/>
          <w:sz w:val="20"/>
        </w:rPr>
        <w:t xml:space="preserve">with Maca </w:t>
      </w:r>
      <w:r w:rsidRPr="00AA1736">
        <w:rPr>
          <w:sz w:val="20"/>
        </w:rPr>
        <w:t>that runs on a Windows machine that</w:t>
      </w:r>
      <w:r w:rsidRPr="00AA1736">
        <w:rPr>
          <w:rFonts w:hint="eastAsia"/>
          <w:sz w:val="20"/>
        </w:rPr>
        <w:t xml:space="preserve"> </w:t>
      </w:r>
      <w:r w:rsidRPr="00AA1736">
        <w:rPr>
          <w:sz w:val="20"/>
        </w:rPr>
        <w:t xml:space="preserve">resides </w:t>
      </w:r>
      <w:r w:rsidRPr="00AA1736">
        <w:rPr>
          <w:rFonts w:hint="eastAsia"/>
          <w:sz w:val="20"/>
        </w:rPr>
        <w:t>o</w:t>
      </w:r>
      <w:r w:rsidRPr="00AA1736">
        <w:rPr>
          <w:sz w:val="20"/>
        </w:rPr>
        <w:t>n their premises.</w:t>
      </w:r>
      <w:r w:rsidRPr="00AA1736">
        <w:rPr>
          <w:rFonts w:hint="eastAsia"/>
          <w:sz w:val="20"/>
        </w:rPr>
        <w:t xml:space="preserve"> </w:t>
      </w:r>
      <w:r w:rsidRPr="00AA1736">
        <w:rPr>
          <w:sz w:val="20"/>
        </w:rPr>
        <w:t xml:space="preserve">Your application will use </w:t>
      </w:r>
      <w:r w:rsidRPr="00AA1736">
        <w:rPr>
          <w:rFonts w:hint="eastAsia"/>
          <w:sz w:val="20"/>
        </w:rPr>
        <w:t xml:space="preserve">a </w:t>
      </w:r>
      <w:r w:rsidRPr="00AA1736">
        <w:rPr>
          <w:sz w:val="20"/>
        </w:rPr>
        <w:t>variety of media</w:t>
      </w:r>
      <w:r w:rsidRPr="00AA1736">
        <w:rPr>
          <w:rFonts w:hint="eastAsia"/>
          <w:sz w:val="20"/>
        </w:rPr>
        <w:t>,</w:t>
      </w:r>
      <w:r w:rsidRPr="00AA1736">
        <w:rPr>
          <w:sz w:val="20"/>
        </w:rPr>
        <w:t xml:space="preserve"> like DICOM</w:t>
      </w:r>
      <w:r w:rsidRPr="00AA1736">
        <w:rPr>
          <w:rStyle w:val="FootnoteReference"/>
          <w:sz w:val="20"/>
        </w:rPr>
        <w:footnoteReference w:id="8"/>
      </w:r>
      <w:r w:rsidRPr="00AA1736">
        <w:rPr>
          <w:sz w:val="20"/>
        </w:rPr>
        <w:t xml:space="preserve"> file</w:t>
      </w:r>
      <w:r w:rsidRPr="00AA1736">
        <w:rPr>
          <w:rFonts w:hint="eastAsia"/>
          <w:sz w:val="20"/>
        </w:rPr>
        <w:t>s</w:t>
      </w:r>
      <w:r w:rsidRPr="00AA1736">
        <w:rPr>
          <w:sz w:val="20"/>
        </w:rPr>
        <w:t xml:space="preserve"> or </w:t>
      </w:r>
      <w:r w:rsidRPr="00AA1736">
        <w:rPr>
          <w:rFonts w:hint="eastAsia"/>
          <w:sz w:val="20"/>
        </w:rPr>
        <w:t>HL7</w:t>
      </w:r>
      <w:r w:rsidRPr="00AA1736">
        <w:rPr>
          <w:rStyle w:val="FootnoteReference"/>
          <w:sz w:val="20"/>
        </w:rPr>
        <w:footnoteReference w:id="9"/>
      </w:r>
      <w:r w:rsidRPr="00AA1736">
        <w:rPr>
          <w:sz w:val="20"/>
        </w:rPr>
        <w:t xml:space="preserve"> file</w:t>
      </w:r>
      <w:r w:rsidRPr="00AA1736">
        <w:rPr>
          <w:rFonts w:hint="eastAsia"/>
          <w:sz w:val="20"/>
        </w:rPr>
        <w:t>s</w:t>
      </w:r>
      <w:r w:rsidRPr="00AA1736">
        <w:rPr>
          <w:sz w:val="20"/>
        </w:rPr>
        <w:t xml:space="preserve"> that w</w:t>
      </w:r>
      <w:r w:rsidRPr="00AA1736">
        <w:rPr>
          <w:rFonts w:hint="eastAsia"/>
          <w:sz w:val="20"/>
        </w:rPr>
        <w:t>ere</w:t>
      </w:r>
      <w:r w:rsidRPr="00AA1736">
        <w:rPr>
          <w:sz w:val="20"/>
        </w:rPr>
        <w:t xml:space="preserve"> generated from mu</w:t>
      </w:r>
      <w:r w:rsidRPr="00AA1736">
        <w:rPr>
          <w:rFonts w:hint="eastAsia"/>
          <w:sz w:val="20"/>
        </w:rPr>
        <w:t>l</w:t>
      </w:r>
      <w:r w:rsidRPr="00AA1736">
        <w:rPr>
          <w:sz w:val="20"/>
        </w:rPr>
        <w:t xml:space="preserve">tiple devices or applications </w:t>
      </w:r>
      <w:r w:rsidRPr="00AA1736">
        <w:rPr>
          <w:rFonts w:hint="eastAsia"/>
          <w:sz w:val="20"/>
        </w:rPr>
        <w:t>o</w:t>
      </w:r>
      <w:r w:rsidRPr="00AA1736">
        <w:rPr>
          <w:sz w:val="20"/>
        </w:rPr>
        <w:t>n</w:t>
      </w:r>
      <w:r w:rsidRPr="00AA1736">
        <w:rPr>
          <w:rFonts w:hint="eastAsia"/>
          <w:sz w:val="20"/>
        </w:rPr>
        <w:t xml:space="preserve"> the</w:t>
      </w:r>
      <w:r w:rsidRPr="00AA1736">
        <w:rPr>
          <w:sz w:val="20"/>
        </w:rPr>
        <w:t xml:space="preserve"> client side.</w:t>
      </w:r>
    </w:p>
    <w:p w:rsidR="003843A8" w:rsidRPr="00AA1736" w:rsidRDefault="003843A8" w:rsidP="003843A8">
      <w:pPr>
        <w:rPr>
          <w:sz w:val="20"/>
        </w:rPr>
      </w:pPr>
      <w:r w:rsidRPr="00AA1736">
        <w:rPr>
          <w:rFonts w:hint="eastAsia"/>
          <w:sz w:val="20"/>
        </w:rPr>
        <w:t>The c</w:t>
      </w:r>
      <w:r w:rsidRPr="00AA1736">
        <w:rPr>
          <w:sz w:val="20"/>
        </w:rPr>
        <w:t>lient may not provide a test environment to test your application from the start of the project.</w:t>
      </w:r>
      <w:r w:rsidRPr="00AA1736">
        <w:rPr>
          <w:rFonts w:hint="eastAsia"/>
          <w:sz w:val="20"/>
        </w:rPr>
        <w:t xml:space="preserve"> </w:t>
      </w:r>
      <w:r w:rsidRPr="00AA1736">
        <w:rPr>
          <w:sz w:val="20"/>
        </w:rPr>
        <w:t>However, they may provide sample media that your application can test with.</w:t>
      </w:r>
      <w:r w:rsidRPr="00AA1736">
        <w:rPr>
          <w:rFonts w:hint="eastAsia"/>
          <w:sz w:val="20"/>
        </w:rPr>
        <w:t xml:space="preserve"> </w:t>
      </w:r>
      <w:r w:rsidRPr="00AA1736">
        <w:rPr>
          <w:sz w:val="20"/>
        </w:rPr>
        <w:t>Or, they assume that you are already familiar with the media and provide brief information without actual files.</w:t>
      </w:r>
    </w:p>
    <w:p w:rsidR="003843A8" w:rsidRPr="00AA1736" w:rsidRDefault="003843A8" w:rsidP="00D951F4">
      <w:pPr>
        <w:pStyle w:val="Heading3"/>
        <w:rPr>
          <w:sz w:val="20"/>
        </w:rPr>
      </w:pPr>
      <w:r w:rsidRPr="00AA1736">
        <w:rPr>
          <w:sz w:val="20"/>
        </w:rPr>
        <w:t>Objectives</w:t>
      </w:r>
    </w:p>
    <w:p w:rsidR="003843A8" w:rsidRPr="00AA1736" w:rsidRDefault="003843A8" w:rsidP="003843A8">
      <w:pPr>
        <w:rPr>
          <w:sz w:val="20"/>
        </w:rPr>
      </w:pPr>
      <w:r w:rsidRPr="00AA1736">
        <w:rPr>
          <w:sz w:val="20"/>
        </w:rPr>
        <w:t>For simplicity, your application will do the following;</w:t>
      </w:r>
    </w:p>
    <w:p w:rsidR="003843A8" w:rsidRPr="00AA1736" w:rsidRDefault="003843A8" w:rsidP="003843A8">
      <w:pPr>
        <w:pStyle w:val="ListParagraph"/>
        <w:numPr>
          <w:ilvl w:val="0"/>
          <w:numId w:val="1"/>
        </w:numPr>
        <w:rPr>
          <w:sz w:val="20"/>
        </w:rPr>
      </w:pPr>
      <w:r w:rsidRPr="00AA1736">
        <w:rPr>
          <w:sz w:val="20"/>
        </w:rPr>
        <w:t>Reads exported DICOM files and send</w:t>
      </w:r>
      <w:r w:rsidRPr="00AA1736">
        <w:rPr>
          <w:rFonts w:hint="eastAsia"/>
          <w:sz w:val="20"/>
        </w:rPr>
        <w:t>s</w:t>
      </w:r>
      <w:r w:rsidRPr="00AA1736">
        <w:rPr>
          <w:sz w:val="20"/>
        </w:rPr>
        <w:t xml:space="preserve"> </w:t>
      </w:r>
      <w:r w:rsidRPr="00AA1736">
        <w:rPr>
          <w:rFonts w:hint="eastAsia"/>
          <w:sz w:val="20"/>
        </w:rPr>
        <w:t>HL</w:t>
      </w:r>
      <w:r w:rsidRPr="00AA1736">
        <w:rPr>
          <w:sz w:val="20"/>
        </w:rPr>
        <w:t>7 order message</w:t>
      </w:r>
      <w:r w:rsidRPr="00AA1736">
        <w:rPr>
          <w:rFonts w:hint="eastAsia"/>
          <w:sz w:val="20"/>
        </w:rPr>
        <w:t>s</w:t>
      </w:r>
      <w:r w:rsidRPr="00AA1736">
        <w:rPr>
          <w:sz w:val="20"/>
        </w:rPr>
        <w:t xml:space="preserve"> to the client's application.</w:t>
      </w:r>
    </w:p>
    <w:p w:rsidR="003843A8" w:rsidRPr="00AA1736" w:rsidRDefault="003843A8" w:rsidP="003843A8">
      <w:pPr>
        <w:rPr>
          <w:sz w:val="20"/>
        </w:rPr>
      </w:pPr>
      <w:r w:rsidRPr="00AA1736">
        <w:rPr>
          <w:b/>
          <w:color w:val="FF0000"/>
          <w:sz w:val="20"/>
        </w:rPr>
        <w:t>Note</w:t>
      </w:r>
      <w:r w:rsidR="00FE08AE" w:rsidRPr="00AA1736">
        <w:rPr>
          <w:rFonts w:hint="eastAsia"/>
          <w:sz w:val="20"/>
        </w:rPr>
        <w:t>:</w:t>
      </w:r>
      <w:r w:rsidRPr="00AA1736">
        <w:rPr>
          <w:sz w:val="20"/>
        </w:rPr>
        <w:t xml:space="preserve"> In this tutorial, no specific medical field or situation is targeted.</w:t>
      </w:r>
      <w:r w:rsidRPr="00AA1736">
        <w:rPr>
          <w:rFonts w:hint="eastAsia"/>
          <w:sz w:val="20"/>
        </w:rPr>
        <w:t xml:space="preserve"> A r</w:t>
      </w:r>
      <w:r w:rsidRPr="00AA1736">
        <w:rPr>
          <w:sz w:val="20"/>
        </w:rPr>
        <w:t>eal-world scenario could be different from this sample hypothetic scenario.</w:t>
      </w:r>
    </w:p>
    <w:p w:rsidR="003843A8" w:rsidRPr="00AA1736" w:rsidRDefault="003843A8" w:rsidP="003843A8">
      <w:pPr>
        <w:rPr>
          <w:sz w:val="20"/>
        </w:rPr>
      </w:pPr>
      <w:r w:rsidRPr="00AA1736">
        <w:rPr>
          <w:sz w:val="20"/>
        </w:rPr>
        <w:t>With this guideline, let's build a</w:t>
      </w:r>
      <w:r w:rsidRPr="00AA1736">
        <w:rPr>
          <w:rFonts w:hint="eastAsia"/>
          <w:sz w:val="20"/>
        </w:rPr>
        <w:t xml:space="preserve">n </w:t>
      </w:r>
      <w:r w:rsidRPr="00AA1736">
        <w:rPr>
          <w:sz w:val="20"/>
        </w:rPr>
        <w:t>application.</w:t>
      </w:r>
    </w:p>
    <w:p w:rsidR="00E55A15" w:rsidRPr="00AA1736" w:rsidRDefault="00136454" w:rsidP="00D951F4">
      <w:pPr>
        <w:pStyle w:val="Heading3"/>
        <w:rPr>
          <w:sz w:val="20"/>
        </w:rPr>
      </w:pPr>
      <w:r w:rsidRPr="00AA1736">
        <w:rPr>
          <w:rFonts w:hint="eastAsia"/>
          <w:noProof/>
          <w:sz w:val="20"/>
        </w:rPr>
        <w:drawing>
          <wp:inline distT="0" distB="0" distL="0" distR="0" wp14:anchorId="257E05E4" wp14:editId="6EB4B3DF">
            <wp:extent cx="192157" cy="19878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ment.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9412" cy="195943"/>
                    </a:xfrm>
                    <a:prstGeom prst="rect">
                      <a:avLst/>
                    </a:prstGeom>
                  </pic:spPr>
                </pic:pic>
              </a:graphicData>
            </a:graphic>
          </wp:inline>
        </w:drawing>
      </w:r>
      <w:r w:rsidR="000A593F" w:rsidRPr="00AA1736">
        <w:rPr>
          <w:rFonts w:hint="eastAsia"/>
          <w:sz w:val="20"/>
        </w:rPr>
        <w:t>Development workstation</w:t>
      </w:r>
      <w:r w:rsidRPr="00AA1736">
        <w:rPr>
          <w:rFonts w:hint="eastAsia"/>
          <w:sz w:val="20"/>
        </w:rPr>
        <w:t xml:space="preserve"> </w:t>
      </w:r>
    </w:p>
    <w:p w:rsidR="00E55A15" w:rsidRPr="00AA1736" w:rsidRDefault="00E55A15" w:rsidP="00E55A15">
      <w:pPr>
        <w:rPr>
          <w:sz w:val="20"/>
        </w:rPr>
      </w:pPr>
      <w:r w:rsidRPr="00AA1736">
        <w:rPr>
          <w:rFonts w:hint="eastAsia"/>
          <w:sz w:val="20"/>
        </w:rPr>
        <w:t xml:space="preserve">Once you install Maca and run Macadamia, initial workstation titled </w:t>
      </w:r>
      <w:r w:rsidRPr="00AA1736">
        <w:rPr>
          <w:sz w:val="20"/>
        </w:rPr>
        <w:t>“</w:t>
      </w:r>
      <w:r w:rsidRPr="00AA1736">
        <w:rPr>
          <w:rFonts w:hint="eastAsia"/>
          <w:sz w:val="20"/>
        </w:rPr>
        <w:t>Develop Instances</w:t>
      </w:r>
      <w:r w:rsidRPr="00AA1736">
        <w:rPr>
          <w:sz w:val="20"/>
        </w:rPr>
        <w:t>”</w:t>
      </w:r>
      <w:r w:rsidRPr="00AA1736">
        <w:rPr>
          <w:rFonts w:hint="eastAsia"/>
          <w:sz w:val="20"/>
        </w:rPr>
        <w:t xml:space="preserve"> will show up. This is </w:t>
      </w:r>
      <w:r w:rsidR="009F1FFB" w:rsidRPr="00AA1736">
        <w:rPr>
          <w:rFonts w:hint="eastAsia"/>
          <w:sz w:val="20"/>
        </w:rPr>
        <w:t>the</w:t>
      </w:r>
      <w:r w:rsidR="0002126B" w:rsidRPr="00AA1736">
        <w:rPr>
          <w:rFonts w:hint="eastAsia"/>
          <w:sz w:val="20"/>
        </w:rPr>
        <w:t xml:space="preserve"> </w:t>
      </w:r>
      <w:r w:rsidRPr="00AA1736">
        <w:rPr>
          <w:rFonts w:hint="eastAsia"/>
          <w:sz w:val="20"/>
        </w:rPr>
        <w:t>default startup workstation whenever you start Damia.</w:t>
      </w:r>
      <w:r w:rsidR="003B5F49" w:rsidRPr="00AA1736">
        <w:rPr>
          <w:rFonts w:hint="eastAsia"/>
          <w:sz w:val="20"/>
        </w:rPr>
        <w:t xml:space="preserve"> </w:t>
      </w:r>
      <w:r w:rsidR="003B5F49" w:rsidRPr="00AA1736">
        <w:rPr>
          <w:sz w:val="20"/>
        </w:rPr>
        <w:t xml:space="preserve">The Development Workstation is divided into 3 main areas: </w:t>
      </w:r>
      <w:r w:rsidR="003B5F49" w:rsidRPr="00AA1736">
        <w:rPr>
          <w:b/>
          <w:sz w:val="20"/>
        </w:rPr>
        <w:t>Model Explorer</w:t>
      </w:r>
      <w:r w:rsidR="003B5F49" w:rsidRPr="00AA1736">
        <w:rPr>
          <w:sz w:val="20"/>
        </w:rPr>
        <w:t xml:space="preserve"> (left), </w:t>
      </w:r>
      <w:r w:rsidR="003B5F49" w:rsidRPr="00AA1736">
        <w:rPr>
          <w:b/>
          <w:sz w:val="20"/>
        </w:rPr>
        <w:t>Model View</w:t>
      </w:r>
      <w:r w:rsidR="003B5F49" w:rsidRPr="00AA1736">
        <w:rPr>
          <w:rFonts w:hint="eastAsia"/>
          <w:b/>
          <w:sz w:val="20"/>
        </w:rPr>
        <w:t>er</w:t>
      </w:r>
      <w:r w:rsidR="003B5F49" w:rsidRPr="00AA1736">
        <w:rPr>
          <w:sz w:val="20"/>
        </w:rPr>
        <w:t xml:space="preserve"> (center), and </w:t>
      </w:r>
      <w:r w:rsidR="003B5F49" w:rsidRPr="00AA1736">
        <w:rPr>
          <w:b/>
          <w:sz w:val="20"/>
        </w:rPr>
        <w:t>Templates</w:t>
      </w:r>
      <w:r w:rsidR="003B5F49" w:rsidRPr="00AA1736">
        <w:rPr>
          <w:sz w:val="20"/>
        </w:rPr>
        <w:t xml:space="preserve"> (right).</w:t>
      </w:r>
      <w:r w:rsidR="009F1FFB" w:rsidRPr="00AA1736">
        <w:rPr>
          <w:rFonts w:hint="eastAsia"/>
          <w:sz w:val="20"/>
        </w:rPr>
        <w:t xml:space="preserve"> Since</w:t>
      </w:r>
      <w:r w:rsidR="00934427">
        <w:rPr>
          <w:rFonts w:hint="eastAsia"/>
          <w:sz w:val="20"/>
        </w:rPr>
        <w:t xml:space="preserve"> the</w:t>
      </w:r>
      <w:r w:rsidR="009F1FFB" w:rsidRPr="00AA1736">
        <w:rPr>
          <w:rFonts w:hint="eastAsia"/>
          <w:sz w:val="20"/>
        </w:rPr>
        <w:t xml:space="preserve"> Model Explorer shows the projects, it is also called Project Explorer. </w:t>
      </w:r>
      <w:r w:rsidR="00C15030" w:rsidRPr="00AA1736">
        <w:rPr>
          <w:rFonts w:hint="eastAsia"/>
          <w:sz w:val="20"/>
        </w:rPr>
        <w:t>We will go over each area later.</w:t>
      </w:r>
    </w:p>
    <w:p w:rsidR="00AE4D39" w:rsidRPr="00AA1736" w:rsidRDefault="001F361C" w:rsidP="00315F6F">
      <w:pPr>
        <w:keepNext/>
        <w:spacing w:after="0" w:line="240" w:lineRule="auto"/>
        <w:jc w:val="center"/>
        <w:rPr>
          <w:sz w:val="20"/>
        </w:rPr>
      </w:pPr>
      <w:r w:rsidRPr="001F361C">
        <w:rPr>
          <w:noProof/>
          <w:sz w:val="20"/>
        </w:rPr>
        <w:lastRenderedPageBreak/>
        <w:drawing>
          <wp:inline distT="0" distB="0" distL="0" distR="0" wp14:anchorId="5C8BE537" wp14:editId="09A5D40B">
            <wp:extent cx="6810451" cy="3790861"/>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822973" cy="3797831"/>
                    </a:xfrm>
                    <a:prstGeom prst="rect">
                      <a:avLst/>
                    </a:prstGeom>
                  </pic:spPr>
                </pic:pic>
              </a:graphicData>
            </a:graphic>
          </wp:inline>
        </w:drawing>
      </w:r>
    </w:p>
    <w:p w:rsidR="00E55A15" w:rsidRPr="003B2832" w:rsidRDefault="00AE4D39" w:rsidP="00AE4D39">
      <w:pPr>
        <w:pStyle w:val="Caption"/>
        <w:jc w:val="center"/>
      </w:pPr>
      <w:r w:rsidRPr="003B2832">
        <w:t xml:space="preserve">Figure </w:t>
      </w:r>
      <w:fldSimple w:instr=" SEQ Figure \* ARABIC ">
        <w:r w:rsidR="009A3159">
          <w:rPr>
            <w:noProof/>
          </w:rPr>
          <w:t>2</w:t>
        </w:r>
      </w:fldSimple>
      <w:r w:rsidRPr="003B2832">
        <w:rPr>
          <w:rFonts w:hint="eastAsia"/>
        </w:rPr>
        <w:t>.Development workstation</w:t>
      </w:r>
    </w:p>
    <w:p w:rsidR="00622E08" w:rsidRPr="00AA1736" w:rsidRDefault="00BC49B3" w:rsidP="00E55A15">
      <w:pPr>
        <w:rPr>
          <w:sz w:val="20"/>
        </w:rPr>
      </w:pPr>
      <w:r w:rsidRPr="00AA1736">
        <w:rPr>
          <w:rFonts w:hint="eastAsia"/>
          <w:sz w:val="20"/>
        </w:rPr>
        <w:t>Although</w:t>
      </w:r>
      <w:r w:rsidR="00622E08" w:rsidRPr="00AA1736">
        <w:rPr>
          <w:rFonts w:hint="eastAsia"/>
          <w:sz w:val="20"/>
        </w:rPr>
        <w:t xml:space="preserve"> the default workstation is Development, you can switch </w:t>
      </w:r>
      <w:r w:rsidR="00537389" w:rsidRPr="00AA1736">
        <w:rPr>
          <w:rFonts w:hint="eastAsia"/>
          <w:sz w:val="20"/>
        </w:rPr>
        <w:t xml:space="preserve">to the </w:t>
      </w:r>
      <w:r w:rsidR="00622E08" w:rsidRPr="00AA1736">
        <w:rPr>
          <w:rFonts w:hint="eastAsia"/>
          <w:sz w:val="20"/>
        </w:rPr>
        <w:t xml:space="preserve">other workstation or set </w:t>
      </w:r>
      <w:r w:rsidR="009B421B" w:rsidRPr="00AA1736">
        <w:rPr>
          <w:rFonts w:hint="eastAsia"/>
          <w:sz w:val="20"/>
        </w:rPr>
        <w:t xml:space="preserve">the </w:t>
      </w:r>
      <w:r w:rsidR="00622E08" w:rsidRPr="00AA1736">
        <w:rPr>
          <w:rFonts w:hint="eastAsia"/>
          <w:sz w:val="20"/>
        </w:rPr>
        <w:t>default startup workstation as you prefer.</w:t>
      </w:r>
    </w:p>
    <w:p w:rsidR="00A90FF0" w:rsidRPr="00AA1736" w:rsidRDefault="00C93485" w:rsidP="00D951F4">
      <w:pPr>
        <w:pStyle w:val="Heading4"/>
        <w:rPr>
          <w:sz w:val="20"/>
        </w:rPr>
      </w:pPr>
      <w:r w:rsidRPr="00AA1736">
        <w:rPr>
          <w:rFonts w:hint="eastAsia"/>
          <w:sz w:val="20"/>
        </w:rPr>
        <w:t>Switching workstations</w:t>
      </w:r>
    </w:p>
    <w:p w:rsidR="009B421B" w:rsidRPr="00AA1736" w:rsidRDefault="009B421B" w:rsidP="009B421B">
      <w:pPr>
        <w:rPr>
          <w:sz w:val="20"/>
        </w:rPr>
      </w:pPr>
      <w:r w:rsidRPr="00AA1736">
        <w:rPr>
          <w:rFonts w:hint="eastAsia"/>
          <w:sz w:val="20"/>
        </w:rPr>
        <w:t xml:space="preserve">In order to switch workstations, in this case to Management, click </w:t>
      </w:r>
      <w:r w:rsidR="00BA201A" w:rsidRPr="00AA1736">
        <w:rPr>
          <w:rFonts w:hint="eastAsia"/>
          <w:sz w:val="20"/>
        </w:rPr>
        <w:t xml:space="preserve">the </w:t>
      </w:r>
      <w:r w:rsidR="00206207" w:rsidRPr="00AA1736">
        <w:rPr>
          <w:rFonts w:hint="eastAsia"/>
          <w:sz w:val="20"/>
        </w:rPr>
        <w:t>flyout</w:t>
      </w:r>
      <w:r w:rsidRPr="00AA1736">
        <w:rPr>
          <w:rFonts w:hint="eastAsia"/>
          <w:sz w:val="20"/>
        </w:rPr>
        <w:t xml:space="preserve"> menu button (</w:t>
      </w:r>
      <w:r w:rsidR="00BC2644" w:rsidRPr="00AA1736">
        <w:rPr>
          <w:rFonts w:hint="eastAsia"/>
          <w:sz w:val="20"/>
        </w:rPr>
        <w:t>a.k.a</w:t>
      </w:r>
      <w:r w:rsidR="00294A2B" w:rsidRPr="00AA1736">
        <w:rPr>
          <w:rFonts w:hint="eastAsia"/>
          <w:sz w:val="20"/>
        </w:rPr>
        <w:t>.</w:t>
      </w:r>
      <w:r w:rsidR="00BA201A" w:rsidRPr="00AA1736">
        <w:rPr>
          <w:rFonts w:hint="eastAsia"/>
          <w:sz w:val="20"/>
        </w:rPr>
        <w:t xml:space="preserve">, </w:t>
      </w:r>
      <w:r w:rsidR="00685833" w:rsidRPr="00AA1736">
        <w:rPr>
          <w:rFonts w:hint="eastAsia"/>
          <w:sz w:val="20"/>
        </w:rPr>
        <w:t>a</w:t>
      </w:r>
      <w:r w:rsidR="00BA201A" w:rsidRPr="00AA1736">
        <w:rPr>
          <w:rFonts w:hint="eastAsia"/>
          <w:sz w:val="20"/>
        </w:rPr>
        <w:t xml:space="preserve"> h</w:t>
      </w:r>
      <w:r w:rsidRPr="00AA1736">
        <w:rPr>
          <w:rFonts w:hint="eastAsia"/>
          <w:sz w:val="20"/>
        </w:rPr>
        <w:t>amburger button)</w:t>
      </w:r>
      <w:r w:rsidR="00BA201A" w:rsidRPr="00AA1736">
        <w:rPr>
          <w:rFonts w:hint="eastAsia"/>
          <w:sz w:val="20"/>
        </w:rPr>
        <w:t xml:space="preserve"> on the top-left of the </w:t>
      </w:r>
      <w:r w:rsidR="00A46D59" w:rsidRPr="00AA1736">
        <w:rPr>
          <w:rFonts w:hint="eastAsia"/>
          <w:sz w:val="20"/>
        </w:rPr>
        <w:t>application</w:t>
      </w:r>
      <w:r w:rsidRPr="00AA1736">
        <w:rPr>
          <w:rFonts w:hint="eastAsia"/>
          <w:sz w:val="20"/>
        </w:rPr>
        <w:t xml:space="preserve"> and click Management menu. This will switch </w:t>
      </w:r>
      <w:r w:rsidR="00BA201A" w:rsidRPr="00AA1736">
        <w:rPr>
          <w:rFonts w:hint="eastAsia"/>
          <w:sz w:val="20"/>
        </w:rPr>
        <w:t xml:space="preserve">the </w:t>
      </w:r>
      <w:r w:rsidRPr="00AA1736">
        <w:rPr>
          <w:rFonts w:hint="eastAsia"/>
          <w:sz w:val="20"/>
        </w:rPr>
        <w:t>current workstation to Management.</w:t>
      </w:r>
    </w:p>
    <w:p w:rsidR="00D37EC0" w:rsidRPr="00AA1736" w:rsidRDefault="007A4481" w:rsidP="00315F6F">
      <w:pPr>
        <w:keepNext/>
        <w:spacing w:after="0" w:line="240" w:lineRule="auto"/>
        <w:jc w:val="center"/>
        <w:rPr>
          <w:sz w:val="20"/>
        </w:rPr>
      </w:pPr>
      <w:r w:rsidRPr="00AA1736">
        <w:rPr>
          <w:noProof/>
          <w:sz w:val="20"/>
        </w:rPr>
        <w:drawing>
          <wp:inline distT="0" distB="0" distL="0" distR="0" wp14:anchorId="3A9BDE8F" wp14:editId="08B5ED91">
            <wp:extent cx="3816626" cy="1426068"/>
            <wp:effectExtent l="0" t="0" r="0" b="3175"/>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826788" cy="1429865"/>
                    </a:xfrm>
                    <a:prstGeom prst="rect">
                      <a:avLst/>
                    </a:prstGeom>
                  </pic:spPr>
                </pic:pic>
              </a:graphicData>
            </a:graphic>
          </wp:inline>
        </w:drawing>
      </w:r>
    </w:p>
    <w:p w:rsidR="00622E08" w:rsidRPr="003B2832" w:rsidRDefault="00D37EC0" w:rsidP="00D37EC0">
      <w:pPr>
        <w:pStyle w:val="Caption"/>
        <w:jc w:val="center"/>
      </w:pPr>
      <w:r w:rsidRPr="003B2832">
        <w:t xml:space="preserve">Figure </w:t>
      </w:r>
      <w:fldSimple w:instr=" SEQ Figure \* ARABIC ">
        <w:r w:rsidR="009A3159">
          <w:rPr>
            <w:noProof/>
          </w:rPr>
          <w:t>3</w:t>
        </w:r>
      </w:fldSimple>
      <w:r w:rsidRPr="003B2832">
        <w:rPr>
          <w:rFonts w:hint="eastAsia"/>
        </w:rPr>
        <w:t>.</w:t>
      </w:r>
      <w:r w:rsidR="00536CEE" w:rsidRPr="003B2832">
        <w:rPr>
          <w:rFonts w:hint="eastAsia"/>
        </w:rPr>
        <w:t>Workstation switching</w:t>
      </w:r>
    </w:p>
    <w:p w:rsidR="00622E08" w:rsidRPr="00AA1736" w:rsidRDefault="00622E08" w:rsidP="00D951F4">
      <w:pPr>
        <w:pStyle w:val="Heading4"/>
        <w:rPr>
          <w:sz w:val="20"/>
        </w:rPr>
      </w:pPr>
      <w:r w:rsidRPr="00AA1736">
        <w:rPr>
          <w:rFonts w:hint="eastAsia"/>
          <w:sz w:val="20"/>
        </w:rPr>
        <w:t>Set startup workstation</w:t>
      </w:r>
    </w:p>
    <w:p w:rsidR="00622E08" w:rsidRPr="00AA1736" w:rsidRDefault="00622E08" w:rsidP="00E55A15">
      <w:pPr>
        <w:rPr>
          <w:sz w:val="20"/>
        </w:rPr>
      </w:pPr>
      <w:r w:rsidRPr="00AA1736">
        <w:rPr>
          <w:rFonts w:hint="eastAsia"/>
          <w:sz w:val="20"/>
        </w:rPr>
        <w:t xml:space="preserve">Although you </w:t>
      </w:r>
      <w:r w:rsidR="00AA2AC3" w:rsidRPr="00AA1736">
        <w:rPr>
          <w:rFonts w:hint="eastAsia"/>
          <w:sz w:val="20"/>
        </w:rPr>
        <w:t xml:space="preserve">switched </w:t>
      </w:r>
      <w:r w:rsidR="000415C7" w:rsidRPr="00AA1736">
        <w:rPr>
          <w:rFonts w:hint="eastAsia"/>
          <w:sz w:val="20"/>
        </w:rPr>
        <w:t xml:space="preserve">a </w:t>
      </w:r>
      <w:r w:rsidR="00505E89" w:rsidRPr="00AA1736">
        <w:rPr>
          <w:rFonts w:hint="eastAsia"/>
          <w:sz w:val="20"/>
        </w:rPr>
        <w:t xml:space="preserve">workstation </w:t>
      </w:r>
      <w:r w:rsidR="00AA2AC3" w:rsidRPr="00AA1736">
        <w:rPr>
          <w:rFonts w:hint="eastAsia"/>
          <w:sz w:val="20"/>
        </w:rPr>
        <w:t>to</w:t>
      </w:r>
      <w:r w:rsidRPr="00AA1736">
        <w:rPr>
          <w:rFonts w:hint="eastAsia"/>
          <w:sz w:val="20"/>
        </w:rPr>
        <w:t xml:space="preserve"> </w:t>
      </w:r>
      <w:r w:rsidR="00B93509" w:rsidRPr="00AA1736">
        <w:rPr>
          <w:rFonts w:hint="eastAsia"/>
          <w:sz w:val="20"/>
        </w:rPr>
        <w:t>Management</w:t>
      </w:r>
      <w:r w:rsidRPr="00AA1736">
        <w:rPr>
          <w:rFonts w:hint="eastAsia"/>
          <w:sz w:val="20"/>
        </w:rPr>
        <w:t xml:space="preserve">, you still see </w:t>
      </w:r>
      <w:r w:rsidR="005E63AB" w:rsidRPr="00AA1736">
        <w:rPr>
          <w:rFonts w:hint="eastAsia"/>
          <w:sz w:val="20"/>
        </w:rPr>
        <w:t xml:space="preserve">the </w:t>
      </w:r>
      <w:r w:rsidRPr="00AA1736">
        <w:rPr>
          <w:rFonts w:hint="eastAsia"/>
          <w:sz w:val="20"/>
        </w:rPr>
        <w:t>Development workstation once you close and restart Damia.</w:t>
      </w:r>
      <w:r w:rsidR="00AA2AC3" w:rsidRPr="00AA1736">
        <w:rPr>
          <w:rFonts w:hint="eastAsia"/>
          <w:sz w:val="20"/>
        </w:rPr>
        <w:t xml:space="preserve"> In order to see Management all the time when Dmia starts, you need to set that on </w:t>
      </w:r>
      <w:r w:rsidR="0069609A" w:rsidRPr="00AA1736">
        <w:rPr>
          <w:rFonts w:hint="eastAsia"/>
          <w:sz w:val="20"/>
        </w:rPr>
        <w:t>the</w:t>
      </w:r>
      <w:r w:rsidR="0082601C" w:rsidRPr="00AA1736">
        <w:rPr>
          <w:rFonts w:hint="eastAsia"/>
          <w:sz w:val="20"/>
        </w:rPr>
        <w:t xml:space="preserve"> </w:t>
      </w:r>
      <w:r w:rsidR="00AA2AC3" w:rsidRPr="00AA1736">
        <w:rPr>
          <w:rFonts w:hint="eastAsia"/>
          <w:sz w:val="20"/>
        </w:rPr>
        <w:t>Preferences page.</w:t>
      </w:r>
      <w:r w:rsidR="00946FC2" w:rsidRPr="00AA1736">
        <w:rPr>
          <w:rFonts w:hint="eastAsia"/>
          <w:sz w:val="20"/>
        </w:rPr>
        <w:t xml:space="preserve"> Figure 4 shows how to set</w:t>
      </w:r>
      <w:r w:rsidR="005A5273" w:rsidRPr="00AA1736">
        <w:rPr>
          <w:rFonts w:hint="eastAsia"/>
          <w:sz w:val="20"/>
        </w:rPr>
        <w:t xml:space="preserve"> up a</w:t>
      </w:r>
      <w:r w:rsidR="00946FC2" w:rsidRPr="00AA1736">
        <w:rPr>
          <w:rFonts w:hint="eastAsia"/>
          <w:sz w:val="20"/>
        </w:rPr>
        <w:t xml:space="preserve"> startup workstation.</w:t>
      </w:r>
    </w:p>
    <w:p w:rsidR="00D7583C" w:rsidRPr="00AA1736" w:rsidRDefault="00A91FEA" w:rsidP="00315F6F">
      <w:pPr>
        <w:keepNext/>
        <w:spacing w:after="0" w:line="240" w:lineRule="auto"/>
        <w:jc w:val="center"/>
        <w:rPr>
          <w:sz w:val="20"/>
        </w:rPr>
      </w:pPr>
      <w:r w:rsidRPr="00AA1736">
        <w:rPr>
          <w:noProof/>
          <w:sz w:val="20"/>
        </w:rPr>
        <w:lastRenderedPageBreak/>
        <w:drawing>
          <wp:inline distT="0" distB="0" distL="0" distR="0" wp14:anchorId="79591AA2" wp14:editId="6A5FB442">
            <wp:extent cx="5943600" cy="1296670"/>
            <wp:effectExtent l="0" t="0" r="0" b="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1296670"/>
                    </a:xfrm>
                    <a:prstGeom prst="rect">
                      <a:avLst/>
                    </a:prstGeom>
                  </pic:spPr>
                </pic:pic>
              </a:graphicData>
            </a:graphic>
          </wp:inline>
        </w:drawing>
      </w:r>
    </w:p>
    <w:p w:rsidR="00B93509" w:rsidRPr="003B2832" w:rsidRDefault="00D7583C" w:rsidP="00D7583C">
      <w:pPr>
        <w:pStyle w:val="Caption"/>
        <w:jc w:val="center"/>
      </w:pPr>
      <w:r w:rsidRPr="003B2832">
        <w:t xml:space="preserve">Figure </w:t>
      </w:r>
      <w:fldSimple w:instr=" SEQ Figure \* ARABIC ">
        <w:r w:rsidR="009A3159">
          <w:rPr>
            <w:noProof/>
          </w:rPr>
          <w:t>4</w:t>
        </w:r>
      </w:fldSimple>
      <w:r w:rsidRPr="003B2832">
        <w:rPr>
          <w:rFonts w:hint="eastAsia"/>
        </w:rPr>
        <w:t>.Startup workstation</w:t>
      </w:r>
      <w:r w:rsidR="00CE3F98" w:rsidRPr="003B2832">
        <w:rPr>
          <w:rFonts w:hint="eastAsia"/>
        </w:rPr>
        <w:t xml:space="preserve"> setup</w:t>
      </w:r>
    </w:p>
    <w:p w:rsidR="005978E4" w:rsidRPr="00AA1736" w:rsidRDefault="005978E4" w:rsidP="005978E4">
      <w:pPr>
        <w:pStyle w:val="Heading4"/>
        <w:rPr>
          <w:sz w:val="20"/>
        </w:rPr>
      </w:pPr>
      <w:r w:rsidRPr="00AA1736">
        <w:rPr>
          <w:rFonts w:hint="eastAsia"/>
          <w:sz w:val="20"/>
        </w:rPr>
        <w:t>Create Instance</w:t>
      </w:r>
    </w:p>
    <w:p w:rsidR="00E35D37" w:rsidRPr="00AA1736" w:rsidRDefault="00E35D37" w:rsidP="00E55A15">
      <w:pPr>
        <w:rPr>
          <w:sz w:val="20"/>
        </w:rPr>
      </w:pPr>
      <w:r w:rsidRPr="00AA1736">
        <w:rPr>
          <w:rFonts w:hint="eastAsia"/>
          <w:sz w:val="20"/>
        </w:rPr>
        <w:t>As briefly mentioned several times earlier</w:t>
      </w:r>
      <w:r w:rsidR="00A748EA" w:rsidRPr="00AA1736">
        <w:rPr>
          <w:rFonts w:hint="eastAsia"/>
          <w:sz w:val="20"/>
        </w:rPr>
        <w:t>,</w:t>
      </w:r>
      <w:r w:rsidRPr="00AA1736">
        <w:rPr>
          <w:rFonts w:hint="eastAsia"/>
          <w:sz w:val="20"/>
        </w:rPr>
        <w:t xml:space="preserve"> Maca uses </w:t>
      </w:r>
      <w:r w:rsidR="00B0212A" w:rsidRPr="00AA1736">
        <w:rPr>
          <w:rFonts w:hint="eastAsia"/>
          <w:sz w:val="20"/>
        </w:rPr>
        <w:t xml:space="preserve">a </w:t>
      </w:r>
      <w:r w:rsidRPr="00AA1736">
        <w:rPr>
          <w:rFonts w:hint="eastAsia"/>
          <w:sz w:val="20"/>
        </w:rPr>
        <w:t>hierarchical structure to build services</w:t>
      </w:r>
      <w:r w:rsidR="00A748EA" w:rsidRPr="00AA1736">
        <w:rPr>
          <w:rFonts w:hint="eastAsia"/>
          <w:sz w:val="20"/>
        </w:rPr>
        <w:t>. So,</w:t>
      </w:r>
      <w:r w:rsidRPr="00AA1736">
        <w:rPr>
          <w:rFonts w:hint="eastAsia"/>
          <w:sz w:val="20"/>
        </w:rPr>
        <w:t xml:space="preserve"> creating </w:t>
      </w:r>
      <w:r w:rsidR="003102B9" w:rsidRPr="00AA1736">
        <w:rPr>
          <w:rFonts w:hint="eastAsia"/>
          <w:sz w:val="20"/>
        </w:rPr>
        <w:t xml:space="preserve">models in </w:t>
      </w:r>
      <w:r w:rsidR="00A748EA" w:rsidRPr="00AA1736">
        <w:rPr>
          <w:rFonts w:hint="eastAsia"/>
          <w:sz w:val="20"/>
        </w:rPr>
        <w:t xml:space="preserve">a </w:t>
      </w:r>
      <w:r w:rsidR="003102B9" w:rsidRPr="00AA1736">
        <w:rPr>
          <w:rFonts w:hint="eastAsia"/>
          <w:sz w:val="20"/>
        </w:rPr>
        <w:t xml:space="preserve">top-down way is </w:t>
      </w:r>
      <w:r w:rsidR="00A748EA" w:rsidRPr="00AA1736">
        <w:rPr>
          <w:rFonts w:hint="eastAsia"/>
          <w:sz w:val="20"/>
        </w:rPr>
        <w:t>the</w:t>
      </w:r>
      <w:r w:rsidR="003102B9" w:rsidRPr="00AA1736">
        <w:rPr>
          <w:rFonts w:hint="eastAsia"/>
          <w:sz w:val="20"/>
        </w:rPr>
        <w:t xml:space="preserve"> baseline of development</w:t>
      </w:r>
      <w:r w:rsidRPr="00AA1736">
        <w:rPr>
          <w:rFonts w:hint="eastAsia"/>
          <w:sz w:val="20"/>
        </w:rPr>
        <w:t>.</w:t>
      </w:r>
      <w:r w:rsidR="003102B9" w:rsidRPr="00AA1736">
        <w:rPr>
          <w:rFonts w:hint="eastAsia"/>
          <w:sz w:val="20"/>
        </w:rPr>
        <w:t xml:space="preserve"> So, the first step</w:t>
      </w:r>
      <w:r w:rsidR="008E54EB" w:rsidRPr="00AA1736">
        <w:rPr>
          <w:rFonts w:hint="eastAsia"/>
          <w:sz w:val="20"/>
        </w:rPr>
        <w:t xml:space="preserve"> </w:t>
      </w:r>
      <w:r w:rsidR="00A748EA" w:rsidRPr="00AA1736">
        <w:rPr>
          <w:rFonts w:hint="eastAsia"/>
          <w:sz w:val="20"/>
        </w:rPr>
        <w:t>in</w:t>
      </w:r>
      <w:r w:rsidR="008E54EB" w:rsidRPr="00AA1736">
        <w:rPr>
          <w:rFonts w:hint="eastAsia"/>
          <w:sz w:val="20"/>
        </w:rPr>
        <w:t xml:space="preserve"> building </w:t>
      </w:r>
      <w:r w:rsidR="00A748EA" w:rsidRPr="00AA1736">
        <w:rPr>
          <w:rFonts w:hint="eastAsia"/>
          <w:sz w:val="20"/>
        </w:rPr>
        <w:t xml:space="preserve">a </w:t>
      </w:r>
      <w:r w:rsidR="008E54EB" w:rsidRPr="00AA1736">
        <w:rPr>
          <w:rFonts w:hint="eastAsia"/>
          <w:sz w:val="20"/>
        </w:rPr>
        <w:t>project</w:t>
      </w:r>
      <w:r w:rsidR="003102B9" w:rsidRPr="00AA1736">
        <w:rPr>
          <w:rFonts w:hint="eastAsia"/>
          <w:sz w:val="20"/>
        </w:rPr>
        <w:t xml:space="preserve"> is to create a Domain model.</w:t>
      </w:r>
    </w:p>
    <w:p w:rsidR="003102B9" w:rsidRPr="00AA1736" w:rsidRDefault="003102B9" w:rsidP="00E55A15">
      <w:pPr>
        <w:rPr>
          <w:sz w:val="20"/>
        </w:rPr>
      </w:pPr>
      <w:r w:rsidRPr="00AA1736">
        <w:rPr>
          <w:rFonts w:hint="eastAsia"/>
          <w:sz w:val="20"/>
        </w:rPr>
        <w:t>Before creating</w:t>
      </w:r>
      <w:r w:rsidR="00CB564D" w:rsidRPr="00AA1736">
        <w:rPr>
          <w:rFonts w:hint="eastAsia"/>
          <w:sz w:val="20"/>
        </w:rPr>
        <w:t xml:space="preserve"> a</w:t>
      </w:r>
      <w:r w:rsidRPr="00AA1736">
        <w:rPr>
          <w:rFonts w:hint="eastAsia"/>
          <w:sz w:val="20"/>
        </w:rPr>
        <w:t xml:space="preserve"> Domain, let</w:t>
      </w:r>
      <w:r w:rsidRPr="00AA1736">
        <w:rPr>
          <w:sz w:val="20"/>
        </w:rPr>
        <w:t>’</w:t>
      </w:r>
      <w:r w:rsidRPr="00AA1736">
        <w:rPr>
          <w:rFonts w:hint="eastAsia"/>
          <w:sz w:val="20"/>
        </w:rPr>
        <w:t xml:space="preserve">s take </w:t>
      </w:r>
      <w:r w:rsidR="00CB564D" w:rsidRPr="00AA1736">
        <w:rPr>
          <w:rFonts w:hint="eastAsia"/>
          <w:sz w:val="20"/>
        </w:rPr>
        <w:t xml:space="preserve">a </w:t>
      </w:r>
      <w:r w:rsidRPr="00AA1736">
        <w:rPr>
          <w:rFonts w:hint="eastAsia"/>
          <w:sz w:val="20"/>
        </w:rPr>
        <w:t>look at the Instance toolbar below.</w:t>
      </w:r>
    </w:p>
    <w:p w:rsidR="00D31B06" w:rsidRPr="00AA1736" w:rsidRDefault="00A91FEA" w:rsidP="00315F6F">
      <w:pPr>
        <w:keepNext/>
        <w:spacing w:after="0" w:line="240" w:lineRule="auto"/>
        <w:jc w:val="center"/>
        <w:rPr>
          <w:sz w:val="20"/>
        </w:rPr>
      </w:pPr>
      <w:r w:rsidRPr="00AA1736">
        <w:rPr>
          <w:noProof/>
          <w:sz w:val="20"/>
        </w:rPr>
        <w:drawing>
          <wp:inline distT="0" distB="0" distL="0" distR="0" wp14:anchorId="13900607" wp14:editId="1743F67D">
            <wp:extent cx="2767054" cy="665869"/>
            <wp:effectExtent l="0" t="0" r="0" b="127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767569" cy="665993"/>
                    </a:xfrm>
                    <a:prstGeom prst="rect">
                      <a:avLst/>
                    </a:prstGeom>
                  </pic:spPr>
                </pic:pic>
              </a:graphicData>
            </a:graphic>
          </wp:inline>
        </w:drawing>
      </w:r>
    </w:p>
    <w:p w:rsidR="00D31B06" w:rsidRPr="003B2832" w:rsidRDefault="00D31B06" w:rsidP="00D31B06">
      <w:pPr>
        <w:pStyle w:val="Caption"/>
        <w:jc w:val="center"/>
      </w:pPr>
      <w:r w:rsidRPr="003B2832">
        <w:t xml:space="preserve">Figure </w:t>
      </w:r>
      <w:fldSimple w:instr=" SEQ Figure \* ARABIC ">
        <w:r w:rsidR="009A3159">
          <w:rPr>
            <w:noProof/>
          </w:rPr>
          <w:t>5</w:t>
        </w:r>
      </w:fldSimple>
      <w:r w:rsidRPr="003B2832">
        <w:rPr>
          <w:rFonts w:hint="eastAsia"/>
        </w:rPr>
        <w:t>.Instance toolbar</w:t>
      </w:r>
    </w:p>
    <w:p w:rsidR="008A2E27" w:rsidRPr="00AA1736" w:rsidRDefault="00D82252" w:rsidP="00E55A15">
      <w:pPr>
        <w:rPr>
          <w:sz w:val="20"/>
        </w:rPr>
      </w:pPr>
      <w:r w:rsidRPr="00AA1736">
        <w:rPr>
          <w:rFonts w:hint="eastAsia"/>
          <w:sz w:val="20"/>
        </w:rPr>
        <w:t xml:space="preserve">Conceptually, Domain can have multiple Instances. But Maca, specifically Macadamia and Macaron, can </w:t>
      </w:r>
      <w:r w:rsidR="00CE1529" w:rsidRPr="00AA1736">
        <w:rPr>
          <w:rFonts w:hint="eastAsia"/>
          <w:sz w:val="20"/>
        </w:rPr>
        <w:t>load</w:t>
      </w:r>
      <w:r w:rsidRPr="00AA1736">
        <w:rPr>
          <w:rFonts w:hint="eastAsia"/>
          <w:sz w:val="20"/>
        </w:rPr>
        <w:t xml:space="preserve"> only </w:t>
      </w:r>
      <w:r w:rsidRPr="00AA1736">
        <w:rPr>
          <w:rFonts w:hint="eastAsia"/>
          <w:b/>
          <w:sz w:val="20"/>
        </w:rPr>
        <w:t xml:space="preserve">one </w:t>
      </w:r>
      <w:r w:rsidR="005A6805" w:rsidRPr="00AA1736">
        <w:rPr>
          <w:rFonts w:hint="eastAsia"/>
          <w:b/>
          <w:sz w:val="20"/>
        </w:rPr>
        <w:t>I</w:t>
      </w:r>
      <w:r w:rsidRPr="00AA1736">
        <w:rPr>
          <w:rFonts w:hint="eastAsia"/>
          <w:b/>
          <w:sz w:val="20"/>
        </w:rPr>
        <w:t>nstance at a time</w:t>
      </w:r>
      <w:r w:rsidRPr="00AA1736">
        <w:rPr>
          <w:rFonts w:hint="eastAsia"/>
          <w:sz w:val="20"/>
        </w:rPr>
        <w:t xml:space="preserve"> because it is </w:t>
      </w:r>
      <w:r w:rsidR="000E68AF" w:rsidRPr="00AA1736">
        <w:rPr>
          <w:rFonts w:hint="eastAsia"/>
          <w:sz w:val="20"/>
        </w:rPr>
        <w:t>designed to focus on one specific machine</w:t>
      </w:r>
      <w:r w:rsidR="00BF44CA" w:rsidRPr="00AA1736">
        <w:rPr>
          <w:rFonts w:hint="eastAsia"/>
          <w:sz w:val="20"/>
        </w:rPr>
        <w:t xml:space="preserve"> or device that Macaron services will run</w:t>
      </w:r>
      <w:r w:rsidR="001C3043" w:rsidRPr="00AA1736">
        <w:rPr>
          <w:rFonts w:hint="eastAsia"/>
          <w:sz w:val="20"/>
        </w:rPr>
        <w:t xml:space="preserve"> on</w:t>
      </w:r>
      <w:r w:rsidR="000E68AF" w:rsidRPr="00AA1736">
        <w:rPr>
          <w:rFonts w:hint="eastAsia"/>
          <w:sz w:val="20"/>
        </w:rPr>
        <w:t>.</w:t>
      </w:r>
      <w:r w:rsidR="009E52F8" w:rsidRPr="00AA1736">
        <w:rPr>
          <w:rFonts w:hint="eastAsia"/>
          <w:sz w:val="20"/>
        </w:rPr>
        <w:t xml:space="preserve"> Loading multiple Instances </w:t>
      </w:r>
      <w:r w:rsidR="008C4EDD" w:rsidRPr="00AA1736">
        <w:rPr>
          <w:rFonts w:hint="eastAsia"/>
          <w:sz w:val="20"/>
        </w:rPr>
        <w:t>in</w:t>
      </w:r>
      <w:r w:rsidR="009E52F8" w:rsidRPr="00AA1736">
        <w:rPr>
          <w:rFonts w:hint="eastAsia"/>
          <w:sz w:val="20"/>
        </w:rPr>
        <w:t>to Maca is not supported.</w:t>
      </w:r>
      <w:r w:rsidR="00115485" w:rsidRPr="00AA1736">
        <w:rPr>
          <w:rFonts w:hint="eastAsia"/>
          <w:sz w:val="20"/>
        </w:rPr>
        <w:t xml:space="preserve"> </w:t>
      </w:r>
      <w:r w:rsidR="008A2E27" w:rsidRPr="00AA1736">
        <w:rPr>
          <w:rFonts w:hint="eastAsia"/>
          <w:sz w:val="20"/>
        </w:rPr>
        <w:t>And the Instance toolbar is set to open or create only one instance at a time.</w:t>
      </w:r>
      <w:r w:rsidR="002D6D6E" w:rsidRPr="00AA1736">
        <w:rPr>
          <w:rFonts w:hint="eastAsia"/>
          <w:sz w:val="20"/>
        </w:rPr>
        <w:t xml:space="preserve"> So, once you load an Instance, you can assume that your machine is now </w:t>
      </w:r>
      <w:r w:rsidR="00066AED" w:rsidRPr="00AA1736">
        <w:rPr>
          <w:rFonts w:hint="eastAsia"/>
          <w:sz w:val="20"/>
        </w:rPr>
        <w:t xml:space="preserve">the </w:t>
      </w:r>
      <w:r w:rsidR="002D6D6E" w:rsidRPr="00AA1736">
        <w:rPr>
          <w:rFonts w:hint="eastAsia"/>
          <w:sz w:val="20"/>
        </w:rPr>
        <w:t>client</w:t>
      </w:r>
      <w:r w:rsidR="002D6D6E" w:rsidRPr="00AA1736">
        <w:rPr>
          <w:sz w:val="20"/>
        </w:rPr>
        <w:t>’</w:t>
      </w:r>
      <w:r w:rsidR="002D6D6E" w:rsidRPr="00AA1736">
        <w:rPr>
          <w:rFonts w:hint="eastAsia"/>
          <w:sz w:val="20"/>
        </w:rPr>
        <w:t>s machine.</w:t>
      </w:r>
      <w:r w:rsidR="008A2E27" w:rsidRPr="00AA1736">
        <w:rPr>
          <w:rFonts w:hint="eastAsia"/>
          <w:sz w:val="20"/>
        </w:rPr>
        <w:t xml:space="preserve"> However,</w:t>
      </w:r>
      <w:r w:rsidR="00DC4876" w:rsidRPr="00AA1736">
        <w:rPr>
          <w:rFonts w:hint="eastAsia"/>
          <w:sz w:val="20"/>
        </w:rPr>
        <w:t xml:space="preserve"> as you </w:t>
      </w:r>
      <w:r w:rsidR="001E394C" w:rsidRPr="00AA1736">
        <w:rPr>
          <w:rFonts w:hint="eastAsia"/>
          <w:sz w:val="20"/>
        </w:rPr>
        <w:t xml:space="preserve">will </w:t>
      </w:r>
      <w:r w:rsidR="00DC4876" w:rsidRPr="00AA1736">
        <w:rPr>
          <w:rFonts w:hint="eastAsia"/>
          <w:sz w:val="20"/>
        </w:rPr>
        <w:t>notice later,</w:t>
      </w:r>
      <w:r w:rsidR="008A2E27" w:rsidRPr="00AA1736">
        <w:rPr>
          <w:rFonts w:hint="eastAsia"/>
          <w:sz w:val="20"/>
        </w:rPr>
        <w:t xml:space="preserve"> there is no Domain</w:t>
      </w:r>
      <w:r w:rsidR="008E403B" w:rsidRPr="00AA1736">
        <w:rPr>
          <w:rFonts w:hint="eastAsia"/>
          <w:sz w:val="20"/>
        </w:rPr>
        <w:t>-</w:t>
      </w:r>
      <w:r w:rsidR="008A2E27" w:rsidRPr="00AA1736">
        <w:rPr>
          <w:rFonts w:hint="eastAsia"/>
          <w:sz w:val="20"/>
        </w:rPr>
        <w:t>related button in the Instance toolbar as the name itself describes. Instead of having that button in it</w:t>
      </w:r>
      <w:r w:rsidR="002103B1" w:rsidRPr="00AA1736">
        <w:rPr>
          <w:rFonts w:hint="eastAsia"/>
          <w:sz w:val="20"/>
        </w:rPr>
        <w:t xml:space="preserve"> or putting </w:t>
      </w:r>
      <w:r w:rsidR="003A7FF5" w:rsidRPr="00AA1736">
        <w:rPr>
          <w:rFonts w:hint="eastAsia"/>
          <w:sz w:val="20"/>
        </w:rPr>
        <w:t>it</w:t>
      </w:r>
      <w:r w:rsidR="002103B1" w:rsidRPr="00AA1736">
        <w:rPr>
          <w:rFonts w:hint="eastAsia"/>
          <w:sz w:val="20"/>
        </w:rPr>
        <w:t xml:space="preserve"> somewhere else</w:t>
      </w:r>
      <w:r w:rsidR="008A2E27" w:rsidRPr="00AA1736">
        <w:rPr>
          <w:rFonts w:hint="eastAsia"/>
          <w:sz w:val="20"/>
        </w:rPr>
        <w:t xml:space="preserve">, </w:t>
      </w:r>
      <w:r w:rsidR="003A7FF5" w:rsidRPr="00AA1736">
        <w:rPr>
          <w:rFonts w:hint="eastAsia"/>
          <w:sz w:val="20"/>
        </w:rPr>
        <w:t xml:space="preserve">the </w:t>
      </w:r>
      <w:r w:rsidR="008A2E27" w:rsidRPr="00AA1736">
        <w:rPr>
          <w:rFonts w:hint="eastAsia"/>
          <w:sz w:val="20"/>
        </w:rPr>
        <w:t>Instance toolbar contains Domain</w:t>
      </w:r>
      <w:r w:rsidR="00282237" w:rsidRPr="00AA1736">
        <w:rPr>
          <w:rFonts w:hint="eastAsia"/>
          <w:sz w:val="20"/>
        </w:rPr>
        <w:t>-</w:t>
      </w:r>
      <w:r w:rsidR="008A2E27" w:rsidRPr="00AA1736">
        <w:rPr>
          <w:rFonts w:hint="eastAsia"/>
          <w:sz w:val="20"/>
        </w:rPr>
        <w:t>related fu</w:t>
      </w:r>
      <w:r w:rsidR="003E1011" w:rsidRPr="00AA1736">
        <w:rPr>
          <w:rFonts w:hint="eastAsia"/>
          <w:sz w:val="20"/>
        </w:rPr>
        <w:t>n</w:t>
      </w:r>
      <w:r w:rsidR="008A2E27" w:rsidRPr="00AA1736">
        <w:rPr>
          <w:rFonts w:hint="eastAsia"/>
          <w:sz w:val="20"/>
        </w:rPr>
        <w:t>ctions.</w:t>
      </w:r>
      <w:r w:rsidR="003E1011" w:rsidRPr="00AA1736">
        <w:rPr>
          <w:rFonts w:hint="eastAsia"/>
          <w:sz w:val="20"/>
        </w:rPr>
        <w:t xml:space="preserve"> </w:t>
      </w:r>
      <w:r w:rsidR="00AD40F1" w:rsidRPr="00AA1736">
        <w:rPr>
          <w:rFonts w:hint="eastAsia"/>
          <w:sz w:val="20"/>
        </w:rPr>
        <w:t xml:space="preserve">This will be clear when you click </w:t>
      </w:r>
      <w:r w:rsidR="00282237" w:rsidRPr="00AA1736">
        <w:rPr>
          <w:rFonts w:hint="eastAsia"/>
          <w:sz w:val="20"/>
        </w:rPr>
        <w:t xml:space="preserve">the </w:t>
      </w:r>
      <w:r w:rsidR="002103B1" w:rsidRPr="00AA1736">
        <w:rPr>
          <w:rFonts w:hint="eastAsia"/>
          <w:sz w:val="20"/>
        </w:rPr>
        <w:t>Create Instance</w:t>
      </w:r>
      <w:r w:rsidR="00100C5A" w:rsidRPr="00AA1736">
        <w:rPr>
          <w:rFonts w:hint="eastAsia"/>
          <w:sz w:val="20"/>
        </w:rPr>
        <w:t xml:space="preserve"> ( </w:t>
      </w:r>
      <w:r w:rsidR="00100C5A" w:rsidRPr="00AA1736">
        <w:rPr>
          <w:rFonts w:hint="eastAsia"/>
          <w:noProof/>
          <w:sz w:val="20"/>
        </w:rPr>
        <w:drawing>
          <wp:inline distT="0" distB="0" distL="0" distR="0" wp14:anchorId="2628BB81" wp14:editId="03AE1B3C">
            <wp:extent cx="168250" cy="168250"/>
            <wp:effectExtent l="0" t="0" r="381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ckage_variant_closed_plus.jpg"/>
                    <pic:cNvPicPr/>
                  </pic:nvPicPr>
                  <pic:blipFill>
                    <a:blip r:embed="rId21">
                      <a:extLst>
                        <a:ext uri="{28A0092B-C50C-407E-A947-70E740481C1C}">
                          <a14:useLocalDpi xmlns:a14="http://schemas.microsoft.com/office/drawing/2010/main" val="0"/>
                        </a:ext>
                      </a:extLst>
                    </a:blip>
                    <a:stretch>
                      <a:fillRect/>
                    </a:stretch>
                  </pic:blipFill>
                  <pic:spPr>
                    <a:xfrm>
                      <a:off x="0" y="0"/>
                      <a:ext cx="169607" cy="169607"/>
                    </a:xfrm>
                    <a:prstGeom prst="rect">
                      <a:avLst/>
                    </a:prstGeom>
                  </pic:spPr>
                </pic:pic>
              </a:graphicData>
            </a:graphic>
          </wp:inline>
        </w:drawing>
      </w:r>
      <w:r w:rsidR="00100C5A" w:rsidRPr="00AA1736">
        <w:rPr>
          <w:rFonts w:hint="eastAsia"/>
          <w:sz w:val="20"/>
        </w:rPr>
        <w:t xml:space="preserve"> )</w:t>
      </w:r>
      <w:r w:rsidR="002103B1" w:rsidRPr="00AA1736">
        <w:rPr>
          <w:rFonts w:hint="eastAsia"/>
          <w:sz w:val="20"/>
        </w:rPr>
        <w:t xml:space="preserve"> button. Please click </w:t>
      </w:r>
      <w:r w:rsidR="00CF1322" w:rsidRPr="00AA1736">
        <w:rPr>
          <w:rFonts w:hint="eastAsia"/>
          <w:sz w:val="20"/>
        </w:rPr>
        <w:t xml:space="preserve">the </w:t>
      </w:r>
      <w:r w:rsidR="002103B1" w:rsidRPr="00AA1736">
        <w:rPr>
          <w:rFonts w:hint="eastAsia"/>
          <w:sz w:val="20"/>
        </w:rPr>
        <w:t>Create Instance button.</w:t>
      </w:r>
      <w:r w:rsidR="00EF19F3" w:rsidRPr="00AA1736">
        <w:rPr>
          <w:rFonts w:hint="eastAsia"/>
          <w:sz w:val="20"/>
        </w:rPr>
        <w:t xml:space="preserve"> </w:t>
      </w:r>
      <w:r w:rsidR="00D53B32">
        <w:rPr>
          <w:rFonts w:hint="eastAsia"/>
          <w:sz w:val="20"/>
        </w:rPr>
        <w:t>W</w:t>
      </w:r>
      <w:r w:rsidR="00EF19F3" w:rsidRPr="00AA1736">
        <w:rPr>
          <w:rFonts w:hint="eastAsia"/>
          <w:sz w:val="20"/>
        </w:rPr>
        <w:t>hen you</w:t>
      </w:r>
      <w:r w:rsidR="00401B01" w:rsidRPr="00AA1736">
        <w:rPr>
          <w:rFonts w:hint="eastAsia"/>
          <w:sz w:val="20"/>
        </w:rPr>
        <w:t xml:space="preserve"> </w:t>
      </w:r>
      <w:r w:rsidR="00EF19F3" w:rsidRPr="00AA1736">
        <w:rPr>
          <w:rFonts w:hint="eastAsia"/>
          <w:sz w:val="20"/>
        </w:rPr>
        <w:t xml:space="preserve">hover </w:t>
      </w:r>
      <w:r w:rsidR="00401B01" w:rsidRPr="00AA1736">
        <w:rPr>
          <w:rFonts w:hint="eastAsia"/>
          <w:sz w:val="20"/>
        </w:rPr>
        <w:t>the</w:t>
      </w:r>
      <w:r w:rsidR="00EF19F3" w:rsidRPr="00AA1736">
        <w:rPr>
          <w:rFonts w:hint="eastAsia"/>
          <w:sz w:val="20"/>
        </w:rPr>
        <w:t xml:space="preserve"> mouse </w:t>
      </w:r>
      <w:r w:rsidR="00401B01" w:rsidRPr="00AA1736">
        <w:rPr>
          <w:rFonts w:hint="eastAsia"/>
          <w:sz w:val="20"/>
        </w:rPr>
        <w:t xml:space="preserve">cursor </w:t>
      </w:r>
      <w:r w:rsidR="00EF19F3" w:rsidRPr="00AA1736">
        <w:rPr>
          <w:rFonts w:hint="eastAsia"/>
          <w:sz w:val="20"/>
        </w:rPr>
        <w:t xml:space="preserve">over the button, </w:t>
      </w:r>
      <w:r w:rsidR="00AE2DCD" w:rsidRPr="00AA1736">
        <w:rPr>
          <w:rFonts w:hint="eastAsia"/>
          <w:sz w:val="20"/>
        </w:rPr>
        <w:t xml:space="preserve">a </w:t>
      </w:r>
      <w:r w:rsidR="00EF19F3" w:rsidRPr="00AA1736">
        <w:rPr>
          <w:rFonts w:hint="eastAsia"/>
          <w:sz w:val="20"/>
        </w:rPr>
        <w:t>corresponding hint will pop up.</w:t>
      </w:r>
    </w:p>
    <w:p w:rsidR="002103B1" w:rsidRPr="00AA1736" w:rsidRDefault="00A91FEA" w:rsidP="00315F6F">
      <w:pPr>
        <w:keepNext/>
        <w:spacing w:after="0" w:line="240" w:lineRule="auto"/>
        <w:jc w:val="center"/>
        <w:rPr>
          <w:sz w:val="20"/>
        </w:rPr>
      </w:pPr>
      <w:r w:rsidRPr="00AA1736">
        <w:rPr>
          <w:noProof/>
          <w:sz w:val="20"/>
        </w:rPr>
        <w:drawing>
          <wp:inline distT="0" distB="0" distL="0" distR="0" wp14:anchorId="21D50DFE" wp14:editId="05869EEC">
            <wp:extent cx="2782957" cy="801029"/>
            <wp:effectExtent l="0" t="0" r="0" b="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788095" cy="802508"/>
                    </a:xfrm>
                    <a:prstGeom prst="rect">
                      <a:avLst/>
                    </a:prstGeom>
                  </pic:spPr>
                </pic:pic>
              </a:graphicData>
            </a:graphic>
          </wp:inline>
        </w:drawing>
      </w:r>
    </w:p>
    <w:p w:rsidR="002103B1" w:rsidRPr="003B2832" w:rsidRDefault="002103B1" w:rsidP="002103B1">
      <w:pPr>
        <w:pStyle w:val="Caption"/>
        <w:jc w:val="center"/>
      </w:pPr>
      <w:r w:rsidRPr="003B2832">
        <w:t xml:space="preserve">Figure </w:t>
      </w:r>
      <w:fldSimple w:instr=" SEQ Figure \* ARABIC ">
        <w:r w:rsidR="009A3159">
          <w:rPr>
            <w:noProof/>
          </w:rPr>
          <w:t>6</w:t>
        </w:r>
      </w:fldSimple>
      <w:r w:rsidRPr="003B2832">
        <w:rPr>
          <w:rFonts w:hint="eastAsia"/>
        </w:rPr>
        <w:t>.Create Instance button</w:t>
      </w:r>
    </w:p>
    <w:p w:rsidR="002103B1" w:rsidRPr="00AA1736" w:rsidRDefault="00791E6A" w:rsidP="00E55A15">
      <w:pPr>
        <w:rPr>
          <w:sz w:val="20"/>
        </w:rPr>
      </w:pPr>
      <w:r w:rsidRPr="00AA1736">
        <w:rPr>
          <w:rFonts w:hint="eastAsia"/>
          <w:sz w:val="20"/>
        </w:rPr>
        <w:t xml:space="preserve">Once you click the button, </w:t>
      </w:r>
      <w:r w:rsidR="00960E66" w:rsidRPr="00AA1736">
        <w:rPr>
          <w:rFonts w:hint="eastAsia"/>
          <w:sz w:val="20"/>
        </w:rPr>
        <w:t xml:space="preserve">the </w:t>
      </w:r>
      <w:r w:rsidR="009B7BD6" w:rsidRPr="00AA1736">
        <w:rPr>
          <w:rFonts w:hint="eastAsia"/>
          <w:sz w:val="20"/>
        </w:rPr>
        <w:t>Create Instance popup will show up.</w:t>
      </w:r>
    </w:p>
    <w:p w:rsidR="00EB26A7" w:rsidRPr="00AA1736" w:rsidRDefault="00F24A89" w:rsidP="00315F6F">
      <w:pPr>
        <w:keepNext/>
        <w:spacing w:after="0" w:line="240" w:lineRule="auto"/>
        <w:jc w:val="center"/>
        <w:rPr>
          <w:sz w:val="20"/>
        </w:rPr>
      </w:pPr>
      <w:r w:rsidRPr="00AA1736">
        <w:rPr>
          <w:noProof/>
          <w:sz w:val="20"/>
        </w:rPr>
        <w:lastRenderedPageBreak/>
        <w:drawing>
          <wp:inline distT="0" distB="0" distL="0" distR="0" wp14:anchorId="078BF3C7" wp14:editId="1F13DCA8">
            <wp:extent cx="3057754" cy="3898273"/>
            <wp:effectExtent l="0" t="0" r="9525"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059912" cy="3901024"/>
                    </a:xfrm>
                    <a:prstGeom prst="rect">
                      <a:avLst/>
                    </a:prstGeom>
                  </pic:spPr>
                </pic:pic>
              </a:graphicData>
            </a:graphic>
          </wp:inline>
        </w:drawing>
      </w:r>
    </w:p>
    <w:p w:rsidR="002103B1" w:rsidRPr="003B2832" w:rsidRDefault="00EB26A7" w:rsidP="00EB26A7">
      <w:pPr>
        <w:pStyle w:val="Caption"/>
        <w:jc w:val="center"/>
      </w:pPr>
      <w:r w:rsidRPr="003B2832">
        <w:t xml:space="preserve">Figure </w:t>
      </w:r>
      <w:fldSimple w:instr=" SEQ Figure \* ARABIC ">
        <w:r w:rsidR="009A3159">
          <w:rPr>
            <w:noProof/>
          </w:rPr>
          <w:t>7</w:t>
        </w:r>
      </w:fldSimple>
      <w:r w:rsidRPr="003B2832">
        <w:rPr>
          <w:rFonts w:hint="eastAsia"/>
        </w:rPr>
        <w:t>.Create Instance popup</w:t>
      </w:r>
    </w:p>
    <w:p w:rsidR="00A47497" w:rsidRPr="00AA1736" w:rsidRDefault="00F142FF" w:rsidP="00E55A15">
      <w:pPr>
        <w:rPr>
          <w:sz w:val="20"/>
        </w:rPr>
      </w:pPr>
      <w:r w:rsidRPr="00AA1736">
        <w:rPr>
          <w:rFonts w:hint="eastAsia"/>
          <w:sz w:val="20"/>
        </w:rPr>
        <w:t xml:space="preserve">The </w:t>
      </w:r>
      <w:r w:rsidR="00C977F3" w:rsidRPr="00AA1736">
        <w:rPr>
          <w:rFonts w:hint="eastAsia"/>
          <w:sz w:val="20"/>
        </w:rPr>
        <w:t>Create Instance popup is composed of two main sections: Domain and Instance. Since we haven</w:t>
      </w:r>
      <w:r w:rsidR="00C977F3" w:rsidRPr="00AA1736">
        <w:rPr>
          <w:sz w:val="20"/>
        </w:rPr>
        <w:t>’</w:t>
      </w:r>
      <w:r w:rsidR="00C977F3" w:rsidRPr="00AA1736">
        <w:rPr>
          <w:rFonts w:hint="eastAsia"/>
          <w:sz w:val="20"/>
        </w:rPr>
        <w:t>t created any Domain</w:t>
      </w:r>
      <w:r w:rsidR="00B5598C" w:rsidRPr="00AA1736">
        <w:rPr>
          <w:rFonts w:hint="eastAsia"/>
          <w:sz w:val="20"/>
        </w:rPr>
        <w:t>s</w:t>
      </w:r>
      <w:r w:rsidR="00C977F3" w:rsidRPr="00AA1736">
        <w:rPr>
          <w:rFonts w:hint="eastAsia"/>
          <w:sz w:val="20"/>
        </w:rPr>
        <w:t xml:space="preserve"> yet and our first step was </w:t>
      </w:r>
      <w:r w:rsidR="002E35DE" w:rsidRPr="00AA1736">
        <w:rPr>
          <w:rFonts w:hint="eastAsia"/>
          <w:sz w:val="20"/>
        </w:rPr>
        <w:t xml:space="preserve">to </w:t>
      </w:r>
      <w:r w:rsidR="00C977F3" w:rsidRPr="00AA1736">
        <w:rPr>
          <w:rFonts w:hint="eastAsia"/>
          <w:sz w:val="20"/>
        </w:rPr>
        <w:t>creat</w:t>
      </w:r>
      <w:r w:rsidR="002E35DE" w:rsidRPr="00AA1736">
        <w:rPr>
          <w:rFonts w:hint="eastAsia"/>
          <w:sz w:val="20"/>
        </w:rPr>
        <w:t>e</w:t>
      </w:r>
      <w:r w:rsidR="00C977F3" w:rsidRPr="00AA1736">
        <w:rPr>
          <w:rFonts w:hint="eastAsia"/>
          <w:sz w:val="20"/>
        </w:rPr>
        <w:t xml:space="preserve"> </w:t>
      </w:r>
      <w:r w:rsidR="002E35DE" w:rsidRPr="00AA1736">
        <w:rPr>
          <w:rFonts w:hint="eastAsia"/>
          <w:sz w:val="20"/>
        </w:rPr>
        <w:t xml:space="preserve">a </w:t>
      </w:r>
      <w:r w:rsidR="00C977F3" w:rsidRPr="00AA1736">
        <w:rPr>
          <w:rFonts w:hint="eastAsia"/>
          <w:sz w:val="20"/>
        </w:rPr>
        <w:t xml:space="preserve">Domain, we need to provide new Domain information. </w:t>
      </w:r>
      <w:r w:rsidR="00EB26A7" w:rsidRPr="00AA1736">
        <w:rPr>
          <w:rFonts w:hint="eastAsia"/>
          <w:sz w:val="20"/>
        </w:rPr>
        <w:t>As you see</w:t>
      </w:r>
      <w:r w:rsidR="00C977F3" w:rsidRPr="00AA1736">
        <w:rPr>
          <w:rFonts w:hint="eastAsia"/>
          <w:sz w:val="20"/>
        </w:rPr>
        <w:t xml:space="preserve"> sample values populated with scenario information in</w:t>
      </w:r>
      <w:r w:rsidR="00EB26A7" w:rsidRPr="00AA1736">
        <w:rPr>
          <w:rFonts w:hint="eastAsia"/>
          <w:sz w:val="20"/>
        </w:rPr>
        <w:t xml:space="preserve"> Figure 7, you can type value</w:t>
      </w:r>
      <w:r w:rsidR="009A3CDE" w:rsidRPr="00AA1736">
        <w:rPr>
          <w:rFonts w:hint="eastAsia"/>
          <w:sz w:val="20"/>
        </w:rPr>
        <w:t xml:space="preserve">s about your client. </w:t>
      </w:r>
    </w:p>
    <w:p w:rsidR="002B14F7" w:rsidRPr="00AA1736" w:rsidRDefault="0072218A" w:rsidP="00E55A15">
      <w:pPr>
        <w:rPr>
          <w:sz w:val="20"/>
        </w:rPr>
      </w:pPr>
      <w:r w:rsidRPr="00AA1736">
        <w:rPr>
          <w:rFonts w:hint="eastAsia"/>
          <w:sz w:val="20"/>
        </w:rPr>
        <w:t>I</w:t>
      </w:r>
      <w:r w:rsidR="00A47497" w:rsidRPr="00AA1736">
        <w:rPr>
          <w:rFonts w:hint="eastAsia"/>
          <w:sz w:val="20"/>
        </w:rPr>
        <w:t>n</w:t>
      </w:r>
      <w:r w:rsidR="0063565E" w:rsidRPr="00AA1736">
        <w:rPr>
          <w:rFonts w:hint="eastAsia"/>
          <w:sz w:val="20"/>
        </w:rPr>
        <w:t xml:space="preserve"> the</w:t>
      </w:r>
      <w:r w:rsidR="00A47497" w:rsidRPr="00AA1736">
        <w:rPr>
          <w:rFonts w:hint="eastAsia"/>
          <w:sz w:val="20"/>
        </w:rPr>
        <w:t xml:space="preserve"> Domain section</w:t>
      </w:r>
      <w:r w:rsidR="004C1D27" w:rsidRPr="00AA1736">
        <w:rPr>
          <w:rFonts w:hint="eastAsia"/>
          <w:sz w:val="20"/>
        </w:rPr>
        <w:t>,</w:t>
      </w:r>
      <w:r w:rsidRPr="00AA1736">
        <w:rPr>
          <w:rFonts w:hint="eastAsia"/>
          <w:sz w:val="20"/>
        </w:rPr>
        <w:t xml:space="preserve"> Domain Name is</w:t>
      </w:r>
      <w:r w:rsidR="00DE2D6D" w:rsidRPr="00AA1736">
        <w:rPr>
          <w:rFonts w:hint="eastAsia"/>
          <w:sz w:val="20"/>
        </w:rPr>
        <w:t xml:space="preserve"> a</w:t>
      </w:r>
      <w:r w:rsidRPr="00AA1736">
        <w:rPr>
          <w:rFonts w:hint="eastAsia"/>
          <w:sz w:val="20"/>
        </w:rPr>
        <w:t xml:space="preserve"> required field. Among </w:t>
      </w:r>
      <w:r w:rsidR="00DE2D6D" w:rsidRPr="00AA1736">
        <w:rPr>
          <w:rFonts w:hint="eastAsia"/>
          <w:sz w:val="20"/>
        </w:rPr>
        <w:t xml:space="preserve">the </w:t>
      </w:r>
      <w:r w:rsidRPr="00AA1736">
        <w:rPr>
          <w:rFonts w:hint="eastAsia"/>
          <w:sz w:val="20"/>
        </w:rPr>
        <w:t xml:space="preserve">optional fields, Domain ID is a custom value that might be assigned by you or </w:t>
      </w:r>
      <w:r w:rsidR="000524CE" w:rsidRPr="00AA1736">
        <w:rPr>
          <w:rFonts w:hint="eastAsia"/>
          <w:sz w:val="20"/>
        </w:rPr>
        <w:t xml:space="preserve">the </w:t>
      </w:r>
      <w:r w:rsidRPr="00AA1736">
        <w:rPr>
          <w:rFonts w:hint="eastAsia"/>
          <w:sz w:val="20"/>
        </w:rPr>
        <w:t>client</w:t>
      </w:r>
      <w:r w:rsidR="00E21368" w:rsidRPr="00AA1736">
        <w:rPr>
          <w:rFonts w:hint="eastAsia"/>
          <w:sz w:val="20"/>
        </w:rPr>
        <w:t xml:space="preserve"> </w:t>
      </w:r>
      <w:r w:rsidR="00B92D24" w:rsidRPr="00AA1736">
        <w:rPr>
          <w:rFonts w:hint="eastAsia"/>
          <w:sz w:val="20"/>
        </w:rPr>
        <w:t>and</w:t>
      </w:r>
      <w:r w:rsidRPr="00AA1736">
        <w:rPr>
          <w:rFonts w:hint="eastAsia"/>
          <w:sz w:val="20"/>
        </w:rPr>
        <w:t xml:space="preserve"> is not</w:t>
      </w:r>
      <w:r w:rsidR="00E21368" w:rsidRPr="00AA1736">
        <w:rPr>
          <w:rFonts w:hint="eastAsia"/>
          <w:sz w:val="20"/>
        </w:rPr>
        <w:t xml:space="preserve"> auto</w:t>
      </w:r>
      <w:r w:rsidR="004A48F2" w:rsidRPr="00AA1736">
        <w:rPr>
          <w:rFonts w:hint="eastAsia"/>
          <w:sz w:val="20"/>
        </w:rPr>
        <w:t>-</w:t>
      </w:r>
      <w:r w:rsidRPr="00AA1736">
        <w:rPr>
          <w:rFonts w:hint="eastAsia"/>
          <w:sz w:val="20"/>
        </w:rPr>
        <w:t xml:space="preserve">generated by Maca. </w:t>
      </w:r>
    </w:p>
    <w:p w:rsidR="00C977F3" w:rsidRPr="00AA1736" w:rsidRDefault="00C977F3" w:rsidP="00E55A15">
      <w:pPr>
        <w:rPr>
          <w:sz w:val="20"/>
        </w:rPr>
      </w:pPr>
      <w:r w:rsidRPr="00AA1736">
        <w:rPr>
          <w:rFonts w:hint="eastAsia"/>
          <w:sz w:val="20"/>
        </w:rPr>
        <w:t>Followed by Domain, you can type Instance</w:t>
      </w:r>
      <w:r w:rsidR="00A753CA" w:rsidRPr="00AA1736">
        <w:rPr>
          <w:rFonts w:hint="eastAsia"/>
          <w:sz w:val="20"/>
        </w:rPr>
        <w:t>-</w:t>
      </w:r>
      <w:r w:rsidRPr="00AA1736">
        <w:rPr>
          <w:rFonts w:hint="eastAsia"/>
          <w:sz w:val="20"/>
        </w:rPr>
        <w:t xml:space="preserve">related information. Since the Instance is equivalent to </w:t>
      </w:r>
      <w:r w:rsidR="00A753CA" w:rsidRPr="00AA1736">
        <w:rPr>
          <w:rFonts w:hint="eastAsia"/>
          <w:sz w:val="20"/>
        </w:rPr>
        <w:t xml:space="preserve">a </w:t>
      </w:r>
      <w:r w:rsidRPr="00AA1736">
        <w:rPr>
          <w:rFonts w:hint="eastAsia"/>
          <w:sz w:val="20"/>
        </w:rPr>
        <w:t xml:space="preserve">machine or </w:t>
      </w:r>
      <w:r w:rsidR="00A753CA" w:rsidRPr="00AA1736">
        <w:rPr>
          <w:rFonts w:hint="eastAsia"/>
          <w:sz w:val="20"/>
        </w:rPr>
        <w:t xml:space="preserve">a </w:t>
      </w:r>
      <w:r w:rsidRPr="00AA1736">
        <w:rPr>
          <w:rFonts w:hint="eastAsia"/>
          <w:sz w:val="20"/>
        </w:rPr>
        <w:t xml:space="preserve">device, you </w:t>
      </w:r>
      <w:r w:rsidRPr="00AA1736">
        <w:rPr>
          <w:sz w:val="20"/>
        </w:rPr>
        <w:t>can</w:t>
      </w:r>
      <w:r w:rsidRPr="00AA1736">
        <w:rPr>
          <w:rFonts w:hint="eastAsia"/>
          <w:sz w:val="20"/>
        </w:rPr>
        <w:t xml:space="preserve"> assign its type by picking one of the items in </w:t>
      </w:r>
      <w:r w:rsidR="007B174A" w:rsidRPr="00AA1736">
        <w:rPr>
          <w:rFonts w:hint="eastAsia"/>
          <w:sz w:val="20"/>
        </w:rPr>
        <w:t>the</w:t>
      </w:r>
      <w:r w:rsidR="00D55DE8" w:rsidRPr="00AA1736">
        <w:rPr>
          <w:rFonts w:hint="eastAsia"/>
          <w:sz w:val="20"/>
        </w:rPr>
        <w:t xml:space="preserve"> Instance Type</w:t>
      </w:r>
      <w:r w:rsidRPr="00AA1736">
        <w:rPr>
          <w:rFonts w:hint="eastAsia"/>
          <w:sz w:val="20"/>
        </w:rPr>
        <w:t xml:space="preserve"> Picker</w:t>
      </w:r>
      <w:r w:rsidR="000E25B0" w:rsidRPr="00AA1736">
        <w:rPr>
          <w:rStyle w:val="FootnoteReference"/>
          <w:sz w:val="20"/>
        </w:rPr>
        <w:footnoteReference w:id="10"/>
      </w:r>
      <w:r w:rsidR="00D55DE8" w:rsidRPr="00AA1736">
        <w:rPr>
          <w:rFonts w:hint="eastAsia"/>
          <w:sz w:val="20"/>
        </w:rPr>
        <w:t xml:space="preserve"> </w:t>
      </w:r>
      <w:r w:rsidR="00E432C3" w:rsidRPr="00AA1736">
        <w:rPr>
          <w:rFonts w:hint="eastAsia"/>
          <w:sz w:val="20"/>
        </w:rPr>
        <w:t>shown in Figure 8.</w:t>
      </w:r>
      <w:r w:rsidRPr="00AA1736">
        <w:rPr>
          <w:rFonts w:hint="eastAsia"/>
          <w:sz w:val="20"/>
        </w:rPr>
        <w:t xml:space="preserve"> </w:t>
      </w:r>
    </w:p>
    <w:p w:rsidR="00870246" w:rsidRPr="00AA1736" w:rsidRDefault="00574DEB" w:rsidP="00315F6F">
      <w:pPr>
        <w:keepNext/>
        <w:spacing w:after="0" w:line="240" w:lineRule="auto"/>
        <w:jc w:val="center"/>
        <w:rPr>
          <w:sz w:val="20"/>
        </w:rPr>
      </w:pPr>
      <w:r w:rsidRPr="00AA1736">
        <w:rPr>
          <w:noProof/>
          <w:sz w:val="20"/>
        </w:rPr>
        <w:drawing>
          <wp:inline distT="0" distB="0" distL="0" distR="0" wp14:anchorId="5369EA59" wp14:editId="215040B6">
            <wp:extent cx="1850745" cy="2091838"/>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849553" cy="2090491"/>
                    </a:xfrm>
                    <a:prstGeom prst="rect">
                      <a:avLst/>
                    </a:prstGeom>
                  </pic:spPr>
                </pic:pic>
              </a:graphicData>
            </a:graphic>
          </wp:inline>
        </w:drawing>
      </w:r>
    </w:p>
    <w:p w:rsidR="00C977F3" w:rsidRPr="003B2832" w:rsidRDefault="00870246" w:rsidP="00870246">
      <w:pPr>
        <w:pStyle w:val="Caption"/>
        <w:jc w:val="center"/>
      </w:pPr>
      <w:r w:rsidRPr="003B2832">
        <w:t xml:space="preserve">Figure </w:t>
      </w:r>
      <w:fldSimple w:instr=" SEQ Figure \* ARABIC ">
        <w:r w:rsidR="009A3159">
          <w:rPr>
            <w:noProof/>
          </w:rPr>
          <w:t>8</w:t>
        </w:r>
      </w:fldSimple>
      <w:r w:rsidRPr="003B2832">
        <w:rPr>
          <w:rFonts w:hint="eastAsia"/>
        </w:rPr>
        <w:t>.Instance Type</w:t>
      </w:r>
      <w:r w:rsidR="00D63B43" w:rsidRPr="003B2832">
        <w:rPr>
          <w:rFonts w:hint="eastAsia"/>
        </w:rPr>
        <w:t>s</w:t>
      </w:r>
    </w:p>
    <w:p w:rsidR="00E432C3" w:rsidRPr="00AA1736" w:rsidRDefault="008B382D" w:rsidP="00E432C3">
      <w:pPr>
        <w:rPr>
          <w:sz w:val="20"/>
        </w:rPr>
      </w:pPr>
      <w:r w:rsidRPr="00AA1736">
        <w:rPr>
          <w:rFonts w:hint="eastAsia"/>
          <w:sz w:val="20"/>
        </w:rPr>
        <w:t xml:space="preserve">Like Domain, Instance Name is </w:t>
      </w:r>
      <w:r w:rsidR="000524CE" w:rsidRPr="00AA1736">
        <w:rPr>
          <w:rFonts w:hint="eastAsia"/>
          <w:sz w:val="20"/>
        </w:rPr>
        <w:t xml:space="preserve">a </w:t>
      </w:r>
      <w:r w:rsidRPr="00AA1736">
        <w:rPr>
          <w:rFonts w:hint="eastAsia"/>
          <w:sz w:val="20"/>
        </w:rPr>
        <w:t>required field</w:t>
      </w:r>
      <w:r w:rsidR="00AA39DC" w:rsidRPr="00AA1736">
        <w:rPr>
          <w:rFonts w:hint="eastAsia"/>
          <w:sz w:val="20"/>
        </w:rPr>
        <w:t>,</w:t>
      </w:r>
      <w:r w:rsidRPr="00AA1736">
        <w:rPr>
          <w:rFonts w:hint="eastAsia"/>
          <w:sz w:val="20"/>
        </w:rPr>
        <w:t xml:space="preserve"> and</w:t>
      </w:r>
      <w:r w:rsidR="00AA39DC" w:rsidRPr="00AA1736">
        <w:rPr>
          <w:rFonts w:hint="eastAsia"/>
          <w:sz w:val="20"/>
        </w:rPr>
        <w:t xml:space="preserve"> the</w:t>
      </w:r>
      <w:r w:rsidRPr="00AA1736">
        <w:rPr>
          <w:rFonts w:hint="eastAsia"/>
          <w:sz w:val="20"/>
        </w:rPr>
        <w:t xml:space="preserve"> optional field Instance ID can be </w:t>
      </w:r>
      <w:r w:rsidRPr="00AA1736">
        <w:rPr>
          <w:sz w:val="20"/>
        </w:rPr>
        <w:t>assigned</w:t>
      </w:r>
      <w:r w:rsidRPr="00AA1736">
        <w:rPr>
          <w:rFonts w:hint="eastAsia"/>
          <w:sz w:val="20"/>
        </w:rPr>
        <w:t xml:space="preserve"> a custom value.</w:t>
      </w:r>
    </w:p>
    <w:p w:rsidR="002103B1" w:rsidRPr="00AA1736" w:rsidRDefault="00C977F3" w:rsidP="00E55A15">
      <w:pPr>
        <w:rPr>
          <w:sz w:val="20"/>
        </w:rPr>
      </w:pPr>
      <w:r w:rsidRPr="00AA1736">
        <w:rPr>
          <w:rFonts w:hint="eastAsia"/>
          <w:b/>
          <w:color w:val="FF0000"/>
          <w:sz w:val="20"/>
        </w:rPr>
        <w:lastRenderedPageBreak/>
        <w:t>Note</w:t>
      </w:r>
      <w:r w:rsidR="00FE08AE" w:rsidRPr="00AA1736">
        <w:rPr>
          <w:rFonts w:hint="eastAsia"/>
          <w:sz w:val="20"/>
        </w:rPr>
        <w:t>:</w:t>
      </w:r>
      <w:r w:rsidRPr="00AA1736">
        <w:rPr>
          <w:rFonts w:hint="eastAsia"/>
          <w:sz w:val="20"/>
        </w:rPr>
        <w:t xml:space="preserve"> It is important to </w:t>
      </w:r>
      <w:r w:rsidR="000C6BC8">
        <w:rPr>
          <w:rFonts w:hint="eastAsia"/>
          <w:sz w:val="20"/>
        </w:rPr>
        <w:t>note</w:t>
      </w:r>
      <w:r w:rsidRPr="00AA1736">
        <w:rPr>
          <w:rFonts w:hint="eastAsia"/>
          <w:sz w:val="20"/>
        </w:rPr>
        <w:t xml:space="preserve"> that</w:t>
      </w:r>
      <w:r w:rsidR="004D7B62" w:rsidRPr="00AA1736">
        <w:rPr>
          <w:rFonts w:hint="eastAsia"/>
          <w:sz w:val="20"/>
        </w:rPr>
        <w:t xml:space="preserve"> the</w:t>
      </w:r>
      <w:r w:rsidRPr="00AA1736">
        <w:rPr>
          <w:rFonts w:hint="eastAsia"/>
          <w:sz w:val="20"/>
        </w:rPr>
        <w:t xml:space="preserve"> Instance type in </w:t>
      </w:r>
      <w:r w:rsidR="002155F6" w:rsidRPr="00AA1736">
        <w:rPr>
          <w:rFonts w:hint="eastAsia"/>
          <w:sz w:val="20"/>
        </w:rPr>
        <w:t xml:space="preserve">the </w:t>
      </w:r>
      <w:r w:rsidRPr="00AA1736">
        <w:rPr>
          <w:rFonts w:hint="eastAsia"/>
          <w:sz w:val="20"/>
        </w:rPr>
        <w:t xml:space="preserve">Create Instance popup is closely related to the Macaron server that </w:t>
      </w:r>
      <w:r w:rsidR="00D63B43" w:rsidRPr="00AA1736">
        <w:rPr>
          <w:rFonts w:hint="eastAsia"/>
          <w:sz w:val="20"/>
        </w:rPr>
        <w:t>will be</w:t>
      </w:r>
      <w:r w:rsidRPr="00AA1736">
        <w:rPr>
          <w:rFonts w:hint="eastAsia"/>
          <w:sz w:val="20"/>
        </w:rPr>
        <w:t xml:space="preserve"> installed on</w:t>
      </w:r>
      <w:r w:rsidR="00F82460" w:rsidRPr="00AA1736">
        <w:rPr>
          <w:rFonts w:hint="eastAsia"/>
          <w:sz w:val="20"/>
        </w:rPr>
        <w:t xml:space="preserve"> a</w:t>
      </w:r>
      <w:r w:rsidRPr="00AA1736">
        <w:rPr>
          <w:rFonts w:hint="eastAsia"/>
          <w:sz w:val="20"/>
        </w:rPr>
        <w:t xml:space="preserve"> client machine or device</w:t>
      </w:r>
      <w:r w:rsidR="00B1572A" w:rsidRPr="00AA1736">
        <w:rPr>
          <w:rFonts w:hint="eastAsia"/>
          <w:sz w:val="20"/>
        </w:rPr>
        <w:t xml:space="preserve"> that may have </w:t>
      </w:r>
      <w:r w:rsidR="00381C31" w:rsidRPr="00AA1736">
        <w:rPr>
          <w:rFonts w:hint="eastAsia"/>
          <w:sz w:val="20"/>
        </w:rPr>
        <w:t xml:space="preserve">a </w:t>
      </w:r>
      <w:r w:rsidR="00B1572A" w:rsidRPr="00AA1736">
        <w:rPr>
          <w:rFonts w:hint="eastAsia"/>
          <w:sz w:val="20"/>
        </w:rPr>
        <w:t>different OS</w:t>
      </w:r>
      <w:r w:rsidRPr="00AA1736">
        <w:rPr>
          <w:rFonts w:hint="eastAsia"/>
          <w:sz w:val="20"/>
        </w:rPr>
        <w:t>. As you see</w:t>
      </w:r>
      <w:r w:rsidR="00FC57A5" w:rsidRPr="00AA1736">
        <w:rPr>
          <w:rFonts w:hint="eastAsia"/>
          <w:sz w:val="20"/>
        </w:rPr>
        <w:t xml:space="preserve"> in</w:t>
      </w:r>
      <w:r w:rsidRPr="00AA1736">
        <w:rPr>
          <w:rFonts w:hint="eastAsia"/>
          <w:sz w:val="20"/>
        </w:rPr>
        <w:t xml:space="preserve"> Table 2, </w:t>
      </w:r>
      <w:r w:rsidR="004D7B62" w:rsidRPr="00AA1736">
        <w:rPr>
          <w:rFonts w:hint="eastAsia"/>
          <w:sz w:val="20"/>
        </w:rPr>
        <w:t xml:space="preserve">the </w:t>
      </w:r>
      <w:r w:rsidRPr="00AA1736">
        <w:rPr>
          <w:rFonts w:hint="eastAsia"/>
          <w:sz w:val="20"/>
        </w:rPr>
        <w:t>prototype version of Macaron runs on Windows 10 only</w:t>
      </w:r>
      <w:r w:rsidR="00D63B43" w:rsidRPr="00AA1736">
        <w:rPr>
          <w:rFonts w:hint="eastAsia"/>
          <w:sz w:val="20"/>
        </w:rPr>
        <w:t xml:space="preserve"> for now</w:t>
      </w:r>
      <w:r w:rsidRPr="00AA1736">
        <w:rPr>
          <w:rFonts w:hint="eastAsia"/>
          <w:sz w:val="20"/>
        </w:rPr>
        <w:t xml:space="preserve">. If you choose </w:t>
      </w:r>
      <w:r w:rsidR="00D63B43" w:rsidRPr="00AA1736">
        <w:rPr>
          <w:rFonts w:hint="eastAsia"/>
          <w:sz w:val="20"/>
        </w:rPr>
        <w:t xml:space="preserve">other </w:t>
      </w:r>
      <w:r w:rsidR="00CD3B3D" w:rsidRPr="00AA1736">
        <w:rPr>
          <w:rFonts w:hint="eastAsia"/>
          <w:sz w:val="20"/>
        </w:rPr>
        <w:t>type</w:t>
      </w:r>
      <w:r w:rsidR="004D7B62" w:rsidRPr="00AA1736">
        <w:rPr>
          <w:rFonts w:hint="eastAsia"/>
          <w:sz w:val="20"/>
        </w:rPr>
        <w:t>s</w:t>
      </w:r>
      <w:r w:rsidR="006F7B84" w:rsidRPr="00AA1736">
        <w:rPr>
          <w:rFonts w:hint="eastAsia"/>
          <w:sz w:val="20"/>
        </w:rPr>
        <w:t>,</w:t>
      </w:r>
      <w:r w:rsidR="00D63B43" w:rsidRPr="00AA1736">
        <w:rPr>
          <w:rFonts w:hint="eastAsia"/>
          <w:sz w:val="20"/>
        </w:rPr>
        <w:t xml:space="preserve"> such as TV that might have Android OS</w:t>
      </w:r>
      <w:r w:rsidR="00CD3B3D" w:rsidRPr="00AA1736">
        <w:rPr>
          <w:rFonts w:hint="eastAsia"/>
          <w:sz w:val="20"/>
        </w:rPr>
        <w:t>, it is assumed that the services are designed to run on Android OS</w:t>
      </w:r>
      <w:r w:rsidR="006F7B84" w:rsidRPr="00AA1736">
        <w:rPr>
          <w:rFonts w:hint="eastAsia"/>
          <w:sz w:val="20"/>
        </w:rPr>
        <w:t>,</w:t>
      </w:r>
      <w:r w:rsidR="00CD3B3D" w:rsidRPr="00AA1736">
        <w:rPr>
          <w:rFonts w:hint="eastAsia"/>
          <w:sz w:val="20"/>
        </w:rPr>
        <w:t xml:space="preserve"> which is not supported by </w:t>
      </w:r>
      <w:r w:rsidR="00454EA6" w:rsidRPr="00AA1736">
        <w:rPr>
          <w:rFonts w:hint="eastAsia"/>
          <w:sz w:val="20"/>
        </w:rPr>
        <w:t xml:space="preserve">the </w:t>
      </w:r>
      <w:r w:rsidR="00CD3B3D" w:rsidRPr="00AA1736">
        <w:rPr>
          <w:rFonts w:hint="eastAsia"/>
          <w:sz w:val="20"/>
        </w:rPr>
        <w:t>prototype Macaron server. Still</w:t>
      </w:r>
      <w:r w:rsidR="006F7B84" w:rsidRPr="00AA1736">
        <w:rPr>
          <w:rFonts w:hint="eastAsia"/>
          <w:sz w:val="20"/>
        </w:rPr>
        <w:t>,</w:t>
      </w:r>
      <w:r w:rsidR="00CD3B3D" w:rsidRPr="00AA1736">
        <w:rPr>
          <w:rFonts w:hint="eastAsia"/>
          <w:sz w:val="20"/>
        </w:rPr>
        <w:t xml:space="preserve"> there is no restriction </w:t>
      </w:r>
      <w:r w:rsidR="00826D7B" w:rsidRPr="00AA1736">
        <w:rPr>
          <w:rFonts w:hint="eastAsia"/>
          <w:sz w:val="20"/>
        </w:rPr>
        <w:t>on which type to choose</w:t>
      </w:r>
      <w:r w:rsidR="003B0D3E" w:rsidRPr="00AA1736">
        <w:rPr>
          <w:rFonts w:hint="eastAsia"/>
          <w:sz w:val="20"/>
        </w:rPr>
        <w:t>. However,</w:t>
      </w:r>
      <w:r w:rsidR="00CD3B3D" w:rsidRPr="00AA1736">
        <w:rPr>
          <w:rFonts w:hint="eastAsia"/>
          <w:sz w:val="20"/>
        </w:rPr>
        <w:t xml:space="preserve"> </w:t>
      </w:r>
      <w:r w:rsidR="00454EA6" w:rsidRPr="00AA1736">
        <w:rPr>
          <w:rFonts w:hint="eastAsia"/>
          <w:sz w:val="20"/>
        </w:rPr>
        <w:t xml:space="preserve">the </w:t>
      </w:r>
      <w:r w:rsidR="00CD3B3D" w:rsidRPr="00AA1736">
        <w:rPr>
          <w:rFonts w:hint="eastAsia"/>
          <w:sz w:val="20"/>
        </w:rPr>
        <w:t xml:space="preserve">PC </w:t>
      </w:r>
      <w:r w:rsidR="00562E8B" w:rsidRPr="00AA1736">
        <w:rPr>
          <w:rFonts w:hint="eastAsia"/>
          <w:sz w:val="20"/>
        </w:rPr>
        <w:t xml:space="preserve">type will be used </w:t>
      </w:r>
      <w:r w:rsidR="006F7B84" w:rsidRPr="00AA1736">
        <w:rPr>
          <w:rFonts w:hint="eastAsia"/>
          <w:sz w:val="20"/>
        </w:rPr>
        <w:t>for both</w:t>
      </w:r>
      <w:r w:rsidR="00826D7B" w:rsidRPr="00AA1736">
        <w:rPr>
          <w:rFonts w:hint="eastAsia"/>
          <w:sz w:val="20"/>
        </w:rPr>
        <w:t xml:space="preserve"> this tutorial and Maca </w:t>
      </w:r>
      <w:r w:rsidR="00454EA6" w:rsidRPr="00AA1736">
        <w:rPr>
          <w:rFonts w:hint="eastAsia"/>
          <w:sz w:val="20"/>
        </w:rPr>
        <w:t>Pro</w:t>
      </w:r>
      <w:r w:rsidR="00826D7B" w:rsidRPr="00AA1736">
        <w:rPr>
          <w:rFonts w:hint="eastAsia"/>
          <w:sz w:val="20"/>
        </w:rPr>
        <w:t xml:space="preserve">to </w:t>
      </w:r>
      <w:r w:rsidR="00CD3B3D" w:rsidRPr="00AA1736">
        <w:rPr>
          <w:rFonts w:hint="eastAsia"/>
          <w:sz w:val="20"/>
        </w:rPr>
        <w:t>in most cases to avoid any confusion.</w:t>
      </w:r>
    </w:p>
    <w:p w:rsidR="00581CDA" w:rsidRPr="00AA1736" w:rsidRDefault="001E7BFF" w:rsidP="00E55A15">
      <w:pPr>
        <w:rPr>
          <w:sz w:val="20"/>
        </w:rPr>
      </w:pPr>
      <w:r w:rsidRPr="00AA1736">
        <w:rPr>
          <w:rFonts w:hint="eastAsia"/>
          <w:sz w:val="20"/>
        </w:rPr>
        <w:t>Once you provide</w:t>
      </w:r>
      <w:r w:rsidR="00826D7B" w:rsidRPr="00AA1736">
        <w:rPr>
          <w:rFonts w:hint="eastAsia"/>
          <w:sz w:val="20"/>
        </w:rPr>
        <w:t xml:space="preserve"> the</w:t>
      </w:r>
      <w:r w:rsidRPr="00AA1736">
        <w:rPr>
          <w:rFonts w:hint="eastAsia"/>
          <w:sz w:val="20"/>
        </w:rPr>
        <w:t xml:space="preserve"> required values, click </w:t>
      </w:r>
      <w:r w:rsidR="00826D7B" w:rsidRPr="00AA1736">
        <w:rPr>
          <w:rFonts w:hint="eastAsia"/>
          <w:sz w:val="20"/>
        </w:rPr>
        <w:t xml:space="preserve">the </w:t>
      </w:r>
      <w:r w:rsidRPr="00AA1736">
        <w:rPr>
          <w:rFonts w:hint="eastAsia"/>
          <w:sz w:val="20"/>
        </w:rPr>
        <w:t>Create button to create a Domain and Instance.</w:t>
      </w:r>
      <w:r w:rsidR="00E90EBE" w:rsidRPr="00AA1736">
        <w:rPr>
          <w:rFonts w:hint="eastAsia"/>
          <w:sz w:val="20"/>
        </w:rPr>
        <w:t xml:space="preserve"> </w:t>
      </w:r>
    </w:p>
    <w:p w:rsidR="002103B1" w:rsidRPr="00AA1736" w:rsidRDefault="00D00AE1" w:rsidP="00E55A15">
      <w:pPr>
        <w:rPr>
          <w:sz w:val="20"/>
        </w:rPr>
      </w:pPr>
      <w:r w:rsidRPr="00AA1736">
        <w:rPr>
          <w:rFonts w:hint="eastAsia"/>
          <w:sz w:val="20"/>
        </w:rPr>
        <w:t>In a</w:t>
      </w:r>
      <w:r w:rsidR="00826D7B" w:rsidRPr="00AA1736">
        <w:rPr>
          <w:rFonts w:hint="eastAsia"/>
          <w:sz w:val="20"/>
        </w:rPr>
        <w:t xml:space="preserve"> </w:t>
      </w:r>
      <w:r w:rsidR="00E90EBE" w:rsidRPr="00AA1736">
        <w:rPr>
          <w:rFonts w:hint="eastAsia"/>
          <w:sz w:val="20"/>
        </w:rPr>
        <w:t xml:space="preserve">model explorer, </w:t>
      </w:r>
      <w:r w:rsidR="003751A1" w:rsidRPr="00AA1736">
        <w:rPr>
          <w:rFonts w:hint="eastAsia"/>
          <w:sz w:val="20"/>
        </w:rPr>
        <w:t>created</w:t>
      </w:r>
      <w:r w:rsidR="00E90EBE" w:rsidRPr="00AA1736">
        <w:rPr>
          <w:rFonts w:hint="eastAsia"/>
          <w:sz w:val="20"/>
        </w:rPr>
        <w:t xml:space="preserve"> Domain and Instance</w:t>
      </w:r>
      <w:r w:rsidR="003751A1" w:rsidRPr="00AA1736">
        <w:rPr>
          <w:rFonts w:hint="eastAsia"/>
          <w:sz w:val="20"/>
        </w:rPr>
        <w:t xml:space="preserve"> </w:t>
      </w:r>
      <w:r w:rsidR="00E90EBE" w:rsidRPr="00AA1736">
        <w:rPr>
          <w:rFonts w:hint="eastAsia"/>
          <w:sz w:val="20"/>
        </w:rPr>
        <w:t>wil</w:t>
      </w:r>
      <w:r w:rsidR="00840FBC" w:rsidRPr="00AA1736">
        <w:rPr>
          <w:rFonts w:hint="eastAsia"/>
          <w:sz w:val="20"/>
        </w:rPr>
        <w:t xml:space="preserve">l be shown </w:t>
      </w:r>
      <w:r w:rsidRPr="00AA1736">
        <w:rPr>
          <w:rFonts w:hint="eastAsia"/>
          <w:sz w:val="20"/>
        </w:rPr>
        <w:t>in</w:t>
      </w:r>
      <w:r w:rsidR="00840FBC" w:rsidRPr="00AA1736">
        <w:rPr>
          <w:rFonts w:hint="eastAsia"/>
          <w:sz w:val="20"/>
        </w:rPr>
        <w:t xml:space="preserve"> Figure 9 below.</w:t>
      </w:r>
      <w:r w:rsidRPr="00AA1736">
        <w:rPr>
          <w:rFonts w:hint="eastAsia"/>
          <w:sz w:val="20"/>
        </w:rPr>
        <w:t xml:space="preserve"> </w:t>
      </w:r>
      <w:r w:rsidR="00D53B32">
        <w:rPr>
          <w:rFonts w:hint="eastAsia"/>
          <w:sz w:val="20"/>
        </w:rPr>
        <w:t>Please note that the</w:t>
      </w:r>
      <w:r w:rsidRPr="00AA1736">
        <w:rPr>
          <w:rFonts w:hint="eastAsia"/>
          <w:sz w:val="20"/>
        </w:rPr>
        <w:t xml:space="preserve"> </w:t>
      </w:r>
      <w:r w:rsidR="003B0D3E" w:rsidRPr="00AA1736">
        <w:rPr>
          <w:rFonts w:hint="eastAsia"/>
          <w:sz w:val="20"/>
        </w:rPr>
        <w:t>M</w:t>
      </w:r>
      <w:r w:rsidRPr="00AA1736">
        <w:rPr>
          <w:rFonts w:hint="eastAsia"/>
          <w:sz w:val="20"/>
        </w:rPr>
        <w:t xml:space="preserve">odel </w:t>
      </w:r>
      <w:r w:rsidR="003B0D3E" w:rsidRPr="00AA1736">
        <w:rPr>
          <w:rFonts w:hint="eastAsia"/>
          <w:sz w:val="20"/>
        </w:rPr>
        <w:t>E</w:t>
      </w:r>
      <w:r w:rsidRPr="00AA1736">
        <w:rPr>
          <w:rFonts w:hint="eastAsia"/>
          <w:sz w:val="20"/>
        </w:rPr>
        <w:t>xplorer is a container that shows models as a hierarchical tree structure</w:t>
      </w:r>
      <w:r w:rsidR="0086379B" w:rsidRPr="00AA1736">
        <w:rPr>
          <w:rFonts w:hint="eastAsia"/>
          <w:sz w:val="20"/>
        </w:rPr>
        <w:t xml:space="preserve"> and </w:t>
      </w:r>
      <w:r w:rsidR="003B0D3E" w:rsidRPr="00AA1736">
        <w:rPr>
          <w:rFonts w:hint="eastAsia"/>
          <w:sz w:val="20"/>
        </w:rPr>
        <w:t xml:space="preserve">is </w:t>
      </w:r>
      <w:r w:rsidR="0086379B" w:rsidRPr="00AA1736">
        <w:rPr>
          <w:rFonts w:hint="eastAsia"/>
          <w:sz w:val="20"/>
        </w:rPr>
        <w:t>sometimes called Project Explorer as this shows projects</w:t>
      </w:r>
      <w:r w:rsidRPr="00AA1736">
        <w:rPr>
          <w:rFonts w:hint="eastAsia"/>
          <w:sz w:val="20"/>
        </w:rPr>
        <w:t>.</w:t>
      </w:r>
    </w:p>
    <w:p w:rsidR="00840FBC" w:rsidRPr="00AA1736" w:rsidRDefault="00561DD9" w:rsidP="00315F6F">
      <w:pPr>
        <w:keepNext/>
        <w:spacing w:after="0" w:line="240" w:lineRule="auto"/>
        <w:jc w:val="center"/>
        <w:rPr>
          <w:sz w:val="20"/>
        </w:rPr>
      </w:pPr>
      <w:r w:rsidRPr="00AA1736">
        <w:rPr>
          <w:noProof/>
          <w:sz w:val="20"/>
        </w:rPr>
        <w:drawing>
          <wp:inline distT="0" distB="0" distL="0" distR="0" wp14:anchorId="4DE94D5B" wp14:editId="0A498869">
            <wp:extent cx="2464905" cy="1114702"/>
            <wp:effectExtent l="0" t="0" r="0" b="9525"/>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466758" cy="1115540"/>
                    </a:xfrm>
                    <a:prstGeom prst="rect">
                      <a:avLst/>
                    </a:prstGeom>
                  </pic:spPr>
                </pic:pic>
              </a:graphicData>
            </a:graphic>
          </wp:inline>
        </w:drawing>
      </w:r>
    </w:p>
    <w:p w:rsidR="00E90EBE" w:rsidRPr="003B2832" w:rsidRDefault="00840FBC" w:rsidP="00840FBC">
      <w:pPr>
        <w:pStyle w:val="Caption"/>
        <w:jc w:val="center"/>
      </w:pPr>
      <w:r w:rsidRPr="003B2832">
        <w:t xml:space="preserve">Figure </w:t>
      </w:r>
      <w:fldSimple w:instr=" SEQ Figure \* ARABIC ">
        <w:r w:rsidR="009A3159">
          <w:rPr>
            <w:noProof/>
          </w:rPr>
          <w:t>9</w:t>
        </w:r>
      </w:fldSimple>
      <w:r w:rsidRPr="003B2832">
        <w:rPr>
          <w:rFonts w:hint="eastAsia"/>
        </w:rPr>
        <w:t>.</w:t>
      </w:r>
      <w:r w:rsidR="007C103D">
        <w:rPr>
          <w:rFonts w:hint="eastAsia"/>
        </w:rPr>
        <w:t xml:space="preserve">Created </w:t>
      </w:r>
      <w:r w:rsidRPr="003B2832">
        <w:rPr>
          <w:rFonts w:hint="eastAsia"/>
        </w:rPr>
        <w:t>Domain and Instance</w:t>
      </w:r>
      <w:r w:rsidR="00A7636B" w:rsidRPr="003B2832">
        <w:rPr>
          <w:rFonts w:hint="eastAsia"/>
        </w:rPr>
        <w:t xml:space="preserve"> </w:t>
      </w:r>
      <w:r w:rsidR="007C103D">
        <w:rPr>
          <w:rFonts w:hint="eastAsia"/>
        </w:rPr>
        <w:t xml:space="preserve">models </w:t>
      </w:r>
      <w:r w:rsidR="00A7636B" w:rsidRPr="003B2832">
        <w:rPr>
          <w:rFonts w:hint="eastAsia"/>
        </w:rPr>
        <w:t xml:space="preserve">under </w:t>
      </w:r>
      <w:r w:rsidR="0009071A" w:rsidRPr="007C103D">
        <w:rPr>
          <w:rFonts w:hint="eastAsia"/>
          <w:color w:val="FF0000"/>
        </w:rPr>
        <w:t xml:space="preserve">the </w:t>
      </w:r>
      <w:r w:rsidR="00A7636B" w:rsidRPr="007C103D">
        <w:rPr>
          <w:rFonts w:hint="eastAsia"/>
          <w:color w:val="FF0000"/>
        </w:rPr>
        <w:t>Project toolbar</w:t>
      </w:r>
    </w:p>
    <w:p w:rsidR="00840FBC" w:rsidRPr="00AA1736" w:rsidRDefault="00840FBC" w:rsidP="00E55A15">
      <w:pPr>
        <w:rPr>
          <w:sz w:val="20"/>
        </w:rPr>
      </w:pPr>
      <w:r w:rsidRPr="00AA1736">
        <w:rPr>
          <w:rFonts w:hint="eastAsia"/>
          <w:sz w:val="20"/>
        </w:rPr>
        <w:t xml:space="preserve">Additionally, </w:t>
      </w:r>
      <w:r w:rsidR="001A1F09" w:rsidRPr="00AA1736">
        <w:rPr>
          <w:rFonts w:hint="eastAsia"/>
          <w:sz w:val="20"/>
        </w:rPr>
        <w:t xml:space="preserve">the </w:t>
      </w:r>
      <w:r w:rsidRPr="00AA1736">
        <w:rPr>
          <w:rFonts w:hint="eastAsia"/>
          <w:sz w:val="20"/>
        </w:rPr>
        <w:t xml:space="preserve">Project toolbar will be enabled right below the Instance toolbar. This means that it is ready to create a project </w:t>
      </w:r>
      <w:r w:rsidR="006611E2" w:rsidRPr="00AA1736">
        <w:rPr>
          <w:rFonts w:hint="eastAsia"/>
          <w:sz w:val="20"/>
        </w:rPr>
        <w:t xml:space="preserve">that </w:t>
      </w:r>
      <w:r w:rsidRPr="00AA1736">
        <w:rPr>
          <w:rFonts w:hint="eastAsia"/>
          <w:sz w:val="20"/>
        </w:rPr>
        <w:t xml:space="preserve">belongs to the </w:t>
      </w:r>
      <w:r w:rsidR="00851B7D" w:rsidRPr="00AA1736">
        <w:rPr>
          <w:rFonts w:hint="eastAsia"/>
          <w:sz w:val="20"/>
        </w:rPr>
        <w:t xml:space="preserve">Seattle </w:t>
      </w:r>
      <w:r w:rsidRPr="00AA1736">
        <w:rPr>
          <w:rFonts w:hint="eastAsia"/>
          <w:sz w:val="20"/>
        </w:rPr>
        <w:t xml:space="preserve">PC1 </w:t>
      </w:r>
      <w:r w:rsidR="007269B7" w:rsidRPr="00AA1736">
        <w:rPr>
          <w:rFonts w:hint="eastAsia"/>
          <w:sz w:val="20"/>
        </w:rPr>
        <w:t>I</w:t>
      </w:r>
      <w:r w:rsidRPr="00AA1736">
        <w:rPr>
          <w:rFonts w:hint="eastAsia"/>
          <w:sz w:val="20"/>
        </w:rPr>
        <w:t>nstance.</w:t>
      </w:r>
    </w:p>
    <w:p w:rsidR="00840FBC" w:rsidRPr="00AA1736" w:rsidRDefault="00E52465" w:rsidP="00E52465">
      <w:pPr>
        <w:pStyle w:val="Heading4"/>
        <w:rPr>
          <w:sz w:val="20"/>
        </w:rPr>
      </w:pPr>
      <w:r w:rsidRPr="00AA1736">
        <w:rPr>
          <w:rFonts w:hint="eastAsia"/>
          <w:sz w:val="20"/>
        </w:rPr>
        <w:t>Source location</w:t>
      </w:r>
    </w:p>
    <w:p w:rsidR="00E52465" w:rsidRPr="00AA1736" w:rsidRDefault="00CF033F" w:rsidP="002B14F7">
      <w:pPr>
        <w:rPr>
          <w:sz w:val="20"/>
        </w:rPr>
      </w:pPr>
      <w:r w:rsidRPr="00AA1736">
        <w:rPr>
          <w:rFonts w:hint="eastAsia"/>
          <w:sz w:val="20"/>
        </w:rPr>
        <w:t>Once you create a Domain along with an Instance, those models will be saved under the following default location</w:t>
      </w:r>
      <w:r w:rsidR="005F7B8D" w:rsidRPr="00AA1736">
        <w:rPr>
          <w:rFonts w:hint="eastAsia"/>
          <w:sz w:val="20"/>
        </w:rPr>
        <w:t>.</w:t>
      </w:r>
    </w:p>
    <w:p w:rsidR="0069755C" w:rsidRPr="00AA1736" w:rsidRDefault="002B14F7" w:rsidP="0069755C">
      <w:pPr>
        <w:jc w:val="center"/>
        <w:rPr>
          <w:b/>
          <w:color w:val="FF0000"/>
          <w:sz w:val="20"/>
        </w:rPr>
      </w:pPr>
      <w:r w:rsidRPr="00AA1736">
        <w:rPr>
          <w:b/>
          <w:color w:val="FF0000"/>
          <w:sz w:val="20"/>
        </w:rPr>
        <w:t>C:\Maca\Damia\Works</w:t>
      </w:r>
    </w:p>
    <w:p w:rsidR="009B5EA7" w:rsidRPr="00AA1736" w:rsidRDefault="009B5EA7" w:rsidP="009B5EA7">
      <w:pPr>
        <w:rPr>
          <w:b/>
          <w:color w:val="FF0000"/>
          <w:sz w:val="20"/>
        </w:rPr>
      </w:pPr>
      <w:r w:rsidRPr="00AA1736">
        <w:rPr>
          <w:rFonts w:hint="eastAsia"/>
          <w:b/>
          <w:color w:val="FF0000"/>
          <w:sz w:val="20"/>
        </w:rPr>
        <w:t>Note</w:t>
      </w:r>
      <w:r w:rsidR="00FE08AE" w:rsidRPr="00AA1736">
        <w:rPr>
          <w:rFonts w:hint="eastAsia"/>
          <w:sz w:val="20"/>
        </w:rPr>
        <w:t>:</w:t>
      </w:r>
      <w:r w:rsidRPr="00AA1736">
        <w:rPr>
          <w:rFonts w:hint="eastAsia"/>
          <w:sz w:val="20"/>
        </w:rPr>
        <w:t xml:space="preserve"> </w:t>
      </w:r>
      <w:r w:rsidR="009820A4" w:rsidRPr="00AA1736">
        <w:rPr>
          <w:rFonts w:hint="eastAsia"/>
          <w:sz w:val="20"/>
        </w:rPr>
        <w:t>Maca</w:t>
      </w:r>
      <w:r w:rsidR="00FE6FC9" w:rsidRPr="00AA1736">
        <w:rPr>
          <w:rFonts w:hint="eastAsia"/>
          <w:sz w:val="20"/>
        </w:rPr>
        <w:t>damia</w:t>
      </w:r>
      <w:r w:rsidRPr="00AA1736">
        <w:rPr>
          <w:rFonts w:hint="eastAsia"/>
          <w:sz w:val="20"/>
        </w:rPr>
        <w:t xml:space="preserve"> doesn</w:t>
      </w:r>
      <w:r w:rsidRPr="00AA1736">
        <w:rPr>
          <w:sz w:val="20"/>
        </w:rPr>
        <w:t>’</w:t>
      </w:r>
      <w:r w:rsidRPr="00AA1736">
        <w:rPr>
          <w:rFonts w:hint="eastAsia"/>
          <w:sz w:val="20"/>
        </w:rPr>
        <w:t>t support saving the model outside of this default location</w:t>
      </w:r>
      <w:r w:rsidR="005A6986" w:rsidRPr="00AA1736">
        <w:rPr>
          <w:rFonts w:hint="eastAsia"/>
          <w:sz w:val="20"/>
        </w:rPr>
        <w:t xml:space="preserve"> when creating an Instance</w:t>
      </w:r>
      <w:r w:rsidRPr="00AA1736">
        <w:rPr>
          <w:rFonts w:hint="eastAsia"/>
          <w:sz w:val="20"/>
        </w:rPr>
        <w:t>.</w:t>
      </w:r>
      <w:r w:rsidR="001856E1" w:rsidRPr="00AA1736">
        <w:rPr>
          <w:rFonts w:hint="eastAsia"/>
          <w:sz w:val="20"/>
        </w:rPr>
        <w:t xml:space="preserve"> </w:t>
      </w:r>
      <w:r w:rsidR="00746BC8" w:rsidRPr="00AA1736">
        <w:rPr>
          <w:rFonts w:hint="eastAsia"/>
          <w:sz w:val="20"/>
        </w:rPr>
        <w:t>But s</w:t>
      </w:r>
      <w:r w:rsidR="001856E1" w:rsidRPr="00AA1736">
        <w:rPr>
          <w:rFonts w:hint="eastAsia"/>
          <w:sz w:val="20"/>
        </w:rPr>
        <w:t>till</w:t>
      </w:r>
      <w:r w:rsidR="00E926EA" w:rsidRPr="00AA1736">
        <w:rPr>
          <w:rFonts w:hint="eastAsia"/>
          <w:sz w:val="20"/>
        </w:rPr>
        <w:t>,</w:t>
      </w:r>
      <w:r w:rsidR="001856E1" w:rsidRPr="00AA1736">
        <w:rPr>
          <w:rFonts w:hint="eastAsia"/>
          <w:sz w:val="20"/>
        </w:rPr>
        <w:t xml:space="preserve"> it can open and save Instance</w:t>
      </w:r>
      <w:r w:rsidR="00E926EA" w:rsidRPr="00AA1736">
        <w:rPr>
          <w:rFonts w:hint="eastAsia"/>
          <w:sz w:val="20"/>
        </w:rPr>
        <w:t>s</w:t>
      </w:r>
      <w:r w:rsidR="001856E1" w:rsidRPr="00AA1736">
        <w:rPr>
          <w:rFonts w:hint="eastAsia"/>
          <w:sz w:val="20"/>
        </w:rPr>
        <w:t xml:space="preserve"> </w:t>
      </w:r>
      <w:r w:rsidR="005A6986" w:rsidRPr="00AA1736">
        <w:rPr>
          <w:rFonts w:hint="eastAsia"/>
          <w:sz w:val="20"/>
        </w:rPr>
        <w:t xml:space="preserve">that </w:t>
      </w:r>
      <w:r w:rsidR="00E926EA" w:rsidRPr="00AA1736">
        <w:rPr>
          <w:rFonts w:hint="eastAsia"/>
          <w:sz w:val="20"/>
        </w:rPr>
        <w:t xml:space="preserve">were </w:t>
      </w:r>
      <w:r w:rsidR="005A6986" w:rsidRPr="00AA1736">
        <w:rPr>
          <w:rFonts w:hint="eastAsia"/>
          <w:sz w:val="20"/>
        </w:rPr>
        <w:t xml:space="preserve">manually </w:t>
      </w:r>
      <w:r w:rsidR="001856E1" w:rsidRPr="00AA1736">
        <w:rPr>
          <w:rFonts w:hint="eastAsia"/>
          <w:sz w:val="20"/>
        </w:rPr>
        <w:t>stored outside of this location</w:t>
      </w:r>
      <w:r w:rsidR="00746BC8" w:rsidRPr="00AA1736">
        <w:rPr>
          <w:rFonts w:hint="eastAsia"/>
          <w:sz w:val="20"/>
        </w:rPr>
        <w:t>.</w:t>
      </w:r>
    </w:p>
    <w:p w:rsidR="000E2A32" w:rsidRPr="00AA1736" w:rsidRDefault="00E926EA" w:rsidP="000E2A32">
      <w:pPr>
        <w:keepNext/>
        <w:rPr>
          <w:sz w:val="20"/>
        </w:rPr>
      </w:pPr>
      <w:r w:rsidRPr="00AA1736">
        <w:rPr>
          <w:rFonts w:hint="eastAsia"/>
          <w:sz w:val="20"/>
        </w:rPr>
        <w:t>The c</w:t>
      </w:r>
      <w:r w:rsidR="000417E8" w:rsidRPr="00AA1736">
        <w:rPr>
          <w:rFonts w:hint="eastAsia"/>
          <w:sz w:val="20"/>
        </w:rPr>
        <w:t xml:space="preserve">reated Domain and Instance will be structured </w:t>
      </w:r>
      <w:r w:rsidRPr="00AA1736">
        <w:rPr>
          <w:rFonts w:hint="eastAsia"/>
          <w:sz w:val="20"/>
        </w:rPr>
        <w:t xml:space="preserve">as shown below in </w:t>
      </w:r>
      <w:r w:rsidR="000417E8" w:rsidRPr="00AA1736">
        <w:rPr>
          <w:rFonts w:hint="eastAsia"/>
          <w:sz w:val="20"/>
        </w:rPr>
        <w:t>Figure 10.</w:t>
      </w:r>
    </w:p>
    <w:p w:rsidR="005C4CC0" w:rsidRPr="00AA1736" w:rsidRDefault="0087244E" w:rsidP="00315F6F">
      <w:pPr>
        <w:keepNext/>
        <w:spacing w:after="0" w:line="240" w:lineRule="auto"/>
        <w:jc w:val="center"/>
        <w:rPr>
          <w:sz w:val="20"/>
        </w:rPr>
      </w:pPr>
      <w:r w:rsidRPr="0087244E">
        <w:rPr>
          <w:noProof/>
          <w:sz w:val="20"/>
        </w:rPr>
        <w:drawing>
          <wp:inline distT="0" distB="0" distL="0" distR="0" wp14:anchorId="17318398" wp14:editId="619209E6">
            <wp:extent cx="1648541" cy="1966823"/>
            <wp:effectExtent l="0" t="0" r="8890" b="0"/>
            <wp:docPr id="7195" name="Pictur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654618" cy="1974073"/>
                    </a:xfrm>
                    <a:prstGeom prst="rect">
                      <a:avLst/>
                    </a:prstGeom>
                  </pic:spPr>
                </pic:pic>
              </a:graphicData>
            </a:graphic>
          </wp:inline>
        </w:drawing>
      </w:r>
    </w:p>
    <w:p w:rsidR="005C4CC0" w:rsidRPr="003B2832" w:rsidRDefault="005C4CC0" w:rsidP="005C4CC0">
      <w:pPr>
        <w:pStyle w:val="Caption"/>
        <w:jc w:val="center"/>
      </w:pPr>
      <w:r w:rsidRPr="003B2832">
        <w:t xml:space="preserve">Figure </w:t>
      </w:r>
      <w:fldSimple w:instr=" SEQ Figure \* ARABIC ">
        <w:r w:rsidR="009A3159">
          <w:rPr>
            <w:noProof/>
          </w:rPr>
          <w:t>10</w:t>
        </w:r>
      </w:fldSimple>
      <w:r w:rsidRPr="003B2832">
        <w:rPr>
          <w:rFonts w:hint="eastAsia"/>
        </w:rPr>
        <w:t>.Created Domain and Instance</w:t>
      </w:r>
      <w:r w:rsidR="007C103D">
        <w:rPr>
          <w:rFonts w:hint="eastAsia"/>
        </w:rPr>
        <w:t xml:space="preserve"> files</w:t>
      </w:r>
    </w:p>
    <w:p w:rsidR="002B14F7" w:rsidRPr="00AA1736" w:rsidRDefault="0069755C" w:rsidP="00E55A15">
      <w:pPr>
        <w:rPr>
          <w:sz w:val="20"/>
        </w:rPr>
      </w:pPr>
      <w:r w:rsidRPr="00AA1736">
        <w:rPr>
          <w:rFonts w:hint="eastAsia"/>
          <w:sz w:val="20"/>
        </w:rPr>
        <w:t xml:space="preserve">As you see </w:t>
      </w:r>
      <w:r w:rsidR="006F7B84" w:rsidRPr="00AA1736">
        <w:rPr>
          <w:rFonts w:hint="eastAsia"/>
          <w:sz w:val="20"/>
        </w:rPr>
        <w:t>i</w:t>
      </w:r>
      <w:r w:rsidRPr="00AA1736">
        <w:rPr>
          <w:rFonts w:hint="eastAsia"/>
          <w:sz w:val="20"/>
        </w:rPr>
        <w:t xml:space="preserve">n Figure 10, there is </w:t>
      </w:r>
      <w:r w:rsidR="00A0439D" w:rsidRPr="00AA1736">
        <w:rPr>
          <w:rFonts w:hint="eastAsia"/>
          <w:sz w:val="20"/>
        </w:rPr>
        <w:t xml:space="preserve">a </w:t>
      </w:r>
      <w:r w:rsidRPr="00AA1736">
        <w:rPr>
          <w:rFonts w:hint="eastAsia"/>
          <w:sz w:val="20"/>
        </w:rPr>
        <w:t xml:space="preserve">subfolder named DLL. That will be used </w:t>
      </w:r>
      <w:r w:rsidR="00846510" w:rsidRPr="00AA1736">
        <w:rPr>
          <w:rFonts w:hint="eastAsia"/>
          <w:sz w:val="20"/>
        </w:rPr>
        <w:t xml:space="preserve">as </w:t>
      </w:r>
      <w:r w:rsidRPr="00AA1736">
        <w:rPr>
          <w:rFonts w:hint="eastAsia"/>
          <w:sz w:val="20"/>
        </w:rPr>
        <w:t>a central location to store 3</w:t>
      </w:r>
      <w:r w:rsidRPr="00AA1736">
        <w:rPr>
          <w:rFonts w:hint="eastAsia"/>
          <w:sz w:val="20"/>
          <w:vertAlign w:val="superscript"/>
        </w:rPr>
        <w:t>rd</w:t>
      </w:r>
      <w:r w:rsidR="00F253AE" w:rsidRPr="00AA1736">
        <w:rPr>
          <w:rFonts w:hint="eastAsia"/>
          <w:sz w:val="20"/>
        </w:rPr>
        <w:t>-</w:t>
      </w:r>
      <w:r w:rsidRPr="00AA1736">
        <w:rPr>
          <w:rFonts w:hint="eastAsia"/>
          <w:sz w:val="20"/>
        </w:rPr>
        <w:t>party DLL</w:t>
      </w:r>
      <w:r w:rsidR="006B1E10" w:rsidRPr="00AA1736">
        <w:rPr>
          <w:rStyle w:val="FootnoteReference"/>
          <w:sz w:val="20"/>
        </w:rPr>
        <w:footnoteReference w:id="11"/>
      </w:r>
      <w:r w:rsidRPr="00AA1736">
        <w:rPr>
          <w:rFonts w:hint="eastAsia"/>
          <w:sz w:val="20"/>
        </w:rPr>
        <w:t xml:space="preserve"> files that can be used for the services under the Instance.</w:t>
      </w:r>
      <w:r w:rsidR="00365A17" w:rsidRPr="00AA1736">
        <w:rPr>
          <w:rFonts w:hint="eastAsia"/>
          <w:sz w:val="20"/>
        </w:rPr>
        <w:t xml:space="preserve"> Although this is part of the Instance, it </w:t>
      </w:r>
      <w:r w:rsidR="00516DB9" w:rsidRPr="00AA1736">
        <w:rPr>
          <w:rFonts w:hint="eastAsia"/>
          <w:sz w:val="20"/>
        </w:rPr>
        <w:t>won</w:t>
      </w:r>
      <w:r w:rsidR="00365A17" w:rsidRPr="00AA1736">
        <w:rPr>
          <w:sz w:val="20"/>
        </w:rPr>
        <w:t>’</w:t>
      </w:r>
      <w:r w:rsidR="00365A17" w:rsidRPr="00AA1736">
        <w:rPr>
          <w:rFonts w:hint="eastAsia"/>
          <w:sz w:val="20"/>
        </w:rPr>
        <w:t xml:space="preserve">t </w:t>
      </w:r>
      <w:r w:rsidR="00516DB9" w:rsidRPr="00AA1736">
        <w:rPr>
          <w:rFonts w:hint="eastAsia"/>
          <w:sz w:val="20"/>
        </w:rPr>
        <w:t xml:space="preserve">be </w:t>
      </w:r>
      <w:r w:rsidR="00365A17" w:rsidRPr="00AA1736">
        <w:rPr>
          <w:rFonts w:hint="eastAsia"/>
          <w:sz w:val="20"/>
        </w:rPr>
        <w:t xml:space="preserve">shown in a model explorer because it is just a folder for </w:t>
      </w:r>
      <w:r w:rsidR="00516DB9" w:rsidRPr="00AA1736">
        <w:rPr>
          <w:rFonts w:hint="eastAsia"/>
          <w:sz w:val="20"/>
        </w:rPr>
        <w:t>DLL</w:t>
      </w:r>
      <w:r w:rsidR="00365A17" w:rsidRPr="00AA1736">
        <w:rPr>
          <w:rFonts w:hint="eastAsia"/>
          <w:sz w:val="20"/>
        </w:rPr>
        <w:t xml:space="preserve"> files.</w:t>
      </w:r>
      <w:r w:rsidR="00DF0622" w:rsidRPr="00AA1736">
        <w:rPr>
          <w:rFonts w:hint="eastAsia"/>
          <w:sz w:val="20"/>
        </w:rPr>
        <w:t xml:space="preserve"> </w:t>
      </w:r>
      <w:r w:rsidR="00E80F71" w:rsidRPr="00AA1736">
        <w:rPr>
          <w:rFonts w:hint="eastAsia"/>
          <w:sz w:val="20"/>
        </w:rPr>
        <w:t xml:space="preserve">The </w:t>
      </w:r>
      <w:r w:rsidR="00516DB9" w:rsidRPr="00AA1736">
        <w:rPr>
          <w:rFonts w:hint="eastAsia"/>
          <w:sz w:val="20"/>
        </w:rPr>
        <w:t>DLL folder</w:t>
      </w:r>
      <w:r w:rsidR="00DF0622" w:rsidRPr="00AA1736">
        <w:rPr>
          <w:rFonts w:hint="eastAsia"/>
          <w:sz w:val="20"/>
        </w:rPr>
        <w:t xml:space="preserve"> will be covered more in </w:t>
      </w:r>
      <w:r w:rsidR="00F253AE" w:rsidRPr="00AA1736">
        <w:rPr>
          <w:rFonts w:hint="eastAsia"/>
          <w:sz w:val="20"/>
        </w:rPr>
        <w:t xml:space="preserve">the </w:t>
      </w:r>
      <w:r w:rsidR="00DF0622" w:rsidRPr="00AA1736">
        <w:rPr>
          <w:rFonts w:hint="eastAsia"/>
          <w:sz w:val="20"/>
        </w:rPr>
        <w:t xml:space="preserve">Service </w:t>
      </w:r>
      <w:r w:rsidR="009F2215" w:rsidRPr="00AA1736">
        <w:rPr>
          <w:rFonts w:hint="eastAsia"/>
          <w:sz w:val="20"/>
        </w:rPr>
        <w:t>C</w:t>
      </w:r>
      <w:r w:rsidR="00DF0622" w:rsidRPr="00AA1736">
        <w:rPr>
          <w:rFonts w:hint="eastAsia"/>
          <w:sz w:val="20"/>
        </w:rPr>
        <w:t>reation section.</w:t>
      </w:r>
    </w:p>
    <w:p w:rsidR="002B14F7" w:rsidRPr="00AA1736" w:rsidRDefault="00CB20C3" w:rsidP="005E39A0">
      <w:pPr>
        <w:pStyle w:val="Heading4"/>
        <w:rPr>
          <w:sz w:val="20"/>
        </w:rPr>
      </w:pPr>
      <w:r w:rsidRPr="00AA1736">
        <w:rPr>
          <w:rFonts w:hint="eastAsia"/>
          <w:sz w:val="20"/>
        </w:rPr>
        <w:lastRenderedPageBreak/>
        <w:t>Create P</w:t>
      </w:r>
      <w:r w:rsidR="005E39A0" w:rsidRPr="00AA1736">
        <w:rPr>
          <w:rFonts w:hint="eastAsia"/>
          <w:sz w:val="20"/>
        </w:rPr>
        <w:t>rojec</w:t>
      </w:r>
      <w:r w:rsidR="00781782" w:rsidRPr="00AA1736">
        <w:rPr>
          <w:rFonts w:hint="eastAsia"/>
          <w:sz w:val="20"/>
        </w:rPr>
        <w:t>t</w:t>
      </w:r>
    </w:p>
    <w:p w:rsidR="00316F7B" w:rsidRPr="00AA1736" w:rsidRDefault="00316F7B" w:rsidP="00316F7B">
      <w:pPr>
        <w:rPr>
          <w:sz w:val="20"/>
        </w:rPr>
      </w:pPr>
      <w:r w:rsidRPr="00AA1736">
        <w:rPr>
          <w:rFonts w:hint="eastAsia"/>
          <w:sz w:val="20"/>
        </w:rPr>
        <w:t xml:space="preserve">As we </w:t>
      </w:r>
      <w:r w:rsidR="00BA19A5" w:rsidRPr="00AA1736">
        <w:rPr>
          <w:rFonts w:hint="eastAsia"/>
          <w:sz w:val="20"/>
        </w:rPr>
        <w:t xml:space="preserve">have </w:t>
      </w:r>
      <w:r w:rsidRPr="00AA1736">
        <w:rPr>
          <w:rFonts w:hint="eastAsia"/>
          <w:sz w:val="20"/>
        </w:rPr>
        <w:t>created a bas</w:t>
      </w:r>
      <w:r w:rsidR="006A1651" w:rsidRPr="00AA1736">
        <w:rPr>
          <w:rFonts w:hint="eastAsia"/>
          <w:sz w:val="20"/>
        </w:rPr>
        <w:t>e</w:t>
      </w:r>
      <w:r w:rsidRPr="00AA1736">
        <w:rPr>
          <w:rFonts w:hint="eastAsia"/>
          <w:sz w:val="20"/>
        </w:rPr>
        <w:t xml:space="preserve"> location to store our services, it is time to create a project assigned to you. Click </w:t>
      </w:r>
      <w:r w:rsidR="007729E0" w:rsidRPr="00AA1736">
        <w:rPr>
          <w:rFonts w:hint="eastAsia"/>
          <w:sz w:val="20"/>
        </w:rPr>
        <w:t xml:space="preserve">the </w:t>
      </w:r>
      <w:r w:rsidRPr="00AA1736">
        <w:rPr>
          <w:rFonts w:hint="eastAsia"/>
          <w:sz w:val="20"/>
        </w:rPr>
        <w:t>Create Project</w:t>
      </w:r>
      <w:r w:rsidR="00100C5A" w:rsidRPr="00AA1736">
        <w:rPr>
          <w:rFonts w:hint="eastAsia"/>
          <w:sz w:val="20"/>
        </w:rPr>
        <w:t xml:space="preserve"> ( </w:t>
      </w:r>
      <w:r w:rsidR="00100C5A" w:rsidRPr="00AA1736">
        <w:rPr>
          <w:rFonts w:hint="eastAsia"/>
          <w:noProof/>
          <w:sz w:val="20"/>
        </w:rPr>
        <w:drawing>
          <wp:inline distT="0" distB="0" distL="0" distR="0" wp14:anchorId="615B4895" wp14:editId="05FC78F7">
            <wp:extent cx="182880" cy="182880"/>
            <wp:effectExtent l="0" t="0" r="762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s_box_outline.jpg"/>
                    <pic:cNvPicPr/>
                  </pic:nvPicPr>
                  <pic:blipFill>
                    <a:blip r:embed="rId27">
                      <a:extLst>
                        <a:ext uri="{28A0092B-C50C-407E-A947-70E740481C1C}">
                          <a14:useLocalDpi xmlns:a14="http://schemas.microsoft.com/office/drawing/2010/main" val="0"/>
                        </a:ext>
                      </a:extLst>
                    </a:blip>
                    <a:stretch>
                      <a:fillRect/>
                    </a:stretch>
                  </pic:blipFill>
                  <pic:spPr>
                    <a:xfrm>
                      <a:off x="0" y="0"/>
                      <a:ext cx="184355" cy="184355"/>
                    </a:xfrm>
                    <a:prstGeom prst="rect">
                      <a:avLst/>
                    </a:prstGeom>
                  </pic:spPr>
                </pic:pic>
              </a:graphicData>
            </a:graphic>
          </wp:inline>
        </w:drawing>
      </w:r>
      <w:r w:rsidR="00100C5A" w:rsidRPr="00AA1736">
        <w:rPr>
          <w:rFonts w:hint="eastAsia"/>
          <w:sz w:val="20"/>
        </w:rPr>
        <w:t>)</w:t>
      </w:r>
      <w:r w:rsidRPr="00AA1736">
        <w:rPr>
          <w:rFonts w:hint="eastAsia"/>
          <w:sz w:val="20"/>
        </w:rPr>
        <w:t xml:space="preserve"> button to open </w:t>
      </w:r>
      <w:r w:rsidR="00F95994" w:rsidRPr="00AA1736">
        <w:rPr>
          <w:rFonts w:hint="eastAsia"/>
          <w:sz w:val="20"/>
        </w:rPr>
        <w:t xml:space="preserve">the </w:t>
      </w:r>
      <w:r w:rsidRPr="00AA1736">
        <w:rPr>
          <w:rFonts w:hint="eastAsia"/>
          <w:sz w:val="20"/>
        </w:rPr>
        <w:t>Create Project popup.</w:t>
      </w:r>
    </w:p>
    <w:p w:rsidR="00316F7B" w:rsidRPr="00AA1736" w:rsidRDefault="00EB0B70" w:rsidP="00315F6F">
      <w:pPr>
        <w:keepNext/>
        <w:spacing w:after="0" w:line="240" w:lineRule="auto"/>
        <w:jc w:val="center"/>
        <w:rPr>
          <w:sz w:val="20"/>
        </w:rPr>
      </w:pPr>
      <w:r w:rsidRPr="00AA1736">
        <w:rPr>
          <w:noProof/>
          <w:sz w:val="20"/>
        </w:rPr>
        <w:drawing>
          <wp:inline distT="0" distB="0" distL="0" distR="0" wp14:anchorId="5B0F860A" wp14:editId="7D962058">
            <wp:extent cx="2910177" cy="572225"/>
            <wp:effectExtent l="0" t="0" r="5080" b="0"/>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931567" cy="576431"/>
                    </a:xfrm>
                    <a:prstGeom prst="rect">
                      <a:avLst/>
                    </a:prstGeom>
                  </pic:spPr>
                </pic:pic>
              </a:graphicData>
            </a:graphic>
          </wp:inline>
        </w:drawing>
      </w:r>
    </w:p>
    <w:p w:rsidR="005E39A0" w:rsidRPr="003B2832" w:rsidRDefault="00316F7B" w:rsidP="00316F7B">
      <w:pPr>
        <w:pStyle w:val="Caption"/>
        <w:jc w:val="center"/>
      </w:pPr>
      <w:r w:rsidRPr="003B2832">
        <w:t xml:space="preserve">Figure </w:t>
      </w:r>
      <w:fldSimple w:instr=" SEQ Figure \* ARABIC ">
        <w:r w:rsidR="009A3159">
          <w:rPr>
            <w:noProof/>
          </w:rPr>
          <w:t>11</w:t>
        </w:r>
      </w:fldSimple>
      <w:r w:rsidRPr="003B2832">
        <w:rPr>
          <w:rFonts w:hint="eastAsia"/>
        </w:rPr>
        <w:t>.Create Project</w:t>
      </w:r>
      <w:r w:rsidR="00EF4FEB" w:rsidRPr="003B2832">
        <w:rPr>
          <w:rFonts w:hint="eastAsia"/>
        </w:rPr>
        <w:t xml:space="preserve"> button</w:t>
      </w:r>
    </w:p>
    <w:p w:rsidR="00316F7B" w:rsidRPr="00AA1736" w:rsidRDefault="00316F7B" w:rsidP="00E55A15">
      <w:pPr>
        <w:rPr>
          <w:sz w:val="20"/>
        </w:rPr>
      </w:pPr>
      <w:r w:rsidRPr="00AA1736">
        <w:rPr>
          <w:rFonts w:hint="eastAsia"/>
          <w:sz w:val="20"/>
        </w:rPr>
        <w:t xml:space="preserve">Following is </w:t>
      </w:r>
      <w:r w:rsidR="00CD199A" w:rsidRPr="00AA1736">
        <w:rPr>
          <w:rFonts w:hint="eastAsia"/>
          <w:sz w:val="20"/>
        </w:rPr>
        <w:t xml:space="preserve">the </w:t>
      </w:r>
      <w:r w:rsidRPr="00AA1736">
        <w:rPr>
          <w:rFonts w:hint="eastAsia"/>
          <w:sz w:val="20"/>
        </w:rPr>
        <w:t xml:space="preserve">Create Project popup with populated values. </w:t>
      </w:r>
      <w:r w:rsidR="00D53B32">
        <w:rPr>
          <w:rFonts w:hint="eastAsia"/>
          <w:sz w:val="20"/>
        </w:rPr>
        <w:t xml:space="preserve">Please note that the </w:t>
      </w:r>
      <w:r w:rsidRPr="00AA1736">
        <w:rPr>
          <w:rFonts w:hint="eastAsia"/>
          <w:sz w:val="20"/>
        </w:rPr>
        <w:t>Description is the objectives defined in Scenario</w:t>
      </w:r>
      <w:r w:rsidR="00CD199A" w:rsidRPr="00AA1736">
        <w:rPr>
          <w:rFonts w:hint="eastAsia"/>
          <w:sz w:val="20"/>
        </w:rPr>
        <w:t xml:space="preserve"> </w:t>
      </w:r>
      <w:r w:rsidRPr="00AA1736">
        <w:rPr>
          <w:rFonts w:hint="eastAsia"/>
          <w:sz w:val="20"/>
        </w:rPr>
        <w:t xml:space="preserve">1. Like </w:t>
      </w:r>
      <w:r w:rsidR="00CD199A" w:rsidRPr="00AA1736">
        <w:rPr>
          <w:rFonts w:hint="eastAsia"/>
          <w:sz w:val="20"/>
        </w:rPr>
        <w:t xml:space="preserve">an </w:t>
      </w:r>
      <w:r w:rsidRPr="00AA1736">
        <w:rPr>
          <w:rFonts w:hint="eastAsia"/>
          <w:sz w:val="20"/>
        </w:rPr>
        <w:t>Instance popup, Project Name is required.</w:t>
      </w:r>
      <w:r w:rsidR="0044743D" w:rsidRPr="00AA1736">
        <w:rPr>
          <w:rFonts w:hint="eastAsia"/>
          <w:sz w:val="20"/>
        </w:rPr>
        <w:t xml:space="preserve"> Click </w:t>
      </w:r>
      <w:r w:rsidR="00CD199A" w:rsidRPr="00AA1736">
        <w:rPr>
          <w:rFonts w:hint="eastAsia"/>
          <w:sz w:val="20"/>
        </w:rPr>
        <w:t xml:space="preserve">the </w:t>
      </w:r>
      <w:r w:rsidR="0044743D" w:rsidRPr="00AA1736">
        <w:rPr>
          <w:rFonts w:hint="eastAsia"/>
          <w:sz w:val="20"/>
        </w:rPr>
        <w:t>Create button.</w:t>
      </w:r>
    </w:p>
    <w:p w:rsidR="00316F7B" w:rsidRPr="00AA1736" w:rsidRDefault="007914CC" w:rsidP="00315F6F">
      <w:pPr>
        <w:keepNext/>
        <w:spacing w:after="0" w:line="240" w:lineRule="auto"/>
        <w:jc w:val="center"/>
        <w:rPr>
          <w:sz w:val="20"/>
        </w:rPr>
      </w:pPr>
      <w:r w:rsidRPr="00AA1736">
        <w:rPr>
          <w:noProof/>
          <w:sz w:val="20"/>
        </w:rPr>
        <w:drawing>
          <wp:inline distT="0" distB="0" distL="0" distR="0" wp14:anchorId="53108ADC" wp14:editId="3CABF8A2">
            <wp:extent cx="3104865" cy="2138256"/>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104077" cy="2137713"/>
                    </a:xfrm>
                    <a:prstGeom prst="rect">
                      <a:avLst/>
                    </a:prstGeom>
                  </pic:spPr>
                </pic:pic>
              </a:graphicData>
            </a:graphic>
          </wp:inline>
        </w:drawing>
      </w:r>
    </w:p>
    <w:p w:rsidR="00316F7B" w:rsidRPr="003B2832" w:rsidRDefault="00316F7B" w:rsidP="00316F7B">
      <w:pPr>
        <w:pStyle w:val="Caption"/>
        <w:jc w:val="center"/>
      </w:pPr>
      <w:r w:rsidRPr="003B2832">
        <w:t xml:space="preserve">Figure </w:t>
      </w:r>
      <w:fldSimple w:instr=" SEQ Figure \* ARABIC ">
        <w:r w:rsidR="009A3159">
          <w:rPr>
            <w:noProof/>
          </w:rPr>
          <w:t>12</w:t>
        </w:r>
      </w:fldSimple>
      <w:r w:rsidRPr="003B2832">
        <w:rPr>
          <w:rFonts w:hint="eastAsia"/>
        </w:rPr>
        <w:t>.Create Project popup</w:t>
      </w:r>
    </w:p>
    <w:p w:rsidR="00316F7B" w:rsidRPr="00AA1736" w:rsidRDefault="000A1E17" w:rsidP="001D1DCD">
      <w:pPr>
        <w:rPr>
          <w:sz w:val="20"/>
        </w:rPr>
      </w:pPr>
      <w:r w:rsidRPr="00AA1736">
        <w:rPr>
          <w:rFonts w:hint="eastAsia"/>
          <w:sz w:val="20"/>
        </w:rPr>
        <w:t>In a</w:t>
      </w:r>
      <w:r w:rsidR="001D1DCD" w:rsidRPr="00AA1736">
        <w:rPr>
          <w:rFonts w:hint="eastAsia"/>
          <w:sz w:val="20"/>
        </w:rPr>
        <w:t xml:space="preserve"> model explorer, </w:t>
      </w:r>
      <w:r w:rsidR="000142B1" w:rsidRPr="00AA1736">
        <w:rPr>
          <w:rFonts w:hint="eastAsia"/>
          <w:sz w:val="20"/>
        </w:rPr>
        <w:t xml:space="preserve">the </w:t>
      </w:r>
      <w:r w:rsidR="001D1DCD" w:rsidRPr="00AA1736">
        <w:rPr>
          <w:rFonts w:hint="eastAsia"/>
          <w:sz w:val="20"/>
        </w:rPr>
        <w:t xml:space="preserve">HL7 </w:t>
      </w:r>
      <w:r w:rsidR="000C21F8" w:rsidRPr="00AA1736">
        <w:rPr>
          <w:rFonts w:hint="eastAsia"/>
          <w:sz w:val="20"/>
        </w:rPr>
        <w:t>order p</w:t>
      </w:r>
      <w:r w:rsidR="001D1DCD" w:rsidRPr="00AA1736">
        <w:rPr>
          <w:rFonts w:hint="eastAsia"/>
          <w:sz w:val="20"/>
        </w:rPr>
        <w:t>roject that you just created will be added under the</w:t>
      </w:r>
      <w:r w:rsidR="00CD5C89" w:rsidRPr="00AA1736">
        <w:rPr>
          <w:rFonts w:hint="eastAsia"/>
          <w:sz w:val="20"/>
        </w:rPr>
        <w:t xml:space="preserve"> </w:t>
      </w:r>
      <w:r w:rsidR="005B0575" w:rsidRPr="00AA1736">
        <w:rPr>
          <w:rFonts w:hint="eastAsia"/>
          <w:sz w:val="20"/>
        </w:rPr>
        <w:t xml:space="preserve">Seattle </w:t>
      </w:r>
      <w:r w:rsidR="00CD5C89" w:rsidRPr="00AA1736">
        <w:rPr>
          <w:rFonts w:hint="eastAsia"/>
          <w:sz w:val="20"/>
        </w:rPr>
        <w:t>PC1</w:t>
      </w:r>
      <w:r w:rsidR="001D1DCD" w:rsidRPr="00AA1736">
        <w:rPr>
          <w:rFonts w:hint="eastAsia"/>
          <w:sz w:val="20"/>
        </w:rPr>
        <w:t xml:space="preserve"> Instance</w:t>
      </w:r>
      <w:r w:rsidR="00CD5C89" w:rsidRPr="00AA1736">
        <w:rPr>
          <w:rFonts w:hint="eastAsia"/>
          <w:sz w:val="20"/>
        </w:rPr>
        <w:t>,</w:t>
      </w:r>
      <w:r w:rsidR="001D1DCD" w:rsidRPr="00AA1736">
        <w:rPr>
          <w:rFonts w:hint="eastAsia"/>
          <w:sz w:val="20"/>
        </w:rPr>
        <w:t xml:space="preserve"> </w:t>
      </w:r>
      <w:r w:rsidR="00CD5C89" w:rsidRPr="00AA1736">
        <w:rPr>
          <w:rFonts w:hint="eastAsia"/>
          <w:sz w:val="20"/>
        </w:rPr>
        <w:t>as</w:t>
      </w:r>
      <w:r w:rsidR="001D1DCD" w:rsidRPr="00AA1736">
        <w:rPr>
          <w:rFonts w:hint="eastAsia"/>
          <w:sz w:val="20"/>
        </w:rPr>
        <w:t xml:space="preserve"> </w:t>
      </w:r>
      <w:r w:rsidR="00CD5C89" w:rsidRPr="00AA1736">
        <w:rPr>
          <w:rFonts w:hint="eastAsia"/>
          <w:sz w:val="20"/>
        </w:rPr>
        <w:t>shown in Figure</w:t>
      </w:r>
      <w:r w:rsidR="006127D5" w:rsidRPr="00AA1736">
        <w:rPr>
          <w:rFonts w:hint="eastAsia"/>
          <w:sz w:val="20"/>
        </w:rPr>
        <w:t xml:space="preserve"> </w:t>
      </w:r>
      <w:r w:rsidR="00CD5C89" w:rsidRPr="00AA1736">
        <w:rPr>
          <w:rFonts w:hint="eastAsia"/>
          <w:sz w:val="20"/>
        </w:rPr>
        <w:t>13.</w:t>
      </w:r>
    </w:p>
    <w:p w:rsidR="00CD5C89" w:rsidRPr="00AA1736" w:rsidRDefault="007216A9" w:rsidP="00315F6F">
      <w:pPr>
        <w:keepNext/>
        <w:spacing w:after="0" w:line="240" w:lineRule="auto"/>
        <w:jc w:val="center"/>
        <w:rPr>
          <w:sz w:val="20"/>
        </w:rPr>
      </w:pPr>
      <w:r w:rsidRPr="00AA1736">
        <w:rPr>
          <w:noProof/>
          <w:sz w:val="20"/>
        </w:rPr>
        <w:drawing>
          <wp:inline distT="0" distB="0" distL="0" distR="0" wp14:anchorId="6EC81447" wp14:editId="0CBEE7A0">
            <wp:extent cx="1804946" cy="1037843"/>
            <wp:effectExtent l="0" t="0" r="508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808615" cy="1039953"/>
                    </a:xfrm>
                    <a:prstGeom prst="rect">
                      <a:avLst/>
                    </a:prstGeom>
                  </pic:spPr>
                </pic:pic>
              </a:graphicData>
            </a:graphic>
          </wp:inline>
        </w:drawing>
      </w:r>
    </w:p>
    <w:p w:rsidR="00316F7B" w:rsidRPr="003B2832" w:rsidRDefault="00CD5C89" w:rsidP="00CD5C89">
      <w:pPr>
        <w:pStyle w:val="Caption"/>
        <w:jc w:val="center"/>
      </w:pPr>
      <w:r w:rsidRPr="003B2832">
        <w:t xml:space="preserve">Figure </w:t>
      </w:r>
      <w:fldSimple w:instr=" SEQ Figure \* ARABIC ">
        <w:r w:rsidR="009A3159">
          <w:rPr>
            <w:noProof/>
          </w:rPr>
          <w:t>13</w:t>
        </w:r>
      </w:fldSimple>
      <w:r w:rsidRPr="003B2832">
        <w:rPr>
          <w:rFonts w:hint="eastAsia"/>
        </w:rPr>
        <w:t xml:space="preserve">.Created HL7 </w:t>
      </w:r>
      <w:r w:rsidR="004E1D50" w:rsidRPr="003B2832">
        <w:rPr>
          <w:rFonts w:hint="eastAsia"/>
        </w:rPr>
        <w:t>order p</w:t>
      </w:r>
      <w:r w:rsidRPr="003B2832">
        <w:rPr>
          <w:rFonts w:hint="eastAsia"/>
        </w:rPr>
        <w:t>roject</w:t>
      </w:r>
      <w:r w:rsidR="00F44186" w:rsidRPr="003B2832">
        <w:rPr>
          <w:rFonts w:hint="eastAsia"/>
        </w:rPr>
        <w:t xml:space="preserve"> with </w:t>
      </w:r>
      <w:r w:rsidR="00820992">
        <w:rPr>
          <w:rFonts w:hint="eastAsia"/>
        </w:rPr>
        <w:t xml:space="preserve">a </w:t>
      </w:r>
      <w:r w:rsidR="00F44186" w:rsidRPr="003B2832">
        <w:rPr>
          <w:rFonts w:hint="eastAsia"/>
        </w:rPr>
        <w:t>default Testers group</w:t>
      </w:r>
    </w:p>
    <w:p w:rsidR="00CD5C89" w:rsidRPr="00AA1736" w:rsidRDefault="00374A9C" w:rsidP="00E55A15">
      <w:pPr>
        <w:rPr>
          <w:sz w:val="20"/>
        </w:rPr>
      </w:pPr>
      <w:r w:rsidRPr="00AA1736">
        <w:rPr>
          <w:rFonts w:hint="eastAsia"/>
          <w:sz w:val="20"/>
        </w:rPr>
        <w:t>Like Instance, Project will have a default sub</w:t>
      </w:r>
      <w:r w:rsidR="00DB411B" w:rsidRPr="00AA1736">
        <w:rPr>
          <w:rFonts w:hint="eastAsia"/>
          <w:sz w:val="20"/>
        </w:rPr>
        <w:t>-</w:t>
      </w:r>
      <w:r w:rsidRPr="00AA1736">
        <w:rPr>
          <w:rFonts w:hint="eastAsia"/>
          <w:sz w:val="20"/>
        </w:rPr>
        <w:t>folder name</w:t>
      </w:r>
      <w:r w:rsidR="00DB411B" w:rsidRPr="00AA1736">
        <w:rPr>
          <w:rFonts w:hint="eastAsia"/>
          <w:sz w:val="20"/>
        </w:rPr>
        <w:t>d Testers</w:t>
      </w:r>
      <w:r w:rsidR="00C52CB0" w:rsidRPr="00AA1736">
        <w:rPr>
          <w:rFonts w:hint="eastAsia"/>
          <w:sz w:val="20"/>
        </w:rPr>
        <w:t xml:space="preserve"> which is also </w:t>
      </w:r>
      <w:r w:rsidR="00205406" w:rsidRPr="00AA1736">
        <w:rPr>
          <w:rFonts w:hint="eastAsia"/>
          <w:sz w:val="20"/>
        </w:rPr>
        <w:t xml:space="preserve">a </w:t>
      </w:r>
      <w:r w:rsidR="00C52CB0" w:rsidRPr="00AA1736">
        <w:rPr>
          <w:rFonts w:hint="eastAsia"/>
          <w:sz w:val="20"/>
        </w:rPr>
        <w:t>ServiceGroup</w:t>
      </w:r>
      <w:r w:rsidR="00DB411B" w:rsidRPr="00AA1736">
        <w:rPr>
          <w:rFonts w:hint="eastAsia"/>
          <w:sz w:val="20"/>
        </w:rPr>
        <w:t xml:space="preserve"> to store all </w:t>
      </w:r>
      <w:r w:rsidR="00471064" w:rsidRPr="00AA1736">
        <w:rPr>
          <w:rFonts w:hint="eastAsia"/>
          <w:sz w:val="20"/>
        </w:rPr>
        <w:t>t</w:t>
      </w:r>
      <w:r w:rsidR="00DB411B" w:rsidRPr="00AA1736">
        <w:rPr>
          <w:rFonts w:hint="eastAsia"/>
          <w:sz w:val="20"/>
        </w:rPr>
        <w:t>ester type services.</w:t>
      </w:r>
      <w:r w:rsidR="00121330" w:rsidRPr="00AA1736">
        <w:rPr>
          <w:rFonts w:hint="eastAsia"/>
          <w:sz w:val="20"/>
        </w:rPr>
        <w:t xml:space="preserve"> Whenever you create a </w:t>
      </w:r>
      <w:r w:rsidR="009D04C3" w:rsidRPr="00AA1736">
        <w:rPr>
          <w:rFonts w:hint="eastAsia"/>
          <w:sz w:val="20"/>
        </w:rPr>
        <w:t xml:space="preserve">new </w:t>
      </w:r>
      <w:r w:rsidR="00BC59B2" w:rsidRPr="00AA1736">
        <w:rPr>
          <w:rFonts w:hint="eastAsia"/>
          <w:sz w:val="20"/>
        </w:rPr>
        <w:t>p</w:t>
      </w:r>
      <w:r w:rsidR="00121330" w:rsidRPr="00AA1736">
        <w:rPr>
          <w:rFonts w:hint="eastAsia"/>
          <w:sz w:val="20"/>
        </w:rPr>
        <w:t>roject,</w:t>
      </w:r>
      <w:r w:rsidR="0026618F" w:rsidRPr="00AA1736">
        <w:rPr>
          <w:rFonts w:hint="eastAsia"/>
          <w:sz w:val="20"/>
        </w:rPr>
        <w:t xml:space="preserve"> a</w:t>
      </w:r>
      <w:r w:rsidR="00121330" w:rsidRPr="00AA1736">
        <w:rPr>
          <w:rFonts w:hint="eastAsia"/>
          <w:sz w:val="20"/>
        </w:rPr>
        <w:t xml:space="preserve"> Testers folder will be created as well.</w:t>
      </w:r>
    </w:p>
    <w:p w:rsidR="00836C39" w:rsidRPr="00AA1736" w:rsidRDefault="00836C39" w:rsidP="00836C39">
      <w:pPr>
        <w:pStyle w:val="Heading4"/>
        <w:rPr>
          <w:sz w:val="20"/>
        </w:rPr>
      </w:pPr>
      <w:r w:rsidRPr="00AA1736">
        <w:rPr>
          <w:rFonts w:hint="eastAsia"/>
          <w:sz w:val="20"/>
        </w:rPr>
        <w:t>Cr</w:t>
      </w:r>
      <w:r w:rsidR="00437C49" w:rsidRPr="00AA1736">
        <w:rPr>
          <w:rFonts w:hint="eastAsia"/>
          <w:sz w:val="20"/>
        </w:rPr>
        <w:t>e</w:t>
      </w:r>
      <w:r w:rsidRPr="00AA1736">
        <w:rPr>
          <w:rFonts w:hint="eastAsia"/>
          <w:sz w:val="20"/>
        </w:rPr>
        <w:t>ate ServiceGroup</w:t>
      </w:r>
    </w:p>
    <w:p w:rsidR="00836C39" w:rsidRPr="00AA1736" w:rsidRDefault="00EB5739" w:rsidP="00E55A15">
      <w:pPr>
        <w:rPr>
          <w:sz w:val="20"/>
        </w:rPr>
      </w:pPr>
      <w:r w:rsidRPr="00AA1736">
        <w:rPr>
          <w:rFonts w:hint="eastAsia"/>
          <w:sz w:val="20"/>
        </w:rPr>
        <w:t>For now, we may skip this</w:t>
      </w:r>
      <w:r w:rsidR="00227228" w:rsidRPr="00AA1736">
        <w:rPr>
          <w:rFonts w:hint="eastAsia"/>
          <w:sz w:val="20"/>
        </w:rPr>
        <w:t xml:space="preserve"> part</w:t>
      </w:r>
      <w:r w:rsidRPr="00AA1736">
        <w:rPr>
          <w:rFonts w:hint="eastAsia"/>
          <w:sz w:val="20"/>
        </w:rPr>
        <w:t xml:space="preserve"> and use Project as</w:t>
      </w:r>
      <w:r w:rsidR="00EB1E29" w:rsidRPr="00AA1736">
        <w:rPr>
          <w:rFonts w:hint="eastAsia"/>
          <w:sz w:val="20"/>
        </w:rPr>
        <w:t xml:space="preserve"> a</w:t>
      </w:r>
      <w:r w:rsidRPr="00AA1736">
        <w:rPr>
          <w:rFonts w:hint="eastAsia"/>
          <w:sz w:val="20"/>
        </w:rPr>
        <w:t xml:space="preserve"> </w:t>
      </w:r>
      <w:r w:rsidR="00843441" w:rsidRPr="00AA1736">
        <w:rPr>
          <w:rFonts w:hint="eastAsia"/>
          <w:sz w:val="20"/>
        </w:rPr>
        <w:t xml:space="preserve">main </w:t>
      </w:r>
      <w:r w:rsidRPr="00AA1736">
        <w:rPr>
          <w:rFonts w:hint="eastAsia"/>
          <w:sz w:val="20"/>
        </w:rPr>
        <w:t>location to store services.</w:t>
      </w:r>
      <w:r w:rsidR="009355B2" w:rsidRPr="00AA1736">
        <w:rPr>
          <w:rFonts w:hint="eastAsia"/>
          <w:sz w:val="20"/>
        </w:rPr>
        <w:t xml:space="preserve"> We </w:t>
      </w:r>
      <w:r w:rsidR="009355B2" w:rsidRPr="00AA1736">
        <w:rPr>
          <w:sz w:val="20"/>
        </w:rPr>
        <w:t>can</w:t>
      </w:r>
      <w:r w:rsidR="009355B2" w:rsidRPr="00AA1736">
        <w:rPr>
          <w:rFonts w:hint="eastAsia"/>
          <w:sz w:val="20"/>
        </w:rPr>
        <w:t xml:space="preserve"> go over this</w:t>
      </w:r>
      <w:r w:rsidR="0006230F" w:rsidRPr="00AA1736">
        <w:rPr>
          <w:rFonts w:hint="eastAsia"/>
          <w:sz w:val="20"/>
        </w:rPr>
        <w:t xml:space="preserve"> topic</w:t>
      </w:r>
      <w:r w:rsidR="009355B2" w:rsidRPr="00AA1736">
        <w:rPr>
          <w:rFonts w:hint="eastAsia"/>
          <w:sz w:val="20"/>
        </w:rPr>
        <w:t xml:space="preserve"> </w:t>
      </w:r>
      <w:r w:rsidR="006D41C8" w:rsidRPr="00AA1736">
        <w:rPr>
          <w:rFonts w:hint="eastAsia"/>
          <w:sz w:val="20"/>
        </w:rPr>
        <w:t>later</w:t>
      </w:r>
      <w:r w:rsidR="009355B2" w:rsidRPr="00AA1736">
        <w:rPr>
          <w:rFonts w:hint="eastAsia"/>
          <w:sz w:val="20"/>
        </w:rPr>
        <w:t>.</w:t>
      </w:r>
    </w:p>
    <w:p w:rsidR="00836C39" w:rsidRPr="00AA1736" w:rsidRDefault="00836C39" w:rsidP="00836C39">
      <w:pPr>
        <w:pStyle w:val="Heading4"/>
        <w:rPr>
          <w:sz w:val="20"/>
        </w:rPr>
      </w:pPr>
      <w:r w:rsidRPr="00AA1736">
        <w:rPr>
          <w:rFonts w:hint="eastAsia"/>
          <w:sz w:val="20"/>
        </w:rPr>
        <w:t>Create MacaronService</w:t>
      </w:r>
    </w:p>
    <w:p w:rsidR="00836C39" w:rsidRDefault="009355B2" w:rsidP="00E55A15">
      <w:pPr>
        <w:rPr>
          <w:sz w:val="20"/>
        </w:rPr>
      </w:pPr>
      <w:r w:rsidRPr="00AA1736">
        <w:rPr>
          <w:rFonts w:hint="eastAsia"/>
          <w:sz w:val="20"/>
        </w:rPr>
        <w:t xml:space="preserve">In order to create a service, it is required to select Project or ServiceGroup node </w:t>
      </w:r>
      <w:r w:rsidRPr="00AA1736">
        <w:rPr>
          <w:rStyle w:val="FootnoteReference"/>
          <w:sz w:val="20"/>
        </w:rPr>
        <w:footnoteReference w:id="12"/>
      </w:r>
      <w:r w:rsidR="00E61389" w:rsidRPr="00AA1736">
        <w:rPr>
          <w:rFonts w:hint="eastAsia"/>
          <w:sz w:val="20"/>
        </w:rPr>
        <w:t xml:space="preserve"> </w:t>
      </w:r>
      <w:r w:rsidRPr="00AA1736">
        <w:rPr>
          <w:rFonts w:hint="eastAsia"/>
          <w:sz w:val="20"/>
        </w:rPr>
        <w:t>in a model explorer</w:t>
      </w:r>
      <w:r w:rsidR="008A5756" w:rsidRPr="00AA1736">
        <w:rPr>
          <w:rFonts w:hint="eastAsia"/>
          <w:sz w:val="20"/>
        </w:rPr>
        <w:t xml:space="preserve"> to define where the new service will belong</w:t>
      </w:r>
      <w:r w:rsidRPr="00AA1736">
        <w:rPr>
          <w:rFonts w:hint="eastAsia"/>
          <w:sz w:val="20"/>
        </w:rPr>
        <w:t>. Otherwise</w:t>
      </w:r>
      <w:r w:rsidR="008A63B2" w:rsidRPr="00AA1736">
        <w:rPr>
          <w:rFonts w:hint="eastAsia"/>
          <w:sz w:val="20"/>
        </w:rPr>
        <w:t>,</w:t>
      </w:r>
      <w:r w:rsidRPr="00AA1736">
        <w:rPr>
          <w:rFonts w:hint="eastAsia"/>
          <w:sz w:val="20"/>
        </w:rPr>
        <w:t xml:space="preserve"> </w:t>
      </w:r>
      <w:r w:rsidR="000C500C" w:rsidRPr="00AA1736">
        <w:rPr>
          <w:rFonts w:hint="eastAsia"/>
          <w:sz w:val="20"/>
        </w:rPr>
        <w:t xml:space="preserve">the </w:t>
      </w:r>
      <w:r w:rsidRPr="00AA1736">
        <w:rPr>
          <w:rFonts w:hint="eastAsia"/>
          <w:sz w:val="20"/>
        </w:rPr>
        <w:t xml:space="preserve">Create Project popup will be shown when you click </w:t>
      </w:r>
      <w:r w:rsidR="008A63B2" w:rsidRPr="00AA1736">
        <w:rPr>
          <w:rFonts w:hint="eastAsia"/>
          <w:sz w:val="20"/>
        </w:rPr>
        <w:t xml:space="preserve">the </w:t>
      </w:r>
      <w:r w:rsidRPr="00AA1736">
        <w:rPr>
          <w:rFonts w:hint="eastAsia"/>
          <w:sz w:val="20"/>
        </w:rPr>
        <w:t xml:space="preserve">Create Project Model button. We do have </w:t>
      </w:r>
      <w:r w:rsidR="00236C18" w:rsidRPr="00AA1736">
        <w:rPr>
          <w:rFonts w:hint="eastAsia"/>
          <w:sz w:val="20"/>
        </w:rPr>
        <w:t xml:space="preserve">a </w:t>
      </w:r>
      <w:r w:rsidRPr="00AA1736">
        <w:rPr>
          <w:rFonts w:hint="eastAsia"/>
          <w:sz w:val="20"/>
        </w:rPr>
        <w:t>Testers group</w:t>
      </w:r>
      <w:r w:rsidR="00236C18" w:rsidRPr="00AA1736">
        <w:rPr>
          <w:rFonts w:hint="eastAsia"/>
          <w:sz w:val="20"/>
        </w:rPr>
        <w:t>,</w:t>
      </w:r>
      <w:r w:rsidRPr="00AA1736">
        <w:rPr>
          <w:rFonts w:hint="eastAsia"/>
          <w:sz w:val="20"/>
        </w:rPr>
        <w:t xml:space="preserve"> but </w:t>
      </w:r>
      <w:r w:rsidR="00236C18" w:rsidRPr="00AA1736">
        <w:rPr>
          <w:rFonts w:hint="eastAsia"/>
          <w:sz w:val="20"/>
        </w:rPr>
        <w:t>it is for tester</w:t>
      </w:r>
      <w:r w:rsidR="00167FE0" w:rsidRPr="00AA1736">
        <w:rPr>
          <w:rFonts w:hint="eastAsia"/>
          <w:sz w:val="20"/>
        </w:rPr>
        <w:t>-</w:t>
      </w:r>
      <w:r w:rsidR="00236C18" w:rsidRPr="00AA1736">
        <w:rPr>
          <w:rFonts w:hint="eastAsia"/>
          <w:sz w:val="20"/>
        </w:rPr>
        <w:t>type services</w:t>
      </w:r>
      <w:r w:rsidR="00167FE0" w:rsidRPr="00AA1736">
        <w:rPr>
          <w:rFonts w:hint="eastAsia"/>
          <w:sz w:val="20"/>
        </w:rPr>
        <w:t>,</w:t>
      </w:r>
      <w:r w:rsidR="00236C18" w:rsidRPr="00AA1736">
        <w:rPr>
          <w:rFonts w:hint="eastAsia"/>
          <w:sz w:val="20"/>
        </w:rPr>
        <w:t xml:space="preserve"> </w:t>
      </w:r>
      <w:r w:rsidR="00167FE0" w:rsidRPr="00AA1736">
        <w:rPr>
          <w:rFonts w:hint="eastAsia"/>
          <w:sz w:val="20"/>
        </w:rPr>
        <w:t>so</w:t>
      </w:r>
      <w:r w:rsidR="00236C18" w:rsidRPr="00AA1736">
        <w:rPr>
          <w:rFonts w:hint="eastAsia"/>
          <w:sz w:val="20"/>
        </w:rPr>
        <w:t xml:space="preserve"> we select </w:t>
      </w:r>
      <w:r w:rsidR="00AD520C" w:rsidRPr="00AA1736">
        <w:rPr>
          <w:rFonts w:hint="eastAsia"/>
          <w:sz w:val="20"/>
        </w:rPr>
        <w:t xml:space="preserve">the </w:t>
      </w:r>
      <w:r w:rsidR="00236C18" w:rsidRPr="00AA1736">
        <w:rPr>
          <w:sz w:val="20"/>
        </w:rPr>
        <w:t>“</w:t>
      </w:r>
      <w:r w:rsidR="00236C18" w:rsidRPr="00AA1736">
        <w:rPr>
          <w:rFonts w:hint="eastAsia"/>
          <w:sz w:val="20"/>
        </w:rPr>
        <w:t>HL7 order project</w:t>
      </w:r>
      <w:r w:rsidR="00236C18" w:rsidRPr="00AA1736">
        <w:rPr>
          <w:sz w:val="20"/>
        </w:rPr>
        <w:t>”</w:t>
      </w:r>
      <w:r w:rsidR="00236C18" w:rsidRPr="00AA1736">
        <w:rPr>
          <w:rFonts w:hint="eastAsia"/>
          <w:sz w:val="20"/>
        </w:rPr>
        <w:t xml:space="preserve"> node </w:t>
      </w:r>
      <w:r w:rsidR="00167FE0" w:rsidRPr="00AA1736">
        <w:rPr>
          <w:rFonts w:hint="eastAsia"/>
          <w:sz w:val="20"/>
        </w:rPr>
        <w:t xml:space="preserve">instead </w:t>
      </w:r>
      <w:r w:rsidR="00236C18" w:rsidRPr="00AA1736">
        <w:rPr>
          <w:rFonts w:hint="eastAsia"/>
          <w:sz w:val="20"/>
        </w:rPr>
        <w:t>to add a service.</w:t>
      </w:r>
      <w:r w:rsidR="0099437D" w:rsidRPr="00AA1736">
        <w:rPr>
          <w:rFonts w:hint="eastAsia"/>
          <w:sz w:val="20"/>
        </w:rPr>
        <w:t xml:space="preserve"> Then click</w:t>
      </w:r>
      <w:r w:rsidR="008A63B2" w:rsidRPr="00AA1736">
        <w:rPr>
          <w:rFonts w:hint="eastAsia"/>
          <w:sz w:val="20"/>
        </w:rPr>
        <w:t xml:space="preserve"> the</w:t>
      </w:r>
      <w:r w:rsidR="0099437D" w:rsidRPr="00AA1736">
        <w:rPr>
          <w:rFonts w:hint="eastAsia"/>
          <w:sz w:val="20"/>
        </w:rPr>
        <w:t xml:space="preserve"> Create Project Model button to open Create Group or Service popup.</w:t>
      </w:r>
    </w:p>
    <w:p w:rsidR="001469BE" w:rsidRPr="00AA1736" w:rsidRDefault="001469BE" w:rsidP="00E55A15">
      <w:pPr>
        <w:rPr>
          <w:sz w:val="20"/>
        </w:rPr>
      </w:pPr>
      <w:r w:rsidRPr="001469BE">
        <w:rPr>
          <w:rFonts w:hint="eastAsia"/>
          <w:b/>
          <w:color w:val="FF0000"/>
          <w:sz w:val="20"/>
        </w:rPr>
        <w:t>Note</w:t>
      </w:r>
      <w:r>
        <w:rPr>
          <w:rFonts w:hint="eastAsia"/>
          <w:sz w:val="20"/>
        </w:rPr>
        <w:t>:  The Testers folder was designed to have services for testing purpose, i.e., not for production level services. So, the services exist outside the Testes are called required or necessary services.</w:t>
      </w:r>
    </w:p>
    <w:p w:rsidR="0099437D" w:rsidRPr="00AA1736" w:rsidRDefault="00524D7F" w:rsidP="00315F6F">
      <w:pPr>
        <w:keepNext/>
        <w:spacing w:after="0" w:line="240" w:lineRule="auto"/>
        <w:jc w:val="center"/>
        <w:rPr>
          <w:sz w:val="20"/>
        </w:rPr>
      </w:pPr>
      <w:r w:rsidRPr="00AA1736">
        <w:rPr>
          <w:noProof/>
          <w:sz w:val="20"/>
        </w:rPr>
        <w:lastRenderedPageBreak/>
        <w:drawing>
          <wp:inline distT="0" distB="0" distL="0" distR="0" wp14:anchorId="38AFFE02" wp14:editId="52B065D2">
            <wp:extent cx="4750846" cy="275051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748885" cy="2749380"/>
                    </a:xfrm>
                    <a:prstGeom prst="rect">
                      <a:avLst/>
                    </a:prstGeom>
                  </pic:spPr>
                </pic:pic>
              </a:graphicData>
            </a:graphic>
          </wp:inline>
        </w:drawing>
      </w:r>
    </w:p>
    <w:p w:rsidR="009355B2" w:rsidRPr="003B2832" w:rsidRDefault="0099437D" w:rsidP="0099437D">
      <w:pPr>
        <w:pStyle w:val="Caption"/>
        <w:jc w:val="center"/>
      </w:pPr>
      <w:r w:rsidRPr="003B2832">
        <w:t xml:space="preserve">Figure </w:t>
      </w:r>
      <w:fldSimple w:instr=" SEQ Figure \* ARABIC ">
        <w:r w:rsidR="009A3159">
          <w:rPr>
            <w:noProof/>
          </w:rPr>
          <w:t>14</w:t>
        </w:r>
      </w:fldSimple>
      <w:r w:rsidRPr="003B2832">
        <w:rPr>
          <w:rFonts w:hint="eastAsia"/>
        </w:rPr>
        <w:t>.Open Create Group or Service popup</w:t>
      </w:r>
    </w:p>
    <w:p w:rsidR="00CD5C89" w:rsidRPr="00AA1736" w:rsidRDefault="0099437D" w:rsidP="00E55A15">
      <w:pPr>
        <w:rPr>
          <w:sz w:val="20"/>
        </w:rPr>
      </w:pPr>
      <w:r w:rsidRPr="00AA1736">
        <w:rPr>
          <w:rFonts w:hint="eastAsia"/>
          <w:sz w:val="20"/>
        </w:rPr>
        <w:t xml:space="preserve">As Figure 14 shows, </w:t>
      </w:r>
      <w:r w:rsidR="006E72C2" w:rsidRPr="00AA1736">
        <w:rPr>
          <w:rFonts w:hint="eastAsia"/>
          <w:sz w:val="20"/>
        </w:rPr>
        <w:t xml:space="preserve">the </w:t>
      </w:r>
      <w:r w:rsidRPr="00AA1736">
        <w:rPr>
          <w:rFonts w:hint="eastAsia"/>
          <w:sz w:val="20"/>
        </w:rPr>
        <w:t xml:space="preserve">Create Group or Service popup shows a group-adding section first since </w:t>
      </w:r>
      <w:r w:rsidR="005A4AB3" w:rsidRPr="00AA1736">
        <w:rPr>
          <w:rFonts w:hint="eastAsia"/>
          <w:sz w:val="20"/>
        </w:rPr>
        <w:t xml:space="preserve">the </w:t>
      </w:r>
      <w:r w:rsidRPr="00AA1736">
        <w:rPr>
          <w:rFonts w:hint="eastAsia"/>
          <w:sz w:val="20"/>
        </w:rPr>
        <w:t>Group radio button is selected.</w:t>
      </w:r>
      <w:r w:rsidR="005A4AB3" w:rsidRPr="00AA1736">
        <w:rPr>
          <w:rFonts w:hint="eastAsia"/>
          <w:sz w:val="20"/>
        </w:rPr>
        <w:t xml:space="preserve"> We </w:t>
      </w:r>
      <w:r w:rsidR="006260FC" w:rsidRPr="00AA1736">
        <w:rPr>
          <w:rFonts w:hint="eastAsia"/>
          <w:sz w:val="20"/>
        </w:rPr>
        <w:t>have</w:t>
      </w:r>
      <w:r w:rsidR="005A4AB3" w:rsidRPr="00AA1736">
        <w:rPr>
          <w:rFonts w:hint="eastAsia"/>
          <w:sz w:val="20"/>
        </w:rPr>
        <w:t xml:space="preserve"> to create a service</w:t>
      </w:r>
      <w:r w:rsidR="006260FC" w:rsidRPr="00AA1736">
        <w:rPr>
          <w:rFonts w:hint="eastAsia"/>
          <w:sz w:val="20"/>
        </w:rPr>
        <w:t xml:space="preserve">, so </w:t>
      </w:r>
      <w:r w:rsidR="005A4AB3" w:rsidRPr="00AA1736">
        <w:rPr>
          <w:rFonts w:hint="eastAsia"/>
          <w:sz w:val="20"/>
        </w:rPr>
        <w:t xml:space="preserve">click </w:t>
      </w:r>
      <w:r w:rsidR="006260FC" w:rsidRPr="00AA1736">
        <w:rPr>
          <w:rFonts w:hint="eastAsia"/>
          <w:sz w:val="20"/>
        </w:rPr>
        <w:t xml:space="preserve">the </w:t>
      </w:r>
      <w:r w:rsidR="005A4AB3" w:rsidRPr="00AA1736">
        <w:rPr>
          <w:rFonts w:hint="eastAsia"/>
          <w:sz w:val="20"/>
        </w:rPr>
        <w:t>Service radio button to switch to the service</w:t>
      </w:r>
      <w:r w:rsidR="00BD6F50" w:rsidRPr="00AA1736">
        <w:rPr>
          <w:rFonts w:hint="eastAsia"/>
          <w:sz w:val="20"/>
        </w:rPr>
        <w:t>-</w:t>
      </w:r>
      <w:r w:rsidR="005A4AB3" w:rsidRPr="00AA1736">
        <w:rPr>
          <w:rFonts w:hint="eastAsia"/>
          <w:sz w:val="20"/>
        </w:rPr>
        <w:t>adding section.</w:t>
      </w:r>
    </w:p>
    <w:p w:rsidR="00C150E0" w:rsidRPr="00AA1736" w:rsidRDefault="00C150E0" w:rsidP="00315F6F">
      <w:pPr>
        <w:keepNext/>
        <w:spacing w:after="0" w:line="240" w:lineRule="auto"/>
        <w:jc w:val="center"/>
        <w:rPr>
          <w:sz w:val="20"/>
        </w:rPr>
      </w:pPr>
      <w:r w:rsidRPr="00AA1736">
        <w:rPr>
          <w:noProof/>
          <w:sz w:val="20"/>
        </w:rPr>
        <w:drawing>
          <wp:inline distT="0" distB="0" distL="0" distR="0" wp14:anchorId="1A6139F2" wp14:editId="1EF8A8DF">
            <wp:extent cx="4746928" cy="282279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743755" cy="2820912"/>
                    </a:xfrm>
                    <a:prstGeom prst="rect">
                      <a:avLst/>
                    </a:prstGeom>
                  </pic:spPr>
                </pic:pic>
              </a:graphicData>
            </a:graphic>
          </wp:inline>
        </w:drawing>
      </w:r>
    </w:p>
    <w:p w:rsidR="006260FC" w:rsidRPr="003B2832" w:rsidRDefault="00C150E0" w:rsidP="00C150E0">
      <w:pPr>
        <w:pStyle w:val="Caption"/>
        <w:jc w:val="center"/>
      </w:pPr>
      <w:r w:rsidRPr="003B2832">
        <w:t xml:space="preserve">Figure </w:t>
      </w:r>
      <w:fldSimple w:instr=" SEQ Figure \* ARABIC ">
        <w:r w:rsidR="009A3159">
          <w:rPr>
            <w:noProof/>
          </w:rPr>
          <w:t>15</w:t>
        </w:r>
      </w:fldSimple>
      <w:r w:rsidRPr="003B2832">
        <w:rPr>
          <w:rFonts w:hint="eastAsia"/>
        </w:rPr>
        <w:t>.Service</w:t>
      </w:r>
      <w:r w:rsidR="00BE23A0" w:rsidRPr="003B2832">
        <w:rPr>
          <w:rFonts w:hint="eastAsia"/>
        </w:rPr>
        <w:t>-adding</w:t>
      </w:r>
      <w:r w:rsidRPr="003B2832">
        <w:rPr>
          <w:rFonts w:hint="eastAsia"/>
        </w:rPr>
        <w:t xml:space="preserve"> section and Service Types</w:t>
      </w:r>
    </w:p>
    <w:p w:rsidR="00C150E0" w:rsidRPr="00AA1736" w:rsidRDefault="00C150E0" w:rsidP="00E55A15">
      <w:pPr>
        <w:rPr>
          <w:sz w:val="20"/>
        </w:rPr>
      </w:pPr>
      <w:r w:rsidRPr="00AA1736">
        <w:rPr>
          <w:rFonts w:hint="eastAsia"/>
          <w:sz w:val="20"/>
        </w:rPr>
        <w:t xml:space="preserve">On a </w:t>
      </w:r>
      <w:r w:rsidRPr="00AA1736">
        <w:rPr>
          <w:sz w:val="20"/>
        </w:rPr>
        <w:t>service</w:t>
      </w:r>
      <w:r w:rsidR="00631A60" w:rsidRPr="00AA1736">
        <w:rPr>
          <w:rFonts w:hint="eastAsia"/>
          <w:sz w:val="20"/>
        </w:rPr>
        <w:t>-</w:t>
      </w:r>
      <w:r w:rsidRPr="00AA1736">
        <w:rPr>
          <w:rFonts w:hint="eastAsia"/>
          <w:sz w:val="20"/>
        </w:rPr>
        <w:t xml:space="preserve">adding section, </w:t>
      </w:r>
      <w:r w:rsidR="002C5818" w:rsidRPr="00AA1736">
        <w:rPr>
          <w:rFonts w:hint="eastAsia"/>
          <w:sz w:val="20"/>
        </w:rPr>
        <w:t xml:space="preserve">you can </w:t>
      </w:r>
      <w:r w:rsidRPr="00AA1736">
        <w:rPr>
          <w:rFonts w:hint="eastAsia"/>
          <w:sz w:val="20"/>
        </w:rPr>
        <w:t xml:space="preserve">type </w:t>
      </w:r>
      <w:r w:rsidR="00631A60" w:rsidRPr="00AA1736">
        <w:rPr>
          <w:rFonts w:hint="eastAsia"/>
          <w:sz w:val="20"/>
        </w:rPr>
        <w:t xml:space="preserve">the </w:t>
      </w:r>
      <w:r w:rsidRPr="00AA1736">
        <w:rPr>
          <w:rFonts w:hint="eastAsia"/>
          <w:sz w:val="20"/>
        </w:rPr>
        <w:t>ba</w:t>
      </w:r>
      <w:r w:rsidR="00262D7F" w:rsidRPr="00AA1736">
        <w:rPr>
          <w:rFonts w:hint="eastAsia"/>
          <w:sz w:val="20"/>
        </w:rPr>
        <w:t>s</w:t>
      </w:r>
      <w:r w:rsidR="00631A60" w:rsidRPr="00AA1736">
        <w:rPr>
          <w:rFonts w:hint="eastAsia"/>
          <w:sz w:val="20"/>
        </w:rPr>
        <w:t>e</w:t>
      </w:r>
      <w:r w:rsidRPr="00AA1736">
        <w:rPr>
          <w:rFonts w:hint="eastAsia"/>
          <w:sz w:val="20"/>
        </w:rPr>
        <w:t xml:space="preserve"> information that defines this service. Then choose</w:t>
      </w:r>
      <w:r w:rsidR="002C5818" w:rsidRPr="00AA1736">
        <w:rPr>
          <w:rFonts w:hint="eastAsia"/>
          <w:sz w:val="20"/>
        </w:rPr>
        <w:t xml:space="preserve"> an</w:t>
      </w:r>
      <w:r w:rsidRPr="00AA1736">
        <w:rPr>
          <w:rFonts w:hint="eastAsia"/>
          <w:sz w:val="20"/>
        </w:rPr>
        <w:t xml:space="preserve"> appropriate service type from Service Type Pickers. As Figure 15 shows, there are two main service types: Code and HL7. </w:t>
      </w:r>
    </w:p>
    <w:p w:rsidR="0024123D" w:rsidRPr="00AA1736" w:rsidRDefault="00C150E0" w:rsidP="0024123D">
      <w:pPr>
        <w:pStyle w:val="ListParagraph"/>
        <w:numPr>
          <w:ilvl w:val="0"/>
          <w:numId w:val="1"/>
        </w:numPr>
        <w:rPr>
          <w:sz w:val="20"/>
        </w:rPr>
      </w:pPr>
      <w:r w:rsidRPr="00AA1736">
        <w:rPr>
          <w:rFonts w:hint="eastAsia"/>
          <w:b/>
          <w:sz w:val="20"/>
        </w:rPr>
        <w:t>Code</w:t>
      </w:r>
      <w:r w:rsidRPr="00AA1736">
        <w:rPr>
          <w:rFonts w:hint="eastAsia"/>
          <w:sz w:val="20"/>
        </w:rPr>
        <w:t xml:space="preserve"> type is designed to run user-written C# code. </w:t>
      </w:r>
    </w:p>
    <w:p w:rsidR="0024123D" w:rsidRPr="00AA1736" w:rsidRDefault="00C150E0" w:rsidP="0024123D">
      <w:pPr>
        <w:pStyle w:val="ListParagraph"/>
        <w:numPr>
          <w:ilvl w:val="1"/>
          <w:numId w:val="1"/>
        </w:numPr>
        <w:rPr>
          <w:sz w:val="20"/>
        </w:rPr>
      </w:pPr>
      <w:r w:rsidRPr="00AA1736">
        <w:rPr>
          <w:rFonts w:hint="eastAsia"/>
          <w:b/>
          <w:sz w:val="20"/>
        </w:rPr>
        <w:t>CodeRepeater</w:t>
      </w:r>
      <w:r w:rsidRPr="00AA1736">
        <w:rPr>
          <w:rFonts w:hint="eastAsia"/>
          <w:sz w:val="20"/>
        </w:rPr>
        <w:t xml:space="preserve"> executes code based on a time interval, like every 10 minutes or once a day.</w:t>
      </w:r>
    </w:p>
    <w:p w:rsidR="0024123D" w:rsidRPr="003744A1" w:rsidRDefault="00C150E0" w:rsidP="00E55A15">
      <w:pPr>
        <w:pStyle w:val="ListParagraph"/>
        <w:numPr>
          <w:ilvl w:val="1"/>
          <w:numId w:val="1"/>
        </w:numPr>
        <w:rPr>
          <w:sz w:val="20"/>
        </w:rPr>
      </w:pPr>
      <w:r w:rsidRPr="003744A1">
        <w:rPr>
          <w:rFonts w:hint="eastAsia"/>
          <w:b/>
          <w:sz w:val="20"/>
        </w:rPr>
        <w:t>RequestListener</w:t>
      </w:r>
      <w:r w:rsidRPr="003744A1">
        <w:rPr>
          <w:rFonts w:hint="eastAsia"/>
          <w:sz w:val="20"/>
        </w:rPr>
        <w:t xml:space="preserve"> executes code when a request is received</w:t>
      </w:r>
      <w:r w:rsidR="004239E7" w:rsidRPr="003744A1">
        <w:rPr>
          <w:rFonts w:hint="eastAsia"/>
          <w:sz w:val="20"/>
        </w:rPr>
        <w:t>.</w:t>
      </w:r>
    </w:p>
    <w:p w:rsidR="0024123D" w:rsidRPr="00AA1736" w:rsidRDefault="00C150E0" w:rsidP="0024123D">
      <w:pPr>
        <w:pStyle w:val="ListParagraph"/>
        <w:numPr>
          <w:ilvl w:val="0"/>
          <w:numId w:val="1"/>
        </w:numPr>
        <w:rPr>
          <w:sz w:val="20"/>
        </w:rPr>
      </w:pPr>
      <w:r w:rsidRPr="00AA1736">
        <w:rPr>
          <w:rFonts w:hint="eastAsia"/>
          <w:b/>
          <w:sz w:val="20"/>
        </w:rPr>
        <w:t>HL7</w:t>
      </w:r>
      <w:r w:rsidRPr="00AA1736">
        <w:rPr>
          <w:rFonts w:hint="eastAsia"/>
          <w:sz w:val="20"/>
        </w:rPr>
        <w:t xml:space="preserve"> type is designed to communicate with external or internal </w:t>
      </w:r>
      <w:r w:rsidR="00C5208D" w:rsidRPr="00AA1736">
        <w:rPr>
          <w:rFonts w:hint="eastAsia"/>
          <w:sz w:val="20"/>
        </w:rPr>
        <w:t xml:space="preserve">HL7 </w:t>
      </w:r>
      <w:r w:rsidRPr="00AA1736">
        <w:rPr>
          <w:rFonts w:hint="eastAsia"/>
          <w:sz w:val="20"/>
        </w:rPr>
        <w:t>services</w:t>
      </w:r>
      <w:r w:rsidR="00D91A97" w:rsidRPr="00AA1736">
        <w:rPr>
          <w:rFonts w:hint="eastAsia"/>
          <w:sz w:val="20"/>
        </w:rPr>
        <w:t xml:space="preserve"> by using user-written C# code</w:t>
      </w:r>
      <w:r w:rsidRPr="00AA1736">
        <w:rPr>
          <w:rFonts w:hint="eastAsia"/>
          <w:sz w:val="20"/>
        </w:rPr>
        <w:t>. Its services are connection</w:t>
      </w:r>
      <w:r w:rsidR="000C4FCB" w:rsidRPr="00AA1736">
        <w:rPr>
          <w:rFonts w:hint="eastAsia"/>
          <w:sz w:val="20"/>
        </w:rPr>
        <w:t>-</w:t>
      </w:r>
      <w:r w:rsidRPr="00AA1736">
        <w:rPr>
          <w:rFonts w:hint="eastAsia"/>
          <w:sz w:val="20"/>
        </w:rPr>
        <w:t>based, so</w:t>
      </w:r>
      <w:r w:rsidR="000C4FCB" w:rsidRPr="00AA1736">
        <w:rPr>
          <w:rFonts w:hint="eastAsia"/>
          <w:sz w:val="20"/>
        </w:rPr>
        <w:t xml:space="preserve"> they</w:t>
      </w:r>
      <w:r w:rsidRPr="00AA1736">
        <w:rPr>
          <w:rFonts w:hint="eastAsia"/>
          <w:sz w:val="20"/>
        </w:rPr>
        <w:t xml:space="preserve"> require</w:t>
      </w:r>
      <w:r w:rsidR="00BD76D3" w:rsidRPr="00AA1736">
        <w:rPr>
          <w:rFonts w:hint="eastAsia"/>
          <w:sz w:val="20"/>
        </w:rPr>
        <w:t xml:space="preserve"> a</w:t>
      </w:r>
      <w:r w:rsidRPr="00AA1736">
        <w:rPr>
          <w:rFonts w:hint="eastAsia"/>
          <w:sz w:val="20"/>
        </w:rPr>
        <w:t xml:space="preserve"> TCP/IP</w:t>
      </w:r>
      <w:r w:rsidR="00C74ABD" w:rsidRPr="00AA1736">
        <w:rPr>
          <w:rFonts w:hint="eastAsia"/>
          <w:sz w:val="20"/>
        </w:rPr>
        <w:t>-</w:t>
      </w:r>
      <w:r w:rsidRPr="00AA1736">
        <w:rPr>
          <w:rFonts w:hint="eastAsia"/>
          <w:sz w:val="20"/>
        </w:rPr>
        <w:t>based client or listener</w:t>
      </w:r>
      <w:r w:rsidR="00C74ABD" w:rsidRPr="00AA1736">
        <w:rPr>
          <w:rFonts w:hint="eastAsia"/>
          <w:sz w:val="20"/>
        </w:rPr>
        <w:t xml:space="preserve"> that implements </w:t>
      </w:r>
      <w:r w:rsidR="00142DA6">
        <w:rPr>
          <w:rFonts w:hint="eastAsia"/>
          <w:sz w:val="20"/>
        </w:rPr>
        <w:t>MLLP</w:t>
      </w:r>
      <w:r w:rsidR="007F2725" w:rsidRPr="00AA1736">
        <w:rPr>
          <w:rFonts w:hint="eastAsia"/>
          <w:sz w:val="20"/>
        </w:rPr>
        <w:t xml:space="preserve"> </w:t>
      </w:r>
      <w:r w:rsidR="00C74ABD" w:rsidRPr="00AA1736">
        <w:rPr>
          <w:rFonts w:hint="eastAsia"/>
          <w:sz w:val="20"/>
        </w:rPr>
        <w:t>(Minimal Lower Layer Protocol)</w:t>
      </w:r>
      <w:r w:rsidR="002169A7" w:rsidRPr="00AA1736">
        <w:rPr>
          <w:rFonts w:hint="eastAsia"/>
          <w:sz w:val="20"/>
        </w:rPr>
        <w:t xml:space="preserve"> internally</w:t>
      </w:r>
      <w:r w:rsidRPr="00AA1736">
        <w:rPr>
          <w:rFonts w:hint="eastAsia"/>
          <w:sz w:val="20"/>
        </w:rPr>
        <w:t>.</w:t>
      </w:r>
      <w:r w:rsidR="0024123D" w:rsidRPr="00AA1736">
        <w:rPr>
          <w:rFonts w:hint="eastAsia"/>
          <w:sz w:val="20"/>
        </w:rPr>
        <w:t xml:space="preserve"> </w:t>
      </w:r>
    </w:p>
    <w:p w:rsidR="0024123D" w:rsidRPr="00AA1736" w:rsidRDefault="0024123D" w:rsidP="0024123D">
      <w:pPr>
        <w:pStyle w:val="ListParagraph"/>
        <w:numPr>
          <w:ilvl w:val="1"/>
          <w:numId w:val="1"/>
        </w:numPr>
        <w:rPr>
          <w:sz w:val="20"/>
        </w:rPr>
      </w:pPr>
      <w:r w:rsidRPr="00AA1736">
        <w:rPr>
          <w:rFonts w:hint="eastAsia"/>
          <w:b/>
          <w:sz w:val="20"/>
        </w:rPr>
        <w:t>HL7Listener</w:t>
      </w:r>
      <w:r w:rsidRPr="00AA1736">
        <w:rPr>
          <w:rFonts w:hint="eastAsia"/>
          <w:sz w:val="20"/>
        </w:rPr>
        <w:t xml:space="preserve"> </w:t>
      </w:r>
      <w:r w:rsidR="00D91A97" w:rsidRPr="00AA1736">
        <w:rPr>
          <w:rFonts w:hint="eastAsia"/>
          <w:sz w:val="20"/>
        </w:rPr>
        <w:t>receives</w:t>
      </w:r>
      <w:r w:rsidRPr="00AA1736">
        <w:rPr>
          <w:rFonts w:hint="eastAsia"/>
          <w:sz w:val="20"/>
        </w:rPr>
        <w:t xml:space="preserve"> HL7 message</w:t>
      </w:r>
      <w:r w:rsidR="00D91A97" w:rsidRPr="00AA1736">
        <w:rPr>
          <w:rFonts w:hint="eastAsia"/>
          <w:sz w:val="20"/>
        </w:rPr>
        <w:t>s and requires a</w:t>
      </w:r>
      <w:r w:rsidR="00D47E37" w:rsidRPr="00AA1736">
        <w:rPr>
          <w:rFonts w:hint="eastAsia"/>
          <w:sz w:val="20"/>
        </w:rPr>
        <w:t>n external</w:t>
      </w:r>
      <w:r w:rsidR="00D91A97" w:rsidRPr="00AA1736">
        <w:rPr>
          <w:rFonts w:hint="eastAsia"/>
          <w:sz w:val="20"/>
        </w:rPr>
        <w:t xml:space="preserve"> client</w:t>
      </w:r>
      <w:r w:rsidR="00D47E37" w:rsidRPr="00AA1736">
        <w:rPr>
          <w:rFonts w:hint="eastAsia"/>
          <w:sz w:val="20"/>
        </w:rPr>
        <w:t xml:space="preserve"> or HL7Client Service</w:t>
      </w:r>
      <w:r w:rsidRPr="00AA1736">
        <w:rPr>
          <w:rFonts w:hint="eastAsia"/>
          <w:sz w:val="20"/>
        </w:rPr>
        <w:t>.</w:t>
      </w:r>
    </w:p>
    <w:p w:rsidR="00927C72" w:rsidRPr="00AA1736" w:rsidRDefault="0024123D" w:rsidP="00927C72">
      <w:pPr>
        <w:pStyle w:val="ListParagraph"/>
        <w:numPr>
          <w:ilvl w:val="1"/>
          <w:numId w:val="1"/>
        </w:numPr>
        <w:rPr>
          <w:sz w:val="20"/>
        </w:rPr>
      </w:pPr>
      <w:r w:rsidRPr="00AA1736">
        <w:rPr>
          <w:rFonts w:hint="eastAsia"/>
          <w:b/>
          <w:sz w:val="20"/>
        </w:rPr>
        <w:t>HL7Client</w:t>
      </w:r>
      <w:r w:rsidRPr="00AA1736">
        <w:rPr>
          <w:rFonts w:hint="eastAsia"/>
          <w:sz w:val="20"/>
        </w:rPr>
        <w:t xml:space="preserve"> sends HL7 message</w:t>
      </w:r>
      <w:r w:rsidR="00D91A97" w:rsidRPr="00AA1736">
        <w:rPr>
          <w:rFonts w:hint="eastAsia"/>
          <w:sz w:val="20"/>
        </w:rPr>
        <w:t>s and requires a</w:t>
      </w:r>
      <w:r w:rsidR="00D47E37" w:rsidRPr="00AA1736">
        <w:rPr>
          <w:rFonts w:hint="eastAsia"/>
          <w:sz w:val="20"/>
        </w:rPr>
        <w:t>n external</w:t>
      </w:r>
      <w:r w:rsidR="00D91A97" w:rsidRPr="00AA1736">
        <w:rPr>
          <w:rFonts w:hint="eastAsia"/>
          <w:sz w:val="20"/>
        </w:rPr>
        <w:t xml:space="preserve"> listener</w:t>
      </w:r>
      <w:r w:rsidR="00D47E37" w:rsidRPr="00AA1736">
        <w:rPr>
          <w:rFonts w:hint="eastAsia"/>
          <w:sz w:val="20"/>
        </w:rPr>
        <w:t xml:space="preserve"> or HL7Listener Service</w:t>
      </w:r>
      <w:r w:rsidRPr="00AA1736">
        <w:rPr>
          <w:rFonts w:hint="eastAsia"/>
          <w:sz w:val="20"/>
        </w:rPr>
        <w:t>.</w:t>
      </w:r>
    </w:p>
    <w:p w:rsidR="00C150E0" w:rsidRPr="00AA1736" w:rsidRDefault="006C7222" w:rsidP="00E55A15">
      <w:pPr>
        <w:rPr>
          <w:sz w:val="20"/>
        </w:rPr>
      </w:pPr>
      <w:r w:rsidRPr="00AA1736">
        <w:rPr>
          <w:rFonts w:hint="eastAsia"/>
          <w:sz w:val="20"/>
        </w:rPr>
        <w:lastRenderedPageBreak/>
        <w:t>The service will read a DICOM file that has</w:t>
      </w:r>
      <w:r w:rsidR="001D2983" w:rsidRPr="00AA1736">
        <w:rPr>
          <w:rFonts w:hint="eastAsia"/>
          <w:sz w:val="20"/>
        </w:rPr>
        <w:t xml:space="preserve"> a</w:t>
      </w:r>
      <w:r w:rsidRPr="00AA1736">
        <w:rPr>
          <w:rFonts w:hint="eastAsia"/>
          <w:sz w:val="20"/>
        </w:rPr>
        <w:t xml:space="preserve"> .dcm extension and compose</w:t>
      </w:r>
      <w:r w:rsidR="000A4195" w:rsidRPr="00AA1736">
        <w:rPr>
          <w:rFonts w:hint="eastAsia"/>
          <w:sz w:val="20"/>
        </w:rPr>
        <w:t xml:space="preserve"> </w:t>
      </w:r>
      <w:r w:rsidRPr="00AA1736">
        <w:rPr>
          <w:rFonts w:hint="eastAsia"/>
          <w:sz w:val="20"/>
        </w:rPr>
        <w:t>HL7 message</w:t>
      </w:r>
      <w:r w:rsidR="002812C3" w:rsidRPr="00AA1736">
        <w:rPr>
          <w:rFonts w:hint="eastAsia"/>
          <w:sz w:val="20"/>
        </w:rPr>
        <w:t>s</w:t>
      </w:r>
      <w:r w:rsidRPr="00AA1736">
        <w:rPr>
          <w:rFonts w:hint="eastAsia"/>
          <w:sz w:val="20"/>
        </w:rPr>
        <w:t xml:space="preserve">, so </w:t>
      </w:r>
      <w:r w:rsidR="006067A9" w:rsidRPr="00AA1736">
        <w:rPr>
          <w:rFonts w:hint="eastAsia"/>
          <w:sz w:val="20"/>
        </w:rPr>
        <w:t xml:space="preserve">the </w:t>
      </w:r>
      <w:r w:rsidRPr="00AA1736">
        <w:rPr>
          <w:rFonts w:hint="eastAsia"/>
          <w:sz w:val="20"/>
        </w:rPr>
        <w:t xml:space="preserve">CodeRepeater </w:t>
      </w:r>
      <w:r w:rsidR="0054217D" w:rsidRPr="00AA1736">
        <w:rPr>
          <w:rFonts w:hint="eastAsia"/>
          <w:sz w:val="20"/>
        </w:rPr>
        <w:t>is a good candidate to</w:t>
      </w:r>
      <w:r w:rsidRPr="00AA1736">
        <w:rPr>
          <w:rFonts w:hint="eastAsia"/>
          <w:sz w:val="20"/>
        </w:rPr>
        <w:t xml:space="preserve"> meet these requirements.</w:t>
      </w:r>
      <w:r w:rsidR="007E2084" w:rsidRPr="00AA1736">
        <w:rPr>
          <w:rFonts w:hint="eastAsia"/>
          <w:sz w:val="20"/>
        </w:rPr>
        <w:t xml:space="preserve"> Select</w:t>
      </w:r>
      <w:r w:rsidR="00C16B65" w:rsidRPr="00AA1736">
        <w:rPr>
          <w:rFonts w:hint="eastAsia"/>
          <w:sz w:val="20"/>
        </w:rPr>
        <w:t xml:space="preserve"> </w:t>
      </w:r>
      <w:r w:rsidR="007E2084" w:rsidRPr="00AA1736">
        <w:rPr>
          <w:rFonts w:hint="eastAsia"/>
          <w:sz w:val="20"/>
        </w:rPr>
        <w:t xml:space="preserve">Code </w:t>
      </w:r>
      <w:r w:rsidR="005E080B" w:rsidRPr="00AA1736">
        <w:rPr>
          <w:rFonts w:hint="eastAsia"/>
          <w:sz w:val="20"/>
        </w:rPr>
        <w:t xml:space="preserve">type </w:t>
      </w:r>
      <w:r w:rsidR="007E2084" w:rsidRPr="00AA1736">
        <w:rPr>
          <w:rFonts w:hint="eastAsia"/>
          <w:sz w:val="20"/>
        </w:rPr>
        <w:t>and Code</w:t>
      </w:r>
      <w:r w:rsidR="008C5638" w:rsidRPr="00AA1736">
        <w:rPr>
          <w:rFonts w:hint="eastAsia"/>
          <w:sz w:val="20"/>
        </w:rPr>
        <w:t>Repeater service</w:t>
      </w:r>
      <w:r w:rsidR="001B77C1" w:rsidRPr="00AA1736">
        <w:rPr>
          <w:rFonts w:hint="eastAsia"/>
          <w:sz w:val="20"/>
        </w:rPr>
        <w:t>. T</w:t>
      </w:r>
      <w:r w:rsidR="008C5638" w:rsidRPr="00AA1736">
        <w:rPr>
          <w:rFonts w:hint="eastAsia"/>
          <w:sz w:val="20"/>
        </w:rPr>
        <w:t xml:space="preserve">hen click </w:t>
      </w:r>
      <w:r w:rsidR="00C16B65" w:rsidRPr="00AA1736">
        <w:rPr>
          <w:rFonts w:hint="eastAsia"/>
          <w:sz w:val="20"/>
        </w:rPr>
        <w:t xml:space="preserve">the </w:t>
      </w:r>
      <w:r w:rsidR="008C5638" w:rsidRPr="00AA1736">
        <w:rPr>
          <w:rFonts w:hint="eastAsia"/>
          <w:sz w:val="20"/>
        </w:rPr>
        <w:t>Create button.</w:t>
      </w:r>
      <w:r w:rsidRPr="00AA1736">
        <w:rPr>
          <w:rFonts w:hint="eastAsia"/>
          <w:sz w:val="20"/>
        </w:rPr>
        <w:t xml:space="preserve"> </w:t>
      </w:r>
    </w:p>
    <w:p w:rsidR="00792A84" w:rsidRPr="00AA1736" w:rsidRDefault="004C6A09" w:rsidP="00315F6F">
      <w:pPr>
        <w:keepNext/>
        <w:spacing w:after="0" w:line="240" w:lineRule="auto"/>
        <w:jc w:val="center"/>
        <w:rPr>
          <w:sz w:val="20"/>
        </w:rPr>
      </w:pPr>
      <w:r w:rsidRPr="00AA1736">
        <w:rPr>
          <w:noProof/>
          <w:sz w:val="20"/>
        </w:rPr>
        <w:drawing>
          <wp:inline distT="0" distB="0" distL="0" distR="0" wp14:anchorId="3C4CAC00" wp14:editId="646F3FE2">
            <wp:extent cx="1576316" cy="1050877"/>
            <wp:effectExtent l="0" t="0" r="508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577270" cy="1051513"/>
                    </a:xfrm>
                    <a:prstGeom prst="rect">
                      <a:avLst/>
                    </a:prstGeom>
                  </pic:spPr>
                </pic:pic>
              </a:graphicData>
            </a:graphic>
          </wp:inline>
        </w:drawing>
      </w:r>
    </w:p>
    <w:p w:rsidR="00C150E0" w:rsidRPr="003B2832" w:rsidRDefault="00792A84" w:rsidP="00792A84">
      <w:pPr>
        <w:pStyle w:val="Caption"/>
        <w:jc w:val="center"/>
      </w:pPr>
      <w:r w:rsidRPr="003B2832">
        <w:t xml:space="preserve">Figure </w:t>
      </w:r>
      <w:fldSimple w:instr=" SEQ Figure \* ARABIC ">
        <w:r w:rsidR="009A3159">
          <w:rPr>
            <w:noProof/>
          </w:rPr>
          <w:t>16</w:t>
        </w:r>
      </w:fldSimple>
      <w:r w:rsidRPr="003B2832">
        <w:rPr>
          <w:rFonts w:hint="eastAsia"/>
        </w:rPr>
        <w:t>.DICOM Reader service belongs to the Project</w:t>
      </w:r>
    </w:p>
    <w:p w:rsidR="00C150E0" w:rsidRPr="00AA1736" w:rsidRDefault="00282860" w:rsidP="00E55A15">
      <w:pPr>
        <w:rPr>
          <w:sz w:val="20"/>
        </w:rPr>
      </w:pPr>
      <w:r w:rsidRPr="00AA1736">
        <w:rPr>
          <w:rFonts w:hint="eastAsia"/>
          <w:sz w:val="20"/>
        </w:rPr>
        <w:t>As you see</w:t>
      </w:r>
      <w:r w:rsidR="00787D41" w:rsidRPr="00AA1736">
        <w:rPr>
          <w:rFonts w:hint="eastAsia"/>
          <w:sz w:val="20"/>
        </w:rPr>
        <w:t xml:space="preserve"> the</w:t>
      </w:r>
      <w:r w:rsidRPr="00AA1736">
        <w:rPr>
          <w:rFonts w:hint="eastAsia"/>
          <w:sz w:val="20"/>
        </w:rPr>
        <w:t xml:space="preserve"> DICOM Reader service in Figure 16, it belongs to </w:t>
      </w:r>
      <w:r w:rsidR="00E22C36" w:rsidRPr="00AA1736">
        <w:rPr>
          <w:rFonts w:hint="eastAsia"/>
          <w:sz w:val="20"/>
        </w:rPr>
        <w:t xml:space="preserve">the </w:t>
      </w:r>
      <w:r w:rsidRPr="00AA1736">
        <w:rPr>
          <w:rFonts w:hint="eastAsia"/>
          <w:sz w:val="20"/>
        </w:rPr>
        <w:t>HL7 order project</w:t>
      </w:r>
      <w:r w:rsidR="008C6342" w:rsidRPr="00AA1736">
        <w:rPr>
          <w:rFonts w:hint="eastAsia"/>
          <w:sz w:val="20"/>
        </w:rPr>
        <w:t>, i.e.</w:t>
      </w:r>
      <w:r w:rsidR="00E22C36" w:rsidRPr="00AA1736">
        <w:rPr>
          <w:rFonts w:hint="eastAsia"/>
          <w:sz w:val="20"/>
        </w:rPr>
        <w:t>,</w:t>
      </w:r>
      <w:r w:rsidR="008C6342" w:rsidRPr="00AA1736">
        <w:rPr>
          <w:rFonts w:hint="eastAsia"/>
          <w:sz w:val="20"/>
        </w:rPr>
        <w:t xml:space="preserve"> HL7 order project has two children: </w:t>
      </w:r>
      <w:r w:rsidR="009E3BD0" w:rsidRPr="00AA1736">
        <w:rPr>
          <w:rFonts w:hint="eastAsia"/>
          <w:sz w:val="20"/>
        </w:rPr>
        <w:t>t</w:t>
      </w:r>
      <w:r w:rsidR="001B77C1" w:rsidRPr="00AA1736">
        <w:rPr>
          <w:rFonts w:hint="eastAsia"/>
          <w:sz w:val="20"/>
        </w:rPr>
        <w:t xml:space="preserve">he </w:t>
      </w:r>
      <w:r w:rsidR="008C6342" w:rsidRPr="00AA1736">
        <w:rPr>
          <w:rFonts w:hint="eastAsia"/>
          <w:sz w:val="20"/>
        </w:rPr>
        <w:t xml:space="preserve">Testers ServiceGroup and </w:t>
      </w:r>
      <w:r w:rsidR="001B77C1" w:rsidRPr="00AA1736">
        <w:rPr>
          <w:rFonts w:hint="eastAsia"/>
          <w:sz w:val="20"/>
        </w:rPr>
        <w:t xml:space="preserve">the </w:t>
      </w:r>
      <w:r w:rsidR="008C6342" w:rsidRPr="00AA1736">
        <w:rPr>
          <w:rFonts w:hint="eastAsia"/>
          <w:sz w:val="20"/>
        </w:rPr>
        <w:t>DICOM Reader MacaronService.</w:t>
      </w:r>
      <w:r w:rsidRPr="00AA1736">
        <w:rPr>
          <w:rFonts w:hint="eastAsia"/>
          <w:sz w:val="20"/>
        </w:rPr>
        <w:t xml:space="preserve"> </w:t>
      </w:r>
      <w:r w:rsidR="009143D7" w:rsidRPr="00AA1736">
        <w:rPr>
          <w:rFonts w:hint="eastAsia"/>
          <w:sz w:val="20"/>
        </w:rPr>
        <w:t xml:space="preserve">Figure 17 shows </w:t>
      </w:r>
      <w:r w:rsidR="00CB3B2E" w:rsidRPr="00AA1736">
        <w:rPr>
          <w:rFonts w:hint="eastAsia"/>
          <w:sz w:val="20"/>
        </w:rPr>
        <w:t xml:space="preserve">the difference between </w:t>
      </w:r>
      <w:r w:rsidR="00A84FC3" w:rsidRPr="00AA1736">
        <w:rPr>
          <w:rFonts w:hint="eastAsia"/>
          <w:sz w:val="20"/>
        </w:rPr>
        <w:t xml:space="preserve">the </w:t>
      </w:r>
      <w:r w:rsidR="00CB3B2E" w:rsidRPr="00AA1736">
        <w:rPr>
          <w:rFonts w:hint="eastAsia"/>
          <w:sz w:val="20"/>
        </w:rPr>
        <w:t xml:space="preserve">project service and </w:t>
      </w:r>
      <w:r w:rsidR="00A84FC3" w:rsidRPr="00AA1736">
        <w:rPr>
          <w:rFonts w:hint="eastAsia"/>
          <w:sz w:val="20"/>
        </w:rPr>
        <w:t xml:space="preserve">the </w:t>
      </w:r>
      <w:r w:rsidR="00CB3B2E" w:rsidRPr="00AA1736">
        <w:rPr>
          <w:rFonts w:hint="eastAsia"/>
          <w:sz w:val="20"/>
        </w:rPr>
        <w:t>group service</w:t>
      </w:r>
      <w:r w:rsidR="009143D7" w:rsidRPr="00AA1736">
        <w:rPr>
          <w:rFonts w:hint="eastAsia"/>
          <w:sz w:val="20"/>
        </w:rPr>
        <w:t>.</w:t>
      </w:r>
    </w:p>
    <w:p w:rsidR="00431186" w:rsidRPr="00AA1736" w:rsidRDefault="00431186" w:rsidP="00315F6F">
      <w:pPr>
        <w:keepNext/>
        <w:spacing w:after="0" w:line="240" w:lineRule="auto"/>
        <w:jc w:val="center"/>
        <w:rPr>
          <w:sz w:val="20"/>
        </w:rPr>
      </w:pPr>
      <w:r w:rsidRPr="00AA1736">
        <w:rPr>
          <w:noProof/>
          <w:sz w:val="20"/>
        </w:rPr>
        <w:drawing>
          <wp:inline distT="0" distB="0" distL="0" distR="0" wp14:anchorId="765F5750" wp14:editId="42A595CB">
            <wp:extent cx="3725838" cy="1274628"/>
            <wp:effectExtent l="0" t="0" r="8255" b="190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728004" cy="1275369"/>
                    </a:xfrm>
                    <a:prstGeom prst="rect">
                      <a:avLst/>
                    </a:prstGeom>
                  </pic:spPr>
                </pic:pic>
              </a:graphicData>
            </a:graphic>
          </wp:inline>
        </w:drawing>
      </w:r>
    </w:p>
    <w:p w:rsidR="009143D7" w:rsidRPr="003B2832" w:rsidRDefault="00431186" w:rsidP="00431186">
      <w:pPr>
        <w:pStyle w:val="Caption"/>
        <w:jc w:val="center"/>
      </w:pPr>
      <w:r w:rsidRPr="003B2832">
        <w:t xml:space="preserve">Figure </w:t>
      </w:r>
      <w:fldSimple w:instr=" SEQ Figure \* ARABIC ">
        <w:r w:rsidR="009A3159">
          <w:rPr>
            <w:noProof/>
          </w:rPr>
          <w:t>17</w:t>
        </w:r>
      </w:fldSimple>
      <w:r w:rsidRPr="003B2832">
        <w:rPr>
          <w:rFonts w:hint="eastAsia"/>
        </w:rPr>
        <w:t>.</w:t>
      </w:r>
      <w:r w:rsidRPr="003B2832">
        <w:rPr>
          <w:rFonts w:hint="eastAsia"/>
          <w:color w:val="FF0000"/>
        </w:rPr>
        <w:t>Project Service</w:t>
      </w:r>
      <w:r w:rsidR="00624649" w:rsidRPr="003B2832">
        <w:rPr>
          <w:rFonts w:hint="eastAsia"/>
          <w:color w:val="FF0000"/>
        </w:rPr>
        <w:t>s</w:t>
      </w:r>
      <w:r w:rsidRPr="003B2832">
        <w:rPr>
          <w:rFonts w:hint="eastAsia"/>
          <w:color w:val="FF0000"/>
        </w:rPr>
        <w:t xml:space="preserve"> </w:t>
      </w:r>
      <w:r w:rsidRPr="003B2832">
        <w:rPr>
          <w:rFonts w:hint="eastAsia"/>
        </w:rPr>
        <w:t>(</w:t>
      </w:r>
      <w:r w:rsidR="00CB3B2E" w:rsidRPr="003B2832">
        <w:rPr>
          <w:rFonts w:hint="eastAsia"/>
        </w:rPr>
        <w:t>left</w:t>
      </w:r>
      <w:r w:rsidRPr="003B2832">
        <w:rPr>
          <w:rFonts w:hint="eastAsia"/>
        </w:rPr>
        <w:t xml:space="preserve">) vs </w:t>
      </w:r>
      <w:r w:rsidRPr="003B2832">
        <w:rPr>
          <w:rFonts w:hint="eastAsia"/>
          <w:color w:val="00B050"/>
        </w:rPr>
        <w:t>Group service</w:t>
      </w:r>
      <w:r w:rsidR="00624649" w:rsidRPr="003B2832">
        <w:rPr>
          <w:rFonts w:hint="eastAsia"/>
          <w:color w:val="00B050"/>
        </w:rPr>
        <w:t>s</w:t>
      </w:r>
      <w:r w:rsidRPr="003B2832">
        <w:rPr>
          <w:rFonts w:hint="eastAsia"/>
          <w:color w:val="00B050"/>
        </w:rPr>
        <w:t xml:space="preserve"> </w:t>
      </w:r>
      <w:r w:rsidRPr="003B2832">
        <w:rPr>
          <w:rFonts w:hint="eastAsia"/>
        </w:rPr>
        <w:t>(</w:t>
      </w:r>
      <w:r w:rsidR="00CB3B2E" w:rsidRPr="003B2832">
        <w:rPr>
          <w:rFonts w:hint="eastAsia"/>
        </w:rPr>
        <w:t>right</w:t>
      </w:r>
      <w:r w:rsidRPr="003B2832">
        <w:rPr>
          <w:rFonts w:hint="eastAsia"/>
        </w:rPr>
        <w:t>)</w:t>
      </w:r>
    </w:p>
    <w:p w:rsidR="00282860" w:rsidRPr="00AA1736" w:rsidRDefault="00282860" w:rsidP="00E55A15">
      <w:pPr>
        <w:rPr>
          <w:sz w:val="20"/>
        </w:rPr>
      </w:pPr>
      <w:r w:rsidRPr="00AA1736">
        <w:rPr>
          <w:rFonts w:hint="eastAsia"/>
          <w:b/>
          <w:color w:val="FF0000"/>
          <w:sz w:val="20"/>
        </w:rPr>
        <w:t>Note</w:t>
      </w:r>
      <w:r w:rsidR="00FE08AE" w:rsidRPr="00AA1736">
        <w:rPr>
          <w:rFonts w:hint="eastAsia"/>
          <w:sz w:val="20"/>
        </w:rPr>
        <w:t>:</w:t>
      </w:r>
      <w:r w:rsidRPr="00AA1736">
        <w:rPr>
          <w:rFonts w:hint="eastAsia"/>
          <w:sz w:val="20"/>
        </w:rPr>
        <w:t xml:space="preserve"> Unlike traditional Windows File Explorer</w:t>
      </w:r>
      <w:r w:rsidR="008C6342" w:rsidRPr="00AA1736">
        <w:rPr>
          <w:sz w:val="20"/>
        </w:rPr>
        <w:t>’</w:t>
      </w:r>
      <w:r w:rsidR="008C6342" w:rsidRPr="00AA1736">
        <w:rPr>
          <w:rFonts w:hint="eastAsia"/>
          <w:sz w:val="20"/>
        </w:rPr>
        <w:t>s left</w:t>
      </w:r>
      <w:r w:rsidR="00CC1DFB" w:rsidRPr="00AA1736">
        <w:rPr>
          <w:rFonts w:hint="eastAsia"/>
          <w:sz w:val="20"/>
        </w:rPr>
        <w:t>-</w:t>
      </w:r>
      <w:r w:rsidR="008C6342" w:rsidRPr="00AA1736">
        <w:rPr>
          <w:rFonts w:hint="eastAsia"/>
          <w:sz w:val="20"/>
        </w:rPr>
        <w:t>side tree view</w:t>
      </w:r>
      <w:r w:rsidRPr="00AA1736">
        <w:rPr>
          <w:rFonts w:hint="eastAsia"/>
          <w:sz w:val="20"/>
        </w:rPr>
        <w:t>,</w:t>
      </w:r>
      <w:r w:rsidR="009E3BD0" w:rsidRPr="00AA1736">
        <w:rPr>
          <w:rFonts w:hint="eastAsia"/>
          <w:sz w:val="20"/>
        </w:rPr>
        <w:t xml:space="preserve"> the</w:t>
      </w:r>
      <w:r w:rsidRPr="00AA1736">
        <w:rPr>
          <w:rFonts w:hint="eastAsia"/>
          <w:sz w:val="20"/>
        </w:rPr>
        <w:t xml:space="preserve"> </w:t>
      </w:r>
      <w:r w:rsidR="00EF68AE" w:rsidRPr="00AA1736">
        <w:rPr>
          <w:rFonts w:hint="eastAsia"/>
          <w:sz w:val="20"/>
        </w:rPr>
        <w:t>m</w:t>
      </w:r>
      <w:r w:rsidRPr="00AA1736">
        <w:rPr>
          <w:rFonts w:hint="eastAsia"/>
          <w:sz w:val="20"/>
        </w:rPr>
        <w:t>odel explorer doesn</w:t>
      </w:r>
      <w:r w:rsidRPr="00AA1736">
        <w:rPr>
          <w:sz w:val="20"/>
        </w:rPr>
        <w:t>’</w:t>
      </w:r>
      <w:r w:rsidRPr="00AA1736">
        <w:rPr>
          <w:rFonts w:hint="eastAsia"/>
          <w:sz w:val="20"/>
        </w:rPr>
        <w:t>t always maintain a folder</w:t>
      </w:r>
      <w:r w:rsidR="00CC1DFB" w:rsidRPr="00AA1736">
        <w:rPr>
          <w:rFonts w:hint="eastAsia"/>
          <w:sz w:val="20"/>
        </w:rPr>
        <w:t>-</w:t>
      </w:r>
      <w:r w:rsidRPr="00AA1736">
        <w:rPr>
          <w:rFonts w:hint="eastAsia"/>
          <w:sz w:val="20"/>
        </w:rPr>
        <w:t xml:space="preserve">style </w:t>
      </w:r>
      <w:r w:rsidR="008C6342" w:rsidRPr="00AA1736">
        <w:rPr>
          <w:rFonts w:hint="eastAsia"/>
          <w:sz w:val="20"/>
        </w:rPr>
        <w:t>node</w:t>
      </w:r>
      <w:r w:rsidR="00431186" w:rsidRPr="00AA1736">
        <w:rPr>
          <w:rFonts w:hint="eastAsia"/>
          <w:sz w:val="20"/>
        </w:rPr>
        <w:t xml:space="preserve"> since the service node</w:t>
      </w:r>
      <w:r w:rsidR="00FD2EC9">
        <w:rPr>
          <w:rFonts w:hint="eastAsia"/>
          <w:sz w:val="20"/>
        </w:rPr>
        <w:t>, in this case DICOM Reader service,</w:t>
      </w:r>
      <w:r w:rsidR="00431186" w:rsidRPr="00AA1736">
        <w:rPr>
          <w:rFonts w:hint="eastAsia"/>
          <w:sz w:val="20"/>
        </w:rPr>
        <w:t xml:space="preserve"> should be displayed as well</w:t>
      </w:r>
      <w:r w:rsidRPr="00AA1736">
        <w:rPr>
          <w:rFonts w:hint="eastAsia"/>
          <w:sz w:val="20"/>
        </w:rPr>
        <w:t xml:space="preserve">. You can </w:t>
      </w:r>
      <w:r w:rsidR="00E52445" w:rsidRPr="00AA1736">
        <w:rPr>
          <w:rFonts w:hint="eastAsia"/>
          <w:sz w:val="20"/>
        </w:rPr>
        <w:t xml:space="preserve">still </w:t>
      </w:r>
      <w:r w:rsidRPr="00AA1736">
        <w:rPr>
          <w:rFonts w:hint="eastAsia"/>
          <w:sz w:val="20"/>
        </w:rPr>
        <w:t xml:space="preserve">categorize the service and put it in a specific group to organize services based on their objectives or types in a traditional way. </w:t>
      </w:r>
      <w:r w:rsidR="00E52445" w:rsidRPr="00AA1736">
        <w:rPr>
          <w:rFonts w:hint="eastAsia"/>
          <w:sz w:val="20"/>
        </w:rPr>
        <w:t>But if you think</w:t>
      </w:r>
      <w:r w:rsidRPr="00AA1736">
        <w:rPr>
          <w:rFonts w:hint="eastAsia"/>
          <w:sz w:val="20"/>
        </w:rPr>
        <w:t xml:space="preserve"> the service is more </w:t>
      </w:r>
      <w:r w:rsidR="00197FAB" w:rsidRPr="00AA1736">
        <w:rPr>
          <w:rFonts w:hint="eastAsia"/>
          <w:sz w:val="20"/>
        </w:rPr>
        <w:t>relevant</w:t>
      </w:r>
      <w:r w:rsidRPr="00AA1736">
        <w:rPr>
          <w:rFonts w:hint="eastAsia"/>
          <w:sz w:val="20"/>
        </w:rPr>
        <w:t xml:space="preserve"> to the project itself, you can put the service under the Project. However, if you think that is</w:t>
      </w:r>
      <w:r w:rsidR="00197FAB" w:rsidRPr="00AA1736">
        <w:rPr>
          <w:rFonts w:hint="eastAsia"/>
          <w:sz w:val="20"/>
        </w:rPr>
        <w:t xml:space="preserve"> visually confusing or </w:t>
      </w:r>
      <w:r w:rsidRPr="00AA1736">
        <w:rPr>
          <w:rFonts w:hint="eastAsia"/>
          <w:sz w:val="20"/>
        </w:rPr>
        <w:t>unnecessary, you can always create a group first</w:t>
      </w:r>
      <w:r w:rsidR="008C6342" w:rsidRPr="00AA1736">
        <w:rPr>
          <w:rFonts w:hint="eastAsia"/>
          <w:sz w:val="20"/>
        </w:rPr>
        <w:t xml:space="preserve"> and</w:t>
      </w:r>
      <w:r w:rsidRPr="00AA1736">
        <w:rPr>
          <w:rFonts w:hint="eastAsia"/>
          <w:sz w:val="20"/>
        </w:rPr>
        <w:t xml:space="preserve"> </w:t>
      </w:r>
      <w:r w:rsidR="00197FAB" w:rsidRPr="00AA1736">
        <w:rPr>
          <w:rFonts w:hint="eastAsia"/>
          <w:sz w:val="20"/>
        </w:rPr>
        <w:t>then</w:t>
      </w:r>
      <w:r w:rsidRPr="00AA1736">
        <w:rPr>
          <w:rFonts w:hint="eastAsia"/>
          <w:sz w:val="20"/>
        </w:rPr>
        <w:t xml:space="preserve"> put services there.</w:t>
      </w:r>
    </w:p>
    <w:p w:rsidR="00E32F3A" w:rsidRPr="00AA1736" w:rsidRDefault="00E32F3A" w:rsidP="00E55A15">
      <w:pPr>
        <w:rPr>
          <w:sz w:val="20"/>
        </w:rPr>
      </w:pPr>
      <w:r w:rsidRPr="00AA1736">
        <w:rPr>
          <w:rFonts w:hint="eastAsia"/>
          <w:sz w:val="20"/>
        </w:rPr>
        <w:t>Now let</w:t>
      </w:r>
      <w:r w:rsidRPr="00AA1736">
        <w:rPr>
          <w:sz w:val="20"/>
        </w:rPr>
        <w:t>’</w:t>
      </w:r>
      <w:r w:rsidRPr="00AA1736">
        <w:rPr>
          <w:rFonts w:hint="eastAsia"/>
          <w:sz w:val="20"/>
        </w:rPr>
        <w:t xml:space="preserve">s dig into the </w:t>
      </w:r>
      <w:r w:rsidR="00787D41" w:rsidRPr="00AA1736">
        <w:rPr>
          <w:rFonts w:hint="eastAsia"/>
          <w:sz w:val="20"/>
        </w:rPr>
        <w:t>service development</w:t>
      </w:r>
      <w:r w:rsidRPr="00AA1736">
        <w:rPr>
          <w:rFonts w:hint="eastAsia"/>
          <w:sz w:val="20"/>
        </w:rPr>
        <w:t>.</w:t>
      </w:r>
    </w:p>
    <w:p w:rsidR="00F777C9" w:rsidRPr="00AA1736" w:rsidRDefault="00946689" w:rsidP="00F777C9">
      <w:pPr>
        <w:pStyle w:val="Heading4"/>
        <w:rPr>
          <w:sz w:val="20"/>
        </w:rPr>
      </w:pPr>
      <w:r w:rsidRPr="00AA1736">
        <w:rPr>
          <w:rFonts w:hint="eastAsia"/>
          <w:sz w:val="20"/>
        </w:rPr>
        <w:t>Model Viewer: Service</w:t>
      </w:r>
    </w:p>
    <w:p w:rsidR="00D16CE2" w:rsidRPr="00AA1736" w:rsidRDefault="00D16CE2" w:rsidP="00D16CE2">
      <w:pPr>
        <w:rPr>
          <w:sz w:val="20"/>
        </w:rPr>
      </w:pPr>
      <w:r w:rsidRPr="00AA1736">
        <w:rPr>
          <w:sz w:val="20"/>
        </w:rPr>
        <w:t xml:space="preserve">In order to achieve a complex goal, a service is composed of pre-defined, configurable contexts. </w:t>
      </w:r>
      <w:r w:rsidRPr="00AA1736">
        <w:rPr>
          <w:rFonts w:hint="eastAsia"/>
          <w:sz w:val="20"/>
        </w:rPr>
        <w:t xml:space="preserve">You can manipulate those contexts using </w:t>
      </w:r>
      <w:r w:rsidR="00946689" w:rsidRPr="00AA1736">
        <w:rPr>
          <w:rFonts w:hint="eastAsia"/>
          <w:sz w:val="20"/>
        </w:rPr>
        <w:t>the Model Viewer</w:t>
      </w:r>
      <w:r w:rsidRPr="00AA1736">
        <w:rPr>
          <w:rFonts w:hint="eastAsia"/>
          <w:sz w:val="20"/>
        </w:rPr>
        <w:t xml:space="preserve">. </w:t>
      </w:r>
      <w:r w:rsidRPr="00AA1736">
        <w:rPr>
          <w:sz w:val="20"/>
        </w:rPr>
        <w:t>And each context is represented as an editable view</w:t>
      </w:r>
      <w:r w:rsidRPr="00AA1736">
        <w:rPr>
          <w:rFonts w:hint="eastAsia"/>
          <w:sz w:val="20"/>
        </w:rPr>
        <w:t>, such as Detail View, Deploy View, and Steps View,</w:t>
      </w:r>
      <w:r w:rsidRPr="00AA1736">
        <w:rPr>
          <w:sz w:val="20"/>
        </w:rPr>
        <w:t xml:space="preserve"> in a service editor.</w:t>
      </w:r>
      <w:r w:rsidRPr="00AA1736">
        <w:rPr>
          <w:rFonts w:hint="eastAsia"/>
          <w:sz w:val="20"/>
        </w:rPr>
        <w:t xml:space="preserve"> Since Service Editor shows only one context at a time, navigating each context is required</w:t>
      </w:r>
      <w:r w:rsidR="00A14D5C" w:rsidRPr="00AA1736">
        <w:rPr>
          <w:rFonts w:hint="eastAsia"/>
          <w:sz w:val="20"/>
        </w:rPr>
        <w:t xml:space="preserve"> to edit them</w:t>
      </w:r>
      <w:r w:rsidRPr="00AA1736">
        <w:rPr>
          <w:rFonts w:hint="eastAsia"/>
          <w:sz w:val="20"/>
        </w:rPr>
        <w:t xml:space="preserve">. </w:t>
      </w:r>
      <w:r w:rsidR="00254B3D">
        <w:rPr>
          <w:rFonts w:hint="eastAsia"/>
          <w:sz w:val="20"/>
        </w:rPr>
        <w:t>Please note that the</w:t>
      </w:r>
      <w:r w:rsidR="00A1581E" w:rsidRPr="00AA1736">
        <w:rPr>
          <w:rFonts w:hint="eastAsia"/>
          <w:sz w:val="20"/>
        </w:rPr>
        <w:t xml:space="preserve"> </w:t>
      </w:r>
      <w:r w:rsidRPr="00AA1736">
        <w:rPr>
          <w:sz w:val="20"/>
        </w:rPr>
        <w:t xml:space="preserve">Macaron server converts those configurations to executable code when it </w:t>
      </w:r>
      <w:r w:rsidRPr="00AA1736">
        <w:rPr>
          <w:rFonts w:hint="eastAsia"/>
          <w:sz w:val="20"/>
        </w:rPr>
        <w:t>deploys the service</w:t>
      </w:r>
      <w:r w:rsidRPr="00AA1736">
        <w:rPr>
          <w:sz w:val="20"/>
        </w:rPr>
        <w:t>.</w:t>
      </w:r>
      <w:r w:rsidRPr="00AA1736">
        <w:rPr>
          <w:rFonts w:hint="eastAsia"/>
          <w:sz w:val="20"/>
        </w:rPr>
        <w:t xml:space="preserve"> </w:t>
      </w:r>
    </w:p>
    <w:p w:rsidR="00881E27" w:rsidRPr="00AA1736" w:rsidRDefault="003B1EBB" w:rsidP="00E55A15">
      <w:pPr>
        <w:rPr>
          <w:sz w:val="20"/>
        </w:rPr>
      </w:pPr>
      <w:r>
        <w:rPr>
          <w:rFonts w:hint="eastAsia"/>
          <w:sz w:val="20"/>
        </w:rPr>
        <w:t>Select</w:t>
      </w:r>
      <w:r w:rsidR="00881E27" w:rsidRPr="00AA1736">
        <w:rPr>
          <w:rFonts w:hint="eastAsia"/>
          <w:sz w:val="20"/>
        </w:rPr>
        <w:t xml:space="preserve"> </w:t>
      </w:r>
      <w:r w:rsidR="008C4C59" w:rsidRPr="00AA1736">
        <w:rPr>
          <w:rFonts w:hint="eastAsia"/>
          <w:sz w:val="20"/>
        </w:rPr>
        <w:t xml:space="preserve">a </w:t>
      </w:r>
      <w:r w:rsidR="00881E27" w:rsidRPr="00AA1736">
        <w:rPr>
          <w:rFonts w:hint="eastAsia"/>
          <w:sz w:val="20"/>
        </w:rPr>
        <w:t>MacaronService node</w:t>
      </w:r>
      <w:r w:rsidR="00C17A70" w:rsidRPr="00AA1736">
        <w:rPr>
          <w:rFonts w:hint="eastAsia"/>
          <w:sz w:val="20"/>
        </w:rPr>
        <w:t xml:space="preserve">, in this case </w:t>
      </w:r>
      <w:r w:rsidR="00E85BB4">
        <w:rPr>
          <w:rFonts w:hint="eastAsia"/>
          <w:sz w:val="20"/>
        </w:rPr>
        <w:t xml:space="preserve">the </w:t>
      </w:r>
      <w:r w:rsidR="00C17A70" w:rsidRPr="00AA1736">
        <w:rPr>
          <w:rFonts w:hint="eastAsia"/>
          <w:sz w:val="20"/>
        </w:rPr>
        <w:t>DICOM Reader</w:t>
      </w:r>
      <w:r w:rsidR="00F669F2" w:rsidRPr="00AA1736">
        <w:rPr>
          <w:rFonts w:hint="eastAsia"/>
          <w:sz w:val="20"/>
        </w:rPr>
        <w:t>,</w:t>
      </w:r>
      <w:r w:rsidR="00965224" w:rsidRPr="00AA1736">
        <w:rPr>
          <w:rFonts w:hint="eastAsia"/>
          <w:sz w:val="20"/>
        </w:rPr>
        <w:t xml:space="preserve"> and</w:t>
      </w:r>
      <w:r w:rsidR="00881E27" w:rsidRPr="00AA1736">
        <w:rPr>
          <w:rFonts w:hint="eastAsia"/>
          <w:sz w:val="20"/>
        </w:rPr>
        <w:t xml:space="preserve"> the service </w:t>
      </w:r>
      <w:r w:rsidR="00C17A70" w:rsidRPr="00AA1736">
        <w:rPr>
          <w:rFonts w:hint="eastAsia"/>
          <w:sz w:val="20"/>
        </w:rPr>
        <w:t xml:space="preserve">model </w:t>
      </w:r>
      <w:r w:rsidR="00881E27" w:rsidRPr="00AA1736">
        <w:rPr>
          <w:rFonts w:hint="eastAsia"/>
          <w:sz w:val="20"/>
        </w:rPr>
        <w:t>will show</w:t>
      </w:r>
      <w:r w:rsidR="00866479" w:rsidRPr="00AA1736">
        <w:rPr>
          <w:rFonts w:hint="eastAsia"/>
          <w:sz w:val="20"/>
        </w:rPr>
        <w:t xml:space="preserve"> up</w:t>
      </w:r>
      <w:r w:rsidR="00881E27" w:rsidRPr="00AA1736">
        <w:rPr>
          <w:rFonts w:hint="eastAsia"/>
          <w:sz w:val="20"/>
        </w:rPr>
        <w:t xml:space="preserve"> in the </w:t>
      </w:r>
      <w:r w:rsidR="00A14D5C" w:rsidRPr="00AA1736">
        <w:rPr>
          <w:rFonts w:hint="eastAsia"/>
          <w:sz w:val="20"/>
        </w:rPr>
        <w:t>model viewer</w:t>
      </w:r>
      <w:r w:rsidR="00D67EE3">
        <w:rPr>
          <w:rFonts w:hint="eastAsia"/>
          <w:sz w:val="20"/>
        </w:rPr>
        <w:t>, as shown in Figure 18</w:t>
      </w:r>
      <w:r w:rsidR="00881E27" w:rsidRPr="00AA1736">
        <w:rPr>
          <w:rFonts w:hint="eastAsia"/>
          <w:sz w:val="20"/>
        </w:rPr>
        <w:t>.</w:t>
      </w:r>
    </w:p>
    <w:p w:rsidR="00D04B77" w:rsidRPr="00AA1736" w:rsidRDefault="005568A7" w:rsidP="00315F6F">
      <w:pPr>
        <w:keepNext/>
        <w:spacing w:after="0" w:line="240" w:lineRule="auto"/>
        <w:jc w:val="center"/>
        <w:rPr>
          <w:sz w:val="20"/>
        </w:rPr>
      </w:pPr>
      <w:r w:rsidRPr="005568A7">
        <w:rPr>
          <w:noProof/>
          <w:sz w:val="20"/>
        </w:rPr>
        <w:lastRenderedPageBreak/>
        <w:drawing>
          <wp:inline distT="0" distB="0" distL="0" distR="0" wp14:anchorId="71FDD487" wp14:editId="78718A52">
            <wp:extent cx="6816643" cy="3774643"/>
            <wp:effectExtent l="0" t="0" r="381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815328" cy="3773915"/>
                    </a:xfrm>
                    <a:prstGeom prst="rect">
                      <a:avLst/>
                    </a:prstGeom>
                  </pic:spPr>
                </pic:pic>
              </a:graphicData>
            </a:graphic>
          </wp:inline>
        </w:drawing>
      </w:r>
    </w:p>
    <w:p w:rsidR="00E32F3A" w:rsidRPr="003B2832" w:rsidRDefault="00D04B77" w:rsidP="00D04B77">
      <w:pPr>
        <w:pStyle w:val="Caption"/>
        <w:jc w:val="center"/>
      </w:pPr>
      <w:r w:rsidRPr="003B2832">
        <w:t xml:space="preserve">Figure </w:t>
      </w:r>
      <w:fldSimple w:instr=" SEQ Figure \* ARABIC ">
        <w:r w:rsidR="009A3159">
          <w:rPr>
            <w:noProof/>
          </w:rPr>
          <w:t>18</w:t>
        </w:r>
      </w:fldSimple>
      <w:r w:rsidRPr="003B2832">
        <w:rPr>
          <w:rFonts w:hint="eastAsia"/>
        </w:rPr>
        <w:t>.Se</w:t>
      </w:r>
      <w:r w:rsidR="00C17A70" w:rsidRPr="003B2832">
        <w:rPr>
          <w:rFonts w:hint="eastAsia"/>
        </w:rPr>
        <w:t xml:space="preserve">lected Service Model in a </w:t>
      </w:r>
      <w:r w:rsidR="00946689" w:rsidRPr="003B2832">
        <w:rPr>
          <w:rFonts w:hint="eastAsia"/>
        </w:rPr>
        <w:t>M</w:t>
      </w:r>
      <w:r w:rsidR="00C17A70" w:rsidRPr="003B2832">
        <w:rPr>
          <w:rFonts w:hint="eastAsia"/>
        </w:rPr>
        <w:t xml:space="preserve">odel </w:t>
      </w:r>
      <w:r w:rsidR="00946689" w:rsidRPr="003B2832">
        <w:rPr>
          <w:rFonts w:hint="eastAsia"/>
        </w:rPr>
        <w:t>V</w:t>
      </w:r>
      <w:r w:rsidR="00C17A70" w:rsidRPr="003B2832">
        <w:rPr>
          <w:rFonts w:hint="eastAsia"/>
        </w:rPr>
        <w:t>iewer</w:t>
      </w:r>
    </w:p>
    <w:p w:rsidR="0093481F" w:rsidRPr="00AA1736" w:rsidRDefault="00773076" w:rsidP="0093481F">
      <w:pPr>
        <w:rPr>
          <w:sz w:val="20"/>
        </w:rPr>
      </w:pPr>
      <w:r w:rsidRPr="00AA1736">
        <w:rPr>
          <w:sz w:val="20"/>
        </w:rPr>
        <w:t>In case of</w:t>
      </w:r>
      <w:r w:rsidR="00BB4064" w:rsidRPr="00AA1736">
        <w:rPr>
          <w:rFonts w:hint="eastAsia"/>
          <w:sz w:val="20"/>
        </w:rPr>
        <w:t xml:space="preserve"> the </w:t>
      </w:r>
      <w:r w:rsidRPr="00AA1736">
        <w:rPr>
          <w:sz w:val="20"/>
        </w:rPr>
        <w:t>MacaronService, the model viewer shows two areas:</w:t>
      </w:r>
      <w:r w:rsidR="00BB4064" w:rsidRPr="00AA1736">
        <w:rPr>
          <w:rFonts w:hint="eastAsia"/>
          <w:sz w:val="20"/>
        </w:rPr>
        <w:t xml:space="preserve"> the</w:t>
      </w:r>
      <w:r w:rsidRPr="00AA1736">
        <w:rPr>
          <w:sz w:val="20"/>
        </w:rPr>
        <w:t xml:space="preserve"> </w:t>
      </w:r>
      <w:r w:rsidRPr="00AA1736">
        <w:rPr>
          <w:b/>
          <w:sz w:val="20"/>
        </w:rPr>
        <w:t>Service Toolbar</w:t>
      </w:r>
      <w:r w:rsidRPr="00AA1736">
        <w:rPr>
          <w:sz w:val="20"/>
        </w:rPr>
        <w:t xml:space="preserve"> and</w:t>
      </w:r>
      <w:r w:rsidR="00BB4064" w:rsidRPr="00AA1736">
        <w:rPr>
          <w:rFonts w:hint="eastAsia"/>
          <w:sz w:val="20"/>
        </w:rPr>
        <w:t xml:space="preserve"> the</w:t>
      </w:r>
      <w:r w:rsidRPr="00AA1736">
        <w:rPr>
          <w:sz w:val="20"/>
        </w:rPr>
        <w:t xml:space="preserve"> </w:t>
      </w:r>
      <w:r w:rsidRPr="00AA1736">
        <w:rPr>
          <w:b/>
          <w:sz w:val="20"/>
        </w:rPr>
        <w:t>Service Editor</w:t>
      </w:r>
      <w:r w:rsidRPr="00AA1736">
        <w:rPr>
          <w:sz w:val="20"/>
        </w:rPr>
        <w:t>.</w:t>
      </w:r>
      <w:r w:rsidRPr="00AA1736">
        <w:rPr>
          <w:rFonts w:hint="eastAsia"/>
          <w:sz w:val="20"/>
        </w:rPr>
        <w:t xml:space="preserve"> For other models, such as Domain</w:t>
      </w:r>
      <w:r w:rsidR="0050534B" w:rsidRPr="00AA1736">
        <w:rPr>
          <w:rFonts w:hint="eastAsia"/>
          <w:sz w:val="20"/>
        </w:rPr>
        <w:t>s</w:t>
      </w:r>
      <w:r w:rsidRPr="00AA1736">
        <w:rPr>
          <w:rFonts w:hint="eastAsia"/>
          <w:sz w:val="20"/>
        </w:rPr>
        <w:t xml:space="preserve"> or Project</w:t>
      </w:r>
      <w:r w:rsidR="0050534B" w:rsidRPr="00AA1736">
        <w:rPr>
          <w:rFonts w:hint="eastAsia"/>
          <w:sz w:val="20"/>
        </w:rPr>
        <w:t>s</w:t>
      </w:r>
      <w:r w:rsidRPr="00AA1736">
        <w:rPr>
          <w:rFonts w:hint="eastAsia"/>
          <w:sz w:val="20"/>
        </w:rPr>
        <w:t>, the model viewer will show a different View</w:t>
      </w:r>
      <w:r w:rsidR="0050534B" w:rsidRPr="00AA1736">
        <w:rPr>
          <w:rFonts w:hint="eastAsia"/>
          <w:sz w:val="20"/>
        </w:rPr>
        <w:t>, which</w:t>
      </w:r>
      <w:r w:rsidRPr="00AA1736">
        <w:rPr>
          <w:rFonts w:hint="eastAsia"/>
          <w:sz w:val="20"/>
        </w:rPr>
        <w:t xml:space="preserve"> will be covered later.</w:t>
      </w:r>
    </w:p>
    <w:p w:rsidR="00C150E0" w:rsidRPr="00AA1736" w:rsidRDefault="008D5CA5" w:rsidP="00773076">
      <w:pPr>
        <w:pStyle w:val="Heading5"/>
        <w:rPr>
          <w:sz w:val="20"/>
        </w:rPr>
      </w:pPr>
      <w:r w:rsidRPr="00AA1736">
        <w:rPr>
          <w:rFonts w:hint="eastAsia"/>
          <w:sz w:val="20"/>
        </w:rPr>
        <w:t>Service Toolbar</w:t>
      </w:r>
    </w:p>
    <w:p w:rsidR="00090A32" w:rsidRPr="00AA1736" w:rsidRDefault="00090A32" w:rsidP="00E55A15">
      <w:pPr>
        <w:rPr>
          <w:sz w:val="20"/>
        </w:rPr>
      </w:pPr>
      <w:r w:rsidRPr="00AA1736">
        <w:rPr>
          <w:rFonts w:hint="eastAsia"/>
          <w:sz w:val="20"/>
        </w:rPr>
        <w:t xml:space="preserve">At the top of the </w:t>
      </w:r>
      <w:r w:rsidR="00773076" w:rsidRPr="00AA1736">
        <w:rPr>
          <w:rFonts w:hint="eastAsia"/>
          <w:sz w:val="20"/>
        </w:rPr>
        <w:t>viewer</w:t>
      </w:r>
      <w:r w:rsidRPr="00AA1736">
        <w:rPr>
          <w:rFonts w:hint="eastAsia"/>
          <w:sz w:val="20"/>
        </w:rPr>
        <w:t xml:space="preserve">, there </w:t>
      </w:r>
      <w:r w:rsidR="003E360E" w:rsidRPr="00AA1736">
        <w:rPr>
          <w:rFonts w:hint="eastAsia"/>
          <w:sz w:val="20"/>
        </w:rPr>
        <w:t xml:space="preserve">is a </w:t>
      </w:r>
      <w:r w:rsidR="008D5CA5" w:rsidRPr="00AA1736">
        <w:rPr>
          <w:rFonts w:hint="eastAsia"/>
          <w:sz w:val="20"/>
        </w:rPr>
        <w:t>Service Toolbar that contains</w:t>
      </w:r>
      <w:r w:rsidR="0050534B" w:rsidRPr="00AA1736">
        <w:rPr>
          <w:rFonts w:hint="eastAsia"/>
          <w:sz w:val="20"/>
        </w:rPr>
        <w:t xml:space="preserve"> the</w:t>
      </w:r>
      <w:r w:rsidR="008D5CA5" w:rsidRPr="00AA1736">
        <w:rPr>
          <w:rFonts w:hint="eastAsia"/>
          <w:sz w:val="20"/>
        </w:rPr>
        <w:t xml:space="preserve"> </w:t>
      </w:r>
      <w:r w:rsidR="008D5CA5" w:rsidRPr="00AA1736">
        <w:rPr>
          <w:rFonts w:hint="eastAsia"/>
          <w:b/>
          <w:sz w:val="20"/>
        </w:rPr>
        <w:t>Service Navigator</w:t>
      </w:r>
      <w:r w:rsidR="008D5CA5" w:rsidRPr="00AA1736">
        <w:rPr>
          <w:rFonts w:hint="eastAsia"/>
          <w:sz w:val="20"/>
        </w:rPr>
        <w:t>,</w:t>
      </w:r>
      <w:r w:rsidR="0050534B" w:rsidRPr="00AA1736">
        <w:rPr>
          <w:rFonts w:hint="eastAsia"/>
          <w:sz w:val="20"/>
        </w:rPr>
        <w:t xml:space="preserve"> the</w:t>
      </w:r>
      <w:r w:rsidR="008D5CA5" w:rsidRPr="00AA1736">
        <w:rPr>
          <w:rFonts w:hint="eastAsia"/>
          <w:sz w:val="20"/>
        </w:rPr>
        <w:t xml:space="preserve"> </w:t>
      </w:r>
      <w:r w:rsidR="008D5CA5" w:rsidRPr="00AA1736">
        <w:rPr>
          <w:rFonts w:hint="eastAsia"/>
          <w:b/>
          <w:sz w:val="20"/>
        </w:rPr>
        <w:t xml:space="preserve">Verify </w:t>
      </w:r>
      <w:r w:rsidR="00F21959" w:rsidRPr="00AA1736">
        <w:rPr>
          <w:rFonts w:hint="eastAsia"/>
          <w:b/>
          <w:sz w:val="20"/>
        </w:rPr>
        <w:t>Service</w:t>
      </w:r>
      <w:r w:rsidR="00E7488E" w:rsidRPr="00AA1736">
        <w:rPr>
          <w:rFonts w:hint="eastAsia"/>
          <w:b/>
          <w:sz w:val="20"/>
        </w:rPr>
        <w:t xml:space="preserve"> (</w:t>
      </w:r>
      <w:r w:rsidR="00E7488E" w:rsidRPr="00AA1736">
        <w:rPr>
          <w:rFonts w:hint="eastAsia"/>
          <w:b/>
          <w:noProof/>
          <w:sz w:val="20"/>
        </w:rPr>
        <w:drawing>
          <wp:inline distT="0" distB="0" distL="0" distR="0" wp14:anchorId="74350E34" wp14:editId="326EE9B6">
            <wp:extent cx="160935" cy="16093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check_outline.jpg"/>
                    <pic:cNvPicPr/>
                  </pic:nvPicPr>
                  <pic:blipFill>
                    <a:blip r:embed="rId36">
                      <a:extLst>
                        <a:ext uri="{28A0092B-C50C-407E-A947-70E740481C1C}">
                          <a14:useLocalDpi xmlns:a14="http://schemas.microsoft.com/office/drawing/2010/main" val="0"/>
                        </a:ext>
                      </a:extLst>
                    </a:blip>
                    <a:stretch>
                      <a:fillRect/>
                    </a:stretch>
                  </pic:blipFill>
                  <pic:spPr>
                    <a:xfrm>
                      <a:off x="0" y="0"/>
                      <a:ext cx="162233" cy="162233"/>
                    </a:xfrm>
                    <a:prstGeom prst="rect">
                      <a:avLst/>
                    </a:prstGeom>
                  </pic:spPr>
                </pic:pic>
              </a:graphicData>
            </a:graphic>
          </wp:inline>
        </w:drawing>
      </w:r>
      <w:r w:rsidR="00E7488E" w:rsidRPr="00AA1736">
        <w:rPr>
          <w:rFonts w:hint="eastAsia"/>
          <w:b/>
          <w:sz w:val="20"/>
        </w:rPr>
        <w:t>)</w:t>
      </w:r>
      <w:r w:rsidR="008D5CA5" w:rsidRPr="00AA1736">
        <w:rPr>
          <w:rFonts w:hint="eastAsia"/>
          <w:b/>
          <w:sz w:val="20"/>
        </w:rPr>
        <w:t xml:space="preserve"> button</w:t>
      </w:r>
      <w:r w:rsidR="008D5CA5" w:rsidRPr="00AA1736">
        <w:rPr>
          <w:rFonts w:hint="eastAsia"/>
          <w:sz w:val="20"/>
        </w:rPr>
        <w:t>, and</w:t>
      </w:r>
      <w:r w:rsidR="0050534B" w:rsidRPr="00AA1736">
        <w:rPr>
          <w:rFonts w:hint="eastAsia"/>
          <w:sz w:val="20"/>
        </w:rPr>
        <w:t xml:space="preserve"> the</w:t>
      </w:r>
      <w:r w:rsidR="008D5CA5" w:rsidRPr="00AA1736">
        <w:rPr>
          <w:rFonts w:hint="eastAsia"/>
          <w:sz w:val="20"/>
        </w:rPr>
        <w:t xml:space="preserve"> </w:t>
      </w:r>
      <w:r w:rsidR="008D5CA5" w:rsidRPr="00AA1736">
        <w:rPr>
          <w:rFonts w:hint="eastAsia"/>
          <w:b/>
          <w:sz w:val="20"/>
        </w:rPr>
        <w:t xml:space="preserve">Manage </w:t>
      </w:r>
      <w:r w:rsidR="00F21959" w:rsidRPr="00AA1736">
        <w:rPr>
          <w:rFonts w:hint="eastAsia"/>
          <w:b/>
          <w:sz w:val="20"/>
        </w:rPr>
        <w:t xml:space="preserve">Service </w:t>
      </w:r>
      <w:r w:rsidR="008D5CA5" w:rsidRPr="00AA1736">
        <w:rPr>
          <w:rFonts w:hint="eastAsia"/>
          <w:b/>
          <w:sz w:val="20"/>
        </w:rPr>
        <w:t>Libraries</w:t>
      </w:r>
      <w:r w:rsidR="00E7488E" w:rsidRPr="00AA1736">
        <w:rPr>
          <w:rFonts w:hint="eastAsia"/>
          <w:b/>
          <w:sz w:val="20"/>
        </w:rPr>
        <w:t xml:space="preserve"> ( </w:t>
      </w:r>
      <w:r w:rsidR="00E7488E" w:rsidRPr="00AA1736">
        <w:rPr>
          <w:rFonts w:hint="eastAsia"/>
          <w:b/>
          <w:noProof/>
          <w:sz w:val="20"/>
        </w:rPr>
        <w:drawing>
          <wp:inline distT="0" distB="0" distL="0" distR="0" wp14:anchorId="2EC39D52" wp14:editId="217711CE">
            <wp:extent cx="164592" cy="164592"/>
            <wp:effectExtent l="0" t="0" r="6985"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shelf.jpg"/>
                    <pic:cNvPicPr/>
                  </pic:nvPicPr>
                  <pic:blipFill>
                    <a:blip r:embed="rId37">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E7488E" w:rsidRPr="00AA1736">
        <w:rPr>
          <w:rFonts w:hint="eastAsia"/>
          <w:b/>
          <w:sz w:val="20"/>
        </w:rPr>
        <w:t>)</w:t>
      </w:r>
      <w:r w:rsidR="008D5CA5" w:rsidRPr="00AA1736">
        <w:rPr>
          <w:rFonts w:hint="eastAsia"/>
          <w:b/>
          <w:sz w:val="20"/>
        </w:rPr>
        <w:t xml:space="preserve"> button</w:t>
      </w:r>
      <w:r w:rsidR="008D5CA5" w:rsidRPr="00AA1736">
        <w:rPr>
          <w:rFonts w:hint="eastAsia"/>
          <w:sz w:val="20"/>
        </w:rPr>
        <w:t>.</w:t>
      </w:r>
    </w:p>
    <w:p w:rsidR="005B7AFC" w:rsidRPr="00AA1736" w:rsidRDefault="005B7AFC" w:rsidP="00315F6F">
      <w:pPr>
        <w:keepNext/>
        <w:spacing w:after="0" w:line="240" w:lineRule="auto"/>
        <w:jc w:val="center"/>
        <w:rPr>
          <w:sz w:val="20"/>
        </w:rPr>
      </w:pPr>
      <w:r w:rsidRPr="00AA1736">
        <w:rPr>
          <w:noProof/>
          <w:sz w:val="20"/>
        </w:rPr>
        <w:drawing>
          <wp:inline distT="0" distB="0" distL="0" distR="0" wp14:anchorId="24A5CCE1" wp14:editId="07B18A84">
            <wp:extent cx="5943600" cy="309880"/>
            <wp:effectExtent l="19050" t="19050" r="19050" b="13970"/>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09880"/>
                    </a:xfrm>
                    <a:prstGeom prst="rect">
                      <a:avLst/>
                    </a:prstGeom>
                    <a:noFill/>
                    <a:ln w="19050">
                      <a:solidFill>
                        <a:srgbClr val="FF0000"/>
                      </a:solidFill>
                      <a:miter lim="800000"/>
                      <a:headEnd/>
                      <a:tailEnd/>
                    </a:ln>
                    <a:effectLst/>
                    <a:extLst/>
                  </pic:spPr>
                </pic:pic>
              </a:graphicData>
            </a:graphic>
          </wp:inline>
        </w:drawing>
      </w:r>
    </w:p>
    <w:p w:rsidR="005B7AFC" w:rsidRPr="003B2832" w:rsidRDefault="005B7AFC" w:rsidP="005B7AFC">
      <w:pPr>
        <w:pStyle w:val="Caption"/>
        <w:jc w:val="center"/>
      </w:pPr>
      <w:r w:rsidRPr="003B2832">
        <w:t xml:space="preserve">Figure </w:t>
      </w:r>
      <w:fldSimple w:instr=" SEQ Figure \* ARABIC ">
        <w:r w:rsidR="009A3159">
          <w:rPr>
            <w:noProof/>
          </w:rPr>
          <w:t>19</w:t>
        </w:r>
      </w:fldSimple>
      <w:r w:rsidRPr="003B2832">
        <w:rPr>
          <w:rFonts w:hint="eastAsia"/>
        </w:rPr>
        <w:t xml:space="preserve">.Service </w:t>
      </w:r>
      <w:r w:rsidR="008D5CA5" w:rsidRPr="003B2832">
        <w:rPr>
          <w:rFonts w:hint="eastAsia"/>
        </w:rPr>
        <w:t>Toolbar</w:t>
      </w:r>
    </w:p>
    <w:p w:rsidR="00671263" w:rsidRPr="00AA1736" w:rsidRDefault="00F21959" w:rsidP="00671263">
      <w:pPr>
        <w:rPr>
          <w:b/>
          <w:sz w:val="20"/>
        </w:rPr>
      </w:pPr>
      <w:r w:rsidRPr="00AA1736">
        <w:rPr>
          <w:rFonts w:hint="eastAsia"/>
          <w:b/>
          <w:sz w:val="20"/>
        </w:rPr>
        <w:t>Service Navigator</w:t>
      </w:r>
    </w:p>
    <w:p w:rsidR="00F21959" w:rsidRPr="00AA1736" w:rsidRDefault="00964077" w:rsidP="00E55A15">
      <w:pPr>
        <w:rPr>
          <w:sz w:val="20"/>
        </w:rPr>
      </w:pPr>
      <w:r w:rsidRPr="00AA1736">
        <w:rPr>
          <w:sz w:val="20"/>
        </w:rPr>
        <w:t>This allows you to move around each context view of the service. Each context can be called a combination of its own name and view, such as Detail View, Deploy View, or Steps View.</w:t>
      </w:r>
      <w:r w:rsidR="00A93660" w:rsidRPr="00AA1736">
        <w:rPr>
          <w:rFonts w:hint="eastAsia"/>
          <w:sz w:val="20"/>
        </w:rPr>
        <w:t xml:space="preserve"> Or you may simply </w:t>
      </w:r>
      <w:r w:rsidR="008D62AD" w:rsidRPr="00AA1736">
        <w:rPr>
          <w:rFonts w:hint="eastAsia"/>
          <w:sz w:val="20"/>
        </w:rPr>
        <w:t xml:space="preserve">call it by </w:t>
      </w:r>
      <w:r w:rsidR="00A93660" w:rsidRPr="00AA1736">
        <w:rPr>
          <w:rFonts w:hint="eastAsia"/>
          <w:sz w:val="20"/>
        </w:rPr>
        <w:t>its name like Detail or Deploy.</w:t>
      </w:r>
    </w:p>
    <w:p w:rsidR="007454F3" w:rsidRPr="00AA1736" w:rsidRDefault="007454F3" w:rsidP="00315F6F">
      <w:pPr>
        <w:keepNext/>
        <w:spacing w:after="0" w:line="240" w:lineRule="auto"/>
        <w:jc w:val="center"/>
        <w:rPr>
          <w:sz w:val="20"/>
        </w:rPr>
      </w:pPr>
      <w:r w:rsidRPr="00AA1736">
        <w:rPr>
          <w:noProof/>
          <w:sz w:val="20"/>
        </w:rPr>
        <w:drawing>
          <wp:inline distT="0" distB="0" distL="0" distR="0" wp14:anchorId="3B504F56" wp14:editId="13007CBF">
            <wp:extent cx="4095750" cy="875598"/>
            <wp:effectExtent l="0" t="0" r="0" b="127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109299" cy="878495"/>
                    </a:xfrm>
                    <a:prstGeom prst="rect">
                      <a:avLst/>
                    </a:prstGeom>
                  </pic:spPr>
                </pic:pic>
              </a:graphicData>
            </a:graphic>
          </wp:inline>
        </w:drawing>
      </w:r>
    </w:p>
    <w:p w:rsidR="00C239A8" w:rsidRPr="003B2832" w:rsidRDefault="007454F3" w:rsidP="007454F3">
      <w:pPr>
        <w:pStyle w:val="Caption"/>
        <w:jc w:val="center"/>
      </w:pPr>
      <w:r w:rsidRPr="003B2832">
        <w:t xml:space="preserve">Figure </w:t>
      </w:r>
      <w:fldSimple w:instr=" SEQ Figure \* ARABIC ">
        <w:r w:rsidR="009A3159">
          <w:rPr>
            <w:noProof/>
          </w:rPr>
          <w:t>20</w:t>
        </w:r>
      </w:fldSimple>
      <w:r w:rsidRPr="003B2832">
        <w:rPr>
          <w:rFonts w:hint="eastAsia"/>
        </w:rPr>
        <w:t>.Service Navigator</w:t>
      </w:r>
      <w:r w:rsidR="00002C06">
        <w:rPr>
          <w:rFonts w:hint="eastAsia"/>
        </w:rPr>
        <w:t>: Detail, Settings, and Execution</w:t>
      </w:r>
    </w:p>
    <w:p w:rsidR="00FD4EE4" w:rsidRPr="00AA1736" w:rsidRDefault="007454F3" w:rsidP="00E55A15">
      <w:pPr>
        <w:rPr>
          <w:sz w:val="20"/>
        </w:rPr>
      </w:pPr>
      <w:r w:rsidRPr="00AA1736">
        <w:rPr>
          <w:rFonts w:hint="eastAsia"/>
          <w:sz w:val="20"/>
        </w:rPr>
        <w:t>As you pick one of the items (Detail, Settings, and Execution) of the main Picker, sub-Picker shows up</w:t>
      </w:r>
      <w:r w:rsidR="00836F45">
        <w:rPr>
          <w:rFonts w:hint="eastAsia"/>
          <w:sz w:val="20"/>
        </w:rPr>
        <w:t xml:space="preserve"> accordingly</w:t>
      </w:r>
      <w:r w:rsidRPr="00AA1736">
        <w:rPr>
          <w:rFonts w:hint="eastAsia"/>
          <w:sz w:val="20"/>
        </w:rPr>
        <w:t>, like Figure 20 example.</w:t>
      </w:r>
      <w:r w:rsidR="00077697" w:rsidRPr="00AA1736">
        <w:rPr>
          <w:rFonts w:hint="eastAsia"/>
          <w:sz w:val="20"/>
        </w:rPr>
        <w:t xml:space="preserve"> Based on the selection, corresponding view shows up </w:t>
      </w:r>
      <w:r w:rsidR="00701AF3" w:rsidRPr="00AA1736">
        <w:rPr>
          <w:rFonts w:hint="eastAsia"/>
          <w:sz w:val="20"/>
        </w:rPr>
        <w:t xml:space="preserve">in the Service Editor </w:t>
      </w:r>
      <w:r w:rsidR="00077697" w:rsidRPr="00AA1736">
        <w:rPr>
          <w:rFonts w:hint="eastAsia"/>
          <w:sz w:val="20"/>
        </w:rPr>
        <w:t>under the Service Toolbar.</w:t>
      </w:r>
    </w:p>
    <w:p w:rsidR="002E74C6" w:rsidRPr="00AA1736" w:rsidRDefault="002E74C6" w:rsidP="00E55A15">
      <w:pPr>
        <w:rPr>
          <w:sz w:val="20"/>
        </w:rPr>
      </w:pPr>
      <w:r w:rsidRPr="00AA1736">
        <w:rPr>
          <w:rFonts w:hint="eastAsia"/>
          <w:b/>
          <w:color w:val="FF0000"/>
          <w:sz w:val="20"/>
        </w:rPr>
        <w:t>Note</w:t>
      </w:r>
      <w:r w:rsidR="00FE08AE" w:rsidRPr="00AA1736">
        <w:rPr>
          <w:rFonts w:hint="eastAsia"/>
          <w:sz w:val="20"/>
        </w:rPr>
        <w:t>:</w:t>
      </w:r>
      <w:r w:rsidRPr="00AA1736">
        <w:rPr>
          <w:rFonts w:hint="eastAsia"/>
          <w:sz w:val="20"/>
        </w:rPr>
        <w:t xml:space="preserve"> </w:t>
      </w:r>
      <w:r w:rsidR="00710F7A" w:rsidRPr="00AA1736">
        <w:rPr>
          <w:rFonts w:hint="eastAsia"/>
          <w:sz w:val="20"/>
        </w:rPr>
        <w:t>Since t</w:t>
      </w:r>
      <w:r w:rsidRPr="00AA1736">
        <w:rPr>
          <w:rFonts w:hint="eastAsia"/>
          <w:sz w:val="20"/>
        </w:rPr>
        <w:t>his is a prototype version</w:t>
      </w:r>
      <w:r w:rsidR="00710F7A" w:rsidRPr="00AA1736">
        <w:rPr>
          <w:rFonts w:hint="eastAsia"/>
          <w:sz w:val="20"/>
        </w:rPr>
        <w:t>,</w:t>
      </w:r>
      <w:r w:rsidRPr="00AA1736">
        <w:rPr>
          <w:rFonts w:hint="eastAsia"/>
          <w:sz w:val="20"/>
        </w:rPr>
        <w:t xml:space="preserve"> more options</w:t>
      </w:r>
      <w:r w:rsidR="00710F7A" w:rsidRPr="00AA1736">
        <w:rPr>
          <w:rFonts w:hint="eastAsia"/>
          <w:sz w:val="20"/>
        </w:rPr>
        <w:t xml:space="preserve"> in the Service Navigator</w:t>
      </w:r>
      <w:r w:rsidRPr="00AA1736">
        <w:rPr>
          <w:rFonts w:hint="eastAsia"/>
          <w:sz w:val="20"/>
        </w:rPr>
        <w:t xml:space="preserve"> could be added in the next release.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
        <w:gridCol w:w="1530"/>
      </w:tblGrid>
      <w:tr w:rsidR="00FD4EE4" w:rsidRPr="00AA1736" w:rsidTr="00FD4EE4">
        <w:tc>
          <w:tcPr>
            <w:tcW w:w="468" w:type="dxa"/>
            <w:vAlign w:val="center"/>
          </w:tcPr>
          <w:p w:rsidR="00FD4EE4" w:rsidRPr="00AA1736" w:rsidRDefault="00371F3C" w:rsidP="00BC3CA1">
            <w:pPr>
              <w:rPr>
                <w:sz w:val="20"/>
              </w:rPr>
            </w:pPr>
            <w:r w:rsidRPr="00AA1736">
              <w:rPr>
                <w:noProof/>
                <w:sz w:val="20"/>
              </w:rPr>
              <w:drawing>
                <wp:inline distT="0" distB="0" distL="0" distR="0" wp14:anchorId="7B2F215E" wp14:editId="5A20172C">
                  <wp:extent cx="160020" cy="16002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check-outline-custom.png"/>
                          <pic:cNvPicPr/>
                        </pic:nvPicPr>
                        <pic:blipFill>
                          <a:blip r:embed="rId40">
                            <a:extLst>
                              <a:ext uri="{28A0092B-C50C-407E-A947-70E740481C1C}">
                                <a14:useLocalDpi xmlns:a14="http://schemas.microsoft.com/office/drawing/2010/main" val="0"/>
                              </a:ext>
                            </a:extLst>
                          </a:blip>
                          <a:stretch>
                            <a:fillRect/>
                          </a:stretch>
                        </pic:blipFill>
                        <pic:spPr>
                          <a:xfrm>
                            <a:off x="0" y="0"/>
                            <a:ext cx="160020" cy="160020"/>
                          </a:xfrm>
                          <a:prstGeom prst="rect">
                            <a:avLst/>
                          </a:prstGeom>
                        </pic:spPr>
                      </pic:pic>
                    </a:graphicData>
                  </a:graphic>
                </wp:inline>
              </w:drawing>
            </w:r>
          </w:p>
        </w:tc>
        <w:tc>
          <w:tcPr>
            <w:tcW w:w="1530" w:type="dxa"/>
            <w:vAlign w:val="center"/>
          </w:tcPr>
          <w:p w:rsidR="00FD4EE4" w:rsidRPr="00AA1736" w:rsidRDefault="00FD4EE4" w:rsidP="00BC3CA1">
            <w:pPr>
              <w:rPr>
                <w:b/>
                <w:sz w:val="20"/>
              </w:rPr>
            </w:pPr>
            <w:r w:rsidRPr="00AA1736">
              <w:rPr>
                <w:rFonts w:hint="eastAsia"/>
                <w:b/>
                <w:sz w:val="20"/>
              </w:rPr>
              <w:t>Verify Service</w:t>
            </w:r>
          </w:p>
        </w:tc>
      </w:tr>
    </w:tbl>
    <w:p w:rsidR="00261B88" w:rsidRPr="00AA1736" w:rsidRDefault="00694F90" w:rsidP="00E55A15">
      <w:pPr>
        <w:rPr>
          <w:sz w:val="20"/>
        </w:rPr>
      </w:pPr>
      <w:r w:rsidRPr="00AA1736">
        <w:rPr>
          <w:rFonts w:hint="eastAsia"/>
          <w:sz w:val="20"/>
        </w:rPr>
        <w:lastRenderedPageBreak/>
        <w:t xml:space="preserve">This verifies the service </w:t>
      </w:r>
      <w:r w:rsidR="000750CA" w:rsidRPr="00AA1736">
        <w:rPr>
          <w:rFonts w:hint="eastAsia"/>
          <w:sz w:val="20"/>
        </w:rPr>
        <w:t xml:space="preserve">was </w:t>
      </w:r>
      <w:r w:rsidRPr="00AA1736">
        <w:rPr>
          <w:rFonts w:hint="eastAsia"/>
          <w:sz w:val="20"/>
        </w:rPr>
        <w:t xml:space="preserve">configured correctly and </w:t>
      </w:r>
      <w:r w:rsidR="00414B44" w:rsidRPr="00AA1736">
        <w:rPr>
          <w:rFonts w:hint="eastAsia"/>
          <w:sz w:val="20"/>
        </w:rPr>
        <w:t xml:space="preserve">the </w:t>
      </w:r>
      <w:r w:rsidRPr="00AA1736">
        <w:rPr>
          <w:rFonts w:hint="eastAsia"/>
          <w:sz w:val="20"/>
        </w:rPr>
        <w:t xml:space="preserve">C# code </w:t>
      </w:r>
      <w:r w:rsidR="000750CA" w:rsidRPr="00AA1736">
        <w:rPr>
          <w:rFonts w:hint="eastAsia"/>
          <w:sz w:val="20"/>
        </w:rPr>
        <w:t xml:space="preserve">was </w:t>
      </w:r>
      <w:r w:rsidRPr="00AA1736">
        <w:rPr>
          <w:rFonts w:hint="eastAsia"/>
          <w:sz w:val="20"/>
        </w:rPr>
        <w:t>compiled successfully.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
        <w:gridCol w:w="2430"/>
      </w:tblGrid>
      <w:tr w:rsidR="00FD4EE4" w:rsidRPr="00AA1736" w:rsidTr="00FD4EE4">
        <w:tc>
          <w:tcPr>
            <w:tcW w:w="468" w:type="dxa"/>
            <w:vAlign w:val="center"/>
          </w:tcPr>
          <w:p w:rsidR="00FD4EE4" w:rsidRPr="00AA1736" w:rsidRDefault="00371F3C" w:rsidP="00BC3CA1">
            <w:pPr>
              <w:rPr>
                <w:sz w:val="20"/>
              </w:rPr>
            </w:pPr>
            <w:r w:rsidRPr="00AA1736">
              <w:rPr>
                <w:noProof/>
                <w:sz w:val="20"/>
              </w:rPr>
              <w:drawing>
                <wp:inline distT="0" distB="0" distL="0" distR="0" wp14:anchorId="79DB3FB5" wp14:editId="6B280859">
                  <wp:extent cx="160020" cy="16002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shelf-custom.png"/>
                          <pic:cNvPicPr/>
                        </pic:nvPicPr>
                        <pic:blipFill>
                          <a:blip r:embed="rId41">
                            <a:extLst>
                              <a:ext uri="{28A0092B-C50C-407E-A947-70E740481C1C}">
                                <a14:useLocalDpi xmlns:a14="http://schemas.microsoft.com/office/drawing/2010/main" val="0"/>
                              </a:ext>
                            </a:extLst>
                          </a:blip>
                          <a:stretch>
                            <a:fillRect/>
                          </a:stretch>
                        </pic:blipFill>
                        <pic:spPr>
                          <a:xfrm>
                            <a:off x="0" y="0"/>
                            <a:ext cx="160020" cy="160020"/>
                          </a:xfrm>
                          <a:prstGeom prst="rect">
                            <a:avLst/>
                          </a:prstGeom>
                        </pic:spPr>
                      </pic:pic>
                    </a:graphicData>
                  </a:graphic>
                </wp:inline>
              </w:drawing>
            </w:r>
          </w:p>
        </w:tc>
        <w:tc>
          <w:tcPr>
            <w:tcW w:w="2430" w:type="dxa"/>
            <w:vAlign w:val="center"/>
          </w:tcPr>
          <w:p w:rsidR="00FD4EE4" w:rsidRPr="00AA1736" w:rsidRDefault="00FD4EE4" w:rsidP="00BC3CA1">
            <w:pPr>
              <w:rPr>
                <w:b/>
                <w:sz w:val="20"/>
              </w:rPr>
            </w:pPr>
            <w:r w:rsidRPr="00AA1736">
              <w:rPr>
                <w:rFonts w:hint="eastAsia"/>
                <w:b/>
                <w:sz w:val="20"/>
              </w:rPr>
              <w:t>Manage Service Library</w:t>
            </w:r>
          </w:p>
        </w:tc>
      </w:tr>
    </w:tbl>
    <w:p w:rsidR="00FD4EE4" w:rsidRPr="00AA1736" w:rsidRDefault="00671263" w:rsidP="00E55A15">
      <w:pPr>
        <w:rPr>
          <w:sz w:val="20"/>
        </w:rPr>
      </w:pPr>
      <w:r w:rsidRPr="00AA1736">
        <w:rPr>
          <w:rFonts w:hint="eastAsia"/>
          <w:sz w:val="20"/>
        </w:rPr>
        <w:t xml:space="preserve">This manages </w:t>
      </w:r>
      <w:r w:rsidR="00237CC7" w:rsidRPr="00AA1736">
        <w:rPr>
          <w:rFonts w:hint="eastAsia"/>
          <w:sz w:val="20"/>
        </w:rPr>
        <w:t>all DLL</w:t>
      </w:r>
      <w:r w:rsidR="003472D7" w:rsidRPr="00AA1736">
        <w:rPr>
          <w:rFonts w:hint="eastAsia"/>
          <w:sz w:val="20"/>
        </w:rPr>
        <w:t>-</w:t>
      </w:r>
      <w:r w:rsidR="00237CC7" w:rsidRPr="00AA1736">
        <w:rPr>
          <w:rFonts w:hint="eastAsia"/>
          <w:sz w:val="20"/>
        </w:rPr>
        <w:t>related configurations. This will be covered later.</w:t>
      </w:r>
    </w:p>
    <w:p w:rsidR="000376DD" w:rsidRPr="00AA1736" w:rsidRDefault="000376DD" w:rsidP="000376DD">
      <w:pPr>
        <w:pStyle w:val="Heading5"/>
        <w:rPr>
          <w:sz w:val="20"/>
        </w:rPr>
      </w:pPr>
      <w:r w:rsidRPr="00AA1736">
        <w:rPr>
          <w:rFonts w:hint="eastAsia"/>
          <w:sz w:val="20"/>
        </w:rPr>
        <w:t>Service Editor</w:t>
      </w:r>
    </w:p>
    <w:p w:rsidR="000376DD" w:rsidRPr="00AA1736" w:rsidRDefault="000376DD" w:rsidP="00E55A15">
      <w:pPr>
        <w:rPr>
          <w:sz w:val="20"/>
        </w:rPr>
      </w:pPr>
      <w:r w:rsidRPr="00AA1736">
        <w:rPr>
          <w:rFonts w:hint="eastAsia"/>
          <w:sz w:val="20"/>
        </w:rPr>
        <w:t xml:space="preserve">When you select one of </w:t>
      </w:r>
      <w:r w:rsidR="00CC4371" w:rsidRPr="00AA1736">
        <w:rPr>
          <w:rFonts w:hint="eastAsia"/>
          <w:sz w:val="20"/>
        </w:rPr>
        <w:t xml:space="preserve">the </w:t>
      </w:r>
      <w:r w:rsidRPr="00AA1736">
        <w:rPr>
          <w:rFonts w:hint="eastAsia"/>
          <w:sz w:val="20"/>
        </w:rPr>
        <w:t xml:space="preserve">items in a Service Navigator, </w:t>
      </w:r>
      <w:r w:rsidR="000C747E" w:rsidRPr="00AA1736">
        <w:rPr>
          <w:rFonts w:hint="eastAsia"/>
          <w:sz w:val="20"/>
        </w:rPr>
        <w:t xml:space="preserve">the </w:t>
      </w:r>
      <w:r w:rsidRPr="00AA1736">
        <w:rPr>
          <w:rFonts w:hint="eastAsia"/>
          <w:sz w:val="20"/>
        </w:rPr>
        <w:t xml:space="preserve">corresponding </w:t>
      </w:r>
      <w:r w:rsidR="00E47603" w:rsidRPr="00AA1736">
        <w:rPr>
          <w:rFonts w:hint="eastAsia"/>
          <w:sz w:val="20"/>
        </w:rPr>
        <w:t>context</w:t>
      </w:r>
      <w:r w:rsidRPr="00AA1736">
        <w:rPr>
          <w:rFonts w:hint="eastAsia"/>
          <w:sz w:val="20"/>
        </w:rPr>
        <w:t xml:space="preserve"> </w:t>
      </w:r>
      <w:r w:rsidR="003920C3" w:rsidRPr="00AA1736">
        <w:rPr>
          <w:rFonts w:hint="eastAsia"/>
          <w:sz w:val="20"/>
        </w:rPr>
        <w:t xml:space="preserve">view </w:t>
      </w:r>
      <w:r w:rsidRPr="00AA1736">
        <w:rPr>
          <w:rFonts w:hint="eastAsia"/>
          <w:sz w:val="20"/>
        </w:rPr>
        <w:t xml:space="preserve">will show up in </w:t>
      </w:r>
      <w:r w:rsidR="009D4077" w:rsidRPr="00AA1736">
        <w:rPr>
          <w:rFonts w:hint="eastAsia"/>
          <w:sz w:val="20"/>
        </w:rPr>
        <w:t>a Service Editor.</w:t>
      </w:r>
      <w:r w:rsidR="00827F35" w:rsidRPr="00AA1736">
        <w:rPr>
          <w:rFonts w:hint="eastAsia"/>
          <w:sz w:val="20"/>
        </w:rPr>
        <w:t xml:space="preserve"> Figure 21 shows the Config view in a Service Editor when you navigate to Settings&gt;Config.</w:t>
      </w:r>
    </w:p>
    <w:p w:rsidR="004D1BDF" w:rsidRPr="00AA1736" w:rsidRDefault="00827F35" w:rsidP="00315F6F">
      <w:pPr>
        <w:keepNext/>
        <w:spacing w:after="0" w:line="240" w:lineRule="auto"/>
        <w:jc w:val="center"/>
        <w:rPr>
          <w:sz w:val="20"/>
        </w:rPr>
      </w:pPr>
      <w:r w:rsidRPr="00AA1736">
        <w:rPr>
          <w:noProof/>
          <w:sz w:val="20"/>
        </w:rPr>
        <w:drawing>
          <wp:inline distT="0" distB="0" distL="0" distR="0" wp14:anchorId="11A5C4BE" wp14:editId="1F79679F">
            <wp:extent cx="5943600" cy="1515745"/>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1515745"/>
                    </a:xfrm>
                    <a:prstGeom prst="rect">
                      <a:avLst/>
                    </a:prstGeom>
                  </pic:spPr>
                </pic:pic>
              </a:graphicData>
            </a:graphic>
          </wp:inline>
        </w:drawing>
      </w:r>
    </w:p>
    <w:p w:rsidR="004D1BDF" w:rsidRPr="003B2832" w:rsidRDefault="004D1BDF" w:rsidP="004D1BDF">
      <w:pPr>
        <w:pStyle w:val="Caption"/>
        <w:jc w:val="center"/>
      </w:pPr>
      <w:r w:rsidRPr="003B2832">
        <w:t xml:space="preserve">Figure </w:t>
      </w:r>
      <w:fldSimple w:instr=" SEQ Figure \* ARABIC ">
        <w:r w:rsidR="009A3159">
          <w:rPr>
            <w:noProof/>
          </w:rPr>
          <w:t>21</w:t>
        </w:r>
      </w:fldSimple>
      <w:r w:rsidRPr="003B2832">
        <w:rPr>
          <w:rFonts w:hint="eastAsia"/>
        </w:rPr>
        <w:t>.Service Editor</w:t>
      </w:r>
    </w:p>
    <w:p w:rsidR="00CA184C" w:rsidRPr="00AA1736" w:rsidRDefault="00CA184C" w:rsidP="00CA184C">
      <w:pPr>
        <w:pStyle w:val="Heading4"/>
        <w:rPr>
          <w:sz w:val="20"/>
        </w:rPr>
      </w:pPr>
      <w:r w:rsidRPr="00AA1736">
        <w:rPr>
          <w:rFonts w:hint="eastAsia"/>
          <w:sz w:val="20"/>
        </w:rPr>
        <w:t>CodeRepeater</w:t>
      </w:r>
    </w:p>
    <w:p w:rsidR="00CA184C" w:rsidRPr="00AA1736" w:rsidRDefault="00893C3B" w:rsidP="00C116B2">
      <w:pPr>
        <w:rPr>
          <w:sz w:val="20"/>
        </w:rPr>
      </w:pPr>
      <w:r w:rsidRPr="00AA1736">
        <w:rPr>
          <w:rFonts w:hint="eastAsia"/>
          <w:sz w:val="20"/>
        </w:rPr>
        <w:t>As we choose</w:t>
      </w:r>
      <w:r w:rsidR="00C116B2" w:rsidRPr="00AA1736">
        <w:rPr>
          <w:rFonts w:hint="eastAsia"/>
          <w:sz w:val="20"/>
        </w:rPr>
        <w:t xml:space="preserve"> the</w:t>
      </w:r>
      <w:r w:rsidRPr="00AA1736">
        <w:rPr>
          <w:rFonts w:hint="eastAsia"/>
          <w:sz w:val="20"/>
        </w:rPr>
        <w:t xml:space="preserve"> CodeRepeater </w:t>
      </w:r>
      <w:r w:rsidR="00C116B2" w:rsidRPr="00AA1736">
        <w:rPr>
          <w:rFonts w:hint="eastAsia"/>
          <w:sz w:val="20"/>
        </w:rPr>
        <w:t>service to implement the requirements, it is necessary to check what configura</w:t>
      </w:r>
      <w:r w:rsidR="00D91CFA" w:rsidRPr="00AA1736">
        <w:rPr>
          <w:rFonts w:hint="eastAsia"/>
          <w:sz w:val="20"/>
        </w:rPr>
        <w:t>ble</w:t>
      </w:r>
      <w:r w:rsidR="00C116B2" w:rsidRPr="00AA1736">
        <w:rPr>
          <w:rFonts w:hint="eastAsia"/>
          <w:sz w:val="20"/>
        </w:rPr>
        <w:t xml:space="preserve"> features each context has. </w:t>
      </w:r>
      <w:r w:rsidR="00BE283C" w:rsidRPr="00AA1736">
        <w:rPr>
          <w:rFonts w:hint="eastAsia"/>
          <w:sz w:val="20"/>
        </w:rPr>
        <w:t>Using</w:t>
      </w:r>
      <w:r w:rsidRPr="00AA1736">
        <w:rPr>
          <w:rFonts w:hint="eastAsia"/>
          <w:sz w:val="20"/>
        </w:rPr>
        <w:t xml:space="preserve"> Service Navigator,</w:t>
      </w:r>
      <w:r w:rsidR="00D91CFA" w:rsidRPr="00AA1736">
        <w:rPr>
          <w:rFonts w:hint="eastAsia"/>
          <w:sz w:val="20"/>
        </w:rPr>
        <w:t xml:space="preserve"> let</w:t>
      </w:r>
      <w:r w:rsidR="00D91CFA" w:rsidRPr="00AA1736">
        <w:rPr>
          <w:sz w:val="20"/>
        </w:rPr>
        <w:t>’</w:t>
      </w:r>
      <w:r w:rsidR="00D91CFA" w:rsidRPr="00AA1736">
        <w:rPr>
          <w:rFonts w:hint="eastAsia"/>
          <w:sz w:val="20"/>
        </w:rPr>
        <w:t>s</w:t>
      </w:r>
      <w:r w:rsidRPr="00AA1736">
        <w:rPr>
          <w:rFonts w:hint="eastAsia"/>
          <w:sz w:val="20"/>
        </w:rPr>
        <w:t xml:space="preserve"> </w:t>
      </w:r>
      <w:r w:rsidR="00BE283C" w:rsidRPr="00AA1736">
        <w:rPr>
          <w:rFonts w:hint="eastAsia"/>
          <w:sz w:val="20"/>
        </w:rPr>
        <w:t xml:space="preserve">go </w:t>
      </w:r>
      <w:r w:rsidR="00C116B2" w:rsidRPr="00AA1736">
        <w:rPr>
          <w:rFonts w:hint="eastAsia"/>
          <w:sz w:val="20"/>
        </w:rPr>
        <w:t xml:space="preserve">to </w:t>
      </w:r>
      <w:r w:rsidRPr="00AA1736">
        <w:rPr>
          <w:rFonts w:hint="eastAsia"/>
          <w:sz w:val="20"/>
        </w:rPr>
        <w:t>each context</w:t>
      </w:r>
      <w:r w:rsidR="00BE283C" w:rsidRPr="00AA1736">
        <w:rPr>
          <w:rFonts w:hint="eastAsia"/>
          <w:sz w:val="20"/>
        </w:rPr>
        <w:t xml:space="preserve"> to </w:t>
      </w:r>
      <w:r w:rsidR="00C116B2" w:rsidRPr="00AA1736">
        <w:rPr>
          <w:rFonts w:hint="eastAsia"/>
          <w:sz w:val="20"/>
        </w:rPr>
        <w:t>set</w:t>
      </w:r>
      <w:r w:rsidR="00BE283C" w:rsidRPr="00AA1736">
        <w:rPr>
          <w:rFonts w:hint="eastAsia"/>
          <w:sz w:val="20"/>
        </w:rPr>
        <w:t xml:space="preserve"> </w:t>
      </w:r>
      <w:r w:rsidR="00C116B2" w:rsidRPr="00AA1736">
        <w:rPr>
          <w:rFonts w:hint="eastAsia"/>
          <w:sz w:val="20"/>
        </w:rPr>
        <w:t xml:space="preserve">appropriate </w:t>
      </w:r>
      <w:r w:rsidR="00BE283C" w:rsidRPr="00AA1736">
        <w:rPr>
          <w:rFonts w:hint="eastAsia"/>
          <w:sz w:val="20"/>
        </w:rPr>
        <w:t>values.</w:t>
      </w:r>
    </w:p>
    <w:p w:rsidR="008B7887" w:rsidRPr="00AA1736" w:rsidRDefault="008B7887" w:rsidP="008B7887">
      <w:pPr>
        <w:pStyle w:val="Heading5"/>
        <w:rPr>
          <w:sz w:val="20"/>
        </w:rPr>
      </w:pPr>
      <w:r w:rsidRPr="00AA1736">
        <w:rPr>
          <w:rFonts w:hint="eastAsia"/>
          <w:sz w:val="20"/>
        </w:rPr>
        <w:t>Edit Detail</w:t>
      </w:r>
    </w:p>
    <w:p w:rsidR="008B7887" w:rsidRPr="00AA1736" w:rsidRDefault="008B7887" w:rsidP="00E55A15">
      <w:pPr>
        <w:rPr>
          <w:sz w:val="20"/>
        </w:rPr>
      </w:pPr>
      <w:r w:rsidRPr="00AA1736">
        <w:rPr>
          <w:noProof/>
          <w:sz w:val="20"/>
        </w:rPr>
        <w:drawing>
          <wp:inline distT="0" distB="0" distL="0" distR="0" wp14:anchorId="1D19660E" wp14:editId="726CDE01">
            <wp:extent cx="660400" cy="254529"/>
            <wp:effectExtent l="0" t="0" r="635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66497" cy="256879"/>
                    </a:xfrm>
                    <a:prstGeom prst="rect">
                      <a:avLst/>
                    </a:prstGeom>
                  </pic:spPr>
                </pic:pic>
              </a:graphicData>
            </a:graphic>
          </wp:inline>
        </w:drawing>
      </w:r>
    </w:p>
    <w:p w:rsidR="00E06D6E" w:rsidRPr="00AA1736" w:rsidRDefault="00DB7B8B" w:rsidP="00E55A15">
      <w:pPr>
        <w:rPr>
          <w:sz w:val="20"/>
        </w:rPr>
      </w:pPr>
      <w:r w:rsidRPr="00AA1736">
        <w:rPr>
          <w:rFonts w:hint="eastAsia"/>
          <w:sz w:val="20"/>
        </w:rPr>
        <w:t xml:space="preserve">When you create a service, you will provide basic information about the service. If you want to </w:t>
      </w:r>
      <w:r w:rsidR="00FD216F" w:rsidRPr="00AA1736">
        <w:rPr>
          <w:rFonts w:hint="eastAsia"/>
          <w:sz w:val="20"/>
        </w:rPr>
        <w:t xml:space="preserve">modify or </w:t>
      </w:r>
      <w:r w:rsidRPr="00AA1736">
        <w:rPr>
          <w:rFonts w:hint="eastAsia"/>
          <w:sz w:val="20"/>
        </w:rPr>
        <w:t xml:space="preserve">add extra information to the service, such as </w:t>
      </w:r>
      <w:r w:rsidR="008B42BF" w:rsidRPr="00AA1736">
        <w:rPr>
          <w:rFonts w:hint="eastAsia"/>
          <w:sz w:val="20"/>
        </w:rPr>
        <w:t>D</w:t>
      </w:r>
      <w:r w:rsidRPr="00AA1736">
        <w:rPr>
          <w:rFonts w:hint="eastAsia"/>
          <w:sz w:val="20"/>
        </w:rPr>
        <w:t>etail or even Service ID, type here.</w:t>
      </w:r>
      <w:r w:rsidR="005C2F09" w:rsidRPr="00AA1736">
        <w:rPr>
          <w:rFonts w:hint="eastAsia"/>
          <w:sz w:val="20"/>
        </w:rPr>
        <w:t xml:space="preserve"> For example, you may add </w:t>
      </w:r>
      <w:r w:rsidR="003F3DFC" w:rsidRPr="00AA1736">
        <w:rPr>
          <w:rFonts w:hint="eastAsia"/>
          <w:sz w:val="20"/>
        </w:rPr>
        <w:t>short</w:t>
      </w:r>
      <w:r w:rsidR="00D84931" w:rsidRPr="00AA1736">
        <w:rPr>
          <w:rFonts w:hint="eastAsia"/>
          <w:sz w:val="20"/>
        </w:rPr>
        <w:t xml:space="preserve"> instruction</w:t>
      </w:r>
      <w:r w:rsidR="00383DF5" w:rsidRPr="00AA1736">
        <w:rPr>
          <w:rFonts w:hint="eastAsia"/>
          <w:sz w:val="20"/>
        </w:rPr>
        <w:t>s</w:t>
      </w:r>
      <w:r w:rsidR="00D84931" w:rsidRPr="00AA1736">
        <w:rPr>
          <w:rFonts w:hint="eastAsia"/>
          <w:sz w:val="20"/>
        </w:rPr>
        <w:t xml:space="preserve">, such </w:t>
      </w:r>
      <w:r w:rsidR="00F17A48" w:rsidRPr="00AA1736">
        <w:rPr>
          <w:rFonts w:hint="eastAsia"/>
          <w:sz w:val="20"/>
        </w:rPr>
        <w:t xml:space="preserve">as </w:t>
      </w:r>
      <w:r w:rsidR="00383DF5" w:rsidRPr="00AA1736">
        <w:rPr>
          <w:rFonts w:hint="eastAsia"/>
          <w:sz w:val="20"/>
        </w:rPr>
        <w:t xml:space="preserve">a </w:t>
      </w:r>
      <w:r w:rsidR="003F3DFC" w:rsidRPr="00AA1736">
        <w:rPr>
          <w:rFonts w:hint="eastAsia"/>
          <w:sz w:val="20"/>
        </w:rPr>
        <w:t>step</w:t>
      </w:r>
      <w:r w:rsidR="00383DF5" w:rsidRPr="00AA1736">
        <w:rPr>
          <w:rFonts w:hint="eastAsia"/>
          <w:sz w:val="20"/>
        </w:rPr>
        <w:t>-</w:t>
      </w:r>
      <w:r w:rsidR="003F3DFC" w:rsidRPr="00AA1736">
        <w:rPr>
          <w:rFonts w:hint="eastAsia"/>
          <w:sz w:val="20"/>
        </w:rPr>
        <w:t>by</w:t>
      </w:r>
      <w:r w:rsidR="00383DF5" w:rsidRPr="00AA1736">
        <w:rPr>
          <w:rFonts w:hint="eastAsia"/>
          <w:sz w:val="20"/>
        </w:rPr>
        <w:t>-</w:t>
      </w:r>
      <w:r w:rsidR="003F3DFC" w:rsidRPr="00AA1736">
        <w:rPr>
          <w:rFonts w:hint="eastAsia"/>
          <w:sz w:val="20"/>
        </w:rPr>
        <w:t xml:space="preserve">step guideline or </w:t>
      </w:r>
      <w:r w:rsidR="00D84931" w:rsidRPr="00AA1736">
        <w:rPr>
          <w:rFonts w:hint="eastAsia"/>
          <w:sz w:val="20"/>
        </w:rPr>
        <w:t xml:space="preserve">what DLL is required, </w:t>
      </w:r>
      <w:r w:rsidR="005C2F09" w:rsidRPr="00AA1736">
        <w:rPr>
          <w:rFonts w:hint="eastAsia"/>
          <w:sz w:val="20"/>
        </w:rPr>
        <w:t xml:space="preserve">in </w:t>
      </w:r>
      <w:r w:rsidR="008C446D" w:rsidRPr="00AA1736">
        <w:rPr>
          <w:rFonts w:hint="eastAsia"/>
          <w:sz w:val="20"/>
        </w:rPr>
        <w:t>the</w:t>
      </w:r>
      <w:r w:rsidR="005C2F09" w:rsidRPr="00AA1736">
        <w:rPr>
          <w:rFonts w:hint="eastAsia"/>
          <w:sz w:val="20"/>
        </w:rPr>
        <w:t xml:space="preserve"> Detail section.</w:t>
      </w:r>
    </w:p>
    <w:p w:rsidR="00340168" w:rsidRPr="00AA1736" w:rsidRDefault="00340168" w:rsidP="00340168">
      <w:pPr>
        <w:pStyle w:val="Heading5"/>
        <w:rPr>
          <w:sz w:val="20"/>
        </w:rPr>
      </w:pPr>
      <w:r w:rsidRPr="00AA1736">
        <w:rPr>
          <w:rFonts w:hint="eastAsia"/>
          <w:sz w:val="20"/>
        </w:rPr>
        <w:t>Edit Config</w:t>
      </w:r>
    </w:p>
    <w:p w:rsidR="00340168" w:rsidRPr="00AA1736" w:rsidRDefault="00340168" w:rsidP="00E55A15">
      <w:pPr>
        <w:rPr>
          <w:sz w:val="20"/>
        </w:rPr>
      </w:pPr>
      <w:r w:rsidRPr="00AA1736">
        <w:rPr>
          <w:noProof/>
          <w:sz w:val="20"/>
        </w:rPr>
        <w:drawing>
          <wp:inline distT="0" distB="0" distL="0" distR="0" wp14:anchorId="5676B0A6" wp14:editId="2263C425">
            <wp:extent cx="1327150" cy="250405"/>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335679" cy="252014"/>
                    </a:xfrm>
                    <a:prstGeom prst="rect">
                      <a:avLst/>
                    </a:prstGeom>
                  </pic:spPr>
                </pic:pic>
              </a:graphicData>
            </a:graphic>
          </wp:inline>
        </w:drawing>
      </w:r>
    </w:p>
    <w:p w:rsidR="00BE283C" w:rsidRPr="00AA1736" w:rsidRDefault="00F60609" w:rsidP="00E55A15">
      <w:pPr>
        <w:rPr>
          <w:sz w:val="20"/>
        </w:rPr>
      </w:pPr>
      <w:r w:rsidRPr="00AA1736">
        <w:rPr>
          <w:sz w:val="20"/>
        </w:rPr>
        <w:t>This is one of the key parts of the CodeRepeater because it defines when Macaron executes the code you wrote in the Steps View. As Figure 21 shows, 1 minute is the default interval. Optionally, you can select one of the intervals of 1, 5, 10, 30, or 60 minutes</w:t>
      </w:r>
      <w:r w:rsidRPr="00AA1736">
        <w:rPr>
          <w:rFonts w:hint="eastAsia"/>
          <w:sz w:val="20"/>
        </w:rPr>
        <w:t xml:space="preserve">. For this project, we can </w:t>
      </w:r>
      <w:r w:rsidR="00E623B9" w:rsidRPr="00AA1736">
        <w:rPr>
          <w:rFonts w:hint="eastAsia"/>
          <w:sz w:val="20"/>
        </w:rPr>
        <w:t>change</w:t>
      </w:r>
      <w:r w:rsidRPr="00AA1736">
        <w:rPr>
          <w:rFonts w:hint="eastAsia"/>
          <w:sz w:val="20"/>
        </w:rPr>
        <w:t xml:space="preserve"> the </w:t>
      </w:r>
      <w:r w:rsidR="00766231" w:rsidRPr="00AA1736">
        <w:rPr>
          <w:rFonts w:hint="eastAsia"/>
          <w:sz w:val="20"/>
        </w:rPr>
        <w:t>default</w:t>
      </w:r>
      <w:r w:rsidRPr="00AA1736">
        <w:rPr>
          <w:rFonts w:hint="eastAsia"/>
          <w:sz w:val="20"/>
        </w:rPr>
        <w:t xml:space="preserve"> value</w:t>
      </w:r>
      <w:r w:rsidR="00E623B9" w:rsidRPr="00AA1736">
        <w:rPr>
          <w:rFonts w:hint="eastAsia"/>
          <w:sz w:val="20"/>
        </w:rPr>
        <w:t xml:space="preserve"> to </w:t>
      </w:r>
      <w:r w:rsidR="00E623B9" w:rsidRPr="00AA1736">
        <w:rPr>
          <w:rFonts w:hint="eastAsia"/>
          <w:b/>
          <w:sz w:val="20"/>
        </w:rPr>
        <w:t>5</w:t>
      </w:r>
      <w:r w:rsidRPr="00AA1736">
        <w:rPr>
          <w:rFonts w:hint="eastAsia"/>
          <w:b/>
          <w:sz w:val="20"/>
        </w:rPr>
        <w:t xml:space="preserve"> minute</w:t>
      </w:r>
      <w:r w:rsidRPr="00AA1736">
        <w:rPr>
          <w:rFonts w:hint="eastAsia"/>
          <w:sz w:val="20"/>
        </w:rPr>
        <w:t>.</w:t>
      </w:r>
    </w:p>
    <w:p w:rsidR="00BB3499" w:rsidRPr="00AA1736" w:rsidRDefault="00B12CD6" w:rsidP="00315F6F">
      <w:pPr>
        <w:keepNext/>
        <w:spacing w:after="0" w:line="240" w:lineRule="auto"/>
        <w:jc w:val="center"/>
        <w:rPr>
          <w:sz w:val="20"/>
        </w:rPr>
      </w:pPr>
      <w:r w:rsidRPr="00AA1736">
        <w:rPr>
          <w:noProof/>
          <w:sz w:val="20"/>
        </w:rPr>
        <w:drawing>
          <wp:inline distT="0" distB="0" distL="0" distR="0" wp14:anchorId="3253F1B2" wp14:editId="596C06B0">
            <wp:extent cx="4198288" cy="139718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195481" cy="1396252"/>
                    </a:xfrm>
                    <a:prstGeom prst="rect">
                      <a:avLst/>
                    </a:prstGeom>
                  </pic:spPr>
                </pic:pic>
              </a:graphicData>
            </a:graphic>
          </wp:inline>
        </w:drawing>
      </w:r>
    </w:p>
    <w:p w:rsidR="00BB3499" w:rsidRPr="003B2832" w:rsidRDefault="00BB3499" w:rsidP="00BB3499">
      <w:pPr>
        <w:pStyle w:val="Caption"/>
        <w:jc w:val="center"/>
      </w:pPr>
      <w:r w:rsidRPr="003B2832">
        <w:t>Figure</w:t>
      </w:r>
      <w:r w:rsidR="00B12CD6" w:rsidRPr="003B2832">
        <w:rPr>
          <w:rFonts w:hint="eastAsia"/>
        </w:rPr>
        <w:t xml:space="preserve"> </w:t>
      </w:r>
      <w:fldSimple w:instr=" SEQ Figure \* ARABIC ">
        <w:r w:rsidR="009A3159">
          <w:rPr>
            <w:noProof/>
          </w:rPr>
          <w:t>22</w:t>
        </w:r>
      </w:fldSimple>
      <w:r w:rsidRPr="003B2832">
        <w:rPr>
          <w:rFonts w:hint="eastAsia"/>
        </w:rPr>
        <w:t>.</w:t>
      </w:r>
      <w:r w:rsidR="0079720F" w:rsidRPr="003B2832">
        <w:rPr>
          <w:rFonts w:hint="eastAsia"/>
        </w:rPr>
        <w:t xml:space="preserve">Set </w:t>
      </w:r>
      <w:r w:rsidRPr="003B2832">
        <w:rPr>
          <w:rFonts w:hint="eastAsia"/>
        </w:rPr>
        <w:t>Execution Mode</w:t>
      </w:r>
    </w:p>
    <w:p w:rsidR="00F60609" w:rsidRPr="00AA1736" w:rsidRDefault="00F60609" w:rsidP="00E55A15">
      <w:pPr>
        <w:rPr>
          <w:sz w:val="20"/>
        </w:rPr>
      </w:pPr>
      <w:r w:rsidRPr="00AA1736">
        <w:rPr>
          <w:rFonts w:hint="eastAsia"/>
          <w:b/>
          <w:color w:val="FF0000"/>
          <w:sz w:val="20"/>
        </w:rPr>
        <w:t>Note</w:t>
      </w:r>
      <w:r w:rsidR="00FE08AE" w:rsidRPr="00AA1736">
        <w:rPr>
          <w:rFonts w:hint="eastAsia"/>
          <w:sz w:val="20"/>
        </w:rPr>
        <w:t>:</w:t>
      </w:r>
      <w:r w:rsidRPr="00AA1736">
        <w:rPr>
          <w:rFonts w:hint="eastAsia"/>
          <w:sz w:val="20"/>
        </w:rPr>
        <w:t xml:space="preserve"> Maca proto does not provide second(s) interval.</w:t>
      </w:r>
    </w:p>
    <w:p w:rsidR="00BE283C" w:rsidRPr="00AA1736" w:rsidRDefault="00F60609" w:rsidP="00E55A15">
      <w:pPr>
        <w:rPr>
          <w:sz w:val="20"/>
        </w:rPr>
      </w:pPr>
      <w:r w:rsidRPr="00AA1736">
        <w:rPr>
          <w:rFonts w:hint="eastAsia"/>
          <w:sz w:val="20"/>
        </w:rPr>
        <w:t>Alternatively, you can set the execution time</w:t>
      </w:r>
      <w:r w:rsidR="00476FE3" w:rsidRPr="00AA1736">
        <w:rPr>
          <w:rFonts w:hint="eastAsia"/>
          <w:sz w:val="20"/>
        </w:rPr>
        <w:t xml:space="preserve"> to</w:t>
      </w:r>
      <w:r w:rsidRPr="00AA1736">
        <w:rPr>
          <w:rFonts w:hint="eastAsia"/>
          <w:sz w:val="20"/>
        </w:rPr>
        <w:t xml:space="preserve"> once a day or twice a day</w:t>
      </w:r>
      <w:r w:rsidR="0007724E" w:rsidRPr="00AA1736">
        <w:rPr>
          <w:rFonts w:hint="eastAsia"/>
          <w:sz w:val="20"/>
        </w:rPr>
        <w:t xml:space="preserve"> if that is more relevant to the </w:t>
      </w:r>
      <w:r w:rsidR="0007724E" w:rsidRPr="00AA1736">
        <w:rPr>
          <w:sz w:val="20"/>
        </w:rPr>
        <w:t>requirement</w:t>
      </w:r>
      <w:r w:rsidR="0007724E" w:rsidRPr="00AA1736">
        <w:rPr>
          <w:rFonts w:hint="eastAsia"/>
          <w:sz w:val="20"/>
        </w:rPr>
        <w:t>.</w:t>
      </w:r>
    </w:p>
    <w:p w:rsidR="00F60609" w:rsidRPr="00AA1736" w:rsidRDefault="00F60609" w:rsidP="00315F6F">
      <w:pPr>
        <w:keepNext/>
        <w:spacing w:after="0" w:line="240" w:lineRule="auto"/>
        <w:jc w:val="center"/>
        <w:rPr>
          <w:sz w:val="20"/>
        </w:rPr>
      </w:pPr>
      <w:r w:rsidRPr="00AA1736">
        <w:rPr>
          <w:noProof/>
          <w:sz w:val="20"/>
        </w:rPr>
        <w:lastRenderedPageBreak/>
        <w:drawing>
          <wp:inline distT="0" distB="0" distL="0" distR="0" wp14:anchorId="21CAFE8E" wp14:editId="039451ED">
            <wp:extent cx="5943600" cy="105537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1055370"/>
                    </a:xfrm>
                    <a:prstGeom prst="rect">
                      <a:avLst/>
                    </a:prstGeom>
                  </pic:spPr>
                </pic:pic>
              </a:graphicData>
            </a:graphic>
          </wp:inline>
        </w:drawing>
      </w:r>
    </w:p>
    <w:p w:rsidR="00433B7E" w:rsidRPr="003B2832" w:rsidRDefault="00F60609" w:rsidP="00F60609">
      <w:pPr>
        <w:pStyle w:val="Caption"/>
        <w:jc w:val="center"/>
      </w:pPr>
      <w:r w:rsidRPr="003B2832">
        <w:t xml:space="preserve">Figure </w:t>
      </w:r>
      <w:fldSimple w:instr=" SEQ Figure \* ARABIC ">
        <w:r w:rsidR="009A3159">
          <w:rPr>
            <w:noProof/>
          </w:rPr>
          <w:t>23</w:t>
        </w:r>
      </w:fldSimple>
      <w:r w:rsidRPr="003B2832">
        <w:rPr>
          <w:rFonts w:hint="eastAsia"/>
        </w:rPr>
        <w:t>.Execute Once (</w:t>
      </w:r>
      <w:r w:rsidR="004911CB" w:rsidRPr="003B2832">
        <w:rPr>
          <w:rFonts w:hint="eastAsia"/>
        </w:rPr>
        <w:t>l</w:t>
      </w:r>
      <w:r w:rsidRPr="003B2832">
        <w:rPr>
          <w:rFonts w:hint="eastAsia"/>
        </w:rPr>
        <w:t>eft) or Twice (</w:t>
      </w:r>
      <w:r w:rsidR="004911CB" w:rsidRPr="003B2832">
        <w:rPr>
          <w:rFonts w:hint="eastAsia"/>
        </w:rPr>
        <w:t>r</w:t>
      </w:r>
      <w:r w:rsidRPr="003B2832">
        <w:rPr>
          <w:rFonts w:hint="eastAsia"/>
        </w:rPr>
        <w:t>ight) a day</w:t>
      </w:r>
    </w:p>
    <w:p w:rsidR="001A208B" w:rsidRPr="00AA1736" w:rsidRDefault="001A208B" w:rsidP="001A208B">
      <w:pPr>
        <w:pStyle w:val="Heading5"/>
        <w:rPr>
          <w:sz w:val="20"/>
        </w:rPr>
      </w:pPr>
      <w:r w:rsidRPr="00AA1736">
        <w:rPr>
          <w:rFonts w:hint="eastAsia"/>
          <w:sz w:val="20"/>
        </w:rPr>
        <w:t>Edit Deploy</w:t>
      </w:r>
    </w:p>
    <w:p w:rsidR="001A208B" w:rsidRPr="00AA1736" w:rsidRDefault="001A208B" w:rsidP="001A208B">
      <w:pPr>
        <w:rPr>
          <w:sz w:val="20"/>
        </w:rPr>
      </w:pPr>
      <w:r w:rsidRPr="00AA1736">
        <w:rPr>
          <w:noProof/>
          <w:sz w:val="20"/>
        </w:rPr>
        <w:drawing>
          <wp:inline distT="0" distB="0" distL="0" distR="0" wp14:anchorId="57030440" wp14:editId="29C6E0E5">
            <wp:extent cx="1358900" cy="224406"/>
            <wp:effectExtent l="0" t="0" r="0" b="444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359090" cy="224437"/>
                    </a:xfrm>
                    <a:prstGeom prst="rect">
                      <a:avLst/>
                    </a:prstGeom>
                  </pic:spPr>
                </pic:pic>
              </a:graphicData>
            </a:graphic>
          </wp:inline>
        </w:drawing>
      </w:r>
    </w:p>
    <w:p w:rsidR="0007724E" w:rsidRPr="00AA1736" w:rsidRDefault="0007724E" w:rsidP="00E55A15">
      <w:pPr>
        <w:rPr>
          <w:sz w:val="20"/>
        </w:rPr>
      </w:pPr>
      <w:r w:rsidRPr="00AA1736">
        <w:rPr>
          <w:rFonts w:hint="eastAsia"/>
          <w:sz w:val="20"/>
        </w:rPr>
        <w:t xml:space="preserve">The C# code here </w:t>
      </w:r>
      <w:r w:rsidRPr="00AA1736">
        <w:rPr>
          <w:sz w:val="20"/>
        </w:rPr>
        <w:t>will be</w:t>
      </w:r>
      <w:r w:rsidRPr="00AA1736">
        <w:rPr>
          <w:rFonts w:hint="eastAsia"/>
          <w:sz w:val="20"/>
        </w:rPr>
        <w:t xml:space="preserve"> executed one time when the service is deployed on the Macaron server. If there is any precondition before the service start</w:t>
      </w:r>
      <w:r w:rsidR="001F75B2" w:rsidRPr="00AA1736">
        <w:rPr>
          <w:rFonts w:hint="eastAsia"/>
          <w:sz w:val="20"/>
        </w:rPr>
        <w:t>s</w:t>
      </w:r>
      <w:r w:rsidRPr="00AA1736">
        <w:rPr>
          <w:rFonts w:hint="eastAsia"/>
          <w:sz w:val="20"/>
        </w:rPr>
        <w:t>, this is a good place to add that logic.</w:t>
      </w:r>
      <w:r w:rsidR="003B1F5C" w:rsidRPr="00AA1736">
        <w:rPr>
          <w:rFonts w:hint="eastAsia"/>
          <w:sz w:val="20"/>
        </w:rPr>
        <w:t xml:space="preserve"> Deployment will be explained in the Management workstation section.</w:t>
      </w:r>
    </w:p>
    <w:p w:rsidR="0007724E" w:rsidRPr="00AA1736" w:rsidRDefault="0007724E" w:rsidP="00E55A15">
      <w:pPr>
        <w:rPr>
          <w:sz w:val="20"/>
        </w:rPr>
      </w:pPr>
      <w:r w:rsidRPr="00AA1736">
        <w:rPr>
          <w:rFonts w:hint="eastAsia"/>
          <w:sz w:val="20"/>
        </w:rPr>
        <w:t xml:space="preserve">For example, if the service requires a certain location, such as a local folder, put </w:t>
      </w:r>
      <w:r w:rsidR="000F07DE" w:rsidRPr="00AA1736">
        <w:rPr>
          <w:rFonts w:hint="eastAsia"/>
          <w:sz w:val="20"/>
        </w:rPr>
        <w:t xml:space="preserve">the </w:t>
      </w:r>
      <w:r w:rsidRPr="00AA1736">
        <w:rPr>
          <w:rFonts w:hint="eastAsia"/>
          <w:sz w:val="20"/>
        </w:rPr>
        <w:t xml:space="preserve">folder creation code here instead of </w:t>
      </w:r>
      <w:r w:rsidR="00172B78" w:rsidRPr="00AA1736">
        <w:rPr>
          <w:rFonts w:hint="eastAsia"/>
          <w:sz w:val="20"/>
        </w:rPr>
        <w:t xml:space="preserve">the </w:t>
      </w:r>
      <w:r w:rsidRPr="00AA1736">
        <w:rPr>
          <w:rFonts w:hint="eastAsia"/>
          <w:sz w:val="20"/>
        </w:rPr>
        <w:t xml:space="preserve">Steps </w:t>
      </w:r>
      <w:r w:rsidR="00172B78" w:rsidRPr="00AA1736">
        <w:rPr>
          <w:rFonts w:hint="eastAsia"/>
          <w:sz w:val="20"/>
        </w:rPr>
        <w:t xml:space="preserve">view </w:t>
      </w:r>
      <w:r w:rsidRPr="00AA1736">
        <w:rPr>
          <w:rFonts w:hint="eastAsia"/>
          <w:sz w:val="20"/>
        </w:rPr>
        <w:t>that runs every minute.</w:t>
      </w:r>
      <w:r w:rsidR="00A85708" w:rsidRPr="00AA1736">
        <w:rPr>
          <w:rFonts w:hint="eastAsia"/>
          <w:sz w:val="20"/>
        </w:rPr>
        <w:t xml:space="preserve"> </w:t>
      </w:r>
      <w:r w:rsidR="00172B78" w:rsidRPr="00AA1736">
        <w:rPr>
          <w:rFonts w:hint="eastAsia"/>
          <w:sz w:val="20"/>
        </w:rPr>
        <w:t>The f</w:t>
      </w:r>
      <w:r w:rsidR="00A85708" w:rsidRPr="00AA1736">
        <w:rPr>
          <w:rFonts w:hint="eastAsia"/>
          <w:sz w:val="20"/>
        </w:rPr>
        <w:t xml:space="preserve">ollowing will run once when Macaron </w:t>
      </w:r>
      <w:r w:rsidR="00172B78" w:rsidRPr="00AA1736">
        <w:rPr>
          <w:rFonts w:hint="eastAsia"/>
          <w:sz w:val="20"/>
        </w:rPr>
        <w:t xml:space="preserve">or you </w:t>
      </w:r>
      <w:r w:rsidR="00A85708" w:rsidRPr="00AA1736">
        <w:rPr>
          <w:rFonts w:hint="eastAsia"/>
          <w:sz w:val="20"/>
        </w:rPr>
        <w:t>deploy the DICOM Reader service.</w:t>
      </w:r>
    </w:p>
    <w:p w:rsidR="002F5E59" w:rsidRPr="00AA1736" w:rsidRDefault="002F5E59" w:rsidP="00E55A15">
      <w:pPr>
        <w:rPr>
          <w:sz w:val="20"/>
        </w:rPr>
      </w:pPr>
      <w:r w:rsidRPr="00AA1736">
        <w:rPr>
          <w:rFonts w:hint="eastAsia"/>
          <w:b/>
          <w:color w:val="FF0000"/>
          <w:sz w:val="20"/>
        </w:rPr>
        <w:t>Note</w:t>
      </w:r>
      <w:r w:rsidR="00FE08AE" w:rsidRPr="00AA1736">
        <w:rPr>
          <w:rFonts w:hint="eastAsia"/>
          <w:sz w:val="20"/>
        </w:rPr>
        <w:t>:</w:t>
      </w:r>
      <w:r w:rsidRPr="00AA1736">
        <w:rPr>
          <w:rFonts w:hint="eastAsia"/>
          <w:sz w:val="20"/>
        </w:rPr>
        <w:t xml:space="preserve"> The following examples are part of the C# syntax that you may already know. If you are </w:t>
      </w:r>
      <w:r w:rsidR="001762D5" w:rsidRPr="00AA1736">
        <w:rPr>
          <w:rFonts w:hint="eastAsia"/>
          <w:sz w:val="20"/>
        </w:rPr>
        <w:t xml:space="preserve">new to or </w:t>
      </w:r>
      <w:r w:rsidRPr="00AA1736">
        <w:rPr>
          <w:rFonts w:hint="eastAsia"/>
          <w:sz w:val="20"/>
        </w:rPr>
        <w:t>not familiar with that, please search online tutorials or visit</w:t>
      </w:r>
      <w:r w:rsidR="001762D5" w:rsidRPr="00AA1736">
        <w:rPr>
          <w:rFonts w:hint="eastAsia"/>
          <w:sz w:val="20"/>
        </w:rPr>
        <w:t xml:space="preserve"> the</w:t>
      </w:r>
      <w:r w:rsidRPr="00AA1736">
        <w:rPr>
          <w:rFonts w:hint="eastAsia"/>
          <w:sz w:val="20"/>
        </w:rPr>
        <w:t xml:space="preserve"> Microsoft C# documentation site</w:t>
      </w:r>
      <w:r w:rsidRPr="00AA1736">
        <w:rPr>
          <w:rStyle w:val="FootnoteReference"/>
          <w:sz w:val="20"/>
        </w:rPr>
        <w:footnoteReference w:id="13"/>
      </w:r>
      <w:r w:rsidRPr="00AA1736">
        <w:rPr>
          <w:rFonts w:hint="eastAsia"/>
          <w:sz w:val="20"/>
        </w:rPr>
        <w:t>.</w:t>
      </w:r>
    </w:p>
    <w:p w:rsidR="00C248DF" w:rsidRPr="00AA1736" w:rsidRDefault="00C248DF" w:rsidP="00315F6F">
      <w:pPr>
        <w:keepNext/>
        <w:spacing w:after="0" w:line="240" w:lineRule="auto"/>
        <w:jc w:val="center"/>
        <w:rPr>
          <w:sz w:val="20"/>
        </w:rPr>
      </w:pPr>
      <w:r w:rsidRPr="00AA1736">
        <w:rPr>
          <w:noProof/>
          <w:sz w:val="20"/>
        </w:rPr>
        <w:drawing>
          <wp:inline distT="0" distB="0" distL="0" distR="0" wp14:anchorId="778BBD8A" wp14:editId="46F33F6F">
            <wp:extent cx="5943600" cy="10699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1069975"/>
                    </a:xfrm>
                    <a:prstGeom prst="rect">
                      <a:avLst/>
                    </a:prstGeom>
                  </pic:spPr>
                </pic:pic>
              </a:graphicData>
            </a:graphic>
          </wp:inline>
        </w:drawing>
      </w:r>
    </w:p>
    <w:p w:rsidR="00A85708" w:rsidRPr="003B2832" w:rsidRDefault="00C248DF" w:rsidP="00C248DF">
      <w:pPr>
        <w:pStyle w:val="Caption"/>
        <w:jc w:val="center"/>
      </w:pPr>
      <w:r w:rsidRPr="003B2832">
        <w:t xml:space="preserve">Figure </w:t>
      </w:r>
      <w:fldSimple w:instr=" SEQ Figure \* ARABIC ">
        <w:r w:rsidR="009A3159">
          <w:rPr>
            <w:noProof/>
          </w:rPr>
          <w:t>24</w:t>
        </w:r>
      </w:fldSimple>
      <w:r w:rsidRPr="003B2832">
        <w:rPr>
          <w:rFonts w:hint="eastAsia"/>
        </w:rPr>
        <w:t>.Deploy code editor</w:t>
      </w:r>
    </w:p>
    <w:p w:rsidR="00A85708" w:rsidRPr="00AA1736" w:rsidRDefault="00CF0527" w:rsidP="00E55A15">
      <w:pPr>
        <w:rPr>
          <w:sz w:val="20"/>
        </w:rPr>
      </w:pPr>
      <w:r w:rsidRPr="00AA1736">
        <w:rPr>
          <w:rFonts w:hint="eastAsia"/>
          <w:b/>
          <w:color w:val="FF0000"/>
          <w:sz w:val="20"/>
        </w:rPr>
        <w:t>Note</w:t>
      </w:r>
      <w:r w:rsidR="00FE08AE" w:rsidRPr="00AA1736">
        <w:rPr>
          <w:rFonts w:hint="eastAsia"/>
          <w:sz w:val="20"/>
        </w:rPr>
        <w:t>:</w:t>
      </w:r>
      <w:r w:rsidRPr="00AA1736">
        <w:rPr>
          <w:rFonts w:hint="eastAsia"/>
          <w:sz w:val="20"/>
        </w:rPr>
        <w:t xml:space="preserve"> As you see</w:t>
      </w:r>
      <w:r w:rsidR="00424F00" w:rsidRPr="00AA1736">
        <w:rPr>
          <w:rFonts w:hint="eastAsia"/>
          <w:sz w:val="20"/>
        </w:rPr>
        <w:t xml:space="preserve"> in Figure 24</w:t>
      </w:r>
      <w:r w:rsidRPr="00AA1736">
        <w:rPr>
          <w:rFonts w:hint="eastAsia"/>
          <w:sz w:val="20"/>
        </w:rPr>
        <w:t xml:space="preserve">, </w:t>
      </w:r>
      <w:r w:rsidR="00424F00" w:rsidRPr="00AA1736">
        <w:rPr>
          <w:rFonts w:hint="eastAsia"/>
          <w:sz w:val="20"/>
        </w:rPr>
        <w:t>Maca proto doesn</w:t>
      </w:r>
      <w:r w:rsidR="00424F00" w:rsidRPr="00AA1736">
        <w:rPr>
          <w:sz w:val="20"/>
        </w:rPr>
        <w:t>’</w:t>
      </w:r>
      <w:r w:rsidR="00424F00" w:rsidRPr="00AA1736">
        <w:rPr>
          <w:rFonts w:hint="eastAsia"/>
          <w:sz w:val="20"/>
        </w:rPr>
        <w:t>t implement an IDE-style code editor</w:t>
      </w:r>
      <w:r w:rsidR="00E2718C" w:rsidRPr="00AA1736">
        <w:rPr>
          <w:rFonts w:hint="eastAsia"/>
          <w:sz w:val="20"/>
        </w:rPr>
        <w:t xml:space="preserve"> or </w:t>
      </w:r>
      <w:r w:rsidR="00EB49E4">
        <w:rPr>
          <w:rFonts w:hint="eastAsia"/>
          <w:sz w:val="20"/>
        </w:rPr>
        <w:t>autocomplete</w:t>
      </w:r>
      <w:r w:rsidR="00424F00" w:rsidRPr="00AA1736">
        <w:rPr>
          <w:rFonts w:hint="eastAsia"/>
          <w:sz w:val="20"/>
        </w:rPr>
        <w:t>. All code that you write in each code editor will be show</w:t>
      </w:r>
      <w:r w:rsidR="005E469D" w:rsidRPr="00AA1736">
        <w:rPr>
          <w:rFonts w:hint="eastAsia"/>
          <w:sz w:val="20"/>
        </w:rPr>
        <w:t>n</w:t>
      </w:r>
      <w:r w:rsidR="00424F00" w:rsidRPr="00AA1736">
        <w:rPr>
          <w:rFonts w:hint="eastAsia"/>
          <w:sz w:val="20"/>
        </w:rPr>
        <w:t xml:space="preserve"> as simple multi-line text</w:t>
      </w:r>
      <w:r w:rsidR="00766009" w:rsidRPr="00AA1736">
        <w:rPr>
          <w:rFonts w:hint="eastAsia"/>
          <w:sz w:val="20"/>
        </w:rPr>
        <w:t>,</w:t>
      </w:r>
      <w:r w:rsidR="005B0AD9" w:rsidRPr="00AA1736">
        <w:rPr>
          <w:rFonts w:hint="eastAsia"/>
          <w:sz w:val="20"/>
        </w:rPr>
        <w:t xml:space="preserve"> and squiggly underline</w:t>
      </w:r>
      <w:r w:rsidR="006D4889" w:rsidRPr="00AA1736">
        <w:rPr>
          <w:rFonts w:hint="eastAsia"/>
          <w:sz w:val="20"/>
        </w:rPr>
        <w:t>s</w:t>
      </w:r>
      <w:r w:rsidR="005B0AD9" w:rsidRPr="00AA1736">
        <w:rPr>
          <w:rFonts w:hint="eastAsia"/>
          <w:sz w:val="20"/>
        </w:rPr>
        <w:t xml:space="preserve"> might be seen due to the spellcheck</w:t>
      </w:r>
      <w:r w:rsidR="00424F00" w:rsidRPr="00AA1736">
        <w:rPr>
          <w:rFonts w:hint="eastAsia"/>
          <w:sz w:val="20"/>
        </w:rPr>
        <w:t>.</w:t>
      </w:r>
      <w:r w:rsidR="00D95FC6" w:rsidRPr="00AA1736">
        <w:rPr>
          <w:rFonts w:hint="eastAsia"/>
          <w:sz w:val="20"/>
        </w:rPr>
        <w:t xml:space="preserve"> Those features will be added in a later release or in a </w:t>
      </w:r>
      <w:r w:rsidR="002346DE" w:rsidRPr="00AA1736">
        <w:rPr>
          <w:rFonts w:hint="eastAsia"/>
          <w:sz w:val="20"/>
        </w:rPr>
        <w:t>b</w:t>
      </w:r>
      <w:r w:rsidR="00D95FC6" w:rsidRPr="00AA1736">
        <w:rPr>
          <w:rFonts w:hint="eastAsia"/>
          <w:sz w:val="20"/>
        </w:rPr>
        <w:t>eta version</w:t>
      </w:r>
      <w:r w:rsidR="00831C86" w:rsidRPr="00AA1736">
        <w:rPr>
          <w:rFonts w:hint="eastAsia"/>
          <w:sz w:val="20"/>
        </w:rPr>
        <w:t>, hopefully</w:t>
      </w:r>
      <w:r w:rsidR="00D95FC6" w:rsidRPr="00AA1736">
        <w:rPr>
          <w:rFonts w:hint="eastAsia"/>
          <w:sz w:val="20"/>
        </w:rPr>
        <w:t>.</w:t>
      </w:r>
      <w:r w:rsidR="00CD659E" w:rsidRPr="00AA1736">
        <w:rPr>
          <w:rFonts w:hint="eastAsia"/>
          <w:sz w:val="20"/>
        </w:rPr>
        <w:t xml:space="preserve"> For now, </w:t>
      </w:r>
      <w:r w:rsidR="00994CCD" w:rsidRPr="00AA1736">
        <w:rPr>
          <w:rFonts w:hint="eastAsia"/>
          <w:sz w:val="20"/>
        </w:rPr>
        <w:t xml:space="preserve">the </w:t>
      </w:r>
      <w:r w:rsidR="00CD659E" w:rsidRPr="00AA1736">
        <w:rPr>
          <w:rFonts w:hint="eastAsia"/>
          <w:sz w:val="20"/>
        </w:rPr>
        <w:t>Verify Service will proofread the code in a service</w:t>
      </w:r>
      <w:r w:rsidR="001D66CB" w:rsidRPr="00AA1736">
        <w:rPr>
          <w:rFonts w:hint="eastAsia"/>
          <w:sz w:val="20"/>
        </w:rPr>
        <w:t>.</w:t>
      </w:r>
    </w:p>
    <w:p w:rsidR="003C0F73" w:rsidRPr="00AA1736" w:rsidRDefault="003C0F73" w:rsidP="003C0F73">
      <w:pPr>
        <w:pStyle w:val="Heading5"/>
        <w:rPr>
          <w:sz w:val="20"/>
        </w:rPr>
      </w:pPr>
      <w:r w:rsidRPr="00AA1736">
        <w:rPr>
          <w:rFonts w:hint="eastAsia"/>
          <w:sz w:val="20"/>
        </w:rPr>
        <w:t>Edit Undeploy</w:t>
      </w:r>
    </w:p>
    <w:p w:rsidR="003C0F73" w:rsidRPr="00AA1736" w:rsidRDefault="003C0F73" w:rsidP="003C0F73">
      <w:pPr>
        <w:rPr>
          <w:sz w:val="20"/>
        </w:rPr>
      </w:pPr>
      <w:r w:rsidRPr="00AA1736">
        <w:rPr>
          <w:noProof/>
          <w:sz w:val="20"/>
        </w:rPr>
        <w:drawing>
          <wp:inline distT="0" distB="0" distL="0" distR="0" wp14:anchorId="30C6F7EB" wp14:editId="5C21BE6C">
            <wp:extent cx="1371602" cy="2286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1383619" cy="230603"/>
                    </a:xfrm>
                    <a:prstGeom prst="rect">
                      <a:avLst/>
                    </a:prstGeom>
                  </pic:spPr>
                </pic:pic>
              </a:graphicData>
            </a:graphic>
          </wp:inline>
        </w:drawing>
      </w:r>
    </w:p>
    <w:p w:rsidR="00B5203F" w:rsidRPr="00AA1736" w:rsidRDefault="0007724E" w:rsidP="00E55A15">
      <w:pPr>
        <w:rPr>
          <w:sz w:val="20"/>
        </w:rPr>
      </w:pPr>
      <w:r w:rsidRPr="00AA1736">
        <w:rPr>
          <w:rFonts w:hint="eastAsia"/>
          <w:sz w:val="20"/>
        </w:rPr>
        <w:t xml:space="preserve">This is designed to be executed </w:t>
      </w:r>
      <w:r w:rsidR="000F07DE" w:rsidRPr="00AA1736">
        <w:rPr>
          <w:rFonts w:hint="eastAsia"/>
          <w:sz w:val="20"/>
        </w:rPr>
        <w:t xml:space="preserve">one time </w:t>
      </w:r>
      <w:r w:rsidRPr="00AA1736">
        <w:rPr>
          <w:rFonts w:hint="eastAsia"/>
          <w:sz w:val="20"/>
        </w:rPr>
        <w:t xml:space="preserve">when the service is un-deployed </w:t>
      </w:r>
      <w:r w:rsidRPr="00AA1736">
        <w:rPr>
          <w:sz w:val="20"/>
        </w:rPr>
        <w:t>from the</w:t>
      </w:r>
      <w:r w:rsidRPr="00AA1736">
        <w:rPr>
          <w:rFonts w:hint="eastAsia"/>
          <w:sz w:val="20"/>
        </w:rPr>
        <w:t xml:space="preserve"> </w:t>
      </w:r>
      <w:r w:rsidR="00906FD0" w:rsidRPr="00AA1736">
        <w:rPr>
          <w:rFonts w:hint="eastAsia"/>
          <w:sz w:val="20"/>
        </w:rPr>
        <w:t xml:space="preserve">Macaron </w:t>
      </w:r>
      <w:r w:rsidRPr="00AA1736">
        <w:rPr>
          <w:rFonts w:hint="eastAsia"/>
          <w:sz w:val="20"/>
        </w:rPr>
        <w:t>server.</w:t>
      </w:r>
      <w:r w:rsidR="00DD4987" w:rsidRPr="00AA1736">
        <w:rPr>
          <w:rFonts w:hint="eastAsia"/>
          <w:sz w:val="20"/>
        </w:rPr>
        <w:t xml:space="preserve"> </w:t>
      </w:r>
      <w:r w:rsidR="003B1F5C" w:rsidRPr="00AA1736">
        <w:rPr>
          <w:rFonts w:hint="eastAsia"/>
          <w:sz w:val="20"/>
        </w:rPr>
        <w:t>Und</w:t>
      </w:r>
      <w:r w:rsidR="00DD4987" w:rsidRPr="00AA1736">
        <w:rPr>
          <w:rFonts w:hint="eastAsia"/>
          <w:sz w:val="20"/>
        </w:rPr>
        <w:t xml:space="preserve">eployment will be explained in </w:t>
      </w:r>
      <w:r w:rsidR="003B1F5C" w:rsidRPr="00AA1736">
        <w:rPr>
          <w:rFonts w:hint="eastAsia"/>
          <w:sz w:val="20"/>
        </w:rPr>
        <w:t xml:space="preserve">the </w:t>
      </w:r>
      <w:r w:rsidR="00DD4987" w:rsidRPr="00AA1736">
        <w:rPr>
          <w:rFonts w:hint="eastAsia"/>
          <w:sz w:val="20"/>
        </w:rPr>
        <w:t>Management workstation section.</w:t>
      </w:r>
    </w:p>
    <w:p w:rsidR="00CA184C" w:rsidRPr="00AA1736" w:rsidRDefault="000F07DE" w:rsidP="00E55A15">
      <w:pPr>
        <w:rPr>
          <w:sz w:val="20"/>
        </w:rPr>
      </w:pPr>
      <w:r w:rsidRPr="00AA1736">
        <w:rPr>
          <w:rFonts w:hint="eastAsia"/>
          <w:b/>
          <w:color w:val="FF0000"/>
          <w:sz w:val="20"/>
        </w:rPr>
        <w:t>Note</w:t>
      </w:r>
      <w:r w:rsidR="00FE08AE" w:rsidRPr="00AA1736">
        <w:rPr>
          <w:rFonts w:hint="eastAsia"/>
          <w:sz w:val="20"/>
        </w:rPr>
        <w:t>:</w:t>
      </w:r>
      <w:r w:rsidRPr="00AA1736">
        <w:rPr>
          <w:rFonts w:hint="eastAsia"/>
          <w:sz w:val="20"/>
        </w:rPr>
        <w:t xml:space="preserve"> Undeploy is not implemented in Maca proto.</w:t>
      </w:r>
      <w:r w:rsidR="00CD659E" w:rsidRPr="00AA1736">
        <w:rPr>
          <w:sz w:val="20"/>
        </w:rPr>
        <w:t xml:space="preserve"> </w:t>
      </w:r>
    </w:p>
    <w:p w:rsidR="00FC6E50" w:rsidRPr="00AA1736" w:rsidRDefault="00FC6E50" w:rsidP="00FC6E50">
      <w:pPr>
        <w:pStyle w:val="Heading5"/>
        <w:rPr>
          <w:sz w:val="20"/>
        </w:rPr>
      </w:pPr>
      <w:r w:rsidRPr="00AA1736">
        <w:rPr>
          <w:rFonts w:hint="eastAsia"/>
          <w:sz w:val="20"/>
        </w:rPr>
        <w:t>Edit Filter</w:t>
      </w:r>
    </w:p>
    <w:p w:rsidR="00FC6E50" w:rsidRPr="00AA1736" w:rsidRDefault="00FC6E50" w:rsidP="00E55A15">
      <w:pPr>
        <w:rPr>
          <w:sz w:val="20"/>
        </w:rPr>
      </w:pPr>
      <w:r w:rsidRPr="00AA1736">
        <w:rPr>
          <w:noProof/>
          <w:sz w:val="20"/>
        </w:rPr>
        <w:drawing>
          <wp:inline distT="0" distB="0" distL="0" distR="0" wp14:anchorId="54797D27" wp14:editId="53C31264">
            <wp:extent cx="1276350" cy="219651"/>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276350" cy="219651"/>
                    </a:xfrm>
                    <a:prstGeom prst="rect">
                      <a:avLst/>
                    </a:prstGeom>
                  </pic:spPr>
                </pic:pic>
              </a:graphicData>
            </a:graphic>
          </wp:inline>
        </w:drawing>
      </w:r>
    </w:p>
    <w:p w:rsidR="000F07DE" w:rsidRPr="00AA1736" w:rsidRDefault="00863238" w:rsidP="00E55A15">
      <w:pPr>
        <w:rPr>
          <w:sz w:val="20"/>
        </w:rPr>
      </w:pPr>
      <w:r w:rsidRPr="00AA1736">
        <w:rPr>
          <w:rFonts w:hint="eastAsia"/>
          <w:b/>
          <w:color w:val="FF0000"/>
          <w:sz w:val="20"/>
        </w:rPr>
        <w:t>Note</w:t>
      </w:r>
      <w:r w:rsidR="00FE08AE" w:rsidRPr="00AA1736">
        <w:rPr>
          <w:rFonts w:hint="eastAsia"/>
          <w:sz w:val="20"/>
        </w:rPr>
        <w:t>:</w:t>
      </w:r>
      <w:r w:rsidRPr="00AA1736">
        <w:rPr>
          <w:rFonts w:hint="eastAsia"/>
          <w:sz w:val="20"/>
        </w:rPr>
        <w:t xml:space="preserve"> </w:t>
      </w:r>
      <w:r w:rsidR="00B5203F" w:rsidRPr="00AA1736">
        <w:rPr>
          <w:rFonts w:hint="eastAsia"/>
          <w:sz w:val="20"/>
        </w:rPr>
        <w:t>CodeRepeater doesn</w:t>
      </w:r>
      <w:r w:rsidR="00B5203F" w:rsidRPr="00AA1736">
        <w:rPr>
          <w:sz w:val="20"/>
        </w:rPr>
        <w:t>’</w:t>
      </w:r>
      <w:r w:rsidR="00B5203F" w:rsidRPr="00AA1736">
        <w:rPr>
          <w:rFonts w:hint="eastAsia"/>
          <w:sz w:val="20"/>
        </w:rPr>
        <w:t xml:space="preserve">t include Filter. Use </w:t>
      </w:r>
      <w:r w:rsidR="00C658A2" w:rsidRPr="00AA1736">
        <w:rPr>
          <w:rFonts w:hint="eastAsia"/>
          <w:sz w:val="20"/>
        </w:rPr>
        <w:t xml:space="preserve">Execution &gt; </w:t>
      </w:r>
      <w:r w:rsidR="00B5203F" w:rsidRPr="00AA1736">
        <w:rPr>
          <w:rFonts w:hint="eastAsia"/>
          <w:sz w:val="20"/>
        </w:rPr>
        <w:t xml:space="preserve">Steps </w:t>
      </w:r>
      <w:r w:rsidR="00797223" w:rsidRPr="00AA1736">
        <w:rPr>
          <w:rFonts w:hint="eastAsia"/>
          <w:sz w:val="20"/>
        </w:rPr>
        <w:t xml:space="preserve">instead </w:t>
      </w:r>
      <w:r w:rsidR="00B5203F" w:rsidRPr="00AA1736">
        <w:rPr>
          <w:rFonts w:hint="eastAsia"/>
          <w:sz w:val="20"/>
        </w:rPr>
        <w:t xml:space="preserve">to add </w:t>
      </w:r>
      <w:r w:rsidR="00DD7332" w:rsidRPr="00AA1736">
        <w:rPr>
          <w:rFonts w:hint="eastAsia"/>
          <w:sz w:val="20"/>
        </w:rPr>
        <w:t>the</w:t>
      </w:r>
      <w:r w:rsidR="00797223" w:rsidRPr="00AA1736">
        <w:rPr>
          <w:rFonts w:hint="eastAsia"/>
          <w:sz w:val="20"/>
        </w:rPr>
        <w:t xml:space="preserve"> necessary </w:t>
      </w:r>
      <w:r w:rsidR="00B5203F" w:rsidRPr="00AA1736">
        <w:rPr>
          <w:rFonts w:hint="eastAsia"/>
          <w:sz w:val="20"/>
        </w:rPr>
        <w:t>filter</w:t>
      </w:r>
      <w:r w:rsidR="006F6D40" w:rsidRPr="00AA1736">
        <w:rPr>
          <w:rFonts w:hint="eastAsia"/>
          <w:sz w:val="20"/>
        </w:rPr>
        <w:t>ing code</w:t>
      </w:r>
      <w:r w:rsidR="00B5203F" w:rsidRPr="00AA1736">
        <w:rPr>
          <w:rFonts w:hint="eastAsia"/>
          <w:sz w:val="20"/>
        </w:rPr>
        <w:t>.</w:t>
      </w:r>
    </w:p>
    <w:p w:rsidR="0021507D" w:rsidRPr="00AA1736" w:rsidRDefault="0021507D" w:rsidP="0021507D">
      <w:pPr>
        <w:pStyle w:val="Heading5"/>
        <w:rPr>
          <w:sz w:val="20"/>
        </w:rPr>
      </w:pPr>
      <w:r w:rsidRPr="00AA1736">
        <w:rPr>
          <w:rFonts w:hint="eastAsia"/>
          <w:sz w:val="20"/>
        </w:rPr>
        <w:t>Edit Steps</w:t>
      </w:r>
    </w:p>
    <w:p w:rsidR="0021507D" w:rsidRPr="00AA1736" w:rsidRDefault="0021507D" w:rsidP="0021507D">
      <w:pPr>
        <w:rPr>
          <w:sz w:val="20"/>
        </w:rPr>
      </w:pPr>
      <w:r w:rsidRPr="00AA1736">
        <w:rPr>
          <w:noProof/>
          <w:sz w:val="20"/>
        </w:rPr>
        <w:drawing>
          <wp:inline distT="0" distB="0" distL="0" distR="0" wp14:anchorId="3BCCEB82" wp14:editId="3F73B963">
            <wp:extent cx="1276350" cy="217766"/>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278548" cy="218141"/>
                    </a:xfrm>
                    <a:prstGeom prst="rect">
                      <a:avLst/>
                    </a:prstGeom>
                  </pic:spPr>
                </pic:pic>
              </a:graphicData>
            </a:graphic>
          </wp:inline>
        </w:drawing>
      </w:r>
    </w:p>
    <w:p w:rsidR="003D4AD5" w:rsidRPr="00AA1736" w:rsidRDefault="00AD7740" w:rsidP="00EB5E55">
      <w:pPr>
        <w:tabs>
          <w:tab w:val="left" w:pos="1080"/>
        </w:tabs>
        <w:rPr>
          <w:sz w:val="20"/>
        </w:rPr>
      </w:pPr>
      <w:r w:rsidRPr="00AA1736">
        <w:rPr>
          <w:rFonts w:hint="eastAsia"/>
          <w:sz w:val="20"/>
        </w:rPr>
        <w:t xml:space="preserve">Along with </w:t>
      </w:r>
      <w:r w:rsidR="008B07EE" w:rsidRPr="00AA1736">
        <w:rPr>
          <w:rFonts w:hint="eastAsia"/>
          <w:sz w:val="20"/>
        </w:rPr>
        <w:t xml:space="preserve">the </w:t>
      </w:r>
      <w:r w:rsidRPr="00AA1736">
        <w:rPr>
          <w:rFonts w:hint="eastAsia"/>
          <w:sz w:val="20"/>
        </w:rPr>
        <w:t>Edit Config, t</w:t>
      </w:r>
      <w:r w:rsidR="00EB5E55" w:rsidRPr="00AA1736">
        <w:rPr>
          <w:rFonts w:hint="eastAsia"/>
          <w:sz w:val="20"/>
        </w:rPr>
        <w:t xml:space="preserve">his is </w:t>
      </w:r>
      <w:r w:rsidRPr="00AA1736">
        <w:rPr>
          <w:rFonts w:hint="eastAsia"/>
          <w:sz w:val="20"/>
        </w:rPr>
        <w:t xml:space="preserve">the </w:t>
      </w:r>
      <w:r w:rsidR="00EB5E55" w:rsidRPr="00AA1736">
        <w:rPr>
          <w:rFonts w:hint="eastAsia"/>
          <w:sz w:val="20"/>
        </w:rPr>
        <w:t xml:space="preserve">core </w:t>
      </w:r>
      <w:r w:rsidR="00EB5E55" w:rsidRPr="00AA1736">
        <w:rPr>
          <w:sz w:val="20"/>
        </w:rPr>
        <w:t>part of</w:t>
      </w:r>
      <w:r w:rsidR="00EB5E55" w:rsidRPr="00AA1736">
        <w:rPr>
          <w:rFonts w:hint="eastAsia"/>
          <w:sz w:val="20"/>
        </w:rPr>
        <w:t xml:space="preserve"> the service that </w:t>
      </w:r>
      <w:r w:rsidRPr="00AA1736">
        <w:rPr>
          <w:rFonts w:hint="eastAsia"/>
          <w:sz w:val="20"/>
        </w:rPr>
        <w:t xml:space="preserve">you </w:t>
      </w:r>
      <w:r w:rsidR="00A84490" w:rsidRPr="00AA1736">
        <w:rPr>
          <w:rFonts w:hint="eastAsia"/>
          <w:sz w:val="20"/>
        </w:rPr>
        <w:t xml:space="preserve">will </w:t>
      </w:r>
      <w:r w:rsidR="00EB5E55" w:rsidRPr="00AA1736">
        <w:rPr>
          <w:rFonts w:hint="eastAsia"/>
          <w:sz w:val="20"/>
        </w:rPr>
        <w:t>actually implement in C# code.</w:t>
      </w:r>
      <w:r w:rsidR="008A4B2D" w:rsidRPr="00AA1736">
        <w:rPr>
          <w:rFonts w:hint="eastAsia"/>
          <w:sz w:val="20"/>
        </w:rPr>
        <w:t xml:space="preserve"> </w:t>
      </w:r>
      <w:r w:rsidR="00283471" w:rsidRPr="00AA1736">
        <w:rPr>
          <w:sz w:val="20"/>
        </w:rPr>
        <w:t>Based on scenario 1’s objectives, we can divide the DICOM Reader's core procedure into the following key steps</w:t>
      </w:r>
      <w:r w:rsidR="005B7C3F" w:rsidRPr="00AA1736">
        <w:rPr>
          <w:rFonts w:hint="eastAsia"/>
          <w:sz w:val="20"/>
        </w:rPr>
        <w:t>;</w:t>
      </w:r>
    </w:p>
    <w:p w:rsidR="003D4AD5" w:rsidRPr="00AA1736" w:rsidRDefault="00690F82" w:rsidP="003D4AD5">
      <w:pPr>
        <w:pStyle w:val="ListParagraph"/>
        <w:numPr>
          <w:ilvl w:val="0"/>
          <w:numId w:val="3"/>
        </w:numPr>
        <w:tabs>
          <w:tab w:val="left" w:pos="1080"/>
        </w:tabs>
        <w:rPr>
          <w:sz w:val="20"/>
        </w:rPr>
      </w:pPr>
      <w:r w:rsidRPr="00AA1736">
        <w:rPr>
          <w:rFonts w:hint="eastAsia"/>
          <w:sz w:val="20"/>
        </w:rPr>
        <w:lastRenderedPageBreak/>
        <w:t>Finds</w:t>
      </w:r>
      <w:r w:rsidR="003D4AD5" w:rsidRPr="00AA1736">
        <w:rPr>
          <w:rFonts w:hint="eastAsia"/>
          <w:sz w:val="20"/>
        </w:rPr>
        <w:t xml:space="preserve"> DICOM files</w:t>
      </w:r>
    </w:p>
    <w:p w:rsidR="003D4AD5" w:rsidRPr="00AA1736" w:rsidRDefault="003D4AD5" w:rsidP="003D4AD5">
      <w:pPr>
        <w:pStyle w:val="ListParagraph"/>
        <w:numPr>
          <w:ilvl w:val="0"/>
          <w:numId w:val="3"/>
        </w:numPr>
        <w:tabs>
          <w:tab w:val="left" w:pos="1080"/>
        </w:tabs>
        <w:rPr>
          <w:sz w:val="20"/>
        </w:rPr>
      </w:pPr>
      <w:r w:rsidRPr="00AA1736">
        <w:rPr>
          <w:rFonts w:hint="eastAsia"/>
          <w:sz w:val="20"/>
        </w:rPr>
        <w:t>Parses</w:t>
      </w:r>
      <w:r w:rsidR="00B04847" w:rsidRPr="00AA1736">
        <w:rPr>
          <w:rFonts w:hint="eastAsia"/>
          <w:sz w:val="20"/>
        </w:rPr>
        <w:t xml:space="preserve"> and extracts</w:t>
      </w:r>
      <w:r w:rsidRPr="00AA1736">
        <w:rPr>
          <w:rFonts w:hint="eastAsia"/>
          <w:sz w:val="20"/>
        </w:rPr>
        <w:t xml:space="preserve"> DICOM file</w:t>
      </w:r>
      <w:r w:rsidRPr="00AA1736">
        <w:rPr>
          <w:sz w:val="20"/>
        </w:rPr>
        <w:t>’</w:t>
      </w:r>
      <w:r w:rsidRPr="00AA1736">
        <w:rPr>
          <w:rFonts w:hint="eastAsia"/>
          <w:sz w:val="20"/>
        </w:rPr>
        <w:t>s internal data</w:t>
      </w:r>
    </w:p>
    <w:p w:rsidR="003D4AD5" w:rsidRPr="00AA1736" w:rsidRDefault="006D4889" w:rsidP="003D4AD5">
      <w:pPr>
        <w:pStyle w:val="ListParagraph"/>
        <w:numPr>
          <w:ilvl w:val="0"/>
          <w:numId w:val="3"/>
        </w:numPr>
        <w:tabs>
          <w:tab w:val="left" w:pos="1080"/>
        </w:tabs>
        <w:rPr>
          <w:sz w:val="20"/>
        </w:rPr>
      </w:pPr>
      <w:r w:rsidRPr="00AA1736">
        <w:rPr>
          <w:rFonts w:hint="eastAsia"/>
          <w:sz w:val="20"/>
        </w:rPr>
        <w:t>C</w:t>
      </w:r>
      <w:r w:rsidR="003D4AD5" w:rsidRPr="00AA1736">
        <w:rPr>
          <w:rFonts w:hint="eastAsia"/>
          <w:sz w:val="20"/>
        </w:rPr>
        <w:t>omposes ORM^O01 message</w:t>
      </w:r>
      <w:r w:rsidRPr="00AA1736">
        <w:rPr>
          <w:rFonts w:hint="eastAsia"/>
          <w:sz w:val="20"/>
        </w:rPr>
        <w:t xml:space="preserve"> using extracted data</w:t>
      </w:r>
      <w:r w:rsidR="003D4AD5" w:rsidRPr="00AA1736">
        <w:rPr>
          <w:rFonts w:hint="eastAsia"/>
          <w:sz w:val="20"/>
        </w:rPr>
        <w:t>.</w:t>
      </w:r>
    </w:p>
    <w:p w:rsidR="003D4AD5" w:rsidRPr="00AA1736" w:rsidRDefault="003D4AD5" w:rsidP="003D4AD5">
      <w:pPr>
        <w:pStyle w:val="ListParagraph"/>
        <w:numPr>
          <w:ilvl w:val="0"/>
          <w:numId w:val="3"/>
        </w:numPr>
        <w:tabs>
          <w:tab w:val="left" w:pos="1080"/>
        </w:tabs>
        <w:rPr>
          <w:sz w:val="20"/>
        </w:rPr>
      </w:pPr>
      <w:r w:rsidRPr="00AA1736">
        <w:rPr>
          <w:rFonts w:hint="eastAsia"/>
          <w:sz w:val="20"/>
        </w:rPr>
        <w:t>Sends the message to the ORM Sender service.</w:t>
      </w:r>
    </w:p>
    <w:p w:rsidR="003D4AD5" w:rsidRPr="00AA1736" w:rsidRDefault="00EF21E7" w:rsidP="00C629DC">
      <w:pPr>
        <w:pStyle w:val="Heading6"/>
        <w:rPr>
          <w:sz w:val="20"/>
        </w:rPr>
      </w:pPr>
      <w:r w:rsidRPr="00AA1736">
        <w:rPr>
          <w:rFonts w:hint="eastAsia"/>
          <w:sz w:val="20"/>
        </w:rPr>
        <w:t>Finds</w:t>
      </w:r>
      <w:r w:rsidR="003D4AD5" w:rsidRPr="00AA1736">
        <w:rPr>
          <w:rFonts w:hint="eastAsia"/>
          <w:sz w:val="20"/>
        </w:rPr>
        <w:t xml:space="preserve"> DICOM files</w:t>
      </w:r>
    </w:p>
    <w:p w:rsidR="003D4AD5" w:rsidRPr="00AA1736" w:rsidRDefault="003D4AD5" w:rsidP="003D4AD5">
      <w:pPr>
        <w:tabs>
          <w:tab w:val="left" w:pos="1080"/>
        </w:tabs>
        <w:rPr>
          <w:sz w:val="20"/>
        </w:rPr>
      </w:pPr>
      <w:r w:rsidRPr="00AA1736">
        <w:rPr>
          <w:rFonts w:hint="eastAsia"/>
          <w:sz w:val="20"/>
        </w:rPr>
        <w:t>The DICOM file has</w:t>
      </w:r>
      <w:r w:rsidR="00137E3B" w:rsidRPr="00AA1736">
        <w:rPr>
          <w:rFonts w:hint="eastAsia"/>
          <w:sz w:val="20"/>
        </w:rPr>
        <w:t xml:space="preserve"> the</w:t>
      </w:r>
      <w:r w:rsidRPr="00AA1736">
        <w:rPr>
          <w:rFonts w:hint="eastAsia"/>
          <w:sz w:val="20"/>
        </w:rPr>
        <w:t xml:space="preserve"> </w:t>
      </w:r>
      <w:r w:rsidRPr="00AA1736">
        <w:rPr>
          <w:sz w:val="20"/>
        </w:rPr>
        <w:t>“</w:t>
      </w:r>
      <w:r w:rsidRPr="00AA1736">
        <w:rPr>
          <w:rFonts w:hint="eastAsia"/>
          <w:sz w:val="20"/>
        </w:rPr>
        <w:t>.dcm</w:t>
      </w:r>
      <w:r w:rsidRPr="00AA1736">
        <w:rPr>
          <w:sz w:val="20"/>
        </w:rPr>
        <w:t>”</w:t>
      </w:r>
      <w:r w:rsidRPr="00AA1736">
        <w:rPr>
          <w:rFonts w:hint="eastAsia"/>
          <w:sz w:val="20"/>
        </w:rPr>
        <w:t xml:space="preserve"> extension.</w:t>
      </w:r>
      <w:r w:rsidR="00E42F76" w:rsidRPr="00AA1736">
        <w:rPr>
          <w:rFonts w:hint="eastAsia"/>
          <w:sz w:val="20"/>
        </w:rPr>
        <w:t xml:space="preserve"> So, reading that file in the </w:t>
      </w:r>
      <w:r w:rsidR="00E42F76" w:rsidRPr="00AA1736">
        <w:rPr>
          <w:sz w:val="20"/>
        </w:rPr>
        <w:t>designated</w:t>
      </w:r>
      <w:r w:rsidR="00E42F76" w:rsidRPr="00AA1736">
        <w:rPr>
          <w:rFonts w:hint="eastAsia"/>
          <w:sz w:val="20"/>
        </w:rPr>
        <w:t xml:space="preserve"> location is required.</w:t>
      </w:r>
      <w:r w:rsidR="006F1F0C" w:rsidRPr="00AA1736">
        <w:rPr>
          <w:rFonts w:hint="eastAsia"/>
          <w:sz w:val="20"/>
        </w:rPr>
        <w:t xml:space="preserve"> You can implement that logic with loop</w:t>
      </w:r>
      <w:r w:rsidR="00137E3B" w:rsidRPr="00AA1736">
        <w:rPr>
          <w:rFonts w:hint="eastAsia"/>
          <w:sz w:val="20"/>
        </w:rPr>
        <w:t>-</w:t>
      </w:r>
      <w:r w:rsidR="006F1F0C" w:rsidRPr="00AA1736">
        <w:rPr>
          <w:rFonts w:hint="eastAsia"/>
          <w:sz w:val="20"/>
        </w:rPr>
        <w:t>style</w:t>
      </w:r>
      <w:r w:rsidR="00351A12" w:rsidRPr="00AA1736">
        <w:rPr>
          <w:rFonts w:hint="eastAsia"/>
          <w:sz w:val="20"/>
        </w:rPr>
        <w:t xml:space="preserve"> code to keep checking if there</w:t>
      </w:r>
      <w:r w:rsidR="00351A12" w:rsidRPr="00AA1736">
        <w:rPr>
          <w:sz w:val="20"/>
        </w:rPr>
        <w:t>’</w:t>
      </w:r>
      <w:r w:rsidR="00351A12" w:rsidRPr="00AA1736">
        <w:rPr>
          <w:rFonts w:hint="eastAsia"/>
          <w:sz w:val="20"/>
        </w:rPr>
        <w:t>s a</w:t>
      </w:r>
      <w:r w:rsidR="00A8515D" w:rsidRPr="00AA1736">
        <w:rPr>
          <w:rFonts w:hint="eastAsia"/>
          <w:sz w:val="20"/>
        </w:rPr>
        <w:t xml:space="preserve"> </w:t>
      </w:r>
      <w:r w:rsidR="00351A12" w:rsidRPr="00AA1736">
        <w:rPr>
          <w:rFonts w:hint="eastAsia"/>
          <w:sz w:val="20"/>
        </w:rPr>
        <w:t>new file.</w:t>
      </w:r>
      <w:r w:rsidR="006F1F0C" w:rsidRPr="00AA1736">
        <w:rPr>
          <w:rFonts w:hint="eastAsia"/>
          <w:sz w:val="20"/>
        </w:rPr>
        <w:t xml:space="preserve"> </w:t>
      </w:r>
      <w:r w:rsidR="00351A12" w:rsidRPr="00AA1736">
        <w:rPr>
          <w:rFonts w:hint="eastAsia"/>
          <w:sz w:val="20"/>
        </w:rPr>
        <w:t>B</w:t>
      </w:r>
      <w:r w:rsidR="006F1F0C" w:rsidRPr="00AA1736">
        <w:rPr>
          <w:rFonts w:hint="eastAsia"/>
          <w:sz w:val="20"/>
        </w:rPr>
        <w:t xml:space="preserve">ut please </w:t>
      </w:r>
      <w:r w:rsidR="0014006E" w:rsidRPr="00AA1736">
        <w:rPr>
          <w:rFonts w:hint="eastAsia"/>
          <w:sz w:val="20"/>
        </w:rPr>
        <w:t>remember</w:t>
      </w:r>
      <w:r w:rsidR="006F1F0C" w:rsidRPr="00AA1736">
        <w:rPr>
          <w:rFonts w:hint="eastAsia"/>
          <w:sz w:val="20"/>
        </w:rPr>
        <w:t xml:space="preserve"> that </w:t>
      </w:r>
      <w:r w:rsidR="00776AD5" w:rsidRPr="00AA1736">
        <w:rPr>
          <w:rFonts w:hint="eastAsia"/>
          <w:sz w:val="20"/>
        </w:rPr>
        <w:t xml:space="preserve">the </w:t>
      </w:r>
      <w:r w:rsidR="006F1F0C" w:rsidRPr="00AA1736">
        <w:rPr>
          <w:rFonts w:hint="eastAsia"/>
          <w:sz w:val="20"/>
        </w:rPr>
        <w:t>DICOM Reader service</w:t>
      </w:r>
      <w:r w:rsidR="00351A12" w:rsidRPr="00AA1736">
        <w:rPr>
          <w:rFonts w:hint="eastAsia"/>
          <w:sz w:val="20"/>
        </w:rPr>
        <w:t xml:space="preserve">, more specifically the </w:t>
      </w:r>
      <w:r w:rsidR="00F8177A" w:rsidRPr="00AA1736">
        <w:rPr>
          <w:rFonts w:hint="eastAsia"/>
          <w:sz w:val="20"/>
        </w:rPr>
        <w:t xml:space="preserve">code in </w:t>
      </w:r>
      <w:r w:rsidR="000A680D" w:rsidRPr="00AA1736">
        <w:rPr>
          <w:rFonts w:hint="eastAsia"/>
          <w:sz w:val="20"/>
        </w:rPr>
        <w:t xml:space="preserve">the </w:t>
      </w:r>
      <w:r w:rsidR="00351A12" w:rsidRPr="00AA1736">
        <w:rPr>
          <w:rFonts w:hint="eastAsia"/>
          <w:sz w:val="20"/>
        </w:rPr>
        <w:t xml:space="preserve">Steps </w:t>
      </w:r>
      <w:r w:rsidR="00F8177A" w:rsidRPr="00AA1736">
        <w:rPr>
          <w:rFonts w:hint="eastAsia"/>
          <w:sz w:val="20"/>
        </w:rPr>
        <w:t>view</w:t>
      </w:r>
      <w:r w:rsidR="00351A12" w:rsidRPr="00AA1736">
        <w:rPr>
          <w:rFonts w:hint="eastAsia"/>
          <w:sz w:val="20"/>
        </w:rPr>
        <w:t>,</w:t>
      </w:r>
      <w:r w:rsidR="006F1F0C" w:rsidRPr="00AA1736">
        <w:rPr>
          <w:rFonts w:hint="eastAsia"/>
          <w:sz w:val="20"/>
        </w:rPr>
        <w:t xml:space="preserve"> runs every minute</w:t>
      </w:r>
      <w:r w:rsidR="00144673" w:rsidRPr="00AA1736">
        <w:rPr>
          <w:rFonts w:hint="eastAsia"/>
          <w:sz w:val="20"/>
        </w:rPr>
        <w:t xml:space="preserve"> as we configured</w:t>
      </w:r>
      <w:r w:rsidR="00146F80" w:rsidRPr="00AA1736">
        <w:rPr>
          <w:rFonts w:hint="eastAsia"/>
          <w:sz w:val="20"/>
        </w:rPr>
        <w:t xml:space="preserve"> it</w:t>
      </w:r>
      <w:r w:rsidR="00144673" w:rsidRPr="00AA1736">
        <w:rPr>
          <w:rFonts w:hint="eastAsia"/>
          <w:sz w:val="20"/>
        </w:rPr>
        <w:t xml:space="preserve"> in the Config view</w:t>
      </w:r>
      <w:r w:rsidR="006F1F0C" w:rsidRPr="00AA1736">
        <w:rPr>
          <w:rFonts w:hint="eastAsia"/>
          <w:sz w:val="20"/>
        </w:rPr>
        <w:t>. That being said</w:t>
      </w:r>
      <w:r w:rsidR="00805AFF" w:rsidRPr="00AA1736">
        <w:rPr>
          <w:rFonts w:hint="eastAsia"/>
          <w:sz w:val="20"/>
        </w:rPr>
        <w:t>,</w:t>
      </w:r>
      <w:r w:rsidR="006F1F0C" w:rsidRPr="00AA1736">
        <w:rPr>
          <w:rFonts w:hint="eastAsia"/>
          <w:sz w:val="20"/>
        </w:rPr>
        <w:t xml:space="preserve"> </w:t>
      </w:r>
      <w:r w:rsidR="00351A12" w:rsidRPr="00AA1736">
        <w:rPr>
          <w:rFonts w:hint="eastAsia"/>
          <w:sz w:val="20"/>
        </w:rPr>
        <w:t xml:space="preserve">you can focus on the logic </w:t>
      </w:r>
      <w:r w:rsidR="00E72C59" w:rsidRPr="00AA1736">
        <w:rPr>
          <w:rFonts w:hint="eastAsia"/>
          <w:sz w:val="20"/>
        </w:rPr>
        <w:t>itself</w:t>
      </w:r>
      <w:r w:rsidR="00351A12" w:rsidRPr="00AA1736">
        <w:rPr>
          <w:rFonts w:hint="eastAsia"/>
          <w:sz w:val="20"/>
        </w:rPr>
        <w:t xml:space="preserve"> without </w:t>
      </w:r>
      <w:r w:rsidR="005C2901" w:rsidRPr="00AA1736">
        <w:rPr>
          <w:rFonts w:hint="eastAsia"/>
          <w:sz w:val="20"/>
        </w:rPr>
        <w:t>worrying</w:t>
      </w:r>
      <w:r w:rsidR="00351A12" w:rsidRPr="00AA1736">
        <w:rPr>
          <w:rFonts w:hint="eastAsia"/>
          <w:sz w:val="20"/>
        </w:rPr>
        <w:t xml:space="preserve"> </w:t>
      </w:r>
      <w:r w:rsidR="00144673" w:rsidRPr="00AA1736">
        <w:rPr>
          <w:rFonts w:hint="eastAsia"/>
          <w:sz w:val="20"/>
        </w:rPr>
        <w:t xml:space="preserve">about </w:t>
      </w:r>
      <w:r w:rsidR="00351A12" w:rsidRPr="00AA1736">
        <w:rPr>
          <w:rFonts w:hint="eastAsia"/>
          <w:sz w:val="20"/>
        </w:rPr>
        <w:t xml:space="preserve">how to </w:t>
      </w:r>
      <w:r w:rsidR="00E72C59" w:rsidRPr="00AA1736">
        <w:rPr>
          <w:rFonts w:hint="eastAsia"/>
          <w:sz w:val="20"/>
        </w:rPr>
        <w:t>repeat</w:t>
      </w:r>
      <w:r w:rsidR="005C2901" w:rsidRPr="00AA1736">
        <w:rPr>
          <w:rFonts w:hint="eastAsia"/>
          <w:sz w:val="20"/>
        </w:rPr>
        <w:t xml:space="preserve"> it</w:t>
      </w:r>
      <w:r w:rsidR="003C0E73" w:rsidRPr="00AA1736">
        <w:rPr>
          <w:rFonts w:hint="eastAsia"/>
          <w:sz w:val="20"/>
        </w:rPr>
        <w:t>.</w:t>
      </w:r>
      <w:r w:rsidR="00144673" w:rsidRPr="00AA1736">
        <w:rPr>
          <w:rFonts w:hint="eastAsia"/>
          <w:sz w:val="20"/>
        </w:rPr>
        <w:t xml:space="preserve"> </w:t>
      </w:r>
    </w:p>
    <w:p w:rsidR="00975E5B" w:rsidRPr="00AA1736" w:rsidRDefault="00975E5B" w:rsidP="003D4AD5">
      <w:pPr>
        <w:tabs>
          <w:tab w:val="left" w:pos="1080"/>
        </w:tabs>
        <w:rPr>
          <w:b/>
          <w:sz w:val="20"/>
        </w:rPr>
      </w:pPr>
      <w:r w:rsidRPr="00AA1736">
        <w:rPr>
          <w:rFonts w:hint="eastAsia"/>
          <w:b/>
          <w:sz w:val="20"/>
        </w:rPr>
        <w:t>DICOM</w:t>
      </w:r>
    </w:p>
    <w:p w:rsidR="00975E5B" w:rsidRPr="00AA1736" w:rsidRDefault="008B7217" w:rsidP="003D4AD5">
      <w:pPr>
        <w:tabs>
          <w:tab w:val="left" w:pos="1080"/>
        </w:tabs>
        <w:rPr>
          <w:sz w:val="20"/>
        </w:rPr>
      </w:pPr>
      <w:r w:rsidRPr="00AA1736">
        <w:rPr>
          <w:rFonts w:hint="eastAsia"/>
          <w:sz w:val="20"/>
        </w:rPr>
        <w:t xml:space="preserve">A </w:t>
      </w:r>
      <w:r w:rsidR="00975E5B" w:rsidRPr="00AA1736">
        <w:rPr>
          <w:rFonts w:hint="eastAsia"/>
          <w:sz w:val="20"/>
        </w:rPr>
        <w:t>Digital Imaging and Communication in Medicine</w:t>
      </w:r>
      <w:r w:rsidR="00975E5B" w:rsidRPr="00AA1736">
        <w:rPr>
          <w:rStyle w:val="FootnoteReference"/>
          <w:sz w:val="20"/>
        </w:rPr>
        <w:footnoteReference w:id="14"/>
      </w:r>
      <w:r w:rsidR="00975E5B" w:rsidRPr="00AA1736">
        <w:rPr>
          <w:rFonts w:hint="eastAsia"/>
          <w:sz w:val="20"/>
        </w:rPr>
        <w:t xml:space="preserve"> (DICOM) file is required to test the DICOM Reader. </w:t>
      </w:r>
      <w:r w:rsidR="003C6ADD" w:rsidRPr="00AA1736">
        <w:rPr>
          <w:rFonts w:hint="eastAsia"/>
          <w:sz w:val="20"/>
        </w:rPr>
        <w:t>The National Electrical Manufacturers Association</w:t>
      </w:r>
      <w:r w:rsidR="003C6ADD" w:rsidRPr="00AA1736">
        <w:rPr>
          <w:rStyle w:val="FootnoteReference"/>
          <w:sz w:val="20"/>
        </w:rPr>
        <w:footnoteReference w:id="15"/>
      </w:r>
      <w:r w:rsidR="003C6ADD" w:rsidRPr="00AA1736">
        <w:rPr>
          <w:rFonts w:hint="eastAsia"/>
          <w:sz w:val="20"/>
        </w:rPr>
        <w:t xml:space="preserve"> (NEMA) is also a great resource to look at for the detail</w:t>
      </w:r>
      <w:r w:rsidRPr="00AA1736">
        <w:rPr>
          <w:rFonts w:hint="eastAsia"/>
          <w:sz w:val="20"/>
        </w:rPr>
        <w:t>s</w:t>
      </w:r>
      <w:r w:rsidR="003C6ADD" w:rsidRPr="00AA1736">
        <w:rPr>
          <w:rFonts w:hint="eastAsia"/>
          <w:sz w:val="20"/>
        </w:rPr>
        <w:t>. This tutorial does not provide sample DICOM file but y</w:t>
      </w:r>
      <w:r w:rsidR="00975E5B" w:rsidRPr="00AA1736">
        <w:rPr>
          <w:rFonts w:hint="eastAsia"/>
          <w:sz w:val="20"/>
        </w:rPr>
        <w:t>ou can search web for sample DICOM files</w:t>
      </w:r>
      <w:r w:rsidR="00A82DF7" w:rsidRPr="00AA1736">
        <w:rPr>
          <w:rFonts w:hint="eastAsia"/>
          <w:sz w:val="20"/>
        </w:rPr>
        <w:t>, so we assume that you already have sample DICOM files</w:t>
      </w:r>
      <w:r w:rsidR="003C6ADD" w:rsidRPr="00AA1736">
        <w:rPr>
          <w:rFonts w:hint="eastAsia"/>
          <w:sz w:val="20"/>
        </w:rPr>
        <w:t xml:space="preserve">. </w:t>
      </w:r>
      <w:r w:rsidR="003F00B9" w:rsidRPr="003F00B9">
        <w:rPr>
          <w:sz w:val="20"/>
        </w:rPr>
        <w:t>For those who use FTP client</w:t>
      </w:r>
      <w:r w:rsidR="003F00B9">
        <w:rPr>
          <w:rFonts w:hint="eastAsia"/>
          <w:sz w:val="20"/>
        </w:rPr>
        <w:t xml:space="preserve"> application</w:t>
      </w:r>
      <w:r w:rsidR="003F00B9" w:rsidRPr="003F00B9">
        <w:rPr>
          <w:sz w:val="20"/>
        </w:rPr>
        <w:t>, such as FileZilla (</w:t>
      </w:r>
      <w:hyperlink r:id="rId52" w:history="1">
        <w:r w:rsidR="0051173A" w:rsidRPr="00D76C3E">
          <w:rPr>
            <w:rStyle w:val="Hyperlink"/>
            <w:sz w:val="20"/>
          </w:rPr>
          <w:t>https://filezilla-project.org/</w:t>
        </w:r>
      </w:hyperlink>
      <w:r w:rsidR="003F00B9" w:rsidRPr="003F00B9">
        <w:rPr>
          <w:sz w:val="20"/>
        </w:rPr>
        <w:t xml:space="preserve">), we recommnd accessing </w:t>
      </w:r>
      <w:r w:rsidR="003F00B9" w:rsidRPr="0051173A">
        <w:rPr>
          <w:b/>
          <w:sz w:val="20"/>
        </w:rPr>
        <w:t>NEMA's FTP server</w:t>
      </w:r>
      <w:r w:rsidR="003F00B9" w:rsidRPr="003F00B9">
        <w:rPr>
          <w:sz w:val="20"/>
        </w:rPr>
        <w:t xml:space="preserve"> (</w:t>
      </w:r>
      <w:hyperlink r:id="rId53" w:history="1">
        <w:r w:rsidR="003F00B9" w:rsidRPr="00D76C3E">
          <w:rPr>
            <w:rStyle w:val="Hyperlink"/>
            <w:sz w:val="20"/>
          </w:rPr>
          <w:t>ftp://medical.nema.org/medical/Dicom/Multiframe/CT/</w:t>
        </w:r>
      </w:hyperlink>
      <w:r w:rsidR="003F00B9" w:rsidRPr="003F00B9">
        <w:rPr>
          <w:sz w:val="20"/>
        </w:rPr>
        <w:t>) to get sample DICOM files because this tutorial uses them as well.</w:t>
      </w:r>
      <w:r w:rsidR="003F00B9">
        <w:rPr>
          <w:rFonts w:hint="eastAsia"/>
          <w:sz w:val="20"/>
        </w:rPr>
        <w:t xml:space="preserve"> </w:t>
      </w:r>
      <w:r w:rsidR="003C6ADD" w:rsidRPr="00AA1736">
        <w:rPr>
          <w:rFonts w:hint="eastAsia"/>
          <w:sz w:val="20"/>
        </w:rPr>
        <w:t xml:space="preserve">Once you obtain some sample dcm files, extra application to view internal data will be helpful to cross-check the values. </w:t>
      </w:r>
      <w:r w:rsidR="00A82DF7" w:rsidRPr="00AA1736">
        <w:rPr>
          <w:rFonts w:hint="eastAsia"/>
          <w:sz w:val="20"/>
        </w:rPr>
        <w:t xml:space="preserve">Since some sample dcm files you have may not have what this sample scenario requires, your code is required to catch that exception to prevent </w:t>
      </w:r>
      <w:r w:rsidR="001F298B" w:rsidRPr="00AA1736">
        <w:rPr>
          <w:rFonts w:hint="eastAsia"/>
          <w:sz w:val="20"/>
        </w:rPr>
        <w:t>an</w:t>
      </w:r>
      <w:r w:rsidR="00A82DF7" w:rsidRPr="00AA1736">
        <w:rPr>
          <w:rFonts w:hint="eastAsia"/>
          <w:sz w:val="20"/>
        </w:rPr>
        <w:t xml:space="preserve"> error. If you work with medical devices from different manufacture</w:t>
      </w:r>
      <w:r w:rsidR="00DE6B3D" w:rsidRPr="00AA1736">
        <w:rPr>
          <w:rFonts w:hint="eastAsia"/>
          <w:sz w:val="20"/>
        </w:rPr>
        <w:t>r</w:t>
      </w:r>
      <w:r w:rsidR="00A82DF7" w:rsidRPr="00AA1736">
        <w:rPr>
          <w:rFonts w:hint="eastAsia"/>
          <w:sz w:val="20"/>
        </w:rPr>
        <w:t xml:space="preserve">s in the future, you will notice that some Tags are filled with </w:t>
      </w:r>
      <w:r w:rsidR="00DE6B3D" w:rsidRPr="00AA1736">
        <w:rPr>
          <w:rFonts w:hint="eastAsia"/>
          <w:sz w:val="20"/>
        </w:rPr>
        <w:t xml:space="preserve">a </w:t>
      </w:r>
      <w:r w:rsidR="00A82DF7" w:rsidRPr="00AA1736">
        <w:rPr>
          <w:rFonts w:hint="eastAsia"/>
          <w:sz w:val="20"/>
        </w:rPr>
        <w:t>different value</w:t>
      </w:r>
      <w:r w:rsidR="00CE3548" w:rsidRPr="00AA1736">
        <w:rPr>
          <w:rFonts w:hint="eastAsia"/>
          <w:sz w:val="20"/>
        </w:rPr>
        <w:t xml:space="preserve"> (format)</w:t>
      </w:r>
      <w:r w:rsidR="00A82DF7" w:rsidRPr="00AA1736">
        <w:rPr>
          <w:rFonts w:hint="eastAsia"/>
          <w:sz w:val="20"/>
        </w:rPr>
        <w:t xml:space="preserve"> or even</w:t>
      </w:r>
      <w:r w:rsidR="006B0EBF" w:rsidRPr="00AA1736">
        <w:rPr>
          <w:rFonts w:hint="eastAsia"/>
          <w:sz w:val="20"/>
        </w:rPr>
        <w:t xml:space="preserve"> do</w:t>
      </w:r>
      <w:r w:rsidR="00A82DF7" w:rsidRPr="00AA1736">
        <w:rPr>
          <w:rFonts w:hint="eastAsia"/>
          <w:sz w:val="20"/>
        </w:rPr>
        <w:t xml:space="preserve"> not exist</w:t>
      </w:r>
      <w:r w:rsidR="00DE6B3D" w:rsidRPr="00AA1736">
        <w:rPr>
          <w:rFonts w:hint="eastAsia"/>
          <w:sz w:val="20"/>
        </w:rPr>
        <w:t>, which is totally fine for their own purposes</w:t>
      </w:r>
      <w:r w:rsidR="00A82DF7" w:rsidRPr="00AA1736">
        <w:rPr>
          <w:rFonts w:hint="eastAsia"/>
          <w:sz w:val="20"/>
        </w:rPr>
        <w:t xml:space="preserve">. So, it is required to check internal Tags using </w:t>
      </w:r>
      <w:r w:rsidR="00A82DF7" w:rsidRPr="00AA1736">
        <w:rPr>
          <w:rFonts w:hint="eastAsia"/>
          <w:b/>
          <w:sz w:val="20"/>
        </w:rPr>
        <w:t>a DICOM Viewer</w:t>
      </w:r>
      <w:r w:rsidR="00050FAF" w:rsidRPr="00AA1736">
        <w:rPr>
          <w:rFonts w:hint="eastAsia"/>
          <w:sz w:val="20"/>
        </w:rPr>
        <w:t>, such as Microdicom DICOM Viewer</w:t>
      </w:r>
      <w:r w:rsidR="0041304D" w:rsidRPr="00AA1736">
        <w:rPr>
          <w:rStyle w:val="FootnoteReference"/>
          <w:sz w:val="20"/>
        </w:rPr>
        <w:footnoteReference w:id="16"/>
      </w:r>
      <w:r w:rsidR="00050FAF" w:rsidRPr="00AA1736">
        <w:rPr>
          <w:rFonts w:hint="eastAsia"/>
          <w:sz w:val="20"/>
        </w:rPr>
        <w:t xml:space="preserve">, </w:t>
      </w:r>
      <w:r w:rsidR="00A82DF7" w:rsidRPr="00AA1736">
        <w:rPr>
          <w:rFonts w:hint="eastAsia"/>
          <w:sz w:val="20"/>
        </w:rPr>
        <w:t>all the time</w:t>
      </w:r>
      <w:r w:rsidR="00626558" w:rsidRPr="00AA1736">
        <w:rPr>
          <w:rFonts w:hint="eastAsia"/>
          <w:sz w:val="20"/>
        </w:rPr>
        <w:t xml:space="preserve"> when you handle the DICOM files</w:t>
      </w:r>
      <w:r w:rsidR="00A82DF7" w:rsidRPr="00AA1736">
        <w:rPr>
          <w:rFonts w:hint="eastAsia"/>
          <w:sz w:val="20"/>
        </w:rPr>
        <w:t xml:space="preserve">. </w:t>
      </w:r>
      <w:r w:rsidR="00CE3548" w:rsidRPr="00AA1736">
        <w:rPr>
          <w:rFonts w:hint="eastAsia"/>
          <w:sz w:val="20"/>
        </w:rPr>
        <w:t>Along with fo-dicom website, NEMA</w:t>
      </w:r>
      <w:r w:rsidR="00CE3548" w:rsidRPr="00AA1736">
        <w:rPr>
          <w:sz w:val="20"/>
        </w:rPr>
        <w:t>’</w:t>
      </w:r>
      <w:r w:rsidR="00CE3548" w:rsidRPr="00AA1736">
        <w:rPr>
          <w:rFonts w:hint="eastAsia"/>
          <w:sz w:val="20"/>
        </w:rPr>
        <w:t xml:space="preserve">s website including </w:t>
      </w:r>
      <w:r w:rsidR="00CE3548" w:rsidRPr="00AA1736">
        <w:rPr>
          <w:rFonts w:hint="eastAsia"/>
          <w:i/>
          <w:sz w:val="20"/>
        </w:rPr>
        <w:t>Registry of DICOM Data Elements</w:t>
      </w:r>
      <w:r w:rsidR="00626558" w:rsidRPr="00AA1736">
        <w:rPr>
          <w:rFonts w:hint="eastAsia"/>
          <w:i/>
          <w:sz w:val="20"/>
        </w:rPr>
        <w:t xml:space="preserve"> </w:t>
      </w:r>
      <w:r w:rsidR="00CE3548" w:rsidRPr="00AA1736">
        <w:rPr>
          <w:rFonts w:hint="eastAsia"/>
          <w:sz w:val="20"/>
        </w:rPr>
        <w:t>(</w:t>
      </w:r>
      <w:hyperlink r:id="rId54" w:history="1">
        <w:r w:rsidR="00CE3548" w:rsidRPr="00AA1736">
          <w:rPr>
            <w:rStyle w:val="Hyperlink"/>
            <w:sz w:val="20"/>
          </w:rPr>
          <w:t>https://dicom.nema.org/dicom/2013/output/chtml/part06/chapter_6.html</w:t>
        </w:r>
      </w:hyperlink>
      <w:r w:rsidR="00CE3548" w:rsidRPr="00AA1736">
        <w:rPr>
          <w:rFonts w:hint="eastAsia"/>
          <w:sz w:val="20"/>
        </w:rPr>
        <w:t>) provides a detail of the DICOM Tags.</w:t>
      </w:r>
      <w:r w:rsidR="00467F42" w:rsidRPr="00AA1736">
        <w:rPr>
          <w:rFonts w:hint="eastAsia"/>
          <w:sz w:val="20"/>
        </w:rPr>
        <w:t xml:space="preserve"> Figure 25 shows parts of the Tags captured from the sample DICOM file</w:t>
      </w:r>
      <w:r w:rsidR="00AE74E3" w:rsidRPr="00AA1736">
        <w:rPr>
          <w:rFonts w:hint="eastAsia"/>
          <w:sz w:val="20"/>
        </w:rPr>
        <w:t xml:space="preserve"> for reference</w:t>
      </w:r>
      <w:r w:rsidR="00467F42" w:rsidRPr="00AA1736">
        <w:rPr>
          <w:rFonts w:hint="eastAsia"/>
          <w:sz w:val="20"/>
        </w:rPr>
        <w:t>.</w:t>
      </w:r>
    </w:p>
    <w:p w:rsidR="0041304D" w:rsidRPr="00AA1736" w:rsidRDefault="0041304D" w:rsidP="000518E7">
      <w:pPr>
        <w:keepNext/>
        <w:tabs>
          <w:tab w:val="left" w:pos="1080"/>
        </w:tabs>
        <w:spacing w:after="0" w:line="240" w:lineRule="auto"/>
        <w:jc w:val="center"/>
        <w:rPr>
          <w:sz w:val="20"/>
        </w:rPr>
      </w:pPr>
      <w:r w:rsidRPr="00AA1736">
        <w:rPr>
          <w:noProof/>
          <w:sz w:val="20"/>
        </w:rPr>
        <w:drawing>
          <wp:inline distT="0" distB="0" distL="0" distR="0" wp14:anchorId="3422FD54" wp14:editId="3D5D4BA5">
            <wp:extent cx="4433011" cy="2023272"/>
            <wp:effectExtent l="0" t="0" r="5715" b="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431994" cy="2022808"/>
                    </a:xfrm>
                    <a:prstGeom prst="rect">
                      <a:avLst/>
                    </a:prstGeom>
                  </pic:spPr>
                </pic:pic>
              </a:graphicData>
            </a:graphic>
          </wp:inline>
        </w:drawing>
      </w:r>
    </w:p>
    <w:p w:rsidR="0041304D" w:rsidRPr="003B2832" w:rsidRDefault="0041304D" w:rsidP="0041304D">
      <w:pPr>
        <w:pStyle w:val="Caption"/>
        <w:jc w:val="center"/>
      </w:pPr>
      <w:r w:rsidRPr="003B2832">
        <w:t xml:space="preserve">Figure </w:t>
      </w:r>
      <w:fldSimple w:instr=" SEQ Figure \* ARABIC ">
        <w:r w:rsidR="009A3159">
          <w:rPr>
            <w:noProof/>
          </w:rPr>
          <w:t>25</w:t>
        </w:r>
      </w:fldSimple>
      <w:r w:rsidRPr="003B2832">
        <w:rPr>
          <w:rFonts w:hint="eastAsia"/>
        </w:rPr>
        <w:t>.Sample DICOM Tags</w:t>
      </w:r>
      <w:r w:rsidR="003124C1" w:rsidRPr="003B2832">
        <w:rPr>
          <w:rFonts w:hint="eastAsia"/>
        </w:rPr>
        <w:t xml:space="preserve"> with hypothetical data</w:t>
      </w:r>
    </w:p>
    <w:p w:rsidR="00E42F76" w:rsidRPr="00AA1736" w:rsidRDefault="00E31FEB" w:rsidP="00842EA3">
      <w:pPr>
        <w:pStyle w:val="Heading6"/>
        <w:rPr>
          <w:sz w:val="20"/>
        </w:rPr>
      </w:pPr>
      <w:r w:rsidRPr="00AA1736">
        <w:rPr>
          <w:rFonts w:hint="eastAsia"/>
          <w:sz w:val="20"/>
        </w:rPr>
        <w:t>Parses DICOM file</w:t>
      </w:r>
      <w:r w:rsidRPr="00AA1736">
        <w:rPr>
          <w:sz w:val="20"/>
        </w:rPr>
        <w:t>’</w:t>
      </w:r>
      <w:r w:rsidRPr="00AA1736">
        <w:rPr>
          <w:rFonts w:hint="eastAsia"/>
          <w:sz w:val="20"/>
        </w:rPr>
        <w:t>s internal data</w:t>
      </w:r>
    </w:p>
    <w:p w:rsidR="0041304D" w:rsidRPr="00AA1736" w:rsidRDefault="00E31FEB" w:rsidP="003D4AD5">
      <w:pPr>
        <w:tabs>
          <w:tab w:val="left" w:pos="1080"/>
        </w:tabs>
        <w:rPr>
          <w:sz w:val="20"/>
        </w:rPr>
      </w:pPr>
      <w:r w:rsidRPr="00AA1736">
        <w:rPr>
          <w:rFonts w:hint="eastAsia"/>
          <w:sz w:val="20"/>
        </w:rPr>
        <w:t xml:space="preserve">Every file has its own </w:t>
      </w:r>
      <w:r w:rsidR="00842EA3" w:rsidRPr="00AA1736">
        <w:rPr>
          <w:rFonts w:hint="eastAsia"/>
          <w:sz w:val="20"/>
        </w:rPr>
        <w:t xml:space="preserve">unique </w:t>
      </w:r>
      <w:r w:rsidRPr="00AA1736">
        <w:rPr>
          <w:rFonts w:hint="eastAsia"/>
          <w:sz w:val="20"/>
        </w:rPr>
        <w:t xml:space="preserve">properties </w:t>
      </w:r>
      <w:r w:rsidR="00842EA3" w:rsidRPr="00AA1736">
        <w:rPr>
          <w:rFonts w:hint="eastAsia"/>
          <w:sz w:val="20"/>
        </w:rPr>
        <w:t>and content, and most of the files will not be parsed with default .NET libraries</w:t>
      </w:r>
      <w:r w:rsidRPr="00AA1736">
        <w:rPr>
          <w:rFonts w:hint="eastAsia"/>
          <w:sz w:val="20"/>
        </w:rPr>
        <w:t xml:space="preserve">. The DICOM file is one of them </w:t>
      </w:r>
      <w:r w:rsidR="00842EA3" w:rsidRPr="00AA1736">
        <w:rPr>
          <w:rFonts w:hint="eastAsia"/>
          <w:sz w:val="20"/>
        </w:rPr>
        <w:t xml:space="preserve">and requires </w:t>
      </w:r>
      <w:r w:rsidR="00E956CC" w:rsidRPr="00AA1736">
        <w:rPr>
          <w:rFonts w:hint="eastAsia"/>
          <w:sz w:val="20"/>
        </w:rPr>
        <w:t xml:space="preserve">an </w:t>
      </w:r>
      <w:r w:rsidR="00842EA3" w:rsidRPr="00AA1736">
        <w:rPr>
          <w:rFonts w:hint="eastAsia"/>
          <w:sz w:val="20"/>
        </w:rPr>
        <w:t>extra DLL to be parsed</w:t>
      </w:r>
      <w:r w:rsidRPr="00AA1736">
        <w:rPr>
          <w:rFonts w:hint="eastAsia"/>
          <w:sz w:val="20"/>
        </w:rPr>
        <w:t>.</w:t>
      </w:r>
      <w:r w:rsidR="00E83A43" w:rsidRPr="00AA1736">
        <w:rPr>
          <w:rFonts w:hint="eastAsia"/>
          <w:sz w:val="20"/>
        </w:rPr>
        <w:t xml:space="preserve"> A t</w:t>
      </w:r>
      <w:r w:rsidR="00D301BA" w:rsidRPr="00AA1736">
        <w:rPr>
          <w:rFonts w:hint="eastAsia"/>
          <w:sz w:val="20"/>
        </w:rPr>
        <w:t xml:space="preserve">ypical example is extracting </w:t>
      </w:r>
      <w:r w:rsidR="00E83A43" w:rsidRPr="00AA1736">
        <w:rPr>
          <w:rFonts w:hint="eastAsia"/>
          <w:sz w:val="20"/>
        </w:rPr>
        <w:t xml:space="preserve">a </w:t>
      </w:r>
      <w:r w:rsidR="00D301BA" w:rsidRPr="00AA1736">
        <w:rPr>
          <w:rFonts w:hint="eastAsia"/>
          <w:sz w:val="20"/>
        </w:rPr>
        <w:t>patient name and ID along with embedded image</w:t>
      </w:r>
      <w:r w:rsidR="00B51955">
        <w:rPr>
          <w:rFonts w:hint="eastAsia"/>
          <w:sz w:val="20"/>
        </w:rPr>
        <w:t>s, such as CT or MRI</w:t>
      </w:r>
      <w:r w:rsidR="003124C1" w:rsidRPr="00AA1736">
        <w:rPr>
          <w:rFonts w:hint="eastAsia"/>
          <w:sz w:val="20"/>
        </w:rPr>
        <w:t>.</w:t>
      </w:r>
      <w:r w:rsidR="00842EA3" w:rsidRPr="00AA1736">
        <w:rPr>
          <w:rFonts w:hint="eastAsia"/>
          <w:sz w:val="20"/>
        </w:rPr>
        <w:t xml:space="preserve"> There are a couple of li</w:t>
      </w:r>
      <w:r w:rsidR="00896758" w:rsidRPr="00AA1736">
        <w:rPr>
          <w:rFonts w:hint="eastAsia"/>
          <w:sz w:val="20"/>
        </w:rPr>
        <w:t xml:space="preserve">braries that do the job, and we will </w:t>
      </w:r>
      <w:r w:rsidR="00842EA3" w:rsidRPr="00AA1736">
        <w:rPr>
          <w:rFonts w:hint="eastAsia"/>
          <w:sz w:val="20"/>
        </w:rPr>
        <w:t>use fo-dicom</w:t>
      </w:r>
      <w:r w:rsidR="00E956CC" w:rsidRPr="00AA1736">
        <w:rPr>
          <w:rStyle w:val="FootnoteReference"/>
          <w:sz w:val="20"/>
        </w:rPr>
        <w:footnoteReference w:id="17"/>
      </w:r>
      <w:r w:rsidR="00842EA3" w:rsidRPr="00AA1736">
        <w:rPr>
          <w:rFonts w:hint="eastAsia"/>
          <w:sz w:val="20"/>
        </w:rPr>
        <w:t xml:space="preserve"> as an example.</w:t>
      </w:r>
      <w:r w:rsidR="00E956CC" w:rsidRPr="00AA1736">
        <w:rPr>
          <w:rFonts w:hint="eastAsia"/>
          <w:sz w:val="20"/>
        </w:rPr>
        <w:t xml:space="preserve"> Then we face the question about how to add those DLLs to the project</w:t>
      </w:r>
      <w:r w:rsidR="00A22AF8" w:rsidRPr="00AA1736">
        <w:rPr>
          <w:rFonts w:hint="eastAsia"/>
          <w:sz w:val="20"/>
        </w:rPr>
        <w:t xml:space="preserve"> and where to find helpful ones</w:t>
      </w:r>
      <w:r w:rsidR="00E956CC" w:rsidRPr="00AA1736">
        <w:rPr>
          <w:rFonts w:hint="eastAsia"/>
          <w:sz w:val="20"/>
        </w:rPr>
        <w:t>.</w:t>
      </w:r>
    </w:p>
    <w:p w:rsidR="00EB5E55" w:rsidRPr="00AA1736" w:rsidRDefault="003D4AD5" w:rsidP="00EB5E55">
      <w:pPr>
        <w:tabs>
          <w:tab w:val="left" w:pos="1080"/>
        </w:tabs>
        <w:rPr>
          <w:b/>
          <w:sz w:val="20"/>
        </w:rPr>
      </w:pPr>
      <w:r w:rsidRPr="00AA1736">
        <w:rPr>
          <w:rFonts w:hint="eastAsia"/>
          <w:sz w:val="20"/>
        </w:rPr>
        <w:lastRenderedPageBreak/>
        <w:t xml:space="preserve"> </w:t>
      </w:r>
      <w:r w:rsidR="00E956CC" w:rsidRPr="00AA1736">
        <w:rPr>
          <w:rFonts w:hint="eastAsia"/>
          <w:b/>
          <w:sz w:val="20"/>
        </w:rPr>
        <w:t>NuGet</w:t>
      </w:r>
      <w:r w:rsidR="00E956CC" w:rsidRPr="00AA1736">
        <w:rPr>
          <w:rStyle w:val="FootnoteReference"/>
          <w:b/>
          <w:sz w:val="20"/>
        </w:rPr>
        <w:footnoteReference w:id="18"/>
      </w:r>
    </w:p>
    <w:p w:rsidR="00E956CC" w:rsidRPr="00AA1736" w:rsidRDefault="005F4CA8" w:rsidP="00EB5E55">
      <w:pPr>
        <w:tabs>
          <w:tab w:val="left" w:pos="1080"/>
        </w:tabs>
        <w:rPr>
          <w:sz w:val="20"/>
        </w:rPr>
      </w:pPr>
      <w:r w:rsidRPr="00AA1736">
        <w:rPr>
          <w:sz w:val="20"/>
        </w:rPr>
        <w:t>One common way to obtain DLL files is to search NuGet and download a package. The most popular example is</w:t>
      </w:r>
      <w:r w:rsidR="00F626DD" w:rsidRPr="00AA1736">
        <w:rPr>
          <w:rFonts w:hint="eastAsia"/>
          <w:sz w:val="20"/>
        </w:rPr>
        <w:t xml:space="preserve"> Microsoft</w:t>
      </w:r>
      <w:r w:rsidR="00F626DD" w:rsidRPr="00AA1736">
        <w:rPr>
          <w:sz w:val="20"/>
        </w:rPr>
        <w:t>®</w:t>
      </w:r>
      <w:r w:rsidRPr="00AA1736">
        <w:rPr>
          <w:sz w:val="20"/>
        </w:rPr>
        <w:t xml:space="preserve"> Visual Studio</w:t>
      </w:r>
      <w:r w:rsidRPr="00AA1736">
        <w:rPr>
          <w:rStyle w:val="FootnoteReference"/>
          <w:sz w:val="20"/>
        </w:rPr>
        <w:footnoteReference w:id="19"/>
      </w:r>
      <w:r w:rsidRPr="00AA1736">
        <w:rPr>
          <w:sz w:val="20"/>
        </w:rPr>
        <w:t>, which searches for DLLs and installs them using the embedded NuGet package manager.</w:t>
      </w:r>
      <w:r w:rsidR="00F626DD" w:rsidRPr="00AA1736">
        <w:rPr>
          <w:rFonts w:hint="eastAsia"/>
          <w:sz w:val="20"/>
        </w:rPr>
        <w:t xml:space="preserve"> Similarly, but a little bit differently, Damia uses NuGet as </w:t>
      </w:r>
      <w:r w:rsidR="00146F80" w:rsidRPr="00AA1736">
        <w:rPr>
          <w:rFonts w:hint="eastAsia"/>
          <w:sz w:val="20"/>
        </w:rPr>
        <w:t>the</w:t>
      </w:r>
      <w:r w:rsidR="00F626DD" w:rsidRPr="00AA1736">
        <w:rPr>
          <w:rFonts w:hint="eastAsia"/>
          <w:sz w:val="20"/>
        </w:rPr>
        <w:t xml:space="preserve"> </w:t>
      </w:r>
      <w:r w:rsidR="00DA5FF2" w:rsidRPr="00AA1736">
        <w:rPr>
          <w:rFonts w:hint="eastAsia"/>
          <w:sz w:val="20"/>
        </w:rPr>
        <w:t xml:space="preserve">main source of </w:t>
      </w:r>
      <w:r w:rsidR="00BF4EA4" w:rsidRPr="00AA1736">
        <w:rPr>
          <w:rFonts w:hint="eastAsia"/>
          <w:sz w:val="20"/>
        </w:rPr>
        <w:t xml:space="preserve">the </w:t>
      </w:r>
      <w:r w:rsidR="00F626DD" w:rsidRPr="00AA1736">
        <w:rPr>
          <w:rFonts w:hint="eastAsia"/>
          <w:sz w:val="20"/>
        </w:rPr>
        <w:t>DLL.</w:t>
      </w:r>
    </w:p>
    <w:p w:rsidR="006B1E10" w:rsidRPr="00AA1736" w:rsidRDefault="006B1E10" w:rsidP="00EB5E55">
      <w:pPr>
        <w:tabs>
          <w:tab w:val="left" w:pos="1080"/>
        </w:tabs>
        <w:rPr>
          <w:sz w:val="20"/>
        </w:rPr>
      </w:pPr>
      <w:r w:rsidRPr="00AA1736">
        <w:rPr>
          <w:rFonts w:hint="eastAsia"/>
          <w:sz w:val="20"/>
        </w:rPr>
        <w:t xml:space="preserve">As we are still on </w:t>
      </w:r>
      <w:r w:rsidR="00D52E14" w:rsidRPr="00AA1736">
        <w:rPr>
          <w:rFonts w:hint="eastAsia"/>
          <w:sz w:val="20"/>
        </w:rPr>
        <w:t xml:space="preserve">the </w:t>
      </w:r>
      <w:r w:rsidRPr="00AA1736">
        <w:rPr>
          <w:rFonts w:hint="eastAsia"/>
          <w:sz w:val="20"/>
        </w:rPr>
        <w:t>Model Viewer, if not</w:t>
      </w:r>
      <w:r w:rsidR="00024BE6" w:rsidRPr="00AA1736">
        <w:rPr>
          <w:rFonts w:hint="eastAsia"/>
          <w:sz w:val="20"/>
        </w:rPr>
        <w:t>,</w:t>
      </w:r>
      <w:r w:rsidRPr="00AA1736">
        <w:rPr>
          <w:rFonts w:hint="eastAsia"/>
          <w:sz w:val="20"/>
        </w:rPr>
        <w:t xml:space="preserve"> please click service model in the model explorer</w:t>
      </w:r>
      <w:r w:rsidR="001572BE" w:rsidRPr="00AA1736">
        <w:rPr>
          <w:rFonts w:hint="eastAsia"/>
          <w:sz w:val="20"/>
        </w:rPr>
        <w:t xml:space="preserve">, </w:t>
      </w:r>
      <w:r w:rsidRPr="00AA1736">
        <w:rPr>
          <w:rFonts w:hint="eastAsia"/>
          <w:sz w:val="20"/>
        </w:rPr>
        <w:t xml:space="preserve">click </w:t>
      </w:r>
      <w:r w:rsidR="00B47543" w:rsidRPr="00AA1736">
        <w:rPr>
          <w:rFonts w:hint="eastAsia"/>
          <w:sz w:val="20"/>
        </w:rPr>
        <w:t xml:space="preserve">the </w:t>
      </w:r>
      <w:r w:rsidRPr="00AA1736">
        <w:rPr>
          <w:rFonts w:hint="eastAsia"/>
          <w:sz w:val="20"/>
        </w:rPr>
        <w:t>Manage DLL</w:t>
      </w:r>
      <w:r w:rsidR="00E7488E" w:rsidRPr="00AA1736">
        <w:rPr>
          <w:rFonts w:hint="eastAsia"/>
          <w:sz w:val="20"/>
        </w:rPr>
        <w:t xml:space="preserve"> ( </w:t>
      </w:r>
      <w:r w:rsidR="00E7488E" w:rsidRPr="00AA1736">
        <w:rPr>
          <w:rFonts w:hint="eastAsia"/>
          <w:noProof/>
          <w:sz w:val="20"/>
        </w:rPr>
        <w:drawing>
          <wp:inline distT="0" distB="0" distL="0" distR="0" wp14:anchorId="7517A516" wp14:editId="2725375A">
            <wp:extent cx="164592" cy="164592"/>
            <wp:effectExtent l="0" t="0" r="6985"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shelf.jpg"/>
                    <pic:cNvPicPr/>
                  </pic:nvPicPr>
                  <pic:blipFill>
                    <a:blip r:embed="rId37">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E7488E" w:rsidRPr="00AA1736">
        <w:rPr>
          <w:rFonts w:hint="eastAsia"/>
          <w:sz w:val="20"/>
        </w:rPr>
        <w:t>)</w:t>
      </w:r>
      <w:r w:rsidRPr="00AA1736">
        <w:rPr>
          <w:rFonts w:hint="eastAsia"/>
          <w:sz w:val="20"/>
        </w:rPr>
        <w:t xml:space="preserve"> button.</w:t>
      </w:r>
    </w:p>
    <w:p w:rsidR="006B1E10" w:rsidRPr="00AA1736" w:rsidRDefault="006B1E10" w:rsidP="000518E7">
      <w:pPr>
        <w:keepNext/>
        <w:tabs>
          <w:tab w:val="left" w:pos="1080"/>
        </w:tabs>
        <w:spacing w:after="0" w:line="240" w:lineRule="auto"/>
        <w:jc w:val="center"/>
        <w:rPr>
          <w:sz w:val="20"/>
        </w:rPr>
      </w:pPr>
      <w:r w:rsidRPr="00AA1736">
        <w:rPr>
          <w:noProof/>
          <w:sz w:val="20"/>
        </w:rPr>
        <w:drawing>
          <wp:inline distT="0" distB="0" distL="0" distR="0" wp14:anchorId="353AC8F6" wp14:editId="2B3C5910">
            <wp:extent cx="1360025" cy="683812"/>
            <wp:effectExtent l="0" t="0" r="0"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362931" cy="685273"/>
                    </a:xfrm>
                    <a:prstGeom prst="rect">
                      <a:avLst/>
                    </a:prstGeom>
                  </pic:spPr>
                </pic:pic>
              </a:graphicData>
            </a:graphic>
          </wp:inline>
        </w:drawing>
      </w:r>
    </w:p>
    <w:p w:rsidR="006B1E10" w:rsidRPr="003B2832" w:rsidRDefault="006B1E10" w:rsidP="006B1E10">
      <w:pPr>
        <w:pStyle w:val="Caption"/>
        <w:jc w:val="center"/>
      </w:pPr>
      <w:r w:rsidRPr="003B2832">
        <w:t xml:space="preserve">Figure </w:t>
      </w:r>
      <w:fldSimple w:instr=" SEQ Figure \* ARABIC ">
        <w:r w:rsidR="009A3159">
          <w:rPr>
            <w:noProof/>
          </w:rPr>
          <w:t>26</w:t>
        </w:r>
      </w:fldSimple>
      <w:r w:rsidRPr="003B2832">
        <w:rPr>
          <w:rFonts w:hint="eastAsia"/>
        </w:rPr>
        <w:t>.Manage DLL button</w:t>
      </w:r>
    </w:p>
    <w:p w:rsidR="006B1E10" w:rsidRPr="00AA1736" w:rsidRDefault="006B1E10" w:rsidP="00EB5E55">
      <w:pPr>
        <w:tabs>
          <w:tab w:val="left" w:pos="1080"/>
        </w:tabs>
        <w:rPr>
          <w:sz w:val="20"/>
        </w:rPr>
      </w:pPr>
      <w:r w:rsidRPr="00AA1736">
        <w:rPr>
          <w:rFonts w:hint="eastAsia"/>
          <w:sz w:val="20"/>
        </w:rPr>
        <w:t xml:space="preserve">Once you click </w:t>
      </w:r>
      <w:r w:rsidR="003D5B00" w:rsidRPr="00AA1736">
        <w:rPr>
          <w:rFonts w:hint="eastAsia"/>
          <w:sz w:val="20"/>
        </w:rPr>
        <w:t xml:space="preserve">the </w:t>
      </w:r>
      <w:r w:rsidRPr="00AA1736">
        <w:rPr>
          <w:rFonts w:hint="eastAsia"/>
          <w:sz w:val="20"/>
        </w:rPr>
        <w:t xml:space="preserve">Manage DLL button, </w:t>
      </w:r>
      <w:r w:rsidR="003D5B00" w:rsidRPr="00AA1736">
        <w:rPr>
          <w:rFonts w:hint="eastAsia"/>
          <w:sz w:val="20"/>
        </w:rPr>
        <w:t xml:space="preserve">the </w:t>
      </w:r>
      <w:r w:rsidRPr="00AA1736">
        <w:rPr>
          <w:rFonts w:hint="eastAsia"/>
          <w:sz w:val="20"/>
        </w:rPr>
        <w:t>Manage Service Libraries popup will show up.</w:t>
      </w:r>
    </w:p>
    <w:p w:rsidR="00D51FE9" w:rsidRPr="00AA1736" w:rsidRDefault="00D21CF1" w:rsidP="000518E7">
      <w:pPr>
        <w:keepNext/>
        <w:tabs>
          <w:tab w:val="left" w:pos="1080"/>
        </w:tabs>
        <w:spacing w:after="0" w:line="240" w:lineRule="auto"/>
        <w:jc w:val="center"/>
        <w:rPr>
          <w:sz w:val="20"/>
        </w:rPr>
      </w:pPr>
      <w:r w:rsidRPr="00D21CF1">
        <w:rPr>
          <w:noProof/>
          <w:sz w:val="20"/>
        </w:rPr>
        <w:drawing>
          <wp:inline distT="0" distB="0" distL="0" distR="0" wp14:anchorId="3B316CCA" wp14:editId="27DA9319">
            <wp:extent cx="6759245" cy="2531829"/>
            <wp:effectExtent l="0" t="0" r="3810" b="1905"/>
            <wp:docPr id="8277" name="Picture 8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6760472" cy="2532288"/>
                    </a:xfrm>
                    <a:prstGeom prst="rect">
                      <a:avLst/>
                    </a:prstGeom>
                  </pic:spPr>
                </pic:pic>
              </a:graphicData>
            </a:graphic>
          </wp:inline>
        </w:drawing>
      </w:r>
    </w:p>
    <w:p w:rsidR="006B1E10" w:rsidRPr="003B2832" w:rsidRDefault="00D51FE9" w:rsidP="00D51FE9">
      <w:pPr>
        <w:pStyle w:val="Caption"/>
        <w:jc w:val="center"/>
      </w:pPr>
      <w:r w:rsidRPr="003B2832">
        <w:t xml:space="preserve">Figure </w:t>
      </w:r>
      <w:fldSimple w:instr=" SEQ Figure \* ARABIC ">
        <w:r w:rsidR="009A3159">
          <w:rPr>
            <w:noProof/>
          </w:rPr>
          <w:t>27</w:t>
        </w:r>
      </w:fldSimple>
      <w:r w:rsidRPr="003B2832">
        <w:rPr>
          <w:rFonts w:hint="eastAsia"/>
        </w:rPr>
        <w:t>.</w:t>
      </w:r>
      <w:r w:rsidR="008F4F84" w:rsidRPr="003B2832">
        <w:rPr>
          <w:rFonts w:hint="eastAsia"/>
        </w:rPr>
        <w:t>All tabs in</w:t>
      </w:r>
      <w:r w:rsidR="0072031A" w:rsidRPr="003B2832">
        <w:rPr>
          <w:rFonts w:hint="eastAsia"/>
        </w:rPr>
        <w:t xml:space="preserve"> the</w:t>
      </w:r>
      <w:r w:rsidR="008F4F84" w:rsidRPr="003B2832">
        <w:rPr>
          <w:rFonts w:hint="eastAsia"/>
        </w:rPr>
        <w:t xml:space="preserve"> </w:t>
      </w:r>
      <w:r w:rsidRPr="003B2832">
        <w:rPr>
          <w:rFonts w:hint="eastAsia"/>
        </w:rPr>
        <w:t>Manage Service Libraries popup</w:t>
      </w:r>
    </w:p>
    <w:p w:rsidR="00F943CE" w:rsidRPr="00AA1736" w:rsidRDefault="00D51FE9" w:rsidP="00DD1801">
      <w:pPr>
        <w:tabs>
          <w:tab w:val="left" w:pos="1080"/>
        </w:tabs>
        <w:rPr>
          <w:sz w:val="20"/>
        </w:rPr>
      </w:pPr>
      <w:r w:rsidRPr="00AA1736">
        <w:rPr>
          <w:rFonts w:hint="eastAsia"/>
          <w:sz w:val="20"/>
        </w:rPr>
        <w:t>As Figure 2</w:t>
      </w:r>
      <w:r w:rsidR="00AC1A45" w:rsidRPr="00AA1736">
        <w:rPr>
          <w:rFonts w:hint="eastAsia"/>
          <w:sz w:val="20"/>
        </w:rPr>
        <w:t>7</w:t>
      </w:r>
      <w:r w:rsidRPr="00AA1736">
        <w:rPr>
          <w:rFonts w:hint="eastAsia"/>
          <w:sz w:val="20"/>
        </w:rPr>
        <w:t xml:space="preserve"> shows, there are 4 tabs that we can configure.</w:t>
      </w:r>
      <w:r w:rsidR="00143749" w:rsidRPr="00AA1736">
        <w:rPr>
          <w:rFonts w:hint="eastAsia"/>
          <w:sz w:val="20"/>
        </w:rPr>
        <w:t xml:space="preserve"> </w:t>
      </w:r>
      <w:r w:rsidR="00DD1801" w:rsidRPr="00AA1736">
        <w:rPr>
          <w:rFonts w:hint="eastAsia"/>
          <w:sz w:val="20"/>
        </w:rPr>
        <w:t xml:space="preserve">Firstly, we </w:t>
      </w:r>
      <w:r w:rsidR="00B73657" w:rsidRPr="00AA1736">
        <w:rPr>
          <w:rFonts w:hint="eastAsia"/>
          <w:sz w:val="20"/>
        </w:rPr>
        <w:t>need</w:t>
      </w:r>
      <w:r w:rsidR="00DD1801" w:rsidRPr="00AA1736">
        <w:rPr>
          <w:rFonts w:hint="eastAsia"/>
          <w:sz w:val="20"/>
        </w:rPr>
        <w:t xml:space="preserve"> to search for the </w:t>
      </w:r>
      <w:r w:rsidR="00DD1801" w:rsidRPr="00AA1736">
        <w:rPr>
          <w:sz w:val="20"/>
        </w:rPr>
        <w:t>“</w:t>
      </w:r>
      <w:r w:rsidR="00DD1801" w:rsidRPr="00AA1736">
        <w:rPr>
          <w:rFonts w:hint="eastAsia"/>
          <w:sz w:val="20"/>
        </w:rPr>
        <w:t>fo-dicom</w:t>
      </w:r>
      <w:r w:rsidR="00DD1801" w:rsidRPr="00AA1736">
        <w:rPr>
          <w:sz w:val="20"/>
        </w:rPr>
        <w:t>”</w:t>
      </w:r>
      <w:r w:rsidR="00DD1801" w:rsidRPr="00AA1736">
        <w:rPr>
          <w:rFonts w:hint="eastAsia"/>
          <w:sz w:val="20"/>
        </w:rPr>
        <w:t xml:space="preserve"> package ID, so click the NuGet tab.</w:t>
      </w:r>
    </w:p>
    <w:p w:rsidR="00AF49D7" w:rsidRPr="00AA1736" w:rsidRDefault="00AF49D7" w:rsidP="00AF49D7">
      <w:pPr>
        <w:tabs>
          <w:tab w:val="left" w:pos="1080"/>
        </w:tabs>
        <w:rPr>
          <w:i/>
          <w:sz w:val="20"/>
        </w:rPr>
      </w:pPr>
      <w:r w:rsidRPr="00AA1736">
        <w:rPr>
          <w:rFonts w:hint="eastAsia"/>
          <w:b/>
          <w:i/>
          <w:sz w:val="20"/>
        </w:rPr>
        <w:t>NuGet Tab: Search and download DLLs</w:t>
      </w:r>
    </w:p>
    <w:p w:rsidR="00DD1801" w:rsidRPr="00AA1736" w:rsidRDefault="00591E54" w:rsidP="000518E7">
      <w:pPr>
        <w:keepNext/>
        <w:tabs>
          <w:tab w:val="left" w:pos="1080"/>
        </w:tabs>
        <w:spacing w:after="0" w:line="240" w:lineRule="auto"/>
        <w:jc w:val="center"/>
        <w:rPr>
          <w:sz w:val="20"/>
        </w:rPr>
      </w:pPr>
      <w:r w:rsidRPr="00AA1736">
        <w:rPr>
          <w:noProof/>
          <w:sz w:val="20"/>
        </w:rPr>
        <w:drawing>
          <wp:inline distT="0" distB="0" distL="0" distR="0" wp14:anchorId="2F1CC366" wp14:editId="7D80ECED">
            <wp:extent cx="3291840" cy="1071215"/>
            <wp:effectExtent l="0" t="0" r="3810" b="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314090" cy="1078455"/>
                    </a:xfrm>
                    <a:prstGeom prst="rect">
                      <a:avLst/>
                    </a:prstGeom>
                  </pic:spPr>
                </pic:pic>
              </a:graphicData>
            </a:graphic>
          </wp:inline>
        </w:drawing>
      </w:r>
    </w:p>
    <w:p w:rsidR="000D3AEE" w:rsidRPr="003B2832" w:rsidRDefault="00DD1801" w:rsidP="00DD1801">
      <w:pPr>
        <w:pStyle w:val="Caption"/>
        <w:jc w:val="center"/>
      </w:pPr>
      <w:r w:rsidRPr="003B2832">
        <w:t xml:space="preserve">Figure </w:t>
      </w:r>
      <w:fldSimple w:instr=" SEQ Figure \* ARABIC ">
        <w:r w:rsidR="009A3159">
          <w:rPr>
            <w:noProof/>
          </w:rPr>
          <w:t>28</w:t>
        </w:r>
      </w:fldSimple>
      <w:r w:rsidRPr="003B2832">
        <w:rPr>
          <w:rFonts w:hint="eastAsia"/>
        </w:rPr>
        <w:t>.</w:t>
      </w:r>
      <w:r w:rsidRPr="003B2832">
        <w:t>NuGet package ID search field</w:t>
      </w:r>
    </w:p>
    <w:p w:rsidR="009B190F" w:rsidRPr="00AA1736" w:rsidRDefault="00771EF7" w:rsidP="00EB5E55">
      <w:pPr>
        <w:tabs>
          <w:tab w:val="left" w:pos="1080"/>
        </w:tabs>
        <w:rPr>
          <w:sz w:val="20"/>
        </w:rPr>
      </w:pPr>
      <w:r w:rsidRPr="00AA1736">
        <w:rPr>
          <w:rFonts w:hint="eastAsia"/>
          <w:sz w:val="20"/>
        </w:rPr>
        <w:t xml:space="preserve">As the </w:t>
      </w:r>
      <w:r w:rsidRPr="00AA1736">
        <w:rPr>
          <w:sz w:val="20"/>
        </w:rPr>
        <w:t>placeholder</w:t>
      </w:r>
      <w:r w:rsidRPr="00AA1736">
        <w:rPr>
          <w:rFonts w:hint="eastAsia"/>
          <w:sz w:val="20"/>
        </w:rPr>
        <w:t xml:space="preserve"> value </w:t>
      </w:r>
      <w:r w:rsidRPr="00AA1736">
        <w:rPr>
          <w:sz w:val="20"/>
        </w:rPr>
        <w:t>“</w:t>
      </w:r>
      <w:r w:rsidRPr="00AA1736">
        <w:rPr>
          <w:rFonts w:hint="eastAsia"/>
          <w:sz w:val="20"/>
        </w:rPr>
        <w:t>e.g.</w:t>
      </w:r>
      <w:r w:rsidR="00086880" w:rsidRPr="00AA1736">
        <w:rPr>
          <w:rFonts w:hint="eastAsia"/>
          <w:sz w:val="20"/>
        </w:rPr>
        <w:t>,</w:t>
      </w:r>
      <w:r w:rsidRPr="00AA1736">
        <w:rPr>
          <w:rFonts w:hint="eastAsia"/>
          <w:sz w:val="20"/>
        </w:rPr>
        <w:t xml:space="preserve"> fo-dicom</w:t>
      </w:r>
      <w:r w:rsidRPr="00AA1736">
        <w:rPr>
          <w:sz w:val="20"/>
        </w:rPr>
        <w:t>”</w:t>
      </w:r>
      <w:r w:rsidRPr="00AA1736">
        <w:rPr>
          <w:rFonts w:hint="eastAsia"/>
          <w:sz w:val="20"/>
        </w:rPr>
        <w:t xml:space="preserve"> shows, you can type </w:t>
      </w:r>
      <w:r w:rsidR="003C6E10" w:rsidRPr="00AA1736">
        <w:rPr>
          <w:rFonts w:hint="eastAsia"/>
          <w:sz w:val="20"/>
        </w:rPr>
        <w:t xml:space="preserve">a </w:t>
      </w:r>
      <w:r w:rsidRPr="00AA1736">
        <w:rPr>
          <w:rFonts w:hint="eastAsia"/>
          <w:sz w:val="20"/>
        </w:rPr>
        <w:t>search term in the search field.</w:t>
      </w:r>
      <w:r w:rsidR="009B59DC" w:rsidRPr="00AA1736">
        <w:rPr>
          <w:rFonts w:hint="eastAsia"/>
          <w:sz w:val="20"/>
        </w:rPr>
        <w:t xml:space="preserve"> </w:t>
      </w:r>
      <w:r w:rsidR="00254B3D">
        <w:rPr>
          <w:rFonts w:hint="eastAsia"/>
          <w:sz w:val="20"/>
        </w:rPr>
        <w:t>Please note that</w:t>
      </w:r>
      <w:r w:rsidR="009B59DC" w:rsidRPr="00AA1736">
        <w:rPr>
          <w:rFonts w:hint="eastAsia"/>
          <w:sz w:val="20"/>
        </w:rPr>
        <w:t xml:space="preserve"> </w:t>
      </w:r>
      <w:r w:rsidR="009B59DC" w:rsidRPr="00AA1736">
        <w:rPr>
          <w:sz w:val="20"/>
        </w:rPr>
        <w:t>“</w:t>
      </w:r>
      <w:r w:rsidR="009B59DC" w:rsidRPr="00AA1736">
        <w:rPr>
          <w:rFonts w:hint="eastAsia"/>
          <w:sz w:val="20"/>
        </w:rPr>
        <w:t>fo-dicom</w:t>
      </w:r>
      <w:r w:rsidR="009B59DC" w:rsidRPr="00AA1736">
        <w:rPr>
          <w:sz w:val="20"/>
        </w:rPr>
        <w:t>”</w:t>
      </w:r>
      <w:r w:rsidR="009B59DC" w:rsidRPr="00AA1736">
        <w:rPr>
          <w:rFonts w:hint="eastAsia"/>
          <w:sz w:val="20"/>
        </w:rPr>
        <w:t xml:space="preserve"> is a package </w:t>
      </w:r>
      <w:r w:rsidR="00DF68B5" w:rsidRPr="00AA1736">
        <w:rPr>
          <w:rFonts w:hint="eastAsia"/>
          <w:sz w:val="20"/>
        </w:rPr>
        <w:t>ID</w:t>
      </w:r>
      <w:r w:rsidR="009B59DC" w:rsidRPr="00AA1736">
        <w:rPr>
          <w:rFonts w:hint="eastAsia"/>
          <w:sz w:val="20"/>
        </w:rPr>
        <w:t xml:space="preserve"> that was registered to NuGet. You can type any search term</w:t>
      </w:r>
      <w:r w:rsidR="00DF68B5" w:rsidRPr="00AA1736">
        <w:rPr>
          <w:rFonts w:hint="eastAsia"/>
          <w:sz w:val="20"/>
        </w:rPr>
        <w:t>,</w:t>
      </w:r>
      <w:r w:rsidR="009B59DC" w:rsidRPr="00AA1736">
        <w:rPr>
          <w:rFonts w:hint="eastAsia"/>
          <w:sz w:val="20"/>
        </w:rPr>
        <w:t xml:space="preserve"> but the result will be relevant to the registered pack</w:t>
      </w:r>
      <w:r w:rsidR="005463F0" w:rsidRPr="00AA1736">
        <w:rPr>
          <w:rFonts w:hint="eastAsia"/>
          <w:sz w:val="20"/>
        </w:rPr>
        <w:t>a</w:t>
      </w:r>
      <w:r w:rsidR="009B59DC" w:rsidRPr="00AA1736">
        <w:rPr>
          <w:rFonts w:hint="eastAsia"/>
          <w:sz w:val="20"/>
        </w:rPr>
        <w:t xml:space="preserve">ge </w:t>
      </w:r>
      <w:r w:rsidR="00DF68B5" w:rsidRPr="00AA1736">
        <w:rPr>
          <w:rFonts w:hint="eastAsia"/>
          <w:sz w:val="20"/>
        </w:rPr>
        <w:t>ID</w:t>
      </w:r>
      <w:r w:rsidR="009B59DC" w:rsidRPr="00AA1736">
        <w:rPr>
          <w:rFonts w:hint="eastAsia"/>
          <w:sz w:val="20"/>
        </w:rPr>
        <w:t>.</w:t>
      </w:r>
      <w:r w:rsidRPr="00AA1736">
        <w:rPr>
          <w:rFonts w:hint="eastAsia"/>
          <w:sz w:val="20"/>
        </w:rPr>
        <w:t xml:space="preserve"> In our case, type </w:t>
      </w:r>
      <w:r w:rsidRPr="00AA1736">
        <w:rPr>
          <w:sz w:val="20"/>
        </w:rPr>
        <w:t>“</w:t>
      </w:r>
      <w:r w:rsidRPr="00AA1736">
        <w:rPr>
          <w:rFonts w:hint="eastAsia"/>
          <w:sz w:val="20"/>
        </w:rPr>
        <w:t>fo-dicom</w:t>
      </w:r>
      <w:r w:rsidRPr="00AA1736">
        <w:rPr>
          <w:sz w:val="20"/>
        </w:rPr>
        <w:t>”</w:t>
      </w:r>
      <w:r w:rsidRPr="00AA1736">
        <w:rPr>
          <w:rFonts w:hint="eastAsia"/>
          <w:sz w:val="20"/>
        </w:rPr>
        <w:t xml:space="preserve"> and click </w:t>
      </w:r>
      <w:r w:rsidR="008C1D37" w:rsidRPr="00AA1736">
        <w:rPr>
          <w:rFonts w:hint="eastAsia"/>
          <w:sz w:val="20"/>
        </w:rPr>
        <w:t xml:space="preserve">the </w:t>
      </w:r>
      <w:r w:rsidRPr="00AA1736">
        <w:rPr>
          <w:rFonts w:hint="eastAsia"/>
          <w:sz w:val="20"/>
        </w:rPr>
        <w:t>magnif</w:t>
      </w:r>
      <w:r w:rsidR="00495539" w:rsidRPr="00AA1736">
        <w:rPr>
          <w:rFonts w:hint="eastAsia"/>
          <w:sz w:val="20"/>
        </w:rPr>
        <w:t>ier</w:t>
      </w:r>
      <w:r w:rsidRPr="00AA1736">
        <w:rPr>
          <w:rFonts w:hint="eastAsia"/>
          <w:sz w:val="20"/>
        </w:rPr>
        <w:t xml:space="preserve"> button, i.e.</w:t>
      </w:r>
      <w:r w:rsidR="00495539" w:rsidRPr="00AA1736">
        <w:rPr>
          <w:rFonts w:hint="eastAsia"/>
          <w:sz w:val="20"/>
        </w:rPr>
        <w:t>,</w:t>
      </w:r>
      <w:r w:rsidRPr="00AA1736">
        <w:rPr>
          <w:rFonts w:hint="eastAsia"/>
          <w:sz w:val="20"/>
        </w:rPr>
        <w:t xml:space="preserve"> </w:t>
      </w:r>
      <w:r w:rsidR="00B73657" w:rsidRPr="00AA1736">
        <w:rPr>
          <w:rFonts w:hint="eastAsia"/>
          <w:sz w:val="20"/>
        </w:rPr>
        <w:t xml:space="preserve">a </w:t>
      </w:r>
      <w:r w:rsidRPr="00AA1736">
        <w:rPr>
          <w:rFonts w:hint="eastAsia"/>
          <w:sz w:val="20"/>
        </w:rPr>
        <w:t xml:space="preserve">search button. </w:t>
      </w:r>
      <w:r w:rsidRPr="00AA1736">
        <w:rPr>
          <w:sz w:val="20"/>
        </w:rPr>
        <w:t>A</w:t>
      </w:r>
      <w:r w:rsidRPr="00AA1736">
        <w:rPr>
          <w:rFonts w:hint="eastAsia"/>
          <w:sz w:val="20"/>
        </w:rPr>
        <w:t xml:space="preserve">nd the result will be shown </w:t>
      </w:r>
      <w:r w:rsidR="00B80AC4" w:rsidRPr="00AA1736">
        <w:rPr>
          <w:rFonts w:hint="eastAsia"/>
          <w:sz w:val="20"/>
        </w:rPr>
        <w:t>in</w:t>
      </w:r>
      <w:r w:rsidRPr="00AA1736">
        <w:rPr>
          <w:rFonts w:hint="eastAsia"/>
          <w:sz w:val="20"/>
        </w:rPr>
        <w:t xml:space="preserve"> Figure 2</w:t>
      </w:r>
      <w:r w:rsidR="00AC1A45" w:rsidRPr="00AA1736">
        <w:rPr>
          <w:rFonts w:hint="eastAsia"/>
          <w:sz w:val="20"/>
        </w:rPr>
        <w:t>9</w:t>
      </w:r>
      <w:r w:rsidR="008C1D37" w:rsidRPr="00AA1736">
        <w:rPr>
          <w:rFonts w:hint="eastAsia"/>
          <w:sz w:val="20"/>
        </w:rPr>
        <w:t>.</w:t>
      </w:r>
    </w:p>
    <w:p w:rsidR="009F269F" w:rsidRPr="00AA1736" w:rsidRDefault="00E9426E" w:rsidP="000518E7">
      <w:pPr>
        <w:keepNext/>
        <w:tabs>
          <w:tab w:val="left" w:pos="1080"/>
        </w:tabs>
        <w:spacing w:after="0" w:line="240" w:lineRule="auto"/>
        <w:jc w:val="center"/>
        <w:rPr>
          <w:sz w:val="20"/>
        </w:rPr>
      </w:pPr>
      <w:r w:rsidRPr="00E9426E">
        <w:rPr>
          <w:noProof/>
          <w:sz w:val="20"/>
        </w:rPr>
        <w:lastRenderedPageBreak/>
        <w:drawing>
          <wp:inline distT="0" distB="0" distL="0" distR="0" wp14:anchorId="3BBC7ABA" wp14:editId="31A56A3D">
            <wp:extent cx="5943600" cy="3745230"/>
            <wp:effectExtent l="0" t="0" r="0" b="7620"/>
            <wp:docPr id="8281" name="Picture 8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3745230"/>
                    </a:xfrm>
                    <a:prstGeom prst="rect">
                      <a:avLst/>
                    </a:prstGeom>
                  </pic:spPr>
                </pic:pic>
              </a:graphicData>
            </a:graphic>
          </wp:inline>
        </w:drawing>
      </w:r>
    </w:p>
    <w:p w:rsidR="00771EF7" w:rsidRPr="003B2832" w:rsidRDefault="009F269F" w:rsidP="009F269F">
      <w:pPr>
        <w:pStyle w:val="Caption"/>
        <w:jc w:val="center"/>
      </w:pPr>
      <w:r w:rsidRPr="003B2832">
        <w:t xml:space="preserve">Figure </w:t>
      </w:r>
      <w:fldSimple w:instr=" SEQ Figure \* ARABIC ">
        <w:r w:rsidR="009A3159">
          <w:rPr>
            <w:noProof/>
          </w:rPr>
          <w:t>29</w:t>
        </w:r>
      </w:fldSimple>
      <w:r w:rsidRPr="003B2832">
        <w:rPr>
          <w:rFonts w:hint="eastAsia"/>
        </w:rPr>
        <w:t>.DLL search result</w:t>
      </w:r>
      <w:r w:rsidR="003C27CB" w:rsidRPr="003B2832">
        <w:rPr>
          <w:rFonts w:hint="eastAsia"/>
        </w:rPr>
        <w:t xml:space="preserve"> with </w:t>
      </w:r>
      <w:r w:rsidR="003C27CB" w:rsidRPr="003B2832">
        <w:t>“</w:t>
      </w:r>
      <w:r w:rsidR="003C27CB" w:rsidRPr="003B2832">
        <w:rPr>
          <w:rFonts w:hint="eastAsia"/>
        </w:rPr>
        <w:t>fo-dicom</w:t>
      </w:r>
      <w:r w:rsidR="003C27CB" w:rsidRPr="003B2832">
        <w:t>”</w:t>
      </w:r>
    </w:p>
    <w:p w:rsidR="00771EF7" w:rsidRPr="00AA1736" w:rsidRDefault="009F269F" w:rsidP="00EB5E55">
      <w:pPr>
        <w:tabs>
          <w:tab w:val="left" w:pos="1080"/>
        </w:tabs>
        <w:rPr>
          <w:sz w:val="20"/>
        </w:rPr>
      </w:pPr>
      <w:r w:rsidRPr="00AA1736">
        <w:rPr>
          <w:rFonts w:hint="eastAsia"/>
          <w:sz w:val="20"/>
        </w:rPr>
        <w:t xml:space="preserve">From the results, you can click on any of the packages to see if what you </w:t>
      </w:r>
      <w:r w:rsidR="00C25D63" w:rsidRPr="00AA1736">
        <w:rPr>
          <w:rFonts w:hint="eastAsia"/>
          <w:sz w:val="20"/>
        </w:rPr>
        <w:t>are</w:t>
      </w:r>
      <w:r w:rsidRPr="00AA1736">
        <w:rPr>
          <w:rFonts w:hint="eastAsia"/>
          <w:sz w:val="20"/>
        </w:rPr>
        <w:t xml:space="preserve"> looking for is in the list. In our case, the top one from the result is </w:t>
      </w:r>
      <w:r w:rsidR="009B59DC" w:rsidRPr="00AA1736">
        <w:rPr>
          <w:rFonts w:hint="eastAsia"/>
          <w:sz w:val="20"/>
        </w:rPr>
        <w:t>the one</w:t>
      </w:r>
      <w:r w:rsidRPr="00AA1736">
        <w:rPr>
          <w:rFonts w:hint="eastAsia"/>
          <w:sz w:val="20"/>
        </w:rPr>
        <w:t xml:space="preserve">. Click </w:t>
      </w:r>
      <w:r w:rsidR="00050353" w:rsidRPr="00AA1736">
        <w:rPr>
          <w:rFonts w:hint="eastAsia"/>
          <w:sz w:val="20"/>
        </w:rPr>
        <w:t xml:space="preserve">on </w:t>
      </w:r>
      <w:r w:rsidRPr="00AA1736">
        <w:rPr>
          <w:rFonts w:hint="eastAsia"/>
          <w:sz w:val="20"/>
        </w:rPr>
        <w:t>the name of the package</w:t>
      </w:r>
      <w:r w:rsidR="00050353" w:rsidRPr="00AA1736">
        <w:rPr>
          <w:rFonts w:hint="eastAsia"/>
          <w:sz w:val="20"/>
        </w:rPr>
        <w:t>,</w:t>
      </w:r>
      <w:r w:rsidRPr="00AA1736">
        <w:rPr>
          <w:rFonts w:hint="eastAsia"/>
          <w:sz w:val="20"/>
        </w:rPr>
        <w:t xml:space="preserve"> and the version list and detail</w:t>
      </w:r>
      <w:r w:rsidR="00B74073" w:rsidRPr="00AA1736">
        <w:rPr>
          <w:rFonts w:hint="eastAsia"/>
          <w:sz w:val="20"/>
        </w:rPr>
        <w:t>s</w:t>
      </w:r>
      <w:r w:rsidRPr="00AA1736">
        <w:rPr>
          <w:rFonts w:hint="eastAsia"/>
          <w:sz w:val="20"/>
        </w:rPr>
        <w:t xml:space="preserve"> will be show</w:t>
      </w:r>
      <w:r w:rsidR="00FB139C" w:rsidRPr="00AA1736">
        <w:rPr>
          <w:rFonts w:hint="eastAsia"/>
          <w:sz w:val="20"/>
        </w:rPr>
        <w:t>n</w:t>
      </w:r>
      <w:r w:rsidRPr="00AA1736">
        <w:rPr>
          <w:rFonts w:hint="eastAsia"/>
          <w:sz w:val="20"/>
        </w:rPr>
        <w:t xml:space="preserve"> below.</w:t>
      </w:r>
      <w:r w:rsidR="00254B3D">
        <w:rPr>
          <w:rFonts w:hint="eastAsia"/>
          <w:sz w:val="20"/>
        </w:rPr>
        <w:t xml:space="preserve"> Please note that</w:t>
      </w:r>
      <w:r w:rsidR="000267C7" w:rsidRPr="00AA1736">
        <w:rPr>
          <w:rFonts w:hint="eastAsia"/>
          <w:sz w:val="20"/>
        </w:rPr>
        <w:t xml:space="preserve"> </w:t>
      </w:r>
      <w:r w:rsidR="00AD7AC6" w:rsidRPr="00AA1736">
        <w:rPr>
          <w:rFonts w:hint="eastAsia"/>
          <w:sz w:val="20"/>
        </w:rPr>
        <w:t>when</w:t>
      </w:r>
      <w:r w:rsidR="000267C7" w:rsidRPr="00AA1736">
        <w:rPr>
          <w:rFonts w:hint="eastAsia"/>
          <w:sz w:val="20"/>
        </w:rPr>
        <w:t xml:space="preserve"> you click the result package, the latest version will</w:t>
      </w:r>
      <w:r w:rsidR="0062692B" w:rsidRPr="00AA1736">
        <w:rPr>
          <w:rFonts w:hint="eastAsia"/>
          <w:sz w:val="20"/>
        </w:rPr>
        <w:t xml:space="preserve"> always</w:t>
      </w:r>
      <w:r w:rsidR="000267C7" w:rsidRPr="00AA1736">
        <w:rPr>
          <w:rFonts w:hint="eastAsia"/>
          <w:sz w:val="20"/>
        </w:rPr>
        <w:t xml:space="preserve"> </w:t>
      </w:r>
      <w:r w:rsidR="00AD7AC6" w:rsidRPr="00AA1736">
        <w:rPr>
          <w:rFonts w:hint="eastAsia"/>
          <w:sz w:val="20"/>
        </w:rPr>
        <w:t xml:space="preserve">be </w:t>
      </w:r>
      <w:r w:rsidR="000267C7" w:rsidRPr="00AA1736">
        <w:rPr>
          <w:rFonts w:hint="eastAsia"/>
          <w:sz w:val="20"/>
        </w:rPr>
        <w:t>selected</w:t>
      </w:r>
      <w:r w:rsidR="00B74073" w:rsidRPr="00AA1736">
        <w:rPr>
          <w:rFonts w:hint="eastAsia"/>
          <w:sz w:val="20"/>
        </w:rPr>
        <w:t>,</w:t>
      </w:r>
      <w:r w:rsidR="000267C7" w:rsidRPr="00AA1736">
        <w:rPr>
          <w:rFonts w:hint="eastAsia"/>
          <w:sz w:val="20"/>
        </w:rPr>
        <w:t xml:space="preserve"> like 5.</w:t>
      </w:r>
      <w:r w:rsidR="00151CCC">
        <w:rPr>
          <w:rFonts w:hint="eastAsia"/>
          <w:sz w:val="20"/>
        </w:rPr>
        <w:t>2</w:t>
      </w:r>
      <w:r w:rsidR="000267C7" w:rsidRPr="00AA1736">
        <w:rPr>
          <w:rFonts w:hint="eastAsia"/>
          <w:sz w:val="20"/>
        </w:rPr>
        <w:t>.2 in Figure 2</w:t>
      </w:r>
      <w:r w:rsidR="00AC1A45" w:rsidRPr="00AA1736">
        <w:rPr>
          <w:rFonts w:hint="eastAsia"/>
          <w:sz w:val="20"/>
        </w:rPr>
        <w:t>9</w:t>
      </w:r>
      <w:r w:rsidR="000267C7" w:rsidRPr="00AA1736">
        <w:rPr>
          <w:rFonts w:hint="eastAsia"/>
          <w:sz w:val="20"/>
        </w:rPr>
        <w:t>.</w:t>
      </w:r>
      <w:r w:rsidR="00EB30ED" w:rsidRPr="00AA1736">
        <w:rPr>
          <w:rFonts w:hint="eastAsia"/>
          <w:sz w:val="20"/>
        </w:rPr>
        <w:t xml:space="preserve"> But you can select any of </w:t>
      </w:r>
      <w:r w:rsidR="00B17ADD" w:rsidRPr="00AA1736">
        <w:rPr>
          <w:rFonts w:hint="eastAsia"/>
          <w:sz w:val="20"/>
        </w:rPr>
        <w:t xml:space="preserve">the </w:t>
      </w:r>
      <w:r w:rsidR="00EB30ED" w:rsidRPr="00AA1736">
        <w:rPr>
          <w:rFonts w:hint="eastAsia"/>
          <w:sz w:val="20"/>
        </w:rPr>
        <w:t>previous version</w:t>
      </w:r>
      <w:r w:rsidR="00D0636D" w:rsidRPr="00AA1736">
        <w:rPr>
          <w:rFonts w:hint="eastAsia"/>
          <w:sz w:val="20"/>
        </w:rPr>
        <w:t>s</w:t>
      </w:r>
      <w:r w:rsidR="00EB30ED" w:rsidRPr="00AA1736">
        <w:rPr>
          <w:rFonts w:hint="eastAsia"/>
          <w:sz w:val="20"/>
        </w:rPr>
        <w:t xml:space="preserve"> that fit your service.</w:t>
      </w:r>
    </w:p>
    <w:p w:rsidR="000147AF" w:rsidRPr="00AA1736" w:rsidRDefault="000147AF" w:rsidP="00EB5E55">
      <w:pPr>
        <w:tabs>
          <w:tab w:val="left" w:pos="1080"/>
        </w:tabs>
        <w:rPr>
          <w:sz w:val="20"/>
        </w:rPr>
      </w:pPr>
      <w:r w:rsidRPr="00AA1736">
        <w:rPr>
          <w:rFonts w:hint="eastAsia"/>
          <w:b/>
          <w:color w:val="FF0000"/>
          <w:sz w:val="20"/>
        </w:rPr>
        <w:t>Note</w:t>
      </w:r>
      <w:r w:rsidR="00FE08AE" w:rsidRPr="00AA1736">
        <w:rPr>
          <w:rFonts w:hint="eastAsia"/>
          <w:sz w:val="20"/>
        </w:rPr>
        <w:t>:</w:t>
      </w:r>
      <w:r w:rsidRPr="00AA1736">
        <w:rPr>
          <w:rFonts w:hint="eastAsia"/>
          <w:sz w:val="20"/>
        </w:rPr>
        <w:t xml:space="preserve"> The number of the search result is set to 20.</w:t>
      </w:r>
    </w:p>
    <w:p w:rsidR="00BB2BE2" w:rsidRPr="00AA1736" w:rsidRDefault="009B59DC" w:rsidP="00EB5E55">
      <w:pPr>
        <w:tabs>
          <w:tab w:val="left" w:pos="1080"/>
        </w:tabs>
        <w:rPr>
          <w:sz w:val="20"/>
        </w:rPr>
      </w:pPr>
      <w:r w:rsidRPr="00AA1736">
        <w:rPr>
          <w:rFonts w:hint="eastAsia"/>
          <w:sz w:val="20"/>
        </w:rPr>
        <w:t>Since we</w:t>
      </w:r>
      <w:r w:rsidR="00BB2BE2" w:rsidRPr="00AA1736">
        <w:rPr>
          <w:rFonts w:hint="eastAsia"/>
          <w:sz w:val="20"/>
        </w:rPr>
        <w:t xml:space="preserve"> found the right package for </w:t>
      </w:r>
      <w:r w:rsidRPr="00AA1736">
        <w:rPr>
          <w:rFonts w:hint="eastAsia"/>
          <w:sz w:val="20"/>
        </w:rPr>
        <w:t>the</w:t>
      </w:r>
      <w:r w:rsidR="00BB2BE2" w:rsidRPr="00AA1736">
        <w:rPr>
          <w:rFonts w:hint="eastAsia"/>
          <w:sz w:val="20"/>
        </w:rPr>
        <w:t xml:space="preserve"> service, click the Download button next to the version.</w:t>
      </w:r>
      <w:r w:rsidR="00BA74B3" w:rsidRPr="00AA1736">
        <w:rPr>
          <w:rFonts w:hint="eastAsia"/>
          <w:sz w:val="20"/>
        </w:rPr>
        <w:t xml:space="preserve"> That will download the package file and extract to the following </w:t>
      </w:r>
      <w:r w:rsidR="00BA74B3" w:rsidRPr="00AA1736">
        <w:rPr>
          <w:sz w:val="20"/>
        </w:rPr>
        <w:t>location</w:t>
      </w:r>
      <w:r w:rsidR="00BA74B3" w:rsidRPr="00AA1736">
        <w:rPr>
          <w:rFonts w:hint="eastAsia"/>
          <w:sz w:val="20"/>
        </w:rPr>
        <w:t>.</w:t>
      </w:r>
    </w:p>
    <w:p w:rsidR="00005032" w:rsidRPr="00AA1736" w:rsidRDefault="007556F1" w:rsidP="000518E7">
      <w:pPr>
        <w:keepNext/>
        <w:tabs>
          <w:tab w:val="left" w:pos="1080"/>
        </w:tabs>
        <w:spacing w:after="0" w:line="240" w:lineRule="auto"/>
        <w:jc w:val="center"/>
        <w:rPr>
          <w:sz w:val="20"/>
        </w:rPr>
      </w:pPr>
      <w:r w:rsidRPr="007556F1">
        <w:rPr>
          <w:noProof/>
          <w:sz w:val="20"/>
        </w:rPr>
        <w:lastRenderedPageBreak/>
        <w:drawing>
          <wp:inline distT="0" distB="0" distL="0" distR="0" wp14:anchorId="7888862C" wp14:editId="45813297">
            <wp:extent cx="4690872" cy="3575304"/>
            <wp:effectExtent l="0" t="0" r="0" b="6350"/>
            <wp:docPr id="8296" name="Picture 8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690872" cy="3575304"/>
                    </a:xfrm>
                    <a:prstGeom prst="rect">
                      <a:avLst/>
                    </a:prstGeom>
                  </pic:spPr>
                </pic:pic>
              </a:graphicData>
            </a:graphic>
          </wp:inline>
        </w:drawing>
      </w:r>
    </w:p>
    <w:p w:rsidR="00BA74B3" w:rsidRPr="003B2832" w:rsidRDefault="00005032" w:rsidP="00005032">
      <w:pPr>
        <w:pStyle w:val="Caption"/>
        <w:jc w:val="center"/>
      </w:pPr>
      <w:r w:rsidRPr="003B2832">
        <w:t xml:space="preserve">Figure </w:t>
      </w:r>
      <w:fldSimple w:instr=" SEQ Figure \* ARABIC ">
        <w:r w:rsidR="009A3159">
          <w:rPr>
            <w:noProof/>
          </w:rPr>
          <w:t>30</w:t>
        </w:r>
      </w:fldSimple>
      <w:r w:rsidRPr="003B2832">
        <w:rPr>
          <w:rFonts w:hint="eastAsia"/>
        </w:rPr>
        <w:t>.NuGet package download</w:t>
      </w:r>
    </w:p>
    <w:p w:rsidR="00851195" w:rsidRPr="00AA1736" w:rsidRDefault="00851195" w:rsidP="00A00B85">
      <w:pPr>
        <w:tabs>
          <w:tab w:val="right" w:pos="10800"/>
        </w:tabs>
        <w:rPr>
          <w:sz w:val="20"/>
        </w:rPr>
      </w:pPr>
      <w:r w:rsidRPr="00AA1736">
        <w:rPr>
          <w:rFonts w:hint="eastAsia"/>
          <w:sz w:val="20"/>
        </w:rPr>
        <w:t>In the same way, you can search for other packages and download them to the location under the DLL folder.</w:t>
      </w:r>
      <w:r w:rsidR="0014064B" w:rsidRPr="00AA1736">
        <w:rPr>
          <w:rFonts w:hint="eastAsia"/>
          <w:sz w:val="20"/>
        </w:rPr>
        <w:t xml:space="preserve"> Before adding download dll files to the Instance, let</w:t>
      </w:r>
      <w:r w:rsidR="0014064B" w:rsidRPr="00AA1736">
        <w:rPr>
          <w:sz w:val="20"/>
        </w:rPr>
        <w:t>’</w:t>
      </w:r>
      <w:r w:rsidR="0014064B" w:rsidRPr="00AA1736">
        <w:rPr>
          <w:rFonts w:hint="eastAsia"/>
          <w:sz w:val="20"/>
        </w:rPr>
        <w:t>s write sample C# code that relates to the other tabs.</w:t>
      </w:r>
    </w:p>
    <w:p w:rsidR="001F3599" w:rsidRPr="00AA1736" w:rsidRDefault="001F3599" w:rsidP="001F3599">
      <w:pPr>
        <w:tabs>
          <w:tab w:val="left" w:pos="3631"/>
          <w:tab w:val="left" w:pos="4495"/>
        </w:tabs>
        <w:rPr>
          <w:b/>
          <w:i/>
          <w:sz w:val="20"/>
        </w:rPr>
      </w:pPr>
      <w:r w:rsidRPr="00AA1736">
        <w:rPr>
          <w:rFonts w:hint="eastAsia"/>
          <w:b/>
          <w:i/>
          <w:sz w:val="20"/>
        </w:rPr>
        <w:t>Using Tab:</w:t>
      </w:r>
      <w:r w:rsidR="00C02BCB" w:rsidRPr="00AA1736">
        <w:rPr>
          <w:rFonts w:hint="eastAsia"/>
          <w:b/>
          <w:i/>
          <w:sz w:val="20"/>
        </w:rPr>
        <w:t xml:space="preserve"> Declare namespaces for Steps</w:t>
      </w:r>
    </w:p>
    <w:p w:rsidR="00F912A3" w:rsidRPr="00AA1736" w:rsidRDefault="001F3599" w:rsidP="00F912A3">
      <w:pPr>
        <w:rPr>
          <w:sz w:val="20"/>
        </w:rPr>
      </w:pPr>
      <w:r w:rsidRPr="00AA1736">
        <w:rPr>
          <w:rFonts w:hint="eastAsia"/>
          <w:sz w:val="20"/>
        </w:rPr>
        <w:t>You can d</w:t>
      </w:r>
      <w:r w:rsidRPr="00AA1736">
        <w:rPr>
          <w:sz w:val="20"/>
        </w:rPr>
        <w:t>eclare using directives, i.e.</w:t>
      </w:r>
      <w:r w:rsidRPr="00AA1736">
        <w:rPr>
          <w:rFonts w:hint="eastAsia"/>
          <w:sz w:val="20"/>
        </w:rPr>
        <w:t>,</w:t>
      </w:r>
      <w:r w:rsidRPr="00AA1736">
        <w:rPr>
          <w:sz w:val="20"/>
        </w:rPr>
        <w:t xml:space="preserve"> namespaces, here in order to use .NET framework or 3</w:t>
      </w:r>
      <w:r w:rsidRPr="00AA1736">
        <w:rPr>
          <w:rFonts w:hint="eastAsia"/>
          <w:sz w:val="20"/>
          <w:vertAlign w:val="superscript"/>
        </w:rPr>
        <w:t>rd</w:t>
      </w:r>
      <w:r w:rsidRPr="00AA1736">
        <w:rPr>
          <w:sz w:val="20"/>
        </w:rPr>
        <w:t>-party libraries</w:t>
      </w:r>
      <w:r w:rsidR="00BF222E" w:rsidRPr="00AA1736">
        <w:rPr>
          <w:rFonts w:hint="eastAsia"/>
          <w:sz w:val="20"/>
        </w:rPr>
        <w:t>. You can add those libraries through the DLL tab that we will cover later.</w:t>
      </w:r>
      <w:r w:rsidRPr="00AA1736">
        <w:rPr>
          <w:rFonts w:hint="eastAsia"/>
          <w:sz w:val="20"/>
        </w:rPr>
        <w:t xml:space="preserve"> </w:t>
      </w:r>
      <w:r w:rsidRPr="00AA1736">
        <w:rPr>
          <w:sz w:val="20"/>
        </w:rPr>
        <w:t>There are pre-loaded namespaces, but you still have to add one that is not declared.</w:t>
      </w:r>
      <w:r w:rsidRPr="00AA1736">
        <w:rPr>
          <w:rFonts w:hint="eastAsia"/>
          <w:sz w:val="20"/>
        </w:rPr>
        <w:t xml:space="preserve"> </w:t>
      </w:r>
      <w:r w:rsidRPr="00AA1736">
        <w:rPr>
          <w:sz w:val="20"/>
        </w:rPr>
        <w:t>For example, if you want to use StringBuilder, you have to add “</w:t>
      </w:r>
      <w:r w:rsidRPr="00AA1736">
        <w:rPr>
          <w:rFonts w:hint="eastAsia"/>
          <w:sz w:val="20"/>
        </w:rPr>
        <w:t xml:space="preserve">using </w:t>
      </w:r>
      <w:r w:rsidRPr="00AA1736">
        <w:rPr>
          <w:sz w:val="20"/>
        </w:rPr>
        <w:t>System.Tex</w:t>
      </w:r>
      <w:r w:rsidR="00D004F9">
        <w:rPr>
          <w:rFonts w:hint="eastAsia"/>
          <w:sz w:val="20"/>
        </w:rPr>
        <w:t>t</w:t>
      </w:r>
      <w:r w:rsidRPr="00AA1736">
        <w:rPr>
          <w:sz w:val="20"/>
        </w:rPr>
        <w:t>;”</w:t>
      </w:r>
      <w:r w:rsidRPr="00AA1736">
        <w:rPr>
          <w:rFonts w:hint="eastAsia"/>
          <w:sz w:val="20"/>
        </w:rPr>
        <w:t xml:space="preserve"> </w:t>
      </w:r>
      <w:r w:rsidRPr="00AA1736">
        <w:rPr>
          <w:sz w:val="20"/>
        </w:rPr>
        <w:t>otherwise</w:t>
      </w:r>
      <w:r w:rsidRPr="00AA1736">
        <w:rPr>
          <w:rFonts w:hint="eastAsia"/>
          <w:sz w:val="20"/>
        </w:rPr>
        <w:t>,</w:t>
      </w:r>
      <w:r w:rsidRPr="00AA1736">
        <w:rPr>
          <w:sz w:val="20"/>
        </w:rPr>
        <w:t xml:space="preserve"> you will see </w:t>
      </w:r>
      <w:r w:rsidRPr="00AA1736">
        <w:rPr>
          <w:rFonts w:hint="eastAsia"/>
          <w:sz w:val="20"/>
        </w:rPr>
        <w:t>the</w:t>
      </w:r>
      <w:r w:rsidRPr="00AA1736">
        <w:rPr>
          <w:sz w:val="20"/>
        </w:rPr>
        <w:t xml:space="preserve"> error message shown in Figure</w:t>
      </w:r>
      <w:r w:rsidRPr="00AA1736">
        <w:rPr>
          <w:rFonts w:hint="eastAsia"/>
          <w:color w:val="FF0000"/>
          <w:sz w:val="20"/>
        </w:rPr>
        <w:t xml:space="preserve"> </w:t>
      </w:r>
      <w:r w:rsidR="00C25132" w:rsidRPr="00AA1736">
        <w:rPr>
          <w:rFonts w:hint="eastAsia"/>
          <w:sz w:val="20"/>
        </w:rPr>
        <w:t>3</w:t>
      </w:r>
      <w:r w:rsidR="00AC1A45" w:rsidRPr="00AA1736">
        <w:rPr>
          <w:rFonts w:hint="eastAsia"/>
          <w:sz w:val="20"/>
        </w:rPr>
        <w:t>1</w:t>
      </w:r>
      <w:r w:rsidRPr="00AA1736">
        <w:rPr>
          <w:rFonts w:hint="eastAsia"/>
          <w:sz w:val="20"/>
        </w:rPr>
        <w:t xml:space="preserve"> when you click the Verify Service button</w:t>
      </w:r>
      <w:r w:rsidR="00F912A3" w:rsidRPr="00AA1736">
        <w:rPr>
          <w:rFonts w:hint="eastAsia"/>
          <w:sz w:val="20"/>
        </w:rPr>
        <w:t xml:space="preserve"> in the Service Toolbar</w:t>
      </w:r>
      <w:r w:rsidRPr="00AA1736">
        <w:rPr>
          <w:sz w:val="20"/>
        </w:rPr>
        <w:t>.</w:t>
      </w:r>
      <w:r w:rsidRPr="00AA1736">
        <w:rPr>
          <w:rFonts w:hint="eastAsia"/>
          <w:sz w:val="20"/>
        </w:rPr>
        <w:t xml:space="preserve"> </w:t>
      </w:r>
    </w:p>
    <w:p w:rsidR="00DB62F9" w:rsidRPr="00AA1736" w:rsidRDefault="00791DD7" w:rsidP="000518E7">
      <w:pPr>
        <w:keepNext/>
        <w:spacing w:after="0" w:line="240" w:lineRule="auto"/>
        <w:jc w:val="center"/>
        <w:rPr>
          <w:sz w:val="20"/>
        </w:rPr>
      </w:pPr>
      <w:r w:rsidRPr="00791DD7">
        <w:rPr>
          <w:noProof/>
          <w:sz w:val="20"/>
        </w:rPr>
        <w:drawing>
          <wp:inline distT="0" distB="0" distL="0" distR="0" wp14:anchorId="3F85C782" wp14:editId="5C837ED3">
            <wp:extent cx="5641848" cy="2825496"/>
            <wp:effectExtent l="0" t="0" r="0" b="0"/>
            <wp:docPr id="8312" name="Picture 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641848" cy="2825496"/>
                    </a:xfrm>
                    <a:prstGeom prst="rect">
                      <a:avLst/>
                    </a:prstGeom>
                  </pic:spPr>
                </pic:pic>
              </a:graphicData>
            </a:graphic>
          </wp:inline>
        </w:drawing>
      </w:r>
    </w:p>
    <w:p w:rsidR="00E03095" w:rsidRPr="003B2832" w:rsidRDefault="00DB62F9" w:rsidP="00DB62F9">
      <w:pPr>
        <w:pStyle w:val="Caption"/>
        <w:jc w:val="center"/>
      </w:pPr>
      <w:r w:rsidRPr="003B2832">
        <w:t xml:space="preserve">Figure </w:t>
      </w:r>
      <w:fldSimple w:instr=" SEQ Figure \* ARABIC ">
        <w:r w:rsidR="009A3159">
          <w:rPr>
            <w:noProof/>
          </w:rPr>
          <w:t>31</w:t>
        </w:r>
      </w:fldSimple>
      <w:r w:rsidRPr="003B2832">
        <w:rPr>
          <w:rFonts w:hint="eastAsia"/>
        </w:rPr>
        <w:t>.Reference Error</w:t>
      </w:r>
    </w:p>
    <w:p w:rsidR="001F3599" w:rsidRPr="00AA1736" w:rsidRDefault="001F3599" w:rsidP="001F3599">
      <w:pPr>
        <w:rPr>
          <w:sz w:val="20"/>
        </w:rPr>
      </w:pPr>
      <w:r w:rsidRPr="00AA1736">
        <w:rPr>
          <w:rFonts w:hint="eastAsia"/>
          <w:sz w:val="20"/>
        </w:rPr>
        <w:t xml:space="preserve">Along with pre-loaded namespaces, you can add </w:t>
      </w:r>
      <w:r w:rsidR="00634333" w:rsidRPr="00AA1736">
        <w:rPr>
          <w:rFonts w:hint="eastAsia"/>
          <w:sz w:val="20"/>
        </w:rPr>
        <w:t xml:space="preserve">the </w:t>
      </w:r>
      <w:r w:rsidRPr="00AA1736">
        <w:rPr>
          <w:rFonts w:hint="eastAsia"/>
          <w:sz w:val="20"/>
        </w:rPr>
        <w:t>required namespace</w:t>
      </w:r>
      <w:r w:rsidR="00123DB7" w:rsidRPr="00AA1736">
        <w:rPr>
          <w:rFonts w:hint="eastAsia"/>
          <w:sz w:val="20"/>
        </w:rPr>
        <w:t xml:space="preserve"> in the Using tab</w:t>
      </w:r>
      <w:r w:rsidR="00634333" w:rsidRPr="00AA1736">
        <w:rPr>
          <w:rFonts w:hint="eastAsia"/>
          <w:sz w:val="20"/>
        </w:rPr>
        <w:t>,</w:t>
      </w:r>
      <w:r w:rsidRPr="00AA1736">
        <w:rPr>
          <w:rFonts w:hint="eastAsia"/>
          <w:sz w:val="20"/>
        </w:rPr>
        <w:t xml:space="preserve"> like </w:t>
      </w:r>
      <w:r w:rsidR="00D05EDC" w:rsidRPr="00AA1736">
        <w:rPr>
          <w:rFonts w:hint="eastAsia"/>
          <w:sz w:val="20"/>
        </w:rPr>
        <w:t xml:space="preserve">in </w:t>
      </w:r>
      <w:r w:rsidRPr="00AA1736">
        <w:rPr>
          <w:rFonts w:hint="eastAsia"/>
          <w:sz w:val="20"/>
        </w:rPr>
        <w:t>Figure</w:t>
      </w:r>
      <w:r w:rsidR="007859CF" w:rsidRPr="00AA1736">
        <w:rPr>
          <w:rFonts w:hint="eastAsia"/>
          <w:sz w:val="20"/>
        </w:rPr>
        <w:t xml:space="preserve"> </w:t>
      </w:r>
      <w:r w:rsidR="00634333" w:rsidRPr="00AA1736">
        <w:rPr>
          <w:rFonts w:hint="eastAsia"/>
          <w:sz w:val="20"/>
        </w:rPr>
        <w:t>3</w:t>
      </w:r>
      <w:r w:rsidR="00AC1A45" w:rsidRPr="00AA1736">
        <w:rPr>
          <w:rFonts w:hint="eastAsia"/>
          <w:sz w:val="20"/>
        </w:rPr>
        <w:t>2</w:t>
      </w:r>
      <w:r w:rsidR="00634333" w:rsidRPr="00AA1736">
        <w:rPr>
          <w:rFonts w:hint="eastAsia"/>
          <w:sz w:val="20"/>
        </w:rPr>
        <w:t>.</w:t>
      </w:r>
    </w:p>
    <w:p w:rsidR="001F3599" w:rsidRPr="00AA1736" w:rsidRDefault="008A6822" w:rsidP="000518E7">
      <w:pPr>
        <w:keepNext/>
        <w:spacing w:after="0" w:line="240" w:lineRule="auto"/>
        <w:jc w:val="center"/>
        <w:rPr>
          <w:sz w:val="20"/>
        </w:rPr>
      </w:pPr>
      <w:r w:rsidRPr="008A6822">
        <w:rPr>
          <w:noProof/>
          <w:sz w:val="20"/>
        </w:rPr>
        <w:lastRenderedPageBreak/>
        <w:drawing>
          <wp:inline distT="0" distB="0" distL="0" distR="0" wp14:anchorId="0B784E26" wp14:editId="337E8BEC">
            <wp:extent cx="5943600" cy="2251075"/>
            <wp:effectExtent l="0" t="0" r="0" b="0"/>
            <wp:docPr id="8325" name="Picture 8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2251075"/>
                    </a:xfrm>
                    <a:prstGeom prst="rect">
                      <a:avLst/>
                    </a:prstGeom>
                  </pic:spPr>
                </pic:pic>
              </a:graphicData>
            </a:graphic>
          </wp:inline>
        </w:drawing>
      </w:r>
    </w:p>
    <w:p w:rsidR="001F3599" w:rsidRPr="003B2832" w:rsidRDefault="001F3599" w:rsidP="001F3599">
      <w:pPr>
        <w:pStyle w:val="Caption"/>
        <w:jc w:val="center"/>
      </w:pPr>
      <w:r w:rsidRPr="003B2832">
        <w:t xml:space="preserve">Figure </w:t>
      </w:r>
      <w:fldSimple w:instr=" SEQ Figure \* ARABIC ">
        <w:r w:rsidR="009A3159">
          <w:rPr>
            <w:noProof/>
          </w:rPr>
          <w:t>32</w:t>
        </w:r>
      </w:fldSimple>
      <w:r w:rsidRPr="003B2832">
        <w:rPr>
          <w:rFonts w:hint="eastAsia"/>
        </w:rPr>
        <w:t>.Add Using Namespace</w:t>
      </w:r>
      <w:r w:rsidR="005027BA" w:rsidRPr="003B2832">
        <w:rPr>
          <w:rFonts w:hint="eastAsia"/>
        </w:rPr>
        <w:t xml:space="preserve"> for StringBuilder</w:t>
      </w:r>
    </w:p>
    <w:p w:rsidR="009215E3" w:rsidRPr="00AA1736" w:rsidRDefault="001F3599" w:rsidP="001F3599">
      <w:pPr>
        <w:rPr>
          <w:sz w:val="20"/>
        </w:rPr>
      </w:pPr>
      <w:r w:rsidRPr="00AA1736">
        <w:rPr>
          <w:sz w:val="20"/>
        </w:rPr>
        <w:t>In our scenario, if we use fo-dicom's method in the Steps and d</w:t>
      </w:r>
      <w:r w:rsidR="00E531E1" w:rsidRPr="00AA1736">
        <w:rPr>
          <w:rFonts w:hint="eastAsia"/>
          <w:sz w:val="20"/>
        </w:rPr>
        <w:t>on</w:t>
      </w:r>
      <w:r w:rsidR="00E531E1" w:rsidRPr="00AA1736">
        <w:rPr>
          <w:sz w:val="20"/>
        </w:rPr>
        <w:t>’</w:t>
      </w:r>
      <w:r w:rsidR="00E531E1" w:rsidRPr="00AA1736">
        <w:rPr>
          <w:rFonts w:hint="eastAsia"/>
          <w:sz w:val="20"/>
        </w:rPr>
        <w:t>t</w:t>
      </w:r>
      <w:r w:rsidRPr="00AA1736">
        <w:rPr>
          <w:sz w:val="20"/>
        </w:rPr>
        <w:t xml:space="preserve"> put</w:t>
      </w:r>
      <w:r w:rsidR="00506407" w:rsidRPr="00AA1736">
        <w:rPr>
          <w:rFonts w:hint="eastAsia"/>
          <w:sz w:val="20"/>
        </w:rPr>
        <w:t xml:space="preserve"> the</w:t>
      </w:r>
      <w:r w:rsidRPr="00AA1736">
        <w:rPr>
          <w:sz w:val="20"/>
        </w:rPr>
        <w:t xml:space="preserve"> required namespace </w:t>
      </w:r>
      <w:r w:rsidR="00E531E1" w:rsidRPr="00AA1736">
        <w:rPr>
          <w:rFonts w:hint="eastAsia"/>
          <w:sz w:val="20"/>
        </w:rPr>
        <w:t>in the Using tab</w:t>
      </w:r>
      <w:r w:rsidRPr="00AA1736">
        <w:rPr>
          <w:sz w:val="20"/>
        </w:rPr>
        <w:t>,</w:t>
      </w:r>
      <w:r w:rsidRPr="00AA1736">
        <w:rPr>
          <w:rFonts w:hint="eastAsia"/>
          <w:sz w:val="20"/>
        </w:rPr>
        <w:t xml:space="preserve"> </w:t>
      </w:r>
      <w:r w:rsidRPr="00AA1736">
        <w:rPr>
          <w:sz w:val="20"/>
        </w:rPr>
        <w:t>you will see an error message like shown in Figure</w:t>
      </w:r>
      <w:r w:rsidR="00562B7F" w:rsidRPr="00AA1736">
        <w:rPr>
          <w:rFonts w:hint="eastAsia"/>
          <w:sz w:val="20"/>
        </w:rPr>
        <w:t xml:space="preserve"> 3</w:t>
      </w:r>
      <w:r w:rsidR="00AC1A45" w:rsidRPr="00AA1736">
        <w:rPr>
          <w:rFonts w:hint="eastAsia"/>
          <w:sz w:val="20"/>
        </w:rPr>
        <w:t>3</w:t>
      </w:r>
      <w:r w:rsidR="009215E3" w:rsidRPr="00AA1736">
        <w:rPr>
          <w:rFonts w:hint="eastAsia"/>
          <w:sz w:val="20"/>
        </w:rPr>
        <w:t>. For</w:t>
      </w:r>
      <w:r w:rsidR="00243FA3" w:rsidRPr="00AA1736">
        <w:rPr>
          <w:rFonts w:hint="eastAsia"/>
          <w:sz w:val="20"/>
        </w:rPr>
        <w:t xml:space="preserve"> more</w:t>
      </w:r>
      <w:r w:rsidR="009215E3" w:rsidRPr="00AA1736">
        <w:rPr>
          <w:rFonts w:hint="eastAsia"/>
          <w:sz w:val="20"/>
        </w:rPr>
        <w:t xml:space="preserve"> fo-dicom sample code, visit </w:t>
      </w:r>
      <w:hyperlink r:id="rId63" w:history="1">
        <w:r w:rsidR="009215E3" w:rsidRPr="00AA1736">
          <w:rPr>
            <w:rStyle w:val="Hyperlink"/>
            <w:sz w:val="20"/>
          </w:rPr>
          <w:t>https://github.com/fo-dicom/fo-dicom</w:t>
        </w:r>
      </w:hyperlink>
      <w:r w:rsidR="009215E3" w:rsidRPr="00AA1736">
        <w:rPr>
          <w:rFonts w:hint="eastAsia"/>
          <w:sz w:val="20"/>
        </w:rPr>
        <w:t>.</w:t>
      </w:r>
    </w:p>
    <w:p w:rsidR="009215E3" w:rsidRPr="00AA1736" w:rsidRDefault="00791DD7" w:rsidP="000518E7">
      <w:pPr>
        <w:keepNext/>
        <w:spacing w:after="0" w:line="240" w:lineRule="auto"/>
        <w:jc w:val="center"/>
        <w:rPr>
          <w:sz w:val="20"/>
        </w:rPr>
      </w:pPr>
      <w:r w:rsidRPr="00791DD7">
        <w:rPr>
          <w:noProof/>
          <w:sz w:val="20"/>
        </w:rPr>
        <w:drawing>
          <wp:inline distT="0" distB="0" distL="0" distR="0" wp14:anchorId="6200E0AB" wp14:editId="68426C3E">
            <wp:extent cx="5248656" cy="2734056"/>
            <wp:effectExtent l="0" t="0" r="0" b="9525"/>
            <wp:docPr id="8320" name="Picture 8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248656" cy="2734056"/>
                    </a:xfrm>
                    <a:prstGeom prst="rect">
                      <a:avLst/>
                    </a:prstGeom>
                  </pic:spPr>
                </pic:pic>
              </a:graphicData>
            </a:graphic>
          </wp:inline>
        </w:drawing>
      </w:r>
    </w:p>
    <w:p w:rsidR="001F3599" w:rsidRPr="003B2832" w:rsidRDefault="009215E3" w:rsidP="009215E3">
      <w:pPr>
        <w:pStyle w:val="Caption"/>
        <w:jc w:val="center"/>
      </w:pPr>
      <w:r w:rsidRPr="003B2832">
        <w:t xml:space="preserve">Figure </w:t>
      </w:r>
      <w:fldSimple w:instr=" SEQ Figure \* ARABIC ">
        <w:r w:rsidR="009A3159">
          <w:rPr>
            <w:noProof/>
          </w:rPr>
          <w:t>33</w:t>
        </w:r>
      </w:fldSimple>
      <w:r w:rsidRPr="003B2832">
        <w:rPr>
          <w:rFonts w:hint="eastAsia"/>
        </w:rPr>
        <w:t>.Missing Namespace Error</w:t>
      </w:r>
    </w:p>
    <w:p w:rsidR="001F3599" w:rsidRPr="00AA1736" w:rsidRDefault="004D458A" w:rsidP="001F3599">
      <w:pPr>
        <w:rPr>
          <w:sz w:val="20"/>
        </w:rPr>
      </w:pPr>
      <w:r w:rsidRPr="00AA1736">
        <w:rPr>
          <w:rFonts w:hint="eastAsia"/>
          <w:sz w:val="20"/>
        </w:rPr>
        <w:t xml:space="preserve">Since </w:t>
      </w:r>
      <w:r w:rsidR="008A2B81" w:rsidRPr="00AA1736">
        <w:rPr>
          <w:rFonts w:hint="eastAsia"/>
          <w:sz w:val="20"/>
        </w:rPr>
        <w:t xml:space="preserve">the </w:t>
      </w:r>
      <w:r w:rsidRPr="00AA1736">
        <w:rPr>
          <w:rFonts w:hint="eastAsia"/>
          <w:sz w:val="20"/>
        </w:rPr>
        <w:t xml:space="preserve">DicomFile class belongs to FellowOakDicom, we can add </w:t>
      </w:r>
      <w:r w:rsidR="00F12011" w:rsidRPr="00AA1736">
        <w:rPr>
          <w:sz w:val="20"/>
        </w:rPr>
        <w:t>“using FellowOakDicom;”</w:t>
      </w:r>
      <w:r w:rsidRPr="00AA1736">
        <w:rPr>
          <w:rFonts w:hint="eastAsia"/>
          <w:sz w:val="20"/>
        </w:rPr>
        <w:t xml:space="preserve"> in the Using tab, like </w:t>
      </w:r>
      <w:r w:rsidR="008A2B81" w:rsidRPr="00AA1736">
        <w:rPr>
          <w:rFonts w:hint="eastAsia"/>
          <w:sz w:val="20"/>
        </w:rPr>
        <w:t xml:space="preserve">in </w:t>
      </w:r>
      <w:r w:rsidRPr="00AA1736">
        <w:rPr>
          <w:rFonts w:hint="eastAsia"/>
          <w:sz w:val="20"/>
        </w:rPr>
        <w:t>Figure 3</w:t>
      </w:r>
      <w:r w:rsidR="00AC1A45" w:rsidRPr="00AA1736">
        <w:rPr>
          <w:rFonts w:hint="eastAsia"/>
          <w:sz w:val="20"/>
        </w:rPr>
        <w:t>4</w:t>
      </w:r>
      <w:r w:rsidRPr="00AA1736">
        <w:rPr>
          <w:rFonts w:hint="eastAsia"/>
          <w:sz w:val="20"/>
        </w:rPr>
        <w:t>.</w:t>
      </w:r>
    </w:p>
    <w:p w:rsidR="004D458A" w:rsidRPr="00AA1736" w:rsidRDefault="00791DD7" w:rsidP="000518E7">
      <w:pPr>
        <w:keepNext/>
        <w:spacing w:after="0" w:line="240" w:lineRule="auto"/>
        <w:jc w:val="center"/>
        <w:rPr>
          <w:sz w:val="20"/>
        </w:rPr>
      </w:pPr>
      <w:r w:rsidRPr="00791DD7">
        <w:rPr>
          <w:noProof/>
          <w:sz w:val="20"/>
        </w:rPr>
        <w:drawing>
          <wp:inline distT="0" distB="0" distL="0" distR="0" wp14:anchorId="076A66B9" wp14:editId="7029DA9A">
            <wp:extent cx="3008376" cy="2331720"/>
            <wp:effectExtent l="0" t="0" r="1905" b="0"/>
            <wp:docPr id="8324" name="Picture 8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008376" cy="2331720"/>
                    </a:xfrm>
                    <a:prstGeom prst="rect">
                      <a:avLst/>
                    </a:prstGeom>
                  </pic:spPr>
                </pic:pic>
              </a:graphicData>
            </a:graphic>
          </wp:inline>
        </w:drawing>
      </w:r>
    </w:p>
    <w:p w:rsidR="004D458A" w:rsidRPr="003B2832" w:rsidRDefault="004D458A" w:rsidP="004D458A">
      <w:pPr>
        <w:pStyle w:val="Caption"/>
        <w:jc w:val="center"/>
      </w:pPr>
      <w:r w:rsidRPr="003B2832">
        <w:t xml:space="preserve">Figure </w:t>
      </w:r>
      <w:fldSimple w:instr=" SEQ Figure \* ARABIC ">
        <w:r w:rsidR="009A3159">
          <w:rPr>
            <w:noProof/>
          </w:rPr>
          <w:t>34</w:t>
        </w:r>
      </w:fldSimple>
      <w:r w:rsidRPr="003B2832">
        <w:rPr>
          <w:rFonts w:hint="eastAsia"/>
        </w:rPr>
        <w:t>.Add FellowOakDicom namespace</w:t>
      </w:r>
    </w:p>
    <w:p w:rsidR="00312A32" w:rsidRPr="00AA1736" w:rsidRDefault="00312A32" w:rsidP="00312A32">
      <w:pPr>
        <w:rPr>
          <w:sz w:val="20"/>
        </w:rPr>
      </w:pPr>
      <w:r w:rsidRPr="00AA1736">
        <w:rPr>
          <w:rFonts w:hint="eastAsia"/>
          <w:sz w:val="20"/>
        </w:rPr>
        <w:lastRenderedPageBreak/>
        <w:t>Now click the Verify button again to see if that fixes the issue.</w:t>
      </w:r>
    </w:p>
    <w:p w:rsidR="00B97508" w:rsidRPr="00AA1736" w:rsidRDefault="008A6822" w:rsidP="000518E7">
      <w:pPr>
        <w:keepNext/>
        <w:spacing w:after="0" w:line="240" w:lineRule="auto"/>
        <w:jc w:val="center"/>
        <w:rPr>
          <w:sz w:val="20"/>
        </w:rPr>
      </w:pPr>
      <w:r w:rsidRPr="008A6822">
        <w:rPr>
          <w:noProof/>
          <w:sz w:val="20"/>
        </w:rPr>
        <w:drawing>
          <wp:inline distT="0" distB="0" distL="0" distR="0" wp14:anchorId="08E1D664" wp14:editId="7CB46795">
            <wp:extent cx="5641848" cy="3054096"/>
            <wp:effectExtent l="0" t="0" r="0" b="0"/>
            <wp:docPr id="8326" name="Picture 8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641848" cy="3054096"/>
                    </a:xfrm>
                    <a:prstGeom prst="rect">
                      <a:avLst/>
                    </a:prstGeom>
                  </pic:spPr>
                </pic:pic>
              </a:graphicData>
            </a:graphic>
          </wp:inline>
        </w:drawing>
      </w:r>
    </w:p>
    <w:p w:rsidR="001F3599" w:rsidRPr="003B2832" w:rsidRDefault="00B97508" w:rsidP="00B97508">
      <w:pPr>
        <w:pStyle w:val="Caption"/>
        <w:jc w:val="center"/>
      </w:pPr>
      <w:r w:rsidRPr="003B2832">
        <w:t xml:space="preserve">Figure </w:t>
      </w:r>
      <w:fldSimple w:instr=" SEQ Figure \* ARABIC ">
        <w:r w:rsidR="009A3159">
          <w:rPr>
            <w:noProof/>
          </w:rPr>
          <w:t>35</w:t>
        </w:r>
      </w:fldSimple>
      <w:r w:rsidRPr="003B2832">
        <w:rPr>
          <w:rFonts w:hint="eastAsia"/>
        </w:rPr>
        <w:t>.DLL Not Found Error</w:t>
      </w:r>
    </w:p>
    <w:p w:rsidR="001F3599" w:rsidRPr="00AA1736" w:rsidRDefault="00B97508" w:rsidP="001F3599">
      <w:pPr>
        <w:rPr>
          <w:sz w:val="20"/>
        </w:rPr>
      </w:pPr>
      <w:r w:rsidRPr="00AA1736">
        <w:rPr>
          <w:rFonts w:hint="eastAsia"/>
          <w:sz w:val="20"/>
        </w:rPr>
        <w:t xml:space="preserve">Although we added namespace to the Using tab, it still complains </w:t>
      </w:r>
      <w:r w:rsidR="004B3C44" w:rsidRPr="00AA1736">
        <w:rPr>
          <w:rFonts w:hint="eastAsia"/>
          <w:sz w:val="20"/>
        </w:rPr>
        <w:t>with an additional error message that</w:t>
      </w:r>
      <w:r w:rsidRPr="00AA1736">
        <w:rPr>
          <w:rFonts w:hint="eastAsia"/>
          <w:sz w:val="20"/>
        </w:rPr>
        <w:t xml:space="preserve"> the declared FellowOakDicom namespace is missing. As we downloaded the required </w:t>
      </w:r>
      <w:r w:rsidR="005544EE" w:rsidRPr="00AA1736">
        <w:rPr>
          <w:rFonts w:hint="eastAsia"/>
          <w:sz w:val="20"/>
        </w:rPr>
        <w:t>DLL</w:t>
      </w:r>
      <w:r w:rsidRPr="00AA1736">
        <w:rPr>
          <w:rFonts w:hint="eastAsia"/>
          <w:sz w:val="20"/>
        </w:rPr>
        <w:t xml:space="preserve"> file but didn</w:t>
      </w:r>
      <w:r w:rsidRPr="00AA1736">
        <w:rPr>
          <w:sz w:val="20"/>
        </w:rPr>
        <w:t>’</w:t>
      </w:r>
      <w:r w:rsidRPr="00AA1736">
        <w:rPr>
          <w:rFonts w:hint="eastAsia"/>
          <w:sz w:val="20"/>
        </w:rPr>
        <w:t xml:space="preserve">t add it to the DLL folder under the Instance, we now add the </w:t>
      </w:r>
      <w:r w:rsidR="005544EE" w:rsidRPr="00AA1736">
        <w:rPr>
          <w:rFonts w:hint="eastAsia"/>
          <w:sz w:val="20"/>
        </w:rPr>
        <w:t>DLL</w:t>
      </w:r>
      <w:r w:rsidRPr="00AA1736">
        <w:rPr>
          <w:rFonts w:hint="eastAsia"/>
          <w:sz w:val="20"/>
        </w:rPr>
        <w:t>.</w:t>
      </w:r>
    </w:p>
    <w:p w:rsidR="00323CEE" w:rsidRPr="00AA1736" w:rsidRDefault="0065601D" w:rsidP="00851195">
      <w:pPr>
        <w:rPr>
          <w:b/>
          <w:i/>
          <w:sz w:val="20"/>
        </w:rPr>
      </w:pPr>
      <w:r w:rsidRPr="00AA1736">
        <w:rPr>
          <w:rFonts w:hint="eastAsia"/>
          <w:b/>
          <w:i/>
          <w:sz w:val="20"/>
        </w:rPr>
        <w:t xml:space="preserve">DLL Tab: </w:t>
      </w:r>
      <w:r w:rsidR="00323CEE" w:rsidRPr="00AA1736">
        <w:rPr>
          <w:rFonts w:hint="eastAsia"/>
          <w:b/>
          <w:i/>
          <w:sz w:val="20"/>
        </w:rPr>
        <w:t>Add DLL to the Instance</w:t>
      </w:r>
    </w:p>
    <w:p w:rsidR="00323CEE" w:rsidRPr="00AA1736" w:rsidRDefault="00323CEE" w:rsidP="00851195">
      <w:pPr>
        <w:rPr>
          <w:sz w:val="20"/>
        </w:rPr>
      </w:pPr>
      <w:r w:rsidRPr="00AA1736">
        <w:rPr>
          <w:rFonts w:hint="eastAsia"/>
          <w:sz w:val="20"/>
        </w:rPr>
        <w:t xml:space="preserve">Once you have the required DLL files, </w:t>
      </w:r>
      <w:r w:rsidR="002402E1" w:rsidRPr="00AA1736">
        <w:rPr>
          <w:rFonts w:hint="eastAsia"/>
          <w:sz w:val="20"/>
        </w:rPr>
        <w:t xml:space="preserve">it is </w:t>
      </w:r>
      <w:r w:rsidR="005224A8" w:rsidRPr="00AA1736">
        <w:rPr>
          <w:rFonts w:hint="eastAsia"/>
          <w:sz w:val="20"/>
        </w:rPr>
        <w:t>necessary</w:t>
      </w:r>
      <w:r w:rsidRPr="00AA1736">
        <w:rPr>
          <w:rFonts w:hint="eastAsia"/>
          <w:sz w:val="20"/>
        </w:rPr>
        <w:t xml:space="preserve"> to add them to the Instance DLL folder, which </w:t>
      </w:r>
      <w:r w:rsidR="007F5DAE" w:rsidRPr="00AA1736">
        <w:rPr>
          <w:rFonts w:hint="eastAsia"/>
          <w:sz w:val="20"/>
        </w:rPr>
        <w:t>can</w:t>
      </w:r>
      <w:r w:rsidRPr="00AA1736">
        <w:rPr>
          <w:rFonts w:hint="eastAsia"/>
          <w:sz w:val="20"/>
        </w:rPr>
        <w:t xml:space="preserve"> be reference</w:t>
      </w:r>
      <w:r w:rsidR="009B1119" w:rsidRPr="00AA1736">
        <w:rPr>
          <w:rFonts w:hint="eastAsia"/>
          <w:sz w:val="20"/>
        </w:rPr>
        <w:t>d</w:t>
      </w:r>
      <w:r w:rsidRPr="00AA1736">
        <w:rPr>
          <w:rFonts w:hint="eastAsia"/>
          <w:sz w:val="20"/>
        </w:rPr>
        <w:t xml:space="preserve"> by all services in the Instance. Another thing you </w:t>
      </w:r>
      <w:r w:rsidR="002402E1" w:rsidRPr="00AA1736">
        <w:rPr>
          <w:rFonts w:hint="eastAsia"/>
          <w:sz w:val="20"/>
        </w:rPr>
        <w:t>need</w:t>
      </w:r>
      <w:r w:rsidRPr="00AA1736">
        <w:rPr>
          <w:rFonts w:hint="eastAsia"/>
          <w:sz w:val="20"/>
        </w:rPr>
        <w:t xml:space="preserve"> to rem</w:t>
      </w:r>
      <w:r w:rsidR="007F5DAE" w:rsidRPr="00AA1736">
        <w:rPr>
          <w:rFonts w:hint="eastAsia"/>
          <w:sz w:val="20"/>
        </w:rPr>
        <w:t>ember before adding DLL</w:t>
      </w:r>
      <w:r w:rsidR="002402E1" w:rsidRPr="00AA1736">
        <w:rPr>
          <w:rFonts w:hint="eastAsia"/>
          <w:sz w:val="20"/>
        </w:rPr>
        <w:t>s</w:t>
      </w:r>
      <w:r w:rsidR="007F5DAE" w:rsidRPr="00AA1736">
        <w:rPr>
          <w:rFonts w:hint="eastAsia"/>
          <w:sz w:val="20"/>
        </w:rPr>
        <w:t xml:space="preserve"> </w:t>
      </w:r>
      <w:r w:rsidRPr="00AA1736">
        <w:rPr>
          <w:rFonts w:hint="eastAsia"/>
          <w:sz w:val="20"/>
        </w:rPr>
        <w:t xml:space="preserve">is that the version </w:t>
      </w:r>
      <w:r w:rsidR="007F5DAE" w:rsidRPr="00AA1736">
        <w:rPr>
          <w:rFonts w:hint="eastAsia"/>
          <w:sz w:val="20"/>
        </w:rPr>
        <w:t>you selected has multiple target framework</w:t>
      </w:r>
      <w:r w:rsidR="0098062C" w:rsidRPr="00AA1736">
        <w:rPr>
          <w:rFonts w:hint="eastAsia"/>
          <w:sz w:val="20"/>
        </w:rPr>
        <w:t>s</w:t>
      </w:r>
      <w:r w:rsidR="007F5DAE" w:rsidRPr="00AA1736">
        <w:rPr>
          <w:rFonts w:hint="eastAsia"/>
          <w:sz w:val="20"/>
        </w:rPr>
        <w:t xml:space="preserve"> in most cases. See Figure 3</w:t>
      </w:r>
      <w:r w:rsidR="00AC1A45" w:rsidRPr="00AA1736">
        <w:rPr>
          <w:rFonts w:hint="eastAsia"/>
          <w:sz w:val="20"/>
        </w:rPr>
        <w:t>6</w:t>
      </w:r>
      <w:r w:rsidR="007F5DAE" w:rsidRPr="00AA1736">
        <w:rPr>
          <w:rFonts w:hint="eastAsia"/>
          <w:sz w:val="20"/>
        </w:rPr>
        <w:t>.</w:t>
      </w:r>
    </w:p>
    <w:p w:rsidR="007F5DAE" w:rsidRPr="00AA1736" w:rsidRDefault="007556F1" w:rsidP="000518E7">
      <w:pPr>
        <w:keepNext/>
        <w:spacing w:after="0" w:line="240" w:lineRule="auto"/>
        <w:jc w:val="center"/>
        <w:rPr>
          <w:sz w:val="20"/>
        </w:rPr>
      </w:pPr>
      <w:r w:rsidRPr="007556F1">
        <w:rPr>
          <w:noProof/>
          <w:sz w:val="20"/>
        </w:rPr>
        <w:lastRenderedPageBreak/>
        <w:drawing>
          <wp:inline distT="0" distB="0" distL="0" distR="0" wp14:anchorId="66BF4DB4" wp14:editId="40417EB2">
            <wp:extent cx="2862072" cy="3849624"/>
            <wp:effectExtent l="0" t="0" r="0" b="0"/>
            <wp:docPr id="8311" name="Picture 8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862072" cy="3849624"/>
                    </a:xfrm>
                    <a:prstGeom prst="rect">
                      <a:avLst/>
                    </a:prstGeom>
                  </pic:spPr>
                </pic:pic>
              </a:graphicData>
            </a:graphic>
          </wp:inline>
        </w:drawing>
      </w:r>
    </w:p>
    <w:p w:rsidR="007F5DAE" w:rsidRPr="003B2832" w:rsidRDefault="007F5DAE" w:rsidP="007F5DAE">
      <w:pPr>
        <w:pStyle w:val="Caption"/>
        <w:jc w:val="center"/>
      </w:pPr>
      <w:r w:rsidRPr="003B2832">
        <w:t xml:space="preserve">Figure </w:t>
      </w:r>
      <w:fldSimple w:instr=" SEQ Figure \* ARABIC ">
        <w:r w:rsidR="009A3159">
          <w:rPr>
            <w:noProof/>
          </w:rPr>
          <w:t>36</w:t>
        </w:r>
      </w:fldSimple>
      <w:r w:rsidRPr="003B2832">
        <w:rPr>
          <w:rFonts w:hint="eastAsia"/>
        </w:rPr>
        <w:t>.Target Framework comparison</w:t>
      </w:r>
    </w:p>
    <w:p w:rsidR="00D91D10" w:rsidRPr="00AA1736" w:rsidRDefault="00B67B00" w:rsidP="002D4FA9">
      <w:pPr>
        <w:tabs>
          <w:tab w:val="left" w:pos="2520"/>
        </w:tabs>
        <w:rPr>
          <w:sz w:val="20"/>
        </w:rPr>
      </w:pPr>
      <w:r w:rsidRPr="00AA1736">
        <w:rPr>
          <w:rFonts w:hint="eastAsia"/>
          <w:sz w:val="20"/>
        </w:rPr>
        <w:t>As you see in Figure 3</w:t>
      </w:r>
      <w:r w:rsidR="00AC1A45" w:rsidRPr="00AA1736">
        <w:rPr>
          <w:rFonts w:hint="eastAsia"/>
          <w:sz w:val="20"/>
        </w:rPr>
        <w:t>6</w:t>
      </w:r>
      <w:r w:rsidRPr="00AA1736">
        <w:rPr>
          <w:rFonts w:hint="eastAsia"/>
          <w:sz w:val="20"/>
        </w:rPr>
        <w:t xml:space="preserve">, </w:t>
      </w:r>
      <w:r w:rsidRPr="00AA1736">
        <w:rPr>
          <w:sz w:val="20"/>
        </w:rPr>
        <w:t>there</w:t>
      </w:r>
      <w:r w:rsidRPr="00AA1736">
        <w:rPr>
          <w:rFonts w:hint="eastAsia"/>
          <w:sz w:val="20"/>
        </w:rPr>
        <w:t xml:space="preserve"> is a difference in supporting target frameworks.</w:t>
      </w:r>
      <w:r w:rsidR="00212DFC" w:rsidRPr="00AA1736">
        <w:rPr>
          <w:rFonts w:hint="eastAsia"/>
          <w:sz w:val="20"/>
        </w:rPr>
        <w:t xml:space="preserve"> Newtonsoft.Json supports more target frameworks than fo-dicom, which supports</w:t>
      </w:r>
      <w:r w:rsidR="00B9231E" w:rsidRPr="00AA1736">
        <w:rPr>
          <w:rFonts w:hint="eastAsia"/>
          <w:sz w:val="20"/>
        </w:rPr>
        <w:t xml:space="preserve"> only .NET Standard 2.0. </w:t>
      </w:r>
      <w:r w:rsidR="00403862" w:rsidRPr="00AA1736">
        <w:rPr>
          <w:rFonts w:hint="eastAsia"/>
          <w:sz w:val="20"/>
        </w:rPr>
        <w:t>Unlike</w:t>
      </w:r>
      <w:r w:rsidR="003F3E44" w:rsidRPr="00AA1736">
        <w:rPr>
          <w:rFonts w:hint="eastAsia"/>
          <w:sz w:val="20"/>
        </w:rPr>
        <w:t xml:space="preserve"> the</w:t>
      </w:r>
      <w:r w:rsidR="00403862" w:rsidRPr="00AA1736">
        <w:rPr>
          <w:rFonts w:hint="eastAsia"/>
          <w:sz w:val="20"/>
        </w:rPr>
        <w:t xml:space="preserve"> fo-dicom package, most NuGet packages will provide multiple target frameworks</w:t>
      </w:r>
      <w:r w:rsidR="00F52298" w:rsidRPr="00AA1736">
        <w:rPr>
          <w:rFonts w:hint="eastAsia"/>
          <w:sz w:val="20"/>
        </w:rPr>
        <w:t xml:space="preserve"> </w:t>
      </w:r>
      <w:r w:rsidR="00A04025" w:rsidRPr="00AA1736">
        <w:rPr>
          <w:rFonts w:hint="eastAsia"/>
          <w:sz w:val="20"/>
        </w:rPr>
        <w:t xml:space="preserve">along </w:t>
      </w:r>
      <w:r w:rsidR="00F52298" w:rsidRPr="00AA1736">
        <w:rPr>
          <w:rFonts w:hint="eastAsia"/>
          <w:sz w:val="20"/>
        </w:rPr>
        <w:t xml:space="preserve">with </w:t>
      </w:r>
      <w:r w:rsidR="00D16A4A" w:rsidRPr="00AA1736">
        <w:rPr>
          <w:rFonts w:hint="eastAsia"/>
          <w:sz w:val="20"/>
        </w:rPr>
        <w:t xml:space="preserve">the </w:t>
      </w:r>
      <w:r w:rsidR="00F52298" w:rsidRPr="00AA1736">
        <w:rPr>
          <w:rFonts w:hint="eastAsia"/>
          <w:sz w:val="20"/>
        </w:rPr>
        <w:t>latest .net version</w:t>
      </w:r>
      <w:r w:rsidR="00403862" w:rsidRPr="00AA1736">
        <w:rPr>
          <w:rFonts w:hint="eastAsia"/>
          <w:sz w:val="20"/>
        </w:rPr>
        <w:t xml:space="preserve">. </w:t>
      </w:r>
      <w:r w:rsidR="00D91D10" w:rsidRPr="00AA1736">
        <w:rPr>
          <w:rFonts w:hint="eastAsia"/>
          <w:sz w:val="20"/>
        </w:rPr>
        <w:t>To find out what .NET framework the package provides, let</w:t>
      </w:r>
      <w:r w:rsidR="00D91D10" w:rsidRPr="00AA1736">
        <w:rPr>
          <w:sz w:val="20"/>
        </w:rPr>
        <w:t>’</w:t>
      </w:r>
      <w:r w:rsidR="00D91D10" w:rsidRPr="00AA1736">
        <w:rPr>
          <w:rFonts w:hint="eastAsia"/>
          <w:sz w:val="20"/>
        </w:rPr>
        <w:t>s take a look at the detail section below the version in Figure</w:t>
      </w:r>
      <w:r w:rsidR="00D00E86" w:rsidRPr="00AA1736">
        <w:rPr>
          <w:rFonts w:hint="eastAsia"/>
          <w:sz w:val="20"/>
        </w:rPr>
        <w:t xml:space="preserve"> </w:t>
      </w:r>
      <w:r w:rsidR="00D91D10" w:rsidRPr="00AA1736">
        <w:rPr>
          <w:rFonts w:hint="eastAsia"/>
          <w:sz w:val="20"/>
        </w:rPr>
        <w:t>3</w:t>
      </w:r>
      <w:r w:rsidR="00AC1A45" w:rsidRPr="00AA1736">
        <w:rPr>
          <w:rFonts w:hint="eastAsia"/>
          <w:sz w:val="20"/>
        </w:rPr>
        <w:t>7</w:t>
      </w:r>
      <w:r w:rsidR="00D91D10" w:rsidRPr="00AA1736">
        <w:rPr>
          <w:rFonts w:hint="eastAsia"/>
          <w:sz w:val="20"/>
        </w:rPr>
        <w:t>.</w:t>
      </w:r>
    </w:p>
    <w:p w:rsidR="00113DC8" w:rsidRPr="00AA1736" w:rsidRDefault="008A6822" w:rsidP="000518E7">
      <w:pPr>
        <w:keepNext/>
        <w:tabs>
          <w:tab w:val="left" w:pos="2520"/>
        </w:tabs>
        <w:spacing w:after="0" w:line="240" w:lineRule="auto"/>
        <w:jc w:val="center"/>
        <w:rPr>
          <w:sz w:val="20"/>
        </w:rPr>
      </w:pPr>
      <w:r w:rsidRPr="008A6822">
        <w:rPr>
          <w:noProof/>
          <w:sz w:val="20"/>
        </w:rPr>
        <w:drawing>
          <wp:inline distT="0" distB="0" distL="0" distR="0" wp14:anchorId="606F4EA7" wp14:editId="29295980">
            <wp:extent cx="2999232" cy="1901952"/>
            <wp:effectExtent l="0" t="0" r="0" b="3175"/>
            <wp:docPr id="8327" name="Picture 8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999232" cy="1901952"/>
                    </a:xfrm>
                    <a:prstGeom prst="rect">
                      <a:avLst/>
                    </a:prstGeom>
                  </pic:spPr>
                </pic:pic>
              </a:graphicData>
            </a:graphic>
          </wp:inline>
        </w:drawing>
      </w:r>
    </w:p>
    <w:p w:rsidR="00D91D10" w:rsidRPr="003B2832" w:rsidRDefault="00113DC8" w:rsidP="00113DC8">
      <w:pPr>
        <w:pStyle w:val="Caption"/>
        <w:jc w:val="center"/>
      </w:pPr>
      <w:r w:rsidRPr="003B2832">
        <w:t xml:space="preserve">Figure </w:t>
      </w:r>
      <w:fldSimple w:instr=" SEQ Figure \* ARABIC ">
        <w:r w:rsidR="009A3159">
          <w:rPr>
            <w:noProof/>
          </w:rPr>
          <w:t>37</w:t>
        </w:r>
      </w:fldSimple>
      <w:r w:rsidRPr="003B2832">
        <w:rPr>
          <w:rFonts w:hint="eastAsia"/>
        </w:rPr>
        <w:t>.</w:t>
      </w:r>
      <w:r w:rsidRPr="003B2832">
        <w:rPr>
          <w:rFonts w:hint="eastAsia"/>
          <w:color w:val="FF0000"/>
        </w:rPr>
        <w:t>Package details</w:t>
      </w:r>
      <w:r w:rsidRPr="003B2832">
        <w:rPr>
          <w:rFonts w:hint="eastAsia"/>
        </w:rPr>
        <w:t xml:space="preserve"> with </w:t>
      </w:r>
      <w:r w:rsidRPr="003B2832">
        <w:rPr>
          <w:rFonts w:hint="eastAsia"/>
          <w:color w:val="0000FF"/>
        </w:rPr>
        <w:t>target frameworks</w:t>
      </w:r>
      <w:r w:rsidRPr="003B2832">
        <w:rPr>
          <w:rFonts w:hint="eastAsia"/>
        </w:rPr>
        <w:t>.</w:t>
      </w:r>
    </w:p>
    <w:p w:rsidR="00D91D10" w:rsidRPr="00AA1736" w:rsidRDefault="00697116" w:rsidP="002D4FA9">
      <w:pPr>
        <w:tabs>
          <w:tab w:val="left" w:pos="2520"/>
        </w:tabs>
        <w:rPr>
          <w:sz w:val="20"/>
        </w:rPr>
      </w:pPr>
      <w:r w:rsidRPr="00AA1736">
        <w:rPr>
          <w:rFonts w:hint="eastAsia"/>
          <w:sz w:val="20"/>
        </w:rPr>
        <w:t>Inside the blue box, there is helpful information about the target frameworks and related dependencies, i.e., the list of the DLL files that the package</w:t>
      </w:r>
      <w:r w:rsidR="00A17BB6" w:rsidRPr="00AA1736">
        <w:rPr>
          <w:rFonts w:hint="eastAsia"/>
          <w:sz w:val="20"/>
        </w:rPr>
        <w:t xml:space="preserve"> depends</w:t>
      </w:r>
      <w:r w:rsidR="00A52C90" w:rsidRPr="00AA1736">
        <w:rPr>
          <w:rFonts w:hint="eastAsia"/>
          <w:sz w:val="20"/>
        </w:rPr>
        <w:t xml:space="preserve"> on</w:t>
      </w:r>
      <w:r w:rsidR="00A17BB6" w:rsidRPr="00AA1736">
        <w:rPr>
          <w:rFonts w:hint="eastAsia"/>
          <w:sz w:val="20"/>
        </w:rPr>
        <w:t>, i.e.,</w:t>
      </w:r>
      <w:r w:rsidRPr="00AA1736">
        <w:rPr>
          <w:rFonts w:hint="eastAsia"/>
          <w:sz w:val="20"/>
        </w:rPr>
        <w:t xml:space="preserve"> </w:t>
      </w:r>
      <w:r w:rsidR="00D00E86" w:rsidRPr="00AA1736">
        <w:rPr>
          <w:rFonts w:hint="eastAsia"/>
          <w:sz w:val="20"/>
        </w:rPr>
        <w:t>us</w:t>
      </w:r>
      <w:r w:rsidR="00C43B17" w:rsidRPr="00AA1736">
        <w:rPr>
          <w:rFonts w:hint="eastAsia"/>
          <w:sz w:val="20"/>
        </w:rPr>
        <w:t>es</w:t>
      </w:r>
      <w:r w:rsidRPr="00AA1736">
        <w:rPr>
          <w:rFonts w:hint="eastAsia"/>
          <w:sz w:val="20"/>
        </w:rPr>
        <w:t>. You can scroll down the detail area to see more.</w:t>
      </w:r>
    </w:p>
    <w:p w:rsidR="00697116" w:rsidRPr="00AA1736" w:rsidRDefault="00697116" w:rsidP="002D4FA9">
      <w:pPr>
        <w:tabs>
          <w:tab w:val="left" w:pos="2520"/>
        </w:tabs>
        <w:rPr>
          <w:sz w:val="20"/>
        </w:rPr>
      </w:pPr>
      <w:r w:rsidRPr="00AA1736">
        <w:rPr>
          <w:rFonts w:hint="eastAsia"/>
          <w:b/>
          <w:color w:val="FF0000"/>
          <w:sz w:val="20"/>
        </w:rPr>
        <w:t>Note</w:t>
      </w:r>
      <w:r w:rsidR="00FE08AE" w:rsidRPr="00AA1736">
        <w:rPr>
          <w:rFonts w:hint="eastAsia"/>
          <w:sz w:val="20"/>
        </w:rPr>
        <w:t>:</w:t>
      </w:r>
      <w:r w:rsidRPr="00AA1736">
        <w:rPr>
          <w:rFonts w:hint="eastAsia"/>
          <w:sz w:val="20"/>
        </w:rPr>
        <w:t xml:space="preserve"> Right below the framework name </w:t>
      </w:r>
      <w:r w:rsidRPr="00AA1736">
        <w:rPr>
          <w:sz w:val="20"/>
        </w:rPr>
        <w:t>“</w:t>
      </w:r>
      <w:r w:rsidRPr="00AA1736">
        <w:rPr>
          <w:rFonts w:hint="eastAsia"/>
          <w:sz w:val="20"/>
        </w:rPr>
        <w:t>.NETStandard,</w:t>
      </w:r>
      <w:r w:rsidRPr="00AA1736">
        <w:rPr>
          <w:sz w:val="20"/>
        </w:rPr>
        <w:t>Version</w:t>
      </w:r>
      <w:r w:rsidRPr="00AA1736">
        <w:rPr>
          <w:rFonts w:hint="eastAsia"/>
          <w:sz w:val="20"/>
        </w:rPr>
        <w:t>=v2.0</w:t>
      </w:r>
      <w:r w:rsidRPr="00AA1736">
        <w:rPr>
          <w:sz w:val="20"/>
        </w:rPr>
        <w:t>”</w:t>
      </w:r>
      <w:r w:rsidR="000147AF" w:rsidRPr="00AA1736">
        <w:rPr>
          <w:rFonts w:hint="eastAsia"/>
          <w:sz w:val="20"/>
        </w:rPr>
        <w:t xml:space="preserve"> in Figure 3</w:t>
      </w:r>
      <w:r w:rsidR="00AC1A45" w:rsidRPr="00AA1736">
        <w:rPr>
          <w:rFonts w:hint="eastAsia"/>
          <w:sz w:val="20"/>
        </w:rPr>
        <w:t>7</w:t>
      </w:r>
      <w:r w:rsidR="000147AF" w:rsidRPr="00AA1736">
        <w:rPr>
          <w:rFonts w:hint="eastAsia"/>
          <w:sz w:val="20"/>
        </w:rPr>
        <w:t>,</w:t>
      </w:r>
      <w:r w:rsidRPr="00AA1736">
        <w:rPr>
          <w:rFonts w:hint="eastAsia"/>
          <w:sz w:val="20"/>
        </w:rPr>
        <w:t xml:space="preserve"> </w:t>
      </w:r>
      <w:r w:rsidR="003F4055" w:rsidRPr="00AA1736">
        <w:rPr>
          <w:sz w:val="20"/>
        </w:rPr>
        <w:t xml:space="preserve">there are a couple of the </w:t>
      </w:r>
      <w:r w:rsidR="008B59BB" w:rsidRPr="00AA1736">
        <w:rPr>
          <w:rFonts w:hint="eastAsia"/>
          <w:sz w:val="20"/>
        </w:rPr>
        <w:t>DLL</w:t>
      </w:r>
      <w:r w:rsidR="003F4055" w:rsidRPr="00AA1736">
        <w:rPr>
          <w:sz w:val="20"/>
        </w:rPr>
        <w:t>s to which the package refer</w:t>
      </w:r>
      <w:r w:rsidR="00E55C7D" w:rsidRPr="00AA1736">
        <w:rPr>
          <w:rFonts w:hint="eastAsia"/>
          <w:sz w:val="20"/>
        </w:rPr>
        <w:t>s</w:t>
      </w:r>
      <w:r w:rsidR="003F4055" w:rsidRPr="00AA1736">
        <w:rPr>
          <w:sz w:val="20"/>
        </w:rPr>
        <w:t>.</w:t>
      </w:r>
      <w:r w:rsidRPr="00AA1736">
        <w:rPr>
          <w:rFonts w:hint="eastAsia"/>
          <w:sz w:val="20"/>
        </w:rPr>
        <w:t xml:space="preserve"> Th</w:t>
      </w:r>
      <w:r w:rsidR="00C54555" w:rsidRPr="00AA1736">
        <w:rPr>
          <w:rFonts w:hint="eastAsia"/>
          <w:sz w:val="20"/>
        </w:rPr>
        <w:t>is is</w:t>
      </w:r>
      <w:r w:rsidRPr="00AA1736">
        <w:rPr>
          <w:rFonts w:hint="eastAsia"/>
          <w:sz w:val="20"/>
        </w:rPr>
        <w:t xml:space="preserve"> another </w:t>
      </w:r>
      <w:r w:rsidR="00702343" w:rsidRPr="00AA1736">
        <w:rPr>
          <w:rFonts w:hint="eastAsia"/>
          <w:sz w:val="20"/>
        </w:rPr>
        <w:t xml:space="preserve">important </w:t>
      </w:r>
      <w:r w:rsidRPr="00AA1736">
        <w:rPr>
          <w:rFonts w:hint="eastAsia"/>
          <w:sz w:val="20"/>
        </w:rPr>
        <w:t>part that you need to check when you use 3</w:t>
      </w:r>
      <w:r w:rsidRPr="00AA1736">
        <w:rPr>
          <w:rFonts w:hint="eastAsia"/>
          <w:sz w:val="20"/>
          <w:vertAlign w:val="superscript"/>
        </w:rPr>
        <w:t>rd</w:t>
      </w:r>
      <w:r w:rsidRPr="00AA1736">
        <w:rPr>
          <w:rFonts w:hint="eastAsia"/>
          <w:sz w:val="20"/>
        </w:rPr>
        <w:t>-party libraries.</w:t>
      </w:r>
      <w:r w:rsidR="00702343" w:rsidRPr="00AA1736">
        <w:rPr>
          <w:rFonts w:hint="eastAsia"/>
          <w:sz w:val="20"/>
        </w:rPr>
        <w:t xml:space="preserve"> As the package </w:t>
      </w:r>
      <w:r w:rsidR="00702343" w:rsidRPr="00AA1736">
        <w:rPr>
          <w:sz w:val="20"/>
        </w:rPr>
        <w:t>“</w:t>
      </w:r>
      <w:r w:rsidR="00702343" w:rsidRPr="00AA1736">
        <w:rPr>
          <w:rFonts w:hint="eastAsia"/>
          <w:sz w:val="20"/>
        </w:rPr>
        <w:t>references</w:t>
      </w:r>
      <w:r w:rsidR="00702343" w:rsidRPr="00AA1736">
        <w:rPr>
          <w:sz w:val="20"/>
        </w:rPr>
        <w:t>”</w:t>
      </w:r>
      <w:r w:rsidR="00702343" w:rsidRPr="00AA1736">
        <w:rPr>
          <w:rFonts w:hint="eastAsia"/>
          <w:sz w:val="20"/>
        </w:rPr>
        <w:t xml:space="preserve"> </w:t>
      </w:r>
      <w:r w:rsidR="000147AF" w:rsidRPr="00AA1736">
        <w:rPr>
          <w:rFonts w:hint="eastAsia"/>
          <w:sz w:val="20"/>
        </w:rPr>
        <w:t>o</w:t>
      </w:r>
      <w:r w:rsidR="00702343" w:rsidRPr="00AA1736">
        <w:rPr>
          <w:rFonts w:hint="eastAsia"/>
          <w:sz w:val="20"/>
        </w:rPr>
        <w:t xml:space="preserve">ther </w:t>
      </w:r>
      <w:r w:rsidR="008B59BB" w:rsidRPr="00AA1736">
        <w:rPr>
          <w:rFonts w:hint="eastAsia"/>
          <w:sz w:val="20"/>
        </w:rPr>
        <w:t>DLL</w:t>
      </w:r>
      <w:r w:rsidR="00702343" w:rsidRPr="00AA1736">
        <w:rPr>
          <w:rFonts w:hint="eastAsia"/>
          <w:sz w:val="20"/>
        </w:rPr>
        <w:t xml:space="preserve">s, it is required to download or obtain </w:t>
      </w:r>
      <w:r w:rsidR="00AC23EB" w:rsidRPr="00AA1736">
        <w:rPr>
          <w:rFonts w:hint="eastAsia"/>
          <w:sz w:val="20"/>
        </w:rPr>
        <w:t xml:space="preserve">them and put </w:t>
      </w:r>
      <w:r w:rsidR="00FA1BCA" w:rsidRPr="00AA1736">
        <w:rPr>
          <w:rFonts w:hint="eastAsia"/>
          <w:sz w:val="20"/>
        </w:rPr>
        <w:t xml:space="preserve">them </w:t>
      </w:r>
      <w:r w:rsidR="00AC23EB" w:rsidRPr="00AA1736">
        <w:rPr>
          <w:rFonts w:hint="eastAsia"/>
          <w:sz w:val="20"/>
        </w:rPr>
        <w:t>in the DLL folder unless you already have</w:t>
      </w:r>
      <w:r w:rsidR="00C54555" w:rsidRPr="00AA1736">
        <w:rPr>
          <w:rFonts w:hint="eastAsia"/>
          <w:sz w:val="20"/>
        </w:rPr>
        <w:t xml:space="preserve"> them</w:t>
      </w:r>
      <w:r w:rsidR="00AC23EB" w:rsidRPr="00AA1736">
        <w:rPr>
          <w:rFonts w:hint="eastAsia"/>
          <w:sz w:val="20"/>
        </w:rPr>
        <w:t xml:space="preserve"> in the DLL folder</w:t>
      </w:r>
      <w:r w:rsidR="000147AF" w:rsidRPr="00AA1736">
        <w:rPr>
          <w:rFonts w:hint="eastAsia"/>
          <w:sz w:val="20"/>
        </w:rPr>
        <w:t xml:space="preserve"> or in the application</w:t>
      </w:r>
      <w:r w:rsidR="00AC23EB" w:rsidRPr="00AA1736">
        <w:rPr>
          <w:rFonts w:hint="eastAsia"/>
          <w:sz w:val="20"/>
        </w:rPr>
        <w:t>.</w:t>
      </w:r>
      <w:r w:rsidR="00C54555" w:rsidRPr="00AA1736">
        <w:rPr>
          <w:rFonts w:hint="eastAsia"/>
          <w:sz w:val="20"/>
        </w:rPr>
        <w:t xml:space="preserve"> This will be covered later with an example.</w:t>
      </w:r>
    </w:p>
    <w:p w:rsidR="005A370A" w:rsidRPr="00AA1736" w:rsidRDefault="005A370A" w:rsidP="002D4FA9">
      <w:pPr>
        <w:tabs>
          <w:tab w:val="left" w:pos="2520"/>
        </w:tabs>
        <w:rPr>
          <w:sz w:val="20"/>
        </w:rPr>
      </w:pPr>
      <w:r w:rsidRPr="00AA1736">
        <w:rPr>
          <w:rFonts w:hint="eastAsia"/>
          <w:sz w:val="20"/>
        </w:rPr>
        <w:t xml:space="preserve">With this information, add the </w:t>
      </w:r>
      <w:r w:rsidR="008B59BB" w:rsidRPr="00AA1736">
        <w:rPr>
          <w:rFonts w:hint="eastAsia"/>
          <w:sz w:val="20"/>
        </w:rPr>
        <w:t>DLL</w:t>
      </w:r>
      <w:r w:rsidRPr="00AA1736">
        <w:rPr>
          <w:rFonts w:hint="eastAsia"/>
          <w:sz w:val="20"/>
        </w:rPr>
        <w:t xml:space="preserve"> files to the DLL folder for the Instance. Click the DLL tab.</w:t>
      </w:r>
    </w:p>
    <w:p w:rsidR="006A7296" w:rsidRPr="00AA1736" w:rsidRDefault="00710593" w:rsidP="000518E7">
      <w:pPr>
        <w:keepNext/>
        <w:tabs>
          <w:tab w:val="left" w:pos="4495"/>
        </w:tabs>
        <w:spacing w:after="0" w:line="240" w:lineRule="auto"/>
        <w:jc w:val="center"/>
        <w:rPr>
          <w:sz w:val="20"/>
        </w:rPr>
      </w:pPr>
      <w:r w:rsidRPr="00AA1736">
        <w:rPr>
          <w:noProof/>
          <w:sz w:val="20"/>
        </w:rPr>
        <w:lastRenderedPageBreak/>
        <w:drawing>
          <wp:inline distT="0" distB="0" distL="0" distR="0" wp14:anchorId="13CA2AC4" wp14:editId="4DD75008">
            <wp:extent cx="3084394" cy="1211725"/>
            <wp:effectExtent l="0" t="0" r="1905" b="762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087339" cy="1212882"/>
                    </a:xfrm>
                    <a:prstGeom prst="rect">
                      <a:avLst/>
                    </a:prstGeom>
                  </pic:spPr>
                </pic:pic>
              </a:graphicData>
            </a:graphic>
          </wp:inline>
        </w:drawing>
      </w:r>
    </w:p>
    <w:p w:rsidR="00CD29B2" w:rsidRPr="003B2832" w:rsidRDefault="006A7296" w:rsidP="006A7296">
      <w:pPr>
        <w:pStyle w:val="Caption"/>
        <w:jc w:val="center"/>
      </w:pPr>
      <w:r w:rsidRPr="003B2832">
        <w:t xml:space="preserve">Figure </w:t>
      </w:r>
      <w:fldSimple w:instr=" SEQ Figure \* ARABIC ">
        <w:r w:rsidR="009A3159">
          <w:rPr>
            <w:noProof/>
          </w:rPr>
          <w:t>38</w:t>
        </w:r>
      </w:fldSimple>
      <w:r w:rsidRPr="003B2832">
        <w:rPr>
          <w:rFonts w:hint="eastAsia"/>
        </w:rPr>
        <w:t>.Empty 3rd-party DLLs</w:t>
      </w:r>
    </w:p>
    <w:p w:rsidR="00E3291E" w:rsidRPr="00AA1736" w:rsidRDefault="00E3291E" w:rsidP="007950FE">
      <w:pPr>
        <w:tabs>
          <w:tab w:val="left" w:pos="3631"/>
        </w:tabs>
        <w:rPr>
          <w:sz w:val="20"/>
        </w:rPr>
      </w:pPr>
      <w:r w:rsidRPr="00AA1736">
        <w:rPr>
          <w:sz w:val="20"/>
        </w:rPr>
        <w:t>When you click the DLL tab, there is no added dll, as you see in Figure 3</w:t>
      </w:r>
      <w:r w:rsidR="00AC1A45" w:rsidRPr="00AA1736">
        <w:rPr>
          <w:rFonts w:hint="eastAsia"/>
          <w:sz w:val="20"/>
        </w:rPr>
        <w:t>8</w:t>
      </w:r>
      <w:r w:rsidRPr="00AA1736">
        <w:rPr>
          <w:sz w:val="20"/>
        </w:rPr>
        <w:t>. Please click the Add button that pops up the File Picker. Using this File Picker,</w:t>
      </w:r>
      <w:r w:rsidR="00F35DB1" w:rsidRPr="00AA1736">
        <w:rPr>
          <w:rFonts w:hint="eastAsia"/>
          <w:sz w:val="20"/>
        </w:rPr>
        <w:t xml:space="preserve"> you can</w:t>
      </w:r>
      <w:r w:rsidRPr="00AA1736">
        <w:rPr>
          <w:sz w:val="20"/>
        </w:rPr>
        <w:t xml:space="preserve"> locate the dll file in the folder where you downloaded it from NuGet or in another location where you </w:t>
      </w:r>
      <w:r w:rsidR="00EE4817" w:rsidRPr="00AA1736">
        <w:rPr>
          <w:rFonts w:hint="eastAsia"/>
          <w:sz w:val="20"/>
        </w:rPr>
        <w:t>stored</w:t>
      </w:r>
      <w:r w:rsidRPr="00AA1736">
        <w:rPr>
          <w:sz w:val="20"/>
        </w:rPr>
        <w:t xml:space="preserve"> it.</w:t>
      </w:r>
    </w:p>
    <w:p w:rsidR="001356B4" w:rsidRPr="00AA1736" w:rsidRDefault="003A41FC" w:rsidP="000518E7">
      <w:pPr>
        <w:keepNext/>
        <w:tabs>
          <w:tab w:val="left" w:pos="3631"/>
        </w:tabs>
        <w:spacing w:after="0" w:line="240" w:lineRule="auto"/>
        <w:jc w:val="center"/>
        <w:rPr>
          <w:sz w:val="20"/>
        </w:rPr>
      </w:pPr>
      <w:r w:rsidRPr="003A41FC">
        <w:rPr>
          <w:noProof/>
          <w:sz w:val="20"/>
        </w:rPr>
        <w:drawing>
          <wp:inline distT="0" distB="0" distL="0" distR="0" wp14:anchorId="5805946A" wp14:editId="604B3A2A">
            <wp:extent cx="4745736" cy="3840480"/>
            <wp:effectExtent l="0" t="0" r="0" b="7620"/>
            <wp:docPr id="8328" name="Picture 8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745736" cy="3840480"/>
                    </a:xfrm>
                    <a:prstGeom prst="rect">
                      <a:avLst/>
                    </a:prstGeom>
                  </pic:spPr>
                </pic:pic>
              </a:graphicData>
            </a:graphic>
          </wp:inline>
        </w:drawing>
      </w:r>
    </w:p>
    <w:p w:rsidR="00E3291E" w:rsidRPr="003B2832" w:rsidRDefault="001356B4" w:rsidP="001356B4">
      <w:pPr>
        <w:pStyle w:val="Caption"/>
        <w:jc w:val="center"/>
      </w:pPr>
      <w:r w:rsidRPr="003B2832">
        <w:t xml:space="preserve">Figure </w:t>
      </w:r>
      <w:fldSimple w:instr=" SEQ Figure \* ARABIC ">
        <w:r w:rsidR="009A3159">
          <w:rPr>
            <w:noProof/>
          </w:rPr>
          <w:t>39</w:t>
        </w:r>
      </w:fldSimple>
      <w:r w:rsidRPr="003B2832">
        <w:rPr>
          <w:rFonts w:hint="eastAsia"/>
        </w:rPr>
        <w:t>.</w:t>
      </w:r>
      <w:r w:rsidR="008B59BB" w:rsidRPr="003B2832">
        <w:rPr>
          <w:rFonts w:hint="eastAsia"/>
        </w:rPr>
        <w:t>DLL</w:t>
      </w:r>
      <w:r w:rsidR="00725AB6" w:rsidRPr="003B2832">
        <w:rPr>
          <w:rFonts w:hint="eastAsia"/>
        </w:rPr>
        <w:t xml:space="preserve"> </w:t>
      </w:r>
      <w:r w:rsidR="008B59BB" w:rsidRPr="003B2832">
        <w:rPr>
          <w:rFonts w:hint="eastAsia"/>
        </w:rPr>
        <w:t>F</w:t>
      </w:r>
      <w:r w:rsidR="00725AB6" w:rsidRPr="003B2832">
        <w:rPr>
          <w:rFonts w:hint="eastAsia"/>
        </w:rPr>
        <w:t>ile Picker</w:t>
      </w:r>
    </w:p>
    <w:p w:rsidR="001F3672" w:rsidRPr="00AA1736" w:rsidRDefault="001F3672" w:rsidP="001F3672">
      <w:pPr>
        <w:rPr>
          <w:sz w:val="20"/>
        </w:rPr>
      </w:pPr>
      <w:r w:rsidRPr="00AA1736">
        <w:rPr>
          <w:rFonts w:hint="eastAsia"/>
          <w:sz w:val="20"/>
        </w:rPr>
        <w:t>Select</w:t>
      </w:r>
      <w:r w:rsidR="00AE57D4" w:rsidRPr="00AA1736">
        <w:rPr>
          <w:rFonts w:hint="eastAsia"/>
          <w:sz w:val="20"/>
        </w:rPr>
        <w:t xml:space="preserve"> the</w:t>
      </w:r>
      <w:r w:rsidRPr="00AA1736">
        <w:rPr>
          <w:rFonts w:hint="eastAsia"/>
          <w:sz w:val="20"/>
        </w:rPr>
        <w:t xml:space="preserve"> </w:t>
      </w:r>
      <w:r w:rsidR="003A006F" w:rsidRPr="00AA1736">
        <w:rPr>
          <w:sz w:val="20"/>
        </w:rPr>
        <w:t>“</w:t>
      </w:r>
      <w:r w:rsidR="003A006F" w:rsidRPr="00AA1736">
        <w:rPr>
          <w:rFonts w:hint="eastAsia"/>
          <w:sz w:val="20"/>
        </w:rPr>
        <w:t>fo-dicom.core.dll</w:t>
      </w:r>
      <w:r w:rsidR="003A006F" w:rsidRPr="00AA1736">
        <w:rPr>
          <w:sz w:val="20"/>
        </w:rPr>
        <w:t>”</w:t>
      </w:r>
      <w:r w:rsidRPr="00AA1736">
        <w:rPr>
          <w:rFonts w:hint="eastAsia"/>
          <w:sz w:val="20"/>
        </w:rPr>
        <w:t xml:space="preserve"> file and click the Open button. Then you will see the file </w:t>
      </w:r>
      <w:r w:rsidR="006D7B2B" w:rsidRPr="00AA1736">
        <w:rPr>
          <w:rFonts w:hint="eastAsia"/>
          <w:sz w:val="20"/>
        </w:rPr>
        <w:t>is in</w:t>
      </w:r>
      <w:r w:rsidRPr="00AA1736">
        <w:rPr>
          <w:rFonts w:hint="eastAsia"/>
          <w:sz w:val="20"/>
        </w:rPr>
        <w:t xml:space="preserve"> the Added DLLs list</w:t>
      </w:r>
      <w:r w:rsidR="00292985" w:rsidRPr="00AA1736">
        <w:rPr>
          <w:rFonts w:hint="eastAsia"/>
          <w:sz w:val="20"/>
        </w:rPr>
        <w:t xml:space="preserve"> and</w:t>
      </w:r>
      <w:r w:rsidR="008D4778" w:rsidRPr="00AA1736">
        <w:rPr>
          <w:rFonts w:hint="eastAsia"/>
          <w:sz w:val="20"/>
        </w:rPr>
        <w:t xml:space="preserve"> copied to</w:t>
      </w:r>
      <w:r w:rsidR="00582391" w:rsidRPr="00AA1736">
        <w:rPr>
          <w:rFonts w:hint="eastAsia"/>
          <w:sz w:val="20"/>
        </w:rPr>
        <w:t xml:space="preserve"> the</w:t>
      </w:r>
      <w:r w:rsidR="00292985" w:rsidRPr="00AA1736">
        <w:rPr>
          <w:rFonts w:hint="eastAsia"/>
          <w:sz w:val="20"/>
        </w:rPr>
        <w:t xml:space="preserve"> DLL folder under the Instance</w:t>
      </w:r>
      <w:r w:rsidRPr="00AA1736">
        <w:rPr>
          <w:rFonts w:hint="eastAsia"/>
          <w:sz w:val="20"/>
        </w:rPr>
        <w:t xml:space="preserve"> in Figure </w:t>
      </w:r>
      <w:r w:rsidR="00AC1A45" w:rsidRPr="00AA1736">
        <w:rPr>
          <w:rFonts w:hint="eastAsia"/>
          <w:sz w:val="20"/>
        </w:rPr>
        <w:t>40</w:t>
      </w:r>
      <w:r w:rsidRPr="00AA1736">
        <w:rPr>
          <w:rFonts w:hint="eastAsia"/>
          <w:sz w:val="20"/>
        </w:rPr>
        <w:t>.</w:t>
      </w:r>
    </w:p>
    <w:p w:rsidR="00CE3E88" w:rsidRPr="00AA1736" w:rsidRDefault="003A41FC" w:rsidP="000518E7">
      <w:pPr>
        <w:keepNext/>
        <w:tabs>
          <w:tab w:val="left" w:pos="3631"/>
        </w:tabs>
        <w:spacing w:after="0" w:line="240" w:lineRule="auto"/>
        <w:jc w:val="center"/>
        <w:rPr>
          <w:sz w:val="20"/>
        </w:rPr>
      </w:pPr>
      <w:r w:rsidRPr="003A41FC">
        <w:rPr>
          <w:noProof/>
          <w:sz w:val="20"/>
        </w:rPr>
        <w:drawing>
          <wp:inline distT="0" distB="0" distL="0" distR="0" wp14:anchorId="5166A0C4" wp14:editId="4A0D9DFF">
            <wp:extent cx="5788152" cy="1792224"/>
            <wp:effectExtent l="0" t="0" r="3175" b="0"/>
            <wp:docPr id="8329" name="Picture 8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88152" cy="1792224"/>
                    </a:xfrm>
                    <a:prstGeom prst="rect">
                      <a:avLst/>
                    </a:prstGeom>
                  </pic:spPr>
                </pic:pic>
              </a:graphicData>
            </a:graphic>
          </wp:inline>
        </w:drawing>
      </w:r>
    </w:p>
    <w:p w:rsidR="00E3291E" w:rsidRPr="003B2832" w:rsidRDefault="00CE3E88" w:rsidP="00CE3E88">
      <w:pPr>
        <w:pStyle w:val="Caption"/>
        <w:jc w:val="center"/>
      </w:pPr>
      <w:r w:rsidRPr="003B2832">
        <w:t xml:space="preserve">Figure </w:t>
      </w:r>
      <w:fldSimple w:instr=" SEQ Figure \* ARABIC ">
        <w:r w:rsidR="009A3159">
          <w:rPr>
            <w:noProof/>
          </w:rPr>
          <w:t>40</w:t>
        </w:r>
      </w:fldSimple>
      <w:r w:rsidRPr="003B2832">
        <w:rPr>
          <w:rFonts w:hint="eastAsia"/>
        </w:rPr>
        <w:t xml:space="preserve">.dll file </w:t>
      </w:r>
      <w:r w:rsidR="000B4595" w:rsidRPr="003B2832">
        <w:rPr>
          <w:rFonts w:hint="eastAsia"/>
        </w:rPr>
        <w:t xml:space="preserve">added </w:t>
      </w:r>
      <w:r w:rsidRPr="003B2832">
        <w:rPr>
          <w:rFonts w:hint="eastAsia"/>
        </w:rPr>
        <w:t>to</w:t>
      </w:r>
      <w:r w:rsidR="007867AA" w:rsidRPr="003B2832">
        <w:rPr>
          <w:rFonts w:hint="eastAsia"/>
        </w:rPr>
        <w:t xml:space="preserve"> the</w:t>
      </w:r>
      <w:r w:rsidRPr="003B2832">
        <w:rPr>
          <w:rFonts w:hint="eastAsia"/>
        </w:rPr>
        <w:t xml:space="preserve"> Instance</w:t>
      </w:r>
    </w:p>
    <w:p w:rsidR="00CE3E88" w:rsidRPr="00AA1736" w:rsidRDefault="00062278" w:rsidP="007950FE">
      <w:pPr>
        <w:tabs>
          <w:tab w:val="left" w:pos="3631"/>
        </w:tabs>
        <w:rPr>
          <w:sz w:val="20"/>
        </w:rPr>
      </w:pPr>
      <w:r w:rsidRPr="00AA1736">
        <w:rPr>
          <w:rFonts w:hint="eastAsia"/>
          <w:sz w:val="20"/>
        </w:rPr>
        <w:lastRenderedPageBreak/>
        <w:t>Now let</w:t>
      </w:r>
      <w:r w:rsidRPr="00AA1736">
        <w:rPr>
          <w:sz w:val="20"/>
        </w:rPr>
        <w:t>’</w:t>
      </w:r>
      <w:r w:rsidRPr="00AA1736">
        <w:rPr>
          <w:rFonts w:hint="eastAsia"/>
          <w:sz w:val="20"/>
        </w:rPr>
        <w:t>s try again the verification process. Click the Verify button.</w:t>
      </w:r>
    </w:p>
    <w:p w:rsidR="007843E4" w:rsidRPr="00AA1736" w:rsidRDefault="003A41FC" w:rsidP="000518E7">
      <w:pPr>
        <w:keepNext/>
        <w:tabs>
          <w:tab w:val="left" w:pos="3631"/>
        </w:tabs>
        <w:spacing w:after="0" w:line="240" w:lineRule="auto"/>
        <w:jc w:val="center"/>
        <w:rPr>
          <w:sz w:val="20"/>
        </w:rPr>
      </w:pPr>
      <w:r w:rsidRPr="003A41FC">
        <w:rPr>
          <w:noProof/>
          <w:sz w:val="20"/>
        </w:rPr>
        <w:drawing>
          <wp:inline distT="0" distB="0" distL="0" distR="0" wp14:anchorId="1B08C396" wp14:editId="6003954F">
            <wp:extent cx="3877056" cy="2880360"/>
            <wp:effectExtent l="0" t="0" r="9525" b="0"/>
            <wp:docPr id="8330" name="Picture 8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877056" cy="2880360"/>
                    </a:xfrm>
                    <a:prstGeom prst="rect">
                      <a:avLst/>
                    </a:prstGeom>
                  </pic:spPr>
                </pic:pic>
              </a:graphicData>
            </a:graphic>
          </wp:inline>
        </w:drawing>
      </w:r>
    </w:p>
    <w:p w:rsidR="00CE3E88" w:rsidRPr="003B2832" w:rsidRDefault="007843E4" w:rsidP="007843E4">
      <w:pPr>
        <w:pStyle w:val="Caption"/>
        <w:jc w:val="center"/>
      </w:pPr>
      <w:r w:rsidRPr="003B2832">
        <w:t xml:space="preserve">Figure </w:t>
      </w:r>
      <w:fldSimple w:instr=" SEQ Figure \* ARABIC ">
        <w:r w:rsidR="009A3159">
          <w:rPr>
            <w:noProof/>
          </w:rPr>
          <w:t>41</w:t>
        </w:r>
      </w:fldSimple>
      <w:r w:rsidRPr="003B2832">
        <w:rPr>
          <w:rFonts w:hint="eastAsia"/>
        </w:rPr>
        <w:t>.Verified Service</w:t>
      </w:r>
    </w:p>
    <w:p w:rsidR="00CE3E88" w:rsidRPr="00AA1736" w:rsidRDefault="00292985" w:rsidP="007950FE">
      <w:pPr>
        <w:tabs>
          <w:tab w:val="left" w:pos="3631"/>
        </w:tabs>
        <w:rPr>
          <w:sz w:val="20"/>
        </w:rPr>
      </w:pPr>
      <w:r w:rsidRPr="00AA1736">
        <w:rPr>
          <w:rFonts w:hint="eastAsia"/>
          <w:sz w:val="20"/>
        </w:rPr>
        <w:t xml:space="preserve">We saw that the </w:t>
      </w:r>
      <w:r w:rsidR="00D25F3D" w:rsidRPr="00AA1736">
        <w:rPr>
          <w:rFonts w:hint="eastAsia"/>
          <w:sz w:val="20"/>
        </w:rPr>
        <w:t>code associated with fo-dicom</w:t>
      </w:r>
      <w:r w:rsidR="00044BFB" w:rsidRPr="00AA1736">
        <w:rPr>
          <w:rFonts w:hint="eastAsia"/>
          <w:sz w:val="20"/>
        </w:rPr>
        <w:t>.</w:t>
      </w:r>
      <w:r w:rsidR="00D25F3D" w:rsidRPr="00AA1736">
        <w:rPr>
          <w:rFonts w:hint="eastAsia"/>
          <w:sz w:val="20"/>
        </w:rPr>
        <w:t xml:space="preserve">dll compiled successfully. </w:t>
      </w:r>
      <w:r w:rsidR="002165F4" w:rsidRPr="00AA1736">
        <w:rPr>
          <w:rFonts w:hint="eastAsia"/>
          <w:sz w:val="20"/>
        </w:rPr>
        <w:t xml:space="preserve">Based on the above steps, we learned that the code verification procedure ensures the required </w:t>
      </w:r>
      <w:r w:rsidR="00BC4BD8" w:rsidRPr="00AA1736">
        <w:rPr>
          <w:rFonts w:hint="eastAsia"/>
          <w:sz w:val="20"/>
        </w:rPr>
        <w:t>DLL</w:t>
      </w:r>
      <w:r w:rsidR="00106BEA" w:rsidRPr="00AA1736">
        <w:rPr>
          <w:rFonts w:hint="eastAsia"/>
          <w:sz w:val="20"/>
        </w:rPr>
        <w:t xml:space="preserve"> is</w:t>
      </w:r>
      <w:r w:rsidR="002165F4" w:rsidRPr="00AA1736">
        <w:rPr>
          <w:rFonts w:hint="eastAsia"/>
          <w:sz w:val="20"/>
        </w:rPr>
        <w:t xml:space="preserve"> in the Instance</w:t>
      </w:r>
      <w:r w:rsidR="002165F4" w:rsidRPr="00AA1736">
        <w:rPr>
          <w:sz w:val="20"/>
        </w:rPr>
        <w:t>’</w:t>
      </w:r>
      <w:r w:rsidR="002165F4" w:rsidRPr="00AA1736">
        <w:rPr>
          <w:rFonts w:hint="eastAsia"/>
          <w:sz w:val="20"/>
        </w:rPr>
        <w:t>s DLL folder</w:t>
      </w:r>
      <w:r w:rsidR="00BB6A25" w:rsidRPr="00AA1736">
        <w:rPr>
          <w:rFonts w:hint="eastAsia"/>
          <w:sz w:val="20"/>
        </w:rPr>
        <w:t xml:space="preserve">. That being said, we have to download the </w:t>
      </w:r>
      <w:r w:rsidR="00BC4BD8" w:rsidRPr="00AA1736">
        <w:rPr>
          <w:rFonts w:hint="eastAsia"/>
          <w:sz w:val="20"/>
        </w:rPr>
        <w:t>DLL</w:t>
      </w:r>
      <w:r w:rsidR="00BB6A25" w:rsidRPr="00AA1736">
        <w:rPr>
          <w:rFonts w:hint="eastAsia"/>
          <w:sz w:val="20"/>
        </w:rPr>
        <w:t>, or obtain it from somewhere, and then copy it to the DLL folder</w:t>
      </w:r>
      <w:r w:rsidR="00D77B68" w:rsidRPr="00AA1736">
        <w:rPr>
          <w:rFonts w:hint="eastAsia"/>
          <w:sz w:val="20"/>
        </w:rPr>
        <w:t xml:space="preserve"> all the time</w:t>
      </w:r>
      <w:r w:rsidR="00BB6A25" w:rsidRPr="00AA1736">
        <w:rPr>
          <w:rFonts w:hint="eastAsia"/>
          <w:sz w:val="20"/>
        </w:rPr>
        <w:t>.</w:t>
      </w:r>
      <w:r w:rsidR="007F6D22" w:rsidRPr="00AA1736">
        <w:rPr>
          <w:rFonts w:hint="eastAsia"/>
          <w:sz w:val="20"/>
        </w:rPr>
        <w:t xml:space="preserve"> However, you may forget these steps and just load the service </w:t>
      </w:r>
      <w:r w:rsidR="008741C1" w:rsidRPr="00AA1736">
        <w:rPr>
          <w:rFonts w:hint="eastAsia"/>
          <w:sz w:val="20"/>
        </w:rPr>
        <w:t>on</w:t>
      </w:r>
      <w:r w:rsidR="007F6D22" w:rsidRPr="00AA1736">
        <w:rPr>
          <w:rFonts w:hint="eastAsia"/>
          <w:sz w:val="20"/>
        </w:rPr>
        <w:t xml:space="preserve"> the Macaron server sometimes.</w:t>
      </w:r>
      <w:r w:rsidR="0086451A" w:rsidRPr="00AA1736">
        <w:rPr>
          <w:rFonts w:hint="eastAsia"/>
          <w:sz w:val="20"/>
        </w:rPr>
        <w:t xml:space="preserve"> </w:t>
      </w:r>
      <w:r w:rsidR="00ED5091" w:rsidRPr="00AA1736">
        <w:rPr>
          <w:rFonts w:hint="eastAsia"/>
          <w:sz w:val="20"/>
        </w:rPr>
        <w:t xml:space="preserve">In that case, the Macaron server will not </w:t>
      </w:r>
      <w:r w:rsidR="00D77B68" w:rsidRPr="00AA1736">
        <w:rPr>
          <w:rFonts w:hint="eastAsia"/>
          <w:sz w:val="20"/>
        </w:rPr>
        <w:t>complete</w:t>
      </w:r>
      <w:r w:rsidR="00ED5091" w:rsidRPr="00AA1736">
        <w:rPr>
          <w:rFonts w:hint="eastAsia"/>
          <w:sz w:val="20"/>
        </w:rPr>
        <w:t xml:space="preserve"> the service deployment</w:t>
      </w:r>
      <w:r w:rsidR="00C06F8C" w:rsidRPr="00AA1736">
        <w:rPr>
          <w:rFonts w:hint="eastAsia"/>
          <w:sz w:val="20"/>
        </w:rPr>
        <w:t>,</w:t>
      </w:r>
      <w:r w:rsidR="00ED5091" w:rsidRPr="00AA1736">
        <w:rPr>
          <w:rFonts w:hint="eastAsia"/>
          <w:sz w:val="20"/>
        </w:rPr>
        <w:t xml:space="preserve"> and you may face unexpected results.</w:t>
      </w:r>
      <w:r w:rsidR="00D77B68" w:rsidRPr="00AA1736">
        <w:rPr>
          <w:rFonts w:hint="eastAsia"/>
          <w:sz w:val="20"/>
        </w:rPr>
        <w:t xml:space="preserve"> To handle that </w:t>
      </w:r>
      <w:r w:rsidR="00D77B68" w:rsidRPr="00AA1736">
        <w:rPr>
          <w:sz w:val="20"/>
        </w:rPr>
        <w:t>exceptional</w:t>
      </w:r>
      <w:r w:rsidR="00D77B68" w:rsidRPr="00AA1736">
        <w:rPr>
          <w:rFonts w:hint="eastAsia"/>
          <w:sz w:val="20"/>
        </w:rPr>
        <w:t xml:space="preserve"> case, especially </w:t>
      </w:r>
      <w:r w:rsidR="00D929E9" w:rsidRPr="00AA1736">
        <w:rPr>
          <w:rFonts w:hint="eastAsia"/>
          <w:sz w:val="20"/>
        </w:rPr>
        <w:t xml:space="preserve">a </w:t>
      </w:r>
      <w:r w:rsidR="00BC4BD8" w:rsidRPr="00AA1736">
        <w:rPr>
          <w:rFonts w:hint="eastAsia"/>
          <w:sz w:val="20"/>
        </w:rPr>
        <w:t>DLL</w:t>
      </w:r>
      <w:r w:rsidR="00D929E9" w:rsidRPr="00AA1736">
        <w:rPr>
          <w:rFonts w:hint="eastAsia"/>
          <w:sz w:val="20"/>
        </w:rPr>
        <w:t>-</w:t>
      </w:r>
      <w:r w:rsidR="00D77B68" w:rsidRPr="00AA1736">
        <w:rPr>
          <w:rFonts w:hint="eastAsia"/>
          <w:sz w:val="20"/>
        </w:rPr>
        <w:t xml:space="preserve">related situation, there is an option that you may put </w:t>
      </w:r>
      <w:r w:rsidR="00BC4BD8" w:rsidRPr="00AA1736">
        <w:rPr>
          <w:rFonts w:hint="eastAsia"/>
          <w:sz w:val="20"/>
        </w:rPr>
        <w:t>DLL</w:t>
      </w:r>
      <w:r w:rsidR="00D77B68" w:rsidRPr="00AA1736">
        <w:rPr>
          <w:rFonts w:hint="eastAsia"/>
          <w:sz w:val="20"/>
        </w:rPr>
        <w:t xml:space="preserve"> fallback information in the service with Fallback.</w:t>
      </w:r>
      <w:r w:rsidR="00523B26" w:rsidRPr="00AA1736">
        <w:rPr>
          <w:rFonts w:hint="eastAsia"/>
          <w:sz w:val="20"/>
        </w:rPr>
        <w:t xml:space="preserve"> </w:t>
      </w:r>
      <w:r w:rsidR="00565C61">
        <w:rPr>
          <w:rFonts w:hint="eastAsia"/>
          <w:sz w:val="20"/>
        </w:rPr>
        <w:t>And</w:t>
      </w:r>
      <w:r w:rsidR="00523B26" w:rsidRPr="00AA1736">
        <w:rPr>
          <w:rFonts w:hint="eastAsia"/>
          <w:sz w:val="20"/>
        </w:rPr>
        <w:t xml:space="preserve"> we will cover how to load </w:t>
      </w:r>
      <w:r w:rsidR="009C6EBD" w:rsidRPr="00AA1736">
        <w:rPr>
          <w:rFonts w:hint="eastAsia"/>
          <w:sz w:val="20"/>
        </w:rPr>
        <w:t xml:space="preserve">and deploy </w:t>
      </w:r>
      <w:r w:rsidR="00523B26" w:rsidRPr="00AA1736">
        <w:rPr>
          <w:rFonts w:hint="eastAsia"/>
          <w:sz w:val="20"/>
        </w:rPr>
        <w:t>service</w:t>
      </w:r>
      <w:r w:rsidR="00C06F8C" w:rsidRPr="00AA1736">
        <w:rPr>
          <w:rFonts w:hint="eastAsia"/>
          <w:sz w:val="20"/>
        </w:rPr>
        <w:t>s</w:t>
      </w:r>
      <w:r w:rsidR="00523B26" w:rsidRPr="00AA1736">
        <w:rPr>
          <w:rFonts w:hint="eastAsia"/>
          <w:sz w:val="20"/>
        </w:rPr>
        <w:t xml:space="preserve"> onto the Macaron server later.</w:t>
      </w:r>
    </w:p>
    <w:p w:rsidR="00D77B68" w:rsidRPr="00AA1736" w:rsidRDefault="00D77B68" w:rsidP="007950FE">
      <w:pPr>
        <w:tabs>
          <w:tab w:val="left" w:pos="3631"/>
        </w:tabs>
        <w:rPr>
          <w:b/>
          <w:i/>
          <w:sz w:val="20"/>
        </w:rPr>
      </w:pPr>
      <w:r w:rsidRPr="00AA1736">
        <w:rPr>
          <w:rFonts w:hint="eastAsia"/>
          <w:b/>
          <w:i/>
          <w:sz w:val="20"/>
        </w:rPr>
        <w:t xml:space="preserve">Fallback Tab: </w:t>
      </w:r>
      <w:r w:rsidR="00485283" w:rsidRPr="00AA1736">
        <w:rPr>
          <w:rFonts w:hint="eastAsia"/>
          <w:b/>
          <w:i/>
          <w:sz w:val="20"/>
        </w:rPr>
        <w:t xml:space="preserve">Auto-download specified </w:t>
      </w:r>
      <w:r w:rsidR="00BC4BD8" w:rsidRPr="00AA1736">
        <w:rPr>
          <w:rFonts w:hint="eastAsia"/>
          <w:b/>
          <w:i/>
          <w:sz w:val="20"/>
        </w:rPr>
        <w:t>DLL</w:t>
      </w:r>
      <w:r w:rsidR="006C3D0A" w:rsidRPr="00AA1736">
        <w:rPr>
          <w:rFonts w:hint="eastAsia"/>
          <w:b/>
          <w:i/>
          <w:sz w:val="20"/>
        </w:rPr>
        <w:t>s</w:t>
      </w:r>
      <w:r w:rsidR="00694EBD" w:rsidRPr="00AA1736">
        <w:rPr>
          <w:rFonts w:hint="eastAsia"/>
          <w:b/>
          <w:i/>
          <w:sz w:val="20"/>
        </w:rPr>
        <w:t xml:space="preserve"> to the server</w:t>
      </w:r>
    </w:p>
    <w:p w:rsidR="00D77B68" w:rsidRPr="00AA1736" w:rsidRDefault="00485283" w:rsidP="00485283">
      <w:pPr>
        <w:tabs>
          <w:tab w:val="left" w:pos="6286"/>
        </w:tabs>
        <w:rPr>
          <w:sz w:val="20"/>
        </w:rPr>
      </w:pPr>
      <w:r w:rsidRPr="00AA1736">
        <w:rPr>
          <w:rFonts w:hint="eastAsia"/>
          <w:sz w:val="20"/>
        </w:rPr>
        <w:t xml:space="preserve">As briefly mentioned, some cases, like when the service was loaded </w:t>
      </w:r>
      <w:r w:rsidR="009C6EBD" w:rsidRPr="00AA1736">
        <w:rPr>
          <w:rFonts w:hint="eastAsia"/>
          <w:sz w:val="20"/>
        </w:rPr>
        <w:t>on</w:t>
      </w:r>
      <w:r w:rsidRPr="00AA1736">
        <w:rPr>
          <w:rFonts w:hint="eastAsia"/>
          <w:sz w:val="20"/>
        </w:rPr>
        <w:t xml:space="preserve"> the server without code verification or the dll was accidentally deleted, will produce unexpected results.</w:t>
      </w:r>
      <w:r w:rsidR="00694EBD" w:rsidRPr="00AA1736">
        <w:rPr>
          <w:rFonts w:hint="eastAsia"/>
          <w:sz w:val="20"/>
        </w:rPr>
        <w:t xml:space="preserve"> </w:t>
      </w:r>
      <w:r w:rsidR="0082220C" w:rsidRPr="00AA1736">
        <w:rPr>
          <w:rFonts w:hint="eastAsia"/>
          <w:sz w:val="20"/>
        </w:rPr>
        <w:t>To prevent such cases, y</w:t>
      </w:r>
      <w:r w:rsidR="00694EBD" w:rsidRPr="00AA1736">
        <w:rPr>
          <w:rFonts w:hint="eastAsia"/>
          <w:sz w:val="20"/>
        </w:rPr>
        <w:t xml:space="preserve">ou can provide the required dll information in the Fallback tab to save that </w:t>
      </w:r>
      <w:r w:rsidR="00694EBD" w:rsidRPr="00AA1736">
        <w:rPr>
          <w:sz w:val="20"/>
        </w:rPr>
        <w:t>information</w:t>
      </w:r>
      <w:r w:rsidR="00694EBD" w:rsidRPr="00AA1736">
        <w:rPr>
          <w:rFonts w:hint="eastAsia"/>
          <w:sz w:val="20"/>
        </w:rPr>
        <w:t xml:space="preserve"> to the service itself. Click </w:t>
      </w:r>
      <w:r w:rsidR="0082220C" w:rsidRPr="00AA1736">
        <w:rPr>
          <w:rFonts w:hint="eastAsia"/>
          <w:sz w:val="20"/>
        </w:rPr>
        <w:t>the Fallback t</w:t>
      </w:r>
      <w:r w:rsidR="00694EBD" w:rsidRPr="00AA1736">
        <w:rPr>
          <w:rFonts w:hint="eastAsia"/>
          <w:sz w:val="20"/>
        </w:rPr>
        <w:t>ab button.</w:t>
      </w:r>
    </w:p>
    <w:p w:rsidR="00694EBD" w:rsidRPr="00AA1736" w:rsidRDefault="003360AE" w:rsidP="000518E7">
      <w:pPr>
        <w:keepNext/>
        <w:tabs>
          <w:tab w:val="left" w:pos="6286"/>
        </w:tabs>
        <w:spacing w:after="0" w:line="240" w:lineRule="auto"/>
        <w:jc w:val="center"/>
        <w:rPr>
          <w:sz w:val="20"/>
        </w:rPr>
      </w:pPr>
      <w:r w:rsidRPr="00AA1736">
        <w:rPr>
          <w:noProof/>
          <w:sz w:val="20"/>
        </w:rPr>
        <w:drawing>
          <wp:inline distT="0" distB="0" distL="0" distR="0" wp14:anchorId="779E5CD7" wp14:editId="115C909B">
            <wp:extent cx="3166281" cy="1062965"/>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171107" cy="1064585"/>
                    </a:xfrm>
                    <a:prstGeom prst="rect">
                      <a:avLst/>
                    </a:prstGeom>
                  </pic:spPr>
                </pic:pic>
              </a:graphicData>
            </a:graphic>
          </wp:inline>
        </w:drawing>
      </w:r>
    </w:p>
    <w:p w:rsidR="00694EBD" w:rsidRPr="003B2832" w:rsidRDefault="00694EBD" w:rsidP="00694EBD">
      <w:pPr>
        <w:pStyle w:val="Caption"/>
        <w:jc w:val="center"/>
      </w:pPr>
      <w:r w:rsidRPr="003B2832">
        <w:t xml:space="preserve">Figure </w:t>
      </w:r>
      <w:fldSimple w:instr=" SEQ Figure \* ARABIC ">
        <w:r w:rsidR="009A3159">
          <w:rPr>
            <w:noProof/>
          </w:rPr>
          <w:t>42</w:t>
        </w:r>
      </w:fldSimple>
      <w:r w:rsidRPr="003B2832">
        <w:rPr>
          <w:rFonts w:hint="eastAsia"/>
        </w:rPr>
        <w:t>.Fallback search</w:t>
      </w:r>
    </w:p>
    <w:p w:rsidR="00694EBD" w:rsidRPr="00AA1736" w:rsidRDefault="00694EBD" w:rsidP="007950FE">
      <w:pPr>
        <w:tabs>
          <w:tab w:val="left" w:pos="3631"/>
        </w:tabs>
        <w:rPr>
          <w:sz w:val="20"/>
        </w:rPr>
      </w:pPr>
      <w:r w:rsidRPr="00AA1736">
        <w:rPr>
          <w:sz w:val="20"/>
        </w:rPr>
        <w:t>T</w:t>
      </w:r>
      <w:r w:rsidRPr="00AA1736">
        <w:rPr>
          <w:rFonts w:hint="eastAsia"/>
          <w:sz w:val="20"/>
        </w:rPr>
        <w:t xml:space="preserve">he UI looks similar to the NuGet tab since we have to search NuGet package ID here as well. In the ID field, type </w:t>
      </w:r>
      <w:r w:rsidRPr="00AA1736">
        <w:rPr>
          <w:sz w:val="20"/>
        </w:rPr>
        <w:t>“</w:t>
      </w:r>
      <w:r w:rsidRPr="00AA1736">
        <w:rPr>
          <w:rFonts w:hint="eastAsia"/>
          <w:sz w:val="20"/>
        </w:rPr>
        <w:t>fo-dicom</w:t>
      </w:r>
      <w:r w:rsidRPr="00AA1736">
        <w:rPr>
          <w:sz w:val="20"/>
        </w:rPr>
        <w:t>”</w:t>
      </w:r>
      <w:r w:rsidRPr="00AA1736">
        <w:rPr>
          <w:rFonts w:hint="eastAsia"/>
          <w:sz w:val="20"/>
        </w:rPr>
        <w:t xml:space="preserve"> as we did in the NuGet tab and click the search button which is a magnifier.</w:t>
      </w:r>
    </w:p>
    <w:p w:rsidR="00694EBD" w:rsidRPr="00AA1736" w:rsidRDefault="003A41FC" w:rsidP="000518E7">
      <w:pPr>
        <w:keepNext/>
        <w:tabs>
          <w:tab w:val="left" w:pos="3631"/>
        </w:tabs>
        <w:spacing w:after="0" w:line="240" w:lineRule="auto"/>
        <w:jc w:val="center"/>
        <w:rPr>
          <w:sz w:val="20"/>
        </w:rPr>
      </w:pPr>
      <w:r w:rsidRPr="003A41FC">
        <w:rPr>
          <w:noProof/>
          <w:sz w:val="20"/>
        </w:rPr>
        <w:lastRenderedPageBreak/>
        <w:drawing>
          <wp:inline distT="0" distB="0" distL="0" distR="0" wp14:anchorId="1604B27F" wp14:editId="3B2AF957">
            <wp:extent cx="4379976" cy="4507992"/>
            <wp:effectExtent l="0" t="0" r="1905" b="6985"/>
            <wp:docPr id="8331" name="Picture 8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379976" cy="4507992"/>
                    </a:xfrm>
                    <a:prstGeom prst="rect">
                      <a:avLst/>
                    </a:prstGeom>
                  </pic:spPr>
                </pic:pic>
              </a:graphicData>
            </a:graphic>
          </wp:inline>
        </w:drawing>
      </w:r>
    </w:p>
    <w:p w:rsidR="00694EBD" w:rsidRPr="00AA1736" w:rsidRDefault="00694EBD" w:rsidP="00694EBD">
      <w:pPr>
        <w:pStyle w:val="Caption"/>
        <w:jc w:val="center"/>
        <w:rPr>
          <w:sz w:val="16"/>
        </w:rPr>
      </w:pPr>
      <w:r w:rsidRPr="00AA1736">
        <w:rPr>
          <w:sz w:val="16"/>
        </w:rPr>
        <w:t xml:space="preserve">Figure </w:t>
      </w:r>
      <w:r w:rsidR="004D3B09" w:rsidRPr="00AA1736">
        <w:rPr>
          <w:sz w:val="16"/>
        </w:rPr>
        <w:fldChar w:fldCharType="begin"/>
      </w:r>
      <w:r w:rsidR="004D3B09" w:rsidRPr="00AA1736">
        <w:rPr>
          <w:sz w:val="16"/>
        </w:rPr>
        <w:instrText xml:space="preserve"> SEQ Figure \* ARABIC </w:instrText>
      </w:r>
      <w:r w:rsidR="004D3B09" w:rsidRPr="00AA1736">
        <w:rPr>
          <w:sz w:val="16"/>
        </w:rPr>
        <w:fldChar w:fldCharType="separate"/>
      </w:r>
      <w:r w:rsidR="009A3159">
        <w:rPr>
          <w:noProof/>
          <w:sz w:val="16"/>
        </w:rPr>
        <w:t>43</w:t>
      </w:r>
      <w:r w:rsidR="004D3B09" w:rsidRPr="00AA1736">
        <w:rPr>
          <w:noProof/>
          <w:sz w:val="16"/>
        </w:rPr>
        <w:fldChar w:fldCharType="end"/>
      </w:r>
      <w:r w:rsidRPr="00AA1736">
        <w:rPr>
          <w:rFonts w:hint="eastAsia"/>
          <w:sz w:val="16"/>
        </w:rPr>
        <w:t xml:space="preserve">.fo-dicom </w:t>
      </w:r>
      <w:r w:rsidR="00836AAD" w:rsidRPr="00AA1736">
        <w:rPr>
          <w:rFonts w:hint="eastAsia"/>
          <w:sz w:val="16"/>
        </w:rPr>
        <w:t>versions and target frameworks</w:t>
      </w:r>
    </w:p>
    <w:p w:rsidR="00836AAD" w:rsidRPr="00AA1736" w:rsidRDefault="00836AAD" w:rsidP="007950FE">
      <w:pPr>
        <w:tabs>
          <w:tab w:val="left" w:pos="3631"/>
        </w:tabs>
        <w:rPr>
          <w:sz w:val="20"/>
        </w:rPr>
      </w:pPr>
      <w:r w:rsidRPr="00AA1736">
        <w:rPr>
          <w:rFonts w:hint="eastAsia"/>
          <w:sz w:val="20"/>
        </w:rPr>
        <w:t>Once you click fo-dicom that we want to add Fallback information to the service, its versions and supporting target frameworks will show up in Figure 4</w:t>
      </w:r>
      <w:r w:rsidR="00AC1A45" w:rsidRPr="00AA1736">
        <w:rPr>
          <w:rFonts w:hint="eastAsia"/>
          <w:sz w:val="20"/>
        </w:rPr>
        <w:t>3</w:t>
      </w:r>
      <w:r w:rsidRPr="00AA1736">
        <w:rPr>
          <w:rFonts w:hint="eastAsia"/>
          <w:sz w:val="20"/>
        </w:rPr>
        <w:t xml:space="preserve">. As we saw before, fo-dicom supports only .NET Standard 2.0 and has only one in the target framework picker. </w:t>
      </w:r>
      <w:r w:rsidR="003729F4" w:rsidRPr="00AA1736">
        <w:rPr>
          <w:sz w:val="20"/>
        </w:rPr>
        <w:t>But there are still available versions in the version picker on the left.</w:t>
      </w:r>
      <w:r w:rsidR="003729F4" w:rsidRPr="00AA1736">
        <w:rPr>
          <w:rFonts w:hint="eastAsia"/>
          <w:sz w:val="20"/>
        </w:rPr>
        <w:t xml:space="preserve"> Unlike what </w:t>
      </w:r>
      <w:r w:rsidR="002F02CB" w:rsidRPr="00AA1736">
        <w:rPr>
          <w:rFonts w:hint="eastAsia"/>
          <w:sz w:val="20"/>
        </w:rPr>
        <w:t>wa</w:t>
      </w:r>
      <w:r w:rsidR="003729F4" w:rsidRPr="00AA1736">
        <w:rPr>
          <w:rFonts w:hint="eastAsia"/>
          <w:sz w:val="20"/>
        </w:rPr>
        <w:t>s shown in the NuGet tab, it doesn</w:t>
      </w:r>
      <w:r w:rsidR="003729F4" w:rsidRPr="00AA1736">
        <w:rPr>
          <w:sz w:val="20"/>
        </w:rPr>
        <w:t>’</w:t>
      </w:r>
      <w:r w:rsidR="003729F4" w:rsidRPr="00AA1736">
        <w:rPr>
          <w:rFonts w:hint="eastAsia"/>
          <w:sz w:val="20"/>
        </w:rPr>
        <w:t>t show the details about the package.</w:t>
      </w:r>
      <w:r w:rsidR="004D57F2" w:rsidRPr="00AA1736">
        <w:rPr>
          <w:rFonts w:hint="eastAsia"/>
          <w:sz w:val="20"/>
        </w:rPr>
        <w:t xml:space="preserve"> Please check that information in the NuGet tab. </w:t>
      </w:r>
      <w:r w:rsidR="003729F4" w:rsidRPr="00AA1736">
        <w:rPr>
          <w:rFonts w:hint="eastAsia"/>
          <w:sz w:val="20"/>
        </w:rPr>
        <w:t xml:space="preserve">Since the selected version and target framework are what we used in the previous steps, keep this information and click </w:t>
      </w:r>
      <w:r w:rsidR="00BC2F7C" w:rsidRPr="00AA1736">
        <w:rPr>
          <w:rFonts w:hint="eastAsia"/>
          <w:sz w:val="20"/>
        </w:rPr>
        <w:t>Add Fallback</w:t>
      </w:r>
      <w:r w:rsidR="003729F4" w:rsidRPr="00AA1736">
        <w:rPr>
          <w:rFonts w:hint="eastAsia"/>
          <w:sz w:val="20"/>
        </w:rPr>
        <w:t xml:space="preserve"> button on the right.</w:t>
      </w:r>
    </w:p>
    <w:p w:rsidR="00E01E63" w:rsidRPr="00AA1736" w:rsidRDefault="0081719E" w:rsidP="000518E7">
      <w:pPr>
        <w:keepNext/>
        <w:tabs>
          <w:tab w:val="left" w:pos="3631"/>
        </w:tabs>
        <w:spacing w:after="0" w:line="240" w:lineRule="auto"/>
        <w:jc w:val="center"/>
        <w:rPr>
          <w:sz w:val="20"/>
        </w:rPr>
      </w:pPr>
      <w:r w:rsidRPr="0081719E">
        <w:rPr>
          <w:noProof/>
          <w:sz w:val="20"/>
        </w:rPr>
        <w:drawing>
          <wp:inline distT="0" distB="0" distL="0" distR="0" wp14:anchorId="1E4237AC" wp14:editId="6D5E7C27">
            <wp:extent cx="3246120" cy="960120"/>
            <wp:effectExtent l="0" t="0" r="0" b="0"/>
            <wp:docPr id="8332" name="Picture 8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246120" cy="960120"/>
                    </a:xfrm>
                    <a:prstGeom prst="rect">
                      <a:avLst/>
                    </a:prstGeom>
                  </pic:spPr>
                </pic:pic>
              </a:graphicData>
            </a:graphic>
          </wp:inline>
        </w:drawing>
      </w:r>
    </w:p>
    <w:p w:rsidR="00E01E63" w:rsidRPr="003B2832" w:rsidRDefault="00E01E63" w:rsidP="00E01E63">
      <w:pPr>
        <w:pStyle w:val="Caption"/>
        <w:jc w:val="center"/>
      </w:pPr>
      <w:r w:rsidRPr="003B2832">
        <w:t xml:space="preserve">Figure </w:t>
      </w:r>
      <w:fldSimple w:instr=" SEQ Figure \* ARABIC ">
        <w:r w:rsidR="009A3159">
          <w:rPr>
            <w:noProof/>
          </w:rPr>
          <w:t>44</w:t>
        </w:r>
      </w:fldSimple>
      <w:r w:rsidRPr="003B2832">
        <w:rPr>
          <w:rFonts w:hint="eastAsia"/>
        </w:rPr>
        <w:t>.Fallback</w:t>
      </w:r>
      <w:r w:rsidR="000E6E74" w:rsidRPr="003B2832">
        <w:rPr>
          <w:rFonts w:hint="eastAsia"/>
        </w:rPr>
        <w:t xml:space="preserve"> value added</w:t>
      </w:r>
      <w:r w:rsidRPr="003B2832">
        <w:rPr>
          <w:rFonts w:hint="eastAsia"/>
        </w:rPr>
        <w:t xml:space="preserve"> to the service</w:t>
      </w:r>
    </w:p>
    <w:p w:rsidR="00E01E63" w:rsidRPr="00AA1736" w:rsidRDefault="002A0B17" w:rsidP="007950FE">
      <w:pPr>
        <w:tabs>
          <w:tab w:val="left" w:pos="3631"/>
        </w:tabs>
        <w:rPr>
          <w:sz w:val="20"/>
        </w:rPr>
      </w:pPr>
      <w:r w:rsidRPr="00AA1736">
        <w:rPr>
          <w:rFonts w:hint="eastAsia"/>
          <w:sz w:val="20"/>
        </w:rPr>
        <w:t xml:space="preserve">With these steps, you can add </w:t>
      </w:r>
      <w:r w:rsidR="00B13D1E" w:rsidRPr="00AA1736">
        <w:rPr>
          <w:rFonts w:hint="eastAsia"/>
          <w:sz w:val="20"/>
        </w:rPr>
        <w:t xml:space="preserve">or remove </w:t>
      </w:r>
      <w:r w:rsidRPr="00AA1736">
        <w:rPr>
          <w:rFonts w:hint="eastAsia"/>
          <w:sz w:val="20"/>
        </w:rPr>
        <w:t>any package with a specific version and target framework to the service.</w:t>
      </w:r>
      <w:r w:rsidR="00EA4218" w:rsidRPr="00AA1736">
        <w:rPr>
          <w:rFonts w:hint="eastAsia"/>
          <w:sz w:val="20"/>
        </w:rPr>
        <w:t xml:space="preserve"> And that information will be used </w:t>
      </w:r>
      <w:r w:rsidR="003E1062" w:rsidRPr="00AA1736">
        <w:rPr>
          <w:rFonts w:hint="eastAsia"/>
          <w:sz w:val="20"/>
        </w:rPr>
        <w:t>o</w:t>
      </w:r>
      <w:r w:rsidR="00EA4218" w:rsidRPr="00AA1736">
        <w:rPr>
          <w:rFonts w:hint="eastAsia"/>
          <w:sz w:val="20"/>
        </w:rPr>
        <w:t xml:space="preserve">n the Macaron server as a </w:t>
      </w:r>
      <w:r w:rsidR="002C12B6" w:rsidRPr="00AA1736">
        <w:rPr>
          <w:rFonts w:hint="eastAsia"/>
          <w:sz w:val="20"/>
        </w:rPr>
        <w:t>DLL</w:t>
      </w:r>
      <w:r w:rsidR="00EA4218" w:rsidRPr="00AA1736">
        <w:rPr>
          <w:rFonts w:hint="eastAsia"/>
          <w:sz w:val="20"/>
        </w:rPr>
        <w:t xml:space="preserve"> file recovery.</w:t>
      </w:r>
      <w:r w:rsidR="000F51AD" w:rsidRPr="00AA1736">
        <w:rPr>
          <w:rFonts w:hint="eastAsia"/>
          <w:sz w:val="20"/>
        </w:rPr>
        <w:t xml:space="preserve"> We will cover how this will work in the Management workstation section.</w:t>
      </w:r>
    </w:p>
    <w:p w:rsidR="00E3291E" w:rsidRPr="00AA1736" w:rsidRDefault="00EA4218" w:rsidP="007950FE">
      <w:pPr>
        <w:tabs>
          <w:tab w:val="left" w:pos="3631"/>
        </w:tabs>
        <w:rPr>
          <w:sz w:val="20"/>
        </w:rPr>
      </w:pPr>
      <w:r w:rsidRPr="00AA1736">
        <w:rPr>
          <w:rFonts w:hint="eastAsia"/>
          <w:b/>
          <w:color w:val="FF0000"/>
          <w:sz w:val="20"/>
        </w:rPr>
        <w:t>Note</w:t>
      </w:r>
      <w:r w:rsidR="00FE08AE" w:rsidRPr="00AA1736">
        <w:rPr>
          <w:rFonts w:hint="eastAsia"/>
          <w:sz w:val="20"/>
        </w:rPr>
        <w:t>:</w:t>
      </w:r>
      <w:r w:rsidR="004F2BA6" w:rsidRPr="00AA1736">
        <w:rPr>
          <w:rFonts w:hint="eastAsia"/>
          <w:sz w:val="20"/>
        </w:rPr>
        <w:t xml:space="preserve"> </w:t>
      </w:r>
      <w:r w:rsidR="00694EBD" w:rsidRPr="00AA1736">
        <w:rPr>
          <w:sz w:val="20"/>
        </w:rPr>
        <w:t xml:space="preserve">The main difference between the NuGet and Fallback tabs is where the </w:t>
      </w:r>
      <w:r w:rsidR="002C12B6" w:rsidRPr="00AA1736">
        <w:rPr>
          <w:rFonts w:hint="eastAsia"/>
          <w:sz w:val="20"/>
        </w:rPr>
        <w:t>DLL</w:t>
      </w:r>
      <w:r w:rsidR="00694EBD" w:rsidRPr="00AA1736">
        <w:rPr>
          <w:sz w:val="20"/>
        </w:rPr>
        <w:t xml:space="preserve"> file will be downloaded. The NuGet tab is designed to download the package to the local machine, i.e., your machine</w:t>
      </w:r>
      <w:r w:rsidR="00C55EA7" w:rsidRPr="00AA1736">
        <w:rPr>
          <w:rFonts w:hint="eastAsia"/>
          <w:sz w:val="20"/>
        </w:rPr>
        <w:t>, to help with service development</w:t>
      </w:r>
      <w:r w:rsidR="00694EBD" w:rsidRPr="00AA1736">
        <w:rPr>
          <w:sz w:val="20"/>
        </w:rPr>
        <w:t xml:space="preserve">. On the other hand, the </w:t>
      </w:r>
      <w:r w:rsidR="000F51AD" w:rsidRPr="00AA1736">
        <w:rPr>
          <w:rFonts w:hint="eastAsia"/>
          <w:sz w:val="20"/>
        </w:rPr>
        <w:t>F</w:t>
      </w:r>
      <w:r w:rsidR="00694EBD" w:rsidRPr="00AA1736">
        <w:rPr>
          <w:sz w:val="20"/>
        </w:rPr>
        <w:t>allback tab is designed to download the package to the server machine based on the</w:t>
      </w:r>
      <w:r w:rsidR="00B13D1E" w:rsidRPr="00AA1736">
        <w:rPr>
          <w:rFonts w:hint="eastAsia"/>
          <w:sz w:val="20"/>
        </w:rPr>
        <w:t xml:space="preserve"> specified</w:t>
      </w:r>
      <w:r w:rsidR="00694EBD" w:rsidRPr="00AA1736">
        <w:rPr>
          <w:sz w:val="20"/>
        </w:rPr>
        <w:t xml:space="preserve"> NuGet information in the service.</w:t>
      </w:r>
      <w:r w:rsidR="00F00FAD" w:rsidRPr="00AA1736">
        <w:rPr>
          <w:rFonts w:hint="eastAsia"/>
          <w:sz w:val="20"/>
        </w:rPr>
        <w:t xml:space="preserve"> So, Fallback information will not affect any service development process.</w:t>
      </w:r>
    </w:p>
    <w:p w:rsidR="00634CDA" w:rsidRPr="00AA1736" w:rsidRDefault="00794771" w:rsidP="007950FE">
      <w:pPr>
        <w:tabs>
          <w:tab w:val="left" w:pos="3631"/>
        </w:tabs>
        <w:rPr>
          <w:sz w:val="20"/>
        </w:rPr>
      </w:pPr>
      <w:r w:rsidRPr="00AA1736">
        <w:rPr>
          <w:sz w:val="20"/>
        </w:rPr>
        <w:lastRenderedPageBreak/>
        <w:t>We just went through all the tabs in the Manage Service Library popup, and there is one last thing that needs to be clarified.</w:t>
      </w:r>
      <w:r w:rsidR="00634CDA" w:rsidRPr="00AA1736">
        <w:rPr>
          <w:rFonts w:hint="eastAsia"/>
          <w:sz w:val="20"/>
        </w:rPr>
        <w:t xml:space="preserve"> Among </w:t>
      </w:r>
      <w:r w:rsidR="00771E52" w:rsidRPr="00AA1736">
        <w:rPr>
          <w:rFonts w:hint="eastAsia"/>
          <w:sz w:val="20"/>
        </w:rPr>
        <w:t xml:space="preserve">the </w:t>
      </w:r>
      <w:r w:rsidR="00634CDA" w:rsidRPr="00AA1736">
        <w:rPr>
          <w:rFonts w:hint="eastAsia"/>
          <w:sz w:val="20"/>
        </w:rPr>
        <w:t xml:space="preserve">tabs, </w:t>
      </w:r>
      <w:r w:rsidR="008B2143" w:rsidRPr="00AA1736">
        <w:rPr>
          <w:rFonts w:hint="eastAsia"/>
          <w:sz w:val="20"/>
        </w:rPr>
        <w:t xml:space="preserve">the </w:t>
      </w:r>
      <w:r w:rsidR="00634CDA" w:rsidRPr="00AA1736">
        <w:rPr>
          <w:rFonts w:hint="eastAsia"/>
          <w:sz w:val="20"/>
        </w:rPr>
        <w:t xml:space="preserve">Using and Fallback tabs will affect each Macaron service. </w:t>
      </w:r>
      <w:r w:rsidR="00771E52" w:rsidRPr="00AA1736">
        <w:rPr>
          <w:rFonts w:hint="eastAsia"/>
          <w:sz w:val="20"/>
        </w:rPr>
        <w:t>If you have two services, Service 1 and Service 2, for example, o</w:t>
      </w:r>
      <w:r w:rsidR="00634CDA" w:rsidRPr="00AA1736">
        <w:rPr>
          <w:rFonts w:hint="eastAsia"/>
          <w:sz w:val="20"/>
        </w:rPr>
        <w:t xml:space="preserve">nce you set </w:t>
      </w:r>
      <w:r w:rsidR="00771E52" w:rsidRPr="00AA1736">
        <w:rPr>
          <w:rFonts w:hint="eastAsia"/>
          <w:sz w:val="20"/>
        </w:rPr>
        <w:t>that</w:t>
      </w:r>
      <w:r w:rsidR="00634CDA" w:rsidRPr="00AA1736">
        <w:rPr>
          <w:rFonts w:hint="eastAsia"/>
          <w:sz w:val="20"/>
        </w:rPr>
        <w:t xml:space="preserve"> information to </w:t>
      </w:r>
      <w:r w:rsidR="000E6E74" w:rsidRPr="00AA1736">
        <w:rPr>
          <w:rFonts w:hint="eastAsia"/>
          <w:sz w:val="20"/>
        </w:rPr>
        <w:t xml:space="preserve">the </w:t>
      </w:r>
      <w:r w:rsidR="00634CDA" w:rsidRPr="00AA1736">
        <w:rPr>
          <w:rFonts w:hint="eastAsia"/>
          <w:sz w:val="20"/>
        </w:rPr>
        <w:t xml:space="preserve">service </w:t>
      </w:r>
      <w:r w:rsidR="00771E52" w:rsidRPr="00AA1736">
        <w:rPr>
          <w:rFonts w:hint="eastAsia"/>
          <w:sz w:val="20"/>
        </w:rPr>
        <w:t xml:space="preserve">1 </w:t>
      </w:r>
      <w:r w:rsidR="00634CDA" w:rsidRPr="00AA1736">
        <w:rPr>
          <w:rFonts w:hint="eastAsia"/>
          <w:sz w:val="20"/>
        </w:rPr>
        <w:t xml:space="preserve">and switch to the service </w:t>
      </w:r>
      <w:r w:rsidR="00771E52" w:rsidRPr="00AA1736">
        <w:rPr>
          <w:rFonts w:hint="eastAsia"/>
          <w:sz w:val="20"/>
        </w:rPr>
        <w:t xml:space="preserve">2 </w:t>
      </w:r>
      <w:r w:rsidR="00634CDA" w:rsidRPr="00AA1736">
        <w:rPr>
          <w:rFonts w:hint="eastAsia"/>
          <w:sz w:val="20"/>
        </w:rPr>
        <w:t xml:space="preserve">using project explorer (model explorer) on the left, you will </w:t>
      </w:r>
      <w:r w:rsidR="00111063" w:rsidRPr="00AA1736">
        <w:rPr>
          <w:rFonts w:hint="eastAsia"/>
          <w:sz w:val="20"/>
        </w:rPr>
        <w:t>see</w:t>
      </w:r>
      <w:r w:rsidR="00634CDA" w:rsidRPr="00AA1736">
        <w:rPr>
          <w:rFonts w:hint="eastAsia"/>
          <w:sz w:val="20"/>
        </w:rPr>
        <w:t xml:space="preserve"> </w:t>
      </w:r>
      <w:r w:rsidR="008B2143" w:rsidRPr="00AA1736">
        <w:rPr>
          <w:rFonts w:hint="eastAsia"/>
          <w:sz w:val="20"/>
        </w:rPr>
        <w:t xml:space="preserve">the values in </w:t>
      </w:r>
      <w:r w:rsidR="00634CDA" w:rsidRPr="00AA1736">
        <w:rPr>
          <w:rFonts w:hint="eastAsia"/>
          <w:sz w:val="20"/>
        </w:rPr>
        <w:t>Using and Fallback tab</w:t>
      </w:r>
      <w:r w:rsidR="008B2143" w:rsidRPr="00AA1736">
        <w:rPr>
          <w:rFonts w:hint="eastAsia"/>
          <w:sz w:val="20"/>
        </w:rPr>
        <w:t>s are</w:t>
      </w:r>
      <w:r w:rsidR="00634CDA" w:rsidRPr="00AA1736">
        <w:rPr>
          <w:rFonts w:hint="eastAsia"/>
          <w:sz w:val="20"/>
        </w:rPr>
        <w:t xml:space="preserve"> intact, i.e., not modified. On the other hand, the DLL tab show</w:t>
      </w:r>
      <w:r w:rsidR="00673CBE" w:rsidRPr="00AA1736">
        <w:rPr>
          <w:rFonts w:hint="eastAsia"/>
          <w:sz w:val="20"/>
        </w:rPr>
        <w:t>s</w:t>
      </w:r>
      <w:r w:rsidR="00634CDA" w:rsidRPr="00AA1736">
        <w:rPr>
          <w:rFonts w:hint="eastAsia"/>
          <w:sz w:val="20"/>
        </w:rPr>
        <w:t xml:space="preserve"> the same information across the services. Once you change the information and switch to the other service, the changed information will be shown.</w:t>
      </w:r>
      <w:r w:rsidR="00A76E1E" w:rsidRPr="00AA1736">
        <w:rPr>
          <w:rFonts w:hint="eastAsia"/>
          <w:sz w:val="20"/>
        </w:rPr>
        <w:t xml:space="preserve"> Now close the popup and let</w:t>
      </w:r>
      <w:r w:rsidR="00A76E1E" w:rsidRPr="00AA1736">
        <w:rPr>
          <w:sz w:val="20"/>
        </w:rPr>
        <w:t>’</w:t>
      </w:r>
      <w:r w:rsidR="00A76E1E" w:rsidRPr="00AA1736">
        <w:rPr>
          <w:rFonts w:hint="eastAsia"/>
          <w:sz w:val="20"/>
        </w:rPr>
        <w:t>s continue the code we have to write.</w:t>
      </w:r>
    </w:p>
    <w:p w:rsidR="00F65754" w:rsidRPr="00AA1736" w:rsidRDefault="00495A35" w:rsidP="007950FE">
      <w:pPr>
        <w:tabs>
          <w:tab w:val="left" w:pos="3631"/>
        </w:tabs>
        <w:rPr>
          <w:sz w:val="20"/>
        </w:rPr>
      </w:pPr>
      <w:r w:rsidRPr="00AA1736">
        <w:rPr>
          <w:sz w:val="20"/>
        </w:rPr>
        <w:t xml:space="preserve">As we see the fo-dicom </w:t>
      </w:r>
      <w:r w:rsidR="00AD2392" w:rsidRPr="00AA1736">
        <w:rPr>
          <w:rFonts w:hint="eastAsia"/>
          <w:sz w:val="20"/>
        </w:rPr>
        <w:t xml:space="preserve">sample </w:t>
      </w:r>
      <w:r w:rsidRPr="00AA1736">
        <w:rPr>
          <w:sz w:val="20"/>
        </w:rPr>
        <w:t>code now working, let's extend the code a little more, like in Figure 4</w:t>
      </w:r>
      <w:r w:rsidR="003156BF" w:rsidRPr="00AA1736">
        <w:rPr>
          <w:rFonts w:hint="eastAsia"/>
          <w:sz w:val="20"/>
        </w:rPr>
        <w:t>5</w:t>
      </w:r>
      <w:r w:rsidRPr="00AA1736">
        <w:rPr>
          <w:sz w:val="20"/>
        </w:rPr>
        <w:t>.</w:t>
      </w:r>
    </w:p>
    <w:p w:rsidR="000524C9" w:rsidRPr="00AA1736" w:rsidRDefault="007B0D1C" w:rsidP="000518E7">
      <w:pPr>
        <w:keepNext/>
        <w:tabs>
          <w:tab w:val="left" w:pos="3631"/>
        </w:tabs>
        <w:spacing w:after="0" w:line="240" w:lineRule="auto"/>
        <w:jc w:val="center"/>
        <w:rPr>
          <w:sz w:val="20"/>
        </w:rPr>
      </w:pPr>
      <w:r w:rsidRPr="007B0D1C">
        <w:rPr>
          <w:noProof/>
          <w:sz w:val="20"/>
        </w:rPr>
        <w:drawing>
          <wp:inline distT="0" distB="0" distL="0" distR="0" wp14:anchorId="53217294" wp14:editId="2DE9BDC4">
            <wp:extent cx="5952756" cy="2807208"/>
            <wp:effectExtent l="0" t="0" r="0" b="0"/>
            <wp:docPr id="8333" name="Picture 8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52756" cy="2807208"/>
                    </a:xfrm>
                    <a:prstGeom prst="rect">
                      <a:avLst/>
                    </a:prstGeom>
                  </pic:spPr>
                </pic:pic>
              </a:graphicData>
            </a:graphic>
          </wp:inline>
        </w:drawing>
      </w:r>
    </w:p>
    <w:p w:rsidR="0046713F" w:rsidRPr="003B2832" w:rsidRDefault="000524C9" w:rsidP="000524C9">
      <w:pPr>
        <w:pStyle w:val="Caption"/>
        <w:jc w:val="center"/>
      </w:pPr>
      <w:r w:rsidRPr="003B2832">
        <w:t xml:space="preserve">Figure </w:t>
      </w:r>
      <w:fldSimple w:instr=" SEQ Figure \* ARABIC ">
        <w:r w:rsidR="009A3159">
          <w:rPr>
            <w:noProof/>
          </w:rPr>
          <w:t>45</w:t>
        </w:r>
      </w:fldSimple>
      <w:r w:rsidRPr="003B2832">
        <w:rPr>
          <w:rFonts w:hint="eastAsia"/>
        </w:rPr>
        <w:t>.Read DICOM file</w:t>
      </w:r>
    </w:p>
    <w:p w:rsidR="00A76E1E" w:rsidRPr="00AA1736" w:rsidRDefault="00AD2392" w:rsidP="007950FE">
      <w:pPr>
        <w:tabs>
          <w:tab w:val="left" w:pos="3631"/>
        </w:tabs>
        <w:rPr>
          <w:sz w:val="20"/>
        </w:rPr>
      </w:pPr>
      <w:r w:rsidRPr="00AA1736">
        <w:rPr>
          <w:rFonts w:hint="eastAsia"/>
          <w:sz w:val="20"/>
        </w:rPr>
        <w:t xml:space="preserve">The above code implements the </w:t>
      </w:r>
      <w:r w:rsidR="000524C9" w:rsidRPr="00AA1736">
        <w:rPr>
          <w:rFonts w:hint="eastAsia"/>
          <w:sz w:val="20"/>
        </w:rPr>
        <w:t xml:space="preserve">procedure for </w:t>
      </w:r>
      <w:r w:rsidRPr="00AA1736">
        <w:rPr>
          <w:rFonts w:hint="eastAsia"/>
          <w:sz w:val="20"/>
        </w:rPr>
        <w:t>finding and parsing dcm files.</w:t>
      </w:r>
      <w:r w:rsidR="000524C9" w:rsidRPr="00AA1736">
        <w:rPr>
          <w:rFonts w:hint="eastAsia"/>
          <w:sz w:val="20"/>
        </w:rPr>
        <w:t xml:space="preserve"> As an extra verification step, there is a txt file creation code at the last line.</w:t>
      </w:r>
      <w:r w:rsidR="00C96D21" w:rsidRPr="00AA1736">
        <w:rPr>
          <w:rFonts w:hint="eastAsia"/>
          <w:sz w:val="20"/>
        </w:rPr>
        <w:t xml:space="preserve"> Before we send the parsed values to the target service that is not created yet, it is necessary to check the </w:t>
      </w:r>
      <w:r w:rsidR="00C96D21" w:rsidRPr="00AA1736">
        <w:rPr>
          <w:sz w:val="20"/>
        </w:rPr>
        <w:t>extraction</w:t>
      </w:r>
      <w:r w:rsidR="00C96D21" w:rsidRPr="00AA1736">
        <w:rPr>
          <w:rFonts w:hint="eastAsia"/>
          <w:sz w:val="20"/>
        </w:rPr>
        <w:t xml:space="preserve"> code actually works with the dcm files.</w:t>
      </w:r>
      <w:r w:rsidR="005021D7">
        <w:rPr>
          <w:rFonts w:hint="eastAsia"/>
          <w:sz w:val="20"/>
        </w:rPr>
        <w:t xml:space="preserve"> To access each tag, you can take advantage of the DICOM dictionary page (</w:t>
      </w:r>
      <w:hyperlink r:id="rId77" w:history="1">
        <w:r w:rsidR="005021D7" w:rsidRPr="00C65CE2">
          <w:rPr>
            <w:rStyle w:val="Hyperlink"/>
            <w:sz w:val="20"/>
          </w:rPr>
          <w:t>https://github.com/fo-dicom/fo-dicom/blob/development/FO-DICOM.Core/Dictionaries/DICOM%20Dictionary.xml</w:t>
        </w:r>
      </w:hyperlink>
      <w:r w:rsidR="005021D7">
        <w:rPr>
          <w:rFonts w:hint="eastAsia"/>
          <w:sz w:val="20"/>
        </w:rPr>
        <w:t>) in the fo-dicom github. Then you can use the keyword, e.g., PatientID and PatientName, to get the value.</w:t>
      </w:r>
    </w:p>
    <w:p w:rsidR="005B558C" w:rsidRPr="00AA1736" w:rsidRDefault="00C96D21" w:rsidP="007950FE">
      <w:pPr>
        <w:tabs>
          <w:tab w:val="left" w:pos="3631"/>
        </w:tabs>
        <w:rPr>
          <w:sz w:val="20"/>
        </w:rPr>
      </w:pPr>
      <w:r w:rsidRPr="00AA1736">
        <w:rPr>
          <w:rFonts w:hint="eastAsia"/>
          <w:b/>
          <w:color w:val="FF0000"/>
          <w:sz w:val="20"/>
        </w:rPr>
        <w:t>Note</w:t>
      </w:r>
      <w:r w:rsidR="00FE08AE" w:rsidRPr="00AA1736">
        <w:rPr>
          <w:rFonts w:hint="eastAsia"/>
          <w:sz w:val="20"/>
        </w:rPr>
        <w:t>:</w:t>
      </w:r>
      <w:r w:rsidRPr="00AA1736">
        <w:rPr>
          <w:rFonts w:hint="eastAsia"/>
          <w:sz w:val="20"/>
        </w:rPr>
        <w:t xml:space="preserve"> The Development workstation doesn</w:t>
      </w:r>
      <w:r w:rsidRPr="00AA1736">
        <w:rPr>
          <w:sz w:val="20"/>
        </w:rPr>
        <w:t>’</w:t>
      </w:r>
      <w:r w:rsidRPr="00AA1736">
        <w:rPr>
          <w:rFonts w:hint="eastAsia"/>
          <w:sz w:val="20"/>
        </w:rPr>
        <w:t xml:space="preserve">t provide a feature to run the service, i.e., start the service without </w:t>
      </w:r>
      <w:r w:rsidR="005B558C" w:rsidRPr="00AA1736">
        <w:rPr>
          <w:rFonts w:hint="eastAsia"/>
          <w:sz w:val="20"/>
        </w:rPr>
        <w:t xml:space="preserve">the </w:t>
      </w:r>
      <w:r w:rsidRPr="00AA1736">
        <w:rPr>
          <w:rFonts w:hint="eastAsia"/>
          <w:sz w:val="20"/>
        </w:rPr>
        <w:t xml:space="preserve">Macaron server. Although it provides code verification, </w:t>
      </w:r>
      <w:r w:rsidR="00B350C1" w:rsidRPr="00AA1736">
        <w:rPr>
          <w:rFonts w:hint="eastAsia"/>
          <w:sz w:val="20"/>
        </w:rPr>
        <w:t xml:space="preserve">running </w:t>
      </w:r>
      <w:r w:rsidR="00A7092F" w:rsidRPr="00AA1736">
        <w:rPr>
          <w:rFonts w:hint="eastAsia"/>
          <w:sz w:val="20"/>
        </w:rPr>
        <w:t>service</w:t>
      </w:r>
      <w:r w:rsidR="00B350C1" w:rsidRPr="00AA1736">
        <w:rPr>
          <w:rFonts w:hint="eastAsia"/>
          <w:sz w:val="20"/>
        </w:rPr>
        <w:t>s</w:t>
      </w:r>
      <w:r w:rsidR="00A7092F" w:rsidRPr="00AA1736">
        <w:rPr>
          <w:rFonts w:hint="eastAsia"/>
          <w:sz w:val="20"/>
        </w:rPr>
        <w:t xml:space="preserve"> </w:t>
      </w:r>
      <w:r w:rsidRPr="00AA1736">
        <w:rPr>
          <w:sz w:val="20"/>
        </w:rPr>
        <w:t xml:space="preserve">is </w:t>
      </w:r>
      <w:r w:rsidRPr="00AA1736">
        <w:rPr>
          <w:rFonts w:hint="eastAsia"/>
          <w:sz w:val="20"/>
        </w:rPr>
        <w:t xml:space="preserve">the area of the Management workstation. </w:t>
      </w:r>
      <w:r w:rsidR="005B558C" w:rsidRPr="00AA1736">
        <w:rPr>
          <w:rFonts w:hint="eastAsia"/>
          <w:sz w:val="20"/>
        </w:rPr>
        <w:t>Once you verify the code, it is required to load the service on the server to see if the service actually works as you designed</w:t>
      </w:r>
      <w:r w:rsidR="00A7092F" w:rsidRPr="00AA1736">
        <w:rPr>
          <w:rFonts w:hint="eastAsia"/>
          <w:sz w:val="20"/>
        </w:rPr>
        <w:t xml:space="preserve"> it</w:t>
      </w:r>
      <w:r w:rsidR="005B558C" w:rsidRPr="00AA1736">
        <w:rPr>
          <w:rFonts w:hint="eastAsia"/>
          <w:sz w:val="20"/>
        </w:rPr>
        <w:t>.</w:t>
      </w:r>
      <w:r w:rsidR="00A7092F" w:rsidRPr="00AA1736">
        <w:rPr>
          <w:rFonts w:hint="eastAsia"/>
          <w:sz w:val="20"/>
        </w:rPr>
        <w:t xml:space="preserve"> In the above case, we need to check whether the code that extracts values from DICOM file actually works or </w:t>
      </w:r>
      <w:r w:rsidR="00D462CC" w:rsidRPr="00AA1736">
        <w:rPr>
          <w:rFonts w:hint="eastAsia"/>
          <w:sz w:val="20"/>
        </w:rPr>
        <w:t>whether</w:t>
      </w:r>
      <w:r w:rsidR="00A7092F" w:rsidRPr="00AA1736">
        <w:rPr>
          <w:rFonts w:hint="eastAsia"/>
          <w:sz w:val="20"/>
        </w:rPr>
        <w:t xml:space="preserve"> the service can be deployed on the server</w:t>
      </w:r>
      <w:r w:rsidR="00B350C1" w:rsidRPr="00AA1736">
        <w:rPr>
          <w:rFonts w:hint="eastAsia"/>
          <w:sz w:val="20"/>
        </w:rPr>
        <w:t>, not to mention the code we added in the Deploy view.</w:t>
      </w:r>
    </w:p>
    <w:p w:rsidR="00B83FB9" w:rsidRPr="00AA1736" w:rsidRDefault="00B83FB9" w:rsidP="007950FE">
      <w:pPr>
        <w:tabs>
          <w:tab w:val="left" w:pos="3631"/>
        </w:tabs>
        <w:rPr>
          <w:sz w:val="20"/>
        </w:rPr>
      </w:pPr>
      <w:r w:rsidRPr="00AA1736">
        <w:rPr>
          <w:rFonts w:hint="eastAsia"/>
          <w:sz w:val="20"/>
        </w:rPr>
        <w:t>Before we run the service on Ron, close the Instance and take a short break.</w:t>
      </w:r>
    </w:p>
    <w:p w:rsidR="00C96D21" w:rsidRPr="00AA1736" w:rsidRDefault="00B83FB9" w:rsidP="00EE3762">
      <w:pPr>
        <w:pStyle w:val="Heading4"/>
        <w:rPr>
          <w:sz w:val="20"/>
        </w:rPr>
      </w:pPr>
      <w:r w:rsidRPr="00AA1736">
        <w:rPr>
          <w:rFonts w:hint="eastAsia"/>
          <w:sz w:val="20"/>
        </w:rPr>
        <w:t>Close Instance</w:t>
      </w:r>
      <w:r w:rsidR="00C96D21" w:rsidRPr="00AA1736">
        <w:rPr>
          <w:rFonts w:hint="eastAsia"/>
          <w:sz w:val="20"/>
        </w:rPr>
        <w:t xml:space="preserve"> </w:t>
      </w:r>
    </w:p>
    <w:p w:rsidR="00B83FB9" w:rsidRPr="00AA1736" w:rsidRDefault="00B83FB9" w:rsidP="007950FE">
      <w:pPr>
        <w:tabs>
          <w:tab w:val="left" w:pos="3631"/>
        </w:tabs>
        <w:rPr>
          <w:b/>
          <w:sz w:val="20"/>
        </w:rPr>
      </w:pPr>
      <w:r w:rsidRPr="00AA1736">
        <w:rPr>
          <w:rFonts w:hint="eastAsia"/>
          <w:sz w:val="20"/>
        </w:rPr>
        <w:t>In case you want to close the application and come</w:t>
      </w:r>
      <w:r w:rsidR="00D2059F" w:rsidRPr="00AA1736">
        <w:rPr>
          <w:rFonts w:hint="eastAsia"/>
          <w:sz w:val="20"/>
        </w:rPr>
        <w:t xml:space="preserve"> </w:t>
      </w:r>
      <w:r w:rsidRPr="00AA1736">
        <w:rPr>
          <w:rFonts w:hint="eastAsia"/>
          <w:sz w:val="20"/>
        </w:rPr>
        <w:t xml:space="preserve">back later, you can close Damia using </w:t>
      </w:r>
      <w:r w:rsidR="00A745C6" w:rsidRPr="00AA1736">
        <w:rPr>
          <w:rFonts w:hint="eastAsia"/>
          <w:sz w:val="20"/>
        </w:rPr>
        <w:t>the close button</w:t>
      </w:r>
      <w:r w:rsidR="0093441A" w:rsidRPr="00AA1736">
        <w:rPr>
          <w:rStyle w:val="FootnoteReference"/>
          <w:sz w:val="20"/>
        </w:rPr>
        <w:footnoteReference w:id="20"/>
      </w:r>
      <w:r w:rsidR="00A745C6" w:rsidRPr="00AA1736">
        <w:rPr>
          <w:rFonts w:hint="eastAsia"/>
          <w:sz w:val="20"/>
        </w:rPr>
        <w:t xml:space="preserve"> </w:t>
      </w:r>
      <w:r w:rsidR="00D2059F" w:rsidRPr="00AA1736">
        <w:rPr>
          <w:rFonts w:hint="eastAsia"/>
          <w:sz w:val="20"/>
        </w:rPr>
        <w:t>[x]</w:t>
      </w:r>
      <w:r w:rsidRPr="00AA1736">
        <w:rPr>
          <w:rFonts w:hint="eastAsia"/>
          <w:color w:val="FF0000"/>
          <w:sz w:val="20"/>
        </w:rPr>
        <w:t xml:space="preserve"> </w:t>
      </w:r>
      <w:r w:rsidRPr="00AA1736">
        <w:rPr>
          <w:rFonts w:hint="eastAsia"/>
          <w:sz w:val="20"/>
        </w:rPr>
        <w:t xml:space="preserve">on the </w:t>
      </w:r>
      <w:r w:rsidR="0029500C" w:rsidRPr="00AA1736">
        <w:rPr>
          <w:rFonts w:hint="eastAsia"/>
          <w:sz w:val="20"/>
        </w:rPr>
        <w:t>application</w:t>
      </w:r>
      <w:r w:rsidR="0029500C" w:rsidRPr="00AA1736">
        <w:rPr>
          <w:sz w:val="20"/>
        </w:rPr>
        <w:t>’</w:t>
      </w:r>
      <w:r w:rsidR="0029500C" w:rsidRPr="00AA1736">
        <w:rPr>
          <w:rFonts w:hint="eastAsia"/>
          <w:sz w:val="20"/>
        </w:rPr>
        <w:t xml:space="preserve">s </w:t>
      </w:r>
      <w:r w:rsidRPr="00AA1736">
        <w:rPr>
          <w:rFonts w:hint="eastAsia"/>
          <w:sz w:val="20"/>
        </w:rPr>
        <w:t xml:space="preserve">top-right corner. </w:t>
      </w:r>
      <w:r w:rsidR="00D2059F" w:rsidRPr="00AA1736">
        <w:rPr>
          <w:rFonts w:hint="eastAsia"/>
          <w:sz w:val="20"/>
        </w:rPr>
        <w:t>Or, you can close the loaded Instance</w:t>
      </w:r>
      <w:r w:rsidR="00444A55" w:rsidRPr="00AA1736">
        <w:rPr>
          <w:rFonts w:hint="eastAsia"/>
          <w:sz w:val="20"/>
        </w:rPr>
        <w:t xml:space="preserve"> using the Close Instance button on the Instance toolbar</w:t>
      </w:r>
      <w:r w:rsidR="007069BA" w:rsidRPr="00AA1736">
        <w:rPr>
          <w:rFonts w:hint="eastAsia"/>
          <w:sz w:val="20"/>
        </w:rPr>
        <w:t>, which</w:t>
      </w:r>
      <w:r w:rsidR="00D2059F" w:rsidRPr="00AA1736">
        <w:rPr>
          <w:rFonts w:hint="eastAsia"/>
          <w:sz w:val="20"/>
        </w:rPr>
        <w:t xml:space="preserve"> </w:t>
      </w:r>
      <w:r w:rsidR="007069BA" w:rsidRPr="00AA1736">
        <w:rPr>
          <w:rFonts w:hint="eastAsia"/>
          <w:sz w:val="20"/>
        </w:rPr>
        <w:t>keeps</w:t>
      </w:r>
      <w:r w:rsidR="00D2059F" w:rsidRPr="00AA1736">
        <w:rPr>
          <w:rFonts w:hint="eastAsia"/>
          <w:sz w:val="20"/>
        </w:rPr>
        <w:t xml:space="preserve"> Damia open</w:t>
      </w:r>
      <w:r w:rsidR="00444A55" w:rsidRPr="00AA1736">
        <w:rPr>
          <w:rFonts w:hint="eastAsia"/>
          <w:sz w:val="20"/>
        </w:rPr>
        <w:t>, as shown in Figure 4</w:t>
      </w:r>
      <w:r w:rsidR="003156BF" w:rsidRPr="00AA1736">
        <w:rPr>
          <w:rFonts w:hint="eastAsia"/>
          <w:sz w:val="20"/>
        </w:rPr>
        <w:t>6</w:t>
      </w:r>
      <w:r w:rsidR="00D2059F" w:rsidRPr="00AA1736">
        <w:rPr>
          <w:rFonts w:hint="eastAsia"/>
          <w:sz w:val="20"/>
        </w:rPr>
        <w:t xml:space="preserve">. </w:t>
      </w:r>
    </w:p>
    <w:p w:rsidR="00444A55" w:rsidRPr="00AA1736" w:rsidRDefault="0018072C" w:rsidP="000518E7">
      <w:pPr>
        <w:keepNext/>
        <w:tabs>
          <w:tab w:val="left" w:pos="3631"/>
        </w:tabs>
        <w:spacing w:after="0" w:line="240" w:lineRule="auto"/>
        <w:jc w:val="center"/>
        <w:rPr>
          <w:sz w:val="20"/>
        </w:rPr>
      </w:pPr>
      <w:r w:rsidRPr="00AA1736">
        <w:rPr>
          <w:noProof/>
          <w:sz w:val="20"/>
        </w:rPr>
        <w:lastRenderedPageBreak/>
        <w:drawing>
          <wp:inline distT="0" distB="0" distL="0" distR="0" wp14:anchorId="1CF68BF6" wp14:editId="3964226D">
            <wp:extent cx="4214192" cy="1481764"/>
            <wp:effectExtent l="0" t="0" r="0" b="4445"/>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217136" cy="1482799"/>
                    </a:xfrm>
                    <a:prstGeom prst="rect">
                      <a:avLst/>
                    </a:prstGeom>
                  </pic:spPr>
                </pic:pic>
              </a:graphicData>
            </a:graphic>
          </wp:inline>
        </w:drawing>
      </w:r>
    </w:p>
    <w:p w:rsidR="00F0505B" w:rsidRPr="003B2832" w:rsidRDefault="00444A55" w:rsidP="00444A55">
      <w:pPr>
        <w:pStyle w:val="Caption"/>
        <w:jc w:val="center"/>
      </w:pPr>
      <w:r w:rsidRPr="003B2832">
        <w:t xml:space="preserve">Figure </w:t>
      </w:r>
      <w:fldSimple w:instr=" SEQ Figure \* ARABIC ">
        <w:r w:rsidR="009A3159">
          <w:rPr>
            <w:noProof/>
          </w:rPr>
          <w:t>46</w:t>
        </w:r>
      </w:fldSimple>
      <w:r w:rsidRPr="003B2832">
        <w:rPr>
          <w:rFonts w:hint="eastAsia"/>
        </w:rPr>
        <w:t>.Close an Instance</w:t>
      </w:r>
    </w:p>
    <w:p w:rsidR="00EE3762" w:rsidRPr="00AA1736" w:rsidRDefault="00EE3762" w:rsidP="00EE3762">
      <w:pPr>
        <w:pStyle w:val="Heading4"/>
        <w:rPr>
          <w:sz w:val="20"/>
        </w:rPr>
      </w:pPr>
      <w:r w:rsidRPr="00AA1736">
        <w:rPr>
          <w:rFonts w:hint="eastAsia"/>
          <w:sz w:val="20"/>
        </w:rPr>
        <w:t>Open Instance</w:t>
      </w:r>
    </w:p>
    <w:p w:rsidR="00B83FB9" w:rsidRPr="00AA1736" w:rsidRDefault="00FF456D" w:rsidP="007950FE">
      <w:pPr>
        <w:tabs>
          <w:tab w:val="left" w:pos="3631"/>
        </w:tabs>
        <w:rPr>
          <w:sz w:val="20"/>
        </w:rPr>
      </w:pPr>
      <w:r w:rsidRPr="00AA1736">
        <w:rPr>
          <w:sz w:val="20"/>
        </w:rPr>
        <w:t>Assume that you took a break and returned to this tutorial.</w:t>
      </w:r>
      <w:r w:rsidRPr="00AA1736">
        <w:rPr>
          <w:rFonts w:hint="eastAsia"/>
          <w:sz w:val="20"/>
        </w:rPr>
        <w:t xml:space="preserve"> Then </w:t>
      </w:r>
      <w:r w:rsidR="00444A55" w:rsidRPr="00AA1736">
        <w:rPr>
          <w:rFonts w:hint="eastAsia"/>
          <w:sz w:val="20"/>
        </w:rPr>
        <w:t xml:space="preserve">you can open </w:t>
      </w:r>
      <w:r w:rsidR="00BC0D6B" w:rsidRPr="00AA1736">
        <w:rPr>
          <w:rFonts w:hint="eastAsia"/>
          <w:sz w:val="20"/>
        </w:rPr>
        <w:t>the</w:t>
      </w:r>
      <w:r w:rsidR="00444A55" w:rsidRPr="00AA1736">
        <w:rPr>
          <w:rFonts w:hint="eastAsia"/>
          <w:sz w:val="20"/>
        </w:rPr>
        <w:t xml:space="preserve"> Instance you closed to continue </w:t>
      </w:r>
      <w:r w:rsidR="009409F7" w:rsidRPr="00AA1736">
        <w:rPr>
          <w:rFonts w:hint="eastAsia"/>
          <w:sz w:val="20"/>
        </w:rPr>
        <w:t xml:space="preserve">the </w:t>
      </w:r>
      <w:r w:rsidR="00444A55" w:rsidRPr="00AA1736">
        <w:rPr>
          <w:rFonts w:hint="eastAsia"/>
          <w:sz w:val="20"/>
        </w:rPr>
        <w:t>work</w:t>
      </w:r>
      <w:r w:rsidR="009409F7" w:rsidRPr="00AA1736">
        <w:rPr>
          <w:rFonts w:hint="eastAsia"/>
          <w:sz w:val="20"/>
        </w:rPr>
        <w:t xml:space="preserve"> </w:t>
      </w:r>
      <w:r w:rsidRPr="00AA1736">
        <w:rPr>
          <w:rFonts w:hint="eastAsia"/>
          <w:sz w:val="20"/>
        </w:rPr>
        <w:t xml:space="preserve">by </w:t>
      </w:r>
      <w:r w:rsidR="00BC0D6B" w:rsidRPr="00AA1736">
        <w:rPr>
          <w:rFonts w:hint="eastAsia"/>
          <w:sz w:val="20"/>
        </w:rPr>
        <w:t>using the Open Instance button on the Instance toolbar</w:t>
      </w:r>
      <w:r w:rsidR="00436418" w:rsidRPr="00AA1736">
        <w:rPr>
          <w:rFonts w:hint="eastAsia"/>
          <w:sz w:val="20"/>
        </w:rPr>
        <w:t>,</w:t>
      </w:r>
      <w:r w:rsidR="00846A84" w:rsidRPr="00AA1736">
        <w:rPr>
          <w:rFonts w:hint="eastAsia"/>
          <w:sz w:val="20"/>
        </w:rPr>
        <w:t xml:space="preserve"> like</w:t>
      </w:r>
      <w:r w:rsidR="00D401C0" w:rsidRPr="00AA1736">
        <w:rPr>
          <w:rFonts w:hint="eastAsia"/>
          <w:sz w:val="20"/>
        </w:rPr>
        <w:t xml:space="preserve"> in Figure 4</w:t>
      </w:r>
      <w:r w:rsidR="00D127BE" w:rsidRPr="00AA1736">
        <w:rPr>
          <w:rFonts w:hint="eastAsia"/>
          <w:sz w:val="20"/>
        </w:rPr>
        <w:t>7</w:t>
      </w:r>
      <w:r w:rsidR="00444A55" w:rsidRPr="00AA1736">
        <w:rPr>
          <w:rFonts w:hint="eastAsia"/>
          <w:sz w:val="20"/>
        </w:rPr>
        <w:t>.</w:t>
      </w:r>
    </w:p>
    <w:p w:rsidR="00883DB7" w:rsidRPr="00AA1736" w:rsidRDefault="00CA3F31" w:rsidP="000518E7">
      <w:pPr>
        <w:keepNext/>
        <w:tabs>
          <w:tab w:val="left" w:pos="3631"/>
        </w:tabs>
        <w:spacing w:after="0" w:line="240" w:lineRule="auto"/>
        <w:jc w:val="center"/>
        <w:rPr>
          <w:sz w:val="20"/>
        </w:rPr>
      </w:pPr>
      <w:r w:rsidRPr="00AA1736">
        <w:rPr>
          <w:noProof/>
          <w:sz w:val="20"/>
        </w:rPr>
        <w:drawing>
          <wp:inline distT="0" distB="0" distL="0" distR="0" wp14:anchorId="7045511E" wp14:editId="2E45E296">
            <wp:extent cx="5943600" cy="261937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2619375"/>
                    </a:xfrm>
                    <a:prstGeom prst="rect">
                      <a:avLst/>
                    </a:prstGeom>
                  </pic:spPr>
                </pic:pic>
              </a:graphicData>
            </a:graphic>
          </wp:inline>
        </w:drawing>
      </w:r>
    </w:p>
    <w:p w:rsidR="00444A55" w:rsidRPr="003B2832" w:rsidRDefault="00883DB7" w:rsidP="00883DB7">
      <w:pPr>
        <w:pStyle w:val="Caption"/>
        <w:jc w:val="center"/>
      </w:pPr>
      <w:r w:rsidRPr="003B2832">
        <w:t xml:space="preserve">Figure </w:t>
      </w:r>
      <w:fldSimple w:instr=" SEQ Figure \* ARABIC ">
        <w:r w:rsidR="009A3159">
          <w:rPr>
            <w:noProof/>
          </w:rPr>
          <w:t>47</w:t>
        </w:r>
      </w:fldSimple>
      <w:r w:rsidRPr="003B2832">
        <w:rPr>
          <w:rFonts w:hint="eastAsia"/>
        </w:rPr>
        <w:t>.Open Instance</w:t>
      </w:r>
    </w:p>
    <w:p w:rsidR="00B83FB9" w:rsidRPr="00AA1736" w:rsidRDefault="00883DB7" w:rsidP="007950FE">
      <w:pPr>
        <w:tabs>
          <w:tab w:val="left" w:pos="3631"/>
        </w:tabs>
        <w:rPr>
          <w:sz w:val="20"/>
        </w:rPr>
      </w:pPr>
      <w:r w:rsidRPr="00AA1736">
        <w:rPr>
          <w:rFonts w:hint="eastAsia"/>
          <w:sz w:val="20"/>
        </w:rPr>
        <w:t xml:space="preserve">Alternatively, you can select an Instance </w:t>
      </w:r>
      <w:r w:rsidR="004E64B2" w:rsidRPr="00AA1736">
        <w:rPr>
          <w:rFonts w:hint="eastAsia"/>
          <w:sz w:val="20"/>
        </w:rPr>
        <w:t>from the recent works. Click the Recent</w:t>
      </w:r>
      <w:r w:rsidR="0093441A" w:rsidRPr="00AA1736">
        <w:rPr>
          <w:rFonts w:hint="eastAsia"/>
          <w:sz w:val="20"/>
        </w:rPr>
        <w:t xml:space="preserve"> Instances</w:t>
      </w:r>
      <w:r w:rsidR="00942485" w:rsidRPr="00AA1736">
        <w:rPr>
          <w:rFonts w:hint="eastAsia"/>
          <w:sz w:val="20"/>
        </w:rPr>
        <w:t xml:space="preserve"> </w:t>
      </w:r>
      <w:r w:rsidR="00E7488E" w:rsidRPr="00AA1736">
        <w:rPr>
          <w:rFonts w:hint="eastAsia"/>
          <w:sz w:val="20"/>
        </w:rPr>
        <w:t xml:space="preserve">( </w:t>
      </w:r>
      <w:r w:rsidR="00E7488E" w:rsidRPr="00AA1736">
        <w:rPr>
          <w:rFonts w:hint="eastAsia"/>
          <w:noProof/>
          <w:sz w:val="20"/>
        </w:rPr>
        <w:drawing>
          <wp:inline distT="0" distB="0" distL="0" distR="0" wp14:anchorId="43E81DF1" wp14:editId="3AD18E2D">
            <wp:extent cx="164592" cy="164592"/>
            <wp:effectExtent l="0" t="0" r="6985"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at_list_bulleted.jpg"/>
                    <pic:cNvPicPr/>
                  </pic:nvPicPr>
                  <pic:blipFill>
                    <a:blip r:embed="rId80">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E7488E" w:rsidRPr="00AA1736">
        <w:rPr>
          <w:rFonts w:hint="eastAsia"/>
          <w:sz w:val="20"/>
        </w:rPr>
        <w:t>)</w:t>
      </w:r>
      <w:r w:rsidR="0093441A" w:rsidRPr="00AA1736">
        <w:rPr>
          <w:rFonts w:hint="eastAsia"/>
          <w:sz w:val="20"/>
        </w:rPr>
        <w:t xml:space="preserve"> button on the Instance toolbar</w:t>
      </w:r>
      <w:r w:rsidR="00A45198" w:rsidRPr="00AA1736">
        <w:rPr>
          <w:rFonts w:hint="eastAsia"/>
          <w:sz w:val="20"/>
        </w:rPr>
        <w:t xml:space="preserve"> that will show Recent Instances popup</w:t>
      </w:r>
      <w:r w:rsidR="0093441A" w:rsidRPr="00AA1736">
        <w:rPr>
          <w:rFonts w:hint="eastAsia"/>
          <w:sz w:val="20"/>
        </w:rPr>
        <w:t>, as shown in Figure 4</w:t>
      </w:r>
      <w:r w:rsidR="00D127BE" w:rsidRPr="00AA1736">
        <w:rPr>
          <w:rFonts w:hint="eastAsia"/>
          <w:sz w:val="20"/>
        </w:rPr>
        <w:t>8</w:t>
      </w:r>
      <w:r w:rsidR="0093441A" w:rsidRPr="00AA1736">
        <w:rPr>
          <w:rFonts w:hint="eastAsia"/>
          <w:sz w:val="20"/>
        </w:rPr>
        <w:t>.</w:t>
      </w:r>
      <w:r w:rsidR="00366969" w:rsidRPr="00AA1736">
        <w:rPr>
          <w:rFonts w:hint="eastAsia"/>
          <w:sz w:val="20"/>
        </w:rPr>
        <w:t xml:space="preserve"> You can select any </w:t>
      </w:r>
      <w:r w:rsidR="00A45198" w:rsidRPr="00AA1736">
        <w:rPr>
          <w:rFonts w:hint="eastAsia"/>
          <w:sz w:val="20"/>
        </w:rPr>
        <w:t>Instance</w:t>
      </w:r>
      <w:r w:rsidR="00366969" w:rsidRPr="00AA1736">
        <w:rPr>
          <w:rFonts w:hint="eastAsia"/>
          <w:sz w:val="20"/>
        </w:rPr>
        <w:t xml:space="preserve"> </w:t>
      </w:r>
      <w:r w:rsidR="00C20872" w:rsidRPr="00AA1736">
        <w:rPr>
          <w:rFonts w:hint="eastAsia"/>
          <w:sz w:val="20"/>
        </w:rPr>
        <w:t>from the</w:t>
      </w:r>
      <w:r w:rsidR="00A45198" w:rsidRPr="00AA1736">
        <w:rPr>
          <w:rFonts w:hint="eastAsia"/>
          <w:sz w:val="20"/>
        </w:rPr>
        <w:t xml:space="preserve"> list</w:t>
      </w:r>
      <w:r w:rsidR="004E492E" w:rsidRPr="00AA1736">
        <w:rPr>
          <w:rFonts w:hint="eastAsia"/>
          <w:sz w:val="20"/>
        </w:rPr>
        <w:t>,</w:t>
      </w:r>
      <w:r w:rsidR="00D401C0" w:rsidRPr="00AA1736">
        <w:rPr>
          <w:rFonts w:hint="eastAsia"/>
          <w:sz w:val="20"/>
        </w:rPr>
        <w:t xml:space="preserve"> </w:t>
      </w:r>
      <w:r w:rsidR="004E492E" w:rsidRPr="00AA1736">
        <w:rPr>
          <w:rFonts w:hint="eastAsia"/>
          <w:sz w:val="20"/>
        </w:rPr>
        <w:t>and</w:t>
      </w:r>
      <w:r w:rsidR="00A45198" w:rsidRPr="00AA1736">
        <w:rPr>
          <w:rFonts w:hint="eastAsia"/>
          <w:sz w:val="20"/>
        </w:rPr>
        <w:t xml:space="preserve"> the location of the Instance will</w:t>
      </w:r>
      <w:r w:rsidR="00C20872" w:rsidRPr="00AA1736">
        <w:rPr>
          <w:rFonts w:hint="eastAsia"/>
          <w:sz w:val="20"/>
        </w:rPr>
        <w:t xml:space="preserve"> be</w:t>
      </w:r>
      <w:r w:rsidR="00A45198" w:rsidRPr="00AA1736">
        <w:rPr>
          <w:rFonts w:hint="eastAsia"/>
          <w:sz w:val="20"/>
        </w:rPr>
        <w:t xml:space="preserve"> show</w:t>
      </w:r>
      <w:r w:rsidR="00C20872" w:rsidRPr="00AA1736">
        <w:rPr>
          <w:rFonts w:hint="eastAsia"/>
          <w:sz w:val="20"/>
        </w:rPr>
        <w:t>n</w:t>
      </w:r>
      <w:r w:rsidR="00A45198" w:rsidRPr="00AA1736">
        <w:rPr>
          <w:rFonts w:hint="eastAsia"/>
          <w:sz w:val="20"/>
        </w:rPr>
        <w:t xml:space="preserve"> right below the list. </w:t>
      </w:r>
    </w:p>
    <w:p w:rsidR="0093441A" w:rsidRPr="00AA1736" w:rsidRDefault="000C5056" w:rsidP="000518E7">
      <w:pPr>
        <w:keepNext/>
        <w:tabs>
          <w:tab w:val="left" w:pos="3631"/>
        </w:tabs>
        <w:spacing w:after="0" w:line="240" w:lineRule="auto"/>
        <w:jc w:val="center"/>
        <w:rPr>
          <w:sz w:val="20"/>
        </w:rPr>
      </w:pPr>
      <w:r w:rsidRPr="00AA1736">
        <w:rPr>
          <w:noProof/>
          <w:sz w:val="20"/>
        </w:rPr>
        <w:drawing>
          <wp:inline distT="0" distB="0" distL="0" distR="0" wp14:anchorId="2263FEC0" wp14:editId="7130DA1F">
            <wp:extent cx="4182386" cy="2194412"/>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184498" cy="2195520"/>
                    </a:xfrm>
                    <a:prstGeom prst="rect">
                      <a:avLst/>
                    </a:prstGeom>
                  </pic:spPr>
                </pic:pic>
              </a:graphicData>
            </a:graphic>
          </wp:inline>
        </w:drawing>
      </w:r>
    </w:p>
    <w:p w:rsidR="00444A55" w:rsidRPr="003B2832" w:rsidRDefault="0093441A" w:rsidP="0093441A">
      <w:pPr>
        <w:pStyle w:val="Caption"/>
        <w:jc w:val="center"/>
      </w:pPr>
      <w:r w:rsidRPr="003B2832">
        <w:t xml:space="preserve">Figure </w:t>
      </w:r>
      <w:fldSimple w:instr=" SEQ Figure \* ARABIC ">
        <w:r w:rsidR="009A3159">
          <w:rPr>
            <w:noProof/>
          </w:rPr>
          <w:t>48</w:t>
        </w:r>
      </w:fldSimple>
      <w:r w:rsidRPr="003B2832">
        <w:rPr>
          <w:rFonts w:hint="eastAsia"/>
        </w:rPr>
        <w:t xml:space="preserve">.Open Instance from </w:t>
      </w:r>
      <w:r w:rsidR="000F5CD0" w:rsidRPr="003B2832">
        <w:rPr>
          <w:rFonts w:hint="eastAsia"/>
        </w:rPr>
        <w:t xml:space="preserve">the </w:t>
      </w:r>
      <w:r w:rsidRPr="003B2832">
        <w:rPr>
          <w:rFonts w:hint="eastAsia"/>
        </w:rPr>
        <w:t>Recent Instances</w:t>
      </w:r>
      <w:r w:rsidR="00390A38" w:rsidRPr="003B2832">
        <w:rPr>
          <w:rFonts w:hint="eastAsia"/>
        </w:rPr>
        <w:t xml:space="preserve"> popup</w:t>
      </w:r>
    </w:p>
    <w:p w:rsidR="0093441A" w:rsidRPr="00AA1736" w:rsidRDefault="00B52C6F" w:rsidP="007950FE">
      <w:pPr>
        <w:tabs>
          <w:tab w:val="left" w:pos="3631"/>
        </w:tabs>
        <w:rPr>
          <w:sz w:val="20"/>
        </w:rPr>
      </w:pPr>
      <w:r w:rsidRPr="00AA1736">
        <w:rPr>
          <w:rFonts w:hint="eastAsia"/>
          <w:sz w:val="20"/>
        </w:rPr>
        <w:t xml:space="preserve">Select Seattle PC1 instance and </w:t>
      </w:r>
      <w:r w:rsidR="009B502B" w:rsidRPr="00AA1736">
        <w:rPr>
          <w:rFonts w:hint="eastAsia"/>
          <w:sz w:val="20"/>
        </w:rPr>
        <w:t>c</w:t>
      </w:r>
      <w:r w:rsidRPr="00AA1736">
        <w:rPr>
          <w:rFonts w:hint="eastAsia"/>
          <w:sz w:val="20"/>
        </w:rPr>
        <w:t>lick the Open button. For the Clone button, we will cover later.</w:t>
      </w:r>
    </w:p>
    <w:p w:rsidR="00B52C6F" w:rsidRPr="00AA1736" w:rsidRDefault="00B52C6F" w:rsidP="00B52C6F">
      <w:pPr>
        <w:pStyle w:val="Heading4"/>
        <w:rPr>
          <w:sz w:val="20"/>
        </w:rPr>
      </w:pPr>
      <w:r w:rsidRPr="00AA1736">
        <w:rPr>
          <w:rFonts w:hint="eastAsia"/>
          <w:sz w:val="20"/>
        </w:rPr>
        <w:lastRenderedPageBreak/>
        <w:t>Load Model to Server</w:t>
      </w:r>
    </w:p>
    <w:p w:rsidR="00B52C6F" w:rsidRPr="00AA1736" w:rsidRDefault="00B52C6F" w:rsidP="007950FE">
      <w:pPr>
        <w:tabs>
          <w:tab w:val="left" w:pos="3631"/>
        </w:tabs>
        <w:rPr>
          <w:sz w:val="20"/>
        </w:rPr>
      </w:pPr>
      <w:r w:rsidRPr="00AA1736">
        <w:rPr>
          <w:rFonts w:hint="eastAsia"/>
          <w:sz w:val="20"/>
        </w:rPr>
        <w:t xml:space="preserve">As we finished the first code, it is time to check </w:t>
      </w:r>
      <w:r w:rsidR="005079EA" w:rsidRPr="00AA1736">
        <w:rPr>
          <w:rFonts w:hint="eastAsia"/>
          <w:sz w:val="20"/>
        </w:rPr>
        <w:t xml:space="preserve">if </w:t>
      </w:r>
      <w:r w:rsidRPr="00AA1736">
        <w:rPr>
          <w:rFonts w:hint="eastAsia"/>
          <w:sz w:val="20"/>
        </w:rPr>
        <w:t xml:space="preserve">the service </w:t>
      </w:r>
      <w:r w:rsidR="0028559D" w:rsidRPr="00AA1736">
        <w:rPr>
          <w:rFonts w:hint="eastAsia"/>
          <w:sz w:val="20"/>
        </w:rPr>
        <w:t>can</w:t>
      </w:r>
      <w:r w:rsidR="00D401C0" w:rsidRPr="00AA1736">
        <w:rPr>
          <w:rFonts w:hint="eastAsia"/>
          <w:sz w:val="20"/>
        </w:rPr>
        <w:t xml:space="preserve"> </w:t>
      </w:r>
      <w:r w:rsidR="00D2433F" w:rsidRPr="00AA1736">
        <w:rPr>
          <w:rFonts w:hint="eastAsia"/>
          <w:sz w:val="20"/>
        </w:rPr>
        <w:t>run</w:t>
      </w:r>
      <w:r w:rsidRPr="00AA1736">
        <w:rPr>
          <w:rFonts w:hint="eastAsia"/>
          <w:sz w:val="20"/>
        </w:rPr>
        <w:t xml:space="preserve"> on </w:t>
      </w:r>
      <w:r w:rsidR="0057250C" w:rsidRPr="00AA1736">
        <w:rPr>
          <w:rFonts w:hint="eastAsia"/>
          <w:sz w:val="20"/>
        </w:rPr>
        <w:t xml:space="preserve">the </w:t>
      </w:r>
      <w:r w:rsidRPr="00AA1736">
        <w:rPr>
          <w:rFonts w:hint="eastAsia"/>
          <w:sz w:val="20"/>
        </w:rPr>
        <w:t>Ron.</w:t>
      </w:r>
      <w:r w:rsidR="003B6F54" w:rsidRPr="00AA1736">
        <w:rPr>
          <w:rFonts w:hint="eastAsia"/>
          <w:sz w:val="20"/>
        </w:rPr>
        <w:t xml:space="preserve"> In order to </w:t>
      </w:r>
      <w:r w:rsidR="005079EA" w:rsidRPr="00AA1736">
        <w:rPr>
          <w:rFonts w:hint="eastAsia"/>
          <w:sz w:val="20"/>
        </w:rPr>
        <w:t>do that</w:t>
      </w:r>
      <w:r w:rsidR="003B6F54" w:rsidRPr="00AA1736">
        <w:rPr>
          <w:rFonts w:hint="eastAsia"/>
          <w:sz w:val="20"/>
        </w:rPr>
        <w:t>, it is required to load</w:t>
      </w:r>
      <w:r w:rsidR="00DB295E" w:rsidRPr="00AA1736">
        <w:rPr>
          <w:rFonts w:hint="eastAsia"/>
          <w:sz w:val="20"/>
        </w:rPr>
        <w:t xml:space="preserve"> the service to</w:t>
      </w:r>
      <w:r w:rsidR="003B6F54" w:rsidRPr="00AA1736">
        <w:rPr>
          <w:rFonts w:hint="eastAsia"/>
          <w:sz w:val="20"/>
        </w:rPr>
        <w:t xml:space="preserve"> the server first. Click the Load Model</w:t>
      </w:r>
      <w:r w:rsidR="00E7488E" w:rsidRPr="00AA1736">
        <w:rPr>
          <w:rFonts w:hint="eastAsia"/>
          <w:sz w:val="20"/>
        </w:rPr>
        <w:t xml:space="preserve"> ( </w:t>
      </w:r>
      <w:r w:rsidR="00E7488E" w:rsidRPr="00AA1736">
        <w:rPr>
          <w:rFonts w:hint="eastAsia"/>
          <w:noProof/>
          <w:sz w:val="20"/>
        </w:rPr>
        <w:drawing>
          <wp:inline distT="0" distB="0" distL="0" distR="0" wp14:anchorId="0CBDA210" wp14:editId="61FF068B">
            <wp:extent cx="164592" cy="164592"/>
            <wp:effectExtent l="0" t="0" r="6985"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_network_outline.jpg"/>
                    <pic:cNvPicPr/>
                  </pic:nvPicPr>
                  <pic:blipFill>
                    <a:blip r:embed="rId82">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E7488E" w:rsidRPr="00AA1736">
        <w:rPr>
          <w:rFonts w:hint="eastAsia"/>
          <w:sz w:val="20"/>
        </w:rPr>
        <w:t xml:space="preserve"> )</w:t>
      </w:r>
      <w:r w:rsidR="003B6F54" w:rsidRPr="00AA1736">
        <w:rPr>
          <w:rFonts w:hint="eastAsia"/>
          <w:sz w:val="20"/>
        </w:rPr>
        <w:t xml:space="preserve"> button from the Project toolbar.</w:t>
      </w:r>
    </w:p>
    <w:p w:rsidR="009329AC" w:rsidRPr="00AA1736" w:rsidRDefault="009329AC" w:rsidP="000518E7">
      <w:pPr>
        <w:keepNext/>
        <w:tabs>
          <w:tab w:val="left" w:pos="3631"/>
        </w:tabs>
        <w:spacing w:after="0" w:line="240" w:lineRule="auto"/>
        <w:jc w:val="center"/>
        <w:rPr>
          <w:sz w:val="20"/>
        </w:rPr>
      </w:pPr>
      <w:r w:rsidRPr="00AA1736">
        <w:rPr>
          <w:noProof/>
          <w:sz w:val="20"/>
        </w:rPr>
        <w:drawing>
          <wp:inline distT="0" distB="0" distL="0" distR="0" wp14:anchorId="2602B378" wp14:editId="50ABD22B">
            <wp:extent cx="3439236" cy="129656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447930" cy="1299839"/>
                    </a:xfrm>
                    <a:prstGeom prst="rect">
                      <a:avLst/>
                    </a:prstGeom>
                  </pic:spPr>
                </pic:pic>
              </a:graphicData>
            </a:graphic>
          </wp:inline>
        </w:drawing>
      </w:r>
    </w:p>
    <w:p w:rsidR="00B52C6F" w:rsidRPr="003B2832" w:rsidRDefault="009329AC" w:rsidP="009329AC">
      <w:pPr>
        <w:pStyle w:val="Caption"/>
        <w:jc w:val="center"/>
      </w:pPr>
      <w:r w:rsidRPr="003B2832">
        <w:t xml:space="preserve">Figure </w:t>
      </w:r>
      <w:fldSimple w:instr=" SEQ Figure \* ARABIC ">
        <w:r w:rsidR="009A3159">
          <w:rPr>
            <w:noProof/>
          </w:rPr>
          <w:t>49</w:t>
        </w:r>
      </w:fldSimple>
      <w:r w:rsidRPr="003B2832">
        <w:rPr>
          <w:rFonts w:hint="eastAsia"/>
        </w:rPr>
        <w:t>.Load Model requires model selection</w:t>
      </w:r>
    </w:p>
    <w:p w:rsidR="00B52C6F" w:rsidRPr="00AA1736" w:rsidRDefault="005079EA" w:rsidP="007950FE">
      <w:pPr>
        <w:tabs>
          <w:tab w:val="left" w:pos="3631"/>
        </w:tabs>
        <w:rPr>
          <w:sz w:val="20"/>
        </w:rPr>
      </w:pPr>
      <w:r w:rsidRPr="00AA1736">
        <w:rPr>
          <w:rFonts w:hint="eastAsia"/>
          <w:sz w:val="20"/>
        </w:rPr>
        <w:t xml:space="preserve">Since we </w:t>
      </w:r>
      <w:r w:rsidR="009C2751" w:rsidRPr="00AA1736">
        <w:rPr>
          <w:rFonts w:hint="eastAsia"/>
          <w:sz w:val="20"/>
        </w:rPr>
        <w:t xml:space="preserve">just </w:t>
      </w:r>
      <w:r w:rsidRPr="00AA1736">
        <w:rPr>
          <w:rFonts w:hint="eastAsia"/>
          <w:sz w:val="20"/>
        </w:rPr>
        <w:t xml:space="preserve">opened </w:t>
      </w:r>
      <w:r w:rsidR="009C2751" w:rsidRPr="00AA1736">
        <w:rPr>
          <w:rFonts w:hint="eastAsia"/>
          <w:sz w:val="20"/>
        </w:rPr>
        <w:t xml:space="preserve">the Instance </w:t>
      </w:r>
      <w:r w:rsidRPr="00AA1736">
        <w:rPr>
          <w:rFonts w:hint="eastAsia"/>
          <w:sz w:val="20"/>
        </w:rPr>
        <w:t>and didn</w:t>
      </w:r>
      <w:r w:rsidRPr="00AA1736">
        <w:rPr>
          <w:sz w:val="20"/>
        </w:rPr>
        <w:t>’</w:t>
      </w:r>
      <w:r w:rsidRPr="00AA1736">
        <w:rPr>
          <w:rFonts w:hint="eastAsia"/>
          <w:sz w:val="20"/>
        </w:rPr>
        <w:t xml:space="preserve">t select any model from the project browser on the left, clicking the Load Model button will show the popup with </w:t>
      </w:r>
      <w:r w:rsidR="008B62F3" w:rsidRPr="00AA1736">
        <w:rPr>
          <w:rFonts w:hint="eastAsia"/>
          <w:sz w:val="20"/>
        </w:rPr>
        <w:t xml:space="preserve">the </w:t>
      </w:r>
      <w:r w:rsidRPr="00AA1736">
        <w:rPr>
          <w:sz w:val="20"/>
        </w:rPr>
        <w:t>“</w:t>
      </w:r>
      <w:r w:rsidRPr="00AA1736">
        <w:rPr>
          <w:rFonts w:hint="eastAsia"/>
          <w:sz w:val="20"/>
        </w:rPr>
        <w:t>Please select a model to load</w:t>
      </w:r>
      <w:r w:rsidRPr="00AA1736">
        <w:rPr>
          <w:sz w:val="20"/>
        </w:rPr>
        <w:t>”</w:t>
      </w:r>
      <w:r w:rsidRPr="00AA1736">
        <w:rPr>
          <w:rFonts w:hint="eastAsia"/>
          <w:sz w:val="20"/>
        </w:rPr>
        <w:t xml:space="preserve"> message.</w:t>
      </w:r>
      <w:r w:rsidR="008B62F3" w:rsidRPr="00AA1736">
        <w:rPr>
          <w:rFonts w:hint="eastAsia"/>
          <w:sz w:val="20"/>
        </w:rPr>
        <w:t xml:space="preserve"> So, select DICOM Reader service from the project browser and click Load Model button again.</w:t>
      </w:r>
    </w:p>
    <w:p w:rsidR="00A95982" w:rsidRPr="00AA1736" w:rsidRDefault="008B62F3" w:rsidP="000518E7">
      <w:pPr>
        <w:keepNext/>
        <w:tabs>
          <w:tab w:val="left" w:pos="3631"/>
        </w:tabs>
        <w:spacing w:after="0" w:line="240" w:lineRule="auto"/>
        <w:jc w:val="center"/>
        <w:rPr>
          <w:sz w:val="20"/>
        </w:rPr>
      </w:pPr>
      <w:r w:rsidRPr="00AA1736">
        <w:rPr>
          <w:noProof/>
          <w:sz w:val="20"/>
        </w:rPr>
        <w:drawing>
          <wp:inline distT="0" distB="0" distL="0" distR="0" wp14:anchorId="75703481" wp14:editId="6C9B24C2">
            <wp:extent cx="2129051" cy="1282639"/>
            <wp:effectExtent l="0" t="0" r="508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133274" cy="1285183"/>
                    </a:xfrm>
                    <a:prstGeom prst="rect">
                      <a:avLst/>
                    </a:prstGeom>
                  </pic:spPr>
                </pic:pic>
              </a:graphicData>
            </a:graphic>
          </wp:inline>
        </w:drawing>
      </w:r>
    </w:p>
    <w:p w:rsidR="00B52C6F" w:rsidRPr="003B2832" w:rsidRDefault="00A95982" w:rsidP="00A95982">
      <w:pPr>
        <w:pStyle w:val="Caption"/>
        <w:jc w:val="center"/>
      </w:pPr>
      <w:r w:rsidRPr="003B2832">
        <w:t xml:space="preserve">Figure </w:t>
      </w:r>
      <w:fldSimple w:instr=" SEQ Figure \* ARABIC ">
        <w:r w:rsidR="009A3159">
          <w:rPr>
            <w:noProof/>
          </w:rPr>
          <w:t>50</w:t>
        </w:r>
      </w:fldSimple>
      <w:r w:rsidRPr="003B2832">
        <w:rPr>
          <w:rFonts w:hint="eastAsia"/>
        </w:rPr>
        <w:t>.Load model confirmation popup</w:t>
      </w:r>
    </w:p>
    <w:p w:rsidR="008B62F3" w:rsidRPr="00AA1736" w:rsidRDefault="00623AD0" w:rsidP="007950FE">
      <w:pPr>
        <w:tabs>
          <w:tab w:val="left" w:pos="3631"/>
        </w:tabs>
        <w:rPr>
          <w:sz w:val="20"/>
        </w:rPr>
      </w:pPr>
      <w:r w:rsidRPr="00AA1736">
        <w:rPr>
          <w:rFonts w:hint="eastAsia"/>
          <w:sz w:val="20"/>
        </w:rPr>
        <w:t>Once the popup asks you to load the selected DICOM Reader, click Yes button to proceed.</w:t>
      </w:r>
    </w:p>
    <w:p w:rsidR="004E0B40" w:rsidRPr="00AA1736" w:rsidRDefault="00623AD0" w:rsidP="007950FE">
      <w:pPr>
        <w:tabs>
          <w:tab w:val="left" w:pos="3631"/>
        </w:tabs>
        <w:rPr>
          <w:sz w:val="20"/>
        </w:rPr>
      </w:pPr>
      <w:r w:rsidRPr="00AA1736">
        <w:rPr>
          <w:rFonts w:hint="eastAsia"/>
          <w:sz w:val="20"/>
        </w:rPr>
        <w:t>If you see below message that reminds you the local Macaron server is not available, you need to see if the server is down.</w:t>
      </w:r>
      <w:r w:rsidR="00F23E5C" w:rsidRPr="00AA1736">
        <w:rPr>
          <w:rFonts w:hint="eastAsia"/>
          <w:sz w:val="20"/>
        </w:rPr>
        <w:t xml:space="preserve"> If not, please start Ron immediately.</w:t>
      </w:r>
      <w:r w:rsidR="00D40C18" w:rsidRPr="00AA1736">
        <w:rPr>
          <w:rFonts w:hint="eastAsia"/>
          <w:sz w:val="20"/>
        </w:rPr>
        <w:t xml:space="preserve"> Or restart Ron if necessary.</w:t>
      </w:r>
    </w:p>
    <w:p w:rsidR="00C911C7" w:rsidRPr="00AA1736" w:rsidRDefault="004E0B40" w:rsidP="000518E7">
      <w:pPr>
        <w:keepNext/>
        <w:tabs>
          <w:tab w:val="left" w:pos="3631"/>
        </w:tabs>
        <w:spacing w:after="0" w:line="240" w:lineRule="auto"/>
        <w:jc w:val="center"/>
        <w:rPr>
          <w:sz w:val="20"/>
        </w:rPr>
      </w:pPr>
      <w:r w:rsidRPr="00AA1736">
        <w:rPr>
          <w:noProof/>
          <w:sz w:val="20"/>
        </w:rPr>
        <w:drawing>
          <wp:inline distT="0" distB="0" distL="0" distR="0" wp14:anchorId="1E2422CC" wp14:editId="6B57A102">
            <wp:extent cx="2944368" cy="1463040"/>
            <wp:effectExtent l="0" t="0" r="8890" b="381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2944368" cy="1463040"/>
                    </a:xfrm>
                    <a:prstGeom prst="rect">
                      <a:avLst/>
                    </a:prstGeom>
                  </pic:spPr>
                </pic:pic>
              </a:graphicData>
            </a:graphic>
          </wp:inline>
        </w:drawing>
      </w:r>
    </w:p>
    <w:p w:rsidR="00B52C6F" w:rsidRPr="003B2832" w:rsidRDefault="00C911C7" w:rsidP="00C911C7">
      <w:pPr>
        <w:pStyle w:val="Caption"/>
        <w:jc w:val="center"/>
      </w:pPr>
      <w:r w:rsidRPr="003B2832">
        <w:t xml:space="preserve">Figure </w:t>
      </w:r>
      <w:fldSimple w:instr=" SEQ Figure \* ARABIC ">
        <w:r w:rsidR="009A3159">
          <w:rPr>
            <w:noProof/>
          </w:rPr>
          <w:t>51</w:t>
        </w:r>
      </w:fldSimple>
      <w:r w:rsidRPr="003B2832">
        <w:rPr>
          <w:rFonts w:hint="eastAsia"/>
        </w:rPr>
        <w:t>.Ron must be started to load a model.</w:t>
      </w:r>
    </w:p>
    <w:p w:rsidR="00D40C18" w:rsidRPr="00AA1736" w:rsidRDefault="004B32E5" w:rsidP="007950FE">
      <w:pPr>
        <w:tabs>
          <w:tab w:val="left" w:pos="3631"/>
        </w:tabs>
        <w:rPr>
          <w:sz w:val="20"/>
        </w:rPr>
      </w:pPr>
      <w:r w:rsidRPr="00AA1736">
        <w:rPr>
          <w:rFonts w:hint="eastAsia"/>
          <w:sz w:val="20"/>
        </w:rPr>
        <w:t xml:space="preserve">Once you start or restart Ron, come back to this step and click Load Model button again after selecting DICOM Reader service model. </w:t>
      </w:r>
    </w:p>
    <w:p w:rsidR="004B32E5" w:rsidRPr="00AA1736" w:rsidRDefault="004B32E5" w:rsidP="000518E7">
      <w:pPr>
        <w:keepNext/>
        <w:tabs>
          <w:tab w:val="left" w:pos="3631"/>
        </w:tabs>
        <w:spacing w:after="0" w:line="240" w:lineRule="auto"/>
        <w:jc w:val="center"/>
        <w:rPr>
          <w:sz w:val="20"/>
        </w:rPr>
      </w:pPr>
      <w:r w:rsidRPr="00AA1736">
        <w:rPr>
          <w:noProof/>
          <w:sz w:val="20"/>
        </w:rPr>
        <w:lastRenderedPageBreak/>
        <w:drawing>
          <wp:inline distT="0" distB="0" distL="0" distR="0" wp14:anchorId="04FA2AE1" wp14:editId="0C4BA247">
            <wp:extent cx="2322576" cy="1472184"/>
            <wp:effectExtent l="0" t="0" r="1905" b="0"/>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322576" cy="1472184"/>
                    </a:xfrm>
                    <a:prstGeom prst="rect">
                      <a:avLst/>
                    </a:prstGeom>
                  </pic:spPr>
                </pic:pic>
              </a:graphicData>
            </a:graphic>
          </wp:inline>
        </w:drawing>
      </w:r>
    </w:p>
    <w:p w:rsidR="004B32E5" w:rsidRPr="003B2832" w:rsidRDefault="004B32E5" w:rsidP="004B32E5">
      <w:pPr>
        <w:pStyle w:val="Caption"/>
        <w:jc w:val="center"/>
      </w:pPr>
      <w:r w:rsidRPr="003B2832">
        <w:t xml:space="preserve">Figure </w:t>
      </w:r>
      <w:fldSimple w:instr=" SEQ Figure \* ARABIC ">
        <w:r w:rsidR="009A3159">
          <w:rPr>
            <w:noProof/>
          </w:rPr>
          <w:t>52</w:t>
        </w:r>
      </w:fldSimple>
      <w:r w:rsidRPr="003B2832">
        <w:rPr>
          <w:rFonts w:hint="eastAsia"/>
        </w:rPr>
        <w:t>.</w:t>
      </w:r>
      <w:r w:rsidR="00E01585" w:rsidRPr="003B2832">
        <w:rPr>
          <w:rFonts w:hint="eastAsia"/>
        </w:rPr>
        <w:t>Alert if the service</w:t>
      </w:r>
      <w:r w:rsidR="00E01585" w:rsidRPr="003B2832">
        <w:t>’</w:t>
      </w:r>
      <w:r w:rsidR="00E01585" w:rsidRPr="003B2832">
        <w:rPr>
          <w:rFonts w:hint="eastAsia"/>
        </w:rPr>
        <w:t>s parent doesn</w:t>
      </w:r>
      <w:r w:rsidR="00E01585" w:rsidRPr="003B2832">
        <w:t>’</w:t>
      </w:r>
      <w:r w:rsidR="00E01585" w:rsidRPr="003B2832">
        <w:rPr>
          <w:rFonts w:hint="eastAsia"/>
        </w:rPr>
        <w:t>t exist on the server</w:t>
      </w:r>
      <w:r w:rsidRPr="003B2832">
        <w:rPr>
          <w:rFonts w:hint="eastAsia"/>
        </w:rPr>
        <w:t>.</w:t>
      </w:r>
    </w:p>
    <w:p w:rsidR="00D601C2" w:rsidRPr="00AA1736" w:rsidRDefault="004B32E5" w:rsidP="007950FE">
      <w:pPr>
        <w:tabs>
          <w:tab w:val="left" w:pos="3631"/>
        </w:tabs>
        <w:rPr>
          <w:sz w:val="20"/>
        </w:rPr>
      </w:pPr>
      <w:r w:rsidRPr="00AA1736">
        <w:rPr>
          <w:rFonts w:hint="eastAsia"/>
          <w:sz w:val="20"/>
        </w:rPr>
        <w:t>If you see this alert</w:t>
      </w:r>
      <w:r w:rsidR="000F11A3">
        <w:rPr>
          <w:rFonts w:hint="eastAsia"/>
          <w:sz w:val="20"/>
        </w:rPr>
        <w:t>, as shown in Figure 52</w:t>
      </w:r>
      <w:r w:rsidR="000A46AB" w:rsidRPr="00AA1736">
        <w:rPr>
          <w:rFonts w:hint="eastAsia"/>
          <w:sz w:val="20"/>
        </w:rPr>
        <w:t>, it is time to recall the baseline of</w:t>
      </w:r>
      <w:r w:rsidR="007D0631" w:rsidRPr="00AA1736">
        <w:rPr>
          <w:rFonts w:hint="eastAsia"/>
          <w:sz w:val="20"/>
        </w:rPr>
        <w:t xml:space="preserve"> </w:t>
      </w:r>
      <w:r w:rsidR="000A46AB" w:rsidRPr="00AA1736">
        <w:rPr>
          <w:rFonts w:hint="eastAsia"/>
          <w:sz w:val="20"/>
        </w:rPr>
        <w:t>Macaron development. As we saw in the Create Instance section, the model needs to be created in</w:t>
      </w:r>
      <w:r w:rsidR="00E76A52" w:rsidRPr="00AA1736">
        <w:rPr>
          <w:rFonts w:hint="eastAsia"/>
          <w:sz w:val="20"/>
        </w:rPr>
        <w:t xml:space="preserve"> a</w:t>
      </w:r>
      <w:r w:rsidR="000A46AB" w:rsidRPr="00AA1736">
        <w:rPr>
          <w:rFonts w:hint="eastAsia"/>
          <w:sz w:val="20"/>
        </w:rPr>
        <w:t xml:space="preserve"> top-down way from Domain to Service order. This means that the child model will not exist without the par</w:t>
      </w:r>
      <w:r w:rsidR="007D0631" w:rsidRPr="00AA1736">
        <w:rPr>
          <w:rFonts w:hint="eastAsia"/>
          <w:sz w:val="20"/>
        </w:rPr>
        <w:t xml:space="preserve">ent model. </w:t>
      </w:r>
      <w:r w:rsidR="000A46AB" w:rsidRPr="00AA1736">
        <w:rPr>
          <w:rFonts w:hint="eastAsia"/>
          <w:sz w:val="20"/>
        </w:rPr>
        <w:t xml:space="preserve">In this case, the DICOM Reader belongs to the </w:t>
      </w:r>
      <w:r w:rsidR="000A46AB" w:rsidRPr="00AA1736">
        <w:rPr>
          <w:sz w:val="20"/>
        </w:rPr>
        <w:t>HL7 order project</w:t>
      </w:r>
      <w:r w:rsidR="000A46AB" w:rsidRPr="00AA1736">
        <w:rPr>
          <w:rFonts w:hint="eastAsia"/>
          <w:sz w:val="20"/>
        </w:rPr>
        <w:t xml:space="preserve">, and the </w:t>
      </w:r>
      <w:r w:rsidR="000A46AB" w:rsidRPr="00AA1736">
        <w:rPr>
          <w:sz w:val="20"/>
        </w:rPr>
        <w:t>HL7 order project</w:t>
      </w:r>
      <w:r w:rsidR="000A46AB" w:rsidRPr="00AA1736">
        <w:rPr>
          <w:rFonts w:hint="eastAsia"/>
          <w:sz w:val="20"/>
        </w:rPr>
        <w:t xml:space="preserve"> </w:t>
      </w:r>
      <w:r w:rsidR="00F14CBB" w:rsidRPr="00AA1736">
        <w:rPr>
          <w:rFonts w:hint="eastAsia"/>
          <w:sz w:val="20"/>
        </w:rPr>
        <w:t>must</w:t>
      </w:r>
      <w:r w:rsidR="000A46AB" w:rsidRPr="00AA1736">
        <w:rPr>
          <w:rFonts w:hint="eastAsia"/>
          <w:sz w:val="20"/>
        </w:rPr>
        <w:t xml:space="preserve"> be loaded beforehand. </w:t>
      </w:r>
      <w:r w:rsidR="00D601C2" w:rsidRPr="00AA1736">
        <w:rPr>
          <w:rFonts w:hint="eastAsia"/>
          <w:sz w:val="20"/>
        </w:rPr>
        <w:t xml:space="preserve">However, once you select </w:t>
      </w:r>
      <w:r w:rsidR="00D601C2" w:rsidRPr="00AA1736">
        <w:rPr>
          <w:sz w:val="20"/>
        </w:rPr>
        <w:t>HL7 order project</w:t>
      </w:r>
      <w:r w:rsidR="00D601C2" w:rsidRPr="00AA1736">
        <w:rPr>
          <w:rFonts w:hint="eastAsia"/>
          <w:sz w:val="20"/>
        </w:rPr>
        <w:t xml:space="preserve"> node from the project explorer and click </w:t>
      </w:r>
      <w:r w:rsidR="00E76A52" w:rsidRPr="00AA1736">
        <w:rPr>
          <w:rFonts w:hint="eastAsia"/>
          <w:sz w:val="20"/>
        </w:rPr>
        <w:t xml:space="preserve">the </w:t>
      </w:r>
      <w:r w:rsidR="00D601C2" w:rsidRPr="00AA1736">
        <w:rPr>
          <w:rFonts w:hint="eastAsia"/>
          <w:sz w:val="20"/>
        </w:rPr>
        <w:t xml:space="preserve">Load Model button, you will see </w:t>
      </w:r>
      <w:r w:rsidR="00E76A52" w:rsidRPr="00AA1736">
        <w:rPr>
          <w:rFonts w:hint="eastAsia"/>
          <w:sz w:val="20"/>
        </w:rPr>
        <w:t>a</w:t>
      </w:r>
      <w:r w:rsidR="00D601C2" w:rsidRPr="00AA1736">
        <w:rPr>
          <w:rFonts w:hint="eastAsia"/>
          <w:sz w:val="20"/>
        </w:rPr>
        <w:t xml:space="preserve"> similar alert message like in Figure 5</w:t>
      </w:r>
      <w:r w:rsidR="00D127BE" w:rsidRPr="00AA1736">
        <w:rPr>
          <w:rFonts w:hint="eastAsia"/>
          <w:sz w:val="20"/>
        </w:rPr>
        <w:t>3</w:t>
      </w:r>
      <w:r w:rsidR="00D601C2" w:rsidRPr="00AA1736">
        <w:rPr>
          <w:rFonts w:hint="eastAsia"/>
          <w:sz w:val="20"/>
        </w:rPr>
        <w:t>.</w:t>
      </w:r>
    </w:p>
    <w:p w:rsidR="00D601C2" w:rsidRPr="00AA1736" w:rsidRDefault="00D601C2" w:rsidP="000518E7">
      <w:pPr>
        <w:keepNext/>
        <w:tabs>
          <w:tab w:val="left" w:pos="3631"/>
        </w:tabs>
        <w:spacing w:after="0" w:line="240" w:lineRule="auto"/>
        <w:jc w:val="center"/>
        <w:rPr>
          <w:sz w:val="20"/>
        </w:rPr>
      </w:pPr>
      <w:r w:rsidRPr="00AA1736">
        <w:rPr>
          <w:noProof/>
          <w:sz w:val="20"/>
        </w:rPr>
        <w:drawing>
          <wp:inline distT="0" distB="0" distL="0" distR="0" wp14:anchorId="06312B28" wp14:editId="27514971">
            <wp:extent cx="2340864" cy="1426464"/>
            <wp:effectExtent l="0" t="0" r="2540" b="254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340864" cy="1426464"/>
                    </a:xfrm>
                    <a:prstGeom prst="rect">
                      <a:avLst/>
                    </a:prstGeom>
                  </pic:spPr>
                </pic:pic>
              </a:graphicData>
            </a:graphic>
          </wp:inline>
        </w:drawing>
      </w:r>
    </w:p>
    <w:p w:rsidR="00D601C2" w:rsidRPr="003B2832" w:rsidRDefault="00D601C2" w:rsidP="00D601C2">
      <w:pPr>
        <w:pStyle w:val="Caption"/>
        <w:jc w:val="center"/>
      </w:pPr>
      <w:r w:rsidRPr="003B2832">
        <w:t xml:space="preserve">Figure </w:t>
      </w:r>
      <w:fldSimple w:instr=" SEQ Figure \* ARABIC ">
        <w:r w:rsidR="009A3159">
          <w:rPr>
            <w:noProof/>
          </w:rPr>
          <w:t>53</w:t>
        </w:r>
      </w:fldSimple>
      <w:r w:rsidRPr="003B2832">
        <w:rPr>
          <w:rFonts w:hint="eastAsia"/>
        </w:rPr>
        <w:t>.</w:t>
      </w:r>
      <w:r w:rsidR="00E01585" w:rsidRPr="003B2832">
        <w:rPr>
          <w:rFonts w:hint="eastAsia"/>
        </w:rPr>
        <w:t>Alert if the project</w:t>
      </w:r>
      <w:r w:rsidR="00E01585" w:rsidRPr="003B2832">
        <w:t>’</w:t>
      </w:r>
      <w:r w:rsidR="00E01585" w:rsidRPr="003B2832">
        <w:rPr>
          <w:rFonts w:hint="eastAsia"/>
        </w:rPr>
        <w:t xml:space="preserve">s parent </w:t>
      </w:r>
      <w:r w:rsidR="00E01585" w:rsidRPr="003B2832">
        <w:t>model doesn’</w:t>
      </w:r>
      <w:r w:rsidR="00E01585" w:rsidRPr="003B2832">
        <w:rPr>
          <w:rFonts w:hint="eastAsia"/>
        </w:rPr>
        <w:t>t exist on the server</w:t>
      </w:r>
      <w:r w:rsidRPr="003B2832">
        <w:rPr>
          <w:rFonts w:hint="eastAsia"/>
        </w:rPr>
        <w:t>.</w:t>
      </w:r>
    </w:p>
    <w:p w:rsidR="007D0631" w:rsidRPr="00AA1736" w:rsidRDefault="007D0631" w:rsidP="007950FE">
      <w:pPr>
        <w:tabs>
          <w:tab w:val="left" w:pos="3631"/>
        </w:tabs>
        <w:rPr>
          <w:sz w:val="20"/>
        </w:rPr>
      </w:pPr>
      <w:r w:rsidRPr="00AA1736">
        <w:rPr>
          <w:rFonts w:hint="eastAsia"/>
          <w:sz w:val="20"/>
        </w:rPr>
        <w:t>In this way, we need to keep track of the hierarchy and check if the parent exists.</w:t>
      </w:r>
      <w:r w:rsidR="00D601C2" w:rsidRPr="00AA1736">
        <w:rPr>
          <w:rFonts w:hint="eastAsia"/>
          <w:sz w:val="20"/>
        </w:rPr>
        <w:t xml:space="preserve"> But we haven</w:t>
      </w:r>
      <w:r w:rsidR="00D601C2" w:rsidRPr="00AA1736">
        <w:rPr>
          <w:sz w:val="20"/>
        </w:rPr>
        <w:t>’</w:t>
      </w:r>
      <w:r w:rsidR="00D601C2" w:rsidRPr="00AA1736">
        <w:rPr>
          <w:rFonts w:hint="eastAsia"/>
          <w:sz w:val="20"/>
        </w:rPr>
        <w:t>t loaded any models yet and need to load a Domain model eventually.</w:t>
      </w:r>
      <w:r w:rsidR="00756511" w:rsidRPr="00AA1736">
        <w:rPr>
          <w:rFonts w:hint="eastAsia"/>
          <w:sz w:val="20"/>
        </w:rPr>
        <w:t xml:space="preserve"> Select WA Healthcare </w:t>
      </w:r>
      <w:r w:rsidR="00C915AE" w:rsidRPr="00AA1736">
        <w:rPr>
          <w:rFonts w:hint="eastAsia"/>
          <w:sz w:val="20"/>
        </w:rPr>
        <w:t>node</w:t>
      </w:r>
      <w:r w:rsidR="00756511" w:rsidRPr="00AA1736">
        <w:rPr>
          <w:rFonts w:hint="eastAsia"/>
          <w:sz w:val="20"/>
        </w:rPr>
        <w:t xml:space="preserve"> </w:t>
      </w:r>
      <w:r w:rsidR="00F167B4" w:rsidRPr="00AA1736">
        <w:rPr>
          <w:rFonts w:hint="eastAsia"/>
          <w:sz w:val="20"/>
        </w:rPr>
        <w:t xml:space="preserve">and click </w:t>
      </w:r>
      <w:r w:rsidR="00F149FD" w:rsidRPr="00AA1736">
        <w:rPr>
          <w:rFonts w:hint="eastAsia"/>
          <w:sz w:val="20"/>
        </w:rPr>
        <w:t xml:space="preserve">the </w:t>
      </w:r>
      <w:r w:rsidR="00F167B4" w:rsidRPr="00AA1736">
        <w:rPr>
          <w:rFonts w:hint="eastAsia"/>
          <w:sz w:val="20"/>
        </w:rPr>
        <w:t>Load Model button.</w:t>
      </w:r>
    </w:p>
    <w:p w:rsidR="00A32DE4" w:rsidRPr="00AA1736" w:rsidRDefault="00756511" w:rsidP="000518E7">
      <w:pPr>
        <w:keepNext/>
        <w:tabs>
          <w:tab w:val="left" w:pos="3631"/>
        </w:tabs>
        <w:spacing w:after="0" w:line="240" w:lineRule="auto"/>
        <w:jc w:val="center"/>
        <w:rPr>
          <w:sz w:val="20"/>
        </w:rPr>
      </w:pPr>
      <w:r w:rsidRPr="00AA1736">
        <w:rPr>
          <w:noProof/>
          <w:sz w:val="20"/>
        </w:rPr>
        <w:drawing>
          <wp:inline distT="0" distB="0" distL="0" distR="0" wp14:anchorId="7AC4B407" wp14:editId="673B6415">
            <wp:extent cx="2478024" cy="1197864"/>
            <wp:effectExtent l="0" t="0" r="0" b="254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2478024" cy="1197864"/>
                    </a:xfrm>
                    <a:prstGeom prst="rect">
                      <a:avLst/>
                    </a:prstGeom>
                  </pic:spPr>
                </pic:pic>
              </a:graphicData>
            </a:graphic>
          </wp:inline>
        </w:drawing>
      </w:r>
    </w:p>
    <w:p w:rsidR="00756511" w:rsidRPr="003B2832" w:rsidRDefault="00A32DE4" w:rsidP="00A32DE4">
      <w:pPr>
        <w:pStyle w:val="Caption"/>
        <w:jc w:val="center"/>
      </w:pPr>
      <w:r w:rsidRPr="003B2832">
        <w:t xml:space="preserve">Figure </w:t>
      </w:r>
      <w:fldSimple w:instr=" SEQ Figure \* ARABIC ">
        <w:r w:rsidR="009A3159">
          <w:rPr>
            <w:noProof/>
          </w:rPr>
          <w:t>54</w:t>
        </w:r>
      </w:fldSimple>
      <w:r w:rsidRPr="003B2832">
        <w:rPr>
          <w:rFonts w:hint="eastAsia"/>
        </w:rPr>
        <w:t>.Group model load message.</w:t>
      </w:r>
    </w:p>
    <w:p w:rsidR="00756511" w:rsidRPr="00AA1736" w:rsidRDefault="00467081" w:rsidP="007950FE">
      <w:pPr>
        <w:tabs>
          <w:tab w:val="left" w:pos="3631"/>
        </w:tabs>
        <w:rPr>
          <w:sz w:val="20"/>
        </w:rPr>
      </w:pPr>
      <w:r w:rsidRPr="00AA1736">
        <w:rPr>
          <w:sz w:val="20"/>
        </w:rPr>
        <w:t>As you see in figure 5</w:t>
      </w:r>
      <w:r w:rsidR="00D127BE" w:rsidRPr="00AA1736">
        <w:rPr>
          <w:rFonts w:hint="eastAsia"/>
          <w:sz w:val="20"/>
        </w:rPr>
        <w:t>4</w:t>
      </w:r>
      <w:r w:rsidRPr="00AA1736">
        <w:rPr>
          <w:sz w:val="20"/>
        </w:rPr>
        <w:t xml:space="preserve">, there are three buttons: Yes, No, and Cancel. </w:t>
      </w:r>
      <w:r w:rsidR="00254B3D">
        <w:rPr>
          <w:rFonts w:hint="eastAsia"/>
          <w:sz w:val="20"/>
        </w:rPr>
        <w:t>O</w:t>
      </w:r>
      <w:r w:rsidRPr="00AA1736">
        <w:rPr>
          <w:sz w:val="20"/>
        </w:rPr>
        <w:t>nce you select any of the group models, this message popup will be shown. If you click the Yes button, all sub-models will be loaded as well. On the other hand, if you click the No button, only the selected group model will be loaded.</w:t>
      </w:r>
    </w:p>
    <w:p w:rsidR="004E0B40" w:rsidRPr="00AA1736" w:rsidRDefault="00D40C18" w:rsidP="007950FE">
      <w:pPr>
        <w:tabs>
          <w:tab w:val="left" w:pos="3631"/>
        </w:tabs>
        <w:rPr>
          <w:sz w:val="20"/>
        </w:rPr>
      </w:pPr>
      <w:r w:rsidRPr="00AA1736">
        <w:rPr>
          <w:rFonts w:hint="eastAsia"/>
          <w:b/>
          <w:color w:val="FF0000"/>
          <w:sz w:val="20"/>
        </w:rPr>
        <w:t>Note</w:t>
      </w:r>
      <w:r w:rsidR="00FE08AE" w:rsidRPr="00AA1736">
        <w:rPr>
          <w:rFonts w:hint="eastAsia"/>
          <w:sz w:val="20"/>
        </w:rPr>
        <w:t>:</w:t>
      </w:r>
      <w:r w:rsidRPr="00AA1736">
        <w:rPr>
          <w:rFonts w:hint="eastAsia"/>
          <w:sz w:val="20"/>
        </w:rPr>
        <w:t xml:space="preserve"> </w:t>
      </w:r>
      <w:r w:rsidR="00C911C7" w:rsidRPr="00AA1736">
        <w:rPr>
          <w:rFonts w:hint="eastAsia"/>
          <w:sz w:val="20"/>
        </w:rPr>
        <w:t xml:space="preserve">Maca keeps track of user actions and saves them to </w:t>
      </w:r>
      <w:r w:rsidR="00CE1998" w:rsidRPr="00AA1736">
        <w:rPr>
          <w:rFonts w:hint="eastAsia"/>
          <w:sz w:val="20"/>
        </w:rPr>
        <w:t xml:space="preserve">the </w:t>
      </w:r>
      <w:r w:rsidR="00C911C7" w:rsidRPr="00AA1736">
        <w:rPr>
          <w:sz w:val="20"/>
        </w:rPr>
        <w:t>embedded</w:t>
      </w:r>
      <w:r w:rsidR="00C911C7" w:rsidRPr="00AA1736">
        <w:rPr>
          <w:rFonts w:hint="eastAsia"/>
          <w:sz w:val="20"/>
        </w:rPr>
        <w:t xml:space="preserve"> database</w:t>
      </w:r>
      <w:r w:rsidR="00CE1998" w:rsidRPr="00AA1736">
        <w:rPr>
          <w:rFonts w:hint="eastAsia"/>
          <w:sz w:val="20"/>
        </w:rPr>
        <w:t>,</w:t>
      </w:r>
      <w:r w:rsidR="00C911C7" w:rsidRPr="00AA1736">
        <w:rPr>
          <w:rFonts w:hint="eastAsia"/>
          <w:sz w:val="20"/>
        </w:rPr>
        <w:t xml:space="preserve"> SQLite. </w:t>
      </w:r>
      <w:r w:rsidR="00CE1998" w:rsidRPr="00AA1736">
        <w:rPr>
          <w:rFonts w:hint="eastAsia"/>
          <w:sz w:val="20"/>
        </w:rPr>
        <w:t xml:space="preserve">The data will be used </w:t>
      </w:r>
      <w:r w:rsidR="00BB2A48" w:rsidRPr="00AA1736">
        <w:rPr>
          <w:rFonts w:hint="eastAsia"/>
          <w:sz w:val="20"/>
        </w:rPr>
        <w:t>to</w:t>
      </w:r>
      <w:r w:rsidR="00CE1998" w:rsidRPr="00AA1736">
        <w:rPr>
          <w:rFonts w:hint="eastAsia"/>
          <w:sz w:val="20"/>
        </w:rPr>
        <w:t xml:space="preserve"> monitor user activity on the Management workstation. </w:t>
      </w:r>
      <w:r w:rsidRPr="00AA1736">
        <w:rPr>
          <w:rFonts w:hint="eastAsia"/>
          <w:sz w:val="20"/>
        </w:rPr>
        <w:t>A</w:t>
      </w:r>
      <w:r w:rsidR="00CE1998" w:rsidRPr="00AA1736">
        <w:rPr>
          <w:rFonts w:hint="eastAsia"/>
          <w:sz w:val="20"/>
        </w:rPr>
        <w:t>ny manual model reorganization, such as moving or deleting models, using file explorer may cause unexpected results or break the project</w:t>
      </w:r>
      <w:r w:rsidR="00CE1998" w:rsidRPr="00AA1736">
        <w:rPr>
          <w:sz w:val="20"/>
        </w:rPr>
        <w:t>’</w:t>
      </w:r>
      <w:r w:rsidR="00CE1998" w:rsidRPr="00AA1736">
        <w:rPr>
          <w:rFonts w:hint="eastAsia"/>
          <w:sz w:val="20"/>
        </w:rPr>
        <w:t xml:space="preserve">s integrity as well as consistency. So, it is </w:t>
      </w:r>
      <w:r w:rsidR="00BA0E8F" w:rsidRPr="00AA1736">
        <w:rPr>
          <w:rFonts w:hint="eastAsia"/>
          <w:sz w:val="20"/>
        </w:rPr>
        <w:t>recommended</w:t>
      </w:r>
      <w:r w:rsidR="00CE1998" w:rsidRPr="00AA1736">
        <w:rPr>
          <w:rFonts w:hint="eastAsia"/>
          <w:sz w:val="20"/>
        </w:rPr>
        <w:t xml:space="preserve"> to use Management workstation to load models </w:t>
      </w:r>
      <w:r w:rsidR="0035506B" w:rsidRPr="00AA1736">
        <w:rPr>
          <w:rFonts w:hint="eastAsia"/>
          <w:sz w:val="20"/>
        </w:rPr>
        <w:t>onto</w:t>
      </w:r>
      <w:r w:rsidR="00CE1998" w:rsidRPr="00AA1736">
        <w:rPr>
          <w:rFonts w:hint="eastAsia"/>
          <w:sz w:val="20"/>
        </w:rPr>
        <w:t xml:space="preserve"> Ron. </w:t>
      </w:r>
      <w:r w:rsidRPr="00AA1736">
        <w:rPr>
          <w:rFonts w:hint="eastAsia"/>
          <w:sz w:val="20"/>
        </w:rPr>
        <w:t xml:space="preserve">We will </w:t>
      </w:r>
      <w:r w:rsidR="00A55C21" w:rsidRPr="00AA1736">
        <w:rPr>
          <w:rFonts w:hint="eastAsia"/>
          <w:sz w:val="20"/>
        </w:rPr>
        <w:t>go through</w:t>
      </w:r>
      <w:r w:rsidRPr="00AA1736">
        <w:rPr>
          <w:rFonts w:hint="eastAsia"/>
          <w:sz w:val="20"/>
        </w:rPr>
        <w:t xml:space="preserve"> this process shortly.</w:t>
      </w:r>
    </w:p>
    <w:p w:rsidR="008E0922" w:rsidRPr="00AA1736" w:rsidRDefault="008E0922" w:rsidP="007950FE">
      <w:pPr>
        <w:tabs>
          <w:tab w:val="left" w:pos="3631"/>
        </w:tabs>
        <w:rPr>
          <w:sz w:val="20"/>
        </w:rPr>
      </w:pPr>
      <w:r w:rsidRPr="00AA1736">
        <w:rPr>
          <w:rFonts w:hint="eastAsia"/>
          <w:sz w:val="20"/>
        </w:rPr>
        <w:t>Click the Yes button.</w:t>
      </w:r>
    </w:p>
    <w:p w:rsidR="008E0922" w:rsidRPr="00AA1736" w:rsidRDefault="00BA0E8F" w:rsidP="000518E7">
      <w:pPr>
        <w:keepNext/>
        <w:tabs>
          <w:tab w:val="left" w:pos="3631"/>
        </w:tabs>
        <w:spacing w:after="0" w:line="240" w:lineRule="auto"/>
        <w:jc w:val="center"/>
        <w:rPr>
          <w:sz w:val="20"/>
        </w:rPr>
      </w:pPr>
      <w:r w:rsidRPr="00AA1736">
        <w:rPr>
          <w:noProof/>
          <w:sz w:val="20"/>
        </w:rPr>
        <w:lastRenderedPageBreak/>
        <w:drawing>
          <wp:inline distT="0" distB="0" distL="0" distR="0" wp14:anchorId="7445C350" wp14:editId="3362C98D">
            <wp:extent cx="2359152" cy="1417320"/>
            <wp:effectExtent l="0" t="0" r="3175" b="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2359152" cy="1417320"/>
                    </a:xfrm>
                    <a:prstGeom prst="rect">
                      <a:avLst/>
                    </a:prstGeom>
                  </pic:spPr>
                </pic:pic>
              </a:graphicData>
            </a:graphic>
          </wp:inline>
        </w:drawing>
      </w:r>
    </w:p>
    <w:p w:rsidR="00BA0E8F" w:rsidRPr="003B2832" w:rsidRDefault="008E0922" w:rsidP="008E0922">
      <w:pPr>
        <w:pStyle w:val="Caption"/>
        <w:jc w:val="center"/>
      </w:pPr>
      <w:r w:rsidRPr="003B2832">
        <w:t xml:space="preserve">Figure </w:t>
      </w:r>
      <w:fldSimple w:instr=" SEQ Figure \* ARABIC ">
        <w:r w:rsidR="009A3159">
          <w:rPr>
            <w:noProof/>
          </w:rPr>
          <w:t>55</w:t>
        </w:r>
      </w:fldSimple>
      <w:r w:rsidRPr="003B2832">
        <w:rPr>
          <w:rFonts w:hint="eastAsia"/>
        </w:rPr>
        <w:t>.Domain load complete message.</w:t>
      </w:r>
    </w:p>
    <w:p w:rsidR="006F236A" w:rsidRPr="00AA1736" w:rsidRDefault="008E0922" w:rsidP="003B2832">
      <w:pPr>
        <w:tabs>
          <w:tab w:val="left" w:pos="3631"/>
        </w:tabs>
        <w:rPr>
          <w:sz w:val="20"/>
        </w:rPr>
      </w:pPr>
      <w:r w:rsidRPr="00AA1736">
        <w:rPr>
          <w:rFonts w:hint="eastAsia"/>
          <w:sz w:val="20"/>
        </w:rPr>
        <w:t>Since we see the load is complete, let</w:t>
      </w:r>
      <w:r w:rsidRPr="00AA1736">
        <w:rPr>
          <w:sz w:val="20"/>
        </w:rPr>
        <w:t>’</w:t>
      </w:r>
      <w:r w:rsidRPr="00AA1736">
        <w:rPr>
          <w:rFonts w:hint="eastAsia"/>
          <w:sz w:val="20"/>
        </w:rPr>
        <w:t>s move on to the Management workstation to check the models we loaded.</w:t>
      </w:r>
    </w:p>
    <w:p w:rsidR="00ED1537" w:rsidRPr="00AA1736" w:rsidRDefault="00136454" w:rsidP="00881148">
      <w:pPr>
        <w:pStyle w:val="Heading3"/>
        <w:rPr>
          <w:sz w:val="20"/>
        </w:rPr>
      </w:pPr>
      <w:r w:rsidRPr="00AA1736">
        <w:rPr>
          <w:rFonts w:hint="eastAsia"/>
          <w:noProof/>
          <w:sz w:val="20"/>
        </w:rPr>
        <w:drawing>
          <wp:inline distT="0" distB="0" distL="0" distR="0" wp14:anchorId="1AE32029" wp14:editId="16557839">
            <wp:extent cx="274320" cy="27432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ement.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53288D" w:rsidRPr="00AA1736">
        <w:rPr>
          <w:rFonts w:hint="eastAsia"/>
          <w:sz w:val="20"/>
        </w:rPr>
        <w:t>Manage</w:t>
      </w:r>
      <w:r w:rsidR="000A593F" w:rsidRPr="00AA1736">
        <w:rPr>
          <w:rFonts w:hint="eastAsia"/>
          <w:sz w:val="20"/>
        </w:rPr>
        <w:t>ment workstation</w:t>
      </w:r>
    </w:p>
    <w:p w:rsidR="0053288D" w:rsidRPr="00AA1736" w:rsidRDefault="007F51E0">
      <w:pPr>
        <w:rPr>
          <w:sz w:val="20"/>
        </w:rPr>
      </w:pPr>
      <w:r w:rsidRPr="00AA1736">
        <w:rPr>
          <w:rFonts w:hint="eastAsia"/>
          <w:sz w:val="20"/>
        </w:rPr>
        <w:t xml:space="preserve">As </w:t>
      </w:r>
      <w:r w:rsidR="008F53C5" w:rsidRPr="00AA1736">
        <w:rPr>
          <w:rFonts w:hint="eastAsia"/>
          <w:sz w:val="20"/>
        </w:rPr>
        <w:t>we</w:t>
      </w:r>
      <w:r w:rsidRPr="00AA1736">
        <w:rPr>
          <w:rFonts w:hint="eastAsia"/>
          <w:sz w:val="20"/>
        </w:rPr>
        <w:t xml:space="preserve"> were </w:t>
      </w:r>
      <w:r w:rsidR="00E8267D" w:rsidRPr="00AA1736">
        <w:rPr>
          <w:rFonts w:hint="eastAsia"/>
          <w:sz w:val="20"/>
        </w:rPr>
        <w:t>at</w:t>
      </w:r>
      <w:r w:rsidRPr="00AA1736">
        <w:rPr>
          <w:rFonts w:hint="eastAsia"/>
          <w:sz w:val="20"/>
        </w:rPr>
        <w:t xml:space="preserve"> the Development workstation, </w:t>
      </w:r>
      <w:r w:rsidR="00A328F3" w:rsidRPr="00AA1736">
        <w:rPr>
          <w:rFonts w:hint="eastAsia"/>
          <w:sz w:val="20"/>
        </w:rPr>
        <w:t>let</w:t>
      </w:r>
      <w:r w:rsidR="00A328F3" w:rsidRPr="00AA1736">
        <w:rPr>
          <w:sz w:val="20"/>
        </w:rPr>
        <w:t>’</w:t>
      </w:r>
      <w:r w:rsidR="00A328F3" w:rsidRPr="00AA1736">
        <w:rPr>
          <w:rFonts w:hint="eastAsia"/>
          <w:sz w:val="20"/>
        </w:rPr>
        <w:t xml:space="preserve">s </w:t>
      </w:r>
      <w:r w:rsidRPr="00AA1736">
        <w:rPr>
          <w:rFonts w:hint="eastAsia"/>
          <w:sz w:val="20"/>
        </w:rPr>
        <w:t xml:space="preserve">switch to the Management workstation. When the Management workstation is loaded, you </w:t>
      </w:r>
      <w:r w:rsidR="00DD0165" w:rsidRPr="00AA1736">
        <w:rPr>
          <w:rFonts w:hint="eastAsia"/>
          <w:sz w:val="20"/>
        </w:rPr>
        <w:t>will</w:t>
      </w:r>
      <w:r w:rsidRPr="00AA1736">
        <w:rPr>
          <w:rFonts w:hint="eastAsia"/>
          <w:sz w:val="20"/>
        </w:rPr>
        <w:t xml:space="preserve"> see </w:t>
      </w:r>
      <w:r w:rsidR="00E8267D" w:rsidRPr="00AA1736">
        <w:rPr>
          <w:rFonts w:hint="eastAsia"/>
          <w:sz w:val="20"/>
        </w:rPr>
        <w:t>a</w:t>
      </w:r>
      <w:r w:rsidRPr="00AA1736">
        <w:rPr>
          <w:rFonts w:hint="eastAsia"/>
          <w:sz w:val="20"/>
        </w:rPr>
        <w:t xml:space="preserve"> similar look </w:t>
      </w:r>
      <w:r w:rsidR="00E8267D" w:rsidRPr="00AA1736">
        <w:rPr>
          <w:rFonts w:hint="eastAsia"/>
          <w:sz w:val="20"/>
        </w:rPr>
        <w:t>to</w:t>
      </w:r>
      <w:r w:rsidRPr="00AA1736">
        <w:rPr>
          <w:rFonts w:hint="eastAsia"/>
          <w:sz w:val="20"/>
        </w:rPr>
        <w:t xml:space="preserve"> the Development workstation. </w:t>
      </w:r>
      <w:r w:rsidR="00E8267D" w:rsidRPr="00AA1736">
        <w:rPr>
          <w:rFonts w:hint="eastAsia"/>
          <w:sz w:val="20"/>
        </w:rPr>
        <w:t>The</w:t>
      </w:r>
      <w:r w:rsidRPr="00AA1736">
        <w:rPr>
          <w:rFonts w:hint="eastAsia"/>
          <w:sz w:val="20"/>
        </w:rPr>
        <w:t xml:space="preserve"> left side is the Instance and Source </w:t>
      </w:r>
      <w:r w:rsidR="00A60CAD" w:rsidRPr="00AA1736">
        <w:rPr>
          <w:rFonts w:hint="eastAsia"/>
          <w:sz w:val="20"/>
        </w:rPr>
        <w:t>managing</w:t>
      </w:r>
      <w:r w:rsidRPr="00AA1736">
        <w:rPr>
          <w:rFonts w:hint="eastAsia"/>
          <w:sz w:val="20"/>
        </w:rPr>
        <w:t xml:space="preserve"> area. </w:t>
      </w:r>
      <w:r w:rsidR="00A60CAD" w:rsidRPr="00AA1736">
        <w:rPr>
          <w:rFonts w:hint="eastAsia"/>
          <w:sz w:val="20"/>
        </w:rPr>
        <w:t>And the right side is the selected model view area</w:t>
      </w:r>
      <w:r w:rsidR="00440C70" w:rsidRPr="00AA1736">
        <w:rPr>
          <w:rFonts w:hint="eastAsia"/>
          <w:sz w:val="20"/>
        </w:rPr>
        <w:t>, as shown in Figure 5</w:t>
      </w:r>
      <w:r w:rsidR="00D127BE" w:rsidRPr="00AA1736">
        <w:rPr>
          <w:rFonts w:hint="eastAsia"/>
          <w:sz w:val="20"/>
        </w:rPr>
        <w:t>6</w:t>
      </w:r>
      <w:r w:rsidR="00440C70" w:rsidRPr="00AA1736">
        <w:rPr>
          <w:rFonts w:hint="eastAsia"/>
          <w:sz w:val="20"/>
        </w:rPr>
        <w:t>.</w:t>
      </w:r>
    </w:p>
    <w:p w:rsidR="007F51E0" w:rsidRPr="00AA1736" w:rsidRDefault="004F1B12" w:rsidP="000518E7">
      <w:pPr>
        <w:keepNext/>
        <w:spacing w:after="0" w:line="240" w:lineRule="auto"/>
        <w:jc w:val="center"/>
        <w:rPr>
          <w:sz w:val="20"/>
        </w:rPr>
      </w:pPr>
      <w:r w:rsidRPr="00AA1736">
        <w:rPr>
          <w:noProof/>
          <w:sz w:val="20"/>
        </w:rPr>
        <w:drawing>
          <wp:inline distT="0" distB="0" distL="0" distR="0" wp14:anchorId="3EF6D458" wp14:editId="1E3D020C">
            <wp:extent cx="6764537" cy="3760967"/>
            <wp:effectExtent l="0" t="0" r="0" b="0"/>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6760014" cy="3758452"/>
                    </a:xfrm>
                    <a:prstGeom prst="rect">
                      <a:avLst/>
                    </a:prstGeom>
                  </pic:spPr>
                </pic:pic>
              </a:graphicData>
            </a:graphic>
          </wp:inline>
        </w:drawing>
      </w:r>
    </w:p>
    <w:p w:rsidR="008E0922" w:rsidRPr="003B2832" w:rsidRDefault="007F51E0" w:rsidP="007F51E0">
      <w:pPr>
        <w:pStyle w:val="Caption"/>
        <w:jc w:val="center"/>
      </w:pPr>
      <w:r w:rsidRPr="003B2832">
        <w:t xml:space="preserve">Figure </w:t>
      </w:r>
      <w:fldSimple w:instr=" SEQ Figure \* ARABIC ">
        <w:r w:rsidR="009A3159">
          <w:rPr>
            <w:noProof/>
          </w:rPr>
          <w:t>56</w:t>
        </w:r>
      </w:fldSimple>
      <w:r w:rsidRPr="003B2832">
        <w:rPr>
          <w:rFonts w:hint="eastAsia"/>
        </w:rPr>
        <w:t>.Management workstation</w:t>
      </w:r>
    </w:p>
    <w:p w:rsidR="008C2AA9" w:rsidRPr="00AA1736" w:rsidRDefault="00E8267D">
      <w:pPr>
        <w:rPr>
          <w:sz w:val="20"/>
        </w:rPr>
      </w:pPr>
      <w:r w:rsidRPr="00AA1736">
        <w:rPr>
          <w:rFonts w:hint="eastAsia"/>
          <w:sz w:val="20"/>
        </w:rPr>
        <w:t xml:space="preserve">Once you open the Management workstation, you will see the Instance tab is selected. The Instance tab is designed to </w:t>
      </w:r>
      <w:r w:rsidR="00440C70" w:rsidRPr="00AA1736">
        <w:rPr>
          <w:rFonts w:hint="eastAsia"/>
          <w:sz w:val="20"/>
        </w:rPr>
        <w:t>manage</w:t>
      </w:r>
      <w:r w:rsidRPr="00AA1736">
        <w:rPr>
          <w:rFonts w:hint="eastAsia"/>
          <w:sz w:val="20"/>
        </w:rPr>
        <w:t xml:space="preserve"> the deployed models, including running or stopped services on the Macaron server.</w:t>
      </w:r>
      <w:r w:rsidR="00B33595" w:rsidRPr="00AA1736">
        <w:rPr>
          <w:rFonts w:hint="eastAsia"/>
          <w:sz w:val="20"/>
        </w:rPr>
        <w:t xml:space="preserve"> On the other hand, the Source tab is designed to </w:t>
      </w:r>
      <w:r w:rsidR="00300D30" w:rsidRPr="00AA1736">
        <w:rPr>
          <w:rFonts w:hint="eastAsia"/>
          <w:sz w:val="20"/>
        </w:rPr>
        <w:t>manage</w:t>
      </w:r>
      <w:r w:rsidR="00B33595" w:rsidRPr="00AA1736">
        <w:rPr>
          <w:rFonts w:hint="eastAsia"/>
          <w:sz w:val="20"/>
        </w:rPr>
        <w:t xml:space="preserve"> loaded models on the Macaron server.</w:t>
      </w:r>
      <w:r w:rsidR="007C6C63" w:rsidRPr="00AA1736">
        <w:rPr>
          <w:rFonts w:hint="eastAsia"/>
          <w:sz w:val="20"/>
        </w:rPr>
        <w:t xml:space="preserve"> </w:t>
      </w:r>
    </w:p>
    <w:p w:rsidR="008C2AA9" w:rsidRPr="00AA1736" w:rsidRDefault="008C2AA9" w:rsidP="008C2AA9">
      <w:pPr>
        <w:pStyle w:val="Heading4"/>
        <w:rPr>
          <w:sz w:val="20"/>
        </w:rPr>
      </w:pPr>
      <w:r w:rsidRPr="00AA1736">
        <w:rPr>
          <w:rFonts w:hint="eastAsia"/>
          <w:sz w:val="20"/>
        </w:rPr>
        <w:t>Connect to the Macaron server</w:t>
      </w:r>
    </w:p>
    <w:p w:rsidR="002850D3" w:rsidRPr="00AA1736" w:rsidRDefault="002850D3" w:rsidP="002850D3">
      <w:pPr>
        <w:pStyle w:val="Heading5"/>
        <w:rPr>
          <w:sz w:val="20"/>
        </w:rPr>
      </w:pPr>
      <w:r w:rsidRPr="00AA1736">
        <w:rPr>
          <w:rFonts w:hint="eastAsia"/>
          <w:sz w:val="20"/>
        </w:rPr>
        <w:t>Default Users</w:t>
      </w:r>
    </w:p>
    <w:p w:rsidR="008C2AA9" w:rsidRPr="00AA1736" w:rsidRDefault="008C2AA9">
      <w:pPr>
        <w:rPr>
          <w:sz w:val="20"/>
        </w:rPr>
      </w:pPr>
      <w:r w:rsidRPr="00AA1736">
        <w:rPr>
          <w:rFonts w:hint="eastAsia"/>
          <w:sz w:val="20"/>
        </w:rPr>
        <w:t>The Macaron server provides user-based services for Damia</w:t>
      </w:r>
      <w:r w:rsidR="00720F75" w:rsidRPr="00AA1736">
        <w:rPr>
          <w:rFonts w:hint="eastAsia"/>
          <w:sz w:val="20"/>
        </w:rPr>
        <w:t xml:space="preserve">. In order to use that, </w:t>
      </w:r>
      <w:r w:rsidRPr="00AA1736">
        <w:rPr>
          <w:rFonts w:hint="eastAsia"/>
          <w:sz w:val="20"/>
        </w:rPr>
        <w:t>it is required to log in to the server</w:t>
      </w:r>
      <w:r w:rsidR="00C851DF" w:rsidRPr="00AA1736">
        <w:rPr>
          <w:rFonts w:hint="eastAsia"/>
          <w:sz w:val="20"/>
        </w:rPr>
        <w:t>,</w:t>
      </w:r>
      <w:r w:rsidRPr="00AA1736">
        <w:rPr>
          <w:rFonts w:hint="eastAsia"/>
          <w:sz w:val="20"/>
        </w:rPr>
        <w:t xml:space="preserve"> even if the server is installed on the local machine. </w:t>
      </w:r>
      <w:r w:rsidRPr="00AA1736">
        <w:rPr>
          <w:sz w:val="20"/>
        </w:rPr>
        <w:t xml:space="preserve">When you install Ron for the first time, you can use the default user's credentials to log in to </w:t>
      </w:r>
      <w:r w:rsidRPr="00AA1736">
        <w:rPr>
          <w:sz w:val="20"/>
        </w:rPr>
        <w:lastRenderedPageBreak/>
        <w:t>Ron</w:t>
      </w:r>
      <w:r w:rsidRPr="00AA1736">
        <w:rPr>
          <w:rFonts w:hint="eastAsia"/>
          <w:sz w:val="20"/>
        </w:rPr>
        <w:t xml:space="preserve"> without creating a new user.</w:t>
      </w:r>
      <w:r w:rsidR="00720F75" w:rsidRPr="00AA1736">
        <w:rPr>
          <w:rFonts w:hint="eastAsia"/>
          <w:sz w:val="20"/>
        </w:rPr>
        <w:t xml:space="preserve"> See table 3 for the default users</w:t>
      </w:r>
      <w:r w:rsidR="008565F2" w:rsidRPr="00AA1736">
        <w:rPr>
          <w:rFonts w:hint="eastAsia"/>
          <w:sz w:val="20"/>
        </w:rPr>
        <w:t xml:space="preserve"> created </w:t>
      </w:r>
      <w:r w:rsidR="003C057C">
        <w:rPr>
          <w:rFonts w:hint="eastAsia"/>
          <w:sz w:val="20"/>
        </w:rPr>
        <w:t>after the</w:t>
      </w:r>
      <w:r w:rsidR="00B21F68">
        <w:rPr>
          <w:rFonts w:hint="eastAsia"/>
          <w:sz w:val="20"/>
        </w:rPr>
        <w:t xml:space="preserve"> Macaron </w:t>
      </w:r>
      <w:r w:rsidR="003C057C">
        <w:rPr>
          <w:rFonts w:hint="eastAsia"/>
          <w:sz w:val="20"/>
        </w:rPr>
        <w:t>installation</w:t>
      </w:r>
      <w:r w:rsidR="00720F75" w:rsidRPr="00AA1736">
        <w:rPr>
          <w:rFonts w:hint="eastAsia"/>
          <w:sz w:val="20"/>
        </w:rPr>
        <w:t>.</w:t>
      </w:r>
      <w:r w:rsidR="003C057C">
        <w:rPr>
          <w:rFonts w:hint="eastAsia"/>
          <w:sz w:val="20"/>
        </w:rPr>
        <w:t xml:space="preserve"> As you may see later, all these users will be retrieved in the Management Workstations. We will cover this in the Management workstation section.</w:t>
      </w:r>
    </w:p>
    <w:tbl>
      <w:tblPr>
        <w:tblStyle w:val="TableGrid"/>
        <w:tblW w:w="0" w:type="auto"/>
        <w:jc w:val="center"/>
        <w:tblLook w:val="04A0" w:firstRow="1" w:lastRow="0" w:firstColumn="1" w:lastColumn="0" w:noHBand="0" w:noVBand="1"/>
      </w:tblPr>
      <w:tblGrid>
        <w:gridCol w:w="1274"/>
        <w:gridCol w:w="1674"/>
        <w:gridCol w:w="3312"/>
      </w:tblGrid>
      <w:tr w:rsidR="00720F75" w:rsidRPr="00AA1736" w:rsidTr="00045D72">
        <w:trPr>
          <w:jc w:val="center"/>
        </w:trPr>
        <w:tc>
          <w:tcPr>
            <w:tcW w:w="1274" w:type="dxa"/>
            <w:shd w:val="clear" w:color="auto" w:fill="D9D9D9" w:themeFill="background1" w:themeFillShade="D9"/>
          </w:tcPr>
          <w:p w:rsidR="00720F75" w:rsidRPr="00456D4F" w:rsidRDefault="00720F75" w:rsidP="00720F75">
            <w:pPr>
              <w:rPr>
                <w:b/>
                <w:sz w:val="20"/>
              </w:rPr>
            </w:pPr>
            <w:r w:rsidRPr="00456D4F">
              <w:rPr>
                <w:rFonts w:hint="eastAsia"/>
                <w:b/>
                <w:sz w:val="20"/>
              </w:rPr>
              <w:t>Username</w:t>
            </w:r>
          </w:p>
        </w:tc>
        <w:tc>
          <w:tcPr>
            <w:tcW w:w="1674" w:type="dxa"/>
            <w:shd w:val="clear" w:color="auto" w:fill="D9D9D9" w:themeFill="background1" w:themeFillShade="D9"/>
          </w:tcPr>
          <w:p w:rsidR="00720F75" w:rsidRPr="00456D4F" w:rsidRDefault="00720F75" w:rsidP="00720F75">
            <w:pPr>
              <w:rPr>
                <w:b/>
                <w:sz w:val="20"/>
              </w:rPr>
            </w:pPr>
            <w:r w:rsidRPr="00456D4F">
              <w:rPr>
                <w:rFonts w:hint="eastAsia"/>
                <w:b/>
                <w:sz w:val="20"/>
              </w:rPr>
              <w:t>Open to Damia</w:t>
            </w:r>
          </w:p>
        </w:tc>
        <w:tc>
          <w:tcPr>
            <w:tcW w:w="3312" w:type="dxa"/>
            <w:shd w:val="clear" w:color="auto" w:fill="D9D9D9" w:themeFill="background1" w:themeFillShade="D9"/>
          </w:tcPr>
          <w:p w:rsidR="00720F75" w:rsidRPr="00456D4F" w:rsidRDefault="00720F75">
            <w:pPr>
              <w:rPr>
                <w:b/>
                <w:sz w:val="20"/>
              </w:rPr>
            </w:pPr>
            <w:r w:rsidRPr="00456D4F">
              <w:rPr>
                <w:rFonts w:hint="eastAsia"/>
                <w:b/>
                <w:sz w:val="20"/>
              </w:rPr>
              <w:t>Details</w:t>
            </w:r>
          </w:p>
        </w:tc>
      </w:tr>
      <w:tr w:rsidR="00720F75" w:rsidRPr="00AA1736" w:rsidTr="00045D72">
        <w:trPr>
          <w:jc w:val="center"/>
        </w:trPr>
        <w:tc>
          <w:tcPr>
            <w:tcW w:w="1274" w:type="dxa"/>
          </w:tcPr>
          <w:p w:rsidR="00720F75" w:rsidRPr="00AA1736" w:rsidRDefault="00720F75">
            <w:pPr>
              <w:rPr>
                <w:sz w:val="20"/>
              </w:rPr>
            </w:pPr>
            <w:r w:rsidRPr="00AA1736">
              <w:rPr>
                <w:rFonts w:hint="eastAsia"/>
                <w:sz w:val="20"/>
              </w:rPr>
              <w:t>Admin</w:t>
            </w:r>
          </w:p>
        </w:tc>
        <w:tc>
          <w:tcPr>
            <w:tcW w:w="1674" w:type="dxa"/>
          </w:tcPr>
          <w:p w:rsidR="00720F75" w:rsidRPr="00AA1736" w:rsidRDefault="00720F75">
            <w:pPr>
              <w:rPr>
                <w:sz w:val="20"/>
              </w:rPr>
            </w:pPr>
            <w:r w:rsidRPr="00AA1736">
              <w:rPr>
                <w:rFonts w:hint="eastAsia"/>
                <w:sz w:val="20"/>
              </w:rPr>
              <w:t>Yes</w:t>
            </w:r>
          </w:p>
        </w:tc>
        <w:tc>
          <w:tcPr>
            <w:tcW w:w="3312" w:type="dxa"/>
          </w:tcPr>
          <w:p w:rsidR="00720F75" w:rsidRPr="00AA1736" w:rsidRDefault="00720F75">
            <w:pPr>
              <w:rPr>
                <w:sz w:val="20"/>
              </w:rPr>
            </w:pPr>
            <w:r w:rsidRPr="00AA1736">
              <w:rPr>
                <w:rFonts w:hint="eastAsia"/>
                <w:sz w:val="20"/>
              </w:rPr>
              <w:t>Full access to the Macaron server</w:t>
            </w:r>
          </w:p>
        </w:tc>
      </w:tr>
      <w:tr w:rsidR="00720F75" w:rsidRPr="00AA1736" w:rsidTr="00045D72">
        <w:trPr>
          <w:jc w:val="center"/>
        </w:trPr>
        <w:tc>
          <w:tcPr>
            <w:tcW w:w="1274" w:type="dxa"/>
          </w:tcPr>
          <w:p w:rsidR="00720F75" w:rsidRPr="00AA1736" w:rsidRDefault="00720F75">
            <w:pPr>
              <w:rPr>
                <w:sz w:val="20"/>
              </w:rPr>
            </w:pPr>
            <w:r w:rsidRPr="00AA1736">
              <w:rPr>
                <w:rFonts w:hint="eastAsia"/>
                <w:sz w:val="20"/>
              </w:rPr>
              <w:t>Macaron</w:t>
            </w:r>
          </w:p>
        </w:tc>
        <w:tc>
          <w:tcPr>
            <w:tcW w:w="1674" w:type="dxa"/>
          </w:tcPr>
          <w:p w:rsidR="00720F75" w:rsidRPr="00AA1736" w:rsidRDefault="00720F75">
            <w:pPr>
              <w:rPr>
                <w:sz w:val="20"/>
              </w:rPr>
            </w:pPr>
            <w:r w:rsidRPr="00AA1736">
              <w:rPr>
                <w:rFonts w:hint="eastAsia"/>
                <w:sz w:val="20"/>
              </w:rPr>
              <w:t>No</w:t>
            </w:r>
          </w:p>
        </w:tc>
        <w:tc>
          <w:tcPr>
            <w:tcW w:w="3312" w:type="dxa"/>
          </w:tcPr>
          <w:p w:rsidR="00720F75" w:rsidRPr="00AA1736" w:rsidRDefault="00720F75">
            <w:pPr>
              <w:rPr>
                <w:sz w:val="20"/>
              </w:rPr>
            </w:pPr>
            <w:r w:rsidRPr="00AA1736">
              <w:rPr>
                <w:rFonts w:hint="eastAsia"/>
                <w:sz w:val="20"/>
              </w:rPr>
              <w:t>Takes care of the service start</w:t>
            </w:r>
          </w:p>
        </w:tc>
      </w:tr>
      <w:tr w:rsidR="00720F75" w:rsidRPr="00AA1736" w:rsidTr="00045D72">
        <w:trPr>
          <w:jc w:val="center"/>
        </w:trPr>
        <w:tc>
          <w:tcPr>
            <w:tcW w:w="1274" w:type="dxa"/>
          </w:tcPr>
          <w:p w:rsidR="00720F75" w:rsidRPr="00AA1736" w:rsidRDefault="00720F75">
            <w:pPr>
              <w:rPr>
                <w:sz w:val="20"/>
              </w:rPr>
            </w:pPr>
            <w:r w:rsidRPr="00AA1736">
              <w:rPr>
                <w:rFonts w:hint="eastAsia"/>
                <w:sz w:val="20"/>
              </w:rPr>
              <w:t>LocalUser</w:t>
            </w:r>
          </w:p>
        </w:tc>
        <w:tc>
          <w:tcPr>
            <w:tcW w:w="1674" w:type="dxa"/>
          </w:tcPr>
          <w:p w:rsidR="00720F75" w:rsidRPr="00AA1736" w:rsidRDefault="00720F75">
            <w:pPr>
              <w:rPr>
                <w:sz w:val="20"/>
              </w:rPr>
            </w:pPr>
            <w:r w:rsidRPr="00AA1736">
              <w:rPr>
                <w:rFonts w:hint="eastAsia"/>
                <w:sz w:val="20"/>
              </w:rPr>
              <w:t>No</w:t>
            </w:r>
          </w:p>
        </w:tc>
        <w:tc>
          <w:tcPr>
            <w:tcW w:w="3312" w:type="dxa"/>
          </w:tcPr>
          <w:p w:rsidR="00720F75" w:rsidRPr="00AA1736" w:rsidRDefault="00720F75" w:rsidP="00720F75">
            <w:pPr>
              <w:keepNext/>
              <w:rPr>
                <w:sz w:val="20"/>
              </w:rPr>
            </w:pPr>
            <w:r w:rsidRPr="00AA1736">
              <w:rPr>
                <w:rFonts w:hint="eastAsia"/>
                <w:sz w:val="20"/>
              </w:rPr>
              <w:t>Takes care of local model loading</w:t>
            </w:r>
          </w:p>
        </w:tc>
      </w:tr>
    </w:tbl>
    <w:p w:rsidR="00720F75" w:rsidRPr="003B2832" w:rsidRDefault="00720F75" w:rsidP="00720F75">
      <w:pPr>
        <w:pStyle w:val="Caption"/>
        <w:jc w:val="center"/>
      </w:pPr>
      <w:r w:rsidRPr="003B2832">
        <w:t xml:space="preserve">Table </w:t>
      </w:r>
      <w:fldSimple w:instr=" SEQ Table \* ARABIC ">
        <w:r w:rsidR="00ED6308">
          <w:rPr>
            <w:noProof/>
          </w:rPr>
          <w:t>3</w:t>
        </w:r>
      </w:fldSimple>
      <w:r w:rsidRPr="003B2832">
        <w:rPr>
          <w:rFonts w:hint="eastAsia"/>
        </w:rPr>
        <w:t>.Default users</w:t>
      </w:r>
    </w:p>
    <w:p w:rsidR="00C851DF" w:rsidRPr="00AA1736" w:rsidRDefault="00720F75">
      <w:pPr>
        <w:rPr>
          <w:sz w:val="20"/>
        </w:rPr>
      </w:pPr>
      <w:r w:rsidRPr="00AA1736">
        <w:rPr>
          <w:rFonts w:hint="eastAsia"/>
          <w:sz w:val="20"/>
        </w:rPr>
        <w:t xml:space="preserve">Among them, one thing to note is </w:t>
      </w:r>
      <w:r w:rsidRPr="00AA1736">
        <w:rPr>
          <w:sz w:val="20"/>
        </w:rPr>
        <w:t>“</w:t>
      </w:r>
      <w:r w:rsidRPr="00AA1736">
        <w:rPr>
          <w:rFonts w:hint="eastAsia"/>
          <w:sz w:val="20"/>
        </w:rPr>
        <w:t>Open to Damia.</w:t>
      </w:r>
      <w:r w:rsidRPr="00AA1736">
        <w:rPr>
          <w:sz w:val="20"/>
        </w:rPr>
        <w:t>”</w:t>
      </w:r>
      <w:r w:rsidRPr="00AA1736">
        <w:rPr>
          <w:rFonts w:hint="eastAsia"/>
          <w:sz w:val="20"/>
        </w:rPr>
        <w:t xml:space="preserve"> Unlike Admin, Macaron and LocalUser cannot be used as login credentials for the Macaron server because they are designed to be used for internal tracking. As we see later, they are visible only </w:t>
      </w:r>
      <w:r w:rsidR="008565F2" w:rsidRPr="00AA1736">
        <w:rPr>
          <w:rFonts w:hint="eastAsia"/>
          <w:sz w:val="20"/>
        </w:rPr>
        <w:t>as a part of</w:t>
      </w:r>
      <w:r w:rsidRPr="00AA1736">
        <w:rPr>
          <w:rFonts w:hint="eastAsia"/>
          <w:sz w:val="20"/>
        </w:rPr>
        <w:t xml:space="preserve"> the </w:t>
      </w:r>
      <w:r w:rsidR="008565F2" w:rsidRPr="00AA1736">
        <w:rPr>
          <w:rFonts w:hint="eastAsia"/>
          <w:sz w:val="20"/>
        </w:rPr>
        <w:t xml:space="preserve">retrieval </w:t>
      </w:r>
      <w:r w:rsidRPr="00AA1736">
        <w:rPr>
          <w:rFonts w:hint="eastAsia"/>
          <w:sz w:val="20"/>
        </w:rPr>
        <w:t>result.</w:t>
      </w:r>
    </w:p>
    <w:p w:rsidR="00045D72" w:rsidRPr="00AA1736" w:rsidRDefault="00045D72">
      <w:pPr>
        <w:rPr>
          <w:sz w:val="20"/>
        </w:rPr>
      </w:pPr>
      <w:r w:rsidRPr="00AA1736">
        <w:rPr>
          <w:rFonts w:hint="eastAsia"/>
          <w:b/>
          <w:color w:val="FF0000"/>
          <w:sz w:val="20"/>
        </w:rPr>
        <w:t>Note</w:t>
      </w:r>
      <w:r w:rsidR="00FE08AE" w:rsidRPr="00AA1736">
        <w:rPr>
          <w:rFonts w:hint="eastAsia"/>
          <w:sz w:val="20"/>
        </w:rPr>
        <w:t xml:space="preserve">: </w:t>
      </w:r>
      <w:r w:rsidRPr="00AA1736">
        <w:rPr>
          <w:rFonts w:hint="eastAsia"/>
          <w:sz w:val="20"/>
        </w:rPr>
        <w:t>The default user Admin</w:t>
      </w:r>
      <w:r w:rsidRPr="00AA1736">
        <w:rPr>
          <w:sz w:val="20"/>
        </w:rPr>
        <w:t>’</w:t>
      </w:r>
      <w:r w:rsidRPr="00AA1736">
        <w:rPr>
          <w:rFonts w:hint="eastAsia"/>
          <w:sz w:val="20"/>
        </w:rPr>
        <w:t xml:space="preserve">s password is assigned with </w:t>
      </w:r>
      <w:r w:rsidRPr="00AA1736">
        <w:rPr>
          <w:sz w:val="20"/>
        </w:rPr>
        <w:t>“</w:t>
      </w:r>
      <w:r w:rsidRPr="00AA1736">
        <w:rPr>
          <w:rFonts w:hint="eastAsia"/>
          <w:sz w:val="20"/>
        </w:rPr>
        <w:t>Admin</w:t>
      </w:r>
      <w:r w:rsidRPr="00AA1736">
        <w:rPr>
          <w:sz w:val="20"/>
        </w:rPr>
        <w:t>”</w:t>
      </w:r>
      <w:r w:rsidRPr="00AA1736">
        <w:rPr>
          <w:rFonts w:hint="eastAsia"/>
          <w:sz w:val="20"/>
        </w:rPr>
        <w:t xml:space="preserve"> for initial access. You can keep using this password, but it is recommended to change it unless you use Maca for testing purpose.</w:t>
      </w:r>
    </w:p>
    <w:p w:rsidR="00045D72" w:rsidRPr="00AA1736" w:rsidRDefault="00045D72" w:rsidP="00756763">
      <w:pPr>
        <w:pStyle w:val="Heading4"/>
        <w:rPr>
          <w:sz w:val="20"/>
        </w:rPr>
      </w:pPr>
      <w:r w:rsidRPr="00AA1736">
        <w:rPr>
          <w:rFonts w:hint="eastAsia"/>
          <w:sz w:val="20"/>
        </w:rPr>
        <w:t>Server access panel</w:t>
      </w:r>
    </w:p>
    <w:p w:rsidR="00694EE0" w:rsidRPr="00AA1736" w:rsidRDefault="005616F3" w:rsidP="000518E7">
      <w:pPr>
        <w:keepNext/>
        <w:spacing w:after="0" w:line="240" w:lineRule="auto"/>
        <w:jc w:val="center"/>
        <w:rPr>
          <w:sz w:val="20"/>
        </w:rPr>
      </w:pPr>
      <w:r w:rsidRPr="00BC7038">
        <w:rPr>
          <w:noProof/>
          <w:sz w:val="20"/>
        </w:rPr>
        <w:drawing>
          <wp:inline distT="0" distB="0" distL="0" distR="0" wp14:anchorId="1B56A2D9" wp14:editId="65B21647">
            <wp:extent cx="2450592" cy="990665"/>
            <wp:effectExtent l="0" t="0" r="698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453442" cy="991817"/>
                    </a:xfrm>
                    <a:prstGeom prst="rect">
                      <a:avLst/>
                    </a:prstGeom>
                  </pic:spPr>
                </pic:pic>
              </a:graphicData>
            </a:graphic>
          </wp:inline>
        </w:drawing>
      </w:r>
    </w:p>
    <w:p w:rsidR="00694EE0" w:rsidRPr="003B2832" w:rsidRDefault="00694EE0" w:rsidP="00694EE0">
      <w:pPr>
        <w:pStyle w:val="Caption"/>
        <w:jc w:val="center"/>
      </w:pPr>
      <w:r w:rsidRPr="003B2832">
        <w:t xml:space="preserve">Figure </w:t>
      </w:r>
      <w:fldSimple w:instr=" SEQ Figure \* ARABIC ">
        <w:r w:rsidR="009A3159">
          <w:rPr>
            <w:noProof/>
          </w:rPr>
          <w:t>57</w:t>
        </w:r>
      </w:fldSimple>
      <w:r w:rsidRPr="003B2832">
        <w:rPr>
          <w:rFonts w:hint="eastAsia"/>
        </w:rPr>
        <w:t>.Macaron Server access panel</w:t>
      </w:r>
    </w:p>
    <w:p w:rsidR="000E25B0" w:rsidRPr="00AA1736" w:rsidRDefault="00320432">
      <w:pPr>
        <w:rPr>
          <w:sz w:val="20"/>
        </w:rPr>
      </w:pPr>
      <w:r w:rsidRPr="00AA1736">
        <w:rPr>
          <w:rFonts w:hint="eastAsia"/>
          <w:sz w:val="20"/>
        </w:rPr>
        <w:t>The s</w:t>
      </w:r>
      <w:r w:rsidR="00045D72" w:rsidRPr="00AA1736">
        <w:rPr>
          <w:rFonts w:hint="eastAsia"/>
          <w:sz w:val="20"/>
        </w:rPr>
        <w:t>erver access panel, or simply a login panel, provides a way to choose the target machine</w:t>
      </w:r>
      <w:r w:rsidR="00045D72" w:rsidRPr="00AA1736">
        <w:rPr>
          <w:sz w:val="20"/>
        </w:rPr>
        <w:t>’</w:t>
      </w:r>
      <w:r w:rsidR="00045D72" w:rsidRPr="00AA1736">
        <w:rPr>
          <w:rFonts w:hint="eastAsia"/>
          <w:sz w:val="20"/>
        </w:rPr>
        <w:t>s Ron</w:t>
      </w:r>
      <w:r w:rsidR="003A28FD" w:rsidRPr="00AA1736">
        <w:rPr>
          <w:rFonts w:hint="eastAsia"/>
          <w:sz w:val="20"/>
        </w:rPr>
        <w:t>, i.e., where the Instance is located</w:t>
      </w:r>
      <w:r w:rsidR="00045D72" w:rsidRPr="00AA1736">
        <w:rPr>
          <w:rFonts w:hint="eastAsia"/>
          <w:sz w:val="20"/>
        </w:rPr>
        <w:t>.</w:t>
      </w:r>
      <w:r w:rsidR="000E25B0" w:rsidRPr="00AA1736">
        <w:rPr>
          <w:rFonts w:hint="eastAsia"/>
          <w:sz w:val="20"/>
        </w:rPr>
        <w:t xml:space="preserve"> </w:t>
      </w:r>
      <w:r w:rsidR="00254B3D">
        <w:rPr>
          <w:rFonts w:hint="eastAsia"/>
          <w:sz w:val="20"/>
        </w:rPr>
        <w:t>Please note that</w:t>
      </w:r>
      <w:r w:rsidR="000F427B" w:rsidRPr="00AA1736">
        <w:rPr>
          <w:rFonts w:hint="eastAsia"/>
          <w:sz w:val="20"/>
        </w:rPr>
        <w:t xml:space="preserve"> </w:t>
      </w:r>
      <w:r w:rsidR="003A28FD" w:rsidRPr="00AA1736">
        <w:rPr>
          <w:rFonts w:hint="eastAsia"/>
          <w:sz w:val="20"/>
        </w:rPr>
        <w:t xml:space="preserve">a </w:t>
      </w:r>
      <w:r w:rsidR="000F427B" w:rsidRPr="00AA1736">
        <w:rPr>
          <w:rFonts w:hint="eastAsia"/>
          <w:sz w:val="20"/>
        </w:rPr>
        <w:t xml:space="preserve">target machine could be </w:t>
      </w:r>
      <w:r w:rsidR="00ED415F" w:rsidRPr="00AA1736">
        <w:rPr>
          <w:rFonts w:hint="eastAsia"/>
          <w:sz w:val="20"/>
        </w:rPr>
        <w:t xml:space="preserve">a </w:t>
      </w:r>
      <w:r w:rsidR="000F427B" w:rsidRPr="00AA1736">
        <w:rPr>
          <w:rFonts w:hint="eastAsia"/>
          <w:sz w:val="20"/>
        </w:rPr>
        <w:t xml:space="preserve">local or remote machine. </w:t>
      </w:r>
      <w:r w:rsidR="000E25B0" w:rsidRPr="00AA1736">
        <w:rPr>
          <w:rFonts w:hint="eastAsia"/>
          <w:sz w:val="20"/>
        </w:rPr>
        <w:t xml:space="preserve">As you </w:t>
      </w:r>
      <w:r w:rsidR="003A28FD" w:rsidRPr="00AA1736">
        <w:rPr>
          <w:rFonts w:hint="eastAsia"/>
          <w:sz w:val="20"/>
        </w:rPr>
        <w:t xml:space="preserve">can </w:t>
      </w:r>
      <w:r w:rsidR="000E25B0" w:rsidRPr="00AA1736">
        <w:rPr>
          <w:rFonts w:hint="eastAsia"/>
          <w:sz w:val="20"/>
        </w:rPr>
        <w:t>see in Figure 5</w:t>
      </w:r>
      <w:r w:rsidR="00D127BE" w:rsidRPr="00AA1736">
        <w:rPr>
          <w:rFonts w:hint="eastAsia"/>
          <w:sz w:val="20"/>
        </w:rPr>
        <w:t>7</w:t>
      </w:r>
      <w:r w:rsidR="000E25B0" w:rsidRPr="00AA1736">
        <w:rPr>
          <w:rFonts w:hint="eastAsia"/>
          <w:sz w:val="20"/>
        </w:rPr>
        <w:t>, the top row shows the target</w:t>
      </w:r>
      <w:r w:rsidR="007B0575" w:rsidRPr="00AA1736">
        <w:rPr>
          <w:rFonts w:hint="eastAsia"/>
          <w:sz w:val="20"/>
        </w:rPr>
        <w:t xml:space="preserve"> instance</w:t>
      </w:r>
      <w:r w:rsidR="000E25B0" w:rsidRPr="00AA1736">
        <w:rPr>
          <w:rFonts w:hint="eastAsia"/>
          <w:sz w:val="20"/>
        </w:rPr>
        <w:t xml:space="preserve"> </w:t>
      </w:r>
      <w:r w:rsidR="00311A77" w:rsidRPr="00AA1736">
        <w:rPr>
          <w:rFonts w:hint="eastAsia"/>
          <w:sz w:val="20"/>
        </w:rPr>
        <w:t>type</w:t>
      </w:r>
      <w:r w:rsidR="000E25B0" w:rsidRPr="00AA1736">
        <w:rPr>
          <w:rFonts w:hint="eastAsia"/>
          <w:sz w:val="20"/>
        </w:rPr>
        <w:t xml:space="preserve"> </w:t>
      </w:r>
      <w:r w:rsidR="00ED415F" w:rsidRPr="00AA1736">
        <w:rPr>
          <w:rFonts w:hint="eastAsia"/>
          <w:sz w:val="20"/>
        </w:rPr>
        <w:t>p</w:t>
      </w:r>
      <w:r w:rsidR="000E25B0" w:rsidRPr="00AA1736">
        <w:rPr>
          <w:rFonts w:hint="eastAsia"/>
          <w:sz w:val="20"/>
        </w:rPr>
        <w:t>icker.</w:t>
      </w:r>
      <w:r w:rsidRPr="00AA1736">
        <w:rPr>
          <w:rFonts w:hint="eastAsia"/>
          <w:sz w:val="20"/>
        </w:rPr>
        <w:t xml:space="preserve"> And the second row shows </w:t>
      </w:r>
      <w:r w:rsidR="000F427B" w:rsidRPr="00AA1736">
        <w:rPr>
          <w:rFonts w:hint="eastAsia"/>
          <w:sz w:val="20"/>
        </w:rPr>
        <w:t xml:space="preserve">the </w:t>
      </w:r>
      <w:r w:rsidR="00653027" w:rsidRPr="00AA1736">
        <w:rPr>
          <w:rFonts w:hint="eastAsia"/>
          <w:sz w:val="20"/>
        </w:rPr>
        <w:t xml:space="preserve">target </w:t>
      </w:r>
      <w:r w:rsidR="00A3368C" w:rsidRPr="00AA1736">
        <w:rPr>
          <w:rFonts w:hint="eastAsia"/>
          <w:sz w:val="20"/>
        </w:rPr>
        <w:t>address</w:t>
      </w:r>
      <w:r w:rsidRPr="00AA1736">
        <w:rPr>
          <w:rFonts w:hint="eastAsia"/>
          <w:sz w:val="20"/>
        </w:rPr>
        <w:t xml:space="preserve"> picker along with the Login and Edit Address buttons.</w:t>
      </w:r>
    </w:p>
    <w:p w:rsidR="00320432" w:rsidRPr="00AA1736" w:rsidRDefault="004F0561" w:rsidP="00756763">
      <w:pPr>
        <w:pStyle w:val="Heading5"/>
        <w:rPr>
          <w:sz w:val="20"/>
        </w:rPr>
      </w:pPr>
      <w:r w:rsidRPr="00AA1736">
        <w:rPr>
          <w:rFonts w:hint="eastAsia"/>
          <w:sz w:val="20"/>
        </w:rPr>
        <w:t>Local Instance</w:t>
      </w:r>
    </w:p>
    <w:p w:rsidR="0070528E" w:rsidRPr="00AA1736" w:rsidRDefault="0070528E">
      <w:pPr>
        <w:rPr>
          <w:sz w:val="20"/>
        </w:rPr>
      </w:pPr>
      <w:r w:rsidRPr="00AA1736">
        <w:rPr>
          <w:rFonts w:hint="eastAsia"/>
          <w:sz w:val="20"/>
        </w:rPr>
        <w:t>By default, Local is selected for the Instance picker.</w:t>
      </w:r>
      <w:r w:rsidR="002E27A7" w:rsidRPr="00AA1736">
        <w:rPr>
          <w:rFonts w:hint="eastAsia"/>
          <w:sz w:val="20"/>
        </w:rPr>
        <w:t xml:space="preserve"> As we loaded models on the local Ron, we can keep this selection. Right below it, there is </w:t>
      </w:r>
      <w:r w:rsidR="00BC7038">
        <w:rPr>
          <w:rFonts w:hint="eastAsia"/>
          <w:sz w:val="20"/>
        </w:rPr>
        <w:t>HTTPS connection type and connection buttons next to it</w:t>
      </w:r>
      <w:r w:rsidR="002E27A7" w:rsidRPr="00AA1736">
        <w:rPr>
          <w:rFonts w:hint="eastAsia"/>
          <w:sz w:val="20"/>
        </w:rPr>
        <w:t>, as shown in Figure 5</w:t>
      </w:r>
      <w:r w:rsidR="00D127BE" w:rsidRPr="00AA1736">
        <w:rPr>
          <w:rFonts w:hint="eastAsia"/>
          <w:sz w:val="20"/>
        </w:rPr>
        <w:t>8</w:t>
      </w:r>
      <w:r w:rsidR="002E27A7" w:rsidRPr="00AA1736">
        <w:rPr>
          <w:rFonts w:hint="eastAsia"/>
          <w:sz w:val="20"/>
        </w:rPr>
        <w:t>.</w:t>
      </w:r>
    </w:p>
    <w:p w:rsidR="002E27A7" w:rsidRPr="00AA1736" w:rsidRDefault="005616F3" w:rsidP="000518E7">
      <w:pPr>
        <w:keepNext/>
        <w:spacing w:after="0" w:line="240" w:lineRule="auto"/>
        <w:jc w:val="center"/>
        <w:rPr>
          <w:sz w:val="20"/>
        </w:rPr>
      </w:pPr>
      <w:r w:rsidRPr="005616F3">
        <w:rPr>
          <w:noProof/>
          <w:sz w:val="20"/>
        </w:rPr>
        <w:drawing>
          <wp:inline distT="0" distB="0" distL="0" distR="0" wp14:anchorId="67BF5E54" wp14:editId="1C81B17F">
            <wp:extent cx="2421331" cy="609001"/>
            <wp:effectExtent l="0" t="0" r="0" b="635"/>
            <wp:docPr id="8221" name="Picture 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437989" cy="613191"/>
                    </a:xfrm>
                    <a:prstGeom prst="rect">
                      <a:avLst/>
                    </a:prstGeom>
                  </pic:spPr>
                </pic:pic>
              </a:graphicData>
            </a:graphic>
          </wp:inline>
        </w:drawing>
      </w:r>
    </w:p>
    <w:p w:rsidR="002E27A7" w:rsidRPr="003B2832" w:rsidRDefault="002E27A7" w:rsidP="002E27A7">
      <w:pPr>
        <w:pStyle w:val="Caption"/>
        <w:jc w:val="center"/>
      </w:pPr>
      <w:r w:rsidRPr="003B2832">
        <w:t xml:space="preserve">Figure </w:t>
      </w:r>
      <w:fldSimple w:instr=" SEQ Figure \* ARABIC ">
        <w:r w:rsidR="009A3159">
          <w:rPr>
            <w:noProof/>
          </w:rPr>
          <w:t>58</w:t>
        </w:r>
      </w:fldSimple>
      <w:r w:rsidRPr="003B2832">
        <w:rPr>
          <w:rFonts w:hint="eastAsia"/>
        </w:rPr>
        <w:t xml:space="preserve">.Local address </w:t>
      </w:r>
      <w:r w:rsidR="00BC7038">
        <w:rPr>
          <w:rFonts w:hint="eastAsia"/>
        </w:rPr>
        <w:t>connection pane</w:t>
      </w:r>
    </w:p>
    <w:p w:rsidR="001F320F" w:rsidRPr="00AA1736" w:rsidRDefault="002E27A7">
      <w:pPr>
        <w:rPr>
          <w:sz w:val="20"/>
        </w:rPr>
      </w:pPr>
      <w:r w:rsidRPr="00AA1736">
        <w:rPr>
          <w:rFonts w:hint="eastAsia"/>
          <w:sz w:val="20"/>
        </w:rPr>
        <w:t>For now, we don</w:t>
      </w:r>
      <w:r w:rsidRPr="00AA1736">
        <w:rPr>
          <w:sz w:val="20"/>
        </w:rPr>
        <w:t>’</w:t>
      </w:r>
      <w:r w:rsidRPr="00AA1736">
        <w:rPr>
          <w:rFonts w:hint="eastAsia"/>
          <w:sz w:val="20"/>
        </w:rPr>
        <w:t>t know what the actual value behind this selection is</w:t>
      </w:r>
      <w:r w:rsidR="001F320F" w:rsidRPr="00AA1736">
        <w:rPr>
          <w:rFonts w:hint="eastAsia"/>
          <w:sz w:val="20"/>
        </w:rPr>
        <w:t xml:space="preserve">. To see the details, click </w:t>
      </w:r>
      <w:r w:rsidR="00C718C8" w:rsidRPr="00AA1736">
        <w:rPr>
          <w:rFonts w:hint="eastAsia"/>
          <w:sz w:val="20"/>
        </w:rPr>
        <w:t>the Edit Address</w:t>
      </w:r>
      <w:r w:rsidR="00E7488E" w:rsidRPr="00AA1736">
        <w:rPr>
          <w:rFonts w:hint="eastAsia"/>
          <w:sz w:val="20"/>
        </w:rPr>
        <w:t xml:space="preserve"> ( </w:t>
      </w:r>
      <w:r w:rsidR="00E7488E" w:rsidRPr="00AA1736">
        <w:rPr>
          <w:rFonts w:hint="eastAsia"/>
          <w:noProof/>
          <w:sz w:val="20"/>
        </w:rPr>
        <w:drawing>
          <wp:inline distT="0" distB="0" distL="0" distR="0" wp14:anchorId="1A59E290" wp14:editId="05556E74">
            <wp:extent cx="164592" cy="164592"/>
            <wp:effectExtent l="0" t="0" r="6985"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list_edit.jpg"/>
                    <pic:cNvPicPr/>
                  </pic:nvPicPr>
                  <pic:blipFill>
                    <a:blip r:embed="rId94">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E7488E" w:rsidRPr="00AA1736">
        <w:rPr>
          <w:rFonts w:hint="eastAsia"/>
          <w:sz w:val="20"/>
        </w:rPr>
        <w:t xml:space="preserve"> )</w:t>
      </w:r>
      <w:r w:rsidR="00C718C8" w:rsidRPr="00AA1736">
        <w:rPr>
          <w:rFonts w:hint="eastAsia"/>
          <w:sz w:val="20"/>
        </w:rPr>
        <w:t xml:space="preserve"> button on the far right</w:t>
      </w:r>
      <w:r w:rsidR="00D127BE" w:rsidRPr="00AA1736">
        <w:rPr>
          <w:rFonts w:hint="eastAsia"/>
          <w:sz w:val="20"/>
        </w:rPr>
        <w:t xml:space="preserve"> side</w:t>
      </w:r>
      <w:r w:rsidR="00C718C8" w:rsidRPr="00AA1736">
        <w:rPr>
          <w:rFonts w:hint="eastAsia"/>
          <w:sz w:val="20"/>
        </w:rPr>
        <w:t>, as shown in Figure 5</w:t>
      </w:r>
      <w:r w:rsidR="00D127BE" w:rsidRPr="00AA1736">
        <w:rPr>
          <w:rFonts w:hint="eastAsia"/>
          <w:sz w:val="20"/>
        </w:rPr>
        <w:t>9</w:t>
      </w:r>
      <w:r w:rsidR="00C718C8" w:rsidRPr="00AA1736">
        <w:rPr>
          <w:rFonts w:hint="eastAsia"/>
          <w:sz w:val="20"/>
        </w:rPr>
        <w:t>.</w:t>
      </w:r>
    </w:p>
    <w:p w:rsidR="00C718C8" w:rsidRPr="00AA1736" w:rsidRDefault="00BC7038" w:rsidP="000518E7">
      <w:pPr>
        <w:keepNext/>
        <w:spacing w:after="0" w:line="240" w:lineRule="auto"/>
        <w:jc w:val="center"/>
        <w:rPr>
          <w:sz w:val="20"/>
        </w:rPr>
      </w:pPr>
      <w:r w:rsidRPr="00BC7038">
        <w:rPr>
          <w:noProof/>
          <w:sz w:val="20"/>
        </w:rPr>
        <w:drawing>
          <wp:inline distT="0" distB="0" distL="0" distR="0" wp14:anchorId="3C6640BF" wp14:editId="4B4E501D">
            <wp:extent cx="3781958" cy="1220397"/>
            <wp:effectExtent l="0" t="0" r="0" b="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784369" cy="1221175"/>
                    </a:xfrm>
                    <a:prstGeom prst="rect">
                      <a:avLst/>
                    </a:prstGeom>
                  </pic:spPr>
                </pic:pic>
              </a:graphicData>
            </a:graphic>
          </wp:inline>
        </w:drawing>
      </w:r>
    </w:p>
    <w:p w:rsidR="00C718C8" w:rsidRPr="003B2832" w:rsidRDefault="00C718C8" w:rsidP="00C718C8">
      <w:pPr>
        <w:pStyle w:val="Caption"/>
        <w:jc w:val="center"/>
      </w:pPr>
      <w:r w:rsidRPr="003B2832">
        <w:t xml:space="preserve">Figure </w:t>
      </w:r>
      <w:fldSimple w:instr=" SEQ Figure \* ARABIC ">
        <w:r w:rsidR="009A3159">
          <w:rPr>
            <w:noProof/>
          </w:rPr>
          <w:t>59</w:t>
        </w:r>
      </w:fldSimple>
      <w:r w:rsidRPr="003B2832">
        <w:rPr>
          <w:rFonts w:hint="eastAsia"/>
        </w:rPr>
        <w:t>.Edit</w:t>
      </w:r>
      <w:r w:rsidR="008F3CE2" w:rsidRPr="003B2832">
        <w:rPr>
          <w:rFonts w:hint="eastAsia"/>
        </w:rPr>
        <w:t xml:space="preserve"> </w:t>
      </w:r>
      <w:r w:rsidRPr="003B2832">
        <w:rPr>
          <w:rFonts w:hint="eastAsia"/>
        </w:rPr>
        <w:t>Address popup</w:t>
      </w:r>
    </w:p>
    <w:p w:rsidR="00F1471F" w:rsidRDefault="00C718C8">
      <w:pPr>
        <w:rPr>
          <w:sz w:val="20"/>
        </w:rPr>
      </w:pPr>
      <w:r w:rsidRPr="00AA1736">
        <w:rPr>
          <w:rFonts w:hint="eastAsia"/>
          <w:sz w:val="20"/>
        </w:rPr>
        <w:t>As you</w:t>
      </w:r>
      <w:r w:rsidR="005B1CB0" w:rsidRPr="00AA1736">
        <w:rPr>
          <w:rFonts w:hint="eastAsia"/>
          <w:sz w:val="20"/>
        </w:rPr>
        <w:t xml:space="preserve"> can</w:t>
      </w:r>
      <w:r w:rsidRPr="00AA1736">
        <w:rPr>
          <w:rFonts w:hint="eastAsia"/>
          <w:sz w:val="20"/>
        </w:rPr>
        <w:t xml:space="preserve"> see, there </w:t>
      </w:r>
      <w:r w:rsidR="00F1471F">
        <w:rPr>
          <w:rFonts w:hint="eastAsia"/>
          <w:sz w:val="20"/>
        </w:rPr>
        <w:t>is a</w:t>
      </w:r>
      <w:r w:rsidRPr="00AA1736">
        <w:rPr>
          <w:rFonts w:hint="eastAsia"/>
          <w:sz w:val="20"/>
        </w:rPr>
        <w:t xml:space="preserve"> predefined address</w:t>
      </w:r>
      <w:r w:rsidR="00EE5980" w:rsidRPr="00AA1736">
        <w:rPr>
          <w:rFonts w:hint="eastAsia"/>
          <w:sz w:val="20"/>
        </w:rPr>
        <w:t>:</w:t>
      </w:r>
      <w:r w:rsidRPr="00AA1736">
        <w:rPr>
          <w:rFonts w:hint="eastAsia"/>
          <w:sz w:val="20"/>
        </w:rPr>
        <w:t xml:space="preserve"> </w:t>
      </w:r>
      <w:r w:rsidR="00F1471F">
        <w:rPr>
          <w:rFonts w:hint="eastAsia"/>
          <w:sz w:val="20"/>
        </w:rPr>
        <w:t>HTTPS</w:t>
      </w:r>
      <w:r w:rsidRPr="00AA1736">
        <w:rPr>
          <w:rFonts w:hint="eastAsia"/>
          <w:sz w:val="20"/>
        </w:rPr>
        <w:t>.</w:t>
      </w:r>
      <w:r w:rsidR="000271FD" w:rsidRPr="00AA1736">
        <w:rPr>
          <w:rFonts w:hint="eastAsia"/>
          <w:sz w:val="20"/>
        </w:rPr>
        <w:t xml:space="preserve"> Maca uses </w:t>
      </w:r>
      <w:r w:rsidR="00F1471F">
        <w:rPr>
          <w:rFonts w:hint="eastAsia"/>
          <w:sz w:val="20"/>
        </w:rPr>
        <w:t>this</w:t>
      </w:r>
      <w:r w:rsidR="000271FD" w:rsidRPr="00AA1736">
        <w:rPr>
          <w:rFonts w:hint="eastAsia"/>
          <w:sz w:val="20"/>
        </w:rPr>
        <w:t xml:space="preserve"> address as </w:t>
      </w:r>
      <w:r w:rsidR="00F1471F">
        <w:rPr>
          <w:rFonts w:hint="eastAsia"/>
          <w:sz w:val="20"/>
        </w:rPr>
        <w:t xml:space="preserve">a </w:t>
      </w:r>
      <w:r w:rsidR="000271FD" w:rsidRPr="00AA1736">
        <w:rPr>
          <w:rFonts w:hint="eastAsia"/>
          <w:sz w:val="20"/>
        </w:rPr>
        <w:t xml:space="preserve">default value and will </w:t>
      </w:r>
      <w:r w:rsidR="00EC75BA" w:rsidRPr="00AA1736">
        <w:rPr>
          <w:rFonts w:hint="eastAsia"/>
          <w:sz w:val="20"/>
        </w:rPr>
        <w:t xml:space="preserve">use </w:t>
      </w:r>
      <w:r w:rsidR="00F1471F">
        <w:rPr>
          <w:rFonts w:hint="eastAsia"/>
          <w:sz w:val="20"/>
        </w:rPr>
        <w:t>it</w:t>
      </w:r>
      <w:r w:rsidR="000271FD" w:rsidRPr="00AA1736">
        <w:rPr>
          <w:rFonts w:hint="eastAsia"/>
          <w:sz w:val="20"/>
        </w:rPr>
        <w:t xml:space="preserve"> as restoring </w:t>
      </w:r>
      <w:r w:rsidR="00EC75BA" w:rsidRPr="00AA1736">
        <w:rPr>
          <w:rFonts w:hint="eastAsia"/>
          <w:sz w:val="20"/>
        </w:rPr>
        <w:t>va</w:t>
      </w:r>
      <w:r w:rsidR="00216CD0" w:rsidRPr="00AA1736">
        <w:rPr>
          <w:rFonts w:hint="eastAsia"/>
          <w:sz w:val="20"/>
        </w:rPr>
        <w:t>lues</w:t>
      </w:r>
      <w:r w:rsidR="00EC75BA" w:rsidRPr="00AA1736">
        <w:rPr>
          <w:rFonts w:hint="eastAsia"/>
          <w:sz w:val="20"/>
        </w:rPr>
        <w:t xml:space="preserve">. Once you change the address value, currently green colored, to a different address, you can restore it </w:t>
      </w:r>
      <w:r w:rsidR="005B1CB0" w:rsidRPr="00AA1736">
        <w:rPr>
          <w:rFonts w:hint="eastAsia"/>
          <w:sz w:val="20"/>
        </w:rPr>
        <w:t>to its</w:t>
      </w:r>
      <w:r w:rsidR="00EC75BA" w:rsidRPr="00AA1736">
        <w:rPr>
          <w:rFonts w:hint="eastAsia"/>
          <w:sz w:val="20"/>
        </w:rPr>
        <w:t xml:space="preserve"> default address</w:t>
      </w:r>
      <w:r w:rsidR="00C536F9" w:rsidRPr="00AA1736">
        <w:rPr>
          <w:rFonts w:hint="eastAsia"/>
          <w:sz w:val="20"/>
        </w:rPr>
        <w:t xml:space="preserve"> value</w:t>
      </w:r>
      <w:r w:rsidR="00EC75BA" w:rsidRPr="00AA1736">
        <w:rPr>
          <w:rFonts w:hint="eastAsia"/>
          <w:sz w:val="20"/>
        </w:rPr>
        <w:t xml:space="preserve"> by clicking the Reset button.</w:t>
      </w:r>
      <w:r w:rsidR="00A81BFF" w:rsidRPr="00AA1736">
        <w:rPr>
          <w:rFonts w:hint="eastAsia"/>
          <w:sz w:val="20"/>
        </w:rPr>
        <w:t xml:space="preserve"> For our case,</w:t>
      </w:r>
      <w:r w:rsidR="005B1CB0" w:rsidRPr="00AA1736">
        <w:rPr>
          <w:rFonts w:hint="eastAsia"/>
          <w:sz w:val="20"/>
        </w:rPr>
        <w:t xml:space="preserve"> the</w:t>
      </w:r>
      <w:r w:rsidR="00A81BFF" w:rsidRPr="00AA1736">
        <w:rPr>
          <w:rFonts w:hint="eastAsia"/>
          <w:sz w:val="20"/>
        </w:rPr>
        <w:t xml:space="preserve"> default https address, which is a localhost with </w:t>
      </w:r>
      <w:r w:rsidR="00F1471F">
        <w:rPr>
          <w:rFonts w:hint="eastAsia"/>
          <w:sz w:val="20"/>
        </w:rPr>
        <w:t xml:space="preserve">default </w:t>
      </w:r>
      <w:r w:rsidR="00A81BFF" w:rsidRPr="00AA1736">
        <w:rPr>
          <w:rFonts w:hint="eastAsia"/>
          <w:sz w:val="20"/>
        </w:rPr>
        <w:t>port 7202, will be used.</w:t>
      </w:r>
      <w:r w:rsidR="00356C91" w:rsidRPr="00AA1736">
        <w:rPr>
          <w:rFonts w:hint="eastAsia"/>
          <w:sz w:val="20"/>
        </w:rPr>
        <w:t xml:space="preserve"> </w:t>
      </w:r>
      <w:r w:rsidR="00F1471F">
        <w:rPr>
          <w:rFonts w:hint="eastAsia"/>
          <w:sz w:val="20"/>
        </w:rPr>
        <w:lastRenderedPageBreak/>
        <w:t xml:space="preserve">Alternatively, 127.0.0.1 </w:t>
      </w:r>
      <w:r w:rsidR="00E8072C">
        <w:rPr>
          <w:rFonts w:hint="eastAsia"/>
          <w:sz w:val="20"/>
        </w:rPr>
        <w:t xml:space="preserve">instead of localhost </w:t>
      </w:r>
      <w:r w:rsidR="00F1471F">
        <w:rPr>
          <w:rFonts w:hint="eastAsia"/>
          <w:sz w:val="20"/>
        </w:rPr>
        <w:t xml:space="preserve">will be accepted as well. </w:t>
      </w:r>
      <w:r w:rsidR="00356C91" w:rsidRPr="00AA1736">
        <w:rPr>
          <w:rFonts w:hint="eastAsia"/>
          <w:sz w:val="20"/>
        </w:rPr>
        <w:t>Do not change any value</w:t>
      </w:r>
      <w:r w:rsidR="00D778B9" w:rsidRPr="00AA1736">
        <w:rPr>
          <w:rFonts w:hint="eastAsia"/>
          <w:sz w:val="20"/>
        </w:rPr>
        <w:t>,</w:t>
      </w:r>
      <w:r w:rsidR="00356C91" w:rsidRPr="00AA1736">
        <w:rPr>
          <w:rFonts w:hint="eastAsia"/>
          <w:sz w:val="20"/>
        </w:rPr>
        <w:t xml:space="preserve"> and click the Cancel button to close the popup.</w:t>
      </w:r>
      <w:r w:rsidR="00BD3BC5" w:rsidRPr="00AA1736">
        <w:rPr>
          <w:rFonts w:hint="eastAsia"/>
          <w:sz w:val="20"/>
        </w:rPr>
        <w:t xml:space="preserve"> </w:t>
      </w:r>
      <w:r w:rsidR="00226AE7" w:rsidRPr="00226AE7">
        <w:rPr>
          <w:rFonts w:hint="eastAsia"/>
          <w:b/>
          <w:i/>
          <w:color w:val="FF0000"/>
          <w:sz w:val="20"/>
        </w:rPr>
        <w:t xml:space="preserve">For prototype version, it is required to use fixed address </w:t>
      </w:r>
      <w:hyperlink r:id="rId96" w:history="1">
        <w:r w:rsidR="00226AE7" w:rsidRPr="00226AE7">
          <w:rPr>
            <w:rStyle w:val="Hyperlink"/>
            <w:rFonts w:hint="eastAsia"/>
            <w:b/>
            <w:i/>
            <w:color w:val="FF0000"/>
            <w:sz w:val="20"/>
          </w:rPr>
          <w:t>https://localhost:7202</w:t>
        </w:r>
      </w:hyperlink>
      <w:r w:rsidR="00226AE7" w:rsidRPr="00226AE7">
        <w:rPr>
          <w:rFonts w:hint="eastAsia"/>
          <w:b/>
          <w:i/>
          <w:color w:val="FF0000"/>
          <w:sz w:val="20"/>
        </w:rPr>
        <w:t xml:space="preserve"> or </w:t>
      </w:r>
      <w:hyperlink r:id="rId97" w:history="1">
        <w:r w:rsidR="00226AE7" w:rsidRPr="00226AE7">
          <w:rPr>
            <w:rStyle w:val="Hyperlink"/>
            <w:rFonts w:hint="eastAsia"/>
            <w:b/>
            <w:i/>
            <w:color w:val="FF0000"/>
            <w:sz w:val="20"/>
          </w:rPr>
          <w:t>https://127.0.0.1:7202</w:t>
        </w:r>
      </w:hyperlink>
      <w:r w:rsidR="00226AE7" w:rsidRPr="00226AE7">
        <w:rPr>
          <w:rFonts w:hint="eastAsia"/>
          <w:b/>
          <w:i/>
          <w:color w:val="FF0000"/>
          <w:sz w:val="20"/>
        </w:rPr>
        <w:t xml:space="preserve"> for connection</w:t>
      </w:r>
      <w:r w:rsidR="00226AE7">
        <w:rPr>
          <w:rFonts w:hint="eastAsia"/>
          <w:sz w:val="20"/>
        </w:rPr>
        <w:t>.</w:t>
      </w:r>
    </w:p>
    <w:p w:rsidR="00C718C8" w:rsidRPr="00AA1736" w:rsidRDefault="005713C2">
      <w:pPr>
        <w:rPr>
          <w:sz w:val="20"/>
        </w:rPr>
      </w:pPr>
      <w:r w:rsidRPr="00AA1736">
        <w:rPr>
          <w:rFonts w:hint="eastAsia"/>
          <w:b/>
          <w:color w:val="FF0000"/>
          <w:sz w:val="20"/>
        </w:rPr>
        <w:t>Note</w:t>
      </w:r>
      <w:r w:rsidR="00FE08AE" w:rsidRPr="00AA1736">
        <w:rPr>
          <w:rFonts w:hint="eastAsia"/>
          <w:sz w:val="20"/>
        </w:rPr>
        <w:t>:</w:t>
      </w:r>
      <w:r w:rsidRPr="00AA1736">
        <w:rPr>
          <w:rFonts w:hint="eastAsia"/>
          <w:sz w:val="20"/>
        </w:rPr>
        <w:t xml:space="preserve"> There could </w:t>
      </w:r>
      <w:r w:rsidR="00296B51" w:rsidRPr="00AA1736">
        <w:rPr>
          <w:rFonts w:hint="eastAsia"/>
          <w:sz w:val="20"/>
        </w:rPr>
        <w:t xml:space="preserve">be </w:t>
      </w:r>
      <w:r w:rsidRPr="00AA1736">
        <w:rPr>
          <w:rFonts w:hint="eastAsia"/>
          <w:sz w:val="20"/>
        </w:rPr>
        <w:t xml:space="preserve">a </w:t>
      </w:r>
      <w:r w:rsidRPr="00AA1736">
        <w:rPr>
          <w:sz w:val="20"/>
        </w:rPr>
        <w:t>situation</w:t>
      </w:r>
      <w:r w:rsidRPr="00AA1736">
        <w:rPr>
          <w:rFonts w:hint="eastAsia"/>
          <w:sz w:val="20"/>
        </w:rPr>
        <w:t xml:space="preserve"> </w:t>
      </w:r>
      <w:r w:rsidR="00AC78F2" w:rsidRPr="00AA1736">
        <w:rPr>
          <w:rFonts w:hint="eastAsia"/>
          <w:sz w:val="20"/>
        </w:rPr>
        <w:t>where</w:t>
      </w:r>
      <w:r w:rsidRPr="00AA1736">
        <w:rPr>
          <w:rFonts w:hint="eastAsia"/>
          <w:sz w:val="20"/>
        </w:rPr>
        <w:t xml:space="preserve"> the address and port are already occupied by </w:t>
      </w:r>
      <w:r w:rsidR="000C5056" w:rsidRPr="00AA1736">
        <w:rPr>
          <w:rFonts w:hint="eastAsia"/>
          <w:sz w:val="20"/>
        </w:rPr>
        <w:t>ano</w:t>
      </w:r>
      <w:r w:rsidRPr="00AA1736">
        <w:rPr>
          <w:rFonts w:hint="eastAsia"/>
          <w:sz w:val="20"/>
        </w:rPr>
        <w:t>ther application</w:t>
      </w:r>
      <w:r w:rsidR="007D4B2B" w:rsidRPr="00AA1736">
        <w:rPr>
          <w:rFonts w:hint="eastAsia"/>
          <w:sz w:val="20"/>
        </w:rPr>
        <w:t xml:space="preserve"> on the same machine</w:t>
      </w:r>
      <w:r w:rsidRPr="00AA1736">
        <w:rPr>
          <w:rFonts w:hint="eastAsia"/>
          <w:sz w:val="20"/>
        </w:rPr>
        <w:t>.</w:t>
      </w:r>
      <w:r w:rsidR="007D4B2B" w:rsidRPr="00AA1736">
        <w:rPr>
          <w:rFonts w:hint="eastAsia"/>
          <w:sz w:val="20"/>
        </w:rPr>
        <w:t xml:space="preserve"> Macaron server uses gRPC protocol to communicate with Macadamia. Since gRPC provides port sharing, </w:t>
      </w:r>
      <w:r w:rsidR="004F1A8D" w:rsidRPr="00AA1736">
        <w:rPr>
          <w:rFonts w:hint="eastAsia"/>
          <w:sz w:val="20"/>
        </w:rPr>
        <w:t>you</w:t>
      </w:r>
      <w:r w:rsidR="007D4B2B" w:rsidRPr="00AA1736">
        <w:rPr>
          <w:rFonts w:hint="eastAsia"/>
          <w:sz w:val="20"/>
        </w:rPr>
        <w:t xml:space="preserve"> can keep using this default address and port</w:t>
      </w:r>
      <w:r w:rsidR="005B0FA2" w:rsidRPr="00AA1736">
        <w:rPr>
          <w:rFonts w:hint="eastAsia"/>
          <w:sz w:val="20"/>
        </w:rPr>
        <w:t xml:space="preserve"> values</w:t>
      </w:r>
      <w:r w:rsidR="007D4B2B" w:rsidRPr="00AA1736">
        <w:rPr>
          <w:rFonts w:hint="eastAsia"/>
          <w:sz w:val="20"/>
        </w:rPr>
        <w:t xml:space="preserve"> unless you want to change </w:t>
      </w:r>
      <w:r w:rsidR="00DF1F36" w:rsidRPr="00AA1736">
        <w:rPr>
          <w:rFonts w:hint="eastAsia"/>
          <w:sz w:val="20"/>
        </w:rPr>
        <w:t>them</w:t>
      </w:r>
      <w:r w:rsidR="007D4B2B" w:rsidRPr="00AA1736">
        <w:rPr>
          <w:rFonts w:hint="eastAsia"/>
          <w:sz w:val="20"/>
        </w:rPr>
        <w:t xml:space="preserve"> with other values.</w:t>
      </w:r>
    </w:p>
    <w:p w:rsidR="007B0575" w:rsidRPr="00AA1736" w:rsidRDefault="007B0575" w:rsidP="00756763">
      <w:pPr>
        <w:pStyle w:val="Heading5"/>
        <w:rPr>
          <w:sz w:val="20"/>
        </w:rPr>
      </w:pPr>
      <w:r w:rsidRPr="00AA1736">
        <w:rPr>
          <w:rFonts w:hint="eastAsia"/>
          <w:sz w:val="20"/>
        </w:rPr>
        <w:t>Remote Instance</w:t>
      </w:r>
    </w:p>
    <w:p w:rsidR="00226AE7" w:rsidRDefault="00226AE7">
      <w:pPr>
        <w:rPr>
          <w:sz w:val="20"/>
        </w:rPr>
      </w:pPr>
      <w:r w:rsidRPr="00226AE7">
        <w:rPr>
          <w:rFonts w:hint="eastAsia"/>
          <w:b/>
          <w:color w:val="FF0000"/>
          <w:sz w:val="20"/>
        </w:rPr>
        <w:t>Note</w:t>
      </w:r>
      <w:r>
        <w:rPr>
          <w:rFonts w:hint="eastAsia"/>
          <w:sz w:val="20"/>
        </w:rPr>
        <w:t xml:space="preserve">: </w:t>
      </w:r>
      <w:r w:rsidRPr="001025B4">
        <w:rPr>
          <w:rFonts w:hint="eastAsia"/>
          <w:b/>
          <w:i/>
          <w:color w:val="FF0000"/>
          <w:sz w:val="20"/>
        </w:rPr>
        <w:t>Prototype version of Maca doesn</w:t>
      </w:r>
      <w:r w:rsidRPr="001025B4">
        <w:rPr>
          <w:b/>
          <w:i/>
          <w:color w:val="FF0000"/>
          <w:sz w:val="20"/>
        </w:rPr>
        <w:t>’</w:t>
      </w:r>
      <w:r w:rsidRPr="001025B4">
        <w:rPr>
          <w:rFonts w:hint="eastAsia"/>
          <w:b/>
          <w:i/>
          <w:color w:val="FF0000"/>
          <w:sz w:val="20"/>
        </w:rPr>
        <w:t>t support the remote instance access and maintenance</w:t>
      </w:r>
      <w:r>
        <w:rPr>
          <w:rFonts w:hint="eastAsia"/>
          <w:sz w:val="20"/>
        </w:rPr>
        <w:t>. Although following demo insruct</w:t>
      </w:r>
      <w:r w:rsidR="00AA6B69">
        <w:rPr>
          <w:rFonts w:hint="eastAsia"/>
          <w:sz w:val="20"/>
        </w:rPr>
        <w:t>s</w:t>
      </w:r>
      <w:r>
        <w:rPr>
          <w:rFonts w:hint="eastAsia"/>
          <w:sz w:val="20"/>
        </w:rPr>
        <w:t xml:space="preserve"> how to modify the address, this feature will be implemented in the later version. </w:t>
      </w:r>
      <w:r w:rsidR="00F73EEF">
        <w:rPr>
          <w:rFonts w:hint="eastAsia"/>
          <w:sz w:val="20"/>
        </w:rPr>
        <w:t>F</w:t>
      </w:r>
      <w:r>
        <w:rPr>
          <w:rFonts w:hint="eastAsia"/>
          <w:sz w:val="20"/>
        </w:rPr>
        <w:t xml:space="preserve">or now, Macadamia and Macaron </w:t>
      </w:r>
      <w:r w:rsidR="00F73EEF">
        <w:rPr>
          <w:rFonts w:hint="eastAsia"/>
          <w:sz w:val="20"/>
        </w:rPr>
        <w:t xml:space="preserve">installed on </w:t>
      </w:r>
      <w:r>
        <w:rPr>
          <w:rFonts w:hint="eastAsia"/>
          <w:sz w:val="20"/>
        </w:rPr>
        <w:t>on the same machine will work.</w:t>
      </w:r>
    </w:p>
    <w:p w:rsidR="007B0575" w:rsidRPr="00AA1736" w:rsidRDefault="007B0575">
      <w:pPr>
        <w:rPr>
          <w:sz w:val="20"/>
        </w:rPr>
      </w:pPr>
      <w:r w:rsidRPr="00AA1736">
        <w:rPr>
          <w:rFonts w:hint="eastAsia"/>
          <w:sz w:val="20"/>
        </w:rPr>
        <w:t xml:space="preserve">Before we login to the local Ron, just take a quick look at how to access to a remote Ron. Choose Remote from the Instance type picker, as shown in Figure </w:t>
      </w:r>
      <w:r w:rsidR="00D127BE" w:rsidRPr="00AA1736">
        <w:rPr>
          <w:rFonts w:hint="eastAsia"/>
          <w:sz w:val="20"/>
        </w:rPr>
        <w:t>60</w:t>
      </w:r>
      <w:r w:rsidRPr="00AA1736">
        <w:rPr>
          <w:rFonts w:hint="eastAsia"/>
          <w:sz w:val="20"/>
        </w:rPr>
        <w:t>.</w:t>
      </w:r>
    </w:p>
    <w:p w:rsidR="007B0575" w:rsidRPr="00AA1736" w:rsidRDefault="003F2E13" w:rsidP="000518E7">
      <w:pPr>
        <w:keepNext/>
        <w:spacing w:after="0" w:line="240" w:lineRule="auto"/>
        <w:jc w:val="center"/>
        <w:rPr>
          <w:sz w:val="20"/>
        </w:rPr>
      </w:pPr>
      <w:r w:rsidRPr="00AA1736">
        <w:rPr>
          <w:noProof/>
          <w:sz w:val="20"/>
        </w:rPr>
        <w:drawing>
          <wp:inline distT="0" distB="0" distL="0" distR="0" wp14:anchorId="5843830A" wp14:editId="3106F711">
            <wp:extent cx="1385248" cy="742096"/>
            <wp:effectExtent l="0" t="0" r="5715" b="127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1386674" cy="742860"/>
                    </a:xfrm>
                    <a:prstGeom prst="rect">
                      <a:avLst/>
                    </a:prstGeom>
                  </pic:spPr>
                </pic:pic>
              </a:graphicData>
            </a:graphic>
          </wp:inline>
        </w:drawing>
      </w:r>
    </w:p>
    <w:p w:rsidR="007B0575" w:rsidRPr="003B2832" w:rsidRDefault="007B0575" w:rsidP="007B0575">
      <w:pPr>
        <w:pStyle w:val="Caption"/>
        <w:jc w:val="center"/>
      </w:pPr>
      <w:r w:rsidRPr="003B2832">
        <w:t xml:space="preserve">Figure </w:t>
      </w:r>
      <w:fldSimple w:instr=" SEQ Figure \* ARABIC ">
        <w:r w:rsidR="009A3159">
          <w:rPr>
            <w:noProof/>
          </w:rPr>
          <w:t>60</w:t>
        </w:r>
      </w:fldSimple>
      <w:r w:rsidRPr="003B2832">
        <w:rPr>
          <w:rFonts w:hint="eastAsia"/>
        </w:rPr>
        <w:t>.</w:t>
      </w:r>
      <w:r w:rsidR="009A6188" w:rsidRPr="003B2832">
        <w:rPr>
          <w:rFonts w:hint="eastAsia"/>
        </w:rPr>
        <w:t xml:space="preserve">Switch to the Remote </w:t>
      </w:r>
      <w:r w:rsidRPr="003B2832">
        <w:rPr>
          <w:rFonts w:hint="eastAsia"/>
        </w:rPr>
        <w:t>Instance</w:t>
      </w:r>
    </w:p>
    <w:p w:rsidR="006F55D0" w:rsidRPr="00AA1736" w:rsidRDefault="007B0575">
      <w:pPr>
        <w:rPr>
          <w:sz w:val="20"/>
        </w:rPr>
      </w:pPr>
      <w:r w:rsidRPr="00AA1736">
        <w:rPr>
          <w:rFonts w:hint="eastAsia"/>
          <w:sz w:val="20"/>
        </w:rPr>
        <w:t>Once you switch to the Remote Instance, you will notice that the target address picker has no items to pick. Since we haven</w:t>
      </w:r>
      <w:r w:rsidRPr="00AA1736">
        <w:rPr>
          <w:sz w:val="20"/>
        </w:rPr>
        <w:t>’</w:t>
      </w:r>
      <w:r w:rsidRPr="00AA1736">
        <w:rPr>
          <w:rFonts w:hint="eastAsia"/>
          <w:sz w:val="20"/>
        </w:rPr>
        <w:t>t added any remote Ron address</w:t>
      </w:r>
      <w:r w:rsidR="002F4996" w:rsidRPr="00AA1736">
        <w:rPr>
          <w:rFonts w:hint="eastAsia"/>
          <w:sz w:val="20"/>
        </w:rPr>
        <w:t>es</w:t>
      </w:r>
      <w:r w:rsidRPr="00AA1736">
        <w:rPr>
          <w:rFonts w:hint="eastAsia"/>
          <w:sz w:val="20"/>
        </w:rPr>
        <w:t>, let</w:t>
      </w:r>
      <w:r w:rsidRPr="00AA1736">
        <w:rPr>
          <w:sz w:val="20"/>
        </w:rPr>
        <w:t>’</w:t>
      </w:r>
      <w:r w:rsidRPr="00AA1736">
        <w:rPr>
          <w:rFonts w:hint="eastAsia"/>
          <w:sz w:val="20"/>
        </w:rPr>
        <w:t>s add the local Ron as a remote server</w:t>
      </w:r>
      <w:r w:rsidR="009A6188" w:rsidRPr="00AA1736">
        <w:rPr>
          <w:rFonts w:hint="eastAsia"/>
          <w:sz w:val="20"/>
        </w:rPr>
        <w:t xml:space="preserve"> for testing purpose</w:t>
      </w:r>
      <w:r w:rsidR="00EC2CDB" w:rsidRPr="00AA1736">
        <w:rPr>
          <w:rFonts w:hint="eastAsia"/>
          <w:sz w:val="20"/>
        </w:rPr>
        <w:t>.</w:t>
      </w:r>
      <w:r w:rsidRPr="00AA1736">
        <w:rPr>
          <w:rFonts w:hint="eastAsia"/>
          <w:sz w:val="20"/>
        </w:rPr>
        <w:t xml:space="preserve"> </w:t>
      </w:r>
      <w:r w:rsidR="00EC2CDB" w:rsidRPr="00AA1736">
        <w:rPr>
          <w:rFonts w:hint="eastAsia"/>
          <w:sz w:val="20"/>
        </w:rPr>
        <w:t>B</w:t>
      </w:r>
      <w:r w:rsidRPr="00AA1736">
        <w:rPr>
          <w:sz w:val="20"/>
        </w:rPr>
        <w:t>ecause the</w:t>
      </w:r>
      <w:r w:rsidRPr="00AA1736">
        <w:rPr>
          <w:rFonts w:hint="eastAsia"/>
          <w:sz w:val="20"/>
        </w:rPr>
        <w:t xml:space="preserve"> connection is established with IP address and port</w:t>
      </w:r>
      <w:r w:rsidR="00EC2CDB" w:rsidRPr="00AA1736">
        <w:rPr>
          <w:rFonts w:hint="eastAsia"/>
          <w:sz w:val="20"/>
        </w:rPr>
        <w:t>, we assume that the local Ron can be a remote server as well</w:t>
      </w:r>
      <w:r w:rsidR="002F4996" w:rsidRPr="00AA1736">
        <w:rPr>
          <w:rFonts w:hint="eastAsia"/>
          <w:sz w:val="20"/>
        </w:rPr>
        <w:t>.</w:t>
      </w:r>
      <w:r w:rsidR="009A6188" w:rsidRPr="00AA1736">
        <w:rPr>
          <w:rFonts w:hint="eastAsia"/>
          <w:sz w:val="20"/>
        </w:rPr>
        <w:t xml:space="preserve"> Click</w:t>
      </w:r>
      <w:r w:rsidR="006F55D0" w:rsidRPr="00AA1736">
        <w:rPr>
          <w:rFonts w:hint="eastAsia"/>
          <w:sz w:val="20"/>
        </w:rPr>
        <w:t xml:space="preserve"> the Edit Address button.</w:t>
      </w:r>
    </w:p>
    <w:p w:rsidR="006F55D0" w:rsidRPr="00AA1736" w:rsidRDefault="0060032B" w:rsidP="000518E7">
      <w:pPr>
        <w:keepNext/>
        <w:spacing w:after="0" w:line="240" w:lineRule="auto"/>
        <w:jc w:val="center"/>
        <w:rPr>
          <w:sz w:val="20"/>
        </w:rPr>
      </w:pPr>
      <w:r w:rsidRPr="00AA1736">
        <w:rPr>
          <w:noProof/>
          <w:sz w:val="20"/>
        </w:rPr>
        <w:drawing>
          <wp:inline distT="0" distB="0" distL="0" distR="0" wp14:anchorId="3DA2194E" wp14:editId="0EB19523">
            <wp:extent cx="5009322" cy="2958497"/>
            <wp:effectExtent l="0" t="0" r="127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014686" cy="2961665"/>
                    </a:xfrm>
                    <a:prstGeom prst="rect">
                      <a:avLst/>
                    </a:prstGeom>
                  </pic:spPr>
                </pic:pic>
              </a:graphicData>
            </a:graphic>
          </wp:inline>
        </w:drawing>
      </w:r>
    </w:p>
    <w:p w:rsidR="007B0575" w:rsidRPr="003B2832" w:rsidRDefault="006F55D0" w:rsidP="006F55D0">
      <w:pPr>
        <w:pStyle w:val="Caption"/>
        <w:jc w:val="center"/>
      </w:pPr>
      <w:r w:rsidRPr="003B2832">
        <w:t xml:space="preserve">Figure </w:t>
      </w:r>
      <w:fldSimple w:instr=" SEQ Figure \* ARABIC ">
        <w:r w:rsidR="009A3159">
          <w:rPr>
            <w:noProof/>
          </w:rPr>
          <w:t>61</w:t>
        </w:r>
      </w:fldSimple>
      <w:r w:rsidRPr="003B2832">
        <w:rPr>
          <w:rFonts w:hint="eastAsia"/>
        </w:rPr>
        <w:t>.Edit Remote Instance popup</w:t>
      </w:r>
    </w:p>
    <w:p w:rsidR="00784F0A" w:rsidRPr="00AA1736" w:rsidRDefault="000E0F84">
      <w:pPr>
        <w:rPr>
          <w:sz w:val="20"/>
        </w:rPr>
      </w:pPr>
      <w:r w:rsidRPr="00AA1736">
        <w:rPr>
          <w:rFonts w:hint="eastAsia"/>
          <w:sz w:val="20"/>
        </w:rPr>
        <w:t>As you can see in Figure 6</w:t>
      </w:r>
      <w:r w:rsidR="00D127BE" w:rsidRPr="00AA1736">
        <w:rPr>
          <w:rFonts w:hint="eastAsia"/>
          <w:sz w:val="20"/>
        </w:rPr>
        <w:t>1</w:t>
      </w:r>
      <w:r w:rsidRPr="00AA1736">
        <w:rPr>
          <w:rFonts w:hint="eastAsia"/>
          <w:sz w:val="20"/>
        </w:rPr>
        <w:t xml:space="preserve">, a different popup, the Edit Remote Instance List popup is shown because </w:t>
      </w:r>
      <w:r w:rsidR="001336EC" w:rsidRPr="00AA1736">
        <w:rPr>
          <w:rFonts w:hint="eastAsia"/>
          <w:sz w:val="20"/>
        </w:rPr>
        <w:t xml:space="preserve">we selected </w:t>
      </w:r>
      <w:r w:rsidRPr="00AA1736">
        <w:rPr>
          <w:rFonts w:hint="eastAsia"/>
          <w:sz w:val="20"/>
        </w:rPr>
        <w:t>Remote type. Let</w:t>
      </w:r>
      <w:r w:rsidRPr="00AA1736">
        <w:rPr>
          <w:sz w:val="20"/>
        </w:rPr>
        <w:t>’</w:t>
      </w:r>
      <w:r w:rsidRPr="00AA1736">
        <w:rPr>
          <w:rFonts w:hint="eastAsia"/>
          <w:sz w:val="20"/>
        </w:rPr>
        <w:t>s type Name and Address with the default local IP and port values.</w:t>
      </w:r>
      <w:r w:rsidR="001304F1" w:rsidRPr="00AA1736">
        <w:rPr>
          <w:rFonts w:hint="eastAsia"/>
          <w:sz w:val="20"/>
        </w:rPr>
        <w:t xml:space="preserve"> You can copy https address from the local instance editor shown in Figure 5</w:t>
      </w:r>
      <w:r w:rsidR="00D127BE" w:rsidRPr="00AA1736">
        <w:rPr>
          <w:rFonts w:hint="eastAsia"/>
          <w:sz w:val="20"/>
        </w:rPr>
        <w:t>9</w:t>
      </w:r>
      <w:r w:rsidR="001304F1" w:rsidRPr="00AA1736">
        <w:rPr>
          <w:rFonts w:hint="eastAsia"/>
          <w:sz w:val="20"/>
        </w:rPr>
        <w:t>.</w:t>
      </w:r>
      <w:r w:rsidRPr="00AA1736">
        <w:rPr>
          <w:rFonts w:hint="eastAsia"/>
          <w:sz w:val="20"/>
        </w:rPr>
        <w:t xml:space="preserve"> Then Click Add button on the right.</w:t>
      </w:r>
    </w:p>
    <w:p w:rsidR="00667F8A" w:rsidRPr="00AA1736" w:rsidRDefault="0060032B" w:rsidP="000518E7">
      <w:pPr>
        <w:keepNext/>
        <w:spacing w:after="0" w:line="240" w:lineRule="auto"/>
        <w:jc w:val="center"/>
        <w:rPr>
          <w:sz w:val="20"/>
        </w:rPr>
      </w:pPr>
      <w:r w:rsidRPr="00AA1736">
        <w:rPr>
          <w:noProof/>
          <w:sz w:val="20"/>
        </w:rPr>
        <w:lastRenderedPageBreak/>
        <w:drawing>
          <wp:inline distT="0" distB="0" distL="0" distR="0" wp14:anchorId="41D23360" wp14:editId="3809B7BA">
            <wp:extent cx="5943600" cy="1094105"/>
            <wp:effectExtent l="0" t="0" r="0" b="0"/>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3600" cy="1094105"/>
                    </a:xfrm>
                    <a:prstGeom prst="rect">
                      <a:avLst/>
                    </a:prstGeom>
                  </pic:spPr>
                </pic:pic>
              </a:graphicData>
            </a:graphic>
          </wp:inline>
        </w:drawing>
      </w:r>
    </w:p>
    <w:p w:rsidR="00A3368C" w:rsidRPr="003B2832" w:rsidRDefault="00667F8A" w:rsidP="00667F8A">
      <w:pPr>
        <w:pStyle w:val="Caption"/>
        <w:jc w:val="center"/>
      </w:pPr>
      <w:r w:rsidRPr="003B2832">
        <w:t xml:space="preserve">Figure </w:t>
      </w:r>
      <w:fldSimple w:instr=" SEQ Figure \* ARABIC ">
        <w:r w:rsidR="009A3159">
          <w:rPr>
            <w:noProof/>
          </w:rPr>
          <w:t>62</w:t>
        </w:r>
      </w:fldSimple>
      <w:r w:rsidRPr="003B2832">
        <w:rPr>
          <w:rFonts w:hint="eastAsia"/>
        </w:rPr>
        <w:t>.Add a remote Ron</w:t>
      </w:r>
    </w:p>
    <w:p w:rsidR="00A3368C" w:rsidRPr="00AA1736" w:rsidRDefault="00045388">
      <w:pPr>
        <w:rPr>
          <w:sz w:val="20"/>
        </w:rPr>
      </w:pPr>
      <w:r w:rsidRPr="00AA1736">
        <w:rPr>
          <w:rFonts w:hint="eastAsia"/>
          <w:sz w:val="20"/>
        </w:rPr>
        <w:t>Click the Save &amp; Close button at the bottom. Then the new address will be shown in the remote address picker, as shown in Figure 6</w:t>
      </w:r>
      <w:r w:rsidR="00CA63BC" w:rsidRPr="00AA1736">
        <w:rPr>
          <w:rFonts w:hint="eastAsia"/>
          <w:sz w:val="20"/>
        </w:rPr>
        <w:t>3</w:t>
      </w:r>
      <w:r w:rsidRPr="00AA1736">
        <w:rPr>
          <w:rFonts w:hint="eastAsia"/>
          <w:sz w:val="20"/>
        </w:rPr>
        <w:t>.</w:t>
      </w:r>
    </w:p>
    <w:p w:rsidR="00045388" w:rsidRPr="00AA1736" w:rsidRDefault="00AA7BDA" w:rsidP="000518E7">
      <w:pPr>
        <w:keepNext/>
        <w:spacing w:after="0" w:line="240" w:lineRule="auto"/>
        <w:jc w:val="center"/>
        <w:rPr>
          <w:sz w:val="20"/>
        </w:rPr>
      </w:pPr>
      <w:r w:rsidRPr="00AA1736">
        <w:rPr>
          <w:noProof/>
          <w:sz w:val="20"/>
        </w:rPr>
        <w:drawing>
          <wp:inline distT="0" distB="0" distL="0" distR="0" wp14:anchorId="2AF26F0A" wp14:editId="319A97CB">
            <wp:extent cx="4850296" cy="739464"/>
            <wp:effectExtent l="0" t="0" r="0" b="3810"/>
            <wp:docPr id="3073" name="Picture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867110" cy="742027"/>
                    </a:xfrm>
                    <a:prstGeom prst="rect">
                      <a:avLst/>
                    </a:prstGeom>
                  </pic:spPr>
                </pic:pic>
              </a:graphicData>
            </a:graphic>
          </wp:inline>
        </w:drawing>
      </w:r>
    </w:p>
    <w:p w:rsidR="00045388" w:rsidRPr="003B2832" w:rsidRDefault="00045388" w:rsidP="00045388">
      <w:pPr>
        <w:pStyle w:val="Caption"/>
        <w:jc w:val="center"/>
      </w:pPr>
      <w:r w:rsidRPr="003B2832">
        <w:t xml:space="preserve">Figure </w:t>
      </w:r>
      <w:fldSimple w:instr=" SEQ Figure \* ARABIC ">
        <w:r w:rsidR="009A3159">
          <w:rPr>
            <w:noProof/>
          </w:rPr>
          <w:t>63</w:t>
        </w:r>
      </w:fldSimple>
      <w:r w:rsidRPr="003B2832">
        <w:rPr>
          <w:rFonts w:hint="eastAsia"/>
        </w:rPr>
        <w:t>.Added remote Instance</w:t>
      </w:r>
    </w:p>
    <w:p w:rsidR="00045388" w:rsidRPr="00AA1736" w:rsidRDefault="00045388">
      <w:pPr>
        <w:rPr>
          <w:sz w:val="20"/>
        </w:rPr>
      </w:pPr>
      <w:r w:rsidRPr="00AA1736">
        <w:rPr>
          <w:rFonts w:hint="eastAsia"/>
          <w:sz w:val="20"/>
        </w:rPr>
        <w:t>In the same way, we can add remote Instances that reside on the same network. Then we can manage models on a machine that doesn</w:t>
      </w:r>
      <w:r w:rsidRPr="00AA1736">
        <w:rPr>
          <w:sz w:val="20"/>
        </w:rPr>
        <w:t>’</w:t>
      </w:r>
      <w:r w:rsidRPr="00AA1736">
        <w:rPr>
          <w:rFonts w:hint="eastAsia"/>
          <w:sz w:val="20"/>
        </w:rPr>
        <w:t xml:space="preserve">t have </w:t>
      </w:r>
      <w:r w:rsidR="00AF6741" w:rsidRPr="00AA1736">
        <w:rPr>
          <w:rFonts w:hint="eastAsia"/>
          <w:sz w:val="20"/>
        </w:rPr>
        <w:t xml:space="preserve">a </w:t>
      </w:r>
      <w:r w:rsidRPr="00AA1736">
        <w:rPr>
          <w:rFonts w:hint="eastAsia"/>
          <w:sz w:val="20"/>
        </w:rPr>
        <w:t>Macadamia. Now, let</w:t>
      </w:r>
      <w:r w:rsidRPr="00AA1736">
        <w:rPr>
          <w:sz w:val="20"/>
        </w:rPr>
        <w:t>’</w:t>
      </w:r>
      <w:r w:rsidRPr="00AA1736">
        <w:rPr>
          <w:rFonts w:hint="eastAsia"/>
          <w:sz w:val="20"/>
        </w:rPr>
        <w:t>s get back to the local access.</w:t>
      </w:r>
    </w:p>
    <w:p w:rsidR="00045388" w:rsidRPr="00AA1736" w:rsidRDefault="00045388" w:rsidP="00756763">
      <w:pPr>
        <w:pStyle w:val="Heading5"/>
        <w:rPr>
          <w:sz w:val="20"/>
        </w:rPr>
      </w:pPr>
      <w:r w:rsidRPr="00AA1736">
        <w:rPr>
          <w:rFonts w:hint="eastAsia"/>
          <w:sz w:val="20"/>
        </w:rPr>
        <w:t>Log in to the Macaron</w:t>
      </w:r>
    </w:p>
    <w:p w:rsidR="00045D72" w:rsidRPr="00AA1736" w:rsidRDefault="00811CCF">
      <w:pPr>
        <w:rPr>
          <w:sz w:val="20"/>
        </w:rPr>
      </w:pPr>
      <w:r w:rsidRPr="00AA1736">
        <w:rPr>
          <w:rFonts w:hint="eastAsia"/>
          <w:sz w:val="20"/>
        </w:rPr>
        <w:t xml:space="preserve">Once you click the login button, user </w:t>
      </w:r>
      <w:r w:rsidR="00813CEC" w:rsidRPr="00AA1736">
        <w:rPr>
          <w:rFonts w:hint="eastAsia"/>
          <w:sz w:val="20"/>
        </w:rPr>
        <w:t>login</w:t>
      </w:r>
      <w:r w:rsidRPr="00AA1736">
        <w:rPr>
          <w:rFonts w:hint="eastAsia"/>
          <w:sz w:val="20"/>
        </w:rPr>
        <w:t xml:space="preserve"> popup will</w:t>
      </w:r>
      <w:r w:rsidR="007C5A8E" w:rsidRPr="00AA1736">
        <w:rPr>
          <w:rFonts w:hint="eastAsia"/>
          <w:sz w:val="20"/>
        </w:rPr>
        <w:t xml:space="preserve"> show up</w:t>
      </w:r>
      <w:r w:rsidRPr="00AA1736">
        <w:rPr>
          <w:rFonts w:hint="eastAsia"/>
          <w:sz w:val="20"/>
        </w:rPr>
        <w:t xml:space="preserve">. Please type default user credential, in our case </w:t>
      </w:r>
      <w:r w:rsidRPr="00AA1736">
        <w:rPr>
          <w:sz w:val="20"/>
        </w:rPr>
        <w:t>“</w:t>
      </w:r>
      <w:r w:rsidRPr="00AA1736">
        <w:rPr>
          <w:rFonts w:hint="eastAsia"/>
          <w:b/>
          <w:sz w:val="20"/>
        </w:rPr>
        <w:t>Admin</w:t>
      </w:r>
      <w:r w:rsidRPr="00AA1736">
        <w:rPr>
          <w:sz w:val="20"/>
        </w:rPr>
        <w:t>”</w:t>
      </w:r>
      <w:r w:rsidRPr="00AA1736">
        <w:rPr>
          <w:rFonts w:hint="eastAsia"/>
          <w:sz w:val="20"/>
        </w:rPr>
        <w:t xml:space="preserve"> </w:t>
      </w:r>
      <w:r w:rsidRPr="00AA1736">
        <w:rPr>
          <w:rFonts w:hint="eastAsia"/>
          <w:b/>
          <w:sz w:val="20"/>
        </w:rPr>
        <w:t>for both username and password</w:t>
      </w:r>
      <w:r w:rsidRPr="00AA1736">
        <w:rPr>
          <w:rFonts w:hint="eastAsia"/>
          <w:sz w:val="20"/>
        </w:rPr>
        <w:t>, like shown in Figure 6</w:t>
      </w:r>
      <w:r w:rsidR="00D84225" w:rsidRPr="00AA1736">
        <w:rPr>
          <w:rFonts w:hint="eastAsia"/>
          <w:sz w:val="20"/>
        </w:rPr>
        <w:t>4</w:t>
      </w:r>
      <w:r w:rsidRPr="00AA1736">
        <w:rPr>
          <w:rFonts w:hint="eastAsia"/>
          <w:sz w:val="20"/>
        </w:rPr>
        <w:t>.</w:t>
      </w:r>
      <w:r w:rsidR="001C278A" w:rsidRPr="00AA1736">
        <w:rPr>
          <w:rFonts w:hint="eastAsia"/>
          <w:sz w:val="20"/>
        </w:rPr>
        <w:t xml:space="preserve"> Then click the Sign In button.</w:t>
      </w:r>
    </w:p>
    <w:p w:rsidR="00811CCF" w:rsidRPr="00AA1736" w:rsidRDefault="00B44A5C" w:rsidP="000518E7">
      <w:pPr>
        <w:keepNext/>
        <w:spacing w:after="0" w:line="240" w:lineRule="auto"/>
        <w:jc w:val="center"/>
        <w:rPr>
          <w:sz w:val="20"/>
        </w:rPr>
      </w:pPr>
      <w:r w:rsidRPr="00AA1736">
        <w:rPr>
          <w:noProof/>
          <w:sz w:val="20"/>
        </w:rPr>
        <w:drawing>
          <wp:inline distT="0" distB="0" distL="0" distR="0" wp14:anchorId="5CED627E" wp14:editId="19E86580">
            <wp:extent cx="4882101" cy="2460871"/>
            <wp:effectExtent l="0" t="0" r="0" b="0"/>
            <wp:docPr id="3074" name="Picture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4880505" cy="2460066"/>
                    </a:xfrm>
                    <a:prstGeom prst="rect">
                      <a:avLst/>
                    </a:prstGeom>
                  </pic:spPr>
                </pic:pic>
              </a:graphicData>
            </a:graphic>
          </wp:inline>
        </w:drawing>
      </w:r>
    </w:p>
    <w:p w:rsidR="00045D72" w:rsidRPr="003B2832" w:rsidRDefault="00811CCF" w:rsidP="00811CCF">
      <w:pPr>
        <w:pStyle w:val="Caption"/>
        <w:jc w:val="center"/>
      </w:pPr>
      <w:r w:rsidRPr="003B2832">
        <w:t xml:space="preserve">Figure </w:t>
      </w:r>
      <w:fldSimple w:instr=" SEQ Figure \* ARABIC ">
        <w:r w:rsidR="009A3159">
          <w:rPr>
            <w:noProof/>
          </w:rPr>
          <w:t>64</w:t>
        </w:r>
      </w:fldSimple>
      <w:r w:rsidRPr="003B2832">
        <w:rPr>
          <w:rFonts w:hint="eastAsia"/>
        </w:rPr>
        <w:t>.User login</w:t>
      </w:r>
      <w:r w:rsidR="00B70219" w:rsidRPr="003B2832">
        <w:rPr>
          <w:rFonts w:hint="eastAsia"/>
        </w:rPr>
        <w:t xml:space="preserve"> with default Admin credential</w:t>
      </w:r>
    </w:p>
    <w:p w:rsidR="008565F2" w:rsidRPr="00AA1736" w:rsidRDefault="00E9289A">
      <w:pPr>
        <w:rPr>
          <w:sz w:val="20"/>
        </w:rPr>
      </w:pPr>
      <w:r w:rsidRPr="00AA1736">
        <w:rPr>
          <w:rFonts w:hint="eastAsia"/>
          <w:sz w:val="20"/>
        </w:rPr>
        <w:t xml:space="preserve">If the Macaron server is not started or </w:t>
      </w:r>
      <w:r w:rsidR="00976C99" w:rsidRPr="00AA1736">
        <w:rPr>
          <w:rFonts w:hint="eastAsia"/>
          <w:sz w:val="20"/>
        </w:rPr>
        <w:t>the specified address value is not identifiable, you will see a connection failure message, like shown in Figure 6</w:t>
      </w:r>
      <w:r w:rsidR="00D84225" w:rsidRPr="00AA1736">
        <w:rPr>
          <w:rFonts w:hint="eastAsia"/>
          <w:sz w:val="20"/>
        </w:rPr>
        <w:t>5</w:t>
      </w:r>
      <w:r w:rsidR="00976C99" w:rsidRPr="00AA1736">
        <w:rPr>
          <w:rFonts w:hint="eastAsia"/>
          <w:sz w:val="20"/>
        </w:rPr>
        <w:t>.</w:t>
      </w:r>
      <w:r w:rsidR="001562A7" w:rsidRPr="00AA1736">
        <w:rPr>
          <w:rFonts w:hint="eastAsia"/>
          <w:sz w:val="20"/>
        </w:rPr>
        <w:t xml:space="preserve"> In most cases, the Macaron server could be down or not started, so please check if the server is up first.</w:t>
      </w:r>
    </w:p>
    <w:p w:rsidR="00976C99" w:rsidRPr="00AA1736" w:rsidRDefault="00976C99">
      <w:pPr>
        <w:rPr>
          <w:sz w:val="20"/>
        </w:rPr>
      </w:pPr>
    </w:p>
    <w:p w:rsidR="00976C99" w:rsidRPr="00AA1736" w:rsidRDefault="00B44A5C" w:rsidP="000518E7">
      <w:pPr>
        <w:keepNext/>
        <w:spacing w:after="0" w:line="240" w:lineRule="auto"/>
        <w:jc w:val="center"/>
        <w:rPr>
          <w:sz w:val="20"/>
        </w:rPr>
      </w:pPr>
      <w:r w:rsidRPr="00AA1736">
        <w:rPr>
          <w:noProof/>
          <w:sz w:val="20"/>
        </w:rPr>
        <w:lastRenderedPageBreak/>
        <w:drawing>
          <wp:inline distT="0" distB="0" distL="0" distR="0" wp14:anchorId="2D4F4F9D" wp14:editId="56AE09AF">
            <wp:extent cx="3315693" cy="2497922"/>
            <wp:effectExtent l="0" t="0" r="0" b="0"/>
            <wp:docPr id="3076" name="Picture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317838" cy="2499538"/>
                    </a:xfrm>
                    <a:prstGeom prst="rect">
                      <a:avLst/>
                    </a:prstGeom>
                  </pic:spPr>
                </pic:pic>
              </a:graphicData>
            </a:graphic>
          </wp:inline>
        </w:drawing>
      </w:r>
    </w:p>
    <w:p w:rsidR="00976C99" w:rsidRPr="003B2832" w:rsidRDefault="00976C99" w:rsidP="00976C99">
      <w:pPr>
        <w:pStyle w:val="Caption"/>
        <w:jc w:val="center"/>
      </w:pPr>
      <w:r w:rsidRPr="003B2832">
        <w:t xml:space="preserve">Figure </w:t>
      </w:r>
      <w:fldSimple w:instr=" SEQ Figure \* ARABIC ">
        <w:r w:rsidR="009A3159">
          <w:rPr>
            <w:noProof/>
          </w:rPr>
          <w:t>65</w:t>
        </w:r>
      </w:fldSimple>
      <w:r w:rsidRPr="003B2832">
        <w:rPr>
          <w:rFonts w:hint="eastAsia"/>
        </w:rPr>
        <w:t>.Connection failure message</w:t>
      </w:r>
    </w:p>
    <w:p w:rsidR="001C278A" w:rsidRPr="00AA1736" w:rsidRDefault="00B00E09">
      <w:pPr>
        <w:rPr>
          <w:sz w:val="20"/>
        </w:rPr>
      </w:pPr>
      <w:r w:rsidRPr="00AA1736">
        <w:rPr>
          <w:rFonts w:hint="eastAsia"/>
          <w:sz w:val="20"/>
        </w:rPr>
        <w:t xml:space="preserve">Once you </w:t>
      </w:r>
      <w:r w:rsidR="000D7690" w:rsidRPr="00AA1736">
        <w:rPr>
          <w:rFonts w:hint="eastAsia"/>
          <w:sz w:val="20"/>
        </w:rPr>
        <w:t xml:space="preserve">have </w:t>
      </w:r>
      <w:r w:rsidRPr="00AA1736">
        <w:rPr>
          <w:rFonts w:hint="eastAsia"/>
          <w:sz w:val="20"/>
        </w:rPr>
        <w:t xml:space="preserve">successfully logged in, you will see </w:t>
      </w:r>
      <w:r w:rsidR="000D7690" w:rsidRPr="00AA1736">
        <w:rPr>
          <w:rFonts w:hint="eastAsia"/>
          <w:sz w:val="20"/>
        </w:rPr>
        <w:t xml:space="preserve">that the </w:t>
      </w:r>
      <w:r w:rsidRPr="00AA1736">
        <w:rPr>
          <w:rFonts w:hint="eastAsia"/>
          <w:sz w:val="20"/>
        </w:rPr>
        <w:t xml:space="preserve">username and the user edit button </w:t>
      </w:r>
      <w:r w:rsidR="00472012" w:rsidRPr="00AA1736">
        <w:rPr>
          <w:rFonts w:hint="eastAsia"/>
          <w:sz w:val="20"/>
        </w:rPr>
        <w:t>have</w:t>
      </w:r>
      <w:r w:rsidRPr="00AA1736">
        <w:rPr>
          <w:rFonts w:hint="eastAsia"/>
          <w:sz w:val="20"/>
        </w:rPr>
        <w:t xml:space="preserve"> </w:t>
      </w:r>
      <w:r w:rsidR="000D7690" w:rsidRPr="00AA1736">
        <w:rPr>
          <w:rFonts w:hint="eastAsia"/>
          <w:sz w:val="20"/>
        </w:rPr>
        <w:t>appeared</w:t>
      </w:r>
      <w:r w:rsidRPr="00AA1736">
        <w:rPr>
          <w:rFonts w:hint="eastAsia"/>
          <w:sz w:val="20"/>
        </w:rPr>
        <w:t>.</w:t>
      </w:r>
    </w:p>
    <w:p w:rsidR="00B00E09" w:rsidRPr="00AA1736" w:rsidRDefault="00F26A29" w:rsidP="000518E7">
      <w:pPr>
        <w:keepNext/>
        <w:spacing w:after="0" w:line="240" w:lineRule="auto"/>
        <w:jc w:val="center"/>
        <w:rPr>
          <w:sz w:val="20"/>
        </w:rPr>
      </w:pPr>
      <w:r w:rsidRPr="00AA1736">
        <w:rPr>
          <w:noProof/>
          <w:sz w:val="20"/>
        </w:rPr>
        <w:drawing>
          <wp:inline distT="0" distB="0" distL="0" distR="0" wp14:anchorId="24671ED8" wp14:editId="2317007D">
            <wp:extent cx="2528515" cy="626468"/>
            <wp:effectExtent l="0" t="0" r="5715" b="254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2524476" cy="625467"/>
                    </a:xfrm>
                    <a:prstGeom prst="rect">
                      <a:avLst/>
                    </a:prstGeom>
                  </pic:spPr>
                </pic:pic>
              </a:graphicData>
            </a:graphic>
          </wp:inline>
        </w:drawing>
      </w:r>
    </w:p>
    <w:p w:rsidR="00B00E09" w:rsidRPr="003B2832" w:rsidRDefault="00B00E09" w:rsidP="00B00E09">
      <w:pPr>
        <w:pStyle w:val="Caption"/>
        <w:jc w:val="center"/>
      </w:pPr>
      <w:r w:rsidRPr="003B2832">
        <w:t xml:space="preserve">Figure </w:t>
      </w:r>
      <w:fldSimple w:instr=" SEQ Figure \* ARABIC ">
        <w:r w:rsidR="009A3159">
          <w:rPr>
            <w:noProof/>
          </w:rPr>
          <w:t>66</w:t>
        </w:r>
      </w:fldSimple>
      <w:r w:rsidRPr="003B2832">
        <w:rPr>
          <w:rFonts w:hint="eastAsia"/>
        </w:rPr>
        <w:t>.</w:t>
      </w:r>
      <w:r w:rsidR="000905A7" w:rsidRPr="003B2832">
        <w:rPr>
          <w:rFonts w:hint="eastAsia"/>
        </w:rPr>
        <w:t>S</w:t>
      </w:r>
      <w:r w:rsidRPr="003B2832">
        <w:rPr>
          <w:rFonts w:hint="eastAsia"/>
        </w:rPr>
        <w:t>erver access panel</w:t>
      </w:r>
      <w:r w:rsidR="000905A7" w:rsidRPr="003B2832">
        <w:rPr>
          <w:rFonts w:hint="eastAsia"/>
        </w:rPr>
        <w:t xml:space="preserve"> after login</w:t>
      </w:r>
    </w:p>
    <w:p w:rsidR="001C278A" w:rsidRPr="00AA1736" w:rsidRDefault="00640C07">
      <w:pPr>
        <w:rPr>
          <w:sz w:val="20"/>
        </w:rPr>
      </w:pPr>
      <w:r w:rsidRPr="00AA1736">
        <w:rPr>
          <w:rFonts w:hint="eastAsia"/>
          <w:sz w:val="20"/>
        </w:rPr>
        <w:t>Additionally, you can edit basic user information using the Edit User</w:t>
      </w:r>
      <w:r w:rsidR="00E7488E" w:rsidRPr="00AA1736">
        <w:rPr>
          <w:rFonts w:hint="eastAsia"/>
          <w:sz w:val="20"/>
        </w:rPr>
        <w:t xml:space="preserve"> ( </w:t>
      </w:r>
      <w:r w:rsidR="00E7488E" w:rsidRPr="00AA1736">
        <w:rPr>
          <w:rFonts w:hint="eastAsia"/>
          <w:noProof/>
          <w:sz w:val="20"/>
        </w:rPr>
        <w:drawing>
          <wp:inline distT="0" distB="0" distL="0" distR="0" wp14:anchorId="764703BD" wp14:editId="1D6755C9">
            <wp:extent cx="164592" cy="164592"/>
            <wp:effectExtent l="0" t="0" r="6985"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ount_edit_outline.jpg"/>
                    <pic:cNvPicPr/>
                  </pic:nvPicPr>
                  <pic:blipFill>
                    <a:blip r:embed="rId105">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E7488E" w:rsidRPr="00AA1736">
        <w:rPr>
          <w:rFonts w:hint="eastAsia"/>
          <w:sz w:val="20"/>
        </w:rPr>
        <w:t xml:space="preserve"> )</w:t>
      </w:r>
      <w:r w:rsidRPr="00AA1736">
        <w:rPr>
          <w:rFonts w:hint="eastAsia"/>
          <w:sz w:val="20"/>
        </w:rPr>
        <w:t xml:space="preserve"> button, as shown in Figure 6</w:t>
      </w:r>
      <w:r w:rsidR="00D84225" w:rsidRPr="00AA1736">
        <w:rPr>
          <w:rFonts w:hint="eastAsia"/>
          <w:sz w:val="20"/>
        </w:rPr>
        <w:t>7</w:t>
      </w:r>
      <w:r w:rsidRPr="00AA1736">
        <w:rPr>
          <w:rFonts w:hint="eastAsia"/>
          <w:sz w:val="20"/>
        </w:rPr>
        <w:t>.</w:t>
      </w:r>
      <w:r w:rsidR="006E7906" w:rsidRPr="00AA1736">
        <w:rPr>
          <w:rFonts w:hint="eastAsia"/>
          <w:sz w:val="20"/>
        </w:rPr>
        <w:t xml:space="preserve"> Then you can change current user Admin</w:t>
      </w:r>
      <w:r w:rsidR="006E7906" w:rsidRPr="00AA1736">
        <w:rPr>
          <w:sz w:val="20"/>
        </w:rPr>
        <w:t>’</w:t>
      </w:r>
      <w:r w:rsidR="006E7906" w:rsidRPr="00AA1736">
        <w:rPr>
          <w:rFonts w:hint="eastAsia"/>
          <w:sz w:val="20"/>
        </w:rPr>
        <w:t>s information</w:t>
      </w:r>
      <w:r w:rsidR="00C86236" w:rsidRPr="00AA1736">
        <w:rPr>
          <w:rFonts w:hint="eastAsia"/>
          <w:sz w:val="20"/>
        </w:rPr>
        <w:t xml:space="preserve"> here.</w:t>
      </w:r>
    </w:p>
    <w:p w:rsidR="007934BA" w:rsidRPr="00AA1736" w:rsidRDefault="00F26A29" w:rsidP="000518E7">
      <w:pPr>
        <w:keepNext/>
        <w:spacing w:after="0" w:line="240" w:lineRule="auto"/>
        <w:jc w:val="center"/>
        <w:rPr>
          <w:sz w:val="20"/>
        </w:rPr>
      </w:pPr>
      <w:r w:rsidRPr="00AA1736">
        <w:rPr>
          <w:noProof/>
          <w:sz w:val="20"/>
        </w:rPr>
        <w:drawing>
          <wp:inline distT="0" distB="0" distL="0" distR="0" wp14:anchorId="0E93EF46" wp14:editId="5C4F0B79">
            <wp:extent cx="3840480" cy="1945554"/>
            <wp:effectExtent l="0" t="0" r="7620" b="0"/>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3844063" cy="1947369"/>
                    </a:xfrm>
                    <a:prstGeom prst="rect">
                      <a:avLst/>
                    </a:prstGeom>
                  </pic:spPr>
                </pic:pic>
              </a:graphicData>
            </a:graphic>
          </wp:inline>
        </w:drawing>
      </w:r>
    </w:p>
    <w:p w:rsidR="00640C07" w:rsidRPr="003B2832" w:rsidRDefault="007934BA" w:rsidP="007934BA">
      <w:pPr>
        <w:pStyle w:val="Caption"/>
        <w:jc w:val="center"/>
      </w:pPr>
      <w:r w:rsidRPr="003B2832">
        <w:t xml:space="preserve">Figure </w:t>
      </w:r>
      <w:fldSimple w:instr=" SEQ Figure \* ARABIC ">
        <w:r w:rsidR="009A3159">
          <w:rPr>
            <w:noProof/>
          </w:rPr>
          <w:t>67</w:t>
        </w:r>
      </w:fldSimple>
      <w:r w:rsidRPr="003B2832">
        <w:rPr>
          <w:rFonts w:hint="eastAsia"/>
        </w:rPr>
        <w:t>.Edit User popup</w:t>
      </w:r>
    </w:p>
    <w:p w:rsidR="00640C07" w:rsidRPr="00AA1736" w:rsidRDefault="00254B3D">
      <w:pPr>
        <w:rPr>
          <w:sz w:val="20"/>
        </w:rPr>
      </w:pPr>
      <w:r>
        <w:rPr>
          <w:rFonts w:hint="eastAsia"/>
          <w:sz w:val="20"/>
        </w:rPr>
        <w:t>O</w:t>
      </w:r>
      <w:r w:rsidR="00640C07" w:rsidRPr="00AA1736">
        <w:rPr>
          <w:rFonts w:hint="eastAsia"/>
          <w:sz w:val="20"/>
        </w:rPr>
        <w:t xml:space="preserve">nce you open the editor, </w:t>
      </w:r>
      <w:r w:rsidR="00640C07" w:rsidRPr="00AA1736">
        <w:rPr>
          <w:sz w:val="20"/>
        </w:rPr>
        <w:t>“</w:t>
      </w:r>
      <w:r w:rsidR="00640C07" w:rsidRPr="00AA1736">
        <w:rPr>
          <w:rFonts w:hint="eastAsia"/>
          <w:sz w:val="20"/>
        </w:rPr>
        <w:t>Admin</w:t>
      </w:r>
      <w:r w:rsidR="00640C07" w:rsidRPr="00AA1736">
        <w:rPr>
          <w:sz w:val="20"/>
        </w:rPr>
        <w:t>”</w:t>
      </w:r>
      <w:r w:rsidR="00640C07" w:rsidRPr="00AA1736">
        <w:rPr>
          <w:rFonts w:hint="eastAsia"/>
          <w:sz w:val="20"/>
        </w:rPr>
        <w:t xml:space="preserve"> will be populate</w:t>
      </w:r>
      <w:r w:rsidR="000B5DDC">
        <w:rPr>
          <w:rFonts w:hint="eastAsia"/>
          <w:sz w:val="20"/>
        </w:rPr>
        <w:t>d</w:t>
      </w:r>
      <w:r w:rsidR="00640C07" w:rsidRPr="00AA1736">
        <w:rPr>
          <w:rFonts w:hint="eastAsia"/>
          <w:sz w:val="20"/>
        </w:rPr>
        <w:t xml:space="preserve"> for both First Name and Last Name input fields.</w:t>
      </w:r>
      <w:r w:rsidR="00293608" w:rsidRPr="00AA1736">
        <w:rPr>
          <w:rFonts w:hint="eastAsia"/>
          <w:sz w:val="20"/>
        </w:rPr>
        <w:t xml:space="preserve"> For demo purpose, that value was</w:t>
      </w:r>
      <w:r w:rsidR="00C35F94" w:rsidRPr="00AA1736">
        <w:rPr>
          <w:rFonts w:hint="eastAsia"/>
          <w:sz w:val="20"/>
        </w:rPr>
        <w:t xml:space="preserve"> manually</w:t>
      </w:r>
      <w:r w:rsidR="00293608" w:rsidRPr="00AA1736">
        <w:rPr>
          <w:rFonts w:hint="eastAsia"/>
          <w:sz w:val="20"/>
        </w:rPr>
        <w:t xml:space="preserve"> removed from the fields</w:t>
      </w:r>
      <w:r w:rsidR="00766D1E" w:rsidRPr="00AA1736">
        <w:rPr>
          <w:rFonts w:hint="eastAsia"/>
          <w:sz w:val="20"/>
        </w:rPr>
        <w:t xml:space="preserve"> in Figure 6</w:t>
      </w:r>
      <w:r w:rsidR="00D84225" w:rsidRPr="00AA1736">
        <w:rPr>
          <w:rFonts w:hint="eastAsia"/>
          <w:sz w:val="20"/>
        </w:rPr>
        <w:t>7</w:t>
      </w:r>
      <w:r w:rsidR="00293608" w:rsidRPr="00AA1736">
        <w:rPr>
          <w:rFonts w:hint="eastAsia"/>
          <w:sz w:val="20"/>
        </w:rPr>
        <w:t>.</w:t>
      </w:r>
    </w:p>
    <w:p w:rsidR="006C28D9" w:rsidRPr="00AA1736" w:rsidRDefault="00F772CD" w:rsidP="0010511D">
      <w:pPr>
        <w:rPr>
          <w:sz w:val="20"/>
        </w:rPr>
      </w:pPr>
      <w:r w:rsidRPr="00AA1736">
        <w:rPr>
          <w:rFonts w:hint="eastAsia"/>
          <w:b/>
          <w:color w:val="FF0000"/>
          <w:sz w:val="20"/>
        </w:rPr>
        <w:t>Note</w:t>
      </w:r>
      <w:r w:rsidR="00FE08AE" w:rsidRPr="00AA1736">
        <w:rPr>
          <w:rFonts w:hint="eastAsia"/>
          <w:sz w:val="20"/>
        </w:rPr>
        <w:t xml:space="preserve">: </w:t>
      </w:r>
      <w:r w:rsidR="0010511D" w:rsidRPr="00AA1736">
        <w:rPr>
          <w:rFonts w:hint="eastAsia"/>
          <w:sz w:val="20"/>
        </w:rPr>
        <w:t xml:space="preserve">The </w:t>
      </w:r>
      <w:r w:rsidR="006C28D9" w:rsidRPr="00AA1736">
        <w:rPr>
          <w:rFonts w:hint="eastAsia"/>
          <w:sz w:val="20"/>
        </w:rPr>
        <w:t xml:space="preserve">Instance model explorer is an area to show deployed models. Since this </w:t>
      </w:r>
      <w:r w:rsidR="006C28D9" w:rsidRPr="00AA1736">
        <w:rPr>
          <w:sz w:val="20"/>
        </w:rPr>
        <w:t>is the</w:t>
      </w:r>
      <w:r w:rsidR="006C28D9" w:rsidRPr="00AA1736">
        <w:rPr>
          <w:rFonts w:hint="eastAsia"/>
          <w:sz w:val="20"/>
        </w:rPr>
        <w:t xml:space="preserve"> default selected tab when you open </w:t>
      </w:r>
      <w:r w:rsidR="0010511D" w:rsidRPr="00AA1736">
        <w:rPr>
          <w:rFonts w:hint="eastAsia"/>
          <w:sz w:val="20"/>
        </w:rPr>
        <w:t xml:space="preserve">the </w:t>
      </w:r>
      <w:r w:rsidR="006C28D9" w:rsidRPr="00AA1736">
        <w:rPr>
          <w:rFonts w:hint="eastAsia"/>
          <w:sz w:val="20"/>
        </w:rPr>
        <w:t xml:space="preserve">Management workstation, any loaded model will be shown </w:t>
      </w:r>
      <w:r w:rsidR="0010511D" w:rsidRPr="00AA1736">
        <w:rPr>
          <w:rFonts w:hint="eastAsia"/>
          <w:sz w:val="20"/>
        </w:rPr>
        <w:t xml:space="preserve">here after you log in. </w:t>
      </w:r>
      <w:r w:rsidR="00E71BFC" w:rsidRPr="00AA1736">
        <w:rPr>
          <w:rFonts w:hint="eastAsia"/>
          <w:sz w:val="20"/>
        </w:rPr>
        <w:t>As we double-checked server availability when we</w:t>
      </w:r>
      <w:r w:rsidR="0010511D" w:rsidRPr="00AA1736">
        <w:rPr>
          <w:rFonts w:hint="eastAsia"/>
          <w:sz w:val="20"/>
        </w:rPr>
        <w:t xml:space="preserve"> tried to</w:t>
      </w:r>
      <w:r w:rsidR="00E71BFC" w:rsidRPr="00AA1736">
        <w:rPr>
          <w:rFonts w:hint="eastAsia"/>
          <w:sz w:val="20"/>
        </w:rPr>
        <w:t xml:space="preserve"> load the model</w:t>
      </w:r>
      <w:r w:rsidR="0010511D" w:rsidRPr="00AA1736">
        <w:rPr>
          <w:rFonts w:hint="eastAsia"/>
          <w:sz w:val="20"/>
        </w:rPr>
        <w:t>s</w:t>
      </w:r>
      <w:r w:rsidR="00E71BFC" w:rsidRPr="00AA1736">
        <w:rPr>
          <w:rFonts w:hint="eastAsia"/>
          <w:sz w:val="20"/>
        </w:rPr>
        <w:t xml:space="preserve"> </w:t>
      </w:r>
      <w:r w:rsidR="0010511D" w:rsidRPr="00AA1736">
        <w:rPr>
          <w:rFonts w:hint="eastAsia"/>
          <w:sz w:val="20"/>
        </w:rPr>
        <w:t>on</w:t>
      </w:r>
      <w:r w:rsidR="00E71BFC" w:rsidRPr="00AA1736">
        <w:rPr>
          <w:rFonts w:hint="eastAsia"/>
          <w:sz w:val="20"/>
        </w:rPr>
        <w:t xml:space="preserve">to the server, we assume that the server </w:t>
      </w:r>
      <w:r w:rsidR="0010511D" w:rsidRPr="00AA1736">
        <w:rPr>
          <w:rFonts w:hint="eastAsia"/>
          <w:sz w:val="20"/>
        </w:rPr>
        <w:t>wa</w:t>
      </w:r>
      <w:r w:rsidR="00E71BFC" w:rsidRPr="00AA1736">
        <w:rPr>
          <w:rFonts w:hint="eastAsia"/>
          <w:sz w:val="20"/>
        </w:rPr>
        <w:t>s not restarted or stopped after</w:t>
      </w:r>
      <w:r w:rsidR="0010511D" w:rsidRPr="00AA1736">
        <w:rPr>
          <w:rFonts w:hint="eastAsia"/>
          <w:sz w:val="20"/>
        </w:rPr>
        <w:t xml:space="preserve"> the</w:t>
      </w:r>
      <w:r w:rsidR="00E71BFC" w:rsidRPr="00AA1736">
        <w:rPr>
          <w:rFonts w:hint="eastAsia"/>
          <w:sz w:val="20"/>
        </w:rPr>
        <w:t xml:space="preserve"> model</w:t>
      </w:r>
      <w:r w:rsidR="0010511D" w:rsidRPr="00AA1736">
        <w:rPr>
          <w:rFonts w:hint="eastAsia"/>
          <w:sz w:val="20"/>
        </w:rPr>
        <w:t>s</w:t>
      </w:r>
      <w:r w:rsidR="00E71BFC" w:rsidRPr="00AA1736">
        <w:rPr>
          <w:rFonts w:hint="eastAsia"/>
          <w:sz w:val="20"/>
        </w:rPr>
        <w:t xml:space="preserve"> </w:t>
      </w:r>
      <w:r w:rsidR="0010511D" w:rsidRPr="00AA1736">
        <w:rPr>
          <w:rFonts w:hint="eastAsia"/>
          <w:sz w:val="20"/>
        </w:rPr>
        <w:t xml:space="preserve">were </w:t>
      </w:r>
      <w:r w:rsidR="00E71BFC" w:rsidRPr="00AA1736">
        <w:rPr>
          <w:rFonts w:hint="eastAsia"/>
          <w:sz w:val="20"/>
        </w:rPr>
        <w:t>load</w:t>
      </w:r>
      <w:r w:rsidR="0010511D" w:rsidRPr="00AA1736">
        <w:rPr>
          <w:rFonts w:hint="eastAsia"/>
          <w:sz w:val="20"/>
        </w:rPr>
        <w:t>ed</w:t>
      </w:r>
      <w:r w:rsidR="00413FEC" w:rsidRPr="00AA1736">
        <w:rPr>
          <w:rFonts w:hint="eastAsia"/>
          <w:sz w:val="20"/>
        </w:rPr>
        <w:t>. So, there will be no deployed model in the Instance model explorer</w:t>
      </w:r>
      <w:r w:rsidR="00E71BFC" w:rsidRPr="00AA1736">
        <w:rPr>
          <w:rFonts w:hint="eastAsia"/>
          <w:sz w:val="20"/>
        </w:rPr>
        <w:t xml:space="preserve"> if you followed</w:t>
      </w:r>
      <w:r w:rsidR="0010511D" w:rsidRPr="00AA1736">
        <w:rPr>
          <w:rFonts w:hint="eastAsia"/>
          <w:sz w:val="20"/>
        </w:rPr>
        <w:t xml:space="preserve"> the above steps in</w:t>
      </w:r>
      <w:r w:rsidR="00E71BFC" w:rsidRPr="00AA1736">
        <w:rPr>
          <w:rFonts w:hint="eastAsia"/>
          <w:sz w:val="20"/>
        </w:rPr>
        <w:t xml:space="preserve"> th</w:t>
      </w:r>
      <w:r w:rsidR="0010511D" w:rsidRPr="00AA1736">
        <w:rPr>
          <w:rFonts w:hint="eastAsia"/>
          <w:sz w:val="20"/>
        </w:rPr>
        <w:t>is</w:t>
      </w:r>
      <w:r w:rsidR="00E71BFC" w:rsidRPr="00AA1736">
        <w:rPr>
          <w:rFonts w:hint="eastAsia"/>
          <w:sz w:val="20"/>
        </w:rPr>
        <w:t xml:space="preserve"> tutorial</w:t>
      </w:r>
      <w:r w:rsidR="00413FEC" w:rsidRPr="00AA1736">
        <w:rPr>
          <w:rFonts w:hint="eastAsia"/>
          <w:sz w:val="20"/>
        </w:rPr>
        <w:t xml:space="preserve">. In </w:t>
      </w:r>
      <w:r w:rsidR="0010511D" w:rsidRPr="00AA1736">
        <w:rPr>
          <w:rFonts w:hint="eastAsia"/>
          <w:sz w:val="20"/>
        </w:rPr>
        <w:t>the event that</w:t>
      </w:r>
      <w:r w:rsidR="00413FEC" w:rsidRPr="00AA1736">
        <w:rPr>
          <w:rFonts w:hint="eastAsia"/>
          <w:sz w:val="20"/>
        </w:rPr>
        <w:t xml:space="preserve"> you load </w:t>
      </w:r>
      <w:r w:rsidR="00E71BFC" w:rsidRPr="00AA1736">
        <w:rPr>
          <w:rFonts w:hint="eastAsia"/>
          <w:sz w:val="20"/>
        </w:rPr>
        <w:t xml:space="preserve">model and restart the Macaron server, </w:t>
      </w:r>
      <w:r w:rsidR="0010511D" w:rsidRPr="00AA1736">
        <w:rPr>
          <w:rFonts w:hint="eastAsia"/>
          <w:sz w:val="20"/>
        </w:rPr>
        <w:t xml:space="preserve">the </w:t>
      </w:r>
      <w:r w:rsidR="00E71BFC" w:rsidRPr="00AA1736">
        <w:rPr>
          <w:rFonts w:hint="eastAsia"/>
          <w:sz w:val="20"/>
        </w:rPr>
        <w:t>Instance model explorer will contain deployed models.</w:t>
      </w:r>
      <w:r w:rsidR="0010511D" w:rsidRPr="00AA1736">
        <w:rPr>
          <w:rFonts w:hint="eastAsia"/>
          <w:sz w:val="20"/>
        </w:rPr>
        <w:t xml:space="preserve"> But for now, we assume that there is no deployed model after the login.</w:t>
      </w:r>
    </w:p>
    <w:p w:rsidR="0013655B" w:rsidRPr="00AA1736" w:rsidRDefault="0013655B" w:rsidP="0013655B">
      <w:pPr>
        <w:pStyle w:val="Heading4"/>
        <w:rPr>
          <w:sz w:val="20"/>
        </w:rPr>
      </w:pPr>
      <w:r w:rsidRPr="00AA1736">
        <w:rPr>
          <w:rFonts w:hint="eastAsia"/>
          <w:sz w:val="20"/>
        </w:rPr>
        <w:lastRenderedPageBreak/>
        <w:t xml:space="preserve">Instance Source location </w:t>
      </w:r>
    </w:p>
    <w:p w:rsidR="0013655B" w:rsidRPr="00AA1736" w:rsidRDefault="0013655B" w:rsidP="0013655B">
      <w:pPr>
        <w:rPr>
          <w:sz w:val="20"/>
        </w:rPr>
      </w:pPr>
      <w:r w:rsidRPr="00AA1736">
        <w:rPr>
          <w:rFonts w:hint="eastAsia"/>
          <w:sz w:val="20"/>
        </w:rPr>
        <w:t xml:space="preserve">For the prototype version, the default root directory for the Macaron server is following. When you click load ( </w:t>
      </w:r>
      <w:r w:rsidRPr="00AA1736">
        <w:rPr>
          <w:rFonts w:hint="eastAsia"/>
          <w:noProof/>
          <w:sz w:val="20"/>
        </w:rPr>
        <w:drawing>
          <wp:inline distT="0" distB="0" distL="0" distR="0" wp14:anchorId="0BEB9C98" wp14:editId="68E33095">
            <wp:extent cx="164592" cy="164592"/>
            <wp:effectExtent l="0" t="0" r="6985"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_network_outline.jpg"/>
                    <pic:cNvPicPr/>
                  </pic:nvPicPr>
                  <pic:blipFill>
                    <a:blip r:embed="rId82">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Pr="00AA1736">
        <w:rPr>
          <w:rFonts w:hint="eastAsia"/>
          <w:sz w:val="20"/>
        </w:rPr>
        <w:t xml:space="preserve"> ) button from the Development workstation, the selected models will be actually saved here.</w:t>
      </w:r>
    </w:p>
    <w:p w:rsidR="0013655B" w:rsidRPr="00AA1736" w:rsidRDefault="0013655B" w:rsidP="0013655B">
      <w:pPr>
        <w:jc w:val="center"/>
        <w:rPr>
          <w:sz w:val="20"/>
        </w:rPr>
      </w:pPr>
      <w:r w:rsidRPr="00AA1736">
        <w:rPr>
          <w:rFonts w:hint="eastAsia"/>
          <w:b/>
          <w:color w:val="FF0000"/>
          <w:sz w:val="20"/>
        </w:rPr>
        <w:t>C:\Maca\Ron\Instance</w:t>
      </w:r>
    </w:p>
    <w:p w:rsidR="001C278A" w:rsidRPr="00AA1736" w:rsidRDefault="006C28D9" w:rsidP="00756763">
      <w:pPr>
        <w:pStyle w:val="Heading4"/>
        <w:rPr>
          <w:sz w:val="20"/>
        </w:rPr>
      </w:pPr>
      <w:r w:rsidRPr="00AA1736">
        <w:rPr>
          <w:rFonts w:hint="eastAsia"/>
          <w:sz w:val="20"/>
        </w:rPr>
        <w:t>Source model explorer</w:t>
      </w:r>
    </w:p>
    <w:p w:rsidR="006C28D9" w:rsidRPr="00AA1736" w:rsidRDefault="006C28D9">
      <w:pPr>
        <w:rPr>
          <w:sz w:val="20"/>
        </w:rPr>
      </w:pPr>
      <w:r w:rsidRPr="00AA1736">
        <w:rPr>
          <w:rFonts w:hint="eastAsia"/>
          <w:sz w:val="20"/>
        </w:rPr>
        <w:t xml:space="preserve">As we just logged in, we can now browse services loaded on the local Macaron server. </w:t>
      </w:r>
      <w:r w:rsidR="00231C1A" w:rsidRPr="00AA1736">
        <w:rPr>
          <w:rFonts w:hint="eastAsia"/>
          <w:sz w:val="20"/>
        </w:rPr>
        <w:t>For now, there is no deployed model in the instance model explorer. So, click the Source tab to see the loaded models. Click the Source tab.</w:t>
      </w:r>
    </w:p>
    <w:p w:rsidR="00231C1A" w:rsidRPr="00AA1736" w:rsidRDefault="00415F81" w:rsidP="000518E7">
      <w:pPr>
        <w:keepNext/>
        <w:spacing w:after="0" w:line="240" w:lineRule="auto"/>
        <w:jc w:val="center"/>
        <w:rPr>
          <w:sz w:val="20"/>
        </w:rPr>
      </w:pPr>
      <w:r w:rsidRPr="00AA1736">
        <w:rPr>
          <w:noProof/>
          <w:sz w:val="20"/>
        </w:rPr>
        <w:drawing>
          <wp:inline distT="0" distB="0" distL="0" distR="0" wp14:anchorId="688997A9" wp14:editId="018C0FE1">
            <wp:extent cx="5164531" cy="2759382"/>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170750" cy="2762705"/>
                    </a:xfrm>
                    <a:prstGeom prst="rect">
                      <a:avLst/>
                    </a:prstGeom>
                  </pic:spPr>
                </pic:pic>
              </a:graphicData>
            </a:graphic>
          </wp:inline>
        </w:drawing>
      </w:r>
    </w:p>
    <w:p w:rsidR="00231C1A" w:rsidRPr="003B2832" w:rsidRDefault="00231C1A" w:rsidP="00231C1A">
      <w:pPr>
        <w:pStyle w:val="Caption"/>
        <w:jc w:val="center"/>
      </w:pPr>
      <w:r w:rsidRPr="003B2832">
        <w:t xml:space="preserve">Figure </w:t>
      </w:r>
      <w:fldSimple w:instr=" SEQ Figure \* ARABIC ">
        <w:r w:rsidR="009A3159">
          <w:rPr>
            <w:noProof/>
          </w:rPr>
          <w:t>68</w:t>
        </w:r>
      </w:fldSimple>
      <w:r w:rsidRPr="003B2832">
        <w:rPr>
          <w:rFonts w:hint="eastAsia"/>
        </w:rPr>
        <w:t>.</w:t>
      </w:r>
      <w:r w:rsidRPr="003B2832">
        <w:rPr>
          <w:rFonts w:hint="eastAsia"/>
          <w:color w:val="FF0000"/>
        </w:rPr>
        <w:t>Loaded models</w:t>
      </w:r>
      <w:r w:rsidR="00E30A49" w:rsidRPr="003B2832">
        <w:rPr>
          <w:rFonts w:hint="eastAsia"/>
          <w:color w:val="FF0000"/>
        </w:rPr>
        <w:t xml:space="preserve"> </w:t>
      </w:r>
      <w:r w:rsidR="00E30A49" w:rsidRPr="003B2832">
        <w:rPr>
          <w:rFonts w:hint="eastAsia"/>
        </w:rPr>
        <w:t>(left)</w:t>
      </w:r>
      <w:r w:rsidR="00F927ED" w:rsidRPr="003B2832">
        <w:rPr>
          <w:rFonts w:hint="eastAsia"/>
        </w:rPr>
        <w:t xml:space="preserve"> in</w:t>
      </w:r>
      <w:r w:rsidR="00851A75" w:rsidRPr="003B2832">
        <w:rPr>
          <w:rFonts w:hint="eastAsia"/>
        </w:rPr>
        <w:t xml:space="preserve"> the</w:t>
      </w:r>
      <w:r w:rsidR="00F927ED" w:rsidRPr="003B2832">
        <w:rPr>
          <w:rFonts w:hint="eastAsia"/>
        </w:rPr>
        <w:t xml:space="preserve"> model</w:t>
      </w:r>
      <w:r w:rsidR="00851A75" w:rsidRPr="003B2832">
        <w:rPr>
          <w:rFonts w:hint="eastAsia"/>
        </w:rPr>
        <w:t xml:space="preserve"> </w:t>
      </w:r>
      <w:r w:rsidR="00F927ED" w:rsidRPr="003B2832">
        <w:rPr>
          <w:rFonts w:hint="eastAsia"/>
        </w:rPr>
        <w:t>explorer</w:t>
      </w:r>
      <w:r w:rsidR="000905A7" w:rsidRPr="003B2832">
        <w:rPr>
          <w:rFonts w:hint="eastAsia"/>
        </w:rPr>
        <w:t xml:space="preserve"> </w:t>
      </w:r>
      <w:r w:rsidR="00E30A49" w:rsidRPr="003B2832">
        <w:rPr>
          <w:rFonts w:hint="eastAsia"/>
        </w:rPr>
        <w:t xml:space="preserve">and </w:t>
      </w:r>
      <w:r w:rsidR="00E30A49" w:rsidRPr="003B2832">
        <w:rPr>
          <w:rFonts w:hint="eastAsia"/>
          <w:color w:val="0000FF"/>
        </w:rPr>
        <w:t xml:space="preserve">the file </w:t>
      </w:r>
      <w:r w:rsidR="00E30A49" w:rsidRPr="003B2832">
        <w:rPr>
          <w:color w:val="0000FF"/>
        </w:rPr>
        <w:t>structure</w:t>
      </w:r>
      <w:r w:rsidR="00E30A49" w:rsidRPr="003B2832">
        <w:rPr>
          <w:rFonts w:hint="eastAsia"/>
        </w:rPr>
        <w:t xml:space="preserve"> (right)</w:t>
      </w:r>
      <w:r w:rsidR="00200187" w:rsidRPr="003B2832">
        <w:rPr>
          <w:rFonts w:hint="eastAsia"/>
        </w:rPr>
        <w:t xml:space="preserve"> on the Macaron server.</w:t>
      </w:r>
    </w:p>
    <w:p w:rsidR="00200187" w:rsidRPr="00AA1736" w:rsidRDefault="0079486B">
      <w:pPr>
        <w:rPr>
          <w:sz w:val="20"/>
        </w:rPr>
      </w:pPr>
      <w:r w:rsidRPr="00AA1736">
        <w:rPr>
          <w:rFonts w:hint="eastAsia"/>
          <w:sz w:val="20"/>
        </w:rPr>
        <w:t xml:space="preserve">As you </w:t>
      </w:r>
      <w:r w:rsidR="00B675D4" w:rsidRPr="00AA1736">
        <w:rPr>
          <w:rFonts w:hint="eastAsia"/>
          <w:sz w:val="20"/>
        </w:rPr>
        <w:t xml:space="preserve">can </w:t>
      </w:r>
      <w:r w:rsidRPr="00AA1736">
        <w:rPr>
          <w:rFonts w:hint="eastAsia"/>
          <w:sz w:val="20"/>
        </w:rPr>
        <w:t>see in Figure 6</w:t>
      </w:r>
      <w:r w:rsidR="00D84225" w:rsidRPr="00AA1736">
        <w:rPr>
          <w:rFonts w:hint="eastAsia"/>
          <w:sz w:val="20"/>
        </w:rPr>
        <w:t>8</w:t>
      </w:r>
      <w:r w:rsidRPr="00AA1736">
        <w:rPr>
          <w:rFonts w:hint="eastAsia"/>
          <w:sz w:val="20"/>
        </w:rPr>
        <w:t xml:space="preserve">, it looks the same as </w:t>
      </w:r>
      <w:r w:rsidR="00B675D4" w:rsidRPr="00AA1736">
        <w:rPr>
          <w:rFonts w:hint="eastAsia"/>
          <w:sz w:val="20"/>
        </w:rPr>
        <w:t xml:space="preserve">the </w:t>
      </w:r>
      <w:r w:rsidRPr="00AA1736">
        <w:rPr>
          <w:rFonts w:hint="eastAsia"/>
          <w:sz w:val="20"/>
        </w:rPr>
        <w:t xml:space="preserve">one we saw </w:t>
      </w:r>
      <w:r w:rsidR="0094373E" w:rsidRPr="00AA1736">
        <w:rPr>
          <w:rFonts w:hint="eastAsia"/>
          <w:sz w:val="20"/>
        </w:rPr>
        <w:t>in</w:t>
      </w:r>
      <w:r w:rsidRPr="00AA1736">
        <w:rPr>
          <w:rFonts w:hint="eastAsia"/>
          <w:sz w:val="20"/>
        </w:rPr>
        <w:t xml:space="preserve"> </w:t>
      </w:r>
      <w:r w:rsidR="00B675D4" w:rsidRPr="00AA1736">
        <w:rPr>
          <w:rFonts w:hint="eastAsia"/>
          <w:sz w:val="20"/>
        </w:rPr>
        <w:t xml:space="preserve">the </w:t>
      </w:r>
      <w:r w:rsidRPr="00AA1736">
        <w:rPr>
          <w:sz w:val="20"/>
        </w:rPr>
        <w:t>Development</w:t>
      </w:r>
      <w:r w:rsidRPr="00AA1736">
        <w:rPr>
          <w:rFonts w:hint="eastAsia"/>
          <w:sz w:val="20"/>
        </w:rPr>
        <w:t xml:space="preserve"> workstation. </w:t>
      </w:r>
      <w:r w:rsidR="00B675D4" w:rsidRPr="00AA1736">
        <w:rPr>
          <w:rFonts w:hint="eastAsia"/>
          <w:sz w:val="20"/>
        </w:rPr>
        <w:t>T</w:t>
      </w:r>
      <w:r w:rsidRPr="00AA1736">
        <w:rPr>
          <w:rFonts w:hint="eastAsia"/>
          <w:sz w:val="20"/>
        </w:rPr>
        <w:t xml:space="preserve">he </w:t>
      </w:r>
      <w:r w:rsidR="00B675D4" w:rsidRPr="00AA1736">
        <w:rPr>
          <w:rFonts w:hint="eastAsia"/>
          <w:sz w:val="20"/>
        </w:rPr>
        <w:t xml:space="preserve">only </w:t>
      </w:r>
      <w:r w:rsidRPr="00AA1736">
        <w:rPr>
          <w:rFonts w:hint="eastAsia"/>
          <w:sz w:val="20"/>
        </w:rPr>
        <w:t xml:space="preserve">difference is that they are on the server and will be deployed </w:t>
      </w:r>
      <w:r w:rsidR="00B675D4" w:rsidRPr="00AA1736">
        <w:rPr>
          <w:rFonts w:hint="eastAsia"/>
          <w:sz w:val="20"/>
        </w:rPr>
        <w:t>when</w:t>
      </w:r>
      <w:r w:rsidRPr="00AA1736">
        <w:rPr>
          <w:rFonts w:hint="eastAsia"/>
          <w:sz w:val="20"/>
        </w:rPr>
        <w:t xml:space="preserve"> Macaron start</w:t>
      </w:r>
      <w:r w:rsidR="00B675D4" w:rsidRPr="00AA1736">
        <w:rPr>
          <w:rFonts w:hint="eastAsia"/>
          <w:sz w:val="20"/>
        </w:rPr>
        <w:t xml:space="preserve">s </w:t>
      </w:r>
      <w:r w:rsidRPr="00AA1736">
        <w:rPr>
          <w:rFonts w:hint="eastAsia"/>
          <w:sz w:val="20"/>
        </w:rPr>
        <w:t>up</w:t>
      </w:r>
      <w:r w:rsidR="00200187" w:rsidRPr="00AA1736">
        <w:rPr>
          <w:rFonts w:hint="eastAsia"/>
          <w:sz w:val="20"/>
        </w:rPr>
        <w:t xml:space="preserve"> or you initiated</w:t>
      </w:r>
      <w:r w:rsidRPr="00AA1736">
        <w:rPr>
          <w:rFonts w:hint="eastAsia"/>
          <w:sz w:val="20"/>
        </w:rPr>
        <w:t>.</w:t>
      </w:r>
      <w:r w:rsidR="00F927ED" w:rsidRPr="00AA1736">
        <w:rPr>
          <w:rFonts w:hint="eastAsia"/>
          <w:sz w:val="20"/>
        </w:rPr>
        <w:t xml:space="preserve"> As the tab name Source describes, the model explorer depicts the physical file structure that you can see on the right side</w:t>
      </w:r>
      <w:r w:rsidR="00027DE0" w:rsidRPr="00AA1736">
        <w:rPr>
          <w:rFonts w:hint="eastAsia"/>
          <w:sz w:val="20"/>
        </w:rPr>
        <w:t>.</w:t>
      </w:r>
      <w:r w:rsidR="00415F81" w:rsidRPr="00AA1736">
        <w:rPr>
          <w:rFonts w:hint="eastAsia"/>
          <w:sz w:val="20"/>
        </w:rPr>
        <w:t xml:space="preserve"> Since Macaron contains only 1 instance at a time, there is no </w:t>
      </w:r>
      <w:r w:rsidR="00200187" w:rsidRPr="00AA1736">
        <w:rPr>
          <w:sz w:val="20"/>
        </w:rPr>
        <w:t>“</w:t>
      </w:r>
      <w:r w:rsidR="00200187" w:rsidRPr="00AA1736">
        <w:rPr>
          <w:rFonts w:hint="eastAsia"/>
          <w:sz w:val="20"/>
        </w:rPr>
        <w:t>WA Healthcare</w:t>
      </w:r>
      <w:r w:rsidR="00200187" w:rsidRPr="00AA1736">
        <w:rPr>
          <w:sz w:val="20"/>
        </w:rPr>
        <w:t>”</w:t>
      </w:r>
      <w:r w:rsidR="00415F81" w:rsidRPr="00AA1736">
        <w:rPr>
          <w:rFonts w:hint="eastAsia"/>
          <w:sz w:val="20"/>
        </w:rPr>
        <w:t xml:space="preserve"> folder like development</w:t>
      </w:r>
      <w:r w:rsidR="00200187" w:rsidRPr="00AA1736">
        <w:rPr>
          <w:rFonts w:hint="eastAsia"/>
          <w:sz w:val="20"/>
        </w:rPr>
        <w:t xml:space="preserve">. As a side note, DLL folder will be located right under the </w:t>
      </w:r>
      <w:r w:rsidR="00200187" w:rsidRPr="00AA1736">
        <w:rPr>
          <w:sz w:val="20"/>
        </w:rPr>
        <w:t>“</w:t>
      </w:r>
      <w:r w:rsidR="00200187" w:rsidRPr="00AA1736">
        <w:rPr>
          <w:rFonts w:hint="eastAsia"/>
          <w:sz w:val="20"/>
        </w:rPr>
        <w:t>Instance</w:t>
      </w:r>
      <w:r w:rsidR="00200187" w:rsidRPr="00AA1736">
        <w:rPr>
          <w:sz w:val="20"/>
        </w:rPr>
        <w:t>”</w:t>
      </w:r>
      <w:r w:rsidR="00200187" w:rsidRPr="00AA1736">
        <w:rPr>
          <w:rFonts w:hint="eastAsia"/>
          <w:sz w:val="20"/>
        </w:rPr>
        <w:t xml:space="preserve"> folder. </w:t>
      </w:r>
    </w:p>
    <w:p w:rsidR="0079486B" w:rsidRPr="00AA1736" w:rsidRDefault="0013655B">
      <w:pPr>
        <w:rPr>
          <w:sz w:val="20"/>
        </w:rPr>
      </w:pPr>
      <w:r w:rsidRPr="00AA1736">
        <w:rPr>
          <w:rFonts w:hint="eastAsia"/>
          <w:sz w:val="20"/>
        </w:rPr>
        <w:t>F</w:t>
      </w:r>
      <w:r w:rsidR="00B675D4" w:rsidRPr="00AA1736">
        <w:rPr>
          <w:rFonts w:hint="eastAsia"/>
          <w:sz w:val="20"/>
        </w:rPr>
        <w:t>or now, we didn</w:t>
      </w:r>
      <w:r w:rsidR="00B675D4" w:rsidRPr="00AA1736">
        <w:rPr>
          <w:sz w:val="20"/>
        </w:rPr>
        <w:t>’</w:t>
      </w:r>
      <w:r w:rsidR="00B675D4" w:rsidRPr="00AA1736">
        <w:rPr>
          <w:rFonts w:hint="eastAsia"/>
          <w:sz w:val="20"/>
        </w:rPr>
        <w:t>t restart the server</w:t>
      </w:r>
      <w:r w:rsidR="00EF0F34" w:rsidRPr="00AA1736">
        <w:rPr>
          <w:rFonts w:hint="eastAsia"/>
          <w:sz w:val="20"/>
        </w:rPr>
        <w:t>,</w:t>
      </w:r>
      <w:r w:rsidR="00B675D4" w:rsidRPr="00AA1736">
        <w:rPr>
          <w:rFonts w:hint="eastAsia"/>
          <w:sz w:val="20"/>
        </w:rPr>
        <w:t xml:space="preserve"> and thus there is no deployed model. So, we can now </w:t>
      </w:r>
      <w:r w:rsidR="003D7B09" w:rsidRPr="00AA1736">
        <w:rPr>
          <w:rFonts w:hint="eastAsia"/>
          <w:sz w:val="20"/>
        </w:rPr>
        <w:t>deploy the models manually here using the Deploy button on the Source Toolbar.</w:t>
      </w:r>
      <w:r w:rsidR="002D1BC8" w:rsidRPr="00AA1736">
        <w:rPr>
          <w:rFonts w:hint="eastAsia"/>
          <w:sz w:val="20"/>
        </w:rPr>
        <w:t xml:space="preserve"> See below Table 4 for what each button does.</w:t>
      </w:r>
      <w:r w:rsidR="00703265" w:rsidRPr="00AA1736">
        <w:rPr>
          <w:rFonts w:hint="eastAsia"/>
          <w:sz w:val="20"/>
        </w:rPr>
        <w:t xml:space="preserve"> We will cover each button</w:t>
      </w:r>
      <w:r w:rsidR="00703265" w:rsidRPr="00AA1736">
        <w:rPr>
          <w:sz w:val="20"/>
        </w:rPr>
        <w:t>’</w:t>
      </w:r>
      <w:r w:rsidR="00703265" w:rsidRPr="00AA1736">
        <w:rPr>
          <w:rFonts w:hint="eastAsia"/>
          <w:sz w:val="20"/>
        </w:rPr>
        <w:t>s example later.</w:t>
      </w:r>
    </w:p>
    <w:tbl>
      <w:tblPr>
        <w:tblStyle w:val="TableGrid"/>
        <w:tblW w:w="0" w:type="auto"/>
        <w:jc w:val="center"/>
        <w:tblLook w:val="04A0" w:firstRow="1" w:lastRow="0" w:firstColumn="1" w:lastColumn="0" w:noHBand="0" w:noVBand="1"/>
      </w:tblPr>
      <w:tblGrid>
        <w:gridCol w:w="746"/>
        <w:gridCol w:w="1971"/>
        <w:gridCol w:w="5047"/>
      </w:tblGrid>
      <w:tr w:rsidR="00CD1623" w:rsidRPr="00AA1736" w:rsidTr="00EC7F23">
        <w:trPr>
          <w:jc w:val="center"/>
        </w:trPr>
        <w:tc>
          <w:tcPr>
            <w:tcW w:w="746" w:type="dxa"/>
            <w:shd w:val="clear" w:color="auto" w:fill="D9D9D9" w:themeFill="background1" w:themeFillShade="D9"/>
          </w:tcPr>
          <w:p w:rsidR="00CD1623" w:rsidRPr="00AA1736" w:rsidRDefault="00CD1623">
            <w:pPr>
              <w:rPr>
                <w:b/>
                <w:sz w:val="20"/>
              </w:rPr>
            </w:pPr>
            <w:r w:rsidRPr="00AA1736">
              <w:rPr>
                <w:rFonts w:hint="eastAsia"/>
                <w:b/>
                <w:sz w:val="20"/>
              </w:rPr>
              <w:t>Icon</w:t>
            </w:r>
          </w:p>
        </w:tc>
        <w:tc>
          <w:tcPr>
            <w:tcW w:w="1971" w:type="dxa"/>
            <w:shd w:val="clear" w:color="auto" w:fill="D9D9D9" w:themeFill="background1" w:themeFillShade="D9"/>
          </w:tcPr>
          <w:p w:rsidR="00CD1623" w:rsidRPr="00AA1736" w:rsidRDefault="00CD1623">
            <w:pPr>
              <w:rPr>
                <w:b/>
                <w:sz w:val="20"/>
              </w:rPr>
            </w:pPr>
            <w:r w:rsidRPr="00AA1736">
              <w:rPr>
                <w:rFonts w:hint="eastAsia"/>
                <w:b/>
                <w:sz w:val="20"/>
              </w:rPr>
              <w:t>Name</w:t>
            </w:r>
          </w:p>
        </w:tc>
        <w:tc>
          <w:tcPr>
            <w:tcW w:w="5047" w:type="dxa"/>
            <w:shd w:val="clear" w:color="auto" w:fill="D9D9D9" w:themeFill="background1" w:themeFillShade="D9"/>
          </w:tcPr>
          <w:p w:rsidR="00CD1623" w:rsidRPr="00AA1736" w:rsidRDefault="00EC7F23">
            <w:pPr>
              <w:rPr>
                <w:b/>
                <w:sz w:val="20"/>
              </w:rPr>
            </w:pPr>
            <w:r w:rsidRPr="00AA1736">
              <w:rPr>
                <w:rFonts w:hint="eastAsia"/>
                <w:b/>
                <w:sz w:val="20"/>
              </w:rPr>
              <w:t>Description</w:t>
            </w:r>
          </w:p>
        </w:tc>
      </w:tr>
      <w:tr w:rsidR="00CD1623" w:rsidRPr="00AA1736" w:rsidTr="00703265">
        <w:trPr>
          <w:jc w:val="center"/>
        </w:trPr>
        <w:tc>
          <w:tcPr>
            <w:tcW w:w="746" w:type="dxa"/>
            <w:vAlign w:val="center"/>
          </w:tcPr>
          <w:p w:rsidR="00CD1623" w:rsidRPr="00AA1736" w:rsidRDefault="0031190E" w:rsidP="0031190E">
            <w:pPr>
              <w:jc w:val="center"/>
              <w:rPr>
                <w:sz w:val="20"/>
              </w:rPr>
            </w:pPr>
            <w:r w:rsidRPr="00AA1736">
              <w:rPr>
                <w:noProof/>
                <w:sz w:val="20"/>
              </w:rPr>
              <w:drawing>
                <wp:inline distT="0" distB="0" distL="0" distR="0" wp14:anchorId="1E079A61" wp14:editId="24BA4AF7">
                  <wp:extent cx="226695" cy="226695"/>
                  <wp:effectExtent l="0" t="0" r="1905" b="1905"/>
                  <wp:docPr id="9" name="Picture 9" descr="C:\Reference\.net core\.NET MAUI\Images\svg to jpg\jpg\table_arrow_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ference\.net core\.NET MAUI\Images\svg to jpg\jpg\table_arrow_left.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p>
        </w:tc>
        <w:tc>
          <w:tcPr>
            <w:tcW w:w="1971" w:type="dxa"/>
            <w:vAlign w:val="center"/>
          </w:tcPr>
          <w:p w:rsidR="00CD1623" w:rsidRPr="00AA1736" w:rsidRDefault="00CD1623" w:rsidP="00703265">
            <w:pPr>
              <w:rPr>
                <w:sz w:val="20"/>
              </w:rPr>
            </w:pPr>
            <w:r w:rsidRPr="00AA1736">
              <w:rPr>
                <w:rFonts w:hint="eastAsia"/>
                <w:sz w:val="20"/>
              </w:rPr>
              <w:t>Deploy</w:t>
            </w:r>
          </w:p>
        </w:tc>
        <w:tc>
          <w:tcPr>
            <w:tcW w:w="5047" w:type="dxa"/>
            <w:vAlign w:val="center"/>
          </w:tcPr>
          <w:p w:rsidR="00CD1623" w:rsidRPr="00AA1736" w:rsidRDefault="00EC7F23" w:rsidP="00703265">
            <w:pPr>
              <w:rPr>
                <w:sz w:val="20"/>
              </w:rPr>
            </w:pPr>
            <w:r w:rsidRPr="00AA1736">
              <w:rPr>
                <w:rFonts w:hint="eastAsia"/>
                <w:sz w:val="20"/>
              </w:rPr>
              <w:t>Deploys selected model and its sub-models(children)</w:t>
            </w:r>
          </w:p>
        </w:tc>
      </w:tr>
      <w:tr w:rsidR="00CD1623" w:rsidRPr="00AA1736" w:rsidTr="00703265">
        <w:trPr>
          <w:jc w:val="center"/>
        </w:trPr>
        <w:tc>
          <w:tcPr>
            <w:tcW w:w="746" w:type="dxa"/>
            <w:vAlign w:val="center"/>
          </w:tcPr>
          <w:p w:rsidR="00CD1623" w:rsidRPr="00AA1736" w:rsidRDefault="0031190E" w:rsidP="0031190E">
            <w:pPr>
              <w:jc w:val="center"/>
              <w:rPr>
                <w:sz w:val="20"/>
              </w:rPr>
            </w:pPr>
            <w:r w:rsidRPr="00AA1736">
              <w:rPr>
                <w:noProof/>
                <w:sz w:val="20"/>
              </w:rPr>
              <w:drawing>
                <wp:inline distT="0" distB="0" distL="0" distR="0" wp14:anchorId="6FE71EDD" wp14:editId="109805B1">
                  <wp:extent cx="226695" cy="226695"/>
                  <wp:effectExtent l="0" t="0" r="1905" b="1905"/>
                  <wp:docPr id="10" name="Picture 10" descr="C:\Reference\.net core\.NET MAUI\Images\svg to jpg\jpg\tray_arrow_d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ference\.net core\.NET MAUI\Images\svg to jpg\jpg\tray_arrow_down.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p>
        </w:tc>
        <w:tc>
          <w:tcPr>
            <w:tcW w:w="1971" w:type="dxa"/>
            <w:vAlign w:val="center"/>
          </w:tcPr>
          <w:p w:rsidR="00CD1623" w:rsidRPr="00AA1736" w:rsidRDefault="00CD1623" w:rsidP="00703265">
            <w:pPr>
              <w:rPr>
                <w:sz w:val="20"/>
              </w:rPr>
            </w:pPr>
            <w:r w:rsidRPr="00AA1736">
              <w:rPr>
                <w:rFonts w:hint="eastAsia"/>
                <w:sz w:val="20"/>
              </w:rPr>
              <w:t>Load</w:t>
            </w:r>
          </w:p>
        </w:tc>
        <w:tc>
          <w:tcPr>
            <w:tcW w:w="5047" w:type="dxa"/>
            <w:vAlign w:val="center"/>
          </w:tcPr>
          <w:p w:rsidR="00CD1623" w:rsidRPr="00AA1736" w:rsidRDefault="00EC7F23" w:rsidP="00F42302">
            <w:pPr>
              <w:rPr>
                <w:sz w:val="20"/>
              </w:rPr>
            </w:pPr>
            <w:r w:rsidRPr="00AA1736">
              <w:rPr>
                <w:rFonts w:hint="eastAsia"/>
                <w:sz w:val="20"/>
              </w:rPr>
              <w:t>Loads models to the server</w:t>
            </w:r>
            <w:r w:rsidR="00F42302">
              <w:rPr>
                <w:rFonts w:hint="eastAsia"/>
                <w:sz w:val="20"/>
              </w:rPr>
              <w:t>.</w:t>
            </w:r>
          </w:p>
        </w:tc>
      </w:tr>
      <w:tr w:rsidR="00CD1623" w:rsidRPr="00AA1736" w:rsidTr="00703265">
        <w:trPr>
          <w:jc w:val="center"/>
        </w:trPr>
        <w:tc>
          <w:tcPr>
            <w:tcW w:w="746" w:type="dxa"/>
            <w:vAlign w:val="center"/>
          </w:tcPr>
          <w:p w:rsidR="00CD1623" w:rsidRPr="00AA1736" w:rsidRDefault="0031190E" w:rsidP="0031190E">
            <w:pPr>
              <w:jc w:val="center"/>
              <w:rPr>
                <w:sz w:val="20"/>
              </w:rPr>
            </w:pPr>
            <w:r w:rsidRPr="00AA1736">
              <w:rPr>
                <w:noProof/>
                <w:sz w:val="20"/>
              </w:rPr>
              <w:drawing>
                <wp:inline distT="0" distB="0" distL="0" distR="0" wp14:anchorId="138925AF" wp14:editId="0F775E81">
                  <wp:extent cx="226695" cy="226695"/>
                  <wp:effectExtent l="0" t="0" r="1905" b="1905"/>
                  <wp:docPr id="11" name="Picture 11" descr="C:\Reference\.net core\.NET MAUI\Images\svg to jpg\jpg\re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eference\.net core\.NET MAUI\Images\svg to jpg\jpg\reload.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p>
        </w:tc>
        <w:tc>
          <w:tcPr>
            <w:tcW w:w="1971" w:type="dxa"/>
            <w:vAlign w:val="center"/>
          </w:tcPr>
          <w:p w:rsidR="00CD1623" w:rsidRPr="00AA1736" w:rsidRDefault="00CD1623" w:rsidP="00703265">
            <w:pPr>
              <w:rPr>
                <w:sz w:val="20"/>
              </w:rPr>
            </w:pPr>
            <w:r w:rsidRPr="00AA1736">
              <w:rPr>
                <w:rFonts w:hint="eastAsia"/>
                <w:sz w:val="20"/>
              </w:rPr>
              <w:t>Refresh</w:t>
            </w:r>
          </w:p>
        </w:tc>
        <w:tc>
          <w:tcPr>
            <w:tcW w:w="5047" w:type="dxa"/>
            <w:vAlign w:val="center"/>
          </w:tcPr>
          <w:p w:rsidR="00CD1623" w:rsidRPr="00AA1736" w:rsidRDefault="00EC7F23" w:rsidP="00703265">
            <w:pPr>
              <w:rPr>
                <w:sz w:val="20"/>
              </w:rPr>
            </w:pPr>
            <w:r w:rsidRPr="00AA1736">
              <w:rPr>
                <w:rFonts w:hint="eastAsia"/>
                <w:sz w:val="20"/>
              </w:rPr>
              <w:t>Refreshes to show up-to-date server side models in case models are loaded or unloaded.</w:t>
            </w:r>
          </w:p>
        </w:tc>
      </w:tr>
      <w:tr w:rsidR="00CD1623" w:rsidRPr="00AA1736" w:rsidTr="00703265">
        <w:trPr>
          <w:jc w:val="center"/>
        </w:trPr>
        <w:tc>
          <w:tcPr>
            <w:tcW w:w="746" w:type="dxa"/>
            <w:vAlign w:val="center"/>
          </w:tcPr>
          <w:p w:rsidR="00CD1623" w:rsidRPr="00AA1736" w:rsidRDefault="0031190E" w:rsidP="0031190E">
            <w:pPr>
              <w:jc w:val="center"/>
              <w:rPr>
                <w:sz w:val="20"/>
              </w:rPr>
            </w:pPr>
            <w:r w:rsidRPr="00AA1736">
              <w:rPr>
                <w:noProof/>
                <w:sz w:val="20"/>
              </w:rPr>
              <w:drawing>
                <wp:inline distT="0" distB="0" distL="0" distR="0" wp14:anchorId="6A15D43B" wp14:editId="627BCFA5">
                  <wp:extent cx="226695" cy="226695"/>
                  <wp:effectExtent l="0" t="0" r="1905" b="1905"/>
                  <wp:docPr id="13" name="Picture 13" descr="C:\Reference\.net core\.NET MAUI\Images\svg to jpg\jpg\trash_can_out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Reference\.net core\.NET MAUI\Images\svg to jpg\jpg\trash_can_outline.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p>
        </w:tc>
        <w:tc>
          <w:tcPr>
            <w:tcW w:w="1971" w:type="dxa"/>
            <w:vAlign w:val="center"/>
          </w:tcPr>
          <w:p w:rsidR="00CD1623" w:rsidRPr="00AA1736" w:rsidRDefault="00CD1623" w:rsidP="00703265">
            <w:pPr>
              <w:rPr>
                <w:sz w:val="20"/>
              </w:rPr>
            </w:pPr>
            <w:r w:rsidRPr="00AA1736">
              <w:rPr>
                <w:rFonts w:hint="eastAsia"/>
                <w:sz w:val="20"/>
              </w:rPr>
              <w:t>Delete</w:t>
            </w:r>
          </w:p>
        </w:tc>
        <w:tc>
          <w:tcPr>
            <w:tcW w:w="5047" w:type="dxa"/>
            <w:vAlign w:val="center"/>
          </w:tcPr>
          <w:p w:rsidR="00CD1623" w:rsidRPr="00AA1736" w:rsidRDefault="00EC7F23" w:rsidP="00703265">
            <w:pPr>
              <w:rPr>
                <w:sz w:val="20"/>
              </w:rPr>
            </w:pPr>
            <w:r w:rsidRPr="00AA1736">
              <w:rPr>
                <w:rFonts w:hint="eastAsia"/>
                <w:sz w:val="20"/>
              </w:rPr>
              <w:t>Deletes (Unloads) selected model from the server.</w:t>
            </w:r>
          </w:p>
        </w:tc>
      </w:tr>
      <w:tr w:rsidR="00CD1623" w:rsidRPr="00AA1736" w:rsidTr="00703265">
        <w:trPr>
          <w:jc w:val="center"/>
        </w:trPr>
        <w:tc>
          <w:tcPr>
            <w:tcW w:w="746" w:type="dxa"/>
            <w:vAlign w:val="center"/>
          </w:tcPr>
          <w:p w:rsidR="00CD1623" w:rsidRPr="00AA1736" w:rsidRDefault="0031190E" w:rsidP="0031190E">
            <w:pPr>
              <w:jc w:val="center"/>
              <w:rPr>
                <w:sz w:val="20"/>
              </w:rPr>
            </w:pPr>
            <w:r w:rsidRPr="00AA1736">
              <w:rPr>
                <w:noProof/>
                <w:sz w:val="20"/>
              </w:rPr>
              <w:drawing>
                <wp:inline distT="0" distB="0" distL="0" distR="0" wp14:anchorId="3DDFAE3B" wp14:editId="492BD8F6">
                  <wp:extent cx="226695" cy="226695"/>
                  <wp:effectExtent l="0" t="0" r="1905" b="1905"/>
                  <wp:docPr id="14" name="Picture 14" descr="C:\Reference\.net core\.NET MAUI\Images\svg to jpg\jpg\delete_clock_out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Reference\.net core\.NET MAUI\Images\svg to jpg\jpg\delete_clock_outline.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p>
        </w:tc>
        <w:tc>
          <w:tcPr>
            <w:tcW w:w="1971" w:type="dxa"/>
            <w:vAlign w:val="center"/>
          </w:tcPr>
          <w:p w:rsidR="00CD1623" w:rsidRPr="00AA1736" w:rsidRDefault="00EC7F23" w:rsidP="00703265">
            <w:pPr>
              <w:rPr>
                <w:sz w:val="20"/>
              </w:rPr>
            </w:pPr>
            <w:r w:rsidRPr="00AA1736">
              <w:rPr>
                <w:rFonts w:hint="eastAsia"/>
                <w:sz w:val="20"/>
              </w:rPr>
              <w:t xml:space="preserve">Deactivate </w:t>
            </w:r>
            <w:r w:rsidR="00CD1623" w:rsidRPr="00AA1736">
              <w:rPr>
                <w:rFonts w:hint="eastAsia"/>
                <w:sz w:val="20"/>
              </w:rPr>
              <w:t>History</w:t>
            </w:r>
          </w:p>
        </w:tc>
        <w:tc>
          <w:tcPr>
            <w:tcW w:w="5047" w:type="dxa"/>
            <w:vAlign w:val="center"/>
          </w:tcPr>
          <w:p w:rsidR="00CD1623" w:rsidRPr="00AA1736" w:rsidRDefault="00EC7F23" w:rsidP="00703265">
            <w:pPr>
              <w:rPr>
                <w:sz w:val="20"/>
              </w:rPr>
            </w:pPr>
            <w:r w:rsidRPr="00AA1736">
              <w:rPr>
                <w:rFonts w:hint="eastAsia"/>
                <w:sz w:val="20"/>
              </w:rPr>
              <w:t>Shows the history of deleted models.</w:t>
            </w:r>
          </w:p>
        </w:tc>
      </w:tr>
      <w:tr w:rsidR="00CD1623" w:rsidRPr="00AA1736" w:rsidTr="00703265">
        <w:trPr>
          <w:jc w:val="center"/>
        </w:trPr>
        <w:tc>
          <w:tcPr>
            <w:tcW w:w="746" w:type="dxa"/>
            <w:vAlign w:val="center"/>
          </w:tcPr>
          <w:p w:rsidR="00CD1623" w:rsidRPr="00AA1736" w:rsidRDefault="0031190E" w:rsidP="0031190E">
            <w:pPr>
              <w:jc w:val="center"/>
              <w:rPr>
                <w:sz w:val="20"/>
              </w:rPr>
            </w:pPr>
            <w:r w:rsidRPr="00AA1736">
              <w:rPr>
                <w:noProof/>
                <w:sz w:val="20"/>
              </w:rPr>
              <w:drawing>
                <wp:inline distT="0" distB="0" distL="0" distR="0" wp14:anchorId="3683253B" wp14:editId="60382B6A">
                  <wp:extent cx="226695" cy="226695"/>
                  <wp:effectExtent l="0" t="0" r="1905" b="1905"/>
                  <wp:docPr id="16" name="Picture 16" descr="C:\Reference\.net core\.NET MAUI\Images\svg to jpg\jpg\bookshel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Reference\.net core\.NET MAUI\Images\svg to jpg\jpg\bookshelf.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p>
        </w:tc>
        <w:tc>
          <w:tcPr>
            <w:tcW w:w="1971" w:type="dxa"/>
            <w:vAlign w:val="center"/>
          </w:tcPr>
          <w:p w:rsidR="00CD1623" w:rsidRPr="00AA1736" w:rsidRDefault="00EC7F23" w:rsidP="00703265">
            <w:pPr>
              <w:rPr>
                <w:sz w:val="20"/>
              </w:rPr>
            </w:pPr>
            <w:r w:rsidRPr="00AA1736">
              <w:rPr>
                <w:rFonts w:hint="eastAsia"/>
                <w:sz w:val="20"/>
              </w:rPr>
              <w:t>DLL</w:t>
            </w:r>
          </w:p>
        </w:tc>
        <w:tc>
          <w:tcPr>
            <w:tcW w:w="5047" w:type="dxa"/>
            <w:vAlign w:val="center"/>
          </w:tcPr>
          <w:p w:rsidR="00CD1623" w:rsidRPr="00AA1736" w:rsidRDefault="00EC7F23" w:rsidP="00703265">
            <w:pPr>
              <w:keepNext/>
              <w:rPr>
                <w:sz w:val="20"/>
              </w:rPr>
            </w:pPr>
            <w:r w:rsidRPr="00AA1736">
              <w:rPr>
                <w:rFonts w:hint="eastAsia"/>
                <w:sz w:val="20"/>
              </w:rPr>
              <w:t>Shows DLL files in the server.</w:t>
            </w:r>
          </w:p>
        </w:tc>
      </w:tr>
    </w:tbl>
    <w:p w:rsidR="00CD1623" w:rsidRPr="003B2832" w:rsidRDefault="00EC7F23" w:rsidP="00EC7F23">
      <w:pPr>
        <w:pStyle w:val="Caption"/>
        <w:jc w:val="center"/>
      </w:pPr>
      <w:r w:rsidRPr="003B2832">
        <w:t xml:space="preserve">Table </w:t>
      </w:r>
      <w:fldSimple w:instr=" SEQ Table \* ARABIC ">
        <w:r w:rsidR="00ED6308">
          <w:rPr>
            <w:noProof/>
          </w:rPr>
          <w:t>4</w:t>
        </w:r>
      </w:fldSimple>
      <w:r w:rsidRPr="003B2832">
        <w:rPr>
          <w:rFonts w:hint="eastAsia"/>
        </w:rPr>
        <w:t>.Source Model Toolbar</w:t>
      </w:r>
    </w:p>
    <w:p w:rsidR="002B28DB" w:rsidRPr="00AA1736" w:rsidRDefault="002B28DB" w:rsidP="00756763">
      <w:pPr>
        <w:pStyle w:val="Heading4"/>
        <w:rPr>
          <w:sz w:val="20"/>
        </w:rPr>
      </w:pPr>
      <w:r w:rsidRPr="00AA1736">
        <w:rPr>
          <w:rFonts w:hint="eastAsia"/>
          <w:sz w:val="20"/>
        </w:rPr>
        <w:t>Source Model Viewer</w:t>
      </w:r>
    </w:p>
    <w:p w:rsidR="002B28DB" w:rsidRPr="00AA1736" w:rsidRDefault="002B28DB">
      <w:pPr>
        <w:rPr>
          <w:sz w:val="20"/>
        </w:rPr>
      </w:pPr>
      <w:r w:rsidRPr="00AA1736">
        <w:rPr>
          <w:rFonts w:hint="eastAsia"/>
          <w:sz w:val="20"/>
        </w:rPr>
        <w:t>Before we deploy the models, let</w:t>
      </w:r>
      <w:r w:rsidRPr="00AA1736">
        <w:rPr>
          <w:sz w:val="20"/>
        </w:rPr>
        <w:t>’</w:t>
      </w:r>
      <w:r w:rsidRPr="00AA1736">
        <w:rPr>
          <w:rFonts w:hint="eastAsia"/>
          <w:sz w:val="20"/>
        </w:rPr>
        <w:t>s take a quick look at the source model viewer on the right side of the model explorer. Click WA Healthcare model.</w:t>
      </w:r>
    </w:p>
    <w:p w:rsidR="002B6479" w:rsidRPr="00AA1736" w:rsidRDefault="00AB1747" w:rsidP="000518E7">
      <w:pPr>
        <w:keepNext/>
        <w:spacing w:after="0" w:line="240" w:lineRule="auto"/>
        <w:rPr>
          <w:sz w:val="20"/>
        </w:rPr>
      </w:pPr>
      <w:r w:rsidRPr="00AA1736">
        <w:rPr>
          <w:noProof/>
          <w:sz w:val="20"/>
        </w:rPr>
        <w:lastRenderedPageBreak/>
        <w:drawing>
          <wp:inline distT="0" distB="0" distL="0" distR="0" wp14:anchorId="462F6FA3" wp14:editId="24DA9543">
            <wp:extent cx="6868127" cy="2329733"/>
            <wp:effectExtent l="0" t="0" r="0" b="0"/>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6863537" cy="2328176"/>
                    </a:xfrm>
                    <a:prstGeom prst="rect">
                      <a:avLst/>
                    </a:prstGeom>
                  </pic:spPr>
                </pic:pic>
              </a:graphicData>
            </a:graphic>
          </wp:inline>
        </w:drawing>
      </w:r>
    </w:p>
    <w:p w:rsidR="002B28DB" w:rsidRPr="003B2832" w:rsidRDefault="002B6479" w:rsidP="002B6479">
      <w:pPr>
        <w:pStyle w:val="Caption"/>
        <w:jc w:val="center"/>
      </w:pPr>
      <w:r w:rsidRPr="003B2832">
        <w:t xml:space="preserve">Figure </w:t>
      </w:r>
      <w:fldSimple w:instr=" SEQ Figure \* ARABIC ">
        <w:r w:rsidR="009A3159">
          <w:rPr>
            <w:noProof/>
          </w:rPr>
          <w:t>69</w:t>
        </w:r>
      </w:fldSimple>
      <w:r w:rsidRPr="003B2832">
        <w:rPr>
          <w:rFonts w:hint="eastAsia"/>
        </w:rPr>
        <w:t>.Source Model Viewer</w:t>
      </w:r>
    </w:p>
    <w:p w:rsidR="00174FE9" w:rsidRPr="00AA1736" w:rsidRDefault="00174FE9">
      <w:pPr>
        <w:rPr>
          <w:sz w:val="20"/>
        </w:rPr>
      </w:pPr>
      <w:r w:rsidRPr="00AA1736">
        <w:rPr>
          <w:rFonts w:hint="eastAsia"/>
          <w:sz w:val="20"/>
        </w:rPr>
        <w:t xml:space="preserve">Once you click any node of the model explorer, the detail information </w:t>
      </w:r>
      <w:r w:rsidRPr="00AA1736">
        <w:rPr>
          <w:sz w:val="20"/>
        </w:rPr>
        <w:t>along</w:t>
      </w:r>
      <w:r w:rsidRPr="00AA1736">
        <w:rPr>
          <w:rFonts w:hint="eastAsia"/>
          <w:sz w:val="20"/>
        </w:rPr>
        <w:t xml:space="preserve"> with a retrievable view will be shown. </w:t>
      </w:r>
      <w:r w:rsidR="002B6479" w:rsidRPr="00AA1736">
        <w:rPr>
          <w:rFonts w:hint="eastAsia"/>
          <w:sz w:val="20"/>
        </w:rPr>
        <w:t>Since we clicked WA Healthcare node, the view shows up the domain related data like</w:t>
      </w:r>
      <w:r w:rsidR="00215A8D" w:rsidRPr="00AA1736">
        <w:rPr>
          <w:rFonts w:hint="eastAsia"/>
          <w:sz w:val="20"/>
        </w:rPr>
        <w:t xml:space="preserve"> Figure 6</w:t>
      </w:r>
      <w:r w:rsidR="004E1CBE" w:rsidRPr="00AA1736">
        <w:rPr>
          <w:rFonts w:hint="eastAsia"/>
          <w:sz w:val="20"/>
        </w:rPr>
        <w:t>9</w:t>
      </w:r>
      <w:r w:rsidR="002B6479" w:rsidRPr="00AA1736">
        <w:rPr>
          <w:rFonts w:hint="eastAsia"/>
          <w:sz w:val="20"/>
        </w:rPr>
        <w:t>.</w:t>
      </w:r>
    </w:p>
    <w:p w:rsidR="0080574C" w:rsidRPr="00AA1736" w:rsidRDefault="00887CF2" w:rsidP="00432379">
      <w:pPr>
        <w:pStyle w:val="Heading5"/>
        <w:rPr>
          <w:sz w:val="20"/>
        </w:rPr>
      </w:pPr>
      <w:r w:rsidRPr="00AA1736">
        <w:rPr>
          <w:rFonts w:hint="eastAsia"/>
          <w:sz w:val="20"/>
        </w:rPr>
        <w:t>Source</w:t>
      </w:r>
      <w:r w:rsidR="0080574C" w:rsidRPr="00AA1736">
        <w:rPr>
          <w:rFonts w:hint="eastAsia"/>
          <w:sz w:val="20"/>
        </w:rPr>
        <w:t xml:space="preserve"> </w:t>
      </w:r>
      <w:r w:rsidRPr="00AA1736">
        <w:rPr>
          <w:rFonts w:hint="eastAsia"/>
          <w:sz w:val="20"/>
        </w:rPr>
        <w:t>M</w:t>
      </w:r>
      <w:r w:rsidR="0080574C" w:rsidRPr="00AA1736">
        <w:rPr>
          <w:rFonts w:hint="eastAsia"/>
          <w:sz w:val="20"/>
        </w:rPr>
        <w:t xml:space="preserve">odel </w:t>
      </w:r>
      <w:r w:rsidRPr="00AA1736">
        <w:rPr>
          <w:rFonts w:hint="eastAsia"/>
          <w:sz w:val="20"/>
        </w:rPr>
        <w:t>D</w:t>
      </w:r>
      <w:r w:rsidR="0080574C" w:rsidRPr="00AA1736">
        <w:rPr>
          <w:rFonts w:hint="eastAsia"/>
          <w:sz w:val="20"/>
        </w:rPr>
        <w:t>etail</w:t>
      </w:r>
    </w:p>
    <w:p w:rsidR="0080574C" w:rsidRPr="00AA1736" w:rsidRDefault="00887CF2">
      <w:pPr>
        <w:rPr>
          <w:sz w:val="20"/>
        </w:rPr>
      </w:pPr>
      <w:r w:rsidRPr="00AA1736">
        <w:rPr>
          <w:rFonts w:hint="eastAsia"/>
          <w:sz w:val="20"/>
        </w:rPr>
        <w:t>On the far right side, selected model</w:t>
      </w:r>
      <w:r w:rsidRPr="00AA1736">
        <w:rPr>
          <w:sz w:val="20"/>
        </w:rPr>
        <w:t>’</w:t>
      </w:r>
      <w:r w:rsidRPr="00AA1736">
        <w:rPr>
          <w:rFonts w:hint="eastAsia"/>
          <w:sz w:val="20"/>
        </w:rPr>
        <w:t xml:space="preserve">s brief information will be shown like Figure </w:t>
      </w:r>
      <w:r w:rsidR="004E1CBE" w:rsidRPr="00AA1736">
        <w:rPr>
          <w:rFonts w:hint="eastAsia"/>
          <w:sz w:val="20"/>
        </w:rPr>
        <w:t>70</w:t>
      </w:r>
      <w:r w:rsidRPr="00AA1736">
        <w:rPr>
          <w:rFonts w:hint="eastAsia"/>
          <w:sz w:val="20"/>
        </w:rPr>
        <w:t>.</w:t>
      </w:r>
      <w:r w:rsidR="00E204E9" w:rsidRPr="00AA1736">
        <w:rPr>
          <w:rFonts w:hint="eastAsia"/>
          <w:sz w:val="20"/>
        </w:rPr>
        <w:t xml:space="preserve"> </w:t>
      </w:r>
      <w:r w:rsidR="00254B3D">
        <w:rPr>
          <w:rFonts w:hint="eastAsia"/>
          <w:sz w:val="20"/>
        </w:rPr>
        <w:t>I</w:t>
      </w:r>
      <w:r w:rsidR="00E204E9" w:rsidRPr="00AA1736">
        <w:rPr>
          <w:rFonts w:hint="eastAsia"/>
          <w:sz w:val="20"/>
        </w:rPr>
        <w:t xml:space="preserve">f selected model is a Service, more data would be displayed and we will cover that shortly. </w:t>
      </w:r>
    </w:p>
    <w:p w:rsidR="00435D88" w:rsidRPr="00AA1736" w:rsidRDefault="00435D88" w:rsidP="00435D88">
      <w:pPr>
        <w:pStyle w:val="Heading6"/>
        <w:rPr>
          <w:sz w:val="20"/>
        </w:rPr>
      </w:pPr>
      <w:r w:rsidRPr="00AA1736">
        <w:rPr>
          <w:rFonts w:hint="eastAsia"/>
          <w:sz w:val="20"/>
        </w:rPr>
        <w:t>Group model detail</w:t>
      </w:r>
    </w:p>
    <w:p w:rsidR="0080574C" w:rsidRPr="00AA1736" w:rsidRDefault="0080574C" w:rsidP="000518E7">
      <w:pPr>
        <w:keepNext/>
        <w:spacing w:after="0" w:line="240" w:lineRule="auto"/>
        <w:jc w:val="center"/>
        <w:rPr>
          <w:sz w:val="20"/>
        </w:rPr>
      </w:pPr>
      <w:r w:rsidRPr="00AA1736">
        <w:rPr>
          <w:noProof/>
          <w:sz w:val="20"/>
        </w:rPr>
        <w:drawing>
          <wp:inline distT="0" distB="0" distL="0" distR="0" wp14:anchorId="154B9F34" wp14:editId="11274318">
            <wp:extent cx="2115403" cy="149525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2119900" cy="1498430"/>
                    </a:xfrm>
                    <a:prstGeom prst="rect">
                      <a:avLst/>
                    </a:prstGeom>
                  </pic:spPr>
                </pic:pic>
              </a:graphicData>
            </a:graphic>
          </wp:inline>
        </w:drawing>
      </w:r>
    </w:p>
    <w:p w:rsidR="0080574C" w:rsidRPr="003B2832" w:rsidRDefault="0080574C" w:rsidP="0080574C">
      <w:pPr>
        <w:pStyle w:val="Caption"/>
        <w:jc w:val="center"/>
      </w:pPr>
      <w:r w:rsidRPr="003B2832">
        <w:t xml:space="preserve">Figure </w:t>
      </w:r>
      <w:fldSimple w:instr=" SEQ Figure \* ARABIC ">
        <w:r w:rsidR="009A3159">
          <w:rPr>
            <w:noProof/>
          </w:rPr>
          <w:t>70</w:t>
        </w:r>
      </w:fldSimple>
      <w:r w:rsidRPr="003B2832">
        <w:rPr>
          <w:rFonts w:hint="eastAsia"/>
        </w:rPr>
        <w:t>.</w:t>
      </w:r>
      <w:r w:rsidR="00E204E9" w:rsidRPr="003B2832">
        <w:rPr>
          <w:rFonts w:hint="eastAsia"/>
        </w:rPr>
        <w:t>Group model</w:t>
      </w:r>
      <w:r w:rsidR="00E204E9" w:rsidRPr="003B2832">
        <w:t>’</w:t>
      </w:r>
      <w:r w:rsidR="00E204E9" w:rsidRPr="003B2832">
        <w:rPr>
          <w:rFonts w:hint="eastAsia"/>
        </w:rPr>
        <w:t>s</w:t>
      </w:r>
      <w:r w:rsidRPr="003B2832">
        <w:rPr>
          <w:rFonts w:hint="eastAsia"/>
        </w:rPr>
        <w:t xml:space="preserve"> detail</w:t>
      </w:r>
    </w:p>
    <w:p w:rsidR="0080574C" w:rsidRPr="00AA1736" w:rsidRDefault="00887CF2">
      <w:pPr>
        <w:rPr>
          <w:sz w:val="20"/>
        </w:rPr>
      </w:pPr>
      <w:r w:rsidRPr="00AA1736">
        <w:rPr>
          <w:rFonts w:hint="eastAsia"/>
          <w:sz w:val="20"/>
        </w:rPr>
        <w:t xml:space="preserve">As you loaded models from the Development Workstations, the file load information will be shown on top of the pane as Loaded Date and by. </w:t>
      </w:r>
      <w:r w:rsidR="00C66910" w:rsidRPr="00AA1736">
        <w:rPr>
          <w:rFonts w:hint="eastAsia"/>
          <w:sz w:val="20"/>
        </w:rPr>
        <w:t>Among them, o</w:t>
      </w:r>
      <w:r w:rsidRPr="00AA1736">
        <w:rPr>
          <w:rFonts w:hint="eastAsia"/>
          <w:sz w:val="20"/>
        </w:rPr>
        <w:t xml:space="preserve">ne thing </w:t>
      </w:r>
      <w:r w:rsidR="00EC3C66" w:rsidRPr="00AA1736">
        <w:rPr>
          <w:rFonts w:hint="eastAsia"/>
          <w:sz w:val="20"/>
        </w:rPr>
        <w:t xml:space="preserve">to </w:t>
      </w:r>
      <w:r w:rsidRPr="00AA1736">
        <w:rPr>
          <w:rFonts w:hint="eastAsia"/>
          <w:sz w:val="20"/>
        </w:rPr>
        <w:t>note is the LocalUser in Loaded by section. As we briefly went through the default users, LocalUser was used when loading models to the local Macaron server.</w:t>
      </w:r>
      <w:r w:rsidR="009A24D3" w:rsidRPr="00AA1736">
        <w:rPr>
          <w:rFonts w:hint="eastAsia"/>
          <w:sz w:val="20"/>
        </w:rPr>
        <w:t xml:space="preserve"> And we can track who loaded the selected model by checking this value.</w:t>
      </w:r>
      <w:r w:rsidR="005918B9" w:rsidRPr="00AA1736">
        <w:rPr>
          <w:rFonts w:hint="eastAsia"/>
          <w:sz w:val="20"/>
        </w:rPr>
        <w:t xml:space="preserve"> There is another section, the References, to check and we will cover this later this tutorial.</w:t>
      </w:r>
    </w:p>
    <w:p w:rsidR="00435D88" w:rsidRPr="00AA1736" w:rsidRDefault="00435D88" w:rsidP="00435D88">
      <w:pPr>
        <w:pStyle w:val="Heading6"/>
        <w:rPr>
          <w:sz w:val="20"/>
        </w:rPr>
      </w:pPr>
      <w:r w:rsidRPr="00AA1736">
        <w:rPr>
          <w:rFonts w:hint="eastAsia"/>
          <w:sz w:val="20"/>
        </w:rPr>
        <w:t>Service Model detail</w:t>
      </w:r>
    </w:p>
    <w:p w:rsidR="00B22761" w:rsidRPr="00AA1736" w:rsidRDefault="00B22761" w:rsidP="00B22761">
      <w:pPr>
        <w:rPr>
          <w:sz w:val="20"/>
        </w:rPr>
      </w:pPr>
      <w:r w:rsidRPr="00AA1736">
        <w:rPr>
          <w:rFonts w:hint="eastAsia"/>
          <w:sz w:val="20"/>
        </w:rPr>
        <w:t>If you select DICOM Reader model from the explorer, the detail will look little differently, as shown in Figure 7</w:t>
      </w:r>
      <w:r w:rsidR="004464F7" w:rsidRPr="00AA1736">
        <w:rPr>
          <w:rFonts w:hint="eastAsia"/>
          <w:sz w:val="20"/>
        </w:rPr>
        <w:t>1</w:t>
      </w:r>
      <w:r w:rsidRPr="00AA1736">
        <w:rPr>
          <w:rFonts w:hint="eastAsia"/>
          <w:sz w:val="20"/>
        </w:rPr>
        <w:t>.</w:t>
      </w:r>
    </w:p>
    <w:p w:rsidR="00D96C3D" w:rsidRPr="00AA1736" w:rsidRDefault="00CA4366" w:rsidP="000518E7">
      <w:pPr>
        <w:keepNext/>
        <w:spacing w:after="0" w:line="240" w:lineRule="auto"/>
        <w:jc w:val="center"/>
        <w:rPr>
          <w:sz w:val="20"/>
        </w:rPr>
      </w:pPr>
      <w:r w:rsidRPr="00CA4366">
        <w:rPr>
          <w:noProof/>
          <w:sz w:val="20"/>
        </w:rPr>
        <w:lastRenderedPageBreak/>
        <w:drawing>
          <wp:inline distT="0" distB="0" distL="0" distR="0" wp14:anchorId="69CE9B84" wp14:editId="7287F0B2">
            <wp:extent cx="5440680" cy="2889504"/>
            <wp:effectExtent l="0" t="0" r="7620" b="6350"/>
            <wp:docPr id="8334" name="Picture 8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440680" cy="2889504"/>
                    </a:xfrm>
                    <a:prstGeom prst="rect">
                      <a:avLst/>
                    </a:prstGeom>
                  </pic:spPr>
                </pic:pic>
              </a:graphicData>
            </a:graphic>
          </wp:inline>
        </w:drawing>
      </w:r>
    </w:p>
    <w:p w:rsidR="00B22761" w:rsidRPr="003B2832" w:rsidRDefault="00D96C3D" w:rsidP="00D96C3D">
      <w:pPr>
        <w:pStyle w:val="Caption"/>
        <w:jc w:val="center"/>
      </w:pPr>
      <w:r w:rsidRPr="003B2832">
        <w:t xml:space="preserve">Figure </w:t>
      </w:r>
      <w:fldSimple w:instr=" SEQ Figure \* ARABIC ">
        <w:r w:rsidR="009A3159">
          <w:rPr>
            <w:noProof/>
          </w:rPr>
          <w:t>71</w:t>
        </w:r>
      </w:fldSimple>
      <w:r w:rsidRPr="003B2832">
        <w:rPr>
          <w:rFonts w:hint="eastAsia"/>
        </w:rPr>
        <w:t>.NuGet Fallbacks popup</w:t>
      </w:r>
    </w:p>
    <w:p w:rsidR="001367E5" w:rsidRPr="00AA1736" w:rsidRDefault="001367E5" w:rsidP="00B22761">
      <w:pPr>
        <w:rPr>
          <w:sz w:val="20"/>
        </w:rPr>
      </w:pPr>
      <w:r w:rsidRPr="00AA1736">
        <w:rPr>
          <w:rFonts w:hint="eastAsia"/>
          <w:sz w:val="20"/>
        </w:rPr>
        <w:t xml:space="preserve">Since you can define fallback values in a service editor from the Development workstation, the Management workstation </w:t>
      </w:r>
      <w:r w:rsidR="004464F7" w:rsidRPr="00AA1736">
        <w:rPr>
          <w:rFonts w:hint="eastAsia"/>
          <w:sz w:val="20"/>
        </w:rPr>
        <w:t xml:space="preserve">also </w:t>
      </w:r>
      <w:r w:rsidR="00D96C3D" w:rsidRPr="00AA1736">
        <w:rPr>
          <w:rFonts w:hint="eastAsia"/>
          <w:sz w:val="20"/>
        </w:rPr>
        <w:t>shows</w:t>
      </w:r>
      <w:r w:rsidRPr="00AA1736">
        <w:rPr>
          <w:rFonts w:hint="eastAsia"/>
          <w:sz w:val="20"/>
        </w:rPr>
        <w:t xml:space="preserve"> each service</w:t>
      </w:r>
      <w:r w:rsidRPr="00AA1736">
        <w:rPr>
          <w:sz w:val="20"/>
        </w:rPr>
        <w:t>’</w:t>
      </w:r>
      <w:r w:rsidRPr="00AA1736">
        <w:rPr>
          <w:rFonts w:hint="eastAsia"/>
          <w:sz w:val="20"/>
        </w:rPr>
        <w:t>s fallback values in the detail view.</w:t>
      </w:r>
      <w:r w:rsidR="00D96C3D" w:rsidRPr="00AA1736">
        <w:rPr>
          <w:rFonts w:hint="eastAsia"/>
          <w:sz w:val="20"/>
        </w:rPr>
        <w:t xml:space="preserve"> Once you click the NuGet Fallbacks button, stored fallback values for the selected Macaron Service will be shown in the NuGet Fallbacks popup, as shown in Figure 7</w:t>
      </w:r>
      <w:r w:rsidR="00264A4A" w:rsidRPr="00AA1736">
        <w:rPr>
          <w:rFonts w:hint="eastAsia"/>
          <w:sz w:val="20"/>
        </w:rPr>
        <w:t>1</w:t>
      </w:r>
      <w:r w:rsidR="00D96C3D" w:rsidRPr="00AA1736">
        <w:rPr>
          <w:rFonts w:hint="eastAsia"/>
          <w:sz w:val="20"/>
        </w:rPr>
        <w:t xml:space="preserve">. </w:t>
      </w:r>
      <w:r w:rsidR="000747F5" w:rsidRPr="00AA1736">
        <w:rPr>
          <w:rFonts w:hint="eastAsia"/>
          <w:sz w:val="20"/>
        </w:rPr>
        <w:t xml:space="preserve">We will revisit this popup later to show </w:t>
      </w:r>
      <w:r w:rsidR="00B417DF" w:rsidRPr="00AA1736">
        <w:rPr>
          <w:rFonts w:hint="eastAsia"/>
          <w:sz w:val="20"/>
        </w:rPr>
        <w:t xml:space="preserve">it </w:t>
      </w:r>
      <w:r w:rsidR="0062412F" w:rsidRPr="00AA1736">
        <w:rPr>
          <w:rFonts w:hint="eastAsia"/>
          <w:sz w:val="20"/>
        </w:rPr>
        <w:t xml:space="preserve">as part of </w:t>
      </w:r>
      <w:r w:rsidR="00B417DF" w:rsidRPr="00AA1736">
        <w:rPr>
          <w:rFonts w:hint="eastAsia"/>
          <w:sz w:val="20"/>
        </w:rPr>
        <w:t>the</w:t>
      </w:r>
      <w:r w:rsidR="00726E95" w:rsidRPr="00AA1736">
        <w:rPr>
          <w:rFonts w:hint="eastAsia"/>
          <w:sz w:val="20"/>
        </w:rPr>
        <w:t xml:space="preserve"> </w:t>
      </w:r>
      <w:r w:rsidR="000747F5" w:rsidRPr="00AA1736">
        <w:rPr>
          <w:rFonts w:hint="eastAsia"/>
          <w:sz w:val="20"/>
        </w:rPr>
        <w:t>exception handling.</w:t>
      </w:r>
    </w:p>
    <w:p w:rsidR="002B6479" w:rsidRPr="00AA1736" w:rsidRDefault="00475FFE" w:rsidP="004A5D44">
      <w:pPr>
        <w:pStyle w:val="Heading5"/>
        <w:rPr>
          <w:sz w:val="20"/>
        </w:rPr>
      </w:pPr>
      <w:r w:rsidRPr="00AA1736">
        <w:rPr>
          <w:rFonts w:hint="eastAsia"/>
          <w:sz w:val="20"/>
        </w:rPr>
        <w:t xml:space="preserve">Retrieve </w:t>
      </w:r>
      <w:r w:rsidR="002B6479" w:rsidRPr="00AA1736">
        <w:rPr>
          <w:rFonts w:hint="eastAsia"/>
          <w:sz w:val="20"/>
        </w:rPr>
        <w:t xml:space="preserve">Source </w:t>
      </w:r>
      <w:r w:rsidR="0037705D" w:rsidRPr="00AA1736">
        <w:rPr>
          <w:rFonts w:hint="eastAsia"/>
          <w:sz w:val="20"/>
        </w:rPr>
        <w:t>M</w:t>
      </w:r>
      <w:r w:rsidR="002B6479" w:rsidRPr="00AA1736">
        <w:rPr>
          <w:rFonts w:hint="eastAsia"/>
          <w:sz w:val="20"/>
        </w:rPr>
        <w:t xml:space="preserve">odel </w:t>
      </w:r>
      <w:r w:rsidR="0037705D" w:rsidRPr="00AA1736">
        <w:rPr>
          <w:rFonts w:hint="eastAsia"/>
          <w:sz w:val="20"/>
        </w:rPr>
        <w:t>H</w:t>
      </w:r>
      <w:r w:rsidR="002B6479" w:rsidRPr="00AA1736">
        <w:rPr>
          <w:rFonts w:hint="eastAsia"/>
          <w:sz w:val="20"/>
        </w:rPr>
        <w:t>istory</w:t>
      </w:r>
    </w:p>
    <w:p w:rsidR="002B6479" w:rsidRPr="00AA1736" w:rsidRDefault="00475FFE">
      <w:pPr>
        <w:rPr>
          <w:sz w:val="20"/>
        </w:rPr>
      </w:pPr>
      <w:r w:rsidRPr="00AA1736">
        <w:rPr>
          <w:rFonts w:hint="eastAsia"/>
          <w:sz w:val="20"/>
        </w:rPr>
        <w:t>Using three center tabs, y</w:t>
      </w:r>
      <w:r w:rsidR="007A6ABB" w:rsidRPr="00AA1736">
        <w:rPr>
          <w:rFonts w:hint="eastAsia"/>
          <w:sz w:val="20"/>
        </w:rPr>
        <w:t>ou can retrieve</w:t>
      </w:r>
      <w:r w:rsidR="00F94E02" w:rsidRPr="00AA1736">
        <w:rPr>
          <w:rFonts w:hint="eastAsia"/>
          <w:sz w:val="20"/>
        </w:rPr>
        <w:t xml:space="preserve"> the</w:t>
      </w:r>
      <w:r w:rsidR="007A6ABB" w:rsidRPr="00AA1736">
        <w:rPr>
          <w:rFonts w:hint="eastAsia"/>
          <w:sz w:val="20"/>
        </w:rPr>
        <w:t xml:space="preserve"> selected model</w:t>
      </w:r>
      <w:r w:rsidR="007A6ABB" w:rsidRPr="00AA1736">
        <w:rPr>
          <w:sz w:val="20"/>
        </w:rPr>
        <w:t>’</w:t>
      </w:r>
      <w:r w:rsidR="007A6ABB" w:rsidRPr="00AA1736">
        <w:rPr>
          <w:rFonts w:hint="eastAsia"/>
          <w:sz w:val="20"/>
        </w:rPr>
        <w:t xml:space="preserve">s history, </w:t>
      </w:r>
      <w:r w:rsidRPr="00AA1736">
        <w:rPr>
          <w:rFonts w:hint="eastAsia"/>
          <w:sz w:val="20"/>
        </w:rPr>
        <w:t xml:space="preserve">such as when the selected model </w:t>
      </w:r>
      <w:r w:rsidR="0017384D" w:rsidRPr="00AA1736">
        <w:rPr>
          <w:rFonts w:hint="eastAsia"/>
          <w:sz w:val="20"/>
        </w:rPr>
        <w:t>wa</w:t>
      </w:r>
      <w:r w:rsidRPr="00AA1736">
        <w:rPr>
          <w:rFonts w:hint="eastAsia"/>
          <w:sz w:val="20"/>
        </w:rPr>
        <w:t>s loaded to the server.</w:t>
      </w:r>
    </w:p>
    <w:p w:rsidR="00756763" w:rsidRPr="00AA1736" w:rsidRDefault="00756763" w:rsidP="004A5D44">
      <w:pPr>
        <w:pStyle w:val="Heading6"/>
        <w:rPr>
          <w:sz w:val="20"/>
        </w:rPr>
      </w:pPr>
      <w:r w:rsidRPr="00AA1736">
        <w:rPr>
          <w:rFonts w:hint="eastAsia"/>
          <w:sz w:val="20"/>
        </w:rPr>
        <w:t>Source State</w:t>
      </w:r>
      <w:r w:rsidR="004A5D44" w:rsidRPr="00AA1736">
        <w:rPr>
          <w:rFonts w:hint="eastAsia"/>
          <w:sz w:val="20"/>
        </w:rPr>
        <w:t xml:space="preserve"> Retrieval</w:t>
      </w:r>
    </w:p>
    <w:p w:rsidR="004A5D44" w:rsidRPr="00AA1736" w:rsidRDefault="004A5D44" w:rsidP="000518E7">
      <w:pPr>
        <w:keepNext/>
        <w:spacing w:after="0" w:line="240" w:lineRule="auto"/>
        <w:jc w:val="center"/>
        <w:rPr>
          <w:sz w:val="20"/>
        </w:rPr>
      </w:pPr>
      <w:r w:rsidRPr="00AA1736">
        <w:rPr>
          <w:noProof/>
          <w:sz w:val="20"/>
        </w:rPr>
        <w:drawing>
          <wp:inline distT="0" distB="0" distL="0" distR="0" wp14:anchorId="78895FEE" wp14:editId="49321F5A">
            <wp:extent cx="4879074" cy="2360825"/>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886866" cy="2364595"/>
                    </a:xfrm>
                    <a:prstGeom prst="rect">
                      <a:avLst/>
                    </a:prstGeom>
                  </pic:spPr>
                </pic:pic>
              </a:graphicData>
            </a:graphic>
          </wp:inline>
        </w:drawing>
      </w:r>
    </w:p>
    <w:p w:rsidR="00756763" w:rsidRPr="003B2832" w:rsidRDefault="004A5D44" w:rsidP="004A5D44">
      <w:pPr>
        <w:pStyle w:val="Caption"/>
        <w:jc w:val="center"/>
      </w:pPr>
      <w:r w:rsidRPr="003B2832">
        <w:t xml:space="preserve">Figure </w:t>
      </w:r>
      <w:fldSimple w:instr=" SEQ Figure \* ARABIC ">
        <w:r w:rsidR="009A3159">
          <w:rPr>
            <w:noProof/>
          </w:rPr>
          <w:t>72</w:t>
        </w:r>
      </w:fldSimple>
      <w:r w:rsidRPr="003B2832">
        <w:rPr>
          <w:rFonts w:hint="eastAsia"/>
        </w:rPr>
        <w:t>.Source State Retrieval</w:t>
      </w:r>
      <w:r w:rsidR="00015367" w:rsidRPr="003B2832">
        <w:rPr>
          <w:rFonts w:hint="eastAsia"/>
        </w:rPr>
        <w:t xml:space="preserve"> view</w:t>
      </w:r>
    </w:p>
    <w:p w:rsidR="00056BBD" w:rsidRPr="00AA1736" w:rsidRDefault="00ED23D0" w:rsidP="00056BBD">
      <w:pPr>
        <w:rPr>
          <w:sz w:val="20"/>
        </w:rPr>
      </w:pPr>
      <w:r w:rsidRPr="00AA1736">
        <w:rPr>
          <w:rFonts w:hint="eastAsia"/>
          <w:sz w:val="20"/>
        </w:rPr>
        <w:t>Once a user load</w:t>
      </w:r>
      <w:r w:rsidR="000A63CF" w:rsidRPr="00AA1736">
        <w:rPr>
          <w:rFonts w:hint="eastAsia"/>
          <w:sz w:val="20"/>
        </w:rPr>
        <w:t>s</w:t>
      </w:r>
      <w:r w:rsidRPr="00AA1736">
        <w:rPr>
          <w:rFonts w:hint="eastAsia"/>
          <w:sz w:val="20"/>
        </w:rPr>
        <w:t>, deploy</w:t>
      </w:r>
      <w:r w:rsidR="000A63CF" w:rsidRPr="00AA1736">
        <w:rPr>
          <w:rFonts w:hint="eastAsia"/>
          <w:sz w:val="20"/>
        </w:rPr>
        <w:t>s</w:t>
      </w:r>
      <w:r w:rsidRPr="00AA1736">
        <w:rPr>
          <w:rFonts w:hint="eastAsia"/>
          <w:sz w:val="20"/>
        </w:rPr>
        <w:t>, or undeploy</w:t>
      </w:r>
      <w:r w:rsidR="000A63CF" w:rsidRPr="00AA1736">
        <w:rPr>
          <w:rFonts w:hint="eastAsia"/>
          <w:sz w:val="20"/>
        </w:rPr>
        <w:t>s</w:t>
      </w:r>
      <w:r w:rsidRPr="00AA1736">
        <w:rPr>
          <w:rFonts w:hint="eastAsia"/>
          <w:sz w:val="20"/>
        </w:rPr>
        <w:t xml:space="preserve"> model</w:t>
      </w:r>
      <w:r w:rsidR="00D4679D" w:rsidRPr="00AA1736">
        <w:rPr>
          <w:rFonts w:hint="eastAsia"/>
          <w:sz w:val="20"/>
        </w:rPr>
        <w:t>(</w:t>
      </w:r>
      <w:r w:rsidRPr="00AA1736">
        <w:rPr>
          <w:rFonts w:hint="eastAsia"/>
          <w:sz w:val="20"/>
        </w:rPr>
        <w:t>s</w:t>
      </w:r>
      <w:r w:rsidR="00D4679D" w:rsidRPr="00AA1736">
        <w:rPr>
          <w:rFonts w:hint="eastAsia"/>
          <w:sz w:val="20"/>
        </w:rPr>
        <w:t>)</w:t>
      </w:r>
      <w:r w:rsidRPr="00AA1736">
        <w:rPr>
          <w:rFonts w:hint="eastAsia"/>
          <w:sz w:val="20"/>
        </w:rPr>
        <w:t>, t</w:t>
      </w:r>
      <w:r w:rsidR="004E7661" w:rsidRPr="00AA1736">
        <w:rPr>
          <w:rFonts w:hint="eastAsia"/>
          <w:sz w:val="20"/>
        </w:rPr>
        <w:t>his section allows you to retrieve source file</w:t>
      </w:r>
      <w:r w:rsidR="004E7661" w:rsidRPr="00AA1736">
        <w:rPr>
          <w:sz w:val="20"/>
        </w:rPr>
        <w:t>’</w:t>
      </w:r>
      <w:r w:rsidR="004E7661" w:rsidRPr="00AA1736">
        <w:rPr>
          <w:rFonts w:hint="eastAsia"/>
          <w:sz w:val="20"/>
        </w:rPr>
        <w:t xml:space="preserve">s </w:t>
      </w:r>
      <w:r w:rsidRPr="00AA1736">
        <w:rPr>
          <w:rFonts w:hint="eastAsia"/>
          <w:sz w:val="20"/>
        </w:rPr>
        <w:t xml:space="preserve">state </w:t>
      </w:r>
      <w:r w:rsidR="004E7661" w:rsidRPr="00AA1736">
        <w:rPr>
          <w:rFonts w:hint="eastAsia"/>
          <w:sz w:val="20"/>
        </w:rPr>
        <w:t xml:space="preserve">history based on </w:t>
      </w:r>
      <w:r w:rsidR="007531C0" w:rsidRPr="00AA1736">
        <w:rPr>
          <w:rFonts w:hint="eastAsia"/>
          <w:sz w:val="20"/>
        </w:rPr>
        <w:t xml:space="preserve">the selected </w:t>
      </w:r>
      <w:r w:rsidR="00056BBD" w:rsidRPr="00AA1736">
        <w:rPr>
          <w:rFonts w:hint="eastAsia"/>
          <w:sz w:val="20"/>
        </w:rPr>
        <w:t>state types and changed (occurred) dates</w:t>
      </w:r>
      <w:r w:rsidR="00220CC8" w:rsidRPr="00AA1736">
        <w:rPr>
          <w:rFonts w:hint="eastAsia"/>
          <w:sz w:val="20"/>
        </w:rPr>
        <w:t xml:space="preserve"> then shows the result in the bottom table</w:t>
      </w:r>
      <w:r w:rsidR="00056BBD" w:rsidRPr="00AA1736">
        <w:rPr>
          <w:rFonts w:hint="eastAsia"/>
          <w:sz w:val="20"/>
        </w:rPr>
        <w:t>.</w:t>
      </w:r>
      <w:r w:rsidR="0045462E" w:rsidRPr="00AA1736">
        <w:rPr>
          <w:rFonts w:hint="eastAsia"/>
          <w:sz w:val="20"/>
        </w:rPr>
        <w:t xml:space="preserve"> See table </w:t>
      </w:r>
      <w:r w:rsidR="00964804" w:rsidRPr="00AA1736">
        <w:rPr>
          <w:rFonts w:hint="eastAsia"/>
          <w:sz w:val="20"/>
        </w:rPr>
        <w:t>5</w:t>
      </w:r>
      <w:r w:rsidR="0045462E" w:rsidRPr="00AA1736">
        <w:rPr>
          <w:rFonts w:hint="eastAsia"/>
          <w:sz w:val="20"/>
        </w:rPr>
        <w:t xml:space="preserve"> </w:t>
      </w:r>
      <w:r w:rsidR="004A3F8D" w:rsidRPr="00AA1736">
        <w:rPr>
          <w:rFonts w:hint="eastAsia"/>
          <w:sz w:val="20"/>
        </w:rPr>
        <w:t xml:space="preserve">for </w:t>
      </w:r>
      <w:r w:rsidR="0045462E" w:rsidRPr="00AA1736">
        <w:rPr>
          <w:rFonts w:hint="eastAsia"/>
          <w:sz w:val="20"/>
        </w:rPr>
        <w:t xml:space="preserve">the </w:t>
      </w:r>
      <w:r w:rsidR="007531C0" w:rsidRPr="00AA1736">
        <w:rPr>
          <w:rFonts w:hint="eastAsia"/>
          <w:sz w:val="20"/>
        </w:rPr>
        <w:t>filter options</w:t>
      </w:r>
      <w:r w:rsidR="0045462E" w:rsidRPr="00AA1736">
        <w:rPr>
          <w:rFonts w:hint="eastAsia"/>
          <w:sz w:val="20"/>
        </w:rPr>
        <w:t>.</w:t>
      </w:r>
    </w:p>
    <w:tbl>
      <w:tblPr>
        <w:tblStyle w:val="TableGrid"/>
        <w:tblW w:w="0" w:type="auto"/>
        <w:jc w:val="center"/>
        <w:tblLook w:val="04A0" w:firstRow="1" w:lastRow="0" w:firstColumn="1" w:lastColumn="0" w:noHBand="0" w:noVBand="1"/>
      </w:tblPr>
      <w:tblGrid>
        <w:gridCol w:w="3558"/>
        <w:gridCol w:w="7432"/>
      </w:tblGrid>
      <w:tr w:rsidR="004E7661" w:rsidRPr="00AA1736" w:rsidTr="00456D4F">
        <w:trPr>
          <w:jc w:val="center"/>
        </w:trPr>
        <w:tc>
          <w:tcPr>
            <w:tcW w:w="3206" w:type="dxa"/>
            <w:shd w:val="clear" w:color="auto" w:fill="D9D9D9" w:themeFill="background1" w:themeFillShade="D9"/>
          </w:tcPr>
          <w:p w:rsidR="004E7661" w:rsidRPr="00AA1736" w:rsidRDefault="004E7661" w:rsidP="004E7661">
            <w:pPr>
              <w:jc w:val="center"/>
              <w:rPr>
                <w:b/>
                <w:sz w:val="20"/>
              </w:rPr>
            </w:pPr>
            <w:r w:rsidRPr="00AA1736">
              <w:rPr>
                <w:rFonts w:hint="eastAsia"/>
                <w:b/>
                <w:sz w:val="20"/>
              </w:rPr>
              <w:t>Filtering options</w:t>
            </w:r>
          </w:p>
        </w:tc>
        <w:tc>
          <w:tcPr>
            <w:tcW w:w="7432" w:type="dxa"/>
            <w:shd w:val="clear" w:color="auto" w:fill="D9D9D9" w:themeFill="background1" w:themeFillShade="D9"/>
          </w:tcPr>
          <w:p w:rsidR="004E7661" w:rsidRPr="00AA1736" w:rsidRDefault="004E7661" w:rsidP="004E7661">
            <w:pPr>
              <w:jc w:val="center"/>
              <w:rPr>
                <w:b/>
                <w:sz w:val="20"/>
              </w:rPr>
            </w:pPr>
            <w:r w:rsidRPr="00AA1736">
              <w:rPr>
                <w:rFonts w:hint="eastAsia"/>
                <w:b/>
                <w:sz w:val="20"/>
              </w:rPr>
              <w:t>Details</w:t>
            </w:r>
          </w:p>
        </w:tc>
      </w:tr>
      <w:tr w:rsidR="004E7661" w:rsidRPr="00AA1736" w:rsidTr="00C46FD6">
        <w:trPr>
          <w:jc w:val="center"/>
        </w:trPr>
        <w:tc>
          <w:tcPr>
            <w:tcW w:w="3206" w:type="dxa"/>
          </w:tcPr>
          <w:p w:rsidR="004E7661" w:rsidRPr="00AA1736" w:rsidRDefault="004E7661">
            <w:pPr>
              <w:rPr>
                <w:sz w:val="20"/>
              </w:rPr>
            </w:pPr>
            <w:r w:rsidRPr="00AA1736">
              <w:rPr>
                <w:noProof/>
                <w:sz w:val="20"/>
              </w:rPr>
              <w:lastRenderedPageBreak/>
              <w:drawing>
                <wp:inline distT="0" distB="0" distL="0" distR="0" wp14:anchorId="159ABED1" wp14:editId="6C970AE0">
                  <wp:extent cx="1526650" cy="1075454"/>
                  <wp:effectExtent l="0" t="0" r="0" b="0"/>
                  <wp:docPr id="7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29987" cy="1077805"/>
                          </a:xfrm>
                          <a:prstGeom prst="rect">
                            <a:avLst/>
                          </a:prstGeom>
                          <a:noFill/>
                          <a:ln w="9525">
                            <a:noFill/>
                            <a:miter lim="800000"/>
                            <a:headEnd/>
                            <a:tailEnd/>
                          </a:ln>
                          <a:effectLst/>
                          <a:extLst/>
                        </pic:spPr>
                      </pic:pic>
                    </a:graphicData>
                  </a:graphic>
                </wp:inline>
              </w:drawing>
            </w:r>
          </w:p>
        </w:tc>
        <w:tc>
          <w:tcPr>
            <w:tcW w:w="7432" w:type="dxa"/>
            <w:vAlign w:val="center"/>
          </w:tcPr>
          <w:p w:rsidR="004E7661" w:rsidRPr="00AA1736" w:rsidRDefault="007531C0" w:rsidP="00007D18">
            <w:pPr>
              <w:rPr>
                <w:b/>
                <w:sz w:val="20"/>
              </w:rPr>
            </w:pPr>
            <w:r w:rsidRPr="00AA1736">
              <w:rPr>
                <w:rFonts w:hint="eastAsia"/>
                <w:b/>
                <w:sz w:val="20"/>
              </w:rPr>
              <w:t>State Types</w:t>
            </w:r>
          </w:p>
          <w:p w:rsidR="00056BBD" w:rsidRPr="00AA1736" w:rsidRDefault="00056BBD" w:rsidP="00007D18">
            <w:pPr>
              <w:pStyle w:val="ListParagraph"/>
              <w:numPr>
                <w:ilvl w:val="0"/>
                <w:numId w:val="1"/>
              </w:numPr>
              <w:ind w:left="394" w:hanging="236"/>
              <w:rPr>
                <w:sz w:val="20"/>
              </w:rPr>
            </w:pPr>
            <w:r w:rsidRPr="00AA1736">
              <w:rPr>
                <w:rFonts w:hint="eastAsia"/>
                <w:b/>
                <w:sz w:val="20"/>
              </w:rPr>
              <w:t>Loaded</w:t>
            </w:r>
            <w:r w:rsidRPr="00AA1736">
              <w:rPr>
                <w:rFonts w:hint="eastAsia"/>
                <w:sz w:val="20"/>
              </w:rPr>
              <w:t>: The model is loaded to the server</w:t>
            </w:r>
            <w:r w:rsidR="000A6900" w:rsidRPr="00AA1736">
              <w:rPr>
                <w:rFonts w:hint="eastAsia"/>
                <w:sz w:val="20"/>
              </w:rPr>
              <w:t xml:space="preserve"> after the Load command</w:t>
            </w:r>
            <w:r w:rsidRPr="00AA1736">
              <w:rPr>
                <w:rFonts w:hint="eastAsia"/>
                <w:sz w:val="20"/>
              </w:rPr>
              <w:t>.</w:t>
            </w:r>
          </w:p>
          <w:p w:rsidR="00056BBD" w:rsidRPr="00AA1736" w:rsidRDefault="00056BBD" w:rsidP="00007D18">
            <w:pPr>
              <w:pStyle w:val="ListParagraph"/>
              <w:numPr>
                <w:ilvl w:val="0"/>
                <w:numId w:val="1"/>
              </w:numPr>
              <w:ind w:left="394" w:hanging="236"/>
              <w:rPr>
                <w:sz w:val="20"/>
              </w:rPr>
            </w:pPr>
            <w:r w:rsidRPr="00AA1736">
              <w:rPr>
                <w:rFonts w:hint="eastAsia"/>
                <w:b/>
                <w:sz w:val="20"/>
              </w:rPr>
              <w:t>Deployed</w:t>
            </w:r>
            <w:r w:rsidRPr="00AA1736">
              <w:rPr>
                <w:rFonts w:hint="eastAsia"/>
                <w:sz w:val="20"/>
              </w:rPr>
              <w:t>: The loaded model is deployed to the Instance</w:t>
            </w:r>
            <w:r w:rsidR="000A6900" w:rsidRPr="00AA1736">
              <w:rPr>
                <w:rFonts w:hint="eastAsia"/>
                <w:sz w:val="20"/>
              </w:rPr>
              <w:t xml:space="preserve"> after the Deploy command</w:t>
            </w:r>
            <w:r w:rsidRPr="00AA1736">
              <w:rPr>
                <w:rFonts w:hint="eastAsia"/>
                <w:sz w:val="20"/>
              </w:rPr>
              <w:t>.</w:t>
            </w:r>
          </w:p>
          <w:p w:rsidR="00056BBD" w:rsidRPr="00AA1736" w:rsidRDefault="00056BBD" w:rsidP="00007D18">
            <w:pPr>
              <w:pStyle w:val="ListParagraph"/>
              <w:numPr>
                <w:ilvl w:val="0"/>
                <w:numId w:val="1"/>
              </w:numPr>
              <w:ind w:left="394" w:hanging="236"/>
              <w:rPr>
                <w:sz w:val="20"/>
              </w:rPr>
            </w:pPr>
            <w:r w:rsidRPr="00AA1736">
              <w:rPr>
                <w:rFonts w:hint="eastAsia"/>
                <w:b/>
                <w:sz w:val="20"/>
              </w:rPr>
              <w:t>Undeployed</w:t>
            </w:r>
            <w:r w:rsidRPr="00AA1736">
              <w:rPr>
                <w:rFonts w:hint="eastAsia"/>
                <w:sz w:val="20"/>
              </w:rPr>
              <w:t>: The deployed model was undeployed from the Instance</w:t>
            </w:r>
            <w:r w:rsidR="000A6900" w:rsidRPr="00AA1736">
              <w:rPr>
                <w:rFonts w:hint="eastAsia"/>
                <w:sz w:val="20"/>
              </w:rPr>
              <w:t xml:space="preserve"> after the Undeploy command</w:t>
            </w:r>
          </w:p>
        </w:tc>
      </w:tr>
      <w:tr w:rsidR="004E7661" w:rsidRPr="00AA1736" w:rsidTr="00C46FD6">
        <w:trPr>
          <w:jc w:val="center"/>
        </w:trPr>
        <w:tc>
          <w:tcPr>
            <w:tcW w:w="3206" w:type="dxa"/>
          </w:tcPr>
          <w:p w:rsidR="004E7661" w:rsidRPr="00AA1736" w:rsidRDefault="004E7661">
            <w:pPr>
              <w:rPr>
                <w:sz w:val="20"/>
              </w:rPr>
            </w:pPr>
            <w:r w:rsidRPr="00AA1736">
              <w:rPr>
                <w:noProof/>
                <w:sz w:val="20"/>
              </w:rPr>
              <w:drawing>
                <wp:inline distT="0" distB="0" distL="0" distR="0" wp14:anchorId="021B010C" wp14:editId="6103DBA2">
                  <wp:extent cx="1820848" cy="701855"/>
                  <wp:effectExtent l="0" t="0" r="8255" b="3175"/>
                  <wp:docPr id="71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822548" cy="702510"/>
                          </a:xfrm>
                          <a:prstGeom prst="rect">
                            <a:avLst/>
                          </a:prstGeom>
                          <a:noFill/>
                          <a:ln w="9525">
                            <a:noFill/>
                            <a:miter lim="800000"/>
                            <a:headEnd/>
                            <a:tailEnd/>
                          </a:ln>
                          <a:effectLst/>
                          <a:extLst/>
                        </pic:spPr>
                      </pic:pic>
                    </a:graphicData>
                  </a:graphic>
                </wp:inline>
              </w:drawing>
            </w:r>
          </w:p>
        </w:tc>
        <w:tc>
          <w:tcPr>
            <w:tcW w:w="7432" w:type="dxa"/>
            <w:vAlign w:val="center"/>
          </w:tcPr>
          <w:p w:rsidR="004E7661" w:rsidRPr="00AA1736" w:rsidRDefault="00655ADE" w:rsidP="0019362D">
            <w:pPr>
              <w:rPr>
                <w:sz w:val="20"/>
              </w:rPr>
            </w:pPr>
            <w:r w:rsidRPr="00AA1736">
              <w:rPr>
                <w:rFonts w:hint="eastAsia"/>
                <w:sz w:val="20"/>
              </w:rPr>
              <w:t xml:space="preserve">Along with the selected </w:t>
            </w:r>
            <w:r w:rsidR="00D56392" w:rsidRPr="00AA1736">
              <w:rPr>
                <w:rFonts w:hint="eastAsia"/>
                <w:sz w:val="20"/>
              </w:rPr>
              <w:t>t</w:t>
            </w:r>
            <w:r w:rsidRPr="00AA1736">
              <w:rPr>
                <w:rFonts w:hint="eastAsia"/>
                <w:sz w:val="20"/>
              </w:rPr>
              <w:t>ype</w:t>
            </w:r>
            <w:r w:rsidR="00D56392" w:rsidRPr="00AA1736">
              <w:rPr>
                <w:rFonts w:hint="eastAsia"/>
                <w:sz w:val="20"/>
              </w:rPr>
              <w:t xml:space="preserve"> above</w:t>
            </w:r>
            <w:r w:rsidRPr="00AA1736">
              <w:rPr>
                <w:rFonts w:hint="eastAsia"/>
                <w:sz w:val="20"/>
              </w:rPr>
              <w:t xml:space="preserve">, </w:t>
            </w:r>
            <w:r w:rsidR="0019362D" w:rsidRPr="00AA1736">
              <w:rPr>
                <w:rFonts w:hint="eastAsia"/>
                <w:sz w:val="20"/>
              </w:rPr>
              <w:t>you can retrieve the most recent records or today</w:t>
            </w:r>
            <w:r w:rsidR="0019362D" w:rsidRPr="00AA1736">
              <w:rPr>
                <w:sz w:val="20"/>
              </w:rPr>
              <w:t>’</w:t>
            </w:r>
            <w:r w:rsidR="0019362D" w:rsidRPr="00AA1736">
              <w:rPr>
                <w:rFonts w:hint="eastAsia"/>
                <w:sz w:val="20"/>
              </w:rPr>
              <w:t>s records</w:t>
            </w:r>
            <w:r w:rsidRPr="00AA1736">
              <w:rPr>
                <w:rFonts w:hint="eastAsia"/>
                <w:sz w:val="20"/>
              </w:rPr>
              <w:t>.</w:t>
            </w:r>
          </w:p>
        </w:tc>
      </w:tr>
      <w:tr w:rsidR="004E7661" w:rsidRPr="00AA1736" w:rsidTr="00C46FD6">
        <w:trPr>
          <w:jc w:val="center"/>
        </w:trPr>
        <w:tc>
          <w:tcPr>
            <w:tcW w:w="3206" w:type="dxa"/>
          </w:tcPr>
          <w:p w:rsidR="004E7661" w:rsidRPr="00AA1736" w:rsidRDefault="004E7661">
            <w:pPr>
              <w:rPr>
                <w:sz w:val="20"/>
              </w:rPr>
            </w:pPr>
            <w:r w:rsidRPr="00AA1736">
              <w:rPr>
                <w:noProof/>
                <w:sz w:val="20"/>
              </w:rPr>
              <w:drawing>
                <wp:inline distT="0" distB="0" distL="0" distR="0" wp14:anchorId="15620591" wp14:editId="6C7C3DF3">
                  <wp:extent cx="1661822" cy="1314576"/>
                  <wp:effectExtent l="0" t="0" r="0" b="0"/>
                  <wp:docPr id="71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63852" cy="1316182"/>
                          </a:xfrm>
                          <a:prstGeom prst="rect">
                            <a:avLst/>
                          </a:prstGeom>
                          <a:noFill/>
                          <a:ln w="9525">
                            <a:noFill/>
                            <a:miter lim="800000"/>
                            <a:headEnd/>
                            <a:tailEnd/>
                          </a:ln>
                          <a:effectLst/>
                          <a:extLst/>
                        </pic:spPr>
                      </pic:pic>
                    </a:graphicData>
                  </a:graphic>
                </wp:inline>
              </w:drawing>
            </w:r>
          </w:p>
        </w:tc>
        <w:tc>
          <w:tcPr>
            <w:tcW w:w="7432" w:type="dxa"/>
            <w:vAlign w:val="center"/>
          </w:tcPr>
          <w:p w:rsidR="004E7661" w:rsidRPr="00AA1736" w:rsidRDefault="001300FB" w:rsidP="0019362D">
            <w:pPr>
              <w:keepNext/>
              <w:rPr>
                <w:sz w:val="20"/>
              </w:rPr>
            </w:pPr>
            <w:r w:rsidRPr="00AA1736">
              <w:rPr>
                <w:rFonts w:hint="eastAsia"/>
                <w:sz w:val="20"/>
              </w:rPr>
              <w:t xml:space="preserve">Along with the selected </w:t>
            </w:r>
            <w:r w:rsidR="00D56392" w:rsidRPr="00AA1736">
              <w:rPr>
                <w:rFonts w:hint="eastAsia"/>
                <w:sz w:val="20"/>
              </w:rPr>
              <w:t>t</w:t>
            </w:r>
            <w:r w:rsidRPr="00AA1736">
              <w:rPr>
                <w:rFonts w:hint="eastAsia"/>
                <w:sz w:val="20"/>
              </w:rPr>
              <w:t>ype</w:t>
            </w:r>
            <w:r w:rsidR="00D56392" w:rsidRPr="00AA1736">
              <w:rPr>
                <w:rFonts w:hint="eastAsia"/>
                <w:sz w:val="20"/>
              </w:rPr>
              <w:t xml:space="preserve"> above</w:t>
            </w:r>
            <w:r w:rsidRPr="00AA1736">
              <w:rPr>
                <w:rFonts w:hint="eastAsia"/>
                <w:sz w:val="20"/>
              </w:rPr>
              <w:t xml:space="preserve">, </w:t>
            </w:r>
            <w:r w:rsidR="0019362D" w:rsidRPr="00AA1736">
              <w:rPr>
                <w:rFonts w:hint="eastAsia"/>
                <w:sz w:val="20"/>
              </w:rPr>
              <w:t>you can retrieve a week</w:t>
            </w:r>
            <w:r w:rsidR="0019362D" w:rsidRPr="00AA1736">
              <w:rPr>
                <w:sz w:val="20"/>
              </w:rPr>
              <w:t>’</w:t>
            </w:r>
            <w:r w:rsidR="0019362D" w:rsidRPr="00AA1736">
              <w:rPr>
                <w:rFonts w:hint="eastAsia"/>
                <w:sz w:val="20"/>
              </w:rPr>
              <w:t>s or a month</w:t>
            </w:r>
            <w:r w:rsidR="0019362D" w:rsidRPr="00AA1736">
              <w:rPr>
                <w:sz w:val="20"/>
              </w:rPr>
              <w:t>’</w:t>
            </w:r>
            <w:r w:rsidR="0019362D" w:rsidRPr="00AA1736">
              <w:rPr>
                <w:rFonts w:hint="eastAsia"/>
                <w:sz w:val="20"/>
              </w:rPr>
              <w:t>s records.</w:t>
            </w:r>
          </w:p>
        </w:tc>
      </w:tr>
      <w:tr w:rsidR="0062292D" w:rsidRPr="00AA1736" w:rsidTr="0062292D">
        <w:trPr>
          <w:jc w:val="center"/>
        </w:trPr>
        <w:tc>
          <w:tcPr>
            <w:tcW w:w="3206" w:type="dxa"/>
          </w:tcPr>
          <w:p w:rsidR="0062292D" w:rsidRPr="00AA1736" w:rsidRDefault="0062292D">
            <w:pPr>
              <w:rPr>
                <w:noProof/>
                <w:sz w:val="20"/>
              </w:rPr>
            </w:pPr>
            <w:r w:rsidRPr="0062292D">
              <w:rPr>
                <w:noProof/>
                <w:sz w:val="20"/>
              </w:rPr>
              <w:drawing>
                <wp:inline distT="0" distB="0" distL="0" distR="0" wp14:anchorId="14E15611" wp14:editId="23AF8153">
                  <wp:extent cx="2122227" cy="264559"/>
                  <wp:effectExtent l="0" t="0" r="0" b="25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2129428" cy="265457"/>
                          </a:xfrm>
                          <a:prstGeom prst="rect">
                            <a:avLst/>
                          </a:prstGeom>
                        </pic:spPr>
                      </pic:pic>
                    </a:graphicData>
                  </a:graphic>
                </wp:inline>
              </w:drawing>
            </w:r>
          </w:p>
        </w:tc>
        <w:tc>
          <w:tcPr>
            <w:tcW w:w="7432" w:type="dxa"/>
            <w:vAlign w:val="center"/>
          </w:tcPr>
          <w:p w:rsidR="0062292D" w:rsidRPr="00AA1736" w:rsidRDefault="0062292D" w:rsidP="0062292D">
            <w:pPr>
              <w:keepNext/>
              <w:rPr>
                <w:sz w:val="20"/>
              </w:rPr>
            </w:pPr>
            <w:r>
              <w:rPr>
                <w:rFonts w:hint="eastAsia"/>
                <w:sz w:val="20"/>
              </w:rPr>
              <w:t>You can define specific time frame with this option.</w:t>
            </w:r>
          </w:p>
        </w:tc>
      </w:tr>
      <w:tr w:rsidR="00C10D90" w:rsidRPr="00AA1736" w:rsidTr="00C46FD6">
        <w:trPr>
          <w:jc w:val="center"/>
        </w:trPr>
        <w:tc>
          <w:tcPr>
            <w:tcW w:w="3206" w:type="dxa"/>
          </w:tcPr>
          <w:p w:rsidR="00C10D90" w:rsidRPr="00AA1736" w:rsidRDefault="007F7212">
            <w:pPr>
              <w:rPr>
                <w:sz w:val="20"/>
              </w:rPr>
            </w:pPr>
            <w:r w:rsidRPr="00AA1736">
              <w:rPr>
                <w:noProof/>
                <w:sz w:val="20"/>
              </w:rPr>
              <w:drawing>
                <wp:inline distT="0" distB="0" distL="0" distR="0" wp14:anchorId="1E0DBBB4" wp14:editId="0FE69C65">
                  <wp:extent cx="1284707" cy="206734"/>
                  <wp:effectExtent l="0" t="0" r="0" b="3175"/>
                  <wp:docPr id="71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Picture 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88333" cy="207317"/>
                          </a:xfrm>
                          <a:prstGeom prst="rect">
                            <a:avLst/>
                          </a:prstGeom>
                          <a:noFill/>
                          <a:ln w="9525">
                            <a:noFill/>
                            <a:miter lim="800000"/>
                            <a:headEnd/>
                            <a:tailEnd/>
                          </a:ln>
                          <a:effectLst/>
                          <a:extLst/>
                        </pic:spPr>
                      </pic:pic>
                    </a:graphicData>
                  </a:graphic>
                </wp:inline>
              </w:drawing>
            </w:r>
          </w:p>
        </w:tc>
        <w:tc>
          <w:tcPr>
            <w:tcW w:w="7432" w:type="dxa"/>
          </w:tcPr>
          <w:p w:rsidR="00C10D90" w:rsidRPr="00AA1736" w:rsidRDefault="008B7616" w:rsidP="008B7616">
            <w:pPr>
              <w:keepNext/>
              <w:rPr>
                <w:sz w:val="20"/>
              </w:rPr>
            </w:pPr>
            <w:r w:rsidRPr="00AA1736">
              <w:rPr>
                <w:rFonts w:hint="eastAsia"/>
                <w:sz w:val="20"/>
              </w:rPr>
              <w:t>If a group model, e.g., Domain,</w:t>
            </w:r>
            <w:r w:rsidR="00C10D90" w:rsidRPr="00AA1736">
              <w:rPr>
                <w:rFonts w:hint="eastAsia"/>
                <w:sz w:val="20"/>
              </w:rPr>
              <w:t xml:space="preserve"> is selected</w:t>
            </w:r>
            <w:r w:rsidRPr="00AA1736">
              <w:rPr>
                <w:rFonts w:hint="eastAsia"/>
                <w:sz w:val="20"/>
              </w:rPr>
              <w:t xml:space="preserve"> and has a child model</w:t>
            </w:r>
            <w:r w:rsidR="00C10D90" w:rsidRPr="00AA1736">
              <w:rPr>
                <w:rFonts w:hint="eastAsia"/>
                <w:sz w:val="20"/>
              </w:rPr>
              <w:t xml:space="preserve">, </w:t>
            </w:r>
            <w:r w:rsidR="007F7212" w:rsidRPr="00AA1736">
              <w:rPr>
                <w:rFonts w:hint="eastAsia"/>
                <w:sz w:val="20"/>
              </w:rPr>
              <w:t>uncheck this retrieves all children</w:t>
            </w:r>
            <w:r w:rsidR="007F7212" w:rsidRPr="00AA1736">
              <w:rPr>
                <w:sz w:val="20"/>
              </w:rPr>
              <w:t>’</w:t>
            </w:r>
            <w:r w:rsidR="007F7212" w:rsidRPr="00AA1736">
              <w:rPr>
                <w:rFonts w:hint="eastAsia"/>
                <w:sz w:val="20"/>
              </w:rPr>
              <w:t>s history records as well.</w:t>
            </w:r>
          </w:p>
        </w:tc>
      </w:tr>
      <w:tr w:rsidR="00C10D90" w:rsidRPr="00AA1736" w:rsidTr="00C46FD6">
        <w:trPr>
          <w:jc w:val="center"/>
        </w:trPr>
        <w:tc>
          <w:tcPr>
            <w:tcW w:w="3206" w:type="dxa"/>
          </w:tcPr>
          <w:p w:rsidR="00C10D90" w:rsidRPr="00AA1736" w:rsidRDefault="007F7212">
            <w:pPr>
              <w:rPr>
                <w:sz w:val="20"/>
              </w:rPr>
            </w:pPr>
            <w:r w:rsidRPr="00AA1736">
              <w:rPr>
                <w:noProof/>
                <w:sz w:val="20"/>
              </w:rPr>
              <w:drawing>
                <wp:inline distT="0" distB="0" distL="0" distR="0" wp14:anchorId="57632C15" wp14:editId="129F0A9B">
                  <wp:extent cx="1288111" cy="192476"/>
                  <wp:effectExtent l="0" t="0" r="7620" b="0"/>
                  <wp:docPr id="71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Picture 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294169" cy="193381"/>
                          </a:xfrm>
                          <a:prstGeom prst="rect">
                            <a:avLst/>
                          </a:prstGeom>
                          <a:noFill/>
                          <a:ln w="9525">
                            <a:noFill/>
                            <a:miter lim="800000"/>
                            <a:headEnd/>
                            <a:tailEnd/>
                          </a:ln>
                          <a:effectLst/>
                          <a:extLst/>
                        </pic:spPr>
                      </pic:pic>
                    </a:graphicData>
                  </a:graphic>
                </wp:inline>
              </w:drawing>
            </w:r>
          </w:p>
        </w:tc>
        <w:tc>
          <w:tcPr>
            <w:tcW w:w="7432" w:type="dxa"/>
          </w:tcPr>
          <w:p w:rsidR="00C10D90" w:rsidRPr="00AA1736" w:rsidRDefault="008B7616" w:rsidP="008B7616">
            <w:pPr>
              <w:keepNext/>
              <w:rPr>
                <w:sz w:val="20"/>
              </w:rPr>
            </w:pPr>
            <w:r w:rsidRPr="00AA1736">
              <w:rPr>
                <w:rFonts w:hint="eastAsia"/>
                <w:sz w:val="20"/>
              </w:rPr>
              <w:t xml:space="preserve">If a group model, e.g., Domain, is selected, </w:t>
            </w:r>
            <w:r w:rsidR="007F7212" w:rsidRPr="00AA1736">
              <w:rPr>
                <w:rFonts w:hint="eastAsia"/>
                <w:sz w:val="20"/>
              </w:rPr>
              <w:t>check this retrieves the selected model</w:t>
            </w:r>
            <w:r w:rsidR="007F7212" w:rsidRPr="00AA1736">
              <w:rPr>
                <w:sz w:val="20"/>
              </w:rPr>
              <w:t>’</w:t>
            </w:r>
            <w:r w:rsidR="007F7212" w:rsidRPr="00AA1736">
              <w:rPr>
                <w:rFonts w:hint="eastAsia"/>
                <w:sz w:val="20"/>
              </w:rPr>
              <w:t>s history record only.</w:t>
            </w:r>
          </w:p>
        </w:tc>
      </w:tr>
    </w:tbl>
    <w:p w:rsidR="00F94E02" w:rsidRPr="003B2832" w:rsidRDefault="0045462E" w:rsidP="0045462E">
      <w:pPr>
        <w:pStyle w:val="Caption"/>
        <w:jc w:val="center"/>
      </w:pPr>
      <w:r w:rsidRPr="003B2832">
        <w:t xml:space="preserve">Table </w:t>
      </w:r>
      <w:fldSimple w:instr=" SEQ Table \* ARABIC ">
        <w:r w:rsidR="00ED6308">
          <w:rPr>
            <w:noProof/>
          </w:rPr>
          <w:t>5</w:t>
        </w:r>
      </w:fldSimple>
      <w:r w:rsidRPr="003B2832">
        <w:rPr>
          <w:rFonts w:hint="eastAsia"/>
        </w:rPr>
        <w:t xml:space="preserve">.Source State </w:t>
      </w:r>
      <w:r w:rsidR="00165A06" w:rsidRPr="003B2832">
        <w:rPr>
          <w:rFonts w:hint="eastAsia"/>
        </w:rPr>
        <w:t xml:space="preserve">filtering </w:t>
      </w:r>
      <w:r w:rsidRPr="003B2832">
        <w:rPr>
          <w:rFonts w:hint="eastAsia"/>
        </w:rPr>
        <w:t>options</w:t>
      </w:r>
    </w:p>
    <w:p w:rsidR="00F71370" w:rsidRPr="00AA1736" w:rsidRDefault="00F71370" w:rsidP="00F71370">
      <w:pPr>
        <w:rPr>
          <w:sz w:val="20"/>
        </w:rPr>
      </w:pPr>
      <w:r w:rsidRPr="00AA1736">
        <w:rPr>
          <w:rFonts w:hint="eastAsia"/>
          <w:sz w:val="20"/>
        </w:rPr>
        <w:t>Now let</w:t>
      </w:r>
      <w:r w:rsidRPr="00AA1736">
        <w:rPr>
          <w:sz w:val="20"/>
        </w:rPr>
        <w:t>’</w:t>
      </w:r>
      <w:r w:rsidRPr="00AA1736">
        <w:rPr>
          <w:rFonts w:hint="eastAsia"/>
          <w:sz w:val="20"/>
        </w:rPr>
        <w:t>s retrieve some model</w:t>
      </w:r>
      <w:r w:rsidR="00F425FE" w:rsidRPr="00AA1736">
        <w:rPr>
          <w:rFonts w:hint="eastAsia"/>
          <w:sz w:val="20"/>
        </w:rPr>
        <w:t>s</w:t>
      </w:r>
      <w:r w:rsidRPr="00AA1736">
        <w:rPr>
          <w:sz w:val="20"/>
        </w:rPr>
        <w:t>’</w:t>
      </w:r>
      <w:r w:rsidRPr="00AA1736">
        <w:rPr>
          <w:rFonts w:hint="eastAsia"/>
          <w:sz w:val="20"/>
        </w:rPr>
        <w:t xml:space="preserve"> historical records with filtering options.</w:t>
      </w:r>
      <w:r w:rsidR="005879AB" w:rsidRPr="00AA1736">
        <w:rPr>
          <w:rFonts w:hint="eastAsia"/>
          <w:sz w:val="20"/>
        </w:rPr>
        <w:t xml:space="preserve"> Keep the current filtering options and click Retrieve button.</w:t>
      </w:r>
      <w:r w:rsidR="00B324C2" w:rsidRPr="00AA1736">
        <w:rPr>
          <w:rFonts w:hint="eastAsia"/>
          <w:sz w:val="20"/>
        </w:rPr>
        <w:t xml:space="preserve"> Click WA Healthcare model from the explorer.</w:t>
      </w:r>
    </w:p>
    <w:p w:rsidR="002A0B4D" w:rsidRPr="00AA1736" w:rsidRDefault="00663424" w:rsidP="002A0B4D">
      <w:pPr>
        <w:rPr>
          <w:b/>
          <w:sz w:val="20"/>
        </w:rPr>
      </w:pPr>
      <w:r w:rsidRPr="00AA1736">
        <w:rPr>
          <w:rFonts w:hint="eastAsia"/>
          <w:b/>
          <w:sz w:val="20"/>
        </w:rPr>
        <w:t xml:space="preserve">Retrieval example1: </w:t>
      </w:r>
      <w:r w:rsidR="001037E3" w:rsidRPr="00AA1736">
        <w:rPr>
          <w:rFonts w:hint="eastAsia"/>
          <w:b/>
          <w:sz w:val="20"/>
        </w:rPr>
        <w:t>Group</w:t>
      </w:r>
      <w:r w:rsidRPr="00AA1736">
        <w:rPr>
          <w:rFonts w:hint="eastAsia"/>
          <w:b/>
          <w:sz w:val="20"/>
        </w:rPr>
        <w:t xml:space="preserve"> model and its children</w:t>
      </w:r>
      <w:r w:rsidR="00C46FD6" w:rsidRPr="00AA1736">
        <w:rPr>
          <w:b/>
          <w:sz w:val="20"/>
        </w:rPr>
        <w:t>’</w:t>
      </w:r>
      <w:r w:rsidR="00C46FD6" w:rsidRPr="00AA1736">
        <w:rPr>
          <w:rFonts w:hint="eastAsia"/>
          <w:b/>
          <w:sz w:val="20"/>
        </w:rPr>
        <w:t>s state history</w:t>
      </w:r>
    </w:p>
    <w:p w:rsidR="009F2EC9" w:rsidRPr="00AA1736" w:rsidRDefault="00663424" w:rsidP="000518E7">
      <w:pPr>
        <w:keepNext/>
        <w:spacing w:after="0" w:line="240" w:lineRule="auto"/>
        <w:rPr>
          <w:sz w:val="20"/>
        </w:rPr>
      </w:pPr>
      <w:r w:rsidRPr="00AA1736">
        <w:rPr>
          <w:noProof/>
          <w:sz w:val="20"/>
        </w:rPr>
        <w:drawing>
          <wp:inline distT="0" distB="0" distL="0" distR="0" wp14:anchorId="35FDB529" wp14:editId="611BA61B">
            <wp:extent cx="6792907" cy="2902226"/>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6800671" cy="2905543"/>
                    </a:xfrm>
                    <a:prstGeom prst="rect">
                      <a:avLst/>
                    </a:prstGeom>
                  </pic:spPr>
                </pic:pic>
              </a:graphicData>
            </a:graphic>
          </wp:inline>
        </w:drawing>
      </w:r>
    </w:p>
    <w:p w:rsidR="00E5510E" w:rsidRPr="003B2832" w:rsidRDefault="009F2EC9" w:rsidP="009F2EC9">
      <w:pPr>
        <w:pStyle w:val="Caption"/>
        <w:jc w:val="center"/>
      </w:pPr>
      <w:r w:rsidRPr="003B2832">
        <w:t xml:space="preserve">Figure </w:t>
      </w:r>
      <w:fldSimple w:instr=" SEQ Figure \* ARABIC ">
        <w:r w:rsidR="009A3159">
          <w:rPr>
            <w:noProof/>
          </w:rPr>
          <w:t>73</w:t>
        </w:r>
      </w:fldSimple>
      <w:r w:rsidRPr="003B2832">
        <w:rPr>
          <w:rFonts w:hint="eastAsia"/>
        </w:rPr>
        <w:t>.Domain model and its children's state records</w:t>
      </w:r>
    </w:p>
    <w:p w:rsidR="00E5510E" w:rsidRPr="00AA1736" w:rsidRDefault="00663424" w:rsidP="002A0B4D">
      <w:pPr>
        <w:rPr>
          <w:sz w:val="20"/>
        </w:rPr>
      </w:pPr>
      <w:r w:rsidRPr="00AA1736">
        <w:rPr>
          <w:rFonts w:hint="eastAsia"/>
          <w:sz w:val="20"/>
        </w:rPr>
        <w:t xml:space="preserve">Since we selected WA Healthcare that has children and </w:t>
      </w:r>
      <w:r w:rsidR="00A34C1B" w:rsidRPr="00AA1736">
        <w:rPr>
          <w:rFonts w:hint="eastAsia"/>
          <w:sz w:val="20"/>
        </w:rPr>
        <w:t>did</w:t>
      </w:r>
      <w:r w:rsidRPr="00AA1736">
        <w:rPr>
          <w:rFonts w:hint="eastAsia"/>
          <w:sz w:val="20"/>
        </w:rPr>
        <w:t>n</w:t>
      </w:r>
      <w:r w:rsidRPr="00AA1736">
        <w:rPr>
          <w:sz w:val="20"/>
        </w:rPr>
        <w:t>’</w:t>
      </w:r>
      <w:r w:rsidRPr="00AA1736">
        <w:rPr>
          <w:rFonts w:hint="eastAsia"/>
          <w:sz w:val="20"/>
        </w:rPr>
        <w:t xml:space="preserve">t check </w:t>
      </w:r>
      <w:r w:rsidRPr="00AA1736">
        <w:rPr>
          <w:sz w:val="20"/>
        </w:rPr>
        <w:t>“</w:t>
      </w:r>
      <w:r w:rsidRPr="00AA1736">
        <w:rPr>
          <w:rFonts w:hint="eastAsia"/>
          <w:sz w:val="20"/>
        </w:rPr>
        <w:t>Selected Model Only</w:t>
      </w:r>
      <w:r w:rsidRPr="00AA1736">
        <w:rPr>
          <w:sz w:val="20"/>
        </w:rPr>
        <w:t>”</w:t>
      </w:r>
      <w:r w:rsidRPr="00AA1736">
        <w:rPr>
          <w:rFonts w:hint="eastAsia"/>
          <w:sz w:val="20"/>
        </w:rPr>
        <w:t xml:space="preserve"> </w:t>
      </w:r>
      <w:r w:rsidR="00336E42" w:rsidRPr="00AA1736">
        <w:rPr>
          <w:rFonts w:hint="eastAsia"/>
          <w:sz w:val="20"/>
        </w:rPr>
        <w:t>checkbox</w:t>
      </w:r>
      <w:r w:rsidRPr="00AA1736">
        <w:rPr>
          <w:rFonts w:hint="eastAsia"/>
          <w:sz w:val="20"/>
        </w:rPr>
        <w:t>, all model</w:t>
      </w:r>
      <w:r w:rsidR="00A34C1B" w:rsidRPr="00AA1736">
        <w:rPr>
          <w:rFonts w:hint="eastAsia"/>
          <w:sz w:val="20"/>
        </w:rPr>
        <w:t>s</w:t>
      </w:r>
      <w:r w:rsidRPr="00AA1736">
        <w:rPr>
          <w:sz w:val="20"/>
        </w:rPr>
        <w:t>’</w:t>
      </w:r>
      <w:r w:rsidRPr="00AA1736">
        <w:rPr>
          <w:rFonts w:hint="eastAsia"/>
          <w:sz w:val="20"/>
        </w:rPr>
        <w:t xml:space="preserve"> records were retrieved</w:t>
      </w:r>
      <w:r w:rsidR="00500C4C" w:rsidRPr="00AA1736">
        <w:rPr>
          <w:rFonts w:hint="eastAsia"/>
          <w:sz w:val="20"/>
        </w:rPr>
        <w:t xml:space="preserve"> as shown in Figure 7</w:t>
      </w:r>
      <w:r w:rsidR="00F86B20" w:rsidRPr="00AA1736">
        <w:rPr>
          <w:rFonts w:hint="eastAsia"/>
          <w:sz w:val="20"/>
        </w:rPr>
        <w:t>3</w:t>
      </w:r>
      <w:r w:rsidRPr="00AA1736">
        <w:rPr>
          <w:rFonts w:hint="eastAsia"/>
          <w:sz w:val="20"/>
        </w:rPr>
        <w:t>.</w:t>
      </w:r>
      <w:r w:rsidR="00336E42" w:rsidRPr="00AA1736">
        <w:rPr>
          <w:rFonts w:hint="eastAsia"/>
          <w:sz w:val="20"/>
        </w:rPr>
        <w:t xml:space="preserve"> So, we can track </w:t>
      </w:r>
      <w:r w:rsidR="001F39E3" w:rsidRPr="00AA1736">
        <w:rPr>
          <w:rFonts w:hint="eastAsia"/>
          <w:sz w:val="20"/>
        </w:rPr>
        <w:t>the model</w:t>
      </w:r>
      <w:r w:rsidR="001F39E3" w:rsidRPr="00AA1736">
        <w:rPr>
          <w:sz w:val="20"/>
        </w:rPr>
        <w:t>’</w:t>
      </w:r>
      <w:r w:rsidR="001F39E3" w:rsidRPr="00AA1736">
        <w:rPr>
          <w:rFonts w:hint="eastAsia"/>
          <w:sz w:val="20"/>
        </w:rPr>
        <w:t>s states</w:t>
      </w:r>
      <w:r w:rsidR="00336E42" w:rsidRPr="00AA1736">
        <w:rPr>
          <w:rFonts w:hint="eastAsia"/>
          <w:sz w:val="20"/>
        </w:rPr>
        <w:t xml:space="preserve"> based on the above filtering options. Likewise, if you select HL7 order project model and retrieve, all children</w:t>
      </w:r>
      <w:r w:rsidR="007C0A61" w:rsidRPr="00AA1736">
        <w:rPr>
          <w:sz w:val="20"/>
        </w:rPr>
        <w:t>’</w:t>
      </w:r>
      <w:r w:rsidR="007C0A61" w:rsidRPr="00AA1736">
        <w:rPr>
          <w:rFonts w:hint="eastAsia"/>
          <w:sz w:val="20"/>
        </w:rPr>
        <w:t>s</w:t>
      </w:r>
      <w:r w:rsidR="00336E42" w:rsidRPr="00AA1736">
        <w:rPr>
          <w:rFonts w:hint="eastAsia"/>
          <w:sz w:val="20"/>
        </w:rPr>
        <w:t xml:space="preserve"> records will be retrieved</w:t>
      </w:r>
      <w:r w:rsidR="00A34C1B" w:rsidRPr="00AA1736">
        <w:rPr>
          <w:rFonts w:hint="eastAsia"/>
          <w:sz w:val="20"/>
        </w:rPr>
        <w:t>,</w:t>
      </w:r>
      <w:r w:rsidR="00336E42" w:rsidRPr="00AA1736">
        <w:rPr>
          <w:rFonts w:hint="eastAsia"/>
          <w:sz w:val="20"/>
        </w:rPr>
        <w:t xml:space="preserve"> like </w:t>
      </w:r>
      <w:r w:rsidR="00A34C1B" w:rsidRPr="00AA1736">
        <w:rPr>
          <w:rFonts w:hint="eastAsia"/>
          <w:sz w:val="20"/>
        </w:rPr>
        <w:t xml:space="preserve">in </w:t>
      </w:r>
      <w:r w:rsidR="00336E42" w:rsidRPr="00AA1736">
        <w:rPr>
          <w:rFonts w:hint="eastAsia"/>
          <w:sz w:val="20"/>
        </w:rPr>
        <w:t>Figure</w:t>
      </w:r>
      <w:r w:rsidR="00A34C1B" w:rsidRPr="00AA1736">
        <w:rPr>
          <w:rFonts w:hint="eastAsia"/>
          <w:sz w:val="20"/>
        </w:rPr>
        <w:t xml:space="preserve"> 7</w:t>
      </w:r>
      <w:r w:rsidR="00F86B20" w:rsidRPr="00AA1736">
        <w:rPr>
          <w:rFonts w:hint="eastAsia"/>
          <w:sz w:val="20"/>
        </w:rPr>
        <w:t>4</w:t>
      </w:r>
      <w:r w:rsidR="00A34C1B" w:rsidRPr="00AA1736">
        <w:rPr>
          <w:rFonts w:hint="eastAsia"/>
          <w:sz w:val="20"/>
        </w:rPr>
        <w:t>.</w:t>
      </w:r>
    </w:p>
    <w:p w:rsidR="00405207" w:rsidRPr="00AA1736" w:rsidRDefault="00336E42" w:rsidP="000518E7">
      <w:pPr>
        <w:keepNext/>
        <w:spacing w:after="0" w:line="240" w:lineRule="auto"/>
        <w:rPr>
          <w:sz w:val="20"/>
        </w:rPr>
      </w:pPr>
      <w:r w:rsidRPr="00AA1736">
        <w:rPr>
          <w:noProof/>
          <w:sz w:val="20"/>
        </w:rPr>
        <w:lastRenderedPageBreak/>
        <w:drawing>
          <wp:inline distT="0" distB="0" distL="0" distR="0" wp14:anchorId="35626D91" wp14:editId="1C1217A3">
            <wp:extent cx="6855402" cy="2655736"/>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6850820" cy="2653961"/>
                    </a:xfrm>
                    <a:prstGeom prst="rect">
                      <a:avLst/>
                    </a:prstGeom>
                  </pic:spPr>
                </pic:pic>
              </a:graphicData>
            </a:graphic>
          </wp:inline>
        </w:drawing>
      </w:r>
    </w:p>
    <w:p w:rsidR="00336E42" w:rsidRPr="003B2832" w:rsidRDefault="00405207" w:rsidP="002F60EE">
      <w:pPr>
        <w:pStyle w:val="Caption"/>
        <w:jc w:val="center"/>
      </w:pPr>
      <w:r w:rsidRPr="003B2832">
        <w:t xml:space="preserve">Figure </w:t>
      </w:r>
      <w:fldSimple w:instr=" SEQ Figure \* ARABIC ">
        <w:r w:rsidR="009A3159">
          <w:rPr>
            <w:noProof/>
          </w:rPr>
          <w:t>74</w:t>
        </w:r>
      </w:fldSimple>
      <w:r w:rsidRPr="003B2832">
        <w:rPr>
          <w:rFonts w:hint="eastAsia"/>
        </w:rPr>
        <w:t>.Project model and its children's state records</w:t>
      </w:r>
    </w:p>
    <w:p w:rsidR="009F2EC9" w:rsidRPr="00AA1736" w:rsidRDefault="009F2EC9" w:rsidP="002A0B4D">
      <w:pPr>
        <w:rPr>
          <w:sz w:val="20"/>
        </w:rPr>
      </w:pPr>
      <w:r w:rsidRPr="00AA1736">
        <w:rPr>
          <w:rFonts w:hint="eastAsia"/>
          <w:b/>
          <w:sz w:val="20"/>
        </w:rPr>
        <w:t xml:space="preserve">Retrieval example2: </w:t>
      </w:r>
      <w:r w:rsidR="00324425" w:rsidRPr="00AA1736">
        <w:rPr>
          <w:rFonts w:hint="eastAsia"/>
          <w:b/>
          <w:sz w:val="20"/>
        </w:rPr>
        <w:t>Group</w:t>
      </w:r>
      <w:r w:rsidRPr="00AA1736">
        <w:rPr>
          <w:rFonts w:hint="eastAsia"/>
          <w:b/>
          <w:sz w:val="20"/>
        </w:rPr>
        <w:t xml:space="preserve"> model</w:t>
      </w:r>
      <w:r w:rsidR="00C46FD6" w:rsidRPr="00AA1736">
        <w:rPr>
          <w:b/>
          <w:sz w:val="20"/>
        </w:rPr>
        <w:t>’</w:t>
      </w:r>
      <w:r w:rsidR="00C46FD6" w:rsidRPr="00AA1736">
        <w:rPr>
          <w:rFonts w:hint="eastAsia"/>
          <w:b/>
          <w:sz w:val="20"/>
        </w:rPr>
        <w:t>s state history</w:t>
      </w:r>
    </w:p>
    <w:p w:rsidR="00730BA4" w:rsidRPr="00AA1736" w:rsidRDefault="00DB13AC" w:rsidP="000518E7">
      <w:pPr>
        <w:keepNext/>
        <w:spacing w:after="0" w:line="240" w:lineRule="auto"/>
        <w:rPr>
          <w:sz w:val="20"/>
        </w:rPr>
      </w:pPr>
      <w:r w:rsidRPr="00AA1736">
        <w:rPr>
          <w:noProof/>
          <w:sz w:val="20"/>
        </w:rPr>
        <w:drawing>
          <wp:inline distT="0" distB="0" distL="0" distR="0" wp14:anchorId="369A9601" wp14:editId="63797F53">
            <wp:extent cx="6889784" cy="3013544"/>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6888761" cy="3013097"/>
                    </a:xfrm>
                    <a:prstGeom prst="rect">
                      <a:avLst/>
                    </a:prstGeom>
                  </pic:spPr>
                </pic:pic>
              </a:graphicData>
            </a:graphic>
          </wp:inline>
        </w:drawing>
      </w:r>
    </w:p>
    <w:p w:rsidR="00E5510E" w:rsidRPr="003B2832" w:rsidRDefault="00730BA4" w:rsidP="00730BA4">
      <w:pPr>
        <w:pStyle w:val="Caption"/>
        <w:jc w:val="center"/>
      </w:pPr>
      <w:r w:rsidRPr="003B2832">
        <w:t xml:space="preserve">Figure </w:t>
      </w:r>
      <w:fldSimple w:instr=" SEQ Figure \* ARABIC ">
        <w:r w:rsidR="009A3159">
          <w:rPr>
            <w:noProof/>
          </w:rPr>
          <w:t>75</w:t>
        </w:r>
      </w:fldSimple>
      <w:r w:rsidRPr="003B2832">
        <w:rPr>
          <w:rFonts w:hint="eastAsia"/>
        </w:rPr>
        <w:t>.Selected group model records</w:t>
      </w:r>
    </w:p>
    <w:p w:rsidR="004938B3" w:rsidRPr="00AA1736" w:rsidRDefault="005879AB" w:rsidP="002A0B4D">
      <w:pPr>
        <w:rPr>
          <w:sz w:val="20"/>
        </w:rPr>
      </w:pPr>
      <w:r w:rsidRPr="00AA1736">
        <w:rPr>
          <w:rFonts w:hint="eastAsia"/>
          <w:sz w:val="20"/>
        </w:rPr>
        <w:t xml:space="preserve">Unlike </w:t>
      </w:r>
      <w:r w:rsidR="00730BA4" w:rsidRPr="00AA1736">
        <w:rPr>
          <w:rFonts w:hint="eastAsia"/>
          <w:sz w:val="20"/>
        </w:rPr>
        <w:t>Fi</w:t>
      </w:r>
      <w:r w:rsidRPr="00AA1736">
        <w:rPr>
          <w:rFonts w:hint="eastAsia"/>
          <w:sz w:val="20"/>
        </w:rPr>
        <w:t>gure</w:t>
      </w:r>
      <w:r w:rsidR="00730BA4" w:rsidRPr="00AA1736">
        <w:rPr>
          <w:rFonts w:hint="eastAsia"/>
          <w:sz w:val="20"/>
        </w:rPr>
        <w:t xml:space="preserve"> 7</w:t>
      </w:r>
      <w:r w:rsidR="00F86B20" w:rsidRPr="00AA1736">
        <w:rPr>
          <w:rFonts w:hint="eastAsia"/>
          <w:sz w:val="20"/>
        </w:rPr>
        <w:t>4</w:t>
      </w:r>
      <w:r w:rsidRPr="00AA1736">
        <w:rPr>
          <w:rFonts w:hint="eastAsia"/>
          <w:sz w:val="20"/>
        </w:rPr>
        <w:t xml:space="preserve">, </w:t>
      </w:r>
      <w:r w:rsidR="00730BA4" w:rsidRPr="00AA1736">
        <w:rPr>
          <w:rFonts w:hint="eastAsia"/>
          <w:sz w:val="20"/>
        </w:rPr>
        <w:t xml:space="preserve">if </w:t>
      </w:r>
      <w:r w:rsidRPr="00AA1736">
        <w:rPr>
          <w:rFonts w:hint="eastAsia"/>
          <w:sz w:val="20"/>
        </w:rPr>
        <w:t>we check</w:t>
      </w:r>
      <w:r w:rsidR="00730BA4" w:rsidRPr="00AA1736">
        <w:rPr>
          <w:rFonts w:hint="eastAsia"/>
          <w:sz w:val="20"/>
        </w:rPr>
        <w:t xml:space="preserve"> the</w:t>
      </w:r>
      <w:r w:rsidRPr="00AA1736">
        <w:rPr>
          <w:rFonts w:hint="eastAsia"/>
          <w:sz w:val="20"/>
        </w:rPr>
        <w:t xml:space="preserve"> </w:t>
      </w:r>
      <w:r w:rsidRPr="00AA1736">
        <w:rPr>
          <w:sz w:val="20"/>
        </w:rPr>
        <w:t>“</w:t>
      </w:r>
      <w:r w:rsidRPr="00AA1736">
        <w:rPr>
          <w:rFonts w:hint="eastAsia"/>
          <w:sz w:val="20"/>
        </w:rPr>
        <w:t>Selected Model Only</w:t>
      </w:r>
      <w:r w:rsidRPr="00AA1736">
        <w:rPr>
          <w:sz w:val="20"/>
        </w:rPr>
        <w:t>”</w:t>
      </w:r>
      <w:r w:rsidR="00730BA4" w:rsidRPr="00AA1736">
        <w:rPr>
          <w:rFonts w:hint="eastAsia"/>
          <w:sz w:val="20"/>
        </w:rPr>
        <w:t xml:space="preserve"> checkbox and retrieve, only the selected group model</w:t>
      </w:r>
      <w:r w:rsidR="00730BA4" w:rsidRPr="00AA1736">
        <w:rPr>
          <w:sz w:val="20"/>
        </w:rPr>
        <w:t>’</w:t>
      </w:r>
      <w:r w:rsidR="00730BA4" w:rsidRPr="00AA1736">
        <w:rPr>
          <w:rFonts w:hint="eastAsia"/>
          <w:sz w:val="20"/>
        </w:rPr>
        <w:t>s record will be shown in Figure 7</w:t>
      </w:r>
      <w:r w:rsidR="00F86B20" w:rsidRPr="00AA1736">
        <w:rPr>
          <w:rFonts w:hint="eastAsia"/>
          <w:sz w:val="20"/>
        </w:rPr>
        <w:t>5</w:t>
      </w:r>
      <w:r w:rsidR="00730BA4" w:rsidRPr="00AA1736">
        <w:rPr>
          <w:rFonts w:hint="eastAsia"/>
          <w:sz w:val="20"/>
        </w:rPr>
        <w:t>.</w:t>
      </w:r>
      <w:r w:rsidR="005F32D0" w:rsidRPr="00AA1736">
        <w:rPr>
          <w:rFonts w:hint="eastAsia"/>
          <w:sz w:val="20"/>
        </w:rPr>
        <w:t xml:space="preserve"> If you want to track the selected model only, check the option.</w:t>
      </w:r>
      <w:r w:rsidR="00257A94" w:rsidRPr="00AA1736">
        <w:rPr>
          <w:rFonts w:hint="eastAsia"/>
          <w:sz w:val="20"/>
        </w:rPr>
        <w:t xml:space="preserve"> </w:t>
      </w:r>
      <w:r w:rsidR="004938B3" w:rsidRPr="00AA1736">
        <w:rPr>
          <w:rFonts w:hint="eastAsia"/>
          <w:sz w:val="20"/>
        </w:rPr>
        <w:t>You can select other filtering options to retrieve more specific records.</w:t>
      </w:r>
    </w:p>
    <w:p w:rsidR="004938B3" w:rsidRPr="00AA1736" w:rsidRDefault="0076385E" w:rsidP="0076385E">
      <w:pPr>
        <w:pStyle w:val="Heading6"/>
        <w:rPr>
          <w:sz w:val="20"/>
        </w:rPr>
      </w:pPr>
      <w:r w:rsidRPr="00AA1736">
        <w:rPr>
          <w:rFonts w:hint="eastAsia"/>
          <w:sz w:val="20"/>
        </w:rPr>
        <w:t>User Action Retrieval</w:t>
      </w:r>
    </w:p>
    <w:p w:rsidR="0076385E" w:rsidRPr="00AA1736" w:rsidRDefault="005D7052" w:rsidP="002A0B4D">
      <w:pPr>
        <w:rPr>
          <w:sz w:val="20"/>
        </w:rPr>
      </w:pPr>
      <w:r w:rsidRPr="00AA1736">
        <w:rPr>
          <w:rFonts w:hint="eastAsia"/>
          <w:sz w:val="20"/>
        </w:rPr>
        <w:t xml:space="preserve">Click User Action tab. </w:t>
      </w:r>
      <w:r w:rsidR="000B2ABE" w:rsidRPr="00AA1736">
        <w:rPr>
          <w:rFonts w:hint="eastAsia"/>
          <w:sz w:val="20"/>
        </w:rPr>
        <w:t xml:space="preserve">Similar to the Source State Retrieval, you can retrieve </w:t>
      </w:r>
      <w:r w:rsidR="000F1C73" w:rsidRPr="00AA1736">
        <w:rPr>
          <w:rFonts w:hint="eastAsia"/>
          <w:sz w:val="20"/>
        </w:rPr>
        <w:t>a histor</w:t>
      </w:r>
      <w:r w:rsidR="0064457A" w:rsidRPr="00AA1736">
        <w:rPr>
          <w:rFonts w:hint="eastAsia"/>
          <w:sz w:val="20"/>
        </w:rPr>
        <w:t>y</w:t>
      </w:r>
      <w:r w:rsidR="000F1C73" w:rsidRPr="00AA1736">
        <w:rPr>
          <w:rFonts w:hint="eastAsia"/>
          <w:sz w:val="20"/>
        </w:rPr>
        <w:t xml:space="preserve"> records for the </w:t>
      </w:r>
      <w:r w:rsidR="00226DC1" w:rsidRPr="00AA1736">
        <w:rPr>
          <w:rFonts w:hint="eastAsia"/>
          <w:sz w:val="20"/>
        </w:rPr>
        <w:t>user</w:t>
      </w:r>
      <w:r w:rsidR="00226DC1" w:rsidRPr="00AA1736">
        <w:rPr>
          <w:sz w:val="20"/>
        </w:rPr>
        <w:t>’</w:t>
      </w:r>
      <w:r w:rsidR="00226DC1" w:rsidRPr="00AA1736">
        <w:rPr>
          <w:rFonts w:hint="eastAsia"/>
          <w:sz w:val="20"/>
        </w:rPr>
        <w:t>s actions</w:t>
      </w:r>
      <w:r w:rsidR="00F34408" w:rsidRPr="00AA1736">
        <w:rPr>
          <w:rFonts w:hint="eastAsia"/>
          <w:sz w:val="20"/>
        </w:rPr>
        <w:t>: Load, Deploy, and Undeploy.</w:t>
      </w:r>
      <w:r w:rsidR="00FC3153" w:rsidRPr="00AA1736">
        <w:rPr>
          <w:rFonts w:hint="eastAsia"/>
          <w:sz w:val="20"/>
        </w:rPr>
        <w:t xml:space="preserve"> As you may notice, the UI is almost the same as Source State Retrieval. The key difference here is</w:t>
      </w:r>
      <w:r w:rsidR="00226DC1" w:rsidRPr="00AA1736">
        <w:rPr>
          <w:rFonts w:hint="eastAsia"/>
          <w:sz w:val="20"/>
        </w:rPr>
        <w:t xml:space="preserve"> that</w:t>
      </w:r>
      <w:r w:rsidR="00FC3153" w:rsidRPr="00AA1736">
        <w:rPr>
          <w:rFonts w:hint="eastAsia"/>
          <w:sz w:val="20"/>
        </w:rPr>
        <w:t xml:space="preserve"> the result of the command will not be retrieved here</w:t>
      </w:r>
      <w:r w:rsidR="0064457A" w:rsidRPr="00AA1736">
        <w:rPr>
          <w:rFonts w:hint="eastAsia"/>
          <w:sz w:val="20"/>
        </w:rPr>
        <w:t>;</w:t>
      </w:r>
      <w:r w:rsidR="00FC3153" w:rsidRPr="00AA1736">
        <w:rPr>
          <w:rFonts w:hint="eastAsia"/>
          <w:sz w:val="20"/>
        </w:rPr>
        <w:t xml:space="preserve"> </w:t>
      </w:r>
      <w:r w:rsidR="00226DC1" w:rsidRPr="00AA1736">
        <w:rPr>
          <w:rFonts w:hint="eastAsia"/>
          <w:sz w:val="20"/>
        </w:rPr>
        <w:t>e.g</w:t>
      </w:r>
      <w:r w:rsidR="00FC3153" w:rsidRPr="00AA1736">
        <w:rPr>
          <w:rFonts w:hint="eastAsia"/>
          <w:sz w:val="20"/>
        </w:rPr>
        <w:t>., the result</w:t>
      </w:r>
      <w:r w:rsidR="00226DC1" w:rsidRPr="00AA1736">
        <w:rPr>
          <w:rFonts w:hint="eastAsia"/>
          <w:sz w:val="20"/>
        </w:rPr>
        <w:t xml:space="preserve"> </w:t>
      </w:r>
      <w:r w:rsidR="00F973C7" w:rsidRPr="00AA1736">
        <w:rPr>
          <w:rFonts w:hint="eastAsia"/>
          <w:sz w:val="20"/>
        </w:rPr>
        <w:t>after</w:t>
      </w:r>
      <w:r w:rsidR="00226DC1" w:rsidRPr="00AA1736">
        <w:rPr>
          <w:rFonts w:hint="eastAsia"/>
          <w:sz w:val="20"/>
        </w:rPr>
        <w:t xml:space="preserve"> the Deploy</w:t>
      </w:r>
      <w:r w:rsidR="00FC3153" w:rsidRPr="00AA1736">
        <w:rPr>
          <w:rFonts w:hint="eastAsia"/>
          <w:sz w:val="20"/>
        </w:rPr>
        <w:t xml:space="preserve"> </w:t>
      </w:r>
      <w:r w:rsidR="0064457A" w:rsidRPr="00AA1736">
        <w:rPr>
          <w:rFonts w:hint="eastAsia"/>
          <w:sz w:val="20"/>
        </w:rPr>
        <w:t xml:space="preserve">command </w:t>
      </w:r>
      <w:r w:rsidR="00FC3153" w:rsidRPr="00AA1736">
        <w:rPr>
          <w:rFonts w:hint="eastAsia"/>
          <w:sz w:val="20"/>
        </w:rPr>
        <w:t xml:space="preserve">will be retrieved in the Source State </w:t>
      </w:r>
      <w:r w:rsidR="00E374CF" w:rsidRPr="00AA1736">
        <w:rPr>
          <w:rFonts w:hint="eastAsia"/>
          <w:sz w:val="20"/>
        </w:rPr>
        <w:t>tab</w:t>
      </w:r>
      <w:r w:rsidR="0064457A" w:rsidRPr="00AA1736">
        <w:rPr>
          <w:rFonts w:hint="eastAsia"/>
          <w:sz w:val="20"/>
        </w:rPr>
        <w:t>,</w:t>
      </w:r>
      <w:r w:rsidR="00226DC1" w:rsidRPr="00AA1736">
        <w:rPr>
          <w:rFonts w:hint="eastAsia"/>
          <w:sz w:val="20"/>
        </w:rPr>
        <w:t xml:space="preserve"> not here</w:t>
      </w:r>
      <w:r w:rsidR="00E374CF" w:rsidRPr="00AA1736">
        <w:rPr>
          <w:rFonts w:hint="eastAsia"/>
          <w:sz w:val="20"/>
        </w:rPr>
        <w:t>.</w:t>
      </w:r>
      <w:r w:rsidR="00FC3153" w:rsidRPr="00AA1736">
        <w:rPr>
          <w:rFonts w:hint="eastAsia"/>
          <w:sz w:val="20"/>
        </w:rPr>
        <w:t xml:space="preserve"> </w:t>
      </w:r>
      <w:r w:rsidRPr="00AA1736">
        <w:rPr>
          <w:rFonts w:hint="eastAsia"/>
          <w:sz w:val="20"/>
        </w:rPr>
        <w:t>Since the Macaron server can be accessed by multiple users, tracking user action will be a key part of the source consistency as mentioned earlier. See table 6 for the filtering option details.</w:t>
      </w:r>
    </w:p>
    <w:tbl>
      <w:tblPr>
        <w:tblStyle w:val="TableGrid"/>
        <w:tblW w:w="0" w:type="auto"/>
        <w:jc w:val="center"/>
        <w:tblLook w:val="04A0" w:firstRow="1" w:lastRow="0" w:firstColumn="1" w:lastColumn="0" w:noHBand="0" w:noVBand="1"/>
      </w:tblPr>
      <w:tblGrid>
        <w:gridCol w:w="3191"/>
        <w:gridCol w:w="7447"/>
      </w:tblGrid>
      <w:tr w:rsidR="00226DC1" w:rsidRPr="00AA1736" w:rsidTr="00DB073E">
        <w:trPr>
          <w:trHeight w:val="264"/>
          <w:jc w:val="center"/>
        </w:trPr>
        <w:tc>
          <w:tcPr>
            <w:tcW w:w="3191" w:type="dxa"/>
            <w:shd w:val="clear" w:color="auto" w:fill="D9D9D9" w:themeFill="background1" w:themeFillShade="D9"/>
          </w:tcPr>
          <w:p w:rsidR="00226DC1" w:rsidRPr="00AA1736" w:rsidRDefault="00226DC1" w:rsidP="00AB1747">
            <w:pPr>
              <w:jc w:val="center"/>
              <w:rPr>
                <w:b/>
                <w:sz w:val="20"/>
              </w:rPr>
            </w:pPr>
            <w:r w:rsidRPr="00AA1736">
              <w:rPr>
                <w:rFonts w:hint="eastAsia"/>
                <w:b/>
                <w:sz w:val="20"/>
              </w:rPr>
              <w:t>Filtering options</w:t>
            </w:r>
          </w:p>
        </w:tc>
        <w:tc>
          <w:tcPr>
            <w:tcW w:w="7447" w:type="dxa"/>
            <w:shd w:val="clear" w:color="auto" w:fill="D9D9D9" w:themeFill="background1" w:themeFillShade="D9"/>
          </w:tcPr>
          <w:p w:rsidR="00226DC1" w:rsidRPr="00AA1736" w:rsidRDefault="00226DC1" w:rsidP="00AB1747">
            <w:pPr>
              <w:jc w:val="center"/>
              <w:rPr>
                <w:b/>
                <w:sz w:val="20"/>
              </w:rPr>
            </w:pPr>
            <w:r w:rsidRPr="00AA1736">
              <w:rPr>
                <w:rFonts w:hint="eastAsia"/>
                <w:b/>
                <w:sz w:val="20"/>
              </w:rPr>
              <w:t>Details</w:t>
            </w:r>
          </w:p>
        </w:tc>
      </w:tr>
      <w:tr w:rsidR="00226DC1" w:rsidRPr="00AA1736" w:rsidTr="00C46FD6">
        <w:trPr>
          <w:trHeight w:val="1835"/>
          <w:jc w:val="center"/>
        </w:trPr>
        <w:tc>
          <w:tcPr>
            <w:tcW w:w="3191" w:type="dxa"/>
          </w:tcPr>
          <w:p w:rsidR="00226DC1" w:rsidRPr="00AA1736" w:rsidRDefault="0025405B" w:rsidP="00AB1747">
            <w:pPr>
              <w:rPr>
                <w:sz w:val="20"/>
              </w:rPr>
            </w:pPr>
            <w:r w:rsidRPr="00AA1736">
              <w:rPr>
                <w:noProof/>
                <w:sz w:val="20"/>
              </w:rPr>
              <w:lastRenderedPageBreak/>
              <w:drawing>
                <wp:inline distT="0" distB="0" distL="0" distR="0" wp14:anchorId="43A64837" wp14:editId="5D2D4C8E">
                  <wp:extent cx="1733384" cy="1160306"/>
                  <wp:effectExtent l="0" t="0" r="635"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1740971" cy="1165385"/>
                          </a:xfrm>
                          <a:prstGeom prst="rect">
                            <a:avLst/>
                          </a:prstGeom>
                        </pic:spPr>
                      </pic:pic>
                    </a:graphicData>
                  </a:graphic>
                </wp:inline>
              </w:drawing>
            </w:r>
          </w:p>
        </w:tc>
        <w:tc>
          <w:tcPr>
            <w:tcW w:w="7447" w:type="dxa"/>
            <w:vAlign w:val="center"/>
          </w:tcPr>
          <w:p w:rsidR="00226DC1" w:rsidRPr="00AA1736" w:rsidRDefault="00C25193" w:rsidP="00AB1747">
            <w:pPr>
              <w:rPr>
                <w:b/>
                <w:sz w:val="20"/>
              </w:rPr>
            </w:pPr>
            <w:r w:rsidRPr="00AA1736">
              <w:rPr>
                <w:rFonts w:hint="eastAsia"/>
                <w:b/>
                <w:sz w:val="20"/>
              </w:rPr>
              <w:t xml:space="preserve">User </w:t>
            </w:r>
            <w:r w:rsidR="00226DC1" w:rsidRPr="00AA1736">
              <w:rPr>
                <w:rFonts w:hint="eastAsia"/>
                <w:b/>
                <w:sz w:val="20"/>
              </w:rPr>
              <w:t>Action (Command) Types</w:t>
            </w:r>
          </w:p>
          <w:p w:rsidR="00226DC1" w:rsidRPr="00AA1736" w:rsidRDefault="00226DC1" w:rsidP="00AB1747">
            <w:pPr>
              <w:pStyle w:val="ListParagraph"/>
              <w:numPr>
                <w:ilvl w:val="0"/>
                <w:numId w:val="1"/>
              </w:numPr>
              <w:ind w:left="394" w:hanging="236"/>
              <w:rPr>
                <w:sz w:val="20"/>
              </w:rPr>
            </w:pPr>
            <w:r w:rsidRPr="00AA1736">
              <w:rPr>
                <w:rFonts w:hint="eastAsia"/>
                <w:b/>
                <w:sz w:val="20"/>
              </w:rPr>
              <w:t>Load</w:t>
            </w:r>
            <w:r w:rsidRPr="00AA1736">
              <w:rPr>
                <w:rFonts w:hint="eastAsia"/>
                <w:sz w:val="20"/>
              </w:rPr>
              <w:t xml:space="preserve">: </w:t>
            </w:r>
            <w:r w:rsidR="0025405B" w:rsidRPr="00AA1736">
              <w:rPr>
                <w:rFonts w:hint="eastAsia"/>
                <w:sz w:val="20"/>
              </w:rPr>
              <w:t xml:space="preserve">A user </w:t>
            </w:r>
            <w:r w:rsidR="003F7155" w:rsidRPr="00AA1736">
              <w:rPr>
                <w:rFonts w:hint="eastAsia"/>
                <w:sz w:val="20"/>
              </w:rPr>
              <w:t>initiated</w:t>
            </w:r>
            <w:r w:rsidR="0055489A" w:rsidRPr="00AA1736">
              <w:rPr>
                <w:rFonts w:hint="eastAsia"/>
                <w:sz w:val="20"/>
              </w:rPr>
              <w:t xml:space="preserve"> Load </w:t>
            </w:r>
            <w:r w:rsidR="003F7155" w:rsidRPr="00AA1736">
              <w:rPr>
                <w:rFonts w:hint="eastAsia"/>
                <w:sz w:val="20"/>
              </w:rPr>
              <w:t>command</w:t>
            </w:r>
            <w:r w:rsidRPr="00AA1736">
              <w:rPr>
                <w:rFonts w:hint="eastAsia"/>
                <w:sz w:val="20"/>
              </w:rPr>
              <w:t>.</w:t>
            </w:r>
          </w:p>
          <w:p w:rsidR="00226DC1" w:rsidRPr="00AA1736" w:rsidRDefault="00226DC1" w:rsidP="00AB1747">
            <w:pPr>
              <w:pStyle w:val="ListParagraph"/>
              <w:numPr>
                <w:ilvl w:val="0"/>
                <w:numId w:val="1"/>
              </w:numPr>
              <w:ind w:left="394" w:hanging="236"/>
              <w:rPr>
                <w:sz w:val="20"/>
              </w:rPr>
            </w:pPr>
            <w:r w:rsidRPr="00AA1736">
              <w:rPr>
                <w:rFonts w:hint="eastAsia"/>
                <w:b/>
                <w:sz w:val="20"/>
              </w:rPr>
              <w:t>Deploy</w:t>
            </w:r>
            <w:r w:rsidRPr="00AA1736">
              <w:rPr>
                <w:rFonts w:hint="eastAsia"/>
                <w:sz w:val="20"/>
              </w:rPr>
              <w:t xml:space="preserve">: </w:t>
            </w:r>
            <w:r w:rsidR="0025405B" w:rsidRPr="00AA1736">
              <w:rPr>
                <w:rFonts w:hint="eastAsia"/>
                <w:sz w:val="20"/>
              </w:rPr>
              <w:t xml:space="preserve">A user </w:t>
            </w:r>
            <w:r w:rsidR="003F7155" w:rsidRPr="00AA1736">
              <w:rPr>
                <w:rFonts w:hint="eastAsia"/>
                <w:sz w:val="20"/>
              </w:rPr>
              <w:t>initiated Deploy command</w:t>
            </w:r>
            <w:r w:rsidR="0025405B" w:rsidRPr="00AA1736">
              <w:rPr>
                <w:rFonts w:hint="eastAsia"/>
                <w:sz w:val="20"/>
              </w:rPr>
              <w:t>.</w:t>
            </w:r>
          </w:p>
          <w:p w:rsidR="00226DC1" w:rsidRPr="00AA1736" w:rsidRDefault="00226DC1" w:rsidP="003F7155">
            <w:pPr>
              <w:pStyle w:val="ListParagraph"/>
              <w:numPr>
                <w:ilvl w:val="0"/>
                <w:numId w:val="1"/>
              </w:numPr>
              <w:ind w:left="394" w:hanging="236"/>
              <w:rPr>
                <w:sz w:val="20"/>
              </w:rPr>
            </w:pPr>
            <w:r w:rsidRPr="00AA1736">
              <w:rPr>
                <w:rFonts w:hint="eastAsia"/>
                <w:b/>
                <w:sz w:val="20"/>
              </w:rPr>
              <w:t>Undeploy</w:t>
            </w:r>
            <w:r w:rsidRPr="00AA1736">
              <w:rPr>
                <w:rFonts w:hint="eastAsia"/>
                <w:sz w:val="20"/>
              </w:rPr>
              <w:t xml:space="preserve">: </w:t>
            </w:r>
            <w:r w:rsidR="0025405B" w:rsidRPr="00AA1736">
              <w:rPr>
                <w:rFonts w:hint="eastAsia"/>
                <w:sz w:val="20"/>
              </w:rPr>
              <w:t xml:space="preserve">A user </w:t>
            </w:r>
            <w:r w:rsidR="003F7155" w:rsidRPr="00AA1736">
              <w:rPr>
                <w:rFonts w:hint="eastAsia"/>
                <w:sz w:val="20"/>
              </w:rPr>
              <w:t>initiated Undeploy command</w:t>
            </w:r>
            <w:r w:rsidR="0025405B" w:rsidRPr="00AA1736">
              <w:rPr>
                <w:rFonts w:hint="eastAsia"/>
                <w:sz w:val="20"/>
              </w:rPr>
              <w:t>.</w:t>
            </w:r>
          </w:p>
        </w:tc>
      </w:tr>
      <w:tr w:rsidR="00226DC1" w:rsidRPr="00AA1736" w:rsidTr="00C46FD6">
        <w:trPr>
          <w:trHeight w:val="1081"/>
          <w:jc w:val="center"/>
        </w:trPr>
        <w:tc>
          <w:tcPr>
            <w:tcW w:w="3191" w:type="dxa"/>
          </w:tcPr>
          <w:p w:rsidR="00226DC1" w:rsidRPr="00AA1736" w:rsidRDefault="0025405B" w:rsidP="00AB1747">
            <w:pPr>
              <w:rPr>
                <w:sz w:val="20"/>
              </w:rPr>
            </w:pPr>
            <w:r w:rsidRPr="00AA1736">
              <w:rPr>
                <w:noProof/>
                <w:sz w:val="20"/>
              </w:rPr>
              <w:drawing>
                <wp:inline distT="0" distB="0" distL="0" distR="0" wp14:anchorId="0F259734" wp14:editId="302658FF">
                  <wp:extent cx="1820848" cy="684582"/>
                  <wp:effectExtent l="0" t="0" r="8255"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1826352" cy="686651"/>
                          </a:xfrm>
                          <a:prstGeom prst="rect">
                            <a:avLst/>
                          </a:prstGeom>
                        </pic:spPr>
                      </pic:pic>
                    </a:graphicData>
                  </a:graphic>
                </wp:inline>
              </w:drawing>
            </w:r>
          </w:p>
        </w:tc>
        <w:tc>
          <w:tcPr>
            <w:tcW w:w="7447" w:type="dxa"/>
            <w:vAlign w:val="center"/>
          </w:tcPr>
          <w:p w:rsidR="00226DC1" w:rsidRPr="00AA1736" w:rsidRDefault="00226DC1" w:rsidP="00AB1747">
            <w:pPr>
              <w:rPr>
                <w:sz w:val="20"/>
              </w:rPr>
            </w:pPr>
            <w:r w:rsidRPr="00AA1736">
              <w:rPr>
                <w:rFonts w:hint="eastAsia"/>
                <w:sz w:val="20"/>
              </w:rPr>
              <w:t>Along with the selected type above, you can retrieve the most recent records or today</w:t>
            </w:r>
            <w:r w:rsidRPr="00AA1736">
              <w:rPr>
                <w:sz w:val="20"/>
              </w:rPr>
              <w:t>’</w:t>
            </w:r>
            <w:r w:rsidRPr="00AA1736">
              <w:rPr>
                <w:rFonts w:hint="eastAsia"/>
                <w:sz w:val="20"/>
              </w:rPr>
              <w:t>s records.</w:t>
            </w:r>
          </w:p>
        </w:tc>
      </w:tr>
      <w:tr w:rsidR="00226DC1" w:rsidRPr="00AA1736" w:rsidTr="00C46FD6">
        <w:trPr>
          <w:trHeight w:val="2300"/>
          <w:jc w:val="center"/>
        </w:trPr>
        <w:tc>
          <w:tcPr>
            <w:tcW w:w="3191" w:type="dxa"/>
          </w:tcPr>
          <w:p w:rsidR="00226DC1" w:rsidRPr="00AA1736" w:rsidRDefault="0025405B" w:rsidP="00AB1747">
            <w:pPr>
              <w:rPr>
                <w:sz w:val="20"/>
              </w:rPr>
            </w:pPr>
            <w:r w:rsidRPr="00AA1736">
              <w:rPr>
                <w:noProof/>
                <w:sz w:val="20"/>
              </w:rPr>
              <w:drawing>
                <wp:inline distT="0" distB="0" distL="0" distR="0" wp14:anchorId="12867B27" wp14:editId="4C2F34A6">
                  <wp:extent cx="1733384" cy="1456043"/>
                  <wp:effectExtent l="0" t="0" r="635" b="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1736404" cy="1458580"/>
                          </a:xfrm>
                          <a:prstGeom prst="rect">
                            <a:avLst/>
                          </a:prstGeom>
                        </pic:spPr>
                      </pic:pic>
                    </a:graphicData>
                  </a:graphic>
                </wp:inline>
              </w:drawing>
            </w:r>
          </w:p>
        </w:tc>
        <w:tc>
          <w:tcPr>
            <w:tcW w:w="7447" w:type="dxa"/>
            <w:vAlign w:val="center"/>
          </w:tcPr>
          <w:p w:rsidR="00226DC1" w:rsidRPr="00AA1736" w:rsidRDefault="00226DC1" w:rsidP="00AB1747">
            <w:pPr>
              <w:keepNext/>
              <w:rPr>
                <w:sz w:val="20"/>
              </w:rPr>
            </w:pPr>
            <w:r w:rsidRPr="00AA1736">
              <w:rPr>
                <w:rFonts w:hint="eastAsia"/>
                <w:sz w:val="20"/>
              </w:rPr>
              <w:t>Along with the selected type above, you can retrieve a week</w:t>
            </w:r>
            <w:r w:rsidRPr="00AA1736">
              <w:rPr>
                <w:sz w:val="20"/>
              </w:rPr>
              <w:t>’</w:t>
            </w:r>
            <w:r w:rsidRPr="00AA1736">
              <w:rPr>
                <w:rFonts w:hint="eastAsia"/>
                <w:sz w:val="20"/>
              </w:rPr>
              <w:t>s or a month</w:t>
            </w:r>
            <w:r w:rsidRPr="00AA1736">
              <w:rPr>
                <w:sz w:val="20"/>
              </w:rPr>
              <w:t>’</w:t>
            </w:r>
            <w:r w:rsidRPr="00AA1736">
              <w:rPr>
                <w:rFonts w:hint="eastAsia"/>
                <w:sz w:val="20"/>
              </w:rPr>
              <w:t>s records.</w:t>
            </w:r>
          </w:p>
        </w:tc>
      </w:tr>
      <w:tr w:rsidR="00226DC1" w:rsidRPr="00AA1736" w:rsidTr="00C46FD6">
        <w:trPr>
          <w:trHeight w:val="540"/>
          <w:jc w:val="center"/>
        </w:trPr>
        <w:tc>
          <w:tcPr>
            <w:tcW w:w="3191" w:type="dxa"/>
          </w:tcPr>
          <w:p w:rsidR="00226DC1" w:rsidRPr="00AA1736" w:rsidRDefault="00226DC1" w:rsidP="00AB1747">
            <w:pPr>
              <w:rPr>
                <w:sz w:val="20"/>
              </w:rPr>
            </w:pPr>
            <w:r w:rsidRPr="00AA1736">
              <w:rPr>
                <w:noProof/>
                <w:sz w:val="20"/>
              </w:rPr>
              <w:drawing>
                <wp:inline distT="0" distB="0" distL="0" distR="0" wp14:anchorId="759C06F7" wp14:editId="7DC41CA6">
                  <wp:extent cx="1284707" cy="206734"/>
                  <wp:effectExtent l="0" t="0" r="0" b="3175"/>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Picture 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88333" cy="207317"/>
                          </a:xfrm>
                          <a:prstGeom prst="rect">
                            <a:avLst/>
                          </a:prstGeom>
                          <a:noFill/>
                          <a:ln w="9525">
                            <a:noFill/>
                            <a:miter lim="800000"/>
                            <a:headEnd/>
                            <a:tailEnd/>
                          </a:ln>
                          <a:effectLst/>
                          <a:extLst/>
                        </pic:spPr>
                      </pic:pic>
                    </a:graphicData>
                  </a:graphic>
                </wp:inline>
              </w:drawing>
            </w:r>
          </w:p>
        </w:tc>
        <w:tc>
          <w:tcPr>
            <w:tcW w:w="7447" w:type="dxa"/>
          </w:tcPr>
          <w:p w:rsidR="00226DC1" w:rsidRPr="00AA1736" w:rsidRDefault="00226DC1" w:rsidP="00AB1747">
            <w:pPr>
              <w:keepNext/>
              <w:rPr>
                <w:sz w:val="20"/>
              </w:rPr>
            </w:pPr>
            <w:r w:rsidRPr="00AA1736">
              <w:rPr>
                <w:rFonts w:hint="eastAsia"/>
                <w:sz w:val="20"/>
              </w:rPr>
              <w:t>If a group model, e.g., Domain, is selected and has a child model, uncheck this retrieves all children</w:t>
            </w:r>
            <w:r w:rsidRPr="00AA1736">
              <w:rPr>
                <w:sz w:val="20"/>
              </w:rPr>
              <w:t>’</w:t>
            </w:r>
            <w:r w:rsidRPr="00AA1736">
              <w:rPr>
                <w:rFonts w:hint="eastAsia"/>
                <w:sz w:val="20"/>
              </w:rPr>
              <w:t>s history records as well.</w:t>
            </w:r>
          </w:p>
        </w:tc>
      </w:tr>
      <w:tr w:rsidR="00226DC1" w:rsidRPr="00AA1736" w:rsidTr="00C46FD6">
        <w:trPr>
          <w:trHeight w:val="540"/>
          <w:jc w:val="center"/>
        </w:trPr>
        <w:tc>
          <w:tcPr>
            <w:tcW w:w="3191" w:type="dxa"/>
          </w:tcPr>
          <w:p w:rsidR="00226DC1" w:rsidRPr="00AA1736" w:rsidRDefault="00226DC1" w:rsidP="00AB1747">
            <w:pPr>
              <w:rPr>
                <w:sz w:val="20"/>
              </w:rPr>
            </w:pPr>
            <w:r w:rsidRPr="00AA1736">
              <w:rPr>
                <w:noProof/>
                <w:sz w:val="20"/>
              </w:rPr>
              <w:drawing>
                <wp:inline distT="0" distB="0" distL="0" distR="0" wp14:anchorId="1CBC523B" wp14:editId="7FAB5A27">
                  <wp:extent cx="1288111" cy="192476"/>
                  <wp:effectExtent l="0" t="0" r="7620" b="0"/>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Picture 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294169" cy="193381"/>
                          </a:xfrm>
                          <a:prstGeom prst="rect">
                            <a:avLst/>
                          </a:prstGeom>
                          <a:noFill/>
                          <a:ln w="9525">
                            <a:noFill/>
                            <a:miter lim="800000"/>
                            <a:headEnd/>
                            <a:tailEnd/>
                          </a:ln>
                          <a:effectLst/>
                          <a:extLst/>
                        </pic:spPr>
                      </pic:pic>
                    </a:graphicData>
                  </a:graphic>
                </wp:inline>
              </w:drawing>
            </w:r>
          </w:p>
        </w:tc>
        <w:tc>
          <w:tcPr>
            <w:tcW w:w="7447" w:type="dxa"/>
          </w:tcPr>
          <w:p w:rsidR="00226DC1" w:rsidRPr="00AA1736" w:rsidRDefault="00226DC1" w:rsidP="009557E9">
            <w:pPr>
              <w:keepNext/>
              <w:rPr>
                <w:sz w:val="20"/>
              </w:rPr>
            </w:pPr>
            <w:r w:rsidRPr="00AA1736">
              <w:rPr>
                <w:rFonts w:hint="eastAsia"/>
                <w:sz w:val="20"/>
              </w:rPr>
              <w:t>If a group model, e.g., Domain, is selected, check this retrieves the selected model</w:t>
            </w:r>
            <w:r w:rsidRPr="00AA1736">
              <w:rPr>
                <w:sz w:val="20"/>
              </w:rPr>
              <w:t>’</w:t>
            </w:r>
            <w:r w:rsidRPr="00AA1736">
              <w:rPr>
                <w:rFonts w:hint="eastAsia"/>
                <w:sz w:val="20"/>
              </w:rPr>
              <w:t>s history record only.</w:t>
            </w:r>
          </w:p>
        </w:tc>
      </w:tr>
    </w:tbl>
    <w:p w:rsidR="00B27B71" w:rsidRPr="003B2832" w:rsidRDefault="009557E9" w:rsidP="009557E9">
      <w:pPr>
        <w:pStyle w:val="Caption"/>
        <w:jc w:val="center"/>
      </w:pPr>
      <w:r w:rsidRPr="003B2832">
        <w:t xml:space="preserve">Table </w:t>
      </w:r>
      <w:fldSimple w:instr=" SEQ Table \* ARABIC ">
        <w:r w:rsidR="00ED6308">
          <w:rPr>
            <w:noProof/>
          </w:rPr>
          <w:t>6</w:t>
        </w:r>
      </w:fldSimple>
      <w:r w:rsidRPr="003B2832">
        <w:rPr>
          <w:rFonts w:hint="eastAsia"/>
        </w:rPr>
        <w:t>.User Action options</w:t>
      </w:r>
    </w:p>
    <w:p w:rsidR="005D7052" w:rsidRPr="00AA1736" w:rsidRDefault="005D7052" w:rsidP="002A0B4D">
      <w:pPr>
        <w:rPr>
          <w:sz w:val="20"/>
        </w:rPr>
      </w:pPr>
      <w:r w:rsidRPr="00AA1736">
        <w:rPr>
          <w:rFonts w:hint="eastAsia"/>
          <w:sz w:val="20"/>
        </w:rPr>
        <w:t xml:space="preserve">As we selected HL7 order project model from the </w:t>
      </w:r>
      <w:r w:rsidR="00651164" w:rsidRPr="00AA1736">
        <w:rPr>
          <w:rFonts w:hint="eastAsia"/>
          <w:sz w:val="20"/>
        </w:rPr>
        <w:t xml:space="preserve">model </w:t>
      </w:r>
      <w:r w:rsidRPr="00AA1736">
        <w:rPr>
          <w:rFonts w:hint="eastAsia"/>
          <w:sz w:val="20"/>
        </w:rPr>
        <w:t xml:space="preserve">explorer, keep that and just </w:t>
      </w:r>
      <w:r w:rsidR="00651164" w:rsidRPr="00AA1736">
        <w:rPr>
          <w:rFonts w:hint="eastAsia"/>
          <w:sz w:val="20"/>
        </w:rPr>
        <w:t>click the Retrieve button.</w:t>
      </w:r>
    </w:p>
    <w:p w:rsidR="00C46FD6" w:rsidRPr="00AA1736" w:rsidRDefault="00C46FD6" w:rsidP="002A0B4D">
      <w:pPr>
        <w:rPr>
          <w:b/>
          <w:sz w:val="20"/>
        </w:rPr>
      </w:pPr>
      <w:r w:rsidRPr="00AA1736">
        <w:rPr>
          <w:rFonts w:hint="eastAsia"/>
          <w:b/>
          <w:sz w:val="20"/>
        </w:rPr>
        <w:t>Retrieval Example: Group model</w:t>
      </w:r>
      <w:r w:rsidRPr="00AA1736">
        <w:rPr>
          <w:b/>
          <w:sz w:val="20"/>
        </w:rPr>
        <w:t>’</w:t>
      </w:r>
      <w:r w:rsidRPr="00AA1736">
        <w:rPr>
          <w:rFonts w:hint="eastAsia"/>
          <w:b/>
          <w:sz w:val="20"/>
        </w:rPr>
        <w:t>s command history</w:t>
      </w:r>
    </w:p>
    <w:p w:rsidR="00C46FD6" w:rsidRPr="00AA1736" w:rsidRDefault="009557E9" w:rsidP="000518E7">
      <w:pPr>
        <w:keepNext/>
        <w:spacing w:after="0" w:line="240" w:lineRule="auto"/>
        <w:rPr>
          <w:sz w:val="20"/>
        </w:rPr>
      </w:pPr>
      <w:r w:rsidRPr="00AA1736">
        <w:rPr>
          <w:noProof/>
          <w:sz w:val="20"/>
        </w:rPr>
        <w:drawing>
          <wp:inline distT="0" distB="0" distL="0" distR="0" wp14:anchorId="258BB4B4" wp14:editId="7BA02671">
            <wp:extent cx="6810445" cy="2759103"/>
            <wp:effectExtent l="0" t="0" r="0" b="3175"/>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6806699" cy="2757586"/>
                    </a:xfrm>
                    <a:prstGeom prst="rect">
                      <a:avLst/>
                    </a:prstGeom>
                  </pic:spPr>
                </pic:pic>
              </a:graphicData>
            </a:graphic>
          </wp:inline>
        </w:drawing>
      </w:r>
    </w:p>
    <w:p w:rsidR="009557E9" w:rsidRPr="003B2832" w:rsidRDefault="00C46FD6" w:rsidP="00C46FD6">
      <w:pPr>
        <w:pStyle w:val="Caption"/>
        <w:jc w:val="center"/>
      </w:pPr>
      <w:r w:rsidRPr="003B2832">
        <w:t xml:space="preserve">Figure </w:t>
      </w:r>
      <w:fldSimple w:instr=" SEQ Figure \* ARABIC ">
        <w:r w:rsidR="009A3159">
          <w:rPr>
            <w:noProof/>
          </w:rPr>
          <w:t>76</w:t>
        </w:r>
      </w:fldSimple>
      <w:r w:rsidRPr="003B2832">
        <w:rPr>
          <w:rFonts w:hint="eastAsia"/>
        </w:rPr>
        <w:t>.Group Model's command history</w:t>
      </w:r>
    </w:p>
    <w:p w:rsidR="0076385E" w:rsidRPr="00AA1736" w:rsidRDefault="00C46FD6" w:rsidP="002A0B4D">
      <w:pPr>
        <w:rPr>
          <w:sz w:val="20"/>
        </w:rPr>
      </w:pPr>
      <w:r w:rsidRPr="00AA1736">
        <w:rPr>
          <w:rFonts w:hint="eastAsia"/>
          <w:sz w:val="20"/>
        </w:rPr>
        <w:t xml:space="preserve">As you </w:t>
      </w:r>
      <w:r w:rsidR="005E3597" w:rsidRPr="00AA1736">
        <w:rPr>
          <w:rFonts w:hint="eastAsia"/>
          <w:sz w:val="20"/>
        </w:rPr>
        <w:t xml:space="preserve">can </w:t>
      </w:r>
      <w:r w:rsidRPr="00AA1736">
        <w:rPr>
          <w:rFonts w:hint="eastAsia"/>
          <w:sz w:val="20"/>
        </w:rPr>
        <w:t>see in Figure 7</w:t>
      </w:r>
      <w:r w:rsidR="00F86B20" w:rsidRPr="00AA1736">
        <w:rPr>
          <w:rFonts w:hint="eastAsia"/>
          <w:sz w:val="20"/>
        </w:rPr>
        <w:t>6</w:t>
      </w:r>
      <w:r w:rsidRPr="00AA1736">
        <w:rPr>
          <w:rFonts w:hint="eastAsia"/>
          <w:sz w:val="20"/>
        </w:rPr>
        <w:t xml:space="preserve">, Command column in the result table makes the User Action tab different. </w:t>
      </w:r>
      <w:r w:rsidR="005E3597" w:rsidRPr="00AA1736">
        <w:rPr>
          <w:rFonts w:hint="eastAsia"/>
          <w:sz w:val="20"/>
        </w:rPr>
        <w:t>As</w:t>
      </w:r>
      <w:r w:rsidR="00EB3367" w:rsidRPr="00AA1736">
        <w:rPr>
          <w:rFonts w:hint="eastAsia"/>
          <w:sz w:val="20"/>
        </w:rPr>
        <w:t xml:space="preserve"> </w:t>
      </w:r>
      <w:r w:rsidR="005E3597" w:rsidRPr="00AA1736">
        <w:rPr>
          <w:rFonts w:hint="eastAsia"/>
          <w:sz w:val="20"/>
        </w:rPr>
        <w:t xml:space="preserve">all type is picked and </w:t>
      </w:r>
      <w:r w:rsidR="00EB3367" w:rsidRPr="00AA1736">
        <w:rPr>
          <w:rFonts w:hint="eastAsia"/>
          <w:sz w:val="20"/>
        </w:rPr>
        <w:t xml:space="preserve">Most Recent radio button is selected, we see the most recent command for selected models. </w:t>
      </w:r>
      <w:r w:rsidR="005E3597" w:rsidRPr="00AA1736">
        <w:rPr>
          <w:rFonts w:hint="eastAsia"/>
          <w:sz w:val="20"/>
        </w:rPr>
        <w:t>Since t</w:t>
      </w:r>
      <w:r w:rsidR="00EB3367" w:rsidRPr="00AA1736">
        <w:rPr>
          <w:rFonts w:hint="eastAsia"/>
          <w:sz w:val="20"/>
        </w:rPr>
        <w:t>he last action we</w:t>
      </w:r>
      <w:r w:rsidR="00EB3367" w:rsidRPr="00AA1736">
        <w:rPr>
          <w:sz w:val="20"/>
        </w:rPr>
        <w:t>’</w:t>
      </w:r>
      <w:r w:rsidR="00EB3367" w:rsidRPr="00AA1736">
        <w:rPr>
          <w:rFonts w:hint="eastAsia"/>
          <w:sz w:val="20"/>
        </w:rPr>
        <w:t>ve taken was load from the Development workstation,</w:t>
      </w:r>
      <w:r w:rsidR="005E3597" w:rsidRPr="00AA1736">
        <w:rPr>
          <w:rFonts w:hint="eastAsia"/>
          <w:sz w:val="20"/>
        </w:rPr>
        <w:t xml:space="preserve"> </w:t>
      </w:r>
      <w:r w:rsidR="00EB3367" w:rsidRPr="00AA1736">
        <w:rPr>
          <w:rFonts w:hint="eastAsia"/>
          <w:sz w:val="20"/>
        </w:rPr>
        <w:t xml:space="preserve">the result shows the Load command for the selected models. </w:t>
      </w:r>
      <w:r w:rsidR="005E3597" w:rsidRPr="00AA1736">
        <w:rPr>
          <w:rFonts w:hint="eastAsia"/>
          <w:sz w:val="20"/>
        </w:rPr>
        <w:t>With this, y</w:t>
      </w:r>
      <w:r w:rsidR="00763C60" w:rsidRPr="00AA1736">
        <w:rPr>
          <w:rFonts w:hint="eastAsia"/>
          <w:sz w:val="20"/>
        </w:rPr>
        <w:t xml:space="preserve">ou can focus on the </w:t>
      </w:r>
      <w:r w:rsidR="00763C60" w:rsidRPr="00AA1736">
        <w:rPr>
          <w:rFonts w:hint="eastAsia"/>
          <w:sz w:val="20"/>
        </w:rPr>
        <w:lastRenderedPageBreak/>
        <w:t xml:space="preserve">command itself here. </w:t>
      </w:r>
      <w:r w:rsidR="00807766" w:rsidRPr="00AA1736">
        <w:rPr>
          <w:rFonts w:hint="eastAsia"/>
          <w:sz w:val="20"/>
        </w:rPr>
        <w:t xml:space="preserve">Then you can check who and when that action was happened. </w:t>
      </w:r>
      <w:r w:rsidRPr="00AA1736">
        <w:rPr>
          <w:rFonts w:hint="eastAsia"/>
          <w:sz w:val="20"/>
        </w:rPr>
        <w:t xml:space="preserve">All other filtering options are the same, and you can select them to see the </w:t>
      </w:r>
      <w:r w:rsidR="007C5497" w:rsidRPr="00AA1736">
        <w:rPr>
          <w:rFonts w:hint="eastAsia"/>
          <w:sz w:val="20"/>
        </w:rPr>
        <w:t xml:space="preserve">different </w:t>
      </w:r>
      <w:r w:rsidRPr="00AA1736">
        <w:rPr>
          <w:rFonts w:hint="eastAsia"/>
          <w:sz w:val="20"/>
        </w:rPr>
        <w:t>result.</w:t>
      </w:r>
    </w:p>
    <w:p w:rsidR="00EB1E27" w:rsidRPr="00AA1736" w:rsidRDefault="00EB1E27" w:rsidP="002A0B4D">
      <w:pPr>
        <w:rPr>
          <w:sz w:val="20"/>
        </w:rPr>
      </w:pPr>
      <w:r w:rsidRPr="00AA1736">
        <w:rPr>
          <w:rFonts w:hint="eastAsia"/>
          <w:b/>
          <w:color w:val="FF0000"/>
          <w:sz w:val="20"/>
        </w:rPr>
        <w:t>Note</w:t>
      </w:r>
      <w:r w:rsidRPr="00AA1736">
        <w:rPr>
          <w:rFonts w:hint="eastAsia"/>
          <w:sz w:val="20"/>
        </w:rPr>
        <w:t>: To make the difference more clear, we will revisit this section after the deployment sections.</w:t>
      </w:r>
    </w:p>
    <w:p w:rsidR="0076385E" w:rsidRPr="00AA1736" w:rsidRDefault="00EB1E27" w:rsidP="00C3703D">
      <w:pPr>
        <w:pStyle w:val="Heading6"/>
        <w:rPr>
          <w:sz w:val="20"/>
        </w:rPr>
      </w:pPr>
      <w:r w:rsidRPr="00AA1736">
        <w:rPr>
          <w:rFonts w:hint="eastAsia"/>
          <w:sz w:val="20"/>
        </w:rPr>
        <w:t>Deploy Exception</w:t>
      </w:r>
    </w:p>
    <w:p w:rsidR="00EB1E27" w:rsidRPr="00AA1736" w:rsidRDefault="00081FE0" w:rsidP="002A0B4D">
      <w:pPr>
        <w:rPr>
          <w:sz w:val="20"/>
        </w:rPr>
      </w:pPr>
      <w:r w:rsidRPr="00AA1736">
        <w:rPr>
          <w:rFonts w:hint="eastAsia"/>
          <w:sz w:val="20"/>
        </w:rPr>
        <w:t xml:space="preserve">Click Deploy Exception tab. </w:t>
      </w:r>
      <w:r w:rsidR="00C3703D" w:rsidRPr="00AA1736">
        <w:rPr>
          <w:rFonts w:hint="eastAsia"/>
          <w:sz w:val="20"/>
        </w:rPr>
        <w:t xml:space="preserve">This allows you to retrieve </w:t>
      </w:r>
      <w:r w:rsidR="007E06A4" w:rsidRPr="00AA1736">
        <w:rPr>
          <w:rFonts w:hint="eastAsia"/>
          <w:sz w:val="20"/>
        </w:rPr>
        <w:t>failed deployment</w:t>
      </w:r>
      <w:r w:rsidR="00C3703D" w:rsidRPr="00AA1736">
        <w:rPr>
          <w:rFonts w:hint="eastAsia"/>
          <w:sz w:val="20"/>
        </w:rPr>
        <w:t xml:space="preserve"> </w:t>
      </w:r>
      <w:r w:rsidR="007E06A4" w:rsidRPr="00AA1736">
        <w:rPr>
          <w:rFonts w:hint="eastAsia"/>
          <w:sz w:val="20"/>
        </w:rPr>
        <w:t>history</w:t>
      </w:r>
      <w:r w:rsidR="00C3703D" w:rsidRPr="00AA1736">
        <w:rPr>
          <w:rFonts w:hint="eastAsia"/>
          <w:sz w:val="20"/>
        </w:rPr>
        <w:t xml:space="preserve"> when you or Macaron deploys models.</w:t>
      </w:r>
      <w:r w:rsidR="007E06A4" w:rsidRPr="00AA1736">
        <w:rPr>
          <w:rFonts w:hint="eastAsia"/>
          <w:sz w:val="20"/>
        </w:rPr>
        <w:t xml:space="preserve"> For now, we don</w:t>
      </w:r>
      <w:r w:rsidR="007E06A4" w:rsidRPr="00AA1736">
        <w:rPr>
          <w:sz w:val="20"/>
        </w:rPr>
        <w:t>’</w:t>
      </w:r>
      <w:r w:rsidR="007E06A4" w:rsidRPr="00AA1736">
        <w:rPr>
          <w:rFonts w:hint="eastAsia"/>
          <w:sz w:val="20"/>
        </w:rPr>
        <w:t>t have any records since we didn</w:t>
      </w:r>
      <w:r w:rsidR="007E06A4" w:rsidRPr="00AA1736">
        <w:rPr>
          <w:sz w:val="20"/>
        </w:rPr>
        <w:t>’</w:t>
      </w:r>
      <w:r w:rsidR="007E06A4" w:rsidRPr="00AA1736">
        <w:rPr>
          <w:rFonts w:hint="eastAsia"/>
          <w:sz w:val="20"/>
        </w:rPr>
        <w:t>t deploy model yet</w:t>
      </w:r>
      <w:r w:rsidR="00710C59" w:rsidRPr="00AA1736">
        <w:rPr>
          <w:rFonts w:hint="eastAsia"/>
          <w:sz w:val="20"/>
        </w:rPr>
        <w:t xml:space="preserve"> if we click the Retrieve button</w:t>
      </w:r>
      <w:r w:rsidR="007E06A4" w:rsidRPr="00AA1736">
        <w:rPr>
          <w:rFonts w:hint="eastAsia"/>
          <w:sz w:val="20"/>
        </w:rPr>
        <w:t>, like in Figure 7</w:t>
      </w:r>
      <w:r w:rsidR="000F08E7" w:rsidRPr="00AA1736">
        <w:rPr>
          <w:rFonts w:hint="eastAsia"/>
          <w:sz w:val="20"/>
        </w:rPr>
        <w:t>7</w:t>
      </w:r>
      <w:r w:rsidR="007E06A4" w:rsidRPr="00AA1736">
        <w:rPr>
          <w:rFonts w:hint="eastAsia"/>
          <w:sz w:val="20"/>
        </w:rPr>
        <w:t>.</w:t>
      </w:r>
    </w:p>
    <w:p w:rsidR="007E06A4" w:rsidRPr="00AA1736" w:rsidRDefault="00C3703D" w:rsidP="000518E7">
      <w:pPr>
        <w:keepNext/>
        <w:spacing w:after="0" w:line="240" w:lineRule="auto"/>
        <w:rPr>
          <w:sz w:val="20"/>
        </w:rPr>
      </w:pPr>
      <w:r w:rsidRPr="00AA1736">
        <w:rPr>
          <w:noProof/>
          <w:sz w:val="20"/>
        </w:rPr>
        <w:drawing>
          <wp:inline distT="0" distB="0" distL="0" distR="0" wp14:anchorId="6081B1AA" wp14:editId="6A89A265">
            <wp:extent cx="6833574" cy="2552369"/>
            <wp:effectExtent l="0" t="0" r="5715" b="635"/>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6838336" cy="2554148"/>
                    </a:xfrm>
                    <a:prstGeom prst="rect">
                      <a:avLst/>
                    </a:prstGeom>
                  </pic:spPr>
                </pic:pic>
              </a:graphicData>
            </a:graphic>
          </wp:inline>
        </w:drawing>
      </w:r>
    </w:p>
    <w:p w:rsidR="00C3703D" w:rsidRPr="003B2832" w:rsidRDefault="007E06A4" w:rsidP="007E06A4">
      <w:pPr>
        <w:pStyle w:val="Caption"/>
        <w:jc w:val="center"/>
      </w:pPr>
      <w:r w:rsidRPr="003B2832">
        <w:t xml:space="preserve">Figure </w:t>
      </w:r>
      <w:fldSimple w:instr=" SEQ Figure \* ARABIC ">
        <w:r w:rsidR="009A3159">
          <w:rPr>
            <w:noProof/>
          </w:rPr>
          <w:t>77</w:t>
        </w:r>
      </w:fldSimple>
      <w:r w:rsidRPr="003B2832">
        <w:rPr>
          <w:rFonts w:hint="eastAsia"/>
        </w:rPr>
        <w:t>.Deploy Exception options</w:t>
      </w:r>
    </w:p>
    <w:p w:rsidR="00C3703D" w:rsidRPr="00AA1736" w:rsidRDefault="007E06A4" w:rsidP="002A0B4D">
      <w:pPr>
        <w:rPr>
          <w:sz w:val="20"/>
        </w:rPr>
      </w:pPr>
      <w:r w:rsidRPr="00AA1736">
        <w:rPr>
          <w:rFonts w:hint="eastAsia"/>
          <w:b/>
          <w:color w:val="FF0000"/>
          <w:sz w:val="20"/>
        </w:rPr>
        <w:t>Note</w:t>
      </w:r>
      <w:r w:rsidRPr="00AA1736">
        <w:rPr>
          <w:rFonts w:hint="eastAsia"/>
          <w:sz w:val="20"/>
        </w:rPr>
        <w:t xml:space="preserve">: We will revisit this section and show more detail </w:t>
      </w:r>
      <w:r w:rsidR="00EF4766" w:rsidRPr="00AA1736">
        <w:rPr>
          <w:rFonts w:hint="eastAsia"/>
          <w:sz w:val="20"/>
        </w:rPr>
        <w:t xml:space="preserve">with some examples </w:t>
      </w:r>
      <w:r w:rsidR="003D177C" w:rsidRPr="00AA1736">
        <w:rPr>
          <w:rFonts w:hint="eastAsia"/>
          <w:sz w:val="20"/>
        </w:rPr>
        <w:t>later</w:t>
      </w:r>
      <w:r w:rsidRPr="00AA1736">
        <w:rPr>
          <w:rFonts w:hint="eastAsia"/>
          <w:sz w:val="20"/>
        </w:rPr>
        <w:t>.</w:t>
      </w:r>
    </w:p>
    <w:p w:rsidR="00C3703D" w:rsidRPr="00AA1736" w:rsidRDefault="00C43417" w:rsidP="00C43417">
      <w:pPr>
        <w:pStyle w:val="Heading4"/>
        <w:rPr>
          <w:sz w:val="20"/>
        </w:rPr>
      </w:pPr>
      <w:r w:rsidRPr="00AA1736">
        <w:rPr>
          <w:rFonts w:hint="eastAsia"/>
          <w:sz w:val="20"/>
        </w:rPr>
        <w:t>Deploy Models</w:t>
      </w:r>
    </w:p>
    <w:p w:rsidR="00C43417" w:rsidRPr="00AA1736" w:rsidRDefault="00E60937" w:rsidP="00C43417">
      <w:pPr>
        <w:rPr>
          <w:sz w:val="20"/>
        </w:rPr>
      </w:pPr>
      <w:r w:rsidRPr="00AA1736">
        <w:rPr>
          <w:rFonts w:hint="eastAsia"/>
          <w:sz w:val="20"/>
        </w:rPr>
        <w:t>We loaded the models to the Macaron server and saw what the detail was. Now it</w:t>
      </w:r>
      <w:r w:rsidRPr="00AA1736">
        <w:rPr>
          <w:sz w:val="20"/>
        </w:rPr>
        <w:t>’</w:t>
      </w:r>
      <w:r w:rsidRPr="00AA1736">
        <w:rPr>
          <w:rFonts w:hint="eastAsia"/>
          <w:sz w:val="20"/>
        </w:rPr>
        <w:t xml:space="preserve">s time to deploy </w:t>
      </w:r>
      <w:r w:rsidR="00852FB2" w:rsidRPr="00AA1736">
        <w:rPr>
          <w:rFonts w:hint="eastAsia"/>
          <w:sz w:val="20"/>
        </w:rPr>
        <w:t xml:space="preserve">them </w:t>
      </w:r>
      <w:r w:rsidRPr="00AA1736">
        <w:rPr>
          <w:rFonts w:hint="eastAsia"/>
          <w:sz w:val="20"/>
        </w:rPr>
        <w:t>to see whether the services are working as designed</w:t>
      </w:r>
      <w:r w:rsidR="008426AF" w:rsidRPr="00AA1736">
        <w:rPr>
          <w:rFonts w:hint="eastAsia"/>
          <w:sz w:val="20"/>
        </w:rPr>
        <w:t>.</w:t>
      </w:r>
    </w:p>
    <w:p w:rsidR="00C62E92" w:rsidRPr="00AA1736" w:rsidRDefault="00C62E92">
      <w:pPr>
        <w:rPr>
          <w:sz w:val="20"/>
        </w:rPr>
      </w:pPr>
      <w:r w:rsidRPr="00AA1736">
        <w:rPr>
          <w:rFonts w:hint="eastAsia"/>
          <w:b/>
          <w:color w:val="FF0000"/>
          <w:sz w:val="20"/>
        </w:rPr>
        <w:t>Note</w:t>
      </w:r>
      <w:r w:rsidR="00FE08AE" w:rsidRPr="00AA1736">
        <w:rPr>
          <w:rFonts w:hint="eastAsia"/>
          <w:sz w:val="20"/>
        </w:rPr>
        <w:t xml:space="preserve">: </w:t>
      </w:r>
      <w:r w:rsidRPr="00AA1736">
        <w:rPr>
          <w:rFonts w:hint="eastAsia"/>
          <w:sz w:val="20"/>
        </w:rPr>
        <w:t>This could be an annoying reminder, but it is still noteworthy that you need to check the model</w:t>
      </w:r>
      <w:r w:rsidRPr="00AA1736">
        <w:rPr>
          <w:sz w:val="20"/>
        </w:rPr>
        <w:t>’</w:t>
      </w:r>
      <w:r w:rsidRPr="00AA1736">
        <w:rPr>
          <w:rFonts w:hint="eastAsia"/>
          <w:sz w:val="20"/>
        </w:rPr>
        <w:t xml:space="preserve">s hierarchy in order to deploy the models. Before you select a model from the Source explorer and click the Deploy button, </w:t>
      </w:r>
      <w:r w:rsidR="00B97DEE" w:rsidRPr="00AA1736">
        <w:rPr>
          <w:rFonts w:hint="eastAsia"/>
          <w:sz w:val="20"/>
        </w:rPr>
        <w:t xml:space="preserve">double-check </w:t>
      </w:r>
      <w:r w:rsidR="00D159C5" w:rsidRPr="00AA1736">
        <w:rPr>
          <w:rFonts w:hint="eastAsia"/>
          <w:sz w:val="20"/>
        </w:rPr>
        <w:t xml:space="preserve">if </w:t>
      </w:r>
      <w:r w:rsidRPr="00AA1736">
        <w:rPr>
          <w:rFonts w:hint="eastAsia"/>
          <w:sz w:val="20"/>
        </w:rPr>
        <w:t>the selected model</w:t>
      </w:r>
      <w:r w:rsidRPr="00AA1736">
        <w:rPr>
          <w:sz w:val="20"/>
        </w:rPr>
        <w:t>’</w:t>
      </w:r>
      <w:r w:rsidRPr="00AA1736">
        <w:rPr>
          <w:rFonts w:hint="eastAsia"/>
          <w:sz w:val="20"/>
        </w:rPr>
        <w:t xml:space="preserve">s parent model </w:t>
      </w:r>
      <w:r w:rsidR="00B97DEE" w:rsidRPr="00AA1736">
        <w:rPr>
          <w:rFonts w:hint="eastAsia"/>
          <w:sz w:val="20"/>
        </w:rPr>
        <w:t>was</w:t>
      </w:r>
      <w:r w:rsidRPr="00AA1736">
        <w:rPr>
          <w:rFonts w:hint="eastAsia"/>
          <w:sz w:val="20"/>
        </w:rPr>
        <w:t xml:space="preserve"> deployed on the server. Otherwise</w:t>
      </w:r>
      <w:r w:rsidR="00D159C5" w:rsidRPr="00AA1736">
        <w:rPr>
          <w:rFonts w:hint="eastAsia"/>
          <w:sz w:val="20"/>
        </w:rPr>
        <w:t>,</w:t>
      </w:r>
      <w:r w:rsidRPr="00AA1736">
        <w:rPr>
          <w:rFonts w:hint="eastAsia"/>
          <w:sz w:val="20"/>
        </w:rPr>
        <w:t xml:space="preserve"> the alert message will pop</w:t>
      </w:r>
      <w:r w:rsidR="00D159C5" w:rsidRPr="00AA1736">
        <w:rPr>
          <w:rFonts w:hint="eastAsia"/>
          <w:sz w:val="20"/>
        </w:rPr>
        <w:t xml:space="preserve"> </w:t>
      </w:r>
      <w:r w:rsidRPr="00AA1736">
        <w:rPr>
          <w:rFonts w:hint="eastAsia"/>
          <w:sz w:val="20"/>
        </w:rPr>
        <w:t xml:space="preserve">up, as shown in </w:t>
      </w:r>
      <w:r w:rsidR="00B97DEE" w:rsidRPr="00AA1736">
        <w:rPr>
          <w:rFonts w:hint="eastAsia"/>
          <w:sz w:val="20"/>
        </w:rPr>
        <w:t>Figure</w:t>
      </w:r>
      <w:r w:rsidR="00D159C5" w:rsidRPr="00AA1736">
        <w:rPr>
          <w:rFonts w:hint="eastAsia"/>
          <w:sz w:val="20"/>
        </w:rPr>
        <w:t xml:space="preserve"> </w:t>
      </w:r>
      <w:r w:rsidR="000C59CD" w:rsidRPr="00AA1736">
        <w:rPr>
          <w:rFonts w:hint="eastAsia"/>
          <w:sz w:val="20"/>
        </w:rPr>
        <w:t>7</w:t>
      </w:r>
      <w:r w:rsidR="0067733F" w:rsidRPr="00AA1736">
        <w:rPr>
          <w:rFonts w:hint="eastAsia"/>
          <w:sz w:val="20"/>
        </w:rPr>
        <w:t>8</w:t>
      </w:r>
      <w:r w:rsidR="00D159C5" w:rsidRPr="00AA1736">
        <w:rPr>
          <w:rFonts w:hint="eastAsia"/>
          <w:sz w:val="20"/>
        </w:rPr>
        <w:t xml:space="preserve">, which is the same process </w:t>
      </w:r>
      <w:r w:rsidR="004E3E59" w:rsidRPr="00AA1736">
        <w:rPr>
          <w:rFonts w:hint="eastAsia"/>
          <w:sz w:val="20"/>
        </w:rPr>
        <w:t>in</w:t>
      </w:r>
      <w:r w:rsidR="00D159C5" w:rsidRPr="00AA1736">
        <w:rPr>
          <w:rFonts w:hint="eastAsia"/>
          <w:sz w:val="20"/>
        </w:rPr>
        <w:t xml:space="preserve"> the Development workstation.</w:t>
      </w:r>
    </w:p>
    <w:p w:rsidR="00B97DEE" w:rsidRPr="00AA1736" w:rsidRDefault="00E60E67" w:rsidP="000518E7">
      <w:pPr>
        <w:keepNext/>
        <w:spacing w:after="0" w:line="240" w:lineRule="auto"/>
        <w:jc w:val="center"/>
        <w:rPr>
          <w:sz w:val="20"/>
        </w:rPr>
      </w:pPr>
      <w:r w:rsidRPr="00AA1736">
        <w:rPr>
          <w:noProof/>
          <w:sz w:val="20"/>
        </w:rPr>
        <w:drawing>
          <wp:inline distT="0" distB="0" distL="0" distR="0" wp14:anchorId="0D60686D" wp14:editId="4692E23B">
            <wp:extent cx="4333461" cy="1678753"/>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4330564" cy="1677631"/>
                    </a:xfrm>
                    <a:prstGeom prst="rect">
                      <a:avLst/>
                    </a:prstGeom>
                  </pic:spPr>
                </pic:pic>
              </a:graphicData>
            </a:graphic>
          </wp:inline>
        </w:drawing>
      </w:r>
    </w:p>
    <w:p w:rsidR="003D7B09" w:rsidRPr="003B2832" w:rsidRDefault="00B97DEE" w:rsidP="00B97DEE">
      <w:pPr>
        <w:pStyle w:val="Caption"/>
        <w:jc w:val="center"/>
      </w:pPr>
      <w:r w:rsidRPr="003B2832">
        <w:t xml:space="preserve">Figure </w:t>
      </w:r>
      <w:fldSimple w:instr=" SEQ Figure \* ARABIC ">
        <w:r w:rsidR="009A3159">
          <w:rPr>
            <w:noProof/>
          </w:rPr>
          <w:t>78</w:t>
        </w:r>
      </w:fldSimple>
      <w:r w:rsidRPr="003B2832">
        <w:rPr>
          <w:rFonts w:hint="eastAsia"/>
        </w:rPr>
        <w:t>. Alert when selected model's parent model wasn't deployed</w:t>
      </w:r>
    </w:p>
    <w:p w:rsidR="0079486B" w:rsidRPr="00AA1736" w:rsidRDefault="00700181">
      <w:pPr>
        <w:rPr>
          <w:sz w:val="20"/>
        </w:rPr>
      </w:pPr>
      <w:r w:rsidRPr="00AA1736">
        <w:rPr>
          <w:rFonts w:hint="eastAsia"/>
          <w:sz w:val="20"/>
        </w:rPr>
        <w:t xml:space="preserve">Since this is the first time to deploy, select the Domain model, </w:t>
      </w:r>
      <w:r w:rsidRPr="00AA1736">
        <w:rPr>
          <w:sz w:val="20"/>
        </w:rPr>
        <w:t>I</w:t>
      </w:r>
      <w:r w:rsidRPr="00AA1736">
        <w:rPr>
          <w:rFonts w:hint="eastAsia"/>
          <w:sz w:val="20"/>
        </w:rPr>
        <w:t>.e., WA Healthcare, and click the Deploy model</w:t>
      </w:r>
      <w:r w:rsidR="006B0E14" w:rsidRPr="00AA1736">
        <w:rPr>
          <w:rFonts w:hint="eastAsia"/>
          <w:sz w:val="20"/>
        </w:rPr>
        <w:t xml:space="preserve"> button</w:t>
      </w:r>
      <w:r w:rsidRPr="00AA1736">
        <w:rPr>
          <w:rFonts w:hint="eastAsia"/>
          <w:sz w:val="20"/>
        </w:rPr>
        <w:t>.</w:t>
      </w:r>
    </w:p>
    <w:p w:rsidR="00B47464" w:rsidRPr="00AA1736" w:rsidRDefault="004D37B2" w:rsidP="000518E7">
      <w:pPr>
        <w:keepNext/>
        <w:spacing w:after="0" w:line="240" w:lineRule="auto"/>
        <w:jc w:val="center"/>
        <w:rPr>
          <w:sz w:val="20"/>
        </w:rPr>
      </w:pPr>
      <w:r w:rsidRPr="00AA1736">
        <w:rPr>
          <w:noProof/>
          <w:sz w:val="20"/>
        </w:rPr>
        <w:lastRenderedPageBreak/>
        <w:drawing>
          <wp:inline distT="0" distB="0" distL="0" distR="0" wp14:anchorId="3C7419BA" wp14:editId="4D0BBDED">
            <wp:extent cx="3228230" cy="1002409"/>
            <wp:effectExtent l="0" t="0" r="0" b="7620"/>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3231558" cy="1003442"/>
                    </a:xfrm>
                    <a:prstGeom prst="rect">
                      <a:avLst/>
                    </a:prstGeom>
                  </pic:spPr>
                </pic:pic>
              </a:graphicData>
            </a:graphic>
          </wp:inline>
        </w:drawing>
      </w:r>
    </w:p>
    <w:p w:rsidR="00700181" w:rsidRPr="003B2832" w:rsidRDefault="00B47464" w:rsidP="00B47464">
      <w:pPr>
        <w:pStyle w:val="Caption"/>
        <w:jc w:val="center"/>
      </w:pPr>
      <w:r w:rsidRPr="003B2832">
        <w:t xml:space="preserve">Figure </w:t>
      </w:r>
      <w:fldSimple w:instr=" SEQ Figure \* ARABIC ">
        <w:r w:rsidR="009A3159">
          <w:rPr>
            <w:noProof/>
          </w:rPr>
          <w:t>79</w:t>
        </w:r>
      </w:fldSimple>
      <w:r w:rsidRPr="003B2832">
        <w:rPr>
          <w:rFonts w:hint="eastAsia"/>
        </w:rPr>
        <w:t>.Deploy a group model</w:t>
      </w:r>
    </w:p>
    <w:p w:rsidR="0079486B" w:rsidRPr="00AA1736" w:rsidRDefault="008C1259">
      <w:pPr>
        <w:rPr>
          <w:sz w:val="20"/>
        </w:rPr>
      </w:pPr>
      <w:r w:rsidRPr="00AA1736">
        <w:rPr>
          <w:rFonts w:hint="eastAsia"/>
          <w:sz w:val="20"/>
        </w:rPr>
        <w:t>From the selection</w:t>
      </w:r>
      <w:r w:rsidR="006A3DFD" w:rsidRPr="00AA1736">
        <w:rPr>
          <w:rFonts w:hint="eastAsia"/>
          <w:sz w:val="20"/>
        </w:rPr>
        <w:t xml:space="preserve"> in figure </w:t>
      </w:r>
      <w:r w:rsidR="000C59CD" w:rsidRPr="00AA1736">
        <w:rPr>
          <w:rFonts w:hint="eastAsia"/>
          <w:sz w:val="20"/>
        </w:rPr>
        <w:t>7</w:t>
      </w:r>
      <w:r w:rsidR="0067733F" w:rsidRPr="00AA1736">
        <w:rPr>
          <w:rFonts w:hint="eastAsia"/>
          <w:sz w:val="20"/>
        </w:rPr>
        <w:t>9</w:t>
      </w:r>
      <w:r w:rsidRPr="00AA1736">
        <w:rPr>
          <w:rFonts w:hint="eastAsia"/>
          <w:sz w:val="20"/>
        </w:rPr>
        <w:t>, we can choose whether to deploy the selected model only or all sub-models as well, in case the model is group type.</w:t>
      </w:r>
      <w:r w:rsidR="006A3DFD" w:rsidRPr="00AA1736">
        <w:rPr>
          <w:rFonts w:hint="eastAsia"/>
          <w:sz w:val="20"/>
        </w:rPr>
        <w:t xml:space="preserve"> To see what will happen in the Instance model explorer if we choose </w:t>
      </w:r>
      <w:r w:rsidR="00904716" w:rsidRPr="00AA1736">
        <w:rPr>
          <w:rFonts w:hint="eastAsia"/>
          <w:sz w:val="20"/>
        </w:rPr>
        <w:t xml:space="preserve">the </w:t>
      </w:r>
      <w:r w:rsidR="006A3DFD" w:rsidRPr="00AA1736">
        <w:rPr>
          <w:rFonts w:hint="eastAsia"/>
          <w:sz w:val="20"/>
        </w:rPr>
        <w:t>No button, click the No button.</w:t>
      </w:r>
    </w:p>
    <w:p w:rsidR="00042BAA" w:rsidRPr="00AA1736" w:rsidRDefault="000C59CD" w:rsidP="000518E7">
      <w:pPr>
        <w:keepNext/>
        <w:spacing w:after="0" w:line="240" w:lineRule="auto"/>
        <w:jc w:val="center"/>
        <w:rPr>
          <w:sz w:val="20"/>
        </w:rPr>
      </w:pPr>
      <w:r w:rsidRPr="00AA1736">
        <w:rPr>
          <w:noProof/>
          <w:sz w:val="20"/>
        </w:rPr>
        <w:drawing>
          <wp:inline distT="0" distB="0" distL="0" distR="0" wp14:anchorId="068D179B" wp14:editId="6DCF39DF">
            <wp:extent cx="5943600" cy="1261745"/>
            <wp:effectExtent l="0" t="0" r="0" b="0"/>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943600" cy="1261745"/>
                    </a:xfrm>
                    <a:prstGeom prst="rect">
                      <a:avLst/>
                    </a:prstGeom>
                  </pic:spPr>
                </pic:pic>
              </a:graphicData>
            </a:graphic>
          </wp:inline>
        </w:drawing>
      </w:r>
    </w:p>
    <w:p w:rsidR="00AE79C6" w:rsidRPr="003B2832" w:rsidRDefault="00042BAA" w:rsidP="00042BAA">
      <w:pPr>
        <w:pStyle w:val="Caption"/>
        <w:jc w:val="center"/>
      </w:pPr>
      <w:r w:rsidRPr="003B2832">
        <w:t xml:space="preserve">Figure </w:t>
      </w:r>
      <w:fldSimple w:instr=" SEQ Figure \* ARABIC ">
        <w:r w:rsidR="009A3159">
          <w:rPr>
            <w:noProof/>
          </w:rPr>
          <w:t>80</w:t>
        </w:r>
      </w:fldSimple>
      <w:r w:rsidRPr="003B2832">
        <w:rPr>
          <w:rFonts w:hint="eastAsia"/>
        </w:rPr>
        <w:t>.Deployed Domain model</w:t>
      </w:r>
    </w:p>
    <w:p w:rsidR="00AE79C6" w:rsidRPr="00AA1736" w:rsidRDefault="00AE79C6">
      <w:pPr>
        <w:rPr>
          <w:sz w:val="20"/>
        </w:rPr>
      </w:pPr>
      <w:r w:rsidRPr="00AA1736">
        <w:rPr>
          <w:sz w:val="20"/>
        </w:rPr>
        <w:t>Once you click the Instance tab</w:t>
      </w:r>
      <w:r w:rsidR="00042BAA" w:rsidRPr="00AA1736">
        <w:rPr>
          <w:rFonts w:hint="eastAsia"/>
          <w:sz w:val="20"/>
        </w:rPr>
        <w:t xml:space="preserve"> after the finished message</w:t>
      </w:r>
      <w:r w:rsidRPr="00AA1736">
        <w:rPr>
          <w:sz w:val="20"/>
        </w:rPr>
        <w:t>, you will notice that only WA Healthcare</w:t>
      </w:r>
      <w:r w:rsidR="00E55920" w:rsidRPr="00AA1736">
        <w:rPr>
          <w:rFonts w:hint="eastAsia"/>
          <w:sz w:val="20"/>
        </w:rPr>
        <w:t xml:space="preserve"> model</w:t>
      </w:r>
      <w:r w:rsidRPr="00AA1736">
        <w:rPr>
          <w:sz w:val="20"/>
        </w:rPr>
        <w:t xml:space="preserve"> is deployed, as we declined to deploy all sub-models.</w:t>
      </w:r>
      <w:r w:rsidR="006B0E14" w:rsidRPr="00AA1736">
        <w:rPr>
          <w:rFonts w:hint="eastAsia"/>
          <w:sz w:val="20"/>
        </w:rPr>
        <w:t xml:space="preserve"> </w:t>
      </w:r>
    </w:p>
    <w:p w:rsidR="00EB5345" w:rsidRPr="00AA1736" w:rsidRDefault="002558CC" w:rsidP="000518E7">
      <w:pPr>
        <w:spacing w:after="0" w:line="240" w:lineRule="auto"/>
        <w:rPr>
          <w:sz w:val="20"/>
        </w:rPr>
      </w:pPr>
      <w:r w:rsidRPr="00AA1736">
        <w:rPr>
          <w:rFonts w:hint="eastAsia"/>
          <w:sz w:val="20"/>
        </w:rPr>
        <w:t>Now, let</w:t>
      </w:r>
      <w:r w:rsidRPr="00AA1736">
        <w:rPr>
          <w:sz w:val="20"/>
        </w:rPr>
        <w:t>’</w:t>
      </w:r>
      <w:r w:rsidRPr="00AA1736">
        <w:rPr>
          <w:rFonts w:hint="eastAsia"/>
          <w:sz w:val="20"/>
        </w:rPr>
        <w:t>s see</w:t>
      </w:r>
      <w:r w:rsidR="00EB5345" w:rsidRPr="00AA1736">
        <w:rPr>
          <w:rFonts w:hint="eastAsia"/>
          <w:sz w:val="20"/>
        </w:rPr>
        <w:t xml:space="preserve"> </w:t>
      </w:r>
      <w:r w:rsidRPr="00AA1736">
        <w:rPr>
          <w:rFonts w:hint="eastAsia"/>
          <w:sz w:val="20"/>
        </w:rPr>
        <w:t>the result of the first Deploy command in both Source State and User Action views.</w:t>
      </w:r>
      <w:r w:rsidR="00EB5345" w:rsidRPr="00AA1736">
        <w:rPr>
          <w:rFonts w:hint="eastAsia"/>
          <w:sz w:val="20"/>
        </w:rPr>
        <w:t xml:space="preserve"> </w:t>
      </w:r>
      <w:r w:rsidR="002F67A1" w:rsidRPr="00AA1736">
        <w:rPr>
          <w:rFonts w:hint="eastAsia"/>
          <w:sz w:val="20"/>
        </w:rPr>
        <w:t>Click Source tab and g</w:t>
      </w:r>
      <w:r w:rsidR="00EB5345" w:rsidRPr="00AA1736">
        <w:rPr>
          <w:rFonts w:hint="eastAsia"/>
          <w:sz w:val="20"/>
        </w:rPr>
        <w:t>o each view and click the Retrieve button. The result will look like</w:t>
      </w:r>
      <w:r w:rsidR="00D34665" w:rsidRPr="00AA1736">
        <w:rPr>
          <w:rFonts w:hint="eastAsia"/>
          <w:sz w:val="20"/>
        </w:rPr>
        <w:t xml:space="preserve"> below</w:t>
      </w:r>
      <w:r w:rsidR="00EB5345" w:rsidRPr="00AA1736">
        <w:rPr>
          <w:rFonts w:hint="eastAsia"/>
          <w:sz w:val="20"/>
        </w:rPr>
        <w:t>, as shown in Figure</w:t>
      </w:r>
      <w:r w:rsidR="00D34665" w:rsidRPr="00AA1736">
        <w:rPr>
          <w:rFonts w:hint="eastAsia"/>
          <w:sz w:val="20"/>
        </w:rPr>
        <w:t>s</w:t>
      </w:r>
      <w:r w:rsidR="00EB5345" w:rsidRPr="00AA1736">
        <w:rPr>
          <w:rFonts w:hint="eastAsia"/>
          <w:sz w:val="20"/>
        </w:rPr>
        <w:t xml:space="preserve"> </w:t>
      </w:r>
      <w:r w:rsidR="0061362E" w:rsidRPr="00AA1736">
        <w:rPr>
          <w:rFonts w:hint="eastAsia"/>
          <w:sz w:val="20"/>
        </w:rPr>
        <w:t>8</w:t>
      </w:r>
      <w:r w:rsidR="00BF4A0C" w:rsidRPr="00AA1736">
        <w:rPr>
          <w:rFonts w:hint="eastAsia"/>
          <w:sz w:val="20"/>
        </w:rPr>
        <w:t>1</w:t>
      </w:r>
      <w:r w:rsidR="00EB5345" w:rsidRPr="00AA1736">
        <w:rPr>
          <w:rFonts w:hint="eastAsia"/>
          <w:sz w:val="20"/>
        </w:rPr>
        <w:t xml:space="preserve"> and 8</w:t>
      </w:r>
      <w:r w:rsidR="00BF4A0C" w:rsidRPr="00AA1736">
        <w:rPr>
          <w:rFonts w:hint="eastAsia"/>
          <w:sz w:val="20"/>
        </w:rPr>
        <w:t>2</w:t>
      </w:r>
      <w:r w:rsidR="00EB5345" w:rsidRPr="00AA1736">
        <w:rPr>
          <w:rFonts w:hint="eastAsia"/>
          <w:sz w:val="20"/>
        </w:rPr>
        <w:t>.</w:t>
      </w:r>
      <w:r w:rsidRPr="00AA1736">
        <w:rPr>
          <w:noProof/>
          <w:sz w:val="20"/>
        </w:rPr>
        <w:drawing>
          <wp:inline distT="0" distB="0" distL="0" distR="0" wp14:anchorId="0A1E5550" wp14:editId="48BBA458">
            <wp:extent cx="6810551" cy="2862469"/>
            <wp:effectExtent l="0" t="0" r="0" b="0"/>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6814318" cy="2864052"/>
                    </a:xfrm>
                    <a:prstGeom prst="rect">
                      <a:avLst/>
                    </a:prstGeom>
                  </pic:spPr>
                </pic:pic>
              </a:graphicData>
            </a:graphic>
          </wp:inline>
        </w:drawing>
      </w:r>
    </w:p>
    <w:p w:rsidR="00D248E1" w:rsidRPr="003B2832" w:rsidRDefault="00EB5345" w:rsidP="00EB5345">
      <w:pPr>
        <w:pStyle w:val="Caption"/>
        <w:jc w:val="center"/>
      </w:pPr>
      <w:r w:rsidRPr="003B2832">
        <w:t xml:space="preserve">Figure </w:t>
      </w:r>
      <w:fldSimple w:instr=" SEQ Figure \* ARABIC ">
        <w:r w:rsidR="009A3159">
          <w:rPr>
            <w:noProof/>
          </w:rPr>
          <w:t>81</w:t>
        </w:r>
      </w:fldSimple>
      <w:r w:rsidRPr="003B2832">
        <w:rPr>
          <w:rFonts w:hint="eastAsia"/>
        </w:rPr>
        <w:t>.Source State</w:t>
      </w:r>
      <w:r w:rsidR="00EF4766" w:rsidRPr="003B2832">
        <w:rPr>
          <w:rFonts w:hint="eastAsia"/>
        </w:rPr>
        <w:t xml:space="preserve"> records</w:t>
      </w:r>
      <w:r w:rsidRPr="003B2832">
        <w:rPr>
          <w:rFonts w:hint="eastAsia"/>
        </w:rPr>
        <w:t xml:space="preserve"> after</w:t>
      </w:r>
      <w:r w:rsidR="00EF4766" w:rsidRPr="003B2832">
        <w:rPr>
          <w:rFonts w:hint="eastAsia"/>
        </w:rPr>
        <w:t xml:space="preserve"> the</w:t>
      </w:r>
      <w:r w:rsidRPr="003B2832">
        <w:rPr>
          <w:rFonts w:hint="eastAsia"/>
        </w:rPr>
        <w:t xml:space="preserve"> domain deployment</w:t>
      </w:r>
    </w:p>
    <w:p w:rsidR="00EB5345" w:rsidRPr="00AA1736" w:rsidRDefault="002558CC" w:rsidP="000518E7">
      <w:pPr>
        <w:keepNext/>
        <w:spacing w:after="0" w:line="240" w:lineRule="auto"/>
        <w:rPr>
          <w:sz w:val="20"/>
        </w:rPr>
      </w:pPr>
      <w:r w:rsidRPr="00AA1736">
        <w:rPr>
          <w:noProof/>
          <w:sz w:val="20"/>
        </w:rPr>
        <w:lastRenderedPageBreak/>
        <w:drawing>
          <wp:inline distT="0" distB="0" distL="0" distR="0" wp14:anchorId="69F2C571" wp14:editId="218D6009">
            <wp:extent cx="6870802" cy="2886324"/>
            <wp:effectExtent l="0" t="0" r="6350" b="9525"/>
            <wp:docPr id="7180" name="Picture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6871105" cy="2886451"/>
                    </a:xfrm>
                    <a:prstGeom prst="rect">
                      <a:avLst/>
                    </a:prstGeom>
                  </pic:spPr>
                </pic:pic>
              </a:graphicData>
            </a:graphic>
          </wp:inline>
        </w:drawing>
      </w:r>
    </w:p>
    <w:p w:rsidR="002558CC" w:rsidRPr="003B2832" w:rsidRDefault="00EB5345" w:rsidP="00EB5345">
      <w:pPr>
        <w:pStyle w:val="Caption"/>
        <w:jc w:val="center"/>
      </w:pPr>
      <w:r w:rsidRPr="003B2832">
        <w:t xml:space="preserve">Figure </w:t>
      </w:r>
      <w:fldSimple w:instr=" SEQ Figure \* ARABIC ">
        <w:r w:rsidR="009A3159">
          <w:rPr>
            <w:noProof/>
          </w:rPr>
          <w:t>82</w:t>
        </w:r>
      </w:fldSimple>
      <w:r w:rsidRPr="003B2832">
        <w:rPr>
          <w:rFonts w:hint="eastAsia"/>
        </w:rPr>
        <w:t xml:space="preserve">.User Action </w:t>
      </w:r>
      <w:r w:rsidR="00EF4766" w:rsidRPr="003B2832">
        <w:rPr>
          <w:rFonts w:hint="eastAsia"/>
        </w:rPr>
        <w:t xml:space="preserve">records </w:t>
      </w:r>
      <w:r w:rsidRPr="003B2832">
        <w:rPr>
          <w:rFonts w:hint="eastAsia"/>
        </w:rPr>
        <w:t xml:space="preserve">after </w:t>
      </w:r>
      <w:r w:rsidR="00EF4766" w:rsidRPr="003B2832">
        <w:rPr>
          <w:rFonts w:hint="eastAsia"/>
        </w:rPr>
        <w:t xml:space="preserve">the </w:t>
      </w:r>
      <w:r w:rsidRPr="003B2832">
        <w:rPr>
          <w:rFonts w:hint="eastAsia"/>
        </w:rPr>
        <w:t>domain deployment</w:t>
      </w:r>
    </w:p>
    <w:p w:rsidR="00042BAA" w:rsidRPr="00AA1736" w:rsidRDefault="00042BAA">
      <w:pPr>
        <w:rPr>
          <w:sz w:val="20"/>
        </w:rPr>
      </w:pPr>
      <w:r w:rsidRPr="00AA1736">
        <w:rPr>
          <w:rFonts w:hint="eastAsia"/>
          <w:b/>
          <w:color w:val="FF0000"/>
          <w:sz w:val="20"/>
        </w:rPr>
        <w:t>Note</w:t>
      </w:r>
      <w:r w:rsidR="00FE08AE" w:rsidRPr="00AA1736">
        <w:rPr>
          <w:rFonts w:hint="eastAsia"/>
          <w:sz w:val="20"/>
        </w:rPr>
        <w:t xml:space="preserve">: </w:t>
      </w:r>
      <w:r w:rsidRPr="00AA1736">
        <w:rPr>
          <w:rFonts w:hint="eastAsia"/>
          <w:sz w:val="20"/>
        </w:rPr>
        <w:t>There is no concept of start, stop, or restart for the group model itself. Once the group model has any Macaron Service, then you can start them as a group.</w:t>
      </w:r>
      <w:r w:rsidR="00E37AA4" w:rsidRPr="00AA1736">
        <w:rPr>
          <w:rFonts w:hint="eastAsia"/>
          <w:sz w:val="20"/>
        </w:rPr>
        <w:t xml:space="preserve"> For example, </w:t>
      </w:r>
      <w:r w:rsidR="003C6126" w:rsidRPr="00AA1736">
        <w:rPr>
          <w:rFonts w:hint="eastAsia"/>
          <w:sz w:val="20"/>
        </w:rPr>
        <w:t xml:space="preserve">currently </w:t>
      </w:r>
      <w:r w:rsidR="00E37AA4" w:rsidRPr="00AA1736">
        <w:rPr>
          <w:rFonts w:hint="eastAsia"/>
          <w:sz w:val="20"/>
        </w:rPr>
        <w:t xml:space="preserve">deployed WA Healthcare domain </w:t>
      </w:r>
      <w:r w:rsidR="004D2B57" w:rsidRPr="00AA1736">
        <w:rPr>
          <w:rFonts w:hint="eastAsia"/>
          <w:sz w:val="20"/>
        </w:rPr>
        <w:t xml:space="preserve">itself </w:t>
      </w:r>
      <w:r w:rsidR="00E37AA4" w:rsidRPr="00AA1736">
        <w:rPr>
          <w:rFonts w:hint="eastAsia"/>
          <w:sz w:val="20"/>
        </w:rPr>
        <w:t>cannot be started</w:t>
      </w:r>
      <w:r w:rsidR="00E80835" w:rsidRPr="00AA1736">
        <w:rPr>
          <w:rFonts w:hint="eastAsia"/>
          <w:sz w:val="20"/>
        </w:rPr>
        <w:t>, stopped, or restarted</w:t>
      </w:r>
      <w:r w:rsidR="00E37AA4" w:rsidRPr="00AA1736">
        <w:rPr>
          <w:rFonts w:hint="eastAsia"/>
          <w:sz w:val="20"/>
        </w:rPr>
        <w:t>.</w:t>
      </w:r>
    </w:p>
    <w:p w:rsidR="00FD3432" w:rsidRPr="00AA1736" w:rsidRDefault="00FD3432">
      <w:pPr>
        <w:rPr>
          <w:sz w:val="20"/>
        </w:rPr>
      </w:pPr>
      <w:r w:rsidRPr="00AA1736">
        <w:rPr>
          <w:rFonts w:hint="eastAsia"/>
          <w:sz w:val="20"/>
        </w:rPr>
        <w:t xml:space="preserve">Now, we can deploy a domain as a whole when the popup asks. Select WA Healthcare if that is not selected and click the Deploy button. </w:t>
      </w:r>
      <w:r w:rsidR="00E7788A" w:rsidRPr="00AA1736">
        <w:rPr>
          <w:rFonts w:hint="eastAsia"/>
          <w:sz w:val="20"/>
        </w:rPr>
        <w:t>At this time, click</w:t>
      </w:r>
      <w:r w:rsidR="00EF4766" w:rsidRPr="00AA1736">
        <w:rPr>
          <w:rFonts w:hint="eastAsia"/>
          <w:sz w:val="20"/>
        </w:rPr>
        <w:t xml:space="preserve"> the</w:t>
      </w:r>
      <w:r w:rsidR="00E7788A" w:rsidRPr="00AA1736">
        <w:rPr>
          <w:rFonts w:hint="eastAsia"/>
          <w:sz w:val="20"/>
        </w:rPr>
        <w:t xml:space="preserve"> OK button</w:t>
      </w:r>
      <w:r w:rsidR="00EF4766" w:rsidRPr="00AA1736">
        <w:rPr>
          <w:rFonts w:hint="eastAsia"/>
          <w:sz w:val="20"/>
        </w:rPr>
        <w:t>,</w:t>
      </w:r>
      <w:r w:rsidR="00E7788A" w:rsidRPr="00AA1736">
        <w:rPr>
          <w:rFonts w:hint="eastAsia"/>
          <w:sz w:val="20"/>
        </w:rPr>
        <w:t xml:space="preserve"> as seen in Figure7</w:t>
      </w:r>
      <w:r w:rsidR="00BF4A0C" w:rsidRPr="00AA1736">
        <w:rPr>
          <w:rFonts w:hint="eastAsia"/>
          <w:sz w:val="20"/>
        </w:rPr>
        <w:t>9</w:t>
      </w:r>
      <w:r w:rsidR="00E7788A" w:rsidRPr="00AA1736">
        <w:rPr>
          <w:rFonts w:hint="eastAsia"/>
          <w:sz w:val="20"/>
        </w:rPr>
        <w:t>.</w:t>
      </w:r>
    </w:p>
    <w:p w:rsidR="00FD3432" w:rsidRPr="00AA1736" w:rsidRDefault="00D57B2A" w:rsidP="000518E7">
      <w:pPr>
        <w:keepNext/>
        <w:spacing w:after="0" w:line="240" w:lineRule="auto"/>
        <w:jc w:val="center"/>
        <w:rPr>
          <w:sz w:val="20"/>
        </w:rPr>
      </w:pPr>
      <w:r w:rsidRPr="00AA1736">
        <w:rPr>
          <w:noProof/>
          <w:sz w:val="20"/>
        </w:rPr>
        <w:drawing>
          <wp:inline distT="0" distB="0" distL="0" distR="0" wp14:anchorId="0BBC1BEF" wp14:editId="4A8858CF">
            <wp:extent cx="5049671" cy="1964840"/>
            <wp:effectExtent l="0" t="0" r="0" b="0"/>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048242" cy="1964284"/>
                    </a:xfrm>
                    <a:prstGeom prst="rect">
                      <a:avLst/>
                    </a:prstGeom>
                  </pic:spPr>
                </pic:pic>
              </a:graphicData>
            </a:graphic>
          </wp:inline>
        </w:drawing>
      </w:r>
    </w:p>
    <w:p w:rsidR="006B0E14" w:rsidRPr="003B2832" w:rsidRDefault="00FD3432" w:rsidP="00FD3432">
      <w:pPr>
        <w:pStyle w:val="Caption"/>
        <w:jc w:val="center"/>
      </w:pPr>
      <w:r w:rsidRPr="003B2832">
        <w:t xml:space="preserve">Figure </w:t>
      </w:r>
      <w:fldSimple w:instr=" SEQ Figure \* ARABIC ">
        <w:r w:rsidR="009A3159">
          <w:rPr>
            <w:noProof/>
          </w:rPr>
          <w:t>83</w:t>
        </w:r>
      </w:fldSimple>
      <w:r w:rsidRPr="003B2832">
        <w:rPr>
          <w:rFonts w:hint="eastAsia"/>
        </w:rPr>
        <w:t>.Deployed Domain with sub-models</w:t>
      </w:r>
    </w:p>
    <w:p w:rsidR="00D31383" w:rsidRPr="00AA1736" w:rsidRDefault="00D57B2A">
      <w:pPr>
        <w:rPr>
          <w:sz w:val="20"/>
        </w:rPr>
      </w:pPr>
      <w:r w:rsidRPr="00AA1736">
        <w:rPr>
          <w:rFonts w:hint="eastAsia"/>
          <w:sz w:val="20"/>
        </w:rPr>
        <w:t>Once you see the finished message popup</w:t>
      </w:r>
      <w:r w:rsidR="00BF4A0C" w:rsidRPr="00AA1736">
        <w:rPr>
          <w:rFonts w:hint="eastAsia"/>
          <w:sz w:val="20"/>
        </w:rPr>
        <w:t>, as shown in Figure 83</w:t>
      </w:r>
      <w:r w:rsidRPr="00AA1736">
        <w:rPr>
          <w:rFonts w:hint="eastAsia"/>
          <w:sz w:val="20"/>
        </w:rPr>
        <w:t>, click Instance tab to see the result in the Instance model explorer.</w:t>
      </w:r>
    </w:p>
    <w:p w:rsidR="00D57B2A" w:rsidRPr="00AA1736" w:rsidRDefault="00862A56" w:rsidP="000518E7">
      <w:pPr>
        <w:keepNext/>
        <w:spacing w:after="0" w:line="240" w:lineRule="auto"/>
        <w:jc w:val="center"/>
        <w:rPr>
          <w:sz w:val="20"/>
        </w:rPr>
      </w:pPr>
      <w:r w:rsidRPr="00862A56">
        <w:rPr>
          <w:noProof/>
          <w:sz w:val="20"/>
        </w:rPr>
        <w:lastRenderedPageBreak/>
        <w:drawing>
          <wp:inline distT="0" distB="0" distL="0" distR="0" wp14:anchorId="6F67B98E" wp14:editId="79F7CCF2">
            <wp:extent cx="6633716" cy="2313296"/>
            <wp:effectExtent l="0" t="0" r="0" b="0"/>
            <wp:docPr id="4103" name="Picture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6649771" cy="2318895"/>
                    </a:xfrm>
                    <a:prstGeom prst="rect">
                      <a:avLst/>
                    </a:prstGeom>
                  </pic:spPr>
                </pic:pic>
              </a:graphicData>
            </a:graphic>
          </wp:inline>
        </w:drawing>
      </w:r>
    </w:p>
    <w:p w:rsidR="00D57B2A" w:rsidRPr="003B2832" w:rsidRDefault="00D57B2A" w:rsidP="00D57B2A">
      <w:pPr>
        <w:pStyle w:val="Caption"/>
        <w:jc w:val="center"/>
      </w:pPr>
      <w:r w:rsidRPr="003B2832">
        <w:t xml:space="preserve">Figure </w:t>
      </w:r>
      <w:fldSimple w:instr=" SEQ Figure \* ARABIC ">
        <w:r w:rsidR="009A3159">
          <w:rPr>
            <w:noProof/>
          </w:rPr>
          <w:t>84</w:t>
        </w:r>
      </w:fldSimple>
      <w:r w:rsidRPr="003B2832">
        <w:rPr>
          <w:rFonts w:hint="eastAsia"/>
        </w:rPr>
        <w:t>.Deployed and running service</w:t>
      </w:r>
    </w:p>
    <w:p w:rsidR="00D57B2A" w:rsidRPr="00AA1736" w:rsidRDefault="00D57B2A">
      <w:pPr>
        <w:rPr>
          <w:sz w:val="20"/>
        </w:rPr>
      </w:pPr>
      <w:r w:rsidRPr="00AA1736">
        <w:rPr>
          <w:rFonts w:hint="eastAsia"/>
          <w:sz w:val="20"/>
        </w:rPr>
        <w:t>You can now click the DICOM Reader model to see the detail view</w:t>
      </w:r>
      <w:r w:rsidR="00D77C03">
        <w:rPr>
          <w:rFonts w:hint="eastAsia"/>
          <w:sz w:val="20"/>
        </w:rPr>
        <w:t>,</w:t>
      </w:r>
      <w:r w:rsidRPr="00AA1736">
        <w:rPr>
          <w:rFonts w:hint="eastAsia"/>
          <w:sz w:val="20"/>
        </w:rPr>
        <w:t xml:space="preserve"> as shown in Figure</w:t>
      </w:r>
      <w:r w:rsidR="009C3194" w:rsidRPr="00AA1736">
        <w:rPr>
          <w:rFonts w:hint="eastAsia"/>
          <w:sz w:val="20"/>
        </w:rPr>
        <w:t xml:space="preserve"> 8</w:t>
      </w:r>
      <w:r w:rsidR="00A77D59" w:rsidRPr="00AA1736">
        <w:rPr>
          <w:rFonts w:hint="eastAsia"/>
          <w:sz w:val="20"/>
        </w:rPr>
        <w:t>4</w:t>
      </w:r>
      <w:r w:rsidR="009C3194" w:rsidRPr="00AA1736">
        <w:rPr>
          <w:rFonts w:hint="eastAsia"/>
          <w:sz w:val="20"/>
        </w:rPr>
        <w:t xml:space="preserve">. As you already noticed, the </w:t>
      </w:r>
      <w:r w:rsidR="006405D5" w:rsidRPr="00AA1736">
        <w:rPr>
          <w:sz w:val="20"/>
        </w:rPr>
        <w:t>layout</w:t>
      </w:r>
      <w:r w:rsidR="006405D5" w:rsidRPr="00AA1736">
        <w:rPr>
          <w:rFonts w:hint="eastAsia"/>
          <w:sz w:val="20"/>
        </w:rPr>
        <w:t xml:space="preserve"> of the </w:t>
      </w:r>
      <w:r w:rsidR="009C3194" w:rsidRPr="00AA1736">
        <w:rPr>
          <w:rFonts w:hint="eastAsia"/>
          <w:sz w:val="20"/>
        </w:rPr>
        <w:t xml:space="preserve">view </w:t>
      </w:r>
      <w:r w:rsidR="006405D5" w:rsidRPr="00AA1736">
        <w:rPr>
          <w:rFonts w:hint="eastAsia"/>
          <w:sz w:val="20"/>
        </w:rPr>
        <w:t>is</w:t>
      </w:r>
      <w:r w:rsidR="009C3194" w:rsidRPr="00AA1736">
        <w:rPr>
          <w:rFonts w:hint="eastAsia"/>
          <w:sz w:val="20"/>
        </w:rPr>
        <w:t xml:space="preserve"> almost the same as Source tab</w:t>
      </w:r>
      <w:r w:rsidR="009C3194" w:rsidRPr="00AA1736">
        <w:rPr>
          <w:sz w:val="20"/>
        </w:rPr>
        <w:t>’</w:t>
      </w:r>
      <w:r w:rsidR="009C3194" w:rsidRPr="00AA1736">
        <w:rPr>
          <w:rFonts w:hint="eastAsia"/>
          <w:sz w:val="20"/>
        </w:rPr>
        <w:t>s one.</w:t>
      </w:r>
      <w:r w:rsidR="00FA5CD3" w:rsidRPr="00AA1736">
        <w:rPr>
          <w:rFonts w:hint="eastAsia"/>
          <w:sz w:val="20"/>
        </w:rPr>
        <w:t xml:space="preserve"> Let</w:t>
      </w:r>
      <w:r w:rsidR="00FA5CD3" w:rsidRPr="00AA1736">
        <w:rPr>
          <w:sz w:val="20"/>
        </w:rPr>
        <w:t>’</w:t>
      </w:r>
      <w:r w:rsidR="00FA5CD3" w:rsidRPr="00AA1736">
        <w:rPr>
          <w:rFonts w:hint="eastAsia"/>
          <w:sz w:val="20"/>
        </w:rPr>
        <w:t>s take a look at each view.</w:t>
      </w:r>
    </w:p>
    <w:p w:rsidR="00AB1747" w:rsidRPr="00AA1736" w:rsidRDefault="00AB1747" w:rsidP="004527A2">
      <w:pPr>
        <w:pStyle w:val="Heading4"/>
        <w:rPr>
          <w:sz w:val="20"/>
        </w:rPr>
      </w:pPr>
      <w:r w:rsidRPr="00AA1736">
        <w:rPr>
          <w:rFonts w:hint="eastAsia"/>
          <w:sz w:val="20"/>
        </w:rPr>
        <w:t>Instance Model Explorer</w:t>
      </w:r>
    </w:p>
    <w:p w:rsidR="001955D1" w:rsidRPr="00AA1736" w:rsidRDefault="00E22206">
      <w:pPr>
        <w:rPr>
          <w:sz w:val="20"/>
        </w:rPr>
      </w:pPr>
      <w:r w:rsidRPr="00AA1736">
        <w:rPr>
          <w:rFonts w:hint="eastAsia"/>
          <w:sz w:val="20"/>
        </w:rPr>
        <w:t>Following Table 7 shows each button in the Instance Model Toolbar.</w:t>
      </w:r>
    </w:p>
    <w:tbl>
      <w:tblPr>
        <w:tblStyle w:val="TableGrid"/>
        <w:tblW w:w="0" w:type="auto"/>
        <w:jc w:val="center"/>
        <w:tblLook w:val="04A0" w:firstRow="1" w:lastRow="0" w:firstColumn="1" w:lastColumn="0" w:noHBand="0" w:noVBand="1"/>
      </w:tblPr>
      <w:tblGrid>
        <w:gridCol w:w="746"/>
        <w:gridCol w:w="1971"/>
        <w:gridCol w:w="5047"/>
      </w:tblGrid>
      <w:tr w:rsidR="004527A2" w:rsidRPr="00AA1736" w:rsidTr="00763DC2">
        <w:trPr>
          <w:jc w:val="center"/>
        </w:trPr>
        <w:tc>
          <w:tcPr>
            <w:tcW w:w="746" w:type="dxa"/>
            <w:shd w:val="clear" w:color="auto" w:fill="D9D9D9" w:themeFill="background1" w:themeFillShade="D9"/>
          </w:tcPr>
          <w:p w:rsidR="004527A2" w:rsidRPr="00AA1736" w:rsidRDefault="004527A2" w:rsidP="00763DC2">
            <w:pPr>
              <w:rPr>
                <w:b/>
                <w:sz w:val="20"/>
              </w:rPr>
            </w:pPr>
            <w:r w:rsidRPr="00AA1736">
              <w:rPr>
                <w:rFonts w:hint="eastAsia"/>
                <w:b/>
                <w:sz w:val="20"/>
              </w:rPr>
              <w:t>Icon</w:t>
            </w:r>
          </w:p>
        </w:tc>
        <w:tc>
          <w:tcPr>
            <w:tcW w:w="1971" w:type="dxa"/>
            <w:shd w:val="clear" w:color="auto" w:fill="D9D9D9" w:themeFill="background1" w:themeFillShade="D9"/>
          </w:tcPr>
          <w:p w:rsidR="004527A2" w:rsidRPr="00AA1736" w:rsidRDefault="004527A2" w:rsidP="00763DC2">
            <w:pPr>
              <w:rPr>
                <w:b/>
                <w:sz w:val="20"/>
              </w:rPr>
            </w:pPr>
            <w:r w:rsidRPr="00AA1736">
              <w:rPr>
                <w:rFonts w:hint="eastAsia"/>
                <w:b/>
                <w:sz w:val="20"/>
              </w:rPr>
              <w:t>Name</w:t>
            </w:r>
          </w:p>
        </w:tc>
        <w:tc>
          <w:tcPr>
            <w:tcW w:w="5047" w:type="dxa"/>
            <w:shd w:val="clear" w:color="auto" w:fill="D9D9D9" w:themeFill="background1" w:themeFillShade="D9"/>
          </w:tcPr>
          <w:p w:rsidR="004527A2" w:rsidRPr="00AA1736" w:rsidRDefault="004527A2" w:rsidP="00763DC2">
            <w:pPr>
              <w:rPr>
                <w:b/>
                <w:sz w:val="20"/>
              </w:rPr>
            </w:pPr>
            <w:r w:rsidRPr="00AA1736">
              <w:rPr>
                <w:rFonts w:hint="eastAsia"/>
                <w:b/>
                <w:sz w:val="20"/>
              </w:rPr>
              <w:t>Description</w:t>
            </w:r>
          </w:p>
        </w:tc>
      </w:tr>
      <w:tr w:rsidR="004527A2" w:rsidRPr="00AA1736" w:rsidTr="009746D7">
        <w:trPr>
          <w:jc w:val="center"/>
        </w:trPr>
        <w:tc>
          <w:tcPr>
            <w:tcW w:w="746" w:type="dxa"/>
            <w:vAlign w:val="center"/>
          </w:tcPr>
          <w:p w:rsidR="004527A2" w:rsidRPr="00AA1736" w:rsidRDefault="00134528" w:rsidP="009746D7">
            <w:pPr>
              <w:jc w:val="center"/>
              <w:rPr>
                <w:sz w:val="20"/>
              </w:rPr>
            </w:pPr>
            <w:r w:rsidRPr="00AA1736">
              <w:rPr>
                <w:noProof/>
                <w:sz w:val="20"/>
              </w:rPr>
              <w:drawing>
                <wp:inline distT="0" distB="0" distL="0" distR="0" wp14:anchorId="416244DD" wp14:editId="71F8B650">
                  <wp:extent cx="164592" cy="164592"/>
                  <wp:effectExtent l="0" t="0" r="6985" b="6985"/>
                  <wp:docPr id="17" name="Picture 17" descr="C:\Reference\.net core\.NET MAUI\Images\svg to jpg\jpg\arrow_left_drop_circle_out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ference\.net core\.NET MAUI\Images\svg to jpg\jpg\arrow_left_drop_circle_outline.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p>
        </w:tc>
        <w:tc>
          <w:tcPr>
            <w:tcW w:w="1971" w:type="dxa"/>
            <w:vAlign w:val="center"/>
          </w:tcPr>
          <w:p w:rsidR="004527A2" w:rsidRPr="00AA1736" w:rsidRDefault="009C5E9C" w:rsidP="00763DC2">
            <w:pPr>
              <w:rPr>
                <w:sz w:val="20"/>
              </w:rPr>
            </w:pPr>
            <w:r w:rsidRPr="00AA1736">
              <w:rPr>
                <w:rFonts w:hint="eastAsia"/>
                <w:sz w:val="20"/>
              </w:rPr>
              <w:t>Start Service</w:t>
            </w:r>
          </w:p>
        </w:tc>
        <w:tc>
          <w:tcPr>
            <w:tcW w:w="5047" w:type="dxa"/>
          </w:tcPr>
          <w:p w:rsidR="004527A2" w:rsidRPr="00AA1736" w:rsidRDefault="009C5E9C" w:rsidP="009F5EE9">
            <w:pPr>
              <w:rPr>
                <w:sz w:val="20"/>
              </w:rPr>
            </w:pPr>
            <w:r w:rsidRPr="00AA1736">
              <w:rPr>
                <w:rFonts w:hint="eastAsia"/>
                <w:sz w:val="20"/>
              </w:rPr>
              <w:t xml:space="preserve">Starts selected </w:t>
            </w:r>
            <w:r w:rsidR="001942AB" w:rsidRPr="00AA1736">
              <w:rPr>
                <w:rFonts w:hint="eastAsia"/>
                <w:sz w:val="20"/>
              </w:rPr>
              <w:t xml:space="preserve">stopped </w:t>
            </w:r>
            <w:r w:rsidRPr="00AA1736">
              <w:rPr>
                <w:rFonts w:hint="eastAsia"/>
                <w:sz w:val="20"/>
              </w:rPr>
              <w:t>Service. If a group model is selected, starts all containing Services.</w:t>
            </w:r>
          </w:p>
        </w:tc>
      </w:tr>
      <w:tr w:rsidR="004527A2" w:rsidRPr="00AA1736" w:rsidTr="009746D7">
        <w:trPr>
          <w:jc w:val="center"/>
        </w:trPr>
        <w:tc>
          <w:tcPr>
            <w:tcW w:w="746" w:type="dxa"/>
            <w:vAlign w:val="center"/>
          </w:tcPr>
          <w:p w:rsidR="004527A2" w:rsidRPr="00AA1736" w:rsidRDefault="00134528" w:rsidP="009746D7">
            <w:pPr>
              <w:jc w:val="center"/>
              <w:rPr>
                <w:sz w:val="20"/>
              </w:rPr>
            </w:pPr>
            <w:r w:rsidRPr="00AA1736">
              <w:rPr>
                <w:noProof/>
                <w:sz w:val="20"/>
              </w:rPr>
              <w:drawing>
                <wp:inline distT="0" distB="0" distL="0" distR="0" wp14:anchorId="19E18B22" wp14:editId="7CA3462E">
                  <wp:extent cx="164592" cy="164592"/>
                  <wp:effectExtent l="0" t="0" r="6985" b="6985"/>
                  <wp:docPr id="18" name="Picture 18" descr="C:\Reference\.net core\.NET MAUI\Images\svg to jpg\jpg\rest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Reference\.net core\.NET MAUI\Images\svg to jpg\jpg\restart.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p>
        </w:tc>
        <w:tc>
          <w:tcPr>
            <w:tcW w:w="1971" w:type="dxa"/>
            <w:vAlign w:val="center"/>
          </w:tcPr>
          <w:p w:rsidR="004527A2" w:rsidRPr="00AA1736" w:rsidRDefault="009C5E9C" w:rsidP="00763DC2">
            <w:pPr>
              <w:rPr>
                <w:sz w:val="20"/>
              </w:rPr>
            </w:pPr>
            <w:r w:rsidRPr="00AA1736">
              <w:rPr>
                <w:rFonts w:hint="eastAsia"/>
                <w:sz w:val="20"/>
              </w:rPr>
              <w:t>Restart Service</w:t>
            </w:r>
          </w:p>
        </w:tc>
        <w:tc>
          <w:tcPr>
            <w:tcW w:w="5047" w:type="dxa"/>
          </w:tcPr>
          <w:p w:rsidR="004527A2" w:rsidRPr="00AA1736" w:rsidRDefault="009C5E9C" w:rsidP="00763DC2">
            <w:pPr>
              <w:rPr>
                <w:sz w:val="20"/>
              </w:rPr>
            </w:pPr>
            <w:r w:rsidRPr="00AA1736">
              <w:rPr>
                <w:rFonts w:hint="eastAsia"/>
                <w:sz w:val="20"/>
              </w:rPr>
              <w:t>Restarts (Stops and Starts) selected Service. If a group model is selected, restarts all containing Services.</w:t>
            </w:r>
          </w:p>
        </w:tc>
      </w:tr>
      <w:tr w:rsidR="004527A2" w:rsidRPr="00AA1736" w:rsidTr="009746D7">
        <w:trPr>
          <w:jc w:val="center"/>
        </w:trPr>
        <w:tc>
          <w:tcPr>
            <w:tcW w:w="746" w:type="dxa"/>
            <w:vAlign w:val="center"/>
          </w:tcPr>
          <w:p w:rsidR="004527A2" w:rsidRPr="00AA1736" w:rsidRDefault="00134528" w:rsidP="009746D7">
            <w:pPr>
              <w:jc w:val="center"/>
              <w:rPr>
                <w:sz w:val="20"/>
              </w:rPr>
            </w:pPr>
            <w:r w:rsidRPr="00AA1736">
              <w:rPr>
                <w:noProof/>
                <w:sz w:val="20"/>
              </w:rPr>
              <w:drawing>
                <wp:inline distT="0" distB="0" distL="0" distR="0" wp14:anchorId="592838B7" wp14:editId="7714A968">
                  <wp:extent cx="164592" cy="164592"/>
                  <wp:effectExtent l="0" t="0" r="6985" b="6985"/>
                  <wp:docPr id="21" name="Picture 21" descr="C:\Reference\.net core\.NET MAUI\Images\svg to jpg\jpg\stop_circle_out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eference\.net core\.NET MAUI\Images\svg to jpg\jpg\stop_circle_outline.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p>
        </w:tc>
        <w:tc>
          <w:tcPr>
            <w:tcW w:w="1971" w:type="dxa"/>
            <w:vAlign w:val="center"/>
          </w:tcPr>
          <w:p w:rsidR="004527A2" w:rsidRPr="00AA1736" w:rsidRDefault="009C5E9C" w:rsidP="00763DC2">
            <w:pPr>
              <w:rPr>
                <w:sz w:val="20"/>
              </w:rPr>
            </w:pPr>
            <w:r w:rsidRPr="00AA1736">
              <w:rPr>
                <w:rFonts w:hint="eastAsia"/>
                <w:sz w:val="20"/>
              </w:rPr>
              <w:t>Stop Service</w:t>
            </w:r>
          </w:p>
        </w:tc>
        <w:tc>
          <w:tcPr>
            <w:tcW w:w="5047" w:type="dxa"/>
          </w:tcPr>
          <w:p w:rsidR="004527A2" w:rsidRPr="00AA1736" w:rsidRDefault="009C5E9C" w:rsidP="009C5E9C">
            <w:pPr>
              <w:rPr>
                <w:sz w:val="20"/>
              </w:rPr>
            </w:pPr>
            <w:r w:rsidRPr="00AA1736">
              <w:rPr>
                <w:rFonts w:hint="eastAsia"/>
                <w:sz w:val="20"/>
              </w:rPr>
              <w:t xml:space="preserve">Stops selected </w:t>
            </w:r>
            <w:r w:rsidR="002823F3" w:rsidRPr="00AA1736">
              <w:rPr>
                <w:rFonts w:hint="eastAsia"/>
                <w:sz w:val="20"/>
              </w:rPr>
              <w:t xml:space="preserve">running </w:t>
            </w:r>
            <w:r w:rsidRPr="00AA1736">
              <w:rPr>
                <w:rFonts w:hint="eastAsia"/>
                <w:sz w:val="20"/>
              </w:rPr>
              <w:t>Service. If a group model is selected, stops all containing Services.</w:t>
            </w:r>
          </w:p>
        </w:tc>
      </w:tr>
      <w:tr w:rsidR="004527A2" w:rsidRPr="00AA1736" w:rsidTr="009746D7">
        <w:trPr>
          <w:jc w:val="center"/>
        </w:trPr>
        <w:tc>
          <w:tcPr>
            <w:tcW w:w="746" w:type="dxa"/>
            <w:vAlign w:val="center"/>
          </w:tcPr>
          <w:p w:rsidR="004527A2" w:rsidRPr="00AA1736" w:rsidRDefault="00134528" w:rsidP="009746D7">
            <w:pPr>
              <w:jc w:val="center"/>
              <w:rPr>
                <w:sz w:val="20"/>
              </w:rPr>
            </w:pPr>
            <w:r w:rsidRPr="00AA1736">
              <w:rPr>
                <w:noProof/>
                <w:sz w:val="20"/>
              </w:rPr>
              <w:drawing>
                <wp:inline distT="0" distB="0" distL="0" distR="0" wp14:anchorId="00B79463" wp14:editId="1DC4408E">
                  <wp:extent cx="164592" cy="164592"/>
                  <wp:effectExtent l="0" t="0" r="6985" b="6985"/>
                  <wp:docPr id="24" name="Picture 24" descr="C:\Reference\.net core\.NET MAUI\Images\svg to jpg\jpg\re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Reference\.net core\.NET MAUI\Images\svg to jpg\jpg\reload.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p>
        </w:tc>
        <w:tc>
          <w:tcPr>
            <w:tcW w:w="1971" w:type="dxa"/>
            <w:vAlign w:val="center"/>
          </w:tcPr>
          <w:p w:rsidR="004527A2" w:rsidRPr="00AA1736" w:rsidRDefault="009C5E9C" w:rsidP="00763DC2">
            <w:pPr>
              <w:rPr>
                <w:sz w:val="20"/>
              </w:rPr>
            </w:pPr>
            <w:r w:rsidRPr="00AA1736">
              <w:rPr>
                <w:rFonts w:hint="eastAsia"/>
                <w:sz w:val="20"/>
              </w:rPr>
              <w:t>Refresh Services</w:t>
            </w:r>
          </w:p>
        </w:tc>
        <w:tc>
          <w:tcPr>
            <w:tcW w:w="5047" w:type="dxa"/>
          </w:tcPr>
          <w:p w:rsidR="004527A2" w:rsidRPr="00AA1736" w:rsidRDefault="009C5E9C" w:rsidP="00763DC2">
            <w:pPr>
              <w:rPr>
                <w:sz w:val="20"/>
              </w:rPr>
            </w:pPr>
            <w:r w:rsidRPr="00AA1736">
              <w:rPr>
                <w:rFonts w:hint="eastAsia"/>
                <w:sz w:val="20"/>
              </w:rPr>
              <w:t>Refreshes models to show up-to-date instance models</w:t>
            </w:r>
            <w:r w:rsidR="004527A2" w:rsidRPr="00AA1736">
              <w:rPr>
                <w:rFonts w:hint="eastAsia"/>
                <w:sz w:val="20"/>
              </w:rPr>
              <w:t>.</w:t>
            </w:r>
            <w:r w:rsidRPr="00AA1736">
              <w:rPr>
                <w:rFonts w:hint="eastAsia"/>
                <w:sz w:val="20"/>
              </w:rPr>
              <w:t>(</w:t>
            </w:r>
            <w:r w:rsidRPr="00AA1736">
              <w:rPr>
                <w:rFonts w:hint="eastAsia"/>
                <w:i/>
                <w:color w:val="FF0000"/>
                <w:sz w:val="20"/>
              </w:rPr>
              <w:t>Not implemented</w:t>
            </w:r>
            <w:r w:rsidRPr="00AA1736">
              <w:rPr>
                <w:rFonts w:hint="eastAsia"/>
                <w:sz w:val="20"/>
              </w:rPr>
              <w:t>)</w:t>
            </w:r>
          </w:p>
        </w:tc>
      </w:tr>
      <w:tr w:rsidR="004527A2" w:rsidRPr="00AA1736" w:rsidTr="009746D7">
        <w:trPr>
          <w:jc w:val="center"/>
        </w:trPr>
        <w:tc>
          <w:tcPr>
            <w:tcW w:w="746" w:type="dxa"/>
            <w:vAlign w:val="center"/>
          </w:tcPr>
          <w:p w:rsidR="004527A2" w:rsidRPr="00AA1736" w:rsidRDefault="00134528" w:rsidP="009746D7">
            <w:pPr>
              <w:jc w:val="center"/>
              <w:rPr>
                <w:sz w:val="20"/>
              </w:rPr>
            </w:pPr>
            <w:r w:rsidRPr="00AA1736">
              <w:rPr>
                <w:noProof/>
                <w:sz w:val="20"/>
              </w:rPr>
              <w:drawing>
                <wp:inline distT="0" distB="0" distL="0" distR="0" wp14:anchorId="39F22EFC" wp14:editId="1B014A66">
                  <wp:extent cx="164592" cy="164592"/>
                  <wp:effectExtent l="0" t="0" r="6985" b="6985"/>
                  <wp:docPr id="25" name="Picture 25" descr="C:\Reference\.net core\.NET MAUI\Images\svg to jpg\jpg\table_arrow_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Reference\.net core\.NET MAUI\Images\svg to jpg\jpg\table_arrow_right.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p>
        </w:tc>
        <w:tc>
          <w:tcPr>
            <w:tcW w:w="1971" w:type="dxa"/>
            <w:vAlign w:val="center"/>
          </w:tcPr>
          <w:p w:rsidR="004527A2" w:rsidRPr="00AA1736" w:rsidRDefault="009C5E9C" w:rsidP="00763DC2">
            <w:pPr>
              <w:rPr>
                <w:sz w:val="20"/>
              </w:rPr>
            </w:pPr>
            <w:r w:rsidRPr="00AA1736">
              <w:rPr>
                <w:rFonts w:hint="eastAsia"/>
                <w:sz w:val="20"/>
              </w:rPr>
              <w:t>Undeploy Service</w:t>
            </w:r>
          </w:p>
        </w:tc>
        <w:tc>
          <w:tcPr>
            <w:tcW w:w="5047" w:type="dxa"/>
          </w:tcPr>
          <w:p w:rsidR="004527A2" w:rsidRPr="00AA1736" w:rsidRDefault="009C5E9C" w:rsidP="00691BF7">
            <w:pPr>
              <w:keepNext/>
              <w:rPr>
                <w:sz w:val="20"/>
              </w:rPr>
            </w:pPr>
            <w:r w:rsidRPr="00AA1736">
              <w:rPr>
                <w:rFonts w:hint="eastAsia"/>
                <w:sz w:val="20"/>
              </w:rPr>
              <w:t>Undeploys</w:t>
            </w:r>
            <w:r w:rsidR="00691BF7">
              <w:rPr>
                <w:rFonts w:hint="eastAsia"/>
                <w:sz w:val="20"/>
              </w:rPr>
              <w:t xml:space="preserve"> </w:t>
            </w:r>
            <w:r w:rsidRPr="00AA1736">
              <w:rPr>
                <w:rFonts w:hint="eastAsia"/>
                <w:sz w:val="20"/>
              </w:rPr>
              <w:t>selected model. If a group model is selected, undeploy all containing models.</w:t>
            </w:r>
          </w:p>
        </w:tc>
      </w:tr>
    </w:tbl>
    <w:p w:rsidR="00AB1747" w:rsidRPr="003B2832" w:rsidRDefault="009746D7" w:rsidP="009746D7">
      <w:pPr>
        <w:pStyle w:val="Caption"/>
        <w:jc w:val="center"/>
      </w:pPr>
      <w:r w:rsidRPr="003B2832">
        <w:t xml:space="preserve">Table </w:t>
      </w:r>
      <w:fldSimple w:instr=" SEQ Table \* ARABIC ">
        <w:r w:rsidR="00ED6308">
          <w:rPr>
            <w:noProof/>
          </w:rPr>
          <w:t>7</w:t>
        </w:r>
      </w:fldSimple>
      <w:r w:rsidRPr="003B2832">
        <w:rPr>
          <w:rFonts w:hint="eastAsia"/>
        </w:rPr>
        <w:t xml:space="preserve">.Instance </w:t>
      </w:r>
      <w:r w:rsidR="00AA6769" w:rsidRPr="003B2832">
        <w:rPr>
          <w:rFonts w:hint="eastAsia"/>
        </w:rPr>
        <w:t xml:space="preserve">Model </w:t>
      </w:r>
      <w:r w:rsidRPr="003B2832">
        <w:rPr>
          <w:rFonts w:hint="eastAsia"/>
        </w:rPr>
        <w:t>Toolbar</w:t>
      </w:r>
    </w:p>
    <w:p w:rsidR="00FA5CD3" w:rsidRPr="00AA1736" w:rsidRDefault="00FA5CD3" w:rsidP="00FA5CD3">
      <w:pPr>
        <w:pStyle w:val="Heading4"/>
        <w:rPr>
          <w:sz w:val="20"/>
        </w:rPr>
      </w:pPr>
      <w:r w:rsidRPr="00AA1736">
        <w:rPr>
          <w:rFonts w:hint="eastAsia"/>
          <w:sz w:val="20"/>
        </w:rPr>
        <w:t>Instance Model Viewer</w:t>
      </w:r>
    </w:p>
    <w:p w:rsidR="00654508" w:rsidRPr="00AA1736" w:rsidRDefault="00AB1747" w:rsidP="00654508">
      <w:pPr>
        <w:rPr>
          <w:sz w:val="20"/>
        </w:rPr>
      </w:pPr>
      <w:r w:rsidRPr="00AA1736">
        <w:rPr>
          <w:rFonts w:hint="eastAsia"/>
          <w:sz w:val="20"/>
        </w:rPr>
        <w:t>Before we dig into each viewer, let</w:t>
      </w:r>
      <w:r w:rsidRPr="00AA1736">
        <w:rPr>
          <w:sz w:val="20"/>
        </w:rPr>
        <w:t>’</w:t>
      </w:r>
      <w:r w:rsidRPr="00AA1736">
        <w:rPr>
          <w:rFonts w:hint="eastAsia"/>
          <w:sz w:val="20"/>
        </w:rPr>
        <w:t xml:space="preserve">s go over the term </w:t>
      </w:r>
      <w:r w:rsidR="00652D18" w:rsidRPr="00AA1736">
        <w:rPr>
          <w:sz w:val="20"/>
        </w:rPr>
        <w:t>“</w:t>
      </w:r>
      <w:r w:rsidRPr="00AA1736">
        <w:rPr>
          <w:rFonts w:hint="eastAsia"/>
          <w:sz w:val="20"/>
        </w:rPr>
        <w:t>Instance</w:t>
      </w:r>
      <w:r w:rsidR="00652D18" w:rsidRPr="00AA1736">
        <w:rPr>
          <w:sz w:val="20"/>
        </w:rPr>
        <w:t>”</w:t>
      </w:r>
      <w:r w:rsidRPr="00AA1736">
        <w:rPr>
          <w:rFonts w:hint="eastAsia"/>
          <w:sz w:val="20"/>
        </w:rPr>
        <w:t xml:space="preserve">. </w:t>
      </w:r>
      <w:r w:rsidR="00652D18" w:rsidRPr="00AA1736">
        <w:rPr>
          <w:rFonts w:hint="eastAsia"/>
          <w:sz w:val="20"/>
        </w:rPr>
        <w:t xml:space="preserve">An </w:t>
      </w:r>
      <w:r w:rsidR="00654508" w:rsidRPr="00AA1736">
        <w:rPr>
          <w:rFonts w:hint="eastAsia"/>
          <w:sz w:val="20"/>
        </w:rPr>
        <w:t xml:space="preserve">Instance model, interchangeable with </w:t>
      </w:r>
      <w:r w:rsidR="00652D18" w:rsidRPr="00AA1736">
        <w:rPr>
          <w:rFonts w:hint="eastAsia"/>
          <w:sz w:val="20"/>
        </w:rPr>
        <w:t xml:space="preserve">a </w:t>
      </w:r>
      <w:r w:rsidR="00654508" w:rsidRPr="00AA1736">
        <w:rPr>
          <w:rFonts w:hint="eastAsia"/>
          <w:sz w:val="20"/>
        </w:rPr>
        <w:t xml:space="preserve">deployed model, is an object instantiated from </w:t>
      </w:r>
      <w:r w:rsidR="00CC4216" w:rsidRPr="00AA1736">
        <w:rPr>
          <w:rFonts w:hint="eastAsia"/>
          <w:sz w:val="20"/>
        </w:rPr>
        <w:t xml:space="preserve">the </w:t>
      </w:r>
      <w:r w:rsidR="00654508" w:rsidRPr="00AA1736">
        <w:rPr>
          <w:rFonts w:hint="eastAsia"/>
          <w:sz w:val="20"/>
        </w:rPr>
        <w:t>source model</w:t>
      </w:r>
      <w:r w:rsidR="00CC4216" w:rsidRPr="00AA1736">
        <w:rPr>
          <w:rFonts w:hint="eastAsia"/>
          <w:sz w:val="20"/>
        </w:rPr>
        <w:t>, i.e., the</w:t>
      </w:r>
      <w:r w:rsidR="00654508" w:rsidRPr="00AA1736">
        <w:rPr>
          <w:rFonts w:hint="eastAsia"/>
          <w:sz w:val="20"/>
        </w:rPr>
        <w:t xml:space="preserve"> source file.</w:t>
      </w:r>
      <w:r w:rsidR="0043789E" w:rsidRPr="00AA1736">
        <w:rPr>
          <w:rFonts w:hint="eastAsia"/>
          <w:sz w:val="20"/>
        </w:rPr>
        <w:t xml:space="preserve"> Since the instance model is loaded in memory, it</w:t>
      </w:r>
      <w:r w:rsidR="0043789E" w:rsidRPr="00AA1736">
        <w:rPr>
          <w:sz w:val="20"/>
        </w:rPr>
        <w:t>’</w:t>
      </w:r>
      <w:r w:rsidR="0043789E" w:rsidRPr="00AA1736">
        <w:rPr>
          <w:rFonts w:hint="eastAsia"/>
          <w:sz w:val="20"/>
        </w:rPr>
        <w:t xml:space="preserve">s ready to </w:t>
      </w:r>
      <w:r w:rsidR="004A7FC2" w:rsidRPr="00AA1736">
        <w:rPr>
          <w:rFonts w:hint="eastAsia"/>
          <w:sz w:val="20"/>
        </w:rPr>
        <w:t>serve</w:t>
      </w:r>
      <w:r w:rsidR="0043789E" w:rsidRPr="00AA1736">
        <w:rPr>
          <w:rFonts w:hint="eastAsia"/>
          <w:sz w:val="20"/>
        </w:rPr>
        <w:t>.</w:t>
      </w:r>
      <w:r w:rsidRPr="00AA1736">
        <w:rPr>
          <w:rFonts w:hint="eastAsia"/>
          <w:sz w:val="20"/>
        </w:rPr>
        <w:t xml:space="preserve"> As you saw earlier, instance model can be divided into two types: Group and Service. </w:t>
      </w:r>
      <w:r w:rsidR="0043789E" w:rsidRPr="00AA1736">
        <w:rPr>
          <w:rFonts w:hint="eastAsia"/>
          <w:sz w:val="20"/>
        </w:rPr>
        <w:t>The group model is for organizing conceptual models and contains</w:t>
      </w:r>
      <w:r w:rsidR="00670FF6" w:rsidRPr="00AA1736">
        <w:rPr>
          <w:rFonts w:hint="eastAsia"/>
          <w:sz w:val="20"/>
        </w:rPr>
        <w:t xml:space="preserve"> the</w:t>
      </w:r>
      <w:r w:rsidR="0043789E" w:rsidRPr="00AA1736">
        <w:rPr>
          <w:rFonts w:hint="eastAsia"/>
          <w:sz w:val="20"/>
        </w:rPr>
        <w:t xml:space="preserve"> References that can be referenced by Macaron Services. We </w:t>
      </w:r>
      <w:r w:rsidR="007F3B58" w:rsidRPr="00AA1736">
        <w:rPr>
          <w:rFonts w:hint="eastAsia"/>
          <w:sz w:val="20"/>
        </w:rPr>
        <w:t>will</w:t>
      </w:r>
      <w:r w:rsidR="0043789E" w:rsidRPr="00AA1736">
        <w:rPr>
          <w:rFonts w:hint="eastAsia"/>
          <w:sz w:val="20"/>
        </w:rPr>
        <w:t xml:space="preserve"> go over the References later. On the other hand, the service model</w:t>
      </w:r>
      <w:r w:rsidR="004A7FC2" w:rsidRPr="00AA1736">
        <w:rPr>
          <w:rFonts w:hint="eastAsia"/>
          <w:sz w:val="20"/>
        </w:rPr>
        <w:t>, which is the core part of Maca, is a background service that executes the code you defined. With this reason, Instance tab and Source tab were used on the bottom of the left in the Management workstation.</w:t>
      </w:r>
      <w:r w:rsidR="005737EA" w:rsidRPr="00AA1736">
        <w:rPr>
          <w:rFonts w:hint="eastAsia"/>
          <w:sz w:val="20"/>
        </w:rPr>
        <w:t xml:space="preserve"> By switching back and forth the tabs, you can monitor the states of the models.</w:t>
      </w:r>
    </w:p>
    <w:p w:rsidR="00FA5CD3" w:rsidRPr="00AA1736" w:rsidRDefault="00FA5CD3" w:rsidP="00FA5CD3">
      <w:pPr>
        <w:pStyle w:val="Heading5"/>
        <w:rPr>
          <w:sz w:val="20"/>
        </w:rPr>
      </w:pPr>
      <w:r w:rsidRPr="00AA1736">
        <w:rPr>
          <w:rFonts w:hint="eastAsia"/>
          <w:sz w:val="20"/>
        </w:rPr>
        <w:lastRenderedPageBreak/>
        <w:t>Instance Model Detail</w:t>
      </w:r>
    </w:p>
    <w:p w:rsidR="00EC4007" w:rsidRPr="00AA1736" w:rsidRDefault="00EB7FEF" w:rsidP="000518E7">
      <w:pPr>
        <w:keepNext/>
        <w:spacing w:after="0" w:line="240" w:lineRule="auto"/>
        <w:jc w:val="center"/>
        <w:rPr>
          <w:sz w:val="20"/>
        </w:rPr>
      </w:pPr>
      <w:r w:rsidRPr="00AA1736">
        <w:rPr>
          <w:noProof/>
          <w:sz w:val="20"/>
        </w:rPr>
        <w:drawing>
          <wp:inline distT="0" distB="0" distL="0" distR="0" wp14:anchorId="322AC5C9" wp14:editId="2DF27794">
            <wp:extent cx="2000494" cy="1909267"/>
            <wp:effectExtent l="0" t="0" r="0" b="0"/>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2003756" cy="1912380"/>
                    </a:xfrm>
                    <a:prstGeom prst="rect">
                      <a:avLst/>
                    </a:prstGeom>
                  </pic:spPr>
                </pic:pic>
              </a:graphicData>
            </a:graphic>
          </wp:inline>
        </w:drawing>
      </w:r>
    </w:p>
    <w:p w:rsidR="00EB7FEF" w:rsidRPr="003B2832" w:rsidRDefault="00EC4007" w:rsidP="00EC4007">
      <w:pPr>
        <w:pStyle w:val="Caption"/>
        <w:jc w:val="center"/>
      </w:pPr>
      <w:r w:rsidRPr="003B2832">
        <w:t xml:space="preserve">Figure </w:t>
      </w:r>
      <w:fldSimple w:instr=" SEQ Figure \* ARABIC ">
        <w:r w:rsidR="009A3159">
          <w:rPr>
            <w:noProof/>
          </w:rPr>
          <w:t>85</w:t>
        </w:r>
      </w:fldSimple>
      <w:r w:rsidRPr="003B2832">
        <w:rPr>
          <w:rFonts w:hint="eastAsia"/>
        </w:rPr>
        <w:t>.Instance Model Detail</w:t>
      </w:r>
    </w:p>
    <w:p w:rsidR="00EB7FEF" w:rsidRPr="00AA1736" w:rsidRDefault="00EB7FEF">
      <w:pPr>
        <w:rPr>
          <w:sz w:val="20"/>
        </w:rPr>
      </w:pPr>
      <w:r w:rsidRPr="00AA1736">
        <w:rPr>
          <w:rFonts w:hint="eastAsia"/>
          <w:sz w:val="20"/>
        </w:rPr>
        <w:t>Similar to the Source Model Viewer</w:t>
      </w:r>
      <w:r w:rsidRPr="00AA1736">
        <w:rPr>
          <w:sz w:val="20"/>
        </w:rPr>
        <w:t>’</w:t>
      </w:r>
      <w:r w:rsidRPr="00AA1736">
        <w:rPr>
          <w:rFonts w:hint="eastAsia"/>
          <w:sz w:val="20"/>
        </w:rPr>
        <w:t>s detail view, it shows the State and Configurations information</w:t>
      </w:r>
      <w:r w:rsidR="00EC4007" w:rsidRPr="00AA1736">
        <w:rPr>
          <w:rFonts w:hint="eastAsia"/>
          <w:sz w:val="20"/>
        </w:rPr>
        <w:t>, as shown in Figure 8</w:t>
      </w:r>
      <w:r w:rsidR="004529BF" w:rsidRPr="00AA1736">
        <w:rPr>
          <w:rFonts w:hint="eastAsia"/>
          <w:sz w:val="20"/>
        </w:rPr>
        <w:t>5</w:t>
      </w:r>
      <w:r w:rsidRPr="00AA1736">
        <w:rPr>
          <w:rFonts w:hint="eastAsia"/>
          <w:sz w:val="20"/>
        </w:rPr>
        <w:t>.</w:t>
      </w:r>
      <w:r w:rsidR="00EC4007" w:rsidRPr="00AA1736">
        <w:rPr>
          <w:rFonts w:hint="eastAsia"/>
          <w:sz w:val="20"/>
        </w:rPr>
        <w:t xml:space="preserve"> </w:t>
      </w:r>
      <w:r w:rsidRPr="00AA1736">
        <w:rPr>
          <w:rFonts w:hint="eastAsia"/>
          <w:sz w:val="20"/>
        </w:rPr>
        <w:t xml:space="preserve">You can check when this model deployed and started in State section. </w:t>
      </w:r>
      <w:r w:rsidR="00EC4007" w:rsidRPr="00AA1736">
        <w:rPr>
          <w:rFonts w:hint="eastAsia"/>
          <w:sz w:val="20"/>
        </w:rPr>
        <w:t>As shortly mentioned before, you can identify who deployed and started this service</w:t>
      </w:r>
      <w:r w:rsidR="00B22E4C" w:rsidRPr="00AA1736">
        <w:rPr>
          <w:rFonts w:hint="eastAsia"/>
          <w:sz w:val="20"/>
        </w:rPr>
        <w:t xml:space="preserve"> as well</w:t>
      </w:r>
      <w:r w:rsidR="00EC4007" w:rsidRPr="00AA1736">
        <w:rPr>
          <w:rFonts w:hint="eastAsia"/>
          <w:sz w:val="20"/>
        </w:rPr>
        <w:t xml:space="preserve">. </w:t>
      </w:r>
      <w:r w:rsidRPr="00AA1736">
        <w:rPr>
          <w:rFonts w:hint="eastAsia"/>
          <w:sz w:val="20"/>
        </w:rPr>
        <w:t>Along with that, you can check the configured value for the selected service. As we set the DICOM Reader repeats every 5 minutes, it shows that information.</w:t>
      </w:r>
    </w:p>
    <w:p w:rsidR="00FA5CD3" w:rsidRPr="00AA1736" w:rsidRDefault="00913D88" w:rsidP="00FA5CD3">
      <w:pPr>
        <w:pStyle w:val="Heading5"/>
        <w:rPr>
          <w:sz w:val="20"/>
        </w:rPr>
      </w:pPr>
      <w:r w:rsidRPr="00AA1736">
        <w:rPr>
          <w:rFonts w:hint="eastAsia"/>
          <w:sz w:val="20"/>
        </w:rPr>
        <w:t>Observe</w:t>
      </w:r>
      <w:r w:rsidR="00FA5CD3" w:rsidRPr="00AA1736">
        <w:rPr>
          <w:rFonts w:hint="eastAsia"/>
          <w:sz w:val="20"/>
        </w:rPr>
        <w:t xml:space="preserve"> Instance Model</w:t>
      </w:r>
    </w:p>
    <w:p w:rsidR="00FA5CD3" w:rsidRPr="00AA1736" w:rsidRDefault="00913D88">
      <w:pPr>
        <w:rPr>
          <w:sz w:val="20"/>
        </w:rPr>
      </w:pPr>
      <w:r w:rsidRPr="00AA1736">
        <w:rPr>
          <w:rFonts w:hint="eastAsia"/>
          <w:sz w:val="20"/>
        </w:rPr>
        <w:t xml:space="preserve">You can observe </w:t>
      </w:r>
      <w:r w:rsidR="00E7788A" w:rsidRPr="00AA1736">
        <w:rPr>
          <w:rFonts w:hint="eastAsia"/>
          <w:sz w:val="20"/>
        </w:rPr>
        <w:t>deployed models</w:t>
      </w:r>
      <w:r w:rsidRPr="00AA1736">
        <w:rPr>
          <w:sz w:val="20"/>
        </w:rPr>
        <w:t>’</w:t>
      </w:r>
      <w:r w:rsidRPr="00AA1736">
        <w:rPr>
          <w:rFonts w:hint="eastAsia"/>
          <w:sz w:val="20"/>
        </w:rPr>
        <w:t xml:space="preserve"> Transaction, Service State, and User Action history record here.</w:t>
      </w:r>
    </w:p>
    <w:p w:rsidR="00913D88" w:rsidRPr="00AA1736" w:rsidRDefault="00913D88" w:rsidP="00913D88">
      <w:pPr>
        <w:pStyle w:val="Heading6"/>
        <w:rPr>
          <w:sz w:val="20"/>
        </w:rPr>
      </w:pPr>
      <w:r w:rsidRPr="00AA1736">
        <w:rPr>
          <w:rFonts w:hint="eastAsia"/>
          <w:sz w:val="20"/>
        </w:rPr>
        <w:t>Transaction Retrieval</w:t>
      </w:r>
    </w:p>
    <w:p w:rsidR="00211FA5" w:rsidRDefault="00763DC2" w:rsidP="00015367">
      <w:pPr>
        <w:rPr>
          <w:sz w:val="20"/>
        </w:rPr>
      </w:pPr>
      <w:r w:rsidRPr="00AA1736">
        <w:rPr>
          <w:rFonts w:hint="eastAsia"/>
          <w:sz w:val="20"/>
        </w:rPr>
        <w:t>A transaction is a single job that</w:t>
      </w:r>
      <w:r w:rsidR="003563F3" w:rsidRPr="00AA1736">
        <w:rPr>
          <w:rFonts w:hint="eastAsia"/>
          <w:sz w:val="20"/>
        </w:rPr>
        <w:t xml:space="preserve"> was finished when</w:t>
      </w:r>
      <w:r w:rsidRPr="00AA1736">
        <w:rPr>
          <w:rFonts w:hint="eastAsia"/>
          <w:sz w:val="20"/>
        </w:rPr>
        <w:t xml:space="preserve"> </w:t>
      </w:r>
      <w:r w:rsidR="003563F3" w:rsidRPr="00AA1736">
        <w:rPr>
          <w:rFonts w:hint="eastAsia"/>
          <w:sz w:val="20"/>
        </w:rPr>
        <w:t xml:space="preserve">the Macaron Service was triggered. </w:t>
      </w:r>
      <w:r w:rsidRPr="00AA1736">
        <w:rPr>
          <w:rFonts w:hint="eastAsia"/>
          <w:sz w:val="20"/>
        </w:rPr>
        <w:t xml:space="preserve">For example, as we set DICOM </w:t>
      </w:r>
      <w:r w:rsidR="003563F3" w:rsidRPr="00AA1736">
        <w:rPr>
          <w:rFonts w:hint="eastAsia"/>
          <w:sz w:val="20"/>
        </w:rPr>
        <w:t>Reader repeats every 5 minutes, one transaction will be created every 5 minutes. On the other hands, HL7Listener that we haven</w:t>
      </w:r>
      <w:r w:rsidR="003563F3" w:rsidRPr="00AA1736">
        <w:rPr>
          <w:sz w:val="20"/>
        </w:rPr>
        <w:t>’</w:t>
      </w:r>
      <w:r w:rsidR="003563F3" w:rsidRPr="00AA1736">
        <w:rPr>
          <w:rFonts w:hint="eastAsia"/>
          <w:sz w:val="20"/>
        </w:rPr>
        <w:t>t touched yet will create a transaction when a request from an external app was received. We will cover that later as well.</w:t>
      </w:r>
      <w:r w:rsidR="00211FA5">
        <w:rPr>
          <w:rFonts w:hint="eastAsia"/>
          <w:sz w:val="20"/>
        </w:rPr>
        <w:t xml:space="preserve"> See below Table 8 for the </w:t>
      </w:r>
      <w:r w:rsidR="009801C3">
        <w:rPr>
          <w:rFonts w:hint="eastAsia"/>
          <w:sz w:val="20"/>
        </w:rPr>
        <w:t>filtering</w:t>
      </w:r>
      <w:r w:rsidR="00211FA5">
        <w:rPr>
          <w:rFonts w:hint="eastAsia"/>
          <w:sz w:val="20"/>
        </w:rPr>
        <w:t xml:space="preserve"> options.</w:t>
      </w:r>
    </w:p>
    <w:tbl>
      <w:tblPr>
        <w:tblStyle w:val="TableGrid"/>
        <w:tblW w:w="0" w:type="auto"/>
        <w:jc w:val="center"/>
        <w:tblLook w:val="04A0" w:firstRow="1" w:lastRow="0" w:firstColumn="1" w:lastColumn="0" w:noHBand="0" w:noVBand="1"/>
      </w:tblPr>
      <w:tblGrid>
        <w:gridCol w:w="3558"/>
        <w:gridCol w:w="6844"/>
      </w:tblGrid>
      <w:tr w:rsidR="00A61331" w:rsidRPr="00AA1736" w:rsidTr="00456D4F">
        <w:trPr>
          <w:trHeight w:val="264"/>
          <w:jc w:val="center"/>
        </w:trPr>
        <w:tc>
          <w:tcPr>
            <w:tcW w:w="3558" w:type="dxa"/>
            <w:shd w:val="clear" w:color="auto" w:fill="D9D9D9" w:themeFill="background1" w:themeFillShade="D9"/>
          </w:tcPr>
          <w:p w:rsidR="00A61331" w:rsidRPr="00AA1736" w:rsidRDefault="00A61331" w:rsidP="00F95655">
            <w:pPr>
              <w:jc w:val="center"/>
              <w:rPr>
                <w:b/>
                <w:sz w:val="20"/>
              </w:rPr>
            </w:pPr>
            <w:r w:rsidRPr="00AA1736">
              <w:rPr>
                <w:rFonts w:hint="eastAsia"/>
                <w:b/>
                <w:sz w:val="20"/>
              </w:rPr>
              <w:t>Filtering options</w:t>
            </w:r>
          </w:p>
        </w:tc>
        <w:tc>
          <w:tcPr>
            <w:tcW w:w="6844" w:type="dxa"/>
            <w:shd w:val="clear" w:color="auto" w:fill="D9D9D9" w:themeFill="background1" w:themeFillShade="D9"/>
          </w:tcPr>
          <w:p w:rsidR="00A61331" w:rsidRPr="00AA1736" w:rsidRDefault="00A61331" w:rsidP="00F95655">
            <w:pPr>
              <w:jc w:val="center"/>
              <w:rPr>
                <w:b/>
                <w:sz w:val="20"/>
              </w:rPr>
            </w:pPr>
            <w:r w:rsidRPr="00AA1736">
              <w:rPr>
                <w:rFonts w:hint="eastAsia"/>
                <w:b/>
                <w:sz w:val="20"/>
              </w:rPr>
              <w:t>Details</w:t>
            </w:r>
          </w:p>
        </w:tc>
      </w:tr>
      <w:tr w:rsidR="00A61331" w:rsidRPr="00AA1736" w:rsidTr="00211FA5">
        <w:trPr>
          <w:trHeight w:val="1718"/>
          <w:jc w:val="center"/>
        </w:trPr>
        <w:tc>
          <w:tcPr>
            <w:tcW w:w="3558" w:type="dxa"/>
          </w:tcPr>
          <w:p w:rsidR="00A61331" w:rsidRPr="00AA1736" w:rsidRDefault="00A61331" w:rsidP="00F95655">
            <w:pPr>
              <w:rPr>
                <w:sz w:val="20"/>
              </w:rPr>
            </w:pPr>
            <w:r w:rsidRPr="009651C8">
              <w:rPr>
                <w:noProof/>
                <w:sz w:val="20"/>
              </w:rPr>
              <w:drawing>
                <wp:inline distT="0" distB="0" distL="0" distR="0" wp14:anchorId="2123D04C" wp14:editId="75FABE3C">
                  <wp:extent cx="1281420" cy="1091821"/>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1280354" cy="1090913"/>
                          </a:xfrm>
                          <a:prstGeom prst="rect">
                            <a:avLst/>
                          </a:prstGeom>
                        </pic:spPr>
                      </pic:pic>
                    </a:graphicData>
                  </a:graphic>
                </wp:inline>
              </w:drawing>
            </w:r>
          </w:p>
        </w:tc>
        <w:tc>
          <w:tcPr>
            <w:tcW w:w="6844" w:type="dxa"/>
            <w:vAlign w:val="center"/>
          </w:tcPr>
          <w:p w:rsidR="00A61331" w:rsidRPr="00AA1736" w:rsidRDefault="00A61331" w:rsidP="00F95655">
            <w:pPr>
              <w:rPr>
                <w:b/>
                <w:sz w:val="20"/>
              </w:rPr>
            </w:pPr>
            <w:r>
              <w:rPr>
                <w:rFonts w:hint="eastAsia"/>
                <w:b/>
                <w:sz w:val="20"/>
              </w:rPr>
              <w:t>Transaction</w:t>
            </w:r>
            <w:r w:rsidRPr="00AA1736">
              <w:rPr>
                <w:rFonts w:hint="eastAsia"/>
                <w:b/>
                <w:sz w:val="20"/>
              </w:rPr>
              <w:t xml:space="preserve"> Types</w:t>
            </w:r>
          </w:p>
          <w:p w:rsidR="00A61331" w:rsidRPr="00AA1736" w:rsidRDefault="00A61331" w:rsidP="00F95655">
            <w:pPr>
              <w:pStyle w:val="ListParagraph"/>
              <w:numPr>
                <w:ilvl w:val="0"/>
                <w:numId w:val="1"/>
              </w:numPr>
              <w:ind w:left="394" w:hanging="236"/>
              <w:rPr>
                <w:sz w:val="20"/>
              </w:rPr>
            </w:pPr>
            <w:r>
              <w:rPr>
                <w:rFonts w:hint="eastAsia"/>
                <w:b/>
                <w:sz w:val="20"/>
              </w:rPr>
              <w:t>Succeed</w:t>
            </w:r>
            <w:r w:rsidRPr="00AA1736">
              <w:rPr>
                <w:rFonts w:hint="eastAsia"/>
                <w:sz w:val="20"/>
              </w:rPr>
              <w:t xml:space="preserve">: </w:t>
            </w:r>
            <w:r>
              <w:rPr>
                <w:rFonts w:hint="eastAsia"/>
                <w:sz w:val="20"/>
              </w:rPr>
              <w:t>Successfully finished transaction</w:t>
            </w:r>
            <w:r w:rsidRPr="00AA1736">
              <w:rPr>
                <w:rFonts w:hint="eastAsia"/>
                <w:sz w:val="20"/>
              </w:rPr>
              <w:t>.</w:t>
            </w:r>
          </w:p>
          <w:p w:rsidR="00A61331" w:rsidRPr="00AA1736" w:rsidRDefault="00A61331" w:rsidP="00F95655">
            <w:pPr>
              <w:pStyle w:val="ListParagraph"/>
              <w:numPr>
                <w:ilvl w:val="0"/>
                <w:numId w:val="1"/>
              </w:numPr>
              <w:ind w:left="394" w:hanging="236"/>
              <w:rPr>
                <w:sz w:val="20"/>
              </w:rPr>
            </w:pPr>
            <w:r>
              <w:rPr>
                <w:rFonts w:hint="eastAsia"/>
                <w:b/>
                <w:sz w:val="20"/>
              </w:rPr>
              <w:t>Error</w:t>
            </w:r>
            <w:r w:rsidRPr="00AA1736">
              <w:rPr>
                <w:rFonts w:hint="eastAsia"/>
                <w:sz w:val="20"/>
              </w:rPr>
              <w:t xml:space="preserve">: </w:t>
            </w:r>
            <w:r>
              <w:rPr>
                <w:rFonts w:hint="eastAsia"/>
                <w:sz w:val="20"/>
              </w:rPr>
              <w:t>Transactions finished with errors</w:t>
            </w:r>
            <w:r w:rsidRPr="00AA1736">
              <w:rPr>
                <w:rFonts w:hint="eastAsia"/>
                <w:sz w:val="20"/>
              </w:rPr>
              <w:t>.</w:t>
            </w:r>
          </w:p>
          <w:p w:rsidR="00A61331" w:rsidRPr="00AA1736" w:rsidRDefault="00A61331" w:rsidP="00F95655">
            <w:pPr>
              <w:pStyle w:val="ListParagraph"/>
              <w:numPr>
                <w:ilvl w:val="0"/>
                <w:numId w:val="1"/>
              </w:numPr>
              <w:ind w:left="394" w:hanging="236"/>
              <w:rPr>
                <w:sz w:val="20"/>
              </w:rPr>
            </w:pPr>
            <w:r>
              <w:rPr>
                <w:rFonts w:hint="eastAsia"/>
                <w:b/>
                <w:sz w:val="20"/>
              </w:rPr>
              <w:t>Filtered</w:t>
            </w:r>
            <w:r w:rsidRPr="00AA1736">
              <w:rPr>
                <w:rFonts w:hint="eastAsia"/>
                <w:sz w:val="20"/>
              </w:rPr>
              <w:t xml:space="preserve">: </w:t>
            </w:r>
            <w:r>
              <w:rPr>
                <w:rFonts w:hint="eastAsia"/>
                <w:sz w:val="20"/>
              </w:rPr>
              <w:t>Request was filtered and not processed</w:t>
            </w:r>
            <w:r w:rsidRPr="00AA1736">
              <w:rPr>
                <w:rFonts w:hint="eastAsia"/>
                <w:sz w:val="20"/>
              </w:rPr>
              <w:t>.</w:t>
            </w:r>
          </w:p>
        </w:tc>
      </w:tr>
      <w:tr w:rsidR="00A61331" w:rsidRPr="00AA1736" w:rsidTr="00211FA5">
        <w:trPr>
          <w:trHeight w:val="944"/>
          <w:jc w:val="center"/>
        </w:trPr>
        <w:tc>
          <w:tcPr>
            <w:tcW w:w="3558" w:type="dxa"/>
          </w:tcPr>
          <w:p w:rsidR="00A61331" w:rsidRPr="00AA1736" w:rsidRDefault="00A61331" w:rsidP="00F95655">
            <w:pPr>
              <w:rPr>
                <w:sz w:val="20"/>
              </w:rPr>
            </w:pPr>
            <w:r w:rsidRPr="00EE25B0">
              <w:rPr>
                <w:noProof/>
                <w:sz w:val="20"/>
              </w:rPr>
              <w:drawing>
                <wp:inline distT="0" distB="0" distL="0" distR="0" wp14:anchorId="3A31625D" wp14:editId="13975637">
                  <wp:extent cx="1615953" cy="573206"/>
                  <wp:effectExtent l="0" t="0" r="381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1622733" cy="575611"/>
                          </a:xfrm>
                          <a:prstGeom prst="rect">
                            <a:avLst/>
                          </a:prstGeom>
                        </pic:spPr>
                      </pic:pic>
                    </a:graphicData>
                  </a:graphic>
                </wp:inline>
              </w:drawing>
            </w:r>
          </w:p>
        </w:tc>
        <w:tc>
          <w:tcPr>
            <w:tcW w:w="6844" w:type="dxa"/>
            <w:vAlign w:val="center"/>
          </w:tcPr>
          <w:p w:rsidR="00A61331" w:rsidRPr="00AA1736" w:rsidRDefault="00A61331" w:rsidP="00F95655">
            <w:pPr>
              <w:rPr>
                <w:sz w:val="20"/>
              </w:rPr>
            </w:pPr>
            <w:r w:rsidRPr="00AA1736">
              <w:rPr>
                <w:rFonts w:hint="eastAsia"/>
                <w:sz w:val="20"/>
              </w:rPr>
              <w:t>Along with the selected type above, you can retrieve the most recent records or today</w:t>
            </w:r>
            <w:r w:rsidRPr="00AA1736">
              <w:rPr>
                <w:sz w:val="20"/>
              </w:rPr>
              <w:t>’</w:t>
            </w:r>
            <w:r w:rsidRPr="00AA1736">
              <w:rPr>
                <w:rFonts w:hint="eastAsia"/>
                <w:sz w:val="20"/>
              </w:rPr>
              <w:t>s records.</w:t>
            </w:r>
          </w:p>
        </w:tc>
      </w:tr>
      <w:tr w:rsidR="00A61331" w:rsidRPr="00AA1736" w:rsidTr="00211FA5">
        <w:trPr>
          <w:trHeight w:val="1934"/>
          <w:jc w:val="center"/>
        </w:trPr>
        <w:tc>
          <w:tcPr>
            <w:tcW w:w="3558" w:type="dxa"/>
          </w:tcPr>
          <w:p w:rsidR="00A61331" w:rsidRPr="00AA1736" w:rsidRDefault="00A61331" w:rsidP="00F95655">
            <w:pPr>
              <w:rPr>
                <w:sz w:val="20"/>
              </w:rPr>
            </w:pPr>
            <w:r w:rsidRPr="00EE25B0">
              <w:rPr>
                <w:noProof/>
                <w:sz w:val="20"/>
              </w:rPr>
              <w:drawing>
                <wp:inline distT="0" distB="0" distL="0" distR="0" wp14:anchorId="5F1F8051" wp14:editId="568A977D">
                  <wp:extent cx="1644555" cy="135506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1650825" cy="1360229"/>
                          </a:xfrm>
                          <a:prstGeom prst="rect">
                            <a:avLst/>
                          </a:prstGeom>
                        </pic:spPr>
                      </pic:pic>
                    </a:graphicData>
                  </a:graphic>
                </wp:inline>
              </w:drawing>
            </w:r>
          </w:p>
        </w:tc>
        <w:tc>
          <w:tcPr>
            <w:tcW w:w="6844" w:type="dxa"/>
            <w:vAlign w:val="center"/>
          </w:tcPr>
          <w:p w:rsidR="00A61331" w:rsidRPr="00AA1736" w:rsidRDefault="00A61331" w:rsidP="00F95655">
            <w:pPr>
              <w:keepNext/>
              <w:rPr>
                <w:sz w:val="20"/>
              </w:rPr>
            </w:pPr>
            <w:r w:rsidRPr="00AA1736">
              <w:rPr>
                <w:rFonts w:hint="eastAsia"/>
                <w:sz w:val="20"/>
              </w:rPr>
              <w:t>Along with the selected type above, you can retrieve a week</w:t>
            </w:r>
            <w:r w:rsidRPr="00AA1736">
              <w:rPr>
                <w:sz w:val="20"/>
              </w:rPr>
              <w:t>’</w:t>
            </w:r>
            <w:r w:rsidRPr="00AA1736">
              <w:rPr>
                <w:rFonts w:hint="eastAsia"/>
                <w:sz w:val="20"/>
              </w:rPr>
              <w:t>s or a month</w:t>
            </w:r>
            <w:r w:rsidRPr="00AA1736">
              <w:rPr>
                <w:sz w:val="20"/>
              </w:rPr>
              <w:t>’</w:t>
            </w:r>
            <w:r w:rsidRPr="00AA1736">
              <w:rPr>
                <w:rFonts w:hint="eastAsia"/>
                <w:sz w:val="20"/>
              </w:rPr>
              <w:t>s records.</w:t>
            </w:r>
          </w:p>
        </w:tc>
      </w:tr>
      <w:tr w:rsidR="00A61331" w:rsidRPr="00AA1736" w:rsidTr="00E85EFC">
        <w:trPr>
          <w:trHeight w:val="467"/>
          <w:jc w:val="center"/>
        </w:trPr>
        <w:tc>
          <w:tcPr>
            <w:tcW w:w="3558" w:type="dxa"/>
          </w:tcPr>
          <w:p w:rsidR="00A61331" w:rsidRPr="00EE25B0" w:rsidRDefault="00A61331" w:rsidP="00F95655">
            <w:pPr>
              <w:rPr>
                <w:sz w:val="20"/>
              </w:rPr>
            </w:pPr>
            <w:r w:rsidRPr="0062292D">
              <w:rPr>
                <w:noProof/>
                <w:sz w:val="20"/>
              </w:rPr>
              <w:drawing>
                <wp:inline distT="0" distB="0" distL="0" distR="0" wp14:anchorId="40BA412E" wp14:editId="44634F43">
                  <wp:extent cx="2122227" cy="264559"/>
                  <wp:effectExtent l="0" t="0" r="0" b="25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2129428" cy="265457"/>
                          </a:xfrm>
                          <a:prstGeom prst="rect">
                            <a:avLst/>
                          </a:prstGeom>
                        </pic:spPr>
                      </pic:pic>
                    </a:graphicData>
                  </a:graphic>
                </wp:inline>
              </w:drawing>
            </w:r>
          </w:p>
        </w:tc>
        <w:tc>
          <w:tcPr>
            <w:tcW w:w="6844" w:type="dxa"/>
            <w:vAlign w:val="center"/>
          </w:tcPr>
          <w:p w:rsidR="00A61331" w:rsidRPr="00AA1736" w:rsidRDefault="00A61331" w:rsidP="00211FA5">
            <w:pPr>
              <w:keepNext/>
              <w:rPr>
                <w:sz w:val="20"/>
              </w:rPr>
            </w:pPr>
            <w:r>
              <w:rPr>
                <w:rFonts w:hint="eastAsia"/>
                <w:sz w:val="20"/>
              </w:rPr>
              <w:t>You can define specific time frame with this option.</w:t>
            </w:r>
          </w:p>
        </w:tc>
      </w:tr>
    </w:tbl>
    <w:p w:rsidR="00A61331" w:rsidRPr="003B2832" w:rsidRDefault="00211FA5" w:rsidP="00211FA5">
      <w:pPr>
        <w:pStyle w:val="Caption"/>
        <w:jc w:val="center"/>
        <w:rPr>
          <w:sz w:val="20"/>
        </w:rPr>
      </w:pPr>
      <w:r w:rsidRPr="003B2832">
        <w:t xml:space="preserve">Table </w:t>
      </w:r>
      <w:fldSimple w:instr=" SEQ Table \* ARABIC ">
        <w:r w:rsidR="00ED6308">
          <w:rPr>
            <w:noProof/>
          </w:rPr>
          <w:t>8</w:t>
        </w:r>
      </w:fldSimple>
      <w:r w:rsidRPr="003B2832">
        <w:rPr>
          <w:rFonts w:hint="eastAsia"/>
        </w:rPr>
        <w:t>.Transaction Retrieval options</w:t>
      </w:r>
    </w:p>
    <w:p w:rsidR="00A61331" w:rsidRPr="00AA1736" w:rsidRDefault="00056F0D" w:rsidP="00015367">
      <w:pPr>
        <w:rPr>
          <w:sz w:val="20"/>
        </w:rPr>
      </w:pPr>
      <w:r w:rsidRPr="00AA1736">
        <w:rPr>
          <w:rFonts w:hint="eastAsia"/>
          <w:sz w:val="20"/>
        </w:rPr>
        <w:lastRenderedPageBreak/>
        <w:t xml:space="preserve">Since we deployed and saw the DICOM Reader was </w:t>
      </w:r>
      <w:r w:rsidR="00B6713C" w:rsidRPr="00AA1736">
        <w:rPr>
          <w:rFonts w:hint="eastAsia"/>
          <w:sz w:val="20"/>
        </w:rPr>
        <w:t xml:space="preserve">successfully </w:t>
      </w:r>
      <w:r w:rsidRPr="00AA1736">
        <w:rPr>
          <w:rFonts w:hint="eastAsia"/>
          <w:sz w:val="20"/>
        </w:rPr>
        <w:t>deployed, we can</w:t>
      </w:r>
      <w:r w:rsidR="00AF5E5C" w:rsidRPr="00AA1736">
        <w:rPr>
          <w:rFonts w:hint="eastAsia"/>
          <w:sz w:val="20"/>
        </w:rPr>
        <w:t xml:space="preserve"> now</w:t>
      </w:r>
      <w:r w:rsidRPr="00AA1736">
        <w:rPr>
          <w:rFonts w:hint="eastAsia"/>
          <w:sz w:val="20"/>
        </w:rPr>
        <w:t xml:space="preserve"> retrieve the transaction records. Click the DICOM Reader service node from the instance model explorer. </w:t>
      </w:r>
      <w:r w:rsidR="009D546B" w:rsidRPr="00AA1736">
        <w:rPr>
          <w:rFonts w:hint="eastAsia"/>
          <w:sz w:val="20"/>
        </w:rPr>
        <w:t>Since t</w:t>
      </w:r>
      <w:r w:rsidR="00DE7977" w:rsidRPr="00AA1736">
        <w:rPr>
          <w:rFonts w:hint="eastAsia"/>
          <w:sz w:val="20"/>
        </w:rPr>
        <w:t>he initial view is Observe &gt; Transaction</w:t>
      </w:r>
      <w:r w:rsidR="00D77C03">
        <w:rPr>
          <w:rFonts w:hint="eastAsia"/>
          <w:sz w:val="20"/>
        </w:rPr>
        <w:t>,</w:t>
      </w:r>
      <w:r w:rsidR="00DE7977" w:rsidRPr="00AA1736">
        <w:rPr>
          <w:rFonts w:hint="eastAsia"/>
          <w:sz w:val="20"/>
        </w:rPr>
        <w:t xml:space="preserve"> as shown in Figure 8</w:t>
      </w:r>
      <w:r w:rsidR="004529BF" w:rsidRPr="00AA1736">
        <w:rPr>
          <w:rFonts w:hint="eastAsia"/>
          <w:sz w:val="20"/>
        </w:rPr>
        <w:t>6</w:t>
      </w:r>
      <w:r w:rsidR="00DE7977" w:rsidRPr="00AA1736">
        <w:rPr>
          <w:rFonts w:hint="eastAsia"/>
          <w:sz w:val="20"/>
        </w:rPr>
        <w:t xml:space="preserve">, </w:t>
      </w:r>
      <w:r w:rsidR="006F6598" w:rsidRPr="00AA1736">
        <w:rPr>
          <w:rFonts w:hint="eastAsia"/>
          <w:sz w:val="20"/>
        </w:rPr>
        <w:t xml:space="preserve">use the view as is and </w:t>
      </w:r>
      <w:r w:rsidR="00DE7977" w:rsidRPr="00AA1736">
        <w:rPr>
          <w:rFonts w:hint="eastAsia"/>
          <w:sz w:val="20"/>
        </w:rPr>
        <w:t>click the Retrieve button.</w:t>
      </w:r>
      <w:r w:rsidR="008921DE" w:rsidRPr="00AA1736">
        <w:rPr>
          <w:rFonts w:hint="eastAsia"/>
          <w:sz w:val="20"/>
        </w:rPr>
        <w:t xml:space="preserve"> You will see the</w:t>
      </w:r>
      <w:r w:rsidR="004D0648" w:rsidRPr="00AA1736">
        <w:rPr>
          <w:rFonts w:hint="eastAsia"/>
          <w:sz w:val="20"/>
        </w:rPr>
        <w:t xml:space="preserve"> most recent</w:t>
      </w:r>
      <w:r w:rsidR="008921DE" w:rsidRPr="00AA1736">
        <w:rPr>
          <w:rFonts w:hint="eastAsia"/>
          <w:sz w:val="20"/>
        </w:rPr>
        <w:t xml:space="preserve"> 1 record in the result table at the bottom.</w:t>
      </w:r>
      <w:r w:rsidR="00EC0C04" w:rsidRPr="00AA1736">
        <w:rPr>
          <w:rFonts w:hint="eastAsia"/>
          <w:sz w:val="20"/>
        </w:rPr>
        <w:t xml:space="preserve"> As you see, the transaction was finished with ERROR type. To view more about the detail, you can click </w:t>
      </w:r>
      <w:r w:rsidR="004D0648" w:rsidRPr="00AA1736">
        <w:rPr>
          <w:rFonts w:hint="eastAsia"/>
          <w:sz w:val="20"/>
        </w:rPr>
        <w:t xml:space="preserve">the </w:t>
      </w:r>
      <w:r w:rsidR="00EC0C04" w:rsidRPr="00AA1736">
        <w:rPr>
          <w:rFonts w:hint="eastAsia"/>
          <w:sz w:val="20"/>
        </w:rPr>
        <w:t>Message (</w:t>
      </w:r>
      <w:r w:rsidR="00942485" w:rsidRPr="00AA1736">
        <w:rPr>
          <w:rFonts w:hint="eastAsia"/>
          <w:sz w:val="20"/>
        </w:rPr>
        <w:t xml:space="preserve"> </w:t>
      </w:r>
      <w:r w:rsidR="00EC0C04" w:rsidRPr="00AA1736">
        <w:rPr>
          <w:rFonts w:hint="eastAsia"/>
          <w:noProof/>
          <w:sz w:val="20"/>
        </w:rPr>
        <w:drawing>
          <wp:inline distT="0" distB="0" distL="0" distR="0" wp14:anchorId="72E80B68" wp14:editId="4B0A9A61">
            <wp:extent cx="160935" cy="160935"/>
            <wp:effectExtent l="0" t="0" r="0" b="0"/>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age_text_outline.jpg"/>
                    <pic:cNvPicPr/>
                  </pic:nvPicPr>
                  <pic:blipFill>
                    <a:blip r:embed="rId146">
                      <a:extLst>
                        <a:ext uri="{28A0092B-C50C-407E-A947-70E740481C1C}">
                          <a14:useLocalDpi xmlns:a14="http://schemas.microsoft.com/office/drawing/2010/main" val="0"/>
                        </a:ext>
                      </a:extLst>
                    </a:blip>
                    <a:stretch>
                      <a:fillRect/>
                    </a:stretch>
                  </pic:blipFill>
                  <pic:spPr>
                    <a:xfrm>
                      <a:off x="0" y="0"/>
                      <a:ext cx="162233" cy="162233"/>
                    </a:xfrm>
                    <a:prstGeom prst="rect">
                      <a:avLst/>
                    </a:prstGeom>
                  </pic:spPr>
                </pic:pic>
              </a:graphicData>
            </a:graphic>
          </wp:inline>
        </w:drawing>
      </w:r>
      <w:r w:rsidR="00EC0C04" w:rsidRPr="00AA1736">
        <w:rPr>
          <w:rFonts w:hint="eastAsia"/>
          <w:sz w:val="20"/>
        </w:rPr>
        <w:t xml:space="preserve"> ) </w:t>
      </w:r>
      <w:r w:rsidR="00942485" w:rsidRPr="00AA1736">
        <w:rPr>
          <w:rFonts w:hint="eastAsia"/>
          <w:sz w:val="20"/>
        </w:rPr>
        <w:t xml:space="preserve">button </w:t>
      </w:r>
      <w:r w:rsidR="00EC0C04" w:rsidRPr="00AA1736">
        <w:rPr>
          <w:rFonts w:hint="eastAsia"/>
          <w:sz w:val="20"/>
        </w:rPr>
        <w:t xml:space="preserve">and Exception ( </w:t>
      </w:r>
      <w:r w:rsidR="00EC0C04" w:rsidRPr="00AA1736">
        <w:rPr>
          <w:rFonts w:hint="eastAsia"/>
          <w:noProof/>
          <w:sz w:val="20"/>
        </w:rPr>
        <w:drawing>
          <wp:inline distT="0" distB="0" distL="0" distR="0" wp14:anchorId="70D14FFB" wp14:editId="28F63ABC">
            <wp:extent cx="175565" cy="175565"/>
            <wp:effectExtent l="0" t="0" r="0" b="0"/>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rt_circle_outline.jpg"/>
                    <pic:cNvPicPr/>
                  </pic:nvPicPr>
                  <pic:blipFill>
                    <a:blip r:embed="rId147">
                      <a:extLst>
                        <a:ext uri="{28A0092B-C50C-407E-A947-70E740481C1C}">
                          <a14:useLocalDpi xmlns:a14="http://schemas.microsoft.com/office/drawing/2010/main" val="0"/>
                        </a:ext>
                      </a:extLst>
                    </a:blip>
                    <a:stretch>
                      <a:fillRect/>
                    </a:stretch>
                  </pic:blipFill>
                  <pic:spPr>
                    <a:xfrm>
                      <a:off x="0" y="0"/>
                      <a:ext cx="176981" cy="176981"/>
                    </a:xfrm>
                    <a:prstGeom prst="rect">
                      <a:avLst/>
                    </a:prstGeom>
                  </pic:spPr>
                </pic:pic>
              </a:graphicData>
            </a:graphic>
          </wp:inline>
        </w:drawing>
      </w:r>
      <w:r w:rsidR="00EC0C04" w:rsidRPr="00AA1736">
        <w:rPr>
          <w:rFonts w:hint="eastAsia"/>
          <w:sz w:val="20"/>
        </w:rPr>
        <w:t xml:space="preserve"> )</w:t>
      </w:r>
      <w:r w:rsidR="00942485" w:rsidRPr="00AA1736">
        <w:rPr>
          <w:rFonts w:hint="eastAsia"/>
          <w:sz w:val="20"/>
        </w:rPr>
        <w:t xml:space="preserve"> button</w:t>
      </w:r>
      <w:r w:rsidR="00EC0C04" w:rsidRPr="00AA1736">
        <w:rPr>
          <w:rFonts w:hint="eastAsia"/>
          <w:sz w:val="20"/>
        </w:rPr>
        <w:t>.</w:t>
      </w:r>
    </w:p>
    <w:p w:rsidR="00DE7977" w:rsidRPr="00AA1736" w:rsidRDefault="006A4EE5" w:rsidP="000518E7">
      <w:pPr>
        <w:keepNext/>
        <w:spacing w:after="0" w:line="240" w:lineRule="auto"/>
        <w:jc w:val="center"/>
        <w:rPr>
          <w:sz w:val="20"/>
        </w:rPr>
      </w:pPr>
      <w:r w:rsidRPr="006A4EE5">
        <w:rPr>
          <w:noProof/>
          <w:sz w:val="20"/>
        </w:rPr>
        <w:drawing>
          <wp:inline distT="0" distB="0" distL="0" distR="0" wp14:anchorId="4E1D1E10" wp14:editId="6A11DD92">
            <wp:extent cx="5715000" cy="5458968"/>
            <wp:effectExtent l="0" t="0" r="0" b="8890"/>
            <wp:docPr id="3087" name="Picture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715000" cy="5458968"/>
                    </a:xfrm>
                    <a:prstGeom prst="rect">
                      <a:avLst/>
                    </a:prstGeom>
                  </pic:spPr>
                </pic:pic>
              </a:graphicData>
            </a:graphic>
          </wp:inline>
        </w:drawing>
      </w:r>
    </w:p>
    <w:p w:rsidR="00763DC2" w:rsidRPr="003B2832" w:rsidRDefault="00DE7977" w:rsidP="00DE7977">
      <w:pPr>
        <w:pStyle w:val="Caption"/>
        <w:jc w:val="center"/>
      </w:pPr>
      <w:r w:rsidRPr="003B2832">
        <w:t xml:space="preserve">Figure </w:t>
      </w:r>
      <w:fldSimple w:instr=" SEQ Figure \* ARABIC ">
        <w:r w:rsidR="009A3159">
          <w:rPr>
            <w:noProof/>
          </w:rPr>
          <w:t>86</w:t>
        </w:r>
      </w:fldSimple>
      <w:r w:rsidRPr="003B2832">
        <w:rPr>
          <w:rFonts w:hint="eastAsia"/>
        </w:rPr>
        <w:t>.Retrieved most recent records</w:t>
      </w:r>
    </w:p>
    <w:p w:rsidR="009651C8" w:rsidRPr="00AA1736" w:rsidRDefault="00BA3EB9" w:rsidP="009A01E6">
      <w:pPr>
        <w:rPr>
          <w:sz w:val="20"/>
        </w:rPr>
      </w:pPr>
      <w:r w:rsidRPr="00AA1736">
        <w:rPr>
          <w:rFonts w:hint="eastAsia"/>
          <w:b/>
          <w:color w:val="FF0000"/>
          <w:sz w:val="20"/>
        </w:rPr>
        <w:t>Note</w:t>
      </w:r>
      <w:r w:rsidRPr="00AA1736">
        <w:rPr>
          <w:rFonts w:hint="eastAsia"/>
          <w:sz w:val="20"/>
        </w:rPr>
        <w:t>: As we briefly went over the default users earlier, you can see the Macaron user in the Requested By column in Figure 8</w:t>
      </w:r>
      <w:r w:rsidR="004529BF" w:rsidRPr="00AA1736">
        <w:rPr>
          <w:rFonts w:hint="eastAsia"/>
          <w:sz w:val="20"/>
        </w:rPr>
        <w:t>6</w:t>
      </w:r>
      <w:r w:rsidRPr="00AA1736">
        <w:rPr>
          <w:rFonts w:hint="eastAsia"/>
          <w:sz w:val="20"/>
        </w:rPr>
        <w:t>. Currently we logged in as Admin</w:t>
      </w:r>
      <w:r w:rsidR="00BD3ED0" w:rsidRPr="00AA1736">
        <w:rPr>
          <w:rFonts w:hint="eastAsia"/>
          <w:sz w:val="20"/>
        </w:rPr>
        <w:t>,</w:t>
      </w:r>
      <w:r w:rsidRPr="00AA1736">
        <w:rPr>
          <w:rFonts w:hint="eastAsia"/>
          <w:sz w:val="20"/>
        </w:rPr>
        <w:t xml:space="preserve"> but the transaction wasn</w:t>
      </w:r>
      <w:r w:rsidRPr="00AA1736">
        <w:rPr>
          <w:sz w:val="20"/>
        </w:rPr>
        <w:t>’</w:t>
      </w:r>
      <w:r w:rsidRPr="00AA1736">
        <w:rPr>
          <w:rFonts w:hint="eastAsia"/>
          <w:sz w:val="20"/>
        </w:rPr>
        <w:t>t created by Admin. The DICOM Reader was triggered by the Macaron user</w:t>
      </w:r>
      <w:r w:rsidR="00BD3ED0" w:rsidRPr="00AA1736">
        <w:rPr>
          <w:rFonts w:hint="eastAsia"/>
          <w:sz w:val="20"/>
        </w:rPr>
        <w:t>,</w:t>
      </w:r>
      <w:r w:rsidRPr="00AA1736">
        <w:rPr>
          <w:rFonts w:hint="eastAsia"/>
          <w:sz w:val="20"/>
        </w:rPr>
        <w:t xml:space="preserve"> which is a server</w:t>
      </w:r>
      <w:r w:rsidR="00BD3ED0" w:rsidRPr="00AA1736">
        <w:rPr>
          <w:rFonts w:hint="eastAsia"/>
          <w:sz w:val="20"/>
        </w:rPr>
        <w:t>,</w:t>
      </w:r>
      <w:r w:rsidRPr="00AA1736">
        <w:rPr>
          <w:rFonts w:hint="eastAsia"/>
          <w:sz w:val="20"/>
        </w:rPr>
        <w:t xml:space="preserve"> based on the 5 min interval that we configured. In case we send a request to any service, then the Requested By column will be populated with the Admin, or other logged in user who triggered that service. There is a Reprocess button, which is not implemented, at the bottom of the Message View popup in Figure 8</w:t>
      </w:r>
      <w:r w:rsidR="004529BF" w:rsidRPr="00AA1736">
        <w:rPr>
          <w:rFonts w:hint="eastAsia"/>
          <w:sz w:val="20"/>
        </w:rPr>
        <w:t>6</w:t>
      </w:r>
      <w:r w:rsidRPr="00AA1736">
        <w:rPr>
          <w:rFonts w:hint="eastAsia"/>
          <w:sz w:val="20"/>
        </w:rPr>
        <w:t>. If a logged-in user clicks that button, Requested By column will be populated with the user name. However, the service polls every 5 minutes, or even shorter if we set 1 min, that feature may not be necessary and be removed in the next release.</w:t>
      </w:r>
      <w:r w:rsidR="00D81BA1" w:rsidRPr="00AA1736">
        <w:rPr>
          <w:rFonts w:hint="eastAsia"/>
          <w:sz w:val="20"/>
        </w:rPr>
        <w:t xml:space="preserve"> The button is for explanation</w:t>
      </w:r>
      <w:r w:rsidR="005C6B62" w:rsidRPr="00AA1736">
        <w:rPr>
          <w:rFonts w:hint="eastAsia"/>
          <w:sz w:val="20"/>
        </w:rPr>
        <w:t xml:space="preserve"> purpose</w:t>
      </w:r>
      <w:r w:rsidR="00D81BA1" w:rsidRPr="00AA1736">
        <w:rPr>
          <w:rFonts w:hint="eastAsia"/>
          <w:sz w:val="20"/>
        </w:rPr>
        <w:t xml:space="preserve"> only.</w:t>
      </w:r>
    </w:p>
    <w:p w:rsidR="00BD1507" w:rsidRPr="00AA1736" w:rsidRDefault="00BD1507" w:rsidP="009A01E6">
      <w:pPr>
        <w:rPr>
          <w:b/>
          <w:sz w:val="20"/>
        </w:rPr>
      </w:pPr>
      <w:r w:rsidRPr="00AA1736">
        <w:rPr>
          <w:rFonts w:hint="eastAsia"/>
          <w:b/>
          <w:sz w:val="20"/>
        </w:rPr>
        <w:t>Message View popup</w:t>
      </w:r>
    </w:p>
    <w:p w:rsidR="00FA2F4C" w:rsidRPr="00AA1736" w:rsidRDefault="005337ED" w:rsidP="009A01E6">
      <w:pPr>
        <w:rPr>
          <w:sz w:val="20"/>
        </w:rPr>
      </w:pPr>
      <w:r w:rsidRPr="00AA1736">
        <w:rPr>
          <w:rFonts w:hint="eastAsia"/>
          <w:sz w:val="20"/>
        </w:rPr>
        <w:lastRenderedPageBreak/>
        <w:t xml:space="preserve">Since the DICOM Reader is not triggered by any external request containing a Message data, every record in a result table will show the same </w:t>
      </w:r>
      <w:r w:rsidRPr="00AA1736">
        <w:rPr>
          <w:sz w:val="20"/>
        </w:rPr>
        <w:t>“</w:t>
      </w:r>
      <w:r w:rsidRPr="00AA1736">
        <w:rPr>
          <w:rFonts w:hint="eastAsia"/>
          <w:sz w:val="20"/>
        </w:rPr>
        <w:t>Repeater Executes</w:t>
      </w:r>
      <w:r w:rsidRPr="00AA1736">
        <w:rPr>
          <w:sz w:val="20"/>
        </w:rPr>
        <w:t>”</w:t>
      </w:r>
      <w:r w:rsidRPr="00AA1736">
        <w:rPr>
          <w:rFonts w:hint="eastAsia"/>
          <w:sz w:val="20"/>
        </w:rPr>
        <w:t xml:space="preserve"> message</w:t>
      </w:r>
      <w:r w:rsidR="007F0C22" w:rsidRPr="00AA1736">
        <w:rPr>
          <w:rFonts w:hint="eastAsia"/>
          <w:sz w:val="20"/>
        </w:rPr>
        <w:t xml:space="preserve"> when </w:t>
      </w:r>
      <w:r w:rsidR="00C52CE7" w:rsidRPr="00AA1736">
        <w:rPr>
          <w:rFonts w:hint="eastAsia"/>
          <w:sz w:val="20"/>
        </w:rPr>
        <w:t xml:space="preserve">you </w:t>
      </w:r>
      <w:r w:rsidR="007F0C22" w:rsidRPr="00AA1736">
        <w:rPr>
          <w:rFonts w:hint="eastAsia"/>
          <w:sz w:val="20"/>
        </w:rPr>
        <w:t>click the message button</w:t>
      </w:r>
      <w:r w:rsidRPr="00AA1736">
        <w:rPr>
          <w:rFonts w:hint="eastAsia"/>
          <w:sz w:val="20"/>
        </w:rPr>
        <w:t xml:space="preserve">. </w:t>
      </w:r>
      <w:r w:rsidR="00E1523D" w:rsidRPr="00AA1736">
        <w:rPr>
          <w:rFonts w:hint="eastAsia"/>
          <w:sz w:val="20"/>
        </w:rPr>
        <w:t xml:space="preserve">But </w:t>
      </w:r>
      <w:r w:rsidRPr="00AA1736">
        <w:rPr>
          <w:rFonts w:hint="eastAsia"/>
          <w:sz w:val="20"/>
        </w:rPr>
        <w:t>the other services, such as HL7Listener or HL7Client, will show actual message</w:t>
      </w:r>
      <w:r w:rsidR="00E1523D" w:rsidRPr="00AA1736">
        <w:rPr>
          <w:rFonts w:hint="eastAsia"/>
          <w:sz w:val="20"/>
        </w:rPr>
        <w:t xml:space="preserve"> in the </w:t>
      </w:r>
      <w:r w:rsidR="00141240" w:rsidRPr="00AA1736">
        <w:rPr>
          <w:rFonts w:hint="eastAsia"/>
          <w:sz w:val="20"/>
        </w:rPr>
        <w:t xml:space="preserve">received </w:t>
      </w:r>
      <w:r w:rsidR="00E1523D" w:rsidRPr="00AA1736">
        <w:rPr>
          <w:rFonts w:hint="eastAsia"/>
          <w:sz w:val="20"/>
        </w:rPr>
        <w:t>request.</w:t>
      </w:r>
      <w:r w:rsidR="0074040A" w:rsidRPr="00AA1736">
        <w:rPr>
          <w:rFonts w:hint="eastAsia"/>
          <w:sz w:val="20"/>
        </w:rPr>
        <w:t xml:space="preserve"> We will cover that later.</w:t>
      </w:r>
    </w:p>
    <w:p w:rsidR="0058734D" w:rsidRPr="00AA1736" w:rsidRDefault="00BD1507" w:rsidP="009A01E6">
      <w:pPr>
        <w:rPr>
          <w:b/>
          <w:sz w:val="20"/>
        </w:rPr>
      </w:pPr>
      <w:r w:rsidRPr="00AA1736">
        <w:rPr>
          <w:rFonts w:hint="eastAsia"/>
          <w:b/>
          <w:sz w:val="20"/>
        </w:rPr>
        <w:t>Exception Message View popup</w:t>
      </w:r>
    </w:p>
    <w:p w:rsidR="00A944AB" w:rsidRPr="00AA1736" w:rsidRDefault="00780E52" w:rsidP="00490FB7">
      <w:pPr>
        <w:keepNext/>
        <w:spacing w:after="0" w:line="240" w:lineRule="auto"/>
        <w:jc w:val="center"/>
        <w:rPr>
          <w:sz w:val="20"/>
        </w:rPr>
      </w:pPr>
      <w:r w:rsidRPr="00780E52">
        <w:rPr>
          <w:noProof/>
          <w:sz w:val="20"/>
        </w:rPr>
        <w:drawing>
          <wp:inline distT="0" distB="0" distL="0" distR="0" wp14:anchorId="125A986F" wp14:editId="04F58A30">
            <wp:extent cx="2990088" cy="996696"/>
            <wp:effectExtent l="0" t="0" r="1270" b="0"/>
            <wp:docPr id="8337" name="Picture 8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2990088" cy="996696"/>
                    </a:xfrm>
                    <a:prstGeom prst="rect">
                      <a:avLst/>
                    </a:prstGeom>
                  </pic:spPr>
                </pic:pic>
              </a:graphicData>
            </a:graphic>
          </wp:inline>
        </w:drawing>
      </w:r>
    </w:p>
    <w:p w:rsidR="00A944AB" w:rsidRPr="003B2832" w:rsidRDefault="00A944AB" w:rsidP="00A944AB">
      <w:pPr>
        <w:pStyle w:val="Caption"/>
        <w:jc w:val="center"/>
      </w:pPr>
      <w:r w:rsidRPr="003B2832">
        <w:t xml:space="preserve">Figure </w:t>
      </w:r>
      <w:fldSimple w:instr=" SEQ Figure \* ARABIC ">
        <w:r w:rsidR="009A3159">
          <w:rPr>
            <w:noProof/>
          </w:rPr>
          <w:t>87</w:t>
        </w:r>
      </w:fldSimple>
      <w:r w:rsidRPr="003B2832">
        <w:rPr>
          <w:rFonts w:hint="eastAsia"/>
        </w:rPr>
        <w:t>.Missing DLL</w:t>
      </w:r>
    </w:p>
    <w:p w:rsidR="00BD1507" w:rsidRPr="00AA1736" w:rsidRDefault="0074040A" w:rsidP="009A01E6">
      <w:pPr>
        <w:rPr>
          <w:sz w:val="20"/>
        </w:rPr>
      </w:pPr>
      <w:r w:rsidRPr="00AA1736">
        <w:rPr>
          <w:rFonts w:hint="eastAsia"/>
          <w:sz w:val="20"/>
        </w:rPr>
        <w:t>When you click the Exception button in the result table at the bottom, any exception that occurred during the process will be shown in the Exception Message View popup, as shown in Figure 8</w:t>
      </w:r>
      <w:r w:rsidR="001040D8" w:rsidRPr="00AA1736">
        <w:rPr>
          <w:rFonts w:hint="eastAsia"/>
          <w:sz w:val="20"/>
        </w:rPr>
        <w:t>7</w:t>
      </w:r>
      <w:r w:rsidRPr="00AA1736">
        <w:rPr>
          <w:rFonts w:hint="eastAsia"/>
          <w:sz w:val="20"/>
        </w:rPr>
        <w:t xml:space="preserve">. Although we verified the code itself using Verify ( </w:t>
      </w:r>
      <w:r w:rsidRPr="00AA1736">
        <w:rPr>
          <w:rFonts w:hint="eastAsia"/>
          <w:noProof/>
          <w:sz w:val="20"/>
        </w:rPr>
        <w:drawing>
          <wp:inline distT="0" distB="0" distL="0" distR="0" wp14:anchorId="12704FC2" wp14:editId="79B082C4">
            <wp:extent cx="168250" cy="168250"/>
            <wp:effectExtent l="0" t="0" r="3810" b="3810"/>
            <wp:docPr id="7197" name="Picture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check_outline.jpg"/>
                    <pic:cNvPicPr/>
                  </pic:nvPicPr>
                  <pic:blipFill>
                    <a:blip r:embed="rId36">
                      <a:extLst>
                        <a:ext uri="{28A0092B-C50C-407E-A947-70E740481C1C}">
                          <a14:useLocalDpi xmlns:a14="http://schemas.microsoft.com/office/drawing/2010/main" val="0"/>
                        </a:ext>
                      </a:extLst>
                    </a:blip>
                    <a:stretch>
                      <a:fillRect/>
                    </a:stretch>
                  </pic:blipFill>
                  <pic:spPr>
                    <a:xfrm>
                      <a:off x="0" y="0"/>
                      <a:ext cx="169607" cy="169607"/>
                    </a:xfrm>
                    <a:prstGeom prst="rect">
                      <a:avLst/>
                    </a:prstGeom>
                  </pic:spPr>
                </pic:pic>
              </a:graphicData>
            </a:graphic>
          </wp:inline>
        </w:drawing>
      </w:r>
      <w:r w:rsidRPr="00AA1736">
        <w:rPr>
          <w:rFonts w:hint="eastAsia"/>
          <w:sz w:val="20"/>
        </w:rPr>
        <w:t xml:space="preserve"> )</w:t>
      </w:r>
      <w:r w:rsidR="00942485" w:rsidRPr="00AA1736">
        <w:rPr>
          <w:rFonts w:hint="eastAsia"/>
          <w:sz w:val="20"/>
        </w:rPr>
        <w:t xml:space="preserve"> button</w:t>
      </w:r>
      <w:r w:rsidRPr="00AA1736">
        <w:rPr>
          <w:rFonts w:hint="eastAsia"/>
          <w:sz w:val="20"/>
        </w:rPr>
        <w:t xml:space="preserve"> </w:t>
      </w:r>
      <w:r w:rsidRPr="00AA1736">
        <w:rPr>
          <w:sz w:val="20"/>
        </w:rPr>
        <w:t>in the</w:t>
      </w:r>
      <w:r w:rsidRPr="00AA1736">
        <w:rPr>
          <w:rFonts w:hint="eastAsia"/>
          <w:sz w:val="20"/>
        </w:rPr>
        <w:t xml:space="preserve"> service editor, still there are some conditions that we may not catch at </w:t>
      </w:r>
      <w:r w:rsidRPr="00AA1736">
        <w:rPr>
          <w:sz w:val="20"/>
        </w:rPr>
        <w:t>development</w:t>
      </w:r>
      <w:r w:rsidRPr="00AA1736">
        <w:rPr>
          <w:rFonts w:hint="eastAsia"/>
          <w:sz w:val="20"/>
        </w:rPr>
        <w:t xml:space="preserve"> time</w:t>
      </w:r>
      <w:r w:rsidR="0056005A" w:rsidRPr="00AA1736">
        <w:rPr>
          <w:rFonts w:hint="eastAsia"/>
          <w:sz w:val="20"/>
        </w:rPr>
        <w:t xml:space="preserve">, such as </w:t>
      </w:r>
      <w:r w:rsidR="00CC0626" w:rsidRPr="00AA1736">
        <w:rPr>
          <w:rFonts w:hint="eastAsia"/>
          <w:sz w:val="20"/>
        </w:rPr>
        <w:t xml:space="preserve">the </w:t>
      </w:r>
      <w:r w:rsidR="0056005A" w:rsidRPr="00AA1736">
        <w:rPr>
          <w:rFonts w:hint="eastAsia"/>
          <w:sz w:val="20"/>
        </w:rPr>
        <w:t>request</w:t>
      </w:r>
      <w:r w:rsidR="00CC0626" w:rsidRPr="00AA1736">
        <w:rPr>
          <w:rFonts w:hint="eastAsia"/>
          <w:sz w:val="20"/>
        </w:rPr>
        <w:t>ed</w:t>
      </w:r>
      <w:r w:rsidR="0056005A" w:rsidRPr="00AA1736">
        <w:rPr>
          <w:rFonts w:hint="eastAsia"/>
          <w:sz w:val="20"/>
        </w:rPr>
        <w:t xml:space="preserve"> address is invalid or even down in case of web service</w:t>
      </w:r>
      <w:r w:rsidR="00975D25" w:rsidRPr="00AA1736">
        <w:rPr>
          <w:rFonts w:hint="eastAsia"/>
          <w:sz w:val="20"/>
        </w:rPr>
        <w:t xml:space="preserve"> handling</w:t>
      </w:r>
      <w:r w:rsidRPr="00AA1736">
        <w:rPr>
          <w:rFonts w:hint="eastAsia"/>
          <w:sz w:val="20"/>
        </w:rPr>
        <w:t>. Like this exception</w:t>
      </w:r>
      <w:r w:rsidR="00CC0626" w:rsidRPr="00AA1736">
        <w:rPr>
          <w:rFonts w:hint="eastAsia"/>
          <w:sz w:val="20"/>
        </w:rPr>
        <w:t>,</w:t>
      </w:r>
      <w:r w:rsidRPr="00AA1736">
        <w:rPr>
          <w:rFonts w:hint="eastAsia"/>
          <w:sz w:val="20"/>
        </w:rPr>
        <w:t xml:space="preserve"> which is </w:t>
      </w:r>
      <w:r w:rsidR="009218F4" w:rsidRPr="00AA1736">
        <w:rPr>
          <w:rFonts w:hint="eastAsia"/>
          <w:sz w:val="20"/>
        </w:rPr>
        <w:t xml:space="preserve">a </w:t>
      </w:r>
      <w:r w:rsidRPr="00AA1736">
        <w:rPr>
          <w:rFonts w:hint="eastAsia"/>
          <w:sz w:val="20"/>
        </w:rPr>
        <w:t xml:space="preserve">missing required DLL file exception, </w:t>
      </w:r>
      <w:r w:rsidR="0056005A" w:rsidRPr="00AA1736">
        <w:rPr>
          <w:rFonts w:hint="eastAsia"/>
          <w:sz w:val="20"/>
        </w:rPr>
        <w:t>when you use 3</w:t>
      </w:r>
      <w:r w:rsidR="0056005A" w:rsidRPr="00AA1736">
        <w:rPr>
          <w:rFonts w:hint="eastAsia"/>
          <w:sz w:val="20"/>
          <w:vertAlign w:val="superscript"/>
        </w:rPr>
        <w:t>rd</w:t>
      </w:r>
      <w:r w:rsidR="0056005A" w:rsidRPr="00AA1736">
        <w:rPr>
          <w:rFonts w:hint="eastAsia"/>
          <w:sz w:val="20"/>
        </w:rPr>
        <w:t xml:space="preserve"> party DLL</w:t>
      </w:r>
      <w:r w:rsidR="009218F4" w:rsidRPr="00AA1736">
        <w:rPr>
          <w:rFonts w:hint="eastAsia"/>
          <w:sz w:val="20"/>
        </w:rPr>
        <w:t>,</w:t>
      </w:r>
      <w:r w:rsidR="0056005A" w:rsidRPr="00AA1736">
        <w:rPr>
          <w:rFonts w:hint="eastAsia"/>
          <w:sz w:val="20"/>
        </w:rPr>
        <w:t xml:space="preserve"> this kind of exception may </w:t>
      </w:r>
      <w:r w:rsidR="0056005A" w:rsidRPr="00AA1736">
        <w:rPr>
          <w:sz w:val="20"/>
        </w:rPr>
        <w:t>occur</w:t>
      </w:r>
      <w:r w:rsidR="003C27CB" w:rsidRPr="00AA1736">
        <w:rPr>
          <w:rFonts w:hint="eastAsia"/>
          <w:sz w:val="20"/>
        </w:rPr>
        <w:t xml:space="preserve"> as well</w:t>
      </w:r>
      <w:r w:rsidR="0056005A" w:rsidRPr="00AA1736">
        <w:rPr>
          <w:rFonts w:hint="eastAsia"/>
          <w:sz w:val="20"/>
        </w:rPr>
        <w:t>.</w:t>
      </w:r>
      <w:r w:rsidR="003C27CB" w:rsidRPr="00AA1736">
        <w:rPr>
          <w:rFonts w:hint="eastAsia"/>
          <w:sz w:val="20"/>
        </w:rPr>
        <w:t xml:space="preserve"> We use fo-dicom to parse DICOM files and this internally requires another DLL named </w:t>
      </w:r>
      <w:r w:rsidR="003C27CB" w:rsidRPr="00AA1736">
        <w:rPr>
          <w:sz w:val="20"/>
        </w:rPr>
        <w:t>“</w:t>
      </w:r>
      <w:r w:rsidR="003C27CB" w:rsidRPr="00AA1736">
        <w:rPr>
          <w:rFonts w:hint="eastAsia"/>
          <w:sz w:val="20"/>
        </w:rPr>
        <w:t>CommunityToolkit.HighPerformance</w:t>
      </w:r>
      <w:r w:rsidR="003C27CB" w:rsidRPr="00AA1736">
        <w:rPr>
          <w:sz w:val="20"/>
        </w:rPr>
        <w:t>.”</w:t>
      </w:r>
      <w:r w:rsidR="003C27CB" w:rsidRPr="00AA1736">
        <w:rPr>
          <w:rFonts w:hint="eastAsia"/>
          <w:sz w:val="20"/>
        </w:rPr>
        <w:t xml:space="preserve"> </w:t>
      </w:r>
      <w:r w:rsidR="00851A7D" w:rsidRPr="00AA1736">
        <w:rPr>
          <w:rFonts w:hint="eastAsia"/>
          <w:sz w:val="20"/>
        </w:rPr>
        <w:t xml:space="preserve">As briefly mentioned in </w:t>
      </w:r>
      <w:r w:rsidR="00851A7D" w:rsidRPr="00AA1736">
        <w:rPr>
          <w:rFonts w:hint="eastAsia"/>
          <w:b/>
          <w:sz w:val="20"/>
        </w:rPr>
        <w:t>Figure 3</w:t>
      </w:r>
      <w:r w:rsidR="001040D8" w:rsidRPr="00AA1736">
        <w:rPr>
          <w:rFonts w:hint="eastAsia"/>
          <w:b/>
          <w:sz w:val="20"/>
        </w:rPr>
        <w:t>7</w:t>
      </w:r>
      <w:r w:rsidR="00851A7D" w:rsidRPr="00AA1736">
        <w:rPr>
          <w:rFonts w:hint="eastAsia"/>
          <w:sz w:val="20"/>
        </w:rPr>
        <w:t xml:space="preserve"> along with </w:t>
      </w:r>
      <w:r w:rsidR="00851A7D" w:rsidRPr="00AA1736">
        <w:rPr>
          <w:rFonts w:hint="eastAsia"/>
          <w:b/>
          <w:color w:val="FF0000"/>
          <w:sz w:val="20"/>
        </w:rPr>
        <w:t>Note</w:t>
      </w:r>
      <w:r w:rsidR="00851A7D" w:rsidRPr="00AA1736">
        <w:rPr>
          <w:rFonts w:hint="eastAsia"/>
          <w:color w:val="FF0000"/>
          <w:sz w:val="20"/>
        </w:rPr>
        <w:t xml:space="preserve"> </w:t>
      </w:r>
      <w:r w:rsidR="00851A7D" w:rsidRPr="00AA1736">
        <w:rPr>
          <w:rFonts w:hint="eastAsia"/>
          <w:sz w:val="20"/>
        </w:rPr>
        <w:t>section,</w:t>
      </w:r>
      <w:r w:rsidR="003C27CB" w:rsidRPr="00AA1736">
        <w:rPr>
          <w:rFonts w:hint="eastAsia"/>
          <w:sz w:val="20"/>
        </w:rPr>
        <w:t xml:space="preserve"> </w:t>
      </w:r>
      <w:r w:rsidR="00851A7D" w:rsidRPr="00AA1736">
        <w:rPr>
          <w:rFonts w:hint="eastAsia"/>
          <w:sz w:val="20"/>
        </w:rPr>
        <w:t xml:space="preserve">fo-dicom requires </w:t>
      </w:r>
      <w:r w:rsidR="00FC463D" w:rsidRPr="00AA1736">
        <w:rPr>
          <w:sz w:val="20"/>
        </w:rPr>
        <w:t>“</w:t>
      </w:r>
      <w:r w:rsidR="00FC463D" w:rsidRPr="00D61898">
        <w:rPr>
          <w:rFonts w:hint="eastAsia"/>
          <w:b/>
          <w:sz w:val="20"/>
        </w:rPr>
        <w:t>CommunityToolkit.HighPerformance</w:t>
      </w:r>
      <w:r w:rsidR="00FC463D" w:rsidRPr="00AA1736">
        <w:rPr>
          <w:sz w:val="20"/>
        </w:rPr>
        <w:t>”</w:t>
      </w:r>
      <w:r w:rsidR="00FC463D" w:rsidRPr="00AA1736">
        <w:rPr>
          <w:rFonts w:hint="eastAsia"/>
          <w:sz w:val="20"/>
        </w:rPr>
        <w:t xml:space="preserve"> DLL to work with DICOM files.</w:t>
      </w:r>
      <w:r w:rsidR="00832596" w:rsidRPr="00AA1736">
        <w:rPr>
          <w:rFonts w:hint="eastAsia"/>
          <w:sz w:val="20"/>
        </w:rPr>
        <w:t xml:space="preserve"> Since we don</w:t>
      </w:r>
      <w:r w:rsidR="00832596" w:rsidRPr="00AA1736">
        <w:rPr>
          <w:sz w:val="20"/>
        </w:rPr>
        <w:t>’</w:t>
      </w:r>
      <w:r w:rsidR="00832596" w:rsidRPr="00AA1736">
        <w:rPr>
          <w:rFonts w:hint="eastAsia"/>
          <w:sz w:val="20"/>
        </w:rPr>
        <w:t xml:space="preserve">t have that, we need to obtain that from web or using NuGet tab </w:t>
      </w:r>
      <w:r w:rsidR="009E1F19">
        <w:rPr>
          <w:rFonts w:hint="eastAsia"/>
          <w:sz w:val="20"/>
        </w:rPr>
        <w:t xml:space="preserve">in </w:t>
      </w:r>
      <w:r w:rsidR="00832596" w:rsidRPr="00AA1736">
        <w:rPr>
          <w:rFonts w:hint="eastAsia"/>
          <w:sz w:val="20"/>
        </w:rPr>
        <w:t>the Service Editor.</w:t>
      </w:r>
    </w:p>
    <w:p w:rsidR="0074040A" w:rsidRPr="00AA1736" w:rsidRDefault="00091433" w:rsidP="009A01E6">
      <w:pPr>
        <w:rPr>
          <w:sz w:val="20"/>
        </w:rPr>
      </w:pPr>
      <w:r w:rsidRPr="00AA1736">
        <w:rPr>
          <w:rFonts w:hint="eastAsia"/>
          <w:b/>
          <w:color w:val="FF0000"/>
          <w:sz w:val="20"/>
        </w:rPr>
        <w:t>Note</w:t>
      </w:r>
      <w:r w:rsidRPr="00AA1736">
        <w:rPr>
          <w:rFonts w:hint="eastAsia"/>
          <w:sz w:val="20"/>
        </w:rPr>
        <w:t xml:space="preserve">: This missing DLL exception is </w:t>
      </w:r>
      <w:r w:rsidR="003E3C07" w:rsidRPr="00AA1736">
        <w:rPr>
          <w:rFonts w:hint="eastAsia"/>
          <w:sz w:val="20"/>
        </w:rPr>
        <w:t>somewhat</w:t>
      </w:r>
      <w:r w:rsidRPr="00AA1736">
        <w:rPr>
          <w:rFonts w:hint="eastAsia"/>
          <w:sz w:val="20"/>
        </w:rPr>
        <w:t xml:space="preserve"> important point to remember in developing and deploying services to the Macaron server. Since we may put as many 3</w:t>
      </w:r>
      <w:r w:rsidRPr="00AA1736">
        <w:rPr>
          <w:rFonts w:hint="eastAsia"/>
          <w:sz w:val="20"/>
          <w:vertAlign w:val="superscript"/>
        </w:rPr>
        <w:t>rd</w:t>
      </w:r>
      <w:r w:rsidRPr="00AA1736">
        <w:rPr>
          <w:rFonts w:hint="eastAsia"/>
          <w:sz w:val="20"/>
        </w:rPr>
        <w:t xml:space="preserve"> party DLLs as possible in the local Damia </w:t>
      </w:r>
      <w:r w:rsidR="000A3625" w:rsidRPr="00AA1736">
        <w:rPr>
          <w:rFonts w:hint="eastAsia"/>
          <w:sz w:val="20"/>
        </w:rPr>
        <w:t>and Ron</w:t>
      </w:r>
      <w:r w:rsidRPr="00AA1736">
        <w:rPr>
          <w:rFonts w:hint="eastAsia"/>
          <w:sz w:val="20"/>
        </w:rPr>
        <w:t>, we could easily fall into the unexpected error in the Macaron side</w:t>
      </w:r>
      <w:r w:rsidR="002A2AAD" w:rsidRPr="00AA1736">
        <w:rPr>
          <w:rFonts w:hint="eastAsia"/>
          <w:sz w:val="20"/>
        </w:rPr>
        <w:t xml:space="preserve"> while we deploying the services</w:t>
      </w:r>
      <w:r w:rsidRPr="00AA1736">
        <w:rPr>
          <w:rFonts w:hint="eastAsia"/>
          <w:sz w:val="20"/>
        </w:rPr>
        <w:t xml:space="preserve">. </w:t>
      </w:r>
      <w:r w:rsidR="003E3C07" w:rsidRPr="00AA1736">
        <w:rPr>
          <w:sz w:val="20"/>
        </w:rPr>
        <w:t>Since you will handle various devices, you may forg</w:t>
      </w:r>
      <w:r w:rsidR="003E3C07" w:rsidRPr="00AA1736">
        <w:rPr>
          <w:rFonts w:hint="eastAsia"/>
          <w:sz w:val="20"/>
        </w:rPr>
        <w:t>e</w:t>
      </w:r>
      <w:r w:rsidR="003E3C07" w:rsidRPr="00AA1736">
        <w:rPr>
          <w:sz w:val="20"/>
        </w:rPr>
        <w:t>t to check the required DLL files or assume that they are already there.</w:t>
      </w:r>
      <w:r w:rsidR="000A3625" w:rsidRPr="00AA1736">
        <w:rPr>
          <w:rFonts w:hint="eastAsia"/>
          <w:sz w:val="20"/>
        </w:rPr>
        <w:t xml:space="preserve"> That</w:t>
      </w:r>
      <w:r w:rsidR="000A3625" w:rsidRPr="00AA1736">
        <w:rPr>
          <w:sz w:val="20"/>
        </w:rPr>
        <w:t>’</w:t>
      </w:r>
      <w:r w:rsidR="003C3660">
        <w:rPr>
          <w:rFonts w:hint="eastAsia"/>
          <w:sz w:val="20"/>
        </w:rPr>
        <w:t xml:space="preserve">s the reason why </w:t>
      </w:r>
      <w:r w:rsidR="000A3625" w:rsidRPr="00AA1736">
        <w:rPr>
          <w:rFonts w:hint="eastAsia"/>
          <w:sz w:val="20"/>
        </w:rPr>
        <w:t xml:space="preserve">each Instance has </w:t>
      </w:r>
      <w:r w:rsidR="000A3625" w:rsidRPr="00AA1736">
        <w:rPr>
          <w:sz w:val="20"/>
        </w:rPr>
        <w:t>“</w:t>
      </w:r>
      <w:r w:rsidR="000A3625" w:rsidRPr="00AA1736">
        <w:rPr>
          <w:rFonts w:hint="eastAsia"/>
          <w:sz w:val="20"/>
        </w:rPr>
        <w:t>DLL</w:t>
      </w:r>
      <w:r w:rsidR="000A3625" w:rsidRPr="00AA1736">
        <w:rPr>
          <w:sz w:val="20"/>
        </w:rPr>
        <w:t>”</w:t>
      </w:r>
      <w:r w:rsidR="000A3625" w:rsidRPr="00AA1736">
        <w:rPr>
          <w:rFonts w:hint="eastAsia"/>
          <w:sz w:val="20"/>
        </w:rPr>
        <w:t xml:space="preserve"> folder and </w:t>
      </w:r>
      <w:r w:rsidR="00AB4A09" w:rsidRPr="00AA1736">
        <w:rPr>
          <w:rFonts w:hint="eastAsia"/>
          <w:sz w:val="20"/>
        </w:rPr>
        <w:t>keep all required DLL in it</w:t>
      </w:r>
      <w:r w:rsidR="00D77C03">
        <w:rPr>
          <w:rFonts w:hint="eastAsia"/>
          <w:sz w:val="20"/>
        </w:rPr>
        <w:t>,</w:t>
      </w:r>
      <w:r w:rsidR="00AB4A09" w:rsidRPr="00AA1736">
        <w:rPr>
          <w:rFonts w:hint="eastAsia"/>
          <w:sz w:val="20"/>
        </w:rPr>
        <w:t xml:space="preserve"> as shown in Figure </w:t>
      </w:r>
      <w:r w:rsidR="001040D8" w:rsidRPr="00AA1736">
        <w:rPr>
          <w:rFonts w:hint="eastAsia"/>
          <w:sz w:val="20"/>
        </w:rPr>
        <w:t>30</w:t>
      </w:r>
      <w:r w:rsidR="00AB4A09" w:rsidRPr="00AA1736">
        <w:rPr>
          <w:rFonts w:hint="eastAsia"/>
          <w:sz w:val="20"/>
        </w:rPr>
        <w:t xml:space="preserve"> and 3</w:t>
      </w:r>
      <w:r w:rsidR="001040D8" w:rsidRPr="00AA1736">
        <w:rPr>
          <w:rFonts w:hint="eastAsia"/>
          <w:sz w:val="20"/>
        </w:rPr>
        <w:t>6</w:t>
      </w:r>
      <w:r w:rsidR="003C3660">
        <w:rPr>
          <w:rFonts w:hint="eastAsia"/>
          <w:sz w:val="20"/>
        </w:rPr>
        <w:t xml:space="preserve">, not to mention the Fallbacks </w:t>
      </w:r>
      <w:r w:rsidR="001C66E4">
        <w:rPr>
          <w:rFonts w:hint="eastAsia"/>
          <w:sz w:val="20"/>
        </w:rPr>
        <w:t>section</w:t>
      </w:r>
      <w:r w:rsidR="003C3660">
        <w:rPr>
          <w:rFonts w:hint="eastAsia"/>
          <w:sz w:val="20"/>
        </w:rPr>
        <w:t xml:space="preserve"> in each Macaron Service.</w:t>
      </w:r>
      <w:r w:rsidR="00B923F2" w:rsidRPr="00AA1736">
        <w:rPr>
          <w:rFonts w:hint="eastAsia"/>
          <w:sz w:val="20"/>
        </w:rPr>
        <w:t xml:space="preserve"> Likewise, Macaron server will have the default </w:t>
      </w:r>
      <w:r w:rsidR="00B923F2" w:rsidRPr="00AA1736">
        <w:rPr>
          <w:sz w:val="20"/>
        </w:rPr>
        <w:t>“</w:t>
      </w:r>
      <w:r w:rsidR="00B923F2" w:rsidRPr="00AA1736">
        <w:rPr>
          <w:rFonts w:hint="eastAsia"/>
          <w:sz w:val="20"/>
        </w:rPr>
        <w:t>DLL</w:t>
      </w:r>
      <w:r w:rsidR="00B923F2" w:rsidRPr="00AA1736">
        <w:rPr>
          <w:sz w:val="20"/>
        </w:rPr>
        <w:t>”</w:t>
      </w:r>
      <w:r w:rsidR="00B923F2" w:rsidRPr="00AA1736">
        <w:rPr>
          <w:rFonts w:hint="eastAsia"/>
          <w:sz w:val="20"/>
        </w:rPr>
        <w:t xml:space="preserve"> folder to keep all the required DLL files, as shown in Figure 8</w:t>
      </w:r>
      <w:r w:rsidR="001040D8" w:rsidRPr="00AA1736">
        <w:rPr>
          <w:rFonts w:hint="eastAsia"/>
          <w:sz w:val="20"/>
        </w:rPr>
        <w:t>8</w:t>
      </w:r>
      <w:r w:rsidR="00B923F2" w:rsidRPr="00AA1736">
        <w:rPr>
          <w:rFonts w:hint="eastAsia"/>
          <w:sz w:val="20"/>
        </w:rPr>
        <w:t>.</w:t>
      </w:r>
    </w:p>
    <w:p w:rsidR="00B923F2" w:rsidRPr="00AA1736" w:rsidRDefault="00B923F2" w:rsidP="00490FB7">
      <w:pPr>
        <w:keepNext/>
        <w:spacing w:after="0" w:line="240" w:lineRule="auto"/>
        <w:jc w:val="center"/>
        <w:rPr>
          <w:sz w:val="20"/>
        </w:rPr>
      </w:pPr>
      <w:r w:rsidRPr="00AA1736">
        <w:rPr>
          <w:noProof/>
          <w:sz w:val="20"/>
        </w:rPr>
        <w:drawing>
          <wp:inline distT="0" distB="0" distL="0" distR="0" wp14:anchorId="1A739F67" wp14:editId="60B70091">
            <wp:extent cx="2706624" cy="1756931"/>
            <wp:effectExtent l="0" t="0" r="0" b="0"/>
            <wp:docPr id="7198" name="Picture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2708903" cy="1758410"/>
                    </a:xfrm>
                    <a:prstGeom prst="rect">
                      <a:avLst/>
                    </a:prstGeom>
                  </pic:spPr>
                </pic:pic>
              </a:graphicData>
            </a:graphic>
          </wp:inline>
        </w:drawing>
      </w:r>
    </w:p>
    <w:p w:rsidR="00B923F2" w:rsidRPr="003B2832" w:rsidRDefault="00B923F2" w:rsidP="00B923F2">
      <w:pPr>
        <w:pStyle w:val="Caption"/>
        <w:jc w:val="center"/>
      </w:pPr>
      <w:r w:rsidRPr="003B2832">
        <w:t xml:space="preserve">Figure </w:t>
      </w:r>
      <w:fldSimple w:instr=" SEQ Figure \* ARABIC ">
        <w:r w:rsidR="009A3159">
          <w:rPr>
            <w:noProof/>
          </w:rPr>
          <w:t>88</w:t>
        </w:r>
      </w:fldSimple>
      <w:r w:rsidRPr="003B2832">
        <w:rPr>
          <w:rFonts w:hint="eastAsia"/>
        </w:rPr>
        <w:t>.Macaron server's DLL folder</w:t>
      </w:r>
    </w:p>
    <w:p w:rsidR="0000596E" w:rsidRDefault="004C0138" w:rsidP="0058734D">
      <w:pPr>
        <w:rPr>
          <w:sz w:val="20"/>
        </w:rPr>
      </w:pPr>
      <w:r w:rsidRPr="00000CA2">
        <w:rPr>
          <w:rFonts w:hint="eastAsia"/>
          <w:color w:val="000000" w:themeColor="text1"/>
          <w:sz w:val="20"/>
        </w:rPr>
        <w:t xml:space="preserve">One thing you may notice </w:t>
      </w:r>
      <w:r w:rsidR="009513B9" w:rsidRPr="00000CA2">
        <w:rPr>
          <w:rFonts w:hint="eastAsia"/>
          <w:color w:val="000000" w:themeColor="text1"/>
          <w:sz w:val="20"/>
        </w:rPr>
        <w:t>in Figure 8</w:t>
      </w:r>
      <w:r w:rsidR="001040D8" w:rsidRPr="00000CA2">
        <w:rPr>
          <w:rFonts w:hint="eastAsia"/>
          <w:color w:val="000000" w:themeColor="text1"/>
          <w:sz w:val="20"/>
        </w:rPr>
        <w:t>8</w:t>
      </w:r>
      <w:r w:rsidR="009513B9" w:rsidRPr="00000CA2">
        <w:rPr>
          <w:rFonts w:hint="eastAsia"/>
          <w:color w:val="000000" w:themeColor="text1"/>
          <w:sz w:val="20"/>
        </w:rPr>
        <w:t xml:space="preserve"> </w:t>
      </w:r>
      <w:r w:rsidRPr="00000CA2">
        <w:rPr>
          <w:rFonts w:hint="eastAsia"/>
          <w:color w:val="000000" w:themeColor="text1"/>
          <w:sz w:val="20"/>
        </w:rPr>
        <w:t>is the Dicoms folder. As we set the code in the deploy code editor</w:t>
      </w:r>
      <w:r w:rsidR="0083086A" w:rsidRPr="00000CA2">
        <w:rPr>
          <w:rFonts w:hint="eastAsia"/>
          <w:color w:val="000000" w:themeColor="text1"/>
          <w:sz w:val="20"/>
        </w:rPr>
        <w:t>, which</w:t>
      </w:r>
      <w:r w:rsidRPr="00000CA2">
        <w:rPr>
          <w:rFonts w:hint="eastAsia"/>
          <w:color w:val="000000" w:themeColor="text1"/>
          <w:sz w:val="20"/>
        </w:rPr>
        <w:t xml:space="preserve"> create</w:t>
      </w:r>
      <w:r w:rsidR="0083086A" w:rsidRPr="00000CA2">
        <w:rPr>
          <w:rFonts w:hint="eastAsia"/>
          <w:color w:val="000000" w:themeColor="text1"/>
          <w:sz w:val="20"/>
        </w:rPr>
        <w:t>s</w:t>
      </w:r>
      <w:r w:rsidRPr="00000CA2">
        <w:rPr>
          <w:rFonts w:hint="eastAsia"/>
          <w:color w:val="000000" w:themeColor="text1"/>
          <w:sz w:val="20"/>
        </w:rPr>
        <w:t xml:space="preserve"> </w:t>
      </w:r>
      <w:r w:rsidR="0083086A" w:rsidRPr="00000CA2">
        <w:rPr>
          <w:rFonts w:hint="eastAsia"/>
          <w:color w:val="000000" w:themeColor="text1"/>
          <w:sz w:val="20"/>
        </w:rPr>
        <w:t xml:space="preserve">a </w:t>
      </w:r>
      <w:r w:rsidRPr="00000CA2">
        <w:rPr>
          <w:rFonts w:hint="eastAsia"/>
          <w:color w:val="000000" w:themeColor="text1"/>
          <w:sz w:val="20"/>
        </w:rPr>
        <w:t>Dicoms folder if</w:t>
      </w:r>
      <w:r w:rsidR="00352413" w:rsidRPr="00000CA2">
        <w:rPr>
          <w:rFonts w:hint="eastAsia"/>
          <w:color w:val="000000" w:themeColor="text1"/>
          <w:sz w:val="20"/>
        </w:rPr>
        <w:t xml:space="preserve"> it</w:t>
      </w:r>
      <w:r w:rsidRPr="00000CA2">
        <w:rPr>
          <w:rFonts w:hint="eastAsia"/>
          <w:color w:val="000000" w:themeColor="text1"/>
          <w:sz w:val="20"/>
        </w:rPr>
        <w:t xml:space="preserve"> </w:t>
      </w:r>
      <w:r w:rsidR="0083086A" w:rsidRPr="00000CA2">
        <w:rPr>
          <w:rFonts w:hint="eastAsia"/>
          <w:color w:val="000000" w:themeColor="text1"/>
          <w:sz w:val="20"/>
        </w:rPr>
        <w:t xml:space="preserve">does </w:t>
      </w:r>
      <w:r w:rsidRPr="00000CA2">
        <w:rPr>
          <w:rFonts w:hint="eastAsia"/>
          <w:color w:val="000000" w:themeColor="text1"/>
          <w:sz w:val="20"/>
        </w:rPr>
        <w:t>not exi</w:t>
      </w:r>
      <w:r w:rsidR="0083086A" w:rsidRPr="00000CA2">
        <w:rPr>
          <w:rFonts w:hint="eastAsia"/>
          <w:color w:val="000000" w:themeColor="text1"/>
          <w:sz w:val="20"/>
        </w:rPr>
        <w:t>s</w:t>
      </w:r>
      <w:r w:rsidRPr="00000CA2">
        <w:rPr>
          <w:rFonts w:hint="eastAsia"/>
          <w:color w:val="000000" w:themeColor="text1"/>
          <w:sz w:val="20"/>
        </w:rPr>
        <w:t>t</w:t>
      </w:r>
      <w:r w:rsidR="008150B3" w:rsidRPr="00000CA2">
        <w:rPr>
          <w:rFonts w:hint="eastAsia"/>
          <w:color w:val="000000" w:themeColor="text1"/>
          <w:sz w:val="20"/>
        </w:rPr>
        <w:t xml:space="preserve">, </w:t>
      </w:r>
      <w:r w:rsidR="00352413" w:rsidRPr="00000CA2">
        <w:rPr>
          <w:rFonts w:hint="eastAsia"/>
          <w:color w:val="000000" w:themeColor="text1"/>
          <w:sz w:val="20"/>
        </w:rPr>
        <w:t xml:space="preserve">that code was executed </w:t>
      </w:r>
      <w:r w:rsidR="008150B3" w:rsidRPr="00000CA2">
        <w:rPr>
          <w:rFonts w:hint="eastAsia"/>
          <w:color w:val="000000" w:themeColor="text1"/>
          <w:sz w:val="20"/>
        </w:rPr>
        <w:t>when we deploy</w:t>
      </w:r>
      <w:r w:rsidR="00352413" w:rsidRPr="00000CA2">
        <w:rPr>
          <w:rFonts w:hint="eastAsia"/>
          <w:color w:val="000000" w:themeColor="text1"/>
          <w:sz w:val="20"/>
        </w:rPr>
        <w:t>ed</w:t>
      </w:r>
      <w:r w:rsidR="008150B3" w:rsidRPr="00000CA2">
        <w:rPr>
          <w:rFonts w:hint="eastAsia"/>
          <w:color w:val="000000" w:themeColor="text1"/>
          <w:sz w:val="20"/>
        </w:rPr>
        <w:t xml:space="preserve"> the service.</w:t>
      </w:r>
      <w:r w:rsidRPr="00176612">
        <w:rPr>
          <w:rFonts w:hint="eastAsia"/>
          <w:color w:val="FF0000"/>
          <w:sz w:val="20"/>
        </w:rPr>
        <w:t xml:space="preserve"> </w:t>
      </w:r>
      <w:r w:rsidRPr="00AA1736">
        <w:rPr>
          <w:rFonts w:hint="eastAsia"/>
          <w:sz w:val="20"/>
        </w:rPr>
        <w:t>See the Figure 24 for the</w:t>
      </w:r>
      <w:r w:rsidR="0083086A" w:rsidRPr="00AA1736">
        <w:rPr>
          <w:rFonts w:hint="eastAsia"/>
          <w:sz w:val="20"/>
        </w:rPr>
        <w:t xml:space="preserve"> code</w:t>
      </w:r>
      <w:r w:rsidRPr="00AA1736">
        <w:rPr>
          <w:rFonts w:hint="eastAsia"/>
          <w:sz w:val="20"/>
        </w:rPr>
        <w:t xml:space="preserve"> details.</w:t>
      </w:r>
      <w:r w:rsidR="00A648D3" w:rsidRPr="00AA1736">
        <w:rPr>
          <w:rFonts w:hint="eastAsia"/>
          <w:sz w:val="20"/>
        </w:rPr>
        <w:t xml:space="preserve"> </w:t>
      </w:r>
      <w:r w:rsidR="00916E3E">
        <w:rPr>
          <w:rFonts w:hint="eastAsia"/>
          <w:sz w:val="20"/>
        </w:rPr>
        <w:t>As an extra step for the test, put obtained sample DICOM file to the Dicoms folder. Again, this tutorial doesn</w:t>
      </w:r>
      <w:r w:rsidR="00916E3E">
        <w:rPr>
          <w:sz w:val="20"/>
        </w:rPr>
        <w:t>’</w:t>
      </w:r>
      <w:r w:rsidR="00916E3E">
        <w:rPr>
          <w:rFonts w:hint="eastAsia"/>
          <w:sz w:val="20"/>
        </w:rPr>
        <w:t xml:space="preserve">t provide </w:t>
      </w:r>
      <w:r w:rsidR="004A16A5">
        <w:rPr>
          <w:rFonts w:hint="eastAsia"/>
          <w:sz w:val="20"/>
        </w:rPr>
        <w:t>a</w:t>
      </w:r>
      <w:r w:rsidR="00916E3E">
        <w:rPr>
          <w:rFonts w:hint="eastAsia"/>
          <w:sz w:val="20"/>
        </w:rPr>
        <w:t xml:space="preserve"> DICOM</w:t>
      </w:r>
      <w:r w:rsidR="004A16A5">
        <w:rPr>
          <w:rFonts w:hint="eastAsia"/>
          <w:sz w:val="20"/>
        </w:rPr>
        <w:t xml:space="preserve">. Since this </w:t>
      </w:r>
      <w:r w:rsidR="00916E3E">
        <w:rPr>
          <w:rFonts w:hint="eastAsia"/>
          <w:sz w:val="20"/>
        </w:rPr>
        <w:t>use</w:t>
      </w:r>
      <w:r w:rsidR="0000596E">
        <w:rPr>
          <w:rFonts w:hint="eastAsia"/>
          <w:sz w:val="20"/>
        </w:rPr>
        <w:t>s</w:t>
      </w:r>
      <w:r w:rsidR="00916E3E">
        <w:rPr>
          <w:rFonts w:hint="eastAsia"/>
          <w:sz w:val="20"/>
        </w:rPr>
        <w:t xml:space="preserve"> </w:t>
      </w:r>
      <w:r w:rsidR="0000596E">
        <w:rPr>
          <w:rFonts w:hint="eastAsia"/>
          <w:sz w:val="20"/>
        </w:rPr>
        <w:t xml:space="preserve">a </w:t>
      </w:r>
      <w:r w:rsidR="004A16A5">
        <w:rPr>
          <w:rFonts w:hint="eastAsia"/>
          <w:sz w:val="20"/>
        </w:rPr>
        <w:t>sample</w:t>
      </w:r>
      <w:r w:rsidR="00916E3E">
        <w:rPr>
          <w:rFonts w:hint="eastAsia"/>
          <w:sz w:val="20"/>
        </w:rPr>
        <w:t xml:space="preserve"> file found in NEMA site, the result data would be different from your </w:t>
      </w:r>
      <w:r w:rsidR="00535125">
        <w:rPr>
          <w:rFonts w:hint="eastAsia"/>
          <w:sz w:val="20"/>
        </w:rPr>
        <w:t xml:space="preserve">test </w:t>
      </w:r>
      <w:r w:rsidR="00916E3E">
        <w:rPr>
          <w:rFonts w:hint="eastAsia"/>
          <w:sz w:val="20"/>
        </w:rPr>
        <w:t>case</w:t>
      </w:r>
      <w:r w:rsidR="004A16A5">
        <w:rPr>
          <w:rFonts w:hint="eastAsia"/>
          <w:sz w:val="20"/>
        </w:rPr>
        <w:t xml:space="preserve"> with other DICOM files</w:t>
      </w:r>
      <w:r w:rsidR="00916E3E">
        <w:rPr>
          <w:rFonts w:hint="eastAsia"/>
          <w:sz w:val="20"/>
        </w:rPr>
        <w:t xml:space="preserve">. </w:t>
      </w:r>
    </w:p>
    <w:p w:rsidR="00A648D3" w:rsidRPr="00AA1736" w:rsidRDefault="0048134E" w:rsidP="0058734D">
      <w:pPr>
        <w:rPr>
          <w:sz w:val="20"/>
        </w:rPr>
      </w:pPr>
      <w:r w:rsidRPr="00AA1736">
        <w:rPr>
          <w:rFonts w:hint="eastAsia"/>
          <w:sz w:val="20"/>
        </w:rPr>
        <w:t xml:space="preserve">Instead of </w:t>
      </w:r>
      <w:r w:rsidR="0000596E">
        <w:rPr>
          <w:rFonts w:hint="eastAsia"/>
          <w:sz w:val="20"/>
        </w:rPr>
        <w:t>browsing</w:t>
      </w:r>
      <w:r w:rsidRPr="00AA1736">
        <w:rPr>
          <w:rFonts w:hint="eastAsia"/>
          <w:sz w:val="20"/>
        </w:rPr>
        <w:t xml:space="preserve"> </w:t>
      </w:r>
      <w:r w:rsidR="000816C9" w:rsidRPr="00AA1736">
        <w:rPr>
          <w:rFonts w:hint="eastAsia"/>
          <w:sz w:val="20"/>
        </w:rPr>
        <w:t xml:space="preserve">the </w:t>
      </w:r>
      <w:r w:rsidRPr="00AA1736">
        <w:rPr>
          <w:rFonts w:hint="eastAsia"/>
          <w:sz w:val="20"/>
        </w:rPr>
        <w:t>file system</w:t>
      </w:r>
      <w:r w:rsidR="00B4580B" w:rsidRPr="00AA1736">
        <w:rPr>
          <w:rFonts w:hint="eastAsia"/>
          <w:sz w:val="20"/>
        </w:rPr>
        <w:t xml:space="preserve"> to look at the DLL files on the server</w:t>
      </w:r>
      <w:r w:rsidRPr="00AA1736">
        <w:rPr>
          <w:rFonts w:hint="eastAsia"/>
          <w:sz w:val="20"/>
        </w:rPr>
        <w:t>, y</w:t>
      </w:r>
      <w:r w:rsidR="00A648D3" w:rsidRPr="00AA1736">
        <w:rPr>
          <w:rFonts w:hint="eastAsia"/>
          <w:sz w:val="20"/>
        </w:rPr>
        <w:t>ou can check what kind of DLL your Macaron server has using DLL</w:t>
      </w:r>
      <w:r w:rsidR="00B4580B" w:rsidRPr="00AA1736">
        <w:rPr>
          <w:rFonts w:hint="eastAsia"/>
          <w:sz w:val="20"/>
        </w:rPr>
        <w:t xml:space="preserve"> ( </w:t>
      </w:r>
      <w:r w:rsidR="00B4580B" w:rsidRPr="00AA1736">
        <w:rPr>
          <w:rFonts w:hint="eastAsia"/>
          <w:noProof/>
          <w:sz w:val="20"/>
        </w:rPr>
        <w:drawing>
          <wp:inline distT="0" distB="0" distL="0" distR="0" wp14:anchorId="0035D3D5" wp14:editId="2C0C3C6A">
            <wp:extent cx="164592" cy="164592"/>
            <wp:effectExtent l="0" t="0" r="6985" b="6985"/>
            <wp:docPr id="7191" name="Picture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shelf.jpg"/>
                    <pic:cNvPicPr/>
                  </pic:nvPicPr>
                  <pic:blipFill>
                    <a:blip r:embed="rId37">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B4580B" w:rsidRPr="00AA1736">
        <w:rPr>
          <w:rFonts w:hint="eastAsia"/>
          <w:sz w:val="20"/>
        </w:rPr>
        <w:t xml:space="preserve"> )</w:t>
      </w:r>
      <w:r w:rsidR="00A648D3" w:rsidRPr="00AA1736">
        <w:rPr>
          <w:rFonts w:hint="eastAsia"/>
          <w:sz w:val="20"/>
        </w:rPr>
        <w:t xml:space="preserve"> button in the Source Model Toolbar to show Loaded DLL popup, as shown in Figure</w:t>
      </w:r>
      <w:r w:rsidR="003E41F0" w:rsidRPr="00AA1736">
        <w:rPr>
          <w:rFonts w:hint="eastAsia"/>
          <w:sz w:val="20"/>
        </w:rPr>
        <w:t xml:space="preserve"> </w:t>
      </w:r>
      <w:r w:rsidR="00A648D3" w:rsidRPr="00AA1736">
        <w:rPr>
          <w:rFonts w:hint="eastAsia"/>
          <w:sz w:val="20"/>
        </w:rPr>
        <w:t>8</w:t>
      </w:r>
      <w:r w:rsidR="001040D8" w:rsidRPr="00AA1736">
        <w:rPr>
          <w:rFonts w:hint="eastAsia"/>
          <w:sz w:val="20"/>
        </w:rPr>
        <w:t>9</w:t>
      </w:r>
      <w:r w:rsidR="00A648D3" w:rsidRPr="00AA1736">
        <w:rPr>
          <w:rFonts w:hint="eastAsia"/>
          <w:sz w:val="20"/>
        </w:rPr>
        <w:t>.</w:t>
      </w:r>
    </w:p>
    <w:p w:rsidR="00A648D3" w:rsidRPr="00AA1736" w:rsidRDefault="0096268F" w:rsidP="00490FB7">
      <w:pPr>
        <w:keepNext/>
        <w:spacing w:after="0" w:line="240" w:lineRule="auto"/>
        <w:jc w:val="center"/>
        <w:rPr>
          <w:sz w:val="20"/>
        </w:rPr>
      </w:pPr>
      <w:r w:rsidRPr="0096268F">
        <w:rPr>
          <w:noProof/>
          <w:sz w:val="20"/>
        </w:rPr>
        <w:lastRenderedPageBreak/>
        <w:drawing>
          <wp:inline distT="0" distB="0" distL="0" distR="0" wp14:anchorId="1A87C8F1" wp14:editId="07756350">
            <wp:extent cx="5504688" cy="2916936"/>
            <wp:effectExtent l="0" t="0" r="1270" b="0"/>
            <wp:docPr id="8335" name="Picture 8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504688" cy="2916936"/>
                    </a:xfrm>
                    <a:prstGeom prst="rect">
                      <a:avLst/>
                    </a:prstGeom>
                  </pic:spPr>
                </pic:pic>
              </a:graphicData>
            </a:graphic>
          </wp:inline>
        </w:drawing>
      </w:r>
    </w:p>
    <w:p w:rsidR="00A648D3" w:rsidRPr="003B2832" w:rsidRDefault="00A648D3" w:rsidP="00A648D3">
      <w:pPr>
        <w:pStyle w:val="Caption"/>
        <w:jc w:val="center"/>
      </w:pPr>
      <w:r w:rsidRPr="003B2832">
        <w:t xml:space="preserve">Figure </w:t>
      </w:r>
      <w:fldSimple w:instr=" SEQ Figure \* ARABIC ">
        <w:r w:rsidR="009A3159">
          <w:rPr>
            <w:noProof/>
          </w:rPr>
          <w:t>89</w:t>
        </w:r>
      </w:fldSimple>
      <w:r w:rsidRPr="003B2832">
        <w:rPr>
          <w:rFonts w:hint="eastAsia"/>
        </w:rPr>
        <w:t>.Loaded DLL popup</w:t>
      </w:r>
    </w:p>
    <w:p w:rsidR="00EA5C4E" w:rsidRPr="00AA1736" w:rsidRDefault="00537D37" w:rsidP="0058734D">
      <w:pPr>
        <w:rPr>
          <w:sz w:val="20"/>
        </w:rPr>
      </w:pPr>
      <w:r w:rsidRPr="00AA1736">
        <w:rPr>
          <w:rFonts w:hint="eastAsia"/>
          <w:sz w:val="20"/>
        </w:rPr>
        <w:t xml:space="preserve">For now, we have fo-dicom.core.dll file only. So, we need to put required </w:t>
      </w:r>
      <w:r w:rsidRPr="00AA1736">
        <w:rPr>
          <w:sz w:val="20"/>
        </w:rPr>
        <w:t>“</w:t>
      </w:r>
      <w:r w:rsidRPr="00AA1736">
        <w:rPr>
          <w:rFonts w:hint="eastAsia"/>
          <w:sz w:val="20"/>
        </w:rPr>
        <w:t>CommunityToolkit.HighPerformance</w:t>
      </w:r>
      <w:r w:rsidR="0085495A" w:rsidRPr="00AA1736">
        <w:rPr>
          <w:rFonts w:hint="eastAsia"/>
          <w:sz w:val="20"/>
        </w:rPr>
        <w:t>.dll</w:t>
      </w:r>
      <w:r w:rsidRPr="00AA1736">
        <w:rPr>
          <w:sz w:val="20"/>
        </w:rPr>
        <w:t>”</w:t>
      </w:r>
      <w:r w:rsidRPr="00AA1736">
        <w:rPr>
          <w:rFonts w:hint="eastAsia"/>
          <w:sz w:val="20"/>
        </w:rPr>
        <w:t xml:space="preserve"> in the DLL folder.</w:t>
      </w:r>
      <w:r w:rsidR="00D81BA1" w:rsidRPr="00AA1736">
        <w:rPr>
          <w:rFonts w:hint="eastAsia"/>
          <w:sz w:val="20"/>
        </w:rPr>
        <w:t xml:space="preserve"> </w:t>
      </w:r>
      <w:r w:rsidR="00D81BA1" w:rsidRPr="00AA1736">
        <w:rPr>
          <w:rFonts w:hint="eastAsia"/>
          <w:b/>
          <w:sz w:val="20"/>
        </w:rPr>
        <w:t>Switch to the Development workstation</w:t>
      </w:r>
      <w:r w:rsidR="00D81BA1" w:rsidRPr="00AA1736">
        <w:rPr>
          <w:rFonts w:hint="eastAsia"/>
          <w:sz w:val="20"/>
        </w:rPr>
        <w:t xml:space="preserve"> and </w:t>
      </w:r>
      <w:r w:rsidR="00056A02">
        <w:rPr>
          <w:rFonts w:hint="eastAsia"/>
          <w:sz w:val="20"/>
        </w:rPr>
        <w:t>select</w:t>
      </w:r>
      <w:r w:rsidR="00D81BA1" w:rsidRPr="00AA1736">
        <w:rPr>
          <w:rFonts w:hint="eastAsia"/>
          <w:sz w:val="20"/>
        </w:rPr>
        <w:t xml:space="preserve"> DICOM Reader</w:t>
      </w:r>
      <w:r w:rsidR="00056A02">
        <w:rPr>
          <w:rFonts w:hint="eastAsia"/>
          <w:sz w:val="20"/>
        </w:rPr>
        <w:t xml:space="preserve"> </w:t>
      </w:r>
      <w:r w:rsidR="00C862F5">
        <w:rPr>
          <w:rFonts w:hint="eastAsia"/>
          <w:sz w:val="20"/>
        </w:rPr>
        <w:t>service</w:t>
      </w:r>
      <w:r w:rsidR="00D81BA1" w:rsidRPr="00AA1736">
        <w:rPr>
          <w:rFonts w:hint="eastAsia"/>
          <w:sz w:val="20"/>
        </w:rPr>
        <w:t xml:space="preserve">. </w:t>
      </w:r>
      <w:r w:rsidR="005C6B62" w:rsidRPr="00AA1736">
        <w:rPr>
          <w:sz w:val="20"/>
        </w:rPr>
        <w:t>If</w:t>
      </w:r>
      <w:r w:rsidR="005C6B62" w:rsidRPr="00AA1736">
        <w:rPr>
          <w:rFonts w:hint="eastAsia"/>
          <w:sz w:val="20"/>
        </w:rPr>
        <w:t xml:space="preserve"> necessary, </w:t>
      </w:r>
      <w:r w:rsidR="00AD5C03" w:rsidRPr="00AA1736">
        <w:rPr>
          <w:rFonts w:hint="eastAsia"/>
          <w:sz w:val="20"/>
        </w:rPr>
        <w:t>revisit</w:t>
      </w:r>
      <w:r w:rsidR="00D81BA1" w:rsidRPr="00AA1736">
        <w:rPr>
          <w:rFonts w:hint="eastAsia"/>
          <w:sz w:val="20"/>
        </w:rPr>
        <w:t xml:space="preserve"> Figure 2</w:t>
      </w:r>
      <w:r w:rsidR="00EB1D9D" w:rsidRPr="00AA1736">
        <w:rPr>
          <w:rFonts w:hint="eastAsia"/>
          <w:sz w:val="20"/>
        </w:rPr>
        <w:t>6</w:t>
      </w:r>
      <w:r w:rsidR="00145FA1" w:rsidRPr="00AA1736">
        <w:rPr>
          <w:rFonts w:hint="eastAsia"/>
          <w:sz w:val="20"/>
        </w:rPr>
        <w:t xml:space="preserve"> to see how to modify DLL</w:t>
      </w:r>
      <w:r w:rsidR="00D81BA1" w:rsidRPr="00AA1736">
        <w:rPr>
          <w:rFonts w:hint="eastAsia"/>
          <w:sz w:val="20"/>
        </w:rPr>
        <w:t>.</w:t>
      </w:r>
      <w:r w:rsidR="00AF0158" w:rsidRPr="00AA1736">
        <w:rPr>
          <w:rFonts w:hint="eastAsia"/>
          <w:sz w:val="20"/>
        </w:rPr>
        <w:t xml:space="preserve"> As shown in Figure </w:t>
      </w:r>
      <w:r w:rsidR="005B7178" w:rsidRPr="00AA1736">
        <w:rPr>
          <w:rFonts w:hint="eastAsia"/>
          <w:sz w:val="20"/>
        </w:rPr>
        <w:t>9</w:t>
      </w:r>
      <w:r w:rsidR="00191DB1">
        <w:rPr>
          <w:rFonts w:hint="eastAsia"/>
          <w:sz w:val="20"/>
        </w:rPr>
        <w:t>0</w:t>
      </w:r>
      <w:r w:rsidR="00AF0158" w:rsidRPr="00AA1736">
        <w:rPr>
          <w:rFonts w:hint="eastAsia"/>
          <w:sz w:val="20"/>
        </w:rPr>
        <w:t xml:space="preserve">, you can download the DLL or set Fallback </w:t>
      </w:r>
      <w:r w:rsidR="00AD5C03" w:rsidRPr="00AA1736">
        <w:rPr>
          <w:rFonts w:hint="eastAsia"/>
          <w:sz w:val="20"/>
        </w:rPr>
        <w:t>value</w:t>
      </w:r>
      <w:r w:rsidR="00AF0158" w:rsidRPr="00AA1736">
        <w:rPr>
          <w:rFonts w:hint="eastAsia"/>
          <w:sz w:val="20"/>
        </w:rPr>
        <w:t>. You can choose any of the options</w:t>
      </w:r>
      <w:r w:rsidR="00AD5C03" w:rsidRPr="00AA1736">
        <w:rPr>
          <w:rFonts w:hint="eastAsia"/>
          <w:sz w:val="20"/>
        </w:rPr>
        <w:t>,</w:t>
      </w:r>
      <w:r w:rsidR="00AF0158" w:rsidRPr="00AA1736">
        <w:rPr>
          <w:rFonts w:hint="eastAsia"/>
          <w:sz w:val="20"/>
        </w:rPr>
        <w:t xml:space="preserve"> but we prefer set</w:t>
      </w:r>
      <w:r w:rsidR="00AD5C03" w:rsidRPr="00AA1736">
        <w:rPr>
          <w:rFonts w:hint="eastAsia"/>
          <w:sz w:val="20"/>
        </w:rPr>
        <w:t>ting</w:t>
      </w:r>
      <w:r w:rsidR="00AF0158" w:rsidRPr="00AA1736">
        <w:rPr>
          <w:rFonts w:hint="eastAsia"/>
          <w:sz w:val="20"/>
        </w:rPr>
        <w:t xml:space="preserve"> fallback</w:t>
      </w:r>
      <w:r w:rsidR="00AD5C03" w:rsidRPr="00AA1736">
        <w:rPr>
          <w:rFonts w:hint="eastAsia"/>
          <w:sz w:val="20"/>
        </w:rPr>
        <w:t xml:space="preserve"> values</w:t>
      </w:r>
      <w:r w:rsidR="00AF0158" w:rsidRPr="00AA1736">
        <w:rPr>
          <w:rFonts w:hint="eastAsia"/>
          <w:sz w:val="20"/>
        </w:rPr>
        <w:t xml:space="preserve"> for this tutorial. Search </w:t>
      </w:r>
      <w:r w:rsidR="00AF0158" w:rsidRPr="00AA1736">
        <w:rPr>
          <w:sz w:val="20"/>
        </w:rPr>
        <w:t>“</w:t>
      </w:r>
      <w:r w:rsidR="00AF0158" w:rsidRPr="00352812">
        <w:rPr>
          <w:rFonts w:hint="eastAsia"/>
          <w:b/>
          <w:sz w:val="20"/>
        </w:rPr>
        <w:t>CommunityToolkit.HighPerformance</w:t>
      </w:r>
      <w:r w:rsidR="00AF0158" w:rsidRPr="00AA1736">
        <w:rPr>
          <w:sz w:val="20"/>
        </w:rPr>
        <w:t>”</w:t>
      </w:r>
      <w:r w:rsidR="00AF0158" w:rsidRPr="00AA1736">
        <w:rPr>
          <w:rFonts w:hint="eastAsia"/>
          <w:sz w:val="20"/>
        </w:rPr>
        <w:t xml:space="preserve"> in the Fallback tab. Select the first result and choose </w:t>
      </w:r>
      <w:r w:rsidR="005D1D16">
        <w:rPr>
          <w:rFonts w:hint="eastAsia"/>
          <w:sz w:val="20"/>
        </w:rPr>
        <w:t xml:space="preserve">the </w:t>
      </w:r>
      <w:r w:rsidR="00AF0158" w:rsidRPr="00AA1736">
        <w:rPr>
          <w:rFonts w:hint="eastAsia"/>
          <w:sz w:val="20"/>
        </w:rPr>
        <w:t>proper version</w:t>
      </w:r>
      <w:r w:rsidR="00AC0B13">
        <w:rPr>
          <w:rFonts w:hint="eastAsia"/>
          <w:sz w:val="20"/>
        </w:rPr>
        <w:t xml:space="preserve"> or the latest version</w:t>
      </w:r>
      <w:r w:rsidR="00AF0158" w:rsidRPr="00AA1736">
        <w:rPr>
          <w:rFonts w:hint="eastAsia"/>
          <w:sz w:val="20"/>
        </w:rPr>
        <w:t xml:space="preserve">, in this case </w:t>
      </w:r>
      <w:r w:rsidR="00AF0158" w:rsidRPr="00AA1736">
        <w:rPr>
          <w:sz w:val="20"/>
        </w:rPr>
        <w:t>“</w:t>
      </w:r>
      <w:r w:rsidR="00384D03">
        <w:rPr>
          <w:rFonts w:hint="eastAsia"/>
          <w:sz w:val="20"/>
        </w:rPr>
        <w:t xml:space="preserve">8.4.0 and </w:t>
      </w:r>
      <w:r w:rsidR="00AF0158" w:rsidRPr="00AA1736">
        <w:rPr>
          <w:rFonts w:hint="eastAsia"/>
          <w:sz w:val="20"/>
        </w:rPr>
        <w:t>NETCoreApp.Version=v</w:t>
      </w:r>
      <w:r w:rsidR="0096268F">
        <w:rPr>
          <w:rFonts w:hint="eastAsia"/>
          <w:sz w:val="20"/>
        </w:rPr>
        <w:t>8</w:t>
      </w:r>
      <w:r w:rsidR="00AF0158" w:rsidRPr="00AA1736">
        <w:rPr>
          <w:rFonts w:hint="eastAsia"/>
          <w:sz w:val="20"/>
        </w:rPr>
        <w:t>.0</w:t>
      </w:r>
      <w:r w:rsidR="00AC0B13">
        <w:rPr>
          <w:rFonts w:hint="eastAsia"/>
          <w:sz w:val="20"/>
        </w:rPr>
        <w:t>.</w:t>
      </w:r>
      <w:r w:rsidR="00AF0158" w:rsidRPr="00AA1736">
        <w:rPr>
          <w:sz w:val="20"/>
        </w:rPr>
        <w:t>”</w:t>
      </w:r>
      <w:r w:rsidR="00AF0158" w:rsidRPr="00AA1736">
        <w:rPr>
          <w:rFonts w:hint="eastAsia"/>
          <w:sz w:val="20"/>
        </w:rPr>
        <w:t xml:space="preserve"> </w:t>
      </w:r>
      <w:r w:rsidR="00AC0B13">
        <w:rPr>
          <w:rFonts w:hint="eastAsia"/>
          <w:sz w:val="20"/>
        </w:rPr>
        <w:t>T</w:t>
      </w:r>
      <w:r w:rsidR="00DF2F4E" w:rsidRPr="00AA1736">
        <w:rPr>
          <w:rFonts w:hint="eastAsia"/>
          <w:sz w:val="20"/>
        </w:rPr>
        <w:t>hen</w:t>
      </w:r>
      <w:r w:rsidR="00AF0158" w:rsidRPr="00AA1736">
        <w:rPr>
          <w:rFonts w:hint="eastAsia"/>
          <w:sz w:val="20"/>
        </w:rPr>
        <w:t xml:space="preserve"> click</w:t>
      </w:r>
      <w:r w:rsidR="00DF2F4E" w:rsidRPr="00AA1736">
        <w:rPr>
          <w:rFonts w:hint="eastAsia"/>
          <w:sz w:val="20"/>
        </w:rPr>
        <w:t xml:space="preserve"> </w:t>
      </w:r>
      <w:r w:rsidR="007C0416" w:rsidRPr="00AA1736">
        <w:rPr>
          <w:rFonts w:hint="eastAsia"/>
          <w:sz w:val="20"/>
        </w:rPr>
        <w:t xml:space="preserve">the </w:t>
      </w:r>
      <w:r w:rsidR="00AF0158" w:rsidRPr="00AA1736">
        <w:rPr>
          <w:rFonts w:hint="eastAsia"/>
          <w:sz w:val="20"/>
        </w:rPr>
        <w:t xml:space="preserve">Add </w:t>
      </w:r>
      <w:r w:rsidR="001947AF" w:rsidRPr="00AA1736">
        <w:rPr>
          <w:rFonts w:hint="eastAsia"/>
          <w:sz w:val="20"/>
        </w:rPr>
        <w:t xml:space="preserve">( </w:t>
      </w:r>
      <w:r w:rsidR="001947AF" w:rsidRPr="00AA1736">
        <w:rPr>
          <w:rFonts w:hint="eastAsia"/>
          <w:noProof/>
          <w:sz w:val="20"/>
        </w:rPr>
        <w:drawing>
          <wp:inline distT="0" distB="0" distL="0" distR="0" wp14:anchorId="401107B3" wp14:editId="686123EF">
            <wp:extent cx="175564" cy="17556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s_box_outline.jpg"/>
                    <pic:cNvPicPr/>
                  </pic:nvPicPr>
                  <pic:blipFill>
                    <a:blip r:embed="rId27">
                      <a:extLst>
                        <a:ext uri="{28A0092B-C50C-407E-A947-70E740481C1C}">
                          <a14:useLocalDpi xmlns:a14="http://schemas.microsoft.com/office/drawing/2010/main" val="0"/>
                        </a:ext>
                      </a:extLst>
                    </a:blip>
                    <a:stretch>
                      <a:fillRect/>
                    </a:stretch>
                  </pic:blipFill>
                  <pic:spPr>
                    <a:xfrm>
                      <a:off x="0" y="0"/>
                      <a:ext cx="176980" cy="176980"/>
                    </a:xfrm>
                    <a:prstGeom prst="rect">
                      <a:avLst/>
                    </a:prstGeom>
                  </pic:spPr>
                </pic:pic>
              </a:graphicData>
            </a:graphic>
          </wp:inline>
        </w:drawing>
      </w:r>
      <w:r w:rsidR="001947AF" w:rsidRPr="00AA1736">
        <w:rPr>
          <w:rFonts w:hint="eastAsia"/>
          <w:sz w:val="20"/>
        </w:rPr>
        <w:t xml:space="preserve"> ) </w:t>
      </w:r>
      <w:r w:rsidR="00AF0158" w:rsidRPr="00AA1736">
        <w:rPr>
          <w:rFonts w:hint="eastAsia"/>
          <w:sz w:val="20"/>
        </w:rPr>
        <w:t>button.</w:t>
      </w:r>
    </w:p>
    <w:p w:rsidR="00AF0158" w:rsidRPr="00AA1736" w:rsidRDefault="00D61898" w:rsidP="00490FB7">
      <w:pPr>
        <w:keepNext/>
        <w:spacing w:after="0" w:line="240" w:lineRule="auto"/>
        <w:jc w:val="center"/>
        <w:rPr>
          <w:sz w:val="20"/>
        </w:rPr>
      </w:pPr>
      <w:r w:rsidRPr="00D61898">
        <w:rPr>
          <w:noProof/>
          <w:sz w:val="20"/>
        </w:rPr>
        <w:drawing>
          <wp:inline distT="0" distB="0" distL="0" distR="0" wp14:anchorId="26A08F4B" wp14:editId="11C1837E">
            <wp:extent cx="5943600" cy="44030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943600" cy="4403090"/>
                    </a:xfrm>
                    <a:prstGeom prst="rect">
                      <a:avLst/>
                    </a:prstGeom>
                  </pic:spPr>
                </pic:pic>
              </a:graphicData>
            </a:graphic>
          </wp:inline>
        </w:drawing>
      </w:r>
    </w:p>
    <w:p w:rsidR="00AF0158" w:rsidRPr="003B2832" w:rsidRDefault="00AF0158" w:rsidP="00AF0158">
      <w:pPr>
        <w:pStyle w:val="Caption"/>
        <w:jc w:val="center"/>
      </w:pPr>
      <w:r w:rsidRPr="003B2832">
        <w:t xml:space="preserve">Figure </w:t>
      </w:r>
      <w:fldSimple w:instr=" SEQ Figure \* ARABIC ">
        <w:r w:rsidR="009A3159">
          <w:rPr>
            <w:noProof/>
          </w:rPr>
          <w:t>90</w:t>
        </w:r>
      </w:fldSimple>
      <w:r w:rsidRPr="003B2832">
        <w:rPr>
          <w:rFonts w:hint="eastAsia"/>
        </w:rPr>
        <w:t>.Download or set Fallback DLL</w:t>
      </w:r>
    </w:p>
    <w:p w:rsidR="0058734D" w:rsidRPr="00AA1736" w:rsidRDefault="00AF0158" w:rsidP="009A01E6">
      <w:pPr>
        <w:rPr>
          <w:sz w:val="20"/>
        </w:rPr>
      </w:pPr>
      <w:r w:rsidRPr="00AA1736">
        <w:rPr>
          <w:rFonts w:hint="eastAsia"/>
          <w:sz w:val="20"/>
        </w:rPr>
        <w:lastRenderedPageBreak/>
        <w:t>Once you set fallback</w:t>
      </w:r>
      <w:r w:rsidR="0019693F" w:rsidRPr="00AA1736">
        <w:rPr>
          <w:rFonts w:hint="eastAsia"/>
          <w:sz w:val="20"/>
        </w:rPr>
        <w:t xml:space="preserve"> value</w:t>
      </w:r>
      <w:r w:rsidRPr="00AA1736">
        <w:rPr>
          <w:rFonts w:hint="eastAsia"/>
          <w:sz w:val="20"/>
        </w:rPr>
        <w:t xml:space="preserve">, </w:t>
      </w:r>
      <w:r w:rsidR="00A80E01" w:rsidRPr="00AA1736">
        <w:rPr>
          <w:rFonts w:hint="eastAsia"/>
          <w:sz w:val="20"/>
        </w:rPr>
        <w:t xml:space="preserve">click </w:t>
      </w:r>
      <w:r w:rsidR="007C0416" w:rsidRPr="00AA1736">
        <w:rPr>
          <w:rFonts w:hint="eastAsia"/>
          <w:sz w:val="20"/>
        </w:rPr>
        <w:t xml:space="preserve">the </w:t>
      </w:r>
      <w:r w:rsidR="00A80E01" w:rsidRPr="00AA1736">
        <w:rPr>
          <w:rFonts w:hint="eastAsia"/>
          <w:sz w:val="20"/>
        </w:rPr>
        <w:t xml:space="preserve">Save ( </w:t>
      </w:r>
      <w:r w:rsidR="00A80E01" w:rsidRPr="00AA1736">
        <w:rPr>
          <w:rFonts w:hint="eastAsia"/>
          <w:noProof/>
          <w:sz w:val="20"/>
        </w:rPr>
        <w:drawing>
          <wp:inline distT="0" distB="0" distL="0" distR="0" wp14:anchorId="07DAFBF8" wp14:editId="7701199B">
            <wp:extent cx="164592" cy="164592"/>
            <wp:effectExtent l="0" t="0" r="6985" b="6985"/>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_save_outline.jpg"/>
                    <pic:cNvPicPr/>
                  </pic:nvPicPr>
                  <pic:blipFill>
                    <a:blip r:embed="rId153">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A80E01" w:rsidRPr="00AA1736">
        <w:rPr>
          <w:rFonts w:hint="eastAsia"/>
          <w:sz w:val="20"/>
        </w:rPr>
        <w:t xml:space="preserve"> ) button to </w:t>
      </w:r>
      <w:r w:rsidRPr="00AA1736">
        <w:rPr>
          <w:rFonts w:hint="eastAsia"/>
          <w:sz w:val="20"/>
        </w:rPr>
        <w:t>save the DICOM Reader service and click</w:t>
      </w:r>
      <w:r w:rsidR="007C0416" w:rsidRPr="00AA1736">
        <w:rPr>
          <w:rFonts w:hint="eastAsia"/>
          <w:sz w:val="20"/>
        </w:rPr>
        <w:t xml:space="preserve"> the</w:t>
      </w:r>
      <w:r w:rsidR="00A80E01" w:rsidRPr="00AA1736">
        <w:rPr>
          <w:rFonts w:hint="eastAsia"/>
          <w:sz w:val="20"/>
        </w:rPr>
        <w:t xml:space="preserve"> </w:t>
      </w:r>
      <w:r w:rsidRPr="00AA1736">
        <w:rPr>
          <w:rFonts w:hint="eastAsia"/>
          <w:sz w:val="20"/>
        </w:rPr>
        <w:t>Load</w:t>
      </w:r>
      <w:r w:rsidR="00C44380" w:rsidRPr="00AA1736">
        <w:rPr>
          <w:rFonts w:hint="eastAsia"/>
          <w:sz w:val="20"/>
        </w:rPr>
        <w:t xml:space="preserve"> (</w:t>
      </w:r>
      <w:r w:rsidR="00C44380" w:rsidRPr="00AA1736">
        <w:rPr>
          <w:rFonts w:hint="eastAsia"/>
          <w:noProof/>
          <w:sz w:val="20"/>
        </w:rPr>
        <w:drawing>
          <wp:inline distT="0" distB="0" distL="0" distR="0" wp14:anchorId="4022E41E" wp14:editId="15962818">
            <wp:extent cx="175565" cy="17556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_network_outline.jpg"/>
                    <pic:cNvPicPr/>
                  </pic:nvPicPr>
                  <pic:blipFill>
                    <a:blip r:embed="rId82">
                      <a:extLst>
                        <a:ext uri="{28A0092B-C50C-407E-A947-70E740481C1C}">
                          <a14:useLocalDpi xmlns:a14="http://schemas.microsoft.com/office/drawing/2010/main" val="0"/>
                        </a:ext>
                      </a:extLst>
                    </a:blip>
                    <a:stretch>
                      <a:fillRect/>
                    </a:stretch>
                  </pic:blipFill>
                  <pic:spPr>
                    <a:xfrm>
                      <a:off x="0" y="0"/>
                      <a:ext cx="176981" cy="176981"/>
                    </a:xfrm>
                    <a:prstGeom prst="rect">
                      <a:avLst/>
                    </a:prstGeom>
                  </pic:spPr>
                </pic:pic>
              </a:graphicData>
            </a:graphic>
          </wp:inline>
        </w:drawing>
      </w:r>
      <w:r w:rsidR="00C44380" w:rsidRPr="00AA1736">
        <w:rPr>
          <w:rFonts w:hint="eastAsia"/>
          <w:sz w:val="20"/>
        </w:rPr>
        <w:t>)</w:t>
      </w:r>
      <w:r w:rsidRPr="00AA1736">
        <w:rPr>
          <w:rFonts w:hint="eastAsia"/>
          <w:sz w:val="20"/>
        </w:rPr>
        <w:t xml:space="preserve"> button</w:t>
      </w:r>
      <w:r w:rsidR="00CF3B69" w:rsidRPr="00AA1736">
        <w:rPr>
          <w:rFonts w:hint="eastAsia"/>
          <w:sz w:val="20"/>
        </w:rPr>
        <w:t>.</w:t>
      </w:r>
    </w:p>
    <w:p w:rsidR="00A944AB" w:rsidRPr="00AA1736" w:rsidRDefault="00815871" w:rsidP="00A944AB">
      <w:pPr>
        <w:rPr>
          <w:sz w:val="20"/>
        </w:rPr>
      </w:pPr>
      <w:r w:rsidRPr="00AA1736">
        <w:rPr>
          <w:rFonts w:hint="eastAsia"/>
          <w:sz w:val="20"/>
        </w:rPr>
        <w:t>If the load process is finished</w:t>
      </w:r>
      <w:r w:rsidR="00A944AB" w:rsidRPr="00AA1736">
        <w:rPr>
          <w:rFonts w:hint="eastAsia"/>
          <w:sz w:val="20"/>
        </w:rPr>
        <w:t xml:space="preserve">, </w:t>
      </w:r>
      <w:r w:rsidR="00A944AB" w:rsidRPr="00AA1736">
        <w:rPr>
          <w:rFonts w:hint="eastAsia"/>
          <w:b/>
          <w:sz w:val="20"/>
        </w:rPr>
        <w:t>switch back to the Management workstation</w:t>
      </w:r>
      <w:r w:rsidR="00A944AB" w:rsidRPr="00AA1736">
        <w:rPr>
          <w:rFonts w:hint="eastAsia"/>
          <w:sz w:val="20"/>
        </w:rPr>
        <w:t xml:space="preserve"> and click Source tab.</w:t>
      </w:r>
    </w:p>
    <w:p w:rsidR="005B7178" w:rsidRPr="00AA1736" w:rsidRDefault="007877EC" w:rsidP="00A944AB">
      <w:pPr>
        <w:rPr>
          <w:sz w:val="20"/>
        </w:rPr>
      </w:pPr>
      <w:r w:rsidRPr="00AA1736">
        <w:rPr>
          <w:rFonts w:hint="eastAsia"/>
          <w:sz w:val="20"/>
        </w:rPr>
        <w:t>Click</w:t>
      </w:r>
      <w:r w:rsidR="007C0416" w:rsidRPr="00AA1736">
        <w:rPr>
          <w:rFonts w:hint="eastAsia"/>
          <w:sz w:val="20"/>
        </w:rPr>
        <w:t xml:space="preserve"> the</w:t>
      </w:r>
      <w:r w:rsidRPr="00AA1736">
        <w:rPr>
          <w:rFonts w:hint="eastAsia"/>
          <w:sz w:val="20"/>
        </w:rPr>
        <w:t xml:space="preserve"> Refresh Services ( </w:t>
      </w:r>
      <w:r w:rsidRPr="00AA1736">
        <w:rPr>
          <w:rFonts w:hint="eastAsia"/>
          <w:noProof/>
          <w:sz w:val="20"/>
        </w:rPr>
        <w:drawing>
          <wp:inline distT="0" distB="0" distL="0" distR="0" wp14:anchorId="34EDBD43" wp14:editId="1F827CB2">
            <wp:extent cx="164592" cy="164592"/>
            <wp:effectExtent l="0" t="0" r="6985"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oad.jpg"/>
                    <pic:cNvPicPr/>
                  </pic:nvPicPr>
                  <pic:blipFill>
                    <a:blip r:embed="rId110">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Pr="00AA1736">
        <w:rPr>
          <w:rFonts w:hint="eastAsia"/>
          <w:sz w:val="20"/>
        </w:rPr>
        <w:t xml:space="preserve"> ) button to r</w:t>
      </w:r>
      <w:r w:rsidR="006A1755" w:rsidRPr="00AA1736">
        <w:rPr>
          <w:rFonts w:hint="eastAsia"/>
          <w:sz w:val="20"/>
        </w:rPr>
        <w:t xml:space="preserve">efresh the server to see the up-to-date server files. </w:t>
      </w:r>
      <w:r w:rsidR="007942BD" w:rsidRPr="00AA1736">
        <w:rPr>
          <w:rFonts w:hint="eastAsia"/>
          <w:sz w:val="20"/>
        </w:rPr>
        <w:t>Like</w:t>
      </w:r>
      <w:r w:rsidR="004220FB" w:rsidRPr="00AA1736">
        <w:rPr>
          <w:rFonts w:hint="eastAsia"/>
          <w:sz w:val="20"/>
        </w:rPr>
        <w:t xml:space="preserve"> we saw the fallback values in Figure 7</w:t>
      </w:r>
      <w:r w:rsidR="00EB1D9D" w:rsidRPr="00AA1736">
        <w:rPr>
          <w:rFonts w:hint="eastAsia"/>
          <w:sz w:val="20"/>
        </w:rPr>
        <w:t>1</w:t>
      </w:r>
      <w:r w:rsidR="004220FB" w:rsidRPr="00AA1736">
        <w:rPr>
          <w:rFonts w:hint="eastAsia"/>
          <w:sz w:val="20"/>
        </w:rPr>
        <w:t>, s</w:t>
      </w:r>
      <w:r w:rsidR="00A03879" w:rsidRPr="00AA1736">
        <w:rPr>
          <w:rFonts w:hint="eastAsia"/>
          <w:sz w:val="20"/>
        </w:rPr>
        <w:t xml:space="preserve">elect the DICOM Reader and </w:t>
      </w:r>
      <w:r w:rsidR="00904B32" w:rsidRPr="00AA1736">
        <w:rPr>
          <w:rFonts w:hint="eastAsia"/>
          <w:sz w:val="20"/>
        </w:rPr>
        <w:t xml:space="preserve">click the NuGet Fallbacks button to </w:t>
      </w:r>
      <w:r w:rsidR="00A03879" w:rsidRPr="00AA1736">
        <w:rPr>
          <w:rFonts w:hint="eastAsia"/>
          <w:sz w:val="20"/>
        </w:rPr>
        <w:t>check the</w:t>
      </w:r>
      <w:r w:rsidR="00C97751" w:rsidRPr="00AA1736">
        <w:rPr>
          <w:rFonts w:hint="eastAsia"/>
          <w:sz w:val="20"/>
        </w:rPr>
        <w:t xml:space="preserve"> updated</w:t>
      </w:r>
      <w:r w:rsidR="00A03879" w:rsidRPr="00AA1736">
        <w:rPr>
          <w:rFonts w:hint="eastAsia"/>
          <w:sz w:val="20"/>
        </w:rPr>
        <w:t xml:space="preserve"> fallback value</w:t>
      </w:r>
      <w:r w:rsidR="00483B56" w:rsidRPr="00AA1736">
        <w:rPr>
          <w:rFonts w:hint="eastAsia"/>
          <w:sz w:val="20"/>
        </w:rPr>
        <w:t>s</w:t>
      </w:r>
      <w:r w:rsidR="00A03879" w:rsidRPr="00AA1736">
        <w:rPr>
          <w:rFonts w:hint="eastAsia"/>
          <w:sz w:val="20"/>
        </w:rPr>
        <w:t xml:space="preserve"> on the detail view, as shown in </w:t>
      </w:r>
      <w:r w:rsidR="00C97751" w:rsidRPr="00AA1736">
        <w:rPr>
          <w:sz w:val="20"/>
        </w:rPr>
        <w:t>Figure 9</w:t>
      </w:r>
      <w:r w:rsidR="00EB1D9D" w:rsidRPr="00AA1736">
        <w:rPr>
          <w:rFonts w:hint="eastAsia"/>
          <w:sz w:val="20"/>
        </w:rPr>
        <w:t>1</w:t>
      </w:r>
      <w:r w:rsidR="00C97751" w:rsidRPr="00AA1736">
        <w:rPr>
          <w:sz w:val="20"/>
        </w:rPr>
        <w:t>.</w:t>
      </w:r>
    </w:p>
    <w:p w:rsidR="00904B32" w:rsidRPr="00AA1736" w:rsidRDefault="00174F90" w:rsidP="00490FB7">
      <w:pPr>
        <w:keepNext/>
        <w:spacing w:after="0" w:line="240" w:lineRule="auto"/>
        <w:jc w:val="center"/>
        <w:rPr>
          <w:sz w:val="20"/>
        </w:rPr>
      </w:pPr>
      <w:r w:rsidRPr="00174F90">
        <w:rPr>
          <w:noProof/>
          <w:sz w:val="20"/>
        </w:rPr>
        <w:drawing>
          <wp:inline distT="0" distB="0" distL="0" distR="0" wp14:anchorId="0EEDFE19" wp14:editId="5349F683">
            <wp:extent cx="5943600" cy="3276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943600" cy="3276600"/>
                    </a:xfrm>
                    <a:prstGeom prst="rect">
                      <a:avLst/>
                    </a:prstGeom>
                  </pic:spPr>
                </pic:pic>
              </a:graphicData>
            </a:graphic>
          </wp:inline>
        </w:drawing>
      </w:r>
    </w:p>
    <w:p w:rsidR="005D3B62" w:rsidRPr="003B2832" w:rsidRDefault="00904B32" w:rsidP="00567434">
      <w:pPr>
        <w:pStyle w:val="Caption"/>
        <w:jc w:val="center"/>
      </w:pPr>
      <w:r w:rsidRPr="003B2832">
        <w:t xml:space="preserve">Figure </w:t>
      </w:r>
      <w:fldSimple w:instr=" SEQ Figure \* ARABIC ">
        <w:r w:rsidR="009A3159">
          <w:rPr>
            <w:noProof/>
          </w:rPr>
          <w:t>91</w:t>
        </w:r>
      </w:fldSimple>
      <w:r w:rsidRPr="003B2832">
        <w:rPr>
          <w:rFonts w:hint="eastAsia"/>
        </w:rPr>
        <w:t xml:space="preserve">.NuGet Fallbacks popup </w:t>
      </w:r>
      <w:r w:rsidR="000073BA" w:rsidRPr="003B2832">
        <w:rPr>
          <w:rFonts w:hint="eastAsia"/>
        </w:rPr>
        <w:t>showing</w:t>
      </w:r>
      <w:r w:rsidRPr="003B2832">
        <w:rPr>
          <w:rFonts w:hint="eastAsia"/>
        </w:rPr>
        <w:t xml:space="preserve"> added DLL info</w:t>
      </w:r>
    </w:p>
    <w:p w:rsidR="005D3B62" w:rsidRPr="00AA1736" w:rsidRDefault="00C97751" w:rsidP="00A944AB">
      <w:pPr>
        <w:rPr>
          <w:sz w:val="20"/>
        </w:rPr>
      </w:pPr>
      <w:r w:rsidRPr="00AA1736">
        <w:rPr>
          <w:rFonts w:hint="eastAsia"/>
          <w:sz w:val="20"/>
        </w:rPr>
        <w:t xml:space="preserve">We </w:t>
      </w:r>
      <w:r w:rsidR="000073BA" w:rsidRPr="00AA1736">
        <w:rPr>
          <w:rFonts w:hint="eastAsia"/>
          <w:sz w:val="20"/>
        </w:rPr>
        <w:t>saw that</w:t>
      </w:r>
      <w:r w:rsidR="00A02636" w:rsidRPr="00AA1736">
        <w:rPr>
          <w:rFonts w:hint="eastAsia"/>
          <w:sz w:val="20"/>
        </w:rPr>
        <w:t xml:space="preserve"> the newly added DLL info, C</w:t>
      </w:r>
      <w:r w:rsidR="000073BA" w:rsidRPr="00AA1736">
        <w:rPr>
          <w:rFonts w:hint="eastAsia"/>
          <w:sz w:val="20"/>
        </w:rPr>
        <w:t>ommunityToolkit.Highperformance, is in the DICOM Reader. Now let</w:t>
      </w:r>
      <w:r w:rsidR="000073BA" w:rsidRPr="00AA1736">
        <w:rPr>
          <w:sz w:val="20"/>
        </w:rPr>
        <w:t>’</w:t>
      </w:r>
      <w:r w:rsidR="000073BA" w:rsidRPr="00AA1736">
        <w:rPr>
          <w:rFonts w:hint="eastAsia"/>
          <w:sz w:val="20"/>
        </w:rPr>
        <w:t>s deploy the service again.</w:t>
      </w:r>
    </w:p>
    <w:p w:rsidR="006A1755" w:rsidRPr="00AA1736" w:rsidRDefault="005B7178" w:rsidP="00A944AB">
      <w:pPr>
        <w:rPr>
          <w:sz w:val="20"/>
        </w:rPr>
      </w:pPr>
      <w:r w:rsidRPr="00AA1736">
        <w:rPr>
          <w:rFonts w:hint="eastAsia"/>
          <w:b/>
          <w:color w:val="FF0000"/>
          <w:sz w:val="20"/>
        </w:rPr>
        <w:t>Note</w:t>
      </w:r>
      <w:r w:rsidRPr="00AA1736">
        <w:rPr>
          <w:rFonts w:hint="eastAsia"/>
          <w:sz w:val="20"/>
        </w:rPr>
        <w:t xml:space="preserve">: </w:t>
      </w:r>
      <w:r w:rsidR="007942BD" w:rsidRPr="00AA1736">
        <w:rPr>
          <w:rFonts w:hint="eastAsia"/>
          <w:sz w:val="20"/>
        </w:rPr>
        <w:t>T</w:t>
      </w:r>
      <w:r w:rsidR="006A1755" w:rsidRPr="00AA1736">
        <w:rPr>
          <w:rFonts w:hint="eastAsia"/>
          <w:sz w:val="20"/>
        </w:rPr>
        <w:t>he Macaron server is open to</w:t>
      </w:r>
      <w:r w:rsidR="00AB3894" w:rsidRPr="00AA1736">
        <w:rPr>
          <w:rFonts w:hint="eastAsia"/>
          <w:sz w:val="20"/>
        </w:rPr>
        <w:t xml:space="preserve"> the</w:t>
      </w:r>
      <w:r w:rsidR="006A1755" w:rsidRPr="00AA1736">
        <w:rPr>
          <w:rFonts w:hint="eastAsia"/>
          <w:sz w:val="20"/>
        </w:rPr>
        <w:t xml:space="preserve"> other Damia as long as the user is verified</w:t>
      </w:r>
      <w:r w:rsidR="008106C9" w:rsidRPr="00AA1736">
        <w:rPr>
          <w:rFonts w:hint="eastAsia"/>
          <w:sz w:val="20"/>
        </w:rPr>
        <w:t xml:space="preserve"> with a valid credential</w:t>
      </w:r>
      <w:r w:rsidR="006A1755" w:rsidRPr="00AA1736">
        <w:rPr>
          <w:rFonts w:hint="eastAsia"/>
          <w:sz w:val="20"/>
        </w:rPr>
        <w:t>. And the other logged-in user can modify files on that server</w:t>
      </w:r>
      <w:r w:rsidR="005B6D27" w:rsidRPr="00AA1736">
        <w:rPr>
          <w:rFonts w:hint="eastAsia"/>
          <w:sz w:val="20"/>
        </w:rPr>
        <w:t xml:space="preserve"> while you are </w:t>
      </w:r>
      <w:r w:rsidR="00562D00" w:rsidRPr="00AA1736">
        <w:rPr>
          <w:rFonts w:hint="eastAsia"/>
          <w:sz w:val="20"/>
        </w:rPr>
        <w:t>working with</w:t>
      </w:r>
      <w:r w:rsidR="005B6D27" w:rsidRPr="00AA1736">
        <w:rPr>
          <w:rFonts w:hint="eastAsia"/>
          <w:sz w:val="20"/>
        </w:rPr>
        <w:t xml:space="preserve"> </w:t>
      </w:r>
      <w:r w:rsidR="00B53F5C" w:rsidRPr="00AA1736">
        <w:rPr>
          <w:rFonts w:hint="eastAsia"/>
          <w:sz w:val="20"/>
        </w:rPr>
        <w:t>it</w:t>
      </w:r>
      <w:r w:rsidR="006A1755" w:rsidRPr="00AA1736">
        <w:rPr>
          <w:rFonts w:hint="eastAsia"/>
          <w:sz w:val="20"/>
        </w:rPr>
        <w:t xml:space="preserve">. </w:t>
      </w:r>
      <w:r w:rsidR="005B6D27" w:rsidRPr="00AA1736">
        <w:rPr>
          <w:sz w:val="20"/>
        </w:rPr>
        <w:t>If you have opened the management workstation for a long period of time and there’s any possibility that someone touches the server, please refresh the server frequently.</w:t>
      </w:r>
    </w:p>
    <w:p w:rsidR="00E6538A" w:rsidRPr="00AA1736" w:rsidRDefault="00E25BFC" w:rsidP="00A944AB">
      <w:pPr>
        <w:rPr>
          <w:sz w:val="20"/>
        </w:rPr>
      </w:pPr>
      <w:r w:rsidRPr="00AA1736">
        <w:rPr>
          <w:rFonts w:hint="eastAsia"/>
          <w:sz w:val="20"/>
        </w:rPr>
        <w:t xml:space="preserve">Since </w:t>
      </w:r>
      <w:r w:rsidR="003A5C27" w:rsidRPr="00AA1736">
        <w:rPr>
          <w:rFonts w:hint="eastAsia"/>
          <w:sz w:val="20"/>
        </w:rPr>
        <w:t>there is no other model is modified</w:t>
      </w:r>
      <w:r w:rsidRPr="00AA1736">
        <w:rPr>
          <w:rFonts w:hint="eastAsia"/>
          <w:sz w:val="20"/>
        </w:rPr>
        <w:t>, keep DICOM Reader selected and</w:t>
      </w:r>
      <w:r w:rsidR="007877EC" w:rsidRPr="00AA1736">
        <w:rPr>
          <w:rFonts w:hint="eastAsia"/>
          <w:sz w:val="20"/>
        </w:rPr>
        <w:t xml:space="preserve"> click</w:t>
      </w:r>
      <w:r w:rsidR="005B7178" w:rsidRPr="00AA1736">
        <w:rPr>
          <w:rFonts w:hint="eastAsia"/>
          <w:sz w:val="20"/>
        </w:rPr>
        <w:t xml:space="preserve"> the</w:t>
      </w:r>
      <w:r w:rsidR="007877EC" w:rsidRPr="00AA1736">
        <w:rPr>
          <w:rFonts w:hint="eastAsia"/>
          <w:sz w:val="20"/>
        </w:rPr>
        <w:t xml:space="preserve"> </w:t>
      </w:r>
      <w:r w:rsidR="00435D88" w:rsidRPr="00AA1736">
        <w:rPr>
          <w:rFonts w:hint="eastAsia"/>
          <w:sz w:val="20"/>
        </w:rPr>
        <w:t>D</w:t>
      </w:r>
      <w:r w:rsidR="007877EC" w:rsidRPr="00AA1736">
        <w:rPr>
          <w:rFonts w:hint="eastAsia"/>
          <w:sz w:val="20"/>
        </w:rPr>
        <w:t xml:space="preserve">eploy ( </w:t>
      </w:r>
      <w:r w:rsidR="007877EC" w:rsidRPr="00AA1736">
        <w:rPr>
          <w:rFonts w:hint="eastAsia"/>
          <w:noProof/>
          <w:sz w:val="20"/>
        </w:rPr>
        <w:drawing>
          <wp:inline distT="0" distB="0" distL="0" distR="0" wp14:anchorId="1BF4E20E" wp14:editId="1C90E9A3">
            <wp:extent cx="164592" cy="164592"/>
            <wp:effectExtent l="0" t="0" r="6985" b="6985"/>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arrow_left.jpg"/>
                    <pic:cNvPicPr/>
                  </pic:nvPicPr>
                  <pic:blipFill>
                    <a:blip r:embed="rId108">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7877EC" w:rsidRPr="00AA1736">
        <w:rPr>
          <w:rFonts w:hint="eastAsia"/>
          <w:sz w:val="20"/>
        </w:rPr>
        <w:t xml:space="preserve"> ) button. </w:t>
      </w:r>
      <w:r w:rsidR="000B0260" w:rsidRPr="00AA1736">
        <w:rPr>
          <w:rFonts w:hint="eastAsia"/>
          <w:sz w:val="20"/>
        </w:rPr>
        <w:t>And click the Yes button</w:t>
      </w:r>
      <w:r w:rsidR="003A5C27" w:rsidRPr="00AA1736">
        <w:rPr>
          <w:rFonts w:hint="eastAsia"/>
          <w:sz w:val="20"/>
        </w:rPr>
        <w:t xml:space="preserve"> to proceed </w:t>
      </w:r>
      <w:r w:rsidR="003976C2" w:rsidRPr="00AA1736">
        <w:rPr>
          <w:rFonts w:hint="eastAsia"/>
          <w:sz w:val="20"/>
        </w:rPr>
        <w:t xml:space="preserve">with </w:t>
      </w:r>
      <w:r w:rsidR="003A5C27" w:rsidRPr="00AA1736">
        <w:rPr>
          <w:rFonts w:hint="eastAsia"/>
          <w:sz w:val="20"/>
        </w:rPr>
        <w:t>the deployment</w:t>
      </w:r>
      <w:r w:rsidR="008267A2" w:rsidRPr="00AA1736">
        <w:rPr>
          <w:rFonts w:hint="eastAsia"/>
          <w:sz w:val="20"/>
        </w:rPr>
        <w:t>, as shown in Figure 9</w:t>
      </w:r>
      <w:r w:rsidR="0058378D" w:rsidRPr="00AA1736">
        <w:rPr>
          <w:rFonts w:hint="eastAsia"/>
          <w:sz w:val="20"/>
        </w:rPr>
        <w:t>2</w:t>
      </w:r>
      <w:r w:rsidR="003A5C27" w:rsidRPr="00AA1736">
        <w:rPr>
          <w:rFonts w:hint="eastAsia"/>
          <w:sz w:val="20"/>
        </w:rPr>
        <w:t>.</w:t>
      </w:r>
    </w:p>
    <w:p w:rsidR="008267A2" w:rsidRPr="00AA1736" w:rsidRDefault="00E6538A" w:rsidP="00490FB7">
      <w:pPr>
        <w:keepNext/>
        <w:spacing w:after="0" w:line="240" w:lineRule="auto"/>
        <w:jc w:val="center"/>
        <w:rPr>
          <w:sz w:val="20"/>
        </w:rPr>
      </w:pPr>
      <w:r w:rsidRPr="00AA1736">
        <w:rPr>
          <w:noProof/>
          <w:sz w:val="20"/>
        </w:rPr>
        <w:drawing>
          <wp:inline distT="0" distB="0" distL="0" distR="0" wp14:anchorId="16C237F9" wp14:editId="33EA0753">
            <wp:extent cx="2715768" cy="832104"/>
            <wp:effectExtent l="0" t="0" r="8890" b="6350"/>
            <wp:docPr id="7192" name="Picture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2715768" cy="832104"/>
                    </a:xfrm>
                    <a:prstGeom prst="rect">
                      <a:avLst/>
                    </a:prstGeom>
                  </pic:spPr>
                </pic:pic>
              </a:graphicData>
            </a:graphic>
          </wp:inline>
        </w:drawing>
      </w:r>
    </w:p>
    <w:p w:rsidR="00E6538A" w:rsidRPr="003B2832" w:rsidRDefault="008267A2" w:rsidP="008267A2">
      <w:pPr>
        <w:pStyle w:val="Caption"/>
        <w:jc w:val="center"/>
      </w:pPr>
      <w:r w:rsidRPr="003B2832">
        <w:t xml:space="preserve">Figure </w:t>
      </w:r>
      <w:fldSimple w:instr=" SEQ Figure \* ARABIC ">
        <w:r w:rsidR="009A3159">
          <w:rPr>
            <w:noProof/>
          </w:rPr>
          <w:t>92</w:t>
        </w:r>
      </w:fldSimple>
      <w:r w:rsidRPr="003B2832">
        <w:rPr>
          <w:rFonts w:hint="eastAsia"/>
        </w:rPr>
        <w:t>.Deployment confirmation popup</w:t>
      </w:r>
    </w:p>
    <w:p w:rsidR="007877EC" w:rsidRPr="00AA1736" w:rsidRDefault="007877EC" w:rsidP="00A944AB">
      <w:pPr>
        <w:rPr>
          <w:sz w:val="20"/>
        </w:rPr>
      </w:pPr>
      <w:r w:rsidRPr="00AA1736">
        <w:rPr>
          <w:rFonts w:hint="eastAsia"/>
          <w:sz w:val="20"/>
        </w:rPr>
        <w:t>At this time, the deploy</w:t>
      </w:r>
      <w:r w:rsidR="00435D88" w:rsidRPr="00AA1736">
        <w:rPr>
          <w:rFonts w:hint="eastAsia"/>
          <w:sz w:val="20"/>
        </w:rPr>
        <w:t>ment</w:t>
      </w:r>
      <w:r w:rsidRPr="00AA1736">
        <w:rPr>
          <w:rFonts w:hint="eastAsia"/>
          <w:sz w:val="20"/>
        </w:rPr>
        <w:t xml:space="preserve"> process may take a little longer than before since that involves</w:t>
      </w:r>
      <w:r w:rsidR="00435D88" w:rsidRPr="00AA1736">
        <w:rPr>
          <w:rFonts w:hint="eastAsia"/>
          <w:sz w:val="20"/>
        </w:rPr>
        <w:t xml:space="preserve"> DLL file download</w:t>
      </w:r>
      <w:r w:rsidRPr="00AA1736">
        <w:rPr>
          <w:rFonts w:hint="eastAsia"/>
          <w:sz w:val="20"/>
        </w:rPr>
        <w:t xml:space="preserve">. </w:t>
      </w:r>
      <w:r w:rsidR="007641D5">
        <w:rPr>
          <w:rFonts w:hint="eastAsia"/>
          <w:sz w:val="20"/>
        </w:rPr>
        <w:t xml:space="preserve">When we </w:t>
      </w:r>
      <w:r w:rsidR="007641D5">
        <w:rPr>
          <w:sz w:val="20"/>
        </w:rPr>
        <w:t>initiate</w:t>
      </w:r>
      <w:r w:rsidR="007641D5">
        <w:rPr>
          <w:rFonts w:hint="eastAsia"/>
          <w:sz w:val="20"/>
        </w:rPr>
        <w:t xml:space="preserve"> the deployment, the server</w:t>
      </w:r>
      <w:r w:rsidRPr="00AA1736">
        <w:rPr>
          <w:rFonts w:hint="eastAsia"/>
          <w:sz w:val="20"/>
        </w:rPr>
        <w:t xml:space="preserve"> </w:t>
      </w:r>
      <w:r w:rsidR="005C750A" w:rsidRPr="00AA1736">
        <w:rPr>
          <w:rFonts w:hint="eastAsia"/>
          <w:sz w:val="20"/>
        </w:rPr>
        <w:t>check</w:t>
      </w:r>
      <w:r w:rsidR="00020918">
        <w:rPr>
          <w:rFonts w:hint="eastAsia"/>
          <w:sz w:val="20"/>
        </w:rPr>
        <w:t>s</w:t>
      </w:r>
      <w:r w:rsidR="007641D5">
        <w:rPr>
          <w:rFonts w:hint="eastAsia"/>
          <w:sz w:val="20"/>
        </w:rPr>
        <w:t xml:space="preserve"> </w:t>
      </w:r>
      <w:r w:rsidR="005C750A" w:rsidRPr="00AA1736">
        <w:rPr>
          <w:rFonts w:hint="eastAsia"/>
          <w:sz w:val="20"/>
        </w:rPr>
        <w:t xml:space="preserve">the </w:t>
      </w:r>
      <w:r w:rsidR="00492F3D" w:rsidRPr="00AA1736">
        <w:rPr>
          <w:rFonts w:hint="eastAsia"/>
          <w:sz w:val="20"/>
        </w:rPr>
        <w:t>fallback values</w:t>
      </w:r>
      <w:r w:rsidR="005C750A" w:rsidRPr="00AA1736">
        <w:rPr>
          <w:rFonts w:hint="eastAsia"/>
          <w:sz w:val="20"/>
        </w:rPr>
        <w:t xml:space="preserve"> and</w:t>
      </w:r>
      <w:r w:rsidRPr="00AA1736">
        <w:rPr>
          <w:rFonts w:hint="eastAsia"/>
          <w:sz w:val="20"/>
        </w:rPr>
        <w:t xml:space="preserve"> download</w:t>
      </w:r>
      <w:r w:rsidR="00020918">
        <w:rPr>
          <w:rFonts w:hint="eastAsia"/>
          <w:sz w:val="20"/>
        </w:rPr>
        <w:t>s</w:t>
      </w:r>
      <w:r w:rsidRPr="00AA1736">
        <w:rPr>
          <w:rFonts w:hint="eastAsia"/>
          <w:sz w:val="20"/>
        </w:rPr>
        <w:t xml:space="preserve"> the specified DLL from</w:t>
      </w:r>
      <w:r w:rsidR="00435D88" w:rsidRPr="00AA1736">
        <w:rPr>
          <w:rFonts w:hint="eastAsia"/>
          <w:sz w:val="20"/>
        </w:rPr>
        <w:t xml:space="preserve"> the</w:t>
      </w:r>
      <w:r w:rsidRPr="00AA1736">
        <w:rPr>
          <w:rFonts w:hint="eastAsia"/>
          <w:sz w:val="20"/>
        </w:rPr>
        <w:t xml:space="preserve"> NuGet server</w:t>
      </w:r>
      <w:r w:rsidR="00020918">
        <w:rPr>
          <w:rFonts w:hint="eastAsia"/>
          <w:sz w:val="20"/>
        </w:rPr>
        <w:t xml:space="preserve"> if that doesn</w:t>
      </w:r>
      <w:r w:rsidR="00020918">
        <w:rPr>
          <w:sz w:val="20"/>
        </w:rPr>
        <w:t>’</w:t>
      </w:r>
      <w:r w:rsidR="00020918">
        <w:rPr>
          <w:rFonts w:hint="eastAsia"/>
          <w:sz w:val="20"/>
        </w:rPr>
        <w:t>t exist</w:t>
      </w:r>
      <w:r w:rsidRPr="00AA1736">
        <w:rPr>
          <w:rFonts w:hint="eastAsia"/>
          <w:sz w:val="20"/>
        </w:rPr>
        <w:t>.</w:t>
      </w:r>
    </w:p>
    <w:p w:rsidR="00A94EC6" w:rsidRPr="00AA1736" w:rsidRDefault="00A94EC6" w:rsidP="00A944AB">
      <w:pPr>
        <w:rPr>
          <w:sz w:val="20"/>
        </w:rPr>
      </w:pPr>
      <w:r w:rsidRPr="00AA1736">
        <w:rPr>
          <w:rFonts w:hint="eastAsia"/>
          <w:b/>
          <w:color w:val="FF0000"/>
          <w:sz w:val="20"/>
        </w:rPr>
        <w:t>Note</w:t>
      </w:r>
      <w:r w:rsidRPr="00AA1736">
        <w:rPr>
          <w:rFonts w:hint="eastAsia"/>
          <w:sz w:val="20"/>
        </w:rPr>
        <w:t>: Whenever the server starts, the server checks each service</w:t>
      </w:r>
      <w:r w:rsidRPr="00AA1736">
        <w:rPr>
          <w:sz w:val="20"/>
        </w:rPr>
        <w:t>’</w:t>
      </w:r>
      <w:r w:rsidRPr="00AA1736">
        <w:rPr>
          <w:rFonts w:hint="eastAsia"/>
          <w:sz w:val="20"/>
        </w:rPr>
        <w:t>s fallback values and downloads the specified DLL files if they do not exist, and then copies them to the DLL folder. Downloaded files will be</w:t>
      </w:r>
      <w:r w:rsidR="007641D5">
        <w:rPr>
          <w:rFonts w:hint="eastAsia"/>
          <w:sz w:val="20"/>
        </w:rPr>
        <w:t xml:space="preserve"> kept and</w:t>
      </w:r>
      <w:r w:rsidRPr="00AA1736">
        <w:rPr>
          <w:rFonts w:hint="eastAsia"/>
          <w:sz w:val="20"/>
        </w:rPr>
        <w:t xml:space="preserve"> reused later instead of being downloaded again.</w:t>
      </w:r>
    </w:p>
    <w:p w:rsidR="008267A2" w:rsidRPr="00AA1736" w:rsidRDefault="00E6538A" w:rsidP="00490FB7">
      <w:pPr>
        <w:keepNext/>
        <w:spacing w:after="0" w:line="240" w:lineRule="auto"/>
        <w:jc w:val="center"/>
        <w:rPr>
          <w:sz w:val="20"/>
        </w:rPr>
      </w:pPr>
      <w:r w:rsidRPr="00AA1736">
        <w:rPr>
          <w:noProof/>
          <w:sz w:val="20"/>
        </w:rPr>
        <w:lastRenderedPageBreak/>
        <w:drawing>
          <wp:inline distT="0" distB="0" distL="0" distR="0" wp14:anchorId="1126E5A7" wp14:editId="1C44EF44">
            <wp:extent cx="2443277" cy="787096"/>
            <wp:effectExtent l="0" t="0" r="0" b="0"/>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446561" cy="788154"/>
                    </a:xfrm>
                    <a:prstGeom prst="rect">
                      <a:avLst/>
                    </a:prstGeom>
                    <a:noFill/>
                    <a:ln>
                      <a:noFill/>
                    </a:ln>
                    <a:effectLst/>
                    <a:extLst/>
                  </pic:spPr>
                </pic:pic>
              </a:graphicData>
            </a:graphic>
          </wp:inline>
        </w:drawing>
      </w:r>
    </w:p>
    <w:p w:rsidR="00E6538A" w:rsidRPr="003B2832" w:rsidRDefault="008267A2" w:rsidP="008267A2">
      <w:pPr>
        <w:pStyle w:val="Caption"/>
        <w:jc w:val="center"/>
      </w:pPr>
      <w:r w:rsidRPr="003B2832">
        <w:t xml:space="preserve">Figure </w:t>
      </w:r>
      <w:fldSimple w:instr=" SEQ Figure \* ARABIC ">
        <w:r w:rsidR="009A3159">
          <w:rPr>
            <w:noProof/>
          </w:rPr>
          <w:t>93</w:t>
        </w:r>
      </w:fldSimple>
      <w:r w:rsidRPr="003B2832">
        <w:rPr>
          <w:rFonts w:hint="eastAsia"/>
        </w:rPr>
        <w:t>.Finished message popup</w:t>
      </w:r>
    </w:p>
    <w:p w:rsidR="009E1B58" w:rsidRPr="00AA1736" w:rsidRDefault="005B7178" w:rsidP="00A944AB">
      <w:pPr>
        <w:rPr>
          <w:sz w:val="20"/>
        </w:rPr>
      </w:pPr>
      <w:r w:rsidRPr="00AA1736">
        <w:rPr>
          <w:rFonts w:hint="eastAsia"/>
          <w:sz w:val="20"/>
        </w:rPr>
        <w:t xml:space="preserve">When you </w:t>
      </w:r>
      <w:r w:rsidR="00A867DC" w:rsidRPr="00AA1736">
        <w:rPr>
          <w:rFonts w:hint="eastAsia"/>
          <w:sz w:val="20"/>
        </w:rPr>
        <w:t>see the deployment is finished popup</w:t>
      </w:r>
      <w:r w:rsidR="008267A2" w:rsidRPr="00AA1736">
        <w:rPr>
          <w:rFonts w:hint="eastAsia"/>
          <w:sz w:val="20"/>
        </w:rPr>
        <w:t>, as shown in Figure 9</w:t>
      </w:r>
      <w:r w:rsidR="0058378D" w:rsidRPr="00AA1736">
        <w:rPr>
          <w:rFonts w:hint="eastAsia"/>
          <w:sz w:val="20"/>
        </w:rPr>
        <w:t>3</w:t>
      </w:r>
      <w:r w:rsidR="00A867DC" w:rsidRPr="00AA1736">
        <w:rPr>
          <w:rFonts w:hint="eastAsia"/>
          <w:sz w:val="20"/>
        </w:rPr>
        <w:t>, clo</w:t>
      </w:r>
      <w:r w:rsidR="009E1B58" w:rsidRPr="00AA1736">
        <w:rPr>
          <w:rFonts w:hint="eastAsia"/>
          <w:sz w:val="20"/>
        </w:rPr>
        <w:t xml:space="preserve">se that. As an extra verification step with the modified service, check the server side DLL files by clicking the DLL ( </w:t>
      </w:r>
      <w:r w:rsidR="009E1B58" w:rsidRPr="00AA1736">
        <w:rPr>
          <w:rFonts w:hint="eastAsia"/>
          <w:noProof/>
          <w:sz w:val="20"/>
        </w:rPr>
        <w:drawing>
          <wp:inline distT="0" distB="0" distL="0" distR="0" wp14:anchorId="5A98FA05" wp14:editId="39BC7AB7">
            <wp:extent cx="164592" cy="164592"/>
            <wp:effectExtent l="0" t="0" r="6985" b="6985"/>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shelf.jpg"/>
                    <pic:cNvPicPr/>
                  </pic:nvPicPr>
                  <pic:blipFill>
                    <a:blip r:embed="rId37">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9E1B58" w:rsidRPr="00AA1736">
        <w:rPr>
          <w:rFonts w:hint="eastAsia"/>
          <w:sz w:val="20"/>
        </w:rPr>
        <w:t xml:space="preserve"> ) button, as shown in Figure 9</w:t>
      </w:r>
      <w:r w:rsidR="0058378D" w:rsidRPr="00AA1736">
        <w:rPr>
          <w:rFonts w:hint="eastAsia"/>
          <w:sz w:val="20"/>
        </w:rPr>
        <w:t>4</w:t>
      </w:r>
      <w:r w:rsidR="009E1B58" w:rsidRPr="00AA1736">
        <w:rPr>
          <w:rFonts w:hint="eastAsia"/>
          <w:sz w:val="20"/>
        </w:rPr>
        <w:t>.</w:t>
      </w:r>
    </w:p>
    <w:p w:rsidR="009E1B58" w:rsidRPr="00AA1736" w:rsidRDefault="007029E4" w:rsidP="00490FB7">
      <w:pPr>
        <w:keepNext/>
        <w:spacing w:after="0" w:line="240" w:lineRule="auto"/>
        <w:jc w:val="center"/>
        <w:rPr>
          <w:sz w:val="20"/>
        </w:rPr>
      </w:pPr>
      <w:r w:rsidRPr="007029E4">
        <w:rPr>
          <w:noProof/>
          <w:sz w:val="20"/>
        </w:rPr>
        <w:drawing>
          <wp:inline distT="0" distB="0" distL="0" distR="0" wp14:anchorId="515AF933" wp14:editId="035025E8">
            <wp:extent cx="5943600" cy="33070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943600" cy="3307080"/>
                    </a:xfrm>
                    <a:prstGeom prst="rect">
                      <a:avLst/>
                    </a:prstGeom>
                  </pic:spPr>
                </pic:pic>
              </a:graphicData>
            </a:graphic>
          </wp:inline>
        </w:drawing>
      </w:r>
    </w:p>
    <w:p w:rsidR="009E1B58" w:rsidRPr="003B2832" w:rsidRDefault="009E1B58" w:rsidP="009E1B58">
      <w:pPr>
        <w:pStyle w:val="Caption"/>
        <w:jc w:val="center"/>
      </w:pPr>
      <w:r w:rsidRPr="003B2832">
        <w:t xml:space="preserve">Figure </w:t>
      </w:r>
      <w:fldSimple w:instr=" SEQ Figure \* ARABIC ">
        <w:r w:rsidR="009A3159">
          <w:rPr>
            <w:noProof/>
          </w:rPr>
          <w:t>94</w:t>
        </w:r>
      </w:fldSimple>
      <w:r w:rsidRPr="003B2832">
        <w:rPr>
          <w:rFonts w:hint="eastAsia"/>
        </w:rPr>
        <w:t>.Downloaded DLL after the deployment</w:t>
      </w:r>
      <w:r w:rsidR="000D3ED1" w:rsidRPr="003B2832">
        <w:rPr>
          <w:rFonts w:hint="eastAsia"/>
        </w:rPr>
        <w:t xml:space="preserve"> using fallback values</w:t>
      </w:r>
    </w:p>
    <w:p w:rsidR="00A944AB" w:rsidRPr="00AA1736" w:rsidRDefault="008267A2" w:rsidP="009A01E6">
      <w:pPr>
        <w:rPr>
          <w:sz w:val="20"/>
        </w:rPr>
      </w:pPr>
      <w:r w:rsidRPr="00AA1736">
        <w:rPr>
          <w:rFonts w:hint="eastAsia"/>
          <w:sz w:val="20"/>
        </w:rPr>
        <w:t>As we had a</w:t>
      </w:r>
      <w:r w:rsidR="0005670C" w:rsidRPr="00AA1736">
        <w:rPr>
          <w:rFonts w:hint="eastAsia"/>
          <w:sz w:val="20"/>
        </w:rPr>
        <w:t xml:space="preserve"> missing DLL</w:t>
      </w:r>
      <w:r w:rsidRPr="00AA1736">
        <w:rPr>
          <w:rFonts w:hint="eastAsia"/>
          <w:sz w:val="20"/>
        </w:rPr>
        <w:t xml:space="preserve"> error </w:t>
      </w:r>
      <w:r w:rsidR="00EE0088" w:rsidRPr="00AA1736">
        <w:rPr>
          <w:rFonts w:hint="eastAsia"/>
          <w:sz w:val="20"/>
        </w:rPr>
        <w:t>in</w:t>
      </w:r>
      <w:r w:rsidRPr="00AA1736">
        <w:rPr>
          <w:rFonts w:hint="eastAsia"/>
          <w:sz w:val="20"/>
        </w:rPr>
        <w:t xml:space="preserve"> the last transaction, click the Observe &gt; Transaction </w:t>
      </w:r>
      <w:r w:rsidR="00607BCF">
        <w:rPr>
          <w:rFonts w:hint="eastAsia"/>
          <w:sz w:val="20"/>
        </w:rPr>
        <w:t>tab</w:t>
      </w:r>
      <w:r w:rsidRPr="00AA1736">
        <w:rPr>
          <w:rFonts w:hint="eastAsia"/>
          <w:sz w:val="20"/>
        </w:rPr>
        <w:t xml:space="preserve"> to </w:t>
      </w:r>
      <w:r w:rsidR="00851E9A" w:rsidRPr="00AA1736">
        <w:rPr>
          <w:rFonts w:hint="eastAsia"/>
          <w:sz w:val="20"/>
        </w:rPr>
        <w:t>look at</w:t>
      </w:r>
      <w:r w:rsidRPr="00AA1736">
        <w:rPr>
          <w:rFonts w:hint="eastAsia"/>
          <w:sz w:val="20"/>
        </w:rPr>
        <w:t xml:space="preserve"> the </w:t>
      </w:r>
      <w:r w:rsidR="00BA2EF6" w:rsidRPr="00AA1736">
        <w:rPr>
          <w:rFonts w:hint="eastAsia"/>
          <w:sz w:val="20"/>
        </w:rPr>
        <w:t>new</w:t>
      </w:r>
      <w:r w:rsidRPr="00AA1736">
        <w:rPr>
          <w:rFonts w:hint="eastAsia"/>
          <w:sz w:val="20"/>
        </w:rPr>
        <w:t xml:space="preserve"> transaction</w:t>
      </w:r>
      <w:r w:rsidR="006A2191" w:rsidRPr="00AA1736">
        <w:rPr>
          <w:rFonts w:hint="eastAsia"/>
          <w:sz w:val="20"/>
        </w:rPr>
        <w:t xml:space="preserve"> record</w:t>
      </w:r>
      <w:r w:rsidRPr="00AA1736">
        <w:rPr>
          <w:rFonts w:hint="eastAsia"/>
          <w:sz w:val="20"/>
        </w:rPr>
        <w:t>. Without selecting any options, click the Retrieve button.</w:t>
      </w:r>
      <w:r w:rsidR="00DA3FBF" w:rsidRPr="00AA1736">
        <w:rPr>
          <w:rFonts w:hint="eastAsia"/>
          <w:sz w:val="20"/>
        </w:rPr>
        <w:t xml:space="preserve"> At this time, you will see Succeed in the Type column</w:t>
      </w:r>
      <w:r w:rsidR="00A87D42" w:rsidRPr="00AA1736">
        <w:rPr>
          <w:rFonts w:hint="eastAsia"/>
          <w:sz w:val="20"/>
        </w:rPr>
        <w:t xml:space="preserve">, as shown in </w:t>
      </w:r>
      <w:r w:rsidR="00EE0088" w:rsidRPr="00AA1736">
        <w:rPr>
          <w:rFonts w:hint="eastAsia"/>
          <w:sz w:val="20"/>
        </w:rPr>
        <w:t>Figure 9</w:t>
      </w:r>
      <w:r w:rsidR="0058378D" w:rsidRPr="00AA1736">
        <w:rPr>
          <w:rFonts w:hint="eastAsia"/>
          <w:sz w:val="20"/>
        </w:rPr>
        <w:t>5</w:t>
      </w:r>
      <w:r w:rsidR="00DA3FBF" w:rsidRPr="00AA1736">
        <w:rPr>
          <w:rFonts w:hint="eastAsia"/>
          <w:sz w:val="20"/>
        </w:rPr>
        <w:t xml:space="preserve">. Click the Exception ( </w:t>
      </w:r>
      <w:r w:rsidR="00DA3FBF" w:rsidRPr="00AA1736">
        <w:rPr>
          <w:rFonts w:hint="eastAsia"/>
          <w:noProof/>
          <w:sz w:val="20"/>
        </w:rPr>
        <w:drawing>
          <wp:inline distT="0" distB="0" distL="0" distR="0" wp14:anchorId="022A6A4C" wp14:editId="303C8EE5">
            <wp:extent cx="164592" cy="164592"/>
            <wp:effectExtent l="0" t="0" r="6985" b="6985"/>
            <wp:docPr id="7193" name="Pictur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rt_circle_outline.jpg"/>
                    <pic:cNvPicPr/>
                  </pic:nvPicPr>
                  <pic:blipFill>
                    <a:blip r:embed="rId147">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DA3FBF" w:rsidRPr="00AA1736">
        <w:rPr>
          <w:rFonts w:hint="eastAsia"/>
          <w:sz w:val="20"/>
        </w:rPr>
        <w:t xml:space="preserve"> ) button to see if there</w:t>
      </w:r>
      <w:r w:rsidR="00DA3FBF" w:rsidRPr="00AA1736">
        <w:rPr>
          <w:sz w:val="20"/>
        </w:rPr>
        <w:t>’</w:t>
      </w:r>
      <w:r w:rsidR="00DA3FBF" w:rsidRPr="00AA1736">
        <w:rPr>
          <w:rFonts w:hint="eastAsia"/>
          <w:sz w:val="20"/>
        </w:rPr>
        <w:t>s any error message.</w:t>
      </w:r>
    </w:p>
    <w:p w:rsidR="00EE0088" w:rsidRPr="00AA1736" w:rsidRDefault="00EE0088" w:rsidP="00490FB7">
      <w:pPr>
        <w:keepNext/>
        <w:spacing w:after="0" w:line="240" w:lineRule="auto"/>
        <w:jc w:val="center"/>
        <w:rPr>
          <w:sz w:val="20"/>
        </w:rPr>
      </w:pPr>
      <w:r w:rsidRPr="00AA1736">
        <w:rPr>
          <w:noProof/>
          <w:sz w:val="20"/>
        </w:rPr>
        <w:drawing>
          <wp:inline distT="0" distB="0" distL="0" distR="0" wp14:anchorId="43E5E161" wp14:editId="6504246C">
            <wp:extent cx="5334396" cy="2670048"/>
            <wp:effectExtent l="0" t="0" r="0" b="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346925" cy="2676319"/>
                    </a:xfrm>
                    <a:prstGeom prst="rect">
                      <a:avLst/>
                    </a:prstGeom>
                  </pic:spPr>
                </pic:pic>
              </a:graphicData>
            </a:graphic>
          </wp:inline>
        </w:drawing>
      </w:r>
    </w:p>
    <w:p w:rsidR="004D0648" w:rsidRPr="003B2832" w:rsidRDefault="00EE0088" w:rsidP="00EE0088">
      <w:pPr>
        <w:pStyle w:val="Caption"/>
        <w:jc w:val="center"/>
      </w:pPr>
      <w:r w:rsidRPr="003B2832">
        <w:t xml:space="preserve">Figure </w:t>
      </w:r>
      <w:fldSimple w:instr=" SEQ Figure \* ARABIC ">
        <w:r w:rsidR="009A3159">
          <w:rPr>
            <w:noProof/>
          </w:rPr>
          <w:t>95</w:t>
        </w:r>
      </w:fldSimple>
      <w:r w:rsidRPr="003B2832">
        <w:rPr>
          <w:rFonts w:hint="eastAsia"/>
        </w:rPr>
        <w:t>.The latest record with Succeed type.</w:t>
      </w:r>
    </w:p>
    <w:p w:rsidR="004D0648" w:rsidRDefault="00145FA1" w:rsidP="009A01E6">
      <w:pPr>
        <w:rPr>
          <w:sz w:val="20"/>
        </w:rPr>
      </w:pPr>
      <w:r w:rsidRPr="00AA1736">
        <w:rPr>
          <w:rFonts w:hint="eastAsia"/>
          <w:sz w:val="20"/>
        </w:rPr>
        <w:lastRenderedPageBreak/>
        <w:t>As you see, there is no ERROR message in the popup, as shown in Figure 9</w:t>
      </w:r>
      <w:r w:rsidR="00213F75" w:rsidRPr="00AA1736">
        <w:rPr>
          <w:rFonts w:hint="eastAsia"/>
          <w:sz w:val="20"/>
        </w:rPr>
        <w:t>5</w:t>
      </w:r>
      <w:r w:rsidR="007C0A91">
        <w:rPr>
          <w:rFonts w:hint="eastAsia"/>
          <w:sz w:val="20"/>
        </w:rPr>
        <w:t>.</w:t>
      </w:r>
      <w:r w:rsidR="00E24122">
        <w:rPr>
          <w:rFonts w:hint="eastAsia"/>
          <w:sz w:val="20"/>
        </w:rPr>
        <w:t xml:space="preserve"> Now we can check the location where we put the sample DICOM files and result txt files after each execution of the DICOM Reader service.</w:t>
      </w:r>
      <w:r w:rsidR="000B3144">
        <w:rPr>
          <w:rFonts w:hint="eastAsia"/>
          <w:sz w:val="20"/>
        </w:rPr>
        <w:t xml:space="preserve"> </w:t>
      </w:r>
      <w:r w:rsidR="00271D38">
        <w:rPr>
          <w:rFonts w:hint="eastAsia"/>
          <w:sz w:val="20"/>
        </w:rPr>
        <w:t>Briefly mentioned earlier,</w:t>
      </w:r>
      <w:r w:rsidR="00FE0871">
        <w:rPr>
          <w:rFonts w:hint="eastAsia"/>
          <w:sz w:val="20"/>
        </w:rPr>
        <w:t xml:space="preserve"> a</w:t>
      </w:r>
      <w:r w:rsidR="00271D38">
        <w:rPr>
          <w:rFonts w:hint="eastAsia"/>
          <w:sz w:val="20"/>
        </w:rPr>
        <w:t xml:space="preserve"> sample DICOM file obtained from NEMA site was copied to Dicoms folder</w:t>
      </w:r>
      <w:r w:rsidR="00FE0871">
        <w:rPr>
          <w:rFonts w:hint="eastAsia"/>
          <w:sz w:val="20"/>
        </w:rPr>
        <w:t xml:space="preserve"> for this test</w:t>
      </w:r>
      <w:r w:rsidR="00271D38">
        <w:rPr>
          <w:rFonts w:hint="eastAsia"/>
          <w:sz w:val="20"/>
        </w:rPr>
        <w:t xml:space="preserve">. </w:t>
      </w:r>
      <w:r w:rsidR="000B3144">
        <w:rPr>
          <w:rFonts w:hint="eastAsia"/>
          <w:sz w:val="20"/>
        </w:rPr>
        <w:t>Open File Explorer and locate the Dicoms folder, as seen in Figure 96.</w:t>
      </w:r>
    </w:p>
    <w:p w:rsidR="000B3144" w:rsidRDefault="000B3144" w:rsidP="00B858E0">
      <w:pPr>
        <w:keepNext/>
        <w:spacing w:after="0" w:line="240" w:lineRule="auto"/>
        <w:jc w:val="center"/>
      </w:pPr>
      <w:r w:rsidRPr="000B3144">
        <w:rPr>
          <w:noProof/>
          <w:sz w:val="20"/>
        </w:rPr>
        <w:drawing>
          <wp:inline distT="0" distB="0" distL="0" distR="0" wp14:anchorId="1B410119" wp14:editId="27D3D9AD">
            <wp:extent cx="5036024" cy="1157855"/>
            <wp:effectExtent l="0" t="0" r="0" b="4445"/>
            <wp:docPr id="81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042460" cy="1159335"/>
                    </a:xfrm>
                    <a:prstGeom prst="rect">
                      <a:avLst/>
                    </a:prstGeom>
                    <a:noFill/>
                    <a:extLst/>
                  </pic:spPr>
                </pic:pic>
              </a:graphicData>
            </a:graphic>
          </wp:inline>
        </w:drawing>
      </w:r>
    </w:p>
    <w:p w:rsidR="000B3144" w:rsidRPr="003B2832" w:rsidRDefault="000B3144" w:rsidP="000B3144">
      <w:pPr>
        <w:pStyle w:val="Caption"/>
        <w:jc w:val="center"/>
        <w:rPr>
          <w:sz w:val="20"/>
        </w:rPr>
      </w:pPr>
      <w:r w:rsidRPr="003B2832">
        <w:t xml:space="preserve">Figure </w:t>
      </w:r>
      <w:fldSimple w:instr=" SEQ Figure \* ARABIC ">
        <w:r w:rsidR="009A3159">
          <w:rPr>
            <w:noProof/>
          </w:rPr>
          <w:t>96</w:t>
        </w:r>
      </w:fldSimple>
      <w:r w:rsidRPr="003B2832">
        <w:rPr>
          <w:rFonts w:hint="eastAsia"/>
        </w:rPr>
        <w:t>.</w:t>
      </w:r>
      <w:r w:rsidR="00E82C07">
        <w:rPr>
          <w:rFonts w:hint="eastAsia"/>
        </w:rPr>
        <w:t>Generated txt files in the Dicoms folder</w:t>
      </w:r>
    </w:p>
    <w:p w:rsidR="00FA2F4C" w:rsidRPr="00AA1736" w:rsidRDefault="000B3144">
      <w:pPr>
        <w:rPr>
          <w:sz w:val="20"/>
        </w:rPr>
      </w:pPr>
      <w:r>
        <w:rPr>
          <w:rFonts w:hint="eastAsia"/>
          <w:sz w:val="20"/>
        </w:rPr>
        <w:t xml:space="preserve">Since we set the DICOM Reader to execute the code every 5 minutes, some txt files had been </w:t>
      </w:r>
      <w:r>
        <w:rPr>
          <w:sz w:val="20"/>
        </w:rPr>
        <w:t>generated</w:t>
      </w:r>
      <w:r>
        <w:rPr>
          <w:rFonts w:hint="eastAsia"/>
          <w:sz w:val="20"/>
        </w:rPr>
        <w:t xml:space="preserve"> for the last 20 minutes. Among them, open the first one, which is 033614.txt, to see the data we tried to extract using the code defined in </w:t>
      </w:r>
      <w:r w:rsidRPr="000B3144">
        <w:rPr>
          <w:sz w:val="20"/>
        </w:rPr>
        <w:t>Figure 45</w:t>
      </w:r>
      <w:r>
        <w:rPr>
          <w:rFonts w:hint="eastAsia"/>
          <w:sz w:val="20"/>
        </w:rPr>
        <w:t>.</w:t>
      </w:r>
      <w:r w:rsidR="00327D5F">
        <w:rPr>
          <w:rFonts w:hint="eastAsia"/>
          <w:sz w:val="20"/>
        </w:rPr>
        <w:t xml:space="preserve"> As you see, the text file contains three rows of data; 1) </w:t>
      </w:r>
      <w:r w:rsidR="002731AE">
        <w:rPr>
          <w:rFonts w:hint="eastAsia"/>
          <w:sz w:val="20"/>
        </w:rPr>
        <w:t>File information</w:t>
      </w:r>
      <w:r w:rsidR="00327D5F">
        <w:rPr>
          <w:rFonts w:hint="eastAsia"/>
          <w:sz w:val="20"/>
        </w:rPr>
        <w:t xml:space="preserve">, 2) Patient ID, </w:t>
      </w:r>
      <w:r w:rsidR="002731AE">
        <w:rPr>
          <w:rFonts w:hint="eastAsia"/>
          <w:sz w:val="20"/>
        </w:rPr>
        <w:t xml:space="preserve">and </w:t>
      </w:r>
      <w:r w:rsidR="00327D5F">
        <w:rPr>
          <w:rFonts w:hint="eastAsia"/>
          <w:sz w:val="20"/>
        </w:rPr>
        <w:t>3) Patient name.</w:t>
      </w:r>
      <w:r w:rsidR="008E7075">
        <w:rPr>
          <w:rFonts w:hint="eastAsia"/>
          <w:sz w:val="20"/>
        </w:rPr>
        <w:t xml:space="preserve"> The key part that we will use is patient</w:t>
      </w:r>
      <w:r w:rsidR="008E7075">
        <w:rPr>
          <w:sz w:val="20"/>
        </w:rPr>
        <w:t>’</w:t>
      </w:r>
      <w:r w:rsidR="008E7075">
        <w:rPr>
          <w:rFonts w:hint="eastAsia"/>
          <w:sz w:val="20"/>
        </w:rPr>
        <w:t xml:space="preserve">s ID and name. So, we </w:t>
      </w:r>
      <w:r w:rsidR="00E82C07">
        <w:rPr>
          <w:rFonts w:hint="eastAsia"/>
          <w:sz w:val="20"/>
        </w:rPr>
        <w:t xml:space="preserve">can </w:t>
      </w:r>
      <w:r w:rsidR="008E7075">
        <w:rPr>
          <w:rFonts w:hint="eastAsia"/>
          <w:sz w:val="20"/>
        </w:rPr>
        <w:t xml:space="preserve">reuse the related code to compose HL7 message in the Development workstation to extend the code in the DICOM Reader service. We </w:t>
      </w:r>
      <w:r w:rsidR="00620861">
        <w:rPr>
          <w:rFonts w:hint="eastAsia"/>
          <w:sz w:val="20"/>
        </w:rPr>
        <w:t>will</w:t>
      </w:r>
      <w:r w:rsidR="008E7075">
        <w:rPr>
          <w:rFonts w:hint="eastAsia"/>
          <w:sz w:val="20"/>
        </w:rPr>
        <w:t xml:space="preserve"> go over that part later.</w:t>
      </w:r>
    </w:p>
    <w:p w:rsidR="00913D88" w:rsidRPr="00AA1736" w:rsidRDefault="00913D88" w:rsidP="00913D88">
      <w:pPr>
        <w:pStyle w:val="Heading6"/>
        <w:rPr>
          <w:sz w:val="20"/>
        </w:rPr>
      </w:pPr>
      <w:r w:rsidRPr="00AA1736">
        <w:rPr>
          <w:rFonts w:hint="eastAsia"/>
          <w:sz w:val="20"/>
        </w:rPr>
        <w:t>Service State Retrieval</w:t>
      </w:r>
    </w:p>
    <w:p w:rsidR="00913D88" w:rsidRDefault="00D37F30">
      <w:pPr>
        <w:rPr>
          <w:sz w:val="20"/>
        </w:rPr>
      </w:pPr>
      <w:r>
        <w:rPr>
          <w:rFonts w:hint="eastAsia"/>
          <w:sz w:val="20"/>
        </w:rPr>
        <w:t>Along with the transaction</w:t>
      </w:r>
      <w:r w:rsidR="003D34E6">
        <w:rPr>
          <w:rFonts w:hint="eastAsia"/>
          <w:sz w:val="20"/>
        </w:rPr>
        <w:t xml:space="preserve"> history, we can track the service</w:t>
      </w:r>
      <w:r w:rsidR="003D34E6">
        <w:rPr>
          <w:sz w:val="20"/>
        </w:rPr>
        <w:t>’</w:t>
      </w:r>
      <w:r w:rsidR="003D34E6">
        <w:rPr>
          <w:rFonts w:hint="eastAsia"/>
          <w:sz w:val="20"/>
        </w:rPr>
        <w:t>s state</w:t>
      </w:r>
      <w:r w:rsidR="00B04099">
        <w:rPr>
          <w:rFonts w:hint="eastAsia"/>
          <w:sz w:val="20"/>
        </w:rPr>
        <w:t xml:space="preserve"> history</w:t>
      </w:r>
      <w:r w:rsidR="003D34E6">
        <w:rPr>
          <w:rFonts w:hint="eastAsia"/>
          <w:sz w:val="20"/>
        </w:rPr>
        <w:t xml:space="preserve"> in the Service State view. </w:t>
      </w:r>
      <w:r w:rsidR="005F3736">
        <w:rPr>
          <w:rFonts w:hint="eastAsia"/>
          <w:sz w:val="20"/>
        </w:rPr>
        <w:t xml:space="preserve">One thing to note is that this view shows Macaron Service data only. As mentioned earlier, </w:t>
      </w:r>
      <w:r w:rsidR="005F3736" w:rsidRPr="00AE5A33">
        <w:rPr>
          <w:rFonts w:hint="eastAsia"/>
          <w:b/>
          <w:sz w:val="20"/>
        </w:rPr>
        <w:t>a group model can</w:t>
      </w:r>
      <w:r w:rsidR="005F3736" w:rsidRPr="00AE5A33">
        <w:rPr>
          <w:b/>
          <w:sz w:val="20"/>
        </w:rPr>
        <w:t>’</w:t>
      </w:r>
      <w:r w:rsidR="005F3736" w:rsidRPr="00AE5A33">
        <w:rPr>
          <w:rFonts w:hint="eastAsia"/>
          <w:b/>
          <w:sz w:val="20"/>
        </w:rPr>
        <w:t>t be started or stopped</w:t>
      </w:r>
      <w:r w:rsidR="005F3736">
        <w:rPr>
          <w:rFonts w:hint="eastAsia"/>
          <w:sz w:val="20"/>
        </w:rPr>
        <w:t xml:space="preserve">. For this reason, there is no concept of </w:t>
      </w:r>
      <w:r w:rsidR="003E0135">
        <w:rPr>
          <w:rFonts w:hint="eastAsia"/>
          <w:sz w:val="20"/>
        </w:rPr>
        <w:t xml:space="preserve">a </w:t>
      </w:r>
      <w:r w:rsidR="005F3736">
        <w:rPr>
          <w:rFonts w:hint="eastAsia"/>
          <w:sz w:val="20"/>
        </w:rPr>
        <w:t>Started or Stopped in the group model</w:t>
      </w:r>
      <w:r w:rsidR="00373452">
        <w:rPr>
          <w:rFonts w:hint="eastAsia"/>
          <w:sz w:val="20"/>
        </w:rPr>
        <w:t>,</w:t>
      </w:r>
      <w:r w:rsidR="00AE5A33">
        <w:rPr>
          <w:rFonts w:hint="eastAsia"/>
          <w:sz w:val="20"/>
        </w:rPr>
        <w:t xml:space="preserve"> and</w:t>
      </w:r>
      <w:r w:rsidR="003E0135">
        <w:rPr>
          <w:rFonts w:hint="eastAsia"/>
          <w:sz w:val="20"/>
        </w:rPr>
        <w:t xml:space="preserve"> they</w:t>
      </w:r>
      <w:r w:rsidR="00AE5A33">
        <w:rPr>
          <w:rFonts w:hint="eastAsia"/>
          <w:sz w:val="20"/>
        </w:rPr>
        <w:t xml:space="preserve"> won</w:t>
      </w:r>
      <w:r w:rsidR="00AE5A33">
        <w:rPr>
          <w:sz w:val="20"/>
        </w:rPr>
        <w:t>’</w:t>
      </w:r>
      <w:r w:rsidR="00AE5A33">
        <w:rPr>
          <w:rFonts w:hint="eastAsia"/>
          <w:sz w:val="20"/>
        </w:rPr>
        <w:t>t be retrieved here</w:t>
      </w:r>
      <w:r w:rsidR="005F3736">
        <w:rPr>
          <w:rFonts w:hint="eastAsia"/>
          <w:sz w:val="20"/>
        </w:rPr>
        <w:t xml:space="preserve">. </w:t>
      </w:r>
      <w:r w:rsidR="003D34E6">
        <w:rPr>
          <w:rFonts w:hint="eastAsia"/>
          <w:sz w:val="20"/>
        </w:rPr>
        <w:t xml:space="preserve">As we did in the above sections, we can select </w:t>
      </w:r>
      <w:r w:rsidR="00E472C6">
        <w:rPr>
          <w:rFonts w:hint="eastAsia"/>
          <w:sz w:val="20"/>
        </w:rPr>
        <w:t xml:space="preserve">a </w:t>
      </w:r>
      <w:r w:rsidR="003D34E6">
        <w:rPr>
          <w:rFonts w:hint="eastAsia"/>
          <w:sz w:val="20"/>
        </w:rPr>
        <w:t>group model to retrieve all containing services</w:t>
      </w:r>
      <w:r w:rsidR="003D34E6">
        <w:rPr>
          <w:sz w:val="20"/>
        </w:rPr>
        <w:t>’</w:t>
      </w:r>
      <w:r w:rsidR="003D34E6">
        <w:rPr>
          <w:rFonts w:hint="eastAsia"/>
          <w:sz w:val="20"/>
        </w:rPr>
        <w:t xml:space="preserve"> states. Or, we can just select the service </w:t>
      </w:r>
      <w:r w:rsidR="009313D5">
        <w:rPr>
          <w:rFonts w:hint="eastAsia"/>
          <w:sz w:val="20"/>
        </w:rPr>
        <w:t>model</w:t>
      </w:r>
      <w:r w:rsidR="003D34E6">
        <w:rPr>
          <w:rFonts w:hint="eastAsia"/>
          <w:sz w:val="20"/>
        </w:rPr>
        <w:t xml:space="preserve"> to focus on the specific service</w:t>
      </w:r>
      <w:r w:rsidR="003D34E6">
        <w:rPr>
          <w:sz w:val="20"/>
        </w:rPr>
        <w:t>’</w:t>
      </w:r>
      <w:r w:rsidR="003D34E6">
        <w:rPr>
          <w:rFonts w:hint="eastAsia"/>
          <w:sz w:val="20"/>
        </w:rPr>
        <w:t>s history.</w:t>
      </w:r>
      <w:r w:rsidR="00165A06">
        <w:rPr>
          <w:rFonts w:hint="eastAsia"/>
          <w:sz w:val="20"/>
        </w:rPr>
        <w:t xml:space="preserve"> Similar to</w:t>
      </w:r>
      <w:r w:rsidR="00952F49">
        <w:rPr>
          <w:rFonts w:hint="eastAsia"/>
          <w:sz w:val="20"/>
        </w:rPr>
        <w:t xml:space="preserve"> the</w:t>
      </w:r>
      <w:r w:rsidR="00165A06">
        <w:rPr>
          <w:rFonts w:hint="eastAsia"/>
          <w:sz w:val="20"/>
        </w:rPr>
        <w:t xml:space="preserve"> Source State R</w:t>
      </w:r>
      <w:r w:rsidR="00165A06">
        <w:rPr>
          <w:sz w:val="20"/>
        </w:rPr>
        <w:t>e</w:t>
      </w:r>
      <w:r w:rsidR="00165A06">
        <w:rPr>
          <w:rFonts w:hint="eastAsia"/>
          <w:sz w:val="20"/>
        </w:rPr>
        <w:t>trieval</w:t>
      </w:r>
      <w:r w:rsidR="00E472C6">
        <w:rPr>
          <w:rFonts w:hint="eastAsia"/>
          <w:sz w:val="20"/>
        </w:rPr>
        <w:t xml:space="preserve"> view</w:t>
      </w:r>
      <w:r w:rsidR="00165A06">
        <w:rPr>
          <w:rFonts w:hint="eastAsia"/>
          <w:sz w:val="20"/>
        </w:rPr>
        <w:t xml:space="preserve">, </w:t>
      </w:r>
      <w:r w:rsidR="00B04099">
        <w:rPr>
          <w:rFonts w:hint="eastAsia"/>
          <w:sz w:val="20"/>
        </w:rPr>
        <w:t>this shows the result of the user actions, such as Start or Stop</w:t>
      </w:r>
      <w:r w:rsidR="00220193">
        <w:rPr>
          <w:rFonts w:hint="eastAsia"/>
          <w:sz w:val="20"/>
        </w:rPr>
        <w:t xml:space="preserve"> commands</w:t>
      </w:r>
      <w:r w:rsidR="00165A06">
        <w:rPr>
          <w:rFonts w:hint="eastAsia"/>
          <w:sz w:val="20"/>
        </w:rPr>
        <w:t xml:space="preserve">. </w:t>
      </w:r>
      <w:r w:rsidR="00220193">
        <w:rPr>
          <w:rFonts w:hint="eastAsia"/>
          <w:sz w:val="20"/>
        </w:rPr>
        <w:t xml:space="preserve">In addition to that, this shows the results after the Macaron server started. </w:t>
      </w:r>
      <w:r w:rsidR="00165A06">
        <w:rPr>
          <w:rFonts w:hint="eastAsia"/>
          <w:sz w:val="20"/>
        </w:rPr>
        <w:t xml:space="preserve">You can track </w:t>
      </w:r>
      <w:r w:rsidR="00B04099">
        <w:rPr>
          <w:rFonts w:hint="eastAsia"/>
          <w:sz w:val="20"/>
        </w:rPr>
        <w:t>th</w:t>
      </w:r>
      <w:r w:rsidR="00E472C6">
        <w:rPr>
          <w:rFonts w:hint="eastAsia"/>
          <w:sz w:val="20"/>
        </w:rPr>
        <w:t>at</w:t>
      </w:r>
      <w:r w:rsidR="00B04099">
        <w:rPr>
          <w:rFonts w:hint="eastAsia"/>
          <w:sz w:val="20"/>
        </w:rPr>
        <w:t xml:space="preserve"> information</w:t>
      </w:r>
      <w:r w:rsidR="00165A06">
        <w:rPr>
          <w:rFonts w:hint="eastAsia"/>
          <w:sz w:val="20"/>
        </w:rPr>
        <w:t xml:space="preserve"> based on the selected time</w:t>
      </w:r>
      <w:r w:rsidR="00B9049B">
        <w:rPr>
          <w:rFonts w:hint="eastAsia"/>
          <w:sz w:val="20"/>
        </w:rPr>
        <w:t xml:space="preserve"> </w:t>
      </w:r>
      <w:r w:rsidR="00165A06">
        <w:rPr>
          <w:rFonts w:hint="eastAsia"/>
          <w:sz w:val="20"/>
        </w:rPr>
        <w:t>frame using</w:t>
      </w:r>
      <w:r w:rsidR="00E472C6">
        <w:rPr>
          <w:rFonts w:hint="eastAsia"/>
          <w:sz w:val="20"/>
        </w:rPr>
        <w:t xml:space="preserve"> the</w:t>
      </w:r>
      <w:r w:rsidR="00165A06">
        <w:rPr>
          <w:rFonts w:hint="eastAsia"/>
          <w:sz w:val="20"/>
        </w:rPr>
        <w:t xml:space="preserve"> filtering options shown in Table 9</w:t>
      </w:r>
      <w:r w:rsidR="005D640E">
        <w:rPr>
          <w:rFonts w:hint="eastAsia"/>
          <w:sz w:val="20"/>
        </w:rPr>
        <w:t>.</w:t>
      </w:r>
    </w:p>
    <w:tbl>
      <w:tblPr>
        <w:tblStyle w:val="TableGrid"/>
        <w:tblW w:w="0" w:type="auto"/>
        <w:jc w:val="center"/>
        <w:tblLook w:val="04A0" w:firstRow="1" w:lastRow="0" w:firstColumn="1" w:lastColumn="0" w:noHBand="0" w:noVBand="1"/>
      </w:tblPr>
      <w:tblGrid>
        <w:gridCol w:w="3558"/>
        <w:gridCol w:w="6844"/>
      </w:tblGrid>
      <w:tr w:rsidR="009801C3" w:rsidRPr="00AA1736" w:rsidTr="00DB073E">
        <w:trPr>
          <w:trHeight w:val="264"/>
          <w:jc w:val="center"/>
        </w:trPr>
        <w:tc>
          <w:tcPr>
            <w:tcW w:w="3558" w:type="dxa"/>
            <w:shd w:val="clear" w:color="auto" w:fill="D9D9D9" w:themeFill="background1" w:themeFillShade="D9"/>
          </w:tcPr>
          <w:p w:rsidR="009801C3" w:rsidRPr="00AA1736" w:rsidRDefault="009801C3" w:rsidP="00F95655">
            <w:pPr>
              <w:jc w:val="center"/>
              <w:rPr>
                <w:b/>
                <w:sz w:val="20"/>
              </w:rPr>
            </w:pPr>
            <w:r w:rsidRPr="00AA1736">
              <w:rPr>
                <w:rFonts w:hint="eastAsia"/>
                <w:b/>
                <w:sz w:val="20"/>
              </w:rPr>
              <w:t>Filtering options</w:t>
            </w:r>
          </w:p>
        </w:tc>
        <w:tc>
          <w:tcPr>
            <w:tcW w:w="6844" w:type="dxa"/>
            <w:shd w:val="clear" w:color="auto" w:fill="D9D9D9" w:themeFill="background1" w:themeFillShade="D9"/>
          </w:tcPr>
          <w:p w:rsidR="009801C3" w:rsidRPr="00AA1736" w:rsidRDefault="009801C3" w:rsidP="00F95655">
            <w:pPr>
              <w:jc w:val="center"/>
              <w:rPr>
                <w:b/>
                <w:sz w:val="20"/>
              </w:rPr>
            </w:pPr>
            <w:r w:rsidRPr="00AA1736">
              <w:rPr>
                <w:rFonts w:hint="eastAsia"/>
                <w:b/>
                <w:sz w:val="20"/>
              </w:rPr>
              <w:t>Details</w:t>
            </w:r>
          </w:p>
        </w:tc>
      </w:tr>
      <w:tr w:rsidR="009801C3" w:rsidRPr="00AA1736" w:rsidTr="009D2CB5">
        <w:trPr>
          <w:trHeight w:val="1259"/>
          <w:jc w:val="center"/>
        </w:trPr>
        <w:tc>
          <w:tcPr>
            <w:tcW w:w="3558" w:type="dxa"/>
          </w:tcPr>
          <w:p w:rsidR="009801C3" w:rsidRPr="00AA1736" w:rsidRDefault="003E0135" w:rsidP="00F95655">
            <w:pPr>
              <w:rPr>
                <w:sz w:val="20"/>
              </w:rPr>
            </w:pPr>
            <w:r w:rsidRPr="003E0135">
              <w:rPr>
                <w:noProof/>
                <w:sz w:val="20"/>
              </w:rPr>
              <w:drawing>
                <wp:inline distT="0" distB="0" distL="0" distR="0" wp14:anchorId="3ECB4100" wp14:editId="16897C63">
                  <wp:extent cx="1241946" cy="741459"/>
                  <wp:effectExtent l="0" t="0" r="0" b="1905"/>
                  <wp:docPr id="4106" name="Pictur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1242874" cy="742013"/>
                          </a:xfrm>
                          <a:prstGeom prst="rect">
                            <a:avLst/>
                          </a:prstGeom>
                        </pic:spPr>
                      </pic:pic>
                    </a:graphicData>
                  </a:graphic>
                </wp:inline>
              </w:drawing>
            </w:r>
          </w:p>
        </w:tc>
        <w:tc>
          <w:tcPr>
            <w:tcW w:w="6844" w:type="dxa"/>
            <w:vAlign w:val="center"/>
          </w:tcPr>
          <w:p w:rsidR="009801C3" w:rsidRPr="00AA1736" w:rsidRDefault="00E83A20" w:rsidP="00F95655">
            <w:pPr>
              <w:rPr>
                <w:b/>
                <w:sz w:val="20"/>
              </w:rPr>
            </w:pPr>
            <w:r>
              <w:rPr>
                <w:rFonts w:hint="eastAsia"/>
                <w:b/>
                <w:sz w:val="20"/>
              </w:rPr>
              <w:t xml:space="preserve">Deployed </w:t>
            </w:r>
            <w:r w:rsidR="009801C3">
              <w:rPr>
                <w:rFonts w:hint="eastAsia"/>
                <w:b/>
                <w:sz w:val="20"/>
              </w:rPr>
              <w:t>Service State</w:t>
            </w:r>
            <w:r w:rsidR="009801C3" w:rsidRPr="00AA1736">
              <w:rPr>
                <w:rFonts w:hint="eastAsia"/>
                <w:b/>
                <w:sz w:val="20"/>
              </w:rPr>
              <w:t xml:space="preserve"> Types</w:t>
            </w:r>
          </w:p>
          <w:p w:rsidR="009801C3" w:rsidRPr="00AA1736" w:rsidRDefault="009801C3" w:rsidP="00F95655">
            <w:pPr>
              <w:pStyle w:val="ListParagraph"/>
              <w:numPr>
                <w:ilvl w:val="0"/>
                <w:numId w:val="1"/>
              </w:numPr>
              <w:ind w:left="394" w:hanging="236"/>
              <w:rPr>
                <w:sz w:val="20"/>
              </w:rPr>
            </w:pPr>
            <w:r>
              <w:rPr>
                <w:rFonts w:hint="eastAsia"/>
                <w:b/>
                <w:sz w:val="20"/>
              </w:rPr>
              <w:t>Started</w:t>
            </w:r>
            <w:r w:rsidRPr="00AA1736">
              <w:rPr>
                <w:rFonts w:hint="eastAsia"/>
                <w:sz w:val="20"/>
              </w:rPr>
              <w:t xml:space="preserve">: </w:t>
            </w:r>
            <w:r w:rsidR="002A69ED">
              <w:rPr>
                <w:rFonts w:hint="eastAsia"/>
                <w:sz w:val="20"/>
              </w:rPr>
              <w:t>Deployed Macaron service was started</w:t>
            </w:r>
            <w:r w:rsidRPr="00AA1736">
              <w:rPr>
                <w:rFonts w:hint="eastAsia"/>
                <w:sz w:val="20"/>
              </w:rPr>
              <w:t>.</w:t>
            </w:r>
          </w:p>
          <w:p w:rsidR="009801C3" w:rsidRPr="00AA1736" w:rsidRDefault="009801C3" w:rsidP="003E0135">
            <w:pPr>
              <w:pStyle w:val="ListParagraph"/>
              <w:numPr>
                <w:ilvl w:val="0"/>
                <w:numId w:val="1"/>
              </w:numPr>
              <w:ind w:left="394" w:hanging="236"/>
              <w:rPr>
                <w:sz w:val="20"/>
              </w:rPr>
            </w:pPr>
            <w:r>
              <w:rPr>
                <w:rFonts w:hint="eastAsia"/>
                <w:b/>
                <w:sz w:val="20"/>
              </w:rPr>
              <w:t>Stopped</w:t>
            </w:r>
            <w:r w:rsidRPr="00AA1736">
              <w:rPr>
                <w:rFonts w:hint="eastAsia"/>
                <w:sz w:val="20"/>
              </w:rPr>
              <w:t xml:space="preserve">: </w:t>
            </w:r>
            <w:r w:rsidR="002A69ED">
              <w:rPr>
                <w:rFonts w:hint="eastAsia"/>
                <w:sz w:val="20"/>
              </w:rPr>
              <w:t>Deployed Macaron service was stopped</w:t>
            </w:r>
            <w:r w:rsidRPr="00AA1736">
              <w:rPr>
                <w:rFonts w:hint="eastAsia"/>
                <w:sz w:val="20"/>
              </w:rPr>
              <w:t>.</w:t>
            </w:r>
          </w:p>
        </w:tc>
      </w:tr>
      <w:tr w:rsidR="009801C3" w:rsidRPr="00AA1736" w:rsidTr="00F95655">
        <w:trPr>
          <w:trHeight w:val="944"/>
          <w:jc w:val="center"/>
        </w:trPr>
        <w:tc>
          <w:tcPr>
            <w:tcW w:w="3558" w:type="dxa"/>
          </w:tcPr>
          <w:p w:rsidR="009801C3" w:rsidRPr="00AA1736" w:rsidRDefault="009801C3" w:rsidP="00F95655">
            <w:pPr>
              <w:rPr>
                <w:sz w:val="20"/>
              </w:rPr>
            </w:pPr>
            <w:r w:rsidRPr="00EE25B0">
              <w:rPr>
                <w:noProof/>
                <w:sz w:val="20"/>
              </w:rPr>
              <w:drawing>
                <wp:inline distT="0" distB="0" distL="0" distR="0" wp14:anchorId="653541E3" wp14:editId="472D8CFD">
                  <wp:extent cx="1615953" cy="573206"/>
                  <wp:effectExtent l="0" t="0" r="3810" b="0"/>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1622733" cy="575611"/>
                          </a:xfrm>
                          <a:prstGeom prst="rect">
                            <a:avLst/>
                          </a:prstGeom>
                        </pic:spPr>
                      </pic:pic>
                    </a:graphicData>
                  </a:graphic>
                </wp:inline>
              </w:drawing>
            </w:r>
          </w:p>
        </w:tc>
        <w:tc>
          <w:tcPr>
            <w:tcW w:w="6844" w:type="dxa"/>
            <w:vAlign w:val="center"/>
          </w:tcPr>
          <w:p w:rsidR="009801C3" w:rsidRPr="00AA1736" w:rsidRDefault="009801C3" w:rsidP="00F95655">
            <w:pPr>
              <w:rPr>
                <w:sz w:val="20"/>
              </w:rPr>
            </w:pPr>
            <w:r w:rsidRPr="00AA1736">
              <w:rPr>
                <w:rFonts w:hint="eastAsia"/>
                <w:sz w:val="20"/>
              </w:rPr>
              <w:t>Along with the selected type above, you can retrieve the most recent records or today</w:t>
            </w:r>
            <w:r w:rsidRPr="00AA1736">
              <w:rPr>
                <w:sz w:val="20"/>
              </w:rPr>
              <w:t>’</w:t>
            </w:r>
            <w:r w:rsidRPr="00AA1736">
              <w:rPr>
                <w:rFonts w:hint="eastAsia"/>
                <w:sz w:val="20"/>
              </w:rPr>
              <w:t>s records.</w:t>
            </w:r>
          </w:p>
        </w:tc>
      </w:tr>
      <w:tr w:rsidR="009801C3" w:rsidRPr="00AA1736" w:rsidTr="00F95655">
        <w:trPr>
          <w:trHeight w:val="1934"/>
          <w:jc w:val="center"/>
        </w:trPr>
        <w:tc>
          <w:tcPr>
            <w:tcW w:w="3558" w:type="dxa"/>
          </w:tcPr>
          <w:p w:rsidR="009801C3" w:rsidRPr="00AA1736" w:rsidRDefault="009801C3" w:rsidP="00F95655">
            <w:pPr>
              <w:rPr>
                <w:sz w:val="20"/>
              </w:rPr>
            </w:pPr>
            <w:r w:rsidRPr="00EE25B0">
              <w:rPr>
                <w:noProof/>
                <w:sz w:val="20"/>
              </w:rPr>
              <w:drawing>
                <wp:inline distT="0" distB="0" distL="0" distR="0" wp14:anchorId="3986927D" wp14:editId="7AAE914F">
                  <wp:extent cx="1644555" cy="1355063"/>
                  <wp:effectExtent l="0" t="0" r="0" b="0"/>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1650825" cy="1360229"/>
                          </a:xfrm>
                          <a:prstGeom prst="rect">
                            <a:avLst/>
                          </a:prstGeom>
                        </pic:spPr>
                      </pic:pic>
                    </a:graphicData>
                  </a:graphic>
                </wp:inline>
              </w:drawing>
            </w:r>
          </w:p>
        </w:tc>
        <w:tc>
          <w:tcPr>
            <w:tcW w:w="6844" w:type="dxa"/>
            <w:vAlign w:val="center"/>
          </w:tcPr>
          <w:p w:rsidR="009801C3" w:rsidRPr="00AA1736" w:rsidRDefault="009801C3" w:rsidP="00F95655">
            <w:pPr>
              <w:keepNext/>
              <w:rPr>
                <w:sz w:val="20"/>
              </w:rPr>
            </w:pPr>
            <w:r w:rsidRPr="00AA1736">
              <w:rPr>
                <w:rFonts w:hint="eastAsia"/>
                <w:sz w:val="20"/>
              </w:rPr>
              <w:t>Along with the selected type above, you can retrieve a week</w:t>
            </w:r>
            <w:r w:rsidRPr="00AA1736">
              <w:rPr>
                <w:sz w:val="20"/>
              </w:rPr>
              <w:t>’</w:t>
            </w:r>
            <w:r w:rsidRPr="00AA1736">
              <w:rPr>
                <w:rFonts w:hint="eastAsia"/>
                <w:sz w:val="20"/>
              </w:rPr>
              <w:t>s or a month</w:t>
            </w:r>
            <w:r w:rsidRPr="00AA1736">
              <w:rPr>
                <w:sz w:val="20"/>
              </w:rPr>
              <w:t>’</w:t>
            </w:r>
            <w:r w:rsidRPr="00AA1736">
              <w:rPr>
                <w:rFonts w:hint="eastAsia"/>
                <w:sz w:val="20"/>
              </w:rPr>
              <w:t>s records.</w:t>
            </w:r>
          </w:p>
        </w:tc>
      </w:tr>
      <w:tr w:rsidR="009801C3" w:rsidRPr="00AA1736" w:rsidTr="00F95655">
        <w:trPr>
          <w:trHeight w:val="467"/>
          <w:jc w:val="center"/>
        </w:trPr>
        <w:tc>
          <w:tcPr>
            <w:tcW w:w="3558" w:type="dxa"/>
          </w:tcPr>
          <w:p w:rsidR="009801C3" w:rsidRPr="00EE25B0" w:rsidRDefault="009801C3" w:rsidP="00F95655">
            <w:pPr>
              <w:rPr>
                <w:sz w:val="20"/>
              </w:rPr>
            </w:pPr>
            <w:r w:rsidRPr="0062292D">
              <w:rPr>
                <w:noProof/>
                <w:sz w:val="20"/>
              </w:rPr>
              <w:drawing>
                <wp:inline distT="0" distB="0" distL="0" distR="0" wp14:anchorId="160983FB" wp14:editId="0618E677">
                  <wp:extent cx="2122227" cy="264559"/>
                  <wp:effectExtent l="0" t="0" r="0" b="2540"/>
                  <wp:docPr id="4101" name="Pictur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2129428" cy="265457"/>
                          </a:xfrm>
                          <a:prstGeom prst="rect">
                            <a:avLst/>
                          </a:prstGeom>
                        </pic:spPr>
                      </pic:pic>
                    </a:graphicData>
                  </a:graphic>
                </wp:inline>
              </w:drawing>
            </w:r>
          </w:p>
        </w:tc>
        <w:tc>
          <w:tcPr>
            <w:tcW w:w="6844" w:type="dxa"/>
            <w:vAlign w:val="center"/>
          </w:tcPr>
          <w:p w:rsidR="009801C3" w:rsidRPr="00AA1736" w:rsidRDefault="009801C3" w:rsidP="00165A06">
            <w:pPr>
              <w:keepNext/>
              <w:rPr>
                <w:sz w:val="20"/>
              </w:rPr>
            </w:pPr>
            <w:r>
              <w:rPr>
                <w:rFonts w:hint="eastAsia"/>
                <w:sz w:val="20"/>
              </w:rPr>
              <w:t>You can define specific time frame with this option.</w:t>
            </w:r>
          </w:p>
        </w:tc>
      </w:tr>
    </w:tbl>
    <w:p w:rsidR="009801C3" w:rsidRPr="003B2832" w:rsidRDefault="00165A06" w:rsidP="00165A06">
      <w:pPr>
        <w:pStyle w:val="Caption"/>
        <w:jc w:val="center"/>
        <w:rPr>
          <w:sz w:val="20"/>
        </w:rPr>
      </w:pPr>
      <w:r w:rsidRPr="003B2832">
        <w:t xml:space="preserve">Table </w:t>
      </w:r>
      <w:fldSimple w:instr=" SEQ Table \* ARABIC ">
        <w:r w:rsidR="00ED6308">
          <w:rPr>
            <w:noProof/>
          </w:rPr>
          <w:t>9</w:t>
        </w:r>
      </w:fldSimple>
      <w:r w:rsidRPr="003B2832">
        <w:rPr>
          <w:rFonts w:hint="eastAsia"/>
        </w:rPr>
        <w:t>.Service State filtering options</w:t>
      </w:r>
    </w:p>
    <w:p w:rsidR="00C16422" w:rsidRPr="00134D93" w:rsidRDefault="006E1C48" w:rsidP="006F3594">
      <w:pPr>
        <w:rPr>
          <w:sz w:val="18"/>
        </w:rPr>
      </w:pPr>
      <w:r w:rsidRPr="00134D93">
        <w:rPr>
          <w:rFonts w:hint="eastAsia"/>
          <w:sz w:val="20"/>
        </w:rPr>
        <w:t xml:space="preserve">At this time, click </w:t>
      </w:r>
      <w:r w:rsidR="004112F0">
        <w:rPr>
          <w:rFonts w:hint="eastAsia"/>
          <w:sz w:val="20"/>
        </w:rPr>
        <w:t xml:space="preserve">the </w:t>
      </w:r>
      <w:r w:rsidRPr="00134D93">
        <w:rPr>
          <w:rFonts w:hint="eastAsia"/>
          <w:sz w:val="20"/>
        </w:rPr>
        <w:t xml:space="preserve">This Week </w:t>
      </w:r>
      <w:r w:rsidR="00B81CFE">
        <w:rPr>
          <w:rFonts w:hint="eastAsia"/>
          <w:sz w:val="20"/>
        </w:rPr>
        <w:t>radio</w:t>
      </w:r>
      <w:r w:rsidR="00E62982">
        <w:rPr>
          <w:rFonts w:hint="eastAsia"/>
          <w:sz w:val="20"/>
        </w:rPr>
        <w:t xml:space="preserve"> </w:t>
      </w:r>
      <w:r w:rsidR="00B81CFE">
        <w:rPr>
          <w:rFonts w:hint="eastAsia"/>
          <w:sz w:val="20"/>
        </w:rPr>
        <w:t xml:space="preserve">button </w:t>
      </w:r>
      <w:r w:rsidRPr="00134D93">
        <w:rPr>
          <w:rFonts w:hint="eastAsia"/>
          <w:sz w:val="20"/>
        </w:rPr>
        <w:t xml:space="preserve">to retrieve all </w:t>
      </w:r>
      <w:r w:rsidR="00D14480">
        <w:rPr>
          <w:rFonts w:hint="eastAsia"/>
          <w:sz w:val="20"/>
        </w:rPr>
        <w:t>changes</w:t>
      </w:r>
      <w:r w:rsidRPr="00134D93">
        <w:rPr>
          <w:rFonts w:hint="eastAsia"/>
          <w:sz w:val="20"/>
        </w:rPr>
        <w:t xml:space="preserve"> </w:t>
      </w:r>
      <w:r w:rsidR="00105C26">
        <w:rPr>
          <w:rFonts w:hint="eastAsia"/>
          <w:sz w:val="20"/>
        </w:rPr>
        <w:t xml:space="preserve">that </w:t>
      </w:r>
      <w:r w:rsidRPr="00134D93">
        <w:rPr>
          <w:rFonts w:hint="eastAsia"/>
          <w:sz w:val="20"/>
        </w:rPr>
        <w:t>happened this week.</w:t>
      </w:r>
      <w:r w:rsidR="00134D93" w:rsidRPr="00134D93">
        <w:rPr>
          <w:rFonts w:hint="eastAsia"/>
          <w:sz w:val="20"/>
        </w:rPr>
        <w:t xml:space="preserve"> Based on the timeline, </w:t>
      </w:r>
      <w:r w:rsidR="00831D41">
        <w:rPr>
          <w:rFonts w:hint="eastAsia"/>
          <w:sz w:val="20"/>
        </w:rPr>
        <w:t xml:space="preserve">the </w:t>
      </w:r>
      <w:r w:rsidR="00134D93" w:rsidRPr="00134D93">
        <w:rPr>
          <w:rFonts w:hint="eastAsia"/>
          <w:sz w:val="20"/>
        </w:rPr>
        <w:t>first deployment was done yesterday</w:t>
      </w:r>
      <w:r w:rsidR="00620861">
        <w:rPr>
          <w:rFonts w:hint="eastAsia"/>
          <w:sz w:val="20"/>
        </w:rPr>
        <w:t>,</w:t>
      </w:r>
      <w:r w:rsidR="00134D93" w:rsidRPr="00134D93">
        <w:rPr>
          <w:rFonts w:hint="eastAsia"/>
          <w:sz w:val="20"/>
        </w:rPr>
        <w:t xml:space="preserve"> and </w:t>
      </w:r>
      <w:r w:rsidR="00620861">
        <w:rPr>
          <w:rFonts w:hint="eastAsia"/>
          <w:sz w:val="20"/>
        </w:rPr>
        <w:t xml:space="preserve">the </w:t>
      </w:r>
      <w:r w:rsidR="00134D93" w:rsidRPr="00134D93">
        <w:rPr>
          <w:rFonts w:hint="eastAsia"/>
          <w:sz w:val="20"/>
        </w:rPr>
        <w:t>modified service deployment was done today.</w:t>
      </w:r>
      <w:r w:rsidRPr="00134D93">
        <w:rPr>
          <w:rFonts w:hint="eastAsia"/>
          <w:sz w:val="20"/>
        </w:rPr>
        <w:t xml:space="preserve"> </w:t>
      </w:r>
      <w:r w:rsidR="00C16422" w:rsidRPr="00134D93">
        <w:rPr>
          <w:sz w:val="20"/>
        </w:rPr>
        <w:t xml:space="preserve">Since we didn’t stop the running DICOM </w:t>
      </w:r>
      <w:r w:rsidR="00C16422" w:rsidRPr="00134D93">
        <w:rPr>
          <w:sz w:val="20"/>
        </w:rPr>
        <w:lastRenderedPageBreak/>
        <w:t>Reader service, deploying selected DICOM Reader stops the running service first, then deploys (</w:t>
      </w:r>
      <w:r w:rsidR="00AE5A33" w:rsidRPr="00134D93">
        <w:rPr>
          <w:sz w:val="20"/>
        </w:rPr>
        <w:t>starts) the latest service file</w:t>
      </w:r>
      <w:r w:rsidR="004112F0">
        <w:rPr>
          <w:rFonts w:hint="eastAsia"/>
          <w:sz w:val="20"/>
        </w:rPr>
        <w:t xml:space="preserve">. </w:t>
      </w:r>
      <w:r w:rsidR="006F3594">
        <w:rPr>
          <w:rFonts w:hint="eastAsia"/>
          <w:sz w:val="20"/>
        </w:rPr>
        <w:t xml:space="preserve">Generated two records explain </w:t>
      </w:r>
      <w:r w:rsidR="001665C8">
        <w:rPr>
          <w:rFonts w:hint="eastAsia"/>
          <w:sz w:val="20"/>
        </w:rPr>
        <w:t>the result of the deployment</w:t>
      </w:r>
      <w:r w:rsidR="006F3594">
        <w:rPr>
          <w:rFonts w:hint="eastAsia"/>
          <w:sz w:val="20"/>
        </w:rPr>
        <w:t xml:space="preserve"> in Figure 97.</w:t>
      </w:r>
    </w:p>
    <w:p w:rsidR="00AE5A33" w:rsidRPr="00134D93" w:rsidRDefault="002F3417" w:rsidP="00E82340">
      <w:pPr>
        <w:keepNext/>
        <w:spacing w:after="0" w:line="240" w:lineRule="auto"/>
        <w:jc w:val="center"/>
        <w:rPr>
          <w:sz w:val="20"/>
        </w:rPr>
      </w:pPr>
      <w:r w:rsidRPr="002F3417">
        <w:rPr>
          <w:noProof/>
          <w:sz w:val="20"/>
        </w:rPr>
        <w:drawing>
          <wp:inline distT="0" distB="0" distL="0" distR="0" wp14:anchorId="5890118D" wp14:editId="4385345B">
            <wp:extent cx="4708478" cy="2603245"/>
            <wp:effectExtent l="0" t="0" r="0" b="6985"/>
            <wp:docPr id="4121" name="Picture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4708478" cy="2603245"/>
                    </a:xfrm>
                    <a:prstGeom prst="rect">
                      <a:avLst/>
                    </a:prstGeom>
                  </pic:spPr>
                </pic:pic>
              </a:graphicData>
            </a:graphic>
          </wp:inline>
        </w:drawing>
      </w:r>
    </w:p>
    <w:p w:rsidR="00FA2F4C" w:rsidRPr="003B2832" w:rsidRDefault="00AE5A33" w:rsidP="00AE5A33">
      <w:pPr>
        <w:pStyle w:val="Caption"/>
        <w:jc w:val="center"/>
        <w:rPr>
          <w:sz w:val="20"/>
        </w:rPr>
      </w:pPr>
      <w:r w:rsidRPr="003B2832">
        <w:t xml:space="preserve">Figure </w:t>
      </w:r>
      <w:fldSimple w:instr=" SEQ Figure \* ARABIC ">
        <w:r w:rsidR="009A3159">
          <w:rPr>
            <w:noProof/>
          </w:rPr>
          <w:t>97</w:t>
        </w:r>
      </w:fldSimple>
      <w:r w:rsidRPr="003B2832">
        <w:rPr>
          <w:rFonts w:hint="eastAsia"/>
        </w:rPr>
        <w:t>.Retrieved DICOM Reader's state change history</w:t>
      </w:r>
    </w:p>
    <w:p w:rsidR="00715996" w:rsidRDefault="00AA54A1">
      <w:pPr>
        <w:rPr>
          <w:sz w:val="20"/>
        </w:rPr>
      </w:pPr>
      <w:r>
        <w:rPr>
          <w:rFonts w:hint="eastAsia"/>
          <w:sz w:val="20"/>
        </w:rPr>
        <w:t xml:space="preserve">As you may notice, </w:t>
      </w:r>
      <w:r w:rsidR="003B2832">
        <w:rPr>
          <w:rFonts w:hint="eastAsia"/>
          <w:sz w:val="20"/>
        </w:rPr>
        <w:t>yesterday</w:t>
      </w:r>
      <w:r w:rsidR="003B2832">
        <w:rPr>
          <w:sz w:val="20"/>
        </w:rPr>
        <w:t>’</w:t>
      </w:r>
      <w:r w:rsidR="003B2832">
        <w:rPr>
          <w:rFonts w:hint="eastAsia"/>
          <w:sz w:val="20"/>
        </w:rPr>
        <w:t xml:space="preserve">s record with Started state is not in the result even if </w:t>
      </w:r>
      <w:r>
        <w:rPr>
          <w:rFonts w:hint="eastAsia"/>
          <w:sz w:val="20"/>
        </w:rPr>
        <w:t>we selected This Week</w:t>
      </w:r>
      <w:r w:rsidR="003B2832">
        <w:rPr>
          <w:rFonts w:hint="eastAsia"/>
          <w:sz w:val="20"/>
        </w:rPr>
        <w:t xml:space="preserve">. </w:t>
      </w:r>
      <w:r>
        <w:rPr>
          <w:rFonts w:hint="eastAsia"/>
          <w:sz w:val="20"/>
        </w:rPr>
        <w:t>We still have the record somewhere in the database</w:t>
      </w:r>
      <w:r w:rsidR="00640D22">
        <w:rPr>
          <w:rFonts w:hint="eastAsia"/>
          <w:sz w:val="20"/>
        </w:rPr>
        <w:t>,</w:t>
      </w:r>
      <w:r w:rsidR="003B2832">
        <w:rPr>
          <w:rFonts w:hint="eastAsia"/>
          <w:sz w:val="20"/>
        </w:rPr>
        <w:t xml:space="preserve"> and the result supposed to look like Table 1</w:t>
      </w:r>
      <w:r w:rsidR="00D126C0">
        <w:rPr>
          <w:rFonts w:hint="eastAsia"/>
          <w:sz w:val="20"/>
        </w:rPr>
        <w:t>0</w:t>
      </w:r>
      <w:r w:rsidR="003B2832">
        <w:rPr>
          <w:rFonts w:hint="eastAsia"/>
          <w:sz w:val="20"/>
        </w:rPr>
        <w:t>.</w:t>
      </w:r>
    </w:p>
    <w:tbl>
      <w:tblPr>
        <w:tblStyle w:val="TableGrid"/>
        <w:tblW w:w="0" w:type="auto"/>
        <w:jc w:val="center"/>
        <w:tblLook w:val="04A0" w:firstRow="1" w:lastRow="0" w:firstColumn="1" w:lastColumn="0" w:noHBand="0" w:noVBand="1"/>
      </w:tblPr>
      <w:tblGrid>
        <w:gridCol w:w="490"/>
        <w:gridCol w:w="1523"/>
        <w:gridCol w:w="896"/>
        <w:gridCol w:w="454"/>
        <w:gridCol w:w="2057"/>
      </w:tblGrid>
      <w:tr w:rsidR="00B67050" w:rsidTr="00DB073E">
        <w:trPr>
          <w:jc w:val="center"/>
        </w:trPr>
        <w:tc>
          <w:tcPr>
            <w:tcW w:w="490" w:type="dxa"/>
            <w:shd w:val="clear" w:color="auto" w:fill="D9D9D9" w:themeFill="background1" w:themeFillShade="D9"/>
          </w:tcPr>
          <w:p w:rsidR="00B67050" w:rsidRPr="003B2832" w:rsidRDefault="00B67050" w:rsidP="003B2832">
            <w:pPr>
              <w:jc w:val="center"/>
              <w:rPr>
                <w:b/>
                <w:sz w:val="20"/>
              </w:rPr>
            </w:pPr>
            <w:r w:rsidRPr="003B2832">
              <w:rPr>
                <w:rFonts w:hint="eastAsia"/>
                <w:b/>
                <w:sz w:val="20"/>
              </w:rPr>
              <w:t>ID</w:t>
            </w:r>
          </w:p>
        </w:tc>
        <w:tc>
          <w:tcPr>
            <w:tcW w:w="1523" w:type="dxa"/>
            <w:shd w:val="clear" w:color="auto" w:fill="D9D9D9" w:themeFill="background1" w:themeFillShade="D9"/>
          </w:tcPr>
          <w:p w:rsidR="00B67050" w:rsidRPr="003B2832" w:rsidRDefault="00B67050" w:rsidP="003B2832">
            <w:pPr>
              <w:jc w:val="center"/>
              <w:rPr>
                <w:b/>
                <w:sz w:val="20"/>
              </w:rPr>
            </w:pPr>
            <w:r w:rsidRPr="003B2832">
              <w:rPr>
                <w:rFonts w:hint="eastAsia"/>
                <w:b/>
                <w:sz w:val="20"/>
              </w:rPr>
              <w:t>MODEL</w:t>
            </w:r>
          </w:p>
        </w:tc>
        <w:tc>
          <w:tcPr>
            <w:tcW w:w="454" w:type="dxa"/>
            <w:shd w:val="clear" w:color="auto" w:fill="D9D9D9" w:themeFill="background1" w:themeFillShade="D9"/>
          </w:tcPr>
          <w:p w:rsidR="00B67050" w:rsidRPr="003B2832" w:rsidRDefault="00B67050" w:rsidP="003B2832">
            <w:pPr>
              <w:jc w:val="center"/>
              <w:rPr>
                <w:b/>
                <w:sz w:val="20"/>
              </w:rPr>
            </w:pPr>
            <w:r>
              <w:rPr>
                <w:rFonts w:hint="eastAsia"/>
                <w:b/>
                <w:sz w:val="20"/>
              </w:rPr>
              <w:t>State</w:t>
            </w:r>
          </w:p>
        </w:tc>
        <w:tc>
          <w:tcPr>
            <w:tcW w:w="454" w:type="dxa"/>
            <w:shd w:val="clear" w:color="auto" w:fill="D9D9D9" w:themeFill="background1" w:themeFillShade="D9"/>
          </w:tcPr>
          <w:p w:rsidR="00B67050" w:rsidRPr="003B2832" w:rsidRDefault="00B67050" w:rsidP="003B2832">
            <w:pPr>
              <w:jc w:val="center"/>
              <w:rPr>
                <w:b/>
                <w:sz w:val="20"/>
              </w:rPr>
            </w:pPr>
            <w:r w:rsidRPr="003B2832">
              <w:rPr>
                <w:b/>
                <w:sz w:val="20"/>
              </w:rPr>
              <w:t>…</w:t>
            </w:r>
          </w:p>
        </w:tc>
        <w:tc>
          <w:tcPr>
            <w:tcW w:w="2057" w:type="dxa"/>
            <w:shd w:val="clear" w:color="auto" w:fill="D9D9D9" w:themeFill="background1" w:themeFillShade="D9"/>
          </w:tcPr>
          <w:p w:rsidR="00B67050" w:rsidRPr="003B2832" w:rsidRDefault="00B67050" w:rsidP="003B2832">
            <w:pPr>
              <w:jc w:val="center"/>
              <w:rPr>
                <w:b/>
                <w:sz w:val="20"/>
              </w:rPr>
            </w:pPr>
            <w:r w:rsidRPr="003B2832">
              <w:rPr>
                <w:rFonts w:hint="eastAsia"/>
                <w:b/>
                <w:sz w:val="20"/>
              </w:rPr>
              <w:t>Changed Date</w:t>
            </w:r>
          </w:p>
        </w:tc>
      </w:tr>
      <w:tr w:rsidR="00B67050" w:rsidTr="00C65EA9">
        <w:trPr>
          <w:jc w:val="center"/>
        </w:trPr>
        <w:tc>
          <w:tcPr>
            <w:tcW w:w="490" w:type="dxa"/>
          </w:tcPr>
          <w:p w:rsidR="00B67050" w:rsidRDefault="00B67050">
            <w:pPr>
              <w:rPr>
                <w:sz w:val="20"/>
              </w:rPr>
            </w:pPr>
            <w:r>
              <w:rPr>
                <w:rFonts w:hint="eastAsia"/>
                <w:sz w:val="20"/>
              </w:rPr>
              <w:t>1</w:t>
            </w:r>
          </w:p>
        </w:tc>
        <w:tc>
          <w:tcPr>
            <w:tcW w:w="1523" w:type="dxa"/>
          </w:tcPr>
          <w:p w:rsidR="00B67050" w:rsidRDefault="00B67050">
            <w:pPr>
              <w:rPr>
                <w:sz w:val="20"/>
              </w:rPr>
            </w:pPr>
            <w:r>
              <w:rPr>
                <w:rFonts w:hint="eastAsia"/>
                <w:sz w:val="20"/>
              </w:rPr>
              <w:t>DICOM Reader</w:t>
            </w:r>
          </w:p>
        </w:tc>
        <w:tc>
          <w:tcPr>
            <w:tcW w:w="454" w:type="dxa"/>
          </w:tcPr>
          <w:p w:rsidR="00B67050" w:rsidRDefault="00B67050" w:rsidP="003B2832">
            <w:pPr>
              <w:jc w:val="center"/>
              <w:rPr>
                <w:sz w:val="20"/>
              </w:rPr>
            </w:pPr>
            <w:r>
              <w:rPr>
                <w:rFonts w:hint="eastAsia"/>
                <w:sz w:val="20"/>
              </w:rPr>
              <w:t>Started</w:t>
            </w:r>
          </w:p>
        </w:tc>
        <w:tc>
          <w:tcPr>
            <w:tcW w:w="454" w:type="dxa"/>
          </w:tcPr>
          <w:p w:rsidR="00B67050" w:rsidRDefault="00B67050" w:rsidP="003B2832">
            <w:pPr>
              <w:jc w:val="center"/>
              <w:rPr>
                <w:sz w:val="20"/>
              </w:rPr>
            </w:pPr>
            <w:r>
              <w:rPr>
                <w:sz w:val="20"/>
              </w:rPr>
              <w:t>…</w:t>
            </w:r>
          </w:p>
        </w:tc>
        <w:tc>
          <w:tcPr>
            <w:tcW w:w="2057" w:type="dxa"/>
          </w:tcPr>
          <w:p w:rsidR="00B67050" w:rsidRDefault="00B67050">
            <w:pPr>
              <w:rPr>
                <w:sz w:val="20"/>
              </w:rPr>
            </w:pPr>
            <w:r>
              <w:rPr>
                <w:rFonts w:hint="eastAsia"/>
                <w:sz w:val="20"/>
              </w:rPr>
              <w:t>5/6/2024 3:36:14 PM</w:t>
            </w:r>
          </w:p>
        </w:tc>
      </w:tr>
      <w:tr w:rsidR="00B67050" w:rsidTr="00C65EA9">
        <w:trPr>
          <w:jc w:val="center"/>
        </w:trPr>
        <w:tc>
          <w:tcPr>
            <w:tcW w:w="490" w:type="dxa"/>
          </w:tcPr>
          <w:p w:rsidR="00B67050" w:rsidRDefault="00B67050">
            <w:pPr>
              <w:rPr>
                <w:sz w:val="20"/>
              </w:rPr>
            </w:pPr>
            <w:r>
              <w:rPr>
                <w:rFonts w:hint="eastAsia"/>
                <w:sz w:val="20"/>
              </w:rPr>
              <w:t>2</w:t>
            </w:r>
          </w:p>
        </w:tc>
        <w:tc>
          <w:tcPr>
            <w:tcW w:w="1523" w:type="dxa"/>
          </w:tcPr>
          <w:p w:rsidR="00B67050" w:rsidRDefault="00B67050">
            <w:pPr>
              <w:rPr>
                <w:sz w:val="20"/>
              </w:rPr>
            </w:pPr>
            <w:r>
              <w:rPr>
                <w:rFonts w:hint="eastAsia"/>
                <w:sz w:val="20"/>
              </w:rPr>
              <w:t>DICOM Reader</w:t>
            </w:r>
          </w:p>
        </w:tc>
        <w:tc>
          <w:tcPr>
            <w:tcW w:w="454" w:type="dxa"/>
          </w:tcPr>
          <w:p w:rsidR="00B67050" w:rsidRDefault="00B67050" w:rsidP="003B2832">
            <w:pPr>
              <w:jc w:val="center"/>
              <w:rPr>
                <w:sz w:val="20"/>
              </w:rPr>
            </w:pPr>
            <w:r>
              <w:rPr>
                <w:rFonts w:hint="eastAsia"/>
                <w:sz w:val="20"/>
              </w:rPr>
              <w:t>Stopped</w:t>
            </w:r>
          </w:p>
        </w:tc>
        <w:tc>
          <w:tcPr>
            <w:tcW w:w="454" w:type="dxa"/>
          </w:tcPr>
          <w:p w:rsidR="00B67050" w:rsidRDefault="00B67050" w:rsidP="003B2832">
            <w:pPr>
              <w:jc w:val="center"/>
              <w:rPr>
                <w:sz w:val="20"/>
              </w:rPr>
            </w:pPr>
            <w:r>
              <w:rPr>
                <w:sz w:val="20"/>
              </w:rPr>
              <w:t>…</w:t>
            </w:r>
          </w:p>
        </w:tc>
        <w:tc>
          <w:tcPr>
            <w:tcW w:w="2057" w:type="dxa"/>
          </w:tcPr>
          <w:p w:rsidR="00B67050" w:rsidRDefault="00B67050" w:rsidP="00F573E2">
            <w:pPr>
              <w:rPr>
                <w:sz w:val="20"/>
              </w:rPr>
            </w:pPr>
            <w:r>
              <w:rPr>
                <w:rFonts w:hint="eastAsia"/>
                <w:sz w:val="20"/>
              </w:rPr>
              <w:t>5/6/2024 3:36:13 PM</w:t>
            </w:r>
          </w:p>
        </w:tc>
      </w:tr>
      <w:tr w:rsidR="00B67050" w:rsidTr="00C65EA9">
        <w:trPr>
          <w:jc w:val="center"/>
        </w:trPr>
        <w:tc>
          <w:tcPr>
            <w:tcW w:w="490" w:type="dxa"/>
            <w:shd w:val="clear" w:color="auto" w:fill="FFFF00"/>
          </w:tcPr>
          <w:p w:rsidR="00B67050" w:rsidRDefault="00B67050">
            <w:pPr>
              <w:rPr>
                <w:sz w:val="20"/>
              </w:rPr>
            </w:pPr>
            <w:r>
              <w:rPr>
                <w:rFonts w:hint="eastAsia"/>
                <w:sz w:val="20"/>
              </w:rPr>
              <w:t>3</w:t>
            </w:r>
          </w:p>
        </w:tc>
        <w:tc>
          <w:tcPr>
            <w:tcW w:w="1523" w:type="dxa"/>
            <w:shd w:val="clear" w:color="auto" w:fill="FFFF00"/>
          </w:tcPr>
          <w:p w:rsidR="00B67050" w:rsidRDefault="00B67050">
            <w:pPr>
              <w:rPr>
                <w:sz w:val="20"/>
              </w:rPr>
            </w:pPr>
            <w:r>
              <w:rPr>
                <w:rFonts w:hint="eastAsia"/>
                <w:sz w:val="20"/>
              </w:rPr>
              <w:t>DICOM Reader</w:t>
            </w:r>
          </w:p>
        </w:tc>
        <w:tc>
          <w:tcPr>
            <w:tcW w:w="454" w:type="dxa"/>
            <w:shd w:val="clear" w:color="auto" w:fill="FFFF00"/>
          </w:tcPr>
          <w:p w:rsidR="00B67050" w:rsidRDefault="00B67050" w:rsidP="003B2832">
            <w:pPr>
              <w:jc w:val="center"/>
              <w:rPr>
                <w:sz w:val="20"/>
              </w:rPr>
            </w:pPr>
            <w:r>
              <w:rPr>
                <w:rFonts w:hint="eastAsia"/>
                <w:sz w:val="20"/>
              </w:rPr>
              <w:t>Started</w:t>
            </w:r>
          </w:p>
        </w:tc>
        <w:tc>
          <w:tcPr>
            <w:tcW w:w="454" w:type="dxa"/>
            <w:shd w:val="clear" w:color="auto" w:fill="FFFF00"/>
          </w:tcPr>
          <w:p w:rsidR="00B67050" w:rsidRDefault="00B67050" w:rsidP="003B2832">
            <w:pPr>
              <w:jc w:val="center"/>
              <w:rPr>
                <w:sz w:val="20"/>
              </w:rPr>
            </w:pPr>
            <w:r>
              <w:rPr>
                <w:sz w:val="20"/>
              </w:rPr>
              <w:t>…</w:t>
            </w:r>
          </w:p>
        </w:tc>
        <w:tc>
          <w:tcPr>
            <w:tcW w:w="2057" w:type="dxa"/>
            <w:shd w:val="clear" w:color="auto" w:fill="FFFF00"/>
          </w:tcPr>
          <w:p w:rsidR="00B67050" w:rsidRDefault="00B67050" w:rsidP="003B2832">
            <w:pPr>
              <w:keepNext/>
              <w:rPr>
                <w:sz w:val="20"/>
              </w:rPr>
            </w:pPr>
            <w:r>
              <w:rPr>
                <w:rFonts w:hint="eastAsia"/>
                <w:sz w:val="20"/>
              </w:rPr>
              <w:t>5/5/2024 5:43:53 PM</w:t>
            </w:r>
          </w:p>
        </w:tc>
      </w:tr>
    </w:tbl>
    <w:p w:rsidR="003B2832" w:rsidRDefault="003B2832" w:rsidP="003B2832">
      <w:pPr>
        <w:pStyle w:val="Caption"/>
        <w:jc w:val="center"/>
      </w:pPr>
      <w:r>
        <w:t xml:space="preserve">Table </w:t>
      </w:r>
      <w:fldSimple w:instr=" SEQ Table \* ARABIC ">
        <w:r w:rsidR="00ED6308">
          <w:rPr>
            <w:noProof/>
          </w:rPr>
          <w:t>10</w:t>
        </w:r>
      </w:fldSimple>
      <w:r>
        <w:rPr>
          <w:rFonts w:hint="eastAsia"/>
        </w:rPr>
        <w:t>.Service state history</w:t>
      </w:r>
      <w:r w:rsidR="00942676">
        <w:rPr>
          <w:rFonts w:hint="eastAsia"/>
        </w:rPr>
        <w:t xml:space="preserve"> of the DICOM Reader</w:t>
      </w:r>
      <w:r w:rsidR="008D2C8A">
        <w:rPr>
          <w:rFonts w:hint="eastAsia"/>
        </w:rPr>
        <w:t xml:space="preserve"> in a database</w:t>
      </w:r>
    </w:p>
    <w:p w:rsidR="003B2832" w:rsidRPr="005A5286" w:rsidRDefault="00F573E2" w:rsidP="003B2832">
      <w:pPr>
        <w:rPr>
          <w:b/>
          <w:color w:val="FF0000"/>
          <w:sz w:val="20"/>
        </w:rPr>
      </w:pPr>
      <w:r w:rsidRPr="005A5286">
        <w:rPr>
          <w:rFonts w:hint="eastAsia"/>
          <w:b/>
          <w:color w:val="FF0000"/>
          <w:sz w:val="20"/>
        </w:rPr>
        <w:t>Session</w:t>
      </w:r>
      <w:r w:rsidR="005A5286">
        <w:rPr>
          <w:rFonts w:hint="eastAsia"/>
          <w:b/>
          <w:color w:val="FF0000"/>
          <w:sz w:val="20"/>
        </w:rPr>
        <w:t xml:space="preserve"> based record </w:t>
      </w:r>
      <w:r w:rsidR="001B3DCC">
        <w:rPr>
          <w:rFonts w:hint="eastAsia"/>
          <w:b/>
          <w:color w:val="FF0000"/>
          <w:sz w:val="20"/>
        </w:rPr>
        <w:t>displaying</w:t>
      </w:r>
    </w:p>
    <w:p w:rsidR="00F95655" w:rsidRPr="005A5286" w:rsidRDefault="00F467FE" w:rsidP="003B2832">
      <w:pPr>
        <w:rPr>
          <w:sz w:val="20"/>
        </w:rPr>
      </w:pPr>
      <w:r>
        <w:rPr>
          <w:rFonts w:hint="eastAsia"/>
          <w:sz w:val="20"/>
        </w:rPr>
        <w:t>It</w:t>
      </w:r>
      <w:r w:rsidR="00F95655" w:rsidRPr="005A5286">
        <w:rPr>
          <w:rFonts w:hint="eastAsia"/>
          <w:sz w:val="20"/>
        </w:rPr>
        <w:t xml:space="preserve"> is not related to</w:t>
      </w:r>
      <w:r w:rsidR="00BD1ADF">
        <w:rPr>
          <w:rFonts w:hint="eastAsia"/>
          <w:sz w:val="20"/>
        </w:rPr>
        <w:t xml:space="preserve"> a</w:t>
      </w:r>
      <w:r w:rsidR="00F95655" w:rsidRPr="005A5286">
        <w:rPr>
          <w:rFonts w:hint="eastAsia"/>
          <w:sz w:val="20"/>
        </w:rPr>
        <w:t xml:space="preserve"> web-based session and more like a conceptual meaning to define whether the service </w:t>
      </w:r>
      <w:r w:rsidR="00640D22">
        <w:rPr>
          <w:rFonts w:hint="eastAsia"/>
          <w:sz w:val="20"/>
        </w:rPr>
        <w:t>wa</w:t>
      </w:r>
      <w:r w:rsidR="00F95655" w:rsidRPr="005A5286">
        <w:rPr>
          <w:rFonts w:hint="eastAsia"/>
          <w:sz w:val="20"/>
        </w:rPr>
        <w:t>s deleted or overwritten with</w:t>
      </w:r>
      <w:r w:rsidR="001F5DED">
        <w:rPr>
          <w:rFonts w:hint="eastAsia"/>
          <w:sz w:val="20"/>
        </w:rPr>
        <w:t xml:space="preserve"> a</w:t>
      </w:r>
      <w:r w:rsidR="00F95655" w:rsidRPr="005A5286">
        <w:rPr>
          <w:rFonts w:hint="eastAsia"/>
          <w:sz w:val="20"/>
        </w:rPr>
        <w:t xml:space="preserve"> modified one</w:t>
      </w:r>
      <w:r w:rsidR="00640D22">
        <w:rPr>
          <w:rFonts w:hint="eastAsia"/>
          <w:sz w:val="20"/>
        </w:rPr>
        <w:t>,</w:t>
      </w:r>
      <w:r w:rsidR="00557FB7">
        <w:rPr>
          <w:rFonts w:hint="eastAsia"/>
          <w:sz w:val="20"/>
        </w:rPr>
        <w:t xml:space="preserve"> and </w:t>
      </w:r>
      <w:r>
        <w:rPr>
          <w:rFonts w:hint="eastAsia"/>
          <w:sz w:val="20"/>
        </w:rPr>
        <w:t>disable</w:t>
      </w:r>
      <w:r w:rsidR="00557FB7">
        <w:rPr>
          <w:rFonts w:hint="eastAsia"/>
          <w:sz w:val="20"/>
        </w:rPr>
        <w:t xml:space="preserve"> old one accordingly</w:t>
      </w:r>
      <w:r w:rsidR="00F95655" w:rsidRPr="005A5286">
        <w:rPr>
          <w:rFonts w:hint="eastAsia"/>
          <w:sz w:val="20"/>
        </w:rPr>
        <w:t>. As we loaded</w:t>
      </w:r>
      <w:r w:rsidR="00DD2578" w:rsidRPr="005A5286">
        <w:rPr>
          <w:rFonts w:hint="eastAsia"/>
          <w:sz w:val="20"/>
        </w:rPr>
        <w:t xml:space="preserve"> </w:t>
      </w:r>
      <w:r w:rsidR="00F95655" w:rsidRPr="005A5286">
        <w:rPr>
          <w:rFonts w:hint="eastAsia"/>
          <w:sz w:val="20"/>
        </w:rPr>
        <w:t xml:space="preserve">modified DICOM Reader service </w:t>
      </w:r>
      <w:r w:rsidR="000D05EC">
        <w:rPr>
          <w:rFonts w:hint="eastAsia"/>
          <w:sz w:val="20"/>
        </w:rPr>
        <w:t>on</w:t>
      </w:r>
      <w:r w:rsidR="00F95655" w:rsidRPr="005A5286">
        <w:rPr>
          <w:rFonts w:hint="eastAsia"/>
          <w:sz w:val="20"/>
        </w:rPr>
        <w:t xml:space="preserve"> the server</w:t>
      </w:r>
      <w:r w:rsidR="00B96F45">
        <w:rPr>
          <w:rFonts w:hint="eastAsia"/>
          <w:sz w:val="20"/>
        </w:rPr>
        <w:t xml:space="preserve"> from the Development workstation</w:t>
      </w:r>
      <w:r w:rsidR="00F95655" w:rsidRPr="005A5286">
        <w:rPr>
          <w:rFonts w:hint="eastAsia"/>
          <w:sz w:val="20"/>
        </w:rPr>
        <w:t>, previously loaded DICOM Reader</w:t>
      </w:r>
      <w:r w:rsidR="00A66B19">
        <w:rPr>
          <w:sz w:val="20"/>
        </w:rPr>
        <w:t>’</w:t>
      </w:r>
      <w:r w:rsidR="00A66B19">
        <w:rPr>
          <w:rFonts w:hint="eastAsia"/>
          <w:sz w:val="20"/>
        </w:rPr>
        <w:t>s information</w:t>
      </w:r>
      <w:r w:rsidR="00F95655" w:rsidRPr="005A5286">
        <w:rPr>
          <w:rFonts w:hint="eastAsia"/>
          <w:sz w:val="20"/>
        </w:rPr>
        <w:t xml:space="preserve"> kept in the database marked as Deactivated and all associated historical records, such as transaction data, are unavailable. </w:t>
      </w:r>
      <w:r w:rsidR="00AB07BB" w:rsidRPr="005A5286">
        <w:rPr>
          <w:sz w:val="20"/>
        </w:rPr>
        <w:t>Since the newly loaded DICOM Reader is assigned a new internal ID</w:t>
      </w:r>
      <w:r w:rsidR="00AB07BB" w:rsidRPr="005A5286">
        <w:rPr>
          <w:rFonts w:hint="eastAsia"/>
          <w:sz w:val="20"/>
        </w:rPr>
        <w:t>,</w:t>
      </w:r>
      <w:r w:rsidR="00AB07BB" w:rsidRPr="005A5286">
        <w:rPr>
          <w:sz w:val="20"/>
        </w:rPr>
        <w:t xml:space="preserve"> like </w:t>
      </w:r>
      <w:r w:rsidR="00C65EA9">
        <w:rPr>
          <w:rFonts w:hint="eastAsia"/>
          <w:sz w:val="20"/>
        </w:rPr>
        <w:t xml:space="preserve">a token of </w:t>
      </w:r>
      <w:r w:rsidR="00AB07BB" w:rsidRPr="005A5286">
        <w:rPr>
          <w:sz w:val="20"/>
        </w:rPr>
        <w:t>a</w:t>
      </w:r>
      <w:r w:rsidR="00650AD1" w:rsidRPr="005A5286">
        <w:rPr>
          <w:rFonts w:hint="eastAsia"/>
          <w:sz w:val="20"/>
        </w:rPr>
        <w:t>n</w:t>
      </w:r>
      <w:r w:rsidR="00AB07BB" w:rsidRPr="005A5286">
        <w:rPr>
          <w:sz w:val="20"/>
        </w:rPr>
        <w:t xml:space="preserve"> </w:t>
      </w:r>
      <w:r w:rsidR="00650AD1" w:rsidRPr="005A5286">
        <w:rPr>
          <w:rFonts w:hint="eastAsia"/>
          <w:sz w:val="20"/>
        </w:rPr>
        <w:t xml:space="preserve">active </w:t>
      </w:r>
      <w:r w:rsidR="00AB07BB" w:rsidRPr="005A5286">
        <w:rPr>
          <w:sz w:val="20"/>
        </w:rPr>
        <w:t>session, all</w:t>
      </w:r>
      <w:r w:rsidR="00A66B19">
        <w:rPr>
          <w:rFonts w:hint="eastAsia"/>
          <w:sz w:val="20"/>
        </w:rPr>
        <w:t xml:space="preserve"> new</w:t>
      </w:r>
      <w:r w:rsidR="00AB07BB" w:rsidRPr="005A5286">
        <w:rPr>
          <w:sz w:val="20"/>
        </w:rPr>
        <w:t xml:space="preserve"> transaction data</w:t>
      </w:r>
      <w:r w:rsidR="00B964DC">
        <w:rPr>
          <w:rFonts w:hint="eastAsia"/>
          <w:sz w:val="20"/>
        </w:rPr>
        <w:t xml:space="preserve"> from the last loaded date</w:t>
      </w:r>
      <w:r w:rsidR="00AB07BB" w:rsidRPr="005A5286">
        <w:rPr>
          <w:sz w:val="20"/>
        </w:rPr>
        <w:t xml:space="preserve"> will be </w:t>
      </w:r>
      <w:r w:rsidR="00A66B19">
        <w:rPr>
          <w:rFonts w:hint="eastAsia"/>
          <w:sz w:val="20"/>
        </w:rPr>
        <w:t>associated</w:t>
      </w:r>
      <w:r w:rsidR="00AB07BB" w:rsidRPr="005A5286">
        <w:rPr>
          <w:sz w:val="20"/>
        </w:rPr>
        <w:t xml:space="preserve"> with that ID.</w:t>
      </w:r>
      <w:r w:rsidR="00F95655" w:rsidRPr="005A5286">
        <w:rPr>
          <w:rFonts w:hint="eastAsia"/>
          <w:sz w:val="20"/>
        </w:rPr>
        <w:t xml:space="preserve"> This helps you to focus on the lastly loaded model</w:t>
      </w:r>
      <w:r w:rsidR="006116DB">
        <w:rPr>
          <w:sz w:val="20"/>
        </w:rPr>
        <w:t>’</w:t>
      </w:r>
      <w:r w:rsidR="006116DB">
        <w:rPr>
          <w:rFonts w:hint="eastAsia"/>
          <w:sz w:val="20"/>
        </w:rPr>
        <w:t>s data</w:t>
      </w:r>
      <w:r w:rsidR="00F95655" w:rsidRPr="005A5286">
        <w:rPr>
          <w:rFonts w:hint="eastAsia"/>
          <w:sz w:val="20"/>
        </w:rPr>
        <w:t xml:space="preserve"> by filtering all previous models</w:t>
      </w:r>
      <w:r w:rsidR="00F95655" w:rsidRPr="005A5286">
        <w:rPr>
          <w:sz w:val="20"/>
        </w:rPr>
        <w:t>’</w:t>
      </w:r>
      <w:r w:rsidR="00F95655" w:rsidRPr="005A5286">
        <w:rPr>
          <w:rFonts w:hint="eastAsia"/>
          <w:sz w:val="20"/>
        </w:rPr>
        <w:t xml:space="preserve"> history</w:t>
      </w:r>
      <w:r w:rsidR="006116DB">
        <w:rPr>
          <w:rFonts w:hint="eastAsia"/>
          <w:sz w:val="20"/>
        </w:rPr>
        <w:t xml:space="preserve"> out</w:t>
      </w:r>
      <w:r w:rsidR="00F95655" w:rsidRPr="005A5286">
        <w:rPr>
          <w:rFonts w:hint="eastAsia"/>
          <w:sz w:val="20"/>
        </w:rPr>
        <w:t>.</w:t>
      </w:r>
      <w:r w:rsidR="00C526B8" w:rsidRPr="005A5286">
        <w:rPr>
          <w:rFonts w:hint="eastAsia"/>
          <w:sz w:val="20"/>
        </w:rPr>
        <w:t xml:space="preserve"> For this reason, 3</w:t>
      </w:r>
      <w:r w:rsidR="00C526B8" w:rsidRPr="005A5286">
        <w:rPr>
          <w:rFonts w:hint="eastAsia"/>
          <w:sz w:val="20"/>
          <w:vertAlign w:val="superscript"/>
        </w:rPr>
        <w:t>rd</w:t>
      </w:r>
      <w:r w:rsidR="00C526B8" w:rsidRPr="005A5286">
        <w:rPr>
          <w:rFonts w:hint="eastAsia"/>
          <w:sz w:val="20"/>
        </w:rPr>
        <w:t xml:space="preserve"> record in Table 10 was recognized as old session</w:t>
      </w:r>
      <w:r w:rsidR="005A5286">
        <w:rPr>
          <w:sz w:val="20"/>
        </w:rPr>
        <w:t>’</w:t>
      </w:r>
      <w:r w:rsidR="005A5286">
        <w:rPr>
          <w:rFonts w:hint="eastAsia"/>
          <w:sz w:val="20"/>
        </w:rPr>
        <w:t>s</w:t>
      </w:r>
      <w:r w:rsidR="00C526B8" w:rsidRPr="005A5286">
        <w:rPr>
          <w:rFonts w:hint="eastAsia"/>
          <w:sz w:val="20"/>
        </w:rPr>
        <w:t xml:space="preserve"> data and automatically filtered out.</w:t>
      </w:r>
    </w:p>
    <w:p w:rsidR="00F95655" w:rsidRPr="005A5286" w:rsidRDefault="00462FCD" w:rsidP="003B2832">
      <w:pPr>
        <w:rPr>
          <w:sz w:val="20"/>
        </w:rPr>
      </w:pPr>
      <w:r w:rsidRPr="00462FCD">
        <w:rPr>
          <w:sz w:val="20"/>
        </w:rPr>
        <w:t>This feature is by design, but still, there are some disadvantages, like can’t retrieve what happened before.</w:t>
      </w:r>
      <w:r w:rsidR="00AF408E" w:rsidRPr="005A5286">
        <w:rPr>
          <w:rFonts w:hint="eastAsia"/>
          <w:sz w:val="20"/>
        </w:rPr>
        <w:t xml:space="preserve"> For example, if you try to revisit the error produced </w:t>
      </w:r>
      <w:r w:rsidR="00A11270">
        <w:rPr>
          <w:rFonts w:hint="eastAsia"/>
          <w:sz w:val="20"/>
        </w:rPr>
        <w:t>by</w:t>
      </w:r>
      <w:r w:rsidR="00AF408E" w:rsidRPr="005A5286">
        <w:rPr>
          <w:rFonts w:hint="eastAsia"/>
          <w:sz w:val="20"/>
        </w:rPr>
        <w:t xml:space="preserve"> </w:t>
      </w:r>
      <w:r w:rsidR="00124233">
        <w:rPr>
          <w:rFonts w:hint="eastAsia"/>
          <w:sz w:val="20"/>
        </w:rPr>
        <w:t>old code</w:t>
      </w:r>
      <w:r w:rsidR="00AF408E" w:rsidRPr="005A5286">
        <w:rPr>
          <w:rFonts w:hint="eastAsia"/>
          <w:sz w:val="20"/>
        </w:rPr>
        <w:t xml:space="preserve"> for debugging or just reference purpose, there</w:t>
      </w:r>
      <w:r w:rsidR="00AF408E" w:rsidRPr="005A5286">
        <w:rPr>
          <w:sz w:val="20"/>
        </w:rPr>
        <w:t>’</w:t>
      </w:r>
      <w:r w:rsidR="00AF408E" w:rsidRPr="005A5286">
        <w:rPr>
          <w:rFonts w:hint="eastAsia"/>
          <w:sz w:val="20"/>
        </w:rPr>
        <w:t xml:space="preserve">s no way to view that </w:t>
      </w:r>
      <w:r w:rsidR="00650AD1" w:rsidRPr="005A5286">
        <w:rPr>
          <w:rFonts w:hint="eastAsia"/>
          <w:sz w:val="20"/>
        </w:rPr>
        <w:t xml:space="preserve">data </w:t>
      </w:r>
      <w:r w:rsidR="00CD5634" w:rsidRPr="005A5286">
        <w:rPr>
          <w:rFonts w:hint="eastAsia"/>
          <w:sz w:val="20"/>
        </w:rPr>
        <w:t>once you loaded modified service</w:t>
      </w:r>
      <w:r w:rsidR="00AF408E" w:rsidRPr="005A5286">
        <w:rPr>
          <w:rFonts w:hint="eastAsia"/>
          <w:sz w:val="20"/>
        </w:rPr>
        <w:t>.</w:t>
      </w:r>
      <w:r w:rsidR="00650AD1" w:rsidRPr="005A5286">
        <w:rPr>
          <w:rFonts w:hint="eastAsia"/>
          <w:sz w:val="20"/>
        </w:rPr>
        <w:t xml:space="preserve"> Since this is </w:t>
      </w:r>
      <w:r w:rsidR="005A5286" w:rsidRPr="005A5286">
        <w:rPr>
          <w:rFonts w:hint="eastAsia"/>
          <w:sz w:val="20"/>
        </w:rPr>
        <w:t xml:space="preserve">a </w:t>
      </w:r>
      <w:r w:rsidR="00650AD1" w:rsidRPr="005A5286">
        <w:rPr>
          <w:rFonts w:hint="eastAsia"/>
          <w:sz w:val="20"/>
        </w:rPr>
        <w:t xml:space="preserve">prototype version, there would be a design change </w:t>
      </w:r>
      <w:r w:rsidR="00124233">
        <w:rPr>
          <w:rFonts w:hint="eastAsia"/>
          <w:sz w:val="20"/>
        </w:rPr>
        <w:t>in the future</w:t>
      </w:r>
      <w:r w:rsidR="00D55FEC">
        <w:rPr>
          <w:rFonts w:hint="eastAsia"/>
          <w:sz w:val="20"/>
        </w:rPr>
        <w:t xml:space="preserve"> release</w:t>
      </w:r>
      <w:r w:rsidR="00265425">
        <w:rPr>
          <w:rFonts w:hint="eastAsia"/>
          <w:sz w:val="20"/>
        </w:rPr>
        <w:t xml:space="preserve"> if necessary</w:t>
      </w:r>
      <w:r w:rsidR="00124233">
        <w:rPr>
          <w:rFonts w:hint="eastAsia"/>
          <w:sz w:val="20"/>
        </w:rPr>
        <w:t>.</w:t>
      </w:r>
      <w:r w:rsidR="00650AD1" w:rsidRPr="005A5286">
        <w:rPr>
          <w:rFonts w:hint="eastAsia"/>
          <w:sz w:val="20"/>
        </w:rPr>
        <w:t xml:space="preserve"> </w:t>
      </w:r>
    </w:p>
    <w:p w:rsidR="00913D88" w:rsidRPr="007B0335" w:rsidRDefault="00913D88" w:rsidP="00913D88">
      <w:pPr>
        <w:pStyle w:val="Heading6"/>
        <w:rPr>
          <w:sz w:val="20"/>
          <w:szCs w:val="20"/>
        </w:rPr>
      </w:pPr>
      <w:r w:rsidRPr="007B0335">
        <w:rPr>
          <w:rFonts w:hint="eastAsia"/>
          <w:sz w:val="20"/>
          <w:szCs w:val="20"/>
        </w:rPr>
        <w:t>User Action Retrieval</w:t>
      </w:r>
    </w:p>
    <w:p w:rsidR="00913D88" w:rsidRPr="005A5286" w:rsidRDefault="00355932">
      <w:pPr>
        <w:rPr>
          <w:sz w:val="20"/>
        </w:rPr>
      </w:pPr>
      <w:r w:rsidRPr="005A5286">
        <w:rPr>
          <w:rFonts w:hint="eastAsia"/>
          <w:sz w:val="20"/>
        </w:rPr>
        <w:t>Click User Action tab to show User Action retrieval view</w:t>
      </w:r>
      <w:r w:rsidR="00D77C03">
        <w:rPr>
          <w:rFonts w:hint="eastAsia"/>
          <w:sz w:val="20"/>
        </w:rPr>
        <w:t>,</w:t>
      </w:r>
      <w:r w:rsidRPr="005A5286">
        <w:rPr>
          <w:rFonts w:hint="eastAsia"/>
          <w:sz w:val="20"/>
        </w:rPr>
        <w:t xml:space="preserve"> as shown in the Figure 9</w:t>
      </w:r>
      <w:r w:rsidR="00B964DC">
        <w:rPr>
          <w:rFonts w:hint="eastAsia"/>
          <w:sz w:val="20"/>
        </w:rPr>
        <w:t>9</w:t>
      </w:r>
      <w:r w:rsidRPr="005A5286">
        <w:rPr>
          <w:rFonts w:hint="eastAsia"/>
          <w:sz w:val="20"/>
        </w:rPr>
        <w:t>.</w:t>
      </w:r>
    </w:p>
    <w:p w:rsidR="00355932" w:rsidRDefault="00036662" w:rsidP="009850C3">
      <w:pPr>
        <w:keepNext/>
        <w:spacing w:after="0" w:line="240" w:lineRule="auto"/>
        <w:jc w:val="center"/>
      </w:pPr>
      <w:r w:rsidRPr="00036662">
        <w:rPr>
          <w:noProof/>
        </w:rPr>
        <w:lastRenderedPageBreak/>
        <w:drawing>
          <wp:inline distT="0" distB="0" distL="0" distR="0" wp14:anchorId="54414AA7" wp14:editId="2AF8E504">
            <wp:extent cx="5036024" cy="2508865"/>
            <wp:effectExtent l="0" t="0" r="0" b="6350"/>
            <wp:docPr id="7189" name="Pictur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036024" cy="2508865"/>
                    </a:xfrm>
                    <a:prstGeom prst="rect">
                      <a:avLst/>
                    </a:prstGeom>
                  </pic:spPr>
                </pic:pic>
              </a:graphicData>
            </a:graphic>
          </wp:inline>
        </w:drawing>
      </w:r>
    </w:p>
    <w:p w:rsidR="00FA2F4C" w:rsidRPr="00213AEA" w:rsidRDefault="00355932" w:rsidP="00355932">
      <w:pPr>
        <w:pStyle w:val="Caption"/>
        <w:jc w:val="center"/>
      </w:pPr>
      <w:r w:rsidRPr="00213AEA">
        <w:t xml:space="preserve">Figure </w:t>
      </w:r>
      <w:fldSimple w:instr=" SEQ Figure \* ARABIC ">
        <w:r w:rsidR="009A3159">
          <w:rPr>
            <w:noProof/>
          </w:rPr>
          <w:t>98</w:t>
        </w:r>
      </w:fldSimple>
      <w:r w:rsidRPr="00213AEA">
        <w:rPr>
          <w:rFonts w:hint="eastAsia"/>
        </w:rPr>
        <w:t>.User Action Retrieval view</w:t>
      </w:r>
    </w:p>
    <w:p w:rsidR="00FA2F4C" w:rsidRDefault="00355932">
      <w:pPr>
        <w:rPr>
          <w:sz w:val="18"/>
        </w:rPr>
      </w:pPr>
      <w:r w:rsidRPr="005A5286">
        <w:rPr>
          <w:rFonts w:hint="eastAsia"/>
          <w:sz w:val="20"/>
        </w:rPr>
        <w:t>As you already familiar with the term User Action that mentioned in the other view</w:t>
      </w:r>
      <w:r w:rsidR="00A11FE6">
        <w:rPr>
          <w:rFonts w:hint="eastAsia"/>
          <w:sz w:val="20"/>
        </w:rPr>
        <w:t xml:space="preserve">, see </w:t>
      </w:r>
      <w:r w:rsidR="00A11FE6" w:rsidRPr="007B0280">
        <w:rPr>
          <w:rFonts w:hint="eastAsia"/>
          <w:b/>
          <w:sz w:val="20"/>
        </w:rPr>
        <w:t>Figure 76</w:t>
      </w:r>
      <w:r w:rsidRPr="005A5286">
        <w:rPr>
          <w:rFonts w:hint="eastAsia"/>
          <w:sz w:val="20"/>
        </w:rPr>
        <w:t>, this tracks user action history related to deployed services based on the following filtering options, shown in Table</w:t>
      </w:r>
      <w:r w:rsidR="00CA7970" w:rsidRPr="005A5286">
        <w:rPr>
          <w:rFonts w:hint="eastAsia"/>
          <w:sz w:val="20"/>
        </w:rPr>
        <w:t xml:space="preserve"> 10.</w:t>
      </w:r>
      <w:r w:rsidR="00D524DC" w:rsidRPr="005A5286">
        <w:rPr>
          <w:rFonts w:hint="eastAsia"/>
          <w:sz w:val="20"/>
        </w:rPr>
        <w:t xml:space="preserve"> Since the Macaron server is considered as a user as well, Macaron user</w:t>
      </w:r>
      <w:r w:rsidR="00D524DC" w:rsidRPr="005A5286">
        <w:rPr>
          <w:sz w:val="20"/>
        </w:rPr>
        <w:t>’</w:t>
      </w:r>
      <w:r w:rsidR="00D524DC" w:rsidRPr="005A5286">
        <w:rPr>
          <w:rFonts w:hint="eastAsia"/>
          <w:sz w:val="20"/>
        </w:rPr>
        <w:t>s Start command, which will be initiated when the server starts, will be retrieved here.</w:t>
      </w:r>
      <w:r w:rsidR="00877DB5" w:rsidRPr="005A5286">
        <w:rPr>
          <w:rFonts w:hint="eastAsia"/>
          <w:sz w:val="20"/>
        </w:rPr>
        <w:t xml:space="preserve"> Revisit </w:t>
      </w:r>
      <w:r w:rsidR="00877DB5" w:rsidRPr="005A5286">
        <w:rPr>
          <w:rFonts w:hint="eastAsia"/>
          <w:b/>
          <w:sz w:val="20"/>
        </w:rPr>
        <w:t>Default Users</w:t>
      </w:r>
      <w:r w:rsidR="00877DB5" w:rsidRPr="005A5286">
        <w:rPr>
          <w:rFonts w:hint="eastAsia"/>
          <w:sz w:val="20"/>
        </w:rPr>
        <w:t xml:space="preserve"> section and check the </w:t>
      </w:r>
      <w:r w:rsidR="00877DB5" w:rsidRPr="005A5286">
        <w:rPr>
          <w:rFonts w:hint="eastAsia"/>
          <w:b/>
          <w:sz w:val="20"/>
        </w:rPr>
        <w:t>Table 3</w:t>
      </w:r>
      <w:r w:rsidR="00877DB5" w:rsidRPr="005A5286">
        <w:rPr>
          <w:rFonts w:hint="eastAsia"/>
          <w:sz w:val="20"/>
        </w:rPr>
        <w:t xml:space="preserve"> for the details.</w:t>
      </w:r>
    </w:p>
    <w:tbl>
      <w:tblPr>
        <w:tblStyle w:val="TableGrid"/>
        <w:tblW w:w="0" w:type="auto"/>
        <w:jc w:val="center"/>
        <w:tblLook w:val="04A0" w:firstRow="1" w:lastRow="0" w:firstColumn="1" w:lastColumn="0" w:noHBand="0" w:noVBand="1"/>
      </w:tblPr>
      <w:tblGrid>
        <w:gridCol w:w="3558"/>
        <w:gridCol w:w="6844"/>
      </w:tblGrid>
      <w:tr w:rsidR="00CA7970" w:rsidRPr="00AA1736" w:rsidTr="00DB073E">
        <w:trPr>
          <w:trHeight w:val="264"/>
          <w:jc w:val="center"/>
        </w:trPr>
        <w:tc>
          <w:tcPr>
            <w:tcW w:w="3558" w:type="dxa"/>
            <w:shd w:val="clear" w:color="auto" w:fill="D9D9D9" w:themeFill="background1" w:themeFillShade="D9"/>
          </w:tcPr>
          <w:p w:rsidR="00CA7970" w:rsidRPr="00AA1736" w:rsidRDefault="00CA7970" w:rsidP="00F95655">
            <w:pPr>
              <w:jc w:val="center"/>
              <w:rPr>
                <w:b/>
                <w:sz w:val="20"/>
              </w:rPr>
            </w:pPr>
            <w:r w:rsidRPr="00AA1736">
              <w:rPr>
                <w:rFonts w:hint="eastAsia"/>
                <w:b/>
                <w:sz w:val="20"/>
              </w:rPr>
              <w:t>Filtering options</w:t>
            </w:r>
          </w:p>
        </w:tc>
        <w:tc>
          <w:tcPr>
            <w:tcW w:w="6844" w:type="dxa"/>
            <w:shd w:val="clear" w:color="auto" w:fill="D9D9D9" w:themeFill="background1" w:themeFillShade="D9"/>
          </w:tcPr>
          <w:p w:rsidR="00CA7970" w:rsidRPr="00AA1736" w:rsidRDefault="00CA7970" w:rsidP="00F95655">
            <w:pPr>
              <w:jc w:val="center"/>
              <w:rPr>
                <w:b/>
                <w:sz w:val="20"/>
              </w:rPr>
            </w:pPr>
            <w:r w:rsidRPr="00AA1736">
              <w:rPr>
                <w:rFonts w:hint="eastAsia"/>
                <w:b/>
                <w:sz w:val="20"/>
              </w:rPr>
              <w:t>Details</w:t>
            </w:r>
          </w:p>
        </w:tc>
      </w:tr>
      <w:tr w:rsidR="00CA7970" w:rsidRPr="00AA1736" w:rsidTr="00F95655">
        <w:trPr>
          <w:trHeight w:val="1259"/>
          <w:jc w:val="center"/>
        </w:trPr>
        <w:tc>
          <w:tcPr>
            <w:tcW w:w="3558" w:type="dxa"/>
          </w:tcPr>
          <w:p w:rsidR="00CA7970" w:rsidRPr="00AA1736" w:rsidRDefault="00DA2A64" w:rsidP="00F95655">
            <w:pPr>
              <w:rPr>
                <w:sz w:val="20"/>
              </w:rPr>
            </w:pPr>
            <w:r w:rsidRPr="00DA2A64">
              <w:rPr>
                <w:noProof/>
                <w:sz w:val="20"/>
              </w:rPr>
              <w:drawing>
                <wp:inline distT="0" distB="0" distL="0" distR="0" wp14:anchorId="7C15E482" wp14:editId="7BE672BD">
                  <wp:extent cx="2081284" cy="1069819"/>
                  <wp:effectExtent l="0" t="0" r="0" b="0"/>
                  <wp:docPr id="4111" name="Picture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2081865" cy="1070118"/>
                          </a:xfrm>
                          <a:prstGeom prst="rect">
                            <a:avLst/>
                          </a:prstGeom>
                        </pic:spPr>
                      </pic:pic>
                    </a:graphicData>
                  </a:graphic>
                </wp:inline>
              </w:drawing>
            </w:r>
          </w:p>
        </w:tc>
        <w:tc>
          <w:tcPr>
            <w:tcW w:w="6844" w:type="dxa"/>
            <w:vAlign w:val="center"/>
          </w:tcPr>
          <w:p w:rsidR="00C358AD" w:rsidRPr="00C358AD" w:rsidRDefault="00C358AD" w:rsidP="00F95655">
            <w:pPr>
              <w:rPr>
                <w:sz w:val="20"/>
              </w:rPr>
            </w:pPr>
            <w:r w:rsidRPr="00C358AD">
              <w:rPr>
                <w:rFonts w:hint="eastAsia"/>
                <w:sz w:val="20"/>
              </w:rPr>
              <w:t xml:space="preserve">This is associated with the Instance Model Toolbar, as shown in </w:t>
            </w:r>
            <w:r w:rsidRPr="007B0280">
              <w:rPr>
                <w:rFonts w:hint="eastAsia"/>
                <w:b/>
                <w:sz w:val="20"/>
              </w:rPr>
              <w:t>Table 7</w:t>
            </w:r>
            <w:r w:rsidRPr="00C358AD">
              <w:rPr>
                <w:rFonts w:hint="eastAsia"/>
                <w:sz w:val="20"/>
              </w:rPr>
              <w:t>.</w:t>
            </w:r>
          </w:p>
          <w:p w:rsidR="00CA7970" w:rsidRPr="00AA1736" w:rsidRDefault="00BF0148" w:rsidP="00F95655">
            <w:pPr>
              <w:rPr>
                <w:b/>
                <w:sz w:val="20"/>
              </w:rPr>
            </w:pPr>
            <w:r>
              <w:rPr>
                <w:rFonts w:hint="eastAsia"/>
                <w:b/>
                <w:sz w:val="20"/>
              </w:rPr>
              <w:t>Service</w:t>
            </w:r>
            <w:r w:rsidR="00915D2E">
              <w:rPr>
                <w:rFonts w:hint="eastAsia"/>
                <w:b/>
                <w:sz w:val="20"/>
              </w:rPr>
              <w:t xml:space="preserve"> </w:t>
            </w:r>
            <w:r w:rsidR="00DA2A64">
              <w:rPr>
                <w:rFonts w:hint="eastAsia"/>
                <w:b/>
                <w:sz w:val="20"/>
              </w:rPr>
              <w:t>Command</w:t>
            </w:r>
            <w:r w:rsidR="00CA7970" w:rsidRPr="00AA1736">
              <w:rPr>
                <w:rFonts w:hint="eastAsia"/>
                <w:b/>
                <w:sz w:val="20"/>
              </w:rPr>
              <w:t xml:space="preserve"> Types</w:t>
            </w:r>
          </w:p>
          <w:p w:rsidR="00CA7970" w:rsidRPr="00AA1736" w:rsidRDefault="00CA7970" w:rsidP="00F95655">
            <w:pPr>
              <w:pStyle w:val="ListParagraph"/>
              <w:numPr>
                <w:ilvl w:val="0"/>
                <w:numId w:val="1"/>
              </w:numPr>
              <w:ind w:left="394" w:hanging="236"/>
              <w:rPr>
                <w:sz w:val="20"/>
              </w:rPr>
            </w:pPr>
            <w:r>
              <w:rPr>
                <w:rFonts w:hint="eastAsia"/>
                <w:b/>
                <w:sz w:val="20"/>
              </w:rPr>
              <w:t>Start</w:t>
            </w:r>
            <w:r w:rsidRPr="00AA1736">
              <w:rPr>
                <w:rFonts w:hint="eastAsia"/>
                <w:sz w:val="20"/>
              </w:rPr>
              <w:t xml:space="preserve">: </w:t>
            </w:r>
            <w:r w:rsidR="002D4BB1">
              <w:rPr>
                <w:rFonts w:hint="eastAsia"/>
                <w:sz w:val="20"/>
              </w:rPr>
              <w:t xml:space="preserve">When a user clicks the Start ( </w:t>
            </w:r>
            <w:r w:rsidR="002D4BB1" w:rsidRPr="00AA1736">
              <w:rPr>
                <w:noProof/>
                <w:sz w:val="20"/>
              </w:rPr>
              <w:drawing>
                <wp:inline distT="0" distB="0" distL="0" distR="0" wp14:anchorId="54A12E08" wp14:editId="466FD374">
                  <wp:extent cx="164592" cy="164592"/>
                  <wp:effectExtent l="0" t="0" r="6985" b="6985"/>
                  <wp:docPr id="4112" name="Picture 4112" descr="C:\Reference\.net core\.NET MAUI\Images\svg to jpg\jpg\arrow_left_drop_circle_out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ference\.net core\.NET MAUI\Images\svg to jpg\jpg\arrow_left_drop_circle_outline.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2D4BB1">
              <w:rPr>
                <w:rFonts w:hint="eastAsia"/>
                <w:sz w:val="20"/>
              </w:rPr>
              <w:t>) button</w:t>
            </w:r>
            <w:r w:rsidR="0031479F">
              <w:rPr>
                <w:rFonts w:hint="eastAsia"/>
                <w:sz w:val="20"/>
              </w:rPr>
              <w:t xml:space="preserve"> or the server starts</w:t>
            </w:r>
            <w:r w:rsidRPr="00AA1736">
              <w:rPr>
                <w:rFonts w:hint="eastAsia"/>
                <w:sz w:val="20"/>
              </w:rPr>
              <w:t>.</w:t>
            </w:r>
          </w:p>
          <w:p w:rsidR="00CA7970" w:rsidRDefault="00CA7970" w:rsidP="00DA2A64">
            <w:pPr>
              <w:pStyle w:val="ListParagraph"/>
              <w:numPr>
                <w:ilvl w:val="0"/>
                <w:numId w:val="1"/>
              </w:numPr>
              <w:ind w:left="394" w:hanging="236"/>
              <w:rPr>
                <w:sz w:val="20"/>
              </w:rPr>
            </w:pPr>
            <w:r>
              <w:rPr>
                <w:rFonts w:hint="eastAsia"/>
                <w:b/>
                <w:sz w:val="20"/>
              </w:rPr>
              <w:t>Stop</w:t>
            </w:r>
            <w:r w:rsidRPr="00AA1736">
              <w:rPr>
                <w:rFonts w:hint="eastAsia"/>
                <w:sz w:val="20"/>
              </w:rPr>
              <w:t xml:space="preserve">: </w:t>
            </w:r>
            <w:r w:rsidR="002D4BB1">
              <w:rPr>
                <w:rFonts w:hint="eastAsia"/>
                <w:sz w:val="20"/>
              </w:rPr>
              <w:t xml:space="preserve">When a user clicks the Stop ( </w:t>
            </w:r>
            <w:r w:rsidR="002D4BB1" w:rsidRPr="00AA1736">
              <w:rPr>
                <w:noProof/>
                <w:sz w:val="20"/>
              </w:rPr>
              <w:drawing>
                <wp:inline distT="0" distB="0" distL="0" distR="0" wp14:anchorId="7904F9B7" wp14:editId="4EECD877">
                  <wp:extent cx="164592" cy="164592"/>
                  <wp:effectExtent l="0" t="0" r="6985" b="6985"/>
                  <wp:docPr id="4115" name="Picture 4115" descr="C:\Reference\.net core\.NET MAUI\Images\svg to jpg\jpg\stop_circle_out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eference\.net core\.NET MAUI\Images\svg to jpg\jpg\stop_circle_outline.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2D4BB1">
              <w:rPr>
                <w:rFonts w:hint="eastAsia"/>
                <w:sz w:val="20"/>
              </w:rPr>
              <w:t>) button</w:t>
            </w:r>
            <w:r w:rsidRPr="00AA1736">
              <w:rPr>
                <w:rFonts w:hint="eastAsia"/>
                <w:sz w:val="20"/>
              </w:rPr>
              <w:t>.</w:t>
            </w:r>
          </w:p>
          <w:p w:rsidR="00DA2A64" w:rsidRPr="00AA1736" w:rsidRDefault="00DA2A64" w:rsidP="002D4BB1">
            <w:pPr>
              <w:pStyle w:val="ListParagraph"/>
              <w:numPr>
                <w:ilvl w:val="0"/>
                <w:numId w:val="1"/>
              </w:numPr>
              <w:ind w:left="394" w:hanging="236"/>
              <w:rPr>
                <w:sz w:val="20"/>
              </w:rPr>
            </w:pPr>
            <w:r>
              <w:rPr>
                <w:rFonts w:hint="eastAsia"/>
                <w:b/>
                <w:sz w:val="20"/>
              </w:rPr>
              <w:t>Restart</w:t>
            </w:r>
            <w:r w:rsidRPr="00DA2A64">
              <w:rPr>
                <w:rFonts w:hint="eastAsia"/>
                <w:sz w:val="20"/>
              </w:rPr>
              <w:t>:</w:t>
            </w:r>
            <w:r>
              <w:rPr>
                <w:rFonts w:hint="eastAsia"/>
                <w:sz w:val="20"/>
              </w:rPr>
              <w:t xml:space="preserve"> </w:t>
            </w:r>
            <w:r w:rsidR="002D4BB1">
              <w:rPr>
                <w:rFonts w:hint="eastAsia"/>
                <w:sz w:val="20"/>
              </w:rPr>
              <w:t>When a user clicks the Restart (</w:t>
            </w:r>
            <w:r w:rsidR="002D4BB1" w:rsidRPr="00AA1736">
              <w:rPr>
                <w:noProof/>
                <w:sz w:val="20"/>
              </w:rPr>
              <w:drawing>
                <wp:inline distT="0" distB="0" distL="0" distR="0" wp14:anchorId="2FF0443E" wp14:editId="2F76C27C">
                  <wp:extent cx="164592" cy="164592"/>
                  <wp:effectExtent l="0" t="0" r="6985" b="6985"/>
                  <wp:docPr id="4116" name="Picture 4116" descr="C:\Reference\.net core\.NET MAUI\Images\svg to jpg\jpg\rest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Reference\.net core\.NET MAUI\Images\svg to jpg\jpg\restart.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2D4BB1">
              <w:rPr>
                <w:rFonts w:hint="eastAsia"/>
                <w:sz w:val="20"/>
              </w:rPr>
              <w:t>) button</w:t>
            </w:r>
            <w:r w:rsidR="00363F6F">
              <w:rPr>
                <w:rFonts w:hint="eastAsia"/>
                <w:sz w:val="20"/>
              </w:rPr>
              <w:t>. This will involve Stop and Start processes.</w:t>
            </w:r>
          </w:p>
        </w:tc>
      </w:tr>
      <w:tr w:rsidR="00CA7970" w:rsidRPr="00AA1736" w:rsidTr="00F95655">
        <w:trPr>
          <w:trHeight w:val="944"/>
          <w:jc w:val="center"/>
        </w:trPr>
        <w:tc>
          <w:tcPr>
            <w:tcW w:w="3558" w:type="dxa"/>
          </w:tcPr>
          <w:p w:rsidR="00CA7970" w:rsidRPr="00AA1736" w:rsidRDefault="00CA7970" w:rsidP="00F95655">
            <w:pPr>
              <w:rPr>
                <w:sz w:val="20"/>
              </w:rPr>
            </w:pPr>
            <w:r w:rsidRPr="00EE25B0">
              <w:rPr>
                <w:noProof/>
                <w:sz w:val="20"/>
              </w:rPr>
              <w:drawing>
                <wp:inline distT="0" distB="0" distL="0" distR="0" wp14:anchorId="51E7A885" wp14:editId="3F38CBF6">
                  <wp:extent cx="1615953" cy="573206"/>
                  <wp:effectExtent l="0" t="0" r="3810" b="0"/>
                  <wp:docPr id="4108" name="Pictur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1622733" cy="575611"/>
                          </a:xfrm>
                          <a:prstGeom prst="rect">
                            <a:avLst/>
                          </a:prstGeom>
                        </pic:spPr>
                      </pic:pic>
                    </a:graphicData>
                  </a:graphic>
                </wp:inline>
              </w:drawing>
            </w:r>
          </w:p>
        </w:tc>
        <w:tc>
          <w:tcPr>
            <w:tcW w:w="6844" w:type="dxa"/>
            <w:vAlign w:val="center"/>
          </w:tcPr>
          <w:p w:rsidR="00AB749C" w:rsidRPr="00AA1736" w:rsidRDefault="00CA7970" w:rsidP="00AB749C">
            <w:pPr>
              <w:rPr>
                <w:sz w:val="20"/>
              </w:rPr>
            </w:pPr>
            <w:r w:rsidRPr="00AA1736">
              <w:rPr>
                <w:rFonts w:hint="eastAsia"/>
                <w:sz w:val="20"/>
              </w:rPr>
              <w:t xml:space="preserve">Along with the selected </w:t>
            </w:r>
            <w:r w:rsidR="00AB749C">
              <w:rPr>
                <w:rFonts w:hint="eastAsia"/>
                <w:sz w:val="20"/>
              </w:rPr>
              <w:t xml:space="preserve">command </w:t>
            </w:r>
            <w:r w:rsidRPr="00AA1736">
              <w:rPr>
                <w:rFonts w:hint="eastAsia"/>
                <w:sz w:val="20"/>
              </w:rPr>
              <w:t>type above, you can retrieve the most recent records or today</w:t>
            </w:r>
            <w:r w:rsidRPr="00AA1736">
              <w:rPr>
                <w:sz w:val="20"/>
              </w:rPr>
              <w:t>’</w:t>
            </w:r>
            <w:r w:rsidRPr="00AA1736">
              <w:rPr>
                <w:rFonts w:hint="eastAsia"/>
                <w:sz w:val="20"/>
              </w:rPr>
              <w:t>s records.</w:t>
            </w:r>
          </w:p>
        </w:tc>
      </w:tr>
      <w:tr w:rsidR="00CA7970" w:rsidRPr="00AA1736" w:rsidTr="00F95655">
        <w:trPr>
          <w:trHeight w:val="1934"/>
          <w:jc w:val="center"/>
        </w:trPr>
        <w:tc>
          <w:tcPr>
            <w:tcW w:w="3558" w:type="dxa"/>
          </w:tcPr>
          <w:p w:rsidR="00CA7970" w:rsidRPr="00AA1736" w:rsidRDefault="00CA7970" w:rsidP="00F95655">
            <w:pPr>
              <w:rPr>
                <w:sz w:val="20"/>
              </w:rPr>
            </w:pPr>
            <w:r w:rsidRPr="00EE25B0">
              <w:rPr>
                <w:noProof/>
                <w:sz w:val="20"/>
              </w:rPr>
              <w:drawing>
                <wp:inline distT="0" distB="0" distL="0" distR="0" wp14:anchorId="00F56773" wp14:editId="618E5A67">
                  <wp:extent cx="1644555" cy="1355063"/>
                  <wp:effectExtent l="0" t="0" r="0" b="0"/>
                  <wp:docPr id="4109" name="Picture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1650825" cy="1360229"/>
                          </a:xfrm>
                          <a:prstGeom prst="rect">
                            <a:avLst/>
                          </a:prstGeom>
                        </pic:spPr>
                      </pic:pic>
                    </a:graphicData>
                  </a:graphic>
                </wp:inline>
              </w:drawing>
            </w:r>
          </w:p>
        </w:tc>
        <w:tc>
          <w:tcPr>
            <w:tcW w:w="6844" w:type="dxa"/>
            <w:vAlign w:val="center"/>
          </w:tcPr>
          <w:p w:rsidR="00CA7970" w:rsidRPr="00AA1736" w:rsidRDefault="00CA7970" w:rsidP="00F95655">
            <w:pPr>
              <w:keepNext/>
              <w:rPr>
                <w:sz w:val="20"/>
              </w:rPr>
            </w:pPr>
            <w:r w:rsidRPr="00AA1736">
              <w:rPr>
                <w:rFonts w:hint="eastAsia"/>
                <w:sz w:val="20"/>
              </w:rPr>
              <w:t xml:space="preserve">Along with the selected </w:t>
            </w:r>
            <w:r w:rsidR="006F3C30">
              <w:rPr>
                <w:rFonts w:hint="eastAsia"/>
                <w:sz w:val="20"/>
              </w:rPr>
              <w:t xml:space="preserve">command </w:t>
            </w:r>
            <w:r w:rsidRPr="00AA1736">
              <w:rPr>
                <w:rFonts w:hint="eastAsia"/>
                <w:sz w:val="20"/>
              </w:rPr>
              <w:t>type above, you can retrieve a week</w:t>
            </w:r>
            <w:r w:rsidRPr="00AA1736">
              <w:rPr>
                <w:sz w:val="20"/>
              </w:rPr>
              <w:t>’</w:t>
            </w:r>
            <w:r w:rsidRPr="00AA1736">
              <w:rPr>
                <w:rFonts w:hint="eastAsia"/>
                <w:sz w:val="20"/>
              </w:rPr>
              <w:t>s or a month</w:t>
            </w:r>
            <w:r w:rsidRPr="00AA1736">
              <w:rPr>
                <w:sz w:val="20"/>
              </w:rPr>
              <w:t>’</w:t>
            </w:r>
            <w:r w:rsidRPr="00AA1736">
              <w:rPr>
                <w:rFonts w:hint="eastAsia"/>
                <w:sz w:val="20"/>
              </w:rPr>
              <w:t>s records.</w:t>
            </w:r>
          </w:p>
        </w:tc>
      </w:tr>
      <w:tr w:rsidR="00CA7970" w:rsidRPr="00AA1736" w:rsidTr="00F95655">
        <w:trPr>
          <w:trHeight w:val="467"/>
          <w:jc w:val="center"/>
        </w:trPr>
        <w:tc>
          <w:tcPr>
            <w:tcW w:w="3558" w:type="dxa"/>
          </w:tcPr>
          <w:p w:rsidR="00CA7970" w:rsidRPr="00EE25B0" w:rsidRDefault="00CA7970" w:rsidP="00F95655">
            <w:pPr>
              <w:rPr>
                <w:sz w:val="20"/>
              </w:rPr>
            </w:pPr>
            <w:r w:rsidRPr="0062292D">
              <w:rPr>
                <w:noProof/>
                <w:sz w:val="20"/>
              </w:rPr>
              <w:drawing>
                <wp:inline distT="0" distB="0" distL="0" distR="0" wp14:anchorId="2D2F0107" wp14:editId="7F474627">
                  <wp:extent cx="2122227" cy="264559"/>
                  <wp:effectExtent l="0" t="0" r="0" b="2540"/>
                  <wp:docPr id="4110" name="Picture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2129428" cy="265457"/>
                          </a:xfrm>
                          <a:prstGeom prst="rect">
                            <a:avLst/>
                          </a:prstGeom>
                        </pic:spPr>
                      </pic:pic>
                    </a:graphicData>
                  </a:graphic>
                </wp:inline>
              </w:drawing>
            </w:r>
          </w:p>
        </w:tc>
        <w:tc>
          <w:tcPr>
            <w:tcW w:w="6844" w:type="dxa"/>
            <w:vAlign w:val="center"/>
          </w:tcPr>
          <w:p w:rsidR="00CA7970" w:rsidRPr="00AA1736" w:rsidRDefault="00CA7970" w:rsidP="00CA7970">
            <w:pPr>
              <w:keepNext/>
              <w:rPr>
                <w:sz w:val="20"/>
              </w:rPr>
            </w:pPr>
            <w:r>
              <w:rPr>
                <w:rFonts w:hint="eastAsia"/>
                <w:sz w:val="20"/>
              </w:rPr>
              <w:t>You can define specific time frame with this option.</w:t>
            </w:r>
          </w:p>
        </w:tc>
      </w:tr>
      <w:tr w:rsidR="008868DD" w:rsidRPr="00AA1736" w:rsidTr="00F95655">
        <w:trPr>
          <w:trHeight w:val="467"/>
          <w:jc w:val="center"/>
        </w:trPr>
        <w:tc>
          <w:tcPr>
            <w:tcW w:w="3558" w:type="dxa"/>
          </w:tcPr>
          <w:p w:rsidR="008868DD" w:rsidRPr="0062292D" w:rsidRDefault="008868DD" w:rsidP="00F95655">
            <w:pPr>
              <w:rPr>
                <w:noProof/>
                <w:sz w:val="20"/>
              </w:rPr>
            </w:pPr>
            <w:r w:rsidRPr="008868DD">
              <w:rPr>
                <w:noProof/>
                <w:sz w:val="20"/>
              </w:rPr>
              <w:drawing>
                <wp:inline distT="0" distB="0" distL="0" distR="0" wp14:anchorId="08C2972B" wp14:editId="7A03450E">
                  <wp:extent cx="1208153" cy="1153236"/>
                  <wp:effectExtent l="0" t="0" r="0" b="8890"/>
                  <wp:docPr id="4117" name="Picture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1213316" cy="1158165"/>
                          </a:xfrm>
                          <a:prstGeom prst="rect">
                            <a:avLst/>
                          </a:prstGeom>
                        </pic:spPr>
                      </pic:pic>
                    </a:graphicData>
                  </a:graphic>
                </wp:inline>
              </w:drawing>
            </w:r>
          </w:p>
        </w:tc>
        <w:tc>
          <w:tcPr>
            <w:tcW w:w="6844" w:type="dxa"/>
            <w:vAlign w:val="center"/>
          </w:tcPr>
          <w:p w:rsidR="008868DD" w:rsidRPr="008868DD" w:rsidRDefault="008868DD" w:rsidP="00CA7970">
            <w:pPr>
              <w:keepNext/>
              <w:rPr>
                <w:b/>
                <w:sz w:val="20"/>
              </w:rPr>
            </w:pPr>
            <w:r w:rsidRPr="008868DD">
              <w:rPr>
                <w:rFonts w:hint="eastAsia"/>
                <w:b/>
                <w:sz w:val="20"/>
              </w:rPr>
              <w:t>Message and Request Command Types</w:t>
            </w:r>
            <w:r w:rsidR="003841FB">
              <w:rPr>
                <w:rFonts w:hint="eastAsia"/>
                <w:sz w:val="20"/>
              </w:rPr>
              <w:t>(</w:t>
            </w:r>
            <w:r w:rsidR="003841FB" w:rsidRPr="008868DD">
              <w:rPr>
                <w:rFonts w:hint="eastAsia"/>
                <w:i/>
                <w:color w:val="FF0000"/>
                <w:sz w:val="20"/>
              </w:rPr>
              <w:t>This is not implemented</w:t>
            </w:r>
            <w:r w:rsidR="003841FB">
              <w:rPr>
                <w:rFonts w:hint="eastAsia"/>
                <w:sz w:val="20"/>
              </w:rPr>
              <w:t>)</w:t>
            </w:r>
          </w:p>
          <w:p w:rsidR="008868DD" w:rsidRDefault="008868DD" w:rsidP="00CA7970">
            <w:pPr>
              <w:keepNext/>
              <w:rPr>
                <w:sz w:val="20"/>
              </w:rPr>
            </w:pPr>
            <w:r>
              <w:rPr>
                <w:rFonts w:hint="eastAsia"/>
                <w:sz w:val="20"/>
              </w:rPr>
              <w:t>This option is targeted to retrieve Message and request related user actions.</w:t>
            </w:r>
          </w:p>
          <w:p w:rsidR="008868DD" w:rsidRDefault="008868DD" w:rsidP="003841FB">
            <w:pPr>
              <w:keepNext/>
              <w:rPr>
                <w:sz w:val="20"/>
              </w:rPr>
            </w:pPr>
            <w:r>
              <w:rPr>
                <w:rFonts w:hint="eastAsia"/>
                <w:sz w:val="20"/>
              </w:rPr>
              <w:t>If a user retrieve</w:t>
            </w:r>
            <w:r w:rsidR="00EE31DB">
              <w:rPr>
                <w:rFonts w:hint="eastAsia"/>
                <w:sz w:val="20"/>
              </w:rPr>
              <w:t>s</w:t>
            </w:r>
            <w:r>
              <w:rPr>
                <w:rFonts w:hint="eastAsia"/>
                <w:sz w:val="20"/>
              </w:rPr>
              <w:t xml:space="preserve"> the record or view message data, Maca saves that action and the history </w:t>
            </w:r>
            <w:r>
              <w:rPr>
                <w:sz w:val="20"/>
              </w:rPr>
              <w:t>will be</w:t>
            </w:r>
            <w:r>
              <w:rPr>
                <w:rFonts w:hint="eastAsia"/>
                <w:sz w:val="20"/>
              </w:rPr>
              <w:t xml:space="preserve"> retrieved </w:t>
            </w:r>
            <w:r w:rsidR="00D258E0">
              <w:rPr>
                <w:rFonts w:hint="eastAsia"/>
                <w:sz w:val="20"/>
              </w:rPr>
              <w:t>with this option</w:t>
            </w:r>
            <w:r>
              <w:rPr>
                <w:rFonts w:hint="eastAsia"/>
                <w:sz w:val="20"/>
              </w:rPr>
              <w:t>.</w:t>
            </w:r>
          </w:p>
        </w:tc>
      </w:tr>
    </w:tbl>
    <w:p w:rsidR="00CA7970" w:rsidRPr="00213AEA" w:rsidRDefault="00CA7970" w:rsidP="00CA7970">
      <w:pPr>
        <w:pStyle w:val="Caption"/>
        <w:jc w:val="center"/>
      </w:pPr>
      <w:r w:rsidRPr="00213AEA">
        <w:t xml:space="preserve">Table </w:t>
      </w:r>
      <w:fldSimple w:instr=" SEQ Table \* ARABIC ">
        <w:r w:rsidR="00ED6308">
          <w:rPr>
            <w:noProof/>
          </w:rPr>
          <w:t>11</w:t>
        </w:r>
      </w:fldSimple>
      <w:r w:rsidRPr="00213AEA">
        <w:rPr>
          <w:rFonts w:hint="eastAsia"/>
        </w:rPr>
        <w:t>.User Action filtering options</w:t>
      </w:r>
    </w:p>
    <w:p w:rsidR="00F8060A" w:rsidRDefault="0079656D" w:rsidP="00A768F0">
      <w:pPr>
        <w:rPr>
          <w:sz w:val="20"/>
        </w:rPr>
      </w:pPr>
      <w:r>
        <w:rPr>
          <w:rFonts w:hint="eastAsia"/>
          <w:sz w:val="20"/>
        </w:rPr>
        <w:lastRenderedPageBreak/>
        <w:t xml:space="preserve">Once you see the </w:t>
      </w:r>
      <w:r w:rsidR="002B06AF">
        <w:rPr>
          <w:rFonts w:hint="eastAsia"/>
          <w:sz w:val="20"/>
        </w:rPr>
        <w:t xml:space="preserve">User Action </w:t>
      </w:r>
      <w:r>
        <w:rPr>
          <w:rFonts w:hint="eastAsia"/>
          <w:sz w:val="20"/>
        </w:rPr>
        <w:t xml:space="preserve">view, select the </w:t>
      </w:r>
      <w:r w:rsidR="002B06AF">
        <w:rPr>
          <w:rFonts w:hint="eastAsia"/>
          <w:sz w:val="20"/>
        </w:rPr>
        <w:t>This Week r</w:t>
      </w:r>
      <w:r w:rsidR="00E97AB7">
        <w:rPr>
          <w:rFonts w:hint="eastAsia"/>
          <w:sz w:val="20"/>
        </w:rPr>
        <w:t>adio button</w:t>
      </w:r>
      <w:r>
        <w:rPr>
          <w:rFonts w:hint="eastAsia"/>
          <w:sz w:val="20"/>
        </w:rPr>
        <w:t>,</w:t>
      </w:r>
      <w:r w:rsidR="002B06AF">
        <w:rPr>
          <w:rFonts w:hint="eastAsia"/>
          <w:sz w:val="20"/>
        </w:rPr>
        <w:t xml:space="preserve"> and </w:t>
      </w:r>
      <w:r w:rsidR="00E97AB7">
        <w:rPr>
          <w:rFonts w:hint="eastAsia"/>
          <w:sz w:val="20"/>
        </w:rPr>
        <w:t>click Retrieve button. The following Figure</w:t>
      </w:r>
      <w:r w:rsidR="002B06AF">
        <w:rPr>
          <w:rFonts w:hint="eastAsia"/>
          <w:sz w:val="20"/>
        </w:rPr>
        <w:t xml:space="preserve"> </w:t>
      </w:r>
      <w:r w:rsidR="008F42EA">
        <w:rPr>
          <w:rFonts w:hint="eastAsia"/>
          <w:sz w:val="20"/>
        </w:rPr>
        <w:t>99</w:t>
      </w:r>
      <w:r w:rsidR="002B06AF">
        <w:rPr>
          <w:rFonts w:hint="eastAsia"/>
          <w:sz w:val="20"/>
        </w:rPr>
        <w:t xml:space="preserve"> shows almost the same data compared to Figure 97. One thing you need to check is the 2 record</w:t>
      </w:r>
      <w:r w:rsidR="00612ECE">
        <w:rPr>
          <w:rFonts w:hint="eastAsia"/>
          <w:sz w:val="20"/>
        </w:rPr>
        <w:t xml:space="preserve">s with Stop and Start commands. </w:t>
      </w:r>
      <w:r w:rsidR="00352C56">
        <w:rPr>
          <w:rFonts w:hint="eastAsia"/>
          <w:sz w:val="20"/>
        </w:rPr>
        <w:t xml:space="preserve">Although the Requested By column is populated with </w:t>
      </w:r>
      <w:r w:rsidR="00352C56">
        <w:rPr>
          <w:sz w:val="20"/>
        </w:rPr>
        <w:t>“</w:t>
      </w:r>
      <w:r w:rsidR="00352C56">
        <w:rPr>
          <w:rFonts w:hint="eastAsia"/>
          <w:sz w:val="20"/>
        </w:rPr>
        <w:t>Admin</w:t>
      </w:r>
      <w:r w:rsidR="00352C56">
        <w:rPr>
          <w:sz w:val="20"/>
        </w:rPr>
        <w:t>,”</w:t>
      </w:r>
      <w:r w:rsidR="00352C56">
        <w:rPr>
          <w:rFonts w:hint="eastAsia"/>
          <w:sz w:val="20"/>
        </w:rPr>
        <w:t xml:space="preserve"> we never clicked any of Start, Stop, or Restart button</w:t>
      </w:r>
      <w:r w:rsidR="00647584">
        <w:rPr>
          <w:rFonts w:hint="eastAsia"/>
          <w:sz w:val="20"/>
        </w:rPr>
        <w:t xml:space="preserve"> in the Instance Model Toolbar</w:t>
      </w:r>
      <w:r w:rsidR="00352C56">
        <w:rPr>
          <w:rFonts w:hint="eastAsia"/>
          <w:sz w:val="20"/>
        </w:rPr>
        <w:t xml:space="preserve">. </w:t>
      </w:r>
      <w:r w:rsidR="00647584">
        <w:rPr>
          <w:rFonts w:hint="eastAsia"/>
          <w:sz w:val="20"/>
        </w:rPr>
        <w:t xml:space="preserve">See the Table 7 for the details. </w:t>
      </w:r>
      <w:r w:rsidR="00612ECE">
        <w:rPr>
          <w:rFonts w:hint="eastAsia"/>
          <w:sz w:val="20"/>
        </w:rPr>
        <w:t>Those records were generated by the Deploy command from the Source tab after we modified the DICOM Reader with Fallback values. When the target service, in our case DICOM Reader</w:t>
      </w:r>
      <w:r w:rsidR="00E85DC2">
        <w:rPr>
          <w:rFonts w:hint="eastAsia"/>
          <w:sz w:val="20"/>
        </w:rPr>
        <w:t>,</w:t>
      </w:r>
      <w:r w:rsidR="00612ECE">
        <w:rPr>
          <w:rFonts w:hint="eastAsia"/>
          <w:sz w:val="20"/>
        </w:rPr>
        <w:t xml:space="preserve"> is running</w:t>
      </w:r>
      <w:r w:rsidR="00E85DC2">
        <w:rPr>
          <w:rFonts w:hint="eastAsia"/>
          <w:sz w:val="20"/>
        </w:rPr>
        <w:t xml:space="preserve"> ( </w:t>
      </w:r>
      <w:r w:rsidR="00E85DC2">
        <w:rPr>
          <w:rFonts w:hint="eastAsia"/>
          <w:noProof/>
          <w:sz w:val="20"/>
        </w:rPr>
        <w:drawing>
          <wp:inline distT="0" distB="0" distL="0" distR="0">
            <wp:extent cx="164592" cy="164592"/>
            <wp:effectExtent l="0" t="0" r="6985" b="6985"/>
            <wp:docPr id="4119" name="Picture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l_green.jpg"/>
                    <pic:cNvPicPr/>
                  </pic:nvPicPr>
                  <pic:blipFill>
                    <a:blip r:embed="rId165">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E85DC2">
        <w:rPr>
          <w:rFonts w:hint="eastAsia"/>
          <w:sz w:val="20"/>
        </w:rPr>
        <w:t xml:space="preserve">), </w:t>
      </w:r>
      <w:r w:rsidR="003841FB">
        <w:rPr>
          <w:rFonts w:hint="eastAsia"/>
          <w:sz w:val="20"/>
        </w:rPr>
        <w:t>the D</w:t>
      </w:r>
      <w:r w:rsidR="00E85DC2">
        <w:rPr>
          <w:rFonts w:hint="eastAsia"/>
          <w:sz w:val="20"/>
        </w:rPr>
        <w:t xml:space="preserve">eploy command will </w:t>
      </w:r>
      <w:r w:rsidR="00656794">
        <w:rPr>
          <w:rFonts w:hint="eastAsia"/>
          <w:sz w:val="20"/>
        </w:rPr>
        <w:t>undeploy</w:t>
      </w:r>
      <w:r w:rsidR="00F8060A">
        <w:rPr>
          <w:rFonts w:hint="eastAsia"/>
          <w:sz w:val="20"/>
        </w:rPr>
        <w:t>(stop)</w:t>
      </w:r>
      <w:r w:rsidR="00656794">
        <w:rPr>
          <w:rFonts w:hint="eastAsia"/>
          <w:sz w:val="20"/>
        </w:rPr>
        <w:t xml:space="preserve"> the service first</w:t>
      </w:r>
      <w:r w:rsidR="00C71AA2">
        <w:rPr>
          <w:rFonts w:hint="eastAsia"/>
          <w:sz w:val="20"/>
        </w:rPr>
        <w:t>,</w:t>
      </w:r>
      <w:r w:rsidR="00E34DC0">
        <w:rPr>
          <w:rFonts w:hint="eastAsia"/>
          <w:sz w:val="20"/>
        </w:rPr>
        <w:t xml:space="preserve"> and then </w:t>
      </w:r>
      <w:r w:rsidR="000E06D7">
        <w:rPr>
          <w:rFonts w:hint="eastAsia"/>
          <w:sz w:val="20"/>
        </w:rPr>
        <w:t>initiate</w:t>
      </w:r>
      <w:r w:rsidR="00085063">
        <w:rPr>
          <w:rFonts w:hint="eastAsia"/>
          <w:sz w:val="20"/>
        </w:rPr>
        <w:t xml:space="preserve"> </w:t>
      </w:r>
      <w:r w:rsidR="0087184E">
        <w:rPr>
          <w:rFonts w:hint="eastAsia"/>
          <w:sz w:val="20"/>
        </w:rPr>
        <w:t xml:space="preserve">the </w:t>
      </w:r>
      <w:r w:rsidR="00E34DC0">
        <w:rPr>
          <w:rFonts w:hint="eastAsia"/>
          <w:sz w:val="20"/>
        </w:rPr>
        <w:t>Start command.</w:t>
      </w:r>
      <w:r w:rsidR="00E85DC2">
        <w:rPr>
          <w:rFonts w:hint="eastAsia"/>
          <w:sz w:val="20"/>
        </w:rPr>
        <w:t xml:space="preserve"> </w:t>
      </w:r>
      <w:r w:rsidR="006A3704">
        <w:rPr>
          <w:rFonts w:hint="eastAsia"/>
          <w:sz w:val="20"/>
        </w:rPr>
        <w:t>As a result, t</w:t>
      </w:r>
      <w:r w:rsidR="00E85DC2">
        <w:rPr>
          <w:rFonts w:hint="eastAsia"/>
          <w:sz w:val="20"/>
        </w:rPr>
        <w:t>h</w:t>
      </w:r>
      <w:r w:rsidR="003F1657">
        <w:rPr>
          <w:rFonts w:hint="eastAsia"/>
          <w:sz w:val="20"/>
        </w:rPr>
        <w:t>ese</w:t>
      </w:r>
      <w:r w:rsidR="00E85DC2">
        <w:rPr>
          <w:rFonts w:hint="eastAsia"/>
          <w:sz w:val="20"/>
        </w:rPr>
        <w:t xml:space="preserve"> two </w:t>
      </w:r>
      <w:r w:rsidR="006A3704">
        <w:rPr>
          <w:rFonts w:hint="eastAsia"/>
          <w:sz w:val="20"/>
        </w:rPr>
        <w:t>records</w:t>
      </w:r>
      <w:r w:rsidR="00E85DC2">
        <w:rPr>
          <w:rFonts w:hint="eastAsia"/>
          <w:sz w:val="20"/>
        </w:rPr>
        <w:t xml:space="preserve"> </w:t>
      </w:r>
      <w:r w:rsidR="006A3704">
        <w:rPr>
          <w:rFonts w:hint="eastAsia"/>
          <w:sz w:val="20"/>
        </w:rPr>
        <w:t xml:space="preserve">were </w:t>
      </w:r>
      <w:r w:rsidR="00E85DC2">
        <w:rPr>
          <w:rFonts w:hint="eastAsia"/>
          <w:sz w:val="20"/>
        </w:rPr>
        <w:t>generate</w:t>
      </w:r>
      <w:r w:rsidR="006A3704">
        <w:rPr>
          <w:rFonts w:hint="eastAsia"/>
          <w:sz w:val="20"/>
        </w:rPr>
        <w:t>d</w:t>
      </w:r>
      <w:r w:rsidR="00D77C03">
        <w:rPr>
          <w:rFonts w:hint="eastAsia"/>
          <w:sz w:val="20"/>
        </w:rPr>
        <w:t>,</w:t>
      </w:r>
      <w:r w:rsidR="00E85DC2">
        <w:rPr>
          <w:rFonts w:hint="eastAsia"/>
          <w:sz w:val="20"/>
        </w:rPr>
        <w:t xml:space="preserve"> as shown in the Figure </w:t>
      </w:r>
      <w:r w:rsidR="00C75D8A">
        <w:rPr>
          <w:rFonts w:hint="eastAsia"/>
          <w:sz w:val="20"/>
        </w:rPr>
        <w:t>99</w:t>
      </w:r>
      <w:r w:rsidR="00E85DC2">
        <w:rPr>
          <w:rFonts w:hint="eastAsia"/>
          <w:sz w:val="20"/>
        </w:rPr>
        <w:t>.</w:t>
      </w:r>
    </w:p>
    <w:p w:rsidR="0079072E" w:rsidRDefault="00036662" w:rsidP="00554627">
      <w:pPr>
        <w:keepNext/>
        <w:spacing w:after="0" w:line="240" w:lineRule="auto"/>
        <w:jc w:val="center"/>
      </w:pPr>
      <w:r w:rsidRPr="00036662">
        <w:rPr>
          <w:noProof/>
        </w:rPr>
        <w:drawing>
          <wp:inline distT="0" distB="0" distL="0" distR="0" wp14:anchorId="2A96AB14" wp14:editId="712DE332">
            <wp:extent cx="5152030" cy="2924988"/>
            <wp:effectExtent l="0" t="0" r="0" b="8890"/>
            <wp:docPr id="7186" name="Pictur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157216" cy="2927932"/>
                    </a:xfrm>
                    <a:prstGeom prst="rect">
                      <a:avLst/>
                    </a:prstGeom>
                  </pic:spPr>
                </pic:pic>
              </a:graphicData>
            </a:graphic>
          </wp:inline>
        </w:drawing>
      </w:r>
    </w:p>
    <w:p w:rsidR="002B06AF" w:rsidRDefault="0079072E" w:rsidP="0079072E">
      <w:pPr>
        <w:pStyle w:val="Caption"/>
        <w:jc w:val="center"/>
      </w:pPr>
      <w:r>
        <w:t xml:space="preserve">Figure </w:t>
      </w:r>
      <w:fldSimple w:instr=" SEQ Figure \* ARABIC ">
        <w:r w:rsidR="009A3159">
          <w:rPr>
            <w:noProof/>
          </w:rPr>
          <w:t>99</w:t>
        </w:r>
      </w:fldSimple>
      <w:r>
        <w:rPr>
          <w:rFonts w:hint="eastAsia"/>
        </w:rPr>
        <w:t>.</w:t>
      </w:r>
      <w:r w:rsidRPr="005F4A08">
        <w:t xml:space="preserve">User action history </w:t>
      </w:r>
      <w:r w:rsidR="00BC3538">
        <w:rPr>
          <w:rFonts w:hint="eastAsia"/>
        </w:rPr>
        <w:t>of</w:t>
      </w:r>
      <w:r w:rsidRPr="005F4A08">
        <w:t xml:space="preserve"> the DICOM Reader</w:t>
      </w:r>
      <w:r>
        <w:rPr>
          <w:rFonts w:hint="eastAsia"/>
        </w:rPr>
        <w:t xml:space="preserve"> service</w:t>
      </w:r>
      <w:r w:rsidRPr="005F4A08">
        <w:t xml:space="preserve"> this week</w:t>
      </w:r>
    </w:p>
    <w:p w:rsidR="008C067A" w:rsidRPr="008C067A" w:rsidRDefault="008C067A" w:rsidP="00CA7970">
      <w:pPr>
        <w:rPr>
          <w:b/>
          <w:sz w:val="20"/>
        </w:rPr>
      </w:pPr>
      <w:r w:rsidRPr="008C067A">
        <w:rPr>
          <w:rFonts w:hint="eastAsia"/>
          <w:b/>
          <w:color w:val="FF0000"/>
          <w:sz w:val="20"/>
        </w:rPr>
        <w:t xml:space="preserve">Cross-referencing user actions between deployed </w:t>
      </w:r>
      <w:r>
        <w:rPr>
          <w:rFonts w:hint="eastAsia"/>
          <w:b/>
          <w:color w:val="FF0000"/>
          <w:sz w:val="20"/>
        </w:rPr>
        <w:t xml:space="preserve">model </w:t>
      </w:r>
      <w:r w:rsidRPr="008C067A">
        <w:rPr>
          <w:rFonts w:hint="eastAsia"/>
          <w:b/>
          <w:color w:val="FF0000"/>
          <w:sz w:val="20"/>
        </w:rPr>
        <w:t xml:space="preserve">and source </w:t>
      </w:r>
      <w:r>
        <w:rPr>
          <w:rFonts w:hint="eastAsia"/>
          <w:b/>
          <w:color w:val="FF0000"/>
          <w:sz w:val="20"/>
        </w:rPr>
        <w:t>model</w:t>
      </w:r>
      <w:r w:rsidRPr="008C067A">
        <w:rPr>
          <w:rFonts w:hint="eastAsia"/>
          <w:b/>
          <w:sz w:val="20"/>
        </w:rPr>
        <w:t xml:space="preserve"> </w:t>
      </w:r>
    </w:p>
    <w:p w:rsidR="00E97AB7" w:rsidRDefault="008F42EA" w:rsidP="00CA7970">
      <w:pPr>
        <w:rPr>
          <w:sz w:val="20"/>
        </w:rPr>
      </w:pPr>
      <w:r>
        <w:rPr>
          <w:rFonts w:hint="eastAsia"/>
          <w:sz w:val="20"/>
        </w:rPr>
        <w:t>Since we never click</w:t>
      </w:r>
      <w:r w:rsidR="00AA0537">
        <w:rPr>
          <w:rFonts w:hint="eastAsia"/>
          <w:sz w:val="20"/>
        </w:rPr>
        <w:t>ed</w:t>
      </w:r>
      <w:r>
        <w:rPr>
          <w:rFonts w:hint="eastAsia"/>
          <w:sz w:val="20"/>
        </w:rPr>
        <w:t xml:space="preserve"> Start or Stop button in the Instance Model Toolbar, those records in Figure 99 </w:t>
      </w:r>
      <w:r w:rsidR="008B5B51">
        <w:rPr>
          <w:rFonts w:hint="eastAsia"/>
          <w:sz w:val="20"/>
        </w:rPr>
        <w:t>need to be</w:t>
      </w:r>
      <w:r w:rsidR="0032237E">
        <w:rPr>
          <w:rFonts w:hint="eastAsia"/>
          <w:sz w:val="20"/>
        </w:rPr>
        <w:t xml:space="preserve"> cross-reference</w:t>
      </w:r>
      <w:r w:rsidR="00EF0543">
        <w:rPr>
          <w:rFonts w:hint="eastAsia"/>
          <w:sz w:val="20"/>
        </w:rPr>
        <w:t>d</w:t>
      </w:r>
      <w:r w:rsidR="0032237E">
        <w:rPr>
          <w:rFonts w:hint="eastAsia"/>
          <w:sz w:val="20"/>
        </w:rPr>
        <w:t xml:space="preserve"> by checking User Action view</w:t>
      </w:r>
      <w:r w:rsidR="006A3704">
        <w:rPr>
          <w:rFonts w:hint="eastAsia"/>
          <w:sz w:val="20"/>
        </w:rPr>
        <w:t xml:space="preserve"> in the source area</w:t>
      </w:r>
      <w:r w:rsidR="0032237E">
        <w:rPr>
          <w:rFonts w:hint="eastAsia"/>
          <w:sz w:val="20"/>
        </w:rPr>
        <w:t>.</w:t>
      </w:r>
      <w:r w:rsidR="00EF0543">
        <w:rPr>
          <w:rFonts w:hint="eastAsia"/>
          <w:sz w:val="20"/>
        </w:rPr>
        <w:t xml:space="preserve"> </w:t>
      </w:r>
      <w:r w:rsidR="006A3704" w:rsidRPr="00527574">
        <w:rPr>
          <w:rFonts w:hint="eastAsia"/>
          <w:b/>
          <w:sz w:val="20"/>
        </w:rPr>
        <w:t>Click Source tab</w:t>
      </w:r>
      <w:r w:rsidR="006A3704">
        <w:rPr>
          <w:rFonts w:hint="eastAsia"/>
          <w:sz w:val="20"/>
        </w:rPr>
        <w:t xml:space="preserve"> to show source model views. </w:t>
      </w:r>
      <w:r w:rsidR="00EF0543">
        <w:rPr>
          <w:rFonts w:hint="eastAsia"/>
          <w:sz w:val="20"/>
        </w:rPr>
        <w:t xml:space="preserve">As the Deploy ( </w:t>
      </w:r>
      <w:r w:rsidR="00EF0543">
        <w:rPr>
          <w:rFonts w:hint="eastAsia"/>
          <w:noProof/>
          <w:sz w:val="20"/>
        </w:rPr>
        <w:drawing>
          <wp:inline distT="0" distB="0" distL="0" distR="0">
            <wp:extent cx="164592" cy="164592"/>
            <wp:effectExtent l="0" t="0" r="6985" b="6985"/>
            <wp:docPr id="4120" name="Picture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arrow_left.jpg"/>
                    <pic:cNvPicPr/>
                  </pic:nvPicPr>
                  <pic:blipFill>
                    <a:blip r:embed="rId108">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EF0543">
        <w:rPr>
          <w:rFonts w:hint="eastAsia"/>
          <w:sz w:val="20"/>
        </w:rPr>
        <w:t xml:space="preserve"> ) command </w:t>
      </w:r>
      <w:r w:rsidR="006A53CE">
        <w:rPr>
          <w:rFonts w:hint="eastAsia"/>
          <w:sz w:val="20"/>
        </w:rPr>
        <w:t>wa</w:t>
      </w:r>
      <w:r w:rsidR="00EF0543">
        <w:rPr>
          <w:rFonts w:hint="eastAsia"/>
          <w:sz w:val="20"/>
        </w:rPr>
        <w:t xml:space="preserve">s initiated in Source Model </w:t>
      </w:r>
      <w:r w:rsidR="00286F8D">
        <w:rPr>
          <w:rFonts w:hint="eastAsia"/>
          <w:sz w:val="20"/>
        </w:rPr>
        <w:t>Toolbar</w:t>
      </w:r>
      <w:r w:rsidR="00EF0543">
        <w:rPr>
          <w:rFonts w:hint="eastAsia"/>
          <w:sz w:val="20"/>
        </w:rPr>
        <w:t xml:space="preserve">, the historical record </w:t>
      </w:r>
      <w:r w:rsidR="00173481">
        <w:rPr>
          <w:rFonts w:hint="eastAsia"/>
          <w:sz w:val="20"/>
        </w:rPr>
        <w:t>of</w:t>
      </w:r>
      <w:r w:rsidR="00EF0543">
        <w:rPr>
          <w:rFonts w:hint="eastAsia"/>
          <w:sz w:val="20"/>
        </w:rPr>
        <w:t xml:space="preserve"> the Deploy needs to be retrieved in the Source area. </w:t>
      </w:r>
      <w:r w:rsidR="0013194F">
        <w:rPr>
          <w:rFonts w:hint="eastAsia"/>
          <w:sz w:val="20"/>
        </w:rPr>
        <w:t>S</w:t>
      </w:r>
      <w:r w:rsidR="00EF0543">
        <w:rPr>
          <w:rFonts w:hint="eastAsia"/>
          <w:sz w:val="20"/>
        </w:rPr>
        <w:t xml:space="preserve">elect the DICOM </w:t>
      </w:r>
      <w:r w:rsidR="0013194F">
        <w:rPr>
          <w:rFonts w:hint="eastAsia"/>
          <w:sz w:val="20"/>
        </w:rPr>
        <w:t xml:space="preserve">Reader node and click User Action tab. </w:t>
      </w:r>
      <w:r w:rsidR="00E719A8">
        <w:rPr>
          <w:rFonts w:hint="eastAsia"/>
          <w:sz w:val="20"/>
        </w:rPr>
        <w:t xml:space="preserve">Select the This Week radio button and </w:t>
      </w:r>
      <w:r w:rsidR="00736EF9">
        <w:rPr>
          <w:rFonts w:hint="eastAsia"/>
          <w:sz w:val="20"/>
        </w:rPr>
        <w:t xml:space="preserve">then </w:t>
      </w:r>
      <w:r w:rsidR="00E719A8">
        <w:rPr>
          <w:rFonts w:hint="eastAsia"/>
          <w:sz w:val="20"/>
        </w:rPr>
        <w:t>click the Retrieve button.</w:t>
      </w:r>
    </w:p>
    <w:p w:rsidR="0079072E" w:rsidRDefault="0067204F" w:rsidP="00975C81">
      <w:pPr>
        <w:keepNext/>
        <w:spacing w:after="0" w:line="240" w:lineRule="auto"/>
        <w:jc w:val="center"/>
      </w:pPr>
      <w:r w:rsidRPr="0067204F">
        <w:rPr>
          <w:noProof/>
          <w:sz w:val="20"/>
        </w:rPr>
        <w:drawing>
          <wp:inline distT="0" distB="0" distL="0" distR="0" wp14:anchorId="18449337" wp14:editId="19D06546">
            <wp:extent cx="5356746" cy="278596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360531" cy="2787936"/>
                    </a:xfrm>
                    <a:prstGeom prst="rect">
                      <a:avLst/>
                    </a:prstGeom>
                  </pic:spPr>
                </pic:pic>
              </a:graphicData>
            </a:graphic>
          </wp:inline>
        </w:drawing>
      </w:r>
    </w:p>
    <w:p w:rsidR="00E97AB7" w:rsidRDefault="0079072E" w:rsidP="0079072E">
      <w:pPr>
        <w:pStyle w:val="Caption"/>
        <w:jc w:val="center"/>
        <w:rPr>
          <w:sz w:val="20"/>
        </w:rPr>
      </w:pPr>
      <w:r>
        <w:t xml:space="preserve">Figure </w:t>
      </w:r>
      <w:fldSimple w:instr=" SEQ Figure \* ARABIC ">
        <w:r w:rsidR="009A3159">
          <w:rPr>
            <w:noProof/>
          </w:rPr>
          <w:t>100</w:t>
        </w:r>
      </w:fldSimple>
      <w:r>
        <w:rPr>
          <w:rFonts w:hint="eastAsia"/>
        </w:rPr>
        <w:t>.User action history of the DICOM Reader source this week</w:t>
      </w:r>
    </w:p>
    <w:p w:rsidR="0067204F" w:rsidRDefault="00C615B4" w:rsidP="00CA7970">
      <w:pPr>
        <w:rPr>
          <w:sz w:val="20"/>
        </w:rPr>
      </w:pPr>
      <w:r>
        <w:rPr>
          <w:rFonts w:hint="eastAsia"/>
          <w:sz w:val="20"/>
        </w:rPr>
        <w:lastRenderedPageBreak/>
        <w:t>Since we didn</w:t>
      </w:r>
      <w:r>
        <w:rPr>
          <w:sz w:val="20"/>
        </w:rPr>
        <w:t>’</w:t>
      </w:r>
      <w:r>
        <w:rPr>
          <w:rFonts w:hint="eastAsia"/>
          <w:sz w:val="20"/>
        </w:rPr>
        <w:t>t specify the action (command) type, all commands records about the DICOM Reader were retrieved, as shown in Figure 100.</w:t>
      </w:r>
      <w:r w:rsidR="00544266">
        <w:rPr>
          <w:rFonts w:hint="eastAsia"/>
          <w:sz w:val="20"/>
        </w:rPr>
        <w:t xml:space="preserve"> </w:t>
      </w:r>
      <w:r>
        <w:rPr>
          <w:rFonts w:hint="eastAsia"/>
          <w:sz w:val="20"/>
        </w:rPr>
        <w:t>And</w:t>
      </w:r>
      <w:r w:rsidR="00270376">
        <w:rPr>
          <w:rFonts w:hint="eastAsia"/>
          <w:sz w:val="20"/>
        </w:rPr>
        <w:t xml:space="preserve"> </w:t>
      </w:r>
      <w:r>
        <w:rPr>
          <w:rFonts w:hint="eastAsia"/>
          <w:sz w:val="20"/>
        </w:rPr>
        <w:t>the 1</w:t>
      </w:r>
      <w:r w:rsidRPr="00C615B4">
        <w:rPr>
          <w:rFonts w:hint="eastAsia"/>
          <w:sz w:val="20"/>
          <w:vertAlign w:val="superscript"/>
        </w:rPr>
        <w:t>st</w:t>
      </w:r>
      <w:r>
        <w:rPr>
          <w:rFonts w:hint="eastAsia"/>
          <w:sz w:val="20"/>
        </w:rPr>
        <w:t xml:space="preserve"> record </w:t>
      </w:r>
      <w:r w:rsidR="00544266">
        <w:rPr>
          <w:rFonts w:hint="eastAsia"/>
          <w:sz w:val="20"/>
        </w:rPr>
        <w:t xml:space="preserve">shows the Deploy command history that actually </w:t>
      </w:r>
      <w:r w:rsidR="008F42EA">
        <w:rPr>
          <w:rFonts w:hint="eastAsia"/>
          <w:sz w:val="20"/>
        </w:rPr>
        <w:t>triggered</w:t>
      </w:r>
      <w:r w:rsidR="00544266">
        <w:rPr>
          <w:rFonts w:hint="eastAsia"/>
          <w:sz w:val="20"/>
        </w:rPr>
        <w:t xml:space="preserve"> Start and Stop records in Figure 99. </w:t>
      </w:r>
      <w:r w:rsidR="005B36DB">
        <w:rPr>
          <w:rFonts w:hint="eastAsia"/>
          <w:sz w:val="20"/>
        </w:rPr>
        <w:t>For you</w:t>
      </w:r>
      <w:r w:rsidR="00155BC1">
        <w:rPr>
          <w:rFonts w:hint="eastAsia"/>
          <w:sz w:val="20"/>
        </w:rPr>
        <w:t>r</w:t>
      </w:r>
      <w:r w:rsidR="005B36DB">
        <w:rPr>
          <w:rFonts w:hint="eastAsia"/>
          <w:sz w:val="20"/>
        </w:rPr>
        <w:t xml:space="preserve"> reference, throughout this tutorial, </w:t>
      </w:r>
      <w:r w:rsidR="00EA2E6D">
        <w:rPr>
          <w:rFonts w:hint="eastAsia"/>
          <w:sz w:val="20"/>
        </w:rPr>
        <w:t>the</w:t>
      </w:r>
      <w:r w:rsidR="00155BC1">
        <w:rPr>
          <w:rFonts w:hint="eastAsia"/>
          <w:sz w:val="20"/>
        </w:rPr>
        <w:t xml:space="preserve"> data in a</w:t>
      </w:r>
      <w:r w:rsidR="005B36DB">
        <w:rPr>
          <w:rFonts w:hint="eastAsia"/>
          <w:sz w:val="20"/>
        </w:rPr>
        <w:t xml:space="preserve"> result table in each Figure will be displayed </w:t>
      </w:r>
      <w:r w:rsidR="00C4463B">
        <w:rPr>
          <w:rFonts w:hint="eastAsia"/>
          <w:sz w:val="20"/>
        </w:rPr>
        <w:t>in</w:t>
      </w:r>
      <w:r w:rsidR="005B36DB">
        <w:rPr>
          <w:rFonts w:hint="eastAsia"/>
          <w:sz w:val="20"/>
        </w:rPr>
        <w:t xml:space="preserve"> descendant order, i.e., the most recent record will be shown </w:t>
      </w:r>
      <w:r w:rsidR="00661677">
        <w:rPr>
          <w:rFonts w:hint="eastAsia"/>
          <w:sz w:val="20"/>
        </w:rPr>
        <w:t>in</w:t>
      </w:r>
      <w:r w:rsidR="005B36DB">
        <w:rPr>
          <w:rFonts w:hint="eastAsia"/>
          <w:sz w:val="20"/>
        </w:rPr>
        <w:t xml:space="preserve"> the top row. </w:t>
      </w:r>
      <w:r w:rsidR="00544266">
        <w:rPr>
          <w:rFonts w:hint="eastAsia"/>
          <w:sz w:val="20"/>
        </w:rPr>
        <w:t>As a side note, right below the Deploy, there is a Load command related record</w:t>
      </w:r>
      <w:r w:rsidR="004076F4">
        <w:rPr>
          <w:rFonts w:hint="eastAsia"/>
          <w:sz w:val="20"/>
        </w:rPr>
        <w:t xml:space="preserve"> that </w:t>
      </w:r>
      <w:r w:rsidR="004076F4">
        <w:rPr>
          <w:sz w:val="20"/>
        </w:rPr>
        <w:t>eliminates</w:t>
      </w:r>
      <w:r w:rsidR="004076F4">
        <w:rPr>
          <w:rFonts w:hint="eastAsia"/>
          <w:sz w:val="20"/>
        </w:rPr>
        <w:t xml:space="preserve"> old records</w:t>
      </w:r>
      <w:r w:rsidR="00544266">
        <w:rPr>
          <w:rFonts w:hint="eastAsia"/>
          <w:sz w:val="20"/>
        </w:rPr>
        <w:t>.</w:t>
      </w:r>
    </w:p>
    <w:p w:rsidR="0067204F" w:rsidRDefault="00544266" w:rsidP="00CA7970">
      <w:pPr>
        <w:rPr>
          <w:sz w:val="20"/>
        </w:rPr>
      </w:pPr>
      <w:r w:rsidRPr="00544266">
        <w:rPr>
          <w:rFonts w:hint="eastAsia"/>
          <w:b/>
          <w:color w:val="FF0000"/>
          <w:sz w:val="20"/>
        </w:rPr>
        <w:t>Note</w:t>
      </w:r>
      <w:r>
        <w:rPr>
          <w:rFonts w:hint="eastAsia"/>
          <w:sz w:val="20"/>
        </w:rPr>
        <w:t xml:space="preserve">: </w:t>
      </w:r>
      <w:r w:rsidR="007D725F">
        <w:rPr>
          <w:rFonts w:hint="eastAsia"/>
          <w:sz w:val="20"/>
        </w:rPr>
        <w:t xml:space="preserve">As we went over the </w:t>
      </w:r>
      <w:r>
        <w:rPr>
          <w:rFonts w:hint="eastAsia"/>
          <w:sz w:val="20"/>
        </w:rPr>
        <w:t xml:space="preserve">session based record display, the same logic </w:t>
      </w:r>
      <w:r w:rsidR="00903A92">
        <w:rPr>
          <w:rFonts w:hint="eastAsia"/>
          <w:sz w:val="20"/>
        </w:rPr>
        <w:t>wa</w:t>
      </w:r>
      <w:r>
        <w:rPr>
          <w:rFonts w:hint="eastAsia"/>
          <w:sz w:val="20"/>
        </w:rPr>
        <w:t>s applied in this view. We deployed entire models, including domain and service, from the Development workstation</w:t>
      </w:r>
      <w:r w:rsidR="00FF481C">
        <w:rPr>
          <w:rFonts w:hint="eastAsia"/>
          <w:sz w:val="20"/>
        </w:rPr>
        <w:t xml:space="preserve"> earlier</w:t>
      </w:r>
      <w:r>
        <w:rPr>
          <w:rFonts w:hint="eastAsia"/>
          <w:sz w:val="20"/>
        </w:rPr>
        <w:t>. And then the modified DICOM Reader</w:t>
      </w:r>
      <w:r w:rsidR="00E21B36">
        <w:rPr>
          <w:rFonts w:hint="eastAsia"/>
          <w:sz w:val="20"/>
        </w:rPr>
        <w:t xml:space="preserve"> file</w:t>
      </w:r>
      <w:r>
        <w:rPr>
          <w:rFonts w:hint="eastAsia"/>
          <w:sz w:val="20"/>
        </w:rPr>
        <w:t xml:space="preserve"> was loaded and deployed. </w:t>
      </w:r>
      <w:r w:rsidR="00A75045">
        <w:rPr>
          <w:rFonts w:hint="eastAsia"/>
          <w:sz w:val="20"/>
        </w:rPr>
        <w:t>Since t</w:t>
      </w:r>
      <w:r>
        <w:rPr>
          <w:rFonts w:hint="eastAsia"/>
          <w:sz w:val="20"/>
        </w:rPr>
        <w:t>h</w:t>
      </w:r>
      <w:r w:rsidR="00160C9C">
        <w:rPr>
          <w:rFonts w:hint="eastAsia"/>
          <w:sz w:val="20"/>
        </w:rPr>
        <w:t>is</w:t>
      </w:r>
      <w:r>
        <w:rPr>
          <w:rFonts w:hint="eastAsia"/>
          <w:sz w:val="20"/>
        </w:rPr>
        <w:t xml:space="preserve"> serial command history</w:t>
      </w:r>
      <w:r w:rsidR="00A75045">
        <w:rPr>
          <w:rFonts w:hint="eastAsia"/>
          <w:sz w:val="20"/>
        </w:rPr>
        <w:t xml:space="preserve"> is</w:t>
      </w:r>
      <w:r>
        <w:rPr>
          <w:rFonts w:hint="eastAsia"/>
          <w:sz w:val="20"/>
        </w:rPr>
        <w:t xml:space="preserve"> </w:t>
      </w:r>
      <w:r w:rsidR="00B521A7">
        <w:rPr>
          <w:rFonts w:hint="eastAsia"/>
          <w:sz w:val="20"/>
        </w:rPr>
        <w:t>saved</w:t>
      </w:r>
      <w:r>
        <w:rPr>
          <w:rFonts w:hint="eastAsia"/>
          <w:sz w:val="20"/>
        </w:rPr>
        <w:t xml:space="preserve"> in a database</w:t>
      </w:r>
      <w:r w:rsidR="00A75045">
        <w:rPr>
          <w:rFonts w:hint="eastAsia"/>
          <w:sz w:val="20"/>
        </w:rPr>
        <w:t>,</w:t>
      </w:r>
      <w:r w:rsidR="00D655DC">
        <w:rPr>
          <w:rFonts w:hint="eastAsia"/>
          <w:sz w:val="20"/>
        </w:rPr>
        <w:t xml:space="preserve"> the result in Figure 100 could be something like Table</w:t>
      </w:r>
      <w:r w:rsidR="001E6D33">
        <w:rPr>
          <w:rFonts w:hint="eastAsia"/>
          <w:sz w:val="20"/>
        </w:rPr>
        <w:t xml:space="preserve"> 12</w:t>
      </w:r>
      <w:r w:rsidR="00D655DC">
        <w:rPr>
          <w:rFonts w:hint="eastAsia"/>
          <w:sz w:val="20"/>
        </w:rPr>
        <w:t>.</w:t>
      </w:r>
      <w:r w:rsidR="001E6D33">
        <w:rPr>
          <w:rFonts w:hint="eastAsia"/>
          <w:sz w:val="20"/>
        </w:rPr>
        <w:t xml:space="preserve"> However, the</w:t>
      </w:r>
      <w:r w:rsidR="001A06A7">
        <w:rPr>
          <w:rFonts w:hint="eastAsia"/>
          <w:sz w:val="20"/>
        </w:rPr>
        <w:t xml:space="preserve"> 2</w:t>
      </w:r>
      <w:r w:rsidR="001A06A7" w:rsidRPr="001A06A7">
        <w:rPr>
          <w:rFonts w:hint="eastAsia"/>
          <w:sz w:val="20"/>
          <w:vertAlign w:val="superscript"/>
        </w:rPr>
        <w:t>nd</w:t>
      </w:r>
      <w:r w:rsidR="001A06A7">
        <w:rPr>
          <w:rFonts w:hint="eastAsia"/>
          <w:sz w:val="20"/>
        </w:rPr>
        <w:t xml:space="preserve"> </w:t>
      </w:r>
      <w:r w:rsidR="001E6D33">
        <w:rPr>
          <w:rFonts w:hint="eastAsia"/>
          <w:sz w:val="20"/>
        </w:rPr>
        <w:t xml:space="preserve">Load command assigns a new ID to the DICOM Reader, all command history before </w:t>
      </w:r>
      <w:r w:rsidR="009826C6">
        <w:rPr>
          <w:rFonts w:hint="eastAsia"/>
          <w:sz w:val="20"/>
        </w:rPr>
        <w:t>the last load was marked as Deactivated and filtered out.</w:t>
      </w:r>
      <w:r w:rsidR="00D4662E">
        <w:rPr>
          <w:rFonts w:hint="eastAsia"/>
          <w:sz w:val="20"/>
        </w:rPr>
        <w:t xml:space="preserve"> Then the new records</w:t>
      </w:r>
      <w:r w:rsidR="00F63315">
        <w:rPr>
          <w:rFonts w:hint="eastAsia"/>
          <w:sz w:val="20"/>
        </w:rPr>
        <w:t xml:space="preserve"> created</w:t>
      </w:r>
      <w:r w:rsidR="00D4662E">
        <w:rPr>
          <w:rFonts w:hint="eastAsia"/>
          <w:sz w:val="20"/>
        </w:rPr>
        <w:t xml:space="preserve"> after that will be recognized as a</w:t>
      </w:r>
      <w:r w:rsidR="00F63315">
        <w:rPr>
          <w:rFonts w:hint="eastAsia"/>
          <w:sz w:val="20"/>
        </w:rPr>
        <w:t>n active</w:t>
      </w:r>
      <w:r w:rsidR="00D4662E">
        <w:rPr>
          <w:rFonts w:hint="eastAsia"/>
          <w:sz w:val="20"/>
        </w:rPr>
        <w:t xml:space="preserve"> data</w:t>
      </w:r>
      <w:r w:rsidR="00A75045">
        <w:rPr>
          <w:rFonts w:hint="eastAsia"/>
          <w:sz w:val="20"/>
        </w:rPr>
        <w:t>, as shown in Figure 100</w:t>
      </w:r>
      <w:r w:rsidR="00D4662E">
        <w:rPr>
          <w:rFonts w:hint="eastAsia"/>
          <w:sz w:val="20"/>
        </w:rPr>
        <w:t>.</w:t>
      </w:r>
      <w:r w:rsidR="005C7D12">
        <w:rPr>
          <w:rFonts w:hint="eastAsia"/>
          <w:sz w:val="20"/>
        </w:rPr>
        <w:t xml:space="preserve"> Again, this is by design for now, and th</w:t>
      </w:r>
      <w:r w:rsidR="00833BE9">
        <w:rPr>
          <w:rFonts w:hint="eastAsia"/>
          <w:sz w:val="20"/>
        </w:rPr>
        <w:t>e</w:t>
      </w:r>
      <w:r w:rsidR="005C7D12">
        <w:rPr>
          <w:rFonts w:hint="eastAsia"/>
          <w:sz w:val="20"/>
        </w:rPr>
        <w:t xml:space="preserve"> functionality would be changed in the next release</w:t>
      </w:r>
      <w:r w:rsidR="001A06A7">
        <w:rPr>
          <w:rFonts w:hint="eastAsia"/>
          <w:sz w:val="20"/>
        </w:rPr>
        <w:t xml:space="preserve"> if necessary</w:t>
      </w:r>
      <w:r w:rsidR="005C7D12">
        <w:rPr>
          <w:rFonts w:hint="eastAsia"/>
          <w:sz w:val="20"/>
        </w:rPr>
        <w:t>.</w:t>
      </w:r>
    </w:p>
    <w:tbl>
      <w:tblPr>
        <w:tblStyle w:val="TableGrid"/>
        <w:tblW w:w="0" w:type="auto"/>
        <w:jc w:val="center"/>
        <w:tblLook w:val="04A0" w:firstRow="1" w:lastRow="0" w:firstColumn="1" w:lastColumn="0" w:noHBand="0" w:noVBand="1"/>
      </w:tblPr>
      <w:tblGrid>
        <w:gridCol w:w="490"/>
        <w:gridCol w:w="1523"/>
        <w:gridCol w:w="1154"/>
        <w:gridCol w:w="1454"/>
        <w:gridCol w:w="1547"/>
        <w:gridCol w:w="2057"/>
      </w:tblGrid>
      <w:tr w:rsidR="00544266" w:rsidTr="00DB073E">
        <w:trPr>
          <w:jc w:val="center"/>
        </w:trPr>
        <w:tc>
          <w:tcPr>
            <w:tcW w:w="490" w:type="dxa"/>
            <w:shd w:val="clear" w:color="auto" w:fill="D9D9D9" w:themeFill="background1" w:themeFillShade="D9"/>
          </w:tcPr>
          <w:p w:rsidR="00544266" w:rsidRPr="00D7395B" w:rsidRDefault="00544266" w:rsidP="00E008BD">
            <w:pPr>
              <w:jc w:val="center"/>
              <w:rPr>
                <w:b/>
                <w:sz w:val="20"/>
              </w:rPr>
            </w:pPr>
            <w:r w:rsidRPr="00D7395B">
              <w:rPr>
                <w:rFonts w:hint="eastAsia"/>
                <w:b/>
                <w:sz w:val="20"/>
              </w:rPr>
              <w:t>ID</w:t>
            </w:r>
          </w:p>
        </w:tc>
        <w:tc>
          <w:tcPr>
            <w:tcW w:w="1523" w:type="dxa"/>
            <w:shd w:val="clear" w:color="auto" w:fill="D9D9D9" w:themeFill="background1" w:themeFillShade="D9"/>
          </w:tcPr>
          <w:p w:rsidR="00544266" w:rsidRPr="00D7395B" w:rsidRDefault="00544266" w:rsidP="00E008BD">
            <w:pPr>
              <w:jc w:val="center"/>
              <w:rPr>
                <w:b/>
                <w:sz w:val="20"/>
              </w:rPr>
            </w:pPr>
            <w:r w:rsidRPr="00D7395B">
              <w:rPr>
                <w:rFonts w:hint="eastAsia"/>
                <w:b/>
                <w:sz w:val="20"/>
              </w:rPr>
              <w:t>Model</w:t>
            </w:r>
          </w:p>
        </w:tc>
        <w:tc>
          <w:tcPr>
            <w:tcW w:w="1154" w:type="dxa"/>
            <w:shd w:val="clear" w:color="auto" w:fill="D9D9D9" w:themeFill="background1" w:themeFillShade="D9"/>
          </w:tcPr>
          <w:p w:rsidR="00544266" w:rsidRPr="00D7395B" w:rsidRDefault="00544266" w:rsidP="00E008BD">
            <w:pPr>
              <w:jc w:val="center"/>
              <w:rPr>
                <w:b/>
                <w:sz w:val="20"/>
              </w:rPr>
            </w:pPr>
            <w:r w:rsidRPr="00D7395B">
              <w:rPr>
                <w:rFonts w:hint="eastAsia"/>
                <w:b/>
                <w:sz w:val="20"/>
              </w:rPr>
              <w:t>Command</w:t>
            </w:r>
          </w:p>
        </w:tc>
        <w:tc>
          <w:tcPr>
            <w:tcW w:w="1454" w:type="dxa"/>
            <w:shd w:val="clear" w:color="auto" w:fill="D9D9D9" w:themeFill="background1" w:themeFillShade="D9"/>
          </w:tcPr>
          <w:p w:rsidR="00544266" w:rsidRPr="00D7395B" w:rsidRDefault="00160C9C" w:rsidP="00E008BD">
            <w:pPr>
              <w:jc w:val="center"/>
              <w:rPr>
                <w:b/>
                <w:sz w:val="20"/>
              </w:rPr>
            </w:pPr>
            <w:r>
              <w:rPr>
                <w:rFonts w:hint="eastAsia"/>
                <w:b/>
                <w:sz w:val="20"/>
              </w:rPr>
              <w:t>Requested By</w:t>
            </w:r>
          </w:p>
        </w:tc>
        <w:tc>
          <w:tcPr>
            <w:tcW w:w="1547" w:type="dxa"/>
            <w:shd w:val="clear" w:color="auto" w:fill="D9D9D9" w:themeFill="background1" w:themeFillShade="D9"/>
          </w:tcPr>
          <w:p w:rsidR="00544266" w:rsidRPr="00D7395B" w:rsidRDefault="00D655DC" w:rsidP="00E008BD">
            <w:pPr>
              <w:jc w:val="center"/>
              <w:rPr>
                <w:b/>
                <w:sz w:val="20"/>
              </w:rPr>
            </w:pPr>
            <w:r w:rsidRPr="00D7395B">
              <w:rPr>
                <w:rFonts w:hint="eastAsia"/>
                <w:b/>
                <w:sz w:val="20"/>
              </w:rPr>
              <w:t>Requested IP</w:t>
            </w:r>
          </w:p>
        </w:tc>
        <w:tc>
          <w:tcPr>
            <w:tcW w:w="2057" w:type="dxa"/>
            <w:shd w:val="clear" w:color="auto" w:fill="D9D9D9" w:themeFill="background1" w:themeFillShade="D9"/>
          </w:tcPr>
          <w:p w:rsidR="00544266" w:rsidRPr="00D7395B" w:rsidRDefault="00D655DC" w:rsidP="00E008BD">
            <w:pPr>
              <w:jc w:val="center"/>
              <w:rPr>
                <w:b/>
                <w:sz w:val="20"/>
              </w:rPr>
            </w:pPr>
            <w:r w:rsidRPr="00D7395B">
              <w:rPr>
                <w:rFonts w:hint="eastAsia"/>
                <w:b/>
                <w:sz w:val="20"/>
              </w:rPr>
              <w:t>Requested Date</w:t>
            </w:r>
          </w:p>
        </w:tc>
      </w:tr>
      <w:tr w:rsidR="00544266" w:rsidTr="00160C9C">
        <w:trPr>
          <w:jc w:val="center"/>
        </w:trPr>
        <w:tc>
          <w:tcPr>
            <w:tcW w:w="490" w:type="dxa"/>
          </w:tcPr>
          <w:p w:rsidR="00544266" w:rsidRDefault="00D655DC" w:rsidP="00CA7970">
            <w:pPr>
              <w:rPr>
                <w:sz w:val="20"/>
              </w:rPr>
            </w:pPr>
            <w:r>
              <w:rPr>
                <w:rFonts w:hint="eastAsia"/>
                <w:sz w:val="20"/>
              </w:rPr>
              <w:t>1</w:t>
            </w:r>
          </w:p>
        </w:tc>
        <w:tc>
          <w:tcPr>
            <w:tcW w:w="1523" w:type="dxa"/>
          </w:tcPr>
          <w:p w:rsidR="00544266" w:rsidRDefault="00D655DC" w:rsidP="00CA7970">
            <w:pPr>
              <w:rPr>
                <w:sz w:val="20"/>
              </w:rPr>
            </w:pPr>
            <w:r>
              <w:rPr>
                <w:rFonts w:hint="eastAsia"/>
                <w:sz w:val="20"/>
              </w:rPr>
              <w:t>DICOM Reader</w:t>
            </w:r>
          </w:p>
        </w:tc>
        <w:tc>
          <w:tcPr>
            <w:tcW w:w="1154" w:type="dxa"/>
          </w:tcPr>
          <w:p w:rsidR="00544266" w:rsidRDefault="00D655DC" w:rsidP="00CA7970">
            <w:pPr>
              <w:rPr>
                <w:sz w:val="20"/>
              </w:rPr>
            </w:pPr>
            <w:r>
              <w:rPr>
                <w:rFonts w:hint="eastAsia"/>
                <w:sz w:val="20"/>
              </w:rPr>
              <w:t>Deploy</w:t>
            </w:r>
          </w:p>
        </w:tc>
        <w:tc>
          <w:tcPr>
            <w:tcW w:w="1454" w:type="dxa"/>
          </w:tcPr>
          <w:p w:rsidR="00544266" w:rsidRDefault="00D655DC" w:rsidP="00CA7970">
            <w:pPr>
              <w:rPr>
                <w:sz w:val="20"/>
              </w:rPr>
            </w:pPr>
            <w:r>
              <w:rPr>
                <w:rFonts w:hint="eastAsia"/>
                <w:sz w:val="20"/>
              </w:rPr>
              <w:t>Admin</w:t>
            </w:r>
          </w:p>
        </w:tc>
        <w:tc>
          <w:tcPr>
            <w:tcW w:w="1547" w:type="dxa"/>
          </w:tcPr>
          <w:p w:rsidR="00544266" w:rsidRDefault="00D655DC" w:rsidP="00CA7970">
            <w:pPr>
              <w:rPr>
                <w:sz w:val="20"/>
              </w:rPr>
            </w:pPr>
            <w:r>
              <w:rPr>
                <w:sz w:val="20"/>
              </w:rPr>
              <w:t>L</w:t>
            </w:r>
            <w:r>
              <w:rPr>
                <w:rFonts w:hint="eastAsia"/>
                <w:sz w:val="20"/>
              </w:rPr>
              <w:t>ocalhost:7202</w:t>
            </w:r>
          </w:p>
        </w:tc>
        <w:tc>
          <w:tcPr>
            <w:tcW w:w="2057" w:type="dxa"/>
          </w:tcPr>
          <w:p w:rsidR="00544266" w:rsidRDefault="00D7395B" w:rsidP="00CA7970">
            <w:pPr>
              <w:rPr>
                <w:sz w:val="20"/>
              </w:rPr>
            </w:pPr>
            <w:r>
              <w:rPr>
                <w:rFonts w:hint="eastAsia"/>
                <w:sz w:val="20"/>
              </w:rPr>
              <w:t>5/6/2024 3:36:13 PM</w:t>
            </w:r>
          </w:p>
        </w:tc>
      </w:tr>
      <w:tr w:rsidR="00544266" w:rsidTr="00160C9C">
        <w:trPr>
          <w:jc w:val="center"/>
        </w:trPr>
        <w:tc>
          <w:tcPr>
            <w:tcW w:w="490" w:type="dxa"/>
          </w:tcPr>
          <w:p w:rsidR="00544266" w:rsidRDefault="00D655DC" w:rsidP="00CA7970">
            <w:pPr>
              <w:rPr>
                <w:sz w:val="20"/>
              </w:rPr>
            </w:pPr>
            <w:r>
              <w:rPr>
                <w:rFonts w:hint="eastAsia"/>
                <w:sz w:val="20"/>
              </w:rPr>
              <w:t>2</w:t>
            </w:r>
          </w:p>
        </w:tc>
        <w:tc>
          <w:tcPr>
            <w:tcW w:w="1523" w:type="dxa"/>
          </w:tcPr>
          <w:p w:rsidR="00544266" w:rsidRDefault="00D655DC" w:rsidP="00CA7970">
            <w:pPr>
              <w:rPr>
                <w:sz w:val="20"/>
              </w:rPr>
            </w:pPr>
            <w:r>
              <w:rPr>
                <w:rFonts w:hint="eastAsia"/>
                <w:sz w:val="20"/>
              </w:rPr>
              <w:t>DICOM Reader</w:t>
            </w:r>
          </w:p>
        </w:tc>
        <w:tc>
          <w:tcPr>
            <w:tcW w:w="1154" w:type="dxa"/>
          </w:tcPr>
          <w:p w:rsidR="00544266" w:rsidRDefault="00D655DC" w:rsidP="00CA7970">
            <w:pPr>
              <w:rPr>
                <w:sz w:val="20"/>
              </w:rPr>
            </w:pPr>
            <w:r>
              <w:rPr>
                <w:rFonts w:hint="eastAsia"/>
                <w:sz w:val="20"/>
              </w:rPr>
              <w:t>Load</w:t>
            </w:r>
          </w:p>
        </w:tc>
        <w:tc>
          <w:tcPr>
            <w:tcW w:w="1454" w:type="dxa"/>
          </w:tcPr>
          <w:p w:rsidR="00544266" w:rsidRDefault="00D655DC" w:rsidP="00CA7970">
            <w:pPr>
              <w:rPr>
                <w:sz w:val="20"/>
              </w:rPr>
            </w:pPr>
            <w:r>
              <w:rPr>
                <w:rFonts w:hint="eastAsia"/>
                <w:sz w:val="20"/>
              </w:rPr>
              <w:t>LocalUser</w:t>
            </w:r>
          </w:p>
        </w:tc>
        <w:tc>
          <w:tcPr>
            <w:tcW w:w="1547" w:type="dxa"/>
          </w:tcPr>
          <w:p w:rsidR="00544266" w:rsidRDefault="00D655DC" w:rsidP="00CA7970">
            <w:pPr>
              <w:rPr>
                <w:sz w:val="20"/>
              </w:rPr>
            </w:pPr>
            <w:r>
              <w:rPr>
                <w:sz w:val="20"/>
              </w:rPr>
              <w:t>L</w:t>
            </w:r>
            <w:r>
              <w:rPr>
                <w:rFonts w:hint="eastAsia"/>
                <w:sz w:val="20"/>
              </w:rPr>
              <w:t>ocalhost:7202</w:t>
            </w:r>
          </w:p>
        </w:tc>
        <w:tc>
          <w:tcPr>
            <w:tcW w:w="2057" w:type="dxa"/>
          </w:tcPr>
          <w:p w:rsidR="00544266" w:rsidRDefault="00D7395B" w:rsidP="00D7395B">
            <w:pPr>
              <w:rPr>
                <w:sz w:val="20"/>
              </w:rPr>
            </w:pPr>
            <w:r>
              <w:rPr>
                <w:rFonts w:hint="eastAsia"/>
                <w:sz w:val="20"/>
              </w:rPr>
              <w:t>5/6/2024 3:35:20 PM</w:t>
            </w:r>
          </w:p>
        </w:tc>
      </w:tr>
      <w:tr w:rsidR="00544266" w:rsidTr="00160C9C">
        <w:trPr>
          <w:jc w:val="center"/>
        </w:trPr>
        <w:tc>
          <w:tcPr>
            <w:tcW w:w="490" w:type="dxa"/>
            <w:shd w:val="clear" w:color="auto" w:fill="FFFF00"/>
          </w:tcPr>
          <w:p w:rsidR="00544266" w:rsidRDefault="00D655DC" w:rsidP="00CA7970">
            <w:pPr>
              <w:rPr>
                <w:sz w:val="20"/>
              </w:rPr>
            </w:pPr>
            <w:r>
              <w:rPr>
                <w:rFonts w:hint="eastAsia"/>
                <w:sz w:val="20"/>
              </w:rPr>
              <w:t>3</w:t>
            </w:r>
          </w:p>
        </w:tc>
        <w:tc>
          <w:tcPr>
            <w:tcW w:w="1523" w:type="dxa"/>
            <w:shd w:val="clear" w:color="auto" w:fill="FFFF00"/>
          </w:tcPr>
          <w:p w:rsidR="00544266" w:rsidRDefault="00D655DC" w:rsidP="00CA7970">
            <w:pPr>
              <w:rPr>
                <w:sz w:val="20"/>
              </w:rPr>
            </w:pPr>
            <w:r>
              <w:rPr>
                <w:rFonts w:hint="eastAsia"/>
                <w:sz w:val="20"/>
              </w:rPr>
              <w:t>DICOM Reader</w:t>
            </w:r>
          </w:p>
        </w:tc>
        <w:tc>
          <w:tcPr>
            <w:tcW w:w="1154" w:type="dxa"/>
            <w:shd w:val="clear" w:color="auto" w:fill="FFFF00"/>
          </w:tcPr>
          <w:p w:rsidR="00544266" w:rsidRDefault="00D655DC" w:rsidP="00CA7970">
            <w:pPr>
              <w:rPr>
                <w:sz w:val="20"/>
              </w:rPr>
            </w:pPr>
            <w:r>
              <w:rPr>
                <w:rFonts w:hint="eastAsia"/>
                <w:sz w:val="20"/>
              </w:rPr>
              <w:t>Deploy</w:t>
            </w:r>
          </w:p>
        </w:tc>
        <w:tc>
          <w:tcPr>
            <w:tcW w:w="1454" w:type="dxa"/>
            <w:shd w:val="clear" w:color="auto" w:fill="FFFF00"/>
          </w:tcPr>
          <w:p w:rsidR="00544266" w:rsidRDefault="00D655DC" w:rsidP="00CA7970">
            <w:pPr>
              <w:rPr>
                <w:sz w:val="20"/>
              </w:rPr>
            </w:pPr>
            <w:r>
              <w:rPr>
                <w:rFonts w:hint="eastAsia"/>
                <w:sz w:val="20"/>
              </w:rPr>
              <w:t>Admin</w:t>
            </w:r>
          </w:p>
        </w:tc>
        <w:tc>
          <w:tcPr>
            <w:tcW w:w="1547" w:type="dxa"/>
            <w:shd w:val="clear" w:color="auto" w:fill="FFFF00"/>
          </w:tcPr>
          <w:p w:rsidR="00544266" w:rsidRDefault="00D655DC" w:rsidP="00CA7970">
            <w:pPr>
              <w:rPr>
                <w:sz w:val="20"/>
              </w:rPr>
            </w:pPr>
            <w:r>
              <w:rPr>
                <w:sz w:val="20"/>
              </w:rPr>
              <w:t>L</w:t>
            </w:r>
            <w:r>
              <w:rPr>
                <w:rFonts w:hint="eastAsia"/>
                <w:sz w:val="20"/>
              </w:rPr>
              <w:t>ocalhost:7202</w:t>
            </w:r>
          </w:p>
        </w:tc>
        <w:tc>
          <w:tcPr>
            <w:tcW w:w="2057" w:type="dxa"/>
            <w:shd w:val="clear" w:color="auto" w:fill="FFFF00"/>
          </w:tcPr>
          <w:p w:rsidR="00544266" w:rsidRDefault="00D7395B" w:rsidP="00942676">
            <w:pPr>
              <w:rPr>
                <w:sz w:val="20"/>
              </w:rPr>
            </w:pPr>
            <w:r>
              <w:rPr>
                <w:rFonts w:hint="eastAsia"/>
                <w:sz w:val="20"/>
              </w:rPr>
              <w:t xml:space="preserve">5/5/2024 </w:t>
            </w:r>
            <w:r w:rsidR="00942676">
              <w:rPr>
                <w:rFonts w:hint="eastAsia"/>
                <w:sz w:val="20"/>
              </w:rPr>
              <w:t>5</w:t>
            </w:r>
            <w:r>
              <w:rPr>
                <w:rFonts w:hint="eastAsia"/>
                <w:sz w:val="20"/>
              </w:rPr>
              <w:t>:</w:t>
            </w:r>
            <w:r w:rsidR="00942676">
              <w:rPr>
                <w:rFonts w:hint="eastAsia"/>
                <w:sz w:val="20"/>
              </w:rPr>
              <w:t>43</w:t>
            </w:r>
            <w:r>
              <w:rPr>
                <w:rFonts w:hint="eastAsia"/>
                <w:sz w:val="20"/>
              </w:rPr>
              <w:t>:</w:t>
            </w:r>
            <w:r w:rsidR="00942676">
              <w:rPr>
                <w:rFonts w:hint="eastAsia"/>
                <w:sz w:val="20"/>
              </w:rPr>
              <w:t>53</w:t>
            </w:r>
            <w:r>
              <w:rPr>
                <w:rFonts w:hint="eastAsia"/>
                <w:sz w:val="20"/>
              </w:rPr>
              <w:t xml:space="preserve"> PM</w:t>
            </w:r>
          </w:p>
        </w:tc>
      </w:tr>
      <w:tr w:rsidR="00544266" w:rsidTr="00160C9C">
        <w:trPr>
          <w:jc w:val="center"/>
        </w:trPr>
        <w:tc>
          <w:tcPr>
            <w:tcW w:w="490" w:type="dxa"/>
            <w:shd w:val="clear" w:color="auto" w:fill="FFFF00"/>
          </w:tcPr>
          <w:p w:rsidR="00544266" w:rsidRDefault="00D655DC" w:rsidP="00CA7970">
            <w:pPr>
              <w:rPr>
                <w:sz w:val="20"/>
              </w:rPr>
            </w:pPr>
            <w:r>
              <w:rPr>
                <w:rFonts w:hint="eastAsia"/>
                <w:sz w:val="20"/>
              </w:rPr>
              <w:t>4</w:t>
            </w:r>
          </w:p>
        </w:tc>
        <w:tc>
          <w:tcPr>
            <w:tcW w:w="1523" w:type="dxa"/>
            <w:shd w:val="clear" w:color="auto" w:fill="FFFF00"/>
          </w:tcPr>
          <w:p w:rsidR="00544266" w:rsidRDefault="00D655DC" w:rsidP="00CA7970">
            <w:pPr>
              <w:rPr>
                <w:sz w:val="20"/>
              </w:rPr>
            </w:pPr>
            <w:r>
              <w:rPr>
                <w:rFonts w:hint="eastAsia"/>
                <w:sz w:val="20"/>
              </w:rPr>
              <w:t>DICOM Reader</w:t>
            </w:r>
          </w:p>
        </w:tc>
        <w:tc>
          <w:tcPr>
            <w:tcW w:w="1154" w:type="dxa"/>
            <w:shd w:val="clear" w:color="auto" w:fill="FFFF00"/>
          </w:tcPr>
          <w:p w:rsidR="00544266" w:rsidRDefault="00D655DC" w:rsidP="00CA7970">
            <w:pPr>
              <w:rPr>
                <w:sz w:val="20"/>
              </w:rPr>
            </w:pPr>
            <w:r>
              <w:rPr>
                <w:rFonts w:hint="eastAsia"/>
                <w:sz w:val="20"/>
              </w:rPr>
              <w:t>Load</w:t>
            </w:r>
          </w:p>
        </w:tc>
        <w:tc>
          <w:tcPr>
            <w:tcW w:w="1454" w:type="dxa"/>
            <w:shd w:val="clear" w:color="auto" w:fill="FFFF00"/>
          </w:tcPr>
          <w:p w:rsidR="00544266" w:rsidRDefault="00D655DC" w:rsidP="00CA7970">
            <w:pPr>
              <w:rPr>
                <w:sz w:val="20"/>
              </w:rPr>
            </w:pPr>
            <w:r>
              <w:rPr>
                <w:rFonts w:hint="eastAsia"/>
                <w:sz w:val="20"/>
              </w:rPr>
              <w:t>LocalUser</w:t>
            </w:r>
          </w:p>
        </w:tc>
        <w:tc>
          <w:tcPr>
            <w:tcW w:w="1547" w:type="dxa"/>
            <w:shd w:val="clear" w:color="auto" w:fill="FFFF00"/>
          </w:tcPr>
          <w:p w:rsidR="00544266" w:rsidRDefault="00D655DC" w:rsidP="00CA7970">
            <w:pPr>
              <w:rPr>
                <w:sz w:val="20"/>
              </w:rPr>
            </w:pPr>
            <w:r>
              <w:rPr>
                <w:sz w:val="20"/>
              </w:rPr>
              <w:t>L</w:t>
            </w:r>
            <w:r>
              <w:rPr>
                <w:rFonts w:hint="eastAsia"/>
                <w:sz w:val="20"/>
              </w:rPr>
              <w:t>ocalhost:7202</w:t>
            </w:r>
          </w:p>
        </w:tc>
        <w:tc>
          <w:tcPr>
            <w:tcW w:w="2057" w:type="dxa"/>
            <w:shd w:val="clear" w:color="auto" w:fill="FFFF00"/>
          </w:tcPr>
          <w:p w:rsidR="00544266" w:rsidRDefault="00D7395B" w:rsidP="005C7D12">
            <w:pPr>
              <w:keepNext/>
              <w:rPr>
                <w:sz w:val="20"/>
              </w:rPr>
            </w:pPr>
            <w:r>
              <w:rPr>
                <w:rFonts w:hint="eastAsia"/>
                <w:sz w:val="20"/>
              </w:rPr>
              <w:t>5/5/2024 3:</w:t>
            </w:r>
            <w:r w:rsidR="005C7D12">
              <w:rPr>
                <w:rFonts w:hint="eastAsia"/>
                <w:sz w:val="20"/>
              </w:rPr>
              <w:t>22</w:t>
            </w:r>
            <w:r>
              <w:rPr>
                <w:rFonts w:hint="eastAsia"/>
                <w:sz w:val="20"/>
              </w:rPr>
              <w:t>:</w:t>
            </w:r>
            <w:r w:rsidR="005C7D12">
              <w:rPr>
                <w:rFonts w:hint="eastAsia"/>
                <w:sz w:val="20"/>
              </w:rPr>
              <w:t>07</w:t>
            </w:r>
            <w:r>
              <w:rPr>
                <w:rFonts w:hint="eastAsia"/>
                <w:sz w:val="20"/>
              </w:rPr>
              <w:t xml:space="preserve"> PM</w:t>
            </w:r>
          </w:p>
        </w:tc>
      </w:tr>
    </w:tbl>
    <w:p w:rsidR="00544266" w:rsidRDefault="001E6D33" w:rsidP="001E6D33">
      <w:pPr>
        <w:pStyle w:val="Caption"/>
        <w:jc w:val="center"/>
        <w:rPr>
          <w:sz w:val="20"/>
        </w:rPr>
      </w:pPr>
      <w:r>
        <w:t xml:space="preserve">Table </w:t>
      </w:r>
      <w:fldSimple w:instr=" SEQ Table \* ARABIC ">
        <w:r w:rsidR="00ED6308">
          <w:rPr>
            <w:noProof/>
          </w:rPr>
          <w:t>12</w:t>
        </w:r>
      </w:fldSimple>
      <w:r>
        <w:rPr>
          <w:rFonts w:hint="eastAsia"/>
        </w:rPr>
        <w:t>.</w:t>
      </w:r>
      <w:r w:rsidR="00942676">
        <w:rPr>
          <w:rFonts w:hint="eastAsia"/>
        </w:rPr>
        <w:t>C</w:t>
      </w:r>
      <w:r w:rsidRPr="00BE45EE">
        <w:t xml:space="preserve">ommand history </w:t>
      </w:r>
      <w:r>
        <w:rPr>
          <w:rFonts w:hint="eastAsia"/>
        </w:rPr>
        <w:t>of the</w:t>
      </w:r>
      <w:r w:rsidRPr="00BE45EE">
        <w:t xml:space="preserve"> DICOM Reader</w:t>
      </w:r>
      <w:r w:rsidR="006B4300">
        <w:rPr>
          <w:rFonts w:hint="eastAsia"/>
        </w:rPr>
        <w:t xml:space="preserve"> in a databas</w:t>
      </w:r>
      <w:r w:rsidR="00942676">
        <w:rPr>
          <w:rFonts w:hint="eastAsia"/>
        </w:rPr>
        <w:t>e</w:t>
      </w:r>
    </w:p>
    <w:p w:rsidR="001E6D33" w:rsidRDefault="002832D1" w:rsidP="00CA7970">
      <w:pPr>
        <w:rPr>
          <w:sz w:val="20"/>
        </w:rPr>
      </w:pPr>
      <w:r>
        <w:rPr>
          <w:rFonts w:hint="eastAsia"/>
          <w:sz w:val="20"/>
        </w:rPr>
        <w:t>W</w:t>
      </w:r>
      <w:r w:rsidR="0024691D">
        <w:rPr>
          <w:rFonts w:hint="eastAsia"/>
          <w:sz w:val="20"/>
        </w:rPr>
        <w:t xml:space="preserve">e </w:t>
      </w:r>
      <w:r w:rsidR="006E2B9B">
        <w:rPr>
          <w:rFonts w:hint="eastAsia"/>
          <w:sz w:val="20"/>
        </w:rPr>
        <w:t xml:space="preserve">checked </w:t>
      </w:r>
      <w:r w:rsidR="00026094">
        <w:rPr>
          <w:rFonts w:hint="eastAsia"/>
          <w:sz w:val="20"/>
        </w:rPr>
        <w:t xml:space="preserve">the </w:t>
      </w:r>
      <w:r w:rsidR="006E2B9B">
        <w:rPr>
          <w:rFonts w:hint="eastAsia"/>
          <w:sz w:val="20"/>
        </w:rPr>
        <w:t xml:space="preserve">Deploy command history, </w:t>
      </w:r>
      <w:r w:rsidR="00C05231">
        <w:rPr>
          <w:rFonts w:hint="eastAsia"/>
          <w:sz w:val="20"/>
        </w:rPr>
        <w:t xml:space="preserve">now </w:t>
      </w:r>
      <w:r w:rsidR="006E2B9B">
        <w:rPr>
          <w:rFonts w:hint="eastAsia"/>
          <w:sz w:val="20"/>
        </w:rPr>
        <w:t>le</w:t>
      </w:r>
      <w:r w:rsidR="006E2B9B">
        <w:rPr>
          <w:sz w:val="20"/>
        </w:rPr>
        <w:t>t’</w:t>
      </w:r>
      <w:r w:rsidR="006E2B9B">
        <w:rPr>
          <w:rFonts w:hint="eastAsia"/>
          <w:sz w:val="20"/>
        </w:rPr>
        <w:t xml:space="preserve">s </w:t>
      </w:r>
      <w:r w:rsidR="001C51F4">
        <w:rPr>
          <w:rFonts w:hint="eastAsia"/>
          <w:sz w:val="20"/>
        </w:rPr>
        <w:t>cross-</w:t>
      </w:r>
      <w:r w:rsidR="006E2B9B">
        <w:rPr>
          <w:rFonts w:hint="eastAsia"/>
          <w:sz w:val="20"/>
        </w:rPr>
        <w:t xml:space="preserve">check </w:t>
      </w:r>
      <w:r w:rsidR="00026094">
        <w:rPr>
          <w:rFonts w:hint="eastAsia"/>
          <w:sz w:val="20"/>
        </w:rPr>
        <w:t xml:space="preserve">the </w:t>
      </w:r>
      <w:r w:rsidR="006E2B9B">
        <w:rPr>
          <w:rFonts w:hint="eastAsia"/>
          <w:sz w:val="20"/>
        </w:rPr>
        <w:t>Source State</w:t>
      </w:r>
      <w:r w:rsidR="00C54A3B">
        <w:rPr>
          <w:rFonts w:hint="eastAsia"/>
          <w:sz w:val="20"/>
        </w:rPr>
        <w:t xml:space="preserve"> history </w:t>
      </w:r>
      <w:r w:rsidR="00591EE2">
        <w:rPr>
          <w:rFonts w:hint="eastAsia"/>
          <w:sz w:val="20"/>
        </w:rPr>
        <w:t>because the command changes the related service</w:t>
      </w:r>
      <w:r w:rsidR="00591EE2">
        <w:rPr>
          <w:sz w:val="20"/>
        </w:rPr>
        <w:t>’</w:t>
      </w:r>
      <w:r w:rsidR="00591EE2">
        <w:rPr>
          <w:rFonts w:hint="eastAsia"/>
          <w:sz w:val="20"/>
        </w:rPr>
        <w:t>s state</w:t>
      </w:r>
      <w:r w:rsidR="0076167E">
        <w:rPr>
          <w:rFonts w:hint="eastAsia"/>
          <w:sz w:val="20"/>
        </w:rPr>
        <w:t xml:space="preserve"> as well</w:t>
      </w:r>
      <w:r w:rsidR="006E2B9B">
        <w:rPr>
          <w:rFonts w:hint="eastAsia"/>
          <w:sz w:val="20"/>
        </w:rPr>
        <w:t>.</w:t>
      </w:r>
      <w:r w:rsidR="00591EE2">
        <w:rPr>
          <w:rFonts w:hint="eastAsia"/>
          <w:sz w:val="20"/>
        </w:rPr>
        <w:t xml:space="preserve"> Click the Source State tab and select the This Week radio button.</w:t>
      </w:r>
      <w:r w:rsidR="00E275AD">
        <w:rPr>
          <w:rFonts w:hint="eastAsia"/>
          <w:sz w:val="20"/>
        </w:rPr>
        <w:t xml:space="preserve"> </w:t>
      </w:r>
      <w:r w:rsidR="00591EE2">
        <w:rPr>
          <w:rFonts w:hint="eastAsia"/>
          <w:sz w:val="20"/>
        </w:rPr>
        <w:t xml:space="preserve">Then click the Retrieve button to </w:t>
      </w:r>
      <w:r w:rsidR="009E545C">
        <w:rPr>
          <w:rFonts w:hint="eastAsia"/>
          <w:sz w:val="20"/>
        </w:rPr>
        <w:t>se</w:t>
      </w:r>
      <w:r w:rsidR="00591EE2">
        <w:rPr>
          <w:rFonts w:hint="eastAsia"/>
          <w:sz w:val="20"/>
        </w:rPr>
        <w:t xml:space="preserve">e </w:t>
      </w:r>
      <w:r w:rsidR="009E545C">
        <w:rPr>
          <w:rFonts w:hint="eastAsia"/>
          <w:sz w:val="20"/>
        </w:rPr>
        <w:t xml:space="preserve">if </w:t>
      </w:r>
      <w:r w:rsidR="00591EE2">
        <w:rPr>
          <w:rFonts w:hint="eastAsia"/>
          <w:sz w:val="20"/>
        </w:rPr>
        <w:t>the result</w:t>
      </w:r>
      <w:r w:rsidR="009E545C">
        <w:rPr>
          <w:rFonts w:hint="eastAsia"/>
          <w:sz w:val="20"/>
        </w:rPr>
        <w:t xml:space="preserve"> contains Undeployed and Deployed records</w:t>
      </w:r>
      <w:r w:rsidR="00591EE2">
        <w:rPr>
          <w:rFonts w:hint="eastAsia"/>
          <w:sz w:val="20"/>
        </w:rPr>
        <w:t xml:space="preserve">. Since the Deploy command undeploys the service if </w:t>
      </w:r>
      <w:r w:rsidR="00BC72CD">
        <w:rPr>
          <w:rFonts w:hint="eastAsia"/>
          <w:sz w:val="20"/>
        </w:rPr>
        <w:t>it</w:t>
      </w:r>
      <w:r w:rsidR="00591EE2">
        <w:rPr>
          <w:rFonts w:hint="eastAsia"/>
          <w:sz w:val="20"/>
        </w:rPr>
        <w:t xml:space="preserve"> is deployed, there</w:t>
      </w:r>
      <w:r w:rsidR="00C12FC8">
        <w:rPr>
          <w:rFonts w:hint="eastAsia"/>
          <w:sz w:val="20"/>
        </w:rPr>
        <w:t xml:space="preserve"> is a record with Undeployed State. Then the Deployed state is at the top row</w:t>
      </w:r>
      <w:r w:rsidR="00E24EE2">
        <w:rPr>
          <w:rFonts w:hint="eastAsia"/>
          <w:sz w:val="20"/>
        </w:rPr>
        <w:t>, as shown in Figure 101</w:t>
      </w:r>
      <w:r w:rsidR="00C12FC8">
        <w:rPr>
          <w:rFonts w:hint="eastAsia"/>
          <w:sz w:val="20"/>
        </w:rPr>
        <w:t>.</w:t>
      </w:r>
      <w:r w:rsidR="00961519">
        <w:rPr>
          <w:rFonts w:hint="eastAsia"/>
          <w:sz w:val="20"/>
        </w:rPr>
        <w:t xml:space="preserve"> Likewise, if there is no deployed service, only </w:t>
      </w:r>
      <w:r w:rsidR="002A1534">
        <w:rPr>
          <w:rFonts w:hint="eastAsia"/>
          <w:sz w:val="20"/>
        </w:rPr>
        <w:t xml:space="preserve">a </w:t>
      </w:r>
      <w:r w:rsidR="00961519">
        <w:rPr>
          <w:rFonts w:hint="eastAsia"/>
          <w:sz w:val="20"/>
        </w:rPr>
        <w:t>Deployed record will be found.</w:t>
      </w:r>
      <w:r w:rsidR="00C015D3">
        <w:rPr>
          <w:rFonts w:hint="eastAsia"/>
          <w:sz w:val="20"/>
        </w:rPr>
        <w:t xml:space="preserve"> Last but not the least, the Source State will filer</w:t>
      </w:r>
      <w:r w:rsidR="009967CA">
        <w:rPr>
          <w:rFonts w:hint="eastAsia"/>
          <w:sz w:val="20"/>
        </w:rPr>
        <w:t xml:space="preserve"> </w:t>
      </w:r>
      <w:r w:rsidR="00C015D3">
        <w:rPr>
          <w:rFonts w:hint="eastAsia"/>
          <w:sz w:val="20"/>
        </w:rPr>
        <w:t xml:space="preserve">the old record </w:t>
      </w:r>
      <w:r w:rsidR="009967CA">
        <w:rPr>
          <w:rFonts w:hint="eastAsia"/>
          <w:sz w:val="20"/>
        </w:rPr>
        <w:t xml:space="preserve">out </w:t>
      </w:r>
      <w:r w:rsidR="00C015D3">
        <w:rPr>
          <w:rFonts w:hint="eastAsia"/>
          <w:sz w:val="20"/>
        </w:rPr>
        <w:t>when new model is loaded.</w:t>
      </w:r>
      <w:r w:rsidR="009967CA">
        <w:rPr>
          <w:rFonts w:hint="eastAsia"/>
          <w:sz w:val="20"/>
        </w:rPr>
        <w:t xml:space="preserve"> So, the 3 records in Figure 101 are the records after the last DICOM Reader load from the Development workstation.</w:t>
      </w:r>
    </w:p>
    <w:p w:rsidR="00E24EE2" w:rsidRDefault="00591EE2" w:rsidP="00E24EE2">
      <w:pPr>
        <w:keepNext/>
        <w:spacing w:after="0" w:line="240" w:lineRule="auto"/>
        <w:jc w:val="center"/>
      </w:pPr>
      <w:r w:rsidRPr="00591EE2">
        <w:rPr>
          <w:noProof/>
          <w:sz w:val="20"/>
        </w:rPr>
        <w:drawing>
          <wp:inline distT="0" distB="0" distL="0" distR="0" wp14:anchorId="60964C59" wp14:editId="00FBCA27">
            <wp:extent cx="5483521" cy="2991917"/>
            <wp:effectExtent l="0" t="0" r="317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489093" cy="2994957"/>
                    </a:xfrm>
                    <a:prstGeom prst="rect">
                      <a:avLst/>
                    </a:prstGeom>
                  </pic:spPr>
                </pic:pic>
              </a:graphicData>
            </a:graphic>
          </wp:inline>
        </w:drawing>
      </w:r>
    </w:p>
    <w:p w:rsidR="00591EE2" w:rsidRDefault="00E24EE2" w:rsidP="00E24EE2">
      <w:pPr>
        <w:pStyle w:val="Caption"/>
        <w:jc w:val="center"/>
        <w:rPr>
          <w:sz w:val="20"/>
        </w:rPr>
      </w:pPr>
      <w:r>
        <w:t xml:space="preserve">Figure </w:t>
      </w:r>
      <w:fldSimple w:instr=" SEQ Figure \* ARABIC ">
        <w:r w:rsidR="009A3159">
          <w:rPr>
            <w:noProof/>
          </w:rPr>
          <w:t>101</w:t>
        </w:r>
      </w:fldSimple>
      <w:r>
        <w:rPr>
          <w:rFonts w:hint="eastAsia"/>
        </w:rPr>
        <w:t>.Source state history of the DICOM Reader</w:t>
      </w:r>
    </w:p>
    <w:p w:rsidR="00591EE2" w:rsidRDefault="00E24EE2" w:rsidP="00CA7970">
      <w:pPr>
        <w:rPr>
          <w:sz w:val="20"/>
        </w:rPr>
      </w:pPr>
      <w:r>
        <w:rPr>
          <w:rFonts w:hint="eastAsia"/>
          <w:sz w:val="20"/>
        </w:rPr>
        <w:t>As briefly mentioned earlier, the Source State view shows the result of the command. If any of the command</w:t>
      </w:r>
      <w:r w:rsidR="00AC1B66">
        <w:rPr>
          <w:rFonts w:hint="eastAsia"/>
          <w:sz w:val="20"/>
        </w:rPr>
        <w:t>s</w:t>
      </w:r>
      <w:r>
        <w:rPr>
          <w:rFonts w:hint="eastAsia"/>
          <w:sz w:val="20"/>
        </w:rPr>
        <w:t xml:space="preserve"> </w:t>
      </w:r>
      <w:r w:rsidR="00570D2E">
        <w:rPr>
          <w:rFonts w:hint="eastAsia"/>
          <w:sz w:val="20"/>
        </w:rPr>
        <w:t>are</w:t>
      </w:r>
      <w:r>
        <w:rPr>
          <w:rFonts w:hint="eastAsia"/>
          <w:sz w:val="20"/>
        </w:rPr>
        <w:t xml:space="preserve"> not complete, no command</w:t>
      </w:r>
      <w:r w:rsidR="00570D2E">
        <w:rPr>
          <w:rFonts w:hint="eastAsia"/>
          <w:sz w:val="20"/>
        </w:rPr>
        <w:t>-</w:t>
      </w:r>
      <w:r>
        <w:rPr>
          <w:rFonts w:hint="eastAsia"/>
          <w:sz w:val="20"/>
        </w:rPr>
        <w:t xml:space="preserve">related result will be found </w:t>
      </w:r>
      <w:r w:rsidR="000E1042">
        <w:rPr>
          <w:rFonts w:hint="eastAsia"/>
          <w:sz w:val="20"/>
        </w:rPr>
        <w:t>in the Source State view</w:t>
      </w:r>
      <w:r>
        <w:rPr>
          <w:rFonts w:hint="eastAsia"/>
          <w:sz w:val="20"/>
        </w:rPr>
        <w:t>.</w:t>
      </w:r>
    </w:p>
    <w:p w:rsidR="00591EE2" w:rsidRDefault="00591EE2" w:rsidP="00CA7970">
      <w:pPr>
        <w:rPr>
          <w:sz w:val="20"/>
        </w:rPr>
      </w:pPr>
    </w:p>
    <w:p w:rsidR="000E1042" w:rsidRDefault="000E1042" w:rsidP="00CA7970">
      <w:pPr>
        <w:rPr>
          <w:sz w:val="20"/>
        </w:rPr>
      </w:pPr>
    </w:p>
    <w:p w:rsidR="00D57B2A" w:rsidRDefault="00913D88" w:rsidP="00913D88">
      <w:pPr>
        <w:pStyle w:val="Heading5"/>
        <w:rPr>
          <w:sz w:val="20"/>
        </w:rPr>
      </w:pPr>
      <w:r w:rsidRPr="007B0335">
        <w:rPr>
          <w:rFonts w:hint="eastAsia"/>
          <w:sz w:val="20"/>
        </w:rPr>
        <w:lastRenderedPageBreak/>
        <w:t>Request Instance Model</w:t>
      </w:r>
    </w:p>
    <w:p w:rsidR="00576AEA" w:rsidRDefault="00576AEA" w:rsidP="00576AEA">
      <w:pPr>
        <w:keepNext/>
        <w:spacing w:after="0" w:line="240" w:lineRule="auto"/>
        <w:jc w:val="center"/>
      </w:pPr>
      <w:r w:rsidRPr="00576AEA">
        <w:rPr>
          <w:noProof/>
        </w:rPr>
        <w:drawing>
          <wp:inline distT="0" distB="0" distL="0" distR="0" wp14:anchorId="16CC5EFF" wp14:editId="39652C70">
            <wp:extent cx="5062118" cy="1677638"/>
            <wp:effectExtent l="0" t="0" r="571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067214" cy="1679327"/>
                    </a:xfrm>
                    <a:prstGeom prst="rect">
                      <a:avLst/>
                    </a:prstGeom>
                  </pic:spPr>
                </pic:pic>
              </a:graphicData>
            </a:graphic>
          </wp:inline>
        </w:drawing>
      </w:r>
    </w:p>
    <w:p w:rsidR="00576AEA" w:rsidRPr="00576AEA" w:rsidRDefault="00576AEA" w:rsidP="00576AEA">
      <w:pPr>
        <w:pStyle w:val="Caption"/>
        <w:jc w:val="center"/>
      </w:pPr>
      <w:r>
        <w:t xml:space="preserve">Figure </w:t>
      </w:r>
      <w:fldSimple w:instr=" SEQ Figure \* ARABIC ">
        <w:r w:rsidR="009A3159">
          <w:rPr>
            <w:noProof/>
          </w:rPr>
          <w:t>102</w:t>
        </w:r>
      </w:fldSimple>
      <w:r>
        <w:rPr>
          <w:rFonts w:hint="eastAsia"/>
        </w:rPr>
        <w:t>.Request tab</w:t>
      </w:r>
    </w:p>
    <w:p w:rsidR="00442210" w:rsidRDefault="00A249A4" w:rsidP="00576AEA">
      <w:pPr>
        <w:rPr>
          <w:sz w:val="20"/>
        </w:rPr>
      </w:pPr>
      <w:r>
        <w:rPr>
          <w:rFonts w:hint="eastAsia"/>
          <w:sz w:val="20"/>
        </w:rPr>
        <w:t>Once you click the Request tab, you will see nothing as you see in Figure 102.</w:t>
      </w:r>
      <w:r w:rsidR="008E6AF7">
        <w:rPr>
          <w:rFonts w:hint="eastAsia"/>
          <w:sz w:val="20"/>
        </w:rPr>
        <w:t xml:space="preserve"> </w:t>
      </w:r>
      <w:r w:rsidR="00483B23">
        <w:rPr>
          <w:rFonts w:hint="eastAsia"/>
          <w:sz w:val="20"/>
        </w:rPr>
        <w:t>Before we delve into the Request tab, let</w:t>
      </w:r>
      <w:r w:rsidR="00483B23">
        <w:rPr>
          <w:sz w:val="20"/>
        </w:rPr>
        <w:t>’</w:t>
      </w:r>
      <w:r w:rsidR="00483B23">
        <w:rPr>
          <w:rFonts w:hint="eastAsia"/>
          <w:sz w:val="20"/>
        </w:rPr>
        <w:t xml:space="preserve">s recall the process of creating a service. </w:t>
      </w:r>
      <w:r w:rsidR="00DD2B80">
        <w:rPr>
          <w:rFonts w:hint="eastAsia"/>
          <w:sz w:val="20"/>
        </w:rPr>
        <w:t xml:space="preserve">If you look at Figure 15 or click the create project model button, you will notice that there are 4 service types. </w:t>
      </w:r>
      <w:r w:rsidR="00EA3887">
        <w:rPr>
          <w:rFonts w:hint="eastAsia"/>
          <w:sz w:val="20"/>
        </w:rPr>
        <w:t>Although we haven</w:t>
      </w:r>
      <w:r w:rsidR="00EA3887">
        <w:rPr>
          <w:sz w:val="20"/>
        </w:rPr>
        <w:t>’</w:t>
      </w:r>
      <w:r w:rsidR="00EA3887">
        <w:rPr>
          <w:rFonts w:hint="eastAsia"/>
          <w:sz w:val="20"/>
        </w:rPr>
        <w:t>t touched RequestListener, HL7Client, and HL7Listener services yet, it is a good time to think about</w:t>
      </w:r>
      <w:r w:rsidR="00EA3887" w:rsidRPr="00536FA3">
        <w:rPr>
          <w:rFonts w:hint="eastAsia"/>
          <w:color w:val="000000" w:themeColor="text1"/>
          <w:sz w:val="20"/>
        </w:rPr>
        <w:t xml:space="preserve"> how each service is triggered</w:t>
      </w:r>
      <w:r w:rsidR="00E44509" w:rsidRPr="00536FA3">
        <w:rPr>
          <w:rFonts w:hint="eastAsia"/>
          <w:color w:val="000000" w:themeColor="text1"/>
          <w:sz w:val="20"/>
        </w:rPr>
        <w:t>.</w:t>
      </w:r>
      <w:r w:rsidR="00E44509" w:rsidRPr="00E44509">
        <w:rPr>
          <w:rFonts w:hint="eastAsia"/>
          <w:sz w:val="20"/>
        </w:rPr>
        <w:t xml:space="preserve"> </w:t>
      </w:r>
    </w:p>
    <w:p w:rsidR="000C7ED3" w:rsidRDefault="00E44509" w:rsidP="00576AEA">
      <w:pPr>
        <w:rPr>
          <w:sz w:val="20"/>
        </w:rPr>
      </w:pPr>
      <w:r>
        <w:rPr>
          <w:rFonts w:hint="eastAsia"/>
          <w:sz w:val="20"/>
        </w:rPr>
        <w:t xml:space="preserve">First of all, we just implemented the DICOM Reader service, which is </w:t>
      </w:r>
      <w:r w:rsidR="00442210">
        <w:rPr>
          <w:rFonts w:hint="eastAsia"/>
          <w:sz w:val="20"/>
        </w:rPr>
        <w:t xml:space="preserve">a </w:t>
      </w:r>
      <w:r>
        <w:rPr>
          <w:rFonts w:hint="eastAsia"/>
          <w:sz w:val="20"/>
        </w:rPr>
        <w:t>CodeRepater service type.</w:t>
      </w:r>
      <w:r w:rsidRPr="00E44509">
        <w:rPr>
          <w:rFonts w:hint="eastAsia"/>
          <w:sz w:val="20"/>
        </w:rPr>
        <w:t xml:space="preserve"> </w:t>
      </w:r>
      <w:r>
        <w:rPr>
          <w:rFonts w:hint="eastAsia"/>
          <w:sz w:val="20"/>
        </w:rPr>
        <w:t>As the name describes, the CodeRepeater executes the code</w:t>
      </w:r>
      <w:r w:rsidR="00536FA3">
        <w:rPr>
          <w:rFonts w:hint="eastAsia"/>
          <w:sz w:val="20"/>
        </w:rPr>
        <w:t xml:space="preserve"> in a timely manner, i.e., </w:t>
      </w:r>
      <w:r>
        <w:rPr>
          <w:rFonts w:hint="eastAsia"/>
          <w:sz w:val="20"/>
        </w:rPr>
        <w:t>based on the time interval or on the defined specific time. So, there is no need to trigger the service to execute.</w:t>
      </w:r>
      <w:r w:rsidR="00915117">
        <w:rPr>
          <w:rFonts w:hint="eastAsia"/>
          <w:sz w:val="20"/>
        </w:rPr>
        <w:t xml:space="preserve"> But in many cases, we need services that interact with </w:t>
      </w:r>
      <w:r w:rsidR="00B33662">
        <w:rPr>
          <w:rFonts w:hint="eastAsia"/>
          <w:sz w:val="20"/>
        </w:rPr>
        <w:t xml:space="preserve">incoming </w:t>
      </w:r>
      <w:r w:rsidR="00915117">
        <w:rPr>
          <w:rFonts w:hint="eastAsia"/>
          <w:sz w:val="20"/>
        </w:rPr>
        <w:t xml:space="preserve">external requests, i.e., execute the code when it was triggered. </w:t>
      </w:r>
      <w:r w:rsidR="00B33662">
        <w:rPr>
          <w:rFonts w:hint="eastAsia"/>
          <w:sz w:val="20"/>
        </w:rPr>
        <w:t>This is where the Request comes from.</w:t>
      </w:r>
    </w:p>
    <w:p w:rsidR="000C7ED3" w:rsidRDefault="000C7ED3" w:rsidP="00576AEA">
      <w:pPr>
        <w:rPr>
          <w:sz w:val="20"/>
        </w:rPr>
      </w:pPr>
      <w:r w:rsidRPr="00716A3D">
        <w:rPr>
          <w:rFonts w:hint="eastAsia"/>
          <w:color w:val="FF0000"/>
          <w:sz w:val="20"/>
        </w:rPr>
        <w:t>Note</w:t>
      </w:r>
      <w:r>
        <w:rPr>
          <w:rFonts w:hint="eastAsia"/>
          <w:sz w:val="20"/>
        </w:rPr>
        <w:t xml:space="preserve">. The term </w:t>
      </w:r>
      <w:r>
        <w:rPr>
          <w:sz w:val="20"/>
        </w:rPr>
        <w:t>“</w:t>
      </w:r>
      <w:r>
        <w:rPr>
          <w:rFonts w:hint="eastAsia"/>
          <w:sz w:val="20"/>
        </w:rPr>
        <w:t>external</w:t>
      </w:r>
      <w:r>
        <w:rPr>
          <w:sz w:val="20"/>
        </w:rPr>
        <w:t>”</w:t>
      </w:r>
      <w:r>
        <w:rPr>
          <w:rFonts w:hint="eastAsia"/>
          <w:sz w:val="20"/>
        </w:rPr>
        <w:t xml:space="preserve"> here doesn</w:t>
      </w:r>
      <w:r>
        <w:rPr>
          <w:sz w:val="20"/>
        </w:rPr>
        <w:t>’</w:t>
      </w:r>
      <w:r>
        <w:rPr>
          <w:rFonts w:hint="eastAsia"/>
          <w:sz w:val="20"/>
        </w:rPr>
        <w:t>t mean outside of the Maca. From one MacaronService</w:t>
      </w:r>
      <w:r>
        <w:rPr>
          <w:sz w:val="20"/>
        </w:rPr>
        <w:t>’</w:t>
      </w:r>
      <w:r>
        <w:rPr>
          <w:rFonts w:hint="eastAsia"/>
          <w:sz w:val="20"/>
        </w:rPr>
        <w:t>s standpoint, the other MacaronServices inside of Maca are external. For example, from the ORM Sender</w:t>
      </w:r>
      <w:r>
        <w:rPr>
          <w:sz w:val="20"/>
        </w:rPr>
        <w:t>’</w:t>
      </w:r>
      <w:r>
        <w:rPr>
          <w:rFonts w:hint="eastAsia"/>
          <w:sz w:val="20"/>
        </w:rPr>
        <w:t>s perspective, the DICOM Reader is external.</w:t>
      </w:r>
      <w:r w:rsidR="00B33662">
        <w:rPr>
          <w:rFonts w:hint="eastAsia"/>
          <w:sz w:val="20"/>
        </w:rPr>
        <w:t xml:space="preserve"> And of course, outside of the Maca is also external.</w:t>
      </w:r>
    </w:p>
    <w:p w:rsidR="00716A3D" w:rsidRDefault="00442210" w:rsidP="00576AEA">
      <w:pPr>
        <w:rPr>
          <w:sz w:val="20"/>
        </w:rPr>
      </w:pPr>
      <w:r>
        <w:rPr>
          <w:rFonts w:hint="eastAsia"/>
          <w:sz w:val="20"/>
        </w:rPr>
        <w:t xml:space="preserve">As a reminder, one of the objectives of the project is </w:t>
      </w:r>
      <w:r>
        <w:rPr>
          <w:sz w:val="20"/>
        </w:rPr>
        <w:t>“</w:t>
      </w:r>
      <w:r w:rsidRPr="00753295">
        <w:rPr>
          <w:rFonts w:hint="eastAsia"/>
          <w:i/>
          <w:sz w:val="20"/>
        </w:rPr>
        <w:t>sends HL7 order messages to the client</w:t>
      </w:r>
      <w:r w:rsidRPr="00753295">
        <w:rPr>
          <w:i/>
          <w:sz w:val="20"/>
        </w:rPr>
        <w:t>’</w:t>
      </w:r>
      <w:r w:rsidRPr="00753295">
        <w:rPr>
          <w:rFonts w:hint="eastAsia"/>
          <w:i/>
          <w:sz w:val="20"/>
        </w:rPr>
        <w:t>s application</w:t>
      </w:r>
      <w:r>
        <w:rPr>
          <w:rFonts w:hint="eastAsia"/>
          <w:sz w:val="20"/>
        </w:rPr>
        <w:t>.</w:t>
      </w:r>
      <w:r>
        <w:rPr>
          <w:sz w:val="20"/>
        </w:rPr>
        <w:t>”</w:t>
      </w:r>
      <w:r>
        <w:rPr>
          <w:rFonts w:hint="eastAsia"/>
          <w:sz w:val="20"/>
        </w:rPr>
        <w:t xml:space="preserve"> We extracted the required information from the DICOM file</w:t>
      </w:r>
      <w:r w:rsidR="004760FC">
        <w:rPr>
          <w:rFonts w:hint="eastAsia"/>
          <w:sz w:val="20"/>
        </w:rPr>
        <w:t>,</w:t>
      </w:r>
      <w:r>
        <w:rPr>
          <w:rFonts w:hint="eastAsia"/>
          <w:sz w:val="20"/>
        </w:rPr>
        <w:t xml:space="preserve"> and the next step is sending the HL7 message. We may implement </w:t>
      </w:r>
      <w:r w:rsidR="009B4340">
        <w:rPr>
          <w:rFonts w:hint="eastAsia"/>
          <w:sz w:val="20"/>
        </w:rPr>
        <w:t xml:space="preserve">a </w:t>
      </w:r>
      <w:r>
        <w:rPr>
          <w:rFonts w:hint="eastAsia"/>
          <w:sz w:val="20"/>
        </w:rPr>
        <w:t>sending feature inside the DICOM Reader, but it would be a complicate</w:t>
      </w:r>
      <w:r w:rsidR="009B4340">
        <w:rPr>
          <w:rFonts w:hint="eastAsia"/>
          <w:sz w:val="20"/>
        </w:rPr>
        <w:t>d</w:t>
      </w:r>
      <w:r>
        <w:rPr>
          <w:rFonts w:hint="eastAsia"/>
          <w:sz w:val="20"/>
        </w:rPr>
        <w:t xml:space="preserve"> process because of the TCP/IP communica</w:t>
      </w:r>
      <w:r w:rsidR="009B4340">
        <w:rPr>
          <w:rFonts w:hint="eastAsia"/>
          <w:sz w:val="20"/>
        </w:rPr>
        <w:t>t</w:t>
      </w:r>
      <w:r>
        <w:rPr>
          <w:rFonts w:hint="eastAsia"/>
          <w:sz w:val="20"/>
        </w:rPr>
        <w:t>ion with the external application</w:t>
      </w:r>
      <w:r w:rsidR="009B4340">
        <w:rPr>
          <w:rFonts w:hint="eastAsia"/>
          <w:sz w:val="20"/>
        </w:rPr>
        <w:t>,</w:t>
      </w:r>
      <w:r w:rsidR="00D91D3B">
        <w:rPr>
          <w:rFonts w:hint="eastAsia"/>
          <w:sz w:val="20"/>
        </w:rPr>
        <w:t xml:space="preserve"> not to mention the code management</w:t>
      </w:r>
      <w:r>
        <w:rPr>
          <w:rFonts w:hint="eastAsia"/>
          <w:sz w:val="20"/>
        </w:rPr>
        <w:t>.</w:t>
      </w:r>
      <w:r w:rsidR="004C2D8A">
        <w:rPr>
          <w:rFonts w:hint="eastAsia"/>
          <w:sz w:val="20"/>
        </w:rPr>
        <w:t xml:space="preserve"> In that case, we can create a standalone HL7Client service that manages TCP/IP communication. And </w:t>
      </w:r>
      <w:r w:rsidR="009B4340">
        <w:rPr>
          <w:rFonts w:hint="eastAsia"/>
          <w:sz w:val="20"/>
        </w:rPr>
        <w:t xml:space="preserve">let </w:t>
      </w:r>
      <w:r w:rsidR="004C2D8A">
        <w:rPr>
          <w:rFonts w:hint="eastAsia"/>
          <w:sz w:val="20"/>
        </w:rPr>
        <w:t xml:space="preserve">the DICOM Reader </w:t>
      </w:r>
      <w:r w:rsidR="009B4340">
        <w:rPr>
          <w:rFonts w:hint="eastAsia"/>
          <w:sz w:val="20"/>
        </w:rPr>
        <w:t>trigger the service to execute</w:t>
      </w:r>
      <w:r w:rsidR="0008024F">
        <w:rPr>
          <w:rFonts w:hint="eastAsia"/>
          <w:sz w:val="20"/>
        </w:rPr>
        <w:t xml:space="preserve"> its code</w:t>
      </w:r>
      <w:r w:rsidR="009B4340">
        <w:rPr>
          <w:rFonts w:hint="eastAsia"/>
          <w:sz w:val="20"/>
        </w:rPr>
        <w:t xml:space="preserve"> by sending the composed HL7 messages</w:t>
      </w:r>
      <w:r w:rsidR="0008024F">
        <w:rPr>
          <w:rFonts w:hint="eastAsia"/>
          <w:sz w:val="20"/>
        </w:rPr>
        <w:t>.</w:t>
      </w:r>
      <w:r w:rsidR="00716A3D">
        <w:rPr>
          <w:rFonts w:hint="eastAsia"/>
          <w:sz w:val="20"/>
        </w:rPr>
        <w:t xml:space="preserve"> </w:t>
      </w:r>
      <w:r w:rsidR="00B33662">
        <w:rPr>
          <w:rFonts w:hint="eastAsia"/>
          <w:sz w:val="20"/>
        </w:rPr>
        <w:t>As you may notice, there is no human intervention in terms of requesting. Once we set the request flow,</w:t>
      </w:r>
      <w:r w:rsidR="006C275E">
        <w:rPr>
          <w:rFonts w:hint="eastAsia"/>
          <w:sz w:val="20"/>
        </w:rPr>
        <w:t xml:space="preserve"> i.e., </w:t>
      </w:r>
      <w:r w:rsidR="006C275E" w:rsidRPr="000B298A">
        <w:rPr>
          <w:rFonts w:hint="eastAsia"/>
          <w:b/>
          <w:sz w:val="20"/>
        </w:rPr>
        <w:t>Request Mapping</w:t>
      </w:r>
      <w:r w:rsidR="006C275E">
        <w:rPr>
          <w:rFonts w:hint="eastAsia"/>
          <w:sz w:val="20"/>
        </w:rPr>
        <w:t>,</w:t>
      </w:r>
      <w:r w:rsidR="00B33662">
        <w:rPr>
          <w:rFonts w:hint="eastAsia"/>
          <w:sz w:val="20"/>
        </w:rPr>
        <w:t xml:space="preserve"> the Macaron will process the requests.</w:t>
      </w:r>
      <w:r w:rsidR="009771F0">
        <w:rPr>
          <w:rFonts w:hint="eastAsia"/>
          <w:sz w:val="20"/>
        </w:rPr>
        <w:t xml:space="preserve"> We will cover this in detail with actual code</w:t>
      </w:r>
      <w:r w:rsidR="006C275E">
        <w:rPr>
          <w:rFonts w:hint="eastAsia"/>
          <w:sz w:val="20"/>
        </w:rPr>
        <w:t xml:space="preserve"> later</w:t>
      </w:r>
      <w:r w:rsidR="009771F0">
        <w:rPr>
          <w:rFonts w:hint="eastAsia"/>
          <w:sz w:val="20"/>
        </w:rPr>
        <w:t>, but here</w:t>
      </w:r>
      <w:r w:rsidR="009771F0">
        <w:rPr>
          <w:sz w:val="20"/>
        </w:rPr>
        <w:t>’</w:t>
      </w:r>
      <w:r w:rsidR="009771F0">
        <w:rPr>
          <w:rFonts w:hint="eastAsia"/>
          <w:sz w:val="20"/>
        </w:rPr>
        <w:t>s the brief flow of the request</w:t>
      </w:r>
      <w:r w:rsidR="006C275E">
        <w:rPr>
          <w:rFonts w:hint="eastAsia"/>
          <w:sz w:val="20"/>
        </w:rPr>
        <w:t xml:space="preserve"> with the HL7Client</w:t>
      </w:r>
      <w:r w:rsidR="009771F0">
        <w:rPr>
          <w:rFonts w:hint="eastAsia"/>
          <w:sz w:val="20"/>
        </w:rPr>
        <w:t>.</w:t>
      </w:r>
    </w:p>
    <w:p w:rsidR="00D93432" w:rsidRDefault="00536FA3" w:rsidP="00D93432">
      <w:pPr>
        <w:keepNext/>
        <w:spacing w:after="0" w:line="240" w:lineRule="auto"/>
        <w:jc w:val="center"/>
      </w:pPr>
      <w:r w:rsidRPr="00536FA3">
        <w:rPr>
          <w:noProof/>
          <w:sz w:val="20"/>
        </w:rPr>
        <w:drawing>
          <wp:inline distT="0" distB="0" distL="0" distR="0" wp14:anchorId="563E83BA" wp14:editId="3750647E">
            <wp:extent cx="4690872" cy="1143000"/>
            <wp:effectExtent l="0" t="0" r="0" b="0"/>
            <wp:docPr id="3089" name="Picture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4690872" cy="1143000"/>
                    </a:xfrm>
                    <a:prstGeom prst="rect">
                      <a:avLst/>
                    </a:prstGeom>
                  </pic:spPr>
                </pic:pic>
              </a:graphicData>
            </a:graphic>
          </wp:inline>
        </w:drawing>
      </w:r>
    </w:p>
    <w:p w:rsidR="009771F0" w:rsidRDefault="00D93432" w:rsidP="00D93432">
      <w:pPr>
        <w:pStyle w:val="Caption"/>
        <w:jc w:val="center"/>
        <w:rPr>
          <w:sz w:val="20"/>
        </w:rPr>
      </w:pPr>
      <w:r>
        <w:t xml:space="preserve">Figure </w:t>
      </w:r>
      <w:fldSimple w:instr=" SEQ Figure \* ARABIC ">
        <w:r w:rsidR="009A3159">
          <w:rPr>
            <w:noProof/>
          </w:rPr>
          <w:t>103</w:t>
        </w:r>
      </w:fldSimple>
      <w:r>
        <w:rPr>
          <w:rFonts w:hint="eastAsia"/>
        </w:rPr>
        <w:t>.Basic request flow</w:t>
      </w:r>
    </w:p>
    <w:p w:rsidR="006C275E" w:rsidRDefault="006C275E" w:rsidP="00576AEA">
      <w:pPr>
        <w:rPr>
          <w:sz w:val="20"/>
        </w:rPr>
      </w:pPr>
      <w:r>
        <w:rPr>
          <w:rFonts w:hint="eastAsia"/>
          <w:sz w:val="20"/>
        </w:rPr>
        <w:t>Although it is a good ap</w:t>
      </w:r>
      <w:r w:rsidR="00D83171">
        <w:rPr>
          <w:rFonts w:hint="eastAsia"/>
          <w:sz w:val="20"/>
        </w:rPr>
        <w:t>p</w:t>
      </w:r>
      <w:r>
        <w:rPr>
          <w:rFonts w:hint="eastAsia"/>
          <w:sz w:val="20"/>
        </w:rPr>
        <w:t>roach in terms of separation of concern,</w:t>
      </w:r>
      <w:r w:rsidR="00E97486">
        <w:rPr>
          <w:rFonts w:hint="eastAsia"/>
          <w:sz w:val="20"/>
        </w:rPr>
        <w:t xml:space="preserve"> keeping two services just for code maintenance is still not enough for the service development perspective. Like other application design methodologies, this approach can provide extra features, such as sending custom </w:t>
      </w:r>
      <w:r w:rsidR="00D83171">
        <w:rPr>
          <w:rFonts w:hint="eastAsia"/>
          <w:sz w:val="20"/>
        </w:rPr>
        <w:t>HL7 messages</w:t>
      </w:r>
      <w:r w:rsidR="00E97486">
        <w:rPr>
          <w:rFonts w:hint="eastAsia"/>
          <w:sz w:val="20"/>
        </w:rPr>
        <w:t xml:space="preserve"> on</w:t>
      </w:r>
      <w:r w:rsidR="00D83171">
        <w:rPr>
          <w:rFonts w:hint="eastAsia"/>
          <w:sz w:val="20"/>
        </w:rPr>
        <w:t xml:space="preserve"> </w:t>
      </w:r>
      <w:r w:rsidR="00E97486">
        <w:rPr>
          <w:rFonts w:hint="eastAsia"/>
          <w:sz w:val="20"/>
        </w:rPr>
        <w:t>the</w:t>
      </w:r>
      <w:r w:rsidR="00D83171">
        <w:rPr>
          <w:rFonts w:hint="eastAsia"/>
          <w:sz w:val="20"/>
        </w:rPr>
        <w:t xml:space="preserve"> </w:t>
      </w:r>
      <w:r w:rsidR="00E97486">
        <w:rPr>
          <w:rFonts w:hint="eastAsia"/>
          <w:sz w:val="20"/>
        </w:rPr>
        <w:t>fly</w:t>
      </w:r>
      <w:r w:rsidR="00D83171">
        <w:rPr>
          <w:rFonts w:hint="eastAsia"/>
          <w:sz w:val="20"/>
        </w:rPr>
        <w:t>, resending previous messages, and processing multiple messages sequentially for testing.</w:t>
      </w:r>
    </w:p>
    <w:p w:rsidR="00CA08A9" w:rsidRDefault="00CA08A9" w:rsidP="00576AEA">
      <w:pPr>
        <w:rPr>
          <w:sz w:val="20"/>
        </w:rPr>
      </w:pPr>
      <w:r w:rsidRPr="00BC54ED">
        <w:rPr>
          <w:rFonts w:hint="eastAsia"/>
          <w:b/>
          <w:color w:val="FF0000"/>
          <w:sz w:val="20"/>
        </w:rPr>
        <w:t>Note</w:t>
      </w:r>
      <w:r>
        <w:rPr>
          <w:rFonts w:hint="eastAsia"/>
          <w:sz w:val="20"/>
        </w:rPr>
        <w:t xml:space="preserve">. By design, HL7 message resending is not implemented in the prototype version because of the possible sensitive data breaches related to HIPAA compliance. We will cover this topic later in the </w:t>
      </w:r>
      <w:r w:rsidRPr="00CA08A9">
        <w:rPr>
          <w:sz w:val="20"/>
        </w:rPr>
        <w:t>HL7 data security</w:t>
      </w:r>
      <w:r>
        <w:rPr>
          <w:rFonts w:hint="eastAsia"/>
          <w:sz w:val="20"/>
        </w:rPr>
        <w:t xml:space="preserve"> sect</w:t>
      </w:r>
      <w:r w:rsidR="00BC54ED">
        <w:rPr>
          <w:rFonts w:hint="eastAsia"/>
          <w:sz w:val="20"/>
        </w:rPr>
        <w:t>i</w:t>
      </w:r>
      <w:r>
        <w:rPr>
          <w:rFonts w:hint="eastAsia"/>
          <w:sz w:val="20"/>
        </w:rPr>
        <w:t xml:space="preserve">on. So, the </w:t>
      </w:r>
      <w:r>
        <w:rPr>
          <w:sz w:val="20"/>
        </w:rPr>
        <w:t>“</w:t>
      </w:r>
      <w:r>
        <w:rPr>
          <w:rFonts w:hint="eastAsia"/>
          <w:sz w:val="20"/>
        </w:rPr>
        <w:t>Reprocess Request</w:t>
      </w:r>
      <w:r>
        <w:rPr>
          <w:sz w:val="20"/>
        </w:rPr>
        <w:t>”</w:t>
      </w:r>
      <w:r>
        <w:rPr>
          <w:rFonts w:hint="eastAsia"/>
          <w:sz w:val="20"/>
        </w:rPr>
        <w:t xml:space="preserve"> in the Figure is </w:t>
      </w:r>
      <w:r w:rsidR="00BC54ED">
        <w:rPr>
          <w:rFonts w:hint="eastAsia"/>
          <w:sz w:val="20"/>
        </w:rPr>
        <w:t>for instructional purpose only</w:t>
      </w:r>
      <w:r>
        <w:rPr>
          <w:rFonts w:hint="eastAsia"/>
          <w:sz w:val="20"/>
        </w:rPr>
        <w:t>.</w:t>
      </w:r>
    </w:p>
    <w:p w:rsidR="00B66FB1" w:rsidRDefault="00C2749A" w:rsidP="00B66FB1">
      <w:pPr>
        <w:keepNext/>
        <w:spacing w:after="0" w:line="240" w:lineRule="auto"/>
        <w:jc w:val="center"/>
      </w:pPr>
      <w:r w:rsidRPr="00C2749A">
        <w:rPr>
          <w:noProof/>
          <w:sz w:val="20"/>
        </w:rPr>
        <w:lastRenderedPageBreak/>
        <w:drawing>
          <wp:inline distT="0" distB="0" distL="0" distR="0" wp14:anchorId="3010FED3" wp14:editId="170CB8BA">
            <wp:extent cx="5861304" cy="2944368"/>
            <wp:effectExtent l="0" t="0" r="6350" b="8890"/>
            <wp:docPr id="3091" name="Picture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861304" cy="2944368"/>
                    </a:xfrm>
                    <a:prstGeom prst="rect">
                      <a:avLst/>
                    </a:prstGeom>
                  </pic:spPr>
                </pic:pic>
              </a:graphicData>
            </a:graphic>
          </wp:inline>
        </w:drawing>
      </w:r>
    </w:p>
    <w:p w:rsidR="00536FA3" w:rsidRDefault="00B66FB1" w:rsidP="00B66FB1">
      <w:pPr>
        <w:pStyle w:val="Caption"/>
        <w:jc w:val="center"/>
        <w:rPr>
          <w:sz w:val="20"/>
        </w:rPr>
      </w:pPr>
      <w:r>
        <w:t xml:space="preserve">Figure </w:t>
      </w:r>
      <w:fldSimple w:instr=" SEQ Figure \* ARABIC ">
        <w:r w:rsidR="009A3159">
          <w:rPr>
            <w:noProof/>
          </w:rPr>
          <w:t>104</w:t>
        </w:r>
      </w:fldSimple>
      <w:r>
        <w:rPr>
          <w:rFonts w:hint="eastAsia"/>
        </w:rPr>
        <w:t>.Complete request flow</w:t>
      </w:r>
    </w:p>
    <w:p w:rsidR="003D1739" w:rsidRDefault="003D1739" w:rsidP="00576AEA">
      <w:pPr>
        <w:rPr>
          <w:sz w:val="20"/>
        </w:rPr>
      </w:pPr>
      <w:r>
        <w:rPr>
          <w:rFonts w:hint="eastAsia"/>
          <w:sz w:val="20"/>
        </w:rPr>
        <w:t>As you see</w:t>
      </w:r>
      <w:r w:rsidR="00B01509">
        <w:rPr>
          <w:rFonts w:hint="eastAsia"/>
          <w:sz w:val="20"/>
        </w:rPr>
        <w:t xml:space="preserve"> in Figure 104</w:t>
      </w:r>
      <w:r>
        <w:rPr>
          <w:rFonts w:hint="eastAsia"/>
          <w:sz w:val="20"/>
        </w:rPr>
        <w:t>, the ORM Sender is not dedicated to a specific service. As long as the Request Mapping is done or any user-driven requests come, it will process the incoming messages with the code defined in the service.</w:t>
      </w:r>
      <w:r w:rsidR="00910BD3">
        <w:rPr>
          <w:rFonts w:hint="eastAsia"/>
          <w:sz w:val="20"/>
        </w:rPr>
        <w:t xml:space="preserve"> So, we will call the service listening to external requests </w:t>
      </w:r>
      <w:r w:rsidR="00910BD3">
        <w:rPr>
          <w:sz w:val="20"/>
        </w:rPr>
        <w:t>“</w:t>
      </w:r>
      <w:r w:rsidR="00910BD3" w:rsidRPr="00C2749A">
        <w:rPr>
          <w:rFonts w:hint="eastAsia"/>
          <w:b/>
          <w:sz w:val="20"/>
        </w:rPr>
        <w:t>Requestable Service</w:t>
      </w:r>
      <w:r w:rsidR="00910BD3">
        <w:rPr>
          <w:rFonts w:hint="eastAsia"/>
          <w:sz w:val="20"/>
        </w:rPr>
        <w:t>.</w:t>
      </w:r>
      <w:r w:rsidR="00910BD3">
        <w:rPr>
          <w:sz w:val="20"/>
        </w:rPr>
        <w:t>”</w:t>
      </w:r>
      <w:r w:rsidR="00B02947">
        <w:rPr>
          <w:rFonts w:hint="eastAsia"/>
          <w:sz w:val="20"/>
        </w:rPr>
        <w:t xml:space="preserve"> As a side note, the ORM Sender doesn</w:t>
      </w:r>
      <w:r w:rsidR="00B02947">
        <w:rPr>
          <w:sz w:val="20"/>
        </w:rPr>
        <w:t>’</w:t>
      </w:r>
      <w:r w:rsidR="00B02947">
        <w:rPr>
          <w:rFonts w:hint="eastAsia"/>
          <w:sz w:val="20"/>
        </w:rPr>
        <w:t>t return any value(result) to the caller because it uses the queue object to send the message sequentially to the target application by design. The ORM Sender checks the queue and deques the message if exists and then process the message and send to the client app if there</w:t>
      </w:r>
      <w:r w:rsidR="00B02947">
        <w:rPr>
          <w:sz w:val="20"/>
        </w:rPr>
        <w:t>’</w:t>
      </w:r>
      <w:r w:rsidR="00B02947">
        <w:rPr>
          <w:rFonts w:hint="eastAsia"/>
          <w:sz w:val="20"/>
        </w:rPr>
        <w:t>s no issue with the message.</w:t>
      </w:r>
    </w:p>
    <w:p w:rsidR="00DD2B80" w:rsidRDefault="00910BD3" w:rsidP="00576AEA">
      <w:pPr>
        <w:rPr>
          <w:sz w:val="20"/>
        </w:rPr>
      </w:pPr>
      <w:r>
        <w:rPr>
          <w:rFonts w:hint="eastAsia"/>
          <w:sz w:val="20"/>
        </w:rPr>
        <w:t>Secondly, the RequestListener service that we will cover later is another requestable service. But this service expects custom arguments instead of HL7 messages.</w:t>
      </w:r>
      <w:r w:rsidR="00C2749A">
        <w:rPr>
          <w:rFonts w:hint="eastAsia"/>
          <w:sz w:val="20"/>
        </w:rPr>
        <w:t xml:space="preserve"> So,</w:t>
      </w:r>
      <w:r w:rsidR="005F638E">
        <w:rPr>
          <w:rFonts w:hint="eastAsia"/>
          <w:sz w:val="20"/>
        </w:rPr>
        <w:t xml:space="preserve"> </w:t>
      </w:r>
      <w:r w:rsidR="00C2749A">
        <w:rPr>
          <w:rFonts w:hint="eastAsia"/>
          <w:sz w:val="20"/>
        </w:rPr>
        <w:t xml:space="preserve">we </w:t>
      </w:r>
      <w:r w:rsidR="005F638E">
        <w:rPr>
          <w:rFonts w:hint="eastAsia"/>
          <w:sz w:val="20"/>
        </w:rPr>
        <w:t xml:space="preserve">can request </w:t>
      </w:r>
      <w:r w:rsidR="00C2749A">
        <w:rPr>
          <w:rFonts w:hint="eastAsia"/>
          <w:sz w:val="20"/>
        </w:rPr>
        <w:t>the RequestListener though Macadamia</w:t>
      </w:r>
      <w:r w:rsidR="00C2749A">
        <w:rPr>
          <w:sz w:val="20"/>
        </w:rPr>
        <w:t>’</w:t>
      </w:r>
      <w:r w:rsidR="00C2749A">
        <w:rPr>
          <w:rFonts w:hint="eastAsia"/>
          <w:sz w:val="20"/>
        </w:rPr>
        <w:t>s Management workstation</w:t>
      </w:r>
      <w:r w:rsidR="005F638E">
        <w:rPr>
          <w:rFonts w:hint="eastAsia"/>
          <w:sz w:val="20"/>
        </w:rPr>
        <w:t xml:space="preserve"> as well</w:t>
      </w:r>
      <w:r w:rsidR="00C2749A">
        <w:rPr>
          <w:rFonts w:hint="eastAsia"/>
          <w:sz w:val="20"/>
        </w:rPr>
        <w:t>.</w:t>
      </w:r>
      <w:r w:rsidR="005F638E">
        <w:rPr>
          <w:rFonts w:hint="eastAsia"/>
          <w:sz w:val="20"/>
        </w:rPr>
        <w:t xml:space="preserve"> We will cover this one later in detail.</w:t>
      </w:r>
      <w:r w:rsidR="00537F8F">
        <w:rPr>
          <w:rFonts w:hint="eastAsia"/>
          <w:sz w:val="20"/>
        </w:rPr>
        <w:t xml:space="preserve"> Below </w:t>
      </w:r>
      <w:r w:rsidR="000462A9">
        <w:rPr>
          <w:rFonts w:hint="eastAsia"/>
          <w:sz w:val="20"/>
        </w:rPr>
        <w:t xml:space="preserve">Table 13 </w:t>
      </w:r>
      <w:r w:rsidR="00537F8F">
        <w:rPr>
          <w:rFonts w:hint="eastAsia"/>
          <w:sz w:val="20"/>
        </w:rPr>
        <w:t xml:space="preserve">is the comparison </w:t>
      </w:r>
      <w:r w:rsidR="000462A9">
        <w:rPr>
          <w:rFonts w:hint="eastAsia"/>
          <w:sz w:val="20"/>
        </w:rPr>
        <w:t>of each service</w:t>
      </w:r>
      <w:r w:rsidR="000462A9">
        <w:rPr>
          <w:sz w:val="20"/>
        </w:rPr>
        <w:t>’</w:t>
      </w:r>
      <w:r w:rsidR="000462A9">
        <w:rPr>
          <w:rFonts w:hint="eastAsia"/>
          <w:sz w:val="20"/>
        </w:rPr>
        <w:t>s execution type.</w:t>
      </w:r>
    </w:p>
    <w:tbl>
      <w:tblPr>
        <w:tblStyle w:val="TableGrid"/>
        <w:tblW w:w="0" w:type="auto"/>
        <w:jc w:val="center"/>
        <w:tblLook w:val="04A0" w:firstRow="1" w:lastRow="0" w:firstColumn="1" w:lastColumn="0" w:noHBand="0" w:noVBand="1"/>
      </w:tblPr>
      <w:tblGrid>
        <w:gridCol w:w="1628"/>
        <w:gridCol w:w="1325"/>
        <w:gridCol w:w="2402"/>
        <w:gridCol w:w="4078"/>
      </w:tblGrid>
      <w:tr w:rsidR="00A249A4" w:rsidTr="006E270A">
        <w:trPr>
          <w:jc w:val="center"/>
        </w:trPr>
        <w:tc>
          <w:tcPr>
            <w:tcW w:w="1628" w:type="dxa"/>
            <w:shd w:val="clear" w:color="auto" w:fill="D9D9D9" w:themeFill="background1" w:themeFillShade="D9"/>
          </w:tcPr>
          <w:p w:rsidR="00A249A4" w:rsidRPr="00C7419B" w:rsidRDefault="00915117" w:rsidP="00576AEA">
            <w:pPr>
              <w:rPr>
                <w:b/>
                <w:sz w:val="20"/>
              </w:rPr>
            </w:pPr>
            <w:r w:rsidRPr="00C7419B">
              <w:rPr>
                <w:rFonts w:hint="eastAsia"/>
                <w:b/>
                <w:sz w:val="20"/>
              </w:rPr>
              <w:t>Service Types</w:t>
            </w:r>
          </w:p>
        </w:tc>
        <w:tc>
          <w:tcPr>
            <w:tcW w:w="1325" w:type="dxa"/>
            <w:shd w:val="clear" w:color="auto" w:fill="D9D9D9" w:themeFill="background1" w:themeFillShade="D9"/>
          </w:tcPr>
          <w:p w:rsidR="00A249A4" w:rsidRPr="00C7419B" w:rsidRDefault="00915117" w:rsidP="00576AEA">
            <w:pPr>
              <w:rPr>
                <w:b/>
                <w:sz w:val="20"/>
              </w:rPr>
            </w:pPr>
            <w:r w:rsidRPr="00C7419B">
              <w:rPr>
                <w:rFonts w:hint="eastAsia"/>
                <w:b/>
                <w:sz w:val="20"/>
              </w:rPr>
              <w:t>Requestable</w:t>
            </w:r>
          </w:p>
        </w:tc>
        <w:tc>
          <w:tcPr>
            <w:tcW w:w="2402" w:type="dxa"/>
            <w:shd w:val="clear" w:color="auto" w:fill="D9D9D9" w:themeFill="background1" w:themeFillShade="D9"/>
          </w:tcPr>
          <w:p w:rsidR="00A249A4" w:rsidRPr="00C7419B" w:rsidRDefault="00910BD3" w:rsidP="00576AEA">
            <w:pPr>
              <w:rPr>
                <w:b/>
                <w:sz w:val="20"/>
              </w:rPr>
            </w:pPr>
            <w:r w:rsidRPr="00C7419B">
              <w:rPr>
                <w:rFonts w:hint="eastAsia"/>
                <w:b/>
                <w:sz w:val="20"/>
              </w:rPr>
              <w:t>Expects</w:t>
            </w:r>
          </w:p>
        </w:tc>
        <w:tc>
          <w:tcPr>
            <w:tcW w:w="4078" w:type="dxa"/>
            <w:shd w:val="clear" w:color="auto" w:fill="D9D9D9" w:themeFill="background1" w:themeFillShade="D9"/>
          </w:tcPr>
          <w:p w:rsidR="00A249A4" w:rsidRPr="00C7419B" w:rsidRDefault="00C7419B" w:rsidP="00C7419B">
            <w:pPr>
              <w:rPr>
                <w:b/>
                <w:sz w:val="20"/>
              </w:rPr>
            </w:pPr>
            <w:r w:rsidRPr="00C7419B">
              <w:rPr>
                <w:rFonts w:hint="eastAsia"/>
                <w:b/>
                <w:sz w:val="20"/>
              </w:rPr>
              <w:t>Execut</w:t>
            </w:r>
            <w:r>
              <w:rPr>
                <w:rFonts w:hint="eastAsia"/>
                <w:b/>
                <w:sz w:val="20"/>
              </w:rPr>
              <w:t>es</w:t>
            </w:r>
            <w:r w:rsidRPr="00C7419B">
              <w:rPr>
                <w:rFonts w:hint="eastAsia"/>
                <w:b/>
                <w:sz w:val="20"/>
              </w:rPr>
              <w:t xml:space="preserve"> the code when:</w:t>
            </w:r>
          </w:p>
        </w:tc>
      </w:tr>
      <w:tr w:rsidR="00A249A4" w:rsidTr="006E270A">
        <w:trPr>
          <w:jc w:val="center"/>
        </w:trPr>
        <w:tc>
          <w:tcPr>
            <w:tcW w:w="1628" w:type="dxa"/>
          </w:tcPr>
          <w:p w:rsidR="00A249A4" w:rsidRDefault="00915117" w:rsidP="00576AEA">
            <w:pPr>
              <w:rPr>
                <w:sz w:val="20"/>
              </w:rPr>
            </w:pPr>
            <w:r>
              <w:rPr>
                <w:rFonts w:hint="eastAsia"/>
                <w:sz w:val="20"/>
              </w:rPr>
              <w:t>CodeRepeater</w:t>
            </w:r>
          </w:p>
        </w:tc>
        <w:tc>
          <w:tcPr>
            <w:tcW w:w="1325" w:type="dxa"/>
          </w:tcPr>
          <w:p w:rsidR="00A249A4" w:rsidRDefault="00915117" w:rsidP="00915117">
            <w:pPr>
              <w:rPr>
                <w:sz w:val="20"/>
              </w:rPr>
            </w:pPr>
            <w:r>
              <w:rPr>
                <w:rFonts w:hint="eastAsia"/>
                <w:sz w:val="20"/>
              </w:rPr>
              <w:t>No</w:t>
            </w:r>
          </w:p>
        </w:tc>
        <w:tc>
          <w:tcPr>
            <w:tcW w:w="2402" w:type="dxa"/>
          </w:tcPr>
          <w:p w:rsidR="00A249A4" w:rsidRDefault="00910BD3" w:rsidP="005F638E">
            <w:pPr>
              <w:rPr>
                <w:sz w:val="20"/>
              </w:rPr>
            </w:pPr>
            <w:r>
              <w:rPr>
                <w:rFonts w:hint="eastAsia"/>
                <w:sz w:val="20"/>
              </w:rPr>
              <w:t>N</w:t>
            </w:r>
            <w:r w:rsidR="005F638E">
              <w:rPr>
                <w:rFonts w:hint="eastAsia"/>
                <w:sz w:val="20"/>
              </w:rPr>
              <w:t>one</w:t>
            </w:r>
          </w:p>
        </w:tc>
        <w:tc>
          <w:tcPr>
            <w:tcW w:w="4078" w:type="dxa"/>
          </w:tcPr>
          <w:p w:rsidR="00A249A4" w:rsidRDefault="00C7419B" w:rsidP="00C7419B">
            <w:pPr>
              <w:rPr>
                <w:sz w:val="20"/>
              </w:rPr>
            </w:pPr>
            <w:r>
              <w:rPr>
                <w:rFonts w:hint="eastAsia"/>
                <w:sz w:val="20"/>
              </w:rPr>
              <w:t>The time interval or defined time(s) is reached</w:t>
            </w:r>
          </w:p>
        </w:tc>
      </w:tr>
      <w:tr w:rsidR="00A249A4" w:rsidTr="006E270A">
        <w:trPr>
          <w:jc w:val="center"/>
        </w:trPr>
        <w:tc>
          <w:tcPr>
            <w:tcW w:w="1628" w:type="dxa"/>
            <w:shd w:val="clear" w:color="auto" w:fill="FFFF00"/>
          </w:tcPr>
          <w:p w:rsidR="00A249A4" w:rsidRDefault="00915117" w:rsidP="00576AEA">
            <w:pPr>
              <w:rPr>
                <w:sz w:val="20"/>
              </w:rPr>
            </w:pPr>
            <w:r>
              <w:rPr>
                <w:rFonts w:hint="eastAsia"/>
                <w:sz w:val="20"/>
              </w:rPr>
              <w:t>RequestListener</w:t>
            </w:r>
          </w:p>
        </w:tc>
        <w:tc>
          <w:tcPr>
            <w:tcW w:w="1325" w:type="dxa"/>
            <w:shd w:val="clear" w:color="auto" w:fill="FFFF00"/>
          </w:tcPr>
          <w:p w:rsidR="00A249A4" w:rsidRDefault="00915117" w:rsidP="00576AEA">
            <w:pPr>
              <w:rPr>
                <w:sz w:val="20"/>
              </w:rPr>
            </w:pPr>
            <w:r>
              <w:rPr>
                <w:rFonts w:hint="eastAsia"/>
                <w:sz w:val="20"/>
              </w:rPr>
              <w:t>Yes</w:t>
            </w:r>
          </w:p>
        </w:tc>
        <w:tc>
          <w:tcPr>
            <w:tcW w:w="2402" w:type="dxa"/>
            <w:shd w:val="clear" w:color="auto" w:fill="FFFF00"/>
          </w:tcPr>
          <w:p w:rsidR="00A249A4" w:rsidRDefault="00910BD3" w:rsidP="00576AEA">
            <w:pPr>
              <w:rPr>
                <w:sz w:val="20"/>
              </w:rPr>
            </w:pPr>
            <w:r>
              <w:rPr>
                <w:rFonts w:hint="eastAsia"/>
                <w:sz w:val="20"/>
              </w:rPr>
              <w:t>Arguments</w:t>
            </w:r>
          </w:p>
        </w:tc>
        <w:tc>
          <w:tcPr>
            <w:tcW w:w="4078" w:type="dxa"/>
            <w:shd w:val="clear" w:color="auto" w:fill="FFFF00"/>
          </w:tcPr>
          <w:p w:rsidR="00A249A4" w:rsidRDefault="00C7419B" w:rsidP="00C7419B">
            <w:pPr>
              <w:rPr>
                <w:sz w:val="20"/>
              </w:rPr>
            </w:pPr>
            <w:r>
              <w:rPr>
                <w:rFonts w:hint="eastAsia"/>
                <w:sz w:val="20"/>
              </w:rPr>
              <w:t>The arguments have come</w:t>
            </w:r>
          </w:p>
        </w:tc>
      </w:tr>
      <w:tr w:rsidR="00A249A4" w:rsidTr="006E270A">
        <w:trPr>
          <w:jc w:val="center"/>
        </w:trPr>
        <w:tc>
          <w:tcPr>
            <w:tcW w:w="1628" w:type="dxa"/>
            <w:shd w:val="clear" w:color="auto" w:fill="FFFF00"/>
          </w:tcPr>
          <w:p w:rsidR="00A249A4" w:rsidRDefault="00915117" w:rsidP="00576AEA">
            <w:pPr>
              <w:rPr>
                <w:sz w:val="20"/>
              </w:rPr>
            </w:pPr>
            <w:r>
              <w:rPr>
                <w:rFonts w:hint="eastAsia"/>
                <w:sz w:val="20"/>
              </w:rPr>
              <w:t>HL7Client</w:t>
            </w:r>
          </w:p>
        </w:tc>
        <w:tc>
          <w:tcPr>
            <w:tcW w:w="1325" w:type="dxa"/>
            <w:shd w:val="clear" w:color="auto" w:fill="FFFF00"/>
          </w:tcPr>
          <w:p w:rsidR="00A249A4" w:rsidRDefault="00915117" w:rsidP="00576AEA">
            <w:pPr>
              <w:rPr>
                <w:sz w:val="20"/>
              </w:rPr>
            </w:pPr>
            <w:r>
              <w:rPr>
                <w:rFonts w:hint="eastAsia"/>
                <w:sz w:val="20"/>
              </w:rPr>
              <w:t>Yes</w:t>
            </w:r>
          </w:p>
        </w:tc>
        <w:tc>
          <w:tcPr>
            <w:tcW w:w="2402" w:type="dxa"/>
            <w:shd w:val="clear" w:color="auto" w:fill="FFFF00"/>
          </w:tcPr>
          <w:p w:rsidR="00A249A4" w:rsidRDefault="00C7419B" w:rsidP="006E270A">
            <w:pPr>
              <w:rPr>
                <w:sz w:val="20"/>
              </w:rPr>
            </w:pPr>
            <w:r>
              <w:rPr>
                <w:rFonts w:hint="eastAsia"/>
                <w:sz w:val="20"/>
              </w:rPr>
              <w:t>HL7 message</w:t>
            </w:r>
          </w:p>
        </w:tc>
        <w:tc>
          <w:tcPr>
            <w:tcW w:w="4078" w:type="dxa"/>
            <w:shd w:val="clear" w:color="auto" w:fill="FFFF00"/>
          </w:tcPr>
          <w:p w:rsidR="00A249A4" w:rsidRDefault="006E270A" w:rsidP="00576AEA">
            <w:pPr>
              <w:rPr>
                <w:sz w:val="20"/>
              </w:rPr>
            </w:pPr>
            <w:r>
              <w:rPr>
                <w:rFonts w:hint="eastAsia"/>
                <w:sz w:val="20"/>
              </w:rPr>
              <w:t xml:space="preserve">The </w:t>
            </w:r>
            <w:r w:rsidR="00C7419B">
              <w:rPr>
                <w:rFonts w:hint="eastAsia"/>
                <w:sz w:val="20"/>
              </w:rPr>
              <w:t>HL7 message has come</w:t>
            </w:r>
          </w:p>
        </w:tc>
      </w:tr>
      <w:tr w:rsidR="00A249A4" w:rsidTr="006E270A">
        <w:trPr>
          <w:jc w:val="center"/>
        </w:trPr>
        <w:tc>
          <w:tcPr>
            <w:tcW w:w="1628" w:type="dxa"/>
          </w:tcPr>
          <w:p w:rsidR="00A249A4" w:rsidRDefault="00915117" w:rsidP="00576AEA">
            <w:pPr>
              <w:rPr>
                <w:sz w:val="20"/>
              </w:rPr>
            </w:pPr>
            <w:r>
              <w:rPr>
                <w:rFonts w:hint="eastAsia"/>
                <w:sz w:val="20"/>
              </w:rPr>
              <w:t>HL7Listener</w:t>
            </w:r>
          </w:p>
        </w:tc>
        <w:tc>
          <w:tcPr>
            <w:tcW w:w="1325" w:type="dxa"/>
          </w:tcPr>
          <w:p w:rsidR="00A249A4" w:rsidRDefault="00915117" w:rsidP="00576AEA">
            <w:pPr>
              <w:rPr>
                <w:sz w:val="20"/>
              </w:rPr>
            </w:pPr>
            <w:r>
              <w:rPr>
                <w:rFonts w:hint="eastAsia"/>
                <w:sz w:val="20"/>
              </w:rPr>
              <w:t>No</w:t>
            </w:r>
          </w:p>
        </w:tc>
        <w:tc>
          <w:tcPr>
            <w:tcW w:w="2402" w:type="dxa"/>
          </w:tcPr>
          <w:p w:rsidR="00A249A4" w:rsidRDefault="00C7419B" w:rsidP="00576AEA">
            <w:pPr>
              <w:rPr>
                <w:sz w:val="20"/>
              </w:rPr>
            </w:pPr>
            <w:r>
              <w:rPr>
                <w:rFonts w:hint="eastAsia"/>
                <w:sz w:val="20"/>
              </w:rPr>
              <w:t>HL7Client or external App</w:t>
            </w:r>
          </w:p>
        </w:tc>
        <w:tc>
          <w:tcPr>
            <w:tcW w:w="4078" w:type="dxa"/>
          </w:tcPr>
          <w:p w:rsidR="00A249A4" w:rsidRDefault="00C7419B" w:rsidP="00CF7733">
            <w:pPr>
              <w:keepNext/>
              <w:rPr>
                <w:sz w:val="20"/>
              </w:rPr>
            </w:pPr>
            <w:r>
              <w:rPr>
                <w:rFonts w:hint="eastAsia"/>
                <w:sz w:val="20"/>
              </w:rPr>
              <w:t>A message through TCP/IP has come</w:t>
            </w:r>
          </w:p>
        </w:tc>
      </w:tr>
    </w:tbl>
    <w:p w:rsidR="00A249A4" w:rsidRDefault="00CF7733" w:rsidP="00CF7733">
      <w:pPr>
        <w:pStyle w:val="Caption"/>
        <w:jc w:val="center"/>
        <w:rPr>
          <w:sz w:val="20"/>
        </w:rPr>
      </w:pPr>
      <w:r>
        <w:t xml:space="preserve">Table </w:t>
      </w:r>
      <w:fldSimple w:instr=" SEQ Table \* ARABIC ">
        <w:r w:rsidR="00ED6308">
          <w:rPr>
            <w:noProof/>
          </w:rPr>
          <w:t>13</w:t>
        </w:r>
      </w:fldSimple>
      <w:r>
        <w:rPr>
          <w:rFonts w:hint="eastAsia"/>
        </w:rPr>
        <w:t>.</w:t>
      </w:r>
      <w:r w:rsidRPr="003046AC">
        <w:t>Execution types based on the Service Types</w:t>
      </w:r>
    </w:p>
    <w:p w:rsidR="000B298A" w:rsidRDefault="000B298A" w:rsidP="00576AEA">
      <w:pPr>
        <w:rPr>
          <w:sz w:val="20"/>
        </w:rPr>
      </w:pPr>
      <w:r>
        <w:rPr>
          <w:rFonts w:hint="eastAsia"/>
          <w:sz w:val="20"/>
        </w:rPr>
        <w:t xml:space="preserve">Once you have a requestable service, you can map request using </w:t>
      </w:r>
      <w:r w:rsidR="00C75044">
        <w:rPr>
          <w:rFonts w:hint="eastAsia"/>
          <w:sz w:val="20"/>
        </w:rPr>
        <w:t xml:space="preserve">the </w:t>
      </w:r>
      <w:r>
        <w:rPr>
          <w:rFonts w:hint="eastAsia"/>
          <w:sz w:val="20"/>
          <w:szCs w:val="20"/>
        </w:rPr>
        <w:t xml:space="preserve">Add Service Request Code ( </w:t>
      </w:r>
      <w:r>
        <w:rPr>
          <w:rFonts w:hint="eastAsia"/>
          <w:noProof/>
          <w:sz w:val="20"/>
          <w:szCs w:val="20"/>
        </w:rPr>
        <w:drawing>
          <wp:inline distT="0" distB="0" distL="0" distR="0" wp14:anchorId="3499BF32" wp14:editId="0948B756">
            <wp:extent cx="164592" cy="164592"/>
            <wp:effectExtent l="0" t="0" r="6985" b="6985"/>
            <wp:docPr id="7190" name="Picture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age_plus_outline.jpg"/>
                    <pic:cNvPicPr/>
                  </pic:nvPicPr>
                  <pic:blipFill>
                    <a:blip r:embed="rId172">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 button</w:t>
      </w:r>
      <w:r w:rsidR="00F30E01">
        <w:rPr>
          <w:rFonts w:hint="eastAsia"/>
          <w:sz w:val="20"/>
          <w:szCs w:val="20"/>
        </w:rPr>
        <w:t xml:space="preserve"> in the calling service</w:t>
      </w:r>
      <w:r w:rsidR="0039472F">
        <w:rPr>
          <w:rFonts w:hint="eastAsia"/>
          <w:sz w:val="20"/>
          <w:szCs w:val="20"/>
        </w:rPr>
        <w:t>, in this case the DICOM Reader</w:t>
      </w:r>
      <w:r>
        <w:rPr>
          <w:rFonts w:hint="eastAsia"/>
          <w:sz w:val="20"/>
          <w:szCs w:val="20"/>
        </w:rPr>
        <w:t>.</w:t>
      </w:r>
      <w:r>
        <w:rPr>
          <w:rFonts w:hint="eastAsia"/>
          <w:sz w:val="20"/>
        </w:rPr>
        <w:t xml:space="preserve"> The popup will show the RequestListener and HL7Client services only</w:t>
      </w:r>
      <w:r w:rsidR="0039472F">
        <w:rPr>
          <w:rFonts w:hint="eastAsia"/>
          <w:sz w:val="20"/>
        </w:rPr>
        <w:t>, and you can select a requestable service to map the request</w:t>
      </w:r>
      <w:r>
        <w:rPr>
          <w:rFonts w:hint="eastAsia"/>
          <w:sz w:val="20"/>
        </w:rPr>
        <w:t>. This will be covered later soon.</w:t>
      </w:r>
    </w:p>
    <w:p w:rsidR="00A249A4" w:rsidRDefault="00F30E01" w:rsidP="00576AEA">
      <w:pPr>
        <w:rPr>
          <w:sz w:val="20"/>
        </w:rPr>
      </w:pPr>
      <w:r>
        <w:rPr>
          <w:rFonts w:hint="eastAsia"/>
          <w:sz w:val="20"/>
        </w:rPr>
        <w:t xml:space="preserve">Now back to the original topic, the Request tab </w:t>
      </w:r>
      <w:r w:rsidR="0039472F">
        <w:rPr>
          <w:rFonts w:hint="eastAsia"/>
          <w:sz w:val="20"/>
        </w:rPr>
        <w:t xml:space="preserve">here </w:t>
      </w:r>
      <w:r>
        <w:rPr>
          <w:rFonts w:hint="eastAsia"/>
          <w:sz w:val="20"/>
        </w:rPr>
        <w:t xml:space="preserve">shows the request UI only when the RequestListener or HL7Client service is </w:t>
      </w:r>
      <w:r w:rsidR="0039472F">
        <w:rPr>
          <w:rFonts w:hint="eastAsia"/>
          <w:sz w:val="20"/>
        </w:rPr>
        <w:t xml:space="preserve">deployed and </w:t>
      </w:r>
      <w:r>
        <w:rPr>
          <w:rFonts w:hint="eastAsia"/>
          <w:sz w:val="20"/>
        </w:rPr>
        <w:t xml:space="preserve">selected on the project explorer. So, you need to create </w:t>
      </w:r>
      <w:r w:rsidR="00C0034C">
        <w:rPr>
          <w:rFonts w:hint="eastAsia"/>
          <w:sz w:val="20"/>
        </w:rPr>
        <w:t xml:space="preserve">and deploy </w:t>
      </w:r>
      <w:r>
        <w:rPr>
          <w:rFonts w:hint="eastAsia"/>
          <w:sz w:val="20"/>
        </w:rPr>
        <w:t xml:space="preserve">one of them </w:t>
      </w:r>
      <w:r w:rsidR="0039472F">
        <w:rPr>
          <w:rFonts w:hint="eastAsia"/>
          <w:sz w:val="20"/>
        </w:rPr>
        <w:t>first</w:t>
      </w:r>
      <w:r>
        <w:rPr>
          <w:rFonts w:hint="eastAsia"/>
          <w:sz w:val="20"/>
        </w:rPr>
        <w:t xml:space="preserve">. </w:t>
      </w:r>
      <w:r w:rsidR="00C0034C">
        <w:rPr>
          <w:rFonts w:hint="eastAsia"/>
          <w:sz w:val="20"/>
        </w:rPr>
        <w:t>Then you can type any custom HL7 message and click the P</w:t>
      </w:r>
      <w:r w:rsidR="00C0034C">
        <w:rPr>
          <w:sz w:val="20"/>
        </w:rPr>
        <w:t>r</w:t>
      </w:r>
      <w:r w:rsidR="00C0034C">
        <w:rPr>
          <w:rFonts w:hint="eastAsia"/>
          <w:sz w:val="20"/>
        </w:rPr>
        <w:t xml:space="preserve">oces button to send the request to the HL7Client. </w:t>
      </w:r>
      <w:r w:rsidR="005643ED">
        <w:rPr>
          <w:rFonts w:hint="eastAsia"/>
          <w:sz w:val="20"/>
        </w:rPr>
        <w:t>In addition, you can retrieve the transaction of the HL7Client service and check the message button to see the received message. But due to the security issue stated above, Maca saves the MSH segment value only instead of the entire message in the database. So the popup doesn</w:t>
      </w:r>
      <w:r w:rsidR="005643ED">
        <w:rPr>
          <w:sz w:val="20"/>
        </w:rPr>
        <w:t>’</w:t>
      </w:r>
      <w:r w:rsidR="005643ED">
        <w:rPr>
          <w:rFonts w:hint="eastAsia"/>
          <w:sz w:val="20"/>
        </w:rPr>
        <w:t xml:space="preserve">t have a Reprocess button. </w:t>
      </w:r>
      <w:r w:rsidR="00C0034C">
        <w:rPr>
          <w:rFonts w:hint="eastAsia"/>
          <w:sz w:val="20"/>
        </w:rPr>
        <w:t>This will be demonstrated later as well.</w:t>
      </w:r>
    </w:p>
    <w:p w:rsidR="00576AEA" w:rsidRDefault="00576AEA" w:rsidP="00576AEA">
      <w:pPr>
        <w:rPr>
          <w:sz w:val="20"/>
        </w:rPr>
      </w:pPr>
      <w:r>
        <w:rPr>
          <w:rFonts w:hint="eastAsia"/>
          <w:sz w:val="20"/>
        </w:rPr>
        <w:t xml:space="preserve">So far, we have gone over the entire process, from the service development to the deployment, along with quick debugging. </w:t>
      </w:r>
      <w:r w:rsidR="009F194E">
        <w:rPr>
          <w:rFonts w:hint="eastAsia"/>
          <w:sz w:val="20"/>
        </w:rPr>
        <w:t>Since we wrote a few lines of code to test, there are still many parts that we didn</w:t>
      </w:r>
      <w:r w:rsidR="009F194E">
        <w:rPr>
          <w:sz w:val="20"/>
        </w:rPr>
        <w:t>’</w:t>
      </w:r>
      <w:r w:rsidR="009F194E">
        <w:rPr>
          <w:rFonts w:hint="eastAsia"/>
          <w:sz w:val="20"/>
        </w:rPr>
        <w:t xml:space="preserve">t touch. </w:t>
      </w:r>
      <w:r w:rsidR="00776462">
        <w:rPr>
          <w:rFonts w:hint="eastAsia"/>
          <w:sz w:val="20"/>
        </w:rPr>
        <w:t>By extending the code of DICOM Reader service and adding more Macaron</w:t>
      </w:r>
      <w:r w:rsidR="009F194E">
        <w:rPr>
          <w:rFonts w:hint="eastAsia"/>
          <w:sz w:val="20"/>
        </w:rPr>
        <w:t xml:space="preserve"> </w:t>
      </w:r>
      <w:r w:rsidR="00776462">
        <w:rPr>
          <w:rFonts w:hint="eastAsia"/>
          <w:sz w:val="20"/>
        </w:rPr>
        <w:t>services, we will cover various situations.</w:t>
      </w:r>
      <w:r w:rsidR="007318B7">
        <w:rPr>
          <w:rFonts w:hint="eastAsia"/>
          <w:sz w:val="20"/>
        </w:rPr>
        <w:t xml:space="preserve"> Let</w:t>
      </w:r>
      <w:r w:rsidR="007318B7">
        <w:rPr>
          <w:sz w:val="20"/>
        </w:rPr>
        <w:t>’</w:t>
      </w:r>
      <w:r w:rsidR="007318B7">
        <w:rPr>
          <w:rFonts w:hint="eastAsia"/>
          <w:sz w:val="20"/>
        </w:rPr>
        <w:t>s get back to the scenario and continue the objectives.</w:t>
      </w:r>
    </w:p>
    <w:p w:rsidR="007318B7" w:rsidRDefault="00402EB0" w:rsidP="00402EB0">
      <w:pPr>
        <w:pStyle w:val="Heading3"/>
      </w:pPr>
      <w:r>
        <w:rPr>
          <w:rFonts w:hint="eastAsia"/>
        </w:rPr>
        <w:lastRenderedPageBreak/>
        <w:t>Build HL7 message</w:t>
      </w:r>
      <w:r w:rsidR="00BC68B0">
        <w:rPr>
          <w:rFonts w:hint="eastAsia"/>
        </w:rPr>
        <w:t>s</w:t>
      </w:r>
    </w:p>
    <w:p w:rsidR="00402EB0" w:rsidRDefault="00E13550" w:rsidP="00576AEA">
      <w:pPr>
        <w:rPr>
          <w:sz w:val="20"/>
        </w:rPr>
      </w:pPr>
      <w:r>
        <w:rPr>
          <w:rFonts w:hint="eastAsia"/>
          <w:sz w:val="20"/>
        </w:rPr>
        <w:t xml:space="preserve">As we wrote a code to parse the DICOM file and extract values from the Tags in the DICOM Reader service, the next step is composing </w:t>
      </w:r>
      <w:r w:rsidR="009C5071">
        <w:rPr>
          <w:rFonts w:hint="eastAsia"/>
          <w:sz w:val="20"/>
        </w:rPr>
        <w:t xml:space="preserve">an </w:t>
      </w:r>
      <w:r>
        <w:rPr>
          <w:rFonts w:hint="eastAsia"/>
          <w:sz w:val="20"/>
        </w:rPr>
        <w:t xml:space="preserve">HL7 message, in our case order message, with </w:t>
      </w:r>
      <w:r>
        <w:rPr>
          <w:sz w:val="20"/>
        </w:rPr>
        <w:t>extracted</w:t>
      </w:r>
      <w:r>
        <w:rPr>
          <w:rFonts w:hint="eastAsia"/>
          <w:sz w:val="20"/>
        </w:rPr>
        <w:t xml:space="preserve"> values.</w:t>
      </w:r>
      <w:r w:rsidR="00146589">
        <w:rPr>
          <w:rFonts w:hint="eastAsia"/>
          <w:sz w:val="20"/>
        </w:rPr>
        <w:t xml:space="preserve"> Before we compose the message, let</w:t>
      </w:r>
      <w:r w:rsidR="00146589">
        <w:rPr>
          <w:sz w:val="20"/>
        </w:rPr>
        <w:t>’</w:t>
      </w:r>
      <w:r w:rsidR="00146589">
        <w:rPr>
          <w:rFonts w:hint="eastAsia"/>
          <w:sz w:val="20"/>
        </w:rPr>
        <w:t>s go over the HL7 message protocol real quick.</w:t>
      </w:r>
    </w:p>
    <w:p w:rsidR="009E56D0" w:rsidRDefault="009E56D0" w:rsidP="00214BC7">
      <w:pPr>
        <w:pStyle w:val="Heading4"/>
      </w:pPr>
      <w:r>
        <w:rPr>
          <w:rFonts w:hint="eastAsia"/>
        </w:rPr>
        <w:t>Health Level Seven (HL7)</w:t>
      </w:r>
    </w:p>
    <w:p w:rsidR="008C5FF6" w:rsidRDefault="008C5FF6" w:rsidP="00906B4B">
      <w:pPr>
        <w:pStyle w:val="Heading5"/>
      </w:pPr>
      <w:r>
        <w:rPr>
          <w:rFonts w:hint="eastAsia"/>
        </w:rPr>
        <w:t>Introduction</w:t>
      </w:r>
    </w:p>
    <w:p w:rsidR="0034706B" w:rsidRDefault="008C5FF6" w:rsidP="008C5FF6">
      <w:pPr>
        <w:rPr>
          <w:sz w:val="20"/>
        </w:rPr>
      </w:pPr>
      <w:r>
        <w:rPr>
          <w:rFonts w:hint="eastAsia"/>
          <w:sz w:val="20"/>
        </w:rPr>
        <w:t>HL7, stands for Health Level Seven,</w:t>
      </w:r>
      <w:r w:rsidR="00E42B15">
        <w:rPr>
          <w:rFonts w:hint="eastAsia"/>
          <w:sz w:val="20"/>
        </w:rPr>
        <w:t xml:space="preserve"> </w:t>
      </w:r>
      <w:r>
        <w:rPr>
          <w:rFonts w:hint="eastAsia"/>
          <w:sz w:val="20"/>
        </w:rPr>
        <w:t xml:space="preserve">is a standard message </w:t>
      </w:r>
      <w:r>
        <w:rPr>
          <w:sz w:val="20"/>
        </w:rPr>
        <w:t>structure</w:t>
      </w:r>
      <w:r>
        <w:rPr>
          <w:rFonts w:hint="eastAsia"/>
          <w:sz w:val="20"/>
        </w:rPr>
        <w:t xml:space="preserve"> in </w:t>
      </w:r>
      <w:r w:rsidR="00DF68CE">
        <w:rPr>
          <w:rFonts w:hint="eastAsia"/>
          <w:sz w:val="20"/>
        </w:rPr>
        <w:t>exchanging</w:t>
      </w:r>
      <w:r>
        <w:rPr>
          <w:rFonts w:hint="eastAsia"/>
          <w:sz w:val="20"/>
        </w:rPr>
        <w:t xml:space="preserve"> medical</w:t>
      </w:r>
      <w:r w:rsidR="00DF68CE">
        <w:rPr>
          <w:rFonts w:hint="eastAsia"/>
          <w:sz w:val="20"/>
        </w:rPr>
        <w:t xml:space="preserve"> and</w:t>
      </w:r>
      <w:r>
        <w:rPr>
          <w:rFonts w:hint="eastAsia"/>
          <w:sz w:val="20"/>
        </w:rPr>
        <w:t xml:space="preserve"> </w:t>
      </w:r>
      <w:r w:rsidR="00DF68CE">
        <w:rPr>
          <w:sz w:val="20"/>
        </w:rPr>
        <w:t>administrative</w:t>
      </w:r>
      <w:r w:rsidR="00DF68CE">
        <w:rPr>
          <w:rFonts w:hint="eastAsia"/>
          <w:sz w:val="20"/>
        </w:rPr>
        <w:t xml:space="preserve"> data between</w:t>
      </w:r>
      <w:r>
        <w:rPr>
          <w:rFonts w:hint="eastAsia"/>
          <w:sz w:val="20"/>
        </w:rPr>
        <w:t xml:space="preserve"> healthcare systems.</w:t>
      </w:r>
      <w:r w:rsidR="00DF68CE">
        <w:rPr>
          <w:rFonts w:hint="eastAsia"/>
          <w:sz w:val="20"/>
        </w:rPr>
        <w:t xml:space="preserve"> </w:t>
      </w:r>
      <w:r w:rsidR="00AB20F8">
        <w:rPr>
          <w:rFonts w:hint="eastAsia"/>
          <w:sz w:val="20"/>
        </w:rPr>
        <w:t xml:space="preserve">As the term exchanging implies, once a message is sent, an acknowledgement message is transmitted back as a response. </w:t>
      </w:r>
      <w:r w:rsidR="0034706B">
        <w:rPr>
          <w:rFonts w:hint="eastAsia"/>
          <w:sz w:val="20"/>
        </w:rPr>
        <w:t>To facilitate this, Maca provides two built-in services, HL7Client and HL7Listener. These connection-based services handle sending and receiving HL7 messages</w:t>
      </w:r>
      <w:r w:rsidR="00AB20F8">
        <w:rPr>
          <w:rFonts w:hint="eastAsia"/>
          <w:sz w:val="20"/>
        </w:rPr>
        <w:t xml:space="preserve"> by communicating between them or with external applications. In our case, you will send an </w:t>
      </w:r>
      <w:r w:rsidR="007A5B85">
        <w:rPr>
          <w:rFonts w:hint="eastAsia"/>
          <w:sz w:val="20"/>
        </w:rPr>
        <w:t>ORM message</w:t>
      </w:r>
      <w:r w:rsidR="00AB20F8">
        <w:rPr>
          <w:rFonts w:hint="eastAsia"/>
          <w:sz w:val="20"/>
        </w:rPr>
        <w:t>, which is an</w:t>
      </w:r>
      <w:r w:rsidR="007A5B85">
        <w:rPr>
          <w:rFonts w:hint="eastAsia"/>
          <w:sz w:val="20"/>
        </w:rPr>
        <w:t xml:space="preserve"> order</w:t>
      </w:r>
      <w:r w:rsidR="005A4E8F">
        <w:rPr>
          <w:rFonts w:hint="eastAsia"/>
          <w:sz w:val="20"/>
        </w:rPr>
        <w:t>,</w:t>
      </w:r>
      <w:r w:rsidR="00AB20F8">
        <w:rPr>
          <w:rFonts w:hint="eastAsia"/>
          <w:sz w:val="20"/>
        </w:rPr>
        <w:t xml:space="preserve"> and the client will send an </w:t>
      </w:r>
      <w:r w:rsidR="007A5B85">
        <w:rPr>
          <w:rFonts w:hint="eastAsia"/>
          <w:sz w:val="20"/>
        </w:rPr>
        <w:t xml:space="preserve">ACK </w:t>
      </w:r>
      <w:r w:rsidR="00AB20F8">
        <w:rPr>
          <w:rFonts w:hint="eastAsia"/>
          <w:sz w:val="20"/>
        </w:rPr>
        <w:t>messa</w:t>
      </w:r>
      <w:r w:rsidR="007A5B85">
        <w:rPr>
          <w:rFonts w:hint="eastAsia"/>
          <w:sz w:val="20"/>
        </w:rPr>
        <w:t>ge, which is a response</w:t>
      </w:r>
      <w:r w:rsidR="00AB20F8">
        <w:rPr>
          <w:rFonts w:hint="eastAsia"/>
          <w:sz w:val="20"/>
        </w:rPr>
        <w:t xml:space="preserve">. </w:t>
      </w:r>
      <w:r w:rsidR="005A1109">
        <w:rPr>
          <w:sz w:val="20"/>
        </w:rPr>
        <w:t>We will go over the ORM and ACK</w:t>
      </w:r>
      <w:r w:rsidR="00D527BA">
        <w:rPr>
          <w:rFonts w:hint="eastAsia"/>
          <w:sz w:val="20"/>
        </w:rPr>
        <w:t xml:space="preserve"> </w:t>
      </w:r>
      <w:r w:rsidR="005A1109">
        <w:rPr>
          <w:sz w:val="20"/>
        </w:rPr>
        <w:t>shortly</w:t>
      </w:r>
      <w:r w:rsidR="00D527BA">
        <w:rPr>
          <w:rFonts w:hint="eastAsia"/>
          <w:sz w:val="20"/>
        </w:rPr>
        <w:t xml:space="preserve"> in detail</w:t>
      </w:r>
      <w:r w:rsidR="005A1109">
        <w:rPr>
          <w:sz w:val="20"/>
        </w:rPr>
        <w:t xml:space="preserve">. </w:t>
      </w:r>
      <w:r w:rsidR="00C80A7D">
        <w:rPr>
          <w:sz w:val="20"/>
        </w:rPr>
        <w:t>Following</w:t>
      </w:r>
      <w:r w:rsidR="00C80A7D">
        <w:rPr>
          <w:rFonts w:hint="eastAsia"/>
          <w:sz w:val="20"/>
        </w:rPr>
        <w:t xml:space="preserve"> Figure </w:t>
      </w:r>
      <w:r w:rsidR="007622BC">
        <w:rPr>
          <w:rFonts w:hint="eastAsia"/>
          <w:sz w:val="20"/>
        </w:rPr>
        <w:t>10</w:t>
      </w:r>
      <w:r w:rsidR="00B01509">
        <w:rPr>
          <w:rFonts w:hint="eastAsia"/>
          <w:sz w:val="20"/>
        </w:rPr>
        <w:t>5</w:t>
      </w:r>
      <w:r w:rsidR="007622BC">
        <w:rPr>
          <w:rFonts w:hint="eastAsia"/>
          <w:sz w:val="20"/>
        </w:rPr>
        <w:t xml:space="preserve"> </w:t>
      </w:r>
      <w:r w:rsidR="00C80A7D">
        <w:rPr>
          <w:rFonts w:hint="eastAsia"/>
          <w:sz w:val="20"/>
        </w:rPr>
        <w:t>shows possible implementation of the message exchange</w:t>
      </w:r>
      <w:r w:rsidR="00EF4CD5">
        <w:rPr>
          <w:rFonts w:hint="eastAsia"/>
          <w:sz w:val="20"/>
        </w:rPr>
        <w:t>s</w:t>
      </w:r>
      <w:r w:rsidR="00C80A7D">
        <w:rPr>
          <w:rFonts w:hint="eastAsia"/>
          <w:sz w:val="20"/>
        </w:rPr>
        <w:t xml:space="preserve"> </w:t>
      </w:r>
      <w:r w:rsidR="00AD08B5">
        <w:rPr>
          <w:rFonts w:hint="eastAsia"/>
          <w:sz w:val="20"/>
        </w:rPr>
        <w:t xml:space="preserve">between Macarons or </w:t>
      </w:r>
      <w:r w:rsidR="00C80A7D">
        <w:rPr>
          <w:rFonts w:hint="eastAsia"/>
          <w:sz w:val="20"/>
        </w:rPr>
        <w:t>with</w:t>
      </w:r>
      <w:r w:rsidR="00EF4CD5">
        <w:rPr>
          <w:rFonts w:hint="eastAsia"/>
          <w:sz w:val="20"/>
        </w:rPr>
        <w:t xml:space="preserve"> external</w:t>
      </w:r>
      <w:r w:rsidR="00C80A7D">
        <w:rPr>
          <w:rFonts w:hint="eastAsia"/>
          <w:sz w:val="20"/>
        </w:rPr>
        <w:t xml:space="preserve"> Interface (Integration) Engines, such as Mirth Connect</w:t>
      </w:r>
      <w:r w:rsidR="00EF4CD5">
        <w:rPr>
          <w:rStyle w:val="FootnoteReference"/>
          <w:sz w:val="20"/>
        </w:rPr>
        <w:footnoteReference w:id="21"/>
      </w:r>
      <w:r w:rsidR="00C80A7D">
        <w:rPr>
          <w:rFonts w:hint="eastAsia"/>
          <w:sz w:val="20"/>
        </w:rPr>
        <w:t xml:space="preserve"> or </w:t>
      </w:r>
      <w:r w:rsidR="00EF4CD5">
        <w:rPr>
          <w:rFonts w:hint="eastAsia"/>
          <w:sz w:val="20"/>
        </w:rPr>
        <w:t>Infor</w:t>
      </w:r>
      <w:r w:rsidR="00FB5AEE">
        <w:rPr>
          <w:rFonts w:hint="eastAsia"/>
          <w:sz w:val="20"/>
        </w:rPr>
        <w:t>.</w:t>
      </w:r>
      <w:r w:rsidR="00EF4CD5">
        <w:rPr>
          <w:rStyle w:val="FootnoteReference"/>
          <w:sz w:val="20"/>
        </w:rPr>
        <w:footnoteReference w:id="22"/>
      </w:r>
      <w:r w:rsidR="00FB5AEE">
        <w:rPr>
          <w:rFonts w:hint="eastAsia"/>
          <w:sz w:val="20"/>
        </w:rPr>
        <w:t xml:space="preserve"> </w:t>
      </w:r>
    </w:p>
    <w:p w:rsidR="00905F2C" w:rsidRDefault="00905F2C" w:rsidP="00905F2C">
      <w:pPr>
        <w:keepNext/>
        <w:spacing w:after="0" w:line="240" w:lineRule="auto"/>
        <w:jc w:val="center"/>
      </w:pPr>
      <w:r w:rsidRPr="00905F2C">
        <w:rPr>
          <w:noProof/>
          <w:sz w:val="20"/>
        </w:rPr>
        <w:drawing>
          <wp:inline distT="0" distB="0" distL="0" distR="0" wp14:anchorId="45AE0D5F" wp14:editId="4143D904">
            <wp:extent cx="3335731" cy="2944265"/>
            <wp:effectExtent l="0" t="0" r="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344990" cy="2952437"/>
                    </a:xfrm>
                    <a:prstGeom prst="rect">
                      <a:avLst/>
                    </a:prstGeom>
                  </pic:spPr>
                </pic:pic>
              </a:graphicData>
            </a:graphic>
          </wp:inline>
        </w:drawing>
      </w:r>
    </w:p>
    <w:p w:rsidR="00FB5AEE" w:rsidRDefault="00905F2C" w:rsidP="00905F2C">
      <w:pPr>
        <w:pStyle w:val="Caption"/>
        <w:jc w:val="center"/>
        <w:rPr>
          <w:sz w:val="20"/>
        </w:rPr>
      </w:pPr>
      <w:r>
        <w:t xml:space="preserve">Figure </w:t>
      </w:r>
      <w:fldSimple w:instr=" SEQ Figure \* ARABIC ">
        <w:r w:rsidR="009A3159">
          <w:rPr>
            <w:noProof/>
          </w:rPr>
          <w:t>105</w:t>
        </w:r>
      </w:fldSimple>
      <w:r>
        <w:rPr>
          <w:rFonts w:hint="eastAsia"/>
        </w:rPr>
        <w:t>.</w:t>
      </w:r>
      <w:r w:rsidR="0058381E">
        <w:rPr>
          <w:rFonts w:hint="eastAsia"/>
        </w:rPr>
        <w:t xml:space="preserve">HL7 </w:t>
      </w:r>
      <w:r>
        <w:rPr>
          <w:rFonts w:hint="eastAsia"/>
        </w:rPr>
        <w:t>Message exchange implementation examples</w:t>
      </w:r>
    </w:p>
    <w:p w:rsidR="009E56D0" w:rsidRDefault="009E56D0" w:rsidP="00906B4B">
      <w:pPr>
        <w:pStyle w:val="Heading5"/>
      </w:pPr>
      <w:r>
        <w:rPr>
          <w:rFonts w:hint="eastAsia"/>
        </w:rPr>
        <w:t>Helpful websites to start with</w:t>
      </w:r>
    </w:p>
    <w:p w:rsidR="009E56D0" w:rsidRDefault="009E56D0" w:rsidP="009E56D0">
      <w:pPr>
        <w:rPr>
          <w:sz w:val="20"/>
        </w:rPr>
      </w:pPr>
      <w:r>
        <w:rPr>
          <w:rFonts w:hint="eastAsia"/>
          <w:sz w:val="20"/>
        </w:rPr>
        <w:t>The first web site you may start with is HL7 International</w:t>
      </w:r>
      <w:r>
        <w:rPr>
          <w:rStyle w:val="FootnoteReference"/>
          <w:sz w:val="20"/>
        </w:rPr>
        <w:footnoteReference w:id="23"/>
      </w:r>
      <w:r>
        <w:rPr>
          <w:rFonts w:hint="eastAsia"/>
          <w:sz w:val="20"/>
        </w:rPr>
        <w:t xml:space="preserve">. </w:t>
      </w:r>
      <w:r w:rsidR="00DF2274">
        <w:rPr>
          <w:rFonts w:hint="eastAsia"/>
          <w:sz w:val="20"/>
        </w:rPr>
        <w:t>You can sign</w:t>
      </w:r>
      <w:r w:rsidR="00541297">
        <w:rPr>
          <w:rFonts w:hint="eastAsia"/>
          <w:sz w:val="20"/>
        </w:rPr>
        <w:t xml:space="preserve"> </w:t>
      </w:r>
      <w:r w:rsidR="00DF2274">
        <w:rPr>
          <w:rFonts w:hint="eastAsia"/>
          <w:sz w:val="20"/>
        </w:rPr>
        <w:t>up to get more in-de</w:t>
      </w:r>
      <w:r w:rsidR="00014202">
        <w:rPr>
          <w:rFonts w:hint="eastAsia"/>
          <w:sz w:val="20"/>
        </w:rPr>
        <w:t>pth</w:t>
      </w:r>
      <w:r w:rsidR="00DF2274">
        <w:rPr>
          <w:rFonts w:hint="eastAsia"/>
          <w:sz w:val="20"/>
        </w:rPr>
        <w:t xml:space="preserve"> material</w:t>
      </w:r>
      <w:r w:rsidR="00014202">
        <w:rPr>
          <w:rFonts w:hint="eastAsia"/>
          <w:sz w:val="20"/>
        </w:rPr>
        <w:t xml:space="preserve"> about HL7 v</w:t>
      </w:r>
      <w:r w:rsidR="00541297">
        <w:rPr>
          <w:rFonts w:hint="eastAsia"/>
          <w:sz w:val="20"/>
        </w:rPr>
        <w:t xml:space="preserve">ersion </w:t>
      </w:r>
      <w:r w:rsidR="00014202">
        <w:rPr>
          <w:rFonts w:hint="eastAsia"/>
          <w:sz w:val="20"/>
        </w:rPr>
        <w:t>2 messages that we will implement</w:t>
      </w:r>
      <w:r w:rsidR="00DF2274">
        <w:rPr>
          <w:rFonts w:hint="eastAsia"/>
          <w:sz w:val="20"/>
        </w:rPr>
        <w:t>.</w:t>
      </w:r>
      <w:r w:rsidR="006900B7">
        <w:rPr>
          <w:sz w:val="20"/>
        </w:rPr>
        <w:t xml:space="preserve"> </w:t>
      </w:r>
      <w:r w:rsidR="009772BB">
        <w:rPr>
          <w:rFonts w:hint="eastAsia"/>
          <w:sz w:val="20"/>
        </w:rPr>
        <w:t>In addition, you can check each message</w:t>
      </w:r>
      <w:r w:rsidR="00641F67">
        <w:rPr>
          <w:sz w:val="20"/>
        </w:rPr>
        <w:t>’</w:t>
      </w:r>
      <w:r w:rsidR="009772BB">
        <w:rPr>
          <w:rFonts w:hint="eastAsia"/>
          <w:sz w:val="20"/>
        </w:rPr>
        <w:t>s detail value sets by checking its HL7 Code Systems (</w:t>
      </w:r>
      <w:hyperlink r:id="rId174" w:history="1">
        <w:r w:rsidR="009772BB" w:rsidRPr="0084241D">
          <w:rPr>
            <w:rStyle w:val="Hyperlink"/>
            <w:sz w:val="20"/>
          </w:rPr>
          <w:t>https://terminology.hl7.org/codesystems.html</w:t>
        </w:r>
      </w:hyperlink>
      <w:r w:rsidR="009772BB">
        <w:rPr>
          <w:rFonts w:hint="eastAsia"/>
          <w:sz w:val="20"/>
        </w:rPr>
        <w:t>). As Maca supports v2x, you can check</w:t>
      </w:r>
      <w:r w:rsidR="00E86B02">
        <w:rPr>
          <w:rFonts w:hint="eastAsia"/>
          <w:sz w:val="20"/>
        </w:rPr>
        <w:t xml:space="preserve"> out</w:t>
      </w:r>
      <w:r w:rsidR="009772BB">
        <w:rPr>
          <w:rFonts w:hint="eastAsia"/>
          <w:sz w:val="20"/>
        </w:rPr>
        <w:t xml:space="preserve"> V2 Code Systems (</w:t>
      </w:r>
      <w:hyperlink r:id="rId175" w:history="1">
        <w:r w:rsidR="009772BB" w:rsidRPr="0084241D">
          <w:rPr>
            <w:rStyle w:val="Hyperlink"/>
            <w:sz w:val="20"/>
          </w:rPr>
          <w:t>https://terminology.hl7.org/codesystems-v2.html</w:t>
        </w:r>
      </w:hyperlink>
      <w:r w:rsidR="009772BB">
        <w:rPr>
          <w:rFonts w:hint="eastAsia"/>
          <w:sz w:val="20"/>
        </w:rPr>
        <w:t>)</w:t>
      </w:r>
      <w:r w:rsidR="003A571F">
        <w:rPr>
          <w:rFonts w:hint="eastAsia"/>
          <w:sz w:val="20"/>
        </w:rPr>
        <w:t>, which</w:t>
      </w:r>
      <w:r w:rsidR="00E86B02">
        <w:rPr>
          <w:rFonts w:hint="eastAsia"/>
          <w:sz w:val="20"/>
        </w:rPr>
        <w:t xml:space="preserve"> is</w:t>
      </w:r>
      <w:r w:rsidR="003A571F">
        <w:rPr>
          <w:rFonts w:hint="eastAsia"/>
          <w:sz w:val="20"/>
        </w:rPr>
        <w:t xml:space="preserve"> </w:t>
      </w:r>
      <w:r w:rsidR="00E86B02">
        <w:rPr>
          <w:rFonts w:hint="eastAsia"/>
          <w:sz w:val="20"/>
        </w:rPr>
        <w:t xml:space="preserve">a huge list but </w:t>
      </w:r>
      <w:r w:rsidR="003A571F">
        <w:rPr>
          <w:rFonts w:hint="eastAsia"/>
          <w:sz w:val="20"/>
        </w:rPr>
        <w:t>will be very helpful</w:t>
      </w:r>
      <w:r w:rsidR="00DD23B8">
        <w:rPr>
          <w:rFonts w:hint="eastAsia"/>
          <w:sz w:val="20"/>
        </w:rPr>
        <w:t xml:space="preserve"> </w:t>
      </w:r>
      <w:r w:rsidR="006B5791">
        <w:rPr>
          <w:rFonts w:hint="eastAsia"/>
          <w:sz w:val="20"/>
        </w:rPr>
        <w:t xml:space="preserve">when you </w:t>
      </w:r>
      <w:r w:rsidR="00641F67">
        <w:rPr>
          <w:rFonts w:hint="eastAsia"/>
          <w:sz w:val="20"/>
        </w:rPr>
        <w:t xml:space="preserve">are </w:t>
      </w:r>
      <w:r w:rsidR="006B5791">
        <w:rPr>
          <w:rFonts w:hint="eastAsia"/>
          <w:sz w:val="20"/>
        </w:rPr>
        <w:t>building</w:t>
      </w:r>
      <w:r w:rsidR="003A571F">
        <w:rPr>
          <w:rFonts w:hint="eastAsia"/>
          <w:sz w:val="20"/>
        </w:rPr>
        <w:t xml:space="preserve"> and parsing</w:t>
      </w:r>
      <w:r w:rsidR="006B5791">
        <w:rPr>
          <w:rFonts w:hint="eastAsia"/>
          <w:sz w:val="20"/>
        </w:rPr>
        <w:t xml:space="preserve"> HL7 v2.x messages</w:t>
      </w:r>
      <w:r w:rsidR="009772BB">
        <w:rPr>
          <w:rFonts w:hint="eastAsia"/>
          <w:sz w:val="20"/>
        </w:rPr>
        <w:t>.</w:t>
      </w:r>
      <w:r w:rsidR="00DF2274">
        <w:rPr>
          <w:rFonts w:hint="eastAsia"/>
          <w:sz w:val="20"/>
        </w:rPr>
        <w:t xml:space="preserve"> </w:t>
      </w:r>
      <w:r w:rsidR="0006136B">
        <w:rPr>
          <w:rFonts w:hint="eastAsia"/>
          <w:sz w:val="20"/>
        </w:rPr>
        <w:t>Along with that, s</w:t>
      </w:r>
      <w:r w:rsidR="006900B7">
        <w:rPr>
          <w:sz w:val="20"/>
        </w:rPr>
        <w:t xml:space="preserve">ome </w:t>
      </w:r>
      <w:r w:rsidR="003A571F">
        <w:rPr>
          <w:rFonts w:hint="eastAsia"/>
          <w:sz w:val="20"/>
        </w:rPr>
        <w:t>handy</w:t>
      </w:r>
      <w:r w:rsidR="006900B7">
        <w:rPr>
          <w:sz w:val="20"/>
        </w:rPr>
        <w:t xml:space="preserve"> sites will be introduced as an alternative. </w:t>
      </w:r>
      <w:r>
        <w:rPr>
          <w:rFonts w:hint="eastAsia"/>
          <w:sz w:val="20"/>
        </w:rPr>
        <w:t xml:space="preserve">You will see some </w:t>
      </w:r>
      <w:r w:rsidR="009F4B30">
        <w:rPr>
          <w:sz w:val="20"/>
        </w:rPr>
        <w:t>examples</w:t>
      </w:r>
      <w:r>
        <w:rPr>
          <w:rFonts w:hint="eastAsia"/>
          <w:sz w:val="20"/>
        </w:rPr>
        <w:t xml:space="preserve"> excerpted from th</w:t>
      </w:r>
      <w:r w:rsidR="005B3995">
        <w:rPr>
          <w:sz w:val="20"/>
        </w:rPr>
        <w:t>e</w:t>
      </w:r>
      <w:r>
        <w:rPr>
          <w:rFonts w:hint="eastAsia"/>
          <w:sz w:val="20"/>
        </w:rPr>
        <w:t xml:space="preserve"> site</w:t>
      </w:r>
      <w:r w:rsidR="005B3995">
        <w:rPr>
          <w:sz w:val="20"/>
        </w:rPr>
        <w:t>s</w:t>
      </w:r>
      <w:r>
        <w:rPr>
          <w:rFonts w:hint="eastAsia"/>
          <w:sz w:val="20"/>
        </w:rPr>
        <w:t xml:space="preserve"> in the next sections.</w:t>
      </w:r>
    </w:p>
    <w:p w:rsidR="00ED6DD0" w:rsidRDefault="00ED6DD0" w:rsidP="00906B4B">
      <w:pPr>
        <w:pStyle w:val="Heading5"/>
      </w:pPr>
      <w:r>
        <w:t>H</w:t>
      </w:r>
      <w:r>
        <w:rPr>
          <w:rFonts w:hint="eastAsia"/>
        </w:rPr>
        <w:t>l7 Message versions</w:t>
      </w:r>
    </w:p>
    <w:p w:rsidR="00043457" w:rsidRDefault="00686EB1" w:rsidP="00576AEA">
      <w:pPr>
        <w:rPr>
          <w:sz w:val="20"/>
        </w:rPr>
      </w:pPr>
      <w:r>
        <w:rPr>
          <w:rFonts w:hint="eastAsia"/>
          <w:sz w:val="20"/>
        </w:rPr>
        <w:t xml:space="preserve">For decades, v2.x HL7 messages were </w:t>
      </w:r>
      <w:r w:rsidR="007640CD">
        <w:rPr>
          <w:rFonts w:hint="eastAsia"/>
          <w:sz w:val="20"/>
        </w:rPr>
        <w:t xml:space="preserve">used and </w:t>
      </w:r>
      <w:r w:rsidR="00BB2979">
        <w:rPr>
          <w:rFonts w:hint="eastAsia"/>
          <w:sz w:val="20"/>
        </w:rPr>
        <w:t xml:space="preserve">are </w:t>
      </w:r>
      <w:r w:rsidR="007640CD">
        <w:rPr>
          <w:rFonts w:hint="eastAsia"/>
          <w:sz w:val="20"/>
        </w:rPr>
        <w:t xml:space="preserve">still popular in many systems. </w:t>
      </w:r>
      <w:r w:rsidR="00882ACF">
        <w:rPr>
          <w:rFonts w:hint="eastAsia"/>
          <w:sz w:val="20"/>
        </w:rPr>
        <w:t>Meanwhile, v</w:t>
      </w:r>
      <w:r w:rsidR="007640CD">
        <w:rPr>
          <w:rFonts w:hint="eastAsia"/>
          <w:sz w:val="20"/>
        </w:rPr>
        <w:t>3 was introduced, but Macaron</w:t>
      </w:r>
      <w:r w:rsidR="007640CD">
        <w:rPr>
          <w:sz w:val="20"/>
        </w:rPr>
        <w:t>’</w:t>
      </w:r>
      <w:r w:rsidR="007640CD">
        <w:rPr>
          <w:rFonts w:hint="eastAsia"/>
          <w:sz w:val="20"/>
        </w:rPr>
        <w:t xml:space="preserve">s built-in HL7 services support v2.x only. </w:t>
      </w:r>
      <w:r w:rsidR="007D495C">
        <w:rPr>
          <w:rFonts w:hint="eastAsia"/>
          <w:sz w:val="20"/>
        </w:rPr>
        <w:t xml:space="preserve">As v2.x grows, there are minor changes but in most cases they share most of the structure. </w:t>
      </w:r>
      <w:r w:rsidR="007D495C">
        <w:rPr>
          <w:rFonts w:hint="eastAsia"/>
          <w:sz w:val="20"/>
        </w:rPr>
        <w:lastRenderedPageBreak/>
        <w:t xml:space="preserve">However, it is recommended </w:t>
      </w:r>
      <w:r w:rsidR="00FA6A5E">
        <w:rPr>
          <w:rFonts w:hint="eastAsia"/>
          <w:sz w:val="20"/>
        </w:rPr>
        <w:t>to</w:t>
      </w:r>
      <w:r w:rsidR="007D495C">
        <w:rPr>
          <w:rFonts w:hint="eastAsia"/>
          <w:sz w:val="20"/>
        </w:rPr>
        <w:t xml:space="preserve"> check each version</w:t>
      </w:r>
      <w:r w:rsidR="007D495C">
        <w:rPr>
          <w:sz w:val="20"/>
        </w:rPr>
        <w:t>’</w:t>
      </w:r>
      <w:r w:rsidR="007D495C">
        <w:rPr>
          <w:rFonts w:hint="eastAsia"/>
          <w:sz w:val="20"/>
        </w:rPr>
        <w:t>s structure when you work with other system</w:t>
      </w:r>
      <w:r w:rsidR="00FA6A5E">
        <w:rPr>
          <w:rFonts w:hint="eastAsia"/>
          <w:sz w:val="20"/>
        </w:rPr>
        <w:t>s</w:t>
      </w:r>
      <w:r w:rsidR="007D495C">
        <w:rPr>
          <w:rFonts w:hint="eastAsia"/>
          <w:sz w:val="20"/>
        </w:rPr>
        <w:t xml:space="preserve"> that use</w:t>
      </w:r>
      <w:r w:rsidR="009652FB">
        <w:rPr>
          <w:rFonts w:hint="eastAsia"/>
          <w:sz w:val="20"/>
        </w:rPr>
        <w:t xml:space="preserve"> different versions.</w:t>
      </w:r>
      <w:r w:rsidR="00D15B5E">
        <w:rPr>
          <w:sz w:val="20"/>
        </w:rPr>
        <w:t xml:space="preserve"> </w:t>
      </w:r>
      <w:r w:rsidR="00D15B5E">
        <w:rPr>
          <w:rFonts w:hint="eastAsia"/>
          <w:sz w:val="20"/>
        </w:rPr>
        <w:t>One helpful site is a HAPI</w:t>
      </w:r>
      <w:r w:rsidR="00D15B5E">
        <w:rPr>
          <w:rStyle w:val="FootnoteReference"/>
          <w:sz w:val="20"/>
        </w:rPr>
        <w:footnoteReference w:id="24"/>
      </w:r>
      <w:r w:rsidR="00D15B5E">
        <w:rPr>
          <w:rFonts w:hint="eastAsia"/>
          <w:sz w:val="20"/>
        </w:rPr>
        <w:t>, which is a Java based HL7 API</w:t>
      </w:r>
      <w:r w:rsidR="00D15B5E">
        <w:rPr>
          <w:sz w:val="20"/>
        </w:rPr>
        <w:t xml:space="preserve"> that support v2.1 to v2.8.1, as shown in Figure 10</w:t>
      </w:r>
      <w:r w:rsidR="00B01509">
        <w:rPr>
          <w:rFonts w:hint="eastAsia"/>
          <w:sz w:val="20"/>
        </w:rPr>
        <w:t>6</w:t>
      </w:r>
      <w:r w:rsidR="00D15B5E">
        <w:rPr>
          <w:sz w:val="20"/>
        </w:rPr>
        <w:t>.</w:t>
      </w:r>
    </w:p>
    <w:p w:rsidR="00043457" w:rsidRDefault="00043457" w:rsidP="00043457">
      <w:pPr>
        <w:keepNext/>
        <w:spacing w:after="0" w:line="240" w:lineRule="auto"/>
        <w:jc w:val="center"/>
      </w:pPr>
      <w:r w:rsidRPr="00FB4B88">
        <w:rPr>
          <w:noProof/>
          <w:sz w:val="20"/>
        </w:rPr>
        <w:drawing>
          <wp:inline distT="0" distB="0" distL="0" distR="0" wp14:anchorId="62E950AF" wp14:editId="2BC9286F">
            <wp:extent cx="1016812" cy="1995010"/>
            <wp:effectExtent l="0" t="0" r="0" b="5715"/>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1016062" cy="1993539"/>
                    </a:xfrm>
                    <a:prstGeom prst="rect">
                      <a:avLst/>
                    </a:prstGeom>
                  </pic:spPr>
                </pic:pic>
              </a:graphicData>
            </a:graphic>
          </wp:inline>
        </w:drawing>
      </w:r>
    </w:p>
    <w:p w:rsidR="007D495C" w:rsidRDefault="00043457" w:rsidP="00043457">
      <w:pPr>
        <w:pStyle w:val="Caption"/>
        <w:jc w:val="center"/>
        <w:rPr>
          <w:sz w:val="20"/>
        </w:rPr>
      </w:pPr>
      <w:r>
        <w:t xml:space="preserve">Figure </w:t>
      </w:r>
      <w:fldSimple w:instr=" SEQ Figure \* ARABIC ">
        <w:r w:rsidR="009A3159">
          <w:rPr>
            <w:noProof/>
          </w:rPr>
          <w:t>106</w:t>
        </w:r>
      </w:fldSimple>
      <w:r>
        <w:t>.</w:t>
      </w:r>
      <w:r w:rsidRPr="003E0DBB">
        <w:t>HL7 v2.x message list in HAPI</w:t>
      </w:r>
    </w:p>
    <w:p w:rsidR="000511F9" w:rsidRDefault="00626BAA" w:rsidP="000511F9">
      <w:pPr>
        <w:rPr>
          <w:sz w:val="20"/>
        </w:rPr>
      </w:pPr>
      <w:r>
        <w:rPr>
          <w:sz w:val="20"/>
        </w:rPr>
        <w:t>You can check each version by clicking any of the links</w:t>
      </w:r>
      <w:r w:rsidR="00AB655F">
        <w:rPr>
          <w:rFonts w:hint="eastAsia"/>
          <w:sz w:val="20"/>
        </w:rPr>
        <w:t xml:space="preserve"> </w:t>
      </w:r>
      <w:r w:rsidR="00053E7B">
        <w:rPr>
          <w:sz w:val="20"/>
        </w:rPr>
        <w:t>on the</w:t>
      </w:r>
      <w:r w:rsidR="00AB655F">
        <w:rPr>
          <w:rFonts w:hint="eastAsia"/>
          <w:sz w:val="20"/>
        </w:rPr>
        <w:t xml:space="preserve"> HAPI website</w:t>
      </w:r>
      <w:r>
        <w:rPr>
          <w:sz w:val="20"/>
        </w:rPr>
        <w:t>.</w:t>
      </w:r>
      <w:r w:rsidR="00106C70">
        <w:rPr>
          <w:sz w:val="20"/>
        </w:rPr>
        <w:t xml:space="preserve"> As mentioned, HL7 org will provide thorough information</w:t>
      </w:r>
      <w:r w:rsidR="00EC138A">
        <w:rPr>
          <w:sz w:val="20"/>
        </w:rPr>
        <w:t>,</w:t>
      </w:r>
      <w:r w:rsidR="00106C70">
        <w:rPr>
          <w:sz w:val="20"/>
        </w:rPr>
        <w:t xml:space="preserve"> </w:t>
      </w:r>
      <w:r w:rsidR="00EC138A">
        <w:rPr>
          <w:sz w:val="20"/>
        </w:rPr>
        <w:t>b</w:t>
      </w:r>
      <w:r w:rsidR="00106C70">
        <w:rPr>
          <w:sz w:val="20"/>
        </w:rPr>
        <w:t>ut HAPI will p</w:t>
      </w:r>
      <w:r w:rsidR="00ED7BE8">
        <w:rPr>
          <w:sz w:val="20"/>
        </w:rPr>
        <w:t>rovide handy information</w:t>
      </w:r>
      <w:r w:rsidR="00EC138A">
        <w:rPr>
          <w:sz w:val="20"/>
        </w:rPr>
        <w:t xml:space="preserve"> that you can refer</w:t>
      </w:r>
      <w:r w:rsidR="00053E7B">
        <w:rPr>
          <w:sz w:val="20"/>
        </w:rPr>
        <w:t xml:space="preserve"> to</w:t>
      </w:r>
      <w:r w:rsidR="00ED7BE8">
        <w:rPr>
          <w:sz w:val="20"/>
        </w:rPr>
        <w:t>.</w:t>
      </w:r>
    </w:p>
    <w:p w:rsidR="00BC68B0" w:rsidRDefault="00BC68B0" w:rsidP="00906B4B">
      <w:pPr>
        <w:pStyle w:val="Heading5"/>
      </w:pPr>
      <w:r>
        <w:rPr>
          <w:rFonts w:hint="eastAsia"/>
        </w:rPr>
        <w:t>HL7 Message types</w:t>
      </w:r>
    </w:p>
    <w:p w:rsidR="00FB4B88" w:rsidRDefault="00D4323A" w:rsidP="00BF655A">
      <w:r>
        <w:rPr>
          <w:rFonts w:hint="eastAsia"/>
          <w:sz w:val="20"/>
        </w:rPr>
        <w:t>It would be quite a long time to list all HL7 message types</w:t>
      </w:r>
      <w:r w:rsidR="00626BAA">
        <w:rPr>
          <w:sz w:val="20"/>
        </w:rPr>
        <w:t xml:space="preserve"> for each version</w:t>
      </w:r>
      <w:r>
        <w:rPr>
          <w:rFonts w:hint="eastAsia"/>
          <w:sz w:val="20"/>
        </w:rPr>
        <w:t xml:space="preserve"> here. Instead of that, </w:t>
      </w:r>
      <w:r w:rsidR="00626BAA">
        <w:rPr>
          <w:sz w:val="20"/>
        </w:rPr>
        <w:t>let’s focus on</w:t>
      </w:r>
      <w:r w:rsidR="00760161">
        <w:rPr>
          <w:sz w:val="20"/>
        </w:rPr>
        <w:t xml:space="preserve"> </w:t>
      </w:r>
      <w:r w:rsidR="00EF78BB">
        <w:rPr>
          <w:rFonts w:hint="eastAsia"/>
          <w:sz w:val="20"/>
        </w:rPr>
        <w:t xml:space="preserve">the </w:t>
      </w:r>
      <w:r w:rsidR="00760161">
        <w:rPr>
          <w:sz w:val="20"/>
        </w:rPr>
        <w:t>order message in</w:t>
      </w:r>
      <w:r w:rsidR="00626BAA">
        <w:rPr>
          <w:sz w:val="20"/>
        </w:rPr>
        <w:t xml:space="preserve"> v2.3.1</w:t>
      </w:r>
      <w:r w:rsidR="00760161">
        <w:rPr>
          <w:sz w:val="20"/>
        </w:rPr>
        <w:t>.</w:t>
      </w:r>
      <w:r>
        <w:rPr>
          <w:rFonts w:hint="eastAsia"/>
          <w:sz w:val="20"/>
        </w:rPr>
        <w:t xml:space="preserve"> </w:t>
      </w:r>
      <w:r w:rsidR="00254B3D">
        <w:rPr>
          <w:rFonts w:hint="eastAsia"/>
          <w:sz w:val="20"/>
        </w:rPr>
        <w:t>I</w:t>
      </w:r>
      <w:r w:rsidR="00760161">
        <w:rPr>
          <w:sz w:val="20"/>
        </w:rPr>
        <w:t xml:space="preserve">f you click </w:t>
      </w:r>
      <w:r w:rsidR="00EF78BB">
        <w:rPr>
          <w:rFonts w:hint="eastAsia"/>
          <w:sz w:val="20"/>
        </w:rPr>
        <w:t xml:space="preserve">the </w:t>
      </w:r>
      <w:r w:rsidR="00760161">
        <w:rPr>
          <w:sz w:val="20"/>
        </w:rPr>
        <w:t>“v2.3.1 Message” link (</w:t>
      </w:r>
      <w:hyperlink r:id="rId177" w:history="1">
        <w:r w:rsidR="00760161" w:rsidRPr="008B1108">
          <w:rPr>
            <w:rStyle w:val="Hyperlink"/>
            <w:sz w:val="20"/>
          </w:rPr>
          <w:t>https://hapifhir.github.io/hapi-hl7v2/v231/apidocs/index.html</w:t>
        </w:r>
      </w:hyperlink>
      <w:r w:rsidR="00760161">
        <w:rPr>
          <w:sz w:val="20"/>
        </w:rPr>
        <w:t xml:space="preserve">) </w:t>
      </w:r>
      <w:r w:rsidR="00BB7ADE">
        <w:rPr>
          <w:sz w:val="20"/>
        </w:rPr>
        <w:t>from the HAPI site, you can find all types of v2.3.1 messages there</w:t>
      </w:r>
      <w:r w:rsidR="00760161">
        <w:rPr>
          <w:sz w:val="20"/>
        </w:rPr>
        <w:t>, as shown in Figure 10</w:t>
      </w:r>
      <w:r w:rsidR="00B01509">
        <w:rPr>
          <w:rFonts w:hint="eastAsia"/>
          <w:sz w:val="20"/>
        </w:rPr>
        <w:t>7</w:t>
      </w:r>
      <w:r w:rsidR="00760161">
        <w:rPr>
          <w:sz w:val="20"/>
        </w:rPr>
        <w:t>.</w:t>
      </w:r>
      <w:r w:rsidR="00BB7ADE">
        <w:rPr>
          <w:sz w:val="20"/>
        </w:rPr>
        <w:t xml:space="preserve"> </w:t>
      </w:r>
    </w:p>
    <w:p w:rsidR="00A413C2" w:rsidRDefault="00637EE5" w:rsidP="00A413C2">
      <w:pPr>
        <w:keepNext/>
        <w:spacing w:after="0" w:line="240" w:lineRule="auto"/>
        <w:jc w:val="center"/>
      </w:pPr>
      <w:r w:rsidRPr="00637EE5">
        <w:rPr>
          <w:noProof/>
        </w:rPr>
        <w:drawing>
          <wp:inline distT="0" distB="0" distL="0" distR="0" wp14:anchorId="5F210283" wp14:editId="106A53C7">
            <wp:extent cx="5581498" cy="2772859"/>
            <wp:effectExtent l="0" t="0" r="635"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578065" cy="2771153"/>
                    </a:xfrm>
                    <a:prstGeom prst="rect">
                      <a:avLst/>
                    </a:prstGeom>
                  </pic:spPr>
                </pic:pic>
              </a:graphicData>
            </a:graphic>
          </wp:inline>
        </w:drawing>
      </w:r>
    </w:p>
    <w:p w:rsidR="002E0215" w:rsidRDefault="00A413C2" w:rsidP="00A413C2">
      <w:pPr>
        <w:pStyle w:val="Caption"/>
        <w:jc w:val="center"/>
        <w:rPr>
          <w:sz w:val="20"/>
        </w:rPr>
      </w:pPr>
      <w:r>
        <w:t xml:space="preserve">Figure </w:t>
      </w:r>
      <w:fldSimple w:instr=" SEQ Figure \* ARABIC ">
        <w:r w:rsidR="009A3159">
          <w:rPr>
            <w:noProof/>
          </w:rPr>
          <w:t>107</w:t>
        </w:r>
      </w:fldSimple>
      <w:r>
        <w:t>.HL7 v2.3.1 details in HAPI</w:t>
      </w:r>
    </w:p>
    <w:p w:rsidR="00BD09E6" w:rsidRDefault="00BD09E6" w:rsidP="00576AEA">
      <w:pPr>
        <w:rPr>
          <w:sz w:val="20"/>
        </w:rPr>
      </w:pPr>
      <w:r>
        <w:rPr>
          <w:rFonts w:hint="eastAsia"/>
          <w:sz w:val="20"/>
        </w:rPr>
        <w:t xml:space="preserve">In our case, we need </w:t>
      </w:r>
      <w:r w:rsidR="00420C94">
        <w:rPr>
          <w:rFonts w:hint="eastAsia"/>
          <w:sz w:val="20"/>
        </w:rPr>
        <w:t xml:space="preserve">the </w:t>
      </w:r>
      <w:r>
        <w:rPr>
          <w:rFonts w:hint="eastAsia"/>
          <w:sz w:val="20"/>
        </w:rPr>
        <w:t xml:space="preserve">ORM and ACK messages. </w:t>
      </w:r>
      <w:r w:rsidR="00F67690">
        <w:rPr>
          <w:rFonts w:hint="eastAsia"/>
          <w:sz w:val="20"/>
        </w:rPr>
        <w:t>Please note that</w:t>
      </w:r>
      <w:r>
        <w:rPr>
          <w:rFonts w:hint="eastAsia"/>
          <w:sz w:val="20"/>
        </w:rPr>
        <w:t xml:space="preserve"> ORM is a </w:t>
      </w:r>
      <w:r>
        <w:rPr>
          <w:sz w:val="20"/>
        </w:rPr>
        <w:t>simplified</w:t>
      </w:r>
      <w:r>
        <w:rPr>
          <w:rFonts w:hint="eastAsia"/>
          <w:sz w:val="20"/>
        </w:rPr>
        <w:t xml:space="preserve"> name of ORM^O01 </w:t>
      </w:r>
      <w:r w:rsidR="00420C94">
        <w:rPr>
          <w:rFonts w:hint="eastAsia"/>
          <w:sz w:val="20"/>
        </w:rPr>
        <w:t>or ORM^O01^ORM_O01</w:t>
      </w:r>
      <w:r w:rsidR="00B32323">
        <w:rPr>
          <w:rFonts w:hint="eastAsia"/>
          <w:sz w:val="20"/>
        </w:rPr>
        <w:t xml:space="preserve">, which is used to contain order </w:t>
      </w:r>
      <w:r w:rsidR="002501C4">
        <w:rPr>
          <w:rFonts w:hint="eastAsia"/>
          <w:sz w:val="20"/>
        </w:rPr>
        <w:t xml:space="preserve">related </w:t>
      </w:r>
      <w:r w:rsidR="00B32323">
        <w:rPr>
          <w:rFonts w:hint="eastAsia"/>
          <w:sz w:val="20"/>
        </w:rPr>
        <w:t>information</w:t>
      </w:r>
      <w:r>
        <w:rPr>
          <w:rFonts w:hint="eastAsia"/>
          <w:sz w:val="20"/>
        </w:rPr>
        <w:t>.</w:t>
      </w:r>
      <w:r w:rsidR="00C04C40">
        <w:rPr>
          <w:rFonts w:hint="eastAsia"/>
          <w:sz w:val="20"/>
        </w:rPr>
        <w:t xml:space="preserve"> As you see in Figure 10</w:t>
      </w:r>
      <w:r w:rsidR="00B01509">
        <w:rPr>
          <w:rFonts w:hint="eastAsia"/>
          <w:sz w:val="20"/>
        </w:rPr>
        <w:t>7</w:t>
      </w:r>
      <w:r w:rsidR="00C04C40">
        <w:rPr>
          <w:rFonts w:hint="eastAsia"/>
          <w:sz w:val="20"/>
        </w:rPr>
        <w:t>, it can be interchangeable with ORM_O01.</w:t>
      </w:r>
      <w:r w:rsidR="0081466B">
        <w:rPr>
          <w:sz w:val="20"/>
        </w:rPr>
        <w:t xml:space="preserve"> We will go over little more on this value in the Field and Component section below.</w:t>
      </w:r>
      <w:r>
        <w:rPr>
          <w:rFonts w:hint="eastAsia"/>
          <w:sz w:val="20"/>
        </w:rPr>
        <w:t xml:space="preserve"> </w:t>
      </w:r>
      <w:r w:rsidR="0081466B">
        <w:rPr>
          <w:sz w:val="20"/>
        </w:rPr>
        <w:t xml:space="preserve">Browse </w:t>
      </w:r>
      <w:r w:rsidR="00F715DD">
        <w:rPr>
          <w:rFonts w:hint="eastAsia"/>
          <w:sz w:val="20"/>
        </w:rPr>
        <w:t xml:space="preserve">the </w:t>
      </w:r>
      <w:r w:rsidR="0081466B">
        <w:rPr>
          <w:sz w:val="20"/>
        </w:rPr>
        <w:t>HAPI site or v</w:t>
      </w:r>
      <w:r w:rsidR="00625C1B">
        <w:rPr>
          <w:rFonts w:hint="eastAsia"/>
          <w:sz w:val="20"/>
        </w:rPr>
        <w:t xml:space="preserve">isit </w:t>
      </w:r>
      <w:r w:rsidR="0023617B">
        <w:rPr>
          <w:rFonts w:hint="eastAsia"/>
          <w:sz w:val="20"/>
        </w:rPr>
        <w:t xml:space="preserve">the </w:t>
      </w:r>
      <w:r w:rsidR="00625C1B">
        <w:rPr>
          <w:rFonts w:hint="eastAsia"/>
          <w:sz w:val="20"/>
        </w:rPr>
        <w:t>f</w:t>
      </w:r>
      <w:r>
        <w:rPr>
          <w:rFonts w:hint="eastAsia"/>
          <w:sz w:val="20"/>
        </w:rPr>
        <w:t>ollow</w:t>
      </w:r>
      <w:r w:rsidR="0023617B">
        <w:rPr>
          <w:rFonts w:hint="eastAsia"/>
          <w:sz w:val="20"/>
        </w:rPr>
        <w:t>ing</w:t>
      </w:r>
      <w:r>
        <w:rPr>
          <w:rFonts w:hint="eastAsia"/>
          <w:sz w:val="20"/>
        </w:rPr>
        <w:t xml:space="preserve"> link </w:t>
      </w:r>
      <w:r w:rsidR="0023617B">
        <w:rPr>
          <w:rFonts w:hint="eastAsia"/>
          <w:sz w:val="20"/>
        </w:rPr>
        <w:t>to see</w:t>
      </w:r>
      <w:r>
        <w:rPr>
          <w:rFonts w:hint="eastAsia"/>
          <w:sz w:val="20"/>
        </w:rPr>
        <w:t xml:space="preserve"> the ORM</w:t>
      </w:r>
      <w:r w:rsidR="00B35CFE">
        <w:rPr>
          <w:rFonts w:hint="eastAsia"/>
          <w:sz w:val="20"/>
        </w:rPr>
        <w:t>_</w:t>
      </w:r>
      <w:r>
        <w:rPr>
          <w:rFonts w:hint="eastAsia"/>
          <w:sz w:val="20"/>
        </w:rPr>
        <w:t>O01</w:t>
      </w:r>
      <w:r w:rsidR="00625C1B">
        <w:rPr>
          <w:rFonts w:hint="eastAsia"/>
          <w:sz w:val="20"/>
        </w:rPr>
        <w:t xml:space="preserve"> message</w:t>
      </w:r>
      <w:r w:rsidR="0023617B">
        <w:rPr>
          <w:rFonts w:hint="eastAsia"/>
          <w:sz w:val="20"/>
        </w:rPr>
        <w:t xml:space="preserve"> structure</w:t>
      </w:r>
      <w:r>
        <w:rPr>
          <w:rFonts w:hint="eastAsia"/>
          <w:sz w:val="20"/>
        </w:rPr>
        <w:t>.</w:t>
      </w:r>
    </w:p>
    <w:p w:rsidR="00BD09E6" w:rsidRDefault="00936087" w:rsidP="00576AEA">
      <w:pPr>
        <w:rPr>
          <w:sz w:val="20"/>
        </w:rPr>
      </w:pPr>
      <w:hyperlink r:id="rId179" w:history="1">
        <w:r w:rsidR="00BD09E6" w:rsidRPr="00041A2E">
          <w:rPr>
            <w:rStyle w:val="Hyperlink"/>
            <w:sz w:val="20"/>
          </w:rPr>
          <w:t>https://hapifhir.github.io/hapi-hl7v2/v231/apidocs/ca/uhn/hl7v2/model/v231/message/ORM_O01.html</w:t>
        </w:r>
      </w:hyperlink>
    </w:p>
    <w:p w:rsidR="00BD09E6" w:rsidRDefault="00BD09E6" w:rsidP="00576AEA">
      <w:pPr>
        <w:rPr>
          <w:sz w:val="20"/>
        </w:rPr>
      </w:pPr>
      <w:r>
        <w:rPr>
          <w:rFonts w:hint="eastAsia"/>
          <w:sz w:val="20"/>
        </w:rPr>
        <w:t>ACK can be found here</w:t>
      </w:r>
      <w:r w:rsidR="002F5848">
        <w:rPr>
          <w:rFonts w:hint="eastAsia"/>
          <w:sz w:val="20"/>
        </w:rPr>
        <w:t>;</w:t>
      </w:r>
      <w:r w:rsidR="003038BF">
        <w:rPr>
          <w:rFonts w:hint="eastAsia"/>
          <w:sz w:val="20"/>
        </w:rPr>
        <w:t xml:space="preserve"> </w:t>
      </w:r>
      <w:hyperlink r:id="rId180" w:history="1">
        <w:r w:rsidRPr="00041A2E">
          <w:rPr>
            <w:rStyle w:val="Hyperlink"/>
            <w:sz w:val="20"/>
          </w:rPr>
          <w:t>https://hapifhir.github.io/hapi-hl7v2/v231/apidocs/ca/uhn/hl7v2/model/v231/message/ACK.html</w:t>
        </w:r>
      </w:hyperlink>
    </w:p>
    <w:p w:rsidR="003038BF" w:rsidRDefault="003038BF" w:rsidP="00906B4B">
      <w:pPr>
        <w:pStyle w:val="Heading5"/>
      </w:pPr>
      <w:r>
        <w:rPr>
          <w:rFonts w:hint="eastAsia"/>
        </w:rPr>
        <w:lastRenderedPageBreak/>
        <w:t>Sample HL7 Order Message</w:t>
      </w:r>
    </w:p>
    <w:p w:rsidR="003038BF" w:rsidRDefault="005A7069" w:rsidP="003038BF">
      <w:pPr>
        <w:rPr>
          <w:sz w:val="20"/>
        </w:rPr>
      </w:pPr>
      <w:r>
        <w:rPr>
          <w:rFonts w:hint="eastAsia"/>
          <w:sz w:val="20"/>
        </w:rPr>
        <w:t xml:space="preserve">The </w:t>
      </w:r>
      <w:r w:rsidR="003038BF">
        <w:rPr>
          <w:rFonts w:hint="eastAsia"/>
          <w:sz w:val="20"/>
        </w:rPr>
        <w:t>HL7 website provides some sample HL7 messages</w:t>
      </w:r>
      <w:r>
        <w:rPr>
          <w:rFonts w:hint="eastAsia"/>
          <w:sz w:val="20"/>
        </w:rPr>
        <w:t>,</w:t>
      </w:r>
      <w:r w:rsidR="003038BF">
        <w:rPr>
          <w:rFonts w:hint="eastAsia"/>
          <w:sz w:val="20"/>
        </w:rPr>
        <w:t xml:space="preserve"> including the order message. You can visit following link to check those messages</w:t>
      </w:r>
      <w:r w:rsidR="006D68BB">
        <w:rPr>
          <w:rFonts w:hint="eastAsia"/>
          <w:sz w:val="20"/>
        </w:rPr>
        <w:t>;</w:t>
      </w:r>
      <w:r w:rsidR="006B7627">
        <w:rPr>
          <w:rFonts w:hint="eastAsia"/>
          <w:sz w:val="20"/>
        </w:rPr>
        <w:t xml:space="preserve"> </w:t>
      </w:r>
      <w:hyperlink r:id="rId181" w:history="1">
        <w:r w:rsidR="003038BF" w:rsidRPr="008B1108">
          <w:rPr>
            <w:rStyle w:val="Hyperlink"/>
            <w:sz w:val="20"/>
          </w:rPr>
          <w:t>https://confluence.hl7.org/display/OO/v2+Sample+Messages</w:t>
        </w:r>
      </w:hyperlink>
    </w:p>
    <w:p w:rsidR="00DB662D" w:rsidRDefault="00DB662D" w:rsidP="00DB662D">
      <w:pPr>
        <w:keepNext/>
        <w:spacing w:after="0" w:line="240" w:lineRule="auto"/>
      </w:pPr>
      <w:r w:rsidRPr="00DB662D">
        <w:rPr>
          <w:noProof/>
          <w:sz w:val="20"/>
        </w:rPr>
        <w:drawing>
          <wp:inline distT="0" distB="0" distL="0" distR="0" wp14:anchorId="5A1CBA41" wp14:editId="1B223BF6">
            <wp:extent cx="6851655" cy="2165299"/>
            <wp:effectExtent l="0" t="0" r="6350" b="69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6847442" cy="2163968"/>
                    </a:xfrm>
                    <a:prstGeom prst="rect">
                      <a:avLst/>
                    </a:prstGeom>
                  </pic:spPr>
                </pic:pic>
              </a:graphicData>
            </a:graphic>
          </wp:inline>
        </w:drawing>
      </w:r>
    </w:p>
    <w:p w:rsidR="00DB662D" w:rsidRDefault="00DB662D" w:rsidP="00AA3ACA">
      <w:pPr>
        <w:pStyle w:val="Caption"/>
        <w:jc w:val="center"/>
        <w:rPr>
          <w:rFonts w:ascii="Courier New" w:hAnsi="Courier New" w:cs="Courier New"/>
          <w:color w:val="000000"/>
          <w:sz w:val="20"/>
          <w:szCs w:val="20"/>
        </w:rPr>
      </w:pPr>
      <w:r>
        <w:t xml:space="preserve">Figure </w:t>
      </w:r>
      <w:fldSimple w:instr=" SEQ Figure \* ARABIC ">
        <w:r w:rsidR="009A3159">
          <w:rPr>
            <w:noProof/>
          </w:rPr>
          <w:t>108</w:t>
        </w:r>
      </w:fldSimple>
      <w:r>
        <w:rPr>
          <w:rFonts w:hint="eastAsia"/>
        </w:rPr>
        <w:t>.</w:t>
      </w:r>
      <w:r w:rsidR="005A7069">
        <w:rPr>
          <w:rFonts w:hint="eastAsia"/>
        </w:rPr>
        <w:t>Captured s</w:t>
      </w:r>
      <w:r>
        <w:rPr>
          <w:rFonts w:hint="eastAsia"/>
        </w:rPr>
        <w:t>ample ORM^O01 message</w:t>
      </w:r>
    </w:p>
    <w:p w:rsidR="00807D98" w:rsidRPr="00807D98" w:rsidRDefault="00807D98" w:rsidP="00807D98">
      <w:r>
        <w:rPr>
          <w:rFonts w:hint="eastAsia"/>
          <w:sz w:val="20"/>
        </w:rPr>
        <w:t>Like Figure 10</w:t>
      </w:r>
      <w:r w:rsidR="00B01509">
        <w:rPr>
          <w:rFonts w:hint="eastAsia"/>
          <w:sz w:val="20"/>
        </w:rPr>
        <w:t>8</w:t>
      </w:r>
      <w:r>
        <w:rPr>
          <w:rFonts w:hint="eastAsia"/>
          <w:sz w:val="20"/>
        </w:rPr>
        <w:t>, it could be overwhelming if you look at the ORM, ACK, or other message for the first time. Since we will use the helper API to parse (read) and compose HL7 message, just look each message briefly and focus on the elements that compose the HL7 message.</w:t>
      </w:r>
      <w:r w:rsidR="00B0020B">
        <w:rPr>
          <w:rFonts w:hint="eastAsia"/>
          <w:sz w:val="20"/>
        </w:rPr>
        <w:t xml:space="preserve"> In addition, as you may notice, HL7 message is a plain text with </w:t>
      </w:r>
      <w:r w:rsidR="00A91FF7">
        <w:rPr>
          <w:rFonts w:hint="eastAsia"/>
          <w:sz w:val="20"/>
        </w:rPr>
        <w:t>some special characters</w:t>
      </w:r>
      <w:r w:rsidR="00B0020B">
        <w:rPr>
          <w:rFonts w:hint="eastAsia"/>
          <w:sz w:val="20"/>
        </w:rPr>
        <w:t xml:space="preserve">, such as </w:t>
      </w:r>
      <w:r w:rsidR="008D2E63">
        <w:rPr>
          <w:sz w:val="20"/>
        </w:rPr>
        <w:t>“</w:t>
      </w:r>
      <w:r w:rsidR="00B0020B">
        <w:rPr>
          <w:rFonts w:hint="eastAsia"/>
          <w:sz w:val="20"/>
        </w:rPr>
        <w:t>|^</w:t>
      </w:r>
      <w:r w:rsidR="00091824">
        <w:rPr>
          <w:rFonts w:hint="eastAsia"/>
          <w:sz w:val="20"/>
        </w:rPr>
        <w:t>~</w:t>
      </w:r>
      <w:r w:rsidR="00CA373C">
        <w:rPr>
          <w:rFonts w:hint="eastAsia"/>
          <w:sz w:val="20"/>
        </w:rPr>
        <w:t>\</w:t>
      </w:r>
      <w:r w:rsidR="00B0020B">
        <w:rPr>
          <w:rFonts w:hint="eastAsia"/>
          <w:sz w:val="20"/>
        </w:rPr>
        <w:t>&amp;</w:t>
      </w:r>
      <w:r w:rsidR="008D2E63">
        <w:rPr>
          <w:sz w:val="20"/>
        </w:rPr>
        <w:t>”</w:t>
      </w:r>
      <w:r w:rsidR="00B0020B">
        <w:rPr>
          <w:rFonts w:hint="eastAsia"/>
          <w:sz w:val="20"/>
        </w:rPr>
        <w:t xml:space="preserve"> if you look into it.</w:t>
      </w:r>
      <w:r w:rsidR="003D2E1A">
        <w:rPr>
          <w:rFonts w:hint="eastAsia"/>
          <w:sz w:val="20"/>
        </w:rPr>
        <w:t xml:space="preserve"> We will go over the elements and the special characters in the next section</w:t>
      </w:r>
      <w:r w:rsidR="00A91FF7">
        <w:rPr>
          <w:rFonts w:hint="eastAsia"/>
          <w:sz w:val="20"/>
        </w:rPr>
        <w:t>.</w:t>
      </w:r>
    </w:p>
    <w:p w:rsidR="003038BF" w:rsidRDefault="00ED6DD0" w:rsidP="00906B4B">
      <w:pPr>
        <w:pStyle w:val="Heading5"/>
        <w:rPr>
          <w:sz w:val="20"/>
        </w:rPr>
      </w:pPr>
      <w:r>
        <w:t>H</w:t>
      </w:r>
      <w:r>
        <w:rPr>
          <w:rFonts w:hint="eastAsia"/>
        </w:rPr>
        <w:t>L7 Message structure</w:t>
      </w:r>
    </w:p>
    <w:p w:rsidR="00BD09E6" w:rsidRDefault="00AB0B34" w:rsidP="00576AEA">
      <w:pPr>
        <w:rPr>
          <w:sz w:val="20"/>
        </w:rPr>
      </w:pPr>
      <w:r>
        <w:rPr>
          <w:rFonts w:hint="eastAsia"/>
          <w:sz w:val="20"/>
        </w:rPr>
        <w:t xml:space="preserve">A message is composed </w:t>
      </w:r>
      <w:r w:rsidR="006235EA">
        <w:rPr>
          <w:rFonts w:hint="eastAsia"/>
          <w:sz w:val="20"/>
        </w:rPr>
        <w:t>of the</w:t>
      </w:r>
      <w:r>
        <w:rPr>
          <w:rFonts w:hint="eastAsia"/>
          <w:sz w:val="20"/>
        </w:rPr>
        <w:t xml:space="preserve"> following</w:t>
      </w:r>
      <w:r w:rsidR="00245E5A">
        <w:rPr>
          <w:rFonts w:hint="eastAsia"/>
          <w:sz w:val="20"/>
        </w:rPr>
        <w:t xml:space="preserve"> 4</w:t>
      </w:r>
      <w:r>
        <w:rPr>
          <w:rFonts w:hint="eastAsia"/>
          <w:sz w:val="20"/>
        </w:rPr>
        <w:t xml:space="preserve"> key elements</w:t>
      </w:r>
      <w:r w:rsidR="006235EA">
        <w:rPr>
          <w:rFonts w:hint="eastAsia"/>
          <w:sz w:val="20"/>
        </w:rPr>
        <w:t>:</w:t>
      </w:r>
      <w:r w:rsidR="00245E5A">
        <w:rPr>
          <w:rFonts w:hint="eastAsia"/>
          <w:sz w:val="20"/>
        </w:rPr>
        <w:t xml:space="preserve"> Segment, Field, Component, and Subcomponent.</w:t>
      </w:r>
      <w:r w:rsidR="00663D40">
        <w:rPr>
          <w:rFonts w:hint="eastAsia"/>
          <w:sz w:val="20"/>
        </w:rPr>
        <w:t xml:space="preserve"> </w:t>
      </w:r>
      <w:r w:rsidR="00B63957">
        <w:rPr>
          <w:rFonts w:hint="eastAsia"/>
          <w:sz w:val="20"/>
        </w:rPr>
        <w:t>We will use a</w:t>
      </w:r>
      <w:r w:rsidR="00663D40">
        <w:rPr>
          <w:rFonts w:hint="eastAsia"/>
          <w:sz w:val="20"/>
        </w:rPr>
        <w:t xml:space="preserve">bove ORM message to demonstrate the HL7 message structure parsing. </w:t>
      </w:r>
      <w:r w:rsidR="00EF4C23">
        <w:rPr>
          <w:rFonts w:hint="eastAsia"/>
          <w:sz w:val="20"/>
        </w:rPr>
        <w:t>Since the message shown in Figure 10</w:t>
      </w:r>
      <w:r w:rsidR="00B01509">
        <w:rPr>
          <w:rFonts w:hint="eastAsia"/>
          <w:sz w:val="20"/>
        </w:rPr>
        <w:t>8</w:t>
      </w:r>
      <w:r w:rsidR="00EF4C23">
        <w:rPr>
          <w:rFonts w:hint="eastAsia"/>
          <w:sz w:val="20"/>
        </w:rPr>
        <w:t xml:space="preserve"> is part of the entire message, </w:t>
      </w:r>
      <w:r w:rsidR="00663D40">
        <w:rPr>
          <w:rFonts w:hint="eastAsia"/>
          <w:sz w:val="20"/>
        </w:rPr>
        <w:t>please visit the link to see the entire message first.</w:t>
      </w:r>
      <w:r w:rsidR="0044492D">
        <w:rPr>
          <w:rFonts w:hint="eastAsia"/>
          <w:sz w:val="20"/>
        </w:rPr>
        <w:t xml:space="preserve"> As briefly mentioned, the HL7 message</w:t>
      </w:r>
      <w:r w:rsidR="00A04C29">
        <w:rPr>
          <w:rFonts w:hint="eastAsia"/>
          <w:sz w:val="20"/>
        </w:rPr>
        <w:t xml:space="preserve"> can</w:t>
      </w:r>
      <w:r w:rsidR="0044492D">
        <w:rPr>
          <w:rFonts w:hint="eastAsia"/>
          <w:sz w:val="20"/>
        </w:rPr>
        <w:t xml:space="preserve"> be parsed </w:t>
      </w:r>
      <w:r w:rsidR="00A04C29">
        <w:rPr>
          <w:rFonts w:hint="eastAsia"/>
          <w:sz w:val="20"/>
        </w:rPr>
        <w:t xml:space="preserve">with </w:t>
      </w:r>
      <w:r w:rsidR="0044492D">
        <w:rPr>
          <w:rFonts w:hint="eastAsia"/>
          <w:sz w:val="20"/>
        </w:rPr>
        <w:t xml:space="preserve">a helper API, which is </w:t>
      </w:r>
      <w:r w:rsidR="00963688">
        <w:rPr>
          <w:rFonts w:hint="eastAsia"/>
          <w:sz w:val="20"/>
        </w:rPr>
        <w:t>HL7-V2</w:t>
      </w:r>
      <w:r w:rsidR="00701878">
        <w:rPr>
          <w:rStyle w:val="FootnoteReference"/>
          <w:sz w:val="20"/>
        </w:rPr>
        <w:footnoteReference w:id="25"/>
      </w:r>
      <w:r w:rsidR="0044492D">
        <w:rPr>
          <w:rFonts w:hint="eastAsia"/>
          <w:sz w:val="20"/>
        </w:rPr>
        <w:t>, all those element could be accessible with</w:t>
      </w:r>
      <w:r w:rsidR="00701878">
        <w:rPr>
          <w:rFonts w:hint="eastAsia"/>
          <w:sz w:val="20"/>
        </w:rPr>
        <w:t xml:space="preserve"> it</w:t>
      </w:r>
      <w:r w:rsidR="0044492D">
        <w:rPr>
          <w:rFonts w:hint="eastAsia"/>
          <w:sz w:val="20"/>
        </w:rPr>
        <w:t>.</w:t>
      </w:r>
      <w:r w:rsidR="00701878">
        <w:rPr>
          <w:rFonts w:hint="eastAsia"/>
          <w:sz w:val="20"/>
        </w:rPr>
        <w:t xml:space="preserve"> So, please get used to identi</w:t>
      </w:r>
      <w:r w:rsidR="0058319A">
        <w:rPr>
          <w:rFonts w:hint="eastAsia"/>
          <w:sz w:val="20"/>
        </w:rPr>
        <w:t>f</w:t>
      </w:r>
      <w:r w:rsidR="00701878">
        <w:rPr>
          <w:rFonts w:hint="eastAsia"/>
          <w:sz w:val="20"/>
        </w:rPr>
        <w:t>y</w:t>
      </w:r>
      <w:r w:rsidR="0058319A">
        <w:rPr>
          <w:rFonts w:hint="eastAsia"/>
          <w:sz w:val="20"/>
        </w:rPr>
        <w:t>ing</w:t>
      </w:r>
      <w:r w:rsidR="00701878">
        <w:rPr>
          <w:rFonts w:hint="eastAsia"/>
          <w:sz w:val="20"/>
        </w:rPr>
        <w:t xml:space="preserve"> </w:t>
      </w:r>
      <w:r w:rsidR="0058319A">
        <w:rPr>
          <w:rFonts w:hint="eastAsia"/>
          <w:sz w:val="20"/>
        </w:rPr>
        <w:t>Segments, Fields, Components, and Subcomponents, which will give you a faster development speed</w:t>
      </w:r>
      <w:r w:rsidR="00637EE5">
        <w:rPr>
          <w:rFonts w:hint="eastAsia"/>
          <w:sz w:val="20"/>
        </w:rPr>
        <w:t xml:space="preserve"> with the helper API</w:t>
      </w:r>
      <w:r w:rsidR="0058319A">
        <w:rPr>
          <w:rFonts w:hint="eastAsia"/>
          <w:sz w:val="20"/>
        </w:rPr>
        <w:t>.</w:t>
      </w:r>
    </w:p>
    <w:p w:rsidR="00AA7238" w:rsidRDefault="00AA7238" w:rsidP="00906B4B">
      <w:pPr>
        <w:pStyle w:val="Heading6"/>
      </w:pPr>
      <w:r>
        <w:rPr>
          <w:rFonts w:hint="eastAsia"/>
        </w:rPr>
        <w:t>Segment</w:t>
      </w:r>
    </w:p>
    <w:p w:rsidR="00AA7238" w:rsidRDefault="00AA7238" w:rsidP="00F94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color w:val="000000"/>
          <w:sz w:val="20"/>
          <w:szCs w:val="20"/>
        </w:rPr>
      </w:pPr>
      <w:r>
        <w:rPr>
          <w:rFonts w:hint="eastAsia"/>
          <w:sz w:val="20"/>
        </w:rPr>
        <w:t>Segment is a group of field starts with segment name</w:t>
      </w:r>
      <w:r w:rsidR="00AA096D">
        <w:rPr>
          <w:rFonts w:hint="eastAsia"/>
          <w:sz w:val="20"/>
        </w:rPr>
        <w:t xml:space="preserve">, such as MSH, PID, and PV1. </w:t>
      </w:r>
      <w:r>
        <w:rPr>
          <w:rFonts w:hint="eastAsia"/>
          <w:sz w:val="20"/>
        </w:rPr>
        <w:t xml:space="preserve">Following value is an example of MSH </w:t>
      </w:r>
      <w:r w:rsidR="002E0215">
        <w:rPr>
          <w:sz w:val="20"/>
        </w:rPr>
        <w:t xml:space="preserve">(Message Header) </w:t>
      </w:r>
      <w:r>
        <w:rPr>
          <w:rFonts w:hint="eastAsia"/>
          <w:sz w:val="20"/>
        </w:rPr>
        <w:t>segment.</w:t>
      </w:r>
      <w:r w:rsidR="00994A42">
        <w:rPr>
          <w:rFonts w:hint="eastAsia"/>
          <w:sz w:val="20"/>
        </w:rPr>
        <w:t xml:space="preserve"> </w:t>
      </w:r>
      <w:r w:rsidR="00185B79">
        <w:rPr>
          <w:sz w:val="20"/>
        </w:rPr>
        <w:t>As</w:t>
      </w:r>
      <w:r w:rsidR="00185B79">
        <w:rPr>
          <w:rFonts w:hint="eastAsia"/>
          <w:sz w:val="20"/>
        </w:rPr>
        <w:t xml:space="preserve"> a side note</w:t>
      </w:r>
      <w:r w:rsidR="00994A42">
        <w:rPr>
          <w:rFonts w:hint="eastAsia"/>
          <w:sz w:val="20"/>
        </w:rPr>
        <w:t>, the given sample message has an extra value (#) in the delimiters area</w:t>
      </w:r>
      <w:r w:rsidR="00AE706D">
        <w:rPr>
          <w:rFonts w:hint="eastAsia"/>
          <w:sz w:val="20"/>
        </w:rPr>
        <w:t xml:space="preserve"> like </w:t>
      </w:r>
      <w:r w:rsidR="00AE706D">
        <w:rPr>
          <w:sz w:val="20"/>
        </w:rPr>
        <w:t>“</w:t>
      </w:r>
      <w:r w:rsidR="00AE706D" w:rsidRPr="00994A42">
        <w:rPr>
          <w:rFonts w:hint="eastAsia"/>
          <w:b/>
          <w:sz w:val="20"/>
        </w:rPr>
        <w:t>|^~\&amp;</w:t>
      </w:r>
      <w:r w:rsidR="00AE706D">
        <w:rPr>
          <w:rFonts w:hint="eastAsia"/>
          <w:b/>
          <w:sz w:val="20"/>
        </w:rPr>
        <w:t>#</w:t>
      </w:r>
      <w:r w:rsidR="00AE706D">
        <w:rPr>
          <w:b/>
          <w:sz w:val="20"/>
        </w:rPr>
        <w:t>”</w:t>
      </w:r>
      <w:r w:rsidR="00994A42">
        <w:rPr>
          <w:rFonts w:hint="eastAsia"/>
          <w:sz w:val="20"/>
        </w:rPr>
        <w:t xml:space="preserve"> and removed because the normal value should be </w:t>
      </w:r>
      <w:r w:rsidR="00994A42">
        <w:rPr>
          <w:sz w:val="20"/>
        </w:rPr>
        <w:t>“</w:t>
      </w:r>
      <w:r w:rsidR="00994A42" w:rsidRPr="00AE706D">
        <w:rPr>
          <w:rFonts w:hint="eastAsia"/>
          <w:b/>
          <w:color w:val="FF0000"/>
          <w:sz w:val="20"/>
        </w:rPr>
        <w:t>|^~\&amp;</w:t>
      </w:r>
      <w:r w:rsidR="00994A42">
        <w:rPr>
          <w:sz w:val="20"/>
        </w:rPr>
        <w:t>”</w:t>
      </w:r>
      <w:r w:rsidR="00994A42">
        <w:rPr>
          <w:rFonts w:hint="eastAsia"/>
          <w:sz w:val="20"/>
        </w:rPr>
        <w:t xml:space="preserve"> in the MSH segment</w:t>
      </w:r>
      <w:r w:rsidR="00AE706D">
        <w:rPr>
          <w:rFonts w:hint="eastAsia"/>
          <w:sz w:val="20"/>
        </w:rPr>
        <w:t xml:space="preserve"> like below</w:t>
      </w:r>
      <w:r w:rsidR="00994A42">
        <w:rPr>
          <w:rFonts w:hint="eastAsia"/>
          <w:sz w:val="20"/>
        </w:rPr>
        <w:t>.</w:t>
      </w:r>
      <w:r w:rsidR="00B55F8D">
        <w:rPr>
          <w:rFonts w:hint="eastAsia"/>
          <w:sz w:val="20"/>
        </w:rPr>
        <w:t xml:space="preserve"> </w:t>
      </w:r>
      <w:r w:rsidR="00B55F8D">
        <w:rPr>
          <w:sz w:val="20"/>
        </w:rPr>
        <w:t>And</w:t>
      </w:r>
      <w:r w:rsidR="00B55F8D">
        <w:rPr>
          <w:rFonts w:hint="eastAsia"/>
          <w:sz w:val="20"/>
        </w:rPr>
        <w:t xml:space="preserve"> the delimiters will be covered in the following sections.</w:t>
      </w:r>
    </w:p>
    <w:p w:rsidR="00AA7238" w:rsidRDefault="00AA7238" w:rsidP="00F94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color w:val="000000"/>
          <w:sz w:val="20"/>
          <w:szCs w:val="20"/>
        </w:rPr>
      </w:pPr>
    </w:p>
    <w:p w:rsidR="00AA7238" w:rsidRDefault="00AA096D" w:rsidP="00F94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color w:val="000000"/>
          <w:sz w:val="20"/>
          <w:szCs w:val="20"/>
        </w:rPr>
      </w:pPr>
      <w:r w:rsidRPr="00AA096D">
        <w:rPr>
          <w:rFonts w:ascii="Courier New" w:eastAsia="Times New Roman" w:hAnsi="Courier New" w:cs="Courier New"/>
          <w:b/>
          <w:color w:val="000000"/>
          <w:sz w:val="20"/>
          <w:szCs w:val="20"/>
        </w:rPr>
        <w:t>MSH</w:t>
      </w:r>
      <w:r w:rsidRPr="00AA096D">
        <w:rPr>
          <w:rFonts w:ascii="Courier New" w:eastAsia="Times New Roman" w:hAnsi="Courier New" w:cs="Courier New"/>
          <w:color w:val="000000"/>
          <w:sz w:val="20"/>
          <w:szCs w:val="20"/>
        </w:rPr>
        <w:t>|^~\&amp;|SndApp^1.2.3.4.5^ISO|SndFac^1.2.3.4.5^ISO|RcvApp^1.2.3.4.5^ISO|RcvFac^1.2.3.4.5^ISO|20150601160901.12+0100|20150601160810+0500|ORM^O01^ORM_O01|5381904|P|</w:t>
      </w:r>
      <w:r w:rsidRPr="00AA096D">
        <w:rPr>
          <w:rFonts w:ascii="Courier New" w:eastAsia="Times New Roman" w:hAnsi="Courier New" w:cs="Courier New"/>
          <w:b/>
          <w:color w:val="FF0000"/>
          <w:sz w:val="20"/>
          <w:szCs w:val="20"/>
        </w:rPr>
        <w:t>2.3.1</w:t>
      </w:r>
      <w:r w:rsidRPr="00AA096D">
        <w:rPr>
          <w:rFonts w:ascii="Courier New" w:eastAsia="Times New Roman" w:hAnsi="Courier New" w:cs="Courier New"/>
          <w:color w:val="000000"/>
          <w:sz w:val="20"/>
          <w:szCs w:val="20"/>
        </w:rPr>
        <w:t>|||AL|AL|USA|ASCII|en-US^^ISO639|</w:t>
      </w:r>
    </w:p>
    <w:p w:rsidR="00A15155" w:rsidRDefault="00A15155" w:rsidP="00AA72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sz w:val="20"/>
        </w:rPr>
      </w:pPr>
    </w:p>
    <w:p w:rsidR="00A22F47" w:rsidRDefault="00A22F47" w:rsidP="00AA72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sz w:val="20"/>
        </w:rPr>
      </w:pPr>
      <w:r w:rsidRPr="00A22F47">
        <w:rPr>
          <w:rFonts w:hint="eastAsia"/>
          <w:b/>
          <w:color w:val="FF0000"/>
          <w:sz w:val="20"/>
        </w:rPr>
        <w:t>Note</w:t>
      </w:r>
      <w:r>
        <w:rPr>
          <w:rFonts w:hint="eastAsia"/>
          <w:sz w:val="20"/>
        </w:rPr>
        <w:t>: E</w:t>
      </w:r>
      <w:r w:rsidR="00A15155">
        <w:rPr>
          <w:rFonts w:hint="eastAsia"/>
          <w:sz w:val="20"/>
        </w:rPr>
        <w:t xml:space="preserve">very HL7 message must start with </w:t>
      </w:r>
      <w:r w:rsidR="00D86F46">
        <w:rPr>
          <w:rFonts w:hint="eastAsia"/>
          <w:sz w:val="20"/>
        </w:rPr>
        <w:t xml:space="preserve">the </w:t>
      </w:r>
      <w:r w:rsidR="00A15155">
        <w:rPr>
          <w:rFonts w:hint="eastAsia"/>
          <w:sz w:val="20"/>
        </w:rPr>
        <w:t xml:space="preserve">MSH segment. If </w:t>
      </w:r>
      <w:r w:rsidR="000760CE">
        <w:rPr>
          <w:rFonts w:hint="eastAsia"/>
          <w:sz w:val="20"/>
        </w:rPr>
        <w:t xml:space="preserve">a </w:t>
      </w:r>
      <w:r w:rsidR="00A15155">
        <w:rPr>
          <w:rFonts w:hint="eastAsia"/>
          <w:sz w:val="20"/>
        </w:rPr>
        <w:t xml:space="preserve">message, i.e., received data, does not start with MSH, </w:t>
      </w:r>
      <w:r w:rsidR="00994A42">
        <w:rPr>
          <w:rFonts w:hint="eastAsia"/>
          <w:sz w:val="20"/>
        </w:rPr>
        <w:t>it</w:t>
      </w:r>
      <w:r w:rsidR="00A15155">
        <w:rPr>
          <w:rFonts w:hint="eastAsia"/>
          <w:sz w:val="20"/>
        </w:rPr>
        <w:t xml:space="preserve"> will be considered a</w:t>
      </w:r>
      <w:r w:rsidR="00D60437">
        <w:rPr>
          <w:rFonts w:hint="eastAsia"/>
          <w:sz w:val="20"/>
        </w:rPr>
        <w:t>n</w:t>
      </w:r>
      <w:r w:rsidR="00A15155">
        <w:rPr>
          <w:rFonts w:hint="eastAsia"/>
          <w:sz w:val="20"/>
        </w:rPr>
        <w:t xml:space="preserve"> invalid HL7 message. </w:t>
      </w:r>
    </w:p>
    <w:p w:rsidR="00A22F47" w:rsidRDefault="00A22F47" w:rsidP="00AA72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sz w:val="20"/>
        </w:rPr>
      </w:pPr>
    </w:p>
    <w:p w:rsidR="00AA7238" w:rsidRDefault="00AA7238" w:rsidP="00AA723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color w:val="000000"/>
          <w:sz w:val="20"/>
          <w:szCs w:val="20"/>
        </w:rPr>
      </w:pPr>
      <w:r>
        <w:rPr>
          <w:rFonts w:hint="eastAsia"/>
          <w:sz w:val="20"/>
        </w:rPr>
        <w:t xml:space="preserve">And following value is an example of PID </w:t>
      </w:r>
      <w:r w:rsidR="002E0215">
        <w:rPr>
          <w:sz w:val="20"/>
        </w:rPr>
        <w:t xml:space="preserve">(Patient Identification) </w:t>
      </w:r>
      <w:r>
        <w:rPr>
          <w:rFonts w:hint="eastAsia"/>
          <w:sz w:val="20"/>
        </w:rPr>
        <w:t>segment.</w:t>
      </w:r>
    </w:p>
    <w:p w:rsidR="00AA7238" w:rsidRPr="00AA7238" w:rsidRDefault="00AA7238" w:rsidP="00F943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hAnsi="Courier New" w:cs="Courier New"/>
          <w:color w:val="000000"/>
          <w:sz w:val="20"/>
          <w:szCs w:val="20"/>
        </w:rPr>
      </w:pPr>
    </w:p>
    <w:p w:rsidR="00245E5A" w:rsidRPr="00245E5A" w:rsidRDefault="00245E5A" w:rsidP="00245E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rPr>
      </w:pPr>
      <w:r w:rsidRPr="00245E5A">
        <w:rPr>
          <w:rFonts w:ascii="Courier New" w:eastAsia="Times New Roman" w:hAnsi="Courier New" w:cs="Courier New"/>
          <w:b/>
          <w:color w:val="000000"/>
          <w:sz w:val="20"/>
          <w:szCs w:val="20"/>
        </w:rPr>
        <w:t>PID</w:t>
      </w:r>
      <w:r w:rsidRPr="00245E5A">
        <w:rPr>
          <w:rFonts w:ascii="Courier New" w:eastAsia="Times New Roman" w:hAnsi="Courier New" w:cs="Courier New"/>
          <w:color w:val="000000"/>
          <w:sz w:val="20"/>
          <w:szCs w:val="20"/>
        </w:rPr>
        <w:t xml:space="preserve">|1||1032702^^^SndFac&amp;1.2.3.4.5&amp;ISO^MR^ AssignFac&amp;1.2.3.4.5.7&amp;ISO^20190101^20290101||Everywoman^Eve^L^Jr^Dr^^L^^^^G^20000909^20301231^PhD~ Original^Eve^L^Jr^^^M^^^19700601&amp;20000908^G||197006010912|F||1002-5^American Indian or Alaska Native^HL70005~2106-3^White^HL70005|1000 House Lane^Appt 123^Ann Arbor ^MI^99999^USA^H^^WA||^PRN^PH^^1^555^555-8473~^NET^Internet^eve@test.test|^WPN^PH^^1^555^555-1126^12|en-US^^ISO639|M^Married^HL70002|CHR^Christian^HL70006|12345^^^ </w:t>
      </w:r>
      <w:r w:rsidRPr="00245E5A">
        <w:rPr>
          <w:rFonts w:ascii="Courier New" w:eastAsia="Times New Roman" w:hAnsi="Courier New" w:cs="Courier New"/>
          <w:color w:val="000000"/>
          <w:sz w:val="20"/>
          <w:szCs w:val="20"/>
        </w:rPr>
        <w:lastRenderedPageBreak/>
        <w:t>SndFact&amp;1.2.3.4.5&amp;ISO^AN||12345^MI^20180219||N^Not Hispanic or Latino&amp;HL70189|1025 House Lane^^Ann Arbor ^MI^99999^USA^H^^WA|Y|2|NL^Netherlands^ISO3166||||N|</w:t>
      </w:r>
    </w:p>
    <w:p w:rsidR="00234877" w:rsidRDefault="00234877" w:rsidP="002348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rPr>
      </w:pPr>
    </w:p>
    <w:p w:rsidR="00543905" w:rsidRDefault="00543905" w:rsidP="00637E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sz w:val="20"/>
        </w:rPr>
      </w:pPr>
      <w:r>
        <w:rPr>
          <w:rFonts w:hint="eastAsia"/>
          <w:sz w:val="20"/>
        </w:rPr>
        <w:t xml:space="preserve">In addition, </w:t>
      </w:r>
      <w:r w:rsidRPr="00543905">
        <w:rPr>
          <w:rFonts w:hint="eastAsia"/>
          <w:b/>
          <w:sz w:val="20"/>
        </w:rPr>
        <w:t>the segment can repeat</w:t>
      </w:r>
      <w:r>
        <w:rPr>
          <w:rFonts w:hint="eastAsia"/>
          <w:sz w:val="20"/>
        </w:rPr>
        <w:t>. So, you may see the multiple segments with the same segment name, like below.</w:t>
      </w:r>
    </w:p>
    <w:p w:rsidR="0077340C" w:rsidRDefault="0077340C" w:rsidP="00637E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sz w:val="20"/>
        </w:rPr>
      </w:pPr>
    </w:p>
    <w:p w:rsidR="00543905" w:rsidRPr="00543905" w:rsidRDefault="00543905" w:rsidP="005439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rPr>
      </w:pPr>
      <w:r w:rsidRPr="00543905">
        <w:rPr>
          <w:rFonts w:ascii="Courier New" w:eastAsia="Times New Roman" w:hAnsi="Courier New" w:cs="Courier New"/>
          <w:b/>
          <w:color w:val="000000"/>
          <w:sz w:val="20"/>
          <w:szCs w:val="20"/>
        </w:rPr>
        <w:t>OBX</w:t>
      </w:r>
      <w:r w:rsidRPr="00543905">
        <w:rPr>
          <w:rFonts w:ascii="Courier New" w:eastAsia="Times New Roman" w:hAnsi="Courier New" w:cs="Courier New"/>
          <w:color w:val="000000"/>
          <w:sz w:val="20"/>
          <w:szCs w:val="20"/>
        </w:rPr>
        <w:t>|1|NM|6153-1^IgE Blue Grass Kentucky^LN|1|3.9|kU/L|&lt;0.10|A^Abnormal^HL70078||N^None - generic normal range^HL70080|F|||201506011608|CentralLab^Central Laboratory^HL70624|1234^Observer^Test^^^^^^LabFac&amp;8.7.6.5.4&amp;&amp;ISO|||201506011605||||||||||RSLT</w:t>
      </w:r>
    </w:p>
    <w:p w:rsidR="00543905" w:rsidRPr="00543905" w:rsidRDefault="00543905" w:rsidP="005439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rPr>
      </w:pPr>
      <w:r w:rsidRPr="00543905">
        <w:rPr>
          <w:rFonts w:ascii="Courier New" w:eastAsia="Times New Roman" w:hAnsi="Courier New" w:cs="Courier New"/>
          <w:b/>
          <w:color w:val="000000"/>
          <w:sz w:val="20"/>
          <w:szCs w:val="20"/>
        </w:rPr>
        <w:t>OBX</w:t>
      </w:r>
      <w:r w:rsidRPr="00543905">
        <w:rPr>
          <w:rFonts w:ascii="Courier New" w:eastAsia="Times New Roman" w:hAnsi="Courier New" w:cs="Courier New"/>
          <w:color w:val="000000"/>
          <w:sz w:val="20"/>
          <w:szCs w:val="20"/>
        </w:rPr>
        <w:t>|2|NM|6041-8^IgE Bermuda Grass^LN|2|0.59|kU/L|&lt;0.10|A^Abnormal^HL70078||N^None - generic normal range^HL70080|F|||201506011608|CentralLab^Central Laboratory^HL70624|1234^Observer^Test^^^^^^LabFac&amp;8.7.6.5.4&amp;&amp;ISO||||201506011605|||||||||RSLT</w:t>
      </w:r>
    </w:p>
    <w:p w:rsidR="00543905" w:rsidRPr="00543905" w:rsidRDefault="00543905" w:rsidP="005439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rPr>
      </w:pPr>
      <w:r w:rsidRPr="00543905">
        <w:rPr>
          <w:rFonts w:ascii="Courier New" w:eastAsia="Times New Roman" w:hAnsi="Courier New" w:cs="Courier New"/>
          <w:b/>
          <w:color w:val="000000"/>
          <w:sz w:val="20"/>
          <w:szCs w:val="20"/>
        </w:rPr>
        <w:t>OBX</w:t>
      </w:r>
      <w:r w:rsidRPr="00543905">
        <w:rPr>
          <w:rFonts w:ascii="Courier New" w:eastAsia="Times New Roman" w:hAnsi="Courier New" w:cs="Courier New"/>
          <w:color w:val="000000"/>
          <w:sz w:val="20"/>
          <w:szCs w:val="20"/>
        </w:rPr>
        <w:t>|3|SN|6265-3^IgE Timothy Grass^LN|3|&lt;0.10|kU/L|&lt;0.10|N^Normal^HL70078||N^None - generic normal range^HL70080|F|||201506011608|CentralLab^Central Laboratory^HL70624|1234^Observer^Test^^^^^^LabFac&amp;8.7.6.5.4&amp;&amp;ISO||||201506011605|||||||||RSLT</w:t>
      </w:r>
    </w:p>
    <w:p w:rsidR="00543905" w:rsidRDefault="00543905" w:rsidP="00637E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sz w:val="20"/>
        </w:rPr>
      </w:pPr>
    </w:p>
    <w:p w:rsidR="00543905" w:rsidRDefault="00543905" w:rsidP="00637E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sz w:val="20"/>
        </w:rPr>
      </w:pPr>
      <w:r>
        <w:rPr>
          <w:rFonts w:hint="eastAsia"/>
          <w:sz w:val="20"/>
        </w:rPr>
        <w:t xml:space="preserve">Above is a part of sample ORU message in </w:t>
      </w:r>
      <w:hyperlink r:id="rId183" w:history="1">
        <w:r w:rsidRPr="0044026D">
          <w:rPr>
            <w:rStyle w:val="Hyperlink"/>
            <w:sz w:val="20"/>
          </w:rPr>
          <w:t>https://confluence.hl7.org/display/OO/v2+Sample+Messages</w:t>
        </w:r>
      </w:hyperlink>
      <w:r>
        <w:rPr>
          <w:rFonts w:hint="eastAsia"/>
          <w:sz w:val="20"/>
        </w:rPr>
        <w:t xml:space="preserve">. As you may see later, </w:t>
      </w:r>
      <w:r w:rsidR="00963688">
        <w:rPr>
          <w:rFonts w:hint="eastAsia"/>
          <w:sz w:val="20"/>
        </w:rPr>
        <w:t>HL7-V2</w:t>
      </w:r>
      <w:r>
        <w:rPr>
          <w:rFonts w:hint="eastAsia"/>
          <w:sz w:val="20"/>
        </w:rPr>
        <w:t xml:space="preserve"> API always returns found segment as a list</w:t>
      </w:r>
      <w:r w:rsidR="007F0AEE">
        <w:rPr>
          <w:rFonts w:hint="eastAsia"/>
          <w:sz w:val="20"/>
        </w:rPr>
        <w:t xml:space="preserve"> in this reason</w:t>
      </w:r>
      <w:r>
        <w:rPr>
          <w:rFonts w:hint="eastAsia"/>
          <w:sz w:val="20"/>
        </w:rPr>
        <w:t>.</w:t>
      </w:r>
    </w:p>
    <w:p w:rsidR="00A56B0D" w:rsidRDefault="00A56B0D" w:rsidP="00637E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sz w:val="20"/>
        </w:rPr>
      </w:pPr>
    </w:p>
    <w:p w:rsidR="00543905" w:rsidRDefault="00A56B0D" w:rsidP="00637E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sz w:val="20"/>
        </w:rPr>
      </w:pPr>
      <w:r w:rsidRPr="00A56B0D">
        <w:rPr>
          <w:rFonts w:hint="eastAsia"/>
          <w:b/>
          <w:color w:val="FF0000"/>
          <w:sz w:val="20"/>
        </w:rPr>
        <w:t>Note</w:t>
      </w:r>
      <w:r>
        <w:rPr>
          <w:rFonts w:hint="eastAsia"/>
          <w:sz w:val="20"/>
        </w:rPr>
        <w:t>: HL7 message is a plain text. What you will see in the received message is wrapped text like above OBX segments. S</w:t>
      </w:r>
      <w:r w:rsidR="009001A3">
        <w:rPr>
          <w:rFonts w:hint="eastAsia"/>
          <w:sz w:val="20"/>
        </w:rPr>
        <w:t xml:space="preserve">ince </w:t>
      </w:r>
      <w:r w:rsidR="00250A22">
        <w:rPr>
          <w:rFonts w:hint="eastAsia"/>
          <w:sz w:val="20"/>
        </w:rPr>
        <w:t>an HL7 message</w:t>
      </w:r>
      <w:r>
        <w:rPr>
          <w:rFonts w:hint="eastAsia"/>
          <w:sz w:val="20"/>
        </w:rPr>
        <w:t xml:space="preserve"> can have a long line of text, each segment couldn</w:t>
      </w:r>
      <w:r>
        <w:rPr>
          <w:sz w:val="20"/>
        </w:rPr>
        <w:t>’</w:t>
      </w:r>
      <w:r>
        <w:rPr>
          <w:rFonts w:hint="eastAsia"/>
          <w:sz w:val="20"/>
        </w:rPr>
        <w:t xml:space="preserve">t be easily identified. To make the segment </w:t>
      </w:r>
      <w:r w:rsidR="002D086D">
        <w:rPr>
          <w:rFonts w:hint="eastAsia"/>
          <w:sz w:val="20"/>
        </w:rPr>
        <w:t>recognizable</w:t>
      </w:r>
      <w:r>
        <w:rPr>
          <w:rFonts w:hint="eastAsia"/>
          <w:sz w:val="20"/>
        </w:rPr>
        <w:t xml:space="preserve">, </w:t>
      </w:r>
      <w:r w:rsidRPr="00660651">
        <w:rPr>
          <w:rFonts w:hint="eastAsia"/>
          <w:b/>
          <w:sz w:val="20"/>
        </w:rPr>
        <w:t>each segment has a carriage return at the end of the segment</w:t>
      </w:r>
      <w:r>
        <w:rPr>
          <w:rFonts w:hint="eastAsia"/>
          <w:sz w:val="20"/>
        </w:rPr>
        <w:t>.</w:t>
      </w:r>
      <w:r w:rsidR="00660651">
        <w:rPr>
          <w:rFonts w:hint="eastAsia"/>
          <w:sz w:val="20"/>
        </w:rPr>
        <w:t xml:space="preserve"> It is quite tricky to find the segment with your eyes. </w:t>
      </w:r>
      <w:r w:rsidR="002D086D">
        <w:rPr>
          <w:rFonts w:hint="eastAsia"/>
          <w:sz w:val="20"/>
        </w:rPr>
        <w:t xml:space="preserve">With a help of the code-base parsing, each segment could be extracted from the text. </w:t>
      </w:r>
      <w:r w:rsidR="00F67690">
        <w:rPr>
          <w:rFonts w:hint="eastAsia"/>
          <w:sz w:val="20"/>
        </w:rPr>
        <w:t>Please note that</w:t>
      </w:r>
      <w:r w:rsidR="002D086D">
        <w:rPr>
          <w:rFonts w:hint="eastAsia"/>
          <w:sz w:val="20"/>
        </w:rPr>
        <w:t xml:space="preserve"> a carriage return</w:t>
      </w:r>
      <w:r w:rsidR="006A6BD9">
        <w:rPr>
          <w:rFonts w:hint="eastAsia"/>
          <w:sz w:val="20"/>
        </w:rPr>
        <w:t xml:space="preserve"> (CR)</w:t>
      </w:r>
      <w:r w:rsidR="002D086D">
        <w:rPr>
          <w:rFonts w:hint="eastAsia"/>
          <w:sz w:val="20"/>
        </w:rPr>
        <w:t xml:space="preserve"> is ASCII 13</w:t>
      </w:r>
      <w:r w:rsidR="006A6BD9">
        <w:rPr>
          <w:rFonts w:hint="eastAsia"/>
          <w:sz w:val="20"/>
        </w:rPr>
        <w:t>, which can be inserted as</w:t>
      </w:r>
      <w:r w:rsidR="0065631C">
        <w:rPr>
          <w:rFonts w:hint="eastAsia"/>
          <w:sz w:val="20"/>
        </w:rPr>
        <w:t xml:space="preserve"> </w:t>
      </w:r>
      <w:r w:rsidR="0065631C" w:rsidRPr="0065631C">
        <w:rPr>
          <w:b/>
          <w:bCs/>
          <w:sz w:val="20"/>
        </w:rPr>
        <w:t>0x0D</w:t>
      </w:r>
      <w:r w:rsidR="0065631C">
        <w:rPr>
          <w:rFonts w:hint="eastAsia"/>
          <w:sz w:val="20"/>
        </w:rPr>
        <w:t xml:space="preserve">, </w:t>
      </w:r>
      <w:r w:rsidR="002D086D" w:rsidRPr="002D086D">
        <w:rPr>
          <w:b/>
          <w:bCs/>
          <w:sz w:val="20"/>
        </w:rPr>
        <w:t>‘\u000d’</w:t>
      </w:r>
      <w:r w:rsidR="0065631C">
        <w:rPr>
          <w:rFonts w:hint="eastAsia"/>
          <w:b/>
          <w:bCs/>
          <w:sz w:val="20"/>
        </w:rPr>
        <w:t xml:space="preserve">, </w:t>
      </w:r>
      <w:r w:rsidR="006A6BD9">
        <w:rPr>
          <w:rFonts w:hint="eastAsia"/>
          <w:sz w:val="20"/>
        </w:rPr>
        <w:t xml:space="preserve">or </w:t>
      </w:r>
      <w:r w:rsidR="006A6BD9" w:rsidRPr="001A7D65">
        <w:rPr>
          <w:b/>
          <w:sz w:val="20"/>
        </w:rPr>
        <w:t>“</w:t>
      </w:r>
      <w:r w:rsidR="006A6BD9" w:rsidRPr="001A7D65">
        <w:rPr>
          <w:rFonts w:hint="eastAsia"/>
          <w:b/>
          <w:sz w:val="20"/>
        </w:rPr>
        <w:t>\r</w:t>
      </w:r>
      <w:r w:rsidR="006A6BD9" w:rsidRPr="001A7D65">
        <w:rPr>
          <w:b/>
          <w:sz w:val="20"/>
        </w:rPr>
        <w:t>”</w:t>
      </w:r>
      <w:r w:rsidR="006A6BD9">
        <w:rPr>
          <w:rFonts w:hint="eastAsia"/>
          <w:sz w:val="20"/>
        </w:rPr>
        <w:t xml:space="preserve"> in the code editor.</w:t>
      </w:r>
    </w:p>
    <w:p w:rsidR="006A6BD9" w:rsidRDefault="006A6BD9" w:rsidP="00637E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sz w:val="20"/>
        </w:rPr>
      </w:pPr>
    </w:p>
    <w:p w:rsidR="00B03AC5" w:rsidRPr="00234877" w:rsidRDefault="00807D98" w:rsidP="00637E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000000"/>
          <w:sz w:val="20"/>
          <w:szCs w:val="20"/>
        </w:rPr>
      </w:pPr>
      <w:r>
        <w:rPr>
          <w:rFonts w:hint="eastAsia"/>
          <w:sz w:val="20"/>
        </w:rPr>
        <w:t>These segments are quite complicate</w:t>
      </w:r>
      <w:r w:rsidR="008D561D">
        <w:rPr>
          <w:rFonts w:hint="eastAsia"/>
          <w:sz w:val="20"/>
        </w:rPr>
        <w:t>d</w:t>
      </w:r>
      <w:r>
        <w:rPr>
          <w:rFonts w:hint="eastAsia"/>
          <w:sz w:val="20"/>
        </w:rPr>
        <w:t xml:space="preserve"> to look at</w:t>
      </w:r>
      <w:r w:rsidR="00DA287A">
        <w:rPr>
          <w:rFonts w:hint="eastAsia"/>
          <w:sz w:val="20"/>
        </w:rPr>
        <w:t>,</w:t>
      </w:r>
      <w:r>
        <w:rPr>
          <w:rFonts w:hint="eastAsia"/>
          <w:sz w:val="20"/>
        </w:rPr>
        <w:t xml:space="preserve"> but when you read the message by yourself, take a closer look at the segment name first. That will give you a </w:t>
      </w:r>
      <w:r w:rsidR="00663D40">
        <w:rPr>
          <w:rFonts w:hint="eastAsia"/>
          <w:sz w:val="20"/>
        </w:rPr>
        <w:t xml:space="preserve">chunk of message to </w:t>
      </w:r>
      <w:r w:rsidR="0067143E">
        <w:rPr>
          <w:rFonts w:hint="eastAsia"/>
          <w:sz w:val="20"/>
        </w:rPr>
        <w:t>divide and parse</w:t>
      </w:r>
      <w:r w:rsidR="00DA287A">
        <w:rPr>
          <w:rFonts w:hint="eastAsia"/>
          <w:sz w:val="20"/>
        </w:rPr>
        <w:t>.</w:t>
      </w:r>
      <w:r w:rsidR="00EC3B95">
        <w:rPr>
          <w:rFonts w:hint="eastAsia"/>
          <w:sz w:val="20"/>
        </w:rPr>
        <w:t xml:space="preserve"> </w:t>
      </w:r>
      <w:r w:rsidR="00EB03EB">
        <w:rPr>
          <w:rFonts w:hint="eastAsia"/>
          <w:sz w:val="20"/>
        </w:rPr>
        <w:t>That chunk is a group of fields that will be covered</w:t>
      </w:r>
      <w:r w:rsidR="008D561D">
        <w:rPr>
          <w:rFonts w:hint="eastAsia"/>
          <w:sz w:val="20"/>
        </w:rPr>
        <w:t xml:space="preserve"> in the</w:t>
      </w:r>
      <w:r w:rsidR="00EB03EB">
        <w:rPr>
          <w:rFonts w:hint="eastAsia"/>
          <w:sz w:val="20"/>
        </w:rPr>
        <w:t xml:space="preserve"> next section.</w:t>
      </w:r>
    </w:p>
    <w:p w:rsidR="00ED6DD0" w:rsidRDefault="00ED6DD0" w:rsidP="00906B4B">
      <w:pPr>
        <w:pStyle w:val="Heading6"/>
      </w:pPr>
      <w:r>
        <w:rPr>
          <w:rFonts w:hint="eastAsia"/>
        </w:rPr>
        <w:t>Field</w:t>
      </w:r>
    </w:p>
    <w:p w:rsidR="005364A6" w:rsidRDefault="00F60C76" w:rsidP="00576AEA">
      <w:pPr>
        <w:rPr>
          <w:sz w:val="20"/>
        </w:rPr>
      </w:pPr>
      <w:r>
        <w:rPr>
          <w:rFonts w:hint="eastAsia"/>
          <w:sz w:val="20"/>
        </w:rPr>
        <w:t>Field is a</w:t>
      </w:r>
      <w:r w:rsidR="005364A6">
        <w:rPr>
          <w:rFonts w:hint="eastAsia"/>
          <w:sz w:val="20"/>
        </w:rPr>
        <w:t xml:space="preserve"> value</w:t>
      </w:r>
      <w:r>
        <w:rPr>
          <w:rFonts w:hint="eastAsia"/>
          <w:sz w:val="20"/>
        </w:rPr>
        <w:t xml:space="preserve"> </w:t>
      </w:r>
      <w:r w:rsidR="005364A6">
        <w:rPr>
          <w:rFonts w:hint="eastAsia"/>
          <w:sz w:val="20"/>
        </w:rPr>
        <w:t xml:space="preserve">separated by </w:t>
      </w:r>
      <w:r w:rsidR="005364A6">
        <w:rPr>
          <w:sz w:val="20"/>
        </w:rPr>
        <w:t>“</w:t>
      </w:r>
      <w:r w:rsidR="005364A6" w:rsidRPr="00837305">
        <w:rPr>
          <w:rFonts w:hint="eastAsia"/>
          <w:b/>
          <w:color w:val="FF0000"/>
          <w:sz w:val="20"/>
        </w:rPr>
        <w:t>|</w:t>
      </w:r>
      <w:r w:rsidR="005364A6">
        <w:rPr>
          <w:sz w:val="20"/>
        </w:rPr>
        <w:t>”</w:t>
      </w:r>
      <w:r w:rsidR="005364A6">
        <w:rPr>
          <w:rFonts w:hint="eastAsia"/>
          <w:sz w:val="20"/>
        </w:rPr>
        <w:t xml:space="preserve"> delimiter in a segment. Following PID segment contains fields in red.</w:t>
      </w:r>
    </w:p>
    <w:p w:rsidR="005364A6" w:rsidRDefault="005364A6" w:rsidP="00576AEA">
      <w:pPr>
        <w:rPr>
          <w:rFonts w:ascii="Courier New" w:hAnsi="Courier New" w:cs="Courier New"/>
          <w:b/>
          <w:color w:val="FF0000"/>
          <w:sz w:val="20"/>
          <w:szCs w:val="20"/>
        </w:rPr>
      </w:pPr>
      <w:r w:rsidRPr="00234877">
        <w:rPr>
          <w:rFonts w:ascii="Courier New" w:eastAsia="Times New Roman" w:hAnsi="Courier New" w:cs="Courier New"/>
          <w:color w:val="000000"/>
          <w:sz w:val="20"/>
          <w:szCs w:val="20"/>
        </w:rPr>
        <w:t>PID|</w:t>
      </w:r>
      <w:r w:rsidRPr="00234877">
        <w:rPr>
          <w:rFonts w:ascii="Courier New" w:eastAsia="Times New Roman" w:hAnsi="Courier New" w:cs="Courier New"/>
          <w:b/>
          <w:color w:val="FF0000"/>
          <w:sz w:val="20"/>
          <w:szCs w:val="20"/>
        </w:rPr>
        <w:t>1</w:t>
      </w:r>
      <w:r w:rsidRPr="00234877">
        <w:rPr>
          <w:rFonts w:ascii="Courier New" w:eastAsia="Times New Roman" w:hAnsi="Courier New" w:cs="Courier New"/>
          <w:color w:val="000000"/>
          <w:sz w:val="20"/>
          <w:szCs w:val="20"/>
        </w:rPr>
        <w:t>||</w:t>
      </w:r>
      <w:r w:rsidRPr="00234877">
        <w:rPr>
          <w:rFonts w:ascii="Courier New" w:eastAsia="Times New Roman" w:hAnsi="Courier New" w:cs="Courier New"/>
          <w:b/>
          <w:color w:val="FF0000"/>
          <w:sz w:val="20"/>
          <w:szCs w:val="20"/>
        </w:rPr>
        <w:t>1032702^^^SndFac&amp;1.2.3.4.5&amp;ISO^MR^ AssignFac&amp;1.2.3.4.5.7&amp;ISO^20190101^20290101</w:t>
      </w:r>
      <w:r w:rsidRPr="00234877">
        <w:rPr>
          <w:rFonts w:ascii="Courier New" w:eastAsia="Times New Roman" w:hAnsi="Courier New" w:cs="Courier New"/>
          <w:color w:val="000000"/>
          <w:sz w:val="20"/>
          <w:szCs w:val="20"/>
        </w:rPr>
        <w:t>||</w:t>
      </w:r>
      <w:r w:rsidRPr="00234877">
        <w:rPr>
          <w:rFonts w:ascii="Courier New" w:eastAsia="Times New Roman" w:hAnsi="Courier New" w:cs="Courier New"/>
          <w:b/>
          <w:color w:val="FF0000"/>
          <w:sz w:val="20"/>
          <w:szCs w:val="20"/>
        </w:rPr>
        <w:t>Everywoman^Eve^L^Jr^Dr^^L^^^^G^20000909^20301231^PhD~ Original^Eve^L^Jr^^^M^^^19700601&amp;20000908^G</w:t>
      </w:r>
      <w:r w:rsidRPr="00234877">
        <w:rPr>
          <w:rFonts w:ascii="Courier New" w:eastAsia="Times New Roman" w:hAnsi="Courier New" w:cs="Courier New"/>
          <w:color w:val="000000"/>
          <w:sz w:val="20"/>
          <w:szCs w:val="20"/>
        </w:rPr>
        <w:t>||</w:t>
      </w:r>
      <w:r w:rsidRPr="00234877">
        <w:rPr>
          <w:rFonts w:ascii="Courier New" w:eastAsia="Times New Roman" w:hAnsi="Courier New" w:cs="Courier New"/>
          <w:b/>
          <w:color w:val="FF0000"/>
          <w:sz w:val="20"/>
          <w:szCs w:val="20"/>
        </w:rPr>
        <w:t>197006010912</w:t>
      </w:r>
      <w:r w:rsidRPr="00234877">
        <w:rPr>
          <w:rFonts w:ascii="Courier New" w:eastAsia="Times New Roman" w:hAnsi="Courier New" w:cs="Courier New"/>
          <w:color w:val="000000"/>
          <w:sz w:val="20"/>
          <w:szCs w:val="20"/>
        </w:rPr>
        <w:t>|</w:t>
      </w:r>
      <w:r w:rsidRPr="00234877">
        <w:rPr>
          <w:rFonts w:ascii="Courier New" w:eastAsia="Times New Roman" w:hAnsi="Courier New" w:cs="Courier New"/>
          <w:b/>
          <w:color w:val="FF0000"/>
          <w:sz w:val="20"/>
          <w:szCs w:val="20"/>
        </w:rPr>
        <w:t>F</w:t>
      </w:r>
      <w:r w:rsidRPr="00234877">
        <w:rPr>
          <w:rFonts w:ascii="Courier New" w:eastAsia="Times New Roman" w:hAnsi="Courier New" w:cs="Courier New"/>
          <w:color w:val="000000"/>
          <w:sz w:val="20"/>
          <w:szCs w:val="20"/>
        </w:rPr>
        <w:t>||</w:t>
      </w:r>
      <w:r w:rsidRPr="00234877">
        <w:rPr>
          <w:rFonts w:ascii="Courier New" w:eastAsia="Times New Roman" w:hAnsi="Courier New" w:cs="Courier New"/>
          <w:b/>
          <w:color w:val="FF0000"/>
          <w:sz w:val="20"/>
          <w:szCs w:val="20"/>
        </w:rPr>
        <w:t>1002-5^American Indian or Alaska Native^HL70005~2106-</w:t>
      </w:r>
    </w:p>
    <w:p w:rsidR="00500326" w:rsidRDefault="00637EE5" w:rsidP="00576AEA">
      <w:pPr>
        <w:rPr>
          <w:sz w:val="20"/>
        </w:rPr>
      </w:pPr>
      <w:r>
        <w:rPr>
          <w:rFonts w:hint="eastAsia"/>
          <w:sz w:val="20"/>
        </w:rPr>
        <w:t>Like Figure 10</w:t>
      </w:r>
      <w:r w:rsidR="00B01509">
        <w:rPr>
          <w:rFonts w:hint="eastAsia"/>
          <w:sz w:val="20"/>
        </w:rPr>
        <w:t>9</w:t>
      </w:r>
      <w:r>
        <w:rPr>
          <w:rFonts w:hint="eastAsia"/>
          <w:sz w:val="20"/>
        </w:rPr>
        <w:t xml:space="preserve">, </w:t>
      </w:r>
      <w:r w:rsidR="00FD3DB6">
        <w:rPr>
          <w:rFonts w:hint="eastAsia"/>
          <w:sz w:val="20"/>
        </w:rPr>
        <w:t>the</w:t>
      </w:r>
      <w:r w:rsidR="00500326">
        <w:rPr>
          <w:rFonts w:hint="eastAsia"/>
          <w:sz w:val="20"/>
        </w:rPr>
        <w:t xml:space="preserve"> </w:t>
      </w:r>
      <w:r>
        <w:rPr>
          <w:rFonts w:hint="eastAsia"/>
          <w:sz w:val="20"/>
        </w:rPr>
        <w:t xml:space="preserve">HAPI site provides a list of the segments that you can look at. Once you click the </w:t>
      </w:r>
      <w:r w:rsidR="003B002F">
        <w:rPr>
          <w:rFonts w:hint="eastAsia"/>
          <w:sz w:val="20"/>
        </w:rPr>
        <w:t>target</w:t>
      </w:r>
      <w:r>
        <w:rPr>
          <w:rFonts w:hint="eastAsia"/>
          <w:sz w:val="20"/>
        </w:rPr>
        <w:t xml:space="preserve"> segment, e.g., </w:t>
      </w:r>
      <w:r w:rsidR="00595672">
        <w:rPr>
          <w:rFonts w:hint="eastAsia"/>
          <w:sz w:val="20"/>
        </w:rPr>
        <w:t>PID</w:t>
      </w:r>
      <w:r>
        <w:rPr>
          <w:rFonts w:hint="eastAsia"/>
          <w:sz w:val="20"/>
        </w:rPr>
        <w:t>, it shows the field list for the segment, as shown in Figure</w:t>
      </w:r>
      <w:r w:rsidR="003027D7">
        <w:rPr>
          <w:rFonts w:hint="eastAsia"/>
          <w:sz w:val="20"/>
        </w:rPr>
        <w:t xml:space="preserve"> 10</w:t>
      </w:r>
      <w:r w:rsidR="00B01509">
        <w:rPr>
          <w:rFonts w:hint="eastAsia"/>
          <w:sz w:val="20"/>
        </w:rPr>
        <w:t>9</w:t>
      </w:r>
      <w:r w:rsidR="003027D7">
        <w:rPr>
          <w:rFonts w:hint="eastAsia"/>
          <w:sz w:val="20"/>
        </w:rPr>
        <w:t>.</w:t>
      </w:r>
      <w:r w:rsidR="00A9784D">
        <w:rPr>
          <w:rFonts w:hint="eastAsia"/>
          <w:sz w:val="20"/>
        </w:rPr>
        <w:t xml:space="preserve"> As you see, each field is assigned a number, and that will be used as an index for </w:t>
      </w:r>
      <w:r w:rsidR="00FA4354">
        <w:rPr>
          <w:rFonts w:hint="eastAsia"/>
          <w:sz w:val="20"/>
        </w:rPr>
        <w:t>accessing</w:t>
      </w:r>
      <w:r w:rsidR="00A9784D">
        <w:rPr>
          <w:rFonts w:hint="eastAsia"/>
          <w:sz w:val="20"/>
        </w:rPr>
        <w:t xml:space="preserve"> fields with </w:t>
      </w:r>
      <w:r w:rsidR="00963688">
        <w:rPr>
          <w:rFonts w:hint="eastAsia"/>
          <w:sz w:val="20"/>
        </w:rPr>
        <w:t>HL7-V2</w:t>
      </w:r>
      <w:r w:rsidR="00A9784D">
        <w:rPr>
          <w:rFonts w:hint="eastAsia"/>
          <w:sz w:val="20"/>
        </w:rPr>
        <w:t xml:space="preserve"> API.</w:t>
      </w:r>
      <w:r w:rsidR="00FA4354">
        <w:rPr>
          <w:rFonts w:hint="eastAsia"/>
          <w:sz w:val="20"/>
        </w:rPr>
        <w:t xml:space="preserve"> </w:t>
      </w:r>
      <w:r w:rsidR="00500326">
        <w:rPr>
          <w:rFonts w:hint="eastAsia"/>
          <w:sz w:val="20"/>
        </w:rPr>
        <w:t>You can browse the site to look at more or visit the</w:t>
      </w:r>
      <w:r w:rsidR="00FA1EA9">
        <w:rPr>
          <w:rFonts w:hint="eastAsia"/>
          <w:sz w:val="20"/>
        </w:rPr>
        <w:t xml:space="preserve"> direct</w:t>
      </w:r>
      <w:r w:rsidR="00500326">
        <w:rPr>
          <w:rFonts w:hint="eastAsia"/>
          <w:sz w:val="20"/>
        </w:rPr>
        <w:t xml:space="preserve"> li</w:t>
      </w:r>
      <w:r w:rsidR="00FA1EA9">
        <w:rPr>
          <w:rFonts w:hint="eastAsia"/>
          <w:sz w:val="20"/>
        </w:rPr>
        <w:t>nk</w:t>
      </w:r>
      <w:r w:rsidR="00500326">
        <w:rPr>
          <w:rFonts w:hint="eastAsia"/>
          <w:sz w:val="20"/>
        </w:rPr>
        <w:t xml:space="preserve"> for the PID: </w:t>
      </w:r>
      <w:hyperlink r:id="rId184" w:history="1">
        <w:r w:rsidR="00500326" w:rsidRPr="008B1108">
          <w:rPr>
            <w:rStyle w:val="Hyperlink"/>
            <w:sz w:val="20"/>
          </w:rPr>
          <w:t>https://hapifhir.github.io/hapi-hl7v2/v231/apidocs/ca/uhn/hl7v2/model/v231/segment/PID.html</w:t>
        </w:r>
      </w:hyperlink>
    </w:p>
    <w:p w:rsidR="006331F7" w:rsidRDefault="00656BA5" w:rsidP="006331F7">
      <w:pPr>
        <w:keepNext/>
        <w:spacing w:after="0" w:line="240" w:lineRule="auto"/>
        <w:jc w:val="center"/>
      </w:pPr>
      <w:r w:rsidRPr="00656BA5">
        <w:rPr>
          <w:noProof/>
        </w:rPr>
        <w:lastRenderedPageBreak/>
        <w:drawing>
          <wp:inline distT="0" distB="0" distL="0" distR="0" wp14:anchorId="0B6318DF" wp14:editId="73BDE7F1">
            <wp:extent cx="5943600" cy="5262880"/>
            <wp:effectExtent l="0" t="0" r="0" b="0"/>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943600" cy="5262880"/>
                    </a:xfrm>
                    <a:prstGeom prst="rect">
                      <a:avLst/>
                    </a:prstGeom>
                  </pic:spPr>
                </pic:pic>
              </a:graphicData>
            </a:graphic>
          </wp:inline>
        </w:drawing>
      </w:r>
    </w:p>
    <w:p w:rsidR="00637EE5" w:rsidRDefault="006331F7" w:rsidP="006331F7">
      <w:pPr>
        <w:pStyle w:val="Caption"/>
        <w:jc w:val="center"/>
      </w:pPr>
      <w:r>
        <w:t xml:space="preserve">Figure </w:t>
      </w:r>
      <w:fldSimple w:instr=" SEQ Figure \* ARABIC ">
        <w:r w:rsidR="009A3159">
          <w:rPr>
            <w:noProof/>
          </w:rPr>
          <w:t>109</w:t>
        </w:r>
      </w:fldSimple>
      <w:r>
        <w:rPr>
          <w:rFonts w:hint="eastAsia"/>
        </w:rPr>
        <w:t>.</w:t>
      </w:r>
      <w:r w:rsidR="004C7C7B">
        <w:rPr>
          <w:rFonts w:hint="eastAsia"/>
        </w:rPr>
        <w:t>PID</w:t>
      </w:r>
      <w:r>
        <w:rPr>
          <w:rFonts w:hint="eastAsia"/>
        </w:rPr>
        <w:t xml:space="preserve"> segment and its fields</w:t>
      </w:r>
    </w:p>
    <w:p w:rsidR="00FA1EA9" w:rsidRDefault="00FA1EA9" w:rsidP="00FA1EA9">
      <w:pPr>
        <w:rPr>
          <w:sz w:val="20"/>
        </w:rPr>
      </w:pPr>
      <w:r>
        <w:rPr>
          <w:rFonts w:hint="eastAsia"/>
          <w:sz w:val="20"/>
        </w:rPr>
        <w:t xml:space="preserve">As we extracted patient information from the DICOM file in </w:t>
      </w:r>
      <w:r w:rsidR="005E1FDF">
        <w:rPr>
          <w:rFonts w:hint="eastAsia"/>
          <w:sz w:val="20"/>
        </w:rPr>
        <w:t>the DICOM Reader service</w:t>
      </w:r>
      <w:r>
        <w:rPr>
          <w:rFonts w:hint="eastAsia"/>
          <w:sz w:val="20"/>
        </w:rPr>
        <w:t>, we can use that information to write</w:t>
      </w:r>
      <w:r w:rsidR="003B09CC">
        <w:rPr>
          <w:rFonts w:hint="eastAsia"/>
          <w:sz w:val="20"/>
        </w:rPr>
        <w:t xml:space="preserve"> a </w:t>
      </w:r>
      <w:r>
        <w:rPr>
          <w:rFonts w:hint="eastAsia"/>
          <w:sz w:val="20"/>
        </w:rPr>
        <w:t xml:space="preserve">new ORM message. </w:t>
      </w:r>
      <w:r w:rsidR="005E1FDF">
        <w:rPr>
          <w:rFonts w:hint="eastAsia"/>
          <w:sz w:val="20"/>
        </w:rPr>
        <w:t xml:space="preserve">Revisit Figure 45 for the code. </w:t>
      </w:r>
      <w:r w:rsidR="002D50F9">
        <w:rPr>
          <w:rFonts w:hint="eastAsia"/>
          <w:sz w:val="20"/>
        </w:rPr>
        <w:t>Based on the</w:t>
      </w:r>
      <w:r w:rsidR="005B5E9A">
        <w:rPr>
          <w:rFonts w:hint="eastAsia"/>
          <w:sz w:val="20"/>
        </w:rPr>
        <w:t xml:space="preserve"> fields in</w:t>
      </w:r>
      <w:r w:rsidR="002D50F9">
        <w:rPr>
          <w:rFonts w:hint="eastAsia"/>
          <w:sz w:val="20"/>
        </w:rPr>
        <w:t xml:space="preserve"> </w:t>
      </w:r>
      <w:r w:rsidR="005B5E9A">
        <w:rPr>
          <w:rFonts w:hint="eastAsia"/>
          <w:sz w:val="20"/>
        </w:rPr>
        <w:t xml:space="preserve">the </w:t>
      </w:r>
      <w:r w:rsidR="002D50F9">
        <w:rPr>
          <w:rFonts w:hint="eastAsia"/>
          <w:sz w:val="20"/>
        </w:rPr>
        <w:t>PID segment in Figure 10</w:t>
      </w:r>
      <w:r w:rsidR="00096C9D">
        <w:rPr>
          <w:rFonts w:hint="eastAsia"/>
          <w:sz w:val="20"/>
        </w:rPr>
        <w:t>9</w:t>
      </w:r>
      <w:r w:rsidR="002D50F9">
        <w:rPr>
          <w:rFonts w:hint="eastAsia"/>
          <w:sz w:val="20"/>
        </w:rPr>
        <w:t>, we know that PID-3 field is a place for</w:t>
      </w:r>
      <w:r w:rsidR="00142C9C">
        <w:rPr>
          <w:rFonts w:hint="eastAsia"/>
          <w:sz w:val="20"/>
        </w:rPr>
        <w:t xml:space="preserve"> the list of</w:t>
      </w:r>
      <w:r w:rsidR="002D50F9">
        <w:rPr>
          <w:rFonts w:hint="eastAsia"/>
          <w:sz w:val="20"/>
        </w:rPr>
        <w:t xml:space="preserve"> Patient ID, and </w:t>
      </w:r>
      <w:r w:rsidR="00EF0594">
        <w:rPr>
          <w:rFonts w:hint="eastAsia"/>
          <w:sz w:val="20"/>
        </w:rPr>
        <w:t xml:space="preserve">the </w:t>
      </w:r>
      <w:r w:rsidR="002D50F9">
        <w:rPr>
          <w:rFonts w:hint="eastAsia"/>
          <w:sz w:val="20"/>
        </w:rPr>
        <w:t xml:space="preserve">PID-5 </w:t>
      </w:r>
      <w:r w:rsidR="00EF0594">
        <w:rPr>
          <w:rFonts w:hint="eastAsia"/>
          <w:sz w:val="20"/>
        </w:rPr>
        <w:t xml:space="preserve">field </w:t>
      </w:r>
      <w:r w:rsidR="002D50F9">
        <w:rPr>
          <w:rFonts w:hint="eastAsia"/>
          <w:sz w:val="20"/>
        </w:rPr>
        <w:t>is a place for patient name.</w:t>
      </w:r>
      <w:r w:rsidR="001C7453">
        <w:rPr>
          <w:rFonts w:hint="eastAsia"/>
          <w:sz w:val="20"/>
        </w:rPr>
        <w:t xml:space="preserve"> From now on, we will call </w:t>
      </w:r>
      <w:r w:rsidR="005E1FDF">
        <w:rPr>
          <w:rFonts w:hint="eastAsia"/>
          <w:sz w:val="20"/>
        </w:rPr>
        <w:t xml:space="preserve">it </w:t>
      </w:r>
      <w:r w:rsidR="001C7453">
        <w:rPr>
          <w:rFonts w:hint="eastAsia"/>
          <w:sz w:val="20"/>
        </w:rPr>
        <w:t>simply PID-3 instead of PID-3 field.</w:t>
      </w:r>
      <w:r w:rsidR="00E94CC2">
        <w:rPr>
          <w:rFonts w:hint="eastAsia"/>
          <w:sz w:val="20"/>
        </w:rPr>
        <w:t xml:space="preserve"> So, what we have to do to compose ORM message</w:t>
      </w:r>
      <w:r w:rsidR="003B4FCF">
        <w:rPr>
          <w:rFonts w:hint="eastAsia"/>
          <w:sz w:val="20"/>
        </w:rPr>
        <w:t xml:space="preserve"> inside the DICOM Reader</w:t>
      </w:r>
      <w:r w:rsidR="00E94CC2">
        <w:rPr>
          <w:rFonts w:hint="eastAsia"/>
          <w:sz w:val="20"/>
        </w:rPr>
        <w:t xml:space="preserve"> is to map these values.</w:t>
      </w:r>
    </w:p>
    <w:p w:rsidR="00656BA5" w:rsidRDefault="00656BA5" w:rsidP="00FA1EA9">
      <w:pPr>
        <w:rPr>
          <w:sz w:val="20"/>
        </w:rPr>
      </w:pPr>
      <w:r w:rsidRPr="00656BA5">
        <w:rPr>
          <w:rFonts w:hint="eastAsia"/>
          <w:b/>
          <w:color w:val="FF0000"/>
          <w:sz w:val="20"/>
        </w:rPr>
        <w:t>Note</w:t>
      </w:r>
      <w:r>
        <w:rPr>
          <w:rFonts w:hint="eastAsia"/>
          <w:sz w:val="20"/>
        </w:rPr>
        <w:t>: Each field definition in Figure 10</w:t>
      </w:r>
      <w:r w:rsidR="00096C9D">
        <w:rPr>
          <w:rFonts w:hint="eastAsia"/>
          <w:sz w:val="20"/>
        </w:rPr>
        <w:t>9</w:t>
      </w:r>
      <w:r>
        <w:rPr>
          <w:rFonts w:hint="eastAsia"/>
          <w:sz w:val="20"/>
        </w:rPr>
        <w:t xml:space="preserve"> is an important part to identify components and subcomponents.</w:t>
      </w:r>
      <w:r w:rsidR="00E77CA0">
        <w:rPr>
          <w:rFonts w:hint="eastAsia"/>
          <w:sz w:val="20"/>
        </w:rPr>
        <w:t xml:space="preserve"> When you look at the field definition, check </w:t>
      </w:r>
      <w:r w:rsidR="00053DA0">
        <w:rPr>
          <w:rFonts w:hint="eastAsia"/>
          <w:sz w:val="20"/>
        </w:rPr>
        <w:t xml:space="preserve">carefully </w:t>
      </w:r>
      <w:r w:rsidR="00E77CA0">
        <w:rPr>
          <w:rFonts w:hint="eastAsia"/>
          <w:sz w:val="20"/>
        </w:rPr>
        <w:t>the related part</w:t>
      </w:r>
      <w:r w:rsidR="004B528B">
        <w:rPr>
          <w:rFonts w:hint="eastAsia"/>
          <w:sz w:val="20"/>
        </w:rPr>
        <w:t>s, such as ST, optional, or repeating</w:t>
      </w:r>
      <w:r w:rsidR="00E77CA0">
        <w:rPr>
          <w:rFonts w:hint="eastAsia"/>
          <w:sz w:val="20"/>
        </w:rPr>
        <w:t>.</w:t>
      </w:r>
    </w:p>
    <w:p w:rsidR="00E37B2B" w:rsidRDefault="00E37B2B" w:rsidP="00CC7116">
      <w:pPr>
        <w:rPr>
          <w:sz w:val="20"/>
        </w:rPr>
      </w:pPr>
      <w:r>
        <w:rPr>
          <w:rFonts w:hint="eastAsia"/>
          <w:sz w:val="20"/>
        </w:rPr>
        <w:t>Since the field that</w:t>
      </w:r>
      <w:r>
        <w:rPr>
          <w:sz w:val="20"/>
        </w:rPr>
        <w:t>’</w:t>
      </w:r>
      <w:r>
        <w:rPr>
          <w:rFonts w:hint="eastAsia"/>
          <w:sz w:val="20"/>
        </w:rPr>
        <w:t>s populated with patient ID is PID-3, let</w:t>
      </w:r>
      <w:r>
        <w:rPr>
          <w:sz w:val="20"/>
        </w:rPr>
        <w:t>’</w:t>
      </w:r>
      <w:r>
        <w:rPr>
          <w:rFonts w:hint="eastAsia"/>
          <w:sz w:val="20"/>
        </w:rPr>
        <w:t>s take a look at the PID-3 value in red, as shown below.</w:t>
      </w:r>
    </w:p>
    <w:p w:rsidR="00CC7116" w:rsidRDefault="00CC7116" w:rsidP="00CC7116">
      <w:pPr>
        <w:rPr>
          <w:rFonts w:ascii="Courier New" w:hAnsi="Courier New" w:cs="Courier New"/>
          <w:b/>
          <w:color w:val="000000" w:themeColor="text1"/>
          <w:sz w:val="20"/>
          <w:szCs w:val="20"/>
        </w:rPr>
      </w:pPr>
      <w:r w:rsidRPr="00234877">
        <w:rPr>
          <w:rFonts w:ascii="Courier New" w:eastAsia="Times New Roman" w:hAnsi="Courier New" w:cs="Courier New"/>
          <w:color w:val="000000" w:themeColor="text1"/>
          <w:sz w:val="20"/>
          <w:szCs w:val="20"/>
        </w:rPr>
        <w:t>PID|1||</w:t>
      </w:r>
      <w:r w:rsidRPr="00234877">
        <w:rPr>
          <w:rFonts w:ascii="Courier New" w:eastAsia="Times New Roman" w:hAnsi="Courier New" w:cs="Courier New"/>
          <w:b/>
          <w:color w:val="FF0000"/>
          <w:sz w:val="20"/>
          <w:szCs w:val="20"/>
        </w:rPr>
        <w:t>1032702</w:t>
      </w:r>
      <w:r w:rsidRPr="001E3736">
        <w:rPr>
          <w:rFonts w:ascii="Courier New" w:eastAsia="Times New Roman" w:hAnsi="Courier New" w:cs="Courier New"/>
          <w:color w:val="FF0000"/>
          <w:sz w:val="20"/>
          <w:szCs w:val="20"/>
        </w:rPr>
        <w:t>^^^</w:t>
      </w:r>
      <w:r w:rsidRPr="001E3736">
        <w:rPr>
          <w:rFonts w:ascii="Courier New" w:eastAsia="Times New Roman" w:hAnsi="Courier New" w:cs="Courier New"/>
          <w:b/>
          <w:color w:val="FF0000"/>
          <w:sz w:val="20"/>
          <w:szCs w:val="20"/>
        </w:rPr>
        <w:t>SndFac&amp;1.2.3.4.5&amp;ISO^MR^AssignFac&amp;1.2.3.4.5.7&amp;ISO^20190101^20290101</w:t>
      </w:r>
      <w:r w:rsidRPr="00234877">
        <w:rPr>
          <w:rFonts w:ascii="Courier New" w:eastAsia="Times New Roman" w:hAnsi="Courier New" w:cs="Courier New"/>
          <w:color w:val="000000" w:themeColor="text1"/>
          <w:sz w:val="20"/>
          <w:szCs w:val="20"/>
        </w:rPr>
        <w:t>||</w:t>
      </w:r>
      <w:r w:rsidRPr="00043DD8">
        <w:rPr>
          <w:rFonts w:ascii="Courier New" w:hAnsi="Courier New" w:cs="Courier New"/>
          <w:b/>
          <w:color w:val="000000" w:themeColor="text1"/>
          <w:sz w:val="20"/>
          <w:szCs w:val="20"/>
        </w:rPr>
        <w:t>…</w:t>
      </w:r>
    </w:p>
    <w:p w:rsidR="00CC7116" w:rsidRDefault="00CC7116" w:rsidP="00CC7116">
      <w:pPr>
        <w:rPr>
          <w:sz w:val="20"/>
        </w:rPr>
      </w:pPr>
      <w:r>
        <w:rPr>
          <w:rFonts w:hint="eastAsia"/>
          <w:sz w:val="20"/>
        </w:rPr>
        <w:t>As you may notice, PID-3 can have multiple patient ID data based on the field definition in Figure 10</w:t>
      </w:r>
      <w:r w:rsidR="00096C9D">
        <w:rPr>
          <w:rFonts w:hint="eastAsia"/>
          <w:sz w:val="20"/>
        </w:rPr>
        <w:t>9</w:t>
      </w:r>
      <w:r>
        <w:rPr>
          <w:rFonts w:hint="eastAsia"/>
          <w:sz w:val="20"/>
        </w:rPr>
        <w:t>, like below colored in red.</w:t>
      </w:r>
    </w:p>
    <w:p w:rsidR="00CC7116" w:rsidRPr="00BF655A" w:rsidRDefault="00CC7116" w:rsidP="00CC7116">
      <w:pPr>
        <w:numPr>
          <w:ilvl w:val="0"/>
          <w:numId w:val="4"/>
        </w:numPr>
        <w:shd w:val="clear" w:color="auto" w:fill="FFFFFF"/>
        <w:spacing w:before="100" w:beforeAutospacing="1" w:after="100" w:afterAutospacing="1" w:line="240" w:lineRule="auto"/>
        <w:rPr>
          <w:rFonts w:ascii="Georgia" w:eastAsia="Times New Roman" w:hAnsi="Georgia" w:cs="Times New Roman"/>
          <w:color w:val="474747"/>
          <w:sz w:val="20"/>
          <w:szCs w:val="21"/>
        </w:rPr>
      </w:pPr>
      <w:r w:rsidRPr="00BF655A">
        <w:rPr>
          <w:rFonts w:ascii="Georgia" w:eastAsia="Times New Roman" w:hAnsi="Georgia" w:cs="Times New Roman"/>
          <w:color w:val="474747"/>
          <w:sz w:val="20"/>
          <w:szCs w:val="21"/>
        </w:rPr>
        <w:t>PID-3: Patient Identifier List (CX) </w:t>
      </w:r>
      <w:r w:rsidRPr="00BF655A">
        <w:rPr>
          <w:rFonts w:ascii="Georgia" w:eastAsia="Times New Roman" w:hAnsi="Georgia" w:cs="Times New Roman"/>
          <w:b/>
          <w:bCs/>
          <w:color w:val="FF0000"/>
          <w:sz w:val="20"/>
          <w:szCs w:val="21"/>
        </w:rPr>
        <w:t>repeating</w:t>
      </w:r>
    </w:p>
    <w:p w:rsidR="00CC7116" w:rsidRDefault="00F67690" w:rsidP="00CC7116">
      <w:pPr>
        <w:rPr>
          <w:sz w:val="20"/>
        </w:rPr>
      </w:pPr>
      <w:r>
        <w:rPr>
          <w:rFonts w:hint="eastAsia"/>
          <w:sz w:val="20"/>
        </w:rPr>
        <w:t>Please note that</w:t>
      </w:r>
      <w:r w:rsidR="0033683A">
        <w:rPr>
          <w:rFonts w:hint="eastAsia"/>
          <w:sz w:val="20"/>
        </w:rPr>
        <w:t xml:space="preserve"> the</w:t>
      </w:r>
      <w:r w:rsidR="001F78E2">
        <w:rPr>
          <w:rFonts w:hint="eastAsia"/>
          <w:sz w:val="20"/>
        </w:rPr>
        <w:t xml:space="preserve"> given</w:t>
      </w:r>
      <w:r w:rsidR="00CC7116">
        <w:rPr>
          <w:rFonts w:hint="eastAsia"/>
          <w:sz w:val="20"/>
        </w:rPr>
        <w:t xml:space="preserve"> sample PID-3 is not repeating. For repeating data, the value format will look like below</w:t>
      </w:r>
      <w:r w:rsidR="00933FC8">
        <w:rPr>
          <w:rFonts w:hint="eastAsia"/>
          <w:sz w:val="20"/>
        </w:rPr>
        <w:t>,</w:t>
      </w:r>
      <w:r w:rsidR="00CC7116">
        <w:rPr>
          <w:rFonts w:hint="eastAsia"/>
          <w:sz w:val="20"/>
        </w:rPr>
        <w:t xml:space="preserve"> populated with fake data.</w:t>
      </w:r>
    </w:p>
    <w:p w:rsidR="00CC7116" w:rsidRDefault="00CC7116" w:rsidP="00CC7116">
      <w:pPr>
        <w:ind w:firstLine="720"/>
        <w:rPr>
          <w:sz w:val="20"/>
        </w:rPr>
      </w:pPr>
      <w:r>
        <w:rPr>
          <w:rFonts w:hint="eastAsia"/>
          <w:sz w:val="20"/>
        </w:rPr>
        <w:t>PID|1||123</w:t>
      </w:r>
      <w:r w:rsidRPr="00C618F4">
        <w:rPr>
          <w:rFonts w:hint="eastAsia"/>
          <w:b/>
          <w:color w:val="FF0000"/>
          <w:sz w:val="20"/>
        </w:rPr>
        <w:t>~</w:t>
      </w:r>
      <w:r>
        <w:rPr>
          <w:rFonts w:hint="eastAsia"/>
          <w:sz w:val="20"/>
        </w:rPr>
        <w:t>456</w:t>
      </w:r>
      <w:r w:rsidRPr="00C618F4">
        <w:rPr>
          <w:rFonts w:hint="eastAsia"/>
          <w:b/>
          <w:color w:val="FF0000"/>
          <w:sz w:val="20"/>
        </w:rPr>
        <w:t>~</w:t>
      </w:r>
      <w:r>
        <w:rPr>
          <w:rFonts w:hint="eastAsia"/>
          <w:sz w:val="20"/>
        </w:rPr>
        <w:t>780||</w:t>
      </w:r>
    </w:p>
    <w:p w:rsidR="00CC7116" w:rsidRDefault="00CC7116" w:rsidP="00CC7116">
      <w:pPr>
        <w:rPr>
          <w:sz w:val="20"/>
        </w:rPr>
      </w:pPr>
      <w:r>
        <w:rPr>
          <w:rFonts w:hint="eastAsia"/>
          <w:sz w:val="20"/>
        </w:rPr>
        <w:lastRenderedPageBreak/>
        <w:t>As you can see, the component separator</w:t>
      </w:r>
      <w:r w:rsidR="00DE0868">
        <w:rPr>
          <w:rFonts w:hint="eastAsia"/>
          <w:sz w:val="20"/>
        </w:rPr>
        <w:t xml:space="preserve"> (^)</w:t>
      </w:r>
      <w:r>
        <w:rPr>
          <w:rFonts w:hint="eastAsia"/>
          <w:sz w:val="20"/>
        </w:rPr>
        <w:t xml:space="preserve"> </w:t>
      </w:r>
      <w:r w:rsidR="004C55C6">
        <w:rPr>
          <w:rFonts w:hint="eastAsia"/>
          <w:sz w:val="20"/>
        </w:rPr>
        <w:t xml:space="preserve">that we will go over later </w:t>
      </w:r>
      <w:r>
        <w:rPr>
          <w:rFonts w:hint="eastAsia"/>
          <w:sz w:val="20"/>
        </w:rPr>
        <w:t xml:space="preserve">was not used intentionally to make the data more clear. And repetition separator (~) was used instead. In a field, the tilde implies that the field has multiple field values. In the above PID-3 case, 2 repetition separators means there are 3 patient id values. So, when you see each field, pay some </w:t>
      </w:r>
      <w:r>
        <w:rPr>
          <w:sz w:val="20"/>
        </w:rPr>
        <w:t>attention</w:t>
      </w:r>
      <w:r>
        <w:rPr>
          <w:rFonts w:hint="eastAsia"/>
          <w:sz w:val="20"/>
        </w:rPr>
        <w:t xml:space="preserve"> to the repeating field to read them correctly.</w:t>
      </w:r>
    </w:p>
    <w:p w:rsidR="00AD6C18" w:rsidRDefault="0063604D" w:rsidP="00CC7116">
      <w:pPr>
        <w:rPr>
          <w:sz w:val="20"/>
        </w:rPr>
      </w:pPr>
      <w:r>
        <w:rPr>
          <w:rFonts w:hint="eastAsia"/>
          <w:sz w:val="20"/>
        </w:rPr>
        <w:t>Although the sample PID segment doesn</w:t>
      </w:r>
      <w:r>
        <w:rPr>
          <w:sz w:val="20"/>
        </w:rPr>
        <w:t>’</w:t>
      </w:r>
      <w:r>
        <w:rPr>
          <w:rFonts w:hint="eastAsia"/>
          <w:sz w:val="20"/>
        </w:rPr>
        <w:t>t have PID-2 value, you will see PID-2 is populated in many cases</w:t>
      </w:r>
      <w:r w:rsidR="00AD6C18">
        <w:rPr>
          <w:rFonts w:hint="eastAsia"/>
          <w:sz w:val="20"/>
        </w:rPr>
        <w:t xml:space="preserve"> like below sample</w:t>
      </w:r>
      <w:r>
        <w:rPr>
          <w:rFonts w:hint="eastAsia"/>
          <w:sz w:val="20"/>
        </w:rPr>
        <w:t xml:space="preserve">. </w:t>
      </w:r>
    </w:p>
    <w:p w:rsidR="00AD6C18" w:rsidRDefault="00AD6C18" w:rsidP="00CC7116">
      <w:pPr>
        <w:rPr>
          <w:sz w:val="20"/>
        </w:rPr>
      </w:pPr>
      <w:r w:rsidRPr="00221E61">
        <w:rPr>
          <w:b/>
          <w:sz w:val="20"/>
        </w:rPr>
        <w:t>PID</w:t>
      </w:r>
      <w:r w:rsidRPr="00AD6C18">
        <w:rPr>
          <w:sz w:val="20"/>
        </w:rPr>
        <w:t>||</w:t>
      </w:r>
      <w:r>
        <w:rPr>
          <w:rFonts w:hint="eastAsia"/>
          <w:sz w:val="20"/>
        </w:rPr>
        <w:t>123456789</w:t>
      </w:r>
      <w:r w:rsidRPr="00AD6C18">
        <w:rPr>
          <w:sz w:val="20"/>
        </w:rPr>
        <w:t>^^^^MRN|||DOE^JOHN||19</w:t>
      </w:r>
      <w:r w:rsidR="006A5302">
        <w:rPr>
          <w:rFonts w:hint="eastAsia"/>
          <w:sz w:val="20"/>
        </w:rPr>
        <w:t>620504</w:t>
      </w:r>
      <w:r w:rsidRPr="00AD6C18">
        <w:rPr>
          <w:sz w:val="20"/>
        </w:rPr>
        <w:t>|M||||||||||</w:t>
      </w:r>
      <w:r w:rsidR="006A5302">
        <w:rPr>
          <w:rFonts w:hint="eastAsia"/>
          <w:sz w:val="20"/>
        </w:rPr>
        <w:t>9999</w:t>
      </w:r>
      <w:r w:rsidRPr="00AD6C18">
        <w:rPr>
          <w:sz w:val="20"/>
        </w:rPr>
        <w:t>|111-22-3333</w:t>
      </w:r>
    </w:p>
    <w:p w:rsidR="0063604D" w:rsidRDefault="00004F9B" w:rsidP="00CC7116">
      <w:pPr>
        <w:rPr>
          <w:sz w:val="20"/>
        </w:rPr>
      </w:pPr>
      <w:r>
        <w:rPr>
          <w:rFonts w:hint="eastAsia"/>
          <w:sz w:val="20"/>
        </w:rPr>
        <w:t>Once</w:t>
      </w:r>
      <w:r w:rsidR="0063604D">
        <w:rPr>
          <w:rFonts w:hint="eastAsia"/>
          <w:sz w:val="20"/>
        </w:rPr>
        <w:t xml:space="preserve"> you see the PID-2 field definition, you will realize that the field is also a placeholder for the patient ID as shown below.</w:t>
      </w:r>
    </w:p>
    <w:p w:rsidR="0063604D" w:rsidRPr="00BF655A" w:rsidRDefault="0063604D" w:rsidP="0063604D">
      <w:pPr>
        <w:numPr>
          <w:ilvl w:val="0"/>
          <w:numId w:val="9"/>
        </w:numPr>
        <w:shd w:val="clear" w:color="auto" w:fill="FFFFFF"/>
        <w:spacing w:before="100" w:beforeAutospacing="1" w:after="100" w:afterAutospacing="1" w:line="240" w:lineRule="auto"/>
        <w:rPr>
          <w:rFonts w:ascii="Georgia" w:eastAsia="Times New Roman" w:hAnsi="Georgia" w:cs="Times New Roman"/>
          <w:color w:val="474747"/>
          <w:sz w:val="20"/>
          <w:szCs w:val="21"/>
        </w:rPr>
      </w:pPr>
      <w:r w:rsidRPr="00BF655A">
        <w:rPr>
          <w:rFonts w:ascii="Georgia" w:eastAsia="Times New Roman" w:hAnsi="Georgia" w:cs="Times New Roman"/>
          <w:color w:val="474747"/>
          <w:sz w:val="20"/>
          <w:szCs w:val="21"/>
        </w:rPr>
        <w:t>PID-2: Patient ID (CX) </w:t>
      </w:r>
      <w:r w:rsidRPr="00BF655A">
        <w:rPr>
          <w:rFonts w:ascii="Georgia" w:eastAsia="Times New Roman" w:hAnsi="Georgia" w:cs="Times New Roman"/>
          <w:b/>
          <w:bCs/>
          <w:color w:val="FF0000"/>
          <w:sz w:val="20"/>
          <w:szCs w:val="21"/>
        </w:rPr>
        <w:t>optional</w:t>
      </w:r>
    </w:p>
    <w:p w:rsidR="0063604D" w:rsidRPr="00FA1EA9" w:rsidRDefault="003F1D31" w:rsidP="00CC7116">
      <w:r>
        <w:rPr>
          <w:rFonts w:hint="eastAsia"/>
          <w:sz w:val="20"/>
        </w:rPr>
        <w:t>But a</w:t>
      </w:r>
      <w:r w:rsidR="0063604D">
        <w:rPr>
          <w:rFonts w:hint="eastAsia"/>
          <w:sz w:val="20"/>
        </w:rPr>
        <w:t>s you see, the field is defined as optional, and thus it is totally fine if the field is not populated li</w:t>
      </w:r>
      <w:r w:rsidR="00E83692">
        <w:rPr>
          <w:rFonts w:hint="eastAsia"/>
          <w:sz w:val="20"/>
        </w:rPr>
        <w:t>ke</w:t>
      </w:r>
      <w:r w:rsidR="0063604D">
        <w:rPr>
          <w:rFonts w:hint="eastAsia"/>
          <w:sz w:val="20"/>
        </w:rPr>
        <w:t xml:space="preserve"> the sam</w:t>
      </w:r>
      <w:r w:rsidR="00E83692">
        <w:rPr>
          <w:rFonts w:hint="eastAsia"/>
          <w:sz w:val="20"/>
        </w:rPr>
        <w:t>pl</w:t>
      </w:r>
      <w:r w:rsidR="0063604D">
        <w:rPr>
          <w:rFonts w:hint="eastAsia"/>
          <w:sz w:val="20"/>
        </w:rPr>
        <w:t xml:space="preserve">e PID segment. However, you will see some applications populate PID-2, which is not repeating, instead of PID-3. </w:t>
      </w:r>
      <w:r w:rsidR="00E83692">
        <w:rPr>
          <w:rFonts w:hint="eastAsia"/>
          <w:sz w:val="20"/>
        </w:rPr>
        <w:t xml:space="preserve">So, you </w:t>
      </w:r>
      <w:r w:rsidR="004F1083">
        <w:rPr>
          <w:rFonts w:hint="eastAsia"/>
          <w:sz w:val="20"/>
        </w:rPr>
        <w:t xml:space="preserve">need to double-check the fields </w:t>
      </w:r>
      <w:r w:rsidR="00B35005">
        <w:rPr>
          <w:rFonts w:hint="eastAsia"/>
          <w:sz w:val="20"/>
        </w:rPr>
        <w:t>when you parse incoming HL7 message</w:t>
      </w:r>
      <w:r w:rsidR="004F1083">
        <w:rPr>
          <w:rFonts w:hint="eastAsia"/>
          <w:sz w:val="20"/>
        </w:rPr>
        <w:t>s</w:t>
      </w:r>
      <w:r w:rsidR="00B35005">
        <w:rPr>
          <w:rFonts w:hint="eastAsia"/>
          <w:sz w:val="20"/>
        </w:rPr>
        <w:t xml:space="preserve"> from the different applications.</w:t>
      </w:r>
      <w:r w:rsidR="00BD29A1" w:rsidRPr="00FA1EA9">
        <w:t xml:space="preserve"> </w:t>
      </w:r>
    </w:p>
    <w:p w:rsidR="00ED6DD0" w:rsidRDefault="00ED6DD0" w:rsidP="00906B4B">
      <w:pPr>
        <w:pStyle w:val="Heading6"/>
      </w:pPr>
      <w:r>
        <w:rPr>
          <w:rFonts w:hint="eastAsia"/>
        </w:rPr>
        <w:t>Component</w:t>
      </w:r>
    </w:p>
    <w:p w:rsidR="00FF1F59" w:rsidRDefault="00F60C76" w:rsidP="00576AEA">
      <w:pPr>
        <w:rPr>
          <w:sz w:val="20"/>
        </w:rPr>
      </w:pPr>
      <w:r>
        <w:rPr>
          <w:rFonts w:hint="eastAsia"/>
          <w:sz w:val="20"/>
        </w:rPr>
        <w:t xml:space="preserve">Component is a value separated by </w:t>
      </w:r>
      <w:r>
        <w:rPr>
          <w:sz w:val="20"/>
        </w:rPr>
        <w:t>“</w:t>
      </w:r>
      <w:r w:rsidRPr="00837305">
        <w:rPr>
          <w:rFonts w:hint="eastAsia"/>
          <w:b/>
          <w:color w:val="FF0000"/>
          <w:sz w:val="20"/>
        </w:rPr>
        <w:t>^</w:t>
      </w:r>
      <w:r>
        <w:rPr>
          <w:sz w:val="20"/>
        </w:rPr>
        <w:t>”</w:t>
      </w:r>
      <w:r>
        <w:rPr>
          <w:rFonts w:hint="eastAsia"/>
          <w:sz w:val="20"/>
        </w:rPr>
        <w:t xml:space="preserve"> delimiter in a field. </w:t>
      </w:r>
      <w:r w:rsidR="00FF1F59">
        <w:rPr>
          <w:rFonts w:hint="eastAsia"/>
          <w:sz w:val="20"/>
        </w:rPr>
        <w:t>One of the examples is ORM</w:t>
      </w:r>
      <w:r w:rsidR="00B1564F">
        <w:rPr>
          <w:rFonts w:hint="eastAsia"/>
          <w:sz w:val="20"/>
        </w:rPr>
        <w:t>, as</w:t>
      </w:r>
      <w:r w:rsidR="002A6548">
        <w:rPr>
          <w:rFonts w:hint="eastAsia"/>
          <w:sz w:val="20"/>
        </w:rPr>
        <w:t xml:space="preserve"> </w:t>
      </w:r>
      <w:r w:rsidR="00FF1F59">
        <w:rPr>
          <w:rFonts w:hint="eastAsia"/>
          <w:sz w:val="20"/>
        </w:rPr>
        <w:t xml:space="preserve">mentioned above. In the </w:t>
      </w:r>
      <w:r w:rsidR="00B1564F">
        <w:rPr>
          <w:rFonts w:hint="eastAsia"/>
          <w:sz w:val="20"/>
        </w:rPr>
        <w:t xml:space="preserve">sample </w:t>
      </w:r>
      <w:r w:rsidR="00FF1F59">
        <w:rPr>
          <w:rFonts w:hint="eastAsia"/>
          <w:sz w:val="20"/>
        </w:rPr>
        <w:t>MSH that we saw in Segment section above, there is a MSH-9 field that contains message type. You can check the fi</w:t>
      </w:r>
      <w:r w:rsidR="00B1564F">
        <w:rPr>
          <w:rFonts w:hint="eastAsia"/>
          <w:sz w:val="20"/>
        </w:rPr>
        <w:t>el</w:t>
      </w:r>
      <w:r w:rsidR="00FF1F59">
        <w:rPr>
          <w:rFonts w:hint="eastAsia"/>
          <w:sz w:val="20"/>
        </w:rPr>
        <w:t xml:space="preserve">d list in the following link: </w:t>
      </w:r>
      <w:hyperlink r:id="rId186" w:history="1">
        <w:r w:rsidR="00FF1F59" w:rsidRPr="0026049B">
          <w:rPr>
            <w:rStyle w:val="Hyperlink"/>
            <w:sz w:val="20"/>
          </w:rPr>
          <w:t>https://hapifhir.github.io/hapi-hl7v2/v231/apidocs/ca/uhn/hl7v2/model/v231/segment/MSH.html</w:t>
        </w:r>
      </w:hyperlink>
    </w:p>
    <w:p w:rsidR="00FF1F59" w:rsidRDefault="002A6548" w:rsidP="00576AEA">
      <w:pPr>
        <w:rPr>
          <w:sz w:val="20"/>
        </w:rPr>
      </w:pPr>
      <w:r>
        <w:rPr>
          <w:rFonts w:hint="eastAsia"/>
          <w:sz w:val="20"/>
        </w:rPr>
        <w:t>And the</w:t>
      </w:r>
      <w:r w:rsidR="00FF1F59">
        <w:rPr>
          <w:rFonts w:hint="eastAsia"/>
          <w:sz w:val="20"/>
        </w:rPr>
        <w:t xml:space="preserve"> 9</w:t>
      </w:r>
      <w:r w:rsidR="00FF1F59" w:rsidRPr="00FF1F59">
        <w:rPr>
          <w:rFonts w:hint="eastAsia"/>
          <w:sz w:val="20"/>
          <w:vertAlign w:val="superscript"/>
        </w:rPr>
        <w:t>th</w:t>
      </w:r>
      <w:r w:rsidR="00FF1F59">
        <w:rPr>
          <w:rFonts w:hint="eastAsia"/>
          <w:sz w:val="20"/>
        </w:rPr>
        <w:t xml:space="preserve"> field is</w:t>
      </w:r>
      <w:r w:rsidR="00B1564F">
        <w:rPr>
          <w:rFonts w:hint="eastAsia"/>
          <w:sz w:val="20"/>
        </w:rPr>
        <w:t>:</w:t>
      </w:r>
    </w:p>
    <w:p w:rsidR="00FF1F59" w:rsidRPr="00BF655A" w:rsidRDefault="00FF1F59" w:rsidP="00FF1F59">
      <w:pPr>
        <w:numPr>
          <w:ilvl w:val="0"/>
          <w:numId w:val="8"/>
        </w:numPr>
        <w:shd w:val="clear" w:color="auto" w:fill="FFFFFF"/>
        <w:spacing w:before="100" w:beforeAutospacing="1" w:after="100" w:afterAutospacing="1" w:line="240" w:lineRule="auto"/>
        <w:rPr>
          <w:rFonts w:ascii="Georgia" w:eastAsia="Times New Roman" w:hAnsi="Georgia" w:cs="Times New Roman"/>
          <w:color w:val="474747"/>
          <w:sz w:val="20"/>
          <w:szCs w:val="21"/>
        </w:rPr>
      </w:pPr>
      <w:r w:rsidRPr="00BF655A">
        <w:rPr>
          <w:rFonts w:ascii="Georgia" w:eastAsia="Times New Roman" w:hAnsi="Georgia" w:cs="Times New Roman"/>
          <w:color w:val="474747"/>
          <w:sz w:val="20"/>
          <w:szCs w:val="21"/>
        </w:rPr>
        <w:t>MSH-9: Message Type (</w:t>
      </w:r>
      <w:r w:rsidRPr="00BF655A">
        <w:rPr>
          <w:rFonts w:ascii="Georgia" w:eastAsia="Times New Roman" w:hAnsi="Georgia" w:cs="Times New Roman"/>
          <w:color w:val="FF0000"/>
          <w:sz w:val="20"/>
          <w:szCs w:val="21"/>
        </w:rPr>
        <w:t>MSG</w:t>
      </w:r>
      <w:r w:rsidRPr="00BF655A">
        <w:rPr>
          <w:rFonts w:ascii="Georgia" w:eastAsia="Times New Roman" w:hAnsi="Georgia" w:cs="Times New Roman"/>
          <w:color w:val="474747"/>
          <w:sz w:val="20"/>
          <w:szCs w:val="21"/>
        </w:rPr>
        <w:t>)</w:t>
      </w:r>
    </w:p>
    <w:p w:rsidR="00A6370C" w:rsidRDefault="00A935AE" w:rsidP="00576AEA">
      <w:pPr>
        <w:rPr>
          <w:sz w:val="20"/>
        </w:rPr>
      </w:pPr>
      <w:r>
        <w:rPr>
          <w:rFonts w:hint="eastAsia"/>
          <w:sz w:val="20"/>
        </w:rPr>
        <w:t>As you see the red colored data type MSG, you can check the components that MSG can contain in the following link:</w:t>
      </w:r>
    </w:p>
    <w:p w:rsidR="00A935AE" w:rsidRDefault="00936087" w:rsidP="00576AEA">
      <w:pPr>
        <w:rPr>
          <w:sz w:val="20"/>
        </w:rPr>
      </w:pPr>
      <w:hyperlink r:id="rId187" w:history="1">
        <w:r w:rsidR="00A935AE" w:rsidRPr="0026049B">
          <w:rPr>
            <w:rStyle w:val="Hyperlink"/>
            <w:sz w:val="20"/>
          </w:rPr>
          <w:t>https://hapifhir.github.io/hapi-hl7v2/v231/apidocs/ca/uhn/hl7v2/model/v231/datatype/MSG.html</w:t>
        </w:r>
      </w:hyperlink>
    </w:p>
    <w:p w:rsidR="00A935AE" w:rsidRDefault="00A935AE" w:rsidP="00576AEA">
      <w:pPr>
        <w:rPr>
          <w:sz w:val="20"/>
        </w:rPr>
      </w:pPr>
      <w:r>
        <w:rPr>
          <w:rFonts w:hint="eastAsia"/>
          <w:sz w:val="20"/>
        </w:rPr>
        <w:t xml:space="preserve">And you can find the list of components </w:t>
      </w:r>
      <w:r w:rsidR="00DB742D">
        <w:rPr>
          <w:rFonts w:hint="eastAsia"/>
          <w:sz w:val="20"/>
        </w:rPr>
        <w:t>in</w:t>
      </w:r>
      <w:r>
        <w:rPr>
          <w:rFonts w:hint="eastAsia"/>
          <w:sz w:val="20"/>
        </w:rPr>
        <w:t xml:space="preserve"> MSG data type, as shown in Figure 1</w:t>
      </w:r>
      <w:r w:rsidR="00096C9D">
        <w:rPr>
          <w:rFonts w:hint="eastAsia"/>
          <w:sz w:val="20"/>
        </w:rPr>
        <w:t>10</w:t>
      </w:r>
      <w:r>
        <w:rPr>
          <w:rFonts w:hint="eastAsia"/>
          <w:sz w:val="20"/>
        </w:rPr>
        <w:t xml:space="preserve">, which </w:t>
      </w:r>
      <w:r w:rsidR="001E199E">
        <w:rPr>
          <w:rFonts w:hint="eastAsia"/>
          <w:sz w:val="20"/>
        </w:rPr>
        <w:t xml:space="preserve">was </w:t>
      </w:r>
      <w:r>
        <w:rPr>
          <w:rFonts w:hint="eastAsia"/>
          <w:sz w:val="20"/>
        </w:rPr>
        <w:t>captured from the link.</w:t>
      </w:r>
    </w:p>
    <w:p w:rsidR="00A935AE" w:rsidRDefault="00A935AE" w:rsidP="00A935AE">
      <w:pPr>
        <w:keepNext/>
        <w:spacing w:after="0" w:line="240" w:lineRule="auto"/>
        <w:jc w:val="center"/>
      </w:pPr>
      <w:r w:rsidRPr="00A935AE">
        <w:rPr>
          <w:noProof/>
          <w:sz w:val="20"/>
        </w:rPr>
        <w:drawing>
          <wp:inline distT="0" distB="0" distL="0" distR="0" wp14:anchorId="57780CF3" wp14:editId="33959E9E">
            <wp:extent cx="4418380" cy="686831"/>
            <wp:effectExtent l="0" t="0" r="1270" b="0"/>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4428654" cy="688428"/>
                    </a:xfrm>
                    <a:prstGeom prst="rect">
                      <a:avLst/>
                    </a:prstGeom>
                  </pic:spPr>
                </pic:pic>
              </a:graphicData>
            </a:graphic>
          </wp:inline>
        </w:drawing>
      </w:r>
    </w:p>
    <w:p w:rsidR="00A935AE" w:rsidRDefault="00A935AE" w:rsidP="00A935AE">
      <w:pPr>
        <w:pStyle w:val="Caption"/>
        <w:jc w:val="center"/>
        <w:rPr>
          <w:sz w:val="20"/>
        </w:rPr>
      </w:pPr>
      <w:r>
        <w:t xml:space="preserve">Figure </w:t>
      </w:r>
      <w:fldSimple w:instr=" SEQ Figure \* ARABIC ">
        <w:r w:rsidR="009A3159">
          <w:rPr>
            <w:noProof/>
          </w:rPr>
          <w:t>110</w:t>
        </w:r>
      </w:fldSimple>
      <w:r>
        <w:rPr>
          <w:rFonts w:hint="eastAsia"/>
        </w:rPr>
        <w:t>.MSG data type of MSH-9 field</w:t>
      </w:r>
    </w:p>
    <w:p w:rsidR="00FF1F59" w:rsidRDefault="00B1564F" w:rsidP="00576AEA">
      <w:pPr>
        <w:rPr>
          <w:sz w:val="20"/>
        </w:rPr>
      </w:pPr>
      <w:r>
        <w:rPr>
          <w:rFonts w:hint="eastAsia"/>
          <w:sz w:val="20"/>
        </w:rPr>
        <w:t>From the sample MSH segment, the 9</w:t>
      </w:r>
      <w:r w:rsidRPr="00B1564F">
        <w:rPr>
          <w:rFonts w:hint="eastAsia"/>
          <w:sz w:val="20"/>
          <w:vertAlign w:val="superscript"/>
        </w:rPr>
        <w:t>th</w:t>
      </w:r>
      <w:r>
        <w:rPr>
          <w:rFonts w:hint="eastAsia"/>
          <w:sz w:val="20"/>
        </w:rPr>
        <w:t xml:space="preserve"> field value is ORM^O01^ORM_O01 in red, as shown below.</w:t>
      </w:r>
    </w:p>
    <w:p w:rsidR="00B1564F" w:rsidRDefault="00B1564F" w:rsidP="005E2CAE">
      <w:pPr>
        <w:rPr>
          <w:sz w:val="20"/>
        </w:rPr>
      </w:pPr>
      <w:r w:rsidRPr="00AA096D">
        <w:rPr>
          <w:rFonts w:ascii="Courier New" w:eastAsia="Times New Roman" w:hAnsi="Courier New" w:cs="Courier New"/>
          <w:b/>
          <w:color w:val="000000"/>
          <w:sz w:val="20"/>
          <w:szCs w:val="20"/>
        </w:rPr>
        <w:t>MSH</w:t>
      </w:r>
      <w:r w:rsidRPr="00AA096D">
        <w:rPr>
          <w:rFonts w:ascii="Courier New" w:eastAsia="Times New Roman" w:hAnsi="Courier New" w:cs="Courier New"/>
          <w:color w:val="000000"/>
          <w:sz w:val="20"/>
          <w:szCs w:val="20"/>
        </w:rPr>
        <w:t>|^~\&amp;|</w:t>
      </w:r>
      <w:r>
        <w:rPr>
          <w:rFonts w:ascii="Courier New" w:hAnsi="Courier New" w:cs="Courier New"/>
          <w:color w:val="000000"/>
          <w:sz w:val="20"/>
          <w:szCs w:val="20"/>
        </w:rPr>
        <w:t>…</w:t>
      </w:r>
      <w:r>
        <w:rPr>
          <w:rFonts w:ascii="Courier New" w:hAnsi="Courier New" w:cs="Courier New" w:hint="eastAsia"/>
          <w:color w:val="000000"/>
          <w:sz w:val="20"/>
          <w:szCs w:val="20"/>
        </w:rPr>
        <w:t>(omitted fields)</w:t>
      </w:r>
      <w:r>
        <w:rPr>
          <w:rFonts w:ascii="Courier New" w:hAnsi="Courier New" w:cs="Courier New"/>
          <w:color w:val="000000"/>
          <w:sz w:val="20"/>
          <w:szCs w:val="20"/>
        </w:rPr>
        <w:t>…</w:t>
      </w:r>
      <w:r w:rsidRPr="00AA096D">
        <w:rPr>
          <w:rFonts w:ascii="Courier New" w:eastAsia="Times New Roman" w:hAnsi="Courier New" w:cs="Courier New"/>
          <w:color w:val="000000"/>
          <w:sz w:val="20"/>
          <w:szCs w:val="20"/>
        </w:rPr>
        <w:t>|</w:t>
      </w:r>
      <w:r w:rsidRPr="00B1564F">
        <w:rPr>
          <w:rFonts w:ascii="Courier New" w:eastAsia="Times New Roman" w:hAnsi="Courier New" w:cs="Courier New"/>
          <w:b/>
          <w:color w:val="FF0000"/>
          <w:sz w:val="20"/>
          <w:szCs w:val="20"/>
        </w:rPr>
        <w:t>ORM^O01^ORM_O01</w:t>
      </w:r>
      <w:r w:rsidRPr="00AA096D">
        <w:rPr>
          <w:rFonts w:ascii="Courier New" w:eastAsia="Times New Roman" w:hAnsi="Courier New" w:cs="Courier New"/>
          <w:color w:val="000000"/>
          <w:sz w:val="20"/>
          <w:szCs w:val="20"/>
        </w:rPr>
        <w:t>|5381904|P|</w:t>
      </w:r>
      <w:r w:rsidRPr="00B1564F">
        <w:rPr>
          <w:rFonts w:ascii="Courier New" w:eastAsia="Times New Roman" w:hAnsi="Courier New" w:cs="Courier New"/>
          <w:color w:val="000000" w:themeColor="text1"/>
          <w:sz w:val="20"/>
          <w:szCs w:val="20"/>
        </w:rPr>
        <w:t>2.3.1</w:t>
      </w:r>
      <w:r w:rsidRPr="00AA096D">
        <w:rPr>
          <w:rFonts w:ascii="Courier New" w:eastAsia="Times New Roman" w:hAnsi="Courier New" w:cs="Courier New"/>
          <w:color w:val="000000"/>
          <w:sz w:val="20"/>
          <w:szCs w:val="20"/>
        </w:rPr>
        <w:t>|</w:t>
      </w:r>
    </w:p>
    <w:p w:rsidR="00FF1F59" w:rsidRDefault="00FE1965" w:rsidP="00576AEA">
      <w:pPr>
        <w:rPr>
          <w:sz w:val="20"/>
        </w:rPr>
      </w:pPr>
      <w:r>
        <w:rPr>
          <w:rFonts w:hint="eastAsia"/>
          <w:sz w:val="20"/>
        </w:rPr>
        <w:t>As</w:t>
      </w:r>
      <w:r w:rsidR="00A6370C">
        <w:rPr>
          <w:rFonts w:hint="eastAsia"/>
          <w:sz w:val="20"/>
        </w:rPr>
        <w:t xml:space="preserve"> the field value can be divided by</w:t>
      </w:r>
      <w:r w:rsidR="00353B4E">
        <w:rPr>
          <w:rFonts w:hint="eastAsia"/>
          <w:sz w:val="20"/>
        </w:rPr>
        <w:t xml:space="preserve"> the</w:t>
      </w:r>
      <w:r w:rsidR="00A6370C">
        <w:rPr>
          <w:rFonts w:hint="eastAsia"/>
          <w:sz w:val="20"/>
        </w:rPr>
        <w:t xml:space="preserve"> component delimiter,</w:t>
      </w:r>
      <w:r w:rsidR="00A935AE">
        <w:rPr>
          <w:rFonts w:hint="eastAsia"/>
          <w:sz w:val="20"/>
        </w:rPr>
        <w:t xml:space="preserve"> </w:t>
      </w:r>
      <w:r w:rsidR="001C7A5D">
        <w:rPr>
          <w:rFonts w:hint="eastAsia"/>
          <w:sz w:val="20"/>
        </w:rPr>
        <w:t>followed by Figure 1</w:t>
      </w:r>
      <w:r w:rsidR="00096C9D">
        <w:rPr>
          <w:rFonts w:hint="eastAsia"/>
          <w:sz w:val="20"/>
        </w:rPr>
        <w:t>10</w:t>
      </w:r>
      <w:r w:rsidR="001C7A5D">
        <w:rPr>
          <w:rFonts w:hint="eastAsia"/>
          <w:sz w:val="20"/>
        </w:rPr>
        <w:t xml:space="preserve">, </w:t>
      </w:r>
      <w:r w:rsidR="00A935AE">
        <w:rPr>
          <w:rFonts w:hint="eastAsia"/>
          <w:sz w:val="20"/>
        </w:rPr>
        <w:t>we can map the value as shown in Table</w:t>
      </w:r>
      <w:r w:rsidR="00353B4E">
        <w:rPr>
          <w:rFonts w:hint="eastAsia"/>
          <w:sz w:val="20"/>
        </w:rPr>
        <w:t xml:space="preserve"> 1</w:t>
      </w:r>
      <w:r w:rsidR="00167C30">
        <w:rPr>
          <w:rFonts w:hint="eastAsia"/>
          <w:sz w:val="20"/>
        </w:rPr>
        <w:t>4</w:t>
      </w:r>
      <w:r w:rsidR="00353B4E">
        <w:rPr>
          <w:rFonts w:hint="eastAsia"/>
          <w:sz w:val="20"/>
        </w:rPr>
        <w:t>.</w:t>
      </w:r>
    </w:p>
    <w:tbl>
      <w:tblPr>
        <w:tblStyle w:val="TableGrid"/>
        <w:tblW w:w="0" w:type="auto"/>
        <w:jc w:val="center"/>
        <w:tblLook w:val="04A0" w:firstRow="1" w:lastRow="0" w:firstColumn="1" w:lastColumn="0" w:noHBand="0" w:noVBand="1"/>
      </w:tblPr>
      <w:tblGrid>
        <w:gridCol w:w="1494"/>
        <w:gridCol w:w="1824"/>
        <w:gridCol w:w="1176"/>
      </w:tblGrid>
      <w:tr w:rsidR="00A935AE" w:rsidTr="00DB073E">
        <w:trPr>
          <w:jc w:val="center"/>
        </w:trPr>
        <w:tc>
          <w:tcPr>
            <w:tcW w:w="1494" w:type="dxa"/>
            <w:shd w:val="clear" w:color="auto" w:fill="D9D9D9" w:themeFill="background1" w:themeFillShade="D9"/>
          </w:tcPr>
          <w:p w:rsidR="00A935AE" w:rsidRPr="00A935AE" w:rsidRDefault="00A935AE" w:rsidP="00576AEA">
            <w:pPr>
              <w:rPr>
                <w:b/>
                <w:sz w:val="20"/>
              </w:rPr>
            </w:pPr>
            <w:r w:rsidRPr="00A935AE">
              <w:rPr>
                <w:rFonts w:hint="eastAsia"/>
                <w:b/>
                <w:sz w:val="20"/>
              </w:rPr>
              <w:t>Component ID</w:t>
            </w:r>
          </w:p>
        </w:tc>
        <w:tc>
          <w:tcPr>
            <w:tcW w:w="1824" w:type="dxa"/>
            <w:shd w:val="clear" w:color="auto" w:fill="D9D9D9" w:themeFill="background1" w:themeFillShade="D9"/>
          </w:tcPr>
          <w:p w:rsidR="00A935AE" w:rsidRPr="00A935AE" w:rsidRDefault="00A935AE" w:rsidP="00576AEA">
            <w:pPr>
              <w:rPr>
                <w:b/>
                <w:sz w:val="20"/>
              </w:rPr>
            </w:pPr>
            <w:r w:rsidRPr="00A935AE">
              <w:rPr>
                <w:rFonts w:hint="eastAsia"/>
                <w:b/>
                <w:sz w:val="20"/>
              </w:rPr>
              <w:t>Name</w:t>
            </w:r>
          </w:p>
        </w:tc>
        <w:tc>
          <w:tcPr>
            <w:tcW w:w="1176" w:type="dxa"/>
            <w:shd w:val="clear" w:color="auto" w:fill="D9D9D9" w:themeFill="background1" w:themeFillShade="D9"/>
          </w:tcPr>
          <w:p w:rsidR="00A935AE" w:rsidRPr="00A935AE" w:rsidRDefault="00A935AE" w:rsidP="00576AEA">
            <w:pPr>
              <w:rPr>
                <w:b/>
                <w:sz w:val="20"/>
              </w:rPr>
            </w:pPr>
            <w:r w:rsidRPr="00A935AE">
              <w:rPr>
                <w:rFonts w:hint="eastAsia"/>
                <w:b/>
                <w:sz w:val="20"/>
              </w:rPr>
              <w:t>Value</w:t>
            </w:r>
          </w:p>
        </w:tc>
      </w:tr>
      <w:tr w:rsidR="00A935AE" w:rsidTr="00A935AE">
        <w:trPr>
          <w:jc w:val="center"/>
        </w:trPr>
        <w:tc>
          <w:tcPr>
            <w:tcW w:w="1494" w:type="dxa"/>
          </w:tcPr>
          <w:p w:rsidR="00A935AE" w:rsidRDefault="00A935AE" w:rsidP="00576AEA">
            <w:pPr>
              <w:rPr>
                <w:sz w:val="20"/>
              </w:rPr>
            </w:pPr>
            <w:r>
              <w:rPr>
                <w:rFonts w:hint="eastAsia"/>
                <w:sz w:val="20"/>
              </w:rPr>
              <w:t>1</w:t>
            </w:r>
          </w:p>
        </w:tc>
        <w:tc>
          <w:tcPr>
            <w:tcW w:w="1824" w:type="dxa"/>
          </w:tcPr>
          <w:p w:rsidR="00A935AE" w:rsidRDefault="00A935AE" w:rsidP="00576AEA">
            <w:pPr>
              <w:rPr>
                <w:sz w:val="20"/>
              </w:rPr>
            </w:pPr>
            <w:r>
              <w:rPr>
                <w:sz w:val="20"/>
              </w:rPr>
              <w:t>M</w:t>
            </w:r>
            <w:r>
              <w:rPr>
                <w:rFonts w:hint="eastAsia"/>
                <w:sz w:val="20"/>
              </w:rPr>
              <w:t>essage type</w:t>
            </w:r>
          </w:p>
        </w:tc>
        <w:tc>
          <w:tcPr>
            <w:tcW w:w="1176" w:type="dxa"/>
          </w:tcPr>
          <w:p w:rsidR="00A935AE" w:rsidRPr="00A935AE" w:rsidRDefault="00A935AE" w:rsidP="00576AEA">
            <w:pPr>
              <w:rPr>
                <w:b/>
                <w:color w:val="FF0000"/>
                <w:sz w:val="20"/>
              </w:rPr>
            </w:pPr>
            <w:r w:rsidRPr="00A935AE">
              <w:rPr>
                <w:rFonts w:hint="eastAsia"/>
                <w:b/>
                <w:color w:val="FF0000"/>
                <w:sz w:val="20"/>
              </w:rPr>
              <w:t>ORM</w:t>
            </w:r>
          </w:p>
        </w:tc>
      </w:tr>
      <w:tr w:rsidR="00A935AE" w:rsidTr="00A935AE">
        <w:trPr>
          <w:jc w:val="center"/>
        </w:trPr>
        <w:tc>
          <w:tcPr>
            <w:tcW w:w="1494" w:type="dxa"/>
          </w:tcPr>
          <w:p w:rsidR="00A935AE" w:rsidRDefault="00A935AE" w:rsidP="00576AEA">
            <w:pPr>
              <w:rPr>
                <w:sz w:val="20"/>
              </w:rPr>
            </w:pPr>
            <w:r>
              <w:rPr>
                <w:rFonts w:hint="eastAsia"/>
                <w:sz w:val="20"/>
              </w:rPr>
              <w:t>2</w:t>
            </w:r>
          </w:p>
        </w:tc>
        <w:tc>
          <w:tcPr>
            <w:tcW w:w="1824" w:type="dxa"/>
          </w:tcPr>
          <w:p w:rsidR="00A935AE" w:rsidRDefault="00A935AE" w:rsidP="00576AEA">
            <w:pPr>
              <w:rPr>
                <w:sz w:val="20"/>
              </w:rPr>
            </w:pPr>
            <w:r>
              <w:rPr>
                <w:rFonts w:hint="eastAsia"/>
                <w:sz w:val="20"/>
              </w:rPr>
              <w:t>Trigger event</w:t>
            </w:r>
          </w:p>
        </w:tc>
        <w:tc>
          <w:tcPr>
            <w:tcW w:w="1176" w:type="dxa"/>
          </w:tcPr>
          <w:p w:rsidR="00A935AE" w:rsidRPr="00A935AE" w:rsidRDefault="00A935AE" w:rsidP="00576AEA">
            <w:pPr>
              <w:rPr>
                <w:b/>
                <w:color w:val="FF0000"/>
                <w:sz w:val="20"/>
              </w:rPr>
            </w:pPr>
            <w:r w:rsidRPr="00A935AE">
              <w:rPr>
                <w:rFonts w:hint="eastAsia"/>
                <w:b/>
                <w:color w:val="FF0000"/>
                <w:sz w:val="20"/>
              </w:rPr>
              <w:t>O01</w:t>
            </w:r>
          </w:p>
        </w:tc>
      </w:tr>
      <w:tr w:rsidR="00A935AE" w:rsidTr="00A935AE">
        <w:trPr>
          <w:jc w:val="center"/>
        </w:trPr>
        <w:tc>
          <w:tcPr>
            <w:tcW w:w="1494" w:type="dxa"/>
          </w:tcPr>
          <w:p w:rsidR="00A935AE" w:rsidRDefault="00A935AE" w:rsidP="00576AEA">
            <w:pPr>
              <w:rPr>
                <w:sz w:val="20"/>
              </w:rPr>
            </w:pPr>
            <w:r>
              <w:rPr>
                <w:rFonts w:hint="eastAsia"/>
                <w:sz w:val="20"/>
              </w:rPr>
              <w:t>3</w:t>
            </w:r>
          </w:p>
        </w:tc>
        <w:tc>
          <w:tcPr>
            <w:tcW w:w="1824" w:type="dxa"/>
          </w:tcPr>
          <w:p w:rsidR="00A935AE" w:rsidRDefault="00A935AE" w:rsidP="00576AEA">
            <w:pPr>
              <w:rPr>
                <w:sz w:val="20"/>
              </w:rPr>
            </w:pPr>
            <w:r>
              <w:rPr>
                <w:rFonts w:hint="eastAsia"/>
                <w:sz w:val="20"/>
              </w:rPr>
              <w:t>Message structure</w:t>
            </w:r>
          </w:p>
        </w:tc>
        <w:tc>
          <w:tcPr>
            <w:tcW w:w="1176" w:type="dxa"/>
          </w:tcPr>
          <w:p w:rsidR="00A935AE" w:rsidRPr="00A935AE" w:rsidRDefault="00A935AE" w:rsidP="00353B4E">
            <w:pPr>
              <w:keepNext/>
              <w:rPr>
                <w:b/>
                <w:color w:val="FF0000"/>
                <w:sz w:val="20"/>
              </w:rPr>
            </w:pPr>
            <w:r w:rsidRPr="00A935AE">
              <w:rPr>
                <w:rFonts w:hint="eastAsia"/>
                <w:b/>
                <w:color w:val="FF0000"/>
                <w:sz w:val="20"/>
              </w:rPr>
              <w:t>ORM_O01</w:t>
            </w:r>
          </w:p>
        </w:tc>
      </w:tr>
    </w:tbl>
    <w:p w:rsidR="00353B4E" w:rsidRDefault="00353B4E" w:rsidP="00353B4E">
      <w:pPr>
        <w:pStyle w:val="Caption"/>
        <w:jc w:val="center"/>
      </w:pPr>
      <w:r>
        <w:t xml:space="preserve">Table </w:t>
      </w:r>
      <w:fldSimple w:instr=" SEQ Table \* ARABIC ">
        <w:r w:rsidR="00ED6308">
          <w:rPr>
            <w:noProof/>
          </w:rPr>
          <w:t>14</w:t>
        </w:r>
      </w:fldSimple>
      <w:r>
        <w:rPr>
          <w:rFonts w:hint="eastAsia"/>
        </w:rPr>
        <w:t>.Components in PID-9</w:t>
      </w:r>
    </w:p>
    <w:p w:rsidR="00A935AE" w:rsidRDefault="00FE1965" w:rsidP="00576AEA">
      <w:pPr>
        <w:rPr>
          <w:sz w:val="20"/>
        </w:rPr>
      </w:pPr>
      <w:r>
        <w:rPr>
          <w:rFonts w:hint="eastAsia"/>
          <w:sz w:val="20"/>
        </w:rPr>
        <w:t xml:space="preserve">Since the message type is ORM, we can call the entire message an ORM. However, in </w:t>
      </w:r>
      <w:r w:rsidR="00251F9C">
        <w:rPr>
          <w:rFonts w:hint="eastAsia"/>
          <w:sz w:val="20"/>
        </w:rPr>
        <w:t xml:space="preserve">many </w:t>
      </w:r>
      <w:r>
        <w:rPr>
          <w:rFonts w:hint="eastAsia"/>
          <w:sz w:val="20"/>
        </w:rPr>
        <w:t xml:space="preserve">cases, you will see that some applications call the message </w:t>
      </w:r>
      <w:r>
        <w:rPr>
          <w:sz w:val="20"/>
        </w:rPr>
        <w:t>“</w:t>
      </w:r>
      <w:r>
        <w:rPr>
          <w:rFonts w:hint="eastAsia"/>
          <w:sz w:val="20"/>
        </w:rPr>
        <w:t>ORM^O01</w:t>
      </w:r>
      <w:r>
        <w:rPr>
          <w:sz w:val="20"/>
        </w:rPr>
        <w:t>”</w:t>
      </w:r>
      <w:r>
        <w:rPr>
          <w:rFonts w:hint="eastAsia"/>
          <w:sz w:val="20"/>
        </w:rPr>
        <w:t xml:space="preserve"> or </w:t>
      </w:r>
      <w:r>
        <w:rPr>
          <w:sz w:val="20"/>
        </w:rPr>
        <w:t>“</w:t>
      </w:r>
      <w:r>
        <w:rPr>
          <w:rFonts w:hint="eastAsia"/>
          <w:sz w:val="20"/>
        </w:rPr>
        <w:t>ORM_O01.</w:t>
      </w:r>
      <w:r>
        <w:rPr>
          <w:sz w:val="20"/>
        </w:rPr>
        <w:t>”</w:t>
      </w:r>
      <w:r>
        <w:rPr>
          <w:rFonts w:hint="eastAsia"/>
          <w:sz w:val="20"/>
        </w:rPr>
        <w:t xml:space="preserve"> </w:t>
      </w:r>
      <w:r w:rsidR="00353B4E">
        <w:rPr>
          <w:rFonts w:hint="eastAsia"/>
          <w:sz w:val="20"/>
        </w:rPr>
        <w:t>It</w:t>
      </w:r>
      <w:r>
        <w:rPr>
          <w:rFonts w:hint="eastAsia"/>
          <w:sz w:val="20"/>
        </w:rPr>
        <w:t xml:space="preserve"> depends on the clien</w:t>
      </w:r>
      <w:r>
        <w:rPr>
          <w:sz w:val="20"/>
        </w:rPr>
        <w:t>t’</w:t>
      </w:r>
      <w:r>
        <w:rPr>
          <w:rFonts w:hint="eastAsia"/>
          <w:sz w:val="20"/>
        </w:rPr>
        <w:t>s situation, all are interchangeable.</w:t>
      </w:r>
    </w:p>
    <w:p w:rsidR="00E23376" w:rsidRDefault="00E23376" w:rsidP="00576AEA">
      <w:pPr>
        <w:rPr>
          <w:sz w:val="20"/>
        </w:rPr>
      </w:pPr>
      <w:r w:rsidRPr="00E23376">
        <w:rPr>
          <w:rFonts w:hint="eastAsia"/>
          <w:b/>
          <w:color w:val="FF0000"/>
          <w:sz w:val="20"/>
        </w:rPr>
        <w:lastRenderedPageBreak/>
        <w:t>Note</w:t>
      </w:r>
      <w:r>
        <w:rPr>
          <w:rFonts w:hint="eastAsia"/>
          <w:sz w:val="20"/>
        </w:rPr>
        <w:t>: You can check the entire Message Types in the CodeSystem: messageType(</w:t>
      </w:r>
      <w:hyperlink r:id="rId189" w:history="1">
        <w:r w:rsidRPr="0084241D">
          <w:rPr>
            <w:rStyle w:val="Hyperlink"/>
            <w:sz w:val="20"/>
          </w:rPr>
          <w:t>https://terminology.hl7.org/CodeSystem-v2-0076.html</w:t>
        </w:r>
      </w:hyperlink>
      <w:r>
        <w:rPr>
          <w:rFonts w:hint="eastAsia"/>
          <w:sz w:val="20"/>
        </w:rPr>
        <w:t xml:space="preserve">). </w:t>
      </w:r>
      <w:r w:rsidR="00B91E16">
        <w:rPr>
          <w:rFonts w:hint="eastAsia"/>
          <w:sz w:val="20"/>
        </w:rPr>
        <w:t xml:space="preserve">Then you can see that ORM message type is for </w:t>
      </w:r>
      <w:r w:rsidR="00CA3719">
        <w:rPr>
          <w:sz w:val="20"/>
        </w:rPr>
        <w:t>“</w:t>
      </w:r>
      <w:r w:rsidR="00B91E16" w:rsidRPr="00B91E16">
        <w:rPr>
          <w:sz w:val="20"/>
        </w:rPr>
        <w:t>Pharmacy/treatment order message</w:t>
      </w:r>
      <w:r w:rsidR="00B91E16">
        <w:rPr>
          <w:rFonts w:hint="eastAsia"/>
          <w:sz w:val="20"/>
        </w:rPr>
        <w:t>.</w:t>
      </w:r>
      <w:r w:rsidR="00CA3719">
        <w:rPr>
          <w:sz w:val="20"/>
        </w:rPr>
        <w:t>”</w:t>
      </w:r>
      <w:r w:rsidR="00B91E16">
        <w:rPr>
          <w:rFonts w:hint="eastAsia"/>
          <w:sz w:val="20"/>
        </w:rPr>
        <w:t xml:space="preserve"> </w:t>
      </w:r>
      <w:r>
        <w:rPr>
          <w:rFonts w:hint="eastAsia"/>
          <w:sz w:val="20"/>
        </w:rPr>
        <w:t xml:space="preserve">And the entire Trigger Events </w:t>
      </w:r>
      <w:r w:rsidR="00B91E16">
        <w:rPr>
          <w:rFonts w:hint="eastAsia"/>
          <w:sz w:val="20"/>
        </w:rPr>
        <w:t xml:space="preserve">is </w:t>
      </w:r>
      <w:r>
        <w:rPr>
          <w:rFonts w:hint="eastAsia"/>
          <w:sz w:val="20"/>
        </w:rPr>
        <w:t>in the CodeSystem: eventType(</w:t>
      </w:r>
      <w:hyperlink r:id="rId190" w:history="1">
        <w:r w:rsidRPr="0084241D">
          <w:rPr>
            <w:rStyle w:val="Hyperlink"/>
            <w:sz w:val="20"/>
          </w:rPr>
          <w:t>https://terminology.hl7.org/CodeSystem-v2-0003.html</w:t>
        </w:r>
      </w:hyperlink>
      <w:r>
        <w:rPr>
          <w:rFonts w:hint="eastAsia"/>
          <w:sz w:val="20"/>
        </w:rPr>
        <w:t>).</w:t>
      </w:r>
      <w:r w:rsidR="00B91E16">
        <w:rPr>
          <w:rFonts w:hint="eastAsia"/>
          <w:sz w:val="20"/>
        </w:rPr>
        <w:t xml:space="preserve"> Likewise, you can see that O01 is for </w:t>
      </w:r>
      <w:r w:rsidR="00CA3719">
        <w:rPr>
          <w:sz w:val="20"/>
        </w:rPr>
        <w:t>“</w:t>
      </w:r>
      <w:r w:rsidR="00B91E16" w:rsidRPr="00B91E16">
        <w:rPr>
          <w:sz w:val="20"/>
        </w:rPr>
        <w:t>ORM - Order message (also RDE, RDS, RGV, RAS)</w:t>
      </w:r>
      <w:r w:rsidR="00B91E16">
        <w:rPr>
          <w:rFonts w:hint="eastAsia"/>
          <w:sz w:val="20"/>
        </w:rPr>
        <w:t>.</w:t>
      </w:r>
      <w:r w:rsidR="00CA3719">
        <w:rPr>
          <w:sz w:val="20"/>
        </w:rPr>
        <w:t>”</w:t>
      </w:r>
    </w:p>
    <w:p w:rsidR="00F60C76" w:rsidRDefault="00DC7414" w:rsidP="00576AEA">
      <w:pPr>
        <w:rPr>
          <w:sz w:val="20"/>
        </w:rPr>
      </w:pPr>
      <w:r>
        <w:rPr>
          <w:rFonts w:hint="eastAsia"/>
          <w:sz w:val="20"/>
        </w:rPr>
        <w:t xml:space="preserve">As another example, take a look at the field that </w:t>
      </w:r>
      <w:r w:rsidR="00E63813">
        <w:rPr>
          <w:rFonts w:hint="eastAsia"/>
          <w:sz w:val="20"/>
        </w:rPr>
        <w:t>we saw in the Field section</w:t>
      </w:r>
      <w:r>
        <w:rPr>
          <w:rFonts w:hint="eastAsia"/>
          <w:sz w:val="20"/>
        </w:rPr>
        <w:t>. The f</w:t>
      </w:r>
      <w:r w:rsidR="00043DD8">
        <w:rPr>
          <w:rFonts w:hint="eastAsia"/>
          <w:sz w:val="20"/>
        </w:rPr>
        <w:t>ollowing PID</w:t>
      </w:r>
      <w:r w:rsidR="007925FC">
        <w:rPr>
          <w:rFonts w:hint="eastAsia"/>
          <w:sz w:val="20"/>
        </w:rPr>
        <w:t>-3</w:t>
      </w:r>
      <w:r w:rsidR="00043DD8">
        <w:rPr>
          <w:rFonts w:hint="eastAsia"/>
          <w:sz w:val="20"/>
        </w:rPr>
        <w:t xml:space="preserve"> contains components in red.</w:t>
      </w:r>
    </w:p>
    <w:p w:rsidR="00043DD8" w:rsidRDefault="00043DD8" w:rsidP="00576AEA">
      <w:pPr>
        <w:rPr>
          <w:rFonts w:ascii="Courier New" w:hAnsi="Courier New" w:cs="Courier New"/>
          <w:b/>
          <w:color w:val="000000" w:themeColor="text1"/>
          <w:sz w:val="20"/>
          <w:szCs w:val="20"/>
        </w:rPr>
      </w:pPr>
      <w:r w:rsidRPr="00234877">
        <w:rPr>
          <w:rFonts w:ascii="Courier New" w:eastAsia="Times New Roman" w:hAnsi="Courier New" w:cs="Courier New"/>
          <w:color w:val="000000" w:themeColor="text1"/>
          <w:sz w:val="20"/>
          <w:szCs w:val="20"/>
        </w:rPr>
        <w:t>PID|1||</w:t>
      </w:r>
      <w:r w:rsidRPr="00234877">
        <w:rPr>
          <w:rFonts w:ascii="Courier New" w:eastAsia="Times New Roman" w:hAnsi="Courier New" w:cs="Courier New"/>
          <w:b/>
          <w:color w:val="FF0000"/>
          <w:sz w:val="20"/>
          <w:szCs w:val="20"/>
        </w:rPr>
        <w:t>1032702</w:t>
      </w:r>
      <w:r w:rsidRPr="00234877">
        <w:rPr>
          <w:rFonts w:ascii="Courier New" w:eastAsia="Times New Roman" w:hAnsi="Courier New" w:cs="Courier New"/>
          <w:color w:val="000000" w:themeColor="text1"/>
          <w:sz w:val="20"/>
          <w:szCs w:val="20"/>
        </w:rPr>
        <w:t>^^^</w:t>
      </w:r>
      <w:r w:rsidRPr="00234877">
        <w:rPr>
          <w:rFonts w:ascii="Courier New" w:eastAsia="Times New Roman" w:hAnsi="Courier New" w:cs="Courier New"/>
          <w:b/>
          <w:color w:val="FF0000"/>
          <w:sz w:val="20"/>
          <w:szCs w:val="20"/>
        </w:rPr>
        <w:t>SndFac&amp;1.2.3.4.5&amp;ISO</w:t>
      </w:r>
      <w:r w:rsidRPr="00234877">
        <w:rPr>
          <w:rFonts w:ascii="Courier New" w:eastAsia="Times New Roman" w:hAnsi="Courier New" w:cs="Courier New"/>
          <w:b/>
          <w:sz w:val="20"/>
          <w:szCs w:val="20"/>
        </w:rPr>
        <w:t>^</w:t>
      </w:r>
      <w:r w:rsidRPr="00234877">
        <w:rPr>
          <w:rFonts w:ascii="Courier New" w:eastAsia="Times New Roman" w:hAnsi="Courier New" w:cs="Courier New"/>
          <w:b/>
          <w:color w:val="FF0000"/>
          <w:sz w:val="20"/>
          <w:szCs w:val="20"/>
        </w:rPr>
        <w:t>MR</w:t>
      </w:r>
      <w:r w:rsidRPr="00234877">
        <w:rPr>
          <w:rFonts w:ascii="Courier New" w:eastAsia="Times New Roman" w:hAnsi="Courier New" w:cs="Courier New"/>
          <w:b/>
          <w:sz w:val="20"/>
          <w:szCs w:val="20"/>
        </w:rPr>
        <w:t>^</w:t>
      </w:r>
      <w:r w:rsidRPr="00234877">
        <w:rPr>
          <w:rFonts w:ascii="Courier New" w:eastAsia="Times New Roman" w:hAnsi="Courier New" w:cs="Courier New"/>
          <w:b/>
          <w:color w:val="FF0000"/>
          <w:sz w:val="20"/>
          <w:szCs w:val="20"/>
        </w:rPr>
        <w:t>AssignFac&amp;1.2.3.4.5.7&amp;ISO</w:t>
      </w:r>
      <w:r w:rsidRPr="00234877">
        <w:rPr>
          <w:rFonts w:ascii="Courier New" w:eastAsia="Times New Roman" w:hAnsi="Courier New" w:cs="Courier New"/>
          <w:b/>
          <w:sz w:val="20"/>
          <w:szCs w:val="20"/>
        </w:rPr>
        <w:t>^</w:t>
      </w:r>
      <w:r w:rsidRPr="00234877">
        <w:rPr>
          <w:rFonts w:ascii="Courier New" w:eastAsia="Times New Roman" w:hAnsi="Courier New" w:cs="Courier New"/>
          <w:b/>
          <w:color w:val="FF0000"/>
          <w:sz w:val="20"/>
          <w:szCs w:val="20"/>
        </w:rPr>
        <w:t>20190101</w:t>
      </w:r>
      <w:r w:rsidRPr="00234877">
        <w:rPr>
          <w:rFonts w:ascii="Courier New" w:eastAsia="Times New Roman" w:hAnsi="Courier New" w:cs="Courier New"/>
          <w:b/>
          <w:sz w:val="20"/>
          <w:szCs w:val="20"/>
        </w:rPr>
        <w:t>^</w:t>
      </w:r>
      <w:r w:rsidRPr="00234877">
        <w:rPr>
          <w:rFonts w:ascii="Courier New" w:eastAsia="Times New Roman" w:hAnsi="Courier New" w:cs="Courier New"/>
          <w:b/>
          <w:color w:val="FF0000"/>
          <w:sz w:val="20"/>
          <w:szCs w:val="20"/>
        </w:rPr>
        <w:t>20290101</w:t>
      </w:r>
      <w:r w:rsidRPr="00234877">
        <w:rPr>
          <w:rFonts w:ascii="Courier New" w:eastAsia="Times New Roman" w:hAnsi="Courier New" w:cs="Courier New"/>
          <w:color w:val="000000" w:themeColor="text1"/>
          <w:sz w:val="20"/>
          <w:szCs w:val="20"/>
        </w:rPr>
        <w:t>||</w:t>
      </w:r>
      <w:r w:rsidRPr="00043DD8">
        <w:rPr>
          <w:rFonts w:ascii="Courier New" w:hAnsi="Courier New" w:cs="Courier New"/>
          <w:b/>
          <w:color w:val="000000" w:themeColor="text1"/>
          <w:sz w:val="20"/>
          <w:szCs w:val="20"/>
        </w:rPr>
        <w:t>…</w:t>
      </w:r>
    </w:p>
    <w:p w:rsidR="00661CAC" w:rsidRDefault="00656BA5" w:rsidP="00C618F4">
      <w:pPr>
        <w:rPr>
          <w:sz w:val="20"/>
        </w:rPr>
      </w:pPr>
      <w:r>
        <w:rPr>
          <w:sz w:val="20"/>
        </w:rPr>
        <w:t>In</w:t>
      </w:r>
      <w:r>
        <w:rPr>
          <w:rFonts w:hint="eastAsia"/>
          <w:sz w:val="20"/>
        </w:rPr>
        <w:t xml:space="preserve"> a PID-3 field definition</w:t>
      </w:r>
      <w:r w:rsidR="000316A3">
        <w:rPr>
          <w:rFonts w:hint="eastAsia"/>
          <w:sz w:val="20"/>
        </w:rPr>
        <w:t xml:space="preserve">, you can find the </w:t>
      </w:r>
      <w:r>
        <w:rPr>
          <w:rFonts w:hint="eastAsia"/>
          <w:sz w:val="20"/>
        </w:rPr>
        <w:t>field</w:t>
      </w:r>
      <w:r w:rsidR="000316A3">
        <w:rPr>
          <w:rFonts w:hint="eastAsia"/>
          <w:sz w:val="20"/>
        </w:rPr>
        <w:t xml:space="preserve"> data type</w:t>
      </w:r>
      <w:r>
        <w:rPr>
          <w:rFonts w:hint="eastAsia"/>
          <w:sz w:val="20"/>
        </w:rPr>
        <w:t>, which is a structure of components</w:t>
      </w:r>
      <w:r w:rsidR="00F46FFB">
        <w:rPr>
          <w:rFonts w:hint="eastAsia"/>
          <w:sz w:val="20"/>
        </w:rPr>
        <w:t xml:space="preserve"> colored red</w:t>
      </w:r>
      <w:r w:rsidR="000316A3">
        <w:rPr>
          <w:rFonts w:hint="eastAsia"/>
          <w:sz w:val="20"/>
        </w:rPr>
        <w:t>.</w:t>
      </w:r>
    </w:p>
    <w:p w:rsidR="000316A3" w:rsidRPr="00BF655A" w:rsidRDefault="000316A3" w:rsidP="000316A3">
      <w:pPr>
        <w:numPr>
          <w:ilvl w:val="0"/>
          <w:numId w:val="5"/>
        </w:numPr>
        <w:shd w:val="clear" w:color="auto" w:fill="FFFFFF"/>
        <w:spacing w:before="100" w:beforeAutospacing="1" w:after="100" w:afterAutospacing="1" w:line="240" w:lineRule="auto"/>
        <w:rPr>
          <w:rFonts w:ascii="Georgia" w:eastAsia="Times New Roman" w:hAnsi="Georgia" w:cs="Times New Roman"/>
          <w:color w:val="474747"/>
          <w:sz w:val="20"/>
          <w:szCs w:val="21"/>
        </w:rPr>
      </w:pPr>
      <w:r w:rsidRPr="00BF655A">
        <w:rPr>
          <w:rFonts w:ascii="Georgia" w:eastAsia="Times New Roman" w:hAnsi="Georgia" w:cs="Times New Roman"/>
          <w:color w:val="474747"/>
          <w:sz w:val="20"/>
          <w:szCs w:val="21"/>
        </w:rPr>
        <w:t>PID-3: Patient Identifier List (</w:t>
      </w:r>
      <w:r w:rsidRPr="00BF655A">
        <w:rPr>
          <w:rFonts w:ascii="Georgia" w:eastAsia="Times New Roman" w:hAnsi="Georgia" w:cs="Times New Roman"/>
          <w:b/>
          <w:color w:val="FF0000"/>
          <w:sz w:val="20"/>
          <w:szCs w:val="21"/>
        </w:rPr>
        <w:t>CX</w:t>
      </w:r>
      <w:r w:rsidRPr="00BF655A">
        <w:rPr>
          <w:rFonts w:ascii="Georgia" w:eastAsia="Times New Roman" w:hAnsi="Georgia" w:cs="Times New Roman"/>
          <w:color w:val="474747"/>
          <w:sz w:val="20"/>
          <w:szCs w:val="21"/>
        </w:rPr>
        <w:t>) </w:t>
      </w:r>
      <w:r w:rsidRPr="00BF655A">
        <w:rPr>
          <w:rFonts w:ascii="Georgia" w:eastAsia="Times New Roman" w:hAnsi="Georgia" w:cs="Times New Roman"/>
          <w:b/>
          <w:bCs/>
          <w:color w:val="474747"/>
          <w:sz w:val="20"/>
          <w:szCs w:val="21"/>
        </w:rPr>
        <w:t>repeating</w:t>
      </w:r>
    </w:p>
    <w:p w:rsidR="000316A3" w:rsidRDefault="00656BA5" w:rsidP="00C618F4">
      <w:pPr>
        <w:rPr>
          <w:sz w:val="20"/>
        </w:rPr>
      </w:pPr>
      <w:r>
        <w:rPr>
          <w:rFonts w:hint="eastAsia"/>
          <w:sz w:val="20"/>
        </w:rPr>
        <w:t>As you can see, CX is the field</w:t>
      </w:r>
      <w:r>
        <w:rPr>
          <w:sz w:val="20"/>
        </w:rPr>
        <w:t>’</w:t>
      </w:r>
      <w:r>
        <w:rPr>
          <w:rFonts w:hint="eastAsia"/>
          <w:sz w:val="20"/>
        </w:rPr>
        <w:t xml:space="preserve">s data type. So, to identify </w:t>
      </w:r>
      <w:r w:rsidR="006745BD">
        <w:rPr>
          <w:rFonts w:hint="eastAsia"/>
          <w:sz w:val="20"/>
        </w:rPr>
        <w:t>each</w:t>
      </w:r>
      <w:r>
        <w:rPr>
          <w:rFonts w:hint="eastAsia"/>
          <w:sz w:val="20"/>
        </w:rPr>
        <w:t xml:space="preserve"> component in a field, </w:t>
      </w:r>
      <w:r w:rsidR="001A1ABE">
        <w:rPr>
          <w:rFonts w:hint="eastAsia"/>
          <w:sz w:val="20"/>
        </w:rPr>
        <w:t>check the CX data type in HAPI site.</w:t>
      </w:r>
    </w:p>
    <w:p w:rsidR="001A1ABE" w:rsidRDefault="001A1ABE" w:rsidP="001A1ABE">
      <w:pPr>
        <w:keepNext/>
        <w:spacing w:after="0" w:line="240" w:lineRule="auto"/>
        <w:jc w:val="center"/>
      </w:pPr>
      <w:r w:rsidRPr="001A1ABE">
        <w:rPr>
          <w:noProof/>
          <w:sz w:val="20"/>
        </w:rPr>
        <w:drawing>
          <wp:inline distT="0" distB="0" distL="0" distR="0" wp14:anchorId="0DF2F329" wp14:editId="3C67249E">
            <wp:extent cx="5943600" cy="3098800"/>
            <wp:effectExtent l="0" t="0" r="0" b="6350"/>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943600" cy="3098800"/>
                    </a:xfrm>
                    <a:prstGeom prst="rect">
                      <a:avLst/>
                    </a:prstGeom>
                  </pic:spPr>
                </pic:pic>
              </a:graphicData>
            </a:graphic>
          </wp:inline>
        </w:drawing>
      </w:r>
    </w:p>
    <w:p w:rsidR="001A1ABE" w:rsidRDefault="001A1ABE" w:rsidP="001A1ABE">
      <w:pPr>
        <w:pStyle w:val="Caption"/>
        <w:jc w:val="center"/>
        <w:rPr>
          <w:sz w:val="20"/>
        </w:rPr>
      </w:pPr>
      <w:r>
        <w:t xml:space="preserve">Figure </w:t>
      </w:r>
      <w:fldSimple w:instr=" SEQ Figure \* ARABIC ">
        <w:r w:rsidR="009A3159">
          <w:rPr>
            <w:noProof/>
          </w:rPr>
          <w:t>111</w:t>
        </w:r>
      </w:fldSimple>
      <w:r>
        <w:rPr>
          <w:rFonts w:hint="eastAsia"/>
        </w:rPr>
        <w:t xml:space="preserve">.PID-3 components </w:t>
      </w:r>
      <w:r w:rsidR="00CF47BE">
        <w:rPr>
          <w:rFonts w:hint="eastAsia"/>
        </w:rPr>
        <w:t xml:space="preserve">in CX </w:t>
      </w:r>
      <w:r>
        <w:rPr>
          <w:rFonts w:hint="eastAsia"/>
        </w:rPr>
        <w:t>data type</w:t>
      </w:r>
      <w:r w:rsidR="00CF47BE">
        <w:rPr>
          <w:rFonts w:hint="eastAsia"/>
        </w:rPr>
        <w:t xml:space="preserve"> (v2.3.1)</w:t>
      </w:r>
    </w:p>
    <w:p w:rsidR="0048153D" w:rsidRDefault="0048153D" w:rsidP="00C618F4">
      <w:pPr>
        <w:rPr>
          <w:sz w:val="20"/>
        </w:rPr>
      </w:pPr>
      <w:r>
        <w:rPr>
          <w:rFonts w:hint="eastAsia"/>
          <w:sz w:val="20"/>
        </w:rPr>
        <w:t>Based on the Figure 1</w:t>
      </w:r>
      <w:r w:rsidR="00096C9D">
        <w:rPr>
          <w:rFonts w:hint="eastAsia"/>
          <w:sz w:val="20"/>
        </w:rPr>
        <w:t>11</w:t>
      </w:r>
      <w:r>
        <w:rPr>
          <w:rFonts w:hint="eastAsia"/>
          <w:sz w:val="20"/>
        </w:rPr>
        <w:t>, we can pinpoint the component and its value</w:t>
      </w:r>
      <w:r w:rsidR="0047187C">
        <w:rPr>
          <w:rFonts w:hint="eastAsia"/>
          <w:sz w:val="20"/>
        </w:rPr>
        <w:t>. And we can assume the index based on the appearing order</w:t>
      </w:r>
      <w:r>
        <w:rPr>
          <w:rFonts w:hint="eastAsia"/>
          <w:sz w:val="20"/>
        </w:rPr>
        <w:t>. Since the component is separated by caret (^), we can divide each component, especially the above PID-3</w:t>
      </w:r>
      <w:r w:rsidR="00475273">
        <w:rPr>
          <w:rFonts w:hint="eastAsia"/>
          <w:sz w:val="20"/>
        </w:rPr>
        <w:t>,</w:t>
      </w:r>
      <w:r>
        <w:rPr>
          <w:rFonts w:hint="eastAsia"/>
          <w:sz w:val="20"/>
        </w:rPr>
        <w:t xml:space="preserve"> as follow</w:t>
      </w:r>
      <w:r w:rsidR="00475273">
        <w:rPr>
          <w:rFonts w:hint="eastAsia"/>
          <w:sz w:val="20"/>
        </w:rPr>
        <w:t xml:space="preserve"> Table 1</w:t>
      </w:r>
      <w:r w:rsidR="00167C30">
        <w:rPr>
          <w:rFonts w:hint="eastAsia"/>
          <w:sz w:val="20"/>
        </w:rPr>
        <w:t>5</w:t>
      </w:r>
      <w:r>
        <w:rPr>
          <w:rFonts w:hint="eastAsia"/>
          <w:sz w:val="20"/>
        </w:rPr>
        <w:t xml:space="preserve">. </w:t>
      </w:r>
    </w:p>
    <w:tbl>
      <w:tblPr>
        <w:tblStyle w:val="TableGrid"/>
        <w:tblW w:w="9212" w:type="dxa"/>
        <w:jc w:val="center"/>
        <w:tblLook w:val="04A0" w:firstRow="1" w:lastRow="0" w:firstColumn="1" w:lastColumn="0" w:noHBand="0" w:noVBand="1"/>
      </w:tblPr>
      <w:tblGrid>
        <w:gridCol w:w="1494"/>
        <w:gridCol w:w="4401"/>
        <w:gridCol w:w="3317"/>
      </w:tblGrid>
      <w:tr w:rsidR="0048153D" w:rsidTr="00DB073E">
        <w:trPr>
          <w:jc w:val="center"/>
        </w:trPr>
        <w:tc>
          <w:tcPr>
            <w:tcW w:w="1494" w:type="dxa"/>
            <w:shd w:val="clear" w:color="auto" w:fill="D9D9D9" w:themeFill="background1" w:themeFillShade="D9"/>
          </w:tcPr>
          <w:p w:rsidR="0048153D" w:rsidRPr="00DB073E" w:rsidRDefault="0048153D" w:rsidP="0048153D">
            <w:pPr>
              <w:jc w:val="center"/>
              <w:rPr>
                <w:b/>
                <w:sz w:val="20"/>
              </w:rPr>
            </w:pPr>
            <w:r w:rsidRPr="00DB073E">
              <w:rPr>
                <w:rFonts w:hint="eastAsia"/>
                <w:b/>
                <w:sz w:val="20"/>
              </w:rPr>
              <w:t>Component ID</w:t>
            </w:r>
          </w:p>
        </w:tc>
        <w:tc>
          <w:tcPr>
            <w:tcW w:w="4401" w:type="dxa"/>
            <w:shd w:val="clear" w:color="auto" w:fill="D9D9D9" w:themeFill="background1" w:themeFillShade="D9"/>
          </w:tcPr>
          <w:p w:rsidR="0048153D" w:rsidRPr="00DB073E" w:rsidRDefault="0048153D" w:rsidP="0048153D">
            <w:pPr>
              <w:jc w:val="center"/>
              <w:rPr>
                <w:b/>
                <w:sz w:val="20"/>
              </w:rPr>
            </w:pPr>
            <w:r w:rsidRPr="00DB073E">
              <w:rPr>
                <w:rFonts w:hint="eastAsia"/>
                <w:b/>
                <w:sz w:val="20"/>
              </w:rPr>
              <w:t>Name</w:t>
            </w:r>
          </w:p>
        </w:tc>
        <w:tc>
          <w:tcPr>
            <w:tcW w:w="3317" w:type="dxa"/>
            <w:shd w:val="clear" w:color="auto" w:fill="D9D9D9" w:themeFill="background1" w:themeFillShade="D9"/>
          </w:tcPr>
          <w:p w:rsidR="0048153D" w:rsidRPr="00DB073E" w:rsidRDefault="0048153D" w:rsidP="0048153D">
            <w:pPr>
              <w:jc w:val="center"/>
              <w:rPr>
                <w:b/>
                <w:sz w:val="20"/>
              </w:rPr>
            </w:pPr>
            <w:r w:rsidRPr="00DB073E">
              <w:rPr>
                <w:b/>
                <w:sz w:val="20"/>
              </w:rPr>
              <w:t>V</w:t>
            </w:r>
            <w:r w:rsidRPr="00DB073E">
              <w:rPr>
                <w:rFonts w:hint="eastAsia"/>
                <w:b/>
                <w:sz w:val="20"/>
              </w:rPr>
              <w:t>alue</w:t>
            </w:r>
          </w:p>
        </w:tc>
      </w:tr>
      <w:tr w:rsidR="0048153D" w:rsidTr="0048153D">
        <w:trPr>
          <w:jc w:val="center"/>
        </w:trPr>
        <w:tc>
          <w:tcPr>
            <w:tcW w:w="1494" w:type="dxa"/>
          </w:tcPr>
          <w:p w:rsidR="0048153D" w:rsidRDefault="0048153D" w:rsidP="00C618F4">
            <w:pPr>
              <w:rPr>
                <w:sz w:val="20"/>
              </w:rPr>
            </w:pPr>
            <w:r>
              <w:rPr>
                <w:rFonts w:hint="eastAsia"/>
                <w:sz w:val="20"/>
              </w:rPr>
              <w:t>1</w:t>
            </w:r>
          </w:p>
        </w:tc>
        <w:tc>
          <w:tcPr>
            <w:tcW w:w="4401" w:type="dxa"/>
          </w:tcPr>
          <w:p w:rsidR="0048153D" w:rsidRDefault="0048153D" w:rsidP="00C618F4">
            <w:pPr>
              <w:rPr>
                <w:sz w:val="20"/>
              </w:rPr>
            </w:pPr>
            <w:r>
              <w:rPr>
                <w:rFonts w:hint="eastAsia"/>
                <w:sz w:val="20"/>
              </w:rPr>
              <w:t>ID</w:t>
            </w:r>
          </w:p>
        </w:tc>
        <w:tc>
          <w:tcPr>
            <w:tcW w:w="3317" w:type="dxa"/>
          </w:tcPr>
          <w:p w:rsidR="0048153D" w:rsidRDefault="0048153D" w:rsidP="00553464">
            <w:pPr>
              <w:rPr>
                <w:sz w:val="20"/>
              </w:rPr>
            </w:pPr>
            <w:r w:rsidRPr="00234877">
              <w:rPr>
                <w:rFonts w:ascii="Courier New" w:eastAsia="Times New Roman" w:hAnsi="Courier New" w:cs="Courier New"/>
                <w:b/>
                <w:color w:val="FF0000"/>
                <w:sz w:val="20"/>
                <w:szCs w:val="20"/>
              </w:rPr>
              <w:t>1032702</w:t>
            </w:r>
          </w:p>
        </w:tc>
      </w:tr>
      <w:tr w:rsidR="0048153D" w:rsidTr="0048153D">
        <w:trPr>
          <w:jc w:val="center"/>
        </w:trPr>
        <w:tc>
          <w:tcPr>
            <w:tcW w:w="1494" w:type="dxa"/>
          </w:tcPr>
          <w:p w:rsidR="0048153D" w:rsidRDefault="0048153D" w:rsidP="00C618F4">
            <w:pPr>
              <w:rPr>
                <w:sz w:val="20"/>
              </w:rPr>
            </w:pPr>
            <w:r>
              <w:rPr>
                <w:rFonts w:hint="eastAsia"/>
                <w:sz w:val="20"/>
              </w:rPr>
              <w:t>2</w:t>
            </w:r>
          </w:p>
        </w:tc>
        <w:tc>
          <w:tcPr>
            <w:tcW w:w="4401" w:type="dxa"/>
          </w:tcPr>
          <w:p w:rsidR="0048153D" w:rsidRDefault="0048153D" w:rsidP="00C618F4">
            <w:pPr>
              <w:rPr>
                <w:sz w:val="20"/>
              </w:rPr>
            </w:pPr>
            <w:r>
              <w:rPr>
                <w:rFonts w:hint="eastAsia"/>
                <w:sz w:val="20"/>
              </w:rPr>
              <w:t>check digit</w:t>
            </w:r>
          </w:p>
        </w:tc>
        <w:tc>
          <w:tcPr>
            <w:tcW w:w="3317" w:type="dxa"/>
          </w:tcPr>
          <w:p w:rsidR="0048153D" w:rsidRDefault="0048153D" w:rsidP="00553464">
            <w:pPr>
              <w:rPr>
                <w:sz w:val="20"/>
              </w:rPr>
            </w:pPr>
          </w:p>
        </w:tc>
      </w:tr>
      <w:tr w:rsidR="0048153D" w:rsidTr="0048153D">
        <w:trPr>
          <w:jc w:val="center"/>
        </w:trPr>
        <w:tc>
          <w:tcPr>
            <w:tcW w:w="1494" w:type="dxa"/>
          </w:tcPr>
          <w:p w:rsidR="0048153D" w:rsidRDefault="0048153D" w:rsidP="00C618F4">
            <w:pPr>
              <w:rPr>
                <w:sz w:val="20"/>
              </w:rPr>
            </w:pPr>
            <w:r>
              <w:rPr>
                <w:rFonts w:hint="eastAsia"/>
                <w:sz w:val="20"/>
              </w:rPr>
              <w:t>3</w:t>
            </w:r>
          </w:p>
        </w:tc>
        <w:tc>
          <w:tcPr>
            <w:tcW w:w="4401" w:type="dxa"/>
          </w:tcPr>
          <w:p w:rsidR="0048153D" w:rsidRDefault="0048153D" w:rsidP="00C618F4">
            <w:pPr>
              <w:rPr>
                <w:sz w:val="20"/>
              </w:rPr>
            </w:pPr>
            <w:r>
              <w:rPr>
                <w:sz w:val="20"/>
              </w:rPr>
              <w:t>C</w:t>
            </w:r>
            <w:r>
              <w:rPr>
                <w:rFonts w:hint="eastAsia"/>
                <w:sz w:val="20"/>
              </w:rPr>
              <w:t>ode identifying the check digit scheme employed</w:t>
            </w:r>
          </w:p>
        </w:tc>
        <w:tc>
          <w:tcPr>
            <w:tcW w:w="3317" w:type="dxa"/>
          </w:tcPr>
          <w:p w:rsidR="0048153D" w:rsidRDefault="0048153D" w:rsidP="00553464">
            <w:pPr>
              <w:rPr>
                <w:sz w:val="20"/>
              </w:rPr>
            </w:pPr>
          </w:p>
        </w:tc>
      </w:tr>
      <w:tr w:rsidR="0048153D" w:rsidTr="0048153D">
        <w:trPr>
          <w:jc w:val="center"/>
        </w:trPr>
        <w:tc>
          <w:tcPr>
            <w:tcW w:w="1494" w:type="dxa"/>
          </w:tcPr>
          <w:p w:rsidR="0048153D" w:rsidRDefault="0048153D" w:rsidP="00C618F4">
            <w:pPr>
              <w:rPr>
                <w:sz w:val="20"/>
              </w:rPr>
            </w:pPr>
            <w:r>
              <w:rPr>
                <w:rFonts w:hint="eastAsia"/>
                <w:sz w:val="20"/>
              </w:rPr>
              <w:t>4</w:t>
            </w:r>
          </w:p>
        </w:tc>
        <w:tc>
          <w:tcPr>
            <w:tcW w:w="4401" w:type="dxa"/>
          </w:tcPr>
          <w:p w:rsidR="0048153D" w:rsidRDefault="0048153D" w:rsidP="00C618F4">
            <w:pPr>
              <w:rPr>
                <w:sz w:val="20"/>
              </w:rPr>
            </w:pPr>
            <w:r>
              <w:rPr>
                <w:sz w:val="20"/>
              </w:rPr>
              <w:t>A</w:t>
            </w:r>
            <w:r>
              <w:rPr>
                <w:rFonts w:hint="eastAsia"/>
                <w:sz w:val="20"/>
              </w:rPr>
              <w:t>ssigning authority</w:t>
            </w:r>
          </w:p>
        </w:tc>
        <w:tc>
          <w:tcPr>
            <w:tcW w:w="3317" w:type="dxa"/>
          </w:tcPr>
          <w:p w:rsidR="0048153D" w:rsidRDefault="0048153D" w:rsidP="00553464">
            <w:pPr>
              <w:rPr>
                <w:sz w:val="20"/>
              </w:rPr>
            </w:pPr>
            <w:r w:rsidRPr="00234877">
              <w:rPr>
                <w:rFonts w:ascii="Courier New" w:eastAsia="Times New Roman" w:hAnsi="Courier New" w:cs="Courier New"/>
                <w:b/>
                <w:color w:val="FF0000"/>
                <w:sz w:val="20"/>
                <w:szCs w:val="20"/>
              </w:rPr>
              <w:t>SndFac&amp;1.2.3.4.5&amp;ISO</w:t>
            </w:r>
          </w:p>
        </w:tc>
      </w:tr>
      <w:tr w:rsidR="0048153D" w:rsidTr="0048153D">
        <w:trPr>
          <w:jc w:val="center"/>
        </w:trPr>
        <w:tc>
          <w:tcPr>
            <w:tcW w:w="1494" w:type="dxa"/>
          </w:tcPr>
          <w:p w:rsidR="0048153D" w:rsidRDefault="0048153D" w:rsidP="00C618F4">
            <w:pPr>
              <w:rPr>
                <w:sz w:val="20"/>
              </w:rPr>
            </w:pPr>
            <w:r>
              <w:rPr>
                <w:rFonts w:hint="eastAsia"/>
                <w:sz w:val="20"/>
              </w:rPr>
              <w:t>5</w:t>
            </w:r>
          </w:p>
        </w:tc>
        <w:tc>
          <w:tcPr>
            <w:tcW w:w="4401" w:type="dxa"/>
          </w:tcPr>
          <w:p w:rsidR="0048153D" w:rsidRDefault="0048153D" w:rsidP="00C618F4">
            <w:pPr>
              <w:rPr>
                <w:sz w:val="20"/>
              </w:rPr>
            </w:pPr>
            <w:r>
              <w:rPr>
                <w:sz w:val="20"/>
              </w:rPr>
              <w:t>I</w:t>
            </w:r>
            <w:r>
              <w:rPr>
                <w:rFonts w:hint="eastAsia"/>
                <w:sz w:val="20"/>
              </w:rPr>
              <w:t>dentifier type code</w:t>
            </w:r>
          </w:p>
        </w:tc>
        <w:tc>
          <w:tcPr>
            <w:tcW w:w="3317" w:type="dxa"/>
          </w:tcPr>
          <w:p w:rsidR="0048153D" w:rsidRDefault="0048153D" w:rsidP="00553464">
            <w:pPr>
              <w:rPr>
                <w:sz w:val="20"/>
              </w:rPr>
            </w:pPr>
            <w:r w:rsidRPr="00234877">
              <w:rPr>
                <w:rFonts w:ascii="Courier New" w:eastAsia="Times New Roman" w:hAnsi="Courier New" w:cs="Courier New"/>
                <w:b/>
                <w:color w:val="FF0000"/>
                <w:sz w:val="20"/>
                <w:szCs w:val="20"/>
              </w:rPr>
              <w:t>MR</w:t>
            </w:r>
          </w:p>
        </w:tc>
      </w:tr>
      <w:tr w:rsidR="0048153D" w:rsidTr="0048153D">
        <w:trPr>
          <w:jc w:val="center"/>
        </w:trPr>
        <w:tc>
          <w:tcPr>
            <w:tcW w:w="1494" w:type="dxa"/>
          </w:tcPr>
          <w:p w:rsidR="0048153D" w:rsidRDefault="0048153D" w:rsidP="00C618F4">
            <w:pPr>
              <w:rPr>
                <w:sz w:val="20"/>
              </w:rPr>
            </w:pPr>
            <w:r>
              <w:rPr>
                <w:rFonts w:hint="eastAsia"/>
                <w:sz w:val="20"/>
              </w:rPr>
              <w:t>6</w:t>
            </w:r>
          </w:p>
        </w:tc>
        <w:tc>
          <w:tcPr>
            <w:tcW w:w="4401" w:type="dxa"/>
          </w:tcPr>
          <w:p w:rsidR="0048153D" w:rsidRDefault="0048153D" w:rsidP="00C618F4">
            <w:pPr>
              <w:rPr>
                <w:sz w:val="20"/>
              </w:rPr>
            </w:pPr>
            <w:r>
              <w:rPr>
                <w:sz w:val="20"/>
              </w:rPr>
              <w:t>A</w:t>
            </w:r>
            <w:r>
              <w:rPr>
                <w:rFonts w:hint="eastAsia"/>
                <w:sz w:val="20"/>
              </w:rPr>
              <w:t>ssigning facility</w:t>
            </w:r>
          </w:p>
        </w:tc>
        <w:tc>
          <w:tcPr>
            <w:tcW w:w="3317" w:type="dxa"/>
          </w:tcPr>
          <w:p w:rsidR="0048153D" w:rsidRDefault="0048153D" w:rsidP="00553464">
            <w:pPr>
              <w:rPr>
                <w:sz w:val="20"/>
              </w:rPr>
            </w:pPr>
            <w:r w:rsidRPr="00234877">
              <w:rPr>
                <w:rFonts w:ascii="Courier New" w:eastAsia="Times New Roman" w:hAnsi="Courier New" w:cs="Courier New"/>
                <w:b/>
                <w:color w:val="FF0000"/>
                <w:sz w:val="20"/>
                <w:szCs w:val="20"/>
              </w:rPr>
              <w:t>AssignFac&amp;1.2.3.4.5.7&amp;ISO</w:t>
            </w:r>
          </w:p>
        </w:tc>
      </w:tr>
      <w:tr w:rsidR="0048153D" w:rsidTr="0048153D">
        <w:trPr>
          <w:jc w:val="center"/>
        </w:trPr>
        <w:tc>
          <w:tcPr>
            <w:tcW w:w="1494" w:type="dxa"/>
            <w:shd w:val="clear" w:color="auto" w:fill="FFFF00"/>
          </w:tcPr>
          <w:p w:rsidR="0048153D" w:rsidRDefault="0048153D" w:rsidP="00C618F4">
            <w:pPr>
              <w:rPr>
                <w:sz w:val="20"/>
              </w:rPr>
            </w:pPr>
          </w:p>
        </w:tc>
        <w:tc>
          <w:tcPr>
            <w:tcW w:w="4401" w:type="dxa"/>
            <w:shd w:val="clear" w:color="auto" w:fill="FFFF00"/>
          </w:tcPr>
          <w:p w:rsidR="0048153D" w:rsidRDefault="0048153D" w:rsidP="00C618F4">
            <w:pPr>
              <w:rPr>
                <w:sz w:val="20"/>
              </w:rPr>
            </w:pPr>
          </w:p>
        </w:tc>
        <w:tc>
          <w:tcPr>
            <w:tcW w:w="3317" w:type="dxa"/>
            <w:shd w:val="clear" w:color="auto" w:fill="FFFF00"/>
          </w:tcPr>
          <w:p w:rsidR="0048153D" w:rsidRDefault="0048153D" w:rsidP="00553464">
            <w:pPr>
              <w:rPr>
                <w:sz w:val="20"/>
              </w:rPr>
            </w:pPr>
            <w:r w:rsidRPr="00234877">
              <w:rPr>
                <w:rFonts w:ascii="Courier New" w:eastAsia="Times New Roman" w:hAnsi="Courier New" w:cs="Courier New"/>
                <w:b/>
                <w:color w:val="FF0000"/>
                <w:sz w:val="20"/>
                <w:szCs w:val="20"/>
              </w:rPr>
              <w:t>20190101</w:t>
            </w:r>
          </w:p>
        </w:tc>
      </w:tr>
      <w:tr w:rsidR="0048153D" w:rsidTr="0048153D">
        <w:trPr>
          <w:jc w:val="center"/>
        </w:trPr>
        <w:tc>
          <w:tcPr>
            <w:tcW w:w="1494" w:type="dxa"/>
            <w:shd w:val="clear" w:color="auto" w:fill="FFFF00"/>
          </w:tcPr>
          <w:p w:rsidR="0048153D" w:rsidRDefault="0048153D" w:rsidP="00C618F4">
            <w:pPr>
              <w:rPr>
                <w:sz w:val="20"/>
              </w:rPr>
            </w:pPr>
          </w:p>
        </w:tc>
        <w:tc>
          <w:tcPr>
            <w:tcW w:w="4401" w:type="dxa"/>
            <w:shd w:val="clear" w:color="auto" w:fill="FFFF00"/>
          </w:tcPr>
          <w:p w:rsidR="0048153D" w:rsidRDefault="0048153D" w:rsidP="00C618F4">
            <w:pPr>
              <w:rPr>
                <w:sz w:val="20"/>
              </w:rPr>
            </w:pPr>
          </w:p>
        </w:tc>
        <w:tc>
          <w:tcPr>
            <w:tcW w:w="3317" w:type="dxa"/>
            <w:shd w:val="clear" w:color="auto" w:fill="FFFF00"/>
          </w:tcPr>
          <w:p w:rsidR="0048153D" w:rsidRPr="00234877" w:rsidRDefault="0048153D" w:rsidP="0048153D">
            <w:pPr>
              <w:keepNext/>
              <w:rPr>
                <w:rFonts w:ascii="Courier New" w:eastAsia="Times New Roman" w:hAnsi="Courier New" w:cs="Courier New"/>
                <w:b/>
                <w:color w:val="FF0000"/>
                <w:sz w:val="20"/>
                <w:szCs w:val="20"/>
              </w:rPr>
            </w:pPr>
            <w:r w:rsidRPr="00234877">
              <w:rPr>
                <w:rFonts w:ascii="Courier New" w:eastAsia="Times New Roman" w:hAnsi="Courier New" w:cs="Courier New"/>
                <w:b/>
                <w:color w:val="FF0000"/>
                <w:sz w:val="20"/>
                <w:szCs w:val="20"/>
              </w:rPr>
              <w:t>20290101</w:t>
            </w:r>
          </w:p>
        </w:tc>
      </w:tr>
    </w:tbl>
    <w:p w:rsidR="0048153D" w:rsidRDefault="0048153D" w:rsidP="0048153D">
      <w:pPr>
        <w:pStyle w:val="Caption"/>
        <w:jc w:val="center"/>
        <w:rPr>
          <w:sz w:val="20"/>
        </w:rPr>
      </w:pPr>
      <w:r>
        <w:t xml:space="preserve">Table </w:t>
      </w:r>
      <w:fldSimple w:instr=" SEQ Table \* ARABIC ">
        <w:r w:rsidR="00ED6308">
          <w:rPr>
            <w:noProof/>
          </w:rPr>
          <w:t>15</w:t>
        </w:r>
      </w:fldSimple>
      <w:r>
        <w:rPr>
          <w:rFonts w:hint="eastAsia"/>
        </w:rPr>
        <w:t>.</w:t>
      </w:r>
      <w:r w:rsidR="00830321">
        <w:rPr>
          <w:rFonts w:hint="eastAsia"/>
        </w:rPr>
        <w:t xml:space="preserve">Received </w:t>
      </w:r>
      <w:r>
        <w:rPr>
          <w:rFonts w:hint="eastAsia"/>
        </w:rPr>
        <w:t>PID-3</w:t>
      </w:r>
      <w:r w:rsidR="00830321">
        <w:rPr>
          <w:rFonts w:hint="eastAsia"/>
        </w:rPr>
        <w:t xml:space="preserve"> data</w:t>
      </w:r>
      <w:r>
        <w:rPr>
          <w:rFonts w:hint="eastAsia"/>
        </w:rPr>
        <w:t xml:space="preserve"> mapp</w:t>
      </w:r>
      <w:r w:rsidR="0047187C">
        <w:rPr>
          <w:rFonts w:hint="eastAsia"/>
        </w:rPr>
        <w:t>ed</w:t>
      </w:r>
      <w:r>
        <w:rPr>
          <w:rFonts w:hint="eastAsia"/>
        </w:rPr>
        <w:t xml:space="preserve"> with CX data type </w:t>
      </w:r>
      <w:r w:rsidR="00830321">
        <w:rPr>
          <w:rFonts w:hint="eastAsia"/>
        </w:rPr>
        <w:t>(</w:t>
      </w:r>
      <w:r>
        <w:rPr>
          <w:rFonts w:hint="eastAsia"/>
        </w:rPr>
        <w:t>v2.3.1</w:t>
      </w:r>
      <w:r w:rsidR="00830321">
        <w:rPr>
          <w:rFonts w:hint="eastAsia"/>
        </w:rPr>
        <w:t>)</w:t>
      </w:r>
    </w:p>
    <w:p w:rsidR="00861ADB" w:rsidRDefault="004D2AF3" w:rsidP="00C618F4">
      <w:pPr>
        <w:rPr>
          <w:sz w:val="20"/>
        </w:rPr>
      </w:pPr>
      <w:r w:rsidRPr="004D2AF3">
        <w:rPr>
          <w:rFonts w:hint="eastAsia"/>
          <w:b/>
          <w:color w:val="FF0000"/>
          <w:sz w:val="20"/>
        </w:rPr>
        <w:t>Note</w:t>
      </w:r>
      <w:r>
        <w:rPr>
          <w:rFonts w:hint="eastAsia"/>
          <w:sz w:val="20"/>
        </w:rPr>
        <w:t xml:space="preserve">: Each field does not </w:t>
      </w:r>
      <w:r w:rsidR="0087502D">
        <w:rPr>
          <w:rFonts w:hint="eastAsia"/>
          <w:sz w:val="20"/>
        </w:rPr>
        <w:t xml:space="preserve">always </w:t>
      </w:r>
      <w:r>
        <w:rPr>
          <w:rFonts w:hint="eastAsia"/>
          <w:sz w:val="20"/>
        </w:rPr>
        <w:t xml:space="preserve">have to have multiple components. As long as the receiving application does not check the </w:t>
      </w:r>
      <w:r w:rsidR="007A77CE">
        <w:rPr>
          <w:rFonts w:hint="eastAsia"/>
          <w:sz w:val="20"/>
        </w:rPr>
        <w:t xml:space="preserve">rest of the </w:t>
      </w:r>
      <w:r>
        <w:rPr>
          <w:rFonts w:hint="eastAsia"/>
          <w:sz w:val="20"/>
        </w:rPr>
        <w:t>component</w:t>
      </w:r>
      <w:r w:rsidR="00AF72B1">
        <w:rPr>
          <w:rFonts w:hint="eastAsia"/>
          <w:sz w:val="20"/>
        </w:rPr>
        <w:t>s</w:t>
      </w:r>
      <w:r>
        <w:rPr>
          <w:rFonts w:hint="eastAsia"/>
          <w:sz w:val="20"/>
        </w:rPr>
        <w:t xml:space="preserve">, </w:t>
      </w:r>
      <w:r w:rsidR="00B440B0">
        <w:rPr>
          <w:rFonts w:hint="eastAsia"/>
          <w:sz w:val="20"/>
        </w:rPr>
        <w:t xml:space="preserve">a </w:t>
      </w:r>
      <w:r>
        <w:rPr>
          <w:rFonts w:hint="eastAsia"/>
          <w:sz w:val="20"/>
        </w:rPr>
        <w:t>single value without the delimiter (^) will be accepted</w:t>
      </w:r>
      <w:r w:rsidR="0087502D">
        <w:rPr>
          <w:rFonts w:hint="eastAsia"/>
          <w:sz w:val="20"/>
        </w:rPr>
        <w:t xml:space="preserve"> as well</w:t>
      </w:r>
      <w:r>
        <w:rPr>
          <w:rFonts w:hint="eastAsia"/>
          <w:sz w:val="20"/>
        </w:rPr>
        <w:t xml:space="preserve">. However, </w:t>
      </w:r>
      <w:r w:rsidR="00B440B0">
        <w:rPr>
          <w:rFonts w:hint="eastAsia"/>
          <w:sz w:val="20"/>
        </w:rPr>
        <w:t>a</w:t>
      </w:r>
      <w:r>
        <w:rPr>
          <w:rFonts w:hint="eastAsia"/>
          <w:sz w:val="20"/>
        </w:rPr>
        <w:t xml:space="preserve"> single value </w:t>
      </w:r>
      <w:r w:rsidR="00B440B0">
        <w:rPr>
          <w:rFonts w:hint="eastAsia"/>
          <w:sz w:val="20"/>
        </w:rPr>
        <w:t xml:space="preserve">will </w:t>
      </w:r>
      <w:r>
        <w:rPr>
          <w:sz w:val="20"/>
        </w:rPr>
        <w:t>always</w:t>
      </w:r>
      <w:r>
        <w:rPr>
          <w:rFonts w:hint="eastAsia"/>
          <w:sz w:val="20"/>
        </w:rPr>
        <w:t xml:space="preserve"> be considered the first component.</w:t>
      </w:r>
      <w:r w:rsidR="009F4243">
        <w:rPr>
          <w:rFonts w:hint="eastAsia"/>
          <w:sz w:val="20"/>
        </w:rPr>
        <w:t xml:space="preserve"> </w:t>
      </w:r>
      <w:r w:rsidR="00C00ABF">
        <w:rPr>
          <w:rFonts w:hint="eastAsia"/>
          <w:sz w:val="20"/>
        </w:rPr>
        <w:t>For example, i</w:t>
      </w:r>
      <w:r w:rsidR="00861ADB">
        <w:rPr>
          <w:rFonts w:hint="eastAsia"/>
          <w:sz w:val="20"/>
        </w:rPr>
        <w:t xml:space="preserve">f the PID segment looks like </w:t>
      </w:r>
      <w:r w:rsidR="00861ADB">
        <w:rPr>
          <w:sz w:val="20"/>
        </w:rPr>
        <w:t>“</w:t>
      </w:r>
      <w:r w:rsidR="00861ADB">
        <w:rPr>
          <w:rFonts w:hint="eastAsia"/>
          <w:sz w:val="20"/>
        </w:rPr>
        <w:t>PID|1||</w:t>
      </w:r>
      <w:r w:rsidR="00861ADB" w:rsidRPr="00AD16CE">
        <w:rPr>
          <w:rFonts w:hint="eastAsia"/>
          <w:b/>
          <w:sz w:val="20"/>
        </w:rPr>
        <w:t>1032702</w:t>
      </w:r>
      <w:r w:rsidR="00861ADB">
        <w:rPr>
          <w:rFonts w:hint="eastAsia"/>
          <w:sz w:val="20"/>
        </w:rPr>
        <w:t>|</w:t>
      </w:r>
      <w:r w:rsidR="00861ADB">
        <w:rPr>
          <w:sz w:val="20"/>
        </w:rPr>
        <w:t>…</w:t>
      </w:r>
      <w:r w:rsidR="00861ADB">
        <w:rPr>
          <w:rFonts w:hint="eastAsia"/>
          <w:sz w:val="20"/>
        </w:rPr>
        <w:t>,</w:t>
      </w:r>
      <w:r w:rsidR="00861ADB">
        <w:rPr>
          <w:sz w:val="20"/>
        </w:rPr>
        <w:t>”</w:t>
      </w:r>
      <w:r w:rsidR="00861ADB">
        <w:rPr>
          <w:rFonts w:hint="eastAsia"/>
          <w:sz w:val="20"/>
        </w:rPr>
        <w:t xml:space="preserve"> we can </w:t>
      </w:r>
      <w:r w:rsidR="00DC0252">
        <w:rPr>
          <w:rFonts w:hint="eastAsia"/>
          <w:sz w:val="20"/>
        </w:rPr>
        <w:t>get the value</w:t>
      </w:r>
      <w:r w:rsidR="00861ADB">
        <w:rPr>
          <w:rFonts w:hint="eastAsia"/>
          <w:sz w:val="20"/>
        </w:rPr>
        <w:t xml:space="preserve"> </w:t>
      </w:r>
      <w:r w:rsidR="00DC0252">
        <w:rPr>
          <w:sz w:val="20"/>
        </w:rPr>
        <w:t>“</w:t>
      </w:r>
      <w:r w:rsidR="00861ADB">
        <w:rPr>
          <w:rFonts w:hint="eastAsia"/>
          <w:sz w:val="20"/>
        </w:rPr>
        <w:t>1032702</w:t>
      </w:r>
      <w:r w:rsidR="00DC0252">
        <w:rPr>
          <w:sz w:val="20"/>
        </w:rPr>
        <w:t>”</w:t>
      </w:r>
      <w:r w:rsidR="00DC0252">
        <w:rPr>
          <w:rFonts w:hint="eastAsia"/>
          <w:sz w:val="20"/>
        </w:rPr>
        <w:t xml:space="preserve"> with</w:t>
      </w:r>
      <w:r w:rsidR="00861ADB">
        <w:rPr>
          <w:rFonts w:hint="eastAsia"/>
          <w:sz w:val="20"/>
        </w:rPr>
        <w:t xml:space="preserve"> </w:t>
      </w:r>
      <w:r w:rsidR="00861ADB" w:rsidRPr="000461CE">
        <w:rPr>
          <w:rFonts w:hint="eastAsia"/>
          <w:b/>
          <w:sz w:val="20"/>
        </w:rPr>
        <w:t>PID.3</w:t>
      </w:r>
      <w:r w:rsidR="00861ADB">
        <w:rPr>
          <w:rFonts w:hint="eastAsia"/>
          <w:sz w:val="20"/>
        </w:rPr>
        <w:t xml:space="preserve"> </w:t>
      </w:r>
      <w:r w:rsidR="00DC0252">
        <w:rPr>
          <w:rFonts w:hint="eastAsia"/>
          <w:sz w:val="20"/>
        </w:rPr>
        <w:t>or</w:t>
      </w:r>
      <w:r w:rsidR="00861ADB">
        <w:rPr>
          <w:rFonts w:hint="eastAsia"/>
          <w:sz w:val="20"/>
        </w:rPr>
        <w:t xml:space="preserve"> </w:t>
      </w:r>
      <w:r w:rsidR="00861ADB" w:rsidRPr="000461CE">
        <w:rPr>
          <w:rFonts w:hint="eastAsia"/>
          <w:b/>
          <w:sz w:val="20"/>
        </w:rPr>
        <w:t>PID.3.1</w:t>
      </w:r>
      <w:r w:rsidR="00861ADB">
        <w:rPr>
          <w:rFonts w:hint="eastAsia"/>
          <w:sz w:val="20"/>
        </w:rPr>
        <w:t>.</w:t>
      </w:r>
      <w:r w:rsidR="00C458E0">
        <w:rPr>
          <w:rFonts w:hint="eastAsia"/>
          <w:sz w:val="20"/>
        </w:rPr>
        <w:t xml:space="preserve"> Although a single value itself is acceptable, </w:t>
      </w:r>
      <w:r w:rsidR="00EB6758">
        <w:rPr>
          <w:rFonts w:hint="eastAsia"/>
          <w:sz w:val="20"/>
        </w:rPr>
        <w:t>the value may not be enough for parsing.</w:t>
      </w:r>
      <w:r w:rsidR="00F15BA9">
        <w:rPr>
          <w:rFonts w:hint="eastAsia"/>
          <w:sz w:val="20"/>
        </w:rPr>
        <w:t xml:space="preserve"> In this case, we know the value is ID</w:t>
      </w:r>
      <w:r w:rsidR="00691B8F">
        <w:rPr>
          <w:rFonts w:hint="eastAsia"/>
          <w:sz w:val="20"/>
        </w:rPr>
        <w:t xml:space="preserve">, </w:t>
      </w:r>
      <w:r w:rsidR="00691B8F">
        <w:rPr>
          <w:rFonts w:hint="eastAsia"/>
          <w:sz w:val="20"/>
        </w:rPr>
        <w:lastRenderedPageBreak/>
        <w:t>but we don</w:t>
      </w:r>
      <w:r w:rsidR="00691B8F">
        <w:rPr>
          <w:sz w:val="20"/>
        </w:rPr>
        <w:t>’</w:t>
      </w:r>
      <w:r w:rsidR="00691B8F">
        <w:rPr>
          <w:rFonts w:hint="eastAsia"/>
          <w:sz w:val="20"/>
        </w:rPr>
        <w:t>t know whether that value is an MRN (Medical Record Number) or an application</w:t>
      </w:r>
      <w:r w:rsidR="00485258">
        <w:rPr>
          <w:rFonts w:hint="eastAsia"/>
          <w:sz w:val="20"/>
        </w:rPr>
        <w:t>-</w:t>
      </w:r>
      <w:r w:rsidR="00691B8F">
        <w:rPr>
          <w:rFonts w:hint="eastAsia"/>
          <w:sz w:val="20"/>
        </w:rPr>
        <w:t>generated ID, which could be clear if we have a PID.3.5 value.</w:t>
      </w:r>
      <w:r w:rsidR="00F15BA9">
        <w:rPr>
          <w:rFonts w:hint="eastAsia"/>
          <w:sz w:val="20"/>
        </w:rPr>
        <w:t xml:space="preserve"> </w:t>
      </w:r>
      <w:r w:rsidR="00EB6758">
        <w:rPr>
          <w:rFonts w:hint="eastAsia"/>
          <w:sz w:val="20"/>
        </w:rPr>
        <w:t>But in many cases, the receiving end already knows the value is what they expect, e.g., MRN. So, they won</w:t>
      </w:r>
      <w:r w:rsidR="00EB6758">
        <w:rPr>
          <w:sz w:val="20"/>
        </w:rPr>
        <w:t>’</w:t>
      </w:r>
      <w:r w:rsidR="00EB6758">
        <w:rPr>
          <w:rFonts w:hint="eastAsia"/>
          <w:sz w:val="20"/>
        </w:rPr>
        <w:t>t check the other components</w:t>
      </w:r>
      <w:r w:rsidR="000461CE">
        <w:rPr>
          <w:rFonts w:hint="eastAsia"/>
          <w:sz w:val="20"/>
        </w:rPr>
        <w:t>,</w:t>
      </w:r>
      <w:r w:rsidR="00EB6758">
        <w:rPr>
          <w:rFonts w:hint="eastAsia"/>
          <w:sz w:val="20"/>
        </w:rPr>
        <w:t xml:space="preserve"> and the value will be acceptable.</w:t>
      </w:r>
      <w:r w:rsidR="0016270F">
        <w:rPr>
          <w:rFonts w:hint="eastAsia"/>
          <w:sz w:val="20"/>
        </w:rPr>
        <w:t xml:space="preserve"> </w:t>
      </w:r>
      <w:r w:rsidR="00F67BA9" w:rsidRPr="00F67BA9">
        <w:rPr>
          <w:sz w:val="20"/>
        </w:rPr>
        <w:t>However, once they provide sample messages that they expect, it is recommended to populate all components populated in the sample messages.</w:t>
      </w:r>
    </w:p>
    <w:p w:rsidR="00656BA5" w:rsidRDefault="00475273" w:rsidP="00C618F4">
      <w:pPr>
        <w:rPr>
          <w:sz w:val="20"/>
        </w:rPr>
      </w:pPr>
      <w:r>
        <w:rPr>
          <w:rFonts w:hint="eastAsia"/>
          <w:sz w:val="20"/>
        </w:rPr>
        <w:t>If you look at the MSH segment above, you will notice that the HL7 version is 2.3.1. We didn</w:t>
      </w:r>
      <w:r>
        <w:rPr>
          <w:sz w:val="20"/>
        </w:rPr>
        <w:t>’</w:t>
      </w:r>
      <w:r>
        <w:rPr>
          <w:rFonts w:hint="eastAsia"/>
          <w:sz w:val="20"/>
        </w:rPr>
        <w:t>t go over the MSH segment but you can visit the MSH page (</w:t>
      </w:r>
      <w:hyperlink r:id="rId192" w:history="1">
        <w:r w:rsidRPr="008B1108">
          <w:rPr>
            <w:rStyle w:val="Hyperlink"/>
            <w:sz w:val="20"/>
          </w:rPr>
          <w:t>https://hapifhir.github.io/hapi-hl7v2/v231/apidocs/index.html</w:t>
        </w:r>
      </w:hyperlink>
      <w:r>
        <w:rPr>
          <w:rFonts w:hint="eastAsia"/>
          <w:sz w:val="20"/>
        </w:rPr>
        <w:t>) and check the MSH-12, version ID.</w:t>
      </w:r>
    </w:p>
    <w:p w:rsidR="00475273" w:rsidRPr="00BF655A" w:rsidRDefault="00475273" w:rsidP="00475273">
      <w:pPr>
        <w:numPr>
          <w:ilvl w:val="0"/>
          <w:numId w:val="6"/>
        </w:numPr>
        <w:shd w:val="clear" w:color="auto" w:fill="FFFFFF"/>
        <w:spacing w:before="100" w:beforeAutospacing="1" w:after="100" w:afterAutospacing="1" w:line="240" w:lineRule="auto"/>
        <w:rPr>
          <w:rFonts w:ascii="Georgia" w:eastAsia="Times New Roman" w:hAnsi="Georgia" w:cs="Times New Roman"/>
          <w:color w:val="474747"/>
          <w:sz w:val="20"/>
          <w:szCs w:val="21"/>
        </w:rPr>
      </w:pPr>
      <w:r w:rsidRPr="00BF655A">
        <w:rPr>
          <w:rFonts w:ascii="Georgia" w:eastAsia="Times New Roman" w:hAnsi="Georgia" w:cs="Times New Roman"/>
          <w:color w:val="474747"/>
          <w:sz w:val="20"/>
          <w:szCs w:val="21"/>
        </w:rPr>
        <w:t>MSH-12: Version ID (VID)</w:t>
      </w:r>
    </w:p>
    <w:p w:rsidR="00475273" w:rsidRDefault="00475273" w:rsidP="00C618F4">
      <w:pPr>
        <w:rPr>
          <w:sz w:val="20"/>
        </w:rPr>
      </w:pPr>
      <w:r>
        <w:rPr>
          <w:rFonts w:hint="eastAsia"/>
          <w:sz w:val="20"/>
        </w:rPr>
        <w:t>As we are on v2.3.1</w:t>
      </w:r>
      <w:r w:rsidR="00AF3DE2">
        <w:rPr>
          <w:rFonts w:hint="eastAsia"/>
          <w:sz w:val="20"/>
        </w:rPr>
        <w:t xml:space="preserve"> based on that field</w:t>
      </w:r>
      <w:r w:rsidR="00AF3DE2">
        <w:rPr>
          <w:sz w:val="20"/>
        </w:rPr>
        <w:t>’</w:t>
      </w:r>
      <w:r w:rsidR="00AF3DE2">
        <w:rPr>
          <w:rFonts w:hint="eastAsia"/>
          <w:sz w:val="20"/>
        </w:rPr>
        <w:t>s value</w:t>
      </w:r>
      <w:r>
        <w:rPr>
          <w:rFonts w:hint="eastAsia"/>
          <w:sz w:val="20"/>
        </w:rPr>
        <w:t>, there is no further component than 6</w:t>
      </w:r>
      <w:r w:rsidRPr="00475273">
        <w:rPr>
          <w:rFonts w:hint="eastAsia"/>
          <w:sz w:val="20"/>
          <w:vertAlign w:val="superscript"/>
        </w:rPr>
        <w:t>th</w:t>
      </w:r>
      <w:r w:rsidR="00B2009D">
        <w:rPr>
          <w:rFonts w:hint="eastAsia"/>
          <w:sz w:val="20"/>
        </w:rPr>
        <w:t xml:space="preserve"> one,</w:t>
      </w:r>
      <w:r>
        <w:rPr>
          <w:rFonts w:hint="eastAsia"/>
          <w:sz w:val="20"/>
          <w:vertAlign w:val="superscript"/>
        </w:rPr>
        <w:t xml:space="preserve"> </w:t>
      </w:r>
      <w:r>
        <w:rPr>
          <w:rFonts w:hint="eastAsia"/>
          <w:sz w:val="20"/>
        </w:rPr>
        <w:t>shown in Table 1</w:t>
      </w:r>
      <w:r w:rsidR="00167C30">
        <w:rPr>
          <w:rFonts w:hint="eastAsia"/>
          <w:sz w:val="20"/>
        </w:rPr>
        <w:t>5</w:t>
      </w:r>
      <w:r w:rsidR="00AF3DE2">
        <w:rPr>
          <w:rFonts w:hint="eastAsia"/>
          <w:sz w:val="20"/>
        </w:rPr>
        <w:t xml:space="preserve"> and Figure 1</w:t>
      </w:r>
      <w:r w:rsidR="00096C9D">
        <w:rPr>
          <w:rFonts w:hint="eastAsia"/>
          <w:sz w:val="20"/>
        </w:rPr>
        <w:t>11</w:t>
      </w:r>
      <w:r>
        <w:rPr>
          <w:rFonts w:hint="eastAsia"/>
          <w:sz w:val="20"/>
        </w:rPr>
        <w:t>.</w:t>
      </w:r>
      <w:r w:rsidR="00EA772C">
        <w:rPr>
          <w:rFonts w:hint="eastAsia"/>
          <w:sz w:val="20"/>
        </w:rPr>
        <w:t xml:space="preserve"> So, the last two components came out of nowhere</w:t>
      </w:r>
      <w:r w:rsidR="007F3DDC">
        <w:rPr>
          <w:rFonts w:hint="eastAsia"/>
          <w:sz w:val="20"/>
        </w:rPr>
        <w:t xml:space="preserve"> can</w:t>
      </w:r>
      <w:r w:rsidR="007F3DDC">
        <w:rPr>
          <w:sz w:val="20"/>
        </w:rPr>
        <w:t>’</w:t>
      </w:r>
      <w:r w:rsidR="007F3DDC">
        <w:rPr>
          <w:rFonts w:hint="eastAsia"/>
          <w:sz w:val="20"/>
        </w:rPr>
        <w:t>t be identified</w:t>
      </w:r>
      <w:r w:rsidR="005C5DA5">
        <w:rPr>
          <w:rFonts w:hint="eastAsia"/>
          <w:sz w:val="20"/>
        </w:rPr>
        <w:t xml:space="preserve"> under v2.3.1</w:t>
      </w:r>
      <w:r w:rsidR="00EA772C">
        <w:rPr>
          <w:rFonts w:hint="eastAsia"/>
          <w:sz w:val="20"/>
        </w:rPr>
        <w:t>.</w:t>
      </w:r>
    </w:p>
    <w:p w:rsidR="00E66E21" w:rsidRDefault="00E66E21" w:rsidP="00BA7673">
      <w:pPr>
        <w:pStyle w:val="Heading6"/>
      </w:pPr>
      <w:r>
        <w:rPr>
          <w:rFonts w:hint="eastAsia"/>
        </w:rPr>
        <w:t>HL7 version tolerance among systems</w:t>
      </w:r>
    </w:p>
    <w:p w:rsidR="00CF47BE" w:rsidRDefault="00BA7673" w:rsidP="00C618F4">
      <w:pPr>
        <w:rPr>
          <w:sz w:val="20"/>
        </w:rPr>
      </w:pPr>
      <w:r>
        <w:rPr>
          <w:rFonts w:hint="eastAsia"/>
          <w:sz w:val="20"/>
        </w:rPr>
        <w:t xml:space="preserve">As you may work with various clients, you will face the version collision while you are interfacing the systems. Since HL7 v2x has been used for decades, not every client updates their system to use up-to-date HL7 version, which may involve their system updates that cost a lot. </w:t>
      </w:r>
      <w:r w:rsidR="00463C48">
        <w:rPr>
          <w:rFonts w:hint="eastAsia"/>
          <w:sz w:val="20"/>
        </w:rPr>
        <w:t>So, t</w:t>
      </w:r>
      <w:r>
        <w:rPr>
          <w:rFonts w:hint="eastAsia"/>
          <w:sz w:val="20"/>
        </w:rPr>
        <w:t>here would be a</w:t>
      </w:r>
      <w:r w:rsidR="00463C48">
        <w:rPr>
          <w:rFonts w:hint="eastAsia"/>
          <w:sz w:val="20"/>
        </w:rPr>
        <w:t xml:space="preserve"> </w:t>
      </w:r>
      <w:r w:rsidR="00B2009D">
        <w:rPr>
          <w:rFonts w:hint="eastAsia"/>
          <w:sz w:val="20"/>
        </w:rPr>
        <w:t>situation</w:t>
      </w:r>
      <w:r w:rsidR="00463C48">
        <w:rPr>
          <w:rFonts w:hint="eastAsia"/>
          <w:sz w:val="20"/>
        </w:rPr>
        <w:t xml:space="preserve"> that you will work with several applications</w:t>
      </w:r>
      <w:r w:rsidR="00906B4B">
        <w:rPr>
          <w:rFonts w:hint="eastAsia"/>
          <w:sz w:val="20"/>
        </w:rPr>
        <w:t xml:space="preserve"> managed by different team</w:t>
      </w:r>
      <w:r w:rsidR="0068653A">
        <w:rPr>
          <w:rFonts w:hint="eastAsia"/>
          <w:sz w:val="20"/>
        </w:rPr>
        <w:t>s</w:t>
      </w:r>
      <w:r w:rsidR="00B2009D">
        <w:rPr>
          <w:rFonts w:hint="eastAsia"/>
          <w:sz w:val="20"/>
        </w:rPr>
        <w:t xml:space="preserve"> that use different versions</w:t>
      </w:r>
      <w:r w:rsidR="00463C48">
        <w:rPr>
          <w:rFonts w:hint="eastAsia"/>
          <w:sz w:val="20"/>
        </w:rPr>
        <w:t>. Le</w:t>
      </w:r>
      <w:r w:rsidR="00463C48">
        <w:rPr>
          <w:sz w:val="20"/>
        </w:rPr>
        <w:t>t’</w:t>
      </w:r>
      <w:r w:rsidR="00463C48">
        <w:rPr>
          <w:rFonts w:hint="eastAsia"/>
          <w:sz w:val="20"/>
        </w:rPr>
        <w:t xml:space="preserve">s say </w:t>
      </w:r>
      <w:r w:rsidR="00553464">
        <w:rPr>
          <w:rFonts w:hint="eastAsia"/>
          <w:sz w:val="20"/>
        </w:rPr>
        <w:t xml:space="preserve">the </w:t>
      </w:r>
      <w:r w:rsidR="009B2C07">
        <w:rPr>
          <w:rFonts w:hint="eastAsia"/>
          <w:sz w:val="20"/>
        </w:rPr>
        <w:t xml:space="preserve">new </w:t>
      </w:r>
      <w:r w:rsidR="00463C48">
        <w:rPr>
          <w:sz w:val="20"/>
        </w:rPr>
        <w:t>application</w:t>
      </w:r>
      <w:r w:rsidR="00463C48">
        <w:rPr>
          <w:rFonts w:hint="eastAsia"/>
          <w:sz w:val="20"/>
        </w:rPr>
        <w:t xml:space="preserve"> uses HL7 v2.4</w:t>
      </w:r>
      <w:r w:rsidR="00B2009D">
        <w:rPr>
          <w:rFonts w:hint="eastAsia"/>
          <w:sz w:val="20"/>
        </w:rPr>
        <w:t xml:space="preserve">, and if you </w:t>
      </w:r>
      <w:r w:rsidR="00CF47BE">
        <w:rPr>
          <w:rFonts w:hint="eastAsia"/>
          <w:sz w:val="20"/>
        </w:rPr>
        <w:t xml:space="preserve">take a look at CX datatype in </w:t>
      </w:r>
      <w:hyperlink r:id="rId193" w:history="1">
        <w:r w:rsidR="00CF47BE" w:rsidRPr="008B1108">
          <w:rPr>
            <w:rStyle w:val="Hyperlink"/>
            <w:sz w:val="20"/>
          </w:rPr>
          <w:t>https://hapifhir.github.io/hapi-hl7v2/v24/apidocs/index.html</w:t>
        </w:r>
      </w:hyperlink>
      <w:r w:rsidR="00CF47BE">
        <w:rPr>
          <w:rFonts w:hint="eastAsia"/>
          <w:sz w:val="20"/>
        </w:rPr>
        <w:t xml:space="preserve">, </w:t>
      </w:r>
      <w:r w:rsidR="00B2009D">
        <w:rPr>
          <w:rFonts w:hint="eastAsia"/>
          <w:sz w:val="20"/>
        </w:rPr>
        <w:t xml:space="preserve">you will realize that </w:t>
      </w:r>
      <w:r w:rsidR="000414AC">
        <w:rPr>
          <w:rFonts w:hint="eastAsia"/>
          <w:sz w:val="20"/>
        </w:rPr>
        <w:t>it is different from v2.3.1</w:t>
      </w:r>
      <w:r w:rsidR="00B2009D">
        <w:rPr>
          <w:rFonts w:hint="eastAsia"/>
          <w:sz w:val="20"/>
        </w:rPr>
        <w:t xml:space="preserve">, </w:t>
      </w:r>
      <w:r w:rsidR="00CF47BE">
        <w:rPr>
          <w:rFonts w:hint="eastAsia"/>
          <w:sz w:val="20"/>
        </w:rPr>
        <w:t>as shown in Figure 1</w:t>
      </w:r>
      <w:r w:rsidR="00650606">
        <w:rPr>
          <w:rFonts w:hint="eastAsia"/>
          <w:sz w:val="20"/>
        </w:rPr>
        <w:t>1</w:t>
      </w:r>
      <w:r w:rsidR="00096C9D">
        <w:rPr>
          <w:rFonts w:hint="eastAsia"/>
          <w:sz w:val="20"/>
        </w:rPr>
        <w:t>2</w:t>
      </w:r>
      <w:r w:rsidR="00CF47BE">
        <w:rPr>
          <w:rFonts w:hint="eastAsia"/>
          <w:sz w:val="20"/>
        </w:rPr>
        <w:t>.</w:t>
      </w:r>
    </w:p>
    <w:p w:rsidR="00CF47BE" w:rsidRDefault="00CF47BE" w:rsidP="00CF47BE">
      <w:pPr>
        <w:keepNext/>
        <w:spacing w:after="0" w:line="240" w:lineRule="auto"/>
        <w:jc w:val="center"/>
      </w:pPr>
      <w:r w:rsidRPr="00CF47BE">
        <w:rPr>
          <w:noProof/>
          <w:sz w:val="20"/>
        </w:rPr>
        <w:drawing>
          <wp:inline distT="0" distB="0" distL="0" distR="0" wp14:anchorId="5BF48821" wp14:editId="4F1745CF">
            <wp:extent cx="5943600" cy="2990215"/>
            <wp:effectExtent l="0" t="0" r="0" b="635"/>
            <wp:docPr id="4104" name="Pictur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943600" cy="2990215"/>
                    </a:xfrm>
                    <a:prstGeom prst="rect">
                      <a:avLst/>
                    </a:prstGeom>
                  </pic:spPr>
                </pic:pic>
              </a:graphicData>
            </a:graphic>
          </wp:inline>
        </w:drawing>
      </w:r>
    </w:p>
    <w:p w:rsidR="00CF47BE" w:rsidRDefault="00CF47BE" w:rsidP="00CF47BE">
      <w:pPr>
        <w:pStyle w:val="Caption"/>
        <w:jc w:val="center"/>
        <w:rPr>
          <w:sz w:val="20"/>
        </w:rPr>
      </w:pPr>
      <w:r>
        <w:t xml:space="preserve">Figure </w:t>
      </w:r>
      <w:fldSimple w:instr=" SEQ Figure \* ARABIC ">
        <w:r w:rsidR="009A3159">
          <w:rPr>
            <w:noProof/>
          </w:rPr>
          <w:t>112</w:t>
        </w:r>
      </w:fldSimple>
      <w:r>
        <w:rPr>
          <w:rFonts w:hint="eastAsia"/>
        </w:rPr>
        <w:t>.</w:t>
      </w:r>
      <w:r w:rsidRPr="00F229F4">
        <w:t>PID-3 components in CX data type (v2.</w:t>
      </w:r>
      <w:r>
        <w:rPr>
          <w:rFonts w:hint="eastAsia"/>
        </w:rPr>
        <w:t>4</w:t>
      </w:r>
      <w:r w:rsidRPr="00F229F4">
        <w:t>)</w:t>
      </w:r>
    </w:p>
    <w:p w:rsidR="00CF47BE" w:rsidRDefault="00CF47BE" w:rsidP="00C618F4">
      <w:pPr>
        <w:rPr>
          <w:sz w:val="20"/>
        </w:rPr>
      </w:pPr>
      <w:r>
        <w:rPr>
          <w:sz w:val="20"/>
        </w:rPr>
        <w:t>As</w:t>
      </w:r>
      <w:r>
        <w:rPr>
          <w:rFonts w:hint="eastAsia"/>
          <w:sz w:val="20"/>
        </w:rPr>
        <w:t xml:space="preserve"> you see, there are 2 extra components, effective date and expiration date, in </w:t>
      </w:r>
      <w:r w:rsidR="00F6420E">
        <w:rPr>
          <w:rFonts w:hint="eastAsia"/>
          <w:sz w:val="20"/>
        </w:rPr>
        <w:t xml:space="preserve">the </w:t>
      </w:r>
      <w:r>
        <w:rPr>
          <w:rFonts w:hint="eastAsia"/>
          <w:sz w:val="20"/>
        </w:rPr>
        <w:t>CX data type. This explains that HL7 version was upgraded to 2.4 with this modification</w:t>
      </w:r>
      <w:r w:rsidR="009B2C07">
        <w:rPr>
          <w:rFonts w:hint="eastAsia"/>
          <w:sz w:val="20"/>
        </w:rPr>
        <w:t>,</w:t>
      </w:r>
      <w:r>
        <w:rPr>
          <w:rFonts w:hint="eastAsia"/>
          <w:sz w:val="20"/>
        </w:rPr>
        <w:t xml:space="preserve"> not to mention other segmen</w:t>
      </w:r>
      <w:r w:rsidR="009B2C07">
        <w:rPr>
          <w:rFonts w:hint="eastAsia"/>
          <w:sz w:val="20"/>
        </w:rPr>
        <w:t>t</w:t>
      </w:r>
      <w:r>
        <w:rPr>
          <w:rFonts w:hint="eastAsia"/>
          <w:sz w:val="20"/>
        </w:rPr>
        <w:t xml:space="preserve">s. </w:t>
      </w:r>
    </w:p>
    <w:p w:rsidR="004071FD" w:rsidRDefault="00553464" w:rsidP="00C618F4">
      <w:pPr>
        <w:rPr>
          <w:sz w:val="20"/>
        </w:rPr>
      </w:pPr>
      <w:r>
        <w:rPr>
          <w:rFonts w:hint="eastAsia"/>
          <w:sz w:val="20"/>
        </w:rPr>
        <w:t>However, if existing old application still uses HL7 v2.3.1 and has to receive ORM message from</w:t>
      </w:r>
      <w:r w:rsidR="000F630A">
        <w:rPr>
          <w:rFonts w:hint="eastAsia"/>
          <w:sz w:val="20"/>
        </w:rPr>
        <w:t xml:space="preserve"> the</w:t>
      </w:r>
      <w:r>
        <w:rPr>
          <w:rFonts w:hint="eastAsia"/>
          <w:sz w:val="20"/>
        </w:rPr>
        <w:t xml:space="preserve"> new application, there would be a version collision</w:t>
      </w:r>
      <w:r w:rsidR="00AF18DD">
        <w:rPr>
          <w:rFonts w:hint="eastAsia"/>
          <w:sz w:val="20"/>
        </w:rPr>
        <w:t xml:space="preserve"> if an old application strictly checks </w:t>
      </w:r>
      <w:r w:rsidR="007537B8">
        <w:rPr>
          <w:rFonts w:hint="eastAsia"/>
          <w:sz w:val="20"/>
        </w:rPr>
        <w:t>MSH-12 value</w:t>
      </w:r>
      <w:r>
        <w:rPr>
          <w:rFonts w:hint="eastAsia"/>
          <w:sz w:val="20"/>
        </w:rPr>
        <w:t xml:space="preserve">. Since </w:t>
      </w:r>
      <w:r w:rsidR="00264C99">
        <w:rPr>
          <w:rFonts w:hint="eastAsia"/>
          <w:sz w:val="20"/>
        </w:rPr>
        <w:t xml:space="preserve">the </w:t>
      </w:r>
      <w:r>
        <w:rPr>
          <w:rFonts w:hint="eastAsia"/>
          <w:sz w:val="20"/>
        </w:rPr>
        <w:t>new application will auto</w:t>
      </w:r>
      <w:r w:rsidR="00264C99">
        <w:rPr>
          <w:rFonts w:hint="eastAsia"/>
          <w:sz w:val="20"/>
        </w:rPr>
        <w:t>-</w:t>
      </w:r>
      <w:r>
        <w:rPr>
          <w:rFonts w:hint="eastAsia"/>
          <w:sz w:val="20"/>
        </w:rPr>
        <w:t xml:space="preserve">populate MSH-12 with 2.4, the old application </w:t>
      </w:r>
      <w:r w:rsidR="00AF18DD">
        <w:rPr>
          <w:rFonts w:hint="eastAsia"/>
          <w:sz w:val="20"/>
        </w:rPr>
        <w:t>can</w:t>
      </w:r>
      <w:r w:rsidR="00AF18DD">
        <w:rPr>
          <w:sz w:val="20"/>
        </w:rPr>
        <w:t>’</w:t>
      </w:r>
      <w:r w:rsidR="00AF18DD">
        <w:rPr>
          <w:rFonts w:hint="eastAsia"/>
          <w:sz w:val="20"/>
        </w:rPr>
        <w:t>t receive the message</w:t>
      </w:r>
      <w:r>
        <w:rPr>
          <w:rFonts w:hint="eastAsia"/>
          <w:sz w:val="20"/>
        </w:rPr>
        <w:t xml:space="preserve">, </w:t>
      </w:r>
      <w:r w:rsidR="00AF18DD">
        <w:rPr>
          <w:rFonts w:hint="eastAsia"/>
          <w:sz w:val="20"/>
        </w:rPr>
        <w:t xml:space="preserve">and </w:t>
      </w:r>
      <w:r>
        <w:rPr>
          <w:rFonts w:hint="eastAsia"/>
          <w:sz w:val="20"/>
        </w:rPr>
        <w:t xml:space="preserve">the message will be rejected or filtered. </w:t>
      </w:r>
      <w:r w:rsidR="00AF18DD">
        <w:rPr>
          <w:rFonts w:hint="eastAsia"/>
          <w:sz w:val="20"/>
        </w:rPr>
        <w:t>On the contrary</w:t>
      </w:r>
      <w:r w:rsidR="00583A4D">
        <w:rPr>
          <w:rFonts w:hint="eastAsia"/>
          <w:sz w:val="20"/>
        </w:rPr>
        <w:t xml:space="preserve">, </w:t>
      </w:r>
      <w:r w:rsidR="00264C99">
        <w:rPr>
          <w:rFonts w:hint="eastAsia"/>
          <w:sz w:val="20"/>
        </w:rPr>
        <w:t xml:space="preserve">the </w:t>
      </w:r>
      <w:r w:rsidR="00583A4D">
        <w:rPr>
          <w:rFonts w:hint="eastAsia"/>
          <w:sz w:val="20"/>
        </w:rPr>
        <w:t>old application doesn</w:t>
      </w:r>
      <w:r w:rsidR="00583A4D">
        <w:rPr>
          <w:sz w:val="20"/>
        </w:rPr>
        <w:t>’</w:t>
      </w:r>
      <w:r w:rsidR="00583A4D">
        <w:rPr>
          <w:rFonts w:hint="eastAsia"/>
          <w:sz w:val="20"/>
        </w:rPr>
        <w:t xml:space="preserve">t </w:t>
      </w:r>
      <w:r w:rsidR="00264C99">
        <w:rPr>
          <w:rFonts w:hint="eastAsia"/>
          <w:sz w:val="20"/>
        </w:rPr>
        <w:t xml:space="preserve">have a code that checks </w:t>
      </w:r>
      <w:r w:rsidR="00583A4D">
        <w:rPr>
          <w:rFonts w:hint="eastAsia"/>
          <w:sz w:val="20"/>
        </w:rPr>
        <w:t>7</w:t>
      </w:r>
      <w:r w:rsidR="00583A4D" w:rsidRPr="00583A4D">
        <w:rPr>
          <w:rFonts w:hint="eastAsia"/>
          <w:sz w:val="20"/>
          <w:vertAlign w:val="superscript"/>
        </w:rPr>
        <w:t>th</w:t>
      </w:r>
      <w:r w:rsidR="00583A4D">
        <w:rPr>
          <w:rFonts w:hint="eastAsia"/>
          <w:sz w:val="20"/>
        </w:rPr>
        <w:t xml:space="preserve"> and 8</w:t>
      </w:r>
      <w:r w:rsidR="00583A4D" w:rsidRPr="00583A4D">
        <w:rPr>
          <w:rFonts w:hint="eastAsia"/>
          <w:sz w:val="20"/>
          <w:vertAlign w:val="superscript"/>
        </w:rPr>
        <w:t>th</w:t>
      </w:r>
      <w:r w:rsidR="00583A4D">
        <w:rPr>
          <w:rFonts w:hint="eastAsia"/>
          <w:sz w:val="20"/>
        </w:rPr>
        <w:t xml:space="preserve"> components because there is no need to check them in v2.3.1. As a result, PID-3 with 7</w:t>
      </w:r>
      <w:r w:rsidR="00583A4D" w:rsidRPr="00583A4D">
        <w:rPr>
          <w:rFonts w:hint="eastAsia"/>
          <w:sz w:val="20"/>
          <w:vertAlign w:val="superscript"/>
        </w:rPr>
        <w:t>th</w:t>
      </w:r>
      <w:r w:rsidR="00583A4D">
        <w:rPr>
          <w:rFonts w:hint="eastAsia"/>
          <w:sz w:val="20"/>
        </w:rPr>
        <w:t xml:space="preserve"> and 8</w:t>
      </w:r>
      <w:r w:rsidR="00583A4D" w:rsidRPr="00583A4D">
        <w:rPr>
          <w:rFonts w:hint="eastAsia"/>
          <w:sz w:val="20"/>
          <w:vertAlign w:val="superscript"/>
        </w:rPr>
        <w:t>th</w:t>
      </w:r>
      <w:r w:rsidR="00583A4D">
        <w:rPr>
          <w:rFonts w:hint="eastAsia"/>
          <w:sz w:val="20"/>
        </w:rPr>
        <w:t xml:space="preserve"> component values will be tolerable.</w:t>
      </w:r>
      <w:r w:rsidR="004071FD">
        <w:rPr>
          <w:rFonts w:hint="eastAsia"/>
          <w:sz w:val="20"/>
        </w:rPr>
        <w:t xml:space="preserve"> </w:t>
      </w:r>
      <w:r w:rsidR="000F630A">
        <w:rPr>
          <w:rFonts w:hint="eastAsia"/>
          <w:sz w:val="20"/>
        </w:rPr>
        <w:t>So, in most cases, unless the receiving application doesn</w:t>
      </w:r>
      <w:r w:rsidR="000F630A">
        <w:rPr>
          <w:sz w:val="20"/>
        </w:rPr>
        <w:t>’</w:t>
      </w:r>
      <w:r w:rsidR="000F630A">
        <w:rPr>
          <w:rFonts w:hint="eastAsia"/>
          <w:sz w:val="20"/>
        </w:rPr>
        <w:t>t check the</w:t>
      </w:r>
      <w:r w:rsidR="001B4DBE">
        <w:rPr>
          <w:rFonts w:hint="eastAsia"/>
          <w:sz w:val="20"/>
        </w:rPr>
        <w:t xml:space="preserve"> specific</w:t>
      </w:r>
      <w:r w:rsidR="000F630A">
        <w:rPr>
          <w:rFonts w:hint="eastAsia"/>
          <w:sz w:val="20"/>
        </w:rPr>
        <w:t xml:space="preserve"> </w:t>
      </w:r>
      <w:r w:rsidR="00A87E0B">
        <w:rPr>
          <w:rFonts w:hint="eastAsia"/>
          <w:sz w:val="20"/>
        </w:rPr>
        <w:t>element</w:t>
      </w:r>
      <w:r w:rsidR="000F630A">
        <w:rPr>
          <w:rFonts w:hint="eastAsia"/>
          <w:sz w:val="20"/>
        </w:rPr>
        <w:t xml:space="preserve">, </w:t>
      </w:r>
      <w:r w:rsidR="001B4DBE">
        <w:rPr>
          <w:rFonts w:hint="eastAsia"/>
          <w:sz w:val="20"/>
        </w:rPr>
        <w:t xml:space="preserve">a </w:t>
      </w:r>
      <w:r w:rsidR="000F630A">
        <w:rPr>
          <w:rFonts w:hint="eastAsia"/>
          <w:sz w:val="20"/>
        </w:rPr>
        <w:t xml:space="preserve">different format along with </w:t>
      </w:r>
      <w:r w:rsidR="001B4DBE">
        <w:rPr>
          <w:rFonts w:hint="eastAsia"/>
          <w:sz w:val="20"/>
        </w:rPr>
        <w:t xml:space="preserve">an </w:t>
      </w:r>
      <w:r w:rsidR="000F630A">
        <w:rPr>
          <w:rFonts w:hint="eastAsia"/>
          <w:sz w:val="20"/>
        </w:rPr>
        <w:t>extra value will be accepted.</w:t>
      </w:r>
    </w:p>
    <w:p w:rsidR="00553464" w:rsidRDefault="004071FD" w:rsidP="00C618F4">
      <w:pPr>
        <w:rPr>
          <w:sz w:val="20"/>
        </w:rPr>
      </w:pPr>
      <w:r>
        <w:rPr>
          <w:rFonts w:hint="eastAsia"/>
          <w:sz w:val="20"/>
        </w:rPr>
        <w:t>To allow the v2.4 message to v2.3</w:t>
      </w:r>
      <w:r w:rsidR="000414AC">
        <w:rPr>
          <w:rFonts w:hint="eastAsia"/>
          <w:sz w:val="20"/>
        </w:rPr>
        <w:t>.1</w:t>
      </w:r>
      <w:r>
        <w:rPr>
          <w:rFonts w:hint="eastAsia"/>
          <w:sz w:val="20"/>
        </w:rPr>
        <w:t xml:space="preserve"> system, without changing both systems</w:t>
      </w:r>
      <w:r>
        <w:rPr>
          <w:sz w:val="20"/>
        </w:rPr>
        <w:t>’</w:t>
      </w:r>
      <w:r>
        <w:rPr>
          <w:rFonts w:hint="eastAsia"/>
          <w:sz w:val="20"/>
        </w:rPr>
        <w:t xml:space="preserve"> code, </w:t>
      </w:r>
      <w:r w:rsidR="00AF18DD">
        <w:rPr>
          <w:rFonts w:hint="eastAsia"/>
          <w:sz w:val="20"/>
        </w:rPr>
        <w:t xml:space="preserve">you may work on the message converting project, i.e. populate MSH-12 field with </w:t>
      </w:r>
      <w:r w:rsidR="00E64505">
        <w:rPr>
          <w:sz w:val="20"/>
        </w:rPr>
        <w:t>“</w:t>
      </w:r>
      <w:r w:rsidR="00AF18DD">
        <w:rPr>
          <w:rFonts w:hint="eastAsia"/>
          <w:sz w:val="20"/>
        </w:rPr>
        <w:t>2.3.1</w:t>
      </w:r>
      <w:r w:rsidR="00E64505">
        <w:rPr>
          <w:sz w:val="20"/>
        </w:rPr>
        <w:t>”</w:t>
      </w:r>
      <w:r w:rsidR="00AF18DD">
        <w:rPr>
          <w:rFonts w:hint="eastAsia"/>
          <w:sz w:val="20"/>
        </w:rPr>
        <w:t xml:space="preserve"> value</w:t>
      </w:r>
      <w:r w:rsidR="006F01B9">
        <w:rPr>
          <w:rFonts w:hint="eastAsia"/>
          <w:sz w:val="20"/>
        </w:rPr>
        <w:t xml:space="preserve"> and then send the message to an old application</w:t>
      </w:r>
      <w:r w:rsidR="00AF18DD">
        <w:rPr>
          <w:rFonts w:hint="eastAsia"/>
          <w:sz w:val="20"/>
        </w:rPr>
        <w:t>.</w:t>
      </w:r>
      <w:r w:rsidR="00E665DD">
        <w:rPr>
          <w:rFonts w:hint="eastAsia"/>
          <w:sz w:val="20"/>
        </w:rPr>
        <w:t xml:space="preserve"> </w:t>
      </w:r>
      <w:r w:rsidR="00041D74">
        <w:rPr>
          <w:rFonts w:hint="eastAsia"/>
          <w:sz w:val="20"/>
        </w:rPr>
        <w:t>A r</w:t>
      </w:r>
      <w:r w:rsidR="00E665DD">
        <w:rPr>
          <w:rFonts w:hint="eastAsia"/>
          <w:sz w:val="20"/>
        </w:rPr>
        <w:t xml:space="preserve">eal-world situation would be more </w:t>
      </w:r>
      <w:r w:rsidR="00E665DD">
        <w:rPr>
          <w:sz w:val="20"/>
        </w:rPr>
        <w:lastRenderedPageBreak/>
        <w:t>complicated</w:t>
      </w:r>
      <w:r w:rsidR="00E665DD">
        <w:rPr>
          <w:rFonts w:hint="eastAsia"/>
          <w:sz w:val="20"/>
        </w:rPr>
        <w:t xml:space="preserve"> than this, but this example </w:t>
      </w:r>
      <w:r w:rsidR="000414AC">
        <w:rPr>
          <w:rFonts w:hint="eastAsia"/>
          <w:sz w:val="20"/>
        </w:rPr>
        <w:t xml:space="preserve">may give you one of the possible </w:t>
      </w:r>
      <w:r w:rsidR="00E665DD">
        <w:rPr>
          <w:rFonts w:hint="eastAsia"/>
          <w:sz w:val="20"/>
        </w:rPr>
        <w:t>situation</w:t>
      </w:r>
      <w:r w:rsidR="000414AC">
        <w:rPr>
          <w:rFonts w:hint="eastAsia"/>
          <w:sz w:val="20"/>
        </w:rPr>
        <w:t>s</w:t>
      </w:r>
      <w:r w:rsidR="00E665DD">
        <w:rPr>
          <w:rFonts w:hint="eastAsia"/>
          <w:sz w:val="20"/>
        </w:rPr>
        <w:t xml:space="preserve"> that you may face later.</w:t>
      </w:r>
      <w:r w:rsidR="00854C23">
        <w:rPr>
          <w:rFonts w:hint="eastAsia"/>
          <w:sz w:val="20"/>
        </w:rPr>
        <w:t xml:space="preserve"> In m</w:t>
      </w:r>
      <w:r w:rsidR="00364DB8">
        <w:rPr>
          <w:rFonts w:hint="eastAsia"/>
          <w:sz w:val="20"/>
        </w:rPr>
        <w:t>ost</w:t>
      </w:r>
      <w:r w:rsidR="00854C23">
        <w:rPr>
          <w:rFonts w:hint="eastAsia"/>
          <w:sz w:val="20"/>
        </w:rPr>
        <w:t xml:space="preserve"> cases, unless the specific segment, field, </w:t>
      </w:r>
      <w:r w:rsidR="00854C23">
        <w:rPr>
          <w:sz w:val="20"/>
        </w:rPr>
        <w:t>component</w:t>
      </w:r>
      <w:r w:rsidR="00854C23">
        <w:rPr>
          <w:rFonts w:hint="eastAsia"/>
          <w:sz w:val="20"/>
        </w:rPr>
        <w:t xml:space="preserve">, and subcomponent is </w:t>
      </w:r>
      <w:r w:rsidR="00364DB8">
        <w:rPr>
          <w:rFonts w:hint="eastAsia"/>
          <w:sz w:val="20"/>
        </w:rPr>
        <w:t xml:space="preserve">strictly </w:t>
      </w:r>
      <w:r w:rsidR="00854C23">
        <w:rPr>
          <w:rFonts w:hint="eastAsia"/>
          <w:sz w:val="20"/>
        </w:rPr>
        <w:t>checked</w:t>
      </w:r>
      <w:r w:rsidR="00364DB8">
        <w:rPr>
          <w:rFonts w:hint="eastAsia"/>
          <w:sz w:val="20"/>
        </w:rPr>
        <w:t xml:space="preserve"> by the receiving system</w:t>
      </w:r>
      <w:r w:rsidR="00854C23">
        <w:rPr>
          <w:rFonts w:hint="eastAsia"/>
          <w:sz w:val="20"/>
        </w:rPr>
        <w:t xml:space="preserve">, </w:t>
      </w:r>
      <w:r w:rsidR="00364DB8">
        <w:rPr>
          <w:rFonts w:hint="eastAsia"/>
          <w:sz w:val="20"/>
        </w:rPr>
        <w:t xml:space="preserve">mixed format HL7 messages will be allowed. However, the baseline is to follow the HL7 structure according to </w:t>
      </w:r>
      <w:r w:rsidR="007840D5">
        <w:rPr>
          <w:rFonts w:hint="eastAsia"/>
          <w:sz w:val="20"/>
        </w:rPr>
        <w:t xml:space="preserve">the </w:t>
      </w:r>
      <w:r w:rsidR="00364DB8">
        <w:rPr>
          <w:rFonts w:hint="eastAsia"/>
          <w:sz w:val="20"/>
        </w:rPr>
        <w:t>specified version in MSH-12.</w:t>
      </w:r>
    </w:p>
    <w:p w:rsidR="00ED6DD0" w:rsidRDefault="00ED6DD0" w:rsidP="00906B4B">
      <w:pPr>
        <w:pStyle w:val="Heading6"/>
      </w:pPr>
      <w:r>
        <w:rPr>
          <w:rFonts w:hint="eastAsia"/>
        </w:rPr>
        <w:t>Subcomponent</w:t>
      </w:r>
    </w:p>
    <w:p w:rsidR="00043DD8" w:rsidRDefault="00043DD8" w:rsidP="00576AEA">
      <w:pPr>
        <w:rPr>
          <w:sz w:val="20"/>
        </w:rPr>
      </w:pPr>
      <w:r>
        <w:rPr>
          <w:rFonts w:hint="eastAsia"/>
          <w:sz w:val="20"/>
        </w:rPr>
        <w:t xml:space="preserve">Subcomponent is a value separated by </w:t>
      </w:r>
      <w:r>
        <w:rPr>
          <w:sz w:val="20"/>
        </w:rPr>
        <w:t>“</w:t>
      </w:r>
      <w:r w:rsidRPr="00837305">
        <w:rPr>
          <w:rFonts w:hint="eastAsia"/>
          <w:b/>
          <w:color w:val="FF0000"/>
          <w:sz w:val="20"/>
        </w:rPr>
        <w:t>&amp;</w:t>
      </w:r>
      <w:r>
        <w:rPr>
          <w:sz w:val="20"/>
        </w:rPr>
        <w:t>”</w:t>
      </w:r>
      <w:r>
        <w:rPr>
          <w:rFonts w:hint="eastAsia"/>
          <w:sz w:val="20"/>
        </w:rPr>
        <w:t xml:space="preserve"> delimiter in a component. Following PID segment contains subcomponents in red.</w:t>
      </w:r>
    </w:p>
    <w:p w:rsidR="00043DD8" w:rsidRPr="00043DD8" w:rsidRDefault="00043DD8" w:rsidP="00043DD8">
      <w:pPr>
        <w:rPr>
          <w:color w:val="000000" w:themeColor="text1"/>
          <w:sz w:val="20"/>
        </w:rPr>
      </w:pPr>
      <w:r w:rsidRPr="00234877">
        <w:rPr>
          <w:rFonts w:ascii="Courier New" w:eastAsia="Times New Roman" w:hAnsi="Courier New" w:cs="Courier New"/>
          <w:color w:val="000000" w:themeColor="text1"/>
          <w:sz w:val="20"/>
          <w:szCs w:val="20"/>
        </w:rPr>
        <w:t>PID|1||1032702^^^</w:t>
      </w:r>
      <w:r w:rsidRPr="00234877">
        <w:rPr>
          <w:rFonts w:ascii="Courier New" w:eastAsia="Times New Roman" w:hAnsi="Courier New" w:cs="Courier New"/>
          <w:b/>
          <w:color w:val="FF0000"/>
          <w:sz w:val="20"/>
          <w:szCs w:val="20"/>
        </w:rPr>
        <w:t>SndFac</w:t>
      </w:r>
      <w:r w:rsidRPr="00234877">
        <w:rPr>
          <w:rFonts w:ascii="Courier New" w:eastAsia="Times New Roman" w:hAnsi="Courier New" w:cs="Courier New"/>
          <w:color w:val="000000" w:themeColor="text1"/>
          <w:sz w:val="20"/>
          <w:szCs w:val="20"/>
        </w:rPr>
        <w:t>&amp;</w:t>
      </w:r>
      <w:r w:rsidRPr="00234877">
        <w:rPr>
          <w:rFonts w:ascii="Courier New" w:eastAsia="Times New Roman" w:hAnsi="Courier New" w:cs="Courier New"/>
          <w:b/>
          <w:color w:val="FF0000"/>
          <w:sz w:val="20"/>
          <w:szCs w:val="20"/>
        </w:rPr>
        <w:t>1.2.3.4.5</w:t>
      </w:r>
      <w:r w:rsidRPr="00234877">
        <w:rPr>
          <w:rFonts w:ascii="Courier New" w:eastAsia="Times New Roman" w:hAnsi="Courier New" w:cs="Courier New"/>
          <w:color w:val="000000" w:themeColor="text1"/>
          <w:sz w:val="20"/>
          <w:szCs w:val="20"/>
        </w:rPr>
        <w:t>&amp;</w:t>
      </w:r>
      <w:r w:rsidRPr="00234877">
        <w:rPr>
          <w:rFonts w:ascii="Courier New" w:eastAsia="Times New Roman" w:hAnsi="Courier New" w:cs="Courier New"/>
          <w:b/>
          <w:color w:val="FF0000"/>
          <w:sz w:val="20"/>
          <w:szCs w:val="20"/>
        </w:rPr>
        <w:t>ISO</w:t>
      </w:r>
      <w:r w:rsidRPr="00234877">
        <w:rPr>
          <w:rFonts w:ascii="Courier New" w:eastAsia="Times New Roman" w:hAnsi="Courier New" w:cs="Courier New"/>
          <w:color w:val="000000" w:themeColor="text1"/>
          <w:sz w:val="20"/>
          <w:szCs w:val="20"/>
        </w:rPr>
        <w:t>^MR^</w:t>
      </w:r>
      <w:r w:rsidRPr="00234877">
        <w:rPr>
          <w:rFonts w:ascii="Courier New" w:eastAsia="Times New Roman" w:hAnsi="Courier New" w:cs="Courier New"/>
          <w:b/>
          <w:color w:val="FF0000"/>
          <w:sz w:val="20"/>
          <w:szCs w:val="20"/>
        </w:rPr>
        <w:t>AssignFac</w:t>
      </w:r>
      <w:r w:rsidRPr="00234877">
        <w:rPr>
          <w:rFonts w:ascii="Courier New" w:eastAsia="Times New Roman" w:hAnsi="Courier New" w:cs="Courier New"/>
          <w:color w:val="000000" w:themeColor="text1"/>
          <w:sz w:val="20"/>
          <w:szCs w:val="20"/>
        </w:rPr>
        <w:t>&amp;</w:t>
      </w:r>
      <w:r w:rsidRPr="00234877">
        <w:rPr>
          <w:rFonts w:ascii="Courier New" w:eastAsia="Times New Roman" w:hAnsi="Courier New" w:cs="Courier New"/>
          <w:b/>
          <w:color w:val="FF0000"/>
          <w:sz w:val="20"/>
          <w:szCs w:val="20"/>
        </w:rPr>
        <w:t>1.2.3.4.5.7</w:t>
      </w:r>
      <w:r w:rsidRPr="00234877">
        <w:rPr>
          <w:rFonts w:ascii="Courier New" w:eastAsia="Times New Roman" w:hAnsi="Courier New" w:cs="Courier New"/>
          <w:color w:val="000000" w:themeColor="text1"/>
          <w:sz w:val="20"/>
          <w:szCs w:val="20"/>
        </w:rPr>
        <w:t>&amp;</w:t>
      </w:r>
      <w:r w:rsidRPr="00234877">
        <w:rPr>
          <w:rFonts w:ascii="Courier New" w:eastAsia="Times New Roman" w:hAnsi="Courier New" w:cs="Courier New"/>
          <w:b/>
          <w:color w:val="FF0000"/>
          <w:sz w:val="20"/>
          <w:szCs w:val="20"/>
        </w:rPr>
        <w:t>ISO</w:t>
      </w:r>
      <w:r w:rsidRPr="00234877">
        <w:rPr>
          <w:rFonts w:ascii="Courier New" w:eastAsia="Times New Roman" w:hAnsi="Courier New" w:cs="Courier New"/>
          <w:color w:val="000000" w:themeColor="text1"/>
          <w:sz w:val="20"/>
          <w:szCs w:val="20"/>
        </w:rPr>
        <w:t>^20190101^20290101||</w:t>
      </w:r>
      <w:r w:rsidRPr="00043DD8">
        <w:rPr>
          <w:rFonts w:ascii="Courier New" w:hAnsi="Courier New" w:cs="Courier New"/>
          <w:color w:val="000000" w:themeColor="text1"/>
          <w:sz w:val="20"/>
          <w:szCs w:val="20"/>
        </w:rPr>
        <w:t>…</w:t>
      </w:r>
    </w:p>
    <w:p w:rsidR="00907D00" w:rsidRDefault="00907D00" w:rsidP="00576AEA">
      <w:pPr>
        <w:rPr>
          <w:sz w:val="20"/>
        </w:rPr>
      </w:pPr>
      <w:r>
        <w:rPr>
          <w:sz w:val="20"/>
        </w:rPr>
        <w:t>If</w:t>
      </w:r>
      <w:r>
        <w:rPr>
          <w:rFonts w:hint="eastAsia"/>
          <w:sz w:val="20"/>
        </w:rPr>
        <w:t xml:space="preserve"> you look at the Figure 1</w:t>
      </w:r>
      <w:r w:rsidR="00096C9D">
        <w:rPr>
          <w:rFonts w:hint="eastAsia"/>
          <w:sz w:val="20"/>
        </w:rPr>
        <w:t>11</w:t>
      </w:r>
      <w:r>
        <w:rPr>
          <w:rFonts w:hint="eastAsia"/>
          <w:sz w:val="20"/>
        </w:rPr>
        <w:t xml:space="preserve"> or 1</w:t>
      </w:r>
      <w:r w:rsidR="003B1C08">
        <w:rPr>
          <w:rFonts w:hint="eastAsia"/>
          <w:sz w:val="20"/>
        </w:rPr>
        <w:t>1</w:t>
      </w:r>
      <w:r w:rsidR="00096C9D">
        <w:rPr>
          <w:rFonts w:hint="eastAsia"/>
          <w:sz w:val="20"/>
        </w:rPr>
        <w:t>2</w:t>
      </w:r>
      <w:r>
        <w:rPr>
          <w:rFonts w:hint="eastAsia"/>
          <w:sz w:val="20"/>
        </w:rPr>
        <w:t>, you can see the data type of 4</w:t>
      </w:r>
      <w:r w:rsidRPr="00907D00">
        <w:rPr>
          <w:rFonts w:hint="eastAsia"/>
          <w:sz w:val="20"/>
          <w:vertAlign w:val="superscript"/>
        </w:rPr>
        <w:t>th</w:t>
      </w:r>
      <w:r>
        <w:rPr>
          <w:rFonts w:hint="eastAsia"/>
          <w:sz w:val="20"/>
        </w:rPr>
        <w:t xml:space="preserve"> component</w:t>
      </w:r>
      <w:r w:rsidR="00D556D3">
        <w:rPr>
          <w:rFonts w:hint="eastAsia"/>
          <w:sz w:val="20"/>
        </w:rPr>
        <w:t>, which is HD</w:t>
      </w:r>
      <w:r>
        <w:rPr>
          <w:rFonts w:hint="eastAsia"/>
          <w:sz w:val="20"/>
        </w:rPr>
        <w:t>, as shown below</w:t>
      </w:r>
      <w:r w:rsidR="0006156A">
        <w:rPr>
          <w:rFonts w:hint="eastAsia"/>
          <w:sz w:val="20"/>
        </w:rPr>
        <w:t xml:space="preserve"> colored in red</w:t>
      </w:r>
      <w:r>
        <w:rPr>
          <w:rFonts w:hint="eastAsia"/>
          <w:sz w:val="20"/>
        </w:rPr>
        <w:t>.</w:t>
      </w:r>
    </w:p>
    <w:p w:rsidR="00907D00" w:rsidRPr="00BF655A" w:rsidRDefault="00907D00" w:rsidP="00907D00">
      <w:pPr>
        <w:numPr>
          <w:ilvl w:val="0"/>
          <w:numId w:val="7"/>
        </w:numPr>
        <w:shd w:val="clear" w:color="auto" w:fill="FFFFFF"/>
        <w:spacing w:before="100" w:beforeAutospacing="1" w:after="100" w:afterAutospacing="1" w:line="240" w:lineRule="auto"/>
        <w:rPr>
          <w:rFonts w:ascii="Georgia" w:eastAsia="Times New Roman" w:hAnsi="Georgia" w:cs="Times New Roman"/>
          <w:color w:val="474747"/>
          <w:sz w:val="20"/>
          <w:szCs w:val="21"/>
        </w:rPr>
      </w:pPr>
      <w:r w:rsidRPr="00BF655A">
        <w:rPr>
          <w:rFonts w:ascii="Georgia" w:eastAsia="Times New Roman" w:hAnsi="Georgia" w:cs="Times New Roman"/>
          <w:color w:val="474747"/>
          <w:sz w:val="20"/>
          <w:szCs w:val="21"/>
        </w:rPr>
        <w:t>assigning authority (</w:t>
      </w:r>
      <w:r w:rsidRPr="00BF655A">
        <w:rPr>
          <w:rFonts w:ascii="Georgia" w:eastAsia="Times New Roman" w:hAnsi="Georgia" w:cs="Times New Roman"/>
          <w:b/>
          <w:color w:val="FF0000"/>
          <w:sz w:val="20"/>
          <w:szCs w:val="21"/>
        </w:rPr>
        <w:t>HD</w:t>
      </w:r>
      <w:r w:rsidRPr="00BF655A">
        <w:rPr>
          <w:rFonts w:ascii="Georgia" w:eastAsia="Times New Roman" w:hAnsi="Georgia" w:cs="Times New Roman"/>
          <w:color w:val="474747"/>
          <w:sz w:val="20"/>
          <w:szCs w:val="21"/>
        </w:rPr>
        <w:t>)</w:t>
      </w:r>
    </w:p>
    <w:p w:rsidR="00D556D3" w:rsidRDefault="00D556D3" w:rsidP="00576AEA">
      <w:pPr>
        <w:rPr>
          <w:sz w:val="20"/>
        </w:rPr>
      </w:pPr>
      <w:r>
        <w:rPr>
          <w:rFonts w:hint="eastAsia"/>
          <w:sz w:val="20"/>
        </w:rPr>
        <w:t>You can check HAPI site or directly visit (</w:t>
      </w:r>
      <w:hyperlink r:id="rId195" w:history="1">
        <w:r w:rsidRPr="008B1108">
          <w:rPr>
            <w:rStyle w:val="Hyperlink"/>
            <w:sz w:val="20"/>
          </w:rPr>
          <w:t>https://hapifhir.github.io/hapi-hl7v2/v231/apidocs/ca/uhn/hl7v2/model/v231/datatype/HD.html</w:t>
        </w:r>
      </w:hyperlink>
      <w:r>
        <w:rPr>
          <w:rFonts w:hint="eastAsia"/>
          <w:sz w:val="20"/>
        </w:rPr>
        <w:t xml:space="preserve"> ) to look at the HD data type, as shown in Figure 11</w:t>
      </w:r>
      <w:r w:rsidR="00096C9D">
        <w:rPr>
          <w:rFonts w:hint="eastAsia"/>
          <w:sz w:val="20"/>
        </w:rPr>
        <w:t>3</w:t>
      </w:r>
      <w:r>
        <w:rPr>
          <w:rFonts w:hint="eastAsia"/>
          <w:sz w:val="20"/>
        </w:rPr>
        <w:t>.</w:t>
      </w:r>
    </w:p>
    <w:p w:rsidR="00D556D3" w:rsidRDefault="00D556D3" w:rsidP="00CF2FCF">
      <w:pPr>
        <w:keepNext/>
        <w:spacing w:after="0" w:line="240" w:lineRule="auto"/>
        <w:jc w:val="center"/>
      </w:pPr>
      <w:r w:rsidRPr="00D556D3">
        <w:rPr>
          <w:noProof/>
          <w:sz w:val="20"/>
        </w:rPr>
        <w:drawing>
          <wp:inline distT="0" distB="0" distL="0" distR="0" wp14:anchorId="4ADDFEA6" wp14:editId="417F0816">
            <wp:extent cx="5943600" cy="3091180"/>
            <wp:effectExtent l="0" t="0" r="0" b="0"/>
            <wp:docPr id="4105" name="Picture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943600" cy="3091180"/>
                    </a:xfrm>
                    <a:prstGeom prst="rect">
                      <a:avLst/>
                    </a:prstGeom>
                  </pic:spPr>
                </pic:pic>
              </a:graphicData>
            </a:graphic>
          </wp:inline>
        </w:drawing>
      </w:r>
    </w:p>
    <w:p w:rsidR="00D556D3" w:rsidRDefault="00D556D3" w:rsidP="00D556D3">
      <w:pPr>
        <w:pStyle w:val="Caption"/>
        <w:jc w:val="center"/>
        <w:rPr>
          <w:sz w:val="20"/>
        </w:rPr>
      </w:pPr>
      <w:r>
        <w:t xml:space="preserve">Figure </w:t>
      </w:r>
      <w:fldSimple w:instr=" SEQ Figure \* ARABIC ">
        <w:r w:rsidR="009A3159">
          <w:rPr>
            <w:noProof/>
          </w:rPr>
          <w:t>113</w:t>
        </w:r>
      </w:fldSimple>
      <w:r>
        <w:rPr>
          <w:rFonts w:hint="eastAsia"/>
        </w:rPr>
        <w:t>.HD datatype</w:t>
      </w:r>
      <w:r w:rsidR="00CF2FCF">
        <w:rPr>
          <w:rFonts w:hint="eastAsia"/>
        </w:rPr>
        <w:t xml:space="preserve"> for 4</w:t>
      </w:r>
      <w:r w:rsidR="00CF2FCF" w:rsidRPr="00CF2FCF">
        <w:rPr>
          <w:rFonts w:hint="eastAsia"/>
          <w:vertAlign w:val="superscript"/>
        </w:rPr>
        <w:t>th</w:t>
      </w:r>
      <w:r w:rsidR="00CF2FCF">
        <w:rPr>
          <w:rFonts w:hint="eastAsia"/>
        </w:rPr>
        <w:t xml:space="preserve"> component of PID-3</w:t>
      </w:r>
      <w:r>
        <w:rPr>
          <w:rFonts w:hint="eastAsia"/>
        </w:rPr>
        <w:t xml:space="preserve"> v2.3.1</w:t>
      </w:r>
    </w:p>
    <w:p w:rsidR="0006156A" w:rsidRDefault="0006156A" w:rsidP="0006156A">
      <w:pPr>
        <w:rPr>
          <w:sz w:val="20"/>
        </w:rPr>
      </w:pPr>
      <w:r>
        <w:rPr>
          <w:rFonts w:hint="eastAsia"/>
          <w:sz w:val="20"/>
        </w:rPr>
        <w:t>And the value of the 4</w:t>
      </w:r>
      <w:r w:rsidRPr="00D556D3">
        <w:rPr>
          <w:rFonts w:hint="eastAsia"/>
          <w:sz w:val="20"/>
          <w:vertAlign w:val="superscript"/>
        </w:rPr>
        <w:t>th</w:t>
      </w:r>
      <w:r>
        <w:rPr>
          <w:rFonts w:hint="eastAsia"/>
          <w:sz w:val="20"/>
        </w:rPr>
        <w:t xml:space="preserve"> component of PID-3 could be divided into </w:t>
      </w:r>
      <w:r>
        <w:rPr>
          <w:sz w:val="20"/>
        </w:rPr>
        <w:t>following</w:t>
      </w:r>
      <w:r>
        <w:rPr>
          <w:rFonts w:hint="eastAsia"/>
          <w:sz w:val="20"/>
        </w:rPr>
        <w:t xml:space="preserve"> </w:t>
      </w:r>
      <w:r w:rsidR="00337350">
        <w:rPr>
          <w:rFonts w:hint="eastAsia"/>
          <w:sz w:val="20"/>
        </w:rPr>
        <w:t>T</w:t>
      </w:r>
      <w:r>
        <w:rPr>
          <w:rFonts w:hint="eastAsia"/>
          <w:sz w:val="20"/>
        </w:rPr>
        <w:t>able</w:t>
      </w:r>
      <w:r w:rsidR="00CF4B11">
        <w:rPr>
          <w:rFonts w:hint="eastAsia"/>
          <w:sz w:val="20"/>
        </w:rPr>
        <w:t xml:space="preserve"> 1</w:t>
      </w:r>
      <w:r w:rsidR="00167C30">
        <w:rPr>
          <w:rFonts w:hint="eastAsia"/>
          <w:sz w:val="20"/>
        </w:rPr>
        <w:t>6</w:t>
      </w:r>
      <w:r>
        <w:rPr>
          <w:rFonts w:hint="eastAsia"/>
          <w:sz w:val="20"/>
        </w:rPr>
        <w:t xml:space="preserve"> based on the data type HD.</w:t>
      </w:r>
    </w:p>
    <w:p w:rsidR="00590773" w:rsidRDefault="00590773" w:rsidP="0006156A">
      <w:pPr>
        <w:rPr>
          <w:sz w:val="20"/>
        </w:rPr>
      </w:pPr>
      <w:r w:rsidRPr="00234877">
        <w:rPr>
          <w:rFonts w:ascii="Courier New" w:eastAsia="Times New Roman" w:hAnsi="Courier New" w:cs="Courier New"/>
          <w:color w:val="000000" w:themeColor="text1"/>
          <w:sz w:val="20"/>
          <w:szCs w:val="20"/>
        </w:rPr>
        <w:t>PID|1||1032702^^^</w:t>
      </w:r>
      <w:r w:rsidRPr="00234877">
        <w:rPr>
          <w:rFonts w:ascii="Courier New" w:eastAsia="Times New Roman" w:hAnsi="Courier New" w:cs="Courier New"/>
          <w:b/>
          <w:color w:val="FF0000"/>
          <w:sz w:val="20"/>
          <w:szCs w:val="20"/>
        </w:rPr>
        <w:t>SndFac</w:t>
      </w:r>
      <w:r w:rsidRPr="00234877">
        <w:rPr>
          <w:rFonts w:ascii="Courier New" w:eastAsia="Times New Roman" w:hAnsi="Courier New" w:cs="Courier New"/>
          <w:color w:val="000000" w:themeColor="text1"/>
          <w:sz w:val="20"/>
          <w:szCs w:val="20"/>
        </w:rPr>
        <w:t>&amp;</w:t>
      </w:r>
      <w:r w:rsidRPr="00234877">
        <w:rPr>
          <w:rFonts w:ascii="Courier New" w:eastAsia="Times New Roman" w:hAnsi="Courier New" w:cs="Courier New"/>
          <w:b/>
          <w:color w:val="FF0000"/>
          <w:sz w:val="20"/>
          <w:szCs w:val="20"/>
        </w:rPr>
        <w:t>1.2.3.4.5</w:t>
      </w:r>
      <w:r w:rsidRPr="00234877">
        <w:rPr>
          <w:rFonts w:ascii="Courier New" w:eastAsia="Times New Roman" w:hAnsi="Courier New" w:cs="Courier New"/>
          <w:color w:val="000000" w:themeColor="text1"/>
          <w:sz w:val="20"/>
          <w:szCs w:val="20"/>
        </w:rPr>
        <w:t>&amp;</w:t>
      </w:r>
      <w:r w:rsidRPr="00234877">
        <w:rPr>
          <w:rFonts w:ascii="Courier New" w:eastAsia="Times New Roman" w:hAnsi="Courier New" w:cs="Courier New"/>
          <w:b/>
          <w:color w:val="FF0000"/>
          <w:sz w:val="20"/>
          <w:szCs w:val="20"/>
        </w:rPr>
        <w:t>ISO</w:t>
      </w:r>
      <w:r w:rsidRPr="00234877">
        <w:rPr>
          <w:rFonts w:ascii="Courier New" w:eastAsia="Times New Roman" w:hAnsi="Courier New" w:cs="Courier New"/>
          <w:color w:val="000000" w:themeColor="text1"/>
          <w:sz w:val="20"/>
          <w:szCs w:val="20"/>
        </w:rPr>
        <w:t>^MR</w:t>
      </w:r>
      <w:r>
        <w:rPr>
          <w:rFonts w:ascii="Courier New" w:hAnsi="Courier New" w:cs="Courier New" w:hint="eastAsia"/>
          <w:color w:val="000000" w:themeColor="text1"/>
          <w:sz w:val="20"/>
          <w:szCs w:val="20"/>
        </w:rPr>
        <w:t>^AssignFac&amp;1.2.3.4.5.7&amp;ISO</w:t>
      </w:r>
      <w:r w:rsidRPr="00234877">
        <w:rPr>
          <w:rFonts w:ascii="Courier New" w:eastAsia="Times New Roman" w:hAnsi="Courier New" w:cs="Courier New"/>
          <w:color w:val="000000" w:themeColor="text1"/>
          <w:sz w:val="20"/>
          <w:szCs w:val="20"/>
        </w:rPr>
        <w:t>^20190101^20290101||</w:t>
      </w:r>
      <w:r w:rsidRPr="00043DD8">
        <w:rPr>
          <w:rFonts w:ascii="Courier New" w:hAnsi="Courier New" w:cs="Courier New"/>
          <w:color w:val="000000" w:themeColor="text1"/>
          <w:sz w:val="20"/>
          <w:szCs w:val="20"/>
        </w:rPr>
        <w:t>…</w:t>
      </w:r>
    </w:p>
    <w:tbl>
      <w:tblPr>
        <w:tblStyle w:val="TableGrid"/>
        <w:tblW w:w="4949" w:type="dxa"/>
        <w:jc w:val="center"/>
        <w:tblLook w:val="04A0" w:firstRow="1" w:lastRow="0" w:firstColumn="1" w:lastColumn="0" w:noHBand="0" w:noVBand="1"/>
      </w:tblPr>
      <w:tblGrid>
        <w:gridCol w:w="1774"/>
        <w:gridCol w:w="1779"/>
        <w:gridCol w:w="1396"/>
      </w:tblGrid>
      <w:tr w:rsidR="00590773" w:rsidTr="00DB073E">
        <w:trPr>
          <w:jc w:val="center"/>
        </w:trPr>
        <w:tc>
          <w:tcPr>
            <w:tcW w:w="1774" w:type="dxa"/>
            <w:shd w:val="clear" w:color="auto" w:fill="D9D9D9" w:themeFill="background1" w:themeFillShade="D9"/>
          </w:tcPr>
          <w:p w:rsidR="00590773" w:rsidRPr="00DB073E" w:rsidRDefault="007F765F" w:rsidP="00FF1F59">
            <w:pPr>
              <w:jc w:val="center"/>
              <w:rPr>
                <w:b/>
                <w:sz w:val="20"/>
              </w:rPr>
            </w:pPr>
            <w:r w:rsidRPr="00DB073E">
              <w:rPr>
                <w:b/>
                <w:sz w:val="20"/>
              </w:rPr>
              <w:t>Sub</w:t>
            </w:r>
            <w:r w:rsidRPr="00DB073E">
              <w:rPr>
                <w:rFonts w:hint="eastAsia"/>
                <w:b/>
                <w:sz w:val="20"/>
              </w:rPr>
              <w:t>c</w:t>
            </w:r>
            <w:r w:rsidR="00590773" w:rsidRPr="00DB073E">
              <w:rPr>
                <w:rFonts w:hint="eastAsia"/>
                <w:b/>
                <w:sz w:val="20"/>
              </w:rPr>
              <w:t>omponent ID</w:t>
            </w:r>
          </w:p>
        </w:tc>
        <w:tc>
          <w:tcPr>
            <w:tcW w:w="1779" w:type="dxa"/>
            <w:shd w:val="clear" w:color="auto" w:fill="D9D9D9" w:themeFill="background1" w:themeFillShade="D9"/>
          </w:tcPr>
          <w:p w:rsidR="00590773" w:rsidRPr="00DB073E" w:rsidRDefault="00590773" w:rsidP="00FF1F59">
            <w:pPr>
              <w:jc w:val="center"/>
              <w:rPr>
                <w:b/>
                <w:sz w:val="20"/>
              </w:rPr>
            </w:pPr>
            <w:r w:rsidRPr="00DB073E">
              <w:rPr>
                <w:rFonts w:hint="eastAsia"/>
                <w:b/>
                <w:sz w:val="20"/>
              </w:rPr>
              <w:t>Name</w:t>
            </w:r>
          </w:p>
        </w:tc>
        <w:tc>
          <w:tcPr>
            <w:tcW w:w="1396" w:type="dxa"/>
            <w:shd w:val="clear" w:color="auto" w:fill="D9D9D9" w:themeFill="background1" w:themeFillShade="D9"/>
          </w:tcPr>
          <w:p w:rsidR="00590773" w:rsidRPr="00DB073E" w:rsidRDefault="00590773" w:rsidP="00FF1F59">
            <w:pPr>
              <w:jc w:val="center"/>
              <w:rPr>
                <w:b/>
                <w:sz w:val="20"/>
              </w:rPr>
            </w:pPr>
            <w:r w:rsidRPr="00DB073E">
              <w:rPr>
                <w:b/>
                <w:sz w:val="20"/>
              </w:rPr>
              <w:t>V</w:t>
            </w:r>
            <w:r w:rsidRPr="00DB073E">
              <w:rPr>
                <w:rFonts w:hint="eastAsia"/>
                <w:b/>
                <w:sz w:val="20"/>
              </w:rPr>
              <w:t>alue</w:t>
            </w:r>
          </w:p>
        </w:tc>
      </w:tr>
      <w:tr w:rsidR="00590773" w:rsidTr="007F765F">
        <w:trPr>
          <w:jc w:val="center"/>
        </w:trPr>
        <w:tc>
          <w:tcPr>
            <w:tcW w:w="1774" w:type="dxa"/>
          </w:tcPr>
          <w:p w:rsidR="00590773" w:rsidRDefault="00590773" w:rsidP="00FF1F59">
            <w:pPr>
              <w:rPr>
                <w:sz w:val="20"/>
              </w:rPr>
            </w:pPr>
            <w:r>
              <w:rPr>
                <w:rFonts w:hint="eastAsia"/>
                <w:sz w:val="20"/>
              </w:rPr>
              <w:t>1</w:t>
            </w:r>
          </w:p>
        </w:tc>
        <w:tc>
          <w:tcPr>
            <w:tcW w:w="1779" w:type="dxa"/>
          </w:tcPr>
          <w:p w:rsidR="00590773" w:rsidRDefault="00590773" w:rsidP="00FF1F59">
            <w:pPr>
              <w:rPr>
                <w:sz w:val="20"/>
              </w:rPr>
            </w:pPr>
            <w:r>
              <w:rPr>
                <w:sz w:val="20"/>
              </w:rPr>
              <w:t>N</w:t>
            </w:r>
            <w:r>
              <w:rPr>
                <w:rFonts w:hint="eastAsia"/>
                <w:sz w:val="20"/>
              </w:rPr>
              <w:t>amespace ID</w:t>
            </w:r>
          </w:p>
        </w:tc>
        <w:tc>
          <w:tcPr>
            <w:tcW w:w="1396" w:type="dxa"/>
          </w:tcPr>
          <w:p w:rsidR="00590773" w:rsidRDefault="00590773" w:rsidP="00FF1F59">
            <w:pPr>
              <w:rPr>
                <w:sz w:val="20"/>
              </w:rPr>
            </w:pPr>
            <w:r w:rsidRPr="00234877">
              <w:rPr>
                <w:rFonts w:ascii="Courier New" w:eastAsia="Times New Roman" w:hAnsi="Courier New" w:cs="Courier New"/>
                <w:b/>
                <w:color w:val="FF0000"/>
                <w:sz w:val="20"/>
                <w:szCs w:val="20"/>
              </w:rPr>
              <w:t>SndFac</w:t>
            </w:r>
          </w:p>
        </w:tc>
      </w:tr>
      <w:tr w:rsidR="00590773" w:rsidTr="007F765F">
        <w:trPr>
          <w:jc w:val="center"/>
        </w:trPr>
        <w:tc>
          <w:tcPr>
            <w:tcW w:w="1774" w:type="dxa"/>
          </w:tcPr>
          <w:p w:rsidR="00590773" w:rsidRDefault="00590773" w:rsidP="00FF1F59">
            <w:pPr>
              <w:rPr>
                <w:sz w:val="20"/>
              </w:rPr>
            </w:pPr>
            <w:r>
              <w:rPr>
                <w:rFonts w:hint="eastAsia"/>
                <w:sz w:val="20"/>
              </w:rPr>
              <w:t>2</w:t>
            </w:r>
          </w:p>
        </w:tc>
        <w:tc>
          <w:tcPr>
            <w:tcW w:w="1779" w:type="dxa"/>
          </w:tcPr>
          <w:p w:rsidR="00590773" w:rsidRDefault="00590773" w:rsidP="00FF1F59">
            <w:pPr>
              <w:rPr>
                <w:sz w:val="20"/>
              </w:rPr>
            </w:pPr>
            <w:r>
              <w:rPr>
                <w:sz w:val="20"/>
              </w:rPr>
              <w:t>U</w:t>
            </w:r>
            <w:r>
              <w:rPr>
                <w:rFonts w:hint="eastAsia"/>
                <w:sz w:val="20"/>
              </w:rPr>
              <w:t>niversal ID</w:t>
            </w:r>
          </w:p>
        </w:tc>
        <w:tc>
          <w:tcPr>
            <w:tcW w:w="1396" w:type="dxa"/>
          </w:tcPr>
          <w:p w:rsidR="00590773" w:rsidRDefault="00590773" w:rsidP="00FF1F59">
            <w:pPr>
              <w:rPr>
                <w:sz w:val="20"/>
              </w:rPr>
            </w:pPr>
            <w:r w:rsidRPr="00234877">
              <w:rPr>
                <w:rFonts w:ascii="Courier New" w:eastAsia="Times New Roman" w:hAnsi="Courier New" w:cs="Courier New"/>
                <w:b/>
                <w:color w:val="FF0000"/>
                <w:sz w:val="20"/>
                <w:szCs w:val="20"/>
              </w:rPr>
              <w:t>1.2.3.4.5</w:t>
            </w:r>
          </w:p>
        </w:tc>
      </w:tr>
      <w:tr w:rsidR="00590773" w:rsidTr="007F765F">
        <w:trPr>
          <w:jc w:val="center"/>
        </w:trPr>
        <w:tc>
          <w:tcPr>
            <w:tcW w:w="1774" w:type="dxa"/>
          </w:tcPr>
          <w:p w:rsidR="00590773" w:rsidRDefault="00590773" w:rsidP="00FF1F59">
            <w:pPr>
              <w:rPr>
                <w:sz w:val="20"/>
              </w:rPr>
            </w:pPr>
            <w:r>
              <w:rPr>
                <w:rFonts w:hint="eastAsia"/>
                <w:sz w:val="20"/>
              </w:rPr>
              <w:t>3</w:t>
            </w:r>
          </w:p>
        </w:tc>
        <w:tc>
          <w:tcPr>
            <w:tcW w:w="1779" w:type="dxa"/>
          </w:tcPr>
          <w:p w:rsidR="00590773" w:rsidRDefault="00590773" w:rsidP="00FF1F59">
            <w:pPr>
              <w:rPr>
                <w:sz w:val="20"/>
              </w:rPr>
            </w:pPr>
            <w:r>
              <w:rPr>
                <w:rFonts w:hint="eastAsia"/>
                <w:sz w:val="20"/>
              </w:rPr>
              <w:t>Universal ID types</w:t>
            </w:r>
          </w:p>
        </w:tc>
        <w:tc>
          <w:tcPr>
            <w:tcW w:w="1396" w:type="dxa"/>
          </w:tcPr>
          <w:p w:rsidR="00590773" w:rsidRDefault="00590773" w:rsidP="00CF4B11">
            <w:pPr>
              <w:keepNext/>
              <w:rPr>
                <w:sz w:val="20"/>
              </w:rPr>
            </w:pPr>
            <w:r w:rsidRPr="00234877">
              <w:rPr>
                <w:rFonts w:ascii="Courier New" w:eastAsia="Times New Roman" w:hAnsi="Courier New" w:cs="Courier New"/>
                <w:b/>
                <w:color w:val="FF0000"/>
                <w:sz w:val="20"/>
                <w:szCs w:val="20"/>
              </w:rPr>
              <w:t>ISO</w:t>
            </w:r>
          </w:p>
        </w:tc>
      </w:tr>
    </w:tbl>
    <w:p w:rsidR="00CF4B11" w:rsidRDefault="00CF4B11" w:rsidP="00CF4B11">
      <w:pPr>
        <w:pStyle w:val="Caption"/>
        <w:jc w:val="center"/>
      </w:pPr>
      <w:r>
        <w:t xml:space="preserve">Table </w:t>
      </w:r>
      <w:fldSimple w:instr=" SEQ Table \* ARABIC ">
        <w:r w:rsidR="00ED6308">
          <w:rPr>
            <w:noProof/>
          </w:rPr>
          <w:t>16</w:t>
        </w:r>
      </w:fldSimple>
      <w:r>
        <w:rPr>
          <w:rFonts w:hint="eastAsia"/>
        </w:rPr>
        <w:t>.Subcomponents of 4th component in PID-3(v2.3.1)</w:t>
      </w:r>
    </w:p>
    <w:p w:rsidR="00ED6DD0" w:rsidRDefault="00CF4B11" w:rsidP="00B45898">
      <w:pPr>
        <w:pStyle w:val="Heading5"/>
      </w:pPr>
      <w:r>
        <w:rPr>
          <w:rFonts w:hint="eastAsia"/>
        </w:rPr>
        <w:t xml:space="preserve">HL7 </w:t>
      </w:r>
      <w:r w:rsidR="00ED6DD0">
        <w:rPr>
          <w:rFonts w:hint="eastAsia"/>
        </w:rPr>
        <w:t>Message exchanging protocol</w:t>
      </w:r>
    </w:p>
    <w:p w:rsidR="0035160D" w:rsidRDefault="00CF4B11" w:rsidP="00576AEA">
      <w:pPr>
        <w:rPr>
          <w:sz w:val="20"/>
        </w:rPr>
      </w:pPr>
      <w:r>
        <w:rPr>
          <w:rFonts w:hint="eastAsia"/>
          <w:sz w:val="20"/>
        </w:rPr>
        <w:t>When transmitting</w:t>
      </w:r>
      <w:r w:rsidR="006F28D5">
        <w:rPr>
          <w:rFonts w:hint="eastAsia"/>
          <w:sz w:val="20"/>
        </w:rPr>
        <w:t xml:space="preserve"> an</w:t>
      </w:r>
      <w:r>
        <w:rPr>
          <w:rFonts w:hint="eastAsia"/>
          <w:sz w:val="20"/>
        </w:rPr>
        <w:t xml:space="preserve"> HL7 message to the destination application through TCP/IP</w:t>
      </w:r>
      <w:r w:rsidR="00F56882">
        <w:rPr>
          <w:rStyle w:val="FootnoteReference"/>
          <w:sz w:val="20"/>
        </w:rPr>
        <w:footnoteReference w:id="26"/>
      </w:r>
      <w:r>
        <w:rPr>
          <w:rFonts w:hint="eastAsia"/>
          <w:sz w:val="20"/>
        </w:rPr>
        <w:t>, the message needs to be wrapped with MLLP</w:t>
      </w:r>
      <w:r w:rsidR="00142DA6">
        <w:rPr>
          <w:rStyle w:val="FootnoteReference"/>
          <w:sz w:val="20"/>
        </w:rPr>
        <w:footnoteReference w:id="27"/>
      </w:r>
      <w:r>
        <w:rPr>
          <w:rFonts w:hint="eastAsia"/>
          <w:sz w:val="20"/>
        </w:rPr>
        <w:t xml:space="preserve"> (Minimum Lower Layer Protocol) block. </w:t>
      </w:r>
      <w:r w:rsidR="006F28D5">
        <w:rPr>
          <w:rFonts w:hint="eastAsia"/>
          <w:sz w:val="20"/>
        </w:rPr>
        <w:t xml:space="preserve">Since the HL7 message is a string </w:t>
      </w:r>
      <w:r w:rsidR="00DB2D46">
        <w:rPr>
          <w:rFonts w:hint="eastAsia"/>
          <w:sz w:val="20"/>
        </w:rPr>
        <w:t xml:space="preserve">of </w:t>
      </w:r>
      <w:r w:rsidR="006F28D5">
        <w:rPr>
          <w:rFonts w:hint="eastAsia"/>
          <w:sz w:val="20"/>
        </w:rPr>
        <w:t>data</w:t>
      </w:r>
      <w:r w:rsidR="00DB2D46">
        <w:rPr>
          <w:rFonts w:hint="eastAsia"/>
          <w:sz w:val="20"/>
        </w:rPr>
        <w:t xml:space="preserve"> that is converted to a byte array when transmitted</w:t>
      </w:r>
      <w:r w:rsidR="006F28D5">
        <w:rPr>
          <w:rFonts w:hint="eastAsia"/>
          <w:sz w:val="20"/>
        </w:rPr>
        <w:t xml:space="preserve">, a receiving application needs to know the start of the message and </w:t>
      </w:r>
      <w:r w:rsidR="00E30802">
        <w:rPr>
          <w:rFonts w:hint="eastAsia"/>
          <w:sz w:val="20"/>
        </w:rPr>
        <w:t xml:space="preserve">the </w:t>
      </w:r>
      <w:r w:rsidR="006F28D5">
        <w:rPr>
          <w:rFonts w:hint="eastAsia"/>
          <w:sz w:val="20"/>
        </w:rPr>
        <w:t xml:space="preserve">end of the message from the received data. </w:t>
      </w:r>
      <w:r w:rsidR="00E15646">
        <w:rPr>
          <w:rFonts w:hint="eastAsia"/>
          <w:sz w:val="20"/>
        </w:rPr>
        <w:t>Maca</w:t>
      </w:r>
      <w:r w:rsidR="00E15646">
        <w:rPr>
          <w:sz w:val="20"/>
        </w:rPr>
        <w:t>’</w:t>
      </w:r>
      <w:r w:rsidR="00E15646">
        <w:rPr>
          <w:rFonts w:hint="eastAsia"/>
          <w:sz w:val="20"/>
        </w:rPr>
        <w:t xml:space="preserve">s HL7Client </w:t>
      </w:r>
      <w:r w:rsidR="00E15646">
        <w:rPr>
          <w:rFonts w:hint="eastAsia"/>
          <w:sz w:val="20"/>
        </w:rPr>
        <w:lastRenderedPageBreak/>
        <w:t xml:space="preserve">and HL7Listener provide built-in MLLP handling functions when exchanging HL7 messages through TCP/IP. So, you can focus on composing and parsing messages using embedded </w:t>
      </w:r>
      <w:r w:rsidR="00963688">
        <w:rPr>
          <w:rFonts w:hint="eastAsia"/>
          <w:sz w:val="20"/>
        </w:rPr>
        <w:t>HL7-V2</w:t>
      </w:r>
      <w:r w:rsidR="00E15646">
        <w:rPr>
          <w:rFonts w:hint="eastAsia"/>
          <w:sz w:val="20"/>
        </w:rPr>
        <w:t xml:space="preserve"> API. </w:t>
      </w:r>
      <w:r w:rsidR="007F6B27">
        <w:rPr>
          <w:rFonts w:hint="eastAsia"/>
          <w:sz w:val="20"/>
        </w:rPr>
        <w:t>We will go over this more in detail when we compose HL7 message later</w:t>
      </w:r>
      <w:r w:rsidR="001C7522">
        <w:rPr>
          <w:rFonts w:hint="eastAsia"/>
          <w:sz w:val="20"/>
        </w:rPr>
        <w:t xml:space="preserve"> with sample codes</w:t>
      </w:r>
      <w:r w:rsidR="007F6B27">
        <w:rPr>
          <w:rFonts w:hint="eastAsia"/>
          <w:sz w:val="20"/>
        </w:rPr>
        <w:t>.</w:t>
      </w:r>
      <w:r w:rsidR="00E15646">
        <w:rPr>
          <w:rFonts w:hint="eastAsia"/>
          <w:sz w:val="20"/>
        </w:rPr>
        <w:t xml:space="preserve"> F</w:t>
      </w:r>
      <w:r w:rsidR="005D11B3">
        <w:rPr>
          <w:rFonts w:hint="eastAsia"/>
          <w:sz w:val="20"/>
        </w:rPr>
        <w:t>igure 11</w:t>
      </w:r>
      <w:r w:rsidR="00096C9D">
        <w:rPr>
          <w:rFonts w:hint="eastAsia"/>
          <w:sz w:val="20"/>
        </w:rPr>
        <w:t>4</w:t>
      </w:r>
      <w:r w:rsidR="00E15646">
        <w:rPr>
          <w:rFonts w:hint="eastAsia"/>
          <w:sz w:val="20"/>
        </w:rPr>
        <w:t xml:space="preserve"> is </w:t>
      </w:r>
      <w:r w:rsidR="005D11B3">
        <w:rPr>
          <w:rFonts w:hint="eastAsia"/>
          <w:sz w:val="20"/>
        </w:rPr>
        <w:t>a</w:t>
      </w:r>
      <w:r w:rsidR="00F07DF1">
        <w:rPr>
          <w:rFonts w:hint="eastAsia"/>
          <w:sz w:val="20"/>
        </w:rPr>
        <w:t>n</w:t>
      </w:r>
      <w:r w:rsidR="005D11B3">
        <w:rPr>
          <w:rFonts w:hint="eastAsia"/>
          <w:sz w:val="20"/>
        </w:rPr>
        <w:t xml:space="preserve"> implementation of</w:t>
      </w:r>
      <w:r w:rsidR="00E15646">
        <w:rPr>
          <w:rFonts w:hint="eastAsia"/>
          <w:sz w:val="20"/>
        </w:rPr>
        <w:t xml:space="preserve"> a single </w:t>
      </w:r>
      <w:r w:rsidR="005D11B3">
        <w:rPr>
          <w:rFonts w:hint="eastAsia"/>
          <w:sz w:val="20"/>
        </w:rPr>
        <w:t xml:space="preserve">HL7 v2 </w:t>
      </w:r>
      <w:r w:rsidR="00E15646">
        <w:rPr>
          <w:rFonts w:hint="eastAsia"/>
          <w:sz w:val="20"/>
        </w:rPr>
        <w:t>message</w:t>
      </w:r>
      <w:r w:rsidR="005D11B3">
        <w:rPr>
          <w:rFonts w:hint="eastAsia"/>
          <w:sz w:val="20"/>
        </w:rPr>
        <w:t xml:space="preserve"> exchange</w:t>
      </w:r>
      <w:r w:rsidR="00E15646">
        <w:rPr>
          <w:rFonts w:hint="eastAsia"/>
          <w:sz w:val="20"/>
        </w:rPr>
        <w:t xml:space="preserve"> over MLLP</w:t>
      </w:r>
      <w:r w:rsidR="005D11B3">
        <w:rPr>
          <w:rFonts w:hint="eastAsia"/>
          <w:sz w:val="20"/>
        </w:rPr>
        <w:t xml:space="preserve"> using </w:t>
      </w:r>
      <w:r w:rsidR="00F07DF1">
        <w:rPr>
          <w:rFonts w:hint="eastAsia"/>
          <w:sz w:val="20"/>
        </w:rPr>
        <w:t xml:space="preserve">built-in </w:t>
      </w:r>
      <w:r w:rsidR="005D11B3">
        <w:rPr>
          <w:rFonts w:hint="eastAsia"/>
          <w:sz w:val="20"/>
        </w:rPr>
        <w:t>HL7Client and HL7Listener services</w:t>
      </w:r>
      <w:r w:rsidR="00E15646">
        <w:rPr>
          <w:rFonts w:hint="eastAsia"/>
          <w:sz w:val="20"/>
        </w:rPr>
        <w:t>.</w:t>
      </w:r>
      <w:r w:rsidR="00F07DF1">
        <w:rPr>
          <w:rFonts w:hint="eastAsia"/>
          <w:sz w:val="20"/>
        </w:rPr>
        <w:t xml:space="preserve"> As you see in the ORM Sender, the message is framed with &lt;SB&gt; and &lt;EB&gt;&lt;CR&gt; before byte array conversion. And the HL7Listener unwrap</w:t>
      </w:r>
      <w:r w:rsidR="0087651B">
        <w:rPr>
          <w:rFonts w:hint="eastAsia"/>
          <w:sz w:val="20"/>
        </w:rPr>
        <w:t>s</w:t>
      </w:r>
      <w:r w:rsidR="00F07DF1">
        <w:rPr>
          <w:rFonts w:hint="eastAsia"/>
          <w:sz w:val="20"/>
        </w:rPr>
        <w:t xml:space="preserve"> </w:t>
      </w:r>
      <w:r w:rsidR="0087651B">
        <w:rPr>
          <w:rFonts w:hint="eastAsia"/>
          <w:sz w:val="20"/>
        </w:rPr>
        <w:t xml:space="preserve">the </w:t>
      </w:r>
      <w:r w:rsidR="00F07DF1">
        <w:rPr>
          <w:rFonts w:hint="eastAsia"/>
          <w:sz w:val="20"/>
        </w:rPr>
        <w:t>MLLP frame</w:t>
      </w:r>
      <w:r w:rsidR="0087651B">
        <w:rPr>
          <w:rFonts w:hint="eastAsia"/>
          <w:sz w:val="20"/>
        </w:rPr>
        <w:t xml:space="preserve"> to make the ORM message be parsed using the </w:t>
      </w:r>
      <w:r w:rsidR="00963688">
        <w:rPr>
          <w:rFonts w:hint="eastAsia"/>
          <w:sz w:val="20"/>
        </w:rPr>
        <w:t>HL7-V2</w:t>
      </w:r>
      <w:r w:rsidR="0087651B">
        <w:rPr>
          <w:rFonts w:hint="eastAsia"/>
          <w:sz w:val="20"/>
        </w:rPr>
        <w:t xml:space="preserve"> API</w:t>
      </w:r>
      <w:r w:rsidR="00DB4F2B">
        <w:rPr>
          <w:rFonts w:hint="eastAsia"/>
          <w:sz w:val="20"/>
        </w:rPr>
        <w:t>.</w:t>
      </w:r>
      <w:r w:rsidR="00DB0415">
        <w:rPr>
          <w:rFonts w:hint="eastAsia"/>
          <w:sz w:val="20"/>
        </w:rPr>
        <w:t xml:space="preserve"> Although it is a bit early to show this flow, this will give you a brief idea of what we will implement using built-in services.</w:t>
      </w:r>
    </w:p>
    <w:p w:rsidR="005D11B3" w:rsidRDefault="00FA34C7" w:rsidP="005D11B3">
      <w:pPr>
        <w:keepNext/>
        <w:spacing w:after="0" w:line="240" w:lineRule="auto"/>
        <w:jc w:val="center"/>
      </w:pPr>
      <w:r w:rsidRPr="00FA34C7">
        <w:rPr>
          <w:noProof/>
        </w:rPr>
        <w:drawing>
          <wp:inline distT="0" distB="0" distL="0" distR="0" wp14:anchorId="41660F68" wp14:editId="0369D357">
            <wp:extent cx="4125773" cy="2913606"/>
            <wp:effectExtent l="0" t="0" r="8255" b="1270"/>
            <wp:docPr id="3100" name="Picture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4130601" cy="2917015"/>
                    </a:xfrm>
                    <a:prstGeom prst="rect">
                      <a:avLst/>
                    </a:prstGeom>
                  </pic:spPr>
                </pic:pic>
              </a:graphicData>
            </a:graphic>
          </wp:inline>
        </w:drawing>
      </w:r>
    </w:p>
    <w:p w:rsidR="005D11B3" w:rsidRDefault="005D11B3" w:rsidP="00DB4F2B">
      <w:pPr>
        <w:pStyle w:val="Caption"/>
        <w:jc w:val="center"/>
        <w:rPr>
          <w:sz w:val="20"/>
        </w:rPr>
      </w:pPr>
      <w:r>
        <w:t xml:space="preserve">Figure </w:t>
      </w:r>
      <w:fldSimple w:instr=" SEQ Figure \* ARABIC ">
        <w:r w:rsidR="009A3159">
          <w:rPr>
            <w:noProof/>
          </w:rPr>
          <w:t>114</w:t>
        </w:r>
      </w:fldSimple>
      <w:r>
        <w:rPr>
          <w:rFonts w:hint="eastAsia"/>
        </w:rPr>
        <w:t>.</w:t>
      </w:r>
      <w:r w:rsidRPr="00CF093C">
        <w:t>Single message exchange flow</w:t>
      </w:r>
      <w:r w:rsidR="00DB4F2B">
        <w:rPr>
          <w:rFonts w:hint="eastAsia"/>
        </w:rPr>
        <w:t xml:space="preserve"> </w:t>
      </w:r>
      <w:r w:rsidRPr="00CF093C">
        <w:t>(HL7 over MLLP)</w:t>
      </w:r>
    </w:p>
    <w:p w:rsidR="00664BF9" w:rsidRDefault="00664BF9" w:rsidP="00576AEA">
      <w:pPr>
        <w:rPr>
          <w:sz w:val="20"/>
        </w:rPr>
      </w:pPr>
      <w:r>
        <w:rPr>
          <w:rFonts w:hint="eastAsia"/>
          <w:sz w:val="20"/>
        </w:rPr>
        <w:t xml:space="preserve">Once a receiving application receives an HL7 message, it returns </w:t>
      </w:r>
      <w:r w:rsidR="0047610E">
        <w:rPr>
          <w:rFonts w:hint="eastAsia"/>
          <w:sz w:val="20"/>
        </w:rPr>
        <w:t xml:space="preserve">an </w:t>
      </w:r>
      <w:r>
        <w:rPr>
          <w:rFonts w:hint="eastAsia"/>
          <w:sz w:val="20"/>
        </w:rPr>
        <w:t>ACK message</w:t>
      </w:r>
      <w:r w:rsidR="00702520">
        <w:rPr>
          <w:rStyle w:val="FootnoteReference"/>
          <w:sz w:val="20"/>
        </w:rPr>
        <w:footnoteReference w:id="28"/>
      </w:r>
      <w:r>
        <w:rPr>
          <w:rFonts w:hint="eastAsia"/>
          <w:sz w:val="20"/>
        </w:rPr>
        <w:t xml:space="preserve"> right after the receiving or after the defined coded finished with the result value. </w:t>
      </w:r>
      <w:r w:rsidR="006A2CB2">
        <w:rPr>
          <w:rFonts w:hint="eastAsia"/>
          <w:sz w:val="20"/>
        </w:rPr>
        <w:t xml:space="preserve">The ACK message can contain the result of message processing, like </w:t>
      </w:r>
      <w:r w:rsidR="004A3E4F">
        <w:rPr>
          <w:rFonts w:hint="eastAsia"/>
          <w:sz w:val="20"/>
        </w:rPr>
        <w:t>A</w:t>
      </w:r>
      <w:r w:rsidR="006A2CB2">
        <w:rPr>
          <w:rFonts w:hint="eastAsia"/>
          <w:sz w:val="20"/>
        </w:rPr>
        <w:t xml:space="preserve">ccepted or </w:t>
      </w:r>
      <w:r w:rsidR="004A3E4F">
        <w:rPr>
          <w:rFonts w:hint="eastAsia"/>
          <w:sz w:val="20"/>
        </w:rPr>
        <w:t>R</w:t>
      </w:r>
      <w:r w:rsidR="006A2CB2">
        <w:rPr>
          <w:rFonts w:hint="eastAsia"/>
          <w:sz w:val="20"/>
        </w:rPr>
        <w:t>ejected. Sometimes, the message sender wan</w:t>
      </w:r>
      <w:r w:rsidR="006A2CB2">
        <w:rPr>
          <w:sz w:val="20"/>
        </w:rPr>
        <w:t>t</w:t>
      </w:r>
      <w:r w:rsidR="006A2CB2">
        <w:rPr>
          <w:rFonts w:hint="eastAsia"/>
          <w:sz w:val="20"/>
        </w:rPr>
        <w:t>s</w:t>
      </w:r>
      <w:r w:rsidR="006A2CB2">
        <w:rPr>
          <w:sz w:val="20"/>
        </w:rPr>
        <w:t xml:space="preserve"> </w:t>
      </w:r>
      <w:r w:rsidR="006A2CB2">
        <w:rPr>
          <w:rFonts w:hint="eastAsia"/>
          <w:sz w:val="20"/>
        </w:rPr>
        <w:t>a pre-defined ACK message</w:t>
      </w:r>
      <w:r w:rsidR="008B7BDF">
        <w:rPr>
          <w:rFonts w:hint="eastAsia"/>
          <w:sz w:val="20"/>
        </w:rPr>
        <w:t xml:space="preserve">, such as </w:t>
      </w:r>
      <w:r w:rsidR="004A3E4F">
        <w:rPr>
          <w:rFonts w:hint="eastAsia"/>
          <w:sz w:val="20"/>
        </w:rPr>
        <w:t>R</w:t>
      </w:r>
      <w:r w:rsidR="008B7BDF">
        <w:rPr>
          <w:sz w:val="20"/>
        </w:rPr>
        <w:t>eceived,</w:t>
      </w:r>
      <w:r w:rsidR="006A2CB2">
        <w:rPr>
          <w:rFonts w:hint="eastAsia"/>
          <w:sz w:val="20"/>
        </w:rPr>
        <w:t xml:space="preserve"> regardless of the message processing result</w:t>
      </w:r>
      <w:r w:rsidR="004A3E4F">
        <w:rPr>
          <w:rFonts w:hint="eastAsia"/>
          <w:sz w:val="20"/>
        </w:rPr>
        <w:t>s</w:t>
      </w:r>
      <w:r w:rsidR="006A2CB2">
        <w:rPr>
          <w:rFonts w:hint="eastAsia"/>
          <w:sz w:val="20"/>
        </w:rPr>
        <w:t>.</w:t>
      </w:r>
      <w:r w:rsidR="00FC65AC">
        <w:rPr>
          <w:rFonts w:hint="eastAsia"/>
          <w:sz w:val="20"/>
        </w:rPr>
        <w:t xml:space="preserve"> We will cover this later with examples.</w:t>
      </w:r>
    </w:p>
    <w:p w:rsidR="00ED6DD0" w:rsidRDefault="00B45898" w:rsidP="00B45898">
      <w:pPr>
        <w:pStyle w:val="Heading4"/>
      </w:pPr>
      <w:r>
        <w:rPr>
          <w:rFonts w:hint="eastAsia"/>
        </w:rPr>
        <w:t>Compose HL7 message</w:t>
      </w:r>
    </w:p>
    <w:p w:rsidR="00B45898" w:rsidRDefault="00B45898">
      <w:pPr>
        <w:rPr>
          <w:sz w:val="20"/>
        </w:rPr>
      </w:pPr>
      <w:r>
        <w:rPr>
          <w:rFonts w:hint="eastAsia"/>
          <w:sz w:val="20"/>
        </w:rPr>
        <w:t>What we</w:t>
      </w:r>
      <w:r w:rsidR="00506B0D">
        <w:rPr>
          <w:sz w:val="20"/>
        </w:rPr>
        <w:t>’</w:t>
      </w:r>
      <w:r w:rsidR="00506B0D">
        <w:rPr>
          <w:rFonts w:hint="eastAsia"/>
          <w:sz w:val="20"/>
        </w:rPr>
        <w:t>ve</w:t>
      </w:r>
      <w:r>
        <w:rPr>
          <w:rFonts w:hint="eastAsia"/>
          <w:sz w:val="20"/>
        </w:rPr>
        <w:t xml:space="preserve"> finished </w:t>
      </w:r>
      <w:r w:rsidR="00506B0D">
        <w:rPr>
          <w:rFonts w:hint="eastAsia"/>
          <w:sz w:val="20"/>
        </w:rPr>
        <w:t xml:space="preserve">so far </w:t>
      </w:r>
      <w:r>
        <w:rPr>
          <w:rFonts w:hint="eastAsia"/>
          <w:sz w:val="20"/>
        </w:rPr>
        <w:t xml:space="preserve">in the DICOM Reader service was extracting data from </w:t>
      </w:r>
      <w:r w:rsidR="0026580B">
        <w:rPr>
          <w:rFonts w:hint="eastAsia"/>
          <w:sz w:val="20"/>
        </w:rPr>
        <w:t xml:space="preserve">the </w:t>
      </w:r>
      <w:r>
        <w:rPr>
          <w:rFonts w:hint="eastAsia"/>
          <w:sz w:val="20"/>
        </w:rPr>
        <w:t xml:space="preserve">DICOM files. Now we </w:t>
      </w:r>
      <w:r w:rsidR="00DC0CED">
        <w:rPr>
          <w:rFonts w:hint="eastAsia"/>
          <w:sz w:val="20"/>
        </w:rPr>
        <w:t>need to</w:t>
      </w:r>
      <w:r>
        <w:rPr>
          <w:rFonts w:hint="eastAsia"/>
          <w:sz w:val="20"/>
        </w:rPr>
        <w:t xml:space="preserve"> compose HL7 message using those values.</w:t>
      </w:r>
      <w:r w:rsidR="006F22DE">
        <w:rPr>
          <w:rFonts w:hint="eastAsia"/>
          <w:sz w:val="20"/>
        </w:rPr>
        <w:t xml:space="preserve"> Switch to the Development workstation if you are in the Management workstation.</w:t>
      </w:r>
      <w:r w:rsidR="004A7091">
        <w:rPr>
          <w:rFonts w:hint="eastAsia"/>
          <w:sz w:val="20"/>
        </w:rPr>
        <w:t xml:space="preserve"> Click DICOM Reader from the project </w:t>
      </w:r>
      <w:r w:rsidR="00506B0D">
        <w:rPr>
          <w:rFonts w:hint="eastAsia"/>
          <w:sz w:val="20"/>
        </w:rPr>
        <w:t>explorer</w:t>
      </w:r>
      <w:r w:rsidR="004A7091">
        <w:rPr>
          <w:rFonts w:hint="eastAsia"/>
          <w:sz w:val="20"/>
        </w:rPr>
        <w:t xml:space="preserve"> on the left.</w:t>
      </w:r>
      <w:r w:rsidR="00E932CA">
        <w:rPr>
          <w:rFonts w:hint="eastAsia"/>
          <w:sz w:val="20"/>
        </w:rPr>
        <w:t xml:space="preserve"> Using service navigator, move to Execution &gt; Steps view.</w:t>
      </w:r>
    </w:p>
    <w:p w:rsidR="00506B0D" w:rsidRDefault="00963688" w:rsidP="00524D6C">
      <w:pPr>
        <w:pStyle w:val="Heading5"/>
      </w:pPr>
      <w:r>
        <w:rPr>
          <w:rFonts w:hint="eastAsia"/>
        </w:rPr>
        <w:t>HL7-V2</w:t>
      </w:r>
      <w:r w:rsidR="00524D6C">
        <w:rPr>
          <w:rFonts w:hint="eastAsia"/>
        </w:rPr>
        <w:t xml:space="preserve"> library</w:t>
      </w:r>
    </w:p>
    <w:p w:rsidR="00506B0D" w:rsidRDefault="00666215">
      <w:pPr>
        <w:rPr>
          <w:sz w:val="20"/>
        </w:rPr>
      </w:pPr>
      <w:r>
        <w:rPr>
          <w:rFonts w:hint="eastAsia"/>
          <w:sz w:val="20"/>
        </w:rPr>
        <w:t>While we briefly went over the HL7 message, we saw that</w:t>
      </w:r>
      <w:r w:rsidR="00524D6C">
        <w:rPr>
          <w:rFonts w:hint="eastAsia"/>
          <w:sz w:val="20"/>
        </w:rPr>
        <w:t xml:space="preserve"> the</w:t>
      </w:r>
      <w:r>
        <w:rPr>
          <w:rFonts w:hint="eastAsia"/>
          <w:sz w:val="20"/>
        </w:rPr>
        <w:t xml:space="preserve"> </w:t>
      </w:r>
      <w:r w:rsidR="00963688">
        <w:rPr>
          <w:rFonts w:hint="eastAsia"/>
          <w:sz w:val="20"/>
        </w:rPr>
        <w:t>HL7-V2</w:t>
      </w:r>
      <w:r>
        <w:rPr>
          <w:rFonts w:hint="eastAsia"/>
          <w:sz w:val="20"/>
        </w:rPr>
        <w:t xml:space="preserve"> library will be used to parse and compose HL7 messages.</w:t>
      </w:r>
      <w:r w:rsidR="00524D6C">
        <w:rPr>
          <w:rFonts w:hint="eastAsia"/>
          <w:sz w:val="20"/>
        </w:rPr>
        <w:t xml:space="preserve"> If you remember the process that we followed to use fo-dicom library, you may want to find that DLL from NuGet site</w:t>
      </w:r>
      <w:r w:rsidR="00300989">
        <w:rPr>
          <w:rFonts w:hint="eastAsia"/>
          <w:sz w:val="20"/>
        </w:rPr>
        <w:t xml:space="preserve"> and download to the project</w:t>
      </w:r>
      <w:r w:rsidR="00524D6C">
        <w:rPr>
          <w:rFonts w:hint="eastAsia"/>
          <w:sz w:val="20"/>
        </w:rPr>
        <w:t>.</w:t>
      </w:r>
      <w:r w:rsidR="00300989">
        <w:rPr>
          <w:rFonts w:hint="eastAsia"/>
          <w:sz w:val="20"/>
        </w:rPr>
        <w:t xml:space="preserve"> To support HL7 message handling, Maca is pre-loaded with </w:t>
      </w:r>
      <w:r w:rsidR="00963688">
        <w:rPr>
          <w:rFonts w:hint="eastAsia"/>
          <w:sz w:val="20"/>
        </w:rPr>
        <w:t>HL7-V2</w:t>
      </w:r>
      <w:r w:rsidR="00300989">
        <w:rPr>
          <w:rFonts w:hint="eastAsia"/>
          <w:sz w:val="20"/>
        </w:rPr>
        <w:t xml:space="preserve"> library. Once you open DLL Man</w:t>
      </w:r>
      <w:r w:rsidR="008705BB">
        <w:rPr>
          <w:rFonts w:hint="eastAsia"/>
          <w:sz w:val="20"/>
        </w:rPr>
        <w:t>a</w:t>
      </w:r>
      <w:r w:rsidR="00300989">
        <w:rPr>
          <w:rFonts w:hint="eastAsia"/>
          <w:sz w:val="20"/>
        </w:rPr>
        <w:t xml:space="preserve">ge popup, you will see the </w:t>
      </w:r>
      <w:r w:rsidR="00D62B29">
        <w:rPr>
          <w:rFonts w:hint="eastAsia"/>
          <w:sz w:val="20"/>
        </w:rPr>
        <w:t>Efferent.HL7.V2</w:t>
      </w:r>
      <w:r w:rsidR="00300989">
        <w:rPr>
          <w:rFonts w:hint="eastAsia"/>
          <w:sz w:val="20"/>
        </w:rPr>
        <w:t xml:space="preserve"> was declared with the using directive, as shown in Figure 11</w:t>
      </w:r>
      <w:r w:rsidR="00096C9D">
        <w:rPr>
          <w:rFonts w:hint="eastAsia"/>
          <w:sz w:val="20"/>
        </w:rPr>
        <w:t>5</w:t>
      </w:r>
      <w:r w:rsidR="00300989">
        <w:rPr>
          <w:rFonts w:hint="eastAsia"/>
          <w:sz w:val="20"/>
        </w:rPr>
        <w:t xml:space="preserve">. </w:t>
      </w:r>
    </w:p>
    <w:p w:rsidR="00300989" w:rsidRDefault="00420CF8" w:rsidP="00300989">
      <w:pPr>
        <w:keepNext/>
        <w:spacing w:after="0" w:line="240" w:lineRule="auto"/>
        <w:jc w:val="center"/>
      </w:pPr>
      <w:r w:rsidRPr="00420CF8">
        <w:rPr>
          <w:noProof/>
        </w:rPr>
        <w:lastRenderedPageBreak/>
        <w:drawing>
          <wp:inline distT="0" distB="0" distL="0" distR="0" wp14:anchorId="0DDD59D2" wp14:editId="7FCB7D04">
            <wp:extent cx="3977640" cy="228600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3977640" cy="2286000"/>
                    </a:xfrm>
                    <a:prstGeom prst="rect">
                      <a:avLst/>
                    </a:prstGeom>
                  </pic:spPr>
                </pic:pic>
              </a:graphicData>
            </a:graphic>
          </wp:inline>
        </w:drawing>
      </w:r>
    </w:p>
    <w:p w:rsidR="00300989" w:rsidRDefault="00300989" w:rsidP="00300989">
      <w:pPr>
        <w:pStyle w:val="Caption"/>
        <w:jc w:val="center"/>
        <w:rPr>
          <w:sz w:val="20"/>
        </w:rPr>
      </w:pPr>
      <w:r>
        <w:t xml:space="preserve">Figure </w:t>
      </w:r>
      <w:fldSimple w:instr=" SEQ Figure \* ARABIC ">
        <w:r w:rsidR="009A3159">
          <w:rPr>
            <w:noProof/>
          </w:rPr>
          <w:t>115</w:t>
        </w:r>
      </w:fldSimple>
      <w:r>
        <w:rPr>
          <w:rFonts w:hint="eastAsia"/>
        </w:rPr>
        <w:t>.</w:t>
      </w:r>
      <w:r w:rsidR="00FC5165">
        <w:rPr>
          <w:rFonts w:hint="eastAsia"/>
        </w:rPr>
        <w:t xml:space="preserve">Auto-populated </w:t>
      </w:r>
      <w:r>
        <w:rPr>
          <w:rFonts w:hint="eastAsia"/>
        </w:rPr>
        <w:t>HL7-</w:t>
      </w:r>
      <w:r w:rsidR="007C0002">
        <w:rPr>
          <w:rFonts w:hint="eastAsia"/>
        </w:rPr>
        <w:t>V2</w:t>
      </w:r>
      <w:r>
        <w:rPr>
          <w:rFonts w:hint="eastAsia"/>
        </w:rPr>
        <w:t xml:space="preserve"> DLL namespace</w:t>
      </w:r>
    </w:p>
    <w:p w:rsidR="00ED6DD0" w:rsidRDefault="00300989">
      <w:pPr>
        <w:rPr>
          <w:sz w:val="20"/>
        </w:rPr>
      </w:pPr>
      <w:r>
        <w:rPr>
          <w:rFonts w:hint="eastAsia"/>
          <w:sz w:val="20"/>
        </w:rPr>
        <w:t xml:space="preserve">For your reference, when you </w:t>
      </w:r>
      <w:r>
        <w:rPr>
          <w:sz w:val="20"/>
        </w:rPr>
        <w:t>create</w:t>
      </w:r>
      <w:r>
        <w:rPr>
          <w:rFonts w:hint="eastAsia"/>
          <w:sz w:val="20"/>
        </w:rPr>
        <w:t xml:space="preserve"> a new service, the default namespaces including </w:t>
      </w:r>
      <w:r w:rsidR="00963688">
        <w:rPr>
          <w:rFonts w:hint="eastAsia"/>
          <w:sz w:val="20"/>
        </w:rPr>
        <w:t>HL7-V2</w:t>
      </w:r>
      <w:r>
        <w:rPr>
          <w:rFonts w:hint="eastAsia"/>
          <w:sz w:val="20"/>
        </w:rPr>
        <w:t xml:space="preserve"> will be auto-populated. So, you don</w:t>
      </w:r>
      <w:r>
        <w:rPr>
          <w:sz w:val="20"/>
        </w:rPr>
        <w:t>’</w:t>
      </w:r>
      <w:r>
        <w:rPr>
          <w:rFonts w:hint="eastAsia"/>
          <w:sz w:val="20"/>
        </w:rPr>
        <w:t xml:space="preserve">t have to put the namespace or download DLL for </w:t>
      </w:r>
      <w:r w:rsidR="00963688">
        <w:rPr>
          <w:rFonts w:hint="eastAsia"/>
          <w:sz w:val="20"/>
        </w:rPr>
        <w:t>HL7-V2</w:t>
      </w:r>
      <w:r>
        <w:rPr>
          <w:rFonts w:hint="eastAsia"/>
          <w:sz w:val="20"/>
        </w:rPr>
        <w:t>.</w:t>
      </w:r>
    </w:p>
    <w:p w:rsidR="00E064EC" w:rsidRDefault="00221E61" w:rsidP="00221E61">
      <w:pPr>
        <w:pStyle w:val="Heading5"/>
      </w:pPr>
      <w:r>
        <w:rPr>
          <w:rFonts w:hint="eastAsia"/>
        </w:rPr>
        <w:t>Patient Data mapping</w:t>
      </w:r>
    </w:p>
    <w:p w:rsidR="00221E61" w:rsidRDefault="00221E61">
      <w:pPr>
        <w:rPr>
          <w:sz w:val="20"/>
        </w:rPr>
      </w:pPr>
      <w:r>
        <w:rPr>
          <w:rFonts w:hint="eastAsia"/>
          <w:sz w:val="20"/>
        </w:rPr>
        <w:t xml:space="preserve">As we saw </w:t>
      </w:r>
      <w:r>
        <w:rPr>
          <w:sz w:val="20"/>
        </w:rPr>
        <w:t>in the</w:t>
      </w:r>
      <w:r>
        <w:rPr>
          <w:rFonts w:hint="eastAsia"/>
          <w:sz w:val="20"/>
        </w:rPr>
        <w:t xml:space="preserve"> Field section above, there are 2 patient ID</w:t>
      </w:r>
      <w:r w:rsidR="00B60CBB">
        <w:rPr>
          <w:rFonts w:hint="eastAsia"/>
          <w:sz w:val="20"/>
        </w:rPr>
        <w:t>-</w:t>
      </w:r>
      <w:r>
        <w:rPr>
          <w:rFonts w:hint="eastAsia"/>
          <w:sz w:val="20"/>
        </w:rPr>
        <w:t xml:space="preserve">related fields; PID-2 and PID-3. For our scenario, </w:t>
      </w:r>
      <w:r w:rsidR="00CA2087">
        <w:rPr>
          <w:rFonts w:hint="eastAsia"/>
          <w:sz w:val="20"/>
        </w:rPr>
        <w:t xml:space="preserve">we </w:t>
      </w:r>
      <w:r w:rsidR="00B60CBB">
        <w:rPr>
          <w:rFonts w:hint="eastAsia"/>
          <w:sz w:val="20"/>
        </w:rPr>
        <w:t xml:space="preserve">will use PID-2 for the patient </w:t>
      </w:r>
      <w:r w:rsidR="00CA2087">
        <w:rPr>
          <w:rFonts w:hint="eastAsia"/>
          <w:sz w:val="20"/>
        </w:rPr>
        <w:t>ID</w:t>
      </w:r>
      <w:r w:rsidR="00B60CBB">
        <w:rPr>
          <w:rFonts w:hint="eastAsia"/>
          <w:sz w:val="20"/>
        </w:rPr>
        <w:t>.</w:t>
      </w:r>
    </w:p>
    <w:p w:rsidR="00221E61" w:rsidRDefault="00221E61">
      <w:pPr>
        <w:rPr>
          <w:sz w:val="20"/>
        </w:rPr>
      </w:pPr>
      <w:r w:rsidRPr="00221E61">
        <w:rPr>
          <w:rFonts w:hint="eastAsia"/>
          <w:b/>
          <w:color w:val="FF0000"/>
          <w:sz w:val="20"/>
        </w:rPr>
        <w:t>Note</w:t>
      </w:r>
      <w:r>
        <w:rPr>
          <w:rFonts w:hint="eastAsia"/>
          <w:sz w:val="20"/>
        </w:rPr>
        <w:t xml:space="preserve">: The real-world </w:t>
      </w:r>
      <w:r>
        <w:rPr>
          <w:sz w:val="20"/>
        </w:rPr>
        <w:t>application</w:t>
      </w:r>
      <w:r>
        <w:rPr>
          <w:rFonts w:hint="eastAsia"/>
          <w:sz w:val="20"/>
        </w:rPr>
        <w:t xml:space="preserve"> may not check the patient ID from the PID-2 if the message is ORM. Always consult with the client about the patient id populating fields.</w:t>
      </w:r>
    </w:p>
    <w:p w:rsidR="003854B8" w:rsidRDefault="003854B8">
      <w:pPr>
        <w:rPr>
          <w:sz w:val="20"/>
        </w:rPr>
      </w:pPr>
      <w:r>
        <w:rPr>
          <w:rFonts w:hint="eastAsia"/>
          <w:sz w:val="20"/>
        </w:rPr>
        <w:t>Following code will extract the patient id and data, then populate them to the corresponding field in a created HL7 message. Since we have working code to parse DICOM, we reused existing code and added HL7 related code</w:t>
      </w:r>
      <w:r w:rsidR="007A3570">
        <w:rPr>
          <w:rFonts w:hint="eastAsia"/>
          <w:sz w:val="20"/>
        </w:rPr>
        <w:t>, as shown in Figure</w:t>
      </w:r>
      <w:r w:rsidR="006C342F">
        <w:rPr>
          <w:rFonts w:hint="eastAsia"/>
          <w:sz w:val="20"/>
        </w:rPr>
        <w:t xml:space="preserve"> 11</w:t>
      </w:r>
      <w:r w:rsidR="00096C9D">
        <w:rPr>
          <w:rFonts w:hint="eastAsia"/>
          <w:sz w:val="20"/>
        </w:rPr>
        <w:t>6</w:t>
      </w:r>
      <w:r>
        <w:rPr>
          <w:rFonts w:hint="eastAsia"/>
          <w:sz w:val="20"/>
        </w:rPr>
        <w:t>.</w:t>
      </w:r>
    </w:p>
    <w:p w:rsidR="007A3570" w:rsidRDefault="00D62B29">
      <w:pPr>
        <w:rPr>
          <w:sz w:val="20"/>
        </w:rPr>
      </w:pPr>
      <w:r w:rsidRPr="00D62B29">
        <w:rPr>
          <w:sz w:val="20"/>
        </w:rPr>
        <w:t xml:space="preserve">As you may already visit, HL7-V2 site provides sample HL7 message creation code in C#, you can visit </w:t>
      </w:r>
      <w:hyperlink r:id="rId199" w:history="1">
        <w:r w:rsidRPr="00704D4D">
          <w:rPr>
            <w:rStyle w:val="Hyperlink"/>
            <w:sz w:val="20"/>
          </w:rPr>
          <w:t>https://github.com/Efferent-Health/HL7-V2</w:t>
        </w:r>
      </w:hyperlink>
      <w:r w:rsidRPr="00D62B29">
        <w:rPr>
          <w:sz w:val="20"/>
        </w:rPr>
        <w:t xml:space="preserve"> for the example code</w:t>
      </w:r>
      <w:r>
        <w:rPr>
          <w:rFonts w:hint="eastAsia"/>
          <w:sz w:val="20"/>
        </w:rPr>
        <w:t>.</w:t>
      </w:r>
    </w:p>
    <w:p w:rsidR="007A3570" w:rsidRDefault="004B1AF0" w:rsidP="007A3570">
      <w:pPr>
        <w:keepNext/>
        <w:spacing w:after="0" w:line="240" w:lineRule="auto"/>
        <w:jc w:val="center"/>
      </w:pPr>
      <w:r w:rsidRPr="004B1AF0">
        <w:rPr>
          <w:noProof/>
        </w:rPr>
        <w:lastRenderedPageBreak/>
        <w:drawing>
          <wp:inline distT="0" distB="0" distL="0" distR="0" wp14:anchorId="3C87F757" wp14:editId="4728AC3B">
            <wp:extent cx="3489350" cy="3751370"/>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3491491" cy="3753672"/>
                    </a:xfrm>
                    <a:prstGeom prst="rect">
                      <a:avLst/>
                    </a:prstGeom>
                  </pic:spPr>
                </pic:pic>
              </a:graphicData>
            </a:graphic>
          </wp:inline>
        </w:drawing>
      </w:r>
    </w:p>
    <w:p w:rsidR="00FF53BD" w:rsidRPr="007B0335" w:rsidRDefault="007A3570" w:rsidP="007A3570">
      <w:pPr>
        <w:pStyle w:val="Caption"/>
        <w:jc w:val="center"/>
        <w:rPr>
          <w:sz w:val="20"/>
        </w:rPr>
      </w:pPr>
      <w:r>
        <w:t xml:space="preserve">Figure </w:t>
      </w:r>
      <w:fldSimple w:instr=" SEQ Figure \* ARABIC ">
        <w:r w:rsidR="009A3159">
          <w:rPr>
            <w:noProof/>
          </w:rPr>
          <w:t>116</w:t>
        </w:r>
      </w:fldSimple>
      <w:r>
        <w:rPr>
          <w:rFonts w:hint="eastAsia"/>
        </w:rPr>
        <w:t>.Initial HL7 message creating code</w:t>
      </w:r>
      <w:r w:rsidR="00CC471A">
        <w:rPr>
          <w:rFonts w:hint="eastAsia"/>
        </w:rPr>
        <w:t xml:space="preserve"> without MSH segment</w:t>
      </w:r>
    </w:p>
    <w:p w:rsidR="007F51E0" w:rsidRDefault="00E723BD">
      <w:pPr>
        <w:rPr>
          <w:sz w:val="20"/>
        </w:rPr>
      </w:pPr>
      <w:r>
        <w:rPr>
          <w:rFonts w:hint="eastAsia"/>
          <w:sz w:val="20"/>
        </w:rPr>
        <w:t xml:space="preserve">What </w:t>
      </w:r>
      <w:r w:rsidR="0091371A">
        <w:rPr>
          <w:rFonts w:hint="eastAsia"/>
          <w:sz w:val="20"/>
        </w:rPr>
        <w:t>Figure 11</w:t>
      </w:r>
      <w:r w:rsidR="00096C9D">
        <w:rPr>
          <w:rFonts w:hint="eastAsia"/>
          <w:sz w:val="20"/>
        </w:rPr>
        <w:t>6</w:t>
      </w:r>
      <w:r>
        <w:rPr>
          <w:rFonts w:hint="eastAsia"/>
          <w:sz w:val="20"/>
        </w:rPr>
        <w:t xml:space="preserve"> code does is generat</w:t>
      </w:r>
      <w:r w:rsidR="00CC471A">
        <w:rPr>
          <w:rFonts w:hint="eastAsia"/>
          <w:sz w:val="20"/>
        </w:rPr>
        <w:t>e</w:t>
      </w:r>
      <w:r>
        <w:rPr>
          <w:rFonts w:hint="eastAsia"/>
          <w:sz w:val="20"/>
        </w:rPr>
        <w:t xml:space="preserve"> an HL7 message and add PID segment with PID-2 and PID-</w:t>
      </w:r>
      <w:r w:rsidR="00433CC0">
        <w:rPr>
          <w:rFonts w:hint="eastAsia"/>
          <w:sz w:val="20"/>
        </w:rPr>
        <w:t>5</w:t>
      </w:r>
      <w:r>
        <w:rPr>
          <w:rFonts w:hint="eastAsia"/>
          <w:sz w:val="20"/>
        </w:rPr>
        <w:t xml:space="preserve"> values</w:t>
      </w:r>
      <w:r w:rsidR="00077953">
        <w:rPr>
          <w:rFonts w:hint="eastAsia"/>
          <w:sz w:val="20"/>
        </w:rPr>
        <w:t xml:space="preserve"> extracted from DICOM files</w:t>
      </w:r>
      <w:r>
        <w:rPr>
          <w:rFonts w:hint="eastAsia"/>
          <w:sz w:val="20"/>
        </w:rPr>
        <w:t>.</w:t>
      </w:r>
      <w:r w:rsidR="00D06C97">
        <w:rPr>
          <w:rFonts w:hint="eastAsia"/>
          <w:sz w:val="20"/>
        </w:rPr>
        <w:t xml:space="preserve"> And then</w:t>
      </w:r>
      <w:r w:rsidR="00912BE3">
        <w:rPr>
          <w:rFonts w:hint="eastAsia"/>
          <w:sz w:val="20"/>
        </w:rPr>
        <w:t xml:space="preserve"> it</w:t>
      </w:r>
      <w:r w:rsidR="00D06C97">
        <w:rPr>
          <w:rFonts w:hint="eastAsia"/>
          <w:sz w:val="20"/>
        </w:rPr>
        <w:t xml:space="preserve"> save</w:t>
      </w:r>
      <w:r w:rsidR="00912BE3">
        <w:rPr>
          <w:rFonts w:hint="eastAsia"/>
          <w:sz w:val="20"/>
        </w:rPr>
        <w:t>s</w:t>
      </w:r>
      <w:r w:rsidR="00D06C97">
        <w:rPr>
          <w:rFonts w:hint="eastAsia"/>
          <w:sz w:val="20"/>
        </w:rPr>
        <w:t xml:space="preserve"> composed HL7 message</w:t>
      </w:r>
      <w:r w:rsidR="0024118A">
        <w:rPr>
          <w:rFonts w:hint="eastAsia"/>
          <w:sz w:val="20"/>
        </w:rPr>
        <w:t>s</w:t>
      </w:r>
      <w:r w:rsidR="00D06C97">
        <w:rPr>
          <w:rFonts w:hint="eastAsia"/>
          <w:sz w:val="20"/>
        </w:rPr>
        <w:t xml:space="preserve"> as a text file.</w:t>
      </w:r>
    </w:p>
    <w:p w:rsidR="00B626C8" w:rsidRPr="00D77D0A" w:rsidRDefault="00B626C8">
      <w:pPr>
        <w:rPr>
          <w:sz w:val="20"/>
          <w:szCs w:val="20"/>
        </w:rPr>
      </w:pPr>
      <w:r w:rsidRPr="00B626C8">
        <w:rPr>
          <w:rFonts w:hint="eastAsia"/>
          <w:b/>
          <w:color w:val="FF0000"/>
          <w:sz w:val="20"/>
        </w:rPr>
        <w:t>Note</w:t>
      </w:r>
      <w:r>
        <w:rPr>
          <w:rFonts w:hint="eastAsia"/>
          <w:sz w:val="20"/>
        </w:rPr>
        <w:t xml:space="preserve">: </w:t>
      </w:r>
      <w:r w:rsidR="00017C0D">
        <w:rPr>
          <w:rFonts w:hint="eastAsia"/>
          <w:sz w:val="20"/>
        </w:rPr>
        <w:t>T</w:t>
      </w:r>
      <w:r>
        <w:rPr>
          <w:rFonts w:hint="eastAsia"/>
          <w:sz w:val="20"/>
        </w:rPr>
        <w:t>his document is not C# tutorial, and thus will not explain all C# code or related library</w:t>
      </w:r>
      <w:r>
        <w:rPr>
          <w:sz w:val="20"/>
        </w:rPr>
        <w:t>’</w:t>
      </w:r>
      <w:r>
        <w:rPr>
          <w:rFonts w:hint="eastAsia"/>
          <w:sz w:val="20"/>
        </w:rPr>
        <w:t xml:space="preserve">s code </w:t>
      </w:r>
      <w:r w:rsidR="00017C0D">
        <w:rPr>
          <w:rFonts w:hint="eastAsia"/>
          <w:sz w:val="20"/>
        </w:rPr>
        <w:t xml:space="preserve">shown here </w:t>
      </w:r>
      <w:r>
        <w:rPr>
          <w:rFonts w:hint="eastAsia"/>
          <w:sz w:val="20"/>
        </w:rPr>
        <w:t>in detail. You can visit Microsoft</w:t>
      </w:r>
      <w:r>
        <w:rPr>
          <w:sz w:val="20"/>
        </w:rPr>
        <w:t>’</w:t>
      </w:r>
      <w:r>
        <w:rPr>
          <w:rFonts w:hint="eastAsia"/>
          <w:sz w:val="20"/>
        </w:rPr>
        <w:t>s C# tutorial site or search web for the C# usage</w:t>
      </w:r>
      <w:r w:rsidRPr="00D77D0A">
        <w:rPr>
          <w:rFonts w:hint="eastAsia"/>
          <w:sz w:val="20"/>
          <w:szCs w:val="20"/>
        </w:rPr>
        <w:t>.</w:t>
      </w:r>
    </w:p>
    <w:p w:rsidR="00F97BB4" w:rsidRDefault="00D77D0A" w:rsidP="00F97BB4">
      <w:pPr>
        <w:rPr>
          <w:sz w:val="20"/>
          <w:szCs w:val="20"/>
        </w:rPr>
      </w:pPr>
      <w:r w:rsidRPr="00D77D0A">
        <w:rPr>
          <w:rFonts w:hint="eastAsia"/>
          <w:sz w:val="20"/>
          <w:szCs w:val="20"/>
        </w:rPr>
        <w:t xml:space="preserve">At this time, </w:t>
      </w:r>
      <w:r w:rsidRPr="008E72DE">
        <w:rPr>
          <w:rFonts w:hint="eastAsia"/>
          <w:b/>
          <w:color w:val="FF0000"/>
          <w:sz w:val="20"/>
          <w:szCs w:val="20"/>
        </w:rPr>
        <w:t>skip verifying code</w:t>
      </w:r>
      <w:r w:rsidR="008E72DE" w:rsidRPr="008E72DE">
        <w:rPr>
          <w:rFonts w:hint="eastAsia"/>
          <w:b/>
          <w:color w:val="FF0000"/>
          <w:sz w:val="20"/>
          <w:szCs w:val="20"/>
        </w:rPr>
        <w:t xml:space="preserve"> intentionally</w:t>
      </w:r>
      <w:r w:rsidRPr="00D77D0A">
        <w:rPr>
          <w:rFonts w:hint="eastAsia"/>
          <w:sz w:val="20"/>
          <w:szCs w:val="20"/>
        </w:rPr>
        <w:t xml:space="preserve">, i.e., do not click </w:t>
      </w:r>
      <w:r>
        <w:rPr>
          <w:rFonts w:hint="eastAsia"/>
          <w:sz w:val="20"/>
          <w:szCs w:val="20"/>
        </w:rPr>
        <w:t>the V</w:t>
      </w:r>
      <w:r w:rsidRPr="00D77D0A">
        <w:rPr>
          <w:rFonts w:hint="eastAsia"/>
          <w:sz w:val="20"/>
          <w:szCs w:val="20"/>
        </w:rPr>
        <w:t xml:space="preserve">erify ( </w:t>
      </w:r>
      <w:r w:rsidRPr="00D77D0A">
        <w:rPr>
          <w:rFonts w:hint="eastAsia"/>
          <w:noProof/>
          <w:sz w:val="20"/>
          <w:szCs w:val="20"/>
        </w:rPr>
        <w:drawing>
          <wp:inline distT="0" distB="0" distL="0" distR="0" wp14:anchorId="7E643549" wp14:editId="655D3A43">
            <wp:extent cx="164592" cy="164592"/>
            <wp:effectExtent l="0" t="0" r="6985" b="6985"/>
            <wp:docPr id="4102" name="Pictur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check_outline.jpg"/>
                    <pic:cNvPicPr/>
                  </pic:nvPicPr>
                  <pic:blipFill>
                    <a:blip r:embed="rId36">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Pr="00D77D0A">
        <w:rPr>
          <w:rFonts w:hint="eastAsia"/>
          <w:sz w:val="20"/>
          <w:szCs w:val="20"/>
        </w:rPr>
        <w:t xml:space="preserve"> ) button. Just click </w:t>
      </w:r>
      <w:r>
        <w:rPr>
          <w:rFonts w:hint="eastAsia"/>
          <w:sz w:val="20"/>
          <w:szCs w:val="20"/>
        </w:rPr>
        <w:t xml:space="preserve">the Save ( </w:t>
      </w:r>
      <w:r>
        <w:rPr>
          <w:rFonts w:hint="eastAsia"/>
          <w:noProof/>
          <w:sz w:val="20"/>
          <w:szCs w:val="20"/>
        </w:rPr>
        <w:drawing>
          <wp:inline distT="0" distB="0" distL="0" distR="0" wp14:anchorId="44910936" wp14:editId="0B1B338A">
            <wp:extent cx="164592" cy="164592"/>
            <wp:effectExtent l="0" t="0" r="6985" b="6985"/>
            <wp:docPr id="4107" name="Picture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_save_outline.jpg"/>
                    <pic:cNvPicPr/>
                  </pic:nvPicPr>
                  <pic:blipFill>
                    <a:blip r:embed="rId153">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 button and then the Load ( </w:t>
      </w:r>
      <w:r>
        <w:rPr>
          <w:rFonts w:hint="eastAsia"/>
          <w:noProof/>
          <w:sz w:val="20"/>
          <w:szCs w:val="20"/>
        </w:rPr>
        <w:drawing>
          <wp:inline distT="0" distB="0" distL="0" distR="0" wp14:anchorId="2D94DD39" wp14:editId="42F78E00">
            <wp:extent cx="164592" cy="164592"/>
            <wp:effectExtent l="0" t="0" r="6985" b="6985"/>
            <wp:docPr id="4113" name="Picture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_network_outline.jpg"/>
                    <pic:cNvPicPr/>
                  </pic:nvPicPr>
                  <pic:blipFill>
                    <a:blip r:embed="rId82">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 button.</w:t>
      </w:r>
      <w:r w:rsidR="00F97BB4">
        <w:rPr>
          <w:rFonts w:hint="eastAsia"/>
          <w:sz w:val="20"/>
          <w:szCs w:val="20"/>
        </w:rPr>
        <w:t xml:space="preserve"> Once you see the popup, click the Yes button to load the service.</w:t>
      </w:r>
    </w:p>
    <w:p w:rsidR="00F97BB4" w:rsidRDefault="00F97BB4" w:rsidP="00F97BB4">
      <w:pPr>
        <w:keepNext/>
        <w:spacing w:after="0" w:line="240" w:lineRule="auto"/>
        <w:jc w:val="center"/>
      </w:pPr>
      <w:r w:rsidRPr="00F97BB4">
        <w:rPr>
          <w:noProof/>
          <w:sz w:val="20"/>
          <w:szCs w:val="20"/>
        </w:rPr>
        <w:drawing>
          <wp:inline distT="0" distB="0" distL="0" distR="0" wp14:anchorId="2E0F7BFB" wp14:editId="231407D4">
            <wp:extent cx="4879238" cy="1431973"/>
            <wp:effectExtent l="0" t="0" r="0" b="0"/>
            <wp:docPr id="4122" name="Picture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4876237" cy="1431092"/>
                    </a:xfrm>
                    <a:prstGeom prst="rect">
                      <a:avLst/>
                    </a:prstGeom>
                  </pic:spPr>
                </pic:pic>
              </a:graphicData>
            </a:graphic>
          </wp:inline>
        </w:drawing>
      </w:r>
    </w:p>
    <w:p w:rsidR="00F97BB4" w:rsidRDefault="00F97BB4" w:rsidP="00F97BB4">
      <w:pPr>
        <w:pStyle w:val="Caption"/>
        <w:jc w:val="center"/>
        <w:rPr>
          <w:sz w:val="20"/>
          <w:szCs w:val="20"/>
        </w:rPr>
      </w:pPr>
      <w:r>
        <w:t xml:space="preserve">Figure </w:t>
      </w:r>
      <w:fldSimple w:instr=" SEQ Figure \* ARABIC ">
        <w:r w:rsidR="009A3159">
          <w:rPr>
            <w:noProof/>
          </w:rPr>
          <w:t>117</w:t>
        </w:r>
      </w:fldSimple>
      <w:r>
        <w:rPr>
          <w:rFonts w:hint="eastAsia"/>
        </w:rPr>
        <w:t>.Load modified DICOM Reader service</w:t>
      </w:r>
    </w:p>
    <w:p w:rsidR="00F97BB4" w:rsidRDefault="00F97BB4">
      <w:pPr>
        <w:rPr>
          <w:sz w:val="20"/>
          <w:szCs w:val="20"/>
        </w:rPr>
      </w:pPr>
      <w:r w:rsidRPr="00F97BB4">
        <w:rPr>
          <w:rFonts w:hint="eastAsia"/>
          <w:b/>
          <w:sz w:val="20"/>
          <w:szCs w:val="20"/>
        </w:rPr>
        <w:t>Switch to the Management workstation</w:t>
      </w:r>
      <w:r>
        <w:rPr>
          <w:rFonts w:hint="eastAsia"/>
          <w:sz w:val="20"/>
          <w:szCs w:val="20"/>
        </w:rPr>
        <w:t xml:space="preserve">. </w:t>
      </w:r>
      <w:r w:rsidRPr="00E33FE2">
        <w:rPr>
          <w:rFonts w:hint="eastAsia"/>
          <w:b/>
          <w:sz w:val="20"/>
          <w:szCs w:val="20"/>
        </w:rPr>
        <w:t>Click Source tab</w:t>
      </w:r>
      <w:r>
        <w:rPr>
          <w:rFonts w:hint="eastAsia"/>
          <w:sz w:val="20"/>
          <w:szCs w:val="20"/>
        </w:rPr>
        <w:t xml:space="preserve"> if the Instance tab is selected. Click the Refresh ( </w:t>
      </w:r>
      <w:r>
        <w:rPr>
          <w:rFonts w:hint="eastAsia"/>
          <w:noProof/>
          <w:sz w:val="20"/>
          <w:szCs w:val="20"/>
        </w:rPr>
        <w:drawing>
          <wp:inline distT="0" distB="0" distL="0" distR="0" wp14:anchorId="527D19F8" wp14:editId="245A23A6">
            <wp:extent cx="164592" cy="164592"/>
            <wp:effectExtent l="0" t="0" r="6985" b="6985"/>
            <wp:docPr id="4123" name="Picture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oad.jpg"/>
                    <pic:cNvPicPr/>
                  </pic:nvPicPr>
                  <pic:blipFill>
                    <a:blip r:embed="rId110">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 button to show up-to-date source file</w:t>
      </w:r>
      <w:r w:rsidR="004F000B">
        <w:rPr>
          <w:rFonts w:hint="eastAsia"/>
          <w:sz w:val="20"/>
          <w:szCs w:val="20"/>
        </w:rPr>
        <w:t>s</w:t>
      </w:r>
      <w:r>
        <w:rPr>
          <w:rFonts w:hint="eastAsia"/>
          <w:sz w:val="20"/>
          <w:szCs w:val="20"/>
        </w:rPr>
        <w:t xml:space="preserve"> on the server. Select DICOM Reader if that</w:t>
      </w:r>
      <w:r>
        <w:rPr>
          <w:sz w:val="20"/>
          <w:szCs w:val="20"/>
        </w:rPr>
        <w:t>’</w:t>
      </w:r>
      <w:r>
        <w:rPr>
          <w:rFonts w:hint="eastAsia"/>
          <w:sz w:val="20"/>
          <w:szCs w:val="20"/>
        </w:rPr>
        <w:t xml:space="preserve">s not selected, then click the Deploy ( </w:t>
      </w:r>
      <w:r>
        <w:rPr>
          <w:rFonts w:hint="eastAsia"/>
          <w:noProof/>
          <w:sz w:val="20"/>
          <w:szCs w:val="20"/>
        </w:rPr>
        <w:drawing>
          <wp:inline distT="0" distB="0" distL="0" distR="0" wp14:anchorId="31166801" wp14:editId="43A0B9E4">
            <wp:extent cx="164592" cy="164592"/>
            <wp:effectExtent l="0" t="0" r="6985" b="6985"/>
            <wp:docPr id="4124" name="Picture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arrow_left.jpg"/>
                    <pic:cNvPicPr/>
                  </pic:nvPicPr>
                  <pic:blipFill>
                    <a:blip r:embed="rId108">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 button.</w:t>
      </w:r>
    </w:p>
    <w:p w:rsidR="00F97BB4" w:rsidRDefault="00F97BB4" w:rsidP="00F97BB4">
      <w:pPr>
        <w:keepNext/>
        <w:spacing w:after="0" w:line="240" w:lineRule="auto"/>
        <w:jc w:val="center"/>
      </w:pPr>
      <w:r w:rsidRPr="00F97BB4">
        <w:rPr>
          <w:noProof/>
          <w:sz w:val="20"/>
          <w:szCs w:val="20"/>
        </w:rPr>
        <w:lastRenderedPageBreak/>
        <w:drawing>
          <wp:inline distT="0" distB="0" distL="0" distR="0" wp14:anchorId="08083D44" wp14:editId="3F232096">
            <wp:extent cx="2882188" cy="918654"/>
            <wp:effectExtent l="0" t="0" r="0" b="0"/>
            <wp:docPr id="4125" name="Picture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2883432" cy="919050"/>
                    </a:xfrm>
                    <a:prstGeom prst="rect">
                      <a:avLst/>
                    </a:prstGeom>
                  </pic:spPr>
                </pic:pic>
              </a:graphicData>
            </a:graphic>
          </wp:inline>
        </w:drawing>
      </w:r>
    </w:p>
    <w:p w:rsidR="00F97BB4" w:rsidRPr="00D77D0A" w:rsidRDefault="00F97BB4" w:rsidP="00F97BB4">
      <w:pPr>
        <w:pStyle w:val="Caption"/>
        <w:jc w:val="center"/>
        <w:rPr>
          <w:sz w:val="20"/>
          <w:szCs w:val="20"/>
        </w:rPr>
      </w:pPr>
      <w:r>
        <w:t xml:space="preserve">Figure </w:t>
      </w:r>
      <w:fldSimple w:instr=" SEQ Figure \* ARABIC ">
        <w:r w:rsidR="009A3159">
          <w:rPr>
            <w:noProof/>
          </w:rPr>
          <w:t>118</w:t>
        </w:r>
      </w:fldSimple>
      <w:r>
        <w:rPr>
          <w:rFonts w:hint="eastAsia"/>
        </w:rPr>
        <w:t>.Deploy selected DICOM Reader service</w:t>
      </w:r>
    </w:p>
    <w:p w:rsidR="00D77D0A" w:rsidRDefault="00F97BB4">
      <w:pPr>
        <w:rPr>
          <w:sz w:val="20"/>
          <w:szCs w:val="20"/>
        </w:rPr>
      </w:pPr>
      <w:r>
        <w:rPr>
          <w:rFonts w:hint="eastAsia"/>
          <w:sz w:val="20"/>
          <w:szCs w:val="20"/>
        </w:rPr>
        <w:t>Click the Yes button</w:t>
      </w:r>
      <w:r w:rsidR="008E72DE">
        <w:rPr>
          <w:rFonts w:hint="eastAsia"/>
          <w:sz w:val="20"/>
          <w:szCs w:val="20"/>
        </w:rPr>
        <w:t>. At this time, you will see following popup with an error message.</w:t>
      </w:r>
    </w:p>
    <w:p w:rsidR="008E72DE" w:rsidRDefault="008E72DE" w:rsidP="008E72DE">
      <w:pPr>
        <w:keepNext/>
        <w:spacing w:after="0" w:line="240" w:lineRule="auto"/>
        <w:jc w:val="center"/>
      </w:pPr>
      <w:r w:rsidRPr="008E72DE">
        <w:rPr>
          <w:noProof/>
          <w:sz w:val="20"/>
          <w:szCs w:val="20"/>
        </w:rPr>
        <w:drawing>
          <wp:inline distT="0" distB="0" distL="0" distR="0" wp14:anchorId="41A5EDE3" wp14:editId="15A3FDAD">
            <wp:extent cx="3072384" cy="984643"/>
            <wp:effectExtent l="0" t="0" r="0" b="6350"/>
            <wp:docPr id="41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084353" cy="988479"/>
                    </a:xfrm>
                    <a:prstGeom prst="rect">
                      <a:avLst/>
                    </a:prstGeom>
                    <a:noFill/>
                    <a:ln>
                      <a:noFill/>
                    </a:ln>
                    <a:effectLst/>
                    <a:extLst/>
                  </pic:spPr>
                </pic:pic>
              </a:graphicData>
            </a:graphic>
          </wp:inline>
        </w:drawing>
      </w:r>
    </w:p>
    <w:p w:rsidR="008E72DE" w:rsidRDefault="008E72DE" w:rsidP="008E72DE">
      <w:pPr>
        <w:pStyle w:val="Caption"/>
        <w:jc w:val="center"/>
        <w:rPr>
          <w:sz w:val="20"/>
          <w:szCs w:val="20"/>
        </w:rPr>
      </w:pPr>
      <w:r>
        <w:t xml:space="preserve">Figure </w:t>
      </w:r>
      <w:fldSimple w:instr=" SEQ Figure \* ARABIC ">
        <w:r w:rsidR="009A3159">
          <w:rPr>
            <w:noProof/>
          </w:rPr>
          <w:t>119</w:t>
        </w:r>
      </w:fldSimple>
      <w:r>
        <w:rPr>
          <w:rFonts w:hint="eastAsia"/>
        </w:rPr>
        <w:t>.Service deployment error popup</w:t>
      </w:r>
    </w:p>
    <w:p w:rsidR="00922CFE" w:rsidRDefault="00E33FE2">
      <w:pPr>
        <w:rPr>
          <w:sz w:val="20"/>
          <w:szCs w:val="20"/>
        </w:rPr>
      </w:pPr>
      <w:r>
        <w:rPr>
          <w:rFonts w:hint="eastAsia"/>
          <w:sz w:val="20"/>
          <w:szCs w:val="20"/>
        </w:rPr>
        <w:t>As shown in Figure 11</w:t>
      </w:r>
      <w:r w:rsidR="00096C9D">
        <w:rPr>
          <w:rFonts w:hint="eastAsia"/>
          <w:sz w:val="20"/>
          <w:szCs w:val="20"/>
        </w:rPr>
        <w:t>9</w:t>
      </w:r>
      <w:r>
        <w:rPr>
          <w:rFonts w:hint="eastAsia"/>
          <w:sz w:val="20"/>
          <w:szCs w:val="20"/>
        </w:rPr>
        <w:t>, the service somehow wasn</w:t>
      </w:r>
      <w:r>
        <w:rPr>
          <w:sz w:val="20"/>
          <w:szCs w:val="20"/>
        </w:rPr>
        <w:t>’</w:t>
      </w:r>
      <w:r>
        <w:rPr>
          <w:rFonts w:hint="eastAsia"/>
          <w:sz w:val="20"/>
          <w:szCs w:val="20"/>
        </w:rPr>
        <w:t xml:space="preserve">t deployed. </w:t>
      </w:r>
      <w:r w:rsidR="00922CFE">
        <w:rPr>
          <w:rFonts w:hint="eastAsia"/>
          <w:sz w:val="20"/>
          <w:szCs w:val="20"/>
        </w:rPr>
        <w:t>To make sure the service is not deployed, click the Instance tab to see the deployed models. Once you click the Instance tab to see the deployed model, you will notice that the DICOM Reader service is not in the deployed model explorer</w:t>
      </w:r>
      <w:r w:rsidR="006759E3">
        <w:rPr>
          <w:rFonts w:hint="eastAsia"/>
          <w:sz w:val="20"/>
          <w:szCs w:val="20"/>
        </w:rPr>
        <w:t xml:space="preserve"> somehow</w:t>
      </w:r>
      <w:r w:rsidR="00922CFE">
        <w:rPr>
          <w:rFonts w:hint="eastAsia"/>
          <w:sz w:val="20"/>
          <w:szCs w:val="20"/>
        </w:rPr>
        <w:t xml:space="preserve">, as </w:t>
      </w:r>
      <w:r w:rsidR="00922CFE">
        <w:rPr>
          <w:sz w:val="20"/>
          <w:szCs w:val="20"/>
        </w:rPr>
        <w:t>shown</w:t>
      </w:r>
      <w:r w:rsidR="00922CFE">
        <w:rPr>
          <w:rFonts w:hint="eastAsia"/>
          <w:sz w:val="20"/>
          <w:szCs w:val="20"/>
        </w:rPr>
        <w:t xml:space="preserve"> in Figure</w:t>
      </w:r>
      <w:r w:rsidR="000F63C2">
        <w:rPr>
          <w:rFonts w:hint="eastAsia"/>
          <w:sz w:val="20"/>
          <w:szCs w:val="20"/>
        </w:rPr>
        <w:t xml:space="preserve"> 1</w:t>
      </w:r>
      <w:r w:rsidR="00096C9D">
        <w:rPr>
          <w:rFonts w:hint="eastAsia"/>
          <w:sz w:val="20"/>
          <w:szCs w:val="20"/>
        </w:rPr>
        <w:t>20</w:t>
      </w:r>
      <w:r w:rsidR="00922CFE">
        <w:rPr>
          <w:rFonts w:hint="eastAsia"/>
          <w:sz w:val="20"/>
          <w:szCs w:val="20"/>
        </w:rPr>
        <w:t>.</w:t>
      </w:r>
    </w:p>
    <w:p w:rsidR="000F63C2" w:rsidRDefault="00922CFE" w:rsidP="000F63C2">
      <w:pPr>
        <w:keepNext/>
        <w:spacing w:after="0" w:line="240" w:lineRule="auto"/>
        <w:jc w:val="center"/>
      </w:pPr>
      <w:r w:rsidRPr="00922CFE">
        <w:rPr>
          <w:noProof/>
          <w:sz w:val="20"/>
          <w:szCs w:val="20"/>
        </w:rPr>
        <w:drawing>
          <wp:inline distT="0" distB="0" distL="0" distR="0" wp14:anchorId="4F479204" wp14:editId="07B977D3">
            <wp:extent cx="2377440" cy="2650783"/>
            <wp:effectExtent l="0" t="0" r="381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2377670" cy="2651039"/>
                    </a:xfrm>
                    <a:prstGeom prst="rect">
                      <a:avLst/>
                    </a:prstGeom>
                  </pic:spPr>
                </pic:pic>
              </a:graphicData>
            </a:graphic>
          </wp:inline>
        </w:drawing>
      </w:r>
    </w:p>
    <w:p w:rsidR="00922CFE" w:rsidRDefault="000F63C2" w:rsidP="000F63C2">
      <w:pPr>
        <w:pStyle w:val="Caption"/>
        <w:jc w:val="center"/>
        <w:rPr>
          <w:sz w:val="20"/>
          <w:szCs w:val="20"/>
        </w:rPr>
      </w:pPr>
      <w:r>
        <w:t xml:space="preserve">Figure </w:t>
      </w:r>
      <w:fldSimple w:instr=" SEQ Figure \* ARABIC ">
        <w:r w:rsidR="009A3159">
          <w:rPr>
            <w:noProof/>
          </w:rPr>
          <w:t>120</w:t>
        </w:r>
      </w:fldSimple>
      <w:r>
        <w:rPr>
          <w:rFonts w:hint="eastAsia"/>
        </w:rPr>
        <w:t>.Undeployed DICOM Reader service</w:t>
      </w:r>
    </w:p>
    <w:p w:rsidR="001508AF" w:rsidRDefault="006759E3">
      <w:pPr>
        <w:rPr>
          <w:sz w:val="20"/>
          <w:szCs w:val="20"/>
        </w:rPr>
      </w:pPr>
      <w:r w:rsidRPr="006759E3">
        <w:rPr>
          <w:rFonts w:hint="eastAsia"/>
          <w:b/>
          <w:color w:val="FF0000"/>
          <w:sz w:val="20"/>
          <w:szCs w:val="20"/>
        </w:rPr>
        <w:t>Note</w:t>
      </w:r>
      <w:r>
        <w:rPr>
          <w:rFonts w:hint="eastAsia"/>
          <w:sz w:val="20"/>
          <w:szCs w:val="20"/>
        </w:rPr>
        <w:t>: The deployment process that we went through earlier does the undeployment process fist, if the service is already deployed. As we didn</w:t>
      </w:r>
      <w:r>
        <w:rPr>
          <w:sz w:val="20"/>
          <w:szCs w:val="20"/>
        </w:rPr>
        <w:t>’</w:t>
      </w:r>
      <w:r>
        <w:rPr>
          <w:rFonts w:hint="eastAsia"/>
          <w:sz w:val="20"/>
          <w:szCs w:val="20"/>
        </w:rPr>
        <w:t>t undeploy the DICOM Reader service, th</w:t>
      </w:r>
      <w:r w:rsidR="008941C1">
        <w:rPr>
          <w:rFonts w:hint="eastAsia"/>
          <w:sz w:val="20"/>
          <w:szCs w:val="20"/>
        </w:rPr>
        <w:t>e</w:t>
      </w:r>
      <w:r>
        <w:rPr>
          <w:rFonts w:hint="eastAsia"/>
          <w:sz w:val="20"/>
          <w:szCs w:val="20"/>
        </w:rPr>
        <w:t xml:space="preserve"> service was undeployed first. </w:t>
      </w:r>
      <w:r w:rsidR="00142DA6">
        <w:rPr>
          <w:rFonts w:hint="eastAsia"/>
          <w:sz w:val="20"/>
          <w:szCs w:val="20"/>
        </w:rPr>
        <w:t xml:space="preserve">This is by design. </w:t>
      </w:r>
      <w:r>
        <w:rPr>
          <w:rFonts w:hint="eastAsia"/>
          <w:sz w:val="20"/>
          <w:szCs w:val="20"/>
        </w:rPr>
        <w:t xml:space="preserve">And then the exception happened during the deployment. </w:t>
      </w:r>
    </w:p>
    <w:p w:rsidR="00F97BB4" w:rsidRDefault="00E33FE2">
      <w:pPr>
        <w:rPr>
          <w:sz w:val="20"/>
          <w:szCs w:val="20"/>
        </w:rPr>
      </w:pPr>
      <w:r>
        <w:rPr>
          <w:rFonts w:hint="eastAsia"/>
          <w:sz w:val="20"/>
          <w:szCs w:val="20"/>
        </w:rPr>
        <w:t>As the message recommends, retrieve the exception in the Deploy Exception view that we didn</w:t>
      </w:r>
      <w:r>
        <w:rPr>
          <w:sz w:val="20"/>
          <w:szCs w:val="20"/>
        </w:rPr>
        <w:t>’</w:t>
      </w:r>
      <w:r>
        <w:rPr>
          <w:rFonts w:hint="eastAsia"/>
          <w:sz w:val="20"/>
          <w:szCs w:val="20"/>
        </w:rPr>
        <w:t xml:space="preserve">t go over previously. </w:t>
      </w:r>
      <w:r w:rsidRPr="00863DC9">
        <w:rPr>
          <w:rFonts w:hint="eastAsia"/>
          <w:b/>
          <w:sz w:val="20"/>
          <w:szCs w:val="20"/>
        </w:rPr>
        <w:t>Click the Deploy Exception tab</w:t>
      </w:r>
      <w:r>
        <w:rPr>
          <w:rFonts w:hint="eastAsia"/>
          <w:sz w:val="20"/>
          <w:szCs w:val="20"/>
        </w:rPr>
        <w:t>.</w:t>
      </w:r>
      <w:r w:rsidR="000E11D5">
        <w:rPr>
          <w:rFonts w:hint="eastAsia"/>
          <w:sz w:val="20"/>
          <w:szCs w:val="20"/>
        </w:rPr>
        <w:t xml:space="preserve"> Once you see the view, keep the original options and click the Retrieve button.</w:t>
      </w:r>
    </w:p>
    <w:p w:rsidR="00863DC9" w:rsidRDefault="005321BE" w:rsidP="005321BE">
      <w:pPr>
        <w:keepNext/>
        <w:spacing w:after="0" w:line="240" w:lineRule="auto"/>
        <w:jc w:val="center"/>
      </w:pPr>
      <w:r w:rsidRPr="005321BE">
        <w:rPr>
          <w:noProof/>
        </w:rPr>
        <w:lastRenderedPageBreak/>
        <w:drawing>
          <wp:inline distT="0" distB="0" distL="0" distR="0" wp14:anchorId="7136A15B" wp14:editId="57D919BE">
            <wp:extent cx="6847027" cy="2364273"/>
            <wp:effectExtent l="0" t="0" r="0" b="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6861261" cy="2369188"/>
                    </a:xfrm>
                    <a:prstGeom prst="rect">
                      <a:avLst/>
                    </a:prstGeom>
                  </pic:spPr>
                </pic:pic>
              </a:graphicData>
            </a:graphic>
          </wp:inline>
        </w:drawing>
      </w:r>
    </w:p>
    <w:p w:rsidR="00F97BB4" w:rsidRDefault="00863DC9" w:rsidP="00863DC9">
      <w:pPr>
        <w:pStyle w:val="Caption"/>
        <w:jc w:val="center"/>
        <w:rPr>
          <w:sz w:val="20"/>
          <w:szCs w:val="20"/>
        </w:rPr>
      </w:pPr>
      <w:r>
        <w:t xml:space="preserve">Figure </w:t>
      </w:r>
      <w:fldSimple w:instr=" SEQ Figure \* ARABIC ">
        <w:r w:rsidR="009A3159">
          <w:rPr>
            <w:noProof/>
          </w:rPr>
          <w:t>121</w:t>
        </w:r>
      </w:fldSimple>
      <w:r>
        <w:rPr>
          <w:rFonts w:hint="eastAsia"/>
        </w:rPr>
        <w:t>.Deploy Exception details</w:t>
      </w:r>
    </w:p>
    <w:p w:rsidR="004071A5" w:rsidRDefault="000E11D5">
      <w:pPr>
        <w:rPr>
          <w:sz w:val="20"/>
          <w:szCs w:val="20"/>
        </w:rPr>
      </w:pPr>
      <w:r>
        <w:rPr>
          <w:rFonts w:hint="eastAsia"/>
          <w:sz w:val="20"/>
          <w:szCs w:val="20"/>
        </w:rPr>
        <w:t>As you see in Figure 1</w:t>
      </w:r>
      <w:r w:rsidR="00096C9D">
        <w:rPr>
          <w:rFonts w:hint="eastAsia"/>
          <w:sz w:val="20"/>
          <w:szCs w:val="20"/>
        </w:rPr>
        <w:t>21</w:t>
      </w:r>
      <w:r>
        <w:rPr>
          <w:rFonts w:hint="eastAsia"/>
          <w:sz w:val="20"/>
          <w:szCs w:val="20"/>
        </w:rPr>
        <w:t>, there is a record for DICOM Reader model. Since this view is a place to retrieve any failed deployment, you can check this view if you don</w:t>
      </w:r>
      <w:r>
        <w:rPr>
          <w:sz w:val="20"/>
          <w:szCs w:val="20"/>
        </w:rPr>
        <w:t>’</w:t>
      </w:r>
      <w:r>
        <w:rPr>
          <w:rFonts w:hint="eastAsia"/>
          <w:sz w:val="20"/>
          <w:szCs w:val="20"/>
        </w:rPr>
        <w:t>t see the expected Macaron Service in the Instance tab</w:t>
      </w:r>
      <w:r w:rsidR="00763BA3">
        <w:rPr>
          <w:rFonts w:hint="eastAsia"/>
          <w:sz w:val="20"/>
          <w:szCs w:val="20"/>
        </w:rPr>
        <w:t xml:space="preserve"> after click</w:t>
      </w:r>
      <w:r w:rsidR="005C0090">
        <w:rPr>
          <w:rFonts w:hint="eastAsia"/>
          <w:sz w:val="20"/>
          <w:szCs w:val="20"/>
        </w:rPr>
        <w:t>ing</w:t>
      </w:r>
      <w:r w:rsidR="00763BA3">
        <w:rPr>
          <w:rFonts w:hint="eastAsia"/>
          <w:sz w:val="20"/>
          <w:szCs w:val="20"/>
        </w:rPr>
        <w:t xml:space="preserve"> the Deploy button</w:t>
      </w:r>
      <w:r>
        <w:rPr>
          <w:rFonts w:hint="eastAsia"/>
          <w:sz w:val="20"/>
          <w:szCs w:val="20"/>
        </w:rPr>
        <w:t>.</w:t>
      </w:r>
      <w:r w:rsidR="00F83649">
        <w:rPr>
          <w:rFonts w:hint="eastAsia"/>
          <w:sz w:val="20"/>
          <w:szCs w:val="20"/>
        </w:rPr>
        <w:t xml:space="preserve"> In the result table, there is a Message column that has a Message popup ( </w:t>
      </w:r>
      <w:r w:rsidR="00F83649">
        <w:rPr>
          <w:rFonts w:hint="eastAsia"/>
          <w:noProof/>
          <w:sz w:val="20"/>
          <w:szCs w:val="20"/>
        </w:rPr>
        <w:drawing>
          <wp:inline distT="0" distB="0" distL="0" distR="0" wp14:anchorId="3EBD6743" wp14:editId="032F5BFF">
            <wp:extent cx="164592" cy="164592"/>
            <wp:effectExtent l="0" t="0" r="6985"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rt_circle_outline.jpg"/>
                    <pic:cNvPicPr/>
                  </pic:nvPicPr>
                  <pic:blipFill>
                    <a:blip r:embed="rId147">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F83649">
        <w:rPr>
          <w:rFonts w:hint="eastAsia"/>
          <w:sz w:val="20"/>
          <w:szCs w:val="20"/>
        </w:rPr>
        <w:t xml:space="preserve"> ) button. Click the button and you will see the detail error message in the popup.</w:t>
      </w:r>
      <w:r w:rsidR="00922CFE">
        <w:rPr>
          <w:rFonts w:hint="eastAsia"/>
          <w:sz w:val="20"/>
          <w:szCs w:val="20"/>
        </w:rPr>
        <w:t xml:space="preserve"> As you see, there is a conversion issue from Message to the string in the code that we wrote.</w:t>
      </w:r>
      <w:r w:rsidR="00665625">
        <w:rPr>
          <w:rFonts w:hint="eastAsia"/>
          <w:sz w:val="20"/>
          <w:szCs w:val="20"/>
        </w:rPr>
        <w:t xml:space="preserve"> </w:t>
      </w:r>
    </w:p>
    <w:p w:rsidR="008C33B3" w:rsidRDefault="004071A5">
      <w:pPr>
        <w:rPr>
          <w:sz w:val="20"/>
          <w:szCs w:val="20"/>
        </w:rPr>
      </w:pPr>
      <w:r>
        <w:rPr>
          <w:rFonts w:hint="eastAsia"/>
          <w:sz w:val="20"/>
          <w:szCs w:val="20"/>
        </w:rPr>
        <w:t xml:space="preserve">As we did, cross check this by looking at the Source State </w:t>
      </w:r>
      <w:r w:rsidR="008C33B3">
        <w:rPr>
          <w:rFonts w:hint="eastAsia"/>
          <w:sz w:val="20"/>
          <w:szCs w:val="20"/>
        </w:rPr>
        <w:t xml:space="preserve">and User Action </w:t>
      </w:r>
      <w:r>
        <w:rPr>
          <w:rFonts w:hint="eastAsia"/>
          <w:sz w:val="20"/>
          <w:szCs w:val="20"/>
        </w:rPr>
        <w:t>view</w:t>
      </w:r>
      <w:r w:rsidR="008C33B3">
        <w:rPr>
          <w:rFonts w:hint="eastAsia"/>
          <w:sz w:val="20"/>
          <w:szCs w:val="20"/>
        </w:rPr>
        <w:t>s</w:t>
      </w:r>
      <w:r>
        <w:rPr>
          <w:rFonts w:hint="eastAsia"/>
          <w:sz w:val="20"/>
          <w:szCs w:val="20"/>
        </w:rPr>
        <w:t xml:space="preserve">. </w:t>
      </w:r>
      <w:r w:rsidR="008C33B3">
        <w:rPr>
          <w:rFonts w:hint="eastAsia"/>
          <w:sz w:val="20"/>
          <w:szCs w:val="20"/>
        </w:rPr>
        <w:t xml:space="preserve">First, </w:t>
      </w:r>
      <w:r w:rsidR="008C33B3" w:rsidRPr="00764E65">
        <w:rPr>
          <w:rFonts w:hint="eastAsia"/>
          <w:b/>
          <w:sz w:val="20"/>
          <w:szCs w:val="20"/>
        </w:rPr>
        <w:t>click the User Action tab</w:t>
      </w:r>
      <w:r w:rsidR="008C33B3">
        <w:rPr>
          <w:rFonts w:hint="eastAsia"/>
          <w:sz w:val="20"/>
          <w:szCs w:val="20"/>
        </w:rPr>
        <w:t xml:space="preserve"> to see the last action. Do not change any options. Click the Retrieve button.</w:t>
      </w:r>
    </w:p>
    <w:p w:rsidR="008C33B3" w:rsidRDefault="008C33B3" w:rsidP="008C33B3">
      <w:pPr>
        <w:keepNext/>
        <w:spacing w:after="0" w:line="240" w:lineRule="auto"/>
        <w:jc w:val="center"/>
      </w:pPr>
      <w:r w:rsidRPr="008C33B3">
        <w:rPr>
          <w:noProof/>
          <w:sz w:val="20"/>
          <w:szCs w:val="20"/>
        </w:rPr>
        <w:drawing>
          <wp:inline distT="0" distB="0" distL="0" distR="0" wp14:anchorId="4AE8F345" wp14:editId="65C9694B">
            <wp:extent cx="5281574" cy="2571381"/>
            <wp:effectExtent l="0" t="0" r="0" b="635"/>
            <wp:docPr id="4114" name="Picture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278326" cy="2569800"/>
                    </a:xfrm>
                    <a:prstGeom prst="rect">
                      <a:avLst/>
                    </a:prstGeom>
                  </pic:spPr>
                </pic:pic>
              </a:graphicData>
            </a:graphic>
          </wp:inline>
        </w:drawing>
      </w:r>
    </w:p>
    <w:p w:rsidR="008C33B3" w:rsidRDefault="008C33B3" w:rsidP="008C33B3">
      <w:pPr>
        <w:pStyle w:val="Caption"/>
        <w:jc w:val="center"/>
        <w:rPr>
          <w:sz w:val="20"/>
          <w:szCs w:val="20"/>
        </w:rPr>
      </w:pPr>
      <w:r>
        <w:t xml:space="preserve">Figure </w:t>
      </w:r>
      <w:fldSimple w:instr=" SEQ Figure \* ARABIC ">
        <w:r w:rsidR="009A3159">
          <w:rPr>
            <w:noProof/>
          </w:rPr>
          <w:t>122</w:t>
        </w:r>
      </w:fldSimple>
      <w:r>
        <w:rPr>
          <w:rFonts w:hint="eastAsia"/>
        </w:rPr>
        <w:t>.User Action view with the most recent command result</w:t>
      </w:r>
    </w:p>
    <w:p w:rsidR="004071A5" w:rsidRDefault="008C33B3">
      <w:pPr>
        <w:rPr>
          <w:sz w:val="20"/>
          <w:szCs w:val="20"/>
        </w:rPr>
      </w:pPr>
      <w:r>
        <w:rPr>
          <w:rFonts w:hint="eastAsia"/>
          <w:sz w:val="20"/>
          <w:szCs w:val="20"/>
        </w:rPr>
        <w:t xml:space="preserve">Based on the result as seen </w:t>
      </w:r>
      <w:r>
        <w:rPr>
          <w:sz w:val="20"/>
          <w:szCs w:val="20"/>
        </w:rPr>
        <w:t>in Figure 1</w:t>
      </w:r>
      <w:r w:rsidR="00CC471A">
        <w:rPr>
          <w:rFonts w:hint="eastAsia"/>
          <w:sz w:val="20"/>
          <w:szCs w:val="20"/>
        </w:rPr>
        <w:t>2</w:t>
      </w:r>
      <w:r w:rsidR="00096C9D">
        <w:rPr>
          <w:rFonts w:hint="eastAsia"/>
          <w:sz w:val="20"/>
          <w:szCs w:val="20"/>
        </w:rPr>
        <w:t>2</w:t>
      </w:r>
      <w:r>
        <w:rPr>
          <w:rFonts w:hint="eastAsia"/>
          <w:sz w:val="20"/>
          <w:szCs w:val="20"/>
        </w:rPr>
        <w:t xml:space="preserve">, we can confirm that the Admin user </w:t>
      </w:r>
      <w:r>
        <w:rPr>
          <w:sz w:val="20"/>
          <w:szCs w:val="20"/>
        </w:rPr>
        <w:t>initiated</w:t>
      </w:r>
      <w:r>
        <w:rPr>
          <w:rFonts w:hint="eastAsia"/>
          <w:sz w:val="20"/>
          <w:szCs w:val="20"/>
        </w:rPr>
        <w:t xml:space="preserve"> the Deploy command for the DICOM Reader. Now, </w:t>
      </w:r>
      <w:r w:rsidRPr="00764E65">
        <w:rPr>
          <w:rFonts w:hint="eastAsia"/>
          <w:b/>
          <w:sz w:val="20"/>
          <w:szCs w:val="20"/>
        </w:rPr>
        <w:t>c</w:t>
      </w:r>
      <w:r w:rsidR="004071A5" w:rsidRPr="00764E65">
        <w:rPr>
          <w:rFonts w:hint="eastAsia"/>
          <w:b/>
          <w:sz w:val="20"/>
          <w:szCs w:val="20"/>
        </w:rPr>
        <w:t>lick the Source State tab</w:t>
      </w:r>
      <w:r>
        <w:rPr>
          <w:rFonts w:hint="eastAsia"/>
          <w:sz w:val="20"/>
          <w:szCs w:val="20"/>
        </w:rPr>
        <w:t xml:space="preserve"> to see the result of the Deploy command</w:t>
      </w:r>
      <w:r w:rsidR="004071A5">
        <w:rPr>
          <w:rFonts w:hint="eastAsia"/>
          <w:sz w:val="20"/>
          <w:szCs w:val="20"/>
        </w:rPr>
        <w:t xml:space="preserve">. </w:t>
      </w:r>
      <w:r w:rsidR="005D294D">
        <w:rPr>
          <w:rFonts w:hint="eastAsia"/>
          <w:sz w:val="20"/>
          <w:szCs w:val="20"/>
        </w:rPr>
        <w:t>From the options, s</w:t>
      </w:r>
      <w:r w:rsidR="004071A5">
        <w:rPr>
          <w:rFonts w:hint="eastAsia"/>
          <w:sz w:val="20"/>
          <w:szCs w:val="20"/>
        </w:rPr>
        <w:t>elect Today, which is May 8</w:t>
      </w:r>
      <w:r w:rsidR="004071A5" w:rsidRPr="004071A5">
        <w:rPr>
          <w:rFonts w:hint="eastAsia"/>
          <w:sz w:val="20"/>
          <w:szCs w:val="20"/>
          <w:vertAlign w:val="superscript"/>
        </w:rPr>
        <w:t>th</w:t>
      </w:r>
      <w:r w:rsidR="004071A5">
        <w:rPr>
          <w:rFonts w:hint="eastAsia"/>
          <w:sz w:val="20"/>
          <w:szCs w:val="20"/>
        </w:rPr>
        <w:t>, and click the Retrieve button.</w:t>
      </w:r>
    </w:p>
    <w:p w:rsidR="005D294D" w:rsidRDefault="004071A5" w:rsidP="005D294D">
      <w:pPr>
        <w:keepNext/>
        <w:spacing w:after="0" w:line="240" w:lineRule="auto"/>
        <w:jc w:val="center"/>
      </w:pPr>
      <w:r w:rsidRPr="004071A5">
        <w:rPr>
          <w:noProof/>
          <w:sz w:val="20"/>
          <w:szCs w:val="20"/>
        </w:rPr>
        <w:lastRenderedPageBreak/>
        <w:drawing>
          <wp:inline distT="0" distB="0" distL="0" distR="0" wp14:anchorId="7AD9612C" wp14:editId="0071C9A7">
            <wp:extent cx="5127956" cy="26735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145651" cy="2682775"/>
                    </a:xfrm>
                    <a:prstGeom prst="rect">
                      <a:avLst/>
                    </a:prstGeom>
                  </pic:spPr>
                </pic:pic>
              </a:graphicData>
            </a:graphic>
          </wp:inline>
        </w:drawing>
      </w:r>
    </w:p>
    <w:p w:rsidR="004071A5" w:rsidRDefault="005D294D" w:rsidP="005D294D">
      <w:pPr>
        <w:pStyle w:val="Caption"/>
        <w:jc w:val="center"/>
        <w:rPr>
          <w:sz w:val="20"/>
          <w:szCs w:val="20"/>
        </w:rPr>
      </w:pPr>
      <w:r>
        <w:t xml:space="preserve">Figure </w:t>
      </w:r>
      <w:fldSimple w:instr=" SEQ Figure \* ARABIC ">
        <w:r w:rsidR="009A3159">
          <w:rPr>
            <w:noProof/>
          </w:rPr>
          <w:t>123</w:t>
        </w:r>
      </w:fldSimple>
      <w:r>
        <w:rPr>
          <w:rFonts w:hint="eastAsia"/>
        </w:rPr>
        <w:t xml:space="preserve">.The state history of </w:t>
      </w:r>
      <w:r w:rsidR="00416AEB">
        <w:rPr>
          <w:rFonts w:hint="eastAsia"/>
        </w:rPr>
        <w:t xml:space="preserve">the </w:t>
      </w:r>
      <w:r>
        <w:rPr>
          <w:rFonts w:hint="eastAsia"/>
        </w:rPr>
        <w:t>DICOM Reader</w:t>
      </w:r>
    </w:p>
    <w:p w:rsidR="004071A5" w:rsidRDefault="00A60DDD">
      <w:pPr>
        <w:rPr>
          <w:sz w:val="20"/>
          <w:szCs w:val="20"/>
        </w:rPr>
      </w:pPr>
      <w:r>
        <w:rPr>
          <w:rFonts w:hint="eastAsia"/>
          <w:sz w:val="20"/>
          <w:szCs w:val="20"/>
        </w:rPr>
        <w:t>As seen in Figure 12</w:t>
      </w:r>
      <w:r w:rsidR="00096C9D">
        <w:rPr>
          <w:rFonts w:hint="eastAsia"/>
          <w:sz w:val="20"/>
          <w:szCs w:val="20"/>
        </w:rPr>
        <w:t>3</w:t>
      </w:r>
      <w:r>
        <w:rPr>
          <w:rFonts w:hint="eastAsia"/>
          <w:sz w:val="20"/>
          <w:szCs w:val="20"/>
        </w:rPr>
        <w:t>, t</w:t>
      </w:r>
      <w:r w:rsidR="005D294D">
        <w:rPr>
          <w:rFonts w:hint="eastAsia"/>
          <w:sz w:val="20"/>
          <w:szCs w:val="20"/>
        </w:rPr>
        <w:t xml:space="preserve">here are two records. One is the result of </w:t>
      </w:r>
      <w:r w:rsidR="00416AEB">
        <w:rPr>
          <w:rFonts w:hint="eastAsia"/>
          <w:sz w:val="20"/>
          <w:szCs w:val="20"/>
        </w:rPr>
        <w:t xml:space="preserve">the </w:t>
      </w:r>
      <w:r w:rsidR="005D294D">
        <w:rPr>
          <w:rFonts w:hint="eastAsia"/>
          <w:sz w:val="20"/>
          <w:szCs w:val="20"/>
        </w:rPr>
        <w:t xml:space="preserve">Load command that we initiated from the Development workstation after the code modification, and the other </w:t>
      </w:r>
      <w:r w:rsidR="00416AEB">
        <w:rPr>
          <w:rFonts w:hint="eastAsia"/>
          <w:sz w:val="20"/>
          <w:szCs w:val="20"/>
        </w:rPr>
        <w:t>is the result</w:t>
      </w:r>
      <w:r w:rsidR="00B12D88">
        <w:rPr>
          <w:rFonts w:hint="eastAsia"/>
          <w:sz w:val="20"/>
          <w:szCs w:val="20"/>
        </w:rPr>
        <w:t xml:space="preserve"> of</w:t>
      </w:r>
      <w:r w:rsidR="00416AEB">
        <w:rPr>
          <w:rFonts w:hint="eastAsia"/>
          <w:sz w:val="20"/>
          <w:szCs w:val="20"/>
        </w:rPr>
        <w:t xml:space="preserve"> </w:t>
      </w:r>
      <w:r w:rsidR="005D294D">
        <w:rPr>
          <w:rFonts w:hint="eastAsia"/>
          <w:sz w:val="20"/>
          <w:szCs w:val="20"/>
        </w:rPr>
        <w:t xml:space="preserve">the </w:t>
      </w:r>
      <w:r w:rsidR="00416AEB">
        <w:rPr>
          <w:rFonts w:hint="eastAsia"/>
          <w:sz w:val="20"/>
          <w:szCs w:val="20"/>
        </w:rPr>
        <w:t>D</w:t>
      </w:r>
      <w:r w:rsidR="005D294D">
        <w:rPr>
          <w:rFonts w:hint="eastAsia"/>
          <w:sz w:val="20"/>
          <w:szCs w:val="20"/>
        </w:rPr>
        <w:t>eploy command</w:t>
      </w:r>
      <w:r w:rsidR="00B12D88">
        <w:rPr>
          <w:rFonts w:hint="eastAsia"/>
          <w:sz w:val="20"/>
          <w:szCs w:val="20"/>
        </w:rPr>
        <w:t xml:space="preserve"> initiated by Admin</w:t>
      </w:r>
      <w:r w:rsidR="005D294D">
        <w:rPr>
          <w:rFonts w:hint="eastAsia"/>
          <w:sz w:val="20"/>
          <w:szCs w:val="20"/>
        </w:rPr>
        <w:t>.</w:t>
      </w:r>
      <w:r w:rsidR="007803E9">
        <w:rPr>
          <w:rFonts w:hint="eastAsia"/>
          <w:sz w:val="20"/>
          <w:szCs w:val="20"/>
        </w:rPr>
        <w:t xml:space="preserve"> </w:t>
      </w:r>
      <w:r w:rsidR="00416AEB">
        <w:rPr>
          <w:rFonts w:hint="eastAsia"/>
          <w:sz w:val="20"/>
          <w:szCs w:val="20"/>
        </w:rPr>
        <w:t xml:space="preserve">As mentioned above, the Deploy command checked the deployed model first and then undeployed the model. </w:t>
      </w:r>
      <w:r w:rsidR="004D08B5">
        <w:rPr>
          <w:rFonts w:hint="eastAsia"/>
          <w:sz w:val="20"/>
          <w:szCs w:val="20"/>
        </w:rPr>
        <w:t>So, t</w:t>
      </w:r>
      <w:r w:rsidR="00416AEB">
        <w:rPr>
          <w:rFonts w:hint="eastAsia"/>
          <w:sz w:val="20"/>
          <w:szCs w:val="20"/>
        </w:rPr>
        <w:t>he first record was created as a result. However, a</w:t>
      </w:r>
      <w:r w:rsidR="007803E9">
        <w:rPr>
          <w:rFonts w:hint="eastAsia"/>
          <w:sz w:val="20"/>
          <w:szCs w:val="20"/>
        </w:rPr>
        <w:t>s we saw, there was a code error when deploying and the deployment was failed.</w:t>
      </w:r>
      <w:r w:rsidR="00681E5F">
        <w:rPr>
          <w:rFonts w:hint="eastAsia"/>
          <w:sz w:val="20"/>
          <w:szCs w:val="20"/>
        </w:rPr>
        <w:t xml:space="preserve"> And no Deployed state record was created. By cross-checking these three views, we can track the services</w:t>
      </w:r>
      <w:r w:rsidR="00681E5F">
        <w:rPr>
          <w:sz w:val="20"/>
          <w:szCs w:val="20"/>
        </w:rPr>
        <w:t>’</w:t>
      </w:r>
      <w:r w:rsidR="00681E5F">
        <w:rPr>
          <w:rFonts w:hint="eastAsia"/>
          <w:sz w:val="20"/>
          <w:szCs w:val="20"/>
        </w:rPr>
        <w:t xml:space="preserve"> history that shows what happened.</w:t>
      </w:r>
    </w:p>
    <w:p w:rsidR="004071A5" w:rsidRDefault="00F36F2C">
      <w:pPr>
        <w:rPr>
          <w:sz w:val="20"/>
          <w:szCs w:val="20"/>
        </w:rPr>
      </w:pPr>
      <w:r w:rsidRPr="00F36F2C">
        <w:rPr>
          <w:rFonts w:hint="eastAsia"/>
          <w:b/>
          <w:color w:val="FF0000"/>
          <w:sz w:val="20"/>
          <w:szCs w:val="20"/>
        </w:rPr>
        <w:t>Note</w:t>
      </w:r>
      <w:r>
        <w:rPr>
          <w:rFonts w:hint="eastAsia"/>
          <w:sz w:val="20"/>
          <w:szCs w:val="20"/>
        </w:rPr>
        <w:t xml:space="preserve">: </w:t>
      </w:r>
      <w:r w:rsidR="00C34853">
        <w:rPr>
          <w:rFonts w:hint="eastAsia"/>
          <w:sz w:val="20"/>
          <w:szCs w:val="20"/>
        </w:rPr>
        <w:t>Although cross-checking gives helpful detail information, still just one view</w:t>
      </w:r>
      <w:r w:rsidR="00C34853">
        <w:rPr>
          <w:sz w:val="20"/>
          <w:szCs w:val="20"/>
        </w:rPr>
        <w:t>’</w:t>
      </w:r>
      <w:r w:rsidR="00C34853">
        <w:rPr>
          <w:rFonts w:hint="eastAsia"/>
          <w:sz w:val="20"/>
          <w:szCs w:val="20"/>
        </w:rPr>
        <w:t>s result can give you handy information. As Figure 12</w:t>
      </w:r>
      <w:r w:rsidR="00096C9D">
        <w:rPr>
          <w:rFonts w:hint="eastAsia"/>
          <w:sz w:val="20"/>
          <w:szCs w:val="20"/>
        </w:rPr>
        <w:t>3</w:t>
      </w:r>
      <w:r w:rsidR="00C34853">
        <w:rPr>
          <w:rFonts w:hint="eastAsia"/>
          <w:sz w:val="20"/>
          <w:szCs w:val="20"/>
        </w:rPr>
        <w:t xml:space="preserve"> shows, you can </w:t>
      </w:r>
      <w:r w:rsidR="00073FC8">
        <w:rPr>
          <w:rFonts w:hint="eastAsia"/>
          <w:sz w:val="20"/>
          <w:szCs w:val="20"/>
        </w:rPr>
        <w:t>confirm</w:t>
      </w:r>
      <w:r w:rsidR="00C34853">
        <w:rPr>
          <w:rFonts w:hint="eastAsia"/>
          <w:sz w:val="20"/>
          <w:szCs w:val="20"/>
        </w:rPr>
        <w:t xml:space="preserve"> that the DICOM Reader was undeployed and not deployed</w:t>
      </w:r>
      <w:r w:rsidR="001E1C91">
        <w:rPr>
          <w:rFonts w:hint="eastAsia"/>
          <w:sz w:val="20"/>
          <w:szCs w:val="20"/>
        </w:rPr>
        <w:t xml:space="preserve"> since the Changed Date i</w:t>
      </w:r>
      <w:r w:rsidR="004F72D6">
        <w:rPr>
          <w:rFonts w:hint="eastAsia"/>
          <w:sz w:val="20"/>
          <w:szCs w:val="20"/>
        </w:rPr>
        <w:t>f you retrieve</w:t>
      </w:r>
      <w:r w:rsidR="00764E65">
        <w:rPr>
          <w:rFonts w:hint="eastAsia"/>
          <w:sz w:val="20"/>
          <w:szCs w:val="20"/>
        </w:rPr>
        <w:t xml:space="preserve"> it</w:t>
      </w:r>
      <w:r w:rsidR="004F72D6">
        <w:rPr>
          <w:rFonts w:hint="eastAsia"/>
          <w:sz w:val="20"/>
          <w:szCs w:val="20"/>
        </w:rPr>
        <w:t xml:space="preserve"> with </w:t>
      </w:r>
      <w:r w:rsidR="00584C51">
        <w:rPr>
          <w:rFonts w:hint="eastAsia"/>
          <w:sz w:val="20"/>
          <w:szCs w:val="20"/>
        </w:rPr>
        <w:t xml:space="preserve">the </w:t>
      </w:r>
      <w:r w:rsidR="004F72D6">
        <w:rPr>
          <w:rFonts w:hint="eastAsia"/>
          <w:sz w:val="20"/>
          <w:szCs w:val="20"/>
        </w:rPr>
        <w:t>Most Recent option.</w:t>
      </w:r>
      <w:r w:rsidR="00584C51">
        <w:rPr>
          <w:rFonts w:hint="eastAsia"/>
          <w:sz w:val="20"/>
          <w:szCs w:val="20"/>
        </w:rPr>
        <w:t xml:space="preserve"> </w:t>
      </w:r>
      <w:r w:rsidR="001D22B7">
        <w:rPr>
          <w:rFonts w:hint="eastAsia"/>
          <w:sz w:val="20"/>
          <w:szCs w:val="20"/>
        </w:rPr>
        <w:t>But if you want to verify the Undeployed record is a result of Undeploy or Deploy command, then you can cross</w:t>
      </w:r>
      <w:r w:rsidR="00764E65">
        <w:rPr>
          <w:rFonts w:hint="eastAsia"/>
          <w:sz w:val="20"/>
          <w:szCs w:val="20"/>
        </w:rPr>
        <w:t>-</w:t>
      </w:r>
      <w:r w:rsidR="001D22B7">
        <w:rPr>
          <w:rFonts w:hint="eastAsia"/>
          <w:sz w:val="20"/>
          <w:szCs w:val="20"/>
        </w:rPr>
        <w:t>check by looking at the User Action view.</w:t>
      </w:r>
    </w:p>
    <w:p w:rsidR="00F97BB4" w:rsidRDefault="00764E65">
      <w:pPr>
        <w:rPr>
          <w:sz w:val="20"/>
          <w:szCs w:val="20"/>
        </w:rPr>
      </w:pPr>
      <w:r>
        <w:rPr>
          <w:rFonts w:hint="eastAsia"/>
          <w:sz w:val="20"/>
          <w:szCs w:val="20"/>
        </w:rPr>
        <w:t>Now we can g</w:t>
      </w:r>
      <w:r w:rsidR="00665625">
        <w:rPr>
          <w:rFonts w:hint="eastAsia"/>
          <w:sz w:val="20"/>
          <w:szCs w:val="20"/>
        </w:rPr>
        <w:t xml:space="preserve">o back to the editor to debug. </w:t>
      </w:r>
      <w:r w:rsidR="00665625" w:rsidRPr="00665625">
        <w:rPr>
          <w:rFonts w:hint="eastAsia"/>
          <w:b/>
          <w:sz w:val="20"/>
          <w:szCs w:val="20"/>
        </w:rPr>
        <w:t>Switch to the Development workstation</w:t>
      </w:r>
      <w:r w:rsidR="00665625">
        <w:rPr>
          <w:rFonts w:hint="eastAsia"/>
          <w:sz w:val="20"/>
          <w:szCs w:val="20"/>
        </w:rPr>
        <w:t>. Go to the Execution &gt; Steps view.</w:t>
      </w:r>
    </w:p>
    <w:p w:rsidR="00665625" w:rsidRDefault="003A647F">
      <w:pPr>
        <w:rPr>
          <w:sz w:val="20"/>
          <w:szCs w:val="20"/>
        </w:rPr>
      </w:pPr>
      <w:r>
        <w:rPr>
          <w:rFonts w:hint="eastAsia"/>
          <w:sz w:val="20"/>
          <w:szCs w:val="20"/>
        </w:rPr>
        <w:t>As we didn</w:t>
      </w:r>
      <w:r>
        <w:rPr>
          <w:sz w:val="20"/>
          <w:szCs w:val="20"/>
        </w:rPr>
        <w:t>’</w:t>
      </w:r>
      <w:r>
        <w:rPr>
          <w:rFonts w:hint="eastAsia"/>
          <w:sz w:val="20"/>
          <w:szCs w:val="20"/>
        </w:rPr>
        <w:t xml:space="preserve">t do the code verification, click the Verify ( </w:t>
      </w:r>
      <w:r>
        <w:rPr>
          <w:rFonts w:hint="eastAsia"/>
          <w:noProof/>
          <w:sz w:val="20"/>
          <w:szCs w:val="20"/>
        </w:rPr>
        <w:drawing>
          <wp:inline distT="0" distB="0" distL="0" distR="0" wp14:anchorId="2851B81A" wp14:editId="62108C45">
            <wp:extent cx="164592" cy="164592"/>
            <wp:effectExtent l="0" t="0" r="6985" b="698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check_outline.jpg"/>
                    <pic:cNvPicPr/>
                  </pic:nvPicPr>
                  <pic:blipFill>
                    <a:blip r:embed="rId36">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 button to verify modified code to see if there</w:t>
      </w:r>
      <w:r>
        <w:rPr>
          <w:sz w:val="20"/>
          <w:szCs w:val="20"/>
        </w:rPr>
        <w:t>’</w:t>
      </w:r>
      <w:r>
        <w:rPr>
          <w:rFonts w:hint="eastAsia"/>
          <w:sz w:val="20"/>
          <w:szCs w:val="20"/>
        </w:rPr>
        <w:t>s something that we missed.</w:t>
      </w:r>
    </w:p>
    <w:p w:rsidR="003A647F" w:rsidRDefault="00B362C4" w:rsidP="003A647F">
      <w:pPr>
        <w:keepNext/>
        <w:spacing w:after="0" w:line="240" w:lineRule="auto"/>
        <w:jc w:val="center"/>
      </w:pPr>
      <w:r w:rsidRPr="00B362C4">
        <w:rPr>
          <w:noProof/>
        </w:rPr>
        <w:drawing>
          <wp:inline distT="0" distB="0" distL="0" distR="0" wp14:anchorId="2FE21BB4" wp14:editId="104DA874">
            <wp:extent cx="5477256" cy="2962656"/>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5477256" cy="2962656"/>
                    </a:xfrm>
                    <a:prstGeom prst="rect">
                      <a:avLst/>
                    </a:prstGeom>
                  </pic:spPr>
                </pic:pic>
              </a:graphicData>
            </a:graphic>
          </wp:inline>
        </w:drawing>
      </w:r>
    </w:p>
    <w:p w:rsidR="003A647F" w:rsidRDefault="003A647F" w:rsidP="003A647F">
      <w:pPr>
        <w:pStyle w:val="Caption"/>
        <w:jc w:val="center"/>
        <w:rPr>
          <w:sz w:val="20"/>
          <w:szCs w:val="20"/>
        </w:rPr>
      </w:pPr>
      <w:r>
        <w:t xml:space="preserve">Figure </w:t>
      </w:r>
      <w:fldSimple w:instr=" SEQ Figure \* ARABIC ">
        <w:r w:rsidR="009A3159">
          <w:rPr>
            <w:noProof/>
          </w:rPr>
          <w:t>124</w:t>
        </w:r>
      </w:fldSimple>
      <w:r>
        <w:rPr>
          <w:rFonts w:hint="eastAsia"/>
        </w:rPr>
        <w:t>.Exception message popup after the code verification</w:t>
      </w:r>
    </w:p>
    <w:p w:rsidR="003A647F" w:rsidRDefault="000D01FE">
      <w:pPr>
        <w:rPr>
          <w:sz w:val="20"/>
          <w:szCs w:val="20"/>
        </w:rPr>
      </w:pPr>
      <w:r>
        <w:rPr>
          <w:rFonts w:hint="eastAsia"/>
          <w:sz w:val="20"/>
          <w:szCs w:val="20"/>
        </w:rPr>
        <w:lastRenderedPageBreak/>
        <w:t>As you see in Figure 1</w:t>
      </w:r>
      <w:r w:rsidR="000F5F69">
        <w:rPr>
          <w:rFonts w:hint="eastAsia"/>
          <w:sz w:val="20"/>
          <w:szCs w:val="20"/>
        </w:rPr>
        <w:t>2</w:t>
      </w:r>
      <w:r w:rsidR="00096C9D">
        <w:rPr>
          <w:rFonts w:hint="eastAsia"/>
          <w:sz w:val="20"/>
          <w:szCs w:val="20"/>
        </w:rPr>
        <w:t>4</w:t>
      </w:r>
      <w:r>
        <w:rPr>
          <w:rFonts w:hint="eastAsia"/>
          <w:sz w:val="20"/>
          <w:szCs w:val="20"/>
        </w:rPr>
        <w:t xml:space="preserve">, the exact same exception message is shown. </w:t>
      </w:r>
      <w:r w:rsidR="00F67690" w:rsidRPr="00F67690">
        <w:rPr>
          <w:rFonts w:hint="eastAsia"/>
          <w:b/>
          <w:sz w:val="20"/>
        </w:rPr>
        <w:t>Please note that</w:t>
      </w:r>
      <w:r w:rsidR="00556B44">
        <w:rPr>
          <w:rFonts w:hint="eastAsia"/>
          <w:b/>
          <w:sz w:val="20"/>
          <w:szCs w:val="20"/>
        </w:rPr>
        <w:t xml:space="preserve"> i</w:t>
      </w:r>
      <w:r w:rsidRPr="0068129C">
        <w:rPr>
          <w:rFonts w:hint="eastAsia"/>
          <w:b/>
          <w:sz w:val="20"/>
          <w:szCs w:val="20"/>
        </w:rPr>
        <w:t>n order to show Deploy Exception view example, we intentionally</w:t>
      </w:r>
      <w:r w:rsidR="000F5F69">
        <w:rPr>
          <w:rFonts w:hint="eastAsia"/>
          <w:b/>
          <w:sz w:val="20"/>
          <w:szCs w:val="20"/>
        </w:rPr>
        <w:t xml:space="preserve"> skip the code verification before</w:t>
      </w:r>
      <w:r w:rsidRPr="0068129C">
        <w:rPr>
          <w:rFonts w:hint="eastAsia"/>
          <w:b/>
          <w:sz w:val="20"/>
          <w:szCs w:val="20"/>
        </w:rPr>
        <w:t>.</w:t>
      </w:r>
      <w:r>
        <w:rPr>
          <w:rFonts w:hint="eastAsia"/>
          <w:sz w:val="20"/>
          <w:szCs w:val="20"/>
        </w:rPr>
        <w:t xml:space="preserve"> As we did, somebody may deploy </w:t>
      </w:r>
      <w:r w:rsidR="00A25A1D">
        <w:rPr>
          <w:rFonts w:hint="eastAsia"/>
          <w:sz w:val="20"/>
          <w:szCs w:val="20"/>
        </w:rPr>
        <w:t xml:space="preserve">a </w:t>
      </w:r>
      <w:r w:rsidR="0068129C">
        <w:rPr>
          <w:rFonts w:hint="eastAsia"/>
          <w:sz w:val="20"/>
          <w:szCs w:val="20"/>
        </w:rPr>
        <w:t>modified</w:t>
      </w:r>
      <w:r>
        <w:rPr>
          <w:rFonts w:hint="eastAsia"/>
          <w:sz w:val="20"/>
          <w:szCs w:val="20"/>
        </w:rPr>
        <w:t xml:space="preserve"> service that</w:t>
      </w:r>
      <w:r>
        <w:rPr>
          <w:sz w:val="20"/>
          <w:szCs w:val="20"/>
        </w:rPr>
        <w:t>’</w:t>
      </w:r>
      <w:r>
        <w:rPr>
          <w:rFonts w:hint="eastAsia"/>
          <w:sz w:val="20"/>
          <w:szCs w:val="20"/>
        </w:rPr>
        <w:t xml:space="preserve">s not verified. To avoid such situations, </w:t>
      </w:r>
      <w:r w:rsidRPr="00D66D67">
        <w:rPr>
          <w:rFonts w:hint="eastAsia"/>
          <w:b/>
          <w:sz w:val="20"/>
          <w:szCs w:val="20"/>
        </w:rPr>
        <w:t>please make sure</w:t>
      </w:r>
      <w:r w:rsidR="00A25A1D">
        <w:rPr>
          <w:rFonts w:hint="eastAsia"/>
          <w:b/>
          <w:sz w:val="20"/>
          <w:szCs w:val="20"/>
        </w:rPr>
        <w:t xml:space="preserve"> to</w:t>
      </w:r>
      <w:r w:rsidRPr="00D66D67">
        <w:rPr>
          <w:rFonts w:hint="eastAsia"/>
          <w:b/>
          <w:sz w:val="20"/>
          <w:szCs w:val="20"/>
        </w:rPr>
        <w:t xml:space="preserve"> verify the code after the code modification</w:t>
      </w:r>
      <w:r>
        <w:rPr>
          <w:rFonts w:hint="eastAsia"/>
          <w:sz w:val="20"/>
          <w:szCs w:val="20"/>
        </w:rPr>
        <w:t>.</w:t>
      </w:r>
      <w:r w:rsidR="0034308C">
        <w:rPr>
          <w:rFonts w:hint="eastAsia"/>
          <w:sz w:val="20"/>
          <w:szCs w:val="20"/>
        </w:rPr>
        <w:t xml:space="preserve"> We may face the error at runtime (execution time), but </w:t>
      </w:r>
      <w:r w:rsidR="00D6598D">
        <w:rPr>
          <w:rFonts w:hint="eastAsia"/>
          <w:sz w:val="20"/>
          <w:szCs w:val="20"/>
        </w:rPr>
        <w:t xml:space="preserve">we </w:t>
      </w:r>
      <w:r w:rsidR="0034308C">
        <w:rPr>
          <w:rFonts w:hint="eastAsia"/>
          <w:sz w:val="20"/>
          <w:szCs w:val="20"/>
        </w:rPr>
        <w:t>ha</w:t>
      </w:r>
      <w:r w:rsidR="00D6598D">
        <w:rPr>
          <w:rFonts w:hint="eastAsia"/>
          <w:sz w:val="20"/>
          <w:szCs w:val="20"/>
        </w:rPr>
        <w:t>ve</w:t>
      </w:r>
      <w:r w:rsidR="0034308C">
        <w:rPr>
          <w:rFonts w:hint="eastAsia"/>
          <w:sz w:val="20"/>
          <w:szCs w:val="20"/>
        </w:rPr>
        <w:t xml:space="preserve"> to prevent the code itself</w:t>
      </w:r>
      <w:r w:rsidR="00D6598D">
        <w:rPr>
          <w:rFonts w:hint="eastAsia"/>
          <w:sz w:val="20"/>
          <w:szCs w:val="20"/>
        </w:rPr>
        <w:t xml:space="preserve"> from being</w:t>
      </w:r>
      <w:r w:rsidR="0034308C">
        <w:rPr>
          <w:rFonts w:hint="eastAsia"/>
          <w:sz w:val="20"/>
          <w:szCs w:val="20"/>
        </w:rPr>
        <w:t xml:space="preserve"> written </w:t>
      </w:r>
      <w:r w:rsidR="00D6598D">
        <w:rPr>
          <w:rFonts w:hint="eastAsia"/>
          <w:sz w:val="20"/>
          <w:szCs w:val="20"/>
        </w:rPr>
        <w:t>in</w:t>
      </w:r>
      <w:r w:rsidR="0034308C">
        <w:rPr>
          <w:rFonts w:hint="eastAsia"/>
          <w:sz w:val="20"/>
          <w:szCs w:val="20"/>
        </w:rPr>
        <w:t>correctly.</w:t>
      </w:r>
    </w:p>
    <w:p w:rsidR="003A647F" w:rsidRDefault="001F1267" w:rsidP="001F1267">
      <w:pPr>
        <w:pStyle w:val="Heading5"/>
      </w:pPr>
      <w:r>
        <w:rPr>
          <w:rFonts w:hint="eastAsia"/>
        </w:rPr>
        <w:t>HL7 Message Generator</w:t>
      </w:r>
    </w:p>
    <w:p w:rsidR="001F1267" w:rsidRDefault="001E2F69">
      <w:pPr>
        <w:rPr>
          <w:sz w:val="20"/>
          <w:szCs w:val="20"/>
        </w:rPr>
      </w:pPr>
      <w:r>
        <w:rPr>
          <w:rFonts w:hint="eastAsia"/>
          <w:sz w:val="20"/>
          <w:szCs w:val="20"/>
        </w:rPr>
        <w:t xml:space="preserve">To </w:t>
      </w:r>
      <w:r>
        <w:rPr>
          <w:sz w:val="20"/>
          <w:szCs w:val="20"/>
        </w:rPr>
        <w:t>facilitate</w:t>
      </w:r>
      <w:r>
        <w:rPr>
          <w:rFonts w:hint="eastAsia"/>
          <w:sz w:val="20"/>
          <w:szCs w:val="20"/>
        </w:rPr>
        <w:t xml:space="preserve"> HL7 message </w:t>
      </w:r>
      <w:r>
        <w:rPr>
          <w:sz w:val="20"/>
          <w:szCs w:val="20"/>
        </w:rPr>
        <w:t>composition</w:t>
      </w:r>
      <w:r>
        <w:rPr>
          <w:rFonts w:hint="eastAsia"/>
          <w:sz w:val="20"/>
          <w:szCs w:val="20"/>
        </w:rPr>
        <w:t xml:space="preserve">, Maca provides a helpful UI, HL7 Message Generator. Right above the code editor, click the HL7 ( </w:t>
      </w:r>
      <w:r w:rsidRPr="001E2F69">
        <w:rPr>
          <w:noProof/>
          <w:sz w:val="20"/>
          <w:szCs w:val="20"/>
        </w:rPr>
        <w:drawing>
          <wp:inline distT="0" distB="0" distL="0" distR="0" wp14:anchorId="0E441860" wp14:editId="6567D11F">
            <wp:extent cx="192024" cy="192024"/>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192024" cy="192024"/>
                    </a:xfrm>
                    <a:prstGeom prst="rect">
                      <a:avLst/>
                    </a:prstGeom>
                  </pic:spPr>
                </pic:pic>
              </a:graphicData>
            </a:graphic>
          </wp:inline>
        </w:drawing>
      </w:r>
      <w:r>
        <w:rPr>
          <w:rFonts w:hint="eastAsia"/>
          <w:sz w:val="20"/>
          <w:szCs w:val="20"/>
        </w:rPr>
        <w:t xml:space="preserve"> ) button, as shown in Figure</w:t>
      </w:r>
      <w:r w:rsidR="00ED7C93">
        <w:rPr>
          <w:rFonts w:hint="eastAsia"/>
          <w:sz w:val="20"/>
          <w:szCs w:val="20"/>
        </w:rPr>
        <w:t xml:space="preserve"> 12</w:t>
      </w:r>
      <w:r w:rsidR="00096C9D">
        <w:rPr>
          <w:rFonts w:hint="eastAsia"/>
          <w:sz w:val="20"/>
          <w:szCs w:val="20"/>
        </w:rPr>
        <w:t>5</w:t>
      </w:r>
      <w:r>
        <w:rPr>
          <w:rFonts w:hint="eastAsia"/>
          <w:sz w:val="20"/>
          <w:szCs w:val="20"/>
        </w:rPr>
        <w:t>.</w:t>
      </w:r>
    </w:p>
    <w:p w:rsidR="00ED7C93" w:rsidRDefault="002964C4" w:rsidP="00ED7C93">
      <w:pPr>
        <w:keepNext/>
        <w:spacing w:after="0" w:line="240" w:lineRule="auto"/>
        <w:jc w:val="center"/>
      </w:pPr>
      <w:r w:rsidRPr="002964C4">
        <w:rPr>
          <w:noProof/>
        </w:rPr>
        <w:drawing>
          <wp:inline distT="0" distB="0" distL="0" distR="0" wp14:anchorId="5ACE7F95" wp14:editId="3F01517E">
            <wp:extent cx="1499616" cy="667512"/>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1499616" cy="667512"/>
                    </a:xfrm>
                    <a:prstGeom prst="rect">
                      <a:avLst/>
                    </a:prstGeom>
                  </pic:spPr>
                </pic:pic>
              </a:graphicData>
            </a:graphic>
          </wp:inline>
        </w:drawing>
      </w:r>
    </w:p>
    <w:p w:rsidR="001E2F69" w:rsidRDefault="00ED7C93" w:rsidP="00ED7C93">
      <w:pPr>
        <w:pStyle w:val="Caption"/>
        <w:jc w:val="center"/>
        <w:rPr>
          <w:sz w:val="20"/>
          <w:szCs w:val="20"/>
        </w:rPr>
      </w:pPr>
      <w:r>
        <w:t xml:space="preserve">Figure </w:t>
      </w:r>
      <w:fldSimple w:instr=" SEQ Figure \* ARABIC ">
        <w:r w:rsidR="009A3159">
          <w:rPr>
            <w:noProof/>
          </w:rPr>
          <w:t>125</w:t>
        </w:r>
      </w:fldSimple>
      <w:r>
        <w:rPr>
          <w:rFonts w:hint="eastAsia"/>
        </w:rPr>
        <w:t xml:space="preserve">.HL7 </w:t>
      </w:r>
      <w:r w:rsidR="00A41B45">
        <w:rPr>
          <w:rFonts w:hint="eastAsia"/>
        </w:rPr>
        <w:t>Message G</w:t>
      </w:r>
      <w:r>
        <w:rPr>
          <w:rFonts w:hint="eastAsia"/>
        </w:rPr>
        <w:t>enerator button</w:t>
      </w:r>
    </w:p>
    <w:p w:rsidR="003A647F" w:rsidRDefault="008E711E">
      <w:pPr>
        <w:rPr>
          <w:sz w:val="20"/>
          <w:szCs w:val="20"/>
        </w:rPr>
      </w:pPr>
      <w:r>
        <w:rPr>
          <w:rFonts w:hint="eastAsia"/>
          <w:sz w:val="20"/>
          <w:szCs w:val="20"/>
        </w:rPr>
        <w:t>Once you click the button, HL7 Message Generator popup shows up, as shown in Figure 12</w:t>
      </w:r>
      <w:r w:rsidR="00096C9D">
        <w:rPr>
          <w:rFonts w:hint="eastAsia"/>
          <w:sz w:val="20"/>
          <w:szCs w:val="20"/>
        </w:rPr>
        <w:t>6</w:t>
      </w:r>
      <w:r>
        <w:rPr>
          <w:rFonts w:hint="eastAsia"/>
          <w:sz w:val="20"/>
          <w:szCs w:val="20"/>
        </w:rPr>
        <w:t>.</w:t>
      </w:r>
    </w:p>
    <w:p w:rsidR="008E711E" w:rsidRDefault="0004771D" w:rsidP="001D4EF0">
      <w:pPr>
        <w:keepNext/>
        <w:spacing w:after="0" w:line="240" w:lineRule="auto"/>
        <w:jc w:val="center"/>
      </w:pPr>
      <w:r w:rsidRPr="0004771D">
        <w:rPr>
          <w:noProof/>
        </w:rPr>
        <w:drawing>
          <wp:inline distT="0" distB="0" distL="0" distR="0" wp14:anchorId="30A02ADD" wp14:editId="0B991CD5">
            <wp:extent cx="6802001" cy="3094329"/>
            <wp:effectExtent l="0" t="0" r="0" b="0"/>
            <wp:docPr id="3088" name="Picture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6797817" cy="3092426"/>
                    </a:xfrm>
                    <a:prstGeom prst="rect">
                      <a:avLst/>
                    </a:prstGeom>
                  </pic:spPr>
                </pic:pic>
              </a:graphicData>
            </a:graphic>
          </wp:inline>
        </w:drawing>
      </w:r>
    </w:p>
    <w:p w:rsidR="003A647F" w:rsidRDefault="008E711E" w:rsidP="008E711E">
      <w:pPr>
        <w:pStyle w:val="Caption"/>
        <w:jc w:val="center"/>
        <w:rPr>
          <w:sz w:val="20"/>
          <w:szCs w:val="20"/>
        </w:rPr>
      </w:pPr>
      <w:r>
        <w:t xml:space="preserve">Figure </w:t>
      </w:r>
      <w:fldSimple w:instr=" SEQ Figure \* ARABIC ">
        <w:r w:rsidR="009A3159">
          <w:rPr>
            <w:noProof/>
          </w:rPr>
          <w:t>126</w:t>
        </w:r>
      </w:fldSimple>
      <w:r>
        <w:rPr>
          <w:rFonts w:hint="eastAsia"/>
        </w:rPr>
        <w:t>.</w:t>
      </w:r>
      <w:r w:rsidRPr="00190CD8">
        <w:t>HL7 Message Generator popup</w:t>
      </w:r>
      <w:r w:rsidR="009A71A9">
        <w:rPr>
          <w:rFonts w:hint="eastAsia"/>
        </w:rPr>
        <w:t xml:space="preserve"> with default helpful codes</w:t>
      </w:r>
    </w:p>
    <w:p w:rsidR="00F97BB4" w:rsidRDefault="00876FB3">
      <w:pPr>
        <w:rPr>
          <w:sz w:val="20"/>
          <w:szCs w:val="20"/>
        </w:rPr>
      </w:pPr>
      <w:r>
        <w:rPr>
          <w:rFonts w:hint="eastAsia"/>
          <w:sz w:val="20"/>
          <w:szCs w:val="20"/>
        </w:rPr>
        <w:t xml:space="preserve">Using this popup, you can write C# code in the left side editor. Then you can generate HL7 messages by clicking </w:t>
      </w:r>
      <w:r>
        <w:rPr>
          <w:sz w:val="20"/>
          <w:szCs w:val="20"/>
        </w:rPr>
        <w:t>the Generate HL7 message</w:t>
      </w:r>
      <w:r>
        <w:rPr>
          <w:rFonts w:hint="eastAsia"/>
          <w:sz w:val="20"/>
          <w:szCs w:val="20"/>
        </w:rPr>
        <w:t xml:space="preserve"> ( </w:t>
      </w:r>
      <w:r>
        <w:rPr>
          <w:rFonts w:hint="eastAsia"/>
          <w:noProof/>
          <w:sz w:val="20"/>
          <w:szCs w:val="20"/>
        </w:rPr>
        <w:drawing>
          <wp:inline distT="0" distB="0" distL="0" distR="0" wp14:anchorId="0BF3C1DE" wp14:editId="216114C0">
            <wp:extent cx="164592" cy="164592"/>
            <wp:effectExtent l="0" t="0" r="6985" b="698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ow_right_bold_box_outline.jpg"/>
                    <pic:cNvPicPr/>
                  </pic:nvPicPr>
                  <pic:blipFill>
                    <a:blip r:embed="rId212">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w:t>
      </w:r>
      <w:r>
        <w:rPr>
          <w:sz w:val="20"/>
          <w:szCs w:val="20"/>
        </w:rPr>
        <w:t xml:space="preserve"> button</w:t>
      </w:r>
      <w:r>
        <w:rPr>
          <w:rFonts w:hint="eastAsia"/>
          <w:sz w:val="20"/>
          <w:szCs w:val="20"/>
        </w:rPr>
        <w:t xml:space="preserve"> in the middle of the popup.</w:t>
      </w:r>
      <w:r w:rsidR="00DA3829">
        <w:rPr>
          <w:rFonts w:hint="eastAsia"/>
          <w:sz w:val="20"/>
          <w:szCs w:val="20"/>
        </w:rPr>
        <w:t xml:space="preserve"> Either the C# code is valid or not, the right side shows the result of the code. If you want to save the generated HL7 messages, you can click the save ( </w:t>
      </w:r>
      <w:r w:rsidR="00DA3829">
        <w:rPr>
          <w:rFonts w:hint="eastAsia"/>
          <w:noProof/>
          <w:sz w:val="20"/>
          <w:szCs w:val="20"/>
        </w:rPr>
        <w:drawing>
          <wp:inline distT="0" distB="0" distL="0" distR="0" wp14:anchorId="2465DEF2" wp14:editId="7326B18B">
            <wp:extent cx="164592" cy="164592"/>
            <wp:effectExtent l="0" t="0" r="698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_save_outline.jpg"/>
                    <pic:cNvPicPr/>
                  </pic:nvPicPr>
                  <pic:blipFill>
                    <a:blip r:embed="rId153">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DA3829">
        <w:rPr>
          <w:rFonts w:hint="eastAsia"/>
          <w:sz w:val="20"/>
          <w:szCs w:val="20"/>
        </w:rPr>
        <w:t xml:space="preserve"> ) button. If the code generated the HL7 messages without any error, you can insert written code to the main editor by clicking the Add HL7 Code ( </w:t>
      </w:r>
      <w:r w:rsidR="00DA3829">
        <w:rPr>
          <w:rFonts w:hint="eastAsia"/>
          <w:noProof/>
          <w:sz w:val="20"/>
          <w:szCs w:val="20"/>
        </w:rPr>
        <w:drawing>
          <wp:inline distT="0" distB="0" distL="0" distR="0" wp14:anchorId="2E761436" wp14:editId="02F2390F">
            <wp:extent cx="164592" cy="164592"/>
            <wp:effectExtent l="0" t="0" r="6985" b="698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_import_outline.jpg"/>
                    <pic:cNvPicPr/>
                  </pic:nvPicPr>
                  <pic:blipFill>
                    <a:blip r:embed="rId213">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DA3829">
        <w:rPr>
          <w:rFonts w:hint="eastAsia"/>
          <w:sz w:val="20"/>
          <w:szCs w:val="20"/>
        </w:rPr>
        <w:t xml:space="preserve"> ) button.</w:t>
      </w:r>
      <w:r w:rsidR="00652F61">
        <w:rPr>
          <w:rFonts w:hint="eastAsia"/>
          <w:sz w:val="20"/>
          <w:szCs w:val="20"/>
        </w:rPr>
        <w:t xml:space="preserve"> See below for the detail steps.</w:t>
      </w:r>
    </w:p>
    <w:p w:rsidR="002C36EE" w:rsidRDefault="00652F61">
      <w:pPr>
        <w:rPr>
          <w:sz w:val="20"/>
          <w:szCs w:val="20"/>
        </w:rPr>
      </w:pPr>
      <w:r>
        <w:rPr>
          <w:rFonts w:hint="eastAsia"/>
          <w:sz w:val="20"/>
          <w:szCs w:val="20"/>
        </w:rPr>
        <w:t>As you see at the top of the left editor</w:t>
      </w:r>
      <w:r w:rsidR="00BF655A">
        <w:rPr>
          <w:sz w:val="20"/>
          <w:szCs w:val="20"/>
        </w:rPr>
        <w:t>, as shown in Figure 12</w:t>
      </w:r>
      <w:r w:rsidR="00096C9D">
        <w:rPr>
          <w:rFonts w:hint="eastAsia"/>
          <w:sz w:val="20"/>
          <w:szCs w:val="20"/>
        </w:rPr>
        <w:t>6</w:t>
      </w:r>
      <w:r>
        <w:rPr>
          <w:rFonts w:hint="eastAsia"/>
          <w:sz w:val="20"/>
          <w:szCs w:val="20"/>
        </w:rPr>
        <w:t xml:space="preserve">, there are </w:t>
      </w:r>
      <w:r w:rsidR="00BB724F">
        <w:rPr>
          <w:rFonts w:hint="eastAsia"/>
          <w:sz w:val="20"/>
          <w:szCs w:val="20"/>
        </w:rPr>
        <w:t>four</w:t>
      </w:r>
      <w:r>
        <w:rPr>
          <w:rFonts w:hint="eastAsia"/>
          <w:sz w:val="20"/>
          <w:szCs w:val="20"/>
        </w:rPr>
        <w:t xml:space="preserve"> commented lines. You can uncomment the 2</w:t>
      </w:r>
      <w:r w:rsidRPr="00652F61">
        <w:rPr>
          <w:rFonts w:hint="eastAsia"/>
          <w:sz w:val="20"/>
          <w:szCs w:val="20"/>
          <w:vertAlign w:val="superscript"/>
        </w:rPr>
        <w:t>nd</w:t>
      </w:r>
      <w:r>
        <w:rPr>
          <w:rFonts w:hint="eastAsia"/>
          <w:sz w:val="20"/>
          <w:szCs w:val="20"/>
        </w:rPr>
        <w:t xml:space="preserve"> </w:t>
      </w:r>
      <w:r w:rsidR="00BB724F">
        <w:rPr>
          <w:rFonts w:hint="eastAsia"/>
          <w:sz w:val="20"/>
          <w:szCs w:val="20"/>
        </w:rPr>
        <w:t>and 3</w:t>
      </w:r>
      <w:r w:rsidR="00BB724F" w:rsidRPr="00BB724F">
        <w:rPr>
          <w:rFonts w:hint="eastAsia"/>
          <w:sz w:val="20"/>
          <w:szCs w:val="20"/>
          <w:vertAlign w:val="superscript"/>
        </w:rPr>
        <w:t>rd</w:t>
      </w:r>
      <w:r w:rsidR="00BB724F">
        <w:rPr>
          <w:rFonts w:hint="eastAsia"/>
          <w:sz w:val="20"/>
          <w:szCs w:val="20"/>
        </w:rPr>
        <w:t xml:space="preserve"> </w:t>
      </w:r>
      <w:r>
        <w:rPr>
          <w:rFonts w:hint="eastAsia"/>
          <w:sz w:val="20"/>
          <w:szCs w:val="20"/>
        </w:rPr>
        <w:t xml:space="preserve">line to </w:t>
      </w:r>
      <w:r w:rsidR="00BB724F">
        <w:rPr>
          <w:rFonts w:hint="eastAsia"/>
          <w:sz w:val="20"/>
          <w:szCs w:val="20"/>
        </w:rPr>
        <w:t>generate a message.</w:t>
      </w:r>
      <w:r w:rsidR="00F91CAF">
        <w:rPr>
          <w:rFonts w:hint="eastAsia"/>
          <w:sz w:val="20"/>
          <w:szCs w:val="20"/>
        </w:rPr>
        <w:t xml:space="preserve"> </w:t>
      </w:r>
      <w:r w:rsidR="00BB724F">
        <w:rPr>
          <w:rFonts w:hint="eastAsia"/>
          <w:sz w:val="20"/>
          <w:szCs w:val="20"/>
        </w:rPr>
        <w:t>Then uncommen</w:t>
      </w:r>
      <w:r w:rsidR="00F91CAF">
        <w:rPr>
          <w:rFonts w:hint="eastAsia"/>
          <w:sz w:val="20"/>
          <w:szCs w:val="20"/>
        </w:rPr>
        <w:t>t</w:t>
      </w:r>
      <w:r w:rsidR="00BB724F">
        <w:rPr>
          <w:rFonts w:hint="eastAsia"/>
          <w:sz w:val="20"/>
          <w:szCs w:val="20"/>
        </w:rPr>
        <w:t xml:space="preserve"> the last line to </w:t>
      </w:r>
      <w:r>
        <w:rPr>
          <w:rFonts w:hint="eastAsia"/>
          <w:sz w:val="20"/>
          <w:szCs w:val="20"/>
        </w:rPr>
        <w:t xml:space="preserve">add the generated HL7 message </w:t>
      </w:r>
      <w:r w:rsidR="0009695D">
        <w:rPr>
          <w:rFonts w:hint="eastAsia"/>
          <w:sz w:val="20"/>
          <w:szCs w:val="20"/>
        </w:rPr>
        <w:t>to</w:t>
      </w:r>
      <w:r>
        <w:rPr>
          <w:rFonts w:hint="eastAsia"/>
          <w:sz w:val="20"/>
          <w:szCs w:val="20"/>
        </w:rPr>
        <w:t xml:space="preserve"> the </w:t>
      </w:r>
      <w:r>
        <w:rPr>
          <w:sz w:val="20"/>
          <w:szCs w:val="20"/>
        </w:rPr>
        <w:t>“</w:t>
      </w:r>
      <w:r w:rsidRPr="0060217D">
        <w:rPr>
          <w:rFonts w:hint="eastAsia"/>
          <w:b/>
          <w:color w:val="FF0000"/>
          <w:sz w:val="20"/>
          <w:szCs w:val="20"/>
        </w:rPr>
        <w:t>messages</w:t>
      </w:r>
      <w:r>
        <w:rPr>
          <w:sz w:val="20"/>
          <w:szCs w:val="20"/>
        </w:rPr>
        <w:t>”</w:t>
      </w:r>
      <w:r>
        <w:rPr>
          <w:rFonts w:hint="eastAsia"/>
          <w:sz w:val="20"/>
          <w:szCs w:val="20"/>
        </w:rPr>
        <w:t xml:space="preserve"> variable. </w:t>
      </w:r>
      <w:r w:rsidR="00F67690">
        <w:rPr>
          <w:rFonts w:hint="eastAsia"/>
          <w:sz w:val="20"/>
        </w:rPr>
        <w:t>Please note that</w:t>
      </w:r>
      <w:r>
        <w:rPr>
          <w:rFonts w:hint="eastAsia"/>
          <w:sz w:val="20"/>
          <w:szCs w:val="20"/>
        </w:rPr>
        <w:t xml:space="preserve"> </w:t>
      </w:r>
      <w:r w:rsidR="001C27CB">
        <w:rPr>
          <w:rFonts w:hint="eastAsia"/>
          <w:sz w:val="20"/>
          <w:szCs w:val="20"/>
        </w:rPr>
        <w:t xml:space="preserve">the </w:t>
      </w:r>
      <w:r>
        <w:rPr>
          <w:rFonts w:hint="eastAsia"/>
          <w:sz w:val="20"/>
          <w:szCs w:val="20"/>
        </w:rPr>
        <w:t xml:space="preserve">messages variable is a list that </w:t>
      </w:r>
      <w:r w:rsidR="00FC0E3B">
        <w:rPr>
          <w:rFonts w:hint="eastAsia"/>
          <w:sz w:val="20"/>
          <w:szCs w:val="20"/>
        </w:rPr>
        <w:t xml:space="preserve">holds </w:t>
      </w:r>
      <w:r w:rsidR="00963688">
        <w:rPr>
          <w:rFonts w:hint="eastAsia"/>
          <w:sz w:val="20"/>
          <w:szCs w:val="20"/>
        </w:rPr>
        <w:t>HL7-V2</w:t>
      </w:r>
      <w:r w:rsidR="00FC0E3B">
        <w:rPr>
          <w:sz w:val="20"/>
          <w:szCs w:val="20"/>
        </w:rPr>
        <w:t>’</w:t>
      </w:r>
      <w:r w:rsidR="00FC0E3B">
        <w:rPr>
          <w:rFonts w:hint="eastAsia"/>
          <w:sz w:val="20"/>
          <w:szCs w:val="20"/>
        </w:rPr>
        <w:t>s Message object</w:t>
      </w:r>
      <w:r>
        <w:rPr>
          <w:rFonts w:hint="eastAsia"/>
          <w:sz w:val="20"/>
          <w:szCs w:val="20"/>
        </w:rPr>
        <w:t xml:space="preserve">. </w:t>
      </w:r>
      <w:r w:rsidR="00724549">
        <w:rPr>
          <w:rFonts w:hint="eastAsia"/>
          <w:sz w:val="20"/>
          <w:szCs w:val="20"/>
        </w:rPr>
        <w:t>Check below Table 1</w:t>
      </w:r>
      <w:r w:rsidR="00167C30">
        <w:rPr>
          <w:rFonts w:hint="eastAsia"/>
          <w:sz w:val="20"/>
          <w:szCs w:val="20"/>
        </w:rPr>
        <w:t>7</w:t>
      </w:r>
      <w:r w:rsidR="001C27CB">
        <w:rPr>
          <w:rFonts w:hint="eastAsia"/>
          <w:sz w:val="20"/>
          <w:szCs w:val="20"/>
        </w:rPr>
        <w:t xml:space="preserve"> for details</w:t>
      </w:r>
      <w:r w:rsidR="00724549">
        <w:rPr>
          <w:rFonts w:hint="eastAsia"/>
          <w:sz w:val="20"/>
          <w:szCs w:val="20"/>
        </w:rPr>
        <w:t>.</w:t>
      </w:r>
    </w:p>
    <w:tbl>
      <w:tblPr>
        <w:tblStyle w:val="TableGrid"/>
        <w:tblW w:w="0" w:type="auto"/>
        <w:jc w:val="center"/>
        <w:tblLook w:val="04A0" w:firstRow="1" w:lastRow="0" w:firstColumn="1" w:lastColumn="0" w:noHBand="0" w:noVBand="1"/>
      </w:tblPr>
      <w:tblGrid>
        <w:gridCol w:w="1100"/>
        <w:gridCol w:w="1506"/>
        <w:gridCol w:w="2764"/>
        <w:gridCol w:w="4908"/>
      </w:tblGrid>
      <w:tr w:rsidR="002C36EE" w:rsidTr="00073E5A">
        <w:trPr>
          <w:jc w:val="center"/>
        </w:trPr>
        <w:tc>
          <w:tcPr>
            <w:tcW w:w="1100" w:type="dxa"/>
            <w:shd w:val="clear" w:color="auto" w:fill="D9D9D9" w:themeFill="background1" w:themeFillShade="D9"/>
          </w:tcPr>
          <w:p w:rsidR="002C36EE" w:rsidRPr="002C36EE" w:rsidRDefault="002C36EE" w:rsidP="00A224FE">
            <w:pPr>
              <w:rPr>
                <w:b/>
                <w:sz w:val="20"/>
                <w:szCs w:val="20"/>
              </w:rPr>
            </w:pPr>
            <w:r w:rsidRPr="002C36EE">
              <w:rPr>
                <w:rFonts w:hint="eastAsia"/>
                <w:b/>
                <w:sz w:val="20"/>
                <w:szCs w:val="20"/>
              </w:rPr>
              <w:t>Variable</w:t>
            </w:r>
          </w:p>
        </w:tc>
        <w:tc>
          <w:tcPr>
            <w:tcW w:w="1506" w:type="dxa"/>
            <w:shd w:val="clear" w:color="auto" w:fill="D9D9D9" w:themeFill="background1" w:themeFillShade="D9"/>
          </w:tcPr>
          <w:p w:rsidR="002C36EE" w:rsidRPr="002C36EE" w:rsidRDefault="002C36EE">
            <w:pPr>
              <w:rPr>
                <w:b/>
                <w:sz w:val="20"/>
                <w:szCs w:val="20"/>
              </w:rPr>
            </w:pPr>
            <w:r w:rsidRPr="002C36EE">
              <w:rPr>
                <w:rFonts w:hint="eastAsia"/>
                <w:b/>
                <w:sz w:val="20"/>
                <w:szCs w:val="20"/>
              </w:rPr>
              <w:t>Type</w:t>
            </w:r>
          </w:p>
        </w:tc>
        <w:tc>
          <w:tcPr>
            <w:tcW w:w="2764" w:type="dxa"/>
            <w:shd w:val="clear" w:color="auto" w:fill="D9D9D9" w:themeFill="background1" w:themeFillShade="D9"/>
          </w:tcPr>
          <w:p w:rsidR="002C36EE" w:rsidRPr="002C36EE" w:rsidRDefault="002C36EE" w:rsidP="00A224FE">
            <w:pPr>
              <w:rPr>
                <w:b/>
                <w:sz w:val="20"/>
                <w:szCs w:val="20"/>
              </w:rPr>
            </w:pPr>
            <w:r w:rsidRPr="002C36EE">
              <w:rPr>
                <w:rFonts w:hint="eastAsia"/>
                <w:b/>
                <w:sz w:val="20"/>
                <w:szCs w:val="20"/>
              </w:rPr>
              <w:t>Usage</w:t>
            </w:r>
            <w:r w:rsidR="00A224FE">
              <w:rPr>
                <w:rFonts w:hint="eastAsia"/>
                <w:b/>
                <w:sz w:val="20"/>
                <w:szCs w:val="20"/>
              </w:rPr>
              <w:t xml:space="preserve"> Example</w:t>
            </w:r>
          </w:p>
        </w:tc>
        <w:tc>
          <w:tcPr>
            <w:tcW w:w="4908" w:type="dxa"/>
            <w:shd w:val="clear" w:color="auto" w:fill="D9D9D9" w:themeFill="background1" w:themeFillShade="D9"/>
          </w:tcPr>
          <w:p w:rsidR="002C36EE" w:rsidRPr="002C36EE" w:rsidRDefault="002C36EE" w:rsidP="002C36EE">
            <w:pPr>
              <w:rPr>
                <w:b/>
                <w:sz w:val="20"/>
                <w:szCs w:val="20"/>
              </w:rPr>
            </w:pPr>
            <w:r w:rsidRPr="002C36EE">
              <w:rPr>
                <w:rFonts w:hint="eastAsia"/>
                <w:b/>
                <w:sz w:val="20"/>
                <w:szCs w:val="20"/>
              </w:rPr>
              <w:t>Detail</w:t>
            </w:r>
          </w:p>
        </w:tc>
      </w:tr>
      <w:tr w:rsidR="002C36EE" w:rsidTr="00073E5A">
        <w:trPr>
          <w:jc w:val="center"/>
        </w:trPr>
        <w:tc>
          <w:tcPr>
            <w:tcW w:w="1100" w:type="dxa"/>
          </w:tcPr>
          <w:p w:rsidR="002C36EE" w:rsidRPr="0038165B" w:rsidRDefault="002C36EE">
            <w:pPr>
              <w:rPr>
                <w:b/>
                <w:sz w:val="20"/>
                <w:szCs w:val="20"/>
              </w:rPr>
            </w:pPr>
            <w:r w:rsidRPr="0038165B">
              <w:rPr>
                <w:rFonts w:hint="eastAsia"/>
                <w:b/>
                <w:color w:val="FF0000"/>
                <w:sz w:val="20"/>
                <w:szCs w:val="20"/>
              </w:rPr>
              <w:t>messages</w:t>
            </w:r>
          </w:p>
        </w:tc>
        <w:tc>
          <w:tcPr>
            <w:tcW w:w="1506" w:type="dxa"/>
          </w:tcPr>
          <w:p w:rsidR="002C36EE" w:rsidRDefault="002C36EE">
            <w:pPr>
              <w:rPr>
                <w:sz w:val="20"/>
                <w:szCs w:val="20"/>
              </w:rPr>
            </w:pPr>
            <w:r w:rsidRPr="0038165B">
              <w:rPr>
                <w:rFonts w:hint="eastAsia"/>
                <w:b/>
                <w:color w:val="FF0000"/>
                <w:sz w:val="20"/>
                <w:szCs w:val="20"/>
              </w:rPr>
              <w:t>List</w:t>
            </w:r>
            <w:r>
              <w:rPr>
                <w:rFonts w:hint="eastAsia"/>
                <w:sz w:val="20"/>
                <w:szCs w:val="20"/>
              </w:rPr>
              <w:t>&lt;</w:t>
            </w:r>
            <w:r w:rsidRPr="0038165B">
              <w:rPr>
                <w:rFonts w:hint="eastAsia"/>
                <w:b/>
                <w:sz w:val="20"/>
                <w:szCs w:val="20"/>
              </w:rPr>
              <w:t>Message</w:t>
            </w:r>
            <w:r>
              <w:rPr>
                <w:rFonts w:hint="eastAsia"/>
                <w:sz w:val="20"/>
                <w:szCs w:val="20"/>
              </w:rPr>
              <w:t>&gt;</w:t>
            </w:r>
          </w:p>
        </w:tc>
        <w:tc>
          <w:tcPr>
            <w:tcW w:w="2764" w:type="dxa"/>
          </w:tcPr>
          <w:p w:rsidR="002C36EE" w:rsidRDefault="002C36EE">
            <w:pPr>
              <w:rPr>
                <w:sz w:val="20"/>
                <w:szCs w:val="20"/>
              </w:rPr>
            </w:pPr>
            <w:r>
              <w:rPr>
                <w:rFonts w:hint="eastAsia"/>
                <w:sz w:val="20"/>
                <w:szCs w:val="20"/>
              </w:rPr>
              <w:t>Message msg = new(</w:t>
            </w:r>
            <w:r w:rsidR="00331E01">
              <w:rPr>
                <w:rFonts w:hint="eastAsia"/>
                <w:sz w:val="20"/>
                <w:szCs w:val="20"/>
              </w:rPr>
              <w:t>);</w:t>
            </w:r>
          </w:p>
          <w:p w:rsidR="00331E01" w:rsidRDefault="002C36EE" w:rsidP="00331E01">
            <w:pPr>
              <w:rPr>
                <w:sz w:val="20"/>
                <w:szCs w:val="20"/>
              </w:rPr>
            </w:pPr>
            <w:r>
              <w:rPr>
                <w:rFonts w:hint="eastAsia"/>
                <w:sz w:val="20"/>
                <w:szCs w:val="20"/>
              </w:rPr>
              <w:t>messages.Add( msg );</w:t>
            </w:r>
          </w:p>
          <w:p w:rsidR="002C36EE" w:rsidRDefault="00331E01" w:rsidP="00331E01">
            <w:pPr>
              <w:rPr>
                <w:sz w:val="20"/>
                <w:szCs w:val="20"/>
              </w:rPr>
            </w:pPr>
            <w:r>
              <w:rPr>
                <w:rFonts w:hint="eastAsia"/>
                <w:sz w:val="20"/>
                <w:szCs w:val="20"/>
              </w:rPr>
              <w:t>messages.Add( msg.GetACK() );</w:t>
            </w:r>
          </w:p>
        </w:tc>
        <w:tc>
          <w:tcPr>
            <w:tcW w:w="4908" w:type="dxa"/>
          </w:tcPr>
          <w:p w:rsidR="002C36EE" w:rsidRDefault="002C36EE" w:rsidP="00EE23D0">
            <w:pPr>
              <w:rPr>
                <w:sz w:val="20"/>
                <w:szCs w:val="20"/>
              </w:rPr>
            </w:pPr>
            <w:r>
              <w:rPr>
                <w:rFonts w:hint="eastAsia"/>
                <w:sz w:val="20"/>
                <w:szCs w:val="20"/>
              </w:rPr>
              <w:t>Only available in the HL7 Message Generator</w:t>
            </w:r>
            <w:r>
              <w:rPr>
                <w:sz w:val="20"/>
                <w:szCs w:val="20"/>
              </w:rPr>
              <w:t>’</w:t>
            </w:r>
            <w:r>
              <w:rPr>
                <w:rFonts w:hint="eastAsia"/>
                <w:sz w:val="20"/>
                <w:szCs w:val="20"/>
              </w:rPr>
              <w:t>s C# Code editor.</w:t>
            </w:r>
            <w:r w:rsidR="00073E5A">
              <w:rPr>
                <w:rFonts w:hint="eastAsia"/>
                <w:sz w:val="20"/>
                <w:szCs w:val="20"/>
              </w:rPr>
              <w:t xml:space="preserve"> </w:t>
            </w:r>
            <w:r>
              <w:rPr>
                <w:rFonts w:hint="eastAsia"/>
                <w:sz w:val="20"/>
                <w:szCs w:val="20"/>
              </w:rPr>
              <w:t>Designed to show its element in the HL7 Message display pane, as shown in Figure 12</w:t>
            </w:r>
            <w:r w:rsidR="00EE23D0">
              <w:rPr>
                <w:rFonts w:hint="eastAsia"/>
                <w:sz w:val="20"/>
                <w:szCs w:val="20"/>
              </w:rPr>
              <w:t>7</w:t>
            </w:r>
            <w:r>
              <w:rPr>
                <w:rFonts w:hint="eastAsia"/>
                <w:sz w:val="20"/>
                <w:szCs w:val="20"/>
              </w:rPr>
              <w:t xml:space="preserve">. </w:t>
            </w:r>
          </w:p>
        </w:tc>
      </w:tr>
    </w:tbl>
    <w:p w:rsidR="002C36EE" w:rsidRDefault="002C36EE" w:rsidP="002C36EE">
      <w:pPr>
        <w:pStyle w:val="Caption"/>
        <w:jc w:val="center"/>
        <w:rPr>
          <w:sz w:val="20"/>
          <w:szCs w:val="20"/>
        </w:rPr>
      </w:pPr>
      <w:r>
        <w:t xml:space="preserve">Table </w:t>
      </w:r>
      <w:fldSimple w:instr=" SEQ Table \* ARABIC ">
        <w:r w:rsidR="00ED6308">
          <w:rPr>
            <w:noProof/>
          </w:rPr>
          <w:t>17</w:t>
        </w:r>
      </w:fldSimple>
      <w:r>
        <w:rPr>
          <w:rFonts w:hint="eastAsia"/>
        </w:rPr>
        <w:t>.</w:t>
      </w:r>
      <w:r w:rsidR="00724549">
        <w:rPr>
          <w:rFonts w:hint="eastAsia"/>
        </w:rPr>
        <w:t xml:space="preserve">A </w:t>
      </w:r>
      <w:r>
        <w:rPr>
          <w:rFonts w:hint="eastAsia"/>
        </w:rPr>
        <w:t>message</w:t>
      </w:r>
      <w:r w:rsidR="00724549">
        <w:rPr>
          <w:rFonts w:hint="eastAsia"/>
        </w:rPr>
        <w:t>s</w:t>
      </w:r>
      <w:r>
        <w:rPr>
          <w:rFonts w:hint="eastAsia"/>
        </w:rPr>
        <w:t xml:space="preserve"> variable in the HL7 Message Generator</w:t>
      </w:r>
    </w:p>
    <w:p w:rsidR="00652F61" w:rsidRDefault="00652F61">
      <w:pPr>
        <w:rPr>
          <w:sz w:val="20"/>
          <w:szCs w:val="20"/>
        </w:rPr>
      </w:pPr>
      <w:r>
        <w:rPr>
          <w:rFonts w:hint="eastAsia"/>
          <w:sz w:val="20"/>
          <w:szCs w:val="20"/>
        </w:rPr>
        <w:lastRenderedPageBreak/>
        <w:t xml:space="preserve">Below code </w:t>
      </w:r>
      <w:r w:rsidR="002F34DE">
        <w:rPr>
          <w:rFonts w:hint="eastAsia"/>
          <w:sz w:val="20"/>
          <w:szCs w:val="20"/>
        </w:rPr>
        <w:t xml:space="preserve">supposed to </w:t>
      </w:r>
      <w:r>
        <w:rPr>
          <w:rFonts w:hint="eastAsia"/>
          <w:sz w:val="20"/>
          <w:szCs w:val="20"/>
        </w:rPr>
        <w:t xml:space="preserve">create </w:t>
      </w:r>
      <w:r>
        <w:rPr>
          <w:sz w:val="20"/>
          <w:szCs w:val="20"/>
        </w:rPr>
        <w:t xml:space="preserve">an </w:t>
      </w:r>
      <w:r w:rsidR="0060217D">
        <w:rPr>
          <w:rFonts w:hint="eastAsia"/>
          <w:sz w:val="20"/>
          <w:szCs w:val="20"/>
        </w:rPr>
        <w:t>HL7</w:t>
      </w:r>
      <w:r>
        <w:rPr>
          <w:sz w:val="20"/>
          <w:szCs w:val="20"/>
        </w:rPr>
        <w:t xml:space="preserve"> message</w:t>
      </w:r>
      <w:r w:rsidR="0060217D">
        <w:rPr>
          <w:rFonts w:hint="eastAsia"/>
          <w:sz w:val="20"/>
          <w:szCs w:val="20"/>
        </w:rPr>
        <w:t xml:space="preserve"> with</w:t>
      </w:r>
      <w:r w:rsidR="002F34DE">
        <w:rPr>
          <w:rFonts w:hint="eastAsia"/>
          <w:sz w:val="20"/>
          <w:szCs w:val="20"/>
        </w:rPr>
        <w:t xml:space="preserve"> a</w:t>
      </w:r>
      <w:r w:rsidR="0060217D">
        <w:rPr>
          <w:rFonts w:hint="eastAsia"/>
          <w:sz w:val="20"/>
          <w:szCs w:val="20"/>
        </w:rPr>
        <w:t xml:space="preserve"> PID segment</w:t>
      </w:r>
      <w:r>
        <w:rPr>
          <w:sz w:val="20"/>
          <w:szCs w:val="20"/>
        </w:rPr>
        <w:t xml:space="preserve"> and adds to messages.</w:t>
      </w:r>
    </w:p>
    <w:p w:rsidR="002F34DE" w:rsidRDefault="00652F61" w:rsidP="002F34DE">
      <w:pPr>
        <w:keepNext/>
        <w:spacing w:after="0" w:line="240" w:lineRule="auto"/>
      </w:pPr>
      <w:r w:rsidRPr="00652F61">
        <w:rPr>
          <w:noProof/>
          <w:sz w:val="20"/>
          <w:szCs w:val="20"/>
        </w:rPr>
        <w:drawing>
          <wp:inline distT="0" distB="0" distL="0" distR="0" wp14:anchorId="218394F8" wp14:editId="4FF6C17E">
            <wp:extent cx="6861360" cy="2801722"/>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6857142" cy="2800000"/>
                    </a:xfrm>
                    <a:prstGeom prst="rect">
                      <a:avLst/>
                    </a:prstGeom>
                  </pic:spPr>
                </pic:pic>
              </a:graphicData>
            </a:graphic>
          </wp:inline>
        </w:drawing>
      </w:r>
    </w:p>
    <w:p w:rsidR="00652F61" w:rsidRDefault="002F34DE" w:rsidP="002F34DE">
      <w:pPr>
        <w:pStyle w:val="Caption"/>
        <w:jc w:val="center"/>
        <w:rPr>
          <w:sz w:val="20"/>
          <w:szCs w:val="20"/>
        </w:rPr>
      </w:pPr>
      <w:r>
        <w:t xml:space="preserve">Figure </w:t>
      </w:r>
      <w:fldSimple w:instr=" SEQ Figure \* ARABIC ">
        <w:r w:rsidR="009A3159">
          <w:rPr>
            <w:noProof/>
          </w:rPr>
          <w:t>127</w:t>
        </w:r>
      </w:fldSimple>
      <w:r>
        <w:rPr>
          <w:rFonts w:hint="eastAsia"/>
        </w:rPr>
        <w:t>.First HL7 message creation code</w:t>
      </w:r>
      <w:r w:rsidR="0098135C">
        <w:rPr>
          <w:rFonts w:hint="eastAsia"/>
        </w:rPr>
        <w:t xml:space="preserve"> with a missing MSH segment</w:t>
      </w:r>
    </w:p>
    <w:p w:rsidR="00F97BB4" w:rsidRDefault="002F34DE">
      <w:pPr>
        <w:rPr>
          <w:sz w:val="20"/>
          <w:szCs w:val="20"/>
        </w:rPr>
      </w:pPr>
      <w:r>
        <w:rPr>
          <w:rFonts w:hint="eastAsia"/>
          <w:sz w:val="20"/>
          <w:szCs w:val="20"/>
        </w:rPr>
        <w:t>As you see in Figure 12</w:t>
      </w:r>
      <w:r w:rsidR="00EE23D0">
        <w:rPr>
          <w:rFonts w:hint="eastAsia"/>
          <w:sz w:val="20"/>
          <w:szCs w:val="20"/>
        </w:rPr>
        <w:t>7</w:t>
      </w:r>
      <w:r>
        <w:rPr>
          <w:rFonts w:hint="eastAsia"/>
          <w:sz w:val="20"/>
          <w:szCs w:val="20"/>
        </w:rPr>
        <w:t xml:space="preserve">, especially on the right side pane, there is an error </w:t>
      </w:r>
      <w:r w:rsidR="003743D3">
        <w:rPr>
          <w:rFonts w:hint="eastAsia"/>
          <w:sz w:val="20"/>
          <w:szCs w:val="20"/>
        </w:rPr>
        <w:t xml:space="preserve">indicates </w:t>
      </w:r>
      <w:r>
        <w:rPr>
          <w:rFonts w:hint="eastAsia"/>
          <w:sz w:val="20"/>
          <w:szCs w:val="20"/>
        </w:rPr>
        <w:t>that required MSH segment is not in the generate</w:t>
      </w:r>
      <w:r w:rsidR="00B27A60">
        <w:rPr>
          <w:rFonts w:hint="eastAsia"/>
          <w:sz w:val="20"/>
          <w:szCs w:val="20"/>
        </w:rPr>
        <w:t>d</w:t>
      </w:r>
      <w:r>
        <w:rPr>
          <w:rFonts w:hint="eastAsia"/>
          <w:sz w:val="20"/>
          <w:szCs w:val="20"/>
        </w:rPr>
        <w:t xml:space="preserve"> message.</w:t>
      </w:r>
      <w:r w:rsidR="003475F0">
        <w:rPr>
          <w:rFonts w:hint="eastAsia"/>
          <w:sz w:val="20"/>
          <w:szCs w:val="20"/>
        </w:rPr>
        <w:t xml:space="preserve"> Right below the error message, </w:t>
      </w:r>
      <w:r w:rsidR="003475F0">
        <w:rPr>
          <w:sz w:val="20"/>
          <w:szCs w:val="20"/>
        </w:rPr>
        <w:t>generated</w:t>
      </w:r>
      <w:r w:rsidR="003475F0">
        <w:rPr>
          <w:rFonts w:hint="eastAsia"/>
          <w:sz w:val="20"/>
          <w:szCs w:val="20"/>
        </w:rPr>
        <w:t xml:space="preserve"> HL7 message is displayed.</w:t>
      </w:r>
    </w:p>
    <w:p w:rsidR="009C59F1" w:rsidRDefault="009C59F1">
      <w:pPr>
        <w:rPr>
          <w:sz w:val="20"/>
          <w:szCs w:val="20"/>
        </w:rPr>
      </w:pPr>
      <w:r>
        <w:rPr>
          <w:rFonts w:hint="eastAsia"/>
          <w:sz w:val="20"/>
          <w:szCs w:val="20"/>
        </w:rPr>
        <w:t>As the message directs, add</w:t>
      </w:r>
      <w:r w:rsidR="00455E2A">
        <w:rPr>
          <w:rFonts w:hint="eastAsia"/>
          <w:sz w:val="20"/>
          <w:szCs w:val="20"/>
        </w:rPr>
        <w:t xml:space="preserve"> the MSH segment generating code</w:t>
      </w:r>
      <w:r>
        <w:rPr>
          <w:rFonts w:hint="eastAsia"/>
          <w:sz w:val="20"/>
          <w:szCs w:val="20"/>
        </w:rPr>
        <w:t>.</w:t>
      </w:r>
      <w:r w:rsidR="00455E2A">
        <w:rPr>
          <w:rFonts w:hint="eastAsia"/>
          <w:sz w:val="20"/>
          <w:szCs w:val="20"/>
        </w:rPr>
        <w:t xml:space="preserve"> If you look at the </w:t>
      </w:r>
      <w:r w:rsidR="00963688">
        <w:rPr>
          <w:rFonts w:hint="eastAsia"/>
          <w:sz w:val="20"/>
          <w:szCs w:val="20"/>
        </w:rPr>
        <w:t>HL7-V2</w:t>
      </w:r>
      <w:r w:rsidR="00455E2A">
        <w:rPr>
          <w:rFonts w:hint="eastAsia"/>
          <w:sz w:val="20"/>
          <w:szCs w:val="20"/>
        </w:rPr>
        <w:t xml:space="preserve"> site, you can find the code does that work</w:t>
      </w:r>
      <w:r w:rsidR="00B27A60">
        <w:rPr>
          <w:rFonts w:hint="eastAsia"/>
          <w:sz w:val="20"/>
          <w:szCs w:val="20"/>
        </w:rPr>
        <w:t>, as shown in Figure 12</w:t>
      </w:r>
      <w:r w:rsidR="00EE23D0">
        <w:rPr>
          <w:rFonts w:hint="eastAsia"/>
          <w:sz w:val="20"/>
          <w:szCs w:val="20"/>
        </w:rPr>
        <w:t>8</w:t>
      </w:r>
      <w:r w:rsidR="00B27A60">
        <w:rPr>
          <w:rFonts w:hint="eastAsia"/>
          <w:sz w:val="20"/>
          <w:szCs w:val="20"/>
        </w:rPr>
        <w:t>, which is captured from the site</w:t>
      </w:r>
      <w:r w:rsidR="00455E2A">
        <w:rPr>
          <w:rFonts w:hint="eastAsia"/>
          <w:sz w:val="20"/>
          <w:szCs w:val="20"/>
        </w:rPr>
        <w:t>.</w:t>
      </w:r>
    </w:p>
    <w:p w:rsidR="00455E2A" w:rsidRDefault="00455E2A" w:rsidP="00455E2A">
      <w:pPr>
        <w:keepNext/>
        <w:spacing w:after="0" w:line="240" w:lineRule="auto"/>
        <w:jc w:val="center"/>
      </w:pPr>
      <w:r w:rsidRPr="00455E2A">
        <w:rPr>
          <w:noProof/>
          <w:sz w:val="20"/>
          <w:szCs w:val="20"/>
        </w:rPr>
        <w:drawing>
          <wp:inline distT="0" distB="0" distL="0" distR="0" wp14:anchorId="4869CF9F" wp14:editId="1E4EE03A">
            <wp:extent cx="3529584" cy="640080"/>
            <wp:effectExtent l="0" t="0" r="0" b="7620"/>
            <wp:docPr id="8195" name="Picture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3529584" cy="640080"/>
                    </a:xfrm>
                    <a:prstGeom prst="rect">
                      <a:avLst/>
                    </a:prstGeom>
                  </pic:spPr>
                </pic:pic>
              </a:graphicData>
            </a:graphic>
          </wp:inline>
        </w:drawing>
      </w:r>
    </w:p>
    <w:p w:rsidR="00455E2A" w:rsidRDefault="00455E2A" w:rsidP="00455E2A">
      <w:pPr>
        <w:pStyle w:val="Caption"/>
        <w:jc w:val="center"/>
        <w:rPr>
          <w:sz w:val="20"/>
          <w:szCs w:val="20"/>
        </w:rPr>
      </w:pPr>
      <w:r>
        <w:t xml:space="preserve">Figure </w:t>
      </w:r>
      <w:fldSimple w:instr=" SEQ Figure \* ARABIC ">
        <w:r w:rsidR="009A3159">
          <w:rPr>
            <w:noProof/>
          </w:rPr>
          <w:t>128</w:t>
        </w:r>
      </w:fldSimple>
      <w:r>
        <w:rPr>
          <w:rFonts w:hint="eastAsia"/>
        </w:rPr>
        <w:t>.</w:t>
      </w:r>
      <w:r w:rsidRPr="00326EB2">
        <w:t>Adding a message header</w:t>
      </w:r>
    </w:p>
    <w:p w:rsidR="00455E2A" w:rsidRDefault="00F80830">
      <w:pPr>
        <w:rPr>
          <w:sz w:val="20"/>
          <w:szCs w:val="20"/>
        </w:rPr>
      </w:pPr>
      <w:r>
        <w:rPr>
          <w:rFonts w:hint="eastAsia"/>
          <w:sz w:val="20"/>
          <w:szCs w:val="20"/>
        </w:rPr>
        <w:t>As you see Figure 12</w:t>
      </w:r>
      <w:r w:rsidR="00EE23D0">
        <w:rPr>
          <w:rFonts w:hint="eastAsia"/>
          <w:sz w:val="20"/>
          <w:szCs w:val="20"/>
        </w:rPr>
        <w:t>6</w:t>
      </w:r>
      <w:r>
        <w:rPr>
          <w:rFonts w:hint="eastAsia"/>
          <w:sz w:val="20"/>
          <w:szCs w:val="20"/>
        </w:rPr>
        <w:t>, you can reuse auto-populated AddSegmentMSH, or y</w:t>
      </w:r>
      <w:r w:rsidR="00B27A60">
        <w:rPr>
          <w:rFonts w:hint="eastAsia"/>
          <w:sz w:val="20"/>
          <w:szCs w:val="20"/>
        </w:rPr>
        <w:t>ou can populate each value by checking HAPI</w:t>
      </w:r>
      <w:r w:rsidR="00B27A60">
        <w:rPr>
          <w:sz w:val="20"/>
          <w:szCs w:val="20"/>
        </w:rPr>
        <w:t>’</w:t>
      </w:r>
      <w:r w:rsidR="00B27A60">
        <w:rPr>
          <w:rFonts w:hint="eastAsia"/>
          <w:sz w:val="20"/>
          <w:szCs w:val="20"/>
        </w:rPr>
        <w:t>s MSH segment page (</w:t>
      </w:r>
      <w:hyperlink r:id="rId216" w:history="1">
        <w:r w:rsidR="00B27A60" w:rsidRPr="009631BB">
          <w:rPr>
            <w:rStyle w:val="Hyperlink"/>
            <w:sz w:val="20"/>
            <w:szCs w:val="20"/>
          </w:rPr>
          <w:t>https://hapifhir.github.io/hapi-hl7v2/v231/apidocs/ca/uhn/hl7v2/model/v231/segment/MSH.html</w:t>
        </w:r>
      </w:hyperlink>
      <w:r w:rsidR="00B27A60">
        <w:rPr>
          <w:rFonts w:hint="eastAsia"/>
          <w:sz w:val="20"/>
          <w:szCs w:val="20"/>
        </w:rPr>
        <w:t xml:space="preserve">), as shown in below Figure </w:t>
      </w:r>
      <w:r w:rsidR="00962D2E">
        <w:rPr>
          <w:rFonts w:hint="eastAsia"/>
          <w:sz w:val="20"/>
          <w:szCs w:val="20"/>
        </w:rPr>
        <w:t>12</w:t>
      </w:r>
      <w:r w:rsidR="00EE23D0">
        <w:rPr>
          <w:rFonts w:hint="eastAsia"/>
          <w:sz w:val="20"/>
          <w:szCs w:val="20"/>
        </w:rPr>
        <w:t>9</w:t>
      </w:r>
      <w:r w:rsidR="00962D2E">
        <w:rPr>
          <w:rFonts w:hint="eastAsia"/>
          <w:sz w:val="20"/>
          <w:szCs w:val="20"/>
        </w:rPr>
        <w:t>.</w:t>
      </w:r>
    </w:p>
    <w:p w:rsidR="00B27A60" w:rsidRDefault="00B27A60" w:rsidP="00B27A60">
      <w:pPr>
        <w:keepNext/>
        <w:spacing w:after="0" w:line="240" w:lineRule="auto"/>
        <w:jc w:val="center"/>
      </w:pPr>
      <w:r w:rsidRPr="00B27A60">
        <w:rPr>
          <w:noProof/>
          <w:sz w:val="20"/>
          <w:szCs w:val="20"/>
        </w:rPr>
        <w:lastRenderedPageBreak/>
        <w:drawing>
          <wp:inline distT="0" distB="0" distL="0" distR="0" wp14:anchorId="52FCE643" wp14:editId="4B1A8656">
            <wp:extent cx="5325465" cy="3199262"/>
            <wp:effectExtent l="0" t="0" r="8890" b="1270"/>
            <wp:docPr id="8197" name="Picture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5326639" cy="3199967"/>
                    </a:xfrm>
                    <a:prstGeom prst="rect">
                      <a:avLst/>
                    </a:prstGeom>
                  </pic:spPr>
                </pic:pic>
              </a:graphicData>
            </a:graphic>
          </wp:inline>
        </w:drawing>
      </w:r>
    </w:p>
    <w:p w:rsidR="00B27A60" w:rsidRDefault="00B27A60" w:rsidP="00B27A60">
      <w:pPr>
        <w:pStyle w:val="Caption"/>
        <w:jc w:val="center"/>
        <w:rPr>
          <w:sz w:val="20"/>
          <w:szCs w:val="20"/>
        </w:rPr>
      </w:pPr>
      <w:r>
        <w:t xml:space="preserve">Figure </w:t>
      </w:r>
      <w:fldSimple w:instr=" SEQ Figure \* ARABIC ">
        <w:r w:rsidR="009A3159">
          <w:rPr>
            <w:noProof/>
          </w:rPr>
          <w:t>129</w:t>
        </w:r>
      </w:fldSimple>
      <w:r>
        <w:rPr>
          <w:rFonts w:hint="eastAsia"/>
        </w:rPr>
        <w:t>.MSH segment's field list</w:t>
      </w:r>
      <w:r w:rsidR="00932895">
        <w:rPr>
          <w:rFonts w:hint="eastAsia"/>
        </w:rPr>
        <w:t xml:space="preserve"> </w:t>
      </w:r>
      <w:r w:rsidR="009C3B89">
        <w:rPr>
          <w:rFonts w:hint="eastAsia"/>
        </w:rPr>
        <w:t>(v2.3.1)</w:t>
      </w:r>
    </w:p>
    <w:p w:rsidR="0053425C" w:rsidRDefault="0053425C">
      <w:pPr>
        <w:rPr>
          <w:sz w:val="20"/>
          <w:szCs w:val="20"/>
        </w:rPr>
      </w:pPr>
      <w:r w:rsidRPr="0053425C">
        <w:rPr>
          <w:rFonts w:hint="eastAsia"/>
          <w:b/>
          <w:color w:val="FF0000"/>
          <w:sz w:val="20"/>
          <w:szCs w:val="20"/>
        </w:rPr>
        <w:t>Note</w:t>
      </w:r>
      <w:r>
        <w:rPr>
          <w:rFonts w:hint="eastAsia"/>
          <w:sz w:val="20"/>
          <w:szCs w:val="20"/>
        </w:rPr>
        <w:t>: Once you open the HL7 Message Generator popup, you will see default commented lines, as shown in Figure 12</w:t>
      </w:r>
      <w:r w:rsidR="00EE23D0">
        <w:rPr>
          <w:rFonts w:hint="eastAsia"/>
          <w:sz w:val="20"/>
          <w:szCs w:val="20"/>
        </w:rPr>
        <w:t>6</w:t>
      </w:r>
      <w:r>
        <w:rPr>
          <w:rFonts w:hint="eastAsia"/>
          <w:sz w:val="20"/>
          <w:szCs w:val="20"/>
        </w:rPr>
        <w:t>. Among them you can uncomment AddSegmentMSH line to add MSH segment. Figure 12</w:t>
      </w:r>
      <w:r w:rsidR="00EE23D0">
        <w:rPr>
          <w:rFonts w:hint="eastAsia"/>
          <w:sz w:val="20"/>
          <w:szCs w:val="20"/>
        </w:rPr>
        <w:t>7</w:t>
      </w:r>
      <w:r>
        <w:rPr>
          <w:rFonts w:hint="eastAsia"/>
          <w:sz w:val="20"/>
          <w:szCs w:val="20"/>
        </w:rPr>
        <w:t xml:space="preserve"> shows that the line was intentionally removed. You can </w:t>
      </w:r>
      <w:r w:rsidR="00587975">
        <w:rPr>
          <w:rFonts w:hint="eastAsia"/>
          <w:sz w:val="20"/>
          <w:szCs w:val="20"/>
        </w:rPr>
        <w:t>replace</w:t>
      </w:r>
      <w:r>
        <w:rPr>
          <w:rFonts w:hint="eastAsia"/>
          <w:sz w:val="20"/>
          <w:szCs w:val="20"/>
        </w:rPr>
        <w:t xml:space="preserve"> each field value with </w:t>
      </w:r>
      <w:r w:rsidR="009A71A9">
        <w:rPr>
          <w:rFonts w:hint="eastAsia"/>
          <w:sz w:val="20"/>
          <w:szCs w:val="20"/>
        </w:rPr>
        <w:t>ano</w:t>
      </w:r>
      <w:r>
        <w:rPr>
          <w:rFonts w:hint="eastAsia"/>
          <w:sz w:val="20"/>
          <w:szCs w:val="20"/>
        </w:rPr>
        <w:t>ther value or just keep the line intact</w:t>
      </w:r>
      <w:r w:rsidR="009A71A9">
        <w:rPr>
          <w:rFonts w:hint="eastAsia"/>
          <w:sz w:val="20"/>
          <w:szCs w:val="20"/>
        </w:rPr>
        <w:t xml:space="preserve"> as needed</w:t>
      </w:r>
      <w:r>
        <w:rPr>
          <w:rFonts w:hint="eastAsia"/>
          <w:sz w:val="20"/>
          <w:szCs w:val="20"/>
        </w:rPr>
        <w:t>.</w:t>
      </w:r>
    </w:p>
    <w:p w:rsidR="00B27A60" w:rsidRDefault="00182AE6">
      <w:pPr>
        <w:rPr>
          <w:sz w:val="20"/>
          <w:szCs w:val="20"/>
        </w:rPr>
      </w:pPr>
      <w:r>
        <w:rPr>
          <w:rFonts w:hint="eastAsia"/>
          <w:sz w:val="20"/>
          <w:szCs w:val="20"/>
        </w:rPr>
        <w:t>Figure 1</w:t>
      </w:r>
      <w:r w:rsidR="00EE23D0">
        <w:rPr>
          <w:rFonts w:hint="eastAsia"/>
          <w:sz w:val="20"/>
          <w:szCs w:val="20"/>
        </w:rPr>
        <w:t>30</w:t>
      </w:r>
      <w:r>
        <w:rPr>
          <w:rFonts w:hint="eastAsia"/>
          <w:sz w:val="20"/>
          <w:szCs w:val="20"/>
        </w:rPr>
        <w:t xml:space="preserve"> shows MSH </w:t>
      </w:r>
      <w:r w:rsidR="00957BAC">
        <w:rPr>
          <w:rFonts w:hint="eastAsia"/>
          <w:sz w:val="20"/>
          <w:szCs w:val="20"/>
        </w:rPr>
        <w:t xml:space="preserve">adding code </w:t>
      </w:r>
      <w:r>
        <w:rPr>
          <w:rFonts w:hint="eastAsia"/>
          <w:sz w:val="20"/>
          <w:szCs w:val="20"/>
        </w:rPr>
        <w:t>and the result</w:t>
      </w:r>
      <w:r w:rsidR="0089531F">
        <w:rPr>
          <w:rFonts w:hint="eastAsia"/>
          <w:sz w:val="20"/>
          <w:szCs w:val="20"/>
        </w:rPr>
        <w:t xml:space="preserve"> without erro</w:t>
      </w:r>
      <w:r w:rsidR="00957BAC">
        <w:rPr>
          <w:rFonts w:hint="eastAsia"/>
          <w:sz w:val="20"/>
          <w:szCs w:val="20"/>
        </w:rPr>
        <w:t>r</w:t>
      </w:r>
      <w:r w:rsidR="0089531F">
        <w:rPr>
          <w:rFonts w:hint="eastAsia"/>
          <w:sz w:val="20"/>
          <w:szCs w:val="20"/>
        </w:rPr>
        <w:t>s</w:t>
      </w:r>
      <w:r>
        <w:rPr>
          <w:rFonts w:hint="eastAsia"/>
          <w:sz w:val="20"/>
          <w:szCs w:val="20"/>
        </w:rPr>
        <w:t xml:space="preserve">. </w:t>
      </w:r>
      <w:r w:rsidR="009C7CB0">
        <w:rPr>
          <w:rFonts w:hint="eastAsia"/>
          <w:sz w:val="20"/>
          <w:szCs w:val="20"/>
        </w:rPr>
        <w:t xml:space="preserve">The value in the </w:t>
      </w:r>
      <w:r w:rsidR="00957BAC">
        <w:rPr>
          <w:rFonts w:hint="eastAsia"/>
          <w:sz w:val="20"/>
          <w:szCs w:val="20"/>
        </w:rPr>
        <w:t>MSH</w:t>
      </w:r>
      <w:r w:rsidR="009C7CB0">
        <w:rPr>
          <w:rFonts w:hint="eastAsia"/>
          <w:sz w:val="20"/>
          <w:szCs w:val="20"/>
        </w:rPr>
        <w:t xml:space="preserve"> is for demo purpose. More realistic value could be </w:t>
      </w:r>
      <w:r w:rsidR="009C7CB0">
        <w:rPr>
          <w:sz w:val="20"/>
          <w:szCs w:val="20"/>
        </w:rPr>
        <w:t>something</w:t>
      </w:r>
      <w:r w:rsidR="009C7CB0">
        <w:rPr>
          <w:rFonts w:hint="eastAsia"/>
          <w:sz w:val="20"/>
          <w:szCs w:val="20"/>
        </w:rPr>
        <w:t xml:space="preserve"> like </w:t>
      </w:r>
      <w:r w:rsidR="009C7CB0">
        <w:rPr>
          <w:sz w:val="20"/>
          <w:szCs w:val="20"/>
        </w:rPr>
        <w:t>“</w:t>
      </w:r>
      <w:r w:rsidR="00DB047D">
        <w:rPr>
          <w:rFonts w:hint="eastAsia"/>
          <w:sz w:val="20"/>
          <w:szCs w:val="20"/>
        </w:rPr>
        <w:t>Macaron</w:t>
      </w:r>
      <w:r w:rsidR="009C7CB0">
        <w:rPr>
          <w:sz w:val="20"/>
          <w:szCs w:val="20"/>
        </w:rPr>
        <w:t>”</w:t>
      </w:r>
      <w:r w:rsidR="009C7CB0">
        <w:rPr>
          <w:rFonts w:hint="eastAsia"/>
          <w:sz w:val="20"/>
          <w:szCs w:val="20"/>
        </w:rPr>
        <w:t xml:space="preserve"> for Sending Application field and </w:t>
      </w:r>
      <w:r w:rsidR="00DB047D">
        <w:rPr>
          <w:sz w:val="20"/>
          <w:szCs w:val="20"/>
        </w:rPr>
        <w:t>“</w:t>
      </w:r>
      <w:r w:rsidR="00DB047D">
        <w:rPr>
          <w:rFonts w:hint="eastAsia"/>
          <w:sz w:val="20"/>
          <w:szCs w:val="20"/>
        </w:rPr>
        <w:t>EPIC</w:t>
      </w:r>
      <w:r w:rsidR="00DB047D">
        <w:rPr>
          <w:sz w:val="20"/>
          <w:szCs w:val="20"/>
        </w:rPr>
        <w:t>’</w:t>
      </w:r>
      <w:r w:rsidR="00DB047D">
        <w:rPr>
          <w:rFonts w:hint="eastAsia"/>
          <w:sz w:val="20"/>
          <w:szCs w:val="20"/>
        </w:rPr>
        <w:t xml:space="preserve"> for receiving application, for example.</w:t>
      </w:r>
    </w:p>
    <w:p w:rsidR="00455E2A" w:rsidRDefault="003017E9" w:rsidP="00182AE6">
      <w:pPr>
        <w:keepNext/>
        <w:spacing w:after="0" w:line="240" w:lineRule="auto"/>
        <w:jc w:val="center"/>
      </w:pPr>
      <w:r w:rsidRPr="003017E9">
        <w:rPr>
          <w:noProof/>
        </w:rPr>
        <w:drawing>
          <wp:inline distT="0" distB="0" distL="0" distR="0" wp14:anchorId="53A05D98" wp14:editId="4A336D94">
            <wp:extent cx="6578930" cy="2728570"/>
            <wp:effectExtent l="0" t="0" r="0" b="0"/>
            <wp:docPr id="8202" name="Picture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6578525" cy="2728402"/>
                    </a:xfrm>
                    <a:prstGeom prst="rect">
                      <a:avLst/>
                    </a:prstGeom>
                  </pic:spPr>
                </pic:pic>
              </a:graphicData>
            </a:graphic>
          </wp:inline>
        </w:drawing>
      </w:r>
    </w:p>
    <w:p w:rsidR="009C59F1" w:rsidRDefault="00455E2A" w:rsidP="00455E2A">
      <w:pPr>
        <w:pStyle w:val="Caption"/>
        <w:jc w:val="center"/>
        <w:rPr>
          <w:sz w:val="20"/>
          <w:szCs w:val="20"/>
        </w:rPr>
      </w:pPr>
      <w:r>
        <w:t xml:space="preserve">Figure </w:t>
      </w:r>
      <w:fldSimple w:instr=" SEQ Figure \* ARABIC ">
        <w:r w:rsidR="009A3159">
          <w:rPr>
            <w:noProof/>
          </w:rPr>
          <w:t>130</w:t>
        </w:r>
      </w:fldSimple>
      <w:r>
        <w:rPr>
          <w:rFonts w:hint="eastAsia"/>
        </w:rPr>
        <w:t>.ORM message code</w:t>
      </w:r>
    </w:p>
    <w:p w:rsidR="00182AE6" w:rsidRDefault="00182AE6" w:rsidP="00182AE6">
      <w:pPr>
        <w:rPr>
          <w:sz w:val="20"/>
          <w:szCs w:val="20"/>
        </w:rPr>
      </w:pPr>
      <w:r w:rsidRPr="000E40FF">
        <w:rPr>
          <w:rFonts w:hint="eastAsia"/>
          <w:b/>
          <w:color w:val="FF0000"/>
          <w:sz w:val="20"/>
          <w:szCs w:val="20"/>
        </w:rPr>
        <w:t>Note</w:t>
      </w:r>
      <w:r>
        <w:rPr>
          <w:rFonts w:hint="eastAsia"/>
          <w:sz w:val="20"/>
          <w:szCs w:val="20"/>
        </w:rPr>
        <w:t xml:space="preserve">: You will work with various applications that populate some fields with system generated values. Of course some fields could be hard coded, i.e., fixed value. But in most cases, you need to set fields based on the running environment, such as Test or Production, or the conditions that communicating application requires. </w:t>
      </w:r>
    </w:p>
    <w:p w:rsidR="00F159B2" w:rsidRDefault="00957BAC">
      <w:pPr>
        <w:rPr>
          <w:sz w:val="20"/>
          <w:szCs w:val="20"/>
        </w:rPr>
      </w:pPr>
      <w:r>
        <w:rPr>
          <w:rFonts w:hint="eastAsia"/>
          <w:sz w:val="20"/>
          <w:szCs w:val="20"/>
        </w:rPr>
        <w:t>As we don</w:t>
      </w:r>
      <w:r>
        <w:rPr>
          <w:sz w:val="20"/>
          <w:szCs w:val="20"/>
        </w:rPr>
        <w:t>’</w:t>
      </w:r>
      <w:r>
        <w:rPr>
          <w:rFonts w:hint="eastAsia"/>
          <w:sz w:val="20"/>
          <w:szCs w:val="20"/>
        </w:rPr>
        <w:t>t have any issue with C# code, let</w:t>
      </w:r>
      <w:r>
        <w:rPr>
          <w:sz w:val="20"/>
          <w:szCs w:val="20"/>
        </w:rPr>
        <w:t>’</w:t>
      </w:r>
      <w:r>
        <w:rPr>
          <w:rFonts w:hint="eastAsia"/>
          <w:sz w:val="20"/>
          <w:szCs w:val="20"/>
        </w:rPr>
        <w:t xml:space="preserve">s save the result ORM message as text file. Click the Save ( </w:t>
      </w:r>
      <w:r>
        <w:rPr>
          <w:rFonts w:hint="eastAsia"/>
          <w:noProof/>
          <w:sz w:val="20"/>
          <w:szCs w:val="20"/>
        </w:rPr>
        <w:drawing>
          <wp:inline distT="0" distB="0" distL="0" distR="0" wp14:anchorId="31FFAD0B" wp14:editId="389E5683">
            <wp:extent cx="164592" cy="164592"/>
            <wp:effectExtent l="0" t="0" r="6985" b="6985"/>
            <wp:docPr id="8198" name="Picture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_save_outline.jpg"/>
                    <pic:cNvPicPr/>
                  </pic:nvPicPr>
                  <pic:blipFill>
                    <a:blip r:embed="rId153">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 button on the top right.</w:t>
      </w:r>
    </w:p>
    <w:p w:rsidR="00957BAC" w:rsidRDefault="003017E9" w:rsidP="00957BAC">
      <w:pPr>
        <w:keepNext/>
        <w:spacing w:after="0" w:line="240" w:lineRule="auto"/>
        <w:jc w:val="center"/>
      </w:pPr>
      <w:r w:rsidRPr="003017E9">
        <w:rPr>
          <w:noProof/>
        </w:rPr>
        <w:lastRenderedPageBreak/>
        <w:drawing>
          <wp:inline distT="0" distB="0" distL="0" distR="0" wp14:anchorId="2D69BF6D" wp14:editId="4CE17849">
            <wp:extent cx="4147718" cy="2691142"/>
            <wp:effectExtent l="0" t="0" r="5715" b="0"/>
            <wp:docPr id="8203" name="Picture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4156681" cy="2696958"/>
                    </a:xfrm>
                    <a:prstGeom prst="rect">
                      <a:avLst/>
                    </a:prstGeom>
                  </pic:spPr>
                </pic:pic>
              </a:graphicData>
            </a:graphic>
          </wp:inline>
        </w:drawing>
      </w:r>
    </w:p>
    <w:p w:rsidR="00F159B2" w:rsidRDefault="00957BAC" w:rsidP="00957BAC">
      <w:pPr>
        <w:pStyle w:val="Caption"/>
        <w:jc w:val="center"/>
        <w:rPr>
          <w:sz w:val="20"/>
          <w:szCs w:val="20"/>
        </w:rPr>
      </w:pPr>
      <w:r>
        <w:t xml:space="preserve">Figure </w:t>
      </w:r>
      <w:fldSimple w:instr=" SEQ Figure \* ARABIC ">
        <w:r w:rsidR="009A3159">
          <w:rPr>
            <w:noProof/>
          </w:rPr>
          <w:t>131</w:t>
        </w:r>
      </w:fldSimple>
      <w:r>
        <w:rPr>
          <w:rFonts w:hint="eastAsia"/>
        </w:rPr>
        <w:t>.Save generated HL7 message</w:t>
      </w:r>
    </w:p>
    <w:p w:rsidR="00957BAC" w:rsidRDefault="00957BAC">
      <w:pPr>
        <w:rPr>
          <w:sz w:val="20"/>
          <w:szCs w:val="20"/>
        </w:rPr>
      </w:pPr>
      <w:r>
        <w:rPr>
          <w:rFonts w:hint="eastAsia"/>
          <w:sz w:val="20"/>
          <w:szCs w:val="20"/>
        </w:rPr>
        <w:t>You may create a separate folder HL7 to store the generated HL7 message. Once you save the file, open it to see the generated ORM message in the text file, as seen in Figure</w:t>
      </w:r>
      <w:r w:rsidR="007E647F">
        <w:rPr>
          <w:rFonts w:hint="eastAsia"/>
          <w:sz w:val="20"/>
          <w:szCs w:val="20"/>
        </w:rPr>
        <w:t xml:space="preserve"> 1</w:t>
      </w:r>
      <w:r w:rsidR="00CC471A">
        <w:rPr>
          <w:rFonts w:hint="eastAsia"/>
          <w:sz w:val="20"/>
          <w:szCs w:val="20"/>
        </w:rPr>
        <w:t>3</w:t>
      </w:r>
      <w:r w:rsidR="00EE23D0">
        <w:rPr>
          <w:rFonts w:hint="eastAsia"/>
          <w:sz w:val="20"/>
          <w:szCs w:val="20"/>
        </w:rPr>
        <w:t>2</w:t>
      </w:r>
      <w:r>
        <w:rPr>
          <w:rFonts w:hint="eastAsia"/>
          <w:sz w:val="20"/>
          <w:szCs w:val="20"/>
        </w:rPr>
        <w:t>.</w:t>
      </w:r>
    </w:p>
    <w:p w:rsidR="00957BAC" w:rsidRDefault="003017E9" w:rsidP="00957BAC">
      <w:pPr>
        <w:keepNext/>
        <w:spacing w:after="0" w:line="240" w:lineRule="auto"/>
        <w:jc w:val="center"/>
      </w:pPr>
      <w:r w:rsidRPr="003017E9">
        <w:rPr>
          <w:noProof/>
        </w:rPr>
        <w:drawing>
          <wp:inline distT="0" distB="0" distL="0" distR="0" wp14:anchorId="00D07180" wp14:editId="579EDAF8">
            <wp:extent cx="5943600" cy="636905"/>
            <wp:effectExtent l="0" t="0" r="0" b="0"/>
            <wp:docPr id="8204" name="Picture 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943600" cy="636905"/>
                    </a:xfrm>
                    <a:prstGeom prst="rect">
                      <a:avLst/>
                    </a:prstGeom>
                  </pic:spPr>
                </pic:pic>
              </a:graphicData>
            </a:graphic>
          </wp:inline>
        </w:drawing>
      </w:r>
    </w:p>
    <w:p w:rsidR="00455E2A" w:rsidRDefault="00957BAC" w:rsidP="00957BAC">
      <w:pPr>
        <w:pStyle w:val="Caption"/>
        <w:jc w:val="center"/>
        <w:rPr>
          <w:sz w:val="20"/>
          <w:szCs w:val="20"/>
        </w:rPr>
      </w:pPr>
      <w:r>
        <w:t xml:space="preserve">Figure </w:t>
      </w:r>
      <w:fldSimple w:instr=" SEQ Figure \* ARABIC ">
        <w:r w:rsidR="009A3159">
          <w:rPr>
            <w:noProof/>
          </w:rPr>
          <w:t>132</w:t>
        </w:r>
      </w:fldSimple>
      <w:r>
        <w:rPr>
          <w:rFonts w:hint="eastAsia"/>
        </w:rPr>
        <w:t>.Saved HL7 message</w:t>
      </w:r>
    </w:p>
    <w:p w:rsidR="00455E2A" w:rsidRDefault="00015CBA">
      <w:pPr>
        <w:rPr>
          <w:sz w:val="20"/>
          <w:szCs w:val="20"/>
        </w:rPr>
      </w:pPr>
      <w:r w:rsidRPr="00015CBA">
        <w:rPr>
          <w:rFonts w:hint="eastAsia"/>
          <w:b/>
          <w:color w:val="FF0000"/>
          <w:sz w:val="20"/>
          <w:szCs w:val="20"/>
        </w:rPr>
        <w:t>Note</w:t>
      </w:r>
      <w:r>
        <w:rPr>
          <w:rFonts w:hint="eastAsia"/>
          <w:sz w:val="20"/>
          <w:szCs w:val="20"/>
        </w:rPr>
        <w:t xml:space="preserve">: Typically, HL7 messages are stored with an </w:t>
      </w:r>
      <w:r>
        <w:rPr>
          <w:sz w:val="20"/>
          <w:szCs w:val="20"/>
        </w:rPr>
        <w:t>“</w:t>
      </w:r>
      <w:r>
        <w:rPr>
          <w:rFonts w:hint="eastAsia"/>
          <w:sz w:val="20"/>
          <w:szCs w:val="20"/>
        </w:rPr>
        <w:t>.hl7</w:t>
      </w:r>
      <w:r>
        <w:rPr>
          <w:sz w:val="20"/>
          <w:szCs w:val="20"/>
        </w:rPr>
        <w:t>”</w:t>
      </w:r>
      <w:r>
        <w:rPr>
          <w:rFonts w:hint="eastAsia"/>
          <w:sz w:val="20"/>
          <w:szCs w:val="20"/>
        </w:rPr>
        <w:t xml:space="preserve"> extension. For now, HL7 Generator saves the HL7 message as a text file only. You can change the file extension to </w:t>
      </w:r>
      <w:r>
        <w:rPr>
          <w:sz w:val="20"/>
          <w:szCs w:val="20"/>
        </w:rPr>
        <w:t>“</w:t>
      </w:r>
      <w:r>
        <w:rPr>
          <w:rFonts w:hint="eastAsia"/>
          <w:sz w:val="20"/>
          <w:szCs w:val="20"/>
        </w:rPr>
        <w:t>.hl7</w:t>
      </w:r>
      <w:r>
        <w:rPr>
          <w:sz w:val="20"/>
          <w:szCs w:val="20"/>
        </w:rPr>
        <w:t>”</w:t>
      </w:r>
      <w:r>
        <w:rPr>
          <w:rFonts w:hint="eastAsia"/>
          <w:sz w:val="20"/>
          <w:szCs w:val="20"/>
        </w:rPr>
        <w:t xml:space="preserve"> </w:t>
      </w:r>
      <w:r w:rsidR="00DF49D6">
        <w:rPr>
          <w:rFonts w:hint="eastAsia"/>
          <w:sz w:val="20"/>
          <w:szCs w:val="20"/>
        </w:rPr>
        <w:t xml:space="preserve">manually </w:t>
      </w:r>
      <w:r>
        <w:rPr>
          <w:rFonts w:hint="eastAsia"/>
          <w:sz w:val="20"/>
          <w:szCs w:val="20"/>
        </w:rPr>
        <w:t xml:space="preserve">to use them in the </w:t>
      </w:r>
      <w:r w:rsidR="00DF49D6">
        <w:rPr>
          <w:rFonts w:hint="eastAsia"/>
          <w:sz w:val="20"/>
          <w:szCs w:val="20"/>
        </w:rPr>
        <w:t>HL7 file processing scenario later.</w:t>
      </w:r>
      <w:r w:rsidR="00EA04B0">
        <w:rPr>
          <w:rFonts w:hint="eastAsia"/>
          <w:sz w:val="20"/>
          <w:szCs w:val="20"/>
        </w:rPr>
        <w:t xml:space="preserve"> Or, you can create a test service that generates HL7 messages</w:t>
      </w:r>
      <w:r w:rsidR="007D5068">
        <w:rPr>
          <w:rFonts w:hint="eastAsia"/>
          <w:sz w:val="20"/>
          <w:szCs w:val="20"/>
        </w:rPr>
        <w:t xml:space="preserve"> with </w:t>
      </w:r>
      <w:r w:rsidR="006B1226">
        <w:rPr>
          <w:rFonts w:hint="eastAsia"/>
          <w:sz w:val="20"/>
          <w:szCs w:val="20"/>
        </w:rPr>
        <w:t xml:space="preserve">an </w:t>
      </w:r>
      <w:r w:rsidR="007D5068">
        <w:rPr>
          <w:sz w:val="20"/>
          <w:szCs w:val="20"/>
        </w:rPr>
        <w:t>“</w:t>
      </w:r>
      <w:r w:rsidR="007D5068">
        <w:rPr>
          <w:rFonts w:hint="eastAsia"/>
          <w:sz w:val="20"/>
          <w:szCs w:val="20"/>
        </w:rPr>
        <w:t>.hl</w:t>
      </w:r>
      <w:r w:rsidR="00D46356">
        <w:rPr>
          <w:rFonts w:hint="eastAsia"/>
          <w:sz w:val="20"/>
          <w:szCs w:val="20"/>
        </w:rPr>
        <w:t>7</w:t>
      </w:r>
      <w:r w:rsidR="007D5068">
        <w:rPr>
          <w:sz w:val="20"/>
          <w:szCs w:val="20"/>
        </w:rPr>
        <w:t>”</w:t>
      </w:r>
      <w:r w:rsidR="007D5068">
        <w:rPr>
          <w:rFonts w:hint="eastAsia"/>
          <w:sz w:val="20"/>
          <w:szCs w:val="20"/>
        </w:rPr>
        <w:t xml:space="preserve"> extension</w:t>
      </w:r>
      <w:r w:rsidR="00EA04B0">
        <w:rPr>
          <w:rFonts w:hint="eastAsia"/>
          <w:sz w:val="20"/>
          <w:szCs w:val="20"/>
        </w:rPr>
        <w:t xml:space="preserve"> after adding HL7 code from HL7 Generator popup.</w:t>
      </w:r>
    </w:p>
    <w:p w:rsidR="00715215" w:rsidRDefault="00374F4B">
      <w:pPr>
        <w:rPr>
          <w:sz w:val="20"/>
          <w:szCs w:val="20"/>
        </w:rPr>
      </w:pPr>
      <w:r>
        <w:rPr>
          <w:rFonts w:hint="eastAsia"/>
          <w:sz w:val="20"/>
          <w:szCs w:val="20"/>
        </w:rPr>
        <w:t>As we checked the generated ORM in Figure 1</w:t>
      </w:r>
      <w:r w:rsidR="00CC471A">
        <w:rPr>
          <w:rFonts w:hint="eastAsia"/>
          <w:sz w:val="20"/>
          <w:szCs w:val="20"/>
        </w:rPr>
        <w:t>3</w:t>
      </w:r>
      <w:r w:rsidR="00EE23D0">
        <w:rPr>
          <w:rFonts w:hint="eastAsia"/>
          <w:sz w:val="20"/>
          <w:szCs w:val="20"/>
        </w:rPr>
        <w:t>2</w:t>
      </w:r>
      <w:r>
        <w:rPr>
          <w:rFonts w:hint="eastAsia"/>
          <w:sz w:val="20"/>
          <w:szCs w:val="20"/>
        </w:rPr>
        <w:t>, let</w:t>
      </w:r>
      <w:r>
        <w:rPr>
          <w:sz w:val="20"/>
          <w:szCs w:val="20"/>
        </w:rPr>
        <w:t>’</w:t>
      </w:r>
      <w:r>
        <w:rPr>
          <w:rFonts w:hint="eastAsia"/>
          <w:sz w:val="20"/>
          <w:szCs w:val="20"/>
        </w:rPr>
        <w:t xml:space="preserve">s add C# code that we wrote to the main editor. Click the Add HL7 Code ( </w:t>
      </w:r>
      <w:r>
        <w:rPr>
          <w:rFonts w:hint="eastAsia"/>
          <w:noProof/>
          <w:sz w:val="20"/>
          <w:szCs w:val="20"/>
        </w:rPr>
        <w:drawing>
          <wp:inline distT="0" distB="0" distL="0" distR="0" wp14:anchorId="04434107" wp14:editId="23225BD2">
            <wp:extent cx="164592" cy="164592"/>
            <wp:effectExtent l="0" t="0" r="6985" b="6985"/>
            <wp:docPr id="8205" name="Picture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_import_outline.jpg"/>
                    <pic:cNvPicPr/>
                  </pic:nvPicPr>
                  <pic:blipFill>
                    <a:blip r:embed="rId213">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 button. Where the last cursor location, the code we wrote will be inserted. </w:t>
      </w:r>
      <w:r w:rsidR="00F67690">
        <w:rPr>
          <w:rFonts w:hint="eastAsia"/>
          <w:sz w:val="20"/>
          <w:szCs w:val="20"/>
        </w:rPr>
        <w:t>I</w:t>
      </w:r>
      <w:r w:rsidR="003743D3">
        <w:rPr>
          <w:rFonts w:hint="eastAsia"/>
          <w:sz w:val="20"/>
          <w:szCs w:val="20"/>
        </w:rPr>
        <w:t>f the HL7 generating code has an error,</w:t>
      </w:r>
      <w:r w:rsidR="006F5BAF">
        <w:rPr>
          <w:rFonts w:hint="eastAsia"/>
          <w:sz w:val="20"/>
          <w:szCs w:val="20"/>
        </w:rPr>
        <w:t xml:space="preserve"> like Figure 12</w:t>
      </w:r>
      <w:r w:rsidR="00CC471A">
        <w:rPr>
          <w:rFonts w:hint="eastAsia"/>
          <w:sz w:val="20"/>
          <w:szCs w:val="20"/>
        </w:rPr>
        <w:t>5</w:t>
      </w:r>
      <w:r w:rsidR="006F5BAF">
        <w:rPr>
          <w:rFonts w:hint="eastAsia"/>
          <w:sz w:val="20"/>
          <w:szCs w:val="20"/>
        </w:rPr>
        <w:t>,</w:t>
      </w:r>
      <w:r w:rsidR="003743D3">
        <w:rPr>
          <w:rFonts w:hint="eastAsia"/>
          <w:sz w:val="20"/>
          <w:szCs w:val="20"/>
        </w:rPr>
        <w:t xml:space="preserve"> the code won</w:t>
      </w:r>
      <w:r w:rsidR="003743D3">
        <w:rPr>
          <w:sz w:val="20"/>
          <w:szCs w:val="20"/>
        </w:rPr>
        <w:t>’</w:t>
      </w:r>
      <w:r w:rsidR="003743D3">
        <w:rPr>
          <w:rFonts w:hint="eastAsia"/>
          <w:sz w:val="20"/>
          <w:szCs w:val="20"/>
        </w:rPr>
        <w:t>t be added</w:t>
      </w:r>
      <w:r w:rsidR="006F5BAF">
        <w:rPr>
          <w:rFonts w:hint="eastAsia"/>
          <w:sz w:val="20"/>
          <w:szCs w:val="20"/>
        </w:rPr>
        <w:t xml:space="preserve"> and error message popup will be shown, like Figure 13</w:t>
      </w:r>
      <w:r w:rsidR="00EE23D0">
        <w:rPr>
          <w:rFonts w:hint="eastAsia"/>
          <w:sz w:val="20"/>
          <w:szCs w:val="20"/>
        </w:rPr>
        <w:t>3</w:t>
      </w:r>
      <w:r w:rsidR="006F5BAF">
        <w:rPr>
          <w:rFonts w:hint="eastAsia"/>
          <w:sz w:val="20"/>
          <w:szCs w:val="20"/>
        </w:rPr>
        <w:t>.</w:t>
      </w:r>
    </w:p>
    <w:p w:rsidR="006F5BAF" w:rsidRDefault="006F5BAF" w:rsidP="006F5BAF">
      <w:pPr>
        <w:keepNext/>
        <w:spacing w:after="0" w:line="240" w:lineRule="auto"/>
        <w:jc w:val="center"/>
      </w:pPr>
      <w:r w:rsidRPr="006F5BAF">
        <w:rPr>
          <w:noProof/>
          <w:sz w:val="20"/>
          <w:szCs w:val="20"/>
        </w:rPr>
        <w:drawing>
          <wp:inline distT="0" distB="0" distL="0" distR="0" wp14:anchorId="78295C8E" wp14:editId="65D0A88C">
            <wp:extent cx="2421331" cy="1492907"/>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2424405" cy="1494802"/>
                    </a:xfrm>
                    <a:prstGeom prst="rect">
                      <a:avLst/>
                    </a:prstGeom>
                  </pic:spPr>
                </pic:pic>
              </a:graphicData>
            </a:graphic>
          </wp:inline>
        </w:drawing>
      </w:r>
    </w:p>
    <w:p w:rsidR="006F5BAF" w:rsidRDefault="006F5BAF" w:rsidP="006F5BAF">
      <w:pPr>
        <w:pStyle w:val="Caption"/>
        <w:jc w:val="center"/>
        <w:rPr>
          <w:sz w:val="20"/>
          <w:szCs w:val="20"/>
        </w:rPr>
      </w:pPr>
      <w:r>
        <w:t xml:space="preserve">Figure </w:t>
      </w:r>
      <w:fldSimple w:instr=" SEQ Figure \* ARABIC ">
        <w:r w:rsidR="009A3159">
          <w:rPr>
            <w:noProof/>
          </w:rPr>
          <w:t>133</w:t>
        </w:r>
      </w:fldSimple>
      <w:r>
        <w:rPr>
          <w:rFonts w:hint="eastAsia"/>
        </w:rPr>
        <w:t>.HL7 code not verified popup</w:t>
      </w:r>
    </w:p>
    <w:p w:rsidR="00616946" w:rsidRDefault="00715215">
      <w:pPr>
        <w:rPr>
          <w:sz w:val="20"/>
          <w:szCs w:val="20"/>
        </w:rPr>
      </w:pPr>
      <w:r>
        <w:rPr>
          <w:rFonts w:hint="eastAsia"/>
          <w:sz w:val="20"/>
          <w:szCs w:val="20"/>
        </w:rPr>
        <w:t>As you already noticed, the inserted code compared to Figure 11</w:t>
      </w:r>
      <w:r w:rsidR="00EE23D0">
        <w:rPr>
          <w:rFonts w:hint="eastAsia"/>
          <w:sz w:val="20"/>
          <w:szCs w:val="20"/>
        </w:rPr>
        <w:t>6</w:t>
      </w:r>
      <w:r>
        <w:rPr>
          <w:rFonts w:hint="eastAsia"/>
          <w:sz w:val="20"/>
          <w:szCs w:val="20"/>
        </w:rPr>
        <w:t xml:space="preserve"> is almost the same except for the MSH segment adding code. The purpose of the previous steps was to introduce the HL7 </w:t>
      </w:r>
      <w:r w:rsidR="007F3233">
        <w:rPr>
          <w:rFonts w:hint="eastAsia"/>
          <w:sz w:val="20"/>
          <w:szCs w:val="20"/>
        </w:rPr>
        <w:t xml:space="preserve">Message </w:t>
      </w:r>
      <w:r>
        <w:rPr>
          <w:rFonts w:hint="eastAsia"/>
          <w:sz w:val="20"/>
          <w:szCs w:val="20"/>
        </w:rPr>
        <w:t>Generator</w:t>
      </w:r>
      <w:r w:rsidR="00A876D1">
        <w:rPr>
          <w:rFonts w:hint="eastAsia"/>
          <w:sz w:val="20"/>
          <w:szCs w:val="20"/>
        </w:rPr>
        <w:t>. So, please dis</w:t>
      </w:r>
      <w:r w:rsidR="008875E3">
        <w:rPr>
          <w:rFonts w:hint="eastAsia"/>
          <w:sz w:val="20"/>
          <w:szCs w:val="20"/>
        </w:rPr>
        <w:t>c</w:t>
      </w:r>
      <w:r w:rsidR="00A876D1">
        <w:rPr>
          <w:rFonts w:hint="eastAsia"/>
          <w:sz w:val="20"/>
          <w:szCs w:val="20"/>
        </w:rPr>
        <w:t xml:space="preserve">ard </w:t>
      </w:r>
      <w:r w:rsidR="00BC76B7">
        <w:rPr>
          <w:rFonts w:hint="eastAsia"/>
          <w:sz w:val="20"/>
          <w:szCs w:val="20"/>
        </w:rPr>
        <w:t xml:space="preserve">any </w:t>
      </w:r>
      <w:r w:rsidR="00A876D1">
        <w:rPr>
          <w:rFonts w:hint="eastAsia"/>
          <w:sz w:val="20"/>
          <w:szCs w:val="20"/>
        </w:rPr>
        <w:t xml:space="preserve">duplicated part and keep </w:t>
      </w:r>
      <w:r w:rsidR="00583E2F">
        <w:rPr>
          <w:rFonts w:hint="eastAsia"/>
          <w:sz w:val="20"/>
          <w:szCs w:val="20"/>
        </w:rPr>
        <w:t xml:space="preserve">the </w:t>
      </w:r>
      <w:r w:rsidR="00A876D1">
        <w:rPr>
          <w:rFonts w:hint="eastAsia"/>
          <w:sz w:val="20"/>
          <w:szCs w:val="20"/>
        </w:rPr>
        <w:t>MSH part, as shown in Figure</w:t>
      </w:r>
      <w:r w:rsidR="00616946">
        <w:rPr>
          <w:rFonts w:hint="eastAsia"/>
          <w:sz w:val="20"/>
          <w:szCs w:val="20"/>
        </w:rPr>
        <w:t xml:space="preserve"> 13</w:t>
      </w:r>
      <w:r w:rsidR="00EE23D0">
        <w:rPr>
          <w:rFonts w:hint="eastAsia"/>
          <w:sz w:val="20"/>
          <w:szCs w:val="20"/>
        </w:rPr>
        <w:t>4</w:t>
      </w:r>
      <w:r w:rsidR="00616946">
        <w:rPr>
          <w:rFonts w:hint="eastAsia"/>
          <w:sz w:val="20"/>
          <w:szCs w:val="20"/>
        </w:rPr>
        <w:t>. In addition,</w:t>
      </w:r>
      <w:r w:rsidR="00D2423F">
        <w:rPr>
          <w:rFonts w:hint="eastAsia"/>
          <w:sz w:val="20"/>
          <w:szCs w:val="20"/>
        </w:rPr>
        <w:t xml:space="preserve"> the</w:t>
      </w:r>
      <w:r w:rsidR="00616946">
        <w:rPr>
          <w:rFonts w:hint="eastAsia"/>
          <w:sz w:val="20"/>
          <w:szCs w:val="20"/>
        </w:rPr>
        <w:t xml:space="preserve"> previous code </w:t>
      </w:r>
      <w:r w:rsidR="00D2423F">
        <w:rPr>
          <w:rFonts w:hint="eastAsia"/>
          <w:sz w:val="20"/>
          <w:szCs w:val="20"/>
        </w:rPr>
        <w:t xml:space="preserve">that </w:t>
      </w:r>
      <w:r w:rsidR="00616946">
        <w:rPr>
          <w:rFonts w:hint="eastAsia"/>
          <w:sz w:val="20"/>
          <w:szCs w:val="20"/>
        </w:rPr>
        <w:t xml:space="preserve">produced </w:t>
      </w:r>
      <w:r w:rsidR="00D2423F">
        <w:rPr>
          <w:rFonts w:hint="eastAsia"/>
          <w:sz w:val="20"/>
          <w:szCs w:val="20"/>
        </w:rPr>
        <w:t xml:space="preserve">an </w:t>
      </w:r>
      <w:r w:rsidR="00616946">
        <w:rPr>
          <w:rFonts w:hint="eastAsia"/>
          <w:sz w:val="20"/>
          <w:szCs w:val="20"/>
        </w:rPr>
        <w:t>error in Figure 12</w:t>
      </w:r>
      <w:r w:rsidR="00EE23D0">
        <w:rPr>
          <w:rFonts w:hint="eastAsia"/>
          <w:sz w:val="20"/>
          <w:szCs w:val="20"/>
        </w:rPr>
        <w:t>4</w:t>
      </w:r>
      <w:r w:rsidR="00616946">
        <w:rPr>
          <w:rFonts w:hint="eastAsia"/>
          <w:sz w:val="20"/>
          <w:szCs w:val="20"/>
        </w:rPr>
        <w:t xml:space="preserve"> was modified </w:t>
      </w:r>
      <w:r w:rsidR="00BC76B7">
        <w:rPr>
          <w:rFonts w:hint="eastAsia"/>
          <w:sz w:val="20"/>
          <w:szCs w:val="20"/>
        </w:rPr>
        <w:t xml:space="preserve">as </w:t>
      </w:r>
      <w:r w:rsidR="00B5376A">
        <w:rPr>
          <w:rFonts w:hint="eastAsia"/>
          <w:sz w:val="20"/>
          <w:szCs w:val="20"/>
        </w:rPr>
        <w:t>follows</w:t>
      </w:r>
      <w:r w:rsidR="00616946">
        <w:rPr>
          <w:rFonts w:hint="eastAsia"/>
          <w:sz w:val="20"/>
          <w:szCs w:val="20"/>
        </w:rPr>
        <w:t>.</w:t>
      </w:r>
    </w:p>
    <w:p w:rsidR="00715215" w:rsidRDefault="00616946" w:rsidP="00616946">
      <w:pPr>
        <w:jc w:val="center"/>
        <w:rPr>
          <w:sz w:val="20"/>
          <w:szCs w:val="20"/>
        </w:rPr>
      </w:pPr>
      <w:r w:rsidRPr="00616946">
        <w:rPr>
          <w:noProof/>
          <w:sz w:val="20"/>
          <w:szCs w:val="20"/>
        </w:rPr>
        <w:drawing>
          <wp:inline distT="0" distB="0" distL="0" distR="0" wp14:anchorId="10DEF188" wp14:editId="53E4ACBF">
            <wp:extent cx="2395728" cy="210312"/>
            <wp:effectExtent l="0" t="0" r="5080" b="0"/>
            <wp:docPr id="8211" name="Picture 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2395728" cy="210312"/>
                    </a:xfrm>
                    <a:prstGeom prst="rect">
                      <a:avLst/>
                    </a:prstGeom>
                  </pic:spPr>
                </pic:pic>
              </a:graphicData>
            </a:graphic>
          </wp:inline>
        </w:drawing>
      </w:r>
    </w:p>
    <w:p w:rsidR="00F97BB4" w:rsidRDefault="00616946">
      <w:pPr>
        <w:rPr>
          <w:sz w:val="20"/>
          <w:szCs w:val="20"/>
        </w:rPr>
      </w:pPr>
      <w:r w:rsidRPr="00703D39">
        <w:rPr>
          <w:rFonts w:hint="eastAsia"/>
          <w:b/>
          <w:color w:val="FF0000"/>
          <w:sz w:val="20"/>
          <w:szCs w:val="20"/>
        </w:rPr>
        <w:t>Note</w:t>
      </w:r>
      <w:r>
        <w:rPr>
          <w:rFonts w:hint="eastAsia"/>
          <w:sz w:val="20"/>
          <w:szCs w:val="20"/>
        </w:rPr>
        <w:t xml:space="preserve">: Please check </w:t>
      </w:r>
      <w:r w:rsidR="00963688">
        <w:rPr>
          <w:rFonts w:hint="eastAsia"/>
          <w:sz w:val="20"/>
          <w:szCs w:val="20"/>
        </w:rPr>
        <w:t>HL7-V2</w:t>
      </w:r>
      <w:r w:rsidR="00821294">
        <w:rPr>
          <w:rFonts w:hint="eastAsia"/>
          <w:sz w:val="20"/>
          <w:szCs w:val="20"/>
        </w:rPr>
        <w:t xml:space="preserve"> site for the code example, including </w:t>
      </w:r>
      <w:r w:rsidR="00821294" w:rsidRPr="00821294">
        <w:rPr>
          <w:rFonts w:hint="eastAsia"/>
          <w:b/>
          <w:sz w:val="20"/>
          <w:szCs w:val="20"/>
        </w:rPr>
        <w:t>SerializeMessage(false)</w:t>
      </w:r>
      <w:r w:rsidR="00821294">
        <w:rPr>
          <w:rFonts w:hint="eastAsia"/>
          <w:sz w:val="20"/>
          <w:szCs w:val="20"/>
        </w:rPr>
        <w:t xml:space="preserve"> </w:t>
      </w:r>
      <w:r w:rsidR="008723EF">
        <w:rPr>
          <w:rFonts w:hint="eastAsia"/>
          <w:sz w:val="20"/>
          <w:szCs w:val="20"/>
        </w:rPr>
        <w:t xml:space="preserve">method </w:t>
      </w:r>
      <w:r w:rsidR="00821294">
        <w:rPr>
          <w:rFonts w:hint="eastAsia"/>
          <w:sz w:val="20"/>
          <w:szCs w:val="20"/>
        </w:rPr>
        <w:t>used here.</w:t>
      </w:r>
    </w:p>
    <w:p w:rsidR="00616946" w:rsidRDefault="00616946" w:rsidP="00616946">
      <w:pPr>
        <w:keepNext/>
        <w:spacing w:after="0" w:line="240" w:lineRule="auto"/>
        <w:jc w:val="center"/>
      </w:pPr>
      <w:r w:rsidRPr="00616946">
        <w:rPr>
          <w:noProof/>
          <w:sz w:val="20"/>
          <w:szCs w:val="20"/>
        </w:rPr>
        <w:lastRenderedPageBreak/>
        <w:drawing>
          <wp:inline distT="0" distB="0" distL="0" distR="0" wp14:anchorId="06C3FA06" wp14:editId="275B7B78">
            <wp:extent cx="5943600" cy="4104640"/>
            <wp:effectExtent l="0" t="0" r="0" b="0"/>
            <wp:docPr id="8208" name="Picture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5943600" cy="4104640"/>
                    </a:xfrm>
                    <a:prstGeom prst="rect">
                      <a:avLst/>
                    </a:prstGeom>
                  </pic:spPr>
                </pic:pic>
              </a:graphicData>
            </a:graphic>
          </wp:inline>
        </w:drawing>
      </w:r>
    </w:p>
    <w:p w:rsidR="00616946" w:rsidRDefault="00616946" w:rsidP="00616946">
      <w:pPr>
        <w:pStyle w:val="Caption"/>
        <w:jc w:val="center"/>
        <w:rPr>
          <w:sz w:val="20"/>
          <w:szCs w:val="20"/>
        </w:rPr>
      </w:pPr>
      <w:r>
        <w:t xml:space="preserve">Figure </w:t>
      </w:r>
      <w:fldSimple w:instr=" SEQ Figure \* ARABIC ">
        <w:r w:rsidR="009A3159">
          <w:rPr>
            <w:noProof/>
          </w:rPr>
          <w:t>134</w:t>
        </w:r>
      </w:fldSimple>
      <w:r>
        <w:rPr>
          <w:rFonts w:hint="eastAsia"/>
        </w:rPr>
        <w:t>.MSH segment added code</w:t>
      </w:r>
    </w:p>
    <w:p w:rsidR="00A876D1" w:rsidRDefault="00703D39">
      <w:pPr>
        <w:rPr>
          <w:sz w:val="20"/>
          <w:szCs w:val="20"/>
        </w:rPr>
      </w:pPr>
      <w:r>
        <w:rPr>
          <w:rFonts w:hint="eastAsia"/>
          <w:sz w:val="20"/>
          <w:szCs w:val="20"/>
        </w:rPr>
        <w:t xml:space="preserve">Once modification is done, click the Verify ( </w:t>
      </w:r>
      <w:r>
        <w:rPr>
          <w:rFonts w:hint="eastAsia"/>
          <w:noProof/>
          <w:sz w:val="20"/>
          <w:szCs w:val="20"/>
        </w:rPr>
        <w:drawing>
          <wp:inline distT="0" distB="0" distL="0" distR="0" wp14:anchorId="7B9C6269" wp14:editId="397862B6">
            <wp:extent cx="164592" cy="164592"/>
            <wp:effectExtent l="0" t="0" r="6985" b="6985"/>
            <wp:docPr id="8212" name="Picture 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check_outline.jpg"/>
                    <pic:cNvPicPr/>
                  </pic:nvPicPr>
                  <pic:blipFill>
                    <a:blip r:embed="rId36">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 button to see if the code has </w:t>
      </w:r>
      <w:r w:rsidR="00D076B6">
        <w:rPr>
          <w:rFonts w:hint="eastAsia"/>
          <w:sz w:val="20"/>
          <w:szCs w:val="20"/>
        </w:rPr>
        <w:t>any</w:t>
      </w:r>
      <w:r>
        <w:rPr>
          <w:rFonts w:hint="eastAsia"/>
          <w:sz w:val="20"/>
          <w:szCs w:val="20"/>
        </w:rPr>
        <w:t xml:space="preserve"> error. If there is no error, load the DICOM Reader service. Then </w:t>
      </w:r>
      <w:r w:rsidRPr="00703D39">
        <w:rPr>
          <w:rFonts w:hint="eastAsia"/>
          <w:b/>
          <w:sz w:val="20"/>
          <w:szCs w:val="20"/>
        </w:rPr>
        <w:t>switch to the Management workstation</w:t>
      </w:r>
      <w:r>
        <w:rPr>
          <w:rFonts w:hint="eastAsia"/>
          <w:sz w:val="20"/>
          <w:szCs w:val="20"/>
        </w:rPr>
        <w:t xml:space="preserve">. Click the Source tab and click the Refresh ( </w:t>
      </w:r>
      <w:r>
        <w:rPr>
          <w:rFonts w:hint="eastAsia"/>
          <w:noProof/>
          <w:sz w:val="20"/>
          <w:szCs w:val="20"/>
        </w:rPr>
        <w:drawing>
          <wp:inline distT="0" distB="0" distL="0" distR="0" wp14:anchorId="5A6FB0AA" wp14:editId="09D94DB7">
            <wp:extent cx="164592" cy="164592"/>
            <wp:effectExtent l="0" t="0" r="6985" b="6985"/>
            <wp:docPr id="8213" name="Picture 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oad.jpg"/>
                    <pic:cNvPicPr/>
                  </pic:nvPicPr>
                  <pic:blipFill>
                    <a:blip r:embed="rId110">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 button to show up-to-date files on the server.</w:t>
      </w:r>
      <w:r w:rsidR="009958D2">
        <w:rPr>
          <w:rFonts w:hint="eastAsia"/>
          <w:sz w:val="20"/>
          <w:szCs w:val="20"/>
        </w:rPr>
        <w:t xml:space="preserve"> Select the DICOM Reader service if that</w:t>
      </w:r>
      <w:r w:rsidR="009958D2">
        <w:rPr>
          <w:sz w:val="20"/>
          <w:szCs w:val="20"/>
        </w:rPr>
        <w:t>’</w:t>
      </w:r>
      <w:r w:rsidR="009958D2">
        <w:rPr>
          <w:rFonts w:hint="eastAsia"/>
          <w:sz w:val="20"/>
          <w:szCs w:val="20"/>
        </w:rPr>
        <w:t xml:space="preserve">s not selected, then click the Deploy ( </w:t>
      </w:r>
      <w:r w:rsidR="009958D2">
        <w:rPr>
          <w:rFonts w:hint="eastAsia"/>
          <w:noProof/>
          <w:sz w:val="20"/>
          <w:szCs w:val="20"/>
        </w:rPr>
        <w:drawing>
          <wp:inline distT="0" distB="0" distL="0" distR="0" wp14:anchorId="708724CB" wp14:editId="0B9B6C3F">
            <wp:extent cx="164592" cy="164592"/>
            <wp:effectExtent l="0" t="0" r="6985" b="6985"/>
            <wp:docPr id="8214" name="Picture 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arrow_left.jpg"/>
                    <pic:cNvPicPr/>
                  </pic:nvPicPr>
                  <pic:blipFill>
                    <a:blip r:embed="rId108">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9958D2">
        <w:rPr>
          <w:rFonts w:hint="eastAsia"/>
          <w:sz w:val="20"/>
          <w:szCs w:val="20"/>
        </w:rPr>
        <w:t xml:space="preserve"> ) button.</w:t>
      </w:r>
    </w:p>
    <w:p w:rsidR="009958D2" w:rsidRDefault="009958D2">
      <w:pPr>
        <w:rPr>
          <w:sz w:val="20"/>
          <w:szCs w:val="20"/>
        </w:rPr>
      </w:pPr>
      <w:r>
        <w:rPr>
          <w:rFonts w:hint="eastAsia"/>
          <w:sz w:val="20"/>
          <w:szCs w:val="20"/>
        </w:rPr>
        <w:t>If you see the deployment is done popup, open File Explorer and go to the Dicoms folder where the composed HL7 text file is located. Based on the file name format defined in the code in Figure 13</w:t>
      </w:r>
      <w:r w:rsidR="00EE23D0">
        <w:rPr>
          <w:rFonts w:hint="eastAsia"/>
          <w:sz w:val="20"/>
          <w:szCs w:val="20"/>
        </w:rPr>
        <w:t>4</w:t>
      </w:r>
      <w:r>
        <w:rPr>
          <w:rFonts w:hint="eastAsia"/>
          <w:sz w:val="20"/>
          <w:szCs w:val="20"/>
        </w:rPr>
        <w:t>, there will be a text</w:t>
      </w:r>
      <w:r w:rsidR="00793DD7">
        <w:rPr>
          <w:rFonts w:hint="eastAsia"/>
          <w:sz w:val="20"/>
          <w:szCs w:val="20"/>
        </w:rPr>
        <w:t xml:space="preserve"> file</w:t>
      </w:r>
      <w:r>
        <w:rPr>
          <w:rFonts w:hint="eastAsia"/>
          <w:sz w:val="20"/>
          <w:szCs w:val="20"/>
        </w:rPr>
        <w:t>, as shown in Figure 13</w:t>
      </w:r>
      <w:r w:rsidR="00EE23D0">
        <w:rPr>
          <w:rFonts w:hint="eastAsia"/>
          <w:sz w:val="20"/>
          <w:szCs w:val="20"/>
        </w:rPr>
        <w:t>5</w:t>
      </w:r>
      <w:r>
        <w:rPr>
          <w:rFonts w:hint="eastAsia"/>
          <w:sz w:val="20"/>
          <w:szCs w:val="20"/>
        </w:rPr>
        <w:t>.</w:t>
      </w:r>
    </w:p>
    <w:p w:rsidR="009958D2" w:rsidRDefault="00A876D1" w:rsidP="009958D2">
      <w:pPr>
        <w:keepNext/>
        <w:spacing w:after="0" w:line="240" w:lineRule="auto"/>
        <w:jc w:val="center"/>
      </w:pPr>
      <w:r w:rsidRPr="00A876D1">
        <w:rPr>
          <w:noProof/>
          <w:sz w:val="20"/>
          <w:szCs w:val="20"/>
        </w:rPr>
        <w:drawing>
          <wp:inline distT="0" distB="0" distL="0" distR="0" wp14:anchorId="649460F6" wp14:editId="2B58A06D">
            <wp:extent cx="5943600" cy="851535"/>
            <wp:effectExtent l="0" t="0" r="0" b="5715"/>
            <wp:docPr id="8206" name="Picture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5943600" cy="851535"/>
                    </a:xfrm>
                    <a:prstGeom prst="rect">
                      <a:avLst/>
                    </a:prstGeom>
                  </pic:spPr>
                </pic:pic>
              </a:graphicData>
            </a:graphic>
          </wp:inline>
        </w:drawing>
      </w:r>
    </w:p>
    <w:p w:rsidR="00A876D1" w:rsidRDefault="009958D2" w:rsidP="009958D2">
      <w:pPr>
        <w:pStyle w:val="Caption"/>
        <w:jc w:val="center"/>
        <w:rPr>
          <w:sz w:val="20"/>
          <w:szCs w:val="20"/>
        </w:rPr>
      </w:pPr>
      <w:r>
        <w:t xml:space="preserve">Figure </w:t>
      </w:r>
      <w:fldSimple w:instr=" SEQ Figure \* ARABIC ">
        <w:r w:rsidR="009A3159">
          <w:rPr>
            <w:noProof/>
          </w:rPr>
          <w:t>135</w:t>
        </w:r>
      </w:fldSimple>
      <w:r>
        <w:rPr>
          <w:rFonts w:hint="eastAsia"/>
        </w:rPr>
        <w:t>.Generated text file con</w:t>
      </w:r>
      <w:r w:rsidR="004F1676">
        <w:rPr>
          <w:rFonts w:hint="eastAsia"/>
        </w:rPr>
        <w:t>ta</w:t>
      </w:r>
      <w:r>
        <w:rPr>
          <w:rFonts w:hint="eastAsia"/>
        </w:rPr>
        <w:t>ining HL7 message</w:t>
      </w:r>
    </w:p>
    <w:p w:rsidR="00F97BB4" w:rsidRDefault="000E3DE9">
      <w:pPr>
        <w:rPr>
          <w:sz w:val="20"/>
          <w:szCs w:val="20"/>
        </w:rPr>
      </w:pPr>
      <w:r>
        <w:rPr>
          <w:rFonts w:hint="eastAsia"/>
          <w:sz w:val="20"/>
          <w:szCs w:val="20"/>
        </w:rPr>
        <w:t>As we tested in the DICOM parsing section, extracted patient id and name were</w:t>
      </w:r>
      <w:r w:rsidR="00F5256A">
        <w:rPr>
          <w:rFonts w:hint="eastAsia"/>
          <w:sz w:val="20"/>
          <w:szCs w:val="20"/>
        </w:rPr>
        <w:t xml:space="preserve"> successfully</w:t>
      </w:r>
      <w:r>
        <w:rPr>
          <w:rFonts w:hint="eastAsia"/>
          <w:sz w:val="20"/>
          <w:szCs w:val="20"/>
        </w:rPr>
        <w:t xml:space="preserve"> populated in the ORM message</w:t>
      </w:r>
      <w:r>
        <w:rPr>
          <w:sz w:val="20"/>
          <w:szCs w:val="20"/>
        </w:rPr>
        <w:t>’</w:t>
      </w:r>
      <w:r>
        <w:rPr>
          <w:rFonts w:hint="eastAsia"/>
          <w:sz w:val="20"/>
          <w:szCs w:val="20"/>
        </w:rPr>
        <w:t xml:space="preserve">s PID segment. Check Figure 96 for the extracted Patient ID and </w:t>
      </w:r>
      <w:r w:rsidR="00101633">
        <w:rPr>
          <w:rFonts w:hint="eastAsia"/>
          <w:sz w:val="20"/>
          <w:szCs w:val="20"/>
        </w:rPr>
        <w:t>n</w:t>
      </w:r>
      <w:r>
        <w:rPr>
          <w:rFonts w:hint="eastAsia"/>
          <w:sz w:val="20"/>
          <w:szCs w:val="20"/>
        </w:rPr>
        <w:t>ame</w:t>
      </w:r>
      <w:r w:rsidR="001970B3">
        <w:rPr>
          <w:rFonts w:hint="eastAsia"/>
          <w:sz w:val="20"/>
          <w:szCs w:val="20"/>
        </w:rPr>
        <w:t xml:space="preserve"> values to cross-check</w:t>
      </w:r>
      <w:r>
        <w:rPr>
          <w:rFonts w:hint="eastAsia"/>
          <w:sz w:val="20"/>
          <w:szCs w:val="20"/>
        </w:rPr>
        <w:t>.</w:t>
      </w:r>
    </w:p>
    <w:p w:rsidR="00F93F63" w:rsidRDefault="00F93F63">
      <w:pPr>
        <w:rPr>
          <w:sz w:val="20"/>
          <w:szCs w:val="20"/>
        </w:rPr>
      </w:pPr>
      <w:r>
        <w:rPr>
          <w:rFonts w:hint="eastAsia"/>
          <w:sz w:val="20"/>
          <w:szCs w:val="20"/>
        </w:rPr>
        <w:t xml:space="preserve">So far, we extracted the patient information from the DICOM file and populated them to the generated ORM message. Based on the objectives we set, we need to send </w:t>
      </w:r>
      <w:r w:rsidR="000640A5">
        <w:rPr>
          <w:rFonts w:hint="eastAsia"/>
          <w:sz w:val="20"/>
          <w:szCs w:val="20"/>
        </w:rPr>
        <w:t>generated messages to the client application.</w:t>
      </w:r>
    </w:p>
    <w:p w:rsidR="00C8288E" w:rsidRDefault="00C8288E" w:rsidP="00C8288E">
      <w:pPr>
        <w:pStyle w:val="Heading3"/>
      </w:pPr>
      <w:r>
        <w:rPr>
          <w:rFonts w:hint="eastAsia"/>
        </w:rPr>
        <w:t>Sending and Receiving HL7 messages</w:t>
      </w:r>
    </w:p>
    <w:p w:rsidR="00C8288E" w:rsidRDefault="00C8288E">
      <w:pPr>
        <w:rPr>
          <w:sz w:val="20"/>
          <w:szCs w:val="20"/>
        </w:rPr>
      </w:pPr>
      <w:r>
        <w:rPr>
          <w:rFonts w:hint="eastAsia"/>
          <w:sz w:val="20"/>
          <w:szCs w:val="20"/>
        </w:rPr>
        <w:t xml:space="preserve">As we </w:t>
      </w:r>
      <w:r>
        <w:rPr>
          <w:sz w:val="20"/>
          <w:szCs w:val="20"/>
        </w:rPr>
        <w:t>saw</w:t>
      </w:r>
      <w:r>
        <w:rPr>
          <w:rFonts w:hint="eastAsia"/>
          <w:sz w:val="20"/>
          <w:szCs w:val="20"/>
        </w:rPr>
        <w:t xml:space="preserve"> F</w:t>
      </w:r>
      <w:r w:rsidR="00C95449">
        <w:rPr>
          <w:rFonts w:hint="eastAsia"/>
          <w:sz w:val="20"/>
          <w:szCs w:val="20"/>
        </w:rPr>
        <w:t>igure 10</w:t>
      </w:r>
      <w:r w:rsidR="00EE23D0">
        <w:rPr>
          <w:rFonts w:hint="eastAsia"/>
          <w:sz w:val="20"/>
          <w:szCs w:val="20"/>
        </w:rPr>
        <w:t>5</w:t>
      </w:r>
      <w:r w:rsidR="00C95449">
        <w:rPr>
          <w:rFonts w:hint="eastAsia"/>
          <w:sz w:val="20"/>
          <w:szCs w:val="20"/>
        </w:rPr>
        <w:t>, we need two connection-based HL7 message handling ends. A sender could be Macaron and a receiver could be EPIC, or vice versa. Either way, we have to create a standalone service dedicate</w:t>
      </w:r>
      <w:r w:rsidR="00E42909">
        <w:rPr>
          <w:rFonts w:hint="eastAsia"/>
          <w:sz w:val="20"/>
          <w:szCs w:val="20"/>
        </w:rPr>
        <w:t>d</w:t>
      </w:r>
      <w:r w:rsidR="00C95449">
        <w:rPr>
          <w:rFonts w:hint="eastAsia"/>
          <w:sz w:val="20"/>
          <w:szCs w:val="20"/>
        </w:rPr>
        <w:t xml:space="preserve"> to send</w:t>
      </w:r>
      <w:r w:rsidR="00E42909">
        <w:rPr>
          <w:rFonts w:hint="eastAsia"/>
          <w:sz w:val="20"/>
          <w:szCs w:val="20"/>
        </w:rPr>
        <w:t>ing</w:t>
      </w:r>
      <w:r w:rsidR="00C95449">
        <w:rPr>
          <w:rFonts w:hint="eastAsia"/>
          <w:sz w:val="20"/>
          <w:szCs w:val="20"/>
        </w:rPr>
        <w:t xml:space="preserve"> or receiv</w:t>
      </w:r>
      <w:r w:rsidR="00E42909">
        <w:rPr>
          <w:rFonts w:hint="eastAsia"/>
          <w:sz w:val="20"/>
          <w:szCs w:val="20"/>
        </w:rPr>
        <w:t>ing</w:t>
      </w:r>
      <w:r w:rsidR="00C95449">
        <w:rPr>
          <w:rFonts w:hint="eastAsia"/>
          <w:sz w:val="20"/>
          <w:szCs w:val="20"/>
        </w:rPr>
        <w:t xml:space="preserve"> the message.</w:t>
      </w:r>
      <w:r w:rsidR="00E42909">
        <w:rPr>
          <w:rFonts w:hint="eastAsia"/>
          <w:sz w:val="20"/>
          <w:szCs w:val="20"/>
        </w:rPr>
        <w:t xml:space="preserve"> If you check Figure 15 again, we have the option to create one of them, i.e. HL7Listener and HL7Client service.</w:t>
      </w:r>
      <w:r w:rsidR="00142C81">
        <w:rPr>
          <w:rFonts w:hint="eastAsia"/>
          <w:sz w:val="20"/>
          <w:szCs w:val="20"/>
        </w:rPr>
        <w:t xml:space="preserve"> For the initial objectives, we need an HL7 message sending service.</w:t>
      </w:r>
      <w:r w:rsidR="0055055B">
        <w:rPr>
          <w:rFonts w:hint="eastAsia"/>
          <w:sz w:val="20"/>
          <w:szCs w:val="20"/>
        </w:rPr>
        <w:t xml:space="preserve"> </w:t>
      </w:r>
      <w:r w:rsidR="0055055B" w:rsidRPr="0055055B">
        <w:rPr>
          <w:rFonts w:hint="eastAsia"/>
          <w:b/>
          <w:sz w:val="20"/>
          <w:szCs w:val="20"/>
        </w:rPr>
        <w:t>Switch to the Development workstation</w:t>
      </w:r>
      <w:r w:rsidR="0055055B">
        <w:rPr>
          <w:rFonts w:hint="eastAsia"/>
          <w:sz w:val="20"/>
          <w:szCs w:val="20"/>
        </w:rPr>
        <w:t xml:space="preserve"> </w:t>
      </w:r>
      <w:r w:rsidR="0055055B">
        <w:rPr>
          <w:sz w:val="20"/>
          <w:szCs w:val="20"/>
        </w:rPr>
        <w:t xml:space="preserve">to </w:t>
      </w:r>
      <w:r w:rsidR="0055055B">
        <w:rPr>
          <w:rFonts w:hint="eastAsia"/>
          <w:sz w:val="20"/>
          <w:szCs w:val="20"/>
        </w:rPr>
        <w:t>build that service.</w:t>
      </w:r>
    </w:p>
    <w:p w:rsidR="000640A5" w:rsidRDefault="001E13F6" w:rsidP="0055055B">
      <w:pPr>
        <w:pStyle w:val="Heading4"/>
      </w:pPr>
      <w:r>
        <w:rPr>
          <w:rFonts w:hint="eastAsia"/>
        </w:rPr>
        <w:lastRenderedPageBreak/>
        <w:t>HL7Client</w:t>
      </w:r>
    </w:p>
    <w:p w:rsidR="00DB4011" w:rsidRDefault="00DB4011">
      <w:pPr>
        <w:rPr>
          <w:sz w:val="20"/>
          <w:szCs w:val="20"/>
        </w:rPr>
      </w:pPr>
      <w:r>
        <w:rPr>
          <w:rFonts w:hint="eastAsia"/>
          <w:sz w:val="20"/>
          <w:szCs w:val="20"/>
        </w:rPr>
        <w:t xml:space="preserve">HL7Client is dedicated to send an HL7 message. This connection-based service requires a </w:t>
      </w:r>
      <w:r w:rsidR="00AA27CA">
        <w:rPr>
          <w:rFonts w:hint="eastAsia"/>
          <w:sz w:val="20"/>
          <w:szCs w:val="20"/>
        </w:rPr>
        <w:t xml:space="preserve">target </w:t>
      </w:r>
      <w:r>
        <w:rPr>
          <w:rFonts w:hint="eastAsia"/>
          <w:sz w:val="20"/>
          <w:szCs w:val="20"/>
        </w:rPr>
        <w:t>destination, which is IP address and port</w:t>
      </w:r>
      <w:r w:rsidR="00FC1482">
        <w:rPr>
          <w:rFonts w:hint="eastAsia"/>
          <w:sz w:val="20"/>
          <w:szCs w:val="20"/>
        </w:rPr>
        <w:t>, to transmit the message.</w:t>
      </w:r>
      <w:r>
        <w:rPr>
          <w:rFonts w:hint="eastAsia"/>
          <w:sz w:val="20"/>
          <w:szCs w:val="20"/>
        </w:rPr>
        <w:t xml:space="preserve"> By design, it has an internal queue to hold the HL7 messages to send them to the defined destination, </w:t>
      </w:r>
      <w:r w:rsidR="00AA27CA">
        <w:rPr>
          <w:rFonts w:hint="eastAsia"/>
          <w:sz w:val="20"/>
          <w:szCs w:val="20"/>
        </w:rPr>
        <w:t>and</w:t>
      </w:r>
      <w:r w:rsidR="00372800">
        <w:rPr>
          <w:rFonts w:hint="eastAsia"/>
          <w:sz w:val="20"/>
          <w:szCs w:val="20"/>
        </w:rPr>
        <w:t xml:space="preserve"> other services like DICOM Reader must </w:t>
      </w:r>
      <w:r w:rsidR="00372800">
        <w:rPr>
          <w:sz w:val="20"/>
          <w:szCs w:val="20"/>
        </w:rPr>
        <w:t>enqueue</w:t>
      </w:r>
      <w:r w:rsidR="00372800">
        <w:rPr>
          <w:rFonts w:hint="eastAsia"/>
          <w:sz w:val="20"/>
          <w:szCs w:val="20"/>
        </w:rPr>
        <w:t xml:space="preserve"> the message. By separating the HL7 message composing and sending parts in this way, we can focus on the smaller code than the all-in-one code. We will cover how to associate these two services</w:t>
      </w:r>
      <w:r w:rsidR="007967E2">
        <w:rPr>
          <w:rFonts w:hint="eastAsia"/>
          <w:sz w:val="20"/>
          <w:szCs w:val="20"/>
        </w:rPr>
        <w:t xml:space="preserve"> later,</w:t>
      </w:r>
      <w:r w:rsidR="00372800">
        <w:rPr>
          <w:rFonts w:hint="eastAsia"/>
          <w:sz w:val="20"/>
          <w:szCs w:val="20"/>
        </w:rPr>
        <w:t xml:space="preserve"> with an example.</w:t>
      </w:r>
    </w:p>
    <w:p w:rsidR="00DB4011" w:rsidRDefault="00DB4011" w:rsidP="00DB4011">
      <w:pPr>
        <w:pStyle w:val="Heading5"/>
      </w:pPr>
      <w:r>
        <w:rPr>
          <w:rFonts w:hint="eastAsia"/>
        </w:rPr>
        <w:t>Create an HL7Client</w:t>
      </w:r>
    </w:p>
    <w:p w:rsidR="00793DD7" w:rsidRDefault="00793DD7">
      <w:pPr>
        <w:rPr>
          <w:sz w:val="20"/>
          <w:szCs w:val="20"/>
        </w:rPr>
      </w:pPr>
      <w:r>
        <w:rPr>
          <w:rFonts w:hint="eastAsia"/>
          <w:sz w:val="20"/>
          <w:szCs w:val="20"/>
        </w:rPr>
        <w:t>On the project explorer, select HL7 order project. Then click the Create Project Model button. Once a Create Group or Service popup shows up, select a Service and set values, as shown in Figure</w:t>
      </w:r>
      <w:r w:rsidR="00DB4011">
        <w:rPr>
          <w:rFonts w:hint="eastAsia"/>
          <w:sz w:val="20"/>
          <w:szCs w:val="20"/>
        </w:rPr>
        <w:t xml:space="preserve"> 13</w:t>
      </w:r>
      <w:r w:rsidR="00EE23D0">
        <w:rPr>
          <w:rFonts w:hint="eastAsia"/>
          <w:sz w:val="20"/>
          <w:szCs w:val="20"/>
        </w:rPr>
        <w:t>6</w:t>
      </w:r>
      <w:r w:rsidR="00DB4011">
        <w:rPr>
          <w:rFonts w:hint="eastAsia"/>
          <w:sz w:val="20"/>
          <w:szCs w:val="20"/>
        </w:rPr>
        <w:t>.</w:t>
      </w:r>
    </w:p>
    <w:p w:rsidR="002C3B06" w:rsidRDefault="00356868" w:rsidP="002C3B06">
      <w:pPr>
        <w:keepNext/>
        <w:spacing w:after="0" w:line="240" w:lineRule="auto"/>
        <w:jc w:val="center"/>
      </w:pPr>
      <w:r w:rsidRPr="00356868">
        <w:rPr>
          <w:noProof/>
        </w:rPr>
        <w:drawing>
          <wp:inline distT="0" distB="0" distL="0" distR="0" wp14:anchorId="020F2E06" wp14:editId="1B65470B">
            <wp:extent cx="5244999" cy="2713838"/>
            <wp:effectExtent l="0" t="0" r="0" b="0"/>
            <wp:docPr id="3099" name="Picture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5257358" cy="2720233"/>
                    </a:xfrm>
                    <a:prstGeom prst="rect">
                      <a:avLst/>
                    </a:prstGeom>
                  </pic:spPr>
                </pic:pic>
              </a:graphicData>
            </a:graphic>
          </wp:inline>
        </w:drawing>
      </w:r>
    </w:p>
    <w:p w:rsidR="002C3B06" w:rsidRDefault="002C3B06" w:rsidP="002C3B06">
      <w:pPr>
        <w:pStyle w:val="Caption"/>
        <w:jc w:val="center"/>
      </w:pPr>
      <w:r>
        <w:t xml:space="preserve">Figure </w:t>
      </w:r>
      <w:fldSimple w:instr=" SEQ Figure \* ARABIC ">
        <w:r w:rsidR="009A3159">
          <w:rPr>
            <w:noProof/>
          </w:rPr>
          <w:t>136</w:t>
        </w:r>
      </w:fldSimple>
      <w:r>
        <w:rPr>
          <w:rFonts w:hint="eastAsia"/>
        </w:rPr>
        <w:t>.HL7Client service under the project</w:t>
      </w:r>
    </w:p>
    <w:p w:rsidR="00F97BB4" w:rsidRDefault="00793DD7">
      <w:pPr>
        <w:rPr>
          <w:sz w:val="20"/>
          <w:szCs w:val="20"/>
        </w:rPr>
      </w:pPr>
      <w:r>
        <w:rPr>
          <w:rFonts w:hint="eastAsia"/>
          <w:sz w:val="20"/>
          <w:szCs w:val="20"/>
        </w:rPr>
        <w:t xml:space="preserve"> </w:t>
      </w:r>
      <w:r w:rsidR="00DB4011">
        <w:rPr>
          <w:rFonts w:hint="eastAsia"/>
          <w:sz w:val="20"/>
          <w:szCs w:val="20"/>
        </w:rPr>
        <w:t>Once you set all values, click the Create button. Then you can see the service is created under the project, as shown in Figure</w:t>
      </w:r>
      <w:r w:rsidR="007967E2">
        <w:rPr>
          <w:rFonts w:hint="eastAsia"/>
          <w:sz w:val="20"/>
          <w:szCs w:val="20"/>
        </w:rPr>
        <w:t xml:space="preserve"> 13</w:t>
      </w:r>
      <w:r w:rsidR="00EE23D0">
        <w:rPr>
          <w:rFonts w:hint="eastAsia"/>
          <w:sz w:val="20"/>
          <w:szCs w:val="20"/>
        </w:rPr>
        <w:t>7</w:t>
      </w:r>
      <w:r w:rsidR="007967E2">
        <w:rPr>
          <w:rFonts w:hint="eastAsia"/>
          <w:sz w:val="20"/>
          <w:szCs w:val="20"/>
        </w:rPr>
        <w:t>.</w:t>
      </w:r>
    </w:p>
    <w:p w:rsidR="00DB4011" w:rsidRDefault="00DB4011" w:rsidP="00DB4011">
      <w:pPr>
        <w:keepNext/>
        <w:spacing w:after="0" w:line="240" w:lineRule="auto"/>
        <w:jc w:val="center"/>
      </w:pPr>
      <w:r w:rsidRPr="00DB4011">
        <w:rPr>
          <w:noProof/>
          <w:sz w:val="20"/>
          <w:szCs w:val="20"/>
        </w:rPr>
        <w:drawing>
          <wp:inline distT="0" distB="0" distL="0" distR="0" wp14:anchorId="17632095" wp14:editId="50E5A55B">
            <wp:extent cx="6832396" cy="1734378"/>
            <wp:effectExtent l="0" t="0" r="6985" b="0"/>
            <wp:docPr id="8193" name="Picture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6840686" cy="1736482"/>
                    </a:xfrm>
                    <a:prstGeom prst="rect">
                      <a:avLst/>
                    </a:prstGeom>
                  </pic:spPr>
                </pic:pic>
              </a:graphicData>
            </a:graphic>
          </wp:inline>
        </w:drawing>
      </w:r>
    </w:p>
    <w:p w:rsidR="00DB4011" w:rsidRDefault="00DB4011" w:rsidP="00DB4011">
      <w:pPr>
        <w:pStyle w:val="Caption"/>
        <w:jc w:val="center"/>
        <w:rPr>
          <w:sz w:val="20"/>
          <w:szCs w:val="20"/>
        </w:rPr>
      </w:pPr>
      <w:r>
        <w:t xml:space="preserve">Figure </w:t>
      </w:r>
      <w:fldSimple w:instr=" SEQ Figure \* ARABIC ">
        <w:r w:rsidR="009A3159">
          <w:rPr>
            <w:noProof/>
          </w:rPr>
          <w:t>137</w:t>
        </w:r>
      </w:fldSimple>
      <w:r>
        <w:rPr>
          <w:rFonts w:hint="eastAsia"/>
        </w:rPr>
        <w:t>.Created HL7Client</w:t>
      </w:r>
    </w:p>
    <w:p w:rsidR="00DB4011" w:rsidRDefault="007967E2" w:rsidP="007967E2">
      <w:pPr>
        <w:pStyle w:val="Heading5"/>
      </w:pPr>
      <w:r>
        <w:rPr>
          <w:rFonts w:hint="eastAsia"/>
        </w:rPr>
        <w:t>Configure the destination</w:t>
      </w:r>
    </w:p>
    <w:p w:rsidR="007B082C" w:rsidRDefault="007967E2" w:rsidP="00D55A1E">
      <w:pPr>
        <w:rPr>
          <w:sz w:val="20"/>
          <w:szCs w:val="20"/>
        </w:rPr>
      </w:pPr>
      <w:r>
        <w:rPr>
          <w:rFonts w:hint="eastAsia"/>
          <w:sz w:val="20"/>
          <w:szCs w:val="20"/>
        </w:rPr>
        <w:t>Using the service navigator, go to Settings &gt; Config view. As we need destination information to send an HL7 message, we have to set that in this view. For now, we don</w:t>
      </w:r>
      <w:r>
        <w:rPr>
          <w:sz w:val="20"/>
          <w:szCs w:val="20"/>
        </w:rPr>
        <w:t>’</w:t>
      </w:r>
      <w:r>
        <w:rPr>
          <w:rFonts w:hint="eastAsia"/>
          <w:sz w:val="20"/>
          <w:szCs w:val="20"/>
        </w:rPr>
        <w:t xml:space="preserve">t have that information because the client side application is not ready to receive the message. </w:t>
      </w:r>
      <w:r w:rsidR="004E68B1">
        <w:rPr>
          <w:rFonts w:hint="eastAsia"/>
          <w:sz w:val="20"/>
          <w:szCs w:val="20"/>
        </w:rPr>
        <w:t>Again, when you start the project with the client, they can</w:t>
      </w:r>
      <w:r w:rsidR="004E68B1">
        <w:rPr>
          <w:sz w:val="20"/>
          <w:szCs w:val="20"/>
        </w:rPr>
        <w:t>’</w:t>
      </w:r>
      <w:r w:rsidR="004E68B1">
        <w:rPr>
          <w:rFonts w:hint="eastAsia"/>
          <w:sz w:val="20"/>
          <w:szCs w:val="20"/>
        </w:rPr>
        <w:t xml:space="preserve">t provide the test environment immediately. You have to start building your </w:t>
      </w:r>
      <w:r w:rsidR="004E68B1">
        <w:rPr>
          <w:sz w:val="20"/>
          <w:szCs w:val="20"/>
        </w:rPr>
        <w:t>application</w:t>
      </w:r>
      <w:r w:rsidR="004E68B1">
        <w:rPr>
          <w:rFonts w:hint="eastAsia"/>
          <w:sz w:val="20"/>
          <w:szCs w:val="20"/>
        </w:rPr>
        <w:t xml:space="preserve"> with your local environment. </w:t>
      </w:r>
      <w:r>
        <w:rPr>
          <w:rFonts w:hint="eastAsia"/>
          <w:sz w:val="20"/>
          <w:szCs w:val="20"/>
        </w:rPr>
        <w:t xml:space="preserve">So, we have to use </w:t>
      </w:r>
      <w:r w:rsidR="00911670">
        <w:rPr>
          <w:rFonts w:hint="eastAsia"/>
          <w:sz w:val="20"/>
          <w:szCs w:val="20"/>
        </w:rPr>
        <w:t xml:space="preserve">a </w:t>
      </w:r>
      <w:r>
        <w:rPr>
          <w:rFonts w:hint="eastAsia"/>
          <w:sz w:val="20"/>
          <w:szCs w:val="20"/>
        </w:rPr>
        <w:t xml:space="preserve">test destination </w:t>
      </w:r>
      <w:r w:rsidR="00BC42F0">
        <w:rPr>
          <w:rFonts w:hint="eastAsia"/>
          <w:sz w:val="20"/>
          <w:szCs w:val="20"/>
        </w:rPr>
        <w:t>to test this HL7Client, i.e., ORM Sender service.</w:t>
      </w:r>
      <w:r w:rsidR="00DC4A0B">
        <w:rPr>
          <w:rFonts w:hint="eastAsia"/>
          <w:sz w:val="20"/>
          <w:szCs w:val="20"/>
        </w:rPr>
        <w:t xml:space="preserve"> Once your client</w:t>
      </w:r>
      <w:r w:rsidR="00DC4A0B">
        <w:rPr>
          <w:sz w:val="20"/>
          <w:szCs w:val="20"/>
        </w:rPr>
        <w:t>’</w:t>
      </w:r>
      <w:r w:rsidR="00DC4A0B">
        <w:rPr>
          <w:rFonts w:hint="eastAsia"/>
          <w:sz w:val="20"/>
          <w:szCs w:val="20"/>
        </w:rPr>
        <w:t xml:space="preserve">s test environment is ready, you can </w:t>
      </w:r>
      <w:r w:rsidR="00E4655B">
        <w:rPr>
          <w:rFonts w:hint="eastAsia"/>
          <w:sz w:val="20"/>
          <w:szCs w:val="20"/>
        </w:rPr>
        <w:t xml:space="preserve">replace </w:t>
      </w:r>
      <w:r w:rsidR="00943B14">
        <w:rPr>
          <w:rFonts w:hint="eastAsia"/>
          <w:sz w:val="20"/>
          <w:szCs w:val="20"/>
        </w:rPr>
        <w:t>it</w:t>
      </w:r>
      <w:r w:rsidR="00E4655B">
        <w:rPr>
          <w:rFonts w:hint="eastAsia"/>
          <w:sz w:val="20"/>
          <w:szCs w:val="20"/>
        </w:rPr>
        <w:t xml:space="preserve"> with theirs</w:t>
      </w:r>
      <w:r w:rsidR="00DC4A0B">
        <w:rPr>
          <w:rFonts w:hint="eastAsia"/>
          <w:sz w:val="20"/>
          <w:szCs w:val="20"/>
        </w:rPr>
        <w:t>.</w:t>
      </w:r>
      <w:r>
        <w:rPr>
          <w:rFonts w:hint="eastAsia"/>
          <w:sz w:val="20"/>
          <w:szCs w:val="20"/>
        </w:rPr>
        <w:t xml:space="preserve"> </w:t>
      </w:r>
      <w:r w:rsidR="00FF0EE2">
        <w:rPr>
          <w:rFonts w:hint="eastAsia"/>
          <w:sz w:val="20"/>
          <w:szCs w:val="20"/>
        </w:rPr>
        <w:t>For now, we can use localhost as the target IP and 8081 as a port to send the HL7 messages.</w:t>
      </w:r>
      <w:r w:rsidR="00DB5C26">
        <w:rPr>
          <w:rFonts w:hint="eastAsia"/>
          <w:sz w:val="20"/>
          <w:szCs w:val="20"/>
        </w:rPr>
        <w:t xml:space="preserve"> You can set these with your own values if necessary, but for testing purpose, we use this as a basic test address.</w:t>
      </w:r>
      <w:r w:rsidR="007B082C">
        <w:rPr>
          <w:rFonts w:hint="eastAsia"/>
          <w:sz w:val="20"/>
          <w:szCs w:val="20"/>
        </w:rPr>
        <w:t xml:space="preserve"> See below Figure 13</w:t>
      </w:r>
      <w:r w:rsidR="00EE23D0">
        <w:rPr>
          <w:rFonts w:hint="eastAsia"/>
          <w:sz w:val="20"/>
          <w:szCs w:val="20"/>
        </w:rPr>
        <w:t>8</w:t>
      </w:r>
      <w:r w:rsidR="007B082C">
        <w:rPr>
          <w:rFonts w:hint="eastAsia"/>
          <w:sz w:val="20"/>
          <w:szCs w:val="20"/>
        </w:rPr>
        <w:t>.</w:t>
      </w:r>
    </w:p>
    <w:p w:rsidR="007B082C" w:rsidRDefault="007967E2" w:rsidP="007B082C">
      <w:pPr>
        <w:keepNext/>
        <w:spacing w:after="0" w:line="240" w:lineRule="auto"/>
        <w:jc w:val="center"/>
      </w:pPr>
      <w:r w:rsidRPr="007967E2">
        <w:rPr>
          <w:noProof/>
          <w:sz w:val="20"/>
          <w:szCs w:val="20"/>
        </w:rPr>
        <w:lastRenderedPageBreak/>
        <w:drawing>
          <wp:inline distT="0" distB="0" distL="0" distR="0" wp14:anchorId="15057ADD" wp14:editId="0E472BDB">
            <wp:extent cx="5296204" cy="1298023"/>
            <wp:effectExtent l="0" t="0" r="0" b="0"/>
            <wp:docPr id="8194" name="Picture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5299715" cy="1298883"/>
                    </a:xfrm>
                    <a:prstGeom prst="rect">
                      <a:avLst/>
                    </a:prstGeom>
                  </pic:spPr>
                </pic:pic>
              </a:graphicData>
            </a:graphic>
          </wp:inline>
        </w:drawing>
      </w:r>
    </w:p>
    <w:p w:rsidR="007967E2" w:rsidRDefault="007B082C" w:rsidP="007B082C">
      <w:pPr>
        <w:pStyle w:val="Caption"/>
        <w:jc w:val="center"/>
        <w:rPr>
          <w:sz w:val="20"/>
          <w:szCs w:val="20"/>
        </w:rPr>
      </w:pPr>
      <w:r>
        <w:t xml:space="preserve">Figure </w:t>
      </w:r>
      <w:fldSimple w:instr=" SEQ Figure \* ARABIC ">
        <w:r w:rsidR="009A3159">
          <w:rPr>
            <w:noProof/>
          </w:rPr>
          <w:t>138</w:t>
        </w:r>
      </w:fldSimple>
      <w:r>
        <w:rPr>
          <w:rFonts w:hint="eastAsia"/>
        </w:rPr>
        <w:t>.Target destination configuration</w:t>
      </w:r>
    </w:p>
    <w:p w:rsidR="007967E2" w:rsidRDefault="00464FAA">
      <w:pPr>
        <w:rPr>
          <w:sz w:val="20"/>
          <w:szCs w:val="20"/>
        </w:rPr>
      </w:pPr>
      <w:r>
        <w:rPr>
          <w:rFonts w:hint="eastAsia"/>
          <w:sz w:val="20"/>
          <w:szCs w:val="20"/>
        </w:rPr>
        <w:t>Since we set the destination as localhost with port 8081, the destination application should use that information as well. As we will create a test HL7 receiving service later, that service must have the same values.</w:t>
      </w:r>
    </w:p>
    <w:p w:rsidR="009E71E0" w:rsidRDefault="009E71E0">
      <w:pPr>
        <w:rPr>
          <w:sz w:val="20"/>
          <w:szCs w:val="20"/>
        </w:rPr>
      </w:pPr>
      <w:r w:rsidRPr="00FE4691">
        <w:rPr>
          <w:rFonts w:hint="eastAsia"/>
          <w:b/>
          <w:color w:val="FF0000"/>
          <w:sz w:val="20"/>
          <w:szCs w:val="20"/>
        </w:rPr>
        <w:t>Note</w:t>
      </w:r>
      <w:r>
        <w:rPr>
          <w:rFonts w:hint="eastAsia"/>
          <w:sz w:val="20"/>
          <w:szCs w:val="20"/>
        </w:rPr>
        <w:t>: The HL7Client service requires an active</w:t>
      </w:r>
      <w:r w:rsidR="00A65646">
        <w:rPr>
          <w:rFonts w:hint="eastAsia"/>
          <w:sz w:val="20"/>
          <w:szCs w:val="20"/>
        </w:rPr>
        <w:t xml:space="preserve"> (running)</w:t>
      </w:r>
      <w:r>
        <w:rPr>
          <w:rFonts w:hint="eastAsia"/>
          <w:sz w:val="20"/>
          <w:szCs w:val="20"/>
        </w:rPr>
        <w:t xml:space="preserve"> target destination. If the destination is down or the address is incorrect, the service will not be deployed. And thus, the DICOM Reader that enqueues the composed HL7 message will fail as well. We will go through this situation later.</w:t>
      </w:r>
      <w:r w:rsidR="0013122A">
        <w:rPr>
          <w:sz w:val="20"/>
          <w:szCs w:val="20"/>
        </w:rPr>
        <w:t xml:space="preserve"> </w:t>
      </w:r>
    </w:p>
    <w:p w:rsidR="007967E2" w:rsidRDefault="00083486" w:rsidP="00083486">
      <w:pPr>
        <w:pStyle w:val="Heading5"/>
      </w:pPr>
      <w:r>
        <w:rPr>
          <w:rFonts w:hint="eastAsia"/>
        </w:rPr>
        <w:t>Deploy and Undeploy</w:t>
      </w:r>
    </w:p>
    <w:p w:rsidR="007967E2" w:rsidRDefault="00083486">
      <w:pPr>
        <w:rPr>
          <w:sz w:val="20"/>
          <w:szCs w:val="20"/>
        </w:rPr>
      </w:pPr>
      <w:r>
        <w:rPr>
          <w:rFonts w:hint="eastAsia"/>
          <w:sz w:val="20"/>
          <w:szCs w:val="20"/>
        </w:rPr>
        <w:t xml:space="preserve">As we </w:t>
      </w:r>
      <w:r>
        <w:rPr>
          <w:sz w:val="20"/>
          <w:szCs w:val="20"/>
        </w:rPr>
        <w:t>don’t need any</w:t>
      </w:r>
      <w:r w:rsidR="001E7BA2">
        <w:rPr>
          <w:rFonts w:hint="eastAsia"/>
          <w:sz w:val="20"/>
          <w:szCs w:val="20"/>
        </w:rPr>
        <w:t xml:space="preserve"> specific</w:t>
      </w:r>
      <w:r>
        <w:rPr>
          <w:sz w:val="20"/>
          <w:szCs w:val="20"/>
        </w:rPr>
        <w:t xml:space="preserve"> logic for now, we skip these part</w:t>
      </w:r>
      <w:r>
        <w:rPr>
          <w:rFonts w:hint="eastAsia"/>
          <w:sz w:val="20"/>
          <w:szCs w:val="20"/>
        </w:rPr>
        <w:t>s</w:t>
      </w:r>
      <w:r>
        <w:rPr>
          <w:sz w:val="20"/>
          <w:szCs w:val="20"/>
        </w:rPr>
        <w:t>.</w:t>
      </w:r>
      <w:r w:rsidR="00B171BF">
        <w:rPr>
          <w:rFonts w:hint="eastAsia"/>
          <w:sz w:val="20"/>
          <w:szCs w:val="20"/>
        </w:rPr>
        <w:t xml:space="preserve"> However, you may put some code if you think</w:t>
      </w:r>
      <w:r w:rsidR="002C0156">
        <w:rPr>
          <w:rFonts w:hint="eastAsia"/>
          <w:sz w:val="20"/>
          <w:szCs w:val="20"/>
        </w:rPr>
        <w:t xml:space="preserve"> that</w:t>
      </w:r>
      <w:r w:rsidR="002C0156">
        <w:rPr>
          <w:sz w:val="20"/>
          <w:szCs w:val="20"/>
        </w:rPr>
        <w:t>’</w:t>
      </w:r>
      <w:r w:rsidR="002C0156">
        <w:rPr>
          <w:rFonts w:hint="eastAsia"/>
          <w:sz w:val="20"/>
          <w:szCs w:val="20"/>
        </w:rPr>
        <w:t>s</w:t>
      </w:r>
      <w:r w:rsidR="00B171BF">
        <w:rPr>
          <w:rFonts w:hint="eastAsia"/>
          <w:sz w:val="20"/>
          <w:szCs w:val="20"/>
        </w:rPr>
        <w:t xml:space="preserve"> necessary in Deploy or Undeploy view.</w:t>
      </w:r>
    </w:p>
    <w:p w:rsidR="00B171BF" w:rsidRDefault="00B171BF" w:rsidP="00B171BF">
      <w:pPr>
        <w:pStyle w:val="Heading5"/>
      </w:pPr>
      <w:r>
        <w:rPr>
          <w:rFonts w:hint="eastAsia"/>
        </w:rPr>
        <w:t>Filter</w:t>
      </w:r>
    </w:p>
    <w:p w:rsidR="00F42ED3" w:rsidRDefault="00F42ED3">
      <w:pPr>
        <w:rPr>
          <w:sz w:val="20"/>
          <w:szCs w:val="20"/>
        </w:rPr>
      </w:pPr>
      <w:r>
        <w:rPr>
          <w:rFonts w:hint="eastAsia"/>
          <w:sz w:val="20"/>
          <w:szCs w:val="20"/>
        </w:rPr>
        <w:t>The main purpose of the Filter view is to check the queued message and decide whether to proceed or discard it.</w:t>
      </w:r>
      <w:r w:rsidR="00FA2C87">
        <w:rPr>
          <w:rFonts w:hint="eastAsia"/>
          <w:sz w:val="20"/>
          <w:szCs w:val="20"/>
        </w:rPr>
        <w:t xml:space="preserve"> If you trust that the message is always valid, then you don</w:t>
      </w:r>
      <w:r w:rsidR="00FA2C87">
        <w:rPr>
          <w:sz w:val="20"/>
          <w:szCs w:val="20"/>
        </w:rPr>
        <w:t>’</w:t>
      </w:r>
      <w:r w:rsidR="00FA2C87">
        <w:rPr>
          <w:rFonts w:hint="eastAsia"/>
          <w:sz w:val="20"/>
          <w:szCs w:val="20"/>
        </w:rPr>
        <w:t>t have to add any code in the Filter editor</w:t>
      </w:r>
      <w:r w:rsidR="00FA2C87">
        <w:rPr>
          <w:sz w:val="20"/>
          <w:szCs w:val="20"/>
        </w:rPr>
        <w:t>.</w:t>
      </w:r>
      <w:r w:rsidR="002E2F64">
        <w:rPr>
          <w:rFonts w:hint="eastAsia"/>
          <w:sz w:val="20"/>
          <w:szCs w:val="20"/>
        </w:rPr>
        <w:t xml:space="preserve"> However, it is always recommended to send </w:t>
      </w:r>
      <w:r w:rsidR="00E36E58">
        <w:rPr>
          <w:rFonts w:hint="eastAsia"/>
          <w:sz w:val="20"/>
          <w:szCs w:val="20"/>
        </w:rPr>
        <w:t xml:space="preserve">a </w:t>
      </w:r>
      <w:r w:rsidR="002E2F64">
        <w:rPr>
          <w:rFonts w:hint="eastAsia"/>
          <w:sz w:val="20"/>
          <w:szCs w:val="20"/>
        </w:rPr>
        <w:t xml:space="preserve">valid message to prevent the receiving application from </w:t>
      </w:r>
      <w:r w:rsidR="00D041C7">
        <w:rPr>
          <w:rFonts w:hint="eastAsia"/>
          <w:sz w:val="20"/>
          <w:szCs w:val="20"/>
        </w:rPr>
        <w:t>validating messages that may cause their code update</w:t>
      </w:r>
      <w:r w:rsidR="002E2F64">
        <w:rPr>
          <w:rFonts w:hint="eastAsia"/>
          <w:sz w:val="20"/>
          <w:szCs w:val="20"/>
        </w:rPr>
        <w:t>.</w:t>
      </w:r>
      <w:r w:rsidR="0049648E">
        <w:rPr>
          <w:rFonts w:hint="eastAsia"/>
          <w:sz w:val="20"/>
          <w:szCs w:val="20"/>
        </w:rPr>
        <w:t xml:space="preserve"> </w:t>
      </w:r>
      <w:r w:rsidR="0049648E">
        <w:rPr>
          <w:sz w:val="20"/>
          <w:szCs w:val="20"/>
        </w:rPr>
        <w:t>S</w:t>
      </w:r>
      <w:r w:rsidR="0049648E">
        <w:rPr>
          <w:rFonts w:hint="eastAsia"/>
          <w:sz w:val="20"/>
          <w:szCs w:val="20"/>
        </w:rPr>
        <w:t xml:space="preserve">o, please make sure </w:t>
      </w:r>
      <w:r w:rsidR="00E36E58">
        <w:rPr>
          <w:rFonts w:hint="eastAsia"/>
          <w:sz w:val="20"/>
          <w:szCs w:val="20"/>
        </w:rPr>
        <w:t xml:space="preserve">to </w:t>
      </w:r>
      <w:r w:rsidR="0049648E">
        <w:rPr>
          <w:rFonts w:hint="eastAsia"/>
          <w:sz w:val="20"/>
          <w:szCs w:val="20"/>
        </w:rPr>
        <w:t xml:space="preserve">validate message before sending </w:t>
      </w:r>
      <w:r w:rsidR="00E36E58">
        <w:rPr>
          <w:rFonts w:hint="eastAsia"/>
          <w:sz w:val="20"/>
          <w:szCs w:val="20"/>
        </w:rPr>
        <w:t>it to them all the time</w:t>
      </w:r>
      <w:r w:rsidR="0049648E">
        <w:rPr>
          <w:rFonts w:hint="eastAsia"/>
          <w:sz w:val="20"/>
          <w:szCs w:val="20"/>
        </w:rPr>
        <w:t>.</w:t>
      </w:r>
    </w:p>
    <w:p w:rsidR="00BC78E5" w:rsidRDefault="00BC78E5">
      <w:pPr>
        <w:rPr>
          <w:sz w:val="20"/>
          <w:szCs w:val="20"/>
        </w:rPr>
      </w:pPr>
      <w:r>
        <w:rPr>
          <w:rFonts w:hint="eastAsia"/>
          <w:sz w:val="20"/>
          <w:szCs w:val="20"/>
        </w:rPr>
        <w:t>Move to Execution &gt; Filter view using service navigator. You will see Filter view with some default commented codes</w:t>
      </w:r>
      <w:r w:rsidR="005534C2">
        <w:rPr>
          <w:rFonts w:hint="eastAsia"/>
          <w:sz w:val="20"/>
          <w:szCs w:val="20"/>
        </w:rPr>
        <w:t xml:space="preserve"> in an editor</w:t>
      </w:r>
      <w:r>
        <w:rPr>
          <w:rFonts w:hint="eastAsia"/>
          <w:sz w:val="20"/>
          <w:szCs w:val="20"/>
        </w:rPr>
        <w:t>, as shown in Figure 13</w:t>
      </w:r>
      <w:r w:rsidR="00EE23D0">
        <w:rPr>
          <w:rFonts w:hint="eastAsia"/>
          <w:sz w:val="20"/>
          <w:szCs w:val="20"/>
        </w:rPr>
        <w:t>9</w:t>
      </w:r>
      <w:r>
        <w:rPr>
          <w:rFonts w:hint="eastAsia"/>
          <w:sz w:val="20"/>
          <w:szCs w:val="20"/>
        </w:rPr>
        <w:t>.</w:t>
      </w:r>
    </w:p>
    <w:p w:rsidR="00BC78E5" w:rsidRDefault="009D0702" w:rsidP="00BC78E5">
      <w:pPr>
        <w:keepNext/>
        <w:spacing w:after="0" w:line="240" w:lineRule="auto"/>
        <w:jc w:val="center"/>
      </w:pPr>
      <w:r w:rsidRPr="009D0702">
        <w:rPr>
          <w:noProof/>
        </w:rPr>
        <w:drawing>
          <wp:inline distT="0" distB="0" distL="0" distR="0" wp14:anchorId="5B6A338B" wp14:editId="1448442D">
            <wp:extent cx="5943600" cy="1920875"/>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5943600" cy="1920875"/>
                    </a:xfrm>
                    <a:prstGeom prst="rect">
                      <a:avLst/>
                    </a:prstGeom>
                  </pic:spPr>
                </pic:pic>
              </a:graphicData>
            </a:graphic>
          </wp:inline>
        </w:drawing>
      </w:r>
    </w:p>
    <w:p w:rsidR="00BC78E5" w:rsidRDefault="00BC78E5" w:rsidP="00BC78E5">
      <w:pPr>
        <w:pStyle w:val="Caption"/>
        <w:jc w:val="center"/>
        <w:rPr>
          <w:sz w:val="20"/>
          <w:szCs w:val="20"/>
        </w:rPr>
      </w:pPr>
      <w:r>
        <w:t xml:space="preserve">Figure </w:t>
      </w:r>
      <w:fldSimple w:instr=" SEQ Figure \* ARABIC ">
        <w:r w:rsidR="009A3159">
          <w:rPr>
            <w:noProof/>
          </w:rPr>
          <w:t>139</w:t>
        </w:r>
      </w:fldSimple>
      <w:r>
        <w:rPr>
          <w:rFonts w:hint="eastAsia"/>
        </w:rPr>
        <w:t>.</w:t>
      </w:r>
      <w:r w:rsidR="007D733D">
        <w:rPr>
          <w:rFonts w:hint="eastAsia"/>
        </w:rPr>
        <w:t>Initial</w:t>
      </w:r>
      <w:r w:rsidR="00B54302">
        <w:rPr>
          <w:rFonts w:hint="eastAsia"/>
        </w:rPr>
        <w:t xml:space="preserve"> HL7Client</w:t>
      </w:r>
      <w:r w:rsidR="007D733D">
        <w:rPr>
          <w:rFonts w:hint="eastAsia"/>
        </w:rPr>
        <w:t xml:space="preserve"> </w:t>
      </w:r>
      <w:r>
        <w:rPr>
          <w:rFonts w:hint="eastAsia"/>
        </w:rPr>
        <w:t>Filter View</w:t>
      </w:r>
    </w:p>
    <w:p w:rsidR="006E3A7C" w:rsidRDefault="00B171BF">
      <w:pPr>
        <w:rPr>
          <w:sz w:val="20"/>
          <w:szCs w:val="20"/>
        </w:rPr>
      </w:pPr>
      <w:r>
        <w:rPr>
          <w:rFonts w:hint="eastAsia"/>
          <w:sz w:val="20"/>
          <w:szCs w:val="20"/>
        </w:rPr>
        <w:t xml:space="preserve">As the HL7Client has </w:t>
      </w:r>
      <w:r w:rsidR="000C26D5">
        <w:rPr>
          <w:rFonts w:hint="eastAsia"/>
          <w:sz w:val="20"/>
          <w:szCs w:val="20"/>
        </w:rPr>
        <w:t xml:space="preserve">a </w:t>
      </w:r>
      <w:r>
        <w:rPr>
          <w:rFonts w:hint="eastAsia"/>
          <w:sz w:val="20"/>
          <w:szCs w:val="20"/>
        </w:rPr>
        <w:t xml:space="preserve">message queue to send, it is also possible to filter </w:t>
      </w:r>
      <w:r w:rsidR="00100C30">
        <w:rPr>
          <w:rFonts w:hint="eastAsia"/>
          <w:sz w:val="20"/>
          <w:szCs w:val="20"/>
        </w:rPr>
        <w:t>the</w:t>
      </w:r>
      <w:r>
        <w:rPr>
          <w:rFonts w:hint="eastAsia"/>
          <w:sz w:val="20"/>
          <w:szCs w:val="20"/>
        </w:rPr>
        <w:t xml:space="preserve"> messages out and not send</w:t>
      </w:r>
      <w:r w:rsidR="000C26D5">
        <w:rPr>
          <w:rFonts w:hint="eastAsia"/>
          <w:sz w:val="20"/>
          <w:szCs w:val="20"/>
        </w:rPr>
        <w:t xml:space="preserve"> them</w:t>
      </w:r>
      <w:r>
        <w:rPr>
          <w:rFonts w:hint="eastAsia"/>
          <w:sz w:val="20"/>
          <w:szCs w:val="20"/>
        </w:rPr>
        <w:t>.</w:t>
      </w:r>
      <w:r w:rsidR="00C40FB9">
        <w:rPr>
          <w:rFonts w:hint="eastAsia"/>
          <w:sz w:val="20"/>
          <w:szCs w:val="20"/>
        </w:rPr>
        <w:t xml:space="preserve"> Usually filtering is useful on the message receiving side</w:t>
      </w:r>
      <w:r w:rsidR="007D733D">
        <w:rPr>
          <w:rFonts w:hint="eastAsia"/>
          <w:sz w:val="20"/>
          <w:szCs w:val="20"/>
        </w:rPr>
        <w:t>, e.g., HL7Listener</w:t>
      </w:r>
      <w:r w:rsidR="00C40FB9">
        <w:rPr>
          <w:rFonts w:hint="eastAsia"/>
          <w:sz w:val="20"/>
          <w:szCs w:val="20"/>
        </w:rPr>
        <w:t xml:space="preserve">, but the sender can restrict the message as well. In our case, </w:t>
      </w:r>
      <w:r w:rsidR="007C4E88">
        <w:rPr>
          <w:rFonts w:hint="eastAsia"/>
          <w:sz w:val="20"/>
          <w:szCs w:val="20"/>
        </w:rPr>
        <w:t xml:space="preserve">the </w:t>
      </w:r>
      <w:r w:rsidR="00C40FB9">
        <w:rPr>
          <w:rFonts w:hint="eastAsia"/>
          <w:sz w:val="20"/>
          <w:szCs w:val="20"/>
        </w:rPr>
        <w:t>DICOM Reader service</w:t>
      </w:r>
      <w:r w:rsidR="006E3A7C">
        <w:rPr>
          <w:rFonts w:hint="eastAsia"/>
          <w:sz w:val="20"/>
          <w:szCs w:val="20"/>
        </w:rPr>
        <w:t xml:space="preserve"> can</w:t>
      </w:r>
      <w:r w:rsidR="00C40FB9">
        <w:rPr>
          <w:rFonts w:hint="eastAsia"/>
          <w:sz w:val="20"/>
          <w:szCs w:val="20"/>
        </w:rPr>
        <w:t xml:space="preserve"> compose ORM messages without </w:t>
      </w:r>
      <w:r w:rsidR="00B70D76">
        <w:rPr>
          <w:rFonts w:hint="eastAsia"/>
          <w:sz w:val="20"/>
          <w:szCs w:val="20"/>
        </w:rPr>
        <w:t>verifying</w:t>
      </w:r>
      <w:r w:rsidR="00C40FB9">
        <w:rPr>
          <w:rFonts w:hint="eastAsia"/>
          <w:sz w:val="20"/>
          <w:szCs w:val="20"/>
        </w:rPr>
        <w:t xml:space="preserve"> any values, and </w:t>
      </w:r>
      <w:r w:rsidR="007C4E88">
        <w:rPr>
          <w:rFonts w:hint="eastAsia"/>
          <w:sz w:val="20"/>
          <w:szCs w:val="20"/>
        </w:rPr>
        <w:t xml:space="preserve">the </w:t>
      </w:r>
      <w:r w:rsidR="00C40FB9">
        <w:rPr>
          <w:rFonts w:hint="eastAsia"/>
          <w:sz w:val="20"/>
          <w:szCs w:val="20"/>
        </w:rPr>
        <w:t xml:space="preserve">ORM Sender service can </w:t>
      </w:r>
      <w:r w:rsidR="006E3A7C">
        <w:rPr>
          <w:rFonts w:hint="eastAsia"/>
          <w:sz w:val="20"/>
          <w:szCs w:val="20"/>
        </w:rPr>
        <w:t>filter the</w:t>
      </w:r>
      <w:r w:rsidR="00503F72">
        <w:rPr>
          <w:rFonts w:hint="eastAsia"/>
          <w:sz w:val="20"/>
          <w:szCs w:val="20"/>
        </w:rPr>
        <w:t>m</w:t>
      </w:r>
      <w:r w:rsidR="006E3A7C">
        <w:rPr>
          <w:rFonts w:hint="eastAsia"/>
          <w:sz w:val="20"/>
          <w:szCs w:val="20"/>
        </w:rPr>
        <w:t xml:space="preserve"> based on the </w:t>
      </w:r>
      <w:r w:rsidR="00D041C7">
        <w:rPr>
          <w:rFonts w:hint="eastAsia"/>
          <w:sz w:val="20"/>
          <w:szCs w:val="20"/>
        </w:rPr>
        <w:t>conditions</w:t>
      </w:r>
      <w:r w:rsidR="006E3A7C">
        <w:rPr>
          <w:rFonts w:hint="eastAsia"/>
          <w:sz w:val="20"/>
          <w:szCs w:val="20"/>
        </w:rPr>
        <w:t xml:space="preserve"> specified here.</w:t>
      </w:r>
      <w:r w:rsidR="00A934E0">
        <w:rPr>
          <w:rFonts w:hint="eastAsia"/>
          <w:sz w:val="20"/>
          <w:szCs w:val="20"/>
        </w:rPr>
        <w:t xml:space="preserve"> </w:t>
      </w:r>
      <w:r w:rsidR="001802E2">
        <w:rPr>
          <w:rFonts w:hint="eastAsia"/>
          <w:sz w:val="20"/>
          <w:szCs w:val="20"/>
        </w:rPr>
        <w:t xml:space="preserve">Or you </w:t>
      </w:r>
      <w:r w:rsidR="001802E2">
        <w:rPr>
          <w:sz w:val="20"/>
          <w:szCs w:val="20"/>
        </w:rPr>
        <w:t>don’t add any filtering code</w:t>
      </w:r>
      <w:r w:rsidR="001802E2">
        <w:rPr>
          <w:rFonts w:hint="eastAsia"/>
          <w:sz w:val="20"/>
          <w:szCs w:val="20"/>
        </w:rPr>
        <w:t xml:space="preserve"> in</w:t>
      </w:r>
      <w:r w:rsidR="007C4E88">
        <w:rPr>
          <w:rFonts w:hint="eastAsia"/>
          <w:sz w:val="20"/>
          <w:szCs w:val="20"/>
        </w:rPr>
        <w:t xml:space="preserve"> the</w:t>
      </w:r>
      <w:r w:rsidR="001802E2">
        <w:rPr>
          <w:rFonts w:hint="eastAsia"/>
          <w:sz w:val="20"/>
          <w:szCs w:val="20"/>
        </w:rPr>
        <w:t xml:space="preserve"> ORM Sender</w:t>
      </w:r>
      <w:r w:rsidR="001802E2">
        <w:rPr>
          <w:sz w:val="20"/>
          <w:szCs w:val="20"/>
        </w:rPr>
        <w:t xml:space="preserve"> and</w:t>
      </w:r>
      <w:r w:rsidR="001802E2">
        <w:rPr>
          <w:rFonts w:hint="eastAsia"/>
          <w:sz w:val="20"/>
          <w:szCs w:val="20"/>
        </w:rPr>
        <w:t xml:space="preserve"> let the destination application filter what your </w:t>
      </w:r>
      <w:r w:rsidR="001802E2">
        <w:rPr>
          <w:sz w:val="20"/>
          <w:szCs w:val="20"/>
        </w:rPr>
        <w:t>service</w:t>
      </w:r>
      <w:r w:rsidR="001802E2">
        <w:rPr>
          <w:rFonts w:hint="eastAsia"/>
          <w:sz w:val="20"/>
          <w:szCs w:val="20"/>
        </w:rPr>
        <w:t xml:space="preserve"> sends. </w:t>
      </w:r>
      <w:r w:rsidR="0085321A">
        <w:rPr>
          <w:rFonts w:hint="eastAsia"/>
          <w:sz w:val="20"/>
          <w:szCs w:val="20"/>
        </w:rPr>
        <w:t>You can choose any approach that is appropriate to your situation or based on your preferences.</w:t>
      </w:r>
      <w:r w:rsidR="00F25D1E">
        <w:rPr>
          <w:rFonts w:hint="eastAsia"/>
          <w:sz w:val="20"/>
          <w:szCs w:val="20"/>
        </w:rPr>
        <w:t xml:space="preserve"> </w:t>
      </w:r>
      <w:r w:rsidR="00506CCD">
        <w:rPr>
          <w:rFonts w:hint="eastAsia"/>
          <w:sz w:val="20"/>
          <w:szCs w:val="20"/>
        </w:rPr>
        <w:t>Figure</w:t>
      </w:r>
      <w:r w:rsidR="002B1E1A">
        <w:rPr>
          <w:rFonts w:hint="eastAsia"/>
          <w:sz w:val="20"/>
          <w:szCs w:val="20"/>
        </w:rPr>
        <w:t xml:space="preserve"> 1</w:t>
      </w:r>
      <w:r w:rsidR="00EE23D0">
        <w:rPr>
          <w:rFonts w:hint="eastAsia"/>
          <w:sz w:val="20"/>
          <w:szCs w:val="20"/>
        </w:rPr>
        <w:t>40</w:t>
      </w:r>
      <w:r w:rsidR="002B1E1A">
        <w:rPr>
          <w:rFonts w:hint="eastAsia"/>
          <w:sz w:val="20"/>
          <w:szCs w:val="20"/>
        </w:rPr>
        <w:t xml:space="preserve"> shows possible cases you may consider.</w:t>
      </w:r>
    </w:p>
    <w:p w:rsidR="00506CCD" w:rsidRDefault="002F0167" w:rsidP="00506CCD">
      <w:pPr>
        <w:keepNext/>
        <w:spacing w:after="0" w:line="240" w:lineRule="auto"/>
        <w:jc w:val="center"/>
      </w:pPr>
      <w:r w:rsidRPr="002F0167">
        <w:rPr>
          <w:noProof/>
        </w:rPr>
        <w:lastRenderedPageBreak/>
        <w:drawing>
          <wp:inline distT="0" distB="0" distL="0" distR="0" wp14:anchorId="336C1C4F" wp14:editId="5586D1BF">
            <wp:extent cx="5943600" cy="1243330"/>
            <wp:effectExtent l="0" t="0" r="0" b="0"/>
            <wp:docPr id="8218" name="Picture 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943600" cy="1243330"/>
                    </a:xfrm>
                    <a:prstGeom prst="rect">
                      <a:avLst/>
                    </a:prstGeom>
                  </pic:spPr>
                </pic:pic>
              </a:graphicData>
            </a:graphic>
          </wp:inline>
        </w:drawing>
      </w:r>
    </w:p>
    <w:p w:rsidR="006E3A7C" w:rsidRDefault="00506CCD" w:rsidP="00506CCD">
      <w:pPr>
        <w:pStyle w:val="Caption"/>
        <w:jc w:val="center"/>
        <w:rPr>
          <w:sz w:val="20"/>
          <w:szCs w:val="20"/>
        </w:rPr>
      </w:pPr>
      <w:r>
        <w:t xml:space="preserve">Figure </w:t>
      </w:r>
      <w:fldSimple w:instr=" SEQ Figure \* ARABIC ">
        <w:r w:rsidR="009A3159">
          <w:rPr>
            <w:noProof/>
          </w:rPr>
          <w:t>140</w:t>
        </w:r>
      </w:fldSimple>
      <w:r>
        <w:rPr>
          <w:rFonts w:hint="eastAsia"/>
        </w:rPr>
        <w:t xml:space="preserve">.ORM Sender without </w:t>
      </w:r>
      <w:r w:rsidR="00503F72">
        <w:rPr>
          <w:rFonts w:hint="eastAsia"/>
        </w:rPr>
        <w:t>f</w:t>
      </w:r>
      <w:r>
        <w:rPr>
          <w:rFonts w:hint="eastAsia"/>
        </w:rPr>
        <w:t xml:space="preserve">iltering (Left) and with </w:t>
      </w:r>
      <w:r w:rsidR="00503F72">
        <w:rPr>
          <w:rFonts w:hint="eastAsia"/>
        </w:rPr>
        <w:t>f</w:t>
      </w:r>
      <w:r>
        <w:rPr>
          <w:rFonts w:hint="eastAsia"/>
        </w:rPr>
        <w:t>iltering (</w:t>
      </w:r>
      <w:r w:rsidR="00856EDC">
        <w:rPr>
          <w:rFonts w:hint="eastAsia"/>
        </w:rPr>
        <w:t>R</w:t>
      </w:r>
      <w:r>
        <w:rPr>
          <w:rFonts w:hint="eastAsia"/>
        </w:rPr>
        <w:t>ight)</w:t>
      </w:r>
    </w:p>
    <w:p w:rsidR="00141381" w:rsidRDefault="00664DD1" w:rsidP="00B100A4">
      <w:pPr>
        <w:rPr>
          <w:sz w:val="20"/>
          <w:szCs w:val="20"/>
        </w:rPr>
      </w:pPr>
      <w:r w:rsidRPr="00664DD1">
        <w:rPr>
          <w:rFonts w:hint="eastAsia"/>
          <w:b/>
          <w:color w:val="FF0000"/>
          <w:sz w:val="20"/>
          <w:szCs w:val="20"/>
        </w:rPr>
        <w:t>Note</w:t>
      </w:r>
      <w:r>
        <w:rPr>
          <w:rFonts w:hint="eastAsia"/>
          <w:sz w:val="20"/>
          <w:szCs w:val="20"/>
        </w:rPr>
        <w:t xml:space="preserve">: </w:t>
      </w:r>
      <w:r w:rsidR="00141381">
        <w:rPr>
          <w:rFonts w:hint="eastAsia"/>
          <w:sz w:val="20"/>
          <w:szCs w:val="20"/>
        </w:rPr>
        <w:t>As you see in Figure 1</w:t>
      </w:r>
      <w:r w:rsidR="00EE23D0">
        <w:rPr>
          <w:rFonts w:hint="eastAsia"/>
          <w:sz w:val="20"/>
          <w:szCs w:val="20"/>
        </w:rPr>
        <w:t>40</w:t>
      </w:r>
      <w:r w:rsidR="00141381">
        <w:rPr>
          <w:rFonts w:hint="eastAsia"/>
          <w:sz w:val="20"/>
          <w:szCs w:val="20"/>
        </w:rPr>
        <w:t xml:space="preserve">, there is a term </w:t>
      </w:r>
      <w:r w:rsidR="00141381">
        <w:rPr>
          <w:sz w:val="20"/>
          <w:szCs w:val="20"/>
        </w:rPr>
        <w:t>“</w:t>
      </w:r>
      <w:r w:rsidR="00141381">
        <w:rPr>
          <w:rFonts w:hint="eastAsia"/>
          <w:sz w:val="20"/>
          <w:szCs w:val="20"/>
        </w:rPr>
        <w:t>Filtered</w:t>
      </w:r>
      <w:r w:rsidR="00141381">
        <w:rPr>
          <w:sz w:val="20"/>
          <w:szCs w:val="20"/>
        </w:rPr>
        <w:t>”</w:t>
      </w:r>
      <w:r w:rsidR="00141381">
        <w:rPr>
          <w:rFonts w:hint="eastAsia"/>
          <w:sz w:val="20"/>
          <w:szCs w:val="20"/>
        </w:rPr>
        <w:t xml:space="preserve"> in both cases. </w:t>
      </w:r>
      <w:r w:rsidR="002F0167">
        <w:rPr>
          <w:rFonts w:hint="eastAsia"/>
          <w:sz w:val="20"/>
          <w:szCs w:val="20"/>
        </w:rPr>
        <w:t>To support transaction history retrieval, M</w:t>
      </w:r>
      <w:r w:rsidR="00900167">
        <w:rPr>
          <w:rFonts w:hint="eastAsia"/>
          <w:sz w:val="20"/>
          <w:szCs w:val="20"/>
        </w:rPr>
        <w:t xml:space="preserve">acaron will keep the message that was </w:t>
      </w:r>
      <w:r w:rsidR="00900167" w:rsidRPr="00C507FC">
        <w:rPr>
          <w:rFonts w:hint="eastAsia"/>
          <w:b/>
          <w:sz w:val="20"/>
          <w:szCs w:val="20"/>
        </w:rPr>
        <w:t>filtered out</w:t>
      </w:r>
      <w:r w:rsidR="00900167">
        <w:rPr>
          <w:rFonts w:hint="eastAsia"/>
          <w:sz w:val="20"/>
          <w:szCs w:val="20"/>
        </w:rPr>
        <w:t xml:space="preserve"> in the database as </w:t>
      </w:r>
      <w:r w:rsidR="00900167" w:rsidRPr="000E3DC8">
        <w:rPr>
          <w:rFonts w:hint="eastAsia"/>
          <w:b/>
          <w:sz w:val="20"/>
          <w:szCs w:val="20"/>
        </w:rPr>
        <w:t>Filtered</w:t>
      </w:r>
      <w:r w:rsidR="00900167">
        <w:rPr>
          <w:rFonts w:hint="eastAsia"/>
          <w:sz w:val="20"/>
          <w:szCs w:val="20"/>
        </w:rPr>
        <w:t>.</w:t>
      </w:r>
      <w:r w:rsidR="002F0167">
        <w:rPr>
          <w:rFonts w:hint="eastAsia"/>
          <w:sz w:val="20"/>
          <w:szCs w:val="20"/>
        </w:rPr>
        <w:t xml:space="preserve"> By design, the message marked as Filtered won</w:t>
      </w:r>
      <w:r w:rsidR="002F0167">
        <w:rPr>
          <w:sz w:val="20"/>
          <w:szCs w:val="20"/>
        </w:rPr>
        <w:t>’</w:t>
      </w:r>
      <w:r w:rsidR="002F0167">
        <w:rPr>
          <w:rFonts w:hint="eastAsia"/>
          <w:sz w:val="20"/>
          <w:szCs w:val="20"/>
        </w:rPr>
        <w:t>t be transmitted. So, the Filtered ORM in the Figure</w:t>
      </w:r>
      <w:r w:rsidR="000E3DC8">
        <w:rPr>
          <w:rFonts w:hint="eastAsia"/>
          <w:sz w:val="20"/>
          <w:szCs w:val="20"/>
        </w:rPr>
        <w:t xml:space="preserve"> 1</w:t>
      </w:r>
      <w:r w:rsidR="00EE23D0">
        <w:rPr>
          <w:rFonts w:hint="eastAsia"/>
          <w:sz w:val="20"/>
          <w:szCs w:val="20"/>
        </w:rPr>
        <w:t>40</w:t>
      </w:r>
      <w:r w:rsidR="002F0167">
        <w:rPr>
          <w:rFonts w:hint="eastAsia"/>
          <w:sz w:val="20"/>
          <w:szCs w:val="20"/>
        </w:rPr>
        <w:t xml:space="preserve"> means the message not marked as Filtered.</w:t>
      </w:r>
      <w:r w:rsidR="00045D0B">
        <w:rPr>
          <w:rFonts w:hint="eastAsia"/>
          <w:sz w:val="20"/>
          <w:szCs w:val="20"/>
        </w:rPr>
        <w:t xml:space="preserve"> We will cover the records marked with Filtered later.</w:t>
      </w:r>
    </w:p>
    <w:p w:rsidR="00EE2B21" w:rsidRDefault="005921A4" w:rsidP="00C507FC">
      <w:pPr>
        <w:rPr>
          <w:sz w:val="20"/>
          <w:szCs w:val="20"/>
        </w:rPr>
      </w:pPr>
      <w:r>
        <w:rPr>
          <w:rFonts w:hint="eastAsia"/>
          <w:sz w:val="20"/>
          <w:szCs w:val="20"/>
        </w:rPr>
        <w:t>Based on the DICOM Reader</w:t>
      </w:r>
      <w:r>
        <w:rPr>
          <w:sz w:val="20"/>
          <w:szCs w:val="20"/>
        </w:rPr>
        <w:t>’</w:t>
      </w:r>
      <w:r>
        <w:rPr>
          <w:rFonts w:hint="eastAsia"/>
          <w:sz w:val="20"/>
          <w:szCs w:val="20"/>
        </w:rPr>
        <w:t xml:space="preserve">s code, we saw the patient ID is populated to PID-2. </w:t>
      </w:r>
      <w:r w:rsidR="00F76093">
        <w:rPr>
          <w:rFonts w:hint="eastAsia"/>
          <w:sz w:val="20"/>
          <w:szCs w:val="20"/>
        </w:rPr>
        <w:t xml:space="preserve">What we may filter here is </w:t>
      </w:r>
      <w:r w:rsidR="00C507FC">
        <w:rPr>
          <w:rFonts w:hint="eastAsia"/>
          <w:sz w:val="20"/>
          <w:szCs w:val="20"/>
        </w:rPr>
        <w:t>verifying</w:t>
      </w:r>
      <w:r w:rsidR="00F76093">
        <w:rPr>
          <w:rFonts w:hint="eastAsia"/>
          <w:sz w:val="20"/>
          <w:szCs w:val="20"/>
        </w:rPr>
        <w:t xml:space="preserve"> that value, i.e., do not send if there is no value in PID-2.</w:t>
      </w:r>
      <w:r w:rsidR="004F770C">
        <w:rPr>
          <w:rFonts w:hint="eastAsia"/>
          <w:sz w:val="20"/>
          <w:szCs w:val="20"/>
        </w:rPr>
        <w:t xml:space="preserve"> </w:t>
      </w:r>
      <w:r w:rsidR="00C507FC">
        <w:rPr>
          <w:rFonts w:hint="eastAsia"/>
          <w:sz w:val="20"/>
          <w:szCs w:val="20"/>
        </w:rPr>
        <w:t>We may not face this situation unless we have sample DICOM files with no patient ID value. So we will intentionally make this case by modifying existing code.</w:t>
      </w:r>
      <w:r w:rsidR="00EE2B21">
        <w:rPr>
          <w:rFonts w:hint="eastAsia"/>
          <w:sz w:val="20"/>
          <w:szCs w:val="20"/>
        </w:rPr>
        <w:t xml:space="preserve"> </w:t>
      </w:r>
    </w:p>
    <w:p w:rsidR="00EE2B21" w:rsidRDefault="00EE2B21" w:rsidP="003A526E">
      <w:pPr>
        <w:pStyle w:val="Heading6"/>
      </w:pPr>
      <w:r>
        <w:rPr>
          <w:rFonts w:hint="eastAsia"/>
        </w:rPr>
        <w:t xml:space="preserve">Parse </w:t>
      </w:r>
      <w:r w:rsidR="008B20C6">
        <w:rPr>
          <w:rFonts w:hint="eastAsia"/>
        </w:rPr>
        <w:t>queued</w:t>
      </w:r>
      <w:r>
        <w:rPr>
          <w:rFonts w:hint="eastAsia"/>
        </w:rPr>
        <w:t xml:space="preserve"> Messages</w:t>
      </w:r>
    </w:p>
    <w:p w:rsidR="00EE2B21" w:rsidRDefault="00C507FC" w:rsidP="00A11765">
      <w:pPr>
        <w:rPr>
          <w:sz w:val="20"/>
          <w:szCs w:val="20"/>
        </w:rPr>
      </w:pPr>
      <w:r>
        <w:rPr>
          <w:rFonts w:hint="eastAsia"/>
          <w:sz w:val="20"/>
          <w:szCs w:val="20"/>
        </w:rPr>
        <w:t xml:space="preserve">What we saw above is based on the assumption that the queued message has a MSH segment. We should not trust that the received message is valid at all times. In certain </w:t>
      </w:r>
      <w:r w:rsidR="0041657F">
        <w:rPr>
          <w:rFonts w:hint="eastAsia"/>
          <w:sz w:val="20"/>
          <w:szCs w:val="20"/>
        </w:rPr>
        <w:t xml:space="preserve">rare </w:t>
      </w:r>
      <w:r>
        <w:rPr>
          <w:rFonts w:hint="eastAsia"/>
          <w:sz w:val="20"/>
          <w:szCs w:val="20"/>
        </w:rPr>
        <w:t>case</w:t>
      </w:r>
      <w:r w:rsidR="00B70AEC">
        <w:rPr>
          <w:rFonts w:hint="eastAsia"/>
          <w:sz w:val="20"/>
          <w:szCs w:val="20"/>
        </w:rPr>
        <w:t>s</w:t>
      </w:r>
      <w:r>
        <w:rPr>
          <w:rFonts w:hint="eastAsia"/>
          <w:sz w:val="20"/>
          <w:szCs w:val="20"/>
        </w:rPr>
        <w:t xml:space="preserve"> that the DICOM Reader or the other service missed</w:t>
      </w:r>
      <w:r w:rsidR="00C503E2">
        <w:rPr>
          <w:rFonts w:hint="eastAsia"/>
          <w:sz w:val="20"/>
          <w:szCs w:val="20"/>
        </w:rPr>
        <w:t xml:space="preserve"> or failed</w:t>
      </w:r>
      <w:r>
        <w:rPr>
          <w:rFonts w:hint="eastAsia"/>
          <w:sz w:val="20"/>
          <w:szCs w:val="20"/>
        </w:rPr>
        <w:t xml:space="preserve"> to create an MSH segment</w:t>
      </w:r>
      <w:r w:rsidR="00B70AEC">
        <w:rPr>
          <w:rFonts w:hint="eastAsia"/>
          <w:sz w:val="20"/>
          <w:szCs w:val="20"/>
        </w:rPr>
        <w:t>,</w:t>
      </w:r>
      <w:r>
        <w:rPr>
          <w:rFonts w:hint="eastAsia"/>
          <w:sz w:val="20"/>
          <w:szCs w:val="20"/>
        </w:rPr>
        <w:t xml:space="preserve"> like Figure 11</w:t>
      </w:r>
      <w:r w:rsidR="00EE23D0">
        <w:rPr>
          <w:rFonts w:hint="eastAsia"/>
          <w:sz w:val="20"/>
          <w:szCs w:val="20"/>
        </w:rPr>
        <w:t>6</w:t>
      </w:r>
      <w:r>
        <w:rPr>
          <w:rFonts w:hint="eastAsia"/>
          <w:sz w:val="20"/>
          <w:szCs w:val="20"/>
        </w:rPr>
        <w:t xml:space="preserve"> and 12</w:t>
      </w:r>
      <w:r w:rsidR="00EE23D0">
        <w:rPr>
          <w:rFonts w:hint="eastAsia"/>
          <w:sz w:val="20"/>
          <w:szCs w:val="20"/>
        </w:rPr>
        <w:t>7</w:t>
      </w:r>
      <w:r>
        <w:rPr>
          <w:rFonts w:hint="eastAsia"/>
          <w:sz w:val="20"/>
          <w:szCs w:val="20"/>
        </w:rPr>
        <w:t xml:space="preserve">, and this ORM Sender sends the message anyway, the receiving application </w:t>
      </w:r>
      <w:r w:rsidR="00B70AEC">
        <w:rPr>
          <w:rFonts w:hint="eastAsia"/>
          <w:sz w:val="20"/>
          <w:szCs w:val="20"/>
        </w:rPr>
        <w:t>may</w:t>
      </w:r>
      <w:r>
        <w:rPr>
          <w:rFonts w:hint="eastAsia"/>
          <w:sz w:val="20"/>
          <w:szCs w:val="20"/>
        </w:rPr>
        <w:t xml:space="preserve"> have an issue. </w:t>
      </w:r>
      <w:r w:rsidR="00EE2B21">
        <w:rPr>
          <w:rFonts w:hint="eastAsia"/>
          <w:sz w:val="20"/>
          <w:szCs w:val="20"/>
        </w:rPr>
        <w:t>With the help of</w:t>
      </w:r>
      <w:r w:rsidR="00DC59DA">
        <w:rPr>
          <w:rFonts w:hint="eastAsia"/>
          <w:sz w:val="20"/>
          <w:szCs w:val="20"/>
        </w:rPr>
        <w:t xml:space="preserve"> the</w:t>
      </w:r>
      <w:r w:rsidR="00EE2B21">
        <w:rPr>
          <w:rFonts w:hint="eastAsia"/>
          <w:sz w:val="20"/>
          <w:szCs w:val="20"/>
        </w:rPr>
        <w:t xml:space="preserve"> </w:t>
      </w:r>
      <w:r w:rsidR="00963688">
        <w:rPr>
          <w:rFonts w:hint="eastAsia"/>
          <w:sz w:val="20"/>
          <w:szCs w:val="20"/>
        </w:rPr>
        <w:t>HL7-V2</w:t>
      </w:r>
      <w:r w:rsidR="00EE2B21">
        <w:rPr>
          <w:rFonts w:hint="eastAsia"/>
          <w:sz w:val="20"/>
          <w:szCs w:val="20"/>
        </w:rPr>
        <w:t xml:space="preserve"> API, you can verify </w:t>
      </w:r>
      <w:r w:rsidR="006F6321">
        <w:rPr>
          <w:rFonts w:hint="eastAsia"/>
          <w:sz w:val="20"/>
          <w:szCs w:val="20"/>
        </w:rPr>
        <w:t>whether</w:t>
      </w:r>
      <w:r w:rsidR="00EE2B21">
        <w:rPr>
          <w:rFonts w:hint="eastAsia"/>
          <w:sz w:val="20"/>
          <w:szCs w:val="20"/>
        </w:rPr>
        <w:t xml:space="preserve"> the generated message</w:t>
      </w:r>
      <w:r w:rsidR="004C0916">
        <w:rPr>
          <w:rFonts w:hint="eastAsia"/>
          <w:sz w:val="20"/>
          <w:szCs w:val="20"/>
        </w:rPr>
        <w:t>, in this case queued message</w:t>
      </w:r>
      <w:r w:rsidR="00584514">
        <w:rPr>
          <w:rFonts w:hint="eastAsia"/>
          <w:sz w:val="20"/>
          <w:szCs w:val="20"/>
        </w:rPr>
        <w:t>s</w:t>
      </w:r>
      <w:r w:rsidR="004C0916">
        <w:rPr>
          <w:rFonts w:hint="eastAsia"/>
          <w:sz w:val="20"/>
          <w:szCs w:val="20"/>
        </w:rPr>
        <w:t xml:space="preserve"> in ORM Sender,</w:t>
      </w:r>
      <w:r w:rsidR="00EE2B21">
        <w:rPr>
          <w:rFonts w:hint="eastAsia"/>
          <w:sz w:val="20"/>
          <w:szCs w:val="20"/>
        </w:rPr>
        <w:t xml:space="preserve"> is valid. As we saw Figure 11</w:t>
      </w:r>
      <w:r w:rsidR="00EE23D0">
        <w:rPr>
          <w:rFonts w:hint="eastAsia"/>
          <w:sz w:val="20"/>
          <w:szCs w:val="20"/>
        </w:rPr>
        <w:t>6</w:t>
      </w:r>
      <w:r w:rsidR="00EE2B21">
        <w:rPr>
          <w:rFonts w:hint="eastAsia"/>
          <w:sz w:val="20"/>
          <w:szCs w:val="20"/>
        </w:rPr>
        <w:t xml:space="preserve">, there is no problem with the code itself when we verify the code using the Verify ( </w:t>
      </w:r>
      <w:r w:rsidR="00EE2B21">
        <w:rPr>
          <w:rFonts w:hint="eastAsia"/>
          <w:noProof/>
          <w:sz w:val="20"/>
          <w:szCs w:val="20"/>
        </w:rPr>
        <w:drawing>
          <wp:inline distT="0" distB="0" distL="0" distR="0" wp14:anchorId="30297E6E" wp14:editId="42E406F8">
            <wp:extent cx="164592" cy="164592"/>
            <wp:effectExtent l="0" t="0" r="6985" b="6985"/>
            <wp:docPr id="8209" name="Picture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check_outline.jpg"/>
                    <pic:cNvPicPr/>
                  </pic:nvPicPr>
                  <pic:blipFill>
                    <a:blip r:embed="rId36">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EE2B21">
        <w:rPr>
          <w:rFonts w:hint="eastAsia"/>
          <w:sz w:val="20"/>
          <w:szCs w:val="20"/>
        </w:rPr>
        <w:t xml:space="preserve"> ) button. But when we </w:t>
      </w:r>
      <w:r w:rsidR="00B100A4">
        <w:rPr>
          <w:rFonts w:hint="eastAsia"/>
          <w:sz w:val="20"/>
          <w:szCs w:val="20"/>
        </w:rPr>
        <w:t>send</w:t>
      </w:r>
      <w:r w:rsidR="00EE2B21">
        <w:rPr>
          <w:rFonts w:hint="eastAsia"/>
          <w:sz w:val="20"/>
          <w:szCs w:val="20"/>
        </w:rPr>
        <w:t xml:space="preserve"> the generated message, this could be a problem. If you do not check MSH and send the message after verifying that the PID has the correct value, the receiving application </w:t>
      </w:r>
      <w:r w:rsidR="00156F90">
        <w:rPr>
          <w:rFonts w:hint="eastAsia"/>
          <w:sz w:val="20"/>
          <w:szCs w:val="20"/>
        </w:rPr>
        <w:t>will not</w:t>
      </w:r>
      <w:r w:rsidR="00EE2B21">
        <w:rPr>
          <w:rFonts w:hint="eastAsia"/>
          <w:sz w:val="20"/>
          <w:szCs w:val="20"/>
        </w:rPr>
        <w:t xml:space="preserve"> process the message and produce an error as a result.</w:t>
      </w:r>
      <w:r w:rsidR="00617967">
        <w:rPr>
          <w:rFonts w:hint="eastAsia"/>
          <w:sz w:val="20"/>
          <w:szCs w:val="20"/>
        </w:rPr>
        <w:t xml:space="preserve"> </w:t>
      </w:r>
      <w:r w:rsidR="00BD47A2">
        <w:rPr>
          <w:rFonts w:hint="eastAsia"/>
          <w:sz w:val="20"/>
          <w:szCs w:val="20"/>
        </w:rPr>
        <w:t>Again, you can use the HL7 Message Generator</w:t>
      </w:r>
      <w:r w:rsidR="00D77C03">
        <w:rPr>
          <w:rFonts w:hint="eastAsia"/>
          <w:sz w:val="20"/>
          <w:szCs w:val="20"/>
        </w:rPr>
        <w:t>,</w:t>
      </w:r>
      <w:r w:rsidR="00BD47A2">
        <w:rPr>
          <w:rFonts w:hint="eastAsia"/>
          <w:sz w:val="20"/>
          <w:szCs w:val="20"/>
        </w:rPr>
        <w:t xml:space="preserve"> as shown in Figure 12</w:t>
      </w:r>
      <w:r w:rsidR="00EE23D0">
        <w:rPr>
          <w:rFonts w:hint="eastAsia"/>
          <w:sz w:val="20"/>
          <w:szCs w:val="20"/>
        </w:rPr>
        <w:t>7</w:t>
      </w:r>
      <w:r w:rsidR="00BD47A2">
        <w:rPr>
          <w:rFonts w:hint="eastAsia"/>
          <w:sz w:val="20"/>
          <w:szCs w:val="20"/>
        </w:rPr>
        <w:t xml:space="preserve"> to verify the message beforehand to prevent this situation. </w:t>
      </w:r>
      <w:r w:rsidR="00A11765">
        <w:rPr>
          <w:rFonts w:hint="eastAsia"/>
          <w:sz w:val="20"/>
          <w:szCs w:val="20"/>
        </w:rPr>
        <w:t>Missing MSH segment could be a rare case, but you can handle such a case by using ParseMessage() method if you want, as shown in Figure 1</w:t>
      </w:r>
      <w:r w:rsidR="00EE23D0">
        <w:rPr>
          <w:rFonts w:hint="eastAsia"/>
          <w:sz w:val="20"/>
          <w:szCs w:val="20"/>
        </w:rPr>
        <w:t>31</w:t>
      </w:r>
      <w:r w:rsidR="00A11765">
        <w:rPr>
          <w:rFonts w:hint="eastAsia"/>
          <w:sz w:val="20"/>
          <w:szCs w:val="20"/>
        </w:rPr>
        <w:t>.</w:t>
      </w:r>
    </w:p>
    <w:p w:rsidR="00540B39" w:rsidRDefault="00011FE7" w:rsidP="00540B39">
      <w:pPr>
        <w:keepNext/>
        <w:spacing w:after="0" w:line="240" w:lineRule="auto"/>
        <w:jc w:val="center"/>
      </w:pPr>
      <w:r w:rsidRPr="00011FE7">
        <w:rPr>
          <w:noProof/>
        </w:rPr>
        <w:drawing>
          <wp:inline distT="0" distB="0" distL="0" distR="0" wp14:anchorId="40EC3D19" wp14:editId="41F0BC3A">
            <wp:extent cx="5861304" cy="1179576"/>
            <wp:effectExtent l="0" t="0" r="635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5861304" cy="1179576"/>
                    </a:xfrm>
                    <a:prstGeom prst="rect">
                      <a:avLst/>
                    </a:prstGeom>
                  </pic:spPr>
                </pic:pic>
              </a:graphicData>
            </a:graphic>
          </wp:inline>
        </w:drawing>
      </w:r>
    </w:p>
    <w:p w:rsidR="00540B39" w:rsidRDefault="00540B39" w:rsidP="00540B39">
      <w:pPr>
        <w:pStyle w:val="Caption"/>
        <w:jc w:val="center"/>
        <w:rPr>
          <w:sz w:val="20"/>
          <w:szCs w:val="20"/>
        </w:rPr>
      </w:pPr>
      <w:r>
        <w:t xml:space="preserve">Figure </w:t>
      </w:r>
      <w:fldSimple w:instr=" SEQ Figure \* ARABIC ">
        <w:r w:rsidR="009A3159">
          <w:rPr>
            <w:noProof/>
          </w:rPr>
          <w:t>141</w:t>
        </w:r>
      </w:fldSimple>
      <w:r>
        <w:rPr>
          <w:rFonts w:hint="eastAsia"/>
        </w:rPr>
        <w:t xml:space="preserve">.Parsing </w:t>
      </w:r>
      <w:r w:rsidR="00E1144F">
        <w:rPr>
          <w:rFonts w:hint="eastAsia"/>
        </w:rPr>
        <w:t>message</w:t>
      </w:r>
    </w:p>
    <w:p w:rsidR="004352F9" w:rsidRDefault="00835165">
      <w:pPr>
        <w:rPr>
          <w:b/>
          <w:sz w:val="20"/>
          <w:szCs w:val="20"/>
        </w:rPr>
      </w:pPr>
      <w:r>
        <w:rPr>
          <w:rFonts w:hint="eastAsia"/>
          <w:sz w:val="20"/>
          <w:szCs w:val="20"/>
        </w:rPr>
        <w:t>T</w:t>
      </w:r>
      <w:r w:rsidR="00AD38B2">
        <w:rPr>
          <w:rFonts w:hint="eastAsia"/>
          <w:sz w:val="20"/>
          <w:szCs w:val="20"/>
        </w:rPr>
        <w:t>his 1</w:t>
      </w:r>
      <w:r w:rsidR="007454AD">
        <w:rPr>
          <w:rFonts w:hint="eastAsia"/>
          <w:sz w:val="20"/>
          <w:szCs w:val="20"/>
        </w:rPr>
        <w:t xml:space="preserve"> </w:t>
      </w:r>
      <w:r>
        <w:rPr>
          <w:rFonts w:hint="eastAsia"/>
          <w:sz w:val="20"/>
          <w:szCs w:val="20"/>
        </w:rPr>
        <w:t xml:space="preserve">line of </w:t>
      </w:r>
      <w:r w:rsidR="003445E1">
        <w:rPr>
          <w:rFonts w:hint="eastAsia"/>
          <w:sz w:val="20"/>
          <w:szCs w:val="20"/>
        </w:rPr>
        <w:t xml:space="preserve">the </w:t>
      </w:r>
      <w:r>
        <w:rPr>
          <w:rFonts w:hint="eastAsia"/>
          <w:sz w:val="20"/>
          <w:szCs w:val="20"/>
        </w:rPr>
        <w:t xml:space="preserve">code will parse and </w:t>
      </w:r>
      <w:r w:rsidRPr="005E3CEF">
        <w:rPr>
          <w:rFonts w:hint="eastAsia"/>
          <w:b/>
          <w:sz w:val="20"/>
          <w:szCs w:val="20"/>
        </w:rPr>
        <w:t>assign internal properties</w:t>
      </w:r>
      <w:r w:rsidR="00C03D0B" w:rsidRPr="005E3CEF">
        <w:rPr>
          <w:rFonts w:hint="eastAsia"/>
          <w:b/>
          <w:sz w:val="20"/>
          <w:szCs w:val="20"/>
        </w:rPr>
        <w:t xml:space="preserve"> and segments</w:t>
      </w:r>
      <w:r>
        <w:rPr>
          <w:rFonts w:hint="eastAsia"/>
          <w:sz w:val="20"/>
          <w:szCs w:val="20"/>
        </w:rPr>
        <w:t xml:space="preserve"> if there is no error.</w:t>
      </w:r>
      <w:r w:rsidR="00807E16">
        <w:rPr>
          <w:rFonts w:hint="eastAsia"/>
          <w:sz w:val="20"/>
          <w:szCs w:val="20"/>
        </w:rPr>
        <w:t xml:space="preserve"> We will extend the code to show what this means.</w:t>
      </w:r>
      <w:r w:rsidR="000679FA">
        <w:rPr>
          <w:rFonts w:hint="eastAsia"/>
          <w:sz w:val="20"/>
          <w:szCs w:val="20"/>
        </w:rPr>
        <w:t xml:space="preserve"> </w:t>
      </w:r>
      <w:r w:rsidR="000679FA">
        <w:rPr>
          <w:sz w:val="20"/>
          <w:szCs w:val="20"/>
        </w:rPr>
        <w:t>S</w:t>
      </w:r>
      <w:r w:rsidR="000679FA">
        <w:rPr>
          <w:rFonts w:hint="eastAsia"/>
          <w:sz w:val="20"/>
          <w:szCs w:val="20"/>
        </w:rPr>
        <w:t xml:space="preserve">ince the purpose of the Filter is checking elements of the passed Message and decide proceed or not, internal elements of the message need to be </w:t>
      </w:r>
      <w:r w:rsidR="006977C2">
        <w:rPr>
          <w:rFonts w:hint="eastAsia"/>
          <w:sz w:val="20"/>
          <w:szCs w:val="20"/>
        </w:rPr>
        <w:t>accessible</w:t>
      </w:r>
      <w:r w:rsidR="000679FA">
        <w:rPr>
          <w:rFonts w:hint="eastAsia"/>
          <w:sz w:val="20"/>
          <w:szCs w:val="20"/>
        </w:rPr>
        <w:t>.</w:t>
      </w:r>
      <w:r w:rsidR="00BE370B">
        <w:rPr>
          <w:rFonts w:hint="eastAsia"/>
          <w:sz w:val="20"/>
          <w:szCs w:val="20"/>
        </w:rPr>
        <w:t xml:space="preserve"> However, in case of the error like missing MSH segment, this Filter process will stop the rest of the code </w:t>
      </w:r>
      <w:r w:rsidR="003445E1">
        <w:rPr>
          <w:rFonts w:hint="eastAsia"/>
          <w:sz w:val="20"/>
          <w:szCs w:val="20"/>
        </w:rPr>
        <w:t>and throw an error.</w:t>
      </w:r>
      <w:r w:rsidR="00753E19">
        <w:rPr>
          <w:rFonts w:hint="eastAsia"/>
          <w:sz w:val="20"/>
          <w:szCs w:val="20"/>
        </w:rPr>
        <w:t xml:space="preserve"> As a result, Steps code will be skipped</w:t>
      </w:r>
      <w:r w:rsidR="003445E1">
        <w:rPr>
          <w:rFonts w:hint="eastAsia"/>
          <w:sz w:val="20"/>
          <w:szCs w:val="20"/>
        </w:rPr>
        <w:t>.</w:t>
      </w:r>
      <w:r w:rsidR="00B03760">
        <w:rPr>
          <w:rFonts w:hint="eastAsia"/>
          <w:sz w:val="20"/>
          <w:szCs w:val="20"/>
        </w:rPr>
        <w:t xml:space="preserve"> We need an HL7Listener service to demonstrate the issue. But for your reference, </w:t>
      </w:r>
      <w:r w:rsidR="00B03760" w:rsidRPr="009D773E">
        <w:rPr>
          <w:rFonts w:hint="eastAsia"/>
          <w:b/>
          <w:color w:val="FF0000"/>
          <w:sz w:val="20"/>
          <w:szCs w:val="20"/>
        </w:rPr>
        <w:t>we assume that</w:t>
      </w:r>
      <w:r w:rsidR="009D773E">
        <w:rPr>
          <w:rFonts w:hint="eastAsia"/>
          <w:b/>
          <w:color w:val="FF0000"/>
          <w:sz w:val="20"/>
          <w:szCs w:val="20"/>
        </w:rPr>
        <w:t xml:space="preserve"> the</w:t>
      </w:r>
      <w:r w:rsidR="00B03760" w:rsidRPr="009D773E">
        <w:rPr>
          <w:rFonts w:hint="eastAsia"/>
          <w:b/>
          <w:color w:val="FF0000"/>
          <w:sz w:val="20"/>
          <w:szCs w:val="20"/>
        </w:rPr>
        <w:t xml:space="preserve"> </w:t>
      </w:r>
      <w:r w:rsidR="00C46F1A" w:rsidRPr="009D773E">
        <w:rPr>
          <w:rFonts w:hint="eastAsia"/>
          <w:b/>
          <w:color w:val="FF0000"/>
          <w:sz w:val="20"/>
          <w:szCs w:val="20"/>
        </w:rPr>
        <w:t>HL7Listener service</w:t>
      </w:r>
      <w:r w:rsidR="001310B8">
        <w:rPr>
          <w:rFonts w:hint="eastAsia"/>
          <w:b/>
          <w:color w:val="FF0000"/>
          <w:sz w:val="20"/>
          <w:szCs w:val="20"/>
        </w:rPr>
        <w:t xml:space="preserve"> that</w:t>
      </w:r>
      <w:r w:rsidR="001A007B">
        <w:rPr>
          <w:rFonts w:hint="eastAsia"/>
          <w:b/>
          <w:color w:val="FF0000"/>
          <w:sz w:val="20"/>
          <w:szCs w:val="20"/>
        </w:rPr>
        <w:t xml:space="preserve"> we</w:t>
      </w:r>
      <w:r w:rsidR="001310B8">
        <w:rPr>
          <w:rFonts w:hint="eastAsia"/>
          <w:b/>
          <w:color w:val="FF0000"/>
          <w:sz w:val="20"/>
          <w:szCs w:val="20"/>
        </w:rPr>
        <w:t xml:space="preserve"> will cover later</w:t>
      </w:r>
      <w:r w:rsidR="00C46F1A" w:rsidRPr="009D773E">
        <w:rPr>
          <w:rFonts w:hint="eastAsia"/>
          <w:b/>
          <w:color w:val="FF0000"/>
          <w:sz w:val="20"/>
          <w:szCs w:val="20"/>
        </w:rPr>
        <w:t xml:space="preserve"> is running</w:t>
      </w:r>
      <w:r w:rsidR="00C46F1A">
        <w:rPr>
          <w:rFonts w:hint="eastAsia"/>
          <w:sz w:val="20"/>
          <w:szCs w:val="20"/>
        </w:rPr>
        <w:t xml:space="preserve">, and the OMR Sender service and DICOM Reader service are running as well. </w:t>
      </w:r>
      <w:r w:rsidR="006705F8" w:rsidRPr="00001C95">
        <w:rPr>
          <w:rFonts w:hint="eastAsia"/>
          <w:b/>
          <w:sz w:val="20"/>
          <w:szCs w:val="20"/>
        </w:rPr>
        <w:t xml:space="preserve">To follow </w:t>
      </w:r>
      <w:r w:rsidR="00D507BC">
        <w:rPr>
          <w:rFonts w:hint="eastAsia"/>
          <w:b/>
          <w:sz w:val="20"/>
          <w:szCs w:val="20"/>
        </w:rPr>
        <w:t xml:space="preserve">the </w:t>
      </w:r>
      <w:r w:rsidR="00001C95">
        <w:rPr>
          <w:rFonts w:hint="eastAsia"/>
          <w:b/>
          <w:sz w:val="20"/>
          <w:szCs w:val="20"/>
        </w:rPr>
        <w:t xml:space="preserve">below </w:t>
      </w:r>
      <w:r w:rsidR="006705F8" w:rsidRPr="00001C95">
        <w:rPr>
          <w:rFonts w:hint="eastAsia"/>
          <w:b/>
          <w:sz w:val="20"/>
          <w:szCs w:val="20"/>
        </w:rPr>
        <w:t xml:space="preserve">steps, please finish </w:t>
      </w:r>
      <w:r w:rsidR="00D507BC">
        <w:rPr>
          <w:rFonts w:hint="eastAsia"/>
          <w:b/>
          <w:sz w:val="20"/>
          <w:szCs w:val="20"/>
        </w:rPr>
        <w:t xml:space="preserve">the </w:t>
      </w:r>
      <w:r w:rsidR="006705F8" w:rsidRPr="00001C95">
        <w:rPr>
          <w:rFonts w:hint="eastAsia"/>
          <w:b/>
          <w:sz w:val="20"/>
          <w:szCs w:val="20"/>
        </w:rPr>
        <w:t xml:space="preserve">HL7Listener section first and then </w:t>
      </w:r>
      <w:r w:rsidR="006705F8" w:rsidRPr="00001C95">
        <w:rPr>
          <w:b/>
          <w:sz w:val="20"/>
          <w:szCs w:val="20"/>
        </w:rPr>
        <w:t>come</w:t>
      </w:r>
      <w:r w:rsidR="005D08FB" w:rsidRPr="00001C95">
        <w:rPr>
          <w:rFonts w:hint="eastAsia"/>
          <w:b/>
          <w:sz w:val="20"/>
          <w:szCs w:val="20"/>
        </w:rPr>
        <w:t xml:space="preserve"> </w:t>
      </w:r>
      <w:r w:rsidR="006705F8" w:rsidRPr="00001C95">
        <w:rPr>
          <w:b/>
          <w:sz w:val="20"/>
          <w:szCs w:val="20"/>
        </w:rPr>
        <w:t>back</w:t>
      </w:r>
      <w:r w:rsidR="006705F8" w:rsidRPr="00001C95">
        <w:rPr>
          <w:rFonts w:hint="eastAsia"/>
          <w:b/>
          <w:sz w:val="20"/>
          <w:szCs w:val="20"/>
        </w:rPr>
        <w:t xml:space="preserve"> here.</w:t>
      </w:r>
    </w:p>
    <w:p w:rsidR="004352F9" w:rsidRDefault="004352F9">
      <w:pPr>
        <w:rPr>
          <w:sz w:val="20"/>
          <w:szCs w:val="20"/>
        </w:rPr>
      </w:pPr>
      <w:r>
        <w:rPr>
          <w:rFonts w:hint="eastAsia"/>
          <w:sz w:val="20"/>
          <w:szCs w:val="20"/>
        </w:rPr>
        <w:t>Since we have a code to parse queued (received) message</w:t>
      </w:r>
      <w:r w:rsidR="00B000F8">
        <w:rPr>
          <w:rFonts w:hint="eastAsia"/>
          <w:sz w:val="20"/>
          <w:szCs w:val="20"/>
        </w:rPr>
        <w:t>s</w:t>
      </w:r>
      <w:r>
        <w:rPr>
          <w:rFonts w:hint="eastAsia"/>
          <w:sz w:val="20"/>
          <w:szCs w:val="20"/>
        </w:rPr>
        <w:t xml:space="preserve"> in ORM Sender service, we now set the request mapping.</w:t>
      </w:r>
      <w:r w:rsidR="005D00E5">
        <w:rPr>
          <w:rFonts w:hint="eastAsia"/>
          <w:sz w:val="20"/>
          <w:szCs w:val="20"/>
        </w:rPr>
        <w:t xml:space="preserve"> Click the Verify ( </w:t>
      </w:r>
      <w:r w:rsidR="005D00E5">
        <w:rPr>
          <w:rFonts w:hint="eastAsia"/>
          <w:noProof/>
          <w:sz w:val="20"/>
          <w:szCs w:val="20"/>
        </w:rPr>
        <w:drawing>
          <wp:inline distT="0" distB="0" distL="0" distR="0" wp14:anchorId="4B71D63C" wp14:editId="69349B7A">
            <wp:extent cx="164592" cy="164592"/>
            <wp:effectExtent l="0" t="0" r="6985" b="6985"/>
            <wp:docPr id="3084" name="Picture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check_outline.jpg"/>
                    <pic:cNvPicPr/>
                  </pic:nvPicPr>
                  <pic:blipFill>
                    <a:blip r:embed="rId36">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5D00E5">
        <w:rPr>
          <w:rFonts w:hint="eastAsia"/>
          <w:sz w:val="20"/>
          <w:szCs w:val="20"/>
        </w:rPr>
        <w:t xml:space="preserve"> ) code in </w:t>
      </w:r>
      <w:r w:rsidR="00B000F8">
        <w:rPr>
          <w:rFonts w:hint="eastAsia"/>
          <w:sz w:val="20"/>
          <w:szCs w:val="20"/>
        </w:rPr>
        <w:t xml:space="preserve">the </w:t>
      </w:r>
      <w:r w:rsidR="005D00E5">
        <w:rPr>
          <w:rFonts w:hint="eastAsia"/>
          <w:sz w:val="20"/>
          <w:szCs w:val="20"/>
        </w:rPr>
        <w:t>ORM Sender service.</w:t>
      </w:r>
    </w:p>
    <w:p w:rsidR="005D00E5" w:rsidRDefault="005D00E5" w:rsidP="005D00E5">
      <w:pPr>
        <w:pStyle w:val="Heading6"/>
      </w:pPr>
      <w:r>
        <w:rPr>
          <w:rFonts w:hint="eastAsia"/>
        </w:rPr>
        <w:t>Request Mapping</w:t>
      </w:r>
    </w:p>
    <w:p w:rsidR="00D42947" w:rsidRDefault="0001158C">
      <w:pPr>
        <w:rPr>
          <w:sz w:val="20"/>
          <w:szCs w:val="20"/>
        </w:rPr>
      </w:pPr>
      <w:r>
        <w:rPr>
          <w:rFonts w:hint="eastAsia"/>
          <w:sz w:val="20"/>
          <w:szCs w:val="20"/>
        </w:rPr>
        <w:t xml:space="preserve">Every Macaron service has </w:t>
      </w:r>
      <w:r w:rsidR="00BB4055">
        <w:rPr>
          <w:rFonts w:hint="eastAsia"/>
          <w:sz w:val="20"/>
          <w:szCs w:val="20"/>
        </w:rPr>
        <w:t xml:space="preserve">an </w:t>
      </w:r>
      <w:r>
        <w:rPr>
          <w:rFonts w:hint="eastAsia"/>
          <w:sz w:val="20"/>
          <w:szCs w:val="20"/>
        </w:rPr>
        <w:t xml:space="preserve">Execution section. Once the deployment is done, the service is in </w:t>
      </w:r>
      <w:r w:rsidR="00BB4055">
        <w:rPr>
          <w:rFonts w:hint="eastAsia"/>
          <w:sz w:val="20"/>
          <w:szCs w:val="20"/>
        </w:rPr>
        <w:t xml:space="preserve">a </w:t>
      </w:r>
      <w:r>
        <w:rPr>
          <w:rFonts w:hint="eastAsia"/>
          <w:sz w:val="20"/>
          <w:szCs w:val="20"/>
        </w:rPr>
        <w:t xml:space="preserve">running state. Based on its service type, the service executes the Filter, Steps, </w:t>
      </w:r>
      <w:r w:rsidR="001C6E31">
        <w:rPr>
          <w:rFonts w:hint="eastAsia"/>
          <w:sz w:val="20"/>
          <w:szCs w:val="20"/>
        </w:rPr>
        <w:t xml:space="preserve">and </w:t>
      </w:r>
      <w:r>
        <w:rPr>
          <w:rFonts w:hint="eastAsia"/>
          <w:sz w:val="20"/>
          <w:szCs w:val="20"/>
        </w:rPr>
        <w:t xml:space="preserve">Finalize code. For example, CodeRepeater service executes the code based on the </w:t>
      </w:r>
      <w:r>
        <w:rPr>
          <w:rFonts w:hint="eastAsia"/>
          <w:sz w:val="20"/>
          <w:szCs w:val="20"/>
        </w:rPr>
        <w:lastRenderedPageBreak/>
        <w:t xml:space="preserve">specified time frame repeatedly, as the service name itself describes. So, there is no need to trigger the service to execute the code from the outside of the service. On the contrary, HL7Client does not execute code </w:t>
      </w:r>
      <w:r>
        <w:rPr>
          <w:sz w:val="20"/>
          <w:szCs w:val="20"/>
        </w:rPr>
        <w:t>automatically</w:t>
      </w:r>
      <w:r>
        <w:rPr>
          <w:rFonts w:hint="eastAsia"/>
          <w:sz w:val="20"/>
          <w:szCs w:val="20"/>
        </w:rPr>
        <w:t xml:space="preserve"> while it</w:t>
      </w:r>
      <w:r>
        <w:rPr>
          <w:sz w:val="20"/>
          <w:szCs w:val="20"/>
        </w:rPr>
        <w:t>’</w:t>
      </w:r>
      <w:r>
        <w:rPr>
          <w:rFonts w:hint="eastAsia"/>
          <w:sz w:val="20"/>
          <w:szCs w:val="20"/>
        </w:rPr>
        <w:t>s running; the other service has to request the HL7Client service to execute the code by passing a message in the request.</w:t>
      </w:r>
      <w:r w:rsidRPr="00833C3A">
        <w:rPr>
          <w:rFonts w:hint="eastAsia"/>
          <w:sz w:val="20"/>
          <w:szCs w:val="20"/>
        </w:rPr>
        <w:t xml:space="preserve"> </w:t>
      </w:r>
      <w:r w:rsidR="00807E16">
        <w:rPr>
          <w:rFonts w:hint="eastAsia"/>
          <w:sz w:val="20"/>
          <w:szCs w:val="20"/>
        </w:rPr>
        <w:t>Lastly, the HL7Listener that we will create later is dedicated to communicate with the HL7Client service or external application, such as Mirth.</w:t>
      </w:r>
      <w:r>
        <w:rPr>
          <w:rFonts w:hint="eastAsia"/>
          <w:sz w:val="20"/>
          <w:szCs w:val="20"/>
        </w:rPr>
        <w:t xml:space="preserve"> Once the message </w:t>
      </w:r>
      <w:r w:rsidR="006F7646">
        <w:rPr>
          <w:rFonts w:hint="eastAsia"/>
          <w:sz w:val="20"/>
          <w:szCs w:val="20"/>
        </w:rPr>
        <w:t xml:space="preserve">transmitted </w:t>
      </w:r>
      <w:r>
        <w:rPr>
          <w:rFonts w:hint="eastAsia"/>
          <w:sz w:val="20"/>
          <w:szCs w:val="20"/>
        </w:rPr>
        <w:t xml:space="preserve">from the </w:t>
      </w:r>
      <w:r w:rsidR="001C6E31">
        <w:rPr>
          <w:rFonts w:hint="eastAsia"/>
          <w:sz w:val="20"/>
          <w:szCs w:val="20"/>
        </w:rPr>
        <w:t>HL7Client</w:t>
      </w:r>
      <w:r>
        <w:rPr>
          <w:rFonts w:hint="eastAsia"/>
          <w:sz w:val="20"/>
          <w:szCs w:val="20"/>
        </w:rPr>
        <w:t xml:space="preserve"> or </w:t>
      </w:r>
      <w:r w:rsidR="001C6E31">
        <w:rPr>
          <w:rFonts w:hint="eastAsia"/>
          <w:sz w:val="20"/>
          <w:szCs w:val="20"/>
        </w:rPr>
        <w:t xml:space="preserve">external </w:t>
      </w:r>
      <w:r>
        <w:rPr>
          <w:rFonts w:hint="eastAsia"/>
          <w:sz w:val="20"/>
          <w:szCs w:val="20"/>
        </w:rPr>
        <w:t>application has come, the service will execute the specified code with that message.</w:t>
      </w:r>
      <w:r w:rsidR="007F1D24">
        <w:rPr>
          <w:rFonts w:hint="eastAsia"/>
          <w:sz w:val="20"/>
          <w:szCs w:val="20"/>
        </w:rPr>
        <w:t xml:space="preserve"> So, the </w:t>
      </w:r>
      <w:r w:rsidR="00807E16">
        <w:rPr>
          <w:rFonts w:hint="eastAsia"/>
          <w:sz w:val="20"/>
          <w:szCs w:val="20"/>
        </w:rPr>
        <w:t xml:space="preserve">HL7Listener </w:t>
      </w:r>
      <w:r w:rsidR="007F1D24">
        <w:rPr>
          <w:rFonts w:hint="eastAsia"/>
          <w:sz w:val="20"/>
          <w:szCs w:val="20"/>
        </w:rPr>
        <w:t>service can</w:t>
      </w:r>
      <w:r w:rsidR="007F1D24">
        <w:rPr>
          <w:sz w:val="20"/>
          <w:szCs w:val="20"/>
        </w:rPr>
        <w:t>’</w:t>
      </w:r>
      <w:r w:rsidR="007F1D24">
        <w:rPr>
          <w:rFonts w:hint="eastAsia"/>
          <w:sz w:val="20"/>
          <w:szCs w:val="20"/>
        </w:rPr>
        <w:t xml:space="preserve">t be </w:t>
      </w:r>
      <w:r w:rsidR="005F34E4">
        <w:rPr>
          <w:rFonts w:hint="eastAsia"/>
          <w:sz w:val="20"/>
          <w:szCs w:val="20"/>
        </w:rPr>
        <w:t xml:space="preserve">directly </w:t>
      </w:r>
      <w:r w:rsidR="007F1D24">
        <w:rPr>
          <w:rFonts w:hint="eastAsia"/>
          <w:sz w:val="20"/>
          <w:szCs w:val="20"/>
        </w:rPr>
        <w:t>requested</w:t>
      </w:r>
      <w:r w:rsidR="005F34E4">
        <w:rPr>
          <w:rFonts w:hint="eastAsia"/>
          <w:sz w:val="20"/>
          <w:szCs w:val="20"/>
        </w:rPr>
        <w:t>.</w:t>
      </w:r>
    </w:p>
    <w:p w:rsidR="00081CDA" w:rsidRDefault="00081CDA">
      <w:pPr>
        <w:rPr>
          <w:b/>
          <w:sz w:val="20"/>
          <w:szCs w:val="20"/>
        </w:rPr>
      </w:pPr>
      <w:r w:rsidRPr="00D82DA6">
        <w:rPr>
          <w:rFonts w:hint="eastAsia"/>
          <w:b/>
          <w:color w:val="FF0000"/>
          <w:sz w:val="20"/>
          <w:szCs w:val="20"/>
        </w:rPr>
        <w:t>Note</w:t>
      </w:r>
      <w:r>
        <w:rPr>
          <w:rFonts w:hint="eastAsia"/>
          <w:sz w:val="20"/>
          <w:szCs w:val="20"/>
        </w:rPr>
        <w:t xml:space="preserve">: The current </w:t>
      </w:r>
      <w:r w:rsidR="00231337">
        <w:rPr>
          <w:rFonts w:hint="eastAsia"/>
          <w:sz w:val="20"/>
          <w:szCs w:val="20"/>
        </w:rPr>
        <w:t xml:space="preserve">prototype </w:t>
      </w:r>
      <w:r>
        <w:rPr>
          <w:rFonts w:hint="eastAsia"/>
          <w:sz w:val="20"/>
          <w:szCs w:val="20"/>
        </w:rPr>
        <w:t>version doesn</w:t>
      </w:r>
      <w:r>
        <w:rPr>
          <w:sz w:val="20"/>
          <w:szCs w:val="20"/>
        </w:rPr>
        <w:t>’</w:t>
      </w:r>
      <w:r>
        <w:rPr>
          <w:rFonts w:hint="eastAsia"/>
          <w:sz w:val="20"/>
          <w:szCs w:val="20"/>
        </w:rPr>
        <w:t xml:space="preserve">t have a RequestListener service that could be requested by all other </w:t>
      </w:r>
      <w:r>
        <w:rPr>
          <w:sz w:val="20"/>
          <w:szCs w:val="20"/>
        </w:rPr>
        <w:t>services</w:t>
      </w:r>
      <w:r>
        <w:rPr>
          <w:rFonts w:hint="eastAsia"/>
          <w:sz w:val="20"/>
          <w:szCs w:val="20"/>
        </w:rPr>
        <w:t>.</w:t>
      </w:r>
      <w:r w:rsidR="00D82DA6">
        <w:rPr>
          <w:rFonts w:hint="eastAsia"/>
          <w:sz w:val="20"/>
          <w:szCs w:val="20"/>
        </w:rPr>
        <w:t xml:space="preserve"> The service will be added in the next release.</w:t>
      </w:r>
    </w:p>
    <w:p w:rsidR="004352F9" w:rsidRDefault="005D00E5">
      <w:pPr>
        <w:rPr>
          <w:sz w:val="20"/>
          <w:szCs w:val="20"/>
        </w:rPr>
      </w:pPr>
      <w:r w:rsidRPr="0050159B">
        <w:rPr>
          <w:rFonts w:hint="eastAsia"/>
          <w:b/>
          <w:sz w:val="20"/>
          <w:szCs w:val="20"/>
        </w:rPr>
        <w:t>Select</w:t>
      </w:r>
      <w:r w:rsidR="0050159B">
        <w:rPr>
          <w:rFonts w:hint="eastAsia"/>
          <w:b/>
          <w:sz w:val="20"/>
          <w:szCs w:val="20"/>
        </w:rPr>
        <w:t xml:space="preserve"> the</w:t>
      </w:r>
      <w:r w:rsidRPr="0050159B">
        <w:rPr>
          <w:rFonts w:hint="eastAsia"/>
          <w:b/>
          <w:sz w:val="20"/>
          <w:szCs w:val="20"/>
        </w:rPr>
        <w:t xml:space="preserve"> DICOM Reader</w:t>
      </w:r>
      <w:r>
        <w:rPr>
          <w:rFonts w:hint="eastAsia"/>
          <w:sz w:val="20"/>
          <w:szCs w:val="20"/>
        </w:rPr>
        <w:t xml:space="preserve"> </w:t>
      </w:r>
      <w:r w:rsidR="0050159B">
        <w:rPr>
          <w:rFonts w:hint="eastAsia"/>
          <w:sz w:val="20"/>
          <w:szCs w:val="20"/>
        </w:rPr>
        <w:t>node</w:t>
      </w:r>
      <w:r>
        <w:rPr>
          <w:rFonts w:hint="eastAsia"/>
          <w:sz w:val="20"/>
          <w:szCs w:val="20"/>
        </w:rPr>
        <w:t xml:space="preserve"> in the project explorer. </w:t>
      </w:r>
      <w:r w:rsidR="0050159B">
        <w:rPr>
          <w:rFonts w:hint="eastAsia"/>
          <w:sz w:val="20"/>
          <w:szCs w:val="20"/>
        </w:rPr>
        <w:t xml:space="preserve">Go to </w:t>
      </w:r>
      <w:r w:rsidR="0050159B" w:rsidRPr="0050159B">
        <w:rPr>
          <w:rFonts w:hint="eastAsia"/>
          <w:b/>
          <w:sz w:val="20"/>
          <w:szCs w:val="20"/>
        </w:rPr>
        <w:t>Execution &gt; Steps</w:t>
      </w:r>
      <w:r w:rsidR="0050159B">
        <w:rPr>
          <w:rFonts w:hint="eastAsia"/>
          <w:sz w:val="20"/>
          <w:szCs w:val="20"/>
        </w:rPr>
        <w:t xml:space="preserve"> view</w:t>
      </w:r>
      <w:r w:rsidR="00046500">
        <w:rPr>
          <w:rFonts w:hint="eastAsia"/>
          <w:sz w:val="20"/>
          <w:szCs w:val="20"/>
        </w:rPr>
        <w:t xml:space="preserve"> using service navigator</w:t>
      </w:r>
      <w:r w:rsidR="0050159B">
        <w:rPr>
          <w:rFonts w:hint="eastAsia"/>
          <w:sz w:val="20"/>
          <w:szCs w:val="20"/>
        </w:rPr>
        <w:t>.</w:t>
      </w:r>
      <w:r w:rsidR="00046500">
        <w:rPr>
          <w:rFonts w:hint="eastAsia"/>
          <w:sz w:val="20"/>
          <w:szCs w:val="20"/>
        </w:rPr>
        <w:t xml:space="preserve"> </w:t>
      </w:r>
      <w:r w:rsidR="00046500" w:rsidRPr="007D458B">
        <w:rPr>
          <w:rFonts w:hint="eastAsia"/>
          <w:b/>
          <w:sz w:val="20"/>
          <w:szCs w:val="20"/>
        </w:rPr>
        <w:t>Click the last line</w:t>
      </w:r>
      <w:r w:rsidR="00046500">
        <w:rPr>
          <w:rFonts w:hint="eastAsia"/>
          <w:sz w:val="20"/>
          <w:szCs w:val="20"/>
        </w:rPr>
        <w:t xml:space="preserve"> of the foreach block. Then click</w:t>
      </w:r>
      <w:r w:rsidR="0035249E">
        <w:rPr>
          <w:rFonts w:hint="eastAsia"/>
          <w:sz w:val="20"/>
          <w:szCs w:val="20"/>
        </w:rPr>
        <w:t xml:space="preserve"> the Service Request ( </w:t>
      </w:r>
      <w:r w:rsidR="0035249E">
        <w:rPr>
          <w:rFonts w:hint="eastAsia"/>
          <w:noProof/>
          <w:sz w:val="20"/>
          <w:szCs w:val="20"/>
        </w:rPr>
        <w:drawing>
          <wp:inline distT="0" distB="0" distL="0" distR="0" wp14:anchorId="223D95CD" wp14:editId="2FA8A454">
            <wp:extent cx="164592" cy="164592"/>
            <wp:effectExtent l="0" t="0" r="6985" b="6985"/>
            <wp:docPr id="3086" name="Picture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age_plus_outline.jpg"/>
                    <pic:cNvPicPr/>
                  </pic:nvPicPr>
                  <pic:blipFill>
                    <a:blip r:embed="rId172">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35249E">
        <w:rPr>
          <w:rFonts w:hint="eastAsia"/>
          <w:sz w:val="20"/>
          <w:szCs w:val="20"/>
        </w:rPr>
        <w:t>) button, as shown in Figure 1</w:t>
      </w:r>
      <w:r w:rsidR="00CC471A">
        <w:rPr>
          <w:rFonts w:hint="eastAsia"/>
          <w:sz w:val="20"/>
          <w:szCs w:val="20"/>
        </w:rPr>
        <w:t>4</w:t>
      </w:r>
      <w:r w:rsidR="00EE23D0">
        <w:rPr>
          <w:rFonts w:hint="eastAsia"/>
          <w:sz w:val="20"/>
          <w:szCs w:val="20"/>
        </w:rPr>
        <w:t>2</w:t>
      </w:r>
      <w:r w:rsidR="0035249E">
        <w:rPr>
          <w:rFonts w:hint="eastAsia"/>
          <w:sz w:val="20"/>
          <w:szCs w:val="20"/>
        </w:rPr>
        <w:t>.</w:t>
      </w:r>
    </w:p>
    <w:p w:rsidR="0035249E" w:rsidRDefault="00EC1B02" w:rsidP="0035249E">
      <w:pPr>
        <w:keepNext/>
        <w:spacing w:after="0" w:line="240" w:lineRule="auto"/>
        <w:jc w:val="center"/>
      </w:pPr>
      <w:r w:rsidRPr="00EC1B02">
        <w:rPr>
          <w:noProof/>
        </w:rPr>
        <w:drawing>
          <wp:inline distT="0" distB="0" distL="0" distR="0" wp14:anchorId="73B4EF99" wp14:editId="7F58AC8D">
            <wp:extent cx="4407408" cy="3621024"/>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4407408" cy="3621024"/>
                    </a:xfrm>
                    <a:prstGeom prst="rect">
                      <a:avLst/>
                    </a:prstGeom>
                  </pic:spPr>
                </pic:pic>
              </a:graphicData>
            </a:graphic>
          </wp:inline>
        </w:drawing>
      </w:r>
    </w:p>
    <w:p w:rsidR="0035249E" w:rsidRDefault="0035249E" w:rsidP="0035249E">
      <w:pPr>
        <w:pStyle w:val="Caption"/>
        <w:jc w:val="center"/>
        <w:rPr>
          <w:sz w:val="20"/>
          <w:szCs w:val="20"/>
        </w:rPr>
      </w:pPr>
      <w:r>
        <w:t xml:space="preserve">Figure </w:t>
      </w:r>
      <w:fldSimple w:instr=" SEQ Figure \* ARABIC ">
        <w:r w:rsidR="009A3159">
          <w:rPr>
            <w:noProof/>
          </w:rPr>
          <w:t>142</w:t>
        </w:r>
      </w:fldSimple>
      <w:r>
        <w:rPr>
          <w:rFonts w:hint="eastAsia"/>
        </w:rPr>
        <w:t>.Add Message Request popup</w:t>
      </w:r>
    </w:p>
    <w:p w:rsidR="00A1093D" w:rsidRDefault="0035249E">
      <w:pPr>
        <w:rPr>
          <w:sz w:val="20"/>
          <w:szCs w:val="20"/>
        </w:rPr>
      </w:pPr>
      <w:r>
        <w:rPr>
          <w:rFonts w:hint="eastAsia"/>
          <w:sz w:val="20"/>
          <w:szCs w:val="20"/>
        </w:rPr>
        <w:t>As you see, only ORM Sender is visible even if we have DICOM Reader service</w:t>
      </w:r>
      <w:r w:rsidR="00857C51">
        <w:rPr>
          <w:rFonts w:hint="eastAsia"/>
          <w:sz w:val="20"/>
          <w:szCs w:val="20"/>
        </w:rPr>
        <w:t xml:space="preserve"> as described abo</w:t>
      </w:r>
      <w:r w:rsidR="0056195B">
        <w:rPr>
          <w:rFonts w:hint="eastAsia"/>
          <w:sz w:val="20"/>
          <w:szCs w:val="20"/>
        </w:rPr>
        <w:t>v</w:t>
      </w:r>
      <w:r w:rsidR="00857C51">
        <w:rPr>
          <w:rFonts w:hint="eastAsia"/>
          <w:sz w:val="20"/>
          <w:szCs w:val="20"/>
        </w:rPr>
        <w:t>e</w:t>
      </w:r>
      <w:r>
        <w:rPr>
          <w:rFonts w:hint="eastAsia"/>
          <w:sz w:val="20"/>
          <w:szCs w:val="20"/>
        </w:rPr>
        <w:t xml:space="preserve">. </w:t>
      </w:r>
      <w:r w:rsidR="00F67690">
        <w:rPr>
          <w:rFonts w:hint="eastAsia"/>
          <w:sz w:val="20"/>
        </w:rPr>
        <w:t>Please note that</w:t>
      </w:r>
      <w:r w:rsidR="00222559">
        <w:rPr>
          <w:rFonts w:hint="eastAsia"/>
          <w:sz w:val="20"/>
          <w:szCs w:val="20"/>
        </w:rPr>
        <w:t xml:space="preserve"> what the Add Message Request popup does is show requestable services </w:t>
      </w:r>
      <w:r w:rsidR="00A1093D">
        <w:rPr>
          <w:rFonts w:hint="eastAsia"/>
          <w:sz w:val="20"/>
          <w:szCs w:val="20"/>
        </w:rPr>
        <w:t>and map to send a message from the current service</w:t>
      </w:r>
      <w:r w:rsidR="00222559">
        <w:rPr>
          <w:rFonts w:hint="eastAsia"/>
          <w:sz w:val="20"/>
          <w:szCs w:val="20"/>
        </w:rPr>
        <w:t xml:space="preserve">. Since we are </w:t>
      </w:r>
      <w:r w:rsidR="006920B0">
        <w:rPr>
          <w:rFonts w:hint="eastAsia"/>
          <w:sz w:val="20"/>
          <w:szCs w:val="20"/>
        </w:rPr>
        <w:t>i</w:t>
      </w:r>
      <w:r w:rsidR="00222559">
        <w:rPr>
          <w:rFonts w:hint="eastAsia"/>
          <w:sz w:val="20"/>
          <w:szCs w:val="20"/>
        </w:rPr>
        <w:t>n the DICOM Reader service,</w:t>
      </w:r>
      <w:r w:rsidR="0056195B">
        <w:rPr>
          <w:rFonts w:hint="eastAsia"/>
          <w:sz w:val="20"/>
          <w:szCs w:val="20"/>
        </w:rPr>
        <w:t xml:space="preserve"> </w:t>
      </w:r>
      <w:r w:rsidR="006920B0">
        <w:rPr>
          <w:rFonts w:hint="eastAsia"/>
          <w:sz w:val="20"/>
          <w:szCs w:val="20"/>
        </w:rPr>
        <w:t>specifically</w:t>
      </w:r>
      <w:r w:rsidR="00883E60">
        <w:rPr>
          <w:rFonts w:hint="eastAsia"/>
          <w:sz w:val="20"/>
          <w:szCs w:val="20"/>
        </w:rPr>
        <w:t xml:space="preserve"> in the Steps code, </w:t>
      </w:r>
      <w:r w:rsidR="0056195B">
        <w:rPr>
          <w:rFonts w:hint="eastAsia"/>
          <w:sz w:val="20"/>
          <w:szCs w:val="20"/>
        </w:rPr>
        <w:t>we can request</w:t>
      </w:r>
      <w:r w:rsidR="005F3C26">
        <w:rPr>
          <w:rFonts w:hint="eastAsia"/>
          <w:sz w:val="20"/>
          <w:szCs w:val="20"/>
        </w:rPr>
        <w:t xml:space="preserve"> the</w:t>
      </w:r>
      <w:r w:rsidR="0056195B">
        <w:rPr>
          <w:rFonts w:hint="eastAsia"/>
          <w:sz w:val="20"/>
          <w:szCs w:val="20"/>
        </w:rPr>
        <w:t xml:space="preserve"> ORM Sender service to execute </w:t>
      </w:r>
      <w:r w:rsidR="005F3C26">
        <w:rPr>
          <w:rFonts w:hint="eastAsia"/>
          <w:sz w:val="20"/>
          <w:szCs w:val="20"/>
        </w:rPr>
        <w:t>its</w:t>
      </w:r>
      <w:r w:rsidR="0056195B">
        <w:rPr>
          <w:rFonts w:hint="eastAsia"/>
          <w:sz w:val="20"/>
          <w:szCs w:val="20"/>
        </w:rPr>
        <w:t xml:space="preserve"> code with </w:t>
      </w:r>
      <w:r w:rsidR="007B591A">
        <w:rPr>
          <w:rFonts w:hint="eastAsia"/>
          <w:sz w:val="20"/>
          <w:szCs w:val="20"/>
        </w:rPr>
        <w:t>a</w:t>
      </w:r>
      <w:r w:rsidR="0056195B">
        <w:rPr>
          <w:rFonts w:hint="eastAsia"/>
          <w:sz w:val="20"/>
          <w:szCs w:val="20"/>
        </w:rPr>
        <w:t xml:space="preserve"> message in the request.</w:t>
      </w:r>
      <w:r w:rsidR="00222559">
        <w:rPr>
          <w:rFonts w:hint="eastAsia"/>
          <w:sz w:val="20"/>
          <w:szCs w:val="20"/>
        </w:rPr>
        <w:t xml:space="preserve"> </w:t>
      </w:r>
    </w:p>
    <w:p w:rsidR="00495EB5" w:rsidRDefault="00495EB5">
      <w:pPr>
        <w:rPr>
          <w:sz w:val="20"/>
          <w:szCs w:val="20"/>
        </w:rPr>
      </w:pPr>
      <w:r>
        <w:rPr>
          <w:rFonts w:hint="eastAsia"/>
          <w:sz w:val="20"/>
          <w:szCs w:val="20"/>
        </w:rPr>
        <w:t>Select ORM Sender service and click the Add button. Once the popup disappears, you will s</w:t>
      </w:r>
      <w:r w:rsidR="004D356F">
        <w:rPr>
          <w:rFonts w:hint="eastAsia"/>
          <w:sz w:val="20"/>
          <w:szCs w:val="20"/>
        </w:rPr>
        <w:t xml:space="preserve">ee </w:t>
      </w:r>
      <w:r>
        <w:rPr>
          <w:rFonts w:hint="eastAsia"/>
          <w:sz w:val="20"/>
          <w:szCs w:val="20"/>
        </w:rPr>
        <w:t>inserted code, as shown in Figure 14</w:t>
      </w:r>
      <w:r w:rsidR="00EE23D0">
        <w:rPr>
          <w:rFonts w:hint="eastAsia"/>
          <w:sz w:val="20"/>
          <w:szCs w:val="20"/>
        </w:rPr>
        <w:t>3</w:t>
      </w:r>
      <w:r>
        <w:rPr>
          <w:rFonts w:hint="eastAsia"/>
          <w:sz w:val="20"/>
          <w:szCs w:val="20"/>
        </w:rPr>
        <w:t>.</w:t>
      </w:r>
    </w:p>
    <w:p w:rsidR="00495EB5" w:rsidRDefault="00D73D93" w:rsidP="00495EB5">
      <w:pPr>
        <w:keepNext/>
        <w:spacing w:after="0" w:line="240" w:lineRule="auto"/>
        <w:jc w:val="center"/>
      </w:pPr>
      <w:r w:rsidRPr="00D73D93">
        <w:rPr>
          <w:noProof/>
        </w:rPr>
        <w:lastRenderedPageBreak/>
        <w:drawing>
          <wp:inline distT="0" distB="0" distL="0" distR="0" wp14:anchorId="07E093B0" wp14:editId="4D8E8128">
            <wp:extent cx="5647334" cy="4657043"/>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5643011" cy="4653478"/>
                    </a:xfrm>
                    <a:prstGeom prst="rect">
                      <a:avLst/>
                    </a:prstGeom>
                  </pic:spPr>
                </pic:pic>
              </a:graphicData>
            </a:graphic>
          </wp:inline>
        </w:drawing>
      </w:r>
    </w:p>
    <w:p w:rsidR="00495EB5" w:rsidRDefault="00495EB5" w:rsidP="00495EB5">
      <w:pPr>
        <w:pStyle w:val="Caption"/>
        <w:jc w:val="center"/>
        <w:rPr>
          <w:sz w:val="20"/>
          <w:szCs w:val="20"/>
        </w:rPr>
      </w:pPr>
      <w:r>
        <w:t xml:space="preserve">Figure </w:t>
      </w:r>
      <w:fldSimple w:instr=" SEQ Figure \* ARABIC ">
        <w:r w:rsidR="009A3159">
          <w:rPr>
            <w:noProof/>
          </w:rPr>
          <w:t>143</w:t>
        </w:r>
      </w:fldSimple>
      <w:r>
        <w:rPr>
          <w:rFonts w:hint="eastAsia"/>
        </w:rPr>
        <w:t>.</w:t>
      </w:r>
      <w:r w:rsidRPr="004D356F">
        <w:rPr>
          <w:rFonts w:hint="eastAsia"/>
          <w:color w:val="FF0000"/>
        </w:rPr>
        <w:t>Inserted Message Request code</w:t>
      </w:r>
      <w:r w:rsidR="004915BC">
        <w:rPr>
          <w:rFonts w:hint="eastAsia"/>
        </w:rPr>
        <w:t xml:space="preserve"> and </w:t>
      </w:r>
      <w:r w:rsidR="004915BC" w:rsidRPr="004D356F">
        <w:rPr>
          <w:rFonts w:hint="eastAsia"/>
          <w:color w:val="00B050"/>
        </w:rPr>
        <w:t>commented</w:t>
      </w:r>
      <w:r w:rsidR="004D356F" w:rsidRPr="004D356F">
        <w:rPr>
          <w:rFonts w:hint="eastAsia"/>
          <w:color w:val="00B050"/>
        </w:rPr>
        <w:t xml:space="preserve"> MSH</w:t>
      </w:r>
      <w:r w:rsidR="004915BC" w:rsidRPr="004D356F">
        <w:rPr>
          <w:rFonts w:hint="eastAsia"/>
          <w:color w:val="00B050"/>
        </w:rPr>
        <w:t xml:space="preserve"> line</w:t>
      </w:r>
    </w:p>
    <w:p w:rsidR="00C14F33" w:rsidRDefault="00EE3E63" w:rsidP="004141B8">
      <w:pPr>
        <w:rPr>
          <w:sz w:val="20"/>
          <w:szCs w:val="20"/>
        </w:rPr>
      </w:pPr>
      <w:r>
        <w:rPr>
          <w:rFonts w:hint="eastAsia"/>
          <w:sz w:val="20"/>
          <w:szCs w:val="20"/>
        </w:rPr>
        <w:t>Inserted code is</w:t>
      </w:r>
      <w:r w:rsidR="001E6290">
        <w:rPr>
          <w:rFonts w:hint="eastAsia"/>
          <w:sz w:val="20"/>
          <w:szCs w:val="20"/>
        </w:rPr>
        <w:t xml:space="preserve"> </w:t>
      </w:r>
      <w:r w:rsidR="0052628F">
        <w:rPr>
          <w:sz w:val="20"/>
          <w:szCs w:val="20"/>
        </w:rPr>
        <w:t>Maca’s</w:t>
      </w:r>
      <w:r>
        <w:rPr>
          <w:rFonts w:hint="eastAsia"/>
          <w:sz w:val="20"/>
          <w:szCs w:val="20"/>
        </w:rPr>
        <w:t xml:space="preserve"> awaitable</w:t>
      </w:r>
      <w:r w:rsidR="008756E1">
        <w:rPr>
          <w:rStyle w:val="FootnoteReference"/>
          <w:sz w:val="20"/>
          <w:szCs w:val="20"/>
        </w:rPr>
        <w:footnoteReference w:id="29"/>
      </w:r>
      <w:r w:rsidR="008E02BB">
        <w:rPr>
          <w:rFonts w:hint="eastAsia"/>
          <w:sz w:val="20"/>
          <w:szCs w:val="20"/>
        </w:rPr>
        <w:t xml:space="preserve"> </w:t>
      </w:r>
      <w:r w:rsidR="008C7571">
        <w:rPr>
          <w:rFonts w:hint="eastAsia"/>
          <w:sz w:val="20"/>
          <w:szCs w:val="20"/>
        </w:rPr>
        <w:t xml:space="preserve">Request </w:t>
      </w:r>
      <w:r>
        <w:rPr>
          <w:rFonts w:hint="eastAsia"/>
          <w:sz w:val="20"/>
          <w:szCs w:val="20"/>
        </w:rPr>
        <w:t>method that requires a string value of message to send and the target service</w:t>
      </w:r>
      <w:r>
        <w:rPr>
          <w:sz w:val="20"/>
          <w:szCs w:val="20"/>
        </w:rPr>
        <w:t>’</w:t>
      </w:r>
      <w:r>
        <w:rPr>
          <w:rFonts w:hint="eastAsia"/>
          <w:sz w:val="20"/>
          <w:szCs w:val="20"/>
        </w:rPr>
        <w:t xml:space="preserve">s GUID. </w:t>
      </w:r>
      <w:r w:rsidR="003321CF">
        <w:rPr>
          <w:rFonts w:hint="eastAsia"/>
          <w:sz w:val="20"/>
          <w:szCs w:val="20"/>
        </w:rPr>
        <w:t xml:space="preserve">You can use as is, but once you use a different </w:t>
      </w:r>
      <w:r w:rsidR="004D0D1D">
        <w:rPr>
          <w:sz w:val="20"/>
          <w:szCs w:val="20"/>
        </w:rPr>
        <w:t xml:space="preserve">variable </w:t>
      </w:r>
      <w:r w:rsidR="003321CF">
        <w:rPr>
          <w:rFonts w:hint="eastAsia"/>
          <w:sz w:val="20"/>
          <w:szCs w:val="20"/>
        </w:rPr>
        <w:t xml:space="preserve">name, like </w:t>
      </w:r>
      <w:r w:rsidR="003321CF">
        <w:rPr>
          <w:sz w:val="20"/>
          <w:szCs w:val="20"/>
        </w:rPr>
        <w:t>“</w:t>
      </w:r>
      <w:r w:rsidR="003321CF">
        <w:rPr>
          <w:rFonts w:hint="eastAsia"/>
          <w:sz w:val="20"/>
          <w:szCs w:val="20"/>
        </w:rPr>
        <w:t>data</w:t>
      </w:r>
      <w:r w:rsidR="003321CF">
        <w:rPr>
          <w:sz w:val="20"/>
          <w:szCs w:val="20"/>
        </w:rPr>
        <w:t>”</w:t>
      </w:r>
      <w:r w:rsidR="003321CF">
        <w:rPr>
          <w:rFonts w:hint="eastAsia"/>
          <w:sz w:val="20"/>
          <w:szCs w:val="20"/>
        </w:rPr>
        <w:t xml:space="preserve"> or </w:t>
      </w:r>
      <w:r w:rsidR="003321CF">
        <w:rPr>
          <w:sz w:val="20"/>
          <w:szCs w:val="20"/>
        </w:rPr>
        <w:t>“</w:t>
      </w:r>
      <w:r w:rsidR="003321CF">
        <w:rPr>
          <w:rFonts w:hint="eastAsia"/>
          <w:sz w:val="20"/>
          <w:szCs w:val="20"/>
        </w:rPr>
        <w:t>msg</w:t>
      </w:r>
      <w:r w:rsidR="003321CF">
        <w:rPr>
          <w:sz w:val="20"/>
          <w:szCs w:val="20"/>
        </w:rPr>
        <w:t>,”</w:t>
      </w:r>
      <w:r w:rsidR="003321CF">
        <w:rPr>
          <w:rFonts w:hint="eastAsia"/>
          <w:sz w:val="20"/>
          <w:szCs w:val="20"/>
        </w:rPr>
        <w:t xml:space="preserve"> instead of </w:t>
      </w:r>
      <w:r w:rsidR="003321CF">
        <w:rPr>
          <w:sz w:val="20"/>
          <w:szCs w:val="20"/>
        </w:rPr>
        <w:t>“</w:t>
      </w:r>
      <w:r w:rsidR="003321CF">
        <w:rPr>
          <w:rFonts w:hint="eastAsia"/>
          <w:sz w:val="20"/>
          <w:szCs w:val="20"/>
        </w:rPr>
        <w:t>message</w:t>
      </w:r>
      <w:r w:rsidR="003321CF">
        <w:rPr>
          <w:sz w:val="20"/>
          <w:szCs w:val="20"/>
        </w:rPr>
        <w:t>”</w:t>
      </w:r>
      <w:r w:rsidR="00FB5B64">
        <w:rPr>
          <w:rFonts w:hint="eastAsia"/>
          <w:sz w:val="20"/>
          <w:szCs w:val="20"/>
        </w:rPr>
        <w:t xml:space="preserve"> in the editor, change </w:t>
      </w:r>
      <w:r w:rsidR="00FB5B64">
        <w:rPr>
          <w:sz w:val="20"/>
          <w:szCs w:val="20"/>
        </w:rPr>
        <w:t>“</w:t>
      </w:r>
      <w:r w:rsidR="00FB5B64">
        <w:rPr>
          <w:rFonts w:hint="eastAsia"/>
          <w:sz w:val="20"/>
          <w:szCs w:val="20"/>
        </w:rPr>
        <w:t>message</w:t>
      </w:r>
      <w:r w:rsidR="00FB5B64">
        <w:rPr>
          <w:sz w:val="20"/>
          <w:szCs w:val="20"/>
        </w:rPr>
        <w:t>”</w:t>
      </w:r>
      <w:r w:rsidR="00FB5B64">
        <w:rPr>
          <w:rFonts w:hint="eastAsia"/>
          <w:sz w:val="20"/>
          <w:szCs w:val="20"/>
        </w:rPr>
        <w:t xml:space="preserve"> variable inside Request method accordingly.</w:t>
      </w:r>
      <w:r w:rsidR="00A251D3">
        <w:rPr>
          <w:rFonts w:hint="eastAsia"/>
          <w:sz w:val="20"/>
          <w:szCs w:val="20"/>
        </w:rPr>
        <w:t xml:space="preserve"> In addition, you can keep existing data saving code or remove.</w:t>
      </w:r>
      <w:r w:rsidR="00E1413D">
        <w:rPr>
          <w:rFonts w:hint="eastAsia"/>
          <w:sz w:val="20"/>
          <w:szCs w:val="20"/>
        </w:rPr>
        <w:t xml:space="preserve"> </w:t>
      </w:r>
      <w:r w:rsidR="00BF31E7">
        <w:rPr>
          <w:sz w:val="20"/>
          <w:szCs w:val="20"/>
        </w:rPr>
        <w:t>Following Table 1</w:t>
      </w:r>
      <w:r w:rsidR="00167C30">
        <w:rPr>
          <w:rFonts w:hint="eastAsia"/>
          <w:sz w:val="20"/>
          <w:szCs w:val="20"/>
        </w:rPr>
        <w:t>8</w:t>
      </w:r>
      <w:r w:rsidR="00BF31E7">
        <w:rPr>
          <w:sz w:val="20"/>
          <w:szCs w:val="20"/>
        </w:rPr>
        <w:t xml:space="preserve"> shows the argument list and its usage example when you use overloaded Request method. As you see, you can pass either string value or </w:t>
      </w:r>
      <w:r w:rsidR="00963688">
        <w:rPr>
          <w:sz w:val="20"/>
          <w:szCs w:val="20"/>
        </w:rPr>
        <w:t>HL7-V2</w:t>
      </w:r>
      <w:r w:rsidR="00BF31E7">
        <w:rPr>
          <w:sz w:val="20"/>
          <w:szCs w:val="20"/>
        </w:rPr>
        <w:t>’s Message object in the 1</w:t>
      </w:r>
      <w:r w:rsidR="00BF31E7" w:rsidRPr="00BF31E7">
        <w:rPr>
          <w:sz w:val="20"/>
          <w:szCs w:val="20"/>
          <w:vertAlign w:val="superscript"/>
        </w:rPr>
        <w:t>st</w:t>
      </w:r>
      <w:r w:rsidR="00BF31E7">
        <w:rPr>
          <w:sz w:val="20"/>
          <w:szCs w:val="20"/>
        </w:rPr>
        <w:t xml:space="preserve"> arg</w:t>
      </w:r>
      <w:r w:rsidR="00684339">
        <w:rPr>
          <w:sz w:val="20"/>
          <w:szCs w:val="20"/>
        </w:rPr>
        <w:t>ument location.</w:t>
      </w:r>
    </w:p>
    <w:tbl>
      <w:tblPr>
        <w:tblStyle w:val="TableGrid"/>
        <w:tblW w:w="9052" w:type="dxa"/>
        <w:jc w:val="center"/>
        <w:tblLook w:val="04A0" w:firstRow="1" w:lastRow="0" w:firstColumn="1" w:lastColumn="0" w:noHBand="0" w:noVBand="1"/>
      </w:tblPr>
      <w:tblGrid>
        <w:gridCol w:w="2575"/>
        <w:gridCol w:w="2441"/>
        <w:gridCol w:w="4036"/>
      </w:tblGrid>
      <w:tr w:rsidR="007D6AC2" w:rsidTr="00754EA1">
        <w:trPr>
          <w:jc w:val="center"/>
        </w:trPr>
        <w:tc>
          <w:tcPr>
            <w:tcW w:w="2575" w:type="dxa"/>
            <w:shd w:val="clear" w:color="auto" w:fill="D9D9D9" w:themeFill="background1" w:themeFillShade="D9"/>
          </w:tcPr>
          <w:p w:rsidR="007D6AC2" w:rsidRPr="007D6AC2" w:rsidRDefault="007D6AC2" w:rsidP="00106C70">
            <w:pPr>
              <w:rPr>
                <w:b/>
                <w:sz w:val="20"/>
                <w:szCs w:val="20"/>
              </w:rPr>
            </w:pPr>
            <w:r w:rsidRPr="007D6AC2">
              <w:rPr>
                <w:rFonts w:hint="eastAsia"/>
                <w:b/>
                <w:sz w:val="20"/>
                <w:szCs w:val="20"/>
              </w:rPr>
              <w:t>1</w:t>
            </w:r>
            <w:r w:rsidRPr="007D6AC2">
              <w:rPr>
                <w:rFonts w:hint="eastAsia"/>
                <w:b/>
                <w:sz w:val="20"/>
                <w:szCs w:val="20"/>
                <w:vertAlign w:val="superscript"/>
              </w:rPr>
              <w:t>st</w:t>
            </w:r>
            <w:r w:rsidRPr="007D6AC2">
              <w:rPr>
                <w:rFonts w:hint="eastAsia"/>
                <w:b/>
                <w:sz w:val="20"/>
                <w:szCs w:val="20"/>
              </w:rPr>
              <w:t xml:space="preserve"> argument</w:t>
            </w:r>
          </w:p>
        </w:tc>
        <w:tc>
          <w:tcPr>
            <w:tcW w:w="2441" w:type="dxa"/>
            <w:shd w:val="clear" w:color="auto" w:fill="D9D9D9" w:themeFill="background1" w:themeFillShade="D9"/>
          </w:tcPr>
          <w:p w:rsidR="007D6AC2" w:rsidRPr="007D6AC2" w:rsidRDefault="007D6AC2" w:rsidP="00106C70">
            <w:pPr>
              <w:rPr>
                <w:b/>
                <w:sz w:val="20"/>
                <w:szCs w:val="20"/>
              </w:rPr>
            </w:pPr>
            <w:r w:rsidRPr="007D6AC2">
              <w:rPr>
                <w:rFonts w:hint="eastAsia"/>
                <w:b/>
                <w:sz w:val="20"/>
                <w:szCs w:val="20"/>
              </w:rPr>
              <w:t>2</w:t>
            </w:r>
            <w:r w:rsidRPr="007D6AC2">
              <w:rPr>
                <w:rFonts w:hint="eastAsia"/>
                <w:b/>
                <w:sz w:val="20"/>
                <w:szCs w:val="20"/>
                <w:vertAlign w:val="superscript"/>
              </w:rPr>
              <w:t>nd</w:t>
            </w:r>
            <w:r w:rsidRPr="007D6AC2">
              <w:rPr>
                <w:rFonts w:hint="eastAsia"/>
                <w:b/>
                <w:sz w:val="20"/>
                <w:szCs w:val="20"/>
              </w:rPr>
              <w:t xml:space="preserve"> argument</w:t>
            </w:r>
          </w:p>
        </w:tc>
        <w:tc>
          <w:tcPr>
            <w:tcW w:w="4036" w:type="dxa"/>
            <w:shd w:val="clear" w:color="auto" w:fill="D9D9D9" w:themeFill="background1" w:themeFillShade="D9"/>
          </w:tcPr>
          <w:p w:rsidR="007D6AC2" w:rsidRPr="007D6AC2" w:rsidRDefault="007D6AC2" w:rsidP="004141B8">
            <w:pPr>
              <w:rPr>
                <w:b/>
                <w:sz w:val="20"/>
                <w:szCs w:val="20"/>
              </w:rPr>
            </w:pPr>
            <w:r w:rsidRPr="007D6AC2">
              <w:rPr>
                <w:rFonts w:hint="eastAsia"/>
                <w:b/>
                <w:sz w:val="20"/>
                <w:szCs w:val="20"/>
              </w:rPr>
              <w:t>Example</w:t>
            </w:r>
          </w:p>
        </w:tc>
      </w:tr>
      <w:tr w:rsidR="007D6AC2" w:rsidTr="00754EA1">
        <w:trPr>
          <w:jc w:val="center"/>
        </w:trPr>
        <w:tc>
          <w:tcPr>
            <w:tcW w:w="2575" w:type="dxa"/>
          </w:tcPr>
          <w:p w:rsidR="007D6AC2" w:rsidRDefault="007D6AC2" w:rsidP="00106C70">
            <w:pPr>
              <w:rPr>
                <w:sz w:val="20"/>
                <w:szCs w:val="20"/>
              </w:rPr>
            </w:pPr>
            <w:r>
              <w:rPr>
                <w:rFonts w:hint="eastAsia"/>
                <w:sz w:val="20"/>
                <w:szCs w:val="20"/>
              </w:rPr>
              <w:t>string value of HL7 message</w:t>
            </w:r>
          </w:p>
        </w:tc>
        <w:tc>
          <w:tcPr>
            <w:tcW w:w="2441" w:type="dxa"/>
          </w:tcPr>
          <w:p w:rsidR="007D6AC2" w:rsidRDefault="007D6AC2" w:rsidP="007D6AC2">
            <w:pPr>
              <w:rPr>
                <w:sz w:val="20"/>
                <w:szCs w:val="20"/>
              </w:rPr>
            </w:pPr>
            <w:r>
              <w:rPr>
                <w:rFonts w:hint="eastAsia"/>
                <w:sz w:val="20"/>
                <w:szCs w:val="20"/>
              </w:rPr>
              <w:t>GUID of the target service</w:t>
            </w:r>
          </w:p>
          <w:p w:rsidR="007D6AC2" w:rsidRDefault="007D6AC2" w:rsidP="007D6AC2">
            <w:pPr>
              <w:rPr>
                <w:sz w:val="20"/>
                <w:szCs w:val="20"/>
              </w:rPr>
            </w:pPr>
            <w:r>
              <w:rPr>
                <w:rFonts w:hint="eastAsia"/>
                <w:sz w:val="20"/>
                <w:szCs w:val="20"/>
              </w:rPr>
              <w:t>(auto populated)</w:t>
            </w:r>
          </w:p>
        </w:tc>
        <w:tc>
          <w:tcPr>
            <w:tcW w:w="4036" w:type="dxa"/>
          </w:tcPr>
          <w:p w:rsidR="007D6AC2" w:rsidRDefault="007D6AC2" w:rsidP="004141B8">
            <w:pPr>
              <w:rPr>
                <w:sz w:val="20"/>
                <w:szCs w:val="20"/>
              </w:rPr>
            </w:pPr>
            <w:r w:rsidRPr="00C678C8">
              <w:rPr>
                <w:rFonts w:hint="eastAsia"/>
                <w:b/>
                <w:color w:val="0000FF"/>
                <w:sz w:val="20"/>
                <w:szCs w:val="20"/>
              </w:rPr>
              <w:t>string</w:t>
            </w:r>
            <w:r>
              <w:rPr>
                <w:rFonts w:hint="eastAsia"/>
                <w:sz w:val="20"/>
                <w:szCs w:val="20"/>
              </w:rPr>
              <w:t xml:space="preserve"> hl7 =</w:t>
            </w:r>
            <w:r>
              <w:rPr>
                <w:sz w:val="20"/>
                <w:szCs w:val="20"/>
              </w:rPr>
              <w:t>“</w:t>
            </w:r>
            <w:r>
              <w:rPr>
                <w:rFonts w:hint="eastAsia"/>
                <w:sz w:val="20"/>
                <w:szCs w:val="20"/>
              </w:rPr>
              <w:t>MSH|</w:t>
            </w:r>
            <w:r w:rsidR="00653E92">
              <w:rPr>
                <w:rFonts w:hint="eastAsia"/>
                <w:sz w:val="20"/>
                <w:szCs w:val="20"/>
              </w:rPr>
              <w:t>^~\&amp;|SndApp</w:t>
            </w:r>
            <w:r w:rsidR="00653E92">
              <w:rPr>
                <w:sz w:val="20"/>
                <w:szCs w:val="20"/>
              </w:rPr>
              <w:t>…</w:t>
            </w:r>
            <w:r>
              <w:rPr>
                <w:sz w:val="20"/>
                <w:szCs w:val="20"/>
              </w:rPr>
              <w:t>”</w:t>
            </w:r>
            <w:r>
              <w:rPr>
                <w:rFonts w:hint="eastAsia"/>
                <w:sz w:val="20"/>
                <w:szCs w:val="20"/>
              </w:rPr>
              <w:t>;</w:t>
            </w:r>
          </w:p>
          <w:p w:rsidR="007D6AC2" w:rsidRDefault="007D6AC2" w:rsidP="007D6AC2">
            <w:pPr>
              <w:rPr>
                <w:sz w:val="20"/>
                <w:szCs w:val="20"/>
              </w:rPr>
            </w:pPr>
            <w:r>
              <w:rPr>
                <w:rFonts w:hint="eastAsia"/>
                <w:sz w:val="20"/>
                <w:szCs w:val="20"/>
              </w:rPr>
              <w:t xml:space="preserve">await Request(hl7, </w:t>
            </w:r>
            <w:r>
              <w:rPr>
                <w:sz w:val="20"/>
                <w:szCs w:val="20"/>
              </w:rPr>
              <w:t>“</w:t>
            </w:r>
            <w:r>
              <w:rPr>
                <w:rFonts w:hint="eastAsia"/>
                <w:sz w:val="20"/>
                <w:szCs w:val="20"/>
              </w:rPr>
              <w:t>8473</w:t>
            </w:r>
            <w:r>
              <w:rPr>
                <w:sz w:val="20"/>
                <w:szCs w:val="20"/>
              </w:rPr>
              <w:t>…”</w:t>
            </w:r>
            <w:r>
              <w:rPr>
                <w:rFonts w:hint="eastAsia"/>
                <w:sz w:val="20"/>
                <w:szCs w:val="20"/>
              </w:rPr>
              <w:t>);</w:t>
            </w:r>
          </w:p>
        </w:tc>
      </w:tr>
      <w:tr w:rsidR="007D6AC2" w:rsidTr="00754EA1">
        <w:trPr>
          <w:jc w:val="center"/>
        </w:trPr>
        <w:tc>
          <w:tcPr>
            <w:tcW w:w="2575" w:type="dxa"/>
          </w:tcPr>
          <w:p w:rsidR="007D6AC2" w:rsidRDefault="007D6AC2" w:rsidP="00106C70">
            <w:pPr>
              <w:rPr>
                <w:sz w:val="20"/>
                <w:szCs w:val="20"/>
              </w:rPr>
            </w:pPr>
            <w:r>
              <w:rPr>
                <w:rFonts w:hint="eastAsia"/>
                <w:sz w:val="20"/>
                <w:szCs w:val="20"/>
              </w:rPr>
              <w:t>Message object</w:t>
            </w:r>
          </w:p>
        </w:tc>
        <w:tc>
          <w:tcPr>
            <w:tcW w:w="2441" w:type="dxa"/>
          </w:tcPr>
          <w:p w:rsidR="007D6AC2" w:rsidRDefault="007D6AC2" w:rsidP="007D6AC2">
            <w:pPr>
              <w:rPr>
                <w:sz w:val="20"/>
                <w:szCs w:val="20"/>
              </w:rPr>
            </w:pPr>
            <w:r>
              <w:rPr>
                <w:rFonts w:hint="eastAsia"/>
                <w:sz w:val="20"/>
                <w:szCs w:val="20"/>
              </w:rPr>
              <w:t>GUID of the target service</w:t>
            </w:r>
          </w:p>
          <w:p w:rsidR="007D6AC2" w:rsidRDefault="007D6AC2" w:rsidP="007D6AC2">
            <w:pPr>
              <w:rPr>
                <w:sz w:val="20"/>
                <w:szCs w:val="20"/>
              </w:rPr>
            </w:pPr>
            <w:r>
              <w:rPr>
                <w:rFonts w:hint="eastAsia"/>
                <w:sz w:val="20"/>
                <w:szCs w:val="20"/>
              </w:rPr>
              <w:t>(auto populated)</w:t>
            </w:r>
          </w:p>
        </w:tc>
        <w:tc>
          <w:tcPr>
            <w:tcW w:w="4036" w:type="dxa"/>
          </w:tcPr>
          <w:p w:rsidR="007D6AC2" w:rsidRDefault="007D6AC2" w:rsidP="004141B8">
            <w:pPr>
              <w:rPr>
                <w:sz w:val="20"/>
                <w:szCs w:val="20"/>
              </w:rPr>
            </w:pPr>
            <w:r w:rsidRPr="00C678C8">
              <w:rPr>
                <w:rFonts w:hint="eastAsia"/>
                <w:b/>
                <w:color w:val="0000FF"/>
                <w:sz w:val="20"/>
                <w:szCs w:val="20"/>
              </w:rPr>
              <w:t>Message</w:t>
            </w:r>
            <w:r w:rsidRPr="00C678C8">
              <w:rPr>
                <w:rFonts w:hint="eastAsia"/>
                <w:color w:val="0000FF"/>
                <w:sz w:val="20"/>
                <w:szCs w:val="20"/>
              </w:rPr>
              <w:t xml:space="preserve"> </w:t>
            </w:r>
            <w:r>
              <w:rPr>
                <w:rFonts w:hint="eastAsia"/>
                <w:sz w:val="20"/>
                <w:szCs w:val="20"/>
              </w:rPr>
              <w:t>hl7 = new (</w:t>
            </w:r>
            <w:r w:rsidR="00653E92">
              <w:rPr>
                <w:sz w:val="20"/>
                <w:szCs w:val="20"/>
              </w:rPr>
              <w:t>“</w:t>
            </w:r>
            <w:r w:rsidR="00653E92">
              <w:rPr>
                <w:rFonts w:hint="eastAsia"/>
                <w:sz w:val="20"/>
                <w:szCs w:val="20"/>
              </w:rPr>
              <w:t>MSH|^~\&amp;|SndApp</w:t>
            </w:r>
            <w:r w:rsidR="00653E92">
              <w:rPr>
                <w:sz w:val="20"/>
                <w:szCs w:val="20"/>
              </w:rPr>
              <w:t>…”</w:t>
            </w:r>
            <w:r>
              <w:rPr>
                <w:rFonts w:hint="eastAsia"/>
                <w:sz w:val="20"/>
                <w:szCs w:val="20"/>
              </w:rPr>
              <w:t>);</w:t>
            </w:r>
          </w:p>
          <w:p w:rsidR="007D6AC2" w:rsidRDefault="007D6AC2" w:rsidP="004D0D1D">
            <w:pPr>
              <w:keepNext/>
              <w:rPr>
                <w:sz w:val="20"/>
                <w:szCs w:val="20"/>
              </w:rPr>
            </w:pPr>
            <w:r>
              <w:rPr>
                <w:rFonts w:hint="eastAsia"/>
                <w:sz w:val="20"/>
                <w:szCs w:val="20"/>
              </w:rPr>
              <w:t xml:space="preserve">await Request(hl7, </w:t>
            </w:r>
            <w:r>
              <w:rPr>
                <w:sz w:val="20"/>
                <w:szCs w:val="20"/>
              </w:rPr>
              <w:t>“</w:t>
            </w:r>
            <w:r>
              <w:rPr>
                <w:rFonts w:hint="eastAsia"/>
                <w:sz w:val="20"/>
                <w:szCs w:val="20"/>
              </w:rPr>
              <w:t>8473</w:t>
            </w:r>
            <w:r>
              <w:rPr>
                <w:sz w:val="20"/>
                <w:szCs w:val="20"/>
              </w:rPr>
              <w:t>…”</w:t>
            </w:r>
            <w:r>
              <w:rPr>
                <w:rFonts w:hint="eastAsia"/>
                <w:sz w:val="20"/>
                <w:szCs w:val="20"/>
              </w:rPr>
              <w:t>);</w:t>
            </w:r>
          </w:p>
        </w:tc>
      </w:tr>
    </w:tbl>
    <w:p w:rsidR="00C14F33" w:rsidRDefault="004D0D1D" w:rsidP="004D0D1D">
      <w:pPr>
        <w:pStyle w:val="Caption"/>
        <w:jc w:val="center"/>
        <w:rPr>
          <w:sz w:val="20"/>
          <w:szCs w:val="20"/>
        </w:rPr>
      </w:pPr>
      <w:r>
        <w:t xml:space="preserve">Table </w:t>
      </w:r>
      <w:fldSimple w:instr=" SEQ Table \* ARABIC ">
        <w:r w:rsidR="00ED6308">
          <w:rPr>
            <w:noProof/>
          </w:rPr>
          <w:t>18</w:t>
        </w:r>
      </w:fldSimple>
      <w:r>
        <w:t>.Maca's Request Method</w:t>
      </w:r>
    </w:p>
    <w:p w:rsidR="00EE2B21" w:rsidRDefault="00E1413D" w:rsidP="004141B8">
      <w:pPr>
        <w:rPr>
          <w:sz w:val="20"/>
          <w:szCs w:val="20"/>
        </w:rPr>
      </w:pPr>
      <w:r>
        <w:rPr>
          <w:rFonts w:hint="eastAsia"/>
          <w:sz w:val="20"/>
          <w:szCs w:val="20"/>
        </w:rPr>
        <w:t>Along with that, to test the Filter section of ORM Sender, as shown in Figure 1</w:t>
      </w:r>
      <w:r w:rsidR="00462FEA">
        <w:rPr>
          <w:rFonts w:hint="eastAsia"/>
          <w:sz w:val="20"/>
          <w:szCs w:val="20"/>
        </w:rPr>
        <w:t>4</w:t>
      </w:r>
      <w:r w:rsidR="00EE23D0">
        <w:rPr>
          <w:rFonts w:hint="eastAsia"/>
          <w:sz w:val="20"/>
          <w:szCs w:val="20"/>
        </w:rPr>
        <w:t>3</w:t>
      </w:r>
      <w:r>
        <w:rPr>
          <w:rFonts w:hint="eastAsia"/>
          <w:sz w:val="20"/>
          <w:szCs w:val="20"/>
        </w:rPr>
        <w:t>, MSH segment creating code was commented.</w:t>
      </w:r>
    </w:p>
    <w:p w:rsidR="004141B8" w:rsidRDefault="004141B8" w:rsidP="004141B8">
      <w:pPr>
        <w:rPr>
          <w:sz w:val="20"/>
          <w:szCs w:val="20"/>
        </w:rPr>
      </w:pPr>
      <w:r>
        <w:rPr>
          <w:rFonts w:hint="eastAsia"/>
          <w:sz w:val="20"/>
          <w:szCs w:val="20"/>
        </w:rPr>
        <w:t>Save both DICOM Reader and ORM Sender services.</w:t>
      </w:r>
      <w:r w:rsidR="005301C7">
        <w:rPr>
          <w:rFonts w:hint="eastAsia"/>
          <w:sz w:val="20"/>
          <w:szCs w:val="20"/>
        </w:rPr>
        <w:t xml:space="preserve"> Then</w:t>
      </w:r>
      <w:r>
        <w:rPr>
          <w:rFonts w:hint="eastAsia"/>
          <w:sz w:val="20"/>
          <w:szCs w:val="20"/>
        </w:rPr>
        <w:t xml:space="preserve"> </w:t>
      </w:r>
      <w:r w:rsidR="005301C7">
        <w:rPr>
          <w:rFonts w:hint="eastAsia"/>
          <w:sz w:val="20"/>
          <w:szCs w:val="20"/>
        </w:rPr>
        <w:t>l</w:t>
      </w:r>
      <w:r>
        <w:rPr>
          <w:rFonts w:hint="eastAsia"/>
          <w:sz w:val="20"/>
          <w:szCs w:val="20"/>
        </w:rPr>
        <w:t xml:space="preserve">oad both services. Once the load is done, </w:t>
      </w:r>
      <w:r w:rsidRPr="004141B8">
        <w:rPr>
          <w:rFonts w:hint="eastAsia"/>
          <w:b/>
          <w:sz w:val="20"/>
          <w:szCs w:val="20"/>
        </w:rPr>
        <w:t>switch to</w:t>
      </w:r>
      <w:r>
        <w:rPr>
          <w:rFonts w:hint="eastAsia"/>
          <w:b/>
          <w:sz w:val="20"/>
          <w:szCs w:val="20"/>
        </w:rPr>
        <w:t xml:space="preserve"> the</w:t>
      </w:r>
      <w:r w:rsidRPr="004141B8">
        <w:rPr>
          <w:rFonts w:hint="eastAsia"/>
          <w:b/>
          <w:sz w:val="20"/>
          <w:szCs w:val="20"/>
        </w:rPr>
        <w:t xml:space="preserve"> Management workstation</w:t>
      </w:r>
      <w:r>
        <w:rPr>
          <w:rFonts w:hint="eastAsia"/>
          <w:sz w:val="20"/>
          <w:szCs w:val="20"/>
        </w:rPr>
        <w:t>. Click the Source tab and click the Refresh button to show up-to-date files on the server.</w:t>
      </w:r>
      <w:r w:rsidR="00411F7B">
        <w:rPr>
          <w:rFonts w:hint="eastAsia"/>
          <w:sz w:val="20"/>
          <w:szCs w:val="20"/>
        </w:rPr>
        <w:t xml:space="preserve"> Select ORM Sender service and then click the Deploy button. Once the deployment is done, deploy DICOM Reader</w:t>
      </w:r>
      <w:r w:rsidR="00CF61D4">
        <w:rPr>
          <w:rFonts w:hint="eastAsia"/>
          <w:sz w:val="20"/>
          <w:szCs w:val="20"/>
        </w:rPr>
        <w:t xml:space="preserve"> service</w:t>
      </w:r>
      <w:r w:rsidR="00411F7B">
        <w:rPr>
          <w:rFonts w:hint="eastAsia"/>
          <w:sz w:val="20"/>
          <w:szCs w:val="20"/>
        </w:rPr>
        <w:t>.</w:t>
      </w:r>
      <w:r w:rsidR="00CF61D4">
        <w:rPr>
          <w:rFonts w:hint="eastAsia"/>
          <w:sz w:val="20"/>
          <w:szCs w:val="20"/>
        </w:rPr>
        <w:t xml:space="preserve"> Then click Observe &gt; Transaction view. As DICOM Reader service is selected, click the Retrieve button to see the latest transaction record, as shown in Figure 14</w:t>
      </w:r>
      <w:r w:rsidR="00EE23D0">
        <w:rPr>
          <w:rFonts w:hint="eastAsia"/>
          <w:sz w:val="20"/>
          <w:szCs w:val="20"/>
        </w:rPr>
        <w:t>4</w:t>
      </w:r>
      <w:r w:rsidR="00CF61D4">
        <w:rPr>
          <w:rFonts w:hint="eastAsia"/>
          <w:sz w:val="20"/>
          <w:szCs w:val="20"/>
        </w:rPr>
        <w:t>.</w:t>
      </w:r>
    </w:p>
    <w:p w:rsidR="00C46F1A" w:rsidRDefault="00C46F1A">
      <w:pPr>
        <w:rPr>
          <w:sz w:val="20"/>
          <w:szCs w:val="20"/>
        </w:rPr>
      </w:pPr>
    </w:p>
    <w:p w:rsidR="007D4D2A" w:rsidRDefault="001310B8" w:rsidP="007D4D2A">
      <w:pPr>
        <w:keepNext/>
        <w:spacing w:after="0" w:line="240" w:lineRule="auto"/>
        <w:jc w:val="center"/>
      </w:pPr>
      <w:r w:rsidRPr="001310B8">
        <w:rPr>
          <w:noProof/>
          <w:sz w:val="20"/>
          <w:szCs w:val="20"/>
        </w:rPr>
        <w:lastRenderedPageBreak/>
        <w:drawing>
          <wp:inline distT="0" distB="0" distL="0" distR="0" wp14:anchorId="6EFDBA8A" wp14:editId="16EA2643">
            <wp:extent cx="5943600" cy="2231390"/>
            <wp:effectExtent l="0" t="0" r="0" b="0"/>
            <wp:docPr id="8217" name="Picture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943600" cy="2231390"/>
                    </a:xfrm>
                    <a:prstGeom prst="rect">
                      <a:avLst/>
                    </a:prstGeom>
                  </pic:spPr>
                </pic:pic>
              </a:graphicData>
            </a:graphic>
          </wp:inline>
        </w:drawing>
      </w:r>
    </w:p>
    <w:p w:rsidR="00B03760" w:rsidRDefault="007D4D2A" w:rsidP="007D4D2A">
      <w:pPr>
        <w:pStyle w:val="Caption"/>
        <w:jc w:val="center"/>
        <w:rPr>
          <w:sz w:val="20"/>
          <w:szCs w:val="20"/>
        </w:rPr>
      </w:pPr>
      <w:r>
        <w:t xml:space="preserve">Figure </w:t>
      </w:r>
      <w:fldSimple w:instr=" SEQ Figure \* ARABIC ">
        <w:r w:rsidR="009A3159">
          <w:rPr>
            <w:noProof/>
          </w:rPr>
          <w:t>144</w:t>
        </w:r>
      </w:fldSimple>
      <w:r>
        <w:rPr>
          <w:rFonts w:hint="eastAsia"/>
        </w:rPr>
        <w:t>.DICOM Reader's most recent transaction data</w:t>
      </w:r>
    </w:p>
    <w:p w:rsidR="00EE2B21" w:rsidRDefault="007D4D2A">
      <w:pPr>
        <w:rPr>
          <w:sz w:val="20"/>
          <w:szCs w:val="20"/>
        </w:rPr>
      </w:pPr>
      <w:r>
        <w:rPr>
          <w:rFonts w:hint="eastAsia"/>
          <w:sz w:val="20"/>
          <w:szCs w:val="20"/>
        </w:rPr>
        <w:t xml:space="preserve">As the </w:t>
      </w:r>
      <w:r w:rsidR="00BF0821">
        <w:rPr>
          <w:rFonts w:hint="eastAsia"/>
          <w:sz w:val="20"/>
          <w:szCs w:val="20"/>
        </w:rPr>
        <w:t>result shows, we had no issue to process the code. Now, select ORM Sender and click the Retrieve button. You will see a record with the Error type, as shown in Figure</w:t>
      </w:r>
      <w:r w:rsidR="001C6302">
        <w:rPr>
          <w:rFonts w:hint="eastAsia"/>
          <w:sz w:val="20"/>
          <w:szCs w:val="20"/>
        </w:rPr>
        <w:t xml:space="preserve"> 14</w:t>
      </w:r>
      <w:r w:rsidR="00EE23D0">
        <w:rPr>
          <w:rFonts w:hint="eastAsia"/>
          <w:sz w:val="20"/>
          <w:szCs w:val="20"/>
        </w:rPr>
        <w:t>5</w:t>
      </w:r>
      <w:r w:rsidR="001C6302">
        <w:rPr>
          <w:rFonts w:hint="eastAsia"/>
          <w:sz w:val="20"/>
          <w:szCs w:val="20"/>
        </w:rPr>
        <w:t>.</w:t>
      </w:r>
    </w:p>
    <w:p w:rsidR="00B401DF" w:rsidRDefault="00290A20" w:rsidP="00B401DF">
      <w:pPr>
        <w:keepNext/>
        <w:spacing w:after="0" w:line="240" w:lineRule="auto"/>
        <w:jc w:val="center"/>
      </w:pPr>
      <w:r w:rsidRPr="00290A20">
        <w:rPr>
          <w:noProof/>
        </w:rPr>
        <w:drawing>
          <wp:inline distT="0" distB="0" distL="0" distR="0" wp14:anchorId="2FCAA1FF" wp14:editId="0BB57C52">
            <wp:extent cx="5420563" cy="5387554"/>
            <wp:effectExtent l="0" t="0" r="8890" b="3810"/>
            <wp:docPr id="8199" name="Picture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417559" cy="5384568"/>
                    </a:xfrm>
                    <a:prstGeom prst="rect">
                      <a:avLst/>
                    </a:prstGeom>
                  </pic:spPr>
                </pic:pic>
              </a:graphicData>
            </a:graphic>
          </wp:inline>
        </w:drawing>
      </w:r>
    </w:p>
    <w:p w:rsidR="00CF61D4" w:rsidRDefault="00B401DF" w:rsidP="00B401DF">
      <w:pPr>
        <w:pStyle w:val="Caption"/>
        <w:jc w:val="center"/>
      </w:pPr>
      <w:r>
        <w:t xml:space="preserve">Figure </w:t>
      </w:r>
      <w:fldSimple w:instr=" SEQ Figure \* ARABIC ">
        <w:r w:rsidR="009A3159">
          <w:rPr>
            <w:noProof/>
          </w:rPr>
          <w:t>145</w:t>
        </w:r>
      </w:fldSimple>
      <w:r>
        <w:rPr>
          <w:rFonts w:hint="eastAsia"/>
        </w:rPr>
        <w:t>.A tra</w:t>
      </w:r>
      <w:r w:rsidR="00D35138">
        <w:rPr>
          <w:rFonts w:hint="eastAsia"/>
        </w:rPr>
        <w:t>n</w:t>
      </w:r>
      <w:r>
        <w:rPr>
          <w:rFonts w:hint="eastAsia"/>
        </w:rPr>
        <w:t>saction with an error</w:t>
      </w:r>
    </w:p>
    <w:p w:rsidR="00AD38B2" w:rsidRDefault="00B401DF" w:rsidP="00AD38B2">
      <w:pPr>
        <w:rPr>
          <w:sz w:val="20"/>
          <w:szCs w:val="20"/>
        </w:rPr>
      </w:pPr>
      <w:r w:rsidRPr="00B401DF">
        <w:rPr>
          <w:rFonts w:hint="eastAsia"/>
          <w:sz w:val="20"/>
          <w:szCs w:val="20"/>
        </w:rPr>
        <w:lastRenderedPageBreak/>
        <w:t>Once you see the result, click both Message and Exception buttons to see the detail.</w:t>
      </w:r>
      <w:r>
        <w:rPr>
          <w:rFonts w:hint="eastAsia"/>
          <w:sz w:val="20"/>
          <w:szCs w:val="20"/>
        </w:rPr>
        <w:t xml:space="preserve"> </w:t>
      </w:r>
      <w:r w:rsidR="00AD38B2">
        <w:rPr>
          <w:rFonts w:hint="eastAsia"/>
          <w:sz w:val="20"/>
          <w:szCs w:val="20"/>
        </w:rPr>
        <w:t xml:space="preserve">Since we sent a message without MSH, Message View popup shows </w:t>
      </w:r>
      <w:r w:rsidR="00AD38B2">
        <w:rPr>
          <w:sz w:val="20"/>
          <w:szCs w:val="20"/>
        </w:rPr>
        <w:t>“</w:t>
      </w:r>
      <w:r w:rsidR="00AD38B2">
        <w:rPr>
          <w:rFonts w:hint="eastAsia"/>
          <w:sz w:val="20"/>
          <w:szCs w:val="20"/>
        </w:rPr>
        <w:t>No MSH segment exists</w:t>
      </w:r>
      <w:r w:rsidR="00AD38B2">
        <w:rPr>
          <w:sz w:val="20"/>
          <w:szCs w:val="20"/>
        </w:rPr>
        <w:t>”</w:t>
      </w:r>
      <w:r w:rsidR="00AD38B2">
        <w:rPr>
          <w:rFonts w:hint="eastAsia"/>
          <w:sz w:val="20"/>
          <w:szCs w:val="20"/>
        </w:rPr>
        <w:t xml:space="preserve"> fallback message. And the Exception Message View shows detail about the error occurred in the Filter code. </w:t>
      </w:r>
      <w:r w:rsidR="00F67690">
        <w:rPr>
          <w:rFonts w:hint="eastAsia"/>
          <w:sz w:val="20"/>
        </w:rPr>
        <w:t>Please note that</w:t>
      </w:r>
      <w:r w:rsidR="00AD38B2">
        <w:rPr>
          <w:rFonts w:hint="eastAsia"/>
          <w:sz w:val="20"/>
          <w:szCs w:val="20"/>
        </w:rPr>
        <w:t xml:space="preserve"> </w:t>
      </w:r>
      <w:r w:rsidR="00AD38B2" w:rsidRPr="00486FD8">
        <w:rPr>
          <w:rFonts w:hint="eastAsia"/>
          <w:b/>
          <w:sz w:val="20"/>
          <w:szCs w:val="20"/>
        </w:rPr>
        <w:t xml:space="preserve">ParseMessage() </w:t>
      </w:r>
      <w:r w:rsidR="00AD38B2" w:rsidRPr="00486FD8">
        <w:rPr>
          <w:rFonts w:hint="eastAsia"/>
          <w:sz w:val="20"/>
          <w:szCs w:val="20"/>
        </w:rPr>
        <w:t>validates the message internally,</w:t>
      </w:r>
      <w:r w:rsidR="00AD38B2" w:rsidRPr="00486FD8">
        <w:rPr>
          <w:rFonts w:hint="eastAsia"/>
          <w:b/>
          <w:sz w:val="20"/>
          <w:szCs w:val="20"/>
        </w:rPr>
        <w:t xml:space="preserve"> sets all properties and segments</w:t>
      </w:r>
      <w:r w:rsidR="00AD38B2" w:rsidRPr="00486FD8">
        <w:rPr>
          <w:rFonts w:hint="eastAsia"/>
          <w:sz w:val="20"/>
          <w:szCs w:val="20"/>
        </w:rPr>
        <w:t>, and throws an exception if the message is not valid</w:t>
      </w:r>
      <w:r w:rsidR="00AD38B2">
        <w:rPr>
          <w:rFonts w:hint="eastAsia"/>
          <w:sz w:val="20"/>
          <w:szCs w:val="20"/>
        </w:rPr>
        <w:t xml:space="preserve">. And the Filter view internally catches the exception and sets the transaction as an Error. </w:t>
      </w:r>
      <w:r w:rsidR="00643D69">
        <w:rPr>
          <w:rFonts w:hint="eastAsia"/>
          <w:sz w:val="20"/>
          <w:szCs w:val="20"/>
        </w:rPr>
        <w:t>Then the error message was saved to the database.</w:t>
      </w:r>
    </w:p>
    <w:p w:rsidR="00EA1DD2" w:rsidRDefault="00DC497B">
      <w:pPr>
        <w:rPr>
          <w:sz w:val="20"/>
          <w:szCs w:val="20"/>
        </w:rPr>
      </w:pPr>
      <w:r>
        <w:rPr>
          <w:rFonts w:hint="eastAsia"/>
          <w:sz w:val="20"/>
          <w:szCs w:val="20"/>
        </w:rPr>
        <w:t>Alternatively</w:t>
      </w:r>
      <w:r w:rsidR="009362DF">
        <w:rPr>
          <w:rFonts w:hint="eastAsia"/>
          <w:sz w:val="20"/>
          <w:szCs w:val="20"/>
        </w:rPr>
        <w:t>, i</w:t>
      </w:r>
      <w:r w:rsidR="00EA1DD2">
        <w:rPr>
          <w:rFonts w:hint="eastAsia"/>
          <w:sz w:val="20"/>
          <w:szCs w:val="20"/>
        </w:rPr>
        <w:t xml:space="preserve">f you want to </w:t>
      </w:r>
      <w:r w:rsidR="007B2EE9">
        <w:rPr>
          <w:rFonts w:hint="eastAsia"/>
          <w:sz w:val="20"/>
          <w:szCs w:val="20"/>
        </w:rPr>
        <w:t>mark</w:t>
      </w:r>
      <w:r w:rsidR="00EA1DD2">
        <w:rPr>
          <w:rFonts w:hint="eastAsia"/>
          <w:sz w:val="20"/>
          <w:szCs w:val="20"/>
        </w:rPr>
        <w:t xml:space="preserve"> the exception thrown by ParseMessage() as Filtered instead of Error, you can catch</w:t>
      </w:r>
      <w:r w:rsidR="00574400">
        <w:rPr>
          <w:rFonts w:hint="eastAsia"/>
          <w:sz w:val="20"/>
          <w:szCs w:val="20"/>
        </w:rPr>
        <w:t xml:space="preserve"> the exception</w:t>
      </w:r>
      <w:r w:rsidR="00EA1DD2">
        <w:rPr>
          <w:rFonts w:hint="eastAsia"/>
          <w:sz w:val="20"/>
          <w:szCs w:val="20"/>
        </w:rPr>
        <w:t xml:space="preserve"> inside the Filter and return</w:t>
      </w:r>
      <w:r w:rsidR="00754EA1">
        <w:rPr>
          <w:sz w:val="20"/>
          <w:szCs w:val="20"/>
        </w:rPr>
        <w:t xml:space="preserve"> the result</w:t>
      </w:r>
      <w:r w:rsidR="00694E90">
        <w:rPr>
          <w:rFonts w:hint="eastAsia"/>
          <w:sz w:val="20"/>
          <w:szCs w:val="20"/>
        </w:rPr>
        <w:t xml:space="preserve"> as Filtered, as shown in the below</w:t>
      </w:r>
      <w:r w:rsidR="00950722">
        <w:rPr>
          <w:rFonts w:hint="eastAsia"/>
          <w:sz w:val="20"/>
          <w:szCs w:val="20"/>
        </w:rPr>
        <w:t xml:space="preserve"> Figure 14</w:t>
      </w:r>
      <w:r w:rsidR="00EE23D0">
        <w:rPr>
          <w:rFonts w:hint="eastAsia"/>
          <w:sz w:val="20"/>
          <w:szCs w:val="20"/>
        </w:rPr>
        <w:t>6</w:t>
      </w:r>
      <w:r w:rsidR="00694E90">
        <w:rPr>
          <w:rFonts w:hint="eastAsia"/>
          <w:sz w:val="20"/>
          <w:szCs w:val="20"/>
        </w:rPr>
        <w:t>.</w:t>
      </w:r>
      <w:r w:rsidR="004124FF">
        <w:rPr>
          <w:rFonts w:hint="eastAsia"/>
          <w:sz w:val="20"/>
          <w:szCs w:val="20"/>
        </w:rPr>
        <w:t xml:space="preserve"> </w:t>
      </w:r>
      <w:r w:rsidR="00F67690">
        <w:rPr>
          <w:rFonts w:hint="eastAsia"/>
          <w:sz w:val="20"/>
          <w:szCs w:val="20"/>
        </w:rPr>
        <w:t>W</w:t>
      </w:r>
      <w:r w:rsidR="004124FF">
        <w:rPr>
          <w:rFonts w:hint="eastAsia"/>
          <w:sz w:val="20"/>
          <w:szCs w:val="20"/>
        </w:rPr>
        <w:t>e will cover the result variable shortly.</w:t>
      </w:r>
    </w:p>
    <w:p w:rsidR="00950722" w:rsidRDefault="0006020A" w:rsidP="00950722">
      <w:pPr>
        <w:keepNext/>
        <w:spacing w:after="0" w:line="240" w:lineRule="auto"/>
        <w:jc w:val="center"/>
      </w:pPr>
      <w:r w:rsidRPr="0006020A">
        <w:rPr>
          <w:noProof/>
        </w:rPr>
        <w:drawing>
          <wp:inline distT="0" distB="0" distL="0" distR="0" wp14:anchorId="4C6F109B" wp14:editId="5BDCFAB3">
            <wp:extent cx="2801722" cy="1175131"/>
            <wp:effectExtent l="0" t="0" r="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2807130" cy="1177399"/>
                    </a:xfrm>
                    <a:prstGeom prst="rect">
                      <a:avLst/>
                    </a:prstGeom>
                  </pic:spPr>
                </pic:pic>
              </a:graphicData>
            </a:graphic>
          </wp:inline>
        </w:drawing>
      </w:r>
    </w:p>
    <w:p w:rsidR="00C45380" w:rsidRDefault="00950722" w:rsidP="004124FF">
      <w:pPr>
        <w:pStyle w:val="Caption"/>
        <w:jc w:val="center"/>
        <w:rPr>
          <w:sz w:val="20"/>
          <w:szCs w:val="20"/>
        </w:rPr>
      </w:pPr>
      <w:r>
        <w:t xml:space="preserve">Figure </w:t>
      </w:r>
      <w:fldSimple w:instr=" SEQ Figure \* ARABIC ">
        <w:r w:rsidR="009A3159">
          <w:rPr>
            <w:noProof/>
          </w:rPr>
          <w:t>146</w:t>
        </w:r>
      </w:fldSimple>
      <w:r>
        <w:rPr>
          <w:rFonts w:hint="eastAsia"/>
        </w:rPr>
        <w:t>.Catch</w:t>
      </w:r>
      <w:r w:rsidR="004E449C">
        <w:rPr>
          <w:rFonts w:hint="eastAsia"/>
        </w:rPr>
        <w:t>es</w:t>
      </w:r>
      <w:r>
        <w:rPr>
          <w:rFonts w:hint="eastAsia"/>
        </w:rPr>
        <w:t xml:space="preserve"> an error</w:t>
      </w:r>
      <w:r w:rsidR="004E449C">
        <w:rPr>
          <w:rFonts w:hint="eastAsia"/>
        </w:rPr>
        <w:t xml:space="preserve"> in the Filter</w:t>
      </w:r>
    </w:p>
    <w:p w:rsidR="00574400" w:rsidRDefault="004A39B6">
      <w:pPr>
        <w:rPr>
          <w:sz w:val="20"/>
          <w:szCs w:val="20"/>
        </w:rPr>
      </w:pPr>
      <w:r>
        <w:rPr>
          <w:rFonts w:hint="eastAsia"/>
          <w:sz w:val="20"/>
          <w:szCs w:val="20"/>
        </w:rPr>
        <w:t xml:space="preserve">If you reload and deploy updated ORM Sender, you will see the </w:t>
      </w:r>
      <w:r w:rsidR="00307057">
        <w:rPr>
          <w:rFonts w:hint="eastAsia"/>
          <w:sz w:val="20"/>
          <w:szCs w:val="20"/>
        </w:rPr>
        <w:t>transaction was</w:t>
      </w:r>
      <w:r>
        <w:rPr>
          <w:rFonts w:hint="eastAsia"/>
          <w:sz w:val="20"/>
          <w:szCs w:val="20"/>
        </w:rPr>
        <w:t xml:space="preserve"> </w:t>
      </w:r>
      <w:r w:rsidR="00307057">
        <w:rPr>
          <w:rFonts w:hint="eastAsia"/>
          <w:sz w:val="20"/>
          <w:szCs w:val="20"/>
        </w:rPr>
        <w:t>f</w:t>
      </w:r>
      <w:r>
        <w:rPr>
          <w:rFonts w:hint="eastAsia"/>
          <w:sz w:val="20"/>
          <w:szCs w:val="20"/>
        </w:rPr>
        <w:t>iltered, as shown in Figure 14</w:t>
      </w:r>
      <w:r w:rsidR="00EE23D0">
        <w:rPr>
          <w:rFonts w:hint="eastAsia"/>
          <w:sz w:val="20"/>
          <w:szCs w:val="20"/>
        </w:rPr>
        <w:t>7</w:t>
      </w:r>
      <w:r>
        <w:rPr>
          <w:rFonts w:hint="eastAsia"/>
          <w:sz w:val="20"/>
          <w:szCs w:val="20"/>
        </w:rPr>
        <w:t>.</w:t>
      </w:r>
    </w:p>
    <w:p w:rsidR="004A39B6" w:rsidRDefault="00F1551A" w:rsidP="004A39B6">
      <w:pPr>
        <w:keepNext/>
        <w:spacing w:after="0" w:line="240" w:lineRule="auto"/>
        <w:jc w:val="center"/>
      </w:pPr>
      <w:r w:rsidRPr="00F1551A">
        <w:rPr>
          <w:noProof/>
        </w:rPr>
        <w:drawing>
          <wp:inline distT="0" distB="0" distL="0" distR="0" wp14:anchorId="478A908D" wp14:editId="29D83DCD">
            <wp:extent cx="5427878" cy="1246788"/>
            <wp:effectExtent l="0" t="0" r="1905"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424539" cy="1246021"/>
                    </a:xfrm>
                    <a:prstGeom prst="rect">
                      <a:avLst/>
                    </a:prstGeom>
                  </pic:spPr>
                </pic:pic>
              </a:graphicData>
            </a:graphic>
          </wp:inline>
        </w:drawing>
      </w:r>
    </w:p>
    <w:p w:rsidR="00574400" w:rsidRDefault="004A39B6" w:rsidP="004A39B6">
      <w:pPr>
        <w:pStyle w:val="Caption"/>
        <w:jc w:val="center"/>
        <w:rPr>
          <w:sz w:val="20"/>
          <w:szCs w:val="20"/>
        </w:rPr>
      </w:pPr>
      <w:r>
        <w:t xml:space="preserve">Figure </w:t>
      </w:r>
      <w:fldSimple w:instr=" SEQ Figure \* ARABIC ">
        <w:r w:rsidR="009A3159">
          <w:rPr>
            <w:noProof/>
          </w:rPr>
          <w:t>147</w:t>
        </w:r>
      </w:fldSimple>
      <w:r>
        <w:rPr>
          <w:rFonts w:hint="eastAsia"/>
        </w:rPr>
        <w:t>.Filtered message</w:t>
      </w:r>
    </w:p>
    <w:p w:rsidR="00EA1DD2" w:rsidRDefault="00B7747A">
      <w:pPr>
        <w:rPr>
          <w:sz w:val="20"/>
          <w:szCs w:val="20"/>
        </w:rPr>
      </w:pPr>
      <w:r>
        <w:rPr>
          <w:rFonts w:hint="eastAsia"/>
          <w:sz w:val="20"/>
          <w:szCs w:val="20"/>
        </w:rPr>
        <w:t>But a</w:t>
      </w:r>
      <w:r w:rsidR="004A39B6">
        <w:rPr>
          <w:rFonts w:hint="eastAsia"/>
          <w:sz w:val="20"/>
          <w:szCs w:val="20"/>
        </w:rPr>
        <w:t xml:space="preserve">t this time, you will not see </w:t>
      </w:r>
      <w:r w:rsidR="000B54FE">
        <w:rPr>
          <w:rFonts w:hint="eastAsia"/>
          <w:sz w:val="20"/>
          <w:szCs w:val="20"/>
        </w:rPr>
        <w:t>any</w:t>
      </w:r>
      <w:r w:rsidR="004A39B6">
        <w:rPr>
          <w:rFonts w:hint="eastAsia"/>
          <w:sz w:val="20"/>
          <w:szCs w:val="20"/>
        </w:rPr>
        <w:t xml:space="preserve"> message</w:t>
      </w:r>
      <w:r w:rsidR="000B54FE">
        <w:rPr>
          <w:rFonts w:hint="eastAsia"/>
          <w:sz w:val="20"/>
          <w:szCs w:val="20"/>
        </w:rPr>
        <w:t xml:space="preserve"> in the Exception View</w:t>
      </w:r>
      <w:r w:rsidR="004A39B6">
        <w:rPr>
          <w:rFonts w:hint="eastAsia"/>
          <w:sz w:val="20"/>
          <w:szCs w:val="20"/>
        </w:rPr>
        <w:t xml:space="preserve"> since we set the result as Filtered. </w:t>
      </w:r>
      <w:r w:rsidR="007A1D89">
        <w:rPr>
          <w:rFonts w:hint="eastAsia"/>
          <w:sz w:val="20"/>
          <w:szCs w:val="20"/>
        </w:rPr>
        <w:t xml:space="preserve">As we set </w:t>
      </w:r>
      <w:r w:rsidR="004D4A70">
        <w:rPr>
          <w:rFonts w:hint="eastAsia"/>
          <w:sz w:val="20"/>
          <w:szCs w:val="20"/>
        </w:rPr>
        <w:t xml:space="preserve">an </w:t>
      </w:r>
      <w:r w:rsidR="007A1D89">
        <w:rPr>
          <w:rFonts w:hint="eastAsia"/>
          <w:sz w:val="20"/>
          <w:szCs w:val="20"/>
        </w:rPr>
        <w:t>exception message to the result.ResultMessage property</w:t>
      </w:r>
      <w:r w:rsidR="00446F8C">
        <w:rPr>
          <w:rFonts w:hint="eastAsia"/>
          <w:sz w:val="20"/>
          <w:szCs w:val="20"/>
        </w:rPr>
        <w:t xml:space="preserve"> in Figure 14</w:t>
      </w:r>
      <w:r w:rsidR="00EE23D0">
        <w:rPr>
          <w:rFonts w:hint="eastAsia"/>
          <w:sz w:val="20"/>
          <w:szCs w:val="20"/>
        </w:rPr>
        <w:t>6</w:t>
      </w:r>
      <w:r w:rsidR="007A1D89">
        <w:rPr>
          <w:rFonts w:hint="eastAsia"/>
          <w:sz w:val="20"/>
          <w:szCs w:val="20"/>
        </w:rPr>
        <w:t>,</w:t>
      </w:r>
      <w:r w:rsidR="004D4A70">
        <w:rPr>
          <w:rFonts w:hint="eastAsia"/>
          <w:sz w:val="20"/>
          <w:szCs w:val="20"/>
        </w:rPr>
        <w:t xml:space="preserve"> the</w:t>
      </w:r>
      <w:r w:rsidR="007A1D89">
        <w:rPr>
          <w:rFonts w:hint="eastAsia"/>
          <w:sz w:val="20"/>
          <w:szCs w:val="20"/>
        </w:rPr>
        <w:t xml:space="preserve"> caught exception</w:t>
      </w:r>
      <w:r w:rsidR="007A1D89">
        <w:rPr>
          <w:sz w:val="20"/>
          <w:szCs w:val="20"/>
        </w:rPr>
        <w:t>’</w:t>
      </w:r>
      <w:r w:rsidR="007A1D89">
        <w:rPr>
          <w:rFonts w:hint="eastAsia"/>
          <w:sz w:val="20"/>
          <w:szCs w:val="20"/>
        </w:rPr>
        <w:t>s detail</w:t>
      </w:r>
      <w:r w:rsidR="004D4A70">
        <w:rPr>
          <w:rFonts w:hint="eastAsia"/>
          <w:sz w:val="20"/>
          <w:szCs w:val="20"/>
        </w:rPr>
        <w:t>s</w:t>
      </w:r>
      <w:r w:rsidR="007A1D89">
        <w:rPr>
          <w:rFonts w:hint="eastAsia"/>
          <w:sz w:val="20"/>
          <w:szCs w:val="20"/>
        </w:rPr>
        <w:t xml:space="preserve"> will be in the Message section. </w:t>
      </w:r>
      <w:r w:rsidR="004A39B6">
        <w:rPr>
          <w:rFonts w:hint="eastAsia"/>
          <w:sz w:val="20"/>
          <w:szCs w:val="20"/>
        </w:rPr>
        <w:t xml:space="preserve">For now, </w:t>
      </w:r>
      <w:r w:rsidR="007B2EE9">
        <w:rPr>
          <w:rFonts w:hint="eastAsia"/>
          <w:sz w:val="20"/>
          <w:szCs w:val="20"/>
        </w:rPr>
        <w:t xml:space="preserve">the </w:t>
      </w:r>
      <w:r w:rsidR="004A39B6">
        <w:rPr>
          <w:rFonts w:hint="eastAsia"/>
          <w:sz w:val="20"/>
          <w:szCs w:val="20"/>
        </w:rPr>
        <w:t>Exception column wil</w:t>
      </w:r>
      <w:r>
        <w:rPr>
          <w:rFonts w:hint="eastAsia"/>
          <w:sz w:val="20"/>
          <w:szCs w:val="20"/>
        </w:rPr>
        <w:t>l have a message only when an error occur</w:t>
      </w:r>
      <w:r w:rsidR="007B2EE9">
        <w:rPr>
          <w:rFonts w:hint="eastAsia"/>
          <w:sz w:val="20"/>
          <w:szCs w:val="20"/>
        </w:rPr>
        <w:t>s</w:t>
      </w:r>
      <w:r>
        <w:rPr>
          <w:rFonts w:hint="eastAsia"/>
          <w:sz w:val="20"/>
          <w:szCs w:val="20"/>
        </w:rPr>
        <w:t>.</w:t>
      </w:r>
      <w:r w:rsidR="0019736E">
        <w:rPr>
          <w:rFonts w:hint="eastAsia"/>
          <w:sz w:val="20"/>
          <w:szCs w:val="20"/>
        </w:rPr>
        <w:t xml:space="preserve"> You can keep this code, but for this tutorial, we do not wrap ParseMessage </w:t>
      </w:r>
      <w:r w:rsidR="00385232">
        <w:rPr>
          <w:sz w:val="20"/>
          <w:szCs w:val="20"/>
        </w:rPr>
        <w:t xml:space="preserve">method </w:t>
      </w:r>
      <w:r w:rsidR="0019736E">
        <w:rPr>
          <w:rFonts w:hint="eastAsia"/>
          <w:sz w:val="20"/>
          <w:szCs w:val="20"/>
        </w:rPr>
        <w:t>with try catch block.</w:t>
      </w:r>
      <w:r w:rsidR="00CF0F1A">
        <w:rPr>
          <w:rFonts w:hint="eastAsia"/>
          <w:sz w:val="20"/>
          <w:szCs w:val="20"/>
        </w:rPr>
        <w:t xml:space="preserve"> </w:t>
      </w:r>
      <w:r w:rsidR="00CF0F1A" w:rsidRPr="00CF0F1A">
        <w:rPr>
          <w:rFonts w:hint="eastAsia"/>
          <w:b/>
          <w:sz w:val="20"/>
          <w:szCs w:val="20"/>
        </w:rPr>
        <w:t>Switch back to Development workstation</w:t>
      </w:r>
      <w:r w:rsidR="00CF0F1A">
        <w:rPr>
          <w:rFonts w:hint="eastAsia"/>
          <w:sz w:val="20"/>
          <w:szCs w:val="20"/>
        </w:rPr>
        <w:t xml:space="preserve"> and select ORM Sender node from the project explorer to continue filtering.</w:t>
      </w:r>
    </w:p>
    <w:p w:rsidR="00FA539E" w:rsidRDefault="0019736E" w:rsidP="002F43BC">
      <w:pPr>
        <w:pStyle w:val="Heading6"/>
      </w:pPr>
      <w:r>
        <w:rPr>
          <w:rFonts w:hint="eastAsia"/>
        </w:rPr>
        <w:t>M</w:t>
      </w:r>
      <w:r w:rsidR="00FA539E">
        <w:rPr>
          <w:rFonts w:hint="eastAsia"/>
        </w:rPr>
        <w:t>essage</w:t>
      </w:r>
      <w:r>
        <w:rPr>
          <w:rFonts w:hint="eastAsia"/>
        </w:rPr>
        <w:t xml:space="preserve"> filtering</w:t>
      </w:r>
    </w:p>
    <w:p w:rsidR="002F43BC" w:rsidRDefault="009A1653">
      <w:pPr>
        <w:rPr>
          <w:sz w:val="20"/>
          <w:szCs w:val="20"/>
        </w:rPr>
      </w:pPr>
      <w:r>
        <w:rPr>
          <w:rFonts w:hint="eastAsia"/>
          <w:sz w:val="20"/>
          <w:szCs w:val="20"/>
        </w:rPr>
        <w:t>Once the message parsing is finished without an error, we can add filtering code.</w:t>
      </w:r>
      <w:r w:rsidR="0019736E">
        <w:rPr>
          <w:rFonts w:hint="eastAsia"/>
          <w:sz w:val="20"/>
          <w:szCs w:val="20"/>
        </w:rPr>
        <w:t xml:space="preserve"> </w:t>
      </w:r>
      <w:r w:rsidR="009C6C3A" w:rsidRPr="00132838">
        <w:rPr>
          <w:rFonts w:hint="eastAsia"/>
          <w:b/>
          <w:color w:val="00B050"/>
          <w:sz w:val="20"/>
          <w:szCs w:val="20"/>
        </w:rPr>
        <w:t>Uncomment MSH line</w:t>
      </w:r>
      <w:r w:rsidR="009C6C3A">
        <w:rPr>
          <w:rFonts w:hint="eastAsia"/>
          <w:sz w:val="20"/>
          <w:szCs w:val="20"/>
        </w:rPr>
        <w:t xml:space="preserve"> in Figure 14</w:t>
      </w:r>
      <w:r w:rsidR="00EE23D0">
        <w:rPr>
          <w:rFonts w:hint="eastAsia"/>
          <w:sz w:val="20"/>
          <w:szCs w:val="20"/>
        </w:rPr>
        <w:t>3</w:t>
      </w:r>
      <w:r w:rsidR="009C6C3A">
        <w:rPr>
          <w:rFonts w:hint="eastAsia"/>
          <w:sz w:val="20"/>
          <w:szCs w:val="20"/>
        </w:rPr>
        <w:t xml:space="preserve">. </w:t>
      </w:r>
      <w:r w:rsidR="0019736E">
        <w:rPr>
          <w:rFonts w:hint="eastAsia"/>
          <w:sz w:val="20"/>
          <w:szCs w:val="20"/>
        </w:rPr>
        <w:t>As briefly mentioned, we can check a certain field</w:t>
      </w:r>
      <w:r w:rsidR="0019736E">
        <w:rPr>
          <w:sz w:val="20"/>
          <w:szCs w:val="20"/>
        </w:rPr>
        <w:t>’</w:t>
      </w:r>
      <w:r w:rsidR="0019736E">
        <w:rPr>
          <w:rFonts w:hint="eastAsia"/>
          <w:sz w:val="20"/>
          <w:szCs w:val="20"/>
        </w:rPr>
        <w:t>s value to filter the message</w:t>
      </w:r>
      <w:r w:rsidR="00B15E1F">
        <w:rPr>
          <w:rFonts w:hint="eastAsia"/>
          <w:sz w:val="20"/>
          <w:szCs w:val="20"/>
        </w:rPr>
        <w:t xml:space="preserve"> using </w:t>
      </w:r>
      <w:r w:rsidR="00B15E1F" w:rsidRPr="0029215C">
        <w:rPr>
          <w:rFonts w:hint="eastAsia"/>
          <w:b/>
          <w:i/>
          <w:color w:val="FF0000"/>
          <w:sz w:val="20"/>
          <w:szCs w:val="20"/>
        </w:rPr>
        <w:t>message</w:t>
      </w:r>
      <w:r w:rsidR="00B15E1F" w:rsidRPr="0029215C">
        <w:rPr>
          <w:rFonts w:hint="eastAsia"/>
          <w:color w:val="FF0000"/>
          <w:sz w:val="20"/>
          <w:szCs w:val="20"/>
        </w:rPr>
        <w:t xml:space="preserve"> </w:t>
      </w:r>
      <w:r w:rsidR="00B15E1F">
        <w:rPr>
          <w:rFonts w:hint="eastAsia"/>
          <w:sz w:val="20"/>
          <w:szCs w:val="20"/>
        </w:rPr>
        <w:t>variable</w:t>
      </w:r>
      <w:r w:rsidR="0019736E">
        <w:rPr>
          <w:rFonts w:hint="eastAsia"/>
          <w:sz w:val="20"/>
          <w:szCs w:val="20"/>
        </w:rPr>
        <w:t>. For example, we can restrict</w:t>
      </w:r>
      <w:r w:rsidR="003C0E5B">
        <w:rPr>
          <w:rFonts w:hint="eastAsia"/>
          <w:sz w:val="20"/>
          <w:szCs w:val="20"/>
        </w:rPr>
        <w:t xml:space="preserve"> ORM Sender</w:t>
      </w:r>
      <w:r w:rsidR="0019736E">
        <w:rPr>
          <w:rFonts w:hint="eastAsia"/>
          <w:sz w:val="20"/>
          <w:szCs w:val="20"/>
        </w:rPr>
        <w:t xml:space="preserve"> to accep</w:t>
      </w:r>
      <w:r w:rsidR="003C0E5B">
        <w:rPr>
          <w:rFonts w:hint="eastAsia"/>
          <w:sz w:val="20"/>
          <w:szCs w:val="20"/>
        </w:rPr>
        <w:t>t</w:t>
      </w:r>
      <w:r w:rsidR="0019736E">
        <w:rPr>
          <w:rFonts w:hint="eastAsia"/>
          <w:sz w:val="20"/>
          <w:szCs w:val="20"/>
        </w:rPr>
        <w:t xml:space="preserve"> only ORM message, as shown in Figure 14</w:t>
      </w:r>
      <w:r w:rsidR="00EE23D0">
        <w:rPr>
          <w:rFonts w:hint="eastAsia"/>
          <w:sz w:val="20"/>
          <w:szCs w:val="20"/>
        </w:rPr>
        <w:t>8</w:t>
      </w:r>
      <w:r w:rsidR="0019736E">
        <w:rPr>
          <w:rFonts w:hint="eastAsia"/>
          <w:sz w:val="20"/>
          <w:szCs w:val="20"/>
        </w:rPr>
        <w:t>.</w:t>
      </w:r>
    </w:p>
    <w:p w:rsidR="0019736E" w:rsidRDefault="00E02514" w:rsidP="0019736E">
      <w:pPr>
        <w:keepNext/>
        <w:spacing w:after="0" w:line="240" w:lineRule="auto"/>
        <w:jc w:val="center"/>
      </w:pPr>
      <w:r w:rsidRPr="00E02514">
        <w:rPr>
          <w:noProof/>
        </w:rPr>
        <w:lastRenderedPageBreak/>
        <w:drawing>
          <wp:inline distT="0" distB="0" distL="0" distR="0" wp14:anchorId="67C7AD5F" wp14:editId="725315C9">
            <wp:extent cx="5544922" cy="2172946"/>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551947" cy="2175699"/>
                    </a:xfrm>
                    <a:prstGeom prst="rect">
                      <a:avLst/>
                    </a:prstGeom>
                  </pic:spPr>
                </pic:pic>
              </a:graphicData>
            </a:graphic>
          </wp:inline>
        </w:drawing>
      </w:r>
    </w:p>
    <w:p w:rsidR="00FA539E" w:rsidRDefault="0019736E" w:rsidP="0019736E">
      <w:pPr>
        <w:pStyle w:val="Caption"/>
        <w:jc w:val="center"/>
        <w:rPr>
          <w:sz w:val="20"/>
          <w:szCs w:val="20"/>
        </w:rPr>
      </w:pPr>
      <w:r>
        <w:t xml:space="preserve">Figure </w:t>
      </w:r>
      <w:fldSimple w:instr=" SEQ Figure \* ARABIC ">
        <w:r w:rsidR="009A3159">
          <w:rPr>
            <w:noProof/>
          </w:rPr>
          <w:t>148</w:t>
        </w:r>
      </w:fldSimple>
      <w:r>
        <w:rPr>
          <w:rFonts w:hint="eastAsia"/>
        </w:rPr>
        <w:t>.</w:t>
      </w:r>
      <w:r w:rsidR="00B0530D">
        <w:rPr>
          <w:rFonts w:hint="eastAsia"/>
        </w:rPr>
        <w:t>Extended m</w:t>
      </w:r>
      <w:r>
        <w:rPr>
          <w:rFonts w:hint="eastAsia"/>
        </w:rPr>
        <w:t>essage filtering code</w:t>
      </w:r>
    </w:p>
    <w:p w:rsidR="00974334" w:rsidRDefault="00D70B66">
      <w:pPr>
        <w:rPr>
          <w:sz w:val="20"/>
          <w:szCs w:val="20"/>
        </w:rPr>
      </w:pPr>
      <w:r>
        <w:rPr>
          <w:rFonts w:hint="eastAsia"/>
          <w:sz w:val="20"/>
          <w:szCs w:val="20"/>
        </w:rPr>
        <w:t xml:space="preserve">As you </w:t>
      </w:r>
      <w:r>
        <w:rPr>
          <w:sz w:val="20"/>
          <w:szCs w:val="20"/>
        </w:rPr>
        <w:t>see</w:t>
      </w:r>
      <w:r w:rsidR="006E6875">
        <w:rPr>
          <w:sz w:val="20"/>
          <w:szCs w:val="20"/>
        </w:rPr>
        <w:t xml:space="preserve"> in</w:t>
      </w:r>
      <w:r>
        <w:rPr>
          <w:sz w:val="20"/>
          <w:szCs w:val="20"/>
        </w:rPr>
        <w:t xml:space="preserve"> Figure 14</w:t>
      </w:r>
      <w:r w:rsidR="00EE23D0">
        <w:rPr>
          <w:rFonts w:hint="eastAsia"/>
          <w:sz w:val="20"/>
          <w:szCs w:val="20"/>
        </w:rPr>
        <w:t>8</w:t>
      </w:r>
      <w:r>
        <w:rPr>
          <w:rFonts w:hint="eastAsia"/>
          <w:sz w:val="20"/>
          <w:szCs w:val="20"/>
        </w:rPr>
        <w:t>, you can use</w:t>
      </w:r>
      <w:r w:rsidR="009D7DBF">
        <w:rPr>
          <w:rFonts w:hint="eastAsia"/>
          <w:sz w:val="20"/>
          <w:szCs w:val="20"/>
        </w:rPr>
        <w:t xml:space="preserve"> </w:t>
      </w:r>
      <w:r w:rsidR="00BF4E64">
        <w:rPr>
          <w:rFonts w:hint="eastAsia"/>
          <w:sz w:val="20"/>
          <w:szCs w:val="20"/>
        </w:rPr>
        <w:t xml:space="preserve">the </w:t>
      </w:r>
      <w:r w:rsidR="009D7DBF" w:rsidRPr="00BF4E64">
        <w:rPr>
          <w:rFonts w:hint="eastAsia"/>
          <w:sz w:val="20"/>
          <w:szCs w:val="20"/>
        </w:rPr>
        <w:t>pre-defined</w:t>
      </w:r>
      <w:r w:rsidRPr="00BF4E64">
        <w:rPr>
          <w:rFonts w:hint="eastAsia"/>
          <w:sz w:val="20"/>
          <w:szCs w:val="20"/>
        </w:rPr>
        <w:t xml:space="preserve"> </w:t>
      </w:r>
      <w:r>
        <w:rPr>
          <w:sz w:val="20"/>
          <w:szCs w:val="20"/>
        </w:rPr>
        <w:t>“</w:t>
      </w:r>
      <w:r w:rsidRPr="00B052E3">
        <w:rPr>
          <w:rFonts w:hint="eastAsia"/>
          <w:b/>
          <w:i/>
          <w:color w:val="FF0000"/>
          <w:sz w:val="20"/>
          <w:szCs w:val="20"/>
        </w:rPr>
        <w:t>message</w:t>
      </w:r>
      <w:r>
        <w:rPr>
          <w:sz w:val="20"/>
          <w:szCs w:val="20"/>
        </w:rPr>
        <w:t>”</w:t>
      </w:r>
      <w:r>
        <w:rPr>
          <w:rFonts w:hint="eastAsia"/>
          <w:sz w:val="20"/>
          <w:szCs w:val="20"/>
        </w:rPr>
        <w:t xml:space="preserve"> variable</w:t>
      </w:r>
      <w:r w:rsidR="00EB09F4">
        <w:rPr>
          <w:sz w:val="20"/>
          <w:szCs w:val="20"/>
        </w:rPr>
        <w:t xml:space="preserve">, which is </w:t>
      </w:r>
      <w:r w:rsidR="00963688">
        <w:rPr>
          <w:sz w:val="20"/>
          <w:szCs w:val="20"/>
        </w:rPr>
        <w:t>HL7-V2</w:t>
      </w:r>
      <w:r w:rsidR="00EB09F4">
        <w:rPr>
          <w:sz w:val="20"/>
          <w:szCs w:val="20"/>
        </w:rPr>
        <w:t>’s Message object,</w:t>
      </w:r>
      <w:r>
        <w:rPr>
          <w:rFonts w:hint="eastAsia"/>
          <w:sz w:val="20"/>
          <w:szCs w:val="20"/>
        </w:rPr>
        <w:t xml:space="preserve"> </w:t>
      </w:r>
      <w:r w:rsidR="002F5E95">
        <w:rPr>
          <w:rFonts w:hint="eastAsia"/>
          <w:sz w:val="20"/>
          <w:szCs w:val="20"/>
        </w:rPr>
        <w:t>to</w:t>
      </w:r>
      <w:r>
        <w:rPr>
          <w:rFonts w:hint="eastAsia"/>
          <w:sz w:val="20"/>
          <w:szCs w:val="20"/>
        </w:rPr>
        <w:t xml:space="preserve"> access the dequeued HL7 message. With that variable, </w:t>
      </w:r>
      <w:r w:rsidR="0019405B">
        <w:rPr>
          <w:sz w:val="20"/>
          <w:szCs w:val="20"/>
        </w:rPr>
        <w:t xml:space="preserve">you </w:t>
      </w:r>
      <w:r>
        <w:rPr>
          <w:rFonts w:hint="eastAsia"/>
          <w:sz w:val="20"/>
          <w:szCs w:val="20"/>
        </w:rPr>
        <w:t>check the values</w:t>
      </w:r>
      <w:r w:rsidR="00DA51FB">
        <w:rPr>
          <w:sz w:val="20"/>
          <w:szCs w:val="20"/>
        </w:rPr>
        <w:t xml:space="preserve"> in a Segment, Field, Component, and Subcomponent</w:t>
      </w:r>
      <w:r w:rsidR="00635E06">
        <w:rPr>
          <w:rFonts w:hint="eastAsia"/>
          <w:sz w:val="20"/>
          <w:szCs w:val="20"/>
        </w:rPr>
        <w:t>.</w:t>
      </w:r>
      <w:r w:rsidR="00974334">
        <w:rPr>
          <w:rFonts w:hint="eastAsia"/>
          <w:sz w:val="20"/>
          <w:szCs w:val="20"/>
        </w:rPr>
        <w:t xml:space="preserve"> </w:t>
      </w:r>
      <w:r w:rsidR="00167C30">
        <w:rPr>
          <w:rFonts w:hint="eastAsia"/>
          <w:sz w:val="20"/>
          <w:szCs w:val="20"/>
        </w:rPr>
        <w:t>Table</w:t>
      </w:r>
      <w:r w:rsidR="00B93636">
        <w:rPr>
          <w:rFonts w:hint="eastAsia"/>
          <w:sz w:val="20"/>
          <w:szCs w:val="20"/>
        </w:rPr>
        <w:t xml:space="preserve"> 1</w:t>
      </w:r>
      <w:r w:rsidR="00167C30">
        <w:rPr>
          <w:rFonts w:hint="eastAsia"/>
          <w:sz w:val="20"/>
          <w:szCs w:val="20"/>
        </w:rPr>
        <w:t>9</w:t>
      </w:r>
      <w:r w:rsidR="00B93636">
        <w:rPr>
          <w:rFonts w:hint="eastAsia"/>
          <w:sz w:val="20"/>
          <w:szCs w:val="20"/>
        </w:rPr>
        <w:t xml:space="preserve"> shows available pre-defined message and result variables</w:t>
      </w:r>
      <w:r w:rsidR="00B5137D">
        <w:rPr>
          <w:rFonts w:hint="eastAsia"/>
          <w:sz w:val="20"/>
          <w:szCs w:val="20"/>
        </w:rPr>
        <w:t xml:space="preserve"> </w:t>
      </w:r>
      <w:r w:rsidR="003D3B2F">
        <w:rPr>
          <w:rFonts w:hint="eastAsia"/>
          <w:sz w:val="20"/>
          <w:szCs w:val="20"/>
        </w:rPr>
        <w:t xml:space="preserve">that you can use </w:t>
      </w:r>
      <w:r w:rsidR="00B5137D">
        <w:rPr>
          <w:rFonts w:hint="eastAsia"/>
          <w:sz w:val="20"/>
          <w:szCs w:val="20"/>
        </w:rPr>
        <w:t>in the Filter view</w:t>
      </w:r>
      <w:r w:rsidR="00B93636">
        <w:rPr>
          <w:rFonts w:hint="eastAsia"/>
          <w:sz w:val="20"/>
          <w:szCs w:val="20"/>
        </w:rPr>
        <w:t>.</w:t>
      </w:r>
    </w:p>
    <w:tbl>
      <w:tblPr>
        <w:tblStyle w:val="TableGrid"/>
        <w:tblW w:w="0" w:type="auto"/>
        <w:jc w:val="center"/>
        <w:tblLook w:val="04A0" w:firstRow="1" w:lastRow="0" w:firstColumn="1" w:lastColumn="0" w:noHBand="0" w:noVBand="1"/>
      </w:tblPr>
      <w:tblGrid>
        <w:gridCol w:w="1066"/>
        <w:gridCol w:w="1140"/>
        <w:gridCol w:w="4525"/>
        <w:gridCol w:w="2279"/>
      </w:tblGrid>
      <w:tr w:rsidR="0070667E" w:rsidTr="00DE5CD8">
        <w:trPr>
          <w:jc w:val="center"/>
        </w:trPr>
        <w:tc>
          <w:tcPr>
            <w:tcW w:w="1066" w:type="dxa"/>
            <w:shd w:val="clear" w:color="auto" w:fill="D9D9D9" w:themeFill="background1" w:themeFillShade="D9"/>
          </w:tcPr>
          <w:p w:rsidR="0070667E" w:rsidRPr="00DE5CD8" w:rsidRDefault="0070667E">
            <w:pPr>
              <w:rPr>
                <w:b/>
                <w:sz w:val="20"/>
                <w:szCs w:val="20"/>
              </w:rPr>
            </w:pPr>
            <w:r w:rsidRPr="00DE5CD8">
              <w:rPr>
                <w:rFonts w:hint="eastAsia"/>
                <w:b/>
                <w:sz w:val="20"/>
                <w:szCs w:val="20"/>
              </w:rPr>
              <w:t>Variables</w:t>
            </w:r>
          </w:p>
        </w:tc>
        <w:tc>
          <w:tcPr>
            <w:tcW w:w="1140" w:type="dxa"/>
            <w:shd w:val="clear" w:color="auto" w:fill="D9D9D9" w:themeFill="background1" w:themeFillShade="D9"/>
          </w:tcPr>
          <w:p w:rsidR="0070667E" w:rsidRPr="00DE5CD8" w:rsidRDefault="0070667E">
            <w:pPr>
              <w:rPr>
                <w:b/>
                <w:sz w:val="20"/>
                <w:szCs w:val="20"/>
              </w:rPr>
            </w:pPr>
            <w:r w:rsidRPr="00DE5CD8">
              <w:rPr>
                <w:rFonts w:hint="eastAsia"/>
                <w:b/>
                <w:sz w:val="20"/>
                <w:szCs w:val="20"/>
              </w:rPr>
              <w:t>Type</w:t>
            </w:r>
          </w:p>
        </w:tc>
        <w:tc>
          <w:tcPr>
            <w:tcW w:w="4525" w:type="dxa"/>
            <w:shd w:val="clear" w:color="auto" w:fill="D9D9D9" w:themeFill="background1" w:themeFillShade="D9"/>
          </w:tcPr>
          <w:p w:rsidR="0070667E" w:rsidRPr="00DE5CD8" w:rsidRDefault="0070667E">
            <w:pPr>
              <w:rPr>
                <w:b/>
                <w:sz w:val="20"/>
                <w:szCs w:val="20"/>
              </w:rPr>
            </w:pPr>
            <w:r w:rsidRPr="00DE5CD8">
              <w:rPr>
                <w:rFonts w:hint="eastAsia"/>
                <w:b/>
                <w:sz w:val="20"/>
                <w:szCs w:val="20"/>
              </w:rPr>
              <w:t>Usage Example</w:t>
            </w:r>
          </w:p>
        </w:tc>
        <w:tc>
          <w:tcPr>
            <w:tcW w:w="2279" w:type="dxa"/>
            <w:shd w:val="clear" w:color="auto" w:fill="D9D9D9" w:themeFill="background1" w:themeFillShade="D9"/>
          </w:tcPr>
          <w:p w:rsidR="0070667E" w:rsidRPr="00DE5CD8" w:rsidRDefault="0070667E">
            <w:pPr>
              <w:rPr>
                <w:b/>
                <w:sz w:val="20"/>
                <w:szCs w:val="20"/>
              </w:rPr>
            </w:pPr>
            <w:r w:rsidRPr="00DE5CD8">
              <w:rPr>
                <w:rFonts w:hint="eastAsia"/>
                <w:b/>
                <w:sz w:val="20"/>
                <w:szCs w:val="20"/>
              </w:rPr>
              <w:t>Detail</w:t>
            </w:r>
          </w:p>
        </w:tc>
      </w:tr>
      <w:tr w:rsidR="0070667E" w:rsidTr="00DE5CD8">
        <w:trPr>
          <w:jc w:val="center"/>
        </w:trPr>
        <w:tc>
          <w:tcPr>
            <w:tcW w:w="1066" w:type="dxa"/>
          </w:tcPr>
          <w:p w:rsidR="0070667E" w:rsidRPr="00B5137D" w:rsidRDefault="0070667E">
            <w:pPr>
              <w:rPr>
                <w:b/>
                <w:color w:val="FF0000"/>
                <w:sz w:val="20"/>
                <w:szCs w:val="20"/>
              </w:rPr>
            </w:pPr>
            <w:r w:rsidRPr="00B5137D">
              <w:rPr>
                <w:rFonts w:hint="eastAsia"/>
                <w:b/>
                <w:color w:val="FF0000"/>
                <w:sz w:val="20"/>
                <w:szCs w:val="20"/>
              </w:rPr>
              <w:t>message</w:t>
            </w:r>
          </w:p>
        </w:tc>
        <w:tc>
          <w:tcPr>
            <w:tcW w:w="1140" w:type="dxa"/>
          </w:tcPr>
          <w:p w:rsidR="0070667E" w:rsidRDefault="0070667E">
            <w:pPr>
              <w:rPr>
                <w:sz w:val="20"/>
                <w:szCs w:val="20"/>
              </w:rPr>
            </w:pPr>
            <w:r>
              <w:rPr>
                <w:rFonts w:hint="eastAsia"/>
                <w:sz w:val="20"/>
                <w:szCs w:val="20"/>
              </w:rPr>
              <w:t>Message</w:t>
            </w:r>
          </w:p>
        </w:tc>
        <w:tc>
          <w:tcPr>
            <w:tcW w:w="4525" w:type="dxa"/>
          </w:tcPr>
          <w:p w:rsidR="0070667E" w:rsidRDefault="0070667E">
            <w:pPr>
              <w:rPr>
                <w:sz w:val="20"/>
                <w:szCs w:val="20"/>
              </w:rPr>
            </w:pPr>
            <w:r>
              <w:rPr>
                <w:rFonts w:hint="eastAsia"/>
                <w:sz w:val="20"/>
                <w:szCs w:val="20"/>
              </w:rPr>
              <w:t>message.ParseMessage();</w:t>
            </w:r>
          </w:p>
        </w:tc>
        <w:tc>
          <w:tcPr>
            <w:tcW w:w="2279" w:type="dxa"/>
          </w:tcPr>
          <w:p w:rsidR="0070667E" w:rsidRDefault="00963688">
            <w:pPr>
              <w:rPr>
                <w:sz w:val="20"/>
                <w:szCs w:val="20"/>
              </w:rPr>
            </w:pPr>
            <w:r>
              <w:rPr>
                <w:rFonts w:hint="eastAsia"/>
                <w:sz w:val="20"/>
                <w:szCs w:val="20"/>
              </w:rPr>
              <w:t>HL7-V2</w:t>
            </w:r>
            <w:r w:rsidR="0070667E">
              <w:rPr>
                <w:sz w:val="20"/>
                <w:szCs w:val="20"/>
              </w:rPr>
              <w:t>’</w:t>
            </w:r>
            <w:r w:rsidR="0070667E">
              <w:rPr>
                <w:rFonts w:hint="eastAsia"/>
                <w:sz w:val="20"/>
                <w:szCs w:val="20"/>
              </w:rPr>
              <w:t>s object</w:t>
            </w:r>
          </w:p>
        </w:tc>
      </w:tr>
      <w:tr w:rsidR="0070667E" w:rsidTr="00E02514">
        <w:trPr>
          <w:trHeight w:val="56"/>
          <w:jc w:val="center"/>
        </w:trPr>
        <w:tc>
          <w:tcPr>
            <w:tcW w:w="1066" w:type="dxa"/>
          </w:tcPr>
          <w:p w:rsidR="0070667E" w:rsidRPr="00B5137D" w:rsidRDefault="0070667E">
            <w:pPr>
              <w:rPr>
                <w:b/>
                <w:color w:val="FF0000"/>
                <w:sz w:val="20"/>
                <w:szCs w:val="20"/>
              </w:rPr>
            </w:pPr>
            <w:r w:rsidRPr="00B5137D">
              <w:rPr>
                <w:rFonts w:hint="eastAsia"/>
                <w:b/>
                <w:color w:val="FF0000"/>
                <w:sz w:val="20"/>
                <w:szCs w:val="20"/>
              </w:rPr>
              <w:t>result</w:t>
            </w:r>
          </w:p>
        </w:tc>
        <w:tc>
          <w:tcPr>
            <w:tcW w:w="1140" w:type="dxa"/>
          </w:tcPr>
          <w:p w:rsidR="0070667E" w:rsidRDefault="0070667E">
            <w:pPr>
              <w:rPr>
                <w:sz w:val="20"/>
                <w:szCs w:val="20"/>
              </w:rPr>
            </w:pPr>
            <w:r>
              <w:rPr>
                <w:rFonts w:hint="eastAsia"/>
                <w:sz w:val="20"/>
                <w:szCs w:val="20"/>
              </w:rPr>
              <w:t>RonResult</w:t>
            </w:r>
          </w:p>
        </w:tc>
        <w:tc>
          <w:tcPr>
            <w:tcW w:w="4525" w:type="dxa"/>
          </w:tcPr>
          <w:p w:rsidR="0070667E" w:rsidRDefault="0070667E">
            <w:pPr>
              <w:rPr>
                <w:sz w:val="20"/>
                <w:szCs w:val="20"/>
              </w:rPr>
            </w:pPr>
            <w:r>
              <w:rPr>
                <w:rFonts w:hint="eastAsia"/>
                <w:sz w:val="20"/>
                <w:szCs w:val="20"/>
              </w:rPr>
              <w:t>result.</w:t>
            </w:r>
            <w:r w:rsidR="00DE5CD8">
              <w:rPr>
                <w:rFonts w:hint="eastAsia"/>
                <w:sz w:val="20"/>
                <w:szCs w:val="20"/>
              </w:rPr>
              <w:t>TransactionResult = TransactionResults.Error;</w:t>
            </w:r>
          </w:p>
          <w:p w:rsidR="00FC2380" w:rsidRDefault="00FC2380">
            <w:pPr>
              <w:rPr>
                <w:sz w:val="20"/>
                <w:szCs w:val="20"/>
              </w:rPr>
            </w:pPr>
            <w:r>
              <w:rPr>
                <w:rFonts w:hint="eastAsia"/>
                <w:sz w:val="20"/>
                <w:szCs w:val="20"/>
              </w:rPr>
              <w:t xml:space="preserve">result.ResultMessage = </w:t>
            </w:r>
            <w:r>
              <w:rPr>
                <w:sz w:val="20"/>
                <w:szCs w:val="20"/>
              </w:rPr>
              <w:t>“</w:t>
            </w:r>
            <w:r>
              <w:rPr>
                <w:rFonts w:hint="eastAsia"/>
                <w:sz w:val="20"/>
                <w:szCs w:val="20"/>
              </w:rPr>
              <w:t>Error message here</w:t>
            </w:r>
            <w:r>
              <w:rPr>
                <w:sz w:val="20"/>
                <w:szCs w:val="20"/>
              </w:rPr>
              <w:t>”</w:t>
            </w:r>
            <w:r>
              <w:rPr>
                <w:rFonts w:hint="eastAsia"/>
                <w:sz w:val="20"/>
                <w:szCs w:val="20"/>
              </w:rPr>
              <w:t>;</w:t>
            </w:r>
          </w:p>
          <w:p w:rsidR="00D00210" w:rsidRDefault="00D00210">
            <w:pPr>
              <w:rPr>
                <w:sz w:val="20"/>
                <w:szCs w:val="20"/>
              </w:rPr>
            </w:pPr>
            <w:r>
              <w:rPr>
                <w:rFonts w:hint="eastAsia"/>
                <w:sz w:val="20"/>
                <w:szCs w:val="20"/>
              </w:rPr>
              <w:t>return result;</w:t>
            </w:r>
          </w:p>
        </w:tc>
        <w:tc>
          <w:tcPr>
            <w:tcW w:w="2279" w:type="dxa"/>
          </w:tcPr>
          <w:p w:rsidR="0070667E" w:rsidRDefault="0070667E" w:rsidP="002E15E9">
            <w:pPr>
              <w:keepNext/>
              <w:rPr>
                <w:sz w:val="20"/>
                <w:szCs w:val="20"/>
              </w:rPr>
            </w:pPr>
            <w:r>
              <w:rPr>
                <w:rFonts w:hint="eastAsia"/>
                <w:sz w:val="20"/>
                <w:szCs w:val="20"/>
              </w:rPr>
              <w:t>Maca</w:t>
            </w:r>
            <w:r>
              <w:rPr>
                <w:sz w:val="20"/>
                <w:szCs w:val="20"/>
              </w:rPr>
              <w:t>’</w:t>
            </w:r>
            <w:r>
              <w:rPr>
                <w:rFonts w:hint="eastAsia"/>
                <w:sz w:val="20"/>
                <w:szCs w:val="20"/>
              </w:rPr>
              <w:t>s object</w:t>
            </w:r>
          </w:p>
        </w:tc>
      </w:tr>
    </w:tbl>
    <w:p w:rsidR="0070667E" w:rsidRDefault="002E15E9" w:rsidP="002E15E9">
      <w:pPr>
        <w:pStyle w:val="Caption"/>
        <w:jc w:val="center"/>
        <w:rPr>
          <w:sz w:val="20"/>
          <w:szCs w:val="20"/>
        </w:rPr>
      </w:pPr>
      <w:r>
        <w:t xml:space="preserve">Table </w:t>
      </w:r>
      <w:fldSimple w:instr=" SEQ Table \* ARABIC ">
        <w:r w:rsidR="00ED6308">
          <w:rPr>
            <w:noProof/>
          </w:rPr>
          <w:t>19</w:t>
        </w:r>
      </w:fldSimple>
      <w:r>
        <w:rPr>
          <w:rFonts w:hint="eastAsia"/>
        </w:rPr>
        <w:t>. message and result variables</w:t>
      </w:r>
    </w:p>
    <w:p w:rsidR="00841066" w:rsidRDefault="00F67690" w:rsidP="003D3B2F">
      <w:pPr>
        <w:rPr>
          <w:sz w:val="20"/>
          <w:szCs w:val="20"/>
        </w:rPr>
      </w:pPr>
      <w:r>
        <w:rPr>
          <w:rFonts w:hint="eastAsia"/>
          <w:sz w:val="20"/>
        </w:rPr>
        <w:t>Please note that</w:t>
      </w:r>
      <w:r w:rsidR="005462B2">
        <w:rPr>
          <w:rFonts w:hint="eastAsia"/>
          <w:sz w:val="20"/>
          <w:szCs w:val="20"/>
        </w:rPr>
        <w:t xml:space="preserve"> t</w:t>
      </w:r>
      <w:r w:rsidR="00635E06">
        <w:rPr>
          <w:rFonts w:hint="eastAsia"/>
          <w:sz w:val="20"/>
          <w:szCs w:val="20"/>
        </w:rPr>
        <w:t>he code checks the MSH-9</w:t>
      </w:r>
      <w:r w:rsidR="00635E06">
        <w:rPr>
          <w:sz w:val="20"/>
          <w:szCs w:val="20"/>
        </w:rPr>
        <w:t>’</w:t>
      </w:r>
      <w:r w:rsidR="00635E06">
        <w:rPr>
          <w:rFonts w:hint="eastAsia"/>
          <w:sz w:val="20"/>
          <w:szCs w:val="20"/>
        </w:rPr>
        <w:t>s first component</w:t>
      </w:r>
      <w:r w:rsidR="00CD55C1">
        <w:rPr>
          <w:rFonts w:hint="eastAsia"/>
          <w:sz w:val="20"/>
          <w:szCs w:val="20"/>
        </w:rPr>
        <w:t xml:space="preserve"> an</w:t>
      </w:r>
      <w:r w:rsidR="00D70B66">
        <w:rPr>
          <w:rFonts w:hint="eastAsia"/>
          <w:sz w:val="20"/>
          <w:szCs w:val="20"/>
        </w:rPr>
        <w:t>d then set</w:t>
      </w:r>
      <w:r w:rsidR="009D7DBF">
        <w:rPr>
          <w:rFonts w:hint="eastAsia"/>
          <w:sz w:val="20"/>
          <w:szCs w:val="20"/>
        </w:rPr>
        <w:t>s</w:t>
      </w:r>
      <w:r w:rsidR="00D70B66">
        <w:rPr>
          <w:rFonts w:hint="eastAsia"/>
          <w:sz w:val="20"/>
          <w:szCs w:val="20"/>
        </w:rPr>
        <w:t xml:space="preserve"> </w:t>
      </w:r>
      <w:r w:rsidR="009D7DBF">
        <w:rPr>
          <w:rFonts w:hint="eastAsia"/>
          <w:sz w:val="20"/>
          <w:szCs w:val="20"/>
        </w:rPr>
        <w:t>Filtered</w:t>
      </w:r>
      <w:r w:rsidR="00D70B66">
        <w:rPr>
          <w:rFonts w:hint="eastAsia"/>
          <w:sz w:val="20"/>
          <w:szCs w:val="20"/>
        </w:rPr>
        <w:t xml:space="preserve"> </w:t>
      </w:r>
      <w:r w:rsidR="00BF4E64">
        <w:rPr>
          <w:rFonts w:hint="eastAsia"/>
          <w:sz w:val="20"/>
          <w:szCs w:val="20"/>
        </w:rPr>
        <w:t xml:space="preserve">enum </w:t>
      </w:r>
      <w:r w:rsidR="00D70B66">
        <w:rPr>
          <w:rFonts w:hint="eastAsia"/>
          <w:sz w:val="20"/>
          <w:szCs w:val="20"/>
        </w:rPr>
        <w:t xml:space="preserve">value to the </w:t>
      </w:r>
      <w:r w:rsidR="00BF4E64">
        <w:rPr>
          <w:rFonts w:hint="eastAsia"/>
          <w:sz w:val="20"/>
          <w:szCs w:val="20"/>
        </w:rPr>
        <w:t>pre-defined</w:t>
      </w:r>
      <w:r w:rsidR="00CD6C76">
        <w:rPr>
          <w:sz w:val="20"/>
          <w:szCs w:val="20"/>
        </w:rPr>
        <w:t xml:space="preserve"> </w:t>
      </w:r>
      <w:r w:rsidR="00D70B66">
        <w:rPr>
          <w:sz w:val="20"/>
          <w:szCs w:val="20"/>
        </w:rPr>
        <w:t>“</w:t>
      </w:r>
      <w:r w:rsidR="00D70B66" w:rsidRPr="00B052E3">
        <w:rPr>
          <w:rFonts w:hint="eastAsia"/>
          <w:b/>
          <w:i/>
          <w:color w:val="FF0000"/>
          <w:sz w:val="20"/>
          <w:szCs w:val="20"/>
        </w:rPr>
        <w:t>result</w:t>
      </w:r>
      <w:r w:rsidR="00D70B66">
        <w:rPr>
          <w:sz w:val="20"/>
          <w:szCs w:val="20"/>
        </w:rPr>
        <w:t>”</w:t>
      </w:r>
      <w:r w:rsidR="00D70B66">
        <w:rPr>
          <w:rFonts w:hint="eastAsia"/>
          <w:sz w:val="20"/>
          <w:szCs w:val="20"/>
        </w:rPr>
        <w:t xml:space="preserve"> </w:t>
      </w:r>
      <w:r w:rsidR="00A36ED9">
        <w:rPr>
          <w:rFonts w:hint="eastAsia"/>
          <w:sz w:val="20"/>
          <w:szCs w:val="20"/>
        </w:rPr>
        <w:t>object</w:t>
      </w:r>
      <w:r w:rsidR="00A36ED9">
        <w:rPr>
          <w:sz w:val="20"/>
          <w:szCs w:val="20"/>
        </w:rPr>
        <w:t>’</w:t>
      </w:r>
      <w:r w:rsidR="00A36ED9">
        <w:rPr>
          <w:rFonts w:hint="eastAsia"/>
          <w:sz w:val="20"/>
          <w:szCs w:val="20"/>
        </w:rPr>
        <w:t xml:space="preserve">s TransactionResult property </w:t>
      </w:r>
      <w:r w:rsidR="009D7DBF">
        <w:rPr>
          <w:rFonts w:hint="eastAsia"/>
          <w:sz w:val="20"/>
          <w:szCs w:val="20"/>
        </w:rPr>
        <w:t xml:space="preserve">if the message is </w:t>
      </w:r>
      <w:r w:rsidR="009D0886">
        <w:rPr>
          <w:rFonts w:hint="eastAsia"/>
          <w:sz w:val="20"/>
          <w:szCs w:val="20"/>
        </w:rPr>
        <w:t xml:space="preserve">not </w:t>
      </w:r>
      <w:r w:rsidR="009D7DBF">
        <w:rPr>
          <w:rFonts w:hint="eastAsia"/>
          <w:sz w:val="20"/>
          <w:szCs w:val="20"/>
        </w:rPr>
        <w:t>ORM.</w:t>
      </w:r>
      <w:r w:rsidR="00A36ED9">
        <w:rPr>
          <w:rFonts w:hint="eastAsia"/>
          <w:sz w:val="20"/>
          <w:szCs w:val="20"/>
        </w:rPr>
        <w:t xml:space="preserve"> </w:t>
      </w:r>
      <w:r w:rsidR="00B43256" w:rsidRPr="00B052E3">
        <w:rPr>
          <w:rFonts w:hint="eastAsia"/>
          <w:b/>
          <w:sz w:val="20"/>
          <w:szCs w:val="20"/>
        </w:rPr>
        <w:t>F</w:t>
      </w:r>
      <w:r w:rsidR="0059368F" w:rsidRPr="00B052E3">
        <w:rPr>
          <w:rFonts w:hint="eastAsia"/>
          <w:b/>
          <w:sz w:val="20"/>
          <w:szCs w:val="20"/>
        </w:rPr>
        <w:t>or now</w:t>
      </w:r>
      <w:r w:rsidR="00B43256" w:rsidRPr="00B052E3">
        <w:rPr>
          <w:rFonts w:hint="eastAsia"/>
          <w:b/>
          <w:sz w:val="20"/>
          <w:szCs w:val="20"/>
        </w:rPr>
        <w:t xml:space="preserve">, </w:t>
      </w:r>
      <w:r w:rsidR="00B43256" w:rsidRPr="00B052E3">
        <w:rPr>
          <w:b/>
          <w:sz w:val="20"/>
          <w:szCs w:val="20"/>
        </w:rPr>
        <w:t>“</w:t>
      </w:r>
      <w:r w:rsidR="00B43256" w:rsidRPr="00B052E3">
        <w:rPr>
          <w:rFonts w:hint="eastAsia"/>
          <w:b/>
          <w:i/>
          <w:sz w:val="20"/>
          <w:szCs w:val="20"/>
        </w:rPr>
        <w:t>message</w:t>
      </w:r>
      <w:r w:rsidR="00B43256" w:rsidRPr="00B052E3">
        <w:rPr>
          <w:b/>
          <w:sz w:val="20"/>
          <w:szCs w:val="20"/>
        </w:rPr>
        <w:t>”</w:t>
      </w:r>
      <w:r w:rsidR="00B43256" w:rsidRPr="00B052E3">
        <w:rPr>
          <w:rFonts w:hint="eastAsia"/>
          <w:b/>
          <w:sz w:val="20"/>
          <w:szCs w:val="20"/>
        </w:rPr>
        <w:t xml:space="preserve"> and </w:t>
      </w:r>
      <w:r w:rsidR="00B43256" w:rsidRPr="00B052E3">
        <w:rPr>
          <w:b/>
          <w:sz w:val="20"/>
          <w:szCs w:val="20"/>
        </w:rPr>
        <w:t>“</w:t>
      </w:r>
      <w:r w:rsidR="00B43256" w:rsidRPr="00B052E3">
        <w:rPr>
          <w:rFonts w:hint="eastAsia"/>
          <w:b/>
          <w:i/>
          <w:sz w:val="20"/>
          <w:szCs w:val="20"/>
        </w:rPr>
        <w:t>result</w:t>
      </w:r>
      <w:r w:rsidR="00B43256" w:rsidRPr="00B052E3">
        <w:rPr>
          <w:b/>
          <w:sz w:val="20"/>
          <w:szCs w:val="20"/>
        </w:rPr>
        <w:t>”</w:t>
      </w:r>
      <w:r w:rsidR="00B43256" w:rsidRPr="00B052E3">
        <w:rPr>
          <w:rFonts w:hint="eastAsia"/>
          <w:b/>
          <w:sz w:val="20"/>
          <w:szCs w:val="20"/>
        </w:rPr>
        <w:t xml:space="preserve"> will be visible for both Filter and Steps </w:t>
      </w:r>
      <w:r w:rsidR="00C215A3">
        <w:rPr>
          <w:rFonts w:hint="eastAsia"/>
          <w:b/>
          <w:sz w:val="20"/>
          <w:szCs w:val="20"/>
        </w:rPr>
        <w:t>views</w:t>
      </w:r>
      <w:r w:rsidR="00B43256" w:rsidRPr="00B052E3">
        <w:rPr>
          <w:rFonts w:hint="eastAsia"/>
          <w:b/>
          <w:sz w:val="20"/>
          <w:szCs w:val="20"/>
        </w:rPr>
        <w:t>.</w:t>
      </w:r>
      <w:r w:rsidR="00B43256">
        <w:rPr>
          <w:rFonts w:hint="eastAsia"/>
          <w:sz w:val="20"/>
          <w:szCs w:val="20"/>
        </w:rPr>
        <w:t xml:space="preserve"> So you can use them to access and set as needed.</w:t>
      </w:r>
      <w:r w:rsidR="00F13A40">
        <w:rPr>
          <w:rFonts w:hint="eastAsia"/>
          <w:sz w:val="20"/>
          <w:szCs w:val="20"/>
        </w:rPr>
        <w:t xml:space="preserve"> See below Table </w:t>
      </w:r>
      <w:r w:rsidR="00167C30">
        <w:rPr>
          <w:rFonts w:hint="eastAsia"/>
          <w:sz w:val="20"/>
          <w:szCs w:val="20"/>
        </w:rPr>
        <w:t>20</w:t>
      </w:r>
      <w:r w:rsidR="00F13A40">
        <w:rPr>
          <w:rFonts w:hint="eastAsia"/>
          <w:sz w:val="20"/>
          <w:szCs w:val="20"/>
        </w:rPr>
        <w:t xml:space="preserve"> for </w:t>
      </w:r>
      <w:r w:rsidR="00F13A40">
        <w:rPr>
          <w:sz w:val="20"/>
          <w:szCs w:val="20"/>
        </w:rPr>
        <w:t>RonResult’s property list.</w:t>
      </w:r>
    </w:p>
    <w:tbl>
      <w:tblPr>
        <w:tblStyle w:val="TableGrid"/>
        <w:tblW w:w="0" w:type="auto"/>
        <w:jc w:val="center"/>
        <w:tblLook w:val="04A0" w:firstRow="1" w:lastRow="0" w:firstColumn="1" w:lastColumn="0" w:noHBand="0" w:noVBand="1"/>
      </w:tblPr>
      <w:tblGrid>
        <w:gridCol w:w="1771"/>
        <w:gridCol w:w="2363"/>
        <w:gridCol w:w="3514"/>
      </w:tblGrid>
      <w:tr w:rsidR="00841066" w:rsidTr="00CF599F">
        <w:trPr>
          <w:jc w:val="center"/>
        </w:trPr>
        <w:tc>
          <w:tcPr>
            <w:tcW w:w="1771" w:type="dxa"/>
            <w:shd w:val="clear" w:color="auto" w:fill="D9D9D9" w:themeFill="background1" w:themeFillShade="D9"/>
          </w:tcPr>
          <w:p w:rsidR="00841066" w:rsidRPr="00841066" w:rsidRDefault="003E2EFB" w:rsidP="008D1FE2">
            <w:pPr>
              <w:rPr>
                <w:b/>
                <w:sz w:val="20"/>
                <w:szCs w:val="20"/>
              </w:rPr>
            </w:pPr>
            <w:r>
              <w:rPr>
                <w:rFonts w:hint="eastAsia"/>
                <w:b/>
                <w:sz w:val="20"/>
                <w:szCs w:val="20"/>
              </w:rPr>
              <w:t xml:space="preserve">Property </w:t>
            </w:r>
            <w:r w:rsidR="00841066" w:rsidRPr="00841066">
              <w:rPr>
                <w:b/>
                <w:sz w:val="20"/>
                <w:szCs w:val="20"/>
              </w:rPr>
              <w:t>Name</w:t>
            </w:r>
            <w:r>
              <w:rPr>
                <w:rFonts w:hint="eastAsia"/>
                <w:b/>
                <w:sz w:val="20"/>
                <w:szCs w:val="20"/>
              </w:rPr>
              <w:t>s</w:t>
            </w:r>
          </w:p>
        </w:tc>
        <w:tc>
          <w:tcPr>
            <w:tcW w:w="2363" w:type="dxa"/>
            <w:shd w:val="clear" w:color="auto" w:fill="D9D9D9" w:themeFill="background1" w:themeFillShade="D9"/>
          </w:tcPr>
          <w:p w:rsidR="00841066" w:rsidRPr="00841066" w:rsidRDefault="00841066" w:rsidP="008D1FE2">
            <w:pPr>
              <w:rPr>
                <w:b/>
                <w:sz w:val="20"/>
                <w:szCs w:val="20"/>
              </w:rPr>
            </w:pPr>
            <w:r w:rsidRPr="00841066">
              <w:rPr>
                <w:b/>
                <w:sz w:val="20"/>
                <w:szCs w:val="20"/>
              </w:rPr>
              <w:t>Type</w:t>
            </w:r>
          </w:p>
        </w:tc>
        <w:tc>
          <w:tcPr>
            <w:tcW w:w="3514" w:type="dxa"/>
            <w:shd w:val="clear" w:color="auto" w:fill="D9D9D9" w:themeFill="background1" w:themeFillShade="D9"/>
          </w:tcPr>
          <w:p w:rsidR="00841066" w:rsidRPr="00841066" w:rsidRDefault="00841066" w:rsidP="008D1FE2">
            <w:pPr>
              <w:rPr>
                <w:b/>
                <w:sz w:val="20"/>
                <w:szCs w:val="20"/>
              </w:rPr>
            </w:pPr>
            <w:r>
              <w:rPr>
                <w:b/>
                <w:sz w:val="20"/>
                <w:szCs w:val="20"/>
              </w:rPr>
              <w:t>Detail</w:t>
            </w:r>
          </w:p>
        </w:tc>
      </w:tr>
      <w:tr w:rsidR="00841066" w:rsidTr="00CF599F">
        <w:trPr>
          <w:jc w:val="center"/>
        </w:trPr>
        <w:tc>
          <w:tcPr>
            <w:tcW w:w="1771" w:type="dxa"/>
          </w:tcPr>
          <w:p w:rsidR="00841066" w:rsidRDefault="00841066" w:rsidP="008D1FE2">
            <w:pPr>
              <w:rPr>
                <w:sz w:val="20"/>
                <w:szCs w:val="20"/>
              </w:rPr>
            </w:pPr>
            <w:r>
              <w:rPr>
                <w:sz w:val="20"/>
                <w:szCs w:val="20"/>
              </w:rPr>
              <w:t>TransactionResult</w:t>
            </w:r>
          </w:p>
        </w:tc>
        <w:tc>
          <w:tcPr>
            <w:tcW w:w="2363" w:type="dxa"/>
          </w:tcPr>
          <w:p w:rsidR="00841066" w:rsidRDefault="00841066" w:rsidP="008D1FE2">
            <w:pPr>
              <w:rPr>
                <w:sz w:val="20"/>
                <w:szCs w:val="20"/>
              </w:rPr>
            </w:pPr>
            <w:r>
              <w:rPr>
                <w:sz w:val="20"/>
                <w:szCs w:val="20"/>
              </w:rPr>
              <w:t xml:space="preserve">TransactionResults </w:t>
            </w:r>
            <w:r w:rsidRPr="0091798A">
              <w:rPr>
                <w:b/>
                <w:color w:val="0000FF"/>
                <w:sz w:val="20"/>
                <w:szCs w:val="20"/>
              </w:rPr>
              <w:t>enum</w:t>
            </w:r>
          </w:p>
        </w:tc>
        <w:tc>
          <w:tcPr>
            <w:tcW w:w="3514" w:type="dxa"/>
          </w:tcPr>
          <w:p w:rsidR="00841066" w:rsidRDefault="00841066" w:rsidP="008D1FE2">
            <w:pPr>
              <w:rPr>
                <w:sz w:val="20"/>
                <w:szCs w:val="20"/>
              </w:rPr>
            </w:pPr>
            <w:r>
              <w:rPr>
                <w:sz w:val="20"/>
                <w:szCs w:val="20"/>
              </w:rPr>
              <w:t>Result of the transaction</w:t>
            </w:r>
          </w:p>
        </w:tc>
      </w:tr>
      <w:tr w:rsidR="00841066" w:rsidTr="00CF599F">
        <w:trPr>
          <w:jc w:val="center"/>
        </w:trPr>
        <w:tc>
          <w:tcPr>
            <w:tcW w:w="1771" w:type="dxa"/>
          </w:tcPr>
          <w:p w:rsidR="00841066" w:rsidRDefault="00841066" w:rsidP="008D1FE2">
            <w:pPr>
              <w:rPr>
                <w:sz w:val="20"/>
                <w:szCs w:val="20"/>
              </w:rPr>
            </w:pPr>
            <w:r>
              <w:rPr>
                <w:sz w:val="20"/>
                <w:szCs w:val="20"/>
              </w:rPr>
              <w:t>FailedStepId</w:t>
            </w:r>
          </w:p>
        </w:tc>
        <w:tc>
          <w:tcPr>
            <w:tcW w:w="2363" w:type="dxa"/>
          </w:tcPr>
          <w:p w:rsidR="00841066" w:rsidRPr="0091798A" w:rsidRDefault="00841066" w:rsidP="008D1FE2">
            <w:pPr>
              <w:rPr>
                <w:b/>
                <w:color w:val="0000FF"/>
                <w:sz w:val="20"/>
                <w:szCs w:val="20"/>
              </w:rPr>
            </w:pPr>
            <w:r w:rsidRPr="0091798A">
              <w:rPr>
                <w:b/>
                <w:color w:val="0000FF"/>
                <w:sz w:val="20"/>
                <w:szCs w:val="20"/>
              </w:rPr>
              <w:t>int</w:t>
            </w:r>
          </w:p>
        </w:tc>
        <w:tc>
          <w:tcPr>
            <w:tcW w:w="3514" w:type="dxa"/>
          </w:tcPr>
          <w:p w:rsidR="00841066" w:rsidRDefault="00841066" w:rsidP="008D1FE2">
            <w:pPr>
              <w:rPr>
                <w:sz w:val="20"/>
                <w:szCs w:val="20"/>
              </w:rPr>
            </w:pPr>
            <w:r>
              <w:rPr>
                <w:sz w:val="20"/>
                <w:szCs w:val="20"/>
              </w:rPr>
              <w:t>Maca will populate. For now always 1</w:t>
            </w:r>
            <w:r w:rsidR="00ED4BFC">
              <w:rPr>
                <w:rFonts w:hint="eastAsia"/>
                <w:sz w:val="20"/>
                <w:szCs w:val="20"/>
              </w:rPr>
              <w:t>.</w:t>
            </w:r>
          </w:p>
          <w:p w:rsidR="00ED4BFC" w:rsidRDefault="00ED4BFC" w:rsidP="00ED4BFC">
            <w:pPr>
              <w:rPr>
                <w:sz w:val="20"/>
                <w:szCs w:val="20"/>
              </w:rPr>
            </w:pPr>
            <w:r>
              <w:rPr>
                <w:rFonts w:hint="eastAsia"/>
                <w:sz w:val="20"/>
                <w:szCs w:val="20"/>
              </w:rPr>
              <w:t>This is internal use only.</w:t>
            </w:r>
          </w:p>
        </w:tc>
      </w:tr>
      <w:tr w:rsidR="00841066" w:rsidTr="00CF599F">
        <w:trPr>
          <w:jc w:val="center"/>
        </w:trPr>
        <w:tc>
          <w:tcPr>
            <w:tcW w:w="1771" w:type="dxa"/>
          </w:tcPr>
          <w:p w:rsidR="00841066" w:rsidRDefault="00841066" w:rsidP="008D1FE2">
            <w:pPr>
              <w:rPr>
                <w:sz w:val="20"/>
                <w:szCs w:val="20"/>
              </w:rPr>
            </w:pPr>
            <w:r>
              <w:rPr>
                <w:sz w:val="20"/>
                <w:szCs w:val="20"/>
              </w:rPr>
              <w:t>ResultMessage</w:t>
            </w:r>
          </w:p>
        </w:tc>
        <w:tc>
          <w:tcPr>
            <w:tcW w:w="2363" w:type="dxa"/>
          </w:tcPr>
          <w:p w:rsidR="00841066" w:rsidRPr="0091798A" w:rsidRDefault="00841066" w:rsidP="008D1FE2">
            <w:pPr>
              <w:rPr>
                <w:b/>
                <w:sz w:val="20"/>
                <w:szCs w:val="20"/>
              </w:rPr>
            </w:pPr>
            <w:r w:rsidRPr="0091798A">
              <w:rPr>
                <w:b/>
                <w:color w:val="0000FF"/>
                <w:sz w:val="20"/>
                <w:szCs w:val="20"/>
              </w:rPr>
              <w:t>string</w:t>
            </w:r>
          </w:p>
        </w:tc>
        <w:tc>
          <w:tcPr>
            <w:tcW w:w="3514" w:type="dxa"/>
          </w:tcPr>
          <w:p w:rsidR="00841066" w:rsidRDefault="00CF599F" w:rsidP="00EB09F4">
            <w:pPr>
              <w:keepNext/>
              <w:rPr>
                <w:sz w:val="20"/>
                <w:szCs w:val="20"/>
              </w:rPr>
            </w:pPr>
            <w:r>
              <w:rPr>
                <w:rFonts w:hint="eastAsia"/>
                <w:sz w:val="20"/>
                <w:szCs w:val="20"/>
              </w:rPr>
              <w:t>Assign it with the message if necessary</w:t>
            </w:r>
            <w:r w:rsidR="00841066">
              <w:rPr>
                <w:sz w:val="20"/>
                <w:szCs w:val="20"/>
              </w:rPr>
              <w:t>.</w:t>
            </w:r>
          </w:p>
          <w:p w:rsidR="00CF599F" w:rsidRDefault="00CF599F" w:rsidP="00EB09F4">
            <w:pPr>
              <w:keepNext/>
              <w:rPr>
                <w:sz w:val="20"/>
                <w:szCs w:val="20"/>
              </w:rPr>
            </w:pPr>
            <w:r>
              <w:rPr>
                <w:rFonts w:hint="eastAsia"/>
                <w:sz w:val="20"/>
                <w:szCs w:val="20"/>
              </w:rPr>
              <w:t xml:space="preserve">In case of unhandled exception, Maca will populate </w:t>
            </w:r>
            <w:r w:rsidR="00A36ED9">
              <w:rPr>
                <w:rFonts w:hint="eastAsia"/>
                <w:sz w:val="20"/>
                <w:szCs w:val="20"/>
              </w:rPr>
              <w:t xml:space="preserve">it </w:t>
            </w:r>
            <w:r>
              <w:rPr>
                <w:rFonts w:hint="eastAsia"/>
                <w:sz w:val="20"/>
                <w:szCs w:val="20"/>
              </w:rPr>
              <w:t>with Exception.Message.</w:t>
            </w:r>
          </w:p>
        </w:tc>
      </w:tr>
    </w:tbl>
    <w:p w:rsidR="00841066" w:rsidRDefault="00EB09F4" w:rsidP="00EB09F4">
      <w:pPr>
        <w:pStyle w:val="Caption"/>
        <w:jc w:val="center"/>
        <w:rPr>
          <w:sz w:val="20"/>
          <w:szCs w:val="20"/>
        </w:rPr>
      </w:pPr>
      <w:r>
        <w:t xml:space="preserve">Table </w:t>
      </w:r>
      <w:fldSimple w:instr=" SEQ Table \* ARABIC ">
        <w:r w:rsidR="00ED6308">
          <w:rPr>
            <w:noProof/>
          </w:rPr>
          <w:t>20</w:t>
        </w:r>
      </w:fldSimple>
      <w:r>
        <w:t xml:space="preserve">.Maca's RonResult </w:t>
      </w:r>
      <w:r w:rsidR="00087837">
        <w:rPr>
          <w:rFonts w:hint="eastAsia"/>
        </w:rPr>
        <w:t xml:space="preserve">result </w:t>
      </w:r>
      <w:r>
        <w:t>object</w:t>
      </w:r>
      <w:r w:rsidR="00C95BB8">
        <w:t>’</w:t>
      </w:r>
      <w:r w:rsidR="00B03AC5">
        <w:t>s properties</w:t>
      </w:r>
    </w:p>
    <w:p w:rsidR="00364B8E" w:rsidRDefault="00364B8E" w:rsidP="00364B8E">
      <w:pPr>
        <w:rPr>
          <w:sz w:val="20"/>
          <w:szCs w:val="20"/>
        </w:rPr>
      </w:pPr>
      <w:r>
        <w:rPr>
          <w:rFonts w:hint="eastAsia"/>
          <w:sz w:val="20"/>
          <w:szCs w:val="20"/>
        </w:rPr>
        <w:t>And b</w:t>
      </w:r>
      <w:r>
        <w:rPr>
          <w:sz w:val="20"/>
          <w:szCs w:val="20"/>
        </w:rPr>
        <w:t xml:space="preserve">elow </w:t>
      </w:r>
      <w:r w:rsidR="007909DF">
        <w:rPr>
          <w:rFonts w:hint="eastAsia"/>
          <w:sz w:val="20"/>
          <w:szCs w:val="20"/>
        </w:rPr>
        <w:t>are</w:t>
      </w:r>
      <w:r>
        <w:rPr>
          <w:sz w:val="20"/>
          <w:szCs w:val="20"/>
        </w:rPr>
        <w:t xml:space="preserve"> Maca’s TransactionResults enum values</w:t>
      </w:r>
      <w:r>
        <w:rPr>
          <w:rFonts w:hint="eastAsia"/>
          <w:sz w:val="20"/>
          <w:szCs w:val="20"/>
        </w:rPr>
        <w:t xml:space="preserve"> that you can set </w:t>
      </w:r>
      <w:r w:rsidR="007909DF">
        <w:rPr>
          <w:rFonts w:hint="eastAsia"/>
          <w:sz w:val="20"/>
          <w:szCs w:val="20"/>
        </w:rPr>
        <w:t xml:space="preserve">as the </w:t>
      </w:r>
      <w:r>
        <w:rPr>
          <w:rFonts w:hint="eastAsia"/>
          <w:sz w:val="20"/>
          <w:szCs w:val="20"/>
        </w:rPr>
        <w:t>result</w:t>
      </w:r>
      <w:r>
        <w:rPr>
          <w:sz w:val="20"/>
          <w:szCs w:val="20"/>
        </w:rPr>
        <w:t>’</w:t>
      </w:r>
      <w:r>
        <w:rPr>
          <w:rFonts w:hint="eastAsia"/>
          <w:sz w:val="20"/>
          <w:szCs w:val="20"/>
        </w:rPr>
        <w:t>s TransactionResult property.</w:t>
      </w:r>
    </w:p>
    <w:p w:rsidR="00364B8E" w:rsidRDefault="00364B8E" w:rsidP="00364B8E">
      <w:pPr>
        <w:jc w:val="center"/>
        <w:rPr>
          <w:sz w:val="20"/>
          <w:szCs w:val="20"/>
        </w:rPr>
      </w:pPr>
      <w:r w:rsidRPr="00CC45F4">
        <w:rPr>
          <w:color w:val="0000FF"/>
          <w:sz w:val="20"/>
          <w:szCs w:val="20"/>
        </w:rPr>
        <w:t>enum</w:t>
      </w:r>
      <w:r>
        <w:rPr>
          <w:sz w:val="20"/>
          <w:szCs w:val="20"/>
        </w:rPr>
        <w:t xml:space="preserve"> TransactionResults { Succeed, Error, Filtered }</w:t>
      </w:r>
    </w:p>
    <w:p w:rsidR="00046330" w:rsidRDefault="00046330" w:rsidP="00657139">
      <w:pPr>
        <w:rPr>
          <w:sz w:val="20"/>
          <w:szCs w:val="20"/>
        </w:rPr>
      </w:pPr>
      <w:r w:rsidRPr="00974334">
        <w:rPr>
          <w:rFonts w:hint="eastAsia"/>
          <w:b/>
          <w:color w:val="FF0000"/>
          <w:sz w:val="20"/>
          <w:szCs w:val="20"/>
        </w:rPr>
        <w:t>Note</w:t>
      </w:r>
      <w:r>
        <w:rPr>
          <w:rFonts w:hint="eastAsia"/>
          <w:sz w:val="20"/>
          <w:szCs w:val="20"/>
        </w:rPr>
        <w:t xml:space="preserve">: </w:t>
      </w:r>
      <w:r w:rsidR="003E0B6C">
        <w:rPr>
          <w:rFonts w:hint="eastAsia"/>
          <w:sz w:val="20"/>
          <w:szCs w:val="20"/>
        </w:rPr>
        <w:t xml:space="preserve">Since </w:t>
      </w:r>
      <w:r w:rsidR="00657139">
        <w:rPr>
          <w:rFonts w:hint="eastAsia"/>
          <w:sz w:val="20"/>
          <w:szCs w:val="20"/>
        </w:rPr>
        <w:t>ParseMessage()</w:t>
      </w:r>
      <w:r w:rsidR="003E0B6C">
        <w:rPr>
          <w:rFonts w:hint="eastAsia"/>
          <w:sz w:val="20"/>
          <w:szCs w:val="20"/>
        </w:rPr>
        <w:t xml:space="preserve"> </w:t>
      </w:r>
      <w:r w:rsidR="00BD2EC4">
        <w:rPr>
          <w:rFonts w:hint="eastAsia"/>
          <w:sz w:val="20"/>
          <w:szCs w:val="20"/>
        </w:rPr>
        <w:t>verifies required fie</w:t>
      </w:r>
      <w:r w:rsidR="001C1CCD">
        <w:rPr>
          <w:rFonts w:hint="eastAsia"/>
          <w:sz w:val="20"/>
          <w:szCs w:val="20"/>
        </w:rPr>
        <w:t>l</w:t>
      </w:r>
      <w:r w:rsidR="00BD2EC4">
        <w:rPr>
          <w:rFonts w:hint="eastAsia"/>
          <w:sz w:val="20"/>
          <w:szCs w:val="20"/>
        </w:rPr>
        <w:t xml:space="preserve">ds and </w:t>
      </w:r>
      <w:r w:rsidR="003E0B6C">
        <w:rPr>
          <w:rFonts w:hint="eastAsia"/>
          <w:sz w:val="20"/>
          <w:szCs w:val="20"/>
        </w:rPr>
        <w:t>assigns all segments and properties using HL7 Message property, w</w:t>
      </w:r>
      <w:r>
        <w:rPr>
          <w:rFonts w:hint="eastAsia"/>
          <w:sz w:val="20"/>
          <w:szCs w:val="20"/>
        </w:rPr>
        <w:t xml:space="preserve">ithout </w:t>
      </w:r>
      <w:r w:rsidR="003E0B6C">
        <w:rPr>
          <w:rFonts w:hint="eastAsia"/>
          <w:sz w:val="20"/>
          <w:szCs w:val="20"/>
        </w:rPr>
        <w:t>calling</w:t>
      </w:r>
      <w:r>
        <w:rPr>
          <w:rFonts w:hint="eastAsia"/>
          <w:sz w:val="20"/>
          <w:szCs w:val="20"/>
        </w:rPr>
        <w:t xml:space="preserve"> it, accessing an element of the </w:t>
      </w:r>
      <w:r w:rsidR="00FC1085">
        <w:rPr>
          <w:rFonts w:hint="eastAsia"/>
          <w:sz w:val="20"/>
          <w:szCs w:val="20"/>
        </w:rPr>
        <w:t xml:space="preserve">dequeued </w:t>
      </w:r>
      <w:r>
        <w:rPr>
          <w:rFonts w:hint="eastAsia"/>
          <w:sz w:val="20"/>
          <w:szCs w:val="20"/>
        </w:rPr>
        <w:t>Message will fail, as shown in Figure 14</w:t>
      </w:r>
      <w:r w:rsidR="00EE23D0">
        <w:rPr>
          <w:rFonts w:hint="eastAsia"/>
          <w:sz w:val="20"/>
          <w:szCs w:val="20"/>
        </w:rPr>
        <w:t>9</w:t>
      </w:r>
      <w:r>
        <w:rPr>
          <w:rFonts w:hint="eastAsia"/>
          <w:sz w:val="20"/>
          <w:szCs w:val="20"/>
        </w:rPr>
        <w:t>.</w:t>
      </w:r>
    </w:p>
    <w:p w:rsidR="00046330" w:rsidRDefault="009D1DA8" w:rsidP="00046330">
      <w:pPr>
        <w:keepNext/>
        <w:spacing w:after="0" w:line="240" w:lineRule="auto"/>
        <w:jc w:val="center"/>
      </w:pPr>
      <w:r w:rsidRPr="009D1DA8">
        <w:rPr>
          <w:noProof/>
        </w:rPr>
        <w:lastRenderedPageBreak/>
        <w:drawing>
          <wp:inline distT="0" distB="0" distL="0" distR="0" wp14:anchorId="7877BF05" wp14:editId="24E81E86">
            <wp:extent cx="5943600" cy="2112010"/>
            <wp:effectExtent l="0" t="0" r="0" b="254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5943600" cy="2112010"/>
                    </a:xfrm>
                    <a:prstGeom prst="rect">
                      <a:avLst/>
                    </a:prstGeom>
                  </pic:spPr>
                </pic:pic>
              </a:graphicData>
            </a:graphic>
          </wp:inline>
        </w:drawing>
      </w:r>
    </w:p>
    <w:p w:rsidR="00046330" w:rsidRDefault="00046330" w:rsidP="00046330">
      <w:pPr>
        <w:pStyle w:val="Caption"/>
        <w:jc w:val="center"/>
        <w:rPr>
          <w:sz w:val="20"/>
          <w:szCs w:val="20"/>
        </w:rPr>
      </w:pPr>
      <w:r>
        <w:t xml:space="preserve">Figure </w:t>
      </w:r>
      <w:fldSimple w:instr=" SEQ Figure \* ARABIC ">
        <w:r w:rsidR="009A3159">
          <w:rPr>
            <w:noProof/>
          </w:rPr>
          <w:t>149</w:t>
        </w:r>
      </w:fldSimple>
      <w:r>
        <w:rPr>
          <w:rFonts w:hint="eastAsia"/>
        </w:rPr>
        <w:t xml:space="preserve">.Unassigned </w:t>
      </w:r>
      <w:r w:rsidR="0010053B">
        <w:rPr>
          <w:rFonts w:hint="eastAsia"/>
        </w:rPr>
        <w:t>segment</w:t>
      </w:r>
      <w:r>
        <w:rPr>
          <w:rFonts w:hint="eastAsia"/>
        </w:rPr>
        <w:t xml:space="preserve"> accessing error</w:t>
      </w:r>
    </w:p>
    <w:p w:rsidR="00046330" w:rsidRDefault="00FC1085" w:rsidP="003055B5">
      <w:pPr>
        <w:rPr>
          <w:sz w:val="20"/>
          <w:szCs w:val="20"/>
        </w:rPr>
      </w:pPr>
      <w:r>
        <w:rPr>
          <w:rFonts w:hint="eastAsia"/>
          <w:sz w:val="20"/>
          <w:szCs w:val="20"/>
        </w:rPr>
        <w:t>By Maca</w:t>
      </w:r>
      <w:r>
        <w:rPr>
          <w:sz w:val="20"/>
          <w:szCs w:val="20"/>
        </w:rPr>
        <w:t>’</w:t>
      </w:r>
      <w:r>
        <w:rPr>
          <w:rFonts w:hint="eastAsia"/>
          <w:sz w:val="20"/>
          <w:szCs w:val="20"/>
        </w:rPr>
        <w:t>s design, a Message in the HL7Client</w:t>
      </w:r>
      <w:r>
        <w:rPr>
          <w:sz w:val="20"/>
          <w:szCs w:val="20"/>
        </w:rPr>
        <w:t>’</w:t>
      </w:r>
      <w:r>
        <w:rPr>
          <w:rFonts w:hint="eastAsia"/>
          <w:sz w:val="20"/>
          <w:szCs w:val="20"/>
        </w:rPr>
        <w:t xml:space="preserve">s queue will have an HL7Message property only. </w:t>
      </w:r>
      <w:r w:rsidR="00046330">
        <w:rPr>
          <w:rFonts w:hint="eastAsia"/>
          <w:sz w:val="20"/>
          <w:szCs w:val="20"/>
        </w:rPr>
        <w:t>All other segments and properties will be empty.</w:t>
      </w:r>
      <w:r w:rsidR="00C3471C">
        <w:rPr>
          <w:rFonts w:hint="eastAsia"/>
          <w:sz w:val="20"/>
          <w:szCs w:val="20"/>
        </w:rPr>
        <w:t xml:space="preserve"> </w:t>
      </w:r>
      <w:r w:rsidR="001C1CCD">
        <w:rPr>
          <w:rFonts w:hint="eastAsia"/>
          <w:sz w:val="20"/>
          <w:szCs w:val="20"/>
        </w:rPr>
        <w:t>As mentioned above, ParseMessage() will check the required segments and fields and throw an exception if any of them is missing</w:t>
      </w:r>
      <w:r w:rsidR="001D2616">
        <w:rPr>
          <w:rFonts w:hint="eastAsia"/>
          <w:sz w:val="20"/>
          <w:szCs w:val="20"/>
        </w:rPr>
        <w:t>, and Maca will catch that</w:t>
      </w:r>
      <w:r w:rsidR="001C1CCD">
        <w:rPr>
          <w:rFonts w:hint="eastAsia"/>
          <w:sz w:val="20"/>
          <w:szCs w:val="20"/>
        </w:rPr>
        <w:t>.</w:t>
      </w:r>
      <w:r w:rsidR="003515C9">
        <w:rPr>
          <w:rFonts w:hint="eastAsia"/>
          <w:sz w:val="20"/>
          <w:szCs w:val="20"/>
        </w:rPr>
        <w:t xml:space="preserve"> If the message is valid, then all segments and fields will be populated</w:t>
      </w:r>
      <w:r w:rsidR="001D2616">
        <w:rPr>
          <w:rFonts w:hint="eastAsia"/>
          <w:sz w:val="20"/>
          <w:szCs w:val="20"/>
        </w:rPr>
        <w:t xml:space="preserve"> based on the HL7Message property</w:t>
      </w:r>
      <w:r w:rsidR="003515C9">
        <w:rPr>
          <w:rFonts w:hint="eastAsia"/>
          <w:sz w:val="20"/>
          <w:szCs w:val="20"/>
        </w:rPr>
        <w:t>.</w:t>
      </w:r>
      <w:r w:rsidR="001C1CCD">
        <w:rPr>
          <w:rFonts w:hint="eastAsia"/>
          <w:sz w:val="20"/>
          <w:szCs w:val="20"/>
        </w:rPr>
        <w:t xml:space="preserve"> </w:t>
      </w:r>
      <w:r w:rsidR="00760BAB">
        <w:rPr>
          <w:rFonts w:hint="eastAsia"/>
          <w:sz w:val="20"/>
          <w:szCs w:val="20"/>
        </w:rPr>
        <w:t>But i</w:t>
      </w:r>
      <w:r w:rsidR="003515C9">
        <w:rPr>
          <w:rFonts w:hint="eastAsia"/>
          <w:sz w:val="20"/>
          <w:szCs w:val="20"/>
        </w:rPr>
        <w:t>f we comment that, the subsequent code that tries to check a segment or field will fail because that is empty.</w:t>
      </w:r>
      <w:r w:rsidR="00052E22">
        <w:rPr>
          <w:rFonts w:hint="eastAsia"/>
          <w:sz w:val="20"/>
          <w:szCs w:val="20"/>
        </w:rPr>
        <w:t xml:space="preserve"> </w:t>
      </w:r>
      <w:r w:rsidR="001D2616">
        <w:rPr>
          <w:rFonts w:hint="eastAsia"/>
          <w:sz w:val="20"/>
          <w:szCs w:val="20"/>
        </w:rPr>
        <w:t>If an invalid message was queued, e.g., required field MSH.9.1 is missing, the code that checks MSH.9.1 will throw an exception and Maca cacthes that and save</w:t>
      </w:r>
      <w:r w:rsidR="004B28BF">
        <w:rPr>
          <w:rFonts w:hint="eastAsia"/>
          <w:sz w:val="20"/>
          <w:szCs w:val="20"/>
        </w:rPr>
        <w:t xml:space="preserve"> that</w:t>
      </w:r>
      <w:r w:rsidR="001D2616">
        <w:rPr>
          <w:rFonts w:hint="eastAsia"/>
          <w:sz w:val="20"/>
          <w:szCs w:val="20"/>
        </w:rPr>
        <w:t xml:space="preserve"> in the database</w:t>
      </w:r>
      <w:r w:rsidR="004B28BF">
        <w:rPr>
          <w:rFonts w:hint="eastAsia"/>
          <w:sz w:val="20"/>
          <w:szCs w:val="20"/>
        </w:rPr>
        <w:t xml:space="preserve">. </w:t>
      </w:r>
      <w:r w:rsidR="00DA1D1C">
        <w:rPr>
          <w:rFonts w:hint="eastAsia"/>
          <w:sz w:val="20"/>
          <w:szCs w:val="20"/>
        </w:rPr>
        <w:t>Then you can retrieve the exception message in the service</w:t>
      </w:r>
      <w:r w:rsidR="00DA1D1C">
        <w:rPr>
          <w:sz w:val="20"/>
          <w:szCs w:val="20"/>
        </w:rPr>
        <w:t>’</w:t>
      </w:r>
      <w:r w:rsidR="00DA1D1C">
        <w:rPr>
          <w:rFonts w:hint="eastAsia"/>
          <w:sz w:val="20"/>
          <w:szCs w:val="20"/>
        </w:rPr>
        <w:t>s transactions</w:t>
      </w:r>
      <w:r w:rsidR="004B28BF">
        <w:rPr>
          <w:rFonts w:hint="eastAsia"/>
          <w:sz w:val="20"/>
          <w:szCs w:val="20"/>
        </w:rPr>
        <w:t>, as shown in Figure 14</w:t>
      </w:r>
      <w:r w:rsidR="00EE23D0">
        <w:rPr>
          <w:rFonts w:hint="eastAsia"/>
          <w:sz w:val="20"/>
          <w:szCs w:val="20"/>
        </w:rPr>
        <w:t>9</w:t>
      </w:r>
      <w:r w:rsidR="004B28BF">
        <w:rPr>
          <w:rFonts w:hint="eastAsia"/>
          <w:sz w:val="20"/>
          <w:szCs w:val="20"/>
        </w:rPr>
        <w:t>. Although we will not face this situation because the DICOM Reader</w:t>
      </w:r>
      <w:r w:rsidR="004B28BF">
        <w:rPr>
          <w:sz w:val="20"/>
          <w:szCs w:val="20"/>
        </w:rPr>
        <w:t>’</w:t>
      </w:r>
      <w:r w:rsidR="004B28BF">
        <w:rPr>
          <w:rFonts w:hint="eastAsia"/>
          <w:sz w:val="20"/>
          <w:szCs w:val="20"/>
        </w:rPr>
        <w:t xml:space="preserve">s </w:t>
      </w:r>
      <w:r w:rsidR="004B28BF">
        <w:rPr>
          <w:sz w:val="20"/>
          <w:szCs w:val="20"/>
        </w:rPr>
        <w:t>“</w:t>
      </w:r>
      <w:r w:rsidR="004B28BF">
        <w:rPr>
          <w:rFonts w:hint="eastAsia"/>
          <w:sz w:val="20"/>
          <w:szCs w:val="20"/>
        </w:rPr>
        <w:t>AddSegmentMSH()</w:t>
      </w:r>
      <w:r w:rsidR="004B28BF">
        <w:rPr>
          <w:sz w:val="20"/>
          <w:szCs w:val="20"/>
        </w:rPr>
        <w:t>”</w:t>
      </w:r>
      <w:r w:rsidR="004B28BF">
        <w:rPr>
          <w:rFonts w:hint="eastAsia"/>
          <w:sz w:val="20"/>
          <w:szCs w:val="20"/>
        </w:rPr>
        <w:t xml:space="preserve"> validates the header value and throws an exception if the required field is missing. Then no message will be queued to the ORM Sender</w:t>
      </w:r>
      <w:r w:rsidR="00C3471C">
        <w:rPr>
          <w:rFonts w:hint="eastAsia"/>
          <w:sz w:val="20"/>
          <w:szCs w:val="20"/>
        </w:rPr>
        <w:t xml:space="preserve"> as a result</w:t>
      </w:r>
      <w:r w:rsidR="004B28BF">
        <w:rPr>
          <w:rFonts w:hint="eastAsia"/>
          <w:sz w:val="20"/>
          <w:szCs w:val="20"/>
        </w:rPr>
        <w:t xml:space="preserve">. But we still need to test the ORM Sender with various messages without using the DICOM Reader. </w:t>
      </w:r>
      <w:r w:rsidR="003055B5">
        <w:rPr>
          <w:rFonts w:hint="eastAsia"/>
          <w:sz w:val="20"/>
          <w:szCs w:val="20"/>
        </w:rPr>
        <w:t>We will cover that later.</w:t>
      </w:r>
    </w:p>
    <w:p w:rsidR="00CC45F4" w:rsidRDefault="007909DF" w:rsidP="007909DF">
      <w:pPr>
        <w:rPr>
          <w:sz w:val="20"/>
          <w:szCs w:val="20"/>
        </w:rPr>
      </w:pPr>
      <w:r>
        <w:rPr>
          <w:rFonts w:hint="eastAsia"/>
          <w:sz w:val="20"/>
          <w:szCs w:val="20"/>
        </w:rPr>
        <w:t>Lastly, o</w:t>
      </w:r>
      <w:r w:rsidR="009856DD">
        <w:rPr>
          <w:rFonts w:hint="eastAsia"/>
          <w:sz w:val="20"/>
          <w:szCs w:val="20"/>
        </w:rPr>
        <w:t xml:space="preserve">nce you use </w:t>
      </w:r>
      <w:r w:rsidR="009856DD">
        <w:rPr>
          <w:sz w:val="20"/>
          <w:szCs w:val="20"/>
        </w:rPr>
        <w:t>“</w:t>
      </w:r>
      <w:r w:rsidR="009856DD">
        <w:rPr>
          <w:rFonts w:hint="eastAsia"/>
          <w:sz w:val="20"/>
          <w:szCs w:val="20"/>
        </w:rPr>
        <w:t>return result;</w:t>
      </w:r>
      <w:r w:rsidR="009856DD">
        <w:rPr>
          <w:sz w:val="20"/>
          <w:szCs w:val="20"/>
        </w:rPr>
        <w:t>”</w:t>
      </w:r>
      <w:r w:rsidR="009856DD">
        <w:rPr>
          <w:rFonts w:hint="eastAsia"/>
          <w:sz w:val="20"/>
          <w:szCs w:val="20"/>
        </w:rPr>
        <w:t xml:space="preserve"> code inside the Filter, the rest of the code will not be executed</w:t>
      </w:r>
      <w:r w:rsidR="00F95AB3">
        <w:rPr>
          <w:rFonts w:hint="eastAsia"/>
          <w:sz w:val="20"/>
          <w:szCs w:val="20"/>
        </w:rPr>
        <w:t xml:space="preserve"> followed by C# language standard</w:t>
      </w:r>
      <w:r w:rsidR="009856DD">
        <w:rPr>
          <w:rFonts w:hint="eastAsia"/>
          <w:sz w:val="20"/>
          <w:szCs w:val="20"/>
        </w:rPr>
        <w:t>. Plus, as we filtered the message, Steps code that we will define later will not be executed as well.</w:t>
      </w:r>
    </w:p>
    <w:p w:rsidR="005B6FF8" w:rsidRDefault="005B6FF8">
      <w:pPr>
        <w:rPr>
          <w:sz w:val="20"/>
          <w:szCs w:val="20"/>
        </w:rPr>
      </w:pPr>
      <w:r w:rsidRPr="008E4710">
        <w:rPr>
          <w:b/>
          <w:color w:val="FF0000"/>
          <w:sz w:val="20"/>
          <w:szCs w:val="20"/>
        </w:rPr>
        <w:t>Note</w:t>
      </w:r>
      <w:r>
        <w:rPr>
          <w:sz w:val="20"/>
          <w:szCs w:val="20"/>
        </w:rPr>
        <w:t xml:space="preserve">: Maca provides its </w:t>
      </w:r>
      <w:r w:rsidR="008E4710">
        <w:rPr>
          <w:sz w:val="20"/>
          <w:szCs w:val="20"/>
        </w:rPr>
        <w:t xml:space="preserve">own </w:t>
      </w:r>
      <w:r>
        <w:rPr>
          <w:sz w:val="20"/>
          <w:szCs w:val="20"/>
        </w:rPr>
        <w:t>internal classes</w:t>
      </w:r>
      <w:r w:rsidR="00157EA5">
        <w:rPr>
          <w:sz w:val="20"/>
          <w:szCs w:val="20"/>
        </w:rPr>
        <w:t xml:space="preserve"> and</w:t>
      </w:r>
      <w:r>
        <w:rPr>
          <w:sz w:val="20"/>
          <w:szCs w:val="20"/>
        </w:rPr>
        <w:t xml:space="preserve"> enums</w:t>
      </w:r>
      <w:r w:rsidR="00157EA5">
        <w:rPr>
          <w:sz w:val="20"/>
          <w:szCs w:val="20"/>
        </w:rPr>
        <w:t xml:space="preserve"> along with </w:t>
      </w:r>
      <w:r>
        <w:rPr>
          <w:sz w:val="20"/>
          <w:szCs w:val="20"/>
        </w:rPr>
        <w:t>extension methods for the 3</w:t>
      </w:r>
      <w:r w:rsidRPr="005B6FF8">
        <w:rPr>
          <w:sz w:val="20"/>
          <w:szCs w:val="20"/>
          <w:vertAlign w:val="superscript"/>
        </w:rPr>
        <w:t>rd</w:t>
      </w:r>
      <w:r>
        <w:rPr>
          <w:sz w:val="20"/>
          <w:szCs w:val="20"/>
        </w:rPr>
        <w:t xml:space="preserve"> </w:t>
      </w:r>
      <w:r w:rsidR="00157EA5">
        <w:rPr>
          <w:sz w:val="20"/>
          <w:szCs w:val="20"/>
        </w:rPr>
        <w:t>party libraries</w:t>
      </w:r>
      <w:r>
        <w:rPr>
          <w:sz w:val="20"/>
          <w:szCs w:val="20"/>
        </w:rPr>
        <w:t>.</w:t>
      </w:r>
      <w:r w:rsidR="00157EA5">
        <w:rPr>
          <w:sz w:val="20"/>
          <w:szCs w:val="20"/>
        </w:rPr>
        <w:t xml:space="preserve"> Since the prototype doesn’t provide </w:t>
      </w:r>
      <w:r w:rsidR="009E103D">
        <w:rPr>
          <w:sz w:val="20"/>
          <w:szCs w:val="20"/>
        </w:rPr>
        <w:t>code completion, e.g.,</w:t>
      </w:r>
      <w:r w:rsidR="00EB5377">
        <w:rPr>
          <w:sz w:val="20"/>
          <w:szCs w:val="20"/>
        </w:rPr>
        <w:t xml:space="preserve"> Microsoft’s</w:t>
      </w:r>
      <w:r w:rsidR="009E103D">
        <w:rPr>
          <w:sz w:val="20"/>
          <w:szCs w:val="20"/>
        </w:rPr>
        <w:t xml:space="preserve"> IntelliSense</w:t>
      </w:r>
      <w:r w:rsidR="00E8271A">
        <w:rPr>
          <w:rStyle w:val="FootnoteReference"/>
          <w:sz w:val="20"/>
          <w:szCs w:val="20"/>
        </w:rPr>
        <w:footnoteReference w:id="30"/>
      </w:r>
      <w:r w:rsidR="009E103D">
        <w:rPr>
          <w:sz w:val="20"/>
          <w:szCs w:val="20"/>
        </w:rPr>
        <w:t xml:space="preserve">, in </w:t>
      </w:r>
      <w:r w:rsidR="00913CD6">
        <w:rPr>
          <w:sz w:val="20"/>
          <w:szCs w:val="20"/>
        </w:rPr>
        <w:t>the</w:t>
      </w:r>
      <w:r w:rsidR="006F33FF">
        <w:rPr>
          <w:sz w:val="20"/>
          <w:szCs w:val="20"/>
        </w:rPr>
        <w:t xml:space="preserve"> code</w:t>
      </w:r>
      <w:r w:rsidR="009E103D">
        <w:rPr>
          <w:sz w:val="20"/>
          <w:szCs w:val="20"/>
        </w:rPr>
        <w:t xml:space="preserve"> editor, please check each one’s specification stated </w:t>
      </w:r>
      <w:r w:rsidR="00F7341F">
        <w:rPr>
          <w:rFonts w:hint="eastAsia"/>
          <w:sz w:val="20"/>
          <w:szCs w:val="20"/>
        </w:rPr>
        <w:t>in the tutorial</w:t>
      </w:r>
      <w:r w:rsidR="009E103D">
        <w:rPr>
          <w:sz w:val="20"/>
          <w:szCs w:val="20"/>
        </w:rPr>
        <w:t xml:space="preserve"> carefully.</w:t>
      </w:r>
    </w:p>
    <w:p w:rsidR="0029215C" w:rsidRDefault="005917C1">
      <w:pPr>
        <w:rPr>
          <w:sz w:val="20"/>
          <w:szCs w:val="20"/>
        </w:rPr>
      </w:pPr>
      <w:r>
        <w:rPr>
          <w:sz w:val="20"/>
          <w:szCs w:val="20"/>
        </w:rPr>
        <w:t>To test the MSH-9 field verification, i.e.,</w:t>
      </w:r>
      <w:r>
        <w:rPr>
          <w:rFonts w:hint="eastAsia"/>
          <w:sz w:val="20"/>
          <w:szCs w:val="20"/>
        </w:rPr>
        <w:t xml:space="preserve"> to accept only ORM message, modify DICOM Reader service</w:t>
      </w:r>
      <w:r w:rsidR="00D77C03">
        <w:rPr>
          <w:rFonts w:hint="eastAsia"/>
          <w:sz w:val="20"/>
          <w:szCs w:val="20"/>
        </w:rPr>
        <w:t>,</w:t>
      </w:r>
      <w:r>
        <w:rPr>
          <w:rFonts w:hint="eastAsia"/>
          <w:sz w:val="20"/>
          <w:szCs w:val="20"/>
        </w:rPr>
        <w:t xml:space="preserve"> as shown in Figure 1</w:t>
      </w:r>
      <w:r w:rsidR="00EE23D0">
        <w:rPr>
          <w:rFonts w:hint="eastAsia"/>
          <w:sz w:val="20"/>
          <w:szCs w:val="20"/>
        </w:rPr>
        <w:t>50</w:t>
      </w:r>
      <w:r>
        <w:rPr>
          <w:rFonts w:hint="eastAsia"/>
          <w:sz w:val="20"/>
          <w:szCs w:val="20"/>
        </w:rPr>
        <w:t>.</w:t>
      </w:r>
    </w:p>
    <w:p w:rsidR="005917C1" w:rsidRDefault="003055B5" w:rsidP="005917C1">
      <w:pPr>
        <w:keepNext/>
        <w:spacing w:after="0" w:line="240" w:lineRule="auto"/>
        <w:jc w:val="center"/>
      </w:pPr>
      <w:r w:rsidRPr="003055B5">
        <w:rPr>
          <w:noProof/>
        </w:rPr>
        <w:drawing>
          <wp:inline distT="0" distB="0" distL="0" distR="0" wp14:anchorId="77E7D052" wp14:editId="132FCB3C">
            <wp:extent cx="5943600" cy="2246630"/>
            <wp:effectExtent l="0" t="0" r="0" b="127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943600" cy="2246630"/>
                    </a:xfrm>
                    <a:prstGeom prst="rect">
                      <a:avLst/>
                    </a:prstGeom>
                  </pic:spPr>
                </pic:pic>
              </a:graphicData>
            </a:graphic>
          </wp:inline>
        </w:drawing>
      </w:r>
    </w:p>
    <w:p w:rsidR="005917C1" w:rsidRDefault="005917C1" w:rsidP="005917C1">
      <w:pPr>
        <w:pStyle w:val="Caption"/>
        <w:jc w:val="center"/>
        <w:rPr>
          <w:sz w:val="20"/>
          <w:szCs w:val="20"/>
        </w:rPr>
      </w:pPr>
      <w:r>
        <w:t xml:space="preserve">Figure </w:t>
      </w:r>
      <w:fldSimple w:instr=" SEQ Figure \* ARABIC ">
        <w:r w:rsidR="009A3159">
          <w:rPr>
            <w:noProof/>
          </w:rPr>
          <w:t>150</w:t>
        </w:r>
      </w:fldSimple>
      <w:r>
        <w:rPr>
          <w:rFonts w:hint="eastAsia"/>
        </w:rPr>
        <w:t>.ADT message example</w:t>
      </w:r>
    </w:p>
    <w:p w:rsidR="005B32EC" w:rsidRDefault="005B32EC">
      <w:pPr>
        <w:rPr>
          <w:sz w:val="20"/>
          <w:szCs w:val="20"/>
        </w:rPr>
      </w:pPr>
      <w:r w:rsidRPr="005B32EC">
        <w:rPr>
          <w:rFonts w:hint="eastAsia"/>
          <w:b/>
          <w:color w:val="FF0000"/>
          <w:sz w:val="20"/>
          <w:szCs w:val="20"/>
        </w:rPr>
        <w:t>Note</w:t>
      </w:r>
      <w:r>
        <w:rPr>
          <w:rFonts w:hint="eastAsia"/>
          <w:sz w:val="20"/>
          <w:szCs w:val="20"/>
        </w:rPr>
        <w:t>: Below steps are for your reference. The ORM Listener service needs to be deployed first. Once you finish below HL7Listener section, come back here to follow the steps.</w:t>
      </w:r>
    </w:p>
    <w:p w:rsidR="005917C1" w:rsidRDefault="002A54FB">
      <w:pPr>
        <w:rPr>
          <w:sz w:val="20"/>
          <w:szCs w:val="20"/>
        </w:rPr>
      </w:pPr>
      <w:r>
        <w:rPr>
          <w:rFonts w:hint="eastAsia"/>
          <w:sz w:val="20"/>
          <w:szCs w:val="20"/>
        </w:rPr>
        <w:lastRenderedPageBreak/>
        <w:t xml:space="preserve">Save the </w:t>
      </w:r>
      <w:r w:rsidR="00121869">
        <w:rPr>
          <w:rFonts w:hint="eastAsia"/>
          <w:sz w:val="20"/>
          <w:szCs w:val="20"/>
        </w:rPr>
        <w:t>DICOM Reader and ORM Sender services</w:t>
      </w:r>
      <w:r>
        <w:rPr>
          <w:rFonts w:hint="eastAsia"/>
          <w:sz w:val="20"/>
          <w:szCs w:val="20"/>
        </w:rPr>
        <w:t xml:space="preserve"> and reload</w:t>
      </w:r>
      <w:r w:rsidR="00121869">
        <w:rPr>
          <w:rFonts w:hint="eastAsia"/>
          <w:sz w:val="20"/>
          <w:szCs w:val="20"/>
        </w:rPr>
        <w:t xml:space="preserve"> them</w:t>
      </w:r>
      <w:r>
        <w:rPr>
          <w:rFonts w:hint="eastAsia"/>
          <w:sz w:val="20"/>
          <w:szCs w:val="20"/>
        </w:rPr>
        <w:t xml:space="preserve">. </w:t>
      </w:r>
      <w:r w:rsidR="00112DB3">
        <w:rPr>
          <w:rFonts w:hint="eastAsia"/>
          <w:sz w:val="20"/>
          <w:szCs w:val="20"/>
        </w:rPr>
        <w:t xml:space="preserve">If the load is done, </w:t>
      </w:r>
      <w:r w:rsidR="00112DB3" w:rsidRPr="00121869">
        <w:rPr>
          <w:rFonts w:hint="eastAsia"/>
          <w:b/>
          <w:sz w:val="20"/>
          <w:szCs w:val="20"/>
        </w:rPr>
        <w:t>s</w:t>
      </w:r>
      <w:r w:rsidRPr="00121869">
        <w:rPr>
          <w:rFonts w:hint="eastAsia"/>
          <w:b/>
          <w:sz w:val="20"/>
          <w:szCs w:val="20"/>
        </w:rPr>
        <w:t>witch to the Management workstation</w:t>
      </w:r>
      <w:r>
        <w:rPr>
          <w:rFonts w:hint="eastAsia"/>
          <w:sz w:val="20"/>
          <w:szCs w:val="20"/>
        </w:rPr>
        <w:t xml:space="preserve"> and click Source tab. Click the Refresh button. </w:t>
      </w:r>
      <w:r w:rsidR="005B32EC">
        <w:rPr>
          <w:rFonts w:hint="eastAsia"/>
          <w:sz w:val="20"/>
          <w:szCs w:val="20"/>
        </w:rPr>
        <w:t xml:space="preserve">Select ORM Sender and click the Deploy ( </w:t>
      </w:r>
      <w:r w:rsidR="005B32EC">
        <w:rPr>
          <w:rFonts w:hint="eastAsia"/>
          <w:noProof/>
          <w:sz w:val="20"/>
          <w:szCs w:val="20"/>
        </w:rPr>
        <w:drawing>
          <wp:inline distT="0" distB="0" distL="0" distR="0" wp14:anchorId="2B947093" wp14:editId="78AF7E95">
            <wp:extent cx="164592" cy="164592"/>
            <wp:effectExtent l="0" t="0" r="6985" b="6985"/>
            <wp:docPr id="3079" name="Picture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arrow_left.jpg"/>
                    <pic:cNvPicPr/>
                  </pic:nvPicPr>
                  <pic:blipFill>
                    <a:blip r:embed="rId108">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5B32EC">
        <w:rPr>
          <w:rFonts w:hint="eastAsia"/>
          <w:sz w:val="20"/>
          <w:szCs w:val="20"/>
        </w:rPr>
        <w:t xml:space="preserve"> ) button. Then s</w:t>
      </w:r>
      <w:r>
        <w:rPr>
          <w:rFonts w:hint="eastAsia"/>
          <w:sz w:val="20"/>
          <w:szCs w:val="20"/>
        </w:rPr>
        <w:t xml:space="preserve">elect DICOM Reader and click the Deploy ( </w:t>
      </w:r>
      <w:r>
        <w:rPr>
          <w:rFonts w:hint="eastAsia"/>
          <w:noProof/>
          <w:sz w:val="20"/>
          <w:szCs w:val="20"/>
        </w:rPr>
        <w:drawing>
          <wp:inline distT="0" distB="0" distL="0" distR="0" wp14:anchorId="7F980965" wp14:editId="06AD5DDB">
            <wp:extent cx="164592" cy="164592"/>
            <wp:effectExtent l="0" t="0" r="6985" b="6985"/>
            <wp:docPr id="3078" name="Picture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arrow_left.jpg"/>
                    <pic:cNvPicPr/>
                  </pic:nvPicPr>
                  <pic:blipFill>
                    <a:blip r:embed="rId108">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 button. Once the deployment is done, click Instance tab. Select ORM Sender and then click </w:t>
      </w:r>
      <w:r w:rsidRPr="00121869">
        <w:rPr>
          <w:rFonts w:hint="eastAsia"/>
          <w:b/>
          <w:sz w:val="20"/>
          <w:szCs w:val="20"/>
        </w:rPr>
        <w:t>Observe &gt; Transaction</w:t>
      </w:r>
      <w:r>
        <w:rPr>
          <w:rFonts w:hint="eastAsia"/>
          <w:sz w:val="20"/>
          <w:szCs w:val="20"/>
        </w:rPr>
        <w:t xml:space="preserve"> tab if that is not selected.</w:t>
      </w:r>
      <w:r w:rsidR="00112DB3">
        <w:rPr>
          <w:rFonts w:hint="eastAsia"/>
          <w:sz w:val="20"/>
          <w:szCs w:val="20"/>
        </w:rPr>
        <w:t xml:space="preserve"> </w:t>
      </w:r>
      <w:r w:rsidR="00121869">
        <w:rPr>
          <w:rFonts w:hint="eastAsia"/>
          <w:sz w:val="20"/>
          <w:szCs w:val="20"/>
        </w:rPr>
        <w:t>Click the Retrieve button and you will see the</w:t>
      </w:r>
      <w:r w:rsidR="00E32C3A">
        <w:rPr>
          <w:rFonts w:hint="eastAsia"/>
          <w:sz w:val="20"/>
          <w:szCs w:val="20"/>
        </w:rPr>
        <w:t xml:space="preserve"> most recent</w:t>
      </w:r>
      <w:r w:rsidR="00121869">
        <w:rPr>
          <w:rFonts w:hint="eastAsia"/>
          <w:sz w:val="20"/>
          <w:szCs w:val="20"/>
        </w:rPr>
        <w:t xml:space="preserve"> result, as shown in Figure</w:t>
      </w:r>
      <w:r w:rsidR="00556337">
        <w:rPr>
          <w:rFonts w:hint="eastAsia"/>
          <w:sz w:val="20"/>
          <w:szCs w:val="20"/>
        </w:rPr>
        <w:t xml:space="preserve"> 1</w:t>
      </w:r>
      <w:r w:rsidR="00EE23D0">
        <w:rPr>
          <w:rFonts w:hint="eastAsia"/>
          <w:sz w:val="20"/>
          <w:szCs w:val="20"/>
        </w:rPr>
        <w:t>51</w:t>
      </w:r>
      <w:r w:rsidR="00556337">
        <w:rPr>
          <w:rFonts w:hint="eastAsia"/>
          <w:sz w:val="20"/>
          <w:szCs w:val="20"/>
        </w:rPr>
        <w:t>.</w:t>
      </w:r>
    </w:p>
    <w:p w:rsidR="00556337" w:rsidRDefault="00556337" w:rsidP="00556337">
      <w:pPr>
        <w:keepNext/>
        <w:spacing w:after="0" w:line="240" w:lineRule="auto"/>
        <w:jc w:val="center"/>
      </w:pPr>
      <w:r w:rsidRPr="00556337">
        <w:rPr>
          <w:noProof/>
          <w:sz w:val="20"/>
          <w:szCs w:val="20"/>
        </w:rPr>
        <w:drawing>
          <wp:inline distT="0" distB="0" distL="0" distR="0" wp14:anchorId="43F65F45" wp14:editId="5DB1A332">
            <wp:extent cx="5391302" cy="2817186"/>
            <wp:effectExtent l="0" t="0" r="0" b="2540"/>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387987" cy="2815454"/>
                    </a:xfrm>
                    <a:prstGeom prst="rect">
                      <a:avLst/>
                    </a:prstGeom>
                  </pic:spPr>
                </pic:pic>
              </a:graphicData>
            </a:graphic>
          </wp:inline>
        </w:drawing>
      </w:r>
    </w:p>
    <w:p w:rsidR="00556337" w:rsidRDefault="00556337" w:rsidP="00556337">
      <w:pPr>
        <w:pStyle w:val="Caption"/>
        <w:jc w:val="center"/>
        <w:rPr>
          <w:sz w:val="20"/>
          <w:szCs w:val="20"/>
        </w:rPr>
      </w:pPr>
      <w:r>
        <w:t xml:space="preserve">Figure </w:t>
      </w:r>
      <w:fldSimple w:instr=" SEQ Figure \* ARABIC ">
        <w:r w:rsidR="009A3159">
          <w:rPr>
            <w:noProof/>
          </w:rPr>
          <w:t>151</w:t>
        </w:r>
      </w:fldSimple>
      <w:r>
        <w:rPr>
          <w:rFonts w:hint="eastAsia"/>
        </w:rPr>
        <w:t>.Filtered message</w:t>
      </w:r>
    </w:p>
    <w:p w:rsidR="00556337" w:rsidRDefault="00B81A0C">
      <w:pPr>
        <w:rPr>
          <w:sz w:val="20"/>
          <w:szCs w:val="20"/>
        </w:rPr>
      </w:pPr>
      <w:r>
        <w:rPr>
          <w:rFonts w:hint="eastAsia"/>
          <w:sz w:val="20"/>
          <w:szCs w:val="20"/>
        </w:rPr>
        <w:t xml:space="preserve">At this time, the message was filtered due to the MSH-9 value, which is ADT^A01 in this case. As this message contains MSH segment, we may look at the Message view. Click the Message ( </w:t>
      </w:r>
      <w:r>
        <w:rPr>
          <w:rFonts w:hint="eastAsia"/>
          <w:noProof/>
          <w:sz w:val="20"/>
          <w:szCs w:val="20"/>
        </w:rPr>
        <w:drawing>
          <wp:inline distT="0" distB="0" distL="0" distR="0" wp14:anchorId="02CE99CC" wp14:editId="4AEED869">
            <wp:extent cx="164592" cy="164592"/>
            <wp:effectExtent l="0" t="0" r="6985" b="6985"/>
            <wp:docPr id="3081" name="Picture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age_text_outline.jpg"/>
                    <pic:cNvPicPr/>
                  </pic:nvPicPr>
                  <pic:blipFill>
                    <a:blip r:embed="rId146">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button.</w:t>
      </w:r>
    </w:p>
    <w:p w:rsidR="00B81A0C" w:rsidRDefault="00BD792C" w:rsidP="00B81A0C">
      <w:pPr>
        <w:keepNext/>
        <w:spacing w:after="0" w:line="240" w:lineRule="auto"/>
        <w:jc w:val="center"/>
      </w:pPr>
      <w:r w:rsidRPr="00BD792C">
        <w:rPr>
          <w:noProof/>
        </w:rPr>
        <w:drawing>
          <wp:inline distT="0" distB="0" distL="0" distR="0" wp14:anchorId="47F121EB" wp14:editId="08AF02D3">
            <wp:extent cx="2969971" cy="2855465"/>
            <wp:effectExtent l="0" t="0" r="1905" b="254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2967707" cy="2853289"/>
                    </a:xfrm>
                    <a:prstGeom prst="rect">
                      <a:avLst/>
                    </a:prstGeom>
                  </pic:spPr>
                </pic:pic>
              </a:graphicData>
            </a:graphic>
          </wp:inline>
        </w:drawing>
      </w:r>
    </w:p>
    <w:p w:rsidR="00B81A0C" w:rsidRDefault="00B81A0C" w:rsidP="00B81A0C">
      <w:pPr>
        <w:pStyle w:val="Caption"/>
        <w:jc w:val="center"/>
        <w:rPr>
          <w:sz w:val="20"/>
          <w:szCs w:val="20"/>
        </w:rPr>
      </w:pPr>
      <w:r>
        <w:t xml:space="preserve">Figure </w:t>
      </w:r>
      <w:fldSimple w:instr=" SEQ Figure \* ARABIC ">
        <w:r w:rsidR="009A3159">
          <w:rPr>
            <w:noProof/>
          </w:rPr>
          <w:t>152</w:t>
        </w:r>
      </w:fldSimple>
      <w:r>
        <w:rPr>
          <w:rFonts w:hint="eastAsia"/>
        </w:rPr>
        <w:t>.Received</w:t>
      </w:r>
      <w:r w:rsidR="0079185E">
        <w:rPr>
          <w:rFonts w:hint="eastAsia"/>
        </w:rPr>
        <w:t xml:space="preserve"> (</w:t>
      </w:r>
      <w:r w:rsidR="0079185E" w:rsidRPr="0079185E">
        <w:rPr>
          <w:rFonts w:hint="eastAsia"/>
          <w:i/>
        </w:rPr>
        <w:t>queued</w:t>
      </w:r>
      <w:r w:rsidR="0079185E">
        <w:rPr>
          <w:rFonts w:hint="eastAsia"/>
        </w:rPr>
        <w:t>)</w:t>
      </w:r>
      <w:r>
        <w:rPr>
          <w:rFonts w:hint="eastAsia"/>
        </w:rPr>
        <w:t xml:space="preserve"> HL7 message</w:t>
      </w:r>
    </w:p>
    <w:p w:rsidR="00556337" w:rsidRDefault="008C7571">
      <w:pPr>
        <w:rPr>
          <w:sz w:val="20"/>
          <w:szCs w:val="20"/>
        </w:rPr>
      </w:pPr>
      <w:r>
        <w:rPr>
          <w:rFonts w:hint="eastAsia"/>
          <w:sz w:val="20"/>
          <w:szCs w:val="20"/>
        </w:rPr>
        <w:t>Figure 1</w:t>
      </w:r>
      <w:r w:rsidR="00CC471A">
        <w:rPr>
          <w:rFonts w:hint="eastAsia"/>
          <w:sz w:val="20"/>
          <w:szCs w:val="20"/>
        </w:rPr>
        <w:t>5</w:t>
      </w:r>
      <w:r w:rsidR="00EE23D0">
        <w:rPr>
          <w:rFonts w:hint="eastAsia"/>
          <w:sz w:val="20"/>
          <w:szCs w:val="20"/>
        </w:rPr>
        <w:t>2</w:t>
      </w:r>
      <w:r>
        <w:rPr>
          <w:rFonts w:hint="eastAsia"/>
          <w:sz w:val="20"/>
          <w:szCs w:val="20"/>
        </w:rPr>
        <w:t xml:space="preserve"> shows the received message. </w:t>
      </w:r>
      <w:r w:rsidR="00B81A0C">
        <w:rPr>
          <w:rFonts w:hint="eastAsia"/>
          <w:sz w:val="20"/>
          <w:szCs w:val="20"/>
        </w:rPr>
        <w:t xml:space="preserve">As you see, </w:t>
      </w:r>
      <w:r>
        <w:rPr>
          <w:rFonts w:hint="eastAsia"/>
          <w:sz w:val="20"/>
          <w:szCs w:val="20"/>
        </w:rPr>
        <w:t>you will notice that the message was</w:t>
      </w:r>
      <w:r w:rsidR="00B81A0C">
        <w:rPr>
          <w:rFonts w:hint="eastAsia"/>
          <w:sz w:val="20"/>
          <w:szCs w:val="20"/>
        </w:rPr>
        <w:t xml:space="preserve"> filtered </w:t>
      </w:r>
      <w:r w:rsidR="007420EA">
        <w:rPr>
          <w:rFonts w:hint="eastAsia"/>
          <w:sz w:val="20"/>
          <w:szCs w:val="20"/>
        </w:rPr>
        <w:t>because</w:t>
      </w:r>
      <w:r w:rsidR="000851E2">
        <w:rPr>
          <w:rFonts w:hint="eastAsia"/>
          <w:sz w:val="20"/>
          <w:szCs w:val="20"/>
        </w:rPr>
        <w:t xml:space="preserve"> the</w:t>
      </w:r>
      <w:r w:rsidR="00B81A0C">
        <w:rPr>
          <w:rFonts w:hint="eastAsia"/>
          <w:sz w:val="20"/>
          <w:szCs w:val="20"/>
        </w:rPr>
        <w:t xml:space="preserve"> MSH-9 is ADT^A01. </w:t>
      </w:r>
    </w:p>
    <w:p w:rsidR="00070D6A" w:rsidRDefault="00070D6A">
      <w:pPr>
        <w:rPr>
          <w:sz w:val="20"/>
          <w:szCs w:val="20"/>
        </w:rPr>
      </w:pPr>
      <w:r>
        <w:rPr>
          <w:rFonts w:hint="eastAsia"/>
          <w:sz w:val="20"/>
          <w:szCs w:val="20"/>
        </w:rPr>
        <w:t xml:space="preserve">This is minor, but one thing to note is the </w:t>
      </w:r>
      <w:r>
        <w:rPr>
          <w:sz w:val="20"/>
          <w:szCs w:val="20"/>
        </w:rPr>
        <w:t>component</w:t>
      </w:r>
      <w:r>
        <w:rPr>
          <w:rFonts w:hint="eastAsia"/>
          <w:sz w:val="20"/>
          <w:szCs w:val="20"/>
        </w:rPr>
        <w:t xml:space="preserve">s of the MSH-9, which is for the message type. As you saw, the field could have all components like </w:t>
      </w:r>
      <w:r>
        <w:rPr>
          <w:sz w:val="20"/>
          <w:szCs w:val="20"/>
        </w:rPr>
        <w:t>“</w:t>
      </w:r>
      <w:r>
        <w:rPr>
          <w:rFonts w:hint="eastAsia"/>
          <w:sz w:val="20"/>
          <w:szCs w:val="20"/>
        </w:rPr>
        <w:t>ORM^O01^ORM_O01</w:t>
      </w:r>
      <w:r>
        <w:rPr>
          <w:sz w:val="20"/>
          <w:szCs w:val="20"/>
        </w:rPr>
        <w:t>”</w:t>
      </w:r>
      <w:r>
        <w:rPr>
          <w:rFonts w:hint="eastAsia"/>
          <w:sz w:val="20"/>
          <w:szCs w:val="20"/>
        </w:rPr>
        <w:t xml:space="preserve"> in the above sample MSH. But in many cases, you will see the value like </w:t>
      </w:r>
      <w:r>
        <w:rPr>
          <w:sz w:val="20"/>
          <w:szCs w:val="20"/>
        </w:rPr>
        <w:t>“</w:t>
      </w:r>
      <w:r>
        <w:rPr>
          <w:rFonts w:hint="eastAsia"/>
          <w:sz w:val="20"/>
          <w:szCs w:val="20"/>
        </w:rPr>
        <w:t>ORM^O01</w:t>
      </w:r>
      <w:r>
        <w:rPr>
          <w:sz w:val="20"/>
          <w:szCs w:val="20"/>
        </w:rPr>
        <w:t>”</w:t>
      </w:r>
      <w:r>
        <w:rPr>
          <w:rFonts w:hint="eastAsia"/>
          <w:sz w:val="20"/>
          <w:szCs w:val="20"/>
        </w:rPr>
        <w:t xml:space="preserve"> in MSH-9. </w:t>
      </w:r>
      <w:r w:rsidR="00E30838">
        <w:rPr>
          <w:rFonts w:hint="eastAsia"/>
          <w:sz w:val="20"/>
          <w:szCs w:val="20"/>
        </w:rPr>
        <w:t xml:space="preserve">So, parsing </w:t>
      </w:r>
      <w:r w:rsidR="00AC4136">
        <w:rPr>
          <w:rFonts w:hint="eastAsia"/>
          <w:sz w:val="20"/>
          <w:szCs w:val="20"/>
        </w:rPr>
        <w:t xml:space="preserve">a </w:t>
      </w:r>
      <w:r w:rsidR="00E30838">
        <w:rPr>
          <w:rFonts w:hint="eastAsia"/>
          <w:sz w:val="20"/>
          <w:szCs w:val="20"/>
        </w:rPr>
        <w:t>field value without check</w:t>
      </w:r>
      <w:r w:rsidR="00AC4136">
        <w:rPr>
          <w:rFonts w:hint="eastAsia"/>
          <w:sz w:val="20"/>
          <w:szCs w:val="20"/>
        </w:rPr>
        <w:t>ing</w:t>
      </w:r>
      <w:r w:rsidR="00E30838">
        <w:rPr>
          <w:rFonts w:hint="eastAsia"/>
          <w:sz w:val="20"/>
          <w:szCs w:val="20"/>
        </w:rPr>
        <w:t xml:space="preserve"> its components may lead to </w:t>
      </w:r>
      <w:r w:rsidR="00AC4136">
        <w:rPr>
          <w:rFonts w:hint="eastAsia"/>
          <w:sz w:val="20"/>
          <w:szCs w:val="20"/>
        </w:rPr>
        <w:t>an</w:t>
      </w:r>
      <w:r w:rsidR="00E30838">
        <w:rPr>
          <w:rFonts w:hint="eastAsia"/>
          <w:sz w:val="20"/>
          <w:szCs w:val="20"/>
        </w:rPr>
        <w:t xml:space="preserve"> incorrect result.</w:t>
      </w:r>
      <w:r>
        <w:rPr>
          <w:rFonts w:hint="eastAsia"/>
          <w:sz w:val="20"/>
          <w:szCs w:val="20"/>
        </w:rPr>
        <w:t xml:space="preserve"> In addition, if you try to check the </w:t>
      </w:r>
      <w:r>
        <w:rPr>
          <w:rFonts w:hint="eastAsia"/>
          <w:sz w:val="20"/>
          <w:szCs w:val="20"/>
        </w:rPr>
        <w:lastRenderedPageBreak/>
        <w:t>3</w:t>
      </w:r>
      <w:r w:rsidRPr="00EB020E">
        <w:rPr>
          <w:rFonts w:hint="eastAsia"/>
          <w:sz w:val="20"/>
          <w:szCs w:val="20"/>
          <w:vertAlign w:val="superscript"/>
        </w:rPr>
        <w:t>rd</w:t>
      </w:r>
      <w:r>
        <w:rPr>
          <w:rFonts w:hint="eastAsia"/>
          <w:sz w:val="20"/>
          <w:szCs w:val="20"/>
        </w:rPr>
        <w:t xml:space="preserve"> component of the MSH-9,</w:t>
      </w:r>
      <w:r w:rsidR="006F35D0">
        <w:rPr>
          <w:rFonts w:hint="eastAsia"/>
          <w:sz w:val="20"/>
          <w:szCs w:val="20"/>
        </w:rPr>
        <w:t xml:space="preserve"> i.e., MSH.9.3,</w:t>
      </w:r>
      <w:r>
        <w:rPr>
          <w:rFonts w:hint="eastAsia"/>
          <w:sz w:val="20"/>
          <w:szCs w:val="20"/>
        </w:rPr>
        <w:t xml:space="preserve"> you won</w:t>
      </w:r>
      <w:r>
        <w:rPr>
          <w:sz w:val="20"/>
          <w:szCs w:val="20"/>
        </w:rPr>
        <w:t>’</w:t>
      </w:r>
      <w:r>
        <w:rPr>
          <w:rFonts w:hint="eastAsia"/>
          <w:sz w:val="20"/>
          <w:szCs w:val="20"/>
        </w:rPr>
        <w:t>t have the expected outcome even though the message is valid ORM. So, please make sure to check each component first, once you try to check the field.</w:t>
      </w:r>
    </w:p>
    <w:p w:rsidR="00070D6A" w:rsidRDefault="00070D6A">
      <w:pPr>
        <w:rPr>
          <w:sz w:val="20"/>
          <w:szCs w:val="20"/>
        </w:rPr>
      </w:pPr>
      <w:r>
        <w:rPr>
          <w:rFonts w:hint="eastAsia"/>
          <w:sz w:val="20"/>
          <w:szCs w:val="20"/>
        </w:rPr>
        <w:t xml:space="preserve">Like the above test, convert ADT^A01 </w:t>
      </w:r>
      <w:r w:rsidR="00427ABF">
        <w:rPr>
          <w:rFonts w:hint="eastAsia"/>
          <w:sz w:val="20"/>
          <w:szCs w:val="20"/>
        </w:rPr>
        <w:t xml:space="preserve">back </w:t>
      </w:r>
      <w:r>
        <w:rPr>
          <w:rFonts w:hint="eastAsia"/>
          <w:sz w:val="20"/>
          <w:szCs w:val="20"/>
        </w:rPr>
        <w:t>to ORM^O01 and modify MSH-12 to 2.4 in the DICOM Reader. Then deploy the services to see whether the transaction was filtered.</w:t>
      </w:r>
    </w:p>
    <w:p w:rsidR="0065469E" w:rsidRDefault="0065469E" w:rsidP="0065469E">
      <w:pPr>
        <w:rPr>
          <w:sz w:val="20"/>
          <w:szCs w:val="20"/>
        </w:rPr>
      </w:pPr>
      <w:r>
        <w:rPr>
          <w:sz w:val="20"/>
          <w:szCs w:val="20"/>
        </w:rPr>
        <w:t>As a</w:t>
      </w:r>
      <w:r w:rsidR="00EF6E47">
        <w:rPr>
          <w:rFonts w:hint="eastAsia"/>
          <w:sz w:val="20"/>
          <w:szCs w:val="20"/>
        </w:rPr>
        <w:t>n extra</w:t>
      </w:r>
      <w:r>
        <w:rPr>
          <w:sz w:val="20"/>
          <w:szCs w:val="20"/>
        </w:rPr>
        <w:t xml:space="preserve"> example, we can check if the required segment exists. Let’s say we need a PV1 segment in every message and do not proceed </w:t>
      </w:r>
      <w:r w:rsidR="001E6C0A">
        <w:rPr>
          <w:rFonts w:hint="eastAsia"/>
          <w:sz w:val="20"/>
          <w:szCs w:val="20"/>
        </w:rPr>
        <w:t>i</w:t>
      </w:r>
      <w:r>
        <w:rPr>
          <w:sz w:val="20"/>
          <w:szCs w:val="20"/>
        </w:rPr>
        <w:t>f the segment doesn’t exist.</w:t>
      </w:r>
      <w:r w:rsidR="00EF6E47">
        <w:rPr>
          <w:rFonts w:hint="eastAsia"/>
          <w:sz w:val="20"/>
          <w:szCs w:val="20"/>
        </w:rPr>
        <w:t xml:space="preserve"> </w:t>
      </w:r>
      <w:r w:rsidR="00AE7A65">
        <w:rPr>
          <w:rFonts w:hint="eastAsia"/>
          <w:sz w:val="20"/>
          <w:szCs w:val="20"/>
        </w:rPr>
        <w:t>For now</w:t>
      </w:r>
      <w:r w:rsidR="00EF6E47">
        <w:rPr>
          <w:rFonts w:hint="eastAsia"/>
          <w:sz w:val="20"/>
          <w:szCs w:val="20"/>
        </w:rPr>
        <w:t>, the DICOM Reader creates MSH and PID segments.</w:t>
      </w:r>
    </w:p>
    <w:p w:rsidR="0065469E" w:rsidRDefault="0093727D" w:rsidP="0065469E">
      <w:pPr>
        <w:keepNext/>
        <w:spacing w:after="0" w:line="240" w:lineRule="auto"/>
        <w:jc w:val="center"/>
      </w:pPr>
      <w:r w:rsidRPr="0093727D">
        <w:rPr>
          <w:noProof/>
        </w:rPr>
        <w:drawing>
          <wp:inline distT="0" distB="0" distL="0" distR="0" wp14:anchorId="3D0C12F2" wp14:editId="133FB3E5">
            <wp:extent cx="2940711" cy="903054"/>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2944255" cy="904142"/>
                    </a:xfrm>
                    <a:prstGeom prst="rect">
                      <a:avLst/>
                    </a:prstGeom>
                  </pic:spPr>
                </pic:pic>
              </a:graphicData>
            </a:graphic>
          </wp:inline>
        </w:drawing>
      </w:r>
    </w:p>
    <w:p w:rsidR="0065469E" w:rsidRDefault="0065469E" w:rsidP="0065469E">
      <w:pPr>
        <w:pStyle w:val="Caption"/>
        <w:jc w:val="center"/>
        <w:rPr>
          <w:sz w:val="20"/>
          <w:szCs w:val="20"/>
        </w:rPr>
      </w:pPr>
      <w:r>
        <w:t xml:space="preserve">Figure </w:t>
      </w:r>
      <w:fldSimple w:instr=" SEQ Figure \* ARABIC ">
        <w:r w:rsidR="009A3159">
          <w:rPr>
            <w:noProof/>
          </w:rPr>
          <w:t>153</w:t>
        </w:r>
      </w:fldSimple>
      <w:r>
        <w:rPr>
          <w:rFonts w:hint="eastAsia"/>
        </w:rPr>
        <w:t>.Filter the message if PV1 segment does not exist</w:t>
      </w:r>
    </w:p>
    <w:p w:rsidR="00B052E3" w:rsidRDefault="0065469E">
      <w:pPr>
        <w:rPr>
          <w:sz w:val="20"/>
          <w:szCs w:val="20"/>
        </w:rPr>
      </w:pPr>
      <w:r>
        <w:rPr>
          <w:rFonts w:hint="eastAsia"/>
          <w:sz w:val="20"/>
          <w:szCs w:val="20"/>
        </w:rPr>
        <w:t xml:space="preserve">Since the segment can repeat, as mentioned in the Segment section above with an OBX example, </w:t>
      </w:r>
      <w:r w:rsidR="00963688">
        <w:rPr>
          <w:rFonts w:hint="eastAsia"/>
          <w:sz w:val="20"/>
          <w:szCs w:val="20"/>
        </w:rPr>
        <w:t>HL7-V2</w:t>
      </w:r>
      <w:r>
        <w:rPr>
          <w:rFonts w:hint="eastAsia"/>
          <w:sz w:val="20"/>
          <w:szCs w:val="20"/>
        </w:rPr>
        <w:t xml:space="preserve"> API always checks the segment in a plural way, like Segments() method. So, you can check the segment using</w:t>
      </w:r>
      <w:r w:rsidR="006A5C75">
        <w:rPr>
          <w:rFonts w:hint="eastAsia"/>
          <w:sz w:val="20"/>
          <w:szCs w:val="20"/>
        </w:rPr>
        <w:t xml:space="preserve"> the</w:t>
      </w:r>
      <w:r>
        <w:rPr>
          <w:rFonts w:hint="eastAsia"/>
          <w:sz w:val="20"/>
          <w:szCs w:val="20"/>
        </w:rPr>
        <w:t xml:space="preserve"> Count property, which returns the number of the existing segment. </w:t>
      </w:r>
      <w:r w:rsidR="00B052E3">
        <w:rPr>
          <w:rFonts w:hint="eastAsia"/>
          <w:sz w:val="20"/>
          <w:szCs w:val="20"/>
        </w:rPr>
        <w:t>You can modify ORM Sender and redeploy it to see the result.</w:t>
      </w:r>
    </w:p>
    <w:p w:rsidR="0065469E" w:rsidRDefault="00B052E3">
      <w:pPr>
        <w:rPr>
          <w:sz w:val="20"/>
          <w:szCs w:val="20"/>
        </w:rPr>
      </w:pPr>
      <w:r w:rsidRPr="00B052E3">
        <w:rPr>
          <w:rFonts w:hint="eastAsia"/>
          <w:b/>
          <w:color w:val="FF0000"/>
          <w:sz w:val="20"/>
          <w:szCs w:val="20"/>
        </w:rPr>
        <w:t>Note</w:t>
      </w:r>
      <w:r>
        <w:rPr>
          <w:rFonts w:hint="eastAsia"/>
          <w:sz w:val="20"/>
          <w:szCs w:val="20"/>
        </w:rPr>
        <w:t xml:space="preserve">: </w:t>
      </w:r>
      <w:r w:rsidR="0065469E">
        <w:rPr>
          <w:rFonts w:hint="eastAsia"/>
          <w:sz w:val="20"/>
          <w:szCs w:val="20"/>
        </w:rPr>
        <w:t xml:space="preserve">Although you can set filtering code here, it is still possible to add filtering code in the Steps view. </w:t>
      </w:r>
      <w:r w:rsidR="0065469E" w:rsidRPr="00B052E3">
        <w:rPr>
          <w:rFonts w:hint="eastAsia"/>
          <w:sz w:val="20"/>
          <w:szCs w:val="20"/>
        </w:rPr>
        <w:t xml:space="preserve">Since the </w:t>
      </w:r>
      <w:r w:rsidR="0065469E" w:rsidRPr="00B052E3">
        <w:rPr>
          <w:rFonts w:hint="eastAsia"/>
          <w:i/>
          <w:sz w:val="20"/>
          <w:szCs w:val="20"/>
        </w:rPr>
        <w:t>result</w:t>
      </w:r>
      <w:r w:rsidR="0065469E" w:rsidRPr="00B052E3">
        <w:rPr>
          <w:rFonts w:hint="eastAsia"/>
          <w:sz w:val="20"/>
          <w:szCs w:val="20"/>
        </w:rPr>
        <w:t xml:space="preserve"> variable will be visible in the Steps view, you can use the same filtering code there to do not send a message by using the </w:t>
      </w:r>
      <w:r w:rsidR="0065469E" w:rsidRPr="00B052E3">
        <w:rPr>
          <w:rFonts w:hint="eastAsia"/>
          <w:i/>
          <w:sz w:val="20"/>
          <w:szCs w:val="20"/>
        </w:rPr>
        <w:t>result</w:t>
      </w:r>
      <w:r w:rsidR="0065469E" w:rsidRPr="00B052E3">
        <w:rPr>
          <w:rFonts w:hint="eastAsia"/>
          <w:sz w:val="20"/>
          <w:szCs w:val="20"/>
        </w:rPr>
        <w:t xml:space="preserve"> variable.</w:t>
      </w:r>
      <w:r w:rsidR="0065469E">
        <w:rPr>
          <w:rFonts w:hint="eastAsia"/>
          <w:sz w:val="20"/>
          <w:szCs w:val="20"/>
        </w:rPr>
        <w:t xml:space="preserve"> However, if you want to make the code clear, put the filtering code only in the Filter view.</w:t>
      </w:r>
    </w:p>
    <w:p w:rsidR="004F17FF" w:rsidRDefault="00070D6A" w:rsidP="007413A6">
      <w:pPr>
        <w:pStyle w:val="Heading5"/>
      </w:pPr>
      <w:r>
        <w:rPr>
          <w:rFonts w:hint="eastAsia"/>
        </w:rPr>
        <w:t xml:space="preserve">HL7 </w:t>
      </w:r>
      <w:r w:rsidR="007413A6">
        <w:rPr>
          <w:rFonts w:hint="eastAsia"/>
        </w:rPr>
        <w:t>data</w:t>
      </w:r>
      <w:r>
        <w:rPr>
          <w:rFonts w:hint="eastAsia"/>
        </w:rPr>
        <w:t xml:space="preserve"> security</w:t>
      </w:r>
    </w:p>
    <w:p w:rsidR="003C7109" w:rsidRDefault="00A51FCF">
      <w:pPr>
        <w:rPr>
          <w:sz w:val="20"/>
          <w:szCs w:val="20"/>
        </w:rPr>
      </w:pPr>
      <w:r>
        <w:rPr>
          <w:rFonts w:hint="eastAsia"/>
          <w:sz w:val="20"/>
          <w:szCs w:val="20"/>
        </w:rPr>
        <w:t xml:space="preserve">As you will handle HL7 messages, it is quite important to protect the </w:t>
      </w:r>
      <w:r w:rsidR="00C04971">
        <w:rPr>
          <w:rFonts w:hint="eastAsia"/>
          <w:sz w:val="20"/>
          <w:szCs w:val="20"/>
        </w:rPr>
        <w:t xml:space="preserve">sensitive </w:t>
      </w:r>
      <w:r>
        <w:rPr>
          <w:rFonts w:hint="eastAsia"/>
          <w:sz w:val="20"/>
          <w:szCs w:val="20"/>
        </w:rPr>
        <w:t>data inside the message. Since the Macaron can be installed on mobile devices, such as laptops, it is open to</w:t>
      </w:r>
      <w:r w:rsidR="008B36BE">
        <w:rPr>
          <w:rFonts w:hint="eastAsia"/>
          <w:sz w:val="20"/>
          <w:szCs w:val="20"/>
        </w:rPr>
        <w:t xml:space="preserve"> </w:t>
      </w:r>
      <w:r>
        <w:rPr>
          <w:rFonts w:hint="eastAsia"/>
          <w:sz w:val="20"/>
          <w:szCs w:val="20"/>
        </w:rPr>
        <w:t>theft</w:t>
      </w:r>
      <w:r w:rsidR="009378E6">
        <w:rPr>
          <w:rFonts w:hint="eastAsia"/>
          <w:sz w:val="20"/>
          <w:szCs w:val="20"/>
        </w:rPr>
        <w:t xml:space="preserve"> if it is not attended to</w:t>
      </w:r>
      <w:r>
        <w:rPr>
          <w:rFonts w:hint="eastAsia"/>
          <w:sz w:val="20"/>
          <w:szCs w:val="20"/>
        </w:rPr>
        <w:t xml:space="preserve">. If you store the entire message </w:t>
      </w:r>
      <w:r w:rsidR="008B36BE">
        <w:rPr>
          <w:rFonts w:hint="eastAsia"/>
          <w:sz w:val="20"/>
          <w:szCs w:val="20"/>
        </w:rPr>
        <w:t>on</w:t>
      </w:r>
      <w:r>
        <w:rPr>
          <w:rFonts w:hint="eastAsia"/>
          <w:sz w:val="20"/>
          <w:szCs w:val="20"/>
        </w:rPr>
        <w:t xml:space="preserve"> the portable device in some way, i.e., </w:t>
      </w:r>
      <w:r>
        <w:rPr>
          <w:sz w:val="20"/>
          <w:szCs w:val="20"/>
        </w:rPr>
        <w:t>either</w:t>
      </w:r>
      <w:r>
        <w:rPr>
          <w:rFonts w:hint="eastAsia"/>
          <w:sz w:val="20"/>
          <w:szCs w:val="20"/>
        </w:rPr>
        <w:t xml:space="preserve"> encrypted or as plain text, personal data in that file could be </w:t>
      </w:r>
      <w:r w:rsidR="008B36BE">
        <w:rPr>
          <w:rFonts w:hint="eastAsia"/>
          <w:sz w:val="20"/>
          <w:szCs w:val="20"/>
        </w:rPr>
        <w:t>the</w:t>
      </w:r>
      <w:r>
        <w:rPr>
          <w:rFonts w:hint="eastAsia"/>
          <w:sz w:val="20"/>
          <w:szCs w:val="20"/>
        </w:rPr>
        <w:t xml:space="preserve"> target of malicious activities.</w:t>
      </w:r>
      <w:r w:rsidR="009378E6">
        <w:rPr>
          <w:rFonts w:hint="eastAsia"/>
          <w:sz w:val="20"/>
          <w:szCs w:val="20"/>
        </w:rPr>
        <w:t xml:space="preserve"> </w:t>
      </w:r>
      <w:r w:rsidR="00F67690">
        <w:rPr>
          <w:rFonts w:hint="eastAsia"/>
          <w:sz w:val="20"/>
        </w:rPr>
        <w:t>Please note that</w:t>
      </w:r>
      <w:r w:rsidR="009378E6">
        <w:rPr>
          <w:rFonts w:hint="eastAsia"/>
          <w:sz w:val="20"/>
          <w:szCs w:val="20"/>
        </w:rPr>
        <w:t xml:space="preserve"> </w:t>
      </w:r>
      <w:r w:rsidR="009C23D2">
        <w:rPr>
          <w:rFonts w:hint="eastAsia"/>
          <w:sz w:val="20"/>
          <w:szCs w:val="20"/>
        </w:rPr>
        <w:t>most</w:t>
      </w:r>
      <w:r w:rsidR="009378E6">
        <w:rPr>
          <w:rFonts w:hint="eastAsia"/>
          <w:sz w:val="20"/>
          <w:szCs w:val="20"/>
        </w:rPr>
        <w:t xml:space="preserve"> HL7 messages contain administrative</w:t>
      </w:r>
      <w:r w:rsidR="00764FBF">
        <w:rPr>
          <w:rFonts w:hint="eastAsia"/>
          <w:sz w:val="20"/>
          <w:szCs w:val="20"/>
        </w:rPr>
        <w:t xml:space="preserve"> or demographic</w:t>
      </w:r>
      <w:r w:rsidR="009378E6">
        <w:rPr>
          <w:rFonts w:hint="eastAsia"/>
          <w:sz w:val="20"/>
          <w:szCs w:val="20"/>
        </w:rPr>
        <w:t xml:space="preserve"> data, such as address, phone number, and </w:t>
      </w:r>
      <w:r w:rsidR="0070354B">
        <w:rPr>
          <w:rFonts w:hint="eastAsia"/>
          <w:sz w:val="20"/>
          <w:szCs w:val="20"/>
        </w:rPr>
        <w:t>SSN</w:t>
      </w:r>
      <w:r w:rsidR="009378E6">
        <w:rPr>
          <w:rFonts w:hint="eastAsia"/>
          <w:sz w:val="20"/>
          <w:szCs w:val="20"/>
        </w:rPr>
        <w:t>, along with the medical history</w:t>
      </w:r>
      <w:r w:rsidR="00F95AB3">
        <w:rPr>
          <w:rFonts w:hint="eastAsia"/>
          <w:sz w:val="20"/>
          <w:szCs w:val="20"/>
        </w:rPr>
        <w:t>,</w:t>
      </w:r>
      <w:r w:rsidR="009C23D2">
        <w:rPr>
          <w:rFonts w:hint="eastAsia"/>
          <w:sz w:val="20"/>
          <w:szCs w:val="20"/>
        </w:rPr>
        <w:t xml:space="preserve"> not to mention the insurance</w:t>
      </w:r>
      <w:r w:rsidR="009378E6">
        <w:rPr>
          <w:rFonts w:hint="eastAsia"/>
          <w:sz w:val="20"/>
          <w:szCs w:val="20"/>
        </w:rPr>
        <w:t>.</w:t>
      </w:r>
      <w:r w:rsidR="00C04971">
        <w:rPr>
          <w:rFonts w:hint="eastAsia"/>
          <w:sz w:val="20"/>
          <w:szCs w:val="20"/>
        </w:rPr>
        <w:t xml:space="preserve"> If that data is disclosed, it will be a violation of HIPAA</w:t>
      </w:r>
      <w:r w:rsidR="0070354B">
        <w:rPr>
          <w:rStyle w:val="FootnoteReference"/>
          <w:sz w:val="20"/>
          <w:szCs w:val="20"/>
        </w:rPr>
        <w:footnoteReference w:id="31"/>
      </w:r>
      <w:r w:rsidR="00C04971">
        <w:rPr>
          <w:rFonts w:hint="eastAsia"/>
          <w:sz w:val="20"/>
          <w:szCs w:val="20"/>
        </w:rPr>
        <w:t xml:space="preserve"> compliance.</w:t>
      </w:r>
      <w:r w:rsidR="00C3645B">
        <w:rPr>
          <w:rFonts w:hint="eastAsia"/>
          <w:sz w:val="20"/>
          <w:szCs w:val="20"/>
        </w:rPr>
        <w:t xml:space="preserve"> </w:t>
      </w:r>
      <w:r w:rsidR="00A0708A">
        <w:rPr>
          <w:rFonts w:hint="eastAsia"/>
          <w:sz w:val="20"/>
          <w:szCs w:val="20"/>
        </w:rPr>
        <w:t xml:space="preserve">So, </w:t>
      </w:r>
      <w:r w:rsidR="00A0708A" w:rsidRPr="00A0708A">
        <w:rPr>
          <w:rFonts w:hint="eastAsia"/>
          <w:b/>
          <w:color w:val="FF0000"/>
          <w:sz w:val="20"/>
          <w:szCs w:val="20"/>
        </w:rPr>
        <w:t>do not save</w:t>
      </w:r>
      <w:r w:rsidR="0052007B">
        <w:rPr>
          <w:rFonts w:hint="eastAsia"/>
          <w:b/>
          <w:color w:val="FF0000"/>
          <w:sz w:val="20"/>
          <w:szCs w:val="20"/>
        </w:rPr>
        <w:t xml:space="preserve"> </w:t>
      </w:r>
      <w:r w:rsidR="00A0708A" w:rsidRPr="00A0708A">
        <w:rPr>
          <w:rFonts w:hint="eastAsia"/>
          <w:b/>
          <w:color w:val="FF0000"/>
          <w:sz w:val="20"/>
          <w:szCs w:val="20"/>
        </w:rPr>
        <w:t>HL7 message</w:t>
      </w:r>
      <w:r w:rsidR="00F628BA">
        <w:rPr>
          <w:rFonts w:hint="eastAsia"/>
          <w:b/>
          <w:color w:val="FF0000"/>
          <w:sz w:val="20"/>
          <w:szCs w:val="20"/>
        </w:rPr>
        <w:t>s</w:t>
      </w:r>
      <w:r w:rsidR="00A0708A" w:rsidRPr="00A0708A">
        <w:rPr>
          <w:rFonts w:hint="eastAsia"/>
          <w:b/>
          <w:color w:val="FF0000"/>
          <w:sz w:val="20"/>
          <w:szCs w:val="20"/>
        </w:rPr>
        <w:t xml:space="preserve"> to the device where the Macaron was installed at any time</w:t>
      </w:r>
      <w:r w:rsidR="00A0708A">
        <w:rPr>
          <w:rFonts w:hint="eastAsia"/>
          <w:sz w:val="20"/>
          <w:szCs w:val="20"/>
        </w:rPr>
        <w:t xml:space="preserve">. </w:t>
      </w:r>
      <w:r w:rsidR="003B2909">
        <w:rPr>
          <w:rFonts w:hint="eastAsia"/>
          <w:sz w:val="20"/>
          <w:szCs w:val="20"/>
        </w:rPr>
        <w:t xml:space="preserve">As we did before, we </w:t>
      </w:r>
      <w:r w:rsidR="00A0708A">
        <w:rPr>
          <w:rFonts w:hint="eastAsia"/>
          <w:sz w:val="20"/>
          <w:szCs w:val="20"/>
        </w:rPr>
        <w:t>can save an</w:t>
      </w:r>
      <w:r w:rsidR="003B2909">
        <w:rPr>
          <w:rFonts w:hint="eastAsia"/>
          <w:sz w:val="20"/>
          <w:szCs w:val="20"/>
        </w:rPr>
        <w:t xml:space="preserve"> HL7</w:t>
      </w:r>
      <w:r w:rsidR="00A0708A">
        <w:rPr>
          <w:rFonts w:hint="eastAsia"/>
          <w:sz w:val="20"/>
          <w:szCs w:val="20"/>
        </w:rPr>
        <w:t xml:space="preserve"> message using HL7</w:t>
      </w:r>
      <w:r w:rsidR="003B2909">
        <w:rPr>
          <w:rFonts w:hint="eastAsia"/>
          <w:sz w:val="20"/>
          <w:szCs w:val="20"/>
        </w:rPr>
        <w:t xml:space="preserve"> Message Generator</w:t>
      </w:r>
      <w:r w:rsidR="00216582">
        <w:rPr>
          <w:rFonts w:hint="eastAsia"/>
          <w:sz w:val="20"/>
          <w:szCs w:val="20"/>
        </w:rPr>
        <w:t>. But, that should be</w:t>
      </w:r>
      <w:r w:rsidR="003B2909">
        <w:rPr>
          <w:rFonts w:hint="eastAsia"/>
          <w:sz w:val="20"/>
          <w:szCs w:val="20"/>
        </w:rPr>
        <w:t xml:space="preserve"> for testing</w:t>
      </w:r>
      <w:r w:rsidR="00CC015B">
        <w:rPr>
          <w:rFonts w:hint="eastAsia"/>
          <w:sz w:val="20"/>
          <w:szCs w:val="20"/>
        </w:rPr>
        <w:t xml:space="preserve"> and debugging</w:t>
      </w:r>
      <w:r w:rsidR="003B2909">
        <w:rPr>
          <w:rFonts w:hint="eastAsia"/>
          <w:sz w:val="20"/>
          <w:szCs w:val="20"/>
        </w:rPr>
        <w:t xml:space="preserve"> purpose</w:t>
      </w:r>
      <w:r w:rsidR="00A0708A">
        <w:rPr>
          <w:rFonts w:hint="eastAsia"/>
          <w:sz w:val="20"/>
          <w:szCs w:val="20"/>
        </w:rPr>
        <w:t xml:space="preserve"> only</w:t>
      </w:r>
      <w:r w:rsidR="003B2909">
        <w:rPr>
          <w:rFonts w:hint="eastAsia"/>
          <w:sz w:val="20"/>
          <w:szCs w:val="20"/>
        </w:rPr>
        <w:t>. Sometime</w:t>
      </w:r>
      <w:r w:rsidR="00D50570">
        <w:rPr>
          <w:rFonts w:hint="eastAsia"/>
          <w:sz w:val="20"/>
          <w:szCs w:val="20"/>
        </w:rPr>
        <w:t>s</w:t>
      </w:r>
      <w:r w:rsidR="003B2909">
        <w:rPr>
          <w:rFonts w:hint="eastAsia"/>
          <w:sz w:val="20"/>
          <w:szCs w:val="20"/>
        </w:rPr>
        <w:t xml:space="preserve"> the other application </w:t>
      </w:r>
      <w:r w:rsidR="00216582">
        <w:rPr>
          <w:rFonts w:hint="eastAsia"/>
          <w:sz w:val="20"/>
          <w:szCs w:val="20"/>
        </w:rPr>
        <w:t>may</w:t>
      </w:r>
      <w:r w:rsidR="003B2909">
        <w:rPr>
          <w:rFonts w:hint="eastAsia"/>
          <w:sz w:val="20"/>
          <w:szCs w:val="20"/>
        </w:rPr>
        <w:t xml:space="preserve"> save HL7 files</w:t>
      </w:r>
      <w:r w:rsidR="00D50570">
        <w:rPr>
          <w:rFonts w:hint="eastAsia"/>
          <w:sz w:val="20"/>
          <w:szCs w:val="20"/>
        </w:rPr>
        <w:t xml:space="preserve"> </w:t>
      </w:r>
      <w:r w:rsidR="003B2909">
        <w:rPr>
          <w:rFonts w:hint="eastAsia"/>
          <w:sz w:val="20"/>
          <w:szCs w:val="20"/>
        </w:rPr>
        <w:t>to be processed later</w:t>
      </w:r>
      <w:r w:rsidR="00D50570">
        <w:rPr>
          <w:rFonts w:hint="eastAsia"/>
          <w:sz w:val="20"/>
          <w:szCs w:val="20"/>
        </w:rPr>
        <w:t>, but the saving location could be in the remote server protected by username and password</w:t>
      </w:r>
      <w:r w:rsidR="003B2909">
        <w:rPr>
          <w:rFonts w:hint="eastAsia"/>
          <w:sz w:val="20"/>
          <w:szCs w:val="20"/>
        </w:rPr>
        <w:t xml:space="preserve">. </w:t>
      </w:r>
      <w:r w:rsidR="00DD10BC">
        <w:rPr>
          <w:rFonts w:hint="eastAsia"/>
          <w:sz w:val="20"/>
          <w:szCs w:val="20"/>
        </w:rPr>
        <w:t>For</w:t>
      </w:r>
      <w:r w:rsidR="00053AF9">
        <w:rPr>
          <w:rFonts w:hint="eastAsia"/>
          <w:sz w:val="20"/>
          <w:szCs w:val="20"/>
        </w:rPr>
        <w:t xml:space="preserve"> this reason, Macaron does not save the entire HL7 message </w:t>
      </w:r>
      <w:r w:rsidR="004316F7">
        <w:rPr>
          <w:rFonts w:hint="eastAsia"/>
          <w:sz w:val="20"/>
          <w:szCs w:val="20"/>
        </w:rPr>
        <w:t>of</w:t>
      </w:r>
      <w:r w:rsidR="00053AF9">
        <w:rPr>
          <w:rFonts w:hint="eastAsia"/>
          <w:sz w:val="20"/>
          <w:szCs w:val="20"/>
        </w:rPr>
        <w:t xml:space="preserve"> each transaction</w:t>
      </w:r>
      <w:r w:rsidR="004316F7">
        <w:rPr>
          <w:rFonts w:hint="eastAsia"/>
          <w:sz w:val="20"/>
          <w:szCs w:val="20"/>
        </w:rPr>
        <w:t xml:space="preserve"> to the embedded database</w:t>
      </w:r>
      <w:r w:rsidR="00053AF9">
        <w:rPr>
          <w:rFonts w:hint="eastAsia"/>
          <w:sz w:val="20"/>
          <w:szCs w:val="20"/>
        </w:rPr>
        <w:t xml:space="preserve">. Instead, to </w:t>
      </w:r>
      <w:r w:rsidR="00053AF9">
        <w:rPr>
          <w:sz w:val="20"/>
          <w:szCs w:val="20"/>
        </w:rPr>
        <w:t>facilitate</w:t>
      </w:r>
      <w:r w:rsidR="00053AF9">
        <w:rPr>
          <w:rFonts w:hint="eastAsia"/>
          <w:sz w:val="20"/>
          <w:szCs w:val="20"/>
        </w:rPr>
        <w:t xml:space="preserve"> the transaction retrieval</w:t>
      </w:r>
      <w:r w:rsidR="00DD10BC">
        <w:rPr>
          <w:rFonts w:hint="eastAsia"/>
          <w:sz w:val="20"/>
          <w:szCs w:val="20"/>
        </w:rPr>
        <w:t xml:space="preserve"> and monitoring</w:t>
      </w:r>
      <w:r w:rsidR="00053AF9">
        <w:rPr>
          <w:rFonts w:hint="eastAsia"/>
          <w:sz w:val="20"/>
          <w:szCs w:val="20"/>
        </w:rPr>
        <w:t>, the header data of the message will be saved, as shown in Figure 14</w:t>
      </w:r>
      <w:r w:rsidR="00EE23D0">
        <w:rPr>
          <w:rFonts w:hint="eastAsia"/>
          <w:sz w:val="20"/>
          <w:szCs w:val="20"/>
        </w:rPr>
        <w:t>5</w:t>
      </w:r>
      <w:r w:rsidR="005F2EC8">
        <w:rPr>
          <w:rFonts w:hint="eastAsia"/>
          <w:sz w:val="20"/>
          <w:szCs w:val="20"/>
        </w:rPr>
        <w:t xml:space="preserve"> and 1</w:t>
      </w:r>
      <w:r w:rsidR="00CC471A">
        <w:rPr>
          <w:rFonts w:hint="eastAsia"/>
          <w:sz w:val="20"/>
          <w:szCs w:val="20"/>
        </w:rPr>
        <w:t>5</w:t>
      </w:r>
      <w:r w:rsidR="00EE23D0">
        <w:rPr>
          <w:rFonts w:hint="eastAsia"/>
          <w:sz w:val="20"/>
          <w:szCs w:val="20"/>
        </w:rPr>
        <w:t>2</w:t>
      </w:r>
      <w:r w:rsidR="00053AF9">
        <w:rPr>
          <w:rFonts w:hint="eastAsia"/>
          <w:sz w:val="20"/>
          <w:szCs w:val="20"/>
        </w:rPr>
        <w:t>.</w:t>
      </w:r>
      <w:r w:rsidR="00DD10BC">
        <w:rPr>
          <w:rFonts w:hint="eastAsia"/>
          <w:sz w:val="20"/>
          <w:szCs w:val="20"/>
        </w:rPr>
        <w:t xml:space="preserve"> However, there would </w:t>
      </w:r>
      <w:r w:rsidR="004F6AF9">
        <w:rPr>
          <w:rFonts w:hint="eastAsia"/>
          <w:sz w:val="20"/>
          <w:szCs w:val="20"/>
        </w:rPr>
        <w:t xml:space="preserve">be </w:t>
      </w:r>
      <w:r w:rsidR="00DD10BC">
        <w:rPr>
          <w:rFonts w:hint="eastAsia"/>
          <w:sz w:val="20"/>
          <w:szCs w:val="20"/>
        </w:rPr>
        <w:t xml:space="preserve">a situation </w:t>
      </w:r>
      <w:r w:rsidR="006971B4">
        <w:rPr>
          <w:rFonts w:hint="eastAsia"/>
          <w:sz w:val="20"/>
          <w:szCs w:val="20"/>
        </w:rPr>
        <w:t>where</w:t>
      </w:r>
      <w:r w:rsidR="00DD10BC">
        <w:rPr>
          <w:rFonts w:hint="eastAsia"/>
          <w:sz w:val="20"/>
          <w:szCs w:val="20"/>
        </w:rPr>
        <w:t xml:space="preserve"> you need to reprocess the </w:t>
      </w:r>
      <w:r w:rsidR="0002391B">
        <w:rPr>
          <w:rFonts w:hint="eastAsia"/>
          <w:sz w:val="20"/>
          <w:szCs w:val="20"/>
        </w:rPr>
        <w:t>transmitted</w:t>
      </w:r>
      <w:r w:rsidR="00DD10BC">
        <w:rPr>
          <w:rFonts w:hint="eastAsia"/>
          <w:sz w:val="20"/>
          <w:szCs w:val="20"/>
        </w:rPr>
        <w:t xml:space="preserve"> </w:t>
      </w:r>
      <w:r w:rsidR="00834AC7">
        <w:rPr>
          <w:rFonts w:hint="eastAsia"/>
          <w:sz w:val="20"/>
          <w:szCs w:val="20"/>
        </w:rPr>
        <w:t xml:space="preserve">message, which </w:t>
      </w:r>
      <w:r w:rsidR="00280078">
        <w:rPr>
          <w:rFonts w:hint="eastAsia"/>
          <w:sz w:val="20"/>
          <w:szCs w:val="20"/>
        </w:rPr>
        <w:t>wa</w:t>
      </w:r>
      <w:r w:rsidR="00834AC7">
        <w:rPr>
          <w:rFonts w:hint="eastAsia"/>
          <w:sz w:val="20"/>
          <w:szCs w:val="20"/>
        </w:rPr>
        <w:t>s valid HL7 message but failed due to some reason</w:t>
      </w:r>
      <w:r w:rsidR="00DD10BC">
        <w:rPr>
          <w:rFonts w:hint="eastAsia"/>
          <w:sz w:val="20"/>
          <w:szCs w:val="20"/>
        </w:rPr>
        <w:t>.</w:t>
      </w:r>
      <w:r w:rsidR="009D48E1">
        <w:rPr>
          <w:rFonts w:hint="eastAsia"/>
          <w:sz w:val="20"/>
          <w:szCs w:val="20"/>
        </w:rPr>
        <w:t xml:space="preserve"> And the client system may not have </w:t>
      </w:r>
      <w:r w:rsidR="000F1183">
        <w:rPr>
          <w:rFonts w:hint="eastAsia"/>
          <w:sz w:val="20"/>
          <w:szCs w:val="20"/>
        </w:rPr>
        <w:t>the</w:t>
      </w:r>
      <w:r w:rsidR="009D48E1">
        <w:rPr>
          <w:rFonts w:hint="eastAsia"/>
          <w:sz w:val="20"/>
          <w:szCs w:val="20"/>
        </w:rPr>
        <w:t xml:space="preserve"> capability to resend </w:t>
      </w:r>
      <w:r w:rsidR="000F1183">
        <w:rPr>
          <w:rFonts w:hint="eastAsia"/>
          <w:sz w:val="20"/>
          <w:szCs w:val="20"/>
        </w:rPr>
        <w:t>specific</w:t>
      </w:r>
      <w:r w:rsidR="009D48E1">
        <w:rPr>
          <w:rFonts w:hint="eastAsia"/>
          <w:sz w:val="20"/>
          <w:szCs w:val="20"/>
        </w:rPr>
        <w:t xml:space="preserve"> previous message.</w:t>
      </w:r>
      <w:r w:rsidR="001D74F2">
        <w:rPr>
          <w:rFonts w:hint="eastAsia"/>
          <w:sz w:val="20"/>
          <w:szCs w:val="20"/>
        </w:rPr>
        <w:t xml:space="preserve"> To cover that situation, we may need a separate location to save the received message</w:t>
      </w:r>
      <w:r w:rsidR="00EB062F">
        <w:rPr>
          <w:rFonts w:hint="eastAsia"/>
          <w:sz w:val="20"/>
          <w:szCs w:val="20"/>
        </w:rPr>
        <w:t>s</w:t>
      </w:r>
      <w:r w:rsidR="001D74F2">
        <w:rPr>
          <w:rFonts w:hint="eastAsia"/>
          <w:sz w:val="20"/>
          <w:szCs w:val="20"/>
        </w:rPr>
        <w:t xml:space="preserve"> and pick a </w:t>
      </w:r>
      <w:r w:rsidR="001D74F2">
        <w:rPr>
          <w:sz w:val="20"/>
          <w:szCs w:val="20"/>
        </w:rPr>
        <w:t>message</w:t>
      </w:r>
      <w:r w:rsidR="001D74F2">
        <w:rPr>
          <w:rFonts w:hint="eastAsia"/>
          <w:sz w:val="20"/>
          <w:szCs w:val="20"/>
        </w:rPr>
        <w:t xml:space="preserve"> to reprocess.</w:t>
      </w:r>
      <w:r w:rsidR="0056467F">
        <w:rPr>
          <w:rFonts w:hint="eastAsia"/>
          <w:sz w:val="20"/>
          <w:szCs w:val="20"/>
        </w:rPr>
        <w:t xml:space="preserve"> For now, the prototype version doesn</w:t>
      </w:r>
      <w:r w:rsidR="0056467F">
        <w:rPr>
          <w:sz w:val="20"/>
          <w:szCs w:val="20"/>
        </w:rPr>
        <w:t>’</w:t>
      </w:r>
      <w:r w:rsidR="0056467F">
        <w:rPr>
          <w:rFonts w:hint="eastAsia"/>
          <w:sz w:val="20"/>
          <w:szCs w:val="20"/>
        </w:rPr>
        <w:t>t save the entire message</w:t>
      </w:r>
      <w:r w:rsidR="0001384B">
        <w:rPr>
          <w:rFonts w:hint="eastAsia"/>
          <w:sz w:val="20"/>
          <w:szCs w:val="20"/>
        </w:rPr>
        <w:t xml:space="preserve"> by design</w:t>
      </w:r>
      <w:r w:rsidR="0056467F">
        <w:rPr>
          <w:rFonts w:hint="eastAsia"/>
          <w:sz w:val="20"/>
          <w:szCs w:val="20"/>
        </w:rPr>
        <w:t>, and thus can</w:t>
      </w:r>
      <w:r w:rsidR="0056467F">
        <w:rPr>
          <w:sz w:val="20"/>
          <w:szCs w:val="20"/>
        </w:rPr>
        <w:t>’</w:t>
      </w:r>
      <w:r w:rsidR="0056467F">
        <w:rPr>
          <w:rFonts w:hint="eastAsia"/>
          <w:sz w:val="20"/>
          <w:szCs w:val="20"/>
        </w:rPr>
        <w:t>t reprocess previously received message.</w:t>
      </w:r>
      <w:r w:rsidR="00B7155C">
        <w:rPr>
          <w:rFonts w:hint="eastAsia"/>
          <w:sz w:val="20"/>
          <w:szCs w:val="20"/>
        </w:rPr>
        <w:t xml:space="preserve"> But in the later release, this feature </w:t>
      </w:r>
      <w:r w:rsidR="005F2EC8">
        <w:rPr>
          <w:rFonts w:hint="eastAsia"/>
          <w:sz w:val="20"/>
          <w:szCs w:val="20"/>
        </w:rPr>
        <w:t>could</w:t>
      </w:r>
      <w:r w:rsidR="00B7155C">
        <w:rPr>
          <w:rFonts w:hint="eastAsia"/>
          <w:sz w:val="20"/>
          <w:szCs w:val="20"/>
        </w:rPr>
        <w:t xml:space="preserve"> be added</w:t>
      </w:r>
      <w:r w:rsidR="001F0FAD">
        <w:rPr>
          <w:rFonts w:hint="eastAsia"/>
          <w:sz w:val="20"/>
          <w:szCs w:val="20"/>
        </w:rPr>
        <w:t xml:space="preserve"> with a design modification</w:t>
      </w:r>
      <w:r w:rsidR="00B7155C">
        <w:rPr>
          <w:rFonts w:hint="eastAsia"/>
          <w:sz w:val="20"/>
          <w:szCs w:val="20"/>
        </w:rPr>
        <w:t xml:space="preserve">. </w:t>
      </w:r>
    </w:p>
    <w:p w:rsidR="006E3A7C" w:rsidRDefault="002E63E6" w:rsidP="002E63E6">
      <w:pPr>
        <w:pStyle w:val="Heading5"/>
      </w:pPr>
      <w:r>
        <w:rPr>
          <w:rFonts w:hint="eastAsia"/>
        </w:rPr>
        <w:t>Steps of code before send</w:t>
      </w:r>
    </w:p>
    <w:p w:rsidR="0055055B" w:rsidRDefault="00A040F8">
      <w:pPr>
        <w:rPr>
          <w:sz w:val="20"/>
          <w:szCs w:val="20"/>
        </w:rPr>
      </w:pPr>
      <w:r>
        <w:rPr>
          <w:rFonts w:hint="eastAsia"/>
          <w:sz w:val="20"/>
          <w:szCs w:val="20"/>
        </w:rPr>
        <w:t xml:space="preserve">You can send the message </w:t>
      </w:r>
      <w:r w:rsidR="00207E1D">
        <w:rPr>
          <w:rFonts w:hint="eastAsia"/>
          <w:sz w:val="20"/>
          <w:szCs w:val="20"/>
        </w:rPr>
        <w:t>as is</w:t>
      </w:r>
      <w:r>
        <w:rPr>
          <w:rFonts w:hint="eastAsia"/>
          <w:sz w:val="20"/>
          <w:szCs w:val="20"/>
        </w:rPr>
        <w:t xml:space="preserve"> to the destination if you are sure that the </w:t>
      </w:r>
      <w:r w:rsidR="00B052E3">
        <w:rPr>
          <w:rFonts w:hint="eastAsia"/>
          <w:sz w:val="20"/>
          <w:szCs w:val="20"/>
        </w:rPr>
        <w:t xml:space="preserve">queued </w:t>
      </w:r>
      <w:r>
        <w:rPr>
          <w:rFonts w:hint="eastAsia"/>
          <w:sz w:val="20"/>
          <w:szCs w:val="20"/>
        </w:rPr>
        <w:t>message is fine, or if the destination side handles the situation.</w:t>
      </w:r>
      <w:r w:rsidR="00D06153">
        <w:rPr>
          <w:rFonts w:hint="eastAsia"/>
          <w:sz w:val="20"/>
          <w:szCs w:val="20"/>
        </w:rPr>
        <w:t xml:space="preserve"> But in some cases, like</w:t>
      </w:r>
      <w:r w:rsidR="00992377">
        <w:rPr>
          <w:rFonts w:hint="eastAsia"/>
          <w:sz w:val="20"/>
          <w:szCs w:val="20"/>
        </w:rPr>
        <w:t xml:space="preserve"> when</w:t>
      </w:r>
      <w:r w:rsidR="00D06153">
        <w:rPr>
          <w:rFonts w:hint="eastAsia"/>
          <w:sz w:val="20"/>
          <w:szCs w:val="20"/>
        </w:rPr>
        <w:t xml:space="preserve"> the </w:t>
      </w:r>
      <w:r w:rsidR="00BF729C">
        <w:rPr>
          <w:rFonts w:hint="eastAsia"/>
          <w:sz w:val="20"/>
          <w:szCs w:val="20"/>
        </w:rPr>
        <w:t>DICOM Reader</w:t>
      </w:r>
      <w:r w:rsidR="00D06153">
        <w:rPr>
          <w:rFonts w:hint="eastAsia"/>
          <w:sz w:val="20"/>
          <w:szCs w:val="20"/>
        </w:rPr>
        <w:t xml:space="preserve"> service can</w:t>
      </w:r>
      <w:r w:rsidR="00D06153">
        <w:rPr>
          <w:sz w:val="20"/>
          <w:szCs w:val="20"/>
        </w:rPr>
        <w:t>’</w:t>
      </w:r>
      <w:r w:rsidR="00D06153">
        <w:rPr>
          <w:rFonts w:hint="eastAsia"/>
          <w:sz w:val="20"/>
          <w:szCs w:val="20"/>
        </w:rPr>
        <w:t>t finalize the message due to some reason, it might be required to modif</w:t>
      </w:r>
      <w:r w:rsidR="008D7077">
        <w:rPr>
          <w:rFonts w:hint="eastAsia"/>
          <w:sz w:val="20"/>
          <w:szCs w:val="20"/>
        </w:rPr>
        <w:t>y the message</w:t>
      </w:r>
      <w:r w:rsidR="002F0E7C">
        <w:rPr>
          <w:rFonts w:hint="eastAsia"/>
          <w:sz w:val="20"/>
          <w:szCs w:val="20"/>
        </w:rPr>
        <w:t xml:space="preserve"> here</w:t>
      </w:r>
      <w:r w:rsidR="008D7077">
        <w:rPr>
          <w:rFonts w:hint="eastAsia"/>
          <w:sz w:val="20"/>
          <w:szCs w:val="20"/>
        </w:rPr>
        <w:t xml:space="preserve"> before sending </w:t>
      </w:r>
      <w:r w:rsidR="00992377">
        <w:rPr>
          <w:rFonts w:hint="eastAsia"/>
          <w:sz w:val="20"/>
          <w:szCs w:val="20"/>
        </w:rPr>
        <w:t>the message to the destination due to the</w:t>
      </w:r>
      <w:r w:rsidR="008D7077">
        <w:rPr>
          <w:rFonts w:hint="eastAsia"/>
          <w:sz w:val="20"/>
          <w:szCs w:val="20"/>
        </w:rPr>
        <w:t xml:space="preserve"> following</w:t>
      </w:r>
      <w:r w:rsidR="00992377">
        <w:rPr>
          <w:rFonts w:hint="eastAsia"/>
          <w:sz w:val="20"/>
          <w:szCs w:val="20"/>
        </w:rPr>
        <w:t xml:space="preserve"> possible</w:t>
      </w:r>
      <w:r w:rsidR="008D7077">
        <w:rPr>
          <w:rFonts w:hint="eastAsia"/>
          <w:sz w:val="20"/>
          <w:szCs w:val="20"/>
        </w:rPr>
        <w:t xml:space="preserve"> reasons:</w:t>
      </w:r>
    </w:p>
    <w:p w:rsidR="008D7077" w:rsidRDefault="006E588F" w:rsidP="008D7077">
      <w:pPr>
        <w:pStyle w:val="ListParagraph"/>
        <w:numPr>
          <w:ilvl w:val="0"/>
          <w:numId w:val="7"/>
        </w:numPr>
        <w:rPr>
          <w:sz w:val="20"/>
          <w:szCs w:val="20"/>
        </w:rPr>
      </w:pPr>
      <w:r>
        <w:rPr>
          <w:rFonts w:hint="eastAsia"/>
          <w:sz w:val="20"/>
          <w:szCs w:val="20"/>
        </w:rPr>
        <w:t>M</w:t>
      </w:r>
      <w:r w:rsidR="008D7077" w:rsidRPr="008D7077">
        <w:rPr>
          <w:rFonts w:hint="eastAsia"/>
          <w:sz w:val="20"/>
          <w:szCs w:val="20"/>
        </w:rPr>
        <w:t xml:space="preserve">ove a </w:t>
      </w:r>
      <w:r w:rsidR="008D7077">
        <w:rPr>
          <w:rFonts w:hint="eastAsia"/>
          <w:sz w:val="20"/>
          <w:szCs w:val="20"/>
        </w:rPr>
        <w:t>repeating</w:t>
      </w:r>
      <w:r w:rsidR="008D7077" w:rsidRPr="008D7077">
        <w:rPr>
          <w:rFonts w:hint="eastAsia"/>
          <w:sz w:val="20"/>
          <w:szCs w:val="20"/>
        </w:rPr>
        <w:t xml:space="preserve"> code in the </w:t>
      </w:r>
      <w:r w:rsidR="00621229">
        <w:rPr>
          <w:rFonts w:hint="eastAsia"/>
          <w:sz w:val="20"/>
          <w:szCs w:val="20"/>
        </w:rPr>
        <w:t xml:space="preserve">CodeRepeater </w:t>
      </w:r>
      <w:r w:rsidR="008D7077" w:rsidRPr="008D7077">
        <w:rPr>
          <w:rFonts w:hint="eastAsia"/>
          <w:sz w:val="20"/>
          <w:szCs w:val="20"/>
        </w:rPr>
        <w:t>services</w:t>
      </w:r>
      <w:r>
        <w:rPr>
          <w:rFonts w:hint="eastAsia"/>
          <w:sz w:val="20"/>
          <w:szCs w:val="20"/>
        </w:rPr>
        <w:t xml:space="preserve"> to</w:t>
      </w:r>
      <w:r w:rsidR="008D7077" w:rsidRPr="008D7077">
        <w:rPr>
          <w:rFonts w:hint="eastAsia"/>
          <w:sz w:val="20"/>
          <w:szCs w:val="20"/>
        </w:rPr>
        <w:t xml:space="preserve"> the HL7Client</w:t>
      </w:r>
      <w:r w:rsidR="008D7077">
        <w:rPr>
          <w:rFonts w:hint="eastAsia"/>
          <w:sz w:val="20"/>
          <w:szCs w:val="20"/>
        </w:rPr>
        <w:t>, like Figure1</w:t>
      </w:r>
      <w:r w:rsidR="00EE23D0">
        <w:rPr>
          <w:rFonts w:hint="eastAsia"/>
          <w:sz w:val="20"/>
          <w:szCs w:val="20"/>
        </w:rPr>
        <w:t>40</w:t>
      </w:r>
      <w:r w:rsidR="008D7077" w:rsidRPr="008D7077">
        <w:rPr>
          <w:rFonts w:hint="eastAsia"/>
          <w:sz w:val="20"/>
          <w:szCs w:val="20"/>
        </w:rPr>
        <w:t>.</w:t>
      </w:r>
    </w:p>
    <w:p w:rsidR="008D7077" w:rsidRDefault="00992377" w:rsidP="008D7077">
      <w:pPr>
        <w:pStyle w:val="ListParagraph"/>
        <w:numPr>
          <w:ilvl w:val="0"/>
          <w:numId w:val="7"/>
        </w:numPr>
        <w:rPr>
          <w:sz w:val="20"/>
          <w:szCs w:val="20"/>
        </w:rPr>
      </w:pPr>
      <w:r>
        <w:rPr>
          <w:rFonts w:hint="eastAsia"/>
          <w:sz w:val="20"/>
          <w:szCs w:val="20"/>
        </w:rPr>
        <w:t xml:space="preserve">Certain </w:t>
      </w:r>
      <w:r w:rsidR="006E0A33">
        <w:rPr>
          <w:rFonts w:hint="eastAsia"/>
          <w:sz w:val="20"/>
          <w:szCs w:val="20"/>
        </w:rPr>
        <w:t>element</w:t>
      </w:r>
      <w:r w:rsidR="00621229">
        <w:rPr>
          <w:rFonts w:hint="eastAsia"/>
          <w:sz w:val="20"/>
          <w:szCs w:val="20"/>
        </w:rPr>
        <w:t>, such as</w:t>
      </w:r>
      <w:r w:rsidR="0001760A">
        <w:rPr>
          <w:rFonts w:hint="eastAsia"/>
          <w:sz w:val="20"/>
          <w:szCs w:val="20"/>
        </w:rPr>
        <w:t xml:space="preserve"> a</w:t>
      </w:r>
      <w:r w:rsidR="00621229">
        <w:rPr>
          <w:rFonts w:hint="eastAsia"/>
          <w:sz w:val="20"/>
          <w:szCs w:val="20"/>
        </w:rPr>
        <w:t xml:space="preserve"> field or component,</w:t>
      </w:r>
      <w:r>
        <w:rPr>
          <w:rFonts w:hint="eastAsia"/>
          <w:sz w:val="20"/>
          <w:szCs w:val="20"/>
        </w:rPr>
        <w:t xml:space="preserve"> </w:t>
      </w:r>
      <w:r w:rsidR="009E5270">
        <w:rPr>
          <w:rFonts w:hint="eastAsia"/>
          <w:sz w:val="20"/>
          <w:szCs w:val="20"/>
        </w:rPr>
        <w:t xml:space="preserve">can be </w:t>
      </w:r>
      <w:r w:rsidR="00524054">
        <w:rPr>
          <w:rFonts w:hint="eastAsia"/>
          <w:sz w:val="20"/>
          <w:szCs w:val="20"/>
        </w:rPr>
        <w:t>modified</w:t>
      </w:r>
      <w:r w:rsidR="00E02098">
        <w:rPr>
          <w:rFonts w:hint="eastAsia"/>
          <w:sz w:val="20"/>
          <w:szCs w:val="20"/>
        </w:rPr>
        <w:t xml:space="preserve"> or populated</w:t>
      </w:r>
      <w:r w:rsidR="009E5270">
        <w:rPr>
          <w:rFonts w:hint="eastAsia"/>
          <w:sz w:val="20"/>
          <w:szCs w:val="20"/>
        </w:rPr>
        <w:t xml:space="preserve"> in the HL7Client</w:t>
      </w:r>
      <w:r>
        <w:rPr>
          <w:rFonts w:hint="eastAsia"/>
          <w:sz w:val="20"/>
          <w:szCs w:val="20"/>
        </w:rPr>
        <w:t>.</w:t>
      </w:r>
    </w:p>
    <w:p w:rsidR="00576EFD" w:rsidRPr="008D7077" w:rsidRDefault="00576EFD" w:rsidP="008D7077">
      <w:pPr>
        <w:pStyle w:val="ListParagraph"/>
        <w:numPr>
          <w:ilvl w:val="0"/>
          <w:numId w:val="7"/>
        </w:numPr>
        <w:rPr>
          <w:sz w:val="20"/>
          <w:szCs w:val="20"/>
        </w:rPr>
      </w:pPr>
      <w:r>
        <w:rPr>
          <w:rFonts w:hint="eastAsia"/>
          <w:sz w:val="20"/>
          <w:szCs w:val="20"/>
        </w:rPr>
        <w:t>Add a new segment that is more relevant in here.</w:t>
      </w:r>
    </w:p>
    <w:p w:rsidR="001E3B9D" w:rsidRDefault="00DE1B4D">
      <w:pPr>
        <w:rPr>
          <w:sz w:val="20"/>
          <w:szCs w:val="20"/>
        </w:rPr>
      </w:pPr>
      <w:r>
        <w:rPr>
          <w:rFonts w:hint="eastAsia"/>
          <w:sz w:val="20"/>
          <w:szCs w:val="20"/>
        </w:rPr>
        <w:lastRenderedPageBreak/>
        <w:t>There will be more cases that we may think of, but the above will give you some idea</w:t>
      </w:r>
      <w:r w:rsidR="00CD5C00">
        <w:rPr>
          <w:rFonts w:hint="eastAsia"/>
          <w:sz w:val="20"/>
          <w:szCs w:val="20"/>
        </w:rPr>
        <w:t xml:space="preserve"> of</w:t>
      </w:r>
      <w:r>
        <w:rPr>
          <w:rFonts w:hint="eastAsia"/>
          <w:sz w:val="20"/>
          <w:szCs w:val="20"/>
        </w:rPr>
        <w:t xml:space="preserve"> what needs to be </w:t>
      </w:r>
      <w:r w:rsidR="00CD5C00">
        <w:rPr>
          <w:rFonts w:hint="eastAsia"/>
          <w:sz w:val="20"/>
          <w:szCs w:val="20"/>
        </w:rPr>
        <w:t xml:space="preserve">considered </w:t>
      </w:r>
      <w:r>
        <w:rPr>
          <w:rFonts w:hint="eastAsia"/>
          <w:sz w:val="20"/>
          <w:szCs w:val="20"/>
        </w:rPr>
        <w:t xml:space="preserve">in </w:t>
      </w:r>
      <w:r w:rsidR="00CD5C00">
        <w:rPr>
          <w:rFonts w:hint="eastAsia"/>
          <w:sz w:val="20"/>
          <w:szCs w:val="20"/>
        </w:rPr>
        <w:t>the</w:t>
      </w:r>
      <w:r w:rsidR="00F578CF">
        <w:rPr>
          <w:rFonts w:hint="eastAsia"/>
          <w:sz w:val="20"/>
          <w:szCs w:val="20"/>
        </w:rPr>
        <w:t xml:space="preserve"> HL7Client</w:t>
      </w:r>
      <w:r w:rsidR="00F578CF">
        <w:rPr>
          <w:sz w:val="20"/>
          <w:szCs w:val="20"/>
        </w:rPr>
        <w:t>’</w:t>
      </w:r>
      <w:r w:rsidR="00F578CF">
        <w:rPr>
          <w:rFonts w:hint="eastAsia"/>
          <w:sz w:val="20"/>
          <w:szCs w:val="20"/>
        </w:rPr>
        <w:t xml:space="preserve">s </w:t>
      </w:r>
      <w:r>
        <w:rPr>
          <w:rFonts w:hint="eastAsia"/>
          <w:sz w:val="20"/>
          <w:szCs w:val="20"/>
        </w:rPr>
        <w:t>Steps view.</w:t>
      </w:r>
      <w:r w:rsidR="001D0993">
        <w:rPr>
          <w:rFonts w:hint="eastAsia"/>
          <w:sz w:val="20"/>
          <w:szCs w:val="20"/>
        </w:rPr>
        <w:t xml:space="preserve"> </w:t>
      </w:r>
    </w:p>
    <w:p w:rsidR="000F79AF" w:rsidRDefault="009707AA">
      <w:pPr>
        <w:rPr>
          <w:sz w:val="20"/>
          <w:szCs w:val="20"/>
        </w:rPr>
      </w:pPr>
      <w:r>
        <w:rPr>
          <w:rFonts w:hint="eastAsia"/>
          <w:sz w:val="20"/>
          <w:szCs w:val="20"/>
        </w:rPr>
        <w:t>As we extracted patient id and name from the DICOM file, we may use that information to extend the code</w:t>
      </w:r>
      <w:r w:rsidR="00EC19E6">
        <w:rPr>
          <w:rFonts w:hint="eastAsia"/>
          <w:sz w:val="20"/>
          <w:szCs w:val="20"/>
        </w:rPr>
        <w:t xml:space="preserve"> in </w:t>
      </w:r>
      <w:r w:rsidR="00925FE7">
        <w:rPr>
          <w:rFonts w:hint="eastAsia"/>
          <w:sz w:val="20"/>
          <w:szCs w:val="20"/>
        </w:rPr>
        <w:t xml:space="preserve">the </w:t>
      </w:r>
      <w:r w:rsidR="00EC19E6">
        <w:rPr>
          <w:rFonts w:hint="eastAsia"/>
          <w:sz w:val="20"/>
          <w:szCs w:val="20"/>
        </w:rPr>
        <w:t>ORM Sender</w:t>
      </w:r>
      <w:r>
        <w:rPr>
          <w:rFonts w:hint="eastAsia"/>
          <w:sz w:val="20"/>
          <w:szCs w:val="20"/>
        </w:rPr>
        <w:t>.</w:t>
      </w:r>
      <w:r w:rsidR="00AD1B23">
        <w:rPr>
          <w:rFonts w:hint="eastAsia"/>
          <w:sz w:val="20"/>
          <w:szCs w:val="20"/>
        </w:rPr>
        <w:t xml:space="preserve"> As you saw the code in Figure 14</w:t>
      </w:r>
      <w:r w:rsidR="00EE23D0">
        <w:rPr>
          <w:rFonts w:hint="eastAsia"/>
          <w:sz w:val="20"/>
          <w:szCs w:val="20"/>
        </w:rPr>
        <w:t>3</w:t>
      </w:r>
      <w:r w:rsidR="00AD1B23">
        <w:rPr>
          <w:rFonts w:hint="eastAsia"/>
          <w:sz w:val="20"/>
          <w:szCs w:val="20"/>
        </w:rPr>
        <w:t>, we put the extracted patient id to the PID-</w:t>
      </w:r>
      <w:r w:rsidR="004801E0">
        <w:rPr>
          <w:rFonts w:hint="eastAsia"/>
          <w:sz w:val="20"/>
          <w:szCs w:val="20"/>
        </w:rPr>
        <w:t>2</w:t>
      </w:r>
      <w:r w:rsidR="00AD1B23">
        <w:rPr>
          <w:rFonts w:hint="eastAsia"/>
          <w:sz w:val="20"/>
          <w:szCs w:val="20"/>
        </w:rPr>
        <w:t xml:space="preserve"> field.</w:t>
      </w:r>
      <w:r w:rsidR="00EC19E6">
        <w:rPr>
          <w:rFonts w:hint="eastAsia"/>
          <w:sz w:val="20"/>
          <w:szCs w:val="20"/>
        </w:rPr>
        <w:t xml:space="preserve"> </w:t>
      </w:r>
    </w:p>
    <w:p w:rsidR="0087097F" w:rsidRDefault="00EC19E6">
      <w:pPr>
        <w:rPr>
          <w:sz w:val="20"/>
          <w:szCs w:val="20"/>
        </w:rPr>
      </w:pPr>
      <w:r>
        <w:rPr>
          <w:rFonts w:hint="eastAsia"/>
          <w:sz w:val="20"/>
          <w:szCs w:val="20"/>
        </w:rPr>
        <w:t xml:space="preserve">But at this time, </w:t>
      </w:r>
      <w:r w:rsidR="00411097">
        <w:rPr>
          <w:rFonts w:hint="eastAsia"/>
          <w:sz w:val="20"/>
          <w:szCs w:val="20"/>
        </w:rPr>
        <w:t xml:space="preserve">we can </w:t>
      </w:r>
      <w:r>
        <w:rPr>
          <w:rFonts w:hint="eastAsia"/>
          <w:sz w:val="20"/>
          <w:szCs w:val="20"/>
        </w:rPr>
        <w:t xml:space="preserve">think about the </w:t>
      </w:r>
      <w:r w:rsidR="00300691">
        <w:rPr>
          <w:rFonts w:hint="eastAsia"/>
          <w:sz w:val="20"/>
          <w:szCs w:val="20"/>
        </w:rPr>
        <w:t xml:space="preserve">first-time </w:t>
      </w:r>
      <w:r>
        <w:rPr>
          <w:rFonts w:hint="eastAsia"/>
          <w:sz w:val="20"/>
          <w:szCs w:val="20"/>
        </w:rPr>
        <w:t xml:space="preserve">walk-in patient case. </w:t>
      </w:r>
      <w:r w:rsidR="00211C07">
        <w:rPr>
          <w:rFonts w:hint="eastAsia"/>
          <w:sz w:val="20"/>
          <w:szCs w:val="20"/>
        </w:rPr>
        <w:t xml:space="preserve">Since the patient was not in the system, there is no system generated patient ID assigned to the </w:t>
      </w:r>
      <w:r w:rsidR="00CA7B9E">
        <w:rPr>
          <w:rFonts w:hint="eastAsia"/>
          <w:sz w:val="20"/>
          <w:szCs w:val="20"/>
        </w:rPr>
        <w:t>visitor</w:t>
      </w:r>
      <w:r w:rsidR="00211C07">
        <w:rPr>
          <w:rFonts w:hint="eastAsia"/>
          <w:sz w:val="20"/>
          <w:szCs w:val="20"/>
        </w:rPr>
        <w:t xml:space="preserve">. </w:t>
      </w:r>
      <w:r w:rsidR="000F79AF">
        <w:rPr>
          <w:rFonts w:hint="eastAsia"/>
          <w:sz w:val="20"/>
          <w:szCs w:val="20"/>
        </w:rPr>
        <w:t>And the DICOM generating device doesn</w:t>
      </w:r>
      <w:r w:rsidR="000F79AF">
        <w:rPr>
          <w:sz w:val="20"/>
          <w:szCs w:val="20"/>
        </w:rPr>
        <w:t>’</w:t>
      </w:r>
      <w:r w:rsidR="000F79AF">
        <w:rPr>
          <w:rFonts w:hint="eastAsia"/>
          <w:sz w:val="20"/>
          <w:szCs w:val="20"/>
        </w:rPr>
        <w:t xml:space="preserve">t have a direct connection to the patient system, such as EMR or </w:t>
      </w:r>
      <w:r w:rsidR="00D109CF">
        <w:rPr>
          <w:rFonts w:hint="eastAsia"/>
          <w:sz w:val="20"/>
          <w:szCs w:val="20"/>
        </w:rPr>
        <w:t>EHR</w:t>
      </w:r>
      <w:r w:rsidR="00D109CF">
        <w:rPr>
          <w:rStyle w:val="FootnoteReference"/>
          <w:sz w:val="20"/>
          <w:szCs w:val="20"/>
        </w:rPr>
        <w:footnoteReference w:id="32"/>
      </w:r>
      <w:r w:rsidR="000F79AF">
        <w:rPr>
          <w:rFonts w:hint="eastAsia"/>
          <w:sz w:val="20"/>
          <w:szCs w:val="20"/>
        </w:rPr>
        <w:t xml:space="preserve">. </w:t>
      </w:r>
      <w:r w:rsidR="000F79AF">
        <w:rPr>
          <w:sz w:val="20"/>
          <w:szCs w:val="20"/>
        </w:rPr>
        <w:t>But</w:t>
      </w:r>
      <w:r w:rsidR="000F79AF">
        <w:rPr>
          <w:rFonts w:hint="eastAsia"/>
          <w:sz w:val="20"/>
          <w:szCs w:val="20"/>
        </w:rPr>
        <w:t xml:space="preserve"> the device provides a patient ID input field along with all demographic data input fields, including name, and save</w:t>
      </w:r>
      <w:r w:rsidR="00CC29DF">
        <w:rPr>
          <w:rFonts w:hint="eastAsia"/>
          <w:sz w:val="20"/>
          <w:szCs w:val="20"/>
        </w:rPr>
        <w:t>s</w:t>
      </w:r>
      <w:r w:rsidR="000F79AF">
        <w:rPr>
          <w:rFonts w:hint="eastAsia"/>
          <w:sz w:val="20"/>
          <w:szCs w:val="20"/>
        </w:rPr>
        <w:t xml:space="preserve"> that information </w:t>
      </w:r>
      <w:r w:rsidR="00525CFC">
        <w:rPr>
          <w:rFonts w:hint="eastAsia"/>
          <w:sz w:val="20"/>
          <w:szCs w:val="20"/>
        </w:rPr>
        <w:t>internally</w:t>
      </w:r>
      <w:r w:rsidR="000F79AF">
        <w:rPr>
          <w:rFonts w:hint="eastAsia"/>
          <w:sz w:val="20"/>
          <w:szCs w:val="20"/>
        </w:rPr>
        <w:t>.</w:t>
      </w:r>
      <w:r w:rsidR="00525CFC">
        <w:rPr>
          <w:rFonts w:hint="eastAsia"/>
          <w:sz w:val="20"/>
          <w:szCs w:val="20"/>
        </w:rPr>
        <w:t xml:space="preserve"> </w:t>
      </w:r>
      <w:r w:rsidR="00184E69">
        <w:rPr>
          <w:rFonts w:hint="eastAsia"/>
          <w:sz w:val="20"/>
          <w:szCs w:val="20"/>
        </w:rPr>
        <w:t>A doctor or nurse types all the information, except the patient ID. Then</w:t>
      </w:r>
      <w:r w:rsidR="00525CFC">
        <w:rPr>
          <w:rFonts w:hint="eastAsia"/>
          <w:sz w:val="20"/>
          <w:szCs w:val="20"/>
        </w:rPr>
        <w:t xml:space="preserve"> the DICOM file will be exported with that patient</w:t>
      </w:r>
      <w:r w:rsidR="00184E69">
        <w:rPr>
          <w:sz w:val="20"/>
          <w:szCs w:val="20"/>
        </w:rPr>
        <w:t>’</w:t>
      </w:r>
      <w:r w:rsidR="00184E69">
        <w:rPr>
          <w:rFonts w:hint="eastAsia"/>
          <w:sz w:val="20"/>
          <w:szCs w:val="20"/>
        </w:rPr>
        <w:t>s information</w:t>
      </w:r>
      <w:r w:rsidR="00525CFC">
        <w:rPr>
          <w:rFonts w:hint="eastAsia"/>
          <w:sz w:val="20"/>
          <w:szCs w:val="20"/>
        </w:rPr>
        <w:t>.</w:t>
      </w:r>
      <w:r w:rsidR="00184E69">
        <w:rPr>
          <w:rFonts w:hint="eastAsia"/>
          <w:sz w:val="20"/>
          <w:szCs w:val="20"/>
        </w:rPr>
        <w:t xml:space="preserve"> Since there is no patient ID in a DICOM file, the ORM we generated doesn</w:t>
      </w:r>
      <w:r w:rsidR="00184E69">
        <w:rPr>
          <w:sz w:val="20"/>
          <w:szCs w:val="20"/>
        </w:rPr>
        <w:t>’</w:t>
      </w:r>
      <w:r w:rsidR="00184E69">
        <w:rPr>
          <w:rFonts w:hint="eastAsia"/>
          <w:sz w:val="20"/>
          <w:szCs w:val="20"/>
        </w:rPr>
        <w:t>t have the patient ID as well. Unfortunately, ORM receiving application doesn</w:t>
      </w:r>
      <w:r w:rsidR="00184E69">
        <w:rPr>
          <w:sz w:val="20"/>
          <w:szCs w:val="20"/>
        </w:rPr>
        <w:t>’</w:t>
      </w:r>
      <w:r w:rsidR="00184E69">
        <w:rPr>
          <w:rFonts w:hint="eastAsia"/>
          <w:sz w:val="20"/>
          <w:szCs w:val="20"/>
        </w:rPr>
        <w:t xml:space="preserve">t </w:t>
      </w:r>
      <w:r w:rsidR="009679B7">
        <w:rPr>
          <w:rFonts w:hint="eastAsia"/>
          <w:sz w:val="20"/>
          <w:szCs w:val="20"/>
        </w:rPr>
        <w:t>register</w:t>
      </w:r>
      <w:r w:rsidR="00184E69">
        <w:rPr>
          <w:rFonts w:hint="eastAsia"/>
          <w:sz w:val="20"/>
          <w:szCs w:val="20"/>
        </w:rPr>
        <w:t xml:space="preserve"> a patient ID if PID-2 is missing, and thus reject</w:t>
      </w:r>
      <w:r w:rsidR="008B22AA">
        <w:rPr>
          <w:rFonts w:hint="eastAsia"/>
          <w:sz w:val="20"/>
          <w:szCs w:val="20"/>
        </w:rPr>
        <w:t>s</w:t>
      </w:r>
      <w:r w:rsidR="00184E69">
        <w:rPr>
          <w:rFonts w:hint="eastAsia"/>
          <w:sz w:val="20"/>
          <w:szCs w:val="20"/>
        </w:rPr>
        <w:t xml:space="preserve"> the message.</w:t>
      </w:r>
      <w:r w:rsidR="00363358">
        <w:rPr>
          <w:rFonts w:hint="eastAsia"/>
          <w:sz w:val="20"/>
          <w:szCs w:val="20"/>
        </w:rPr>
        <w:t xml:space="preserve"> So, we must obtain a new patient ID by calling </w:t>
      </w:r>
      <w:r w:rsidR="00840982">
        <w:rPr>
          <w:rFonts w:hint="eastAsia"/>
          <w:sz w:val="20"/>
          <w:szCs w:val="20"/>
        </w:rPr>
        <w:t xml:space="preserve">the </w:t>
      </w:r>
      <w:r w:rsidR="00363358">
        <w:rPr>
          <w:rFonts w:hint="eastAsia"/>
          <w:sz w:val="20"/>
          <w:szCs w:val="20"/>
        </w:rPr>
        <w:t>patient registration service if PID-2 is missing.</w:t>
      </w:r>
      <w:r w:rsidR="00A313B9">
        <w:rPr>
          <w:rFonts w:hint="eastAsia"/>
          <w:sz w:val="20"/>
          <w:szCs w:val="20"/>
        </w:rPr>
        <w:t xml:space="preserve"> </w:t>
      </w:r>
      <w:r w:rsidR="00F67690">
        <w:rPr>
          <w:rFonts w:hint="eastAsia"/>
          <w:sz w:val="20"/>
          <w:szCs w:val="20"/>
        </w:rPr>
        <w:t>W</w:t>
      </w:r>
      <w:r w:rsidR="00A313B9">
        <w:rPr>
          <w:rFonts w:hint="eastAsia"/>
          <w:sz w:val="20"/>
          <w:szCs w:val="20"/>
        </w:rPr>
        <w:t>e will implement the ORM receiving application using HL7Listener later.</w:t>
      </w:r>
      <w:r w:rsidR="00D838A9">
        <w:rPr>
          <w:rFonts w:hint="eastAsia"/>
          <w:sz w:val="20"/>
          <w:szCs w:val="20"/>
        </w:rPr>
        <w:t xml:space="preserve"> Although the case explanation was quite verbose, we will not implement the external service call here. Since this is to guide the usage of the Steps view, we will assume we called that service.</w:t>
      </w:r>
    </w:p>
    <w:p w:rsidR="00A313B9" w:rsidRDefault="00A313B9">
      <w:pPr>
        <w:rPr>
          <w:sz w:val="20"/>
          <w:szCs w:val="20"/>
        </w:rPr>
      </w:pPr>
      <w:r w:rsidRPr="00A313B9">
        <w:rPr>
          <w:rFonts w:hint="eastAsia"/>
          <w:b/>
          <w:color w:val="FF0000"/>
          <w:sz w:val="20"/>
          <w:szCs w:val="20"/>
        </w:rPr>
        <w:t>Note</w:t>
      </w:r>
      <w:r>
        <w:rPr>
          <w:rFonts w:hint="eastAsia"/>
          <w:sz w:val="20"/>
          <w:szCs w:val="20"/>
        </w:rPr>
        <w:t xml:space="preserve">: As mentioned, this is a hypothetical situation. </w:t>
      </w:r>
      <w:r w:rsidR="00A57130">
        <w:rPr>
          <w:rFonts w:hint="eastAsia"/>
          <w:sz w:val="20"/>
          <w:szCs w:val="20"/>
        </w:rPr>
        <w:t>A re</w:t>
      </w:r>
      <w:r>
        <w:rPr>
          <w:rFonts w:hint="eastAsia"/>
          <w:sz w:val="20"/>
          <w:szCs w:val="20"/>
        </w:rPr>
        <w:t xml:space="preserve">al-world </w:t>
      </w:r>
      <w:r w:rsidR="00995AA8">
        <w:rPr>
          <w:rFonts w:hint="eastAsia"/>
          <w:sz w:val="20"/>
          <w:szCs w:val="20"/>
        </w:rPr>
        <w:t>case would be different than this</w:t>
      </w:r>
      <w:r w:rsidR="009679B7">
        <w:rPr>
          <w:rFonts w:hint="eastAsia"/>
          <w:sz w:val="20"/>
          <w:szCs w:val="20"/>
        </w:rPr>
        <w:t xml:space="preserve">, e.g., DICOM generating </w:t>
      </w:r>
      <w:r w:rsidR="009679B7">
        <w:rPr>
          <w:sz w:val="20"/>
          <w:szCs w:val="20"/>
        </w:rPr>
        <w:t>device</w:t>
      </w:r>
      <w:r w:rsidR="009679B7">
        <w:rPr>
          <w:rFonts w:hint="eastAsia"/>
          <w:sz w:val="20"/>
          <w:szCs w:val="20"/>
        </w:rPr>
        <w:t xml:space="preserve"> may call the patient registration service</w:t>
      </w:r>
      <w:r w:rsidR="0081050E">
        <w:rPr>
          <w:rFonts w:hint="eastAsia"/>
          <w:sz w:val="20"/>
          <w:szCs w:val="20"/>
        </w:rPr>
        <w:t xml:space="preserve"> directly</w:t>
      </w:r>
      <w:r w:rsidR="009679B7">
        <w:rPr>
          <w:rFonts w:hint="eastAsia"/>
          <w:sz w:val="20"/>
          <w:szCs w:val="20"/>
        </w:rPr>
        <w:t>.</w:t>
      </w:r>
      <w:r w:rsidR="009A6E78">
        <w:rPr>
          <w:rFonts w:hint="eastAsia"/>
          <w:sz w:val="20"/>
          <w:szCs w:val="20"/>
        </w:rPr>
        <w:t xml:space="preserve"> And the ORM receiving application can </w:t>
      </w:r>
      <w:r w:rsidR="00BD5451">
        <w:rPr>
          <w:rFonts w:hint="eastAsia"/>
          <w:sz w:val="20"/>
          <w:szCs w:val="20"/>
        </w:rPr>
        <w:t xml:space="preserve">register the visitor and </w:t>
      </w:r>
      <w:r w:rsidR="009A6E78">
        <w:rPr>
          <w:rFonts w:hint="eastAsia"/>
          <w:sz w:val="20"/>
          <w:szCs w:val="20"/>
        </w:rPr>
        <w:t xml:space="preserve">generate </w:t>
      </w:r>
      <w:r w:rsidR="008B22AA">
        <w:rPr>
          <w:rFonts w:hint="eastAsia"/>
          <w:sz w:val="20"/>
          <w:szCs w:val="20"/>
        </w:rPr>
        <w:t xml:space="preserve">a </w:t>
      </w:r>
      <w:r w:rsidR="009A6E78">
        <w:rPr>
          <w:rFonts w:hint="eastAsia"/>
          <w:sz w:val="20"/>
          <w:szCs w:val="20"/>
        </w:rPr>
        <w:t>patient ID if no PID-2 is populated in the received ORM message.</w:t>
      </w:r>
    </w:p>
    <w:p w:rsidR="00B63657" w:rsidRDefault="00B03CC9">
      <w:pPr>
        <w:rPr>
          <w:sz w:val="20"/>
          <w:szCs w:val="20"/>
        </w:rPr>
      </w:pPr>
      <w:r>
        <w:rPr>
          <w:rFonts w:hint="eastAsia"/>
          <w:sz w:val="20"/>
          <w:szCs w:val="20"/>
        </w:rPr>
        <w:t>Go to Execution &gt; Steps view.</w:t>
      </w:r>
      <w:r w:rsidR="00066586">
        <w:rPr>
          <w:rFonts w:hint="eastAsia"/>
          <w:sz w:val="20"/>
          <w:szCs w:val="20"/>
        </w:rPr>
        <w:t xml:space="preserve"> Similar to Filter, it shows the default comment about the message variable</w:t>
      </w:r>
      <w:r w:rsidR="00BB111D">
        <w:rPr>
          <w:rFonts w:hint="eastAsia"/>
          <w:sz w:val="20"/>
          <w:szCs w:val="20"/>
        </w:rPr>
        <w:t>, as shown in Figure 1</w:t>
      </w:r>
      <w:r w:rsidR="00D838A9">
        <w:rPr>
          <w:rFonts w:hint="eastAsia"/>
          <w:sz w:val="20"/>
          <w:szCs w:val="20"/>
        </w:rPr>
        <w:t>5</w:t>
      </w:r>
      <w:r w:rsidR="00EE23D0">
        <w:rPr>
          <w:rFonts w:hint="eastAsia"/>
          <w:sz w:val="20"/>
          <w:szCs w:val="20"/>
        </w:rPr>
        <w:t>4</w:t>
      </w:r>
      <w:r w:rsidR="00066586">
        <w:rPr>
          <w:rFonts w:hint="eastAsia"/>
          <w:sz w:val="20"/>
          <w:szCs w:val="20"/>
        </w:rPr>
        <w:t>.</w:t>
      </w:r>
    </w:p>
    <w:p w:rsidR="00BB111D" w:rsidRDefault="00C830F6" w:rsidP="00BB111D">
      <w:pPr>
        <w:keepNext/>
        <w:spacing w:after="0" w:line="240" w:lineRule="auto"/>
        <w:jc w:val="center"/>
      </w:pPr>
      <w:r w:rsidRPr="00C830F6">
        <w:rPr>
          <w:noProof/>
        </w:rPr>
        <w:drawing>
          <wp:inline distT="0" distB="0" distL="0" distR="0" wp14:anchorId="0DE513D6" wp14:editId="2836C2B3">
            <wp:extent cx="5861304" cy="1271016"/>
            <wp:effectExtent l="0" t="0" r="6350" b="5715"/>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5861304" cy="1271016"/>
                    </a:xfrm>
                    <a:prstGeom prst="rect">
                      <a:avLst/>
                    </a:prstGeom>
                  </pic:spPr>
                </pic:pic>
              </a:graphicData>
            </a:graphic>
          </wp:inline>
        </w:drawing>
      </w:r>
    </w:p>
    <w:p w:rsidR="009679B7" w:rsidRDefault="00BB111D" w:rsidP="00BB111D">
      <w:pPr>
        <w:pStyle w:val="Caption"/>
        <w:jc w:val="center"/>
      </w:pPr>
      <w:r>
        <w:t xml:space="preserve">Figure </w:t>
      </w:r>
      <w:fldSimple w:instr=" SEQ Figure \* ARABIC ">
        <w:r w:rsidR="009A3159">
          <w:rPr>
            <w:noProof/>
          </w:rPr>
          <w:t>154</w:t>
        </w:r>
      </w:fldSimple>
      <w:r>
        <w:rPr>
          <w:rFonts w:hint="eastAsia"/>
        </w:rPr>
        <w:t>.</w:t>
      </w:r>
      <w:r w:rsidR="00AB0502">
        <w:rPr>
          <w:rFonts w:hint="eastAsia"/>
        </w:rPr>
        <w:t xml:space="preserve">Initial </w:t>
      </w:r>
      <w:r>
        <w:rPr>
          <w:rFonts w:hint="eastAsia"/>
        </w:rPr>
        <w:t>Steps view</w:t>
      </w:r>
    </w:p>
    <w:p w:rsidR="009727E9" w:rsidRDefault="00BB111D">
      <w:pPr>
        <w:rPr>
          <w:sz w:val="20"/>
          <w:szCs w:val="20"/>
        </w:rPr>
      </w:pPr>
      <w:r>
        <w:rPr>
          <w:rFonts w:hint="eastAsia"/>
          <w:sz w:val="20"/>
          <w:szCs w:val="20"/>
        </w:rPr>
        <w:t xml:space="preserve">As the comment directs, you can </w:t>
      </w:r>
      <w:r w:rsidR="007C6FC7">
        <w:rPr>
          <w:rFonts w:hint="eastAsia"/>
          <w:sz w:val="20"/>
          <w:szCs w:val="20"/>
        </w:rPr>
        <w:t xml:space="preserve">use </w:t>
      </w:r>
      <w:r>
        <w:rPr>
          <w:rFonts w:hint="eastAsia"/>
          <w:sz w:val="20"/>
          <w:szCs w:val="20"/>
        </w:rPr>
        <w:t xml:space="preserve">the same code, i.e., call </w:t>
      </w:r>
      <w:r w:rsidR="007F19F2">
        <w:rPr>
          <w:rFonts w:hint="eastAsia"/>
          <w:sz w:val="20"/>
          <w:szCs w:val="20"/>
        </w:rPr>
        <w:t>message.</w:t>
      </w:r>
      <w:r>
        <w:rPr>
          <w:rFonts w:hint="eastAsia"/>
          <w:sz w:val="20"/>
          <w:szCs w:val="20"/>
        </w:rPr>
        <w:t>ParseMessage() to access the message</w:t>
      </w:r>
      <w:r>
        <w:rPr>
          <w:sz w:val="20"/>
          <w:szCs w:val="20"/>
        </w:rPr>
        <w:t>’</w:t>
      </w:r>
      <w:r>
        <w:rPr>
          <w:rFonts w:hint="eastAsia"/>
          <w:sz w:val="20"/>
          <w:szCs w:val="20"/>
        </w:rPr>
        <w:t>s elements.</w:t>
      </w:r>
      <w:r w:rsidR="008D1FE2">
        <w:rPr>
          <w:rFonts w:hint="eastAsia"/>
          <w:sz w:val="20"/>
          <w:szCs w:val="20"/>
        </w:rPr>
        <w:t xml:space="preserve"> Below code is an impl</w:t>
      </w:r>
      <w:r w:rsidR="00D838A9">
        <w:rPr>
          <w:rFonts w:hint="eastAsia"/>
          <w:sz w:val="20"/>
          <w:szCs w:val="20"/>
        </w:rPr>
        <w:t>e</w:t>
      </w:r>
      <w:r w:rsidR="008D1FE2">
        <w:rPr>
          <w:rFonts w:hint="eastAsia"/>
          <w:sz w:val="20"/>
          <w:szCs w:val="20"/>
        </w:rPr>
        <w:t xml:space="preserve">mentation of </w:t>
      </w:r>
      <w:r w:rsidR="00891057">
        <w:rPr>
          <w:rFonts w:hint="eastAsia"/>
          <w:sz w:val="20"/>
          <w:szCs w:val="20"/>
        </w:rPr>
        <w:t xml:space="preserve">the </w:t>
      </w:r>
      <w:r w:rsidR="008D1FE2">
        <w:rPr>
          <w:rFonts w:hint="eastAsia"/>
          <w:sz w:val="20"/>
          <w:szCs w:val="20"/>
        </w:rPr>
        <w:t xml:space="preserve">above hypothetical case. </w:t>
      </w:r>
      <w:r w:rsidR="00F67690">
        <w:rPr>
          <w:rFonts w:hint="eastAsia"/>
          <w:b/>
          <w:sz w:val="20"/>
          <w:szCs w:val="20"/>
        </w:rPr>
        <w:t>I</w:t>
      </w:r>
      <w:r w:rsidR="009727E9" w:rsidRPr="00943FB0">
        <w:rPr>
          <w:rFonts w:hint="eastAsia"/>
          <w:b/>
          <w:sz w:val="20"/>
          <w:szCs w:val="20"/>
        </w:rPr>
        <w:t xml:space="preserve">f you used ParseMessage() method in </w:t>
      </w:r>
      <w:r w:rsidR="003C764E">
        <w:rPr>
          <w:rFonts w:hint="eastAsia"/>
          <w:b/>
          <w:sz w:val="20"/>
          <w:szCs w:val="20"/>
        </w:rPr>
        <w:t xml:space="preserve">the </w:t>
      </w:r>
      <w:r w:rsidR="009727E9" w:rsidRPr="00943FB0">
        <w:rPr>
          <w:rFonts w:hint="eastAsia"/>
          <w:b/>
          <w:sz w:val="20"/>
          <w:szCs w:val="20"/>
        </w:rPr>
        <w:t xml:space="preserve">Filter </w:t>
      </w:r>
      <w:r w:rsidR="003C764E">
        <w:rPr>
          <w:rFonts w:hint="eastAsia"/>
          <w:b/>
          <w:sz w:val="20"/>
          <w:szCs w:val="20"/>
        </w:rPr>
        <w:t>editor</w:t>
      </w:r>
      <w:r w:rsidR="009727E9" w:rsidRPr="00943FB0">
        <w:rPr>
          <w:rFonts w:hint="eastAsia"/>
          <w:b/>
          <w:sz w:val="20"/>
          <w:szCs w:val="20"/>
        </w:rPr>
        <w:t xml:space="preserve">, there is no need to call the method again here </w:t>
      </w:r>
      <w:r w:rsidR="00F15B56">
        <w:rPr>
          <w:rFonts w:hint="eastAsia"/>
          <w:b/>
          <w:sz w:val="20"/>
          <w:szCs w:val="20"/>
        </w:rPr>
        <w:t>because</w:t>
      </w:r>
      <w:r w:rsidR="009727E9" w:rsidRPr="00943FB0">
        <w:rPr>
          <w:rFonts w:hint="eastAsia"/>
          <w:b/>
          <w:sz w:val="20"/>
          <w:szCs w:val="20"/>
        </w:rPr>
        <w:t xml:space="preserve"> the elements are ready to read.</w:t>
      </w:r>
      <w:r w:rsidR="009727E9">
        <w:rPr>
          <w:rFonts w:hint="eastAsia"/>
          <w:sz w:val="20"/>
          <w:szCs w:val="20"/>
        </w:rPr>
        <w:t xml:space="preserve"> </w:t>
      </w:r>
      <w:r w:rsidR="00943FB0">
        <w:rPr>
          <w:rFonts w:hint="eastAsia"/>
          <w:sz w:val="20"/>
          <w:szCs w:val="20"/>
        </w:rPr>
        <w:t>Since</w:t>
      </w:r>
      <w:r w:rsidR="00836200">
        <w:rPr>
          <w:rFonts w:hint="eastAsia"/>
          <w:sz w:val="20"/>
          <w:szCs w:val="20"/>
        </w:rPr>
        <w:t xml:space="preserve"> we used in</w:t>
      </w:r>
      <w:r w:rsidR="00943FB0">
        <w:rPr>
          <w:rFonts w:hint="eastAsia"/>
          <w:sz w:val="20"/>
          <w:szCs w:val="20"/>
        </w:rPr>
        <w:t xml:space="preserve"> the</w:t>
      </w:r>
      <w:r w:rsidR="00836200">
        <w:rPr>
          <w:rFonts w:hint="eastAsia"/>
          <w:sz w:val="20"/>
          <w:szCs w:val="20"/>
        </w:rPr>
        <w:t xml:space="preserve"> Filter, we comment this</w:t>
      </w:r>
      <w:r w:rsidR="00B57B3B">
        <w:rPr>
          <w:rFonts w:hint="eastAsia"/>
          <w:sz w:val="20"/>
          <w:szCs w:val="20"/>
        </w:rPr>
        <w:t xml:space="preserve"> at this time</w:t>
      </w:r>
      <w:r w:rsidR="009727E9">
        <w:rPr>
          <w:rFonts w:hint="eastAsia"/>
          <w:sz w:val="20"/>
          <w:szCs w:val="20"/>
        </w:rPr>
        <w:t xml:space="preserve">. </w:t>
      </w:r>
    </w:p>
    <w:p w:rsidR="00CD64DA" w:rsidRDefault="007F6CEB" w:rsidP="00CD64DA">
      <w:pPr>
        <w:keepNext/>
        <w:spacing w:after="0" w:line="240" w:lineRule="auto"/>
        <w:jc w:val="center"/>
      </w:pPr>
      <w:r w:rsidRPr="007F6CEB">
        <w:rPr>
          <w:noProof/>
        </w:rPr>
        <w:lastRenderedPageBreak/>
        <w:drawing>
          <wp:inline distT="0" distB="0" distL="0" distR="0" wp14:anchorId="57D80B37" wp14:editId="1633340B">
            <wp:extent cx="4416552" cy="4572000"/>
            <wp:effectExtent l="0" t="0" r="3175" b="0"/>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4416552" cy="4572000"/>
                    </a:xfrm>
                    <a:prstGeom prst="rect">
                      <a:avLst/>
                    </a:prstGeom>
                  </pic:spPr>
                </pic:pic>
              </a:graphicData>
            </a:graphic>
          </wp:inline>
        </w:drawing>
      </w:r>
    </w:p>
    <w:p w:rsidR="00A0785B" w:rsidRDefault="00CD64DA" w:rsidP="00CD64DA">
      <w:pPr>
        <w:pStyle w:val="Caption"/>
        <w:jc w:val="center"/>
        <w:rPr>
          <w:sz w:val="20"/>
          <w:szCs w:val="20"/>
        </w:rPr>
      </w:pPr>
      <w:r>
        <w:t xml:space="preserve">Figure </w:t>
      </w:r>
      <w:fldSimple w:instr=" SEQ Figure \* ARABIC ">
        <w:r w:rsidR="009A3159">
          <w:rPr>
            <w:noProof/>
          </w:rPr>
          <w:t>155</w:t>
        </w:r>
      </w:fldSimple>
      <w:r>
        <w:rPr>
          <w:rFonts w:hint="eastAsia"/>
        </w:rPr>
        <w:t>.Populate</w:t>
      </w:r>
      <w:r w:rsidR="007B650F">
        <w:rPr>
          <w:rFonts w:hint="eastAsia"/>
        </w:rPr>
        <w:t xml:space="preserve"> missing</w:t>
      </w:r>
      <w:r>
        <w:rPr>
          <w:rFonts w:hint="eastAsia"/>
        </w:rPr>
        <w:t xml:space="preserve"> PID-2 with a new MRN</w:t>
      </w:r>
    </w:p>
    <w:p w:rsidR="006C70DA" w:rsidRDefault="006C70DA" w:rsidP="00D838A9">
      <w:pPr>
        <w:rPr>
          <w:sz w:val="20"/>
          <w:szCs w:val="20"/>
        </w:rPr>
      </w:pPr>
      <w:r>
        <w:rPr>
          <w:rFonts w:hint="eastAsia"/>
          <w:sz w:val="20"/>
          <w:szCs w:val="20"/>
        </w:rPr>
        <w:t>As you see in Figure 15</w:t>
      </w:r>
      <w:r w:rsidR="00EE23D0">
        <w:rPr>
          <w:rFonts w:hint="eastAsia"/>
          <w:sz w:val="20"/>
          <w:szCs w:val="20"/>
        </w:rPr>
        <w:t>5</w:t>
      </w:r>
      <w:r>
        <w:rPr>
          <w:rFonts w:hint="eastAsia"/>
          <w:sz w:val="20"/>
          <w:szCs w:val="20"/>
        </w:rPr>
        <w:t>, if PID-2 is missing, a fake MRN will be populated in that field</w:t>
      </w:r>
      <w:r w:rsidR="003B3D27">
        <w:rPr>
          <w:rFonts w:hint="eastAsia"/>
          <w:sz w:val="20"/>
          <w:szCs w:val="20"/>
        </w:rPr>
        <w:t>,</w:t>
      </w:r>
      <w:r>
        <w:rPr>
          <w:rFonts w:hint="eastAsia"/>
          <w:sz w:val="20"/>
          <w:szCs w:val="20"/>
        </w:rPr>
        <w:t xml:space="preserve"> assuming that is a result of an external service call.</w:t>
      </w:r>
      <w:r w:rsidR="00D17704">
        <w:rPr>
          <w:rFonts w:hint="eastAsia"/>
          <w:sz w:val="20"/>
          <w:szCs w:val="20"/>
        </w:rPr>
        <w:t xml:space="preserve"> Other than that, no special code was written. You can easily follow the </w:t>
      </w:r>
      <w:r w:rsidR="003B3D27">
        <w:rPr>
          <w:rFonts w:hint="eastAsia"/>
          <w:sz w:val="20"/>
          <w:szCs w:val="20"/>
        </w:rPr>
        <w:t>s</w:t>
      </w:r>
      <w:r w:rsidR="00D17704">
        <w:rPr>
          <w:rFonts w:hint="eastAsia"/>
          <w:sz w:val="20"/>
          <w:szCs w:val="20"/>
        </w:rPr>
        <w:t xml:space="preserve">ample code </w:t>
      </w:r>
      <w:r w:rsidR="003B3D27">
        <w:rPr>
          <w:rFonts w:hint="eastAsia"/>
          <w:sz w:val="20"/>
          <w:szCs w:val="20"/>
        </w:rPr>
        <w:t>o</w:t>
      </w:r>
      <w:r w:rsidR="00D17704">
        <w:rPr>
          <w:rFonts w:hint="eastAsia"/>
          <w:sz w:val="20"/>
          <w:szCs w:val="20"/>
        </w:rPr>
        <w:t xml:space="preserve">n </w:t>
      </w:r>
      <w:r w:rsidR="00963688">
        <w:rPr>
          <w:rFonts w:hint="eastAsia"/>
          <w:sz w:val="20"/>
          <w:szCs w:val="20"/>
        </w:rPr>
        <w:t>HL7-V2</w:t>
      </w:r>
      <w:r w:rsidR="00D17704">
        <w:rPr>
          <w:rFonts w:hint="eastAsia"/>
          <w:sz w:val="20"/>
          <w:szCs w:val="20"/>
        </w:rPr>
        <w:t xml:space="preserve"> site. </w:t>
      </w:r>
      <w:r w:rsidR="00E240CE">
        <w:rPr>
          <w:rFonts w:hint="eastAsia"/>
          <w:sz w:val="20"/>
          <w:szCs w:val="20"/>
        </w:rPr>
        <w:t>A</w:t>
      </w:r>
      <w:r w:rsidR="002A6F0C">
        <w:rPr>
          <w:rFonts w:hint="eastAsia"/>
          <w:sz w:val="20"/>
          <w:szCs w:val="20"/>
        </w:rPr>
        <w:t>lternatively</w:t>
      </w:r>
      <w:r w:rsidR="00E240CE">
        <w:rPr>
          <w:rFonts w:hint="eastAsia"/>
          <w:sz w:val="20"/>
          <w:szCs w:val="20"/>
        </w:rPr>
        <w:t xml:space="preserve">, you can use </w:t>
      </w:r>
      <w:r w:rsidR="0053425C">
        <w:rPr>
          <w:rFonts w:hint="eastAsia"/>
          <w:sz w:val="20"/>
          <w:szCs w:val="20"/>
        </w:rPr>
        <w:t xml:space="preserve">the </w:t>
      </w:r>
      <w:r w:rsidR="00E240CE" w:rsidRPr="0053425C">
        <w:rPr>
          <w:rFonts w:hint="eastAsia"/>
          <w:b/>
          <w:sz w:val="20"/>
          <w:szCs w:val="20"/>
        </w:rPr>
        <w:t>HL7 Message Generator</w:t>
      </w:r>
      <w:r w:rsidR="00E240CE">
        <w:rPr>
          <w:rFonts w:hint="eastAsia"/>
          <w:sz w:val="20"/>
          <w:szCs w:val="20"/>
        </w:rPr>
        <w:t xml:space="preserve"> popup to </w:t>
      </w:r>
      <w:r w:rsidR="0074151D">
        <w:rPr>
          <w:rFonts w:hint="eastAsia"/>
          <w:sz w:val="20"/>
          <w:szCs w:val="20"/>
        </w:rPr>
        <w:t>validate</w:t>
      </w:r>
      <w:r w:rsidR="00E240CE">
        <w:rPr>
          <w:rFonts w:hint="eastAsia"/>
          <w:sz w:val="20"/>
          <w:szCs w:val="20"/>
        </w:rPr>
        <w:t xml:space="preserve"> the code and insert</w:t>
      </w:r>
      <w:r w:rsidR="0074151D">
        <w:rPr>
          <w:rFonts w:hint="eastAsia"/>
          <w:sz w:val="20"/>
          <w:szCs w:val="20"/>
        </w:rPr>
        <w:t xml:space="preserve"> the code you need</w:t>
      </w:r>
      <w:r w:rsidR="00E240CE">
        <w:rPr>
          <w:rFonts w:hint="eastAsia"/>
          <w:sz w:val="20"/>
          <w:szCs w:val="20"/>
        </w:rPr>
        <w:t xml:space="preserve">. As a side note, </w:t>
      </w:r>
      <w:r w:rsidR="0053425C">
        <w:rPr>
          <w:rFonts w:hint="eastAsia"/>
          <w:sz w:val="20"/>
          <w:szCs w:val="20"/>
        </w:rPr>
        <w:t xml:space="preserve">since the Insert ( </w:t>
      </w:r>
      <w:r w:rsidR="0053425C">
        <w:rPr>
          <w:rFonts w:hint="eastAsia"/>
          <w:noProof/>
          <w:sz w:val="20"/>
          <w:szCs w:val="20"/>
        </w:rPr>
        <w:drawing>
          <wp:inline distT="0" distB="0" distL="0" distR="0" wp14:anchorId="45605586" wp14:editId="1BBDD31E">
            <wp:extent cx="164592" cy="164592"/>
            <wp:effectExtent l="0" t="0" r="6985" b="698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e_import_outline.jpg"/>
                    <pic:cNvPicPr/>
                  </pic:nvPicPr>
                  <pic:blipFill>
                    <a:blip r:embed="rId213">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53425C">
        <w:rPr>
          <w:rFonts w:hint="eastAsia"/>
          <w:sz w:val="20"/>
          <w:szCs w:val="20"/>
        </w:rPr>
        <w:t xml:space="preserve"> ) button will </w:t>
      </w:r>
      <w:r w:rsidR="0074151D">
        <w:rPr>
          <w:rFonts w:hint="eastAsia"/>
          <w:sz w:val="20"/>
          <w:szCs w:val="20"/>
        </w:rPr>
        <w:t>insert the</w:t>
      </w:r>
      <w:r w:rsidR="0053425C">
        <w:rPr>
          <w:rFonts w:hint="eastAsia"/>
          <w:sz w:val="20"/>
          <w:szCs w:val="20"/>
        </w:rPr>
        <w:t xml:space="preserve"> entire code in the </w:t>
      </w:r>
      <w:r w:rsidR="0074151D">
        <w:rPr>
          <w:rFonts w:hint="eastAsia"/>
          <w:sz w:val="20"/>
          <w:szCs w:val="20"/>
        </w:rPr>
        <w:t xml:space="preserve">popup </w:t>
      </w:r>
      <w:r w:rsidR="006463DB">
        <w:rPr>
          <w:rFonts w:hint="eastAsia"/>
          <w:sz w:val="20"/>
          <w:szCs w:val="20"/>
        </w:rPr>
        <w:t>editor</w:t>
      </w:r>
      <w:r w:rsidR="0074151D">
        <w:rPr>
          <w:rFonts w:hint="eastAsia"/>
          <w:sz w:val="20"/>
          <w:szCs w:val="20"/>
        </w:rPr>
        <w:t xml:space="preserve"> to the main editor</w:t>
      </w:r>
      <w:r w:rsidR="0053425C">
        <w:rPr>
          <w:rFonts w:hint="eastAsia"/>
          <w:sz w:val="20"/>
          <w:szCs w:val="20"/>
        </w:rPr>
        <w:t xml:space="preserve">, you may have to modify the code </w:t>
      </w:r>
      <w:r w:rsidR="0053425C">
        <w:rPr>
          <w:sz w:val="20"/>
          <w:szCs w:val="20"/>
        </w:rPr>
        <w:t>a lot</w:t>
      </w:r>
      <w:r w:rsidR="0074151D">
        <w:rPr>
          <w:rFonts w:hint="eastAsia"/>
          <w:sz w:val="20"/>
          <w:szCs w:val="20"/>
        </w:rPr>
        <w:t xml:space="preserve"> in the main editor</w:t>
      </w:r>
      <w:r w:rsidR="0053425C">
        <w:rPr>
          <w:rFonts w:hint="eastAsia"/>
          <w:sz w:val="20"/>
          <w:szCs w:val="20"/>
        </w:rPr>
        <w:t xml:space="preserve">. </w:t>
      </w:r>
      <w:r w:rsidR="0098135C">
        <w:rPr>
          <w:rFonts w:hint="eastAsia"/>
          <w:sz w:val="20"/>
          <w:szCs w:val="20"/>
        </w:rPr>
        <w:t>Once the verification is successful, y</w:t>
      </w:r>
      <w:r w:rsidR="0053425C">
        <w:rPr>
          <w:rFonts w:hint="eastAsia"/>
          <w:sz w:val="20"/>
          <w:szCs w:val="20"/>
        </w:rPr>
        <w:t xml:space="preserve">ou can modify </w:t>
      </w:r>
      <w:r w:rsidR="00002B1F">
        <w:rPr>
          <w:rFonts w:hint="eastAsia"/>
          <w:sz w:val="20"/>
          <w:szCs w:val="20"/>
        </w:rPr>
        <w:t xml:space="preserve">the </w:t>
      </w:r>
      <w:r w:rsidR="0053425C">
        <w:rPr>
          <w:rFonts w:hint="eastAsia"/>
          <w:sz w:val="20"/>
          <w:szCs w:val="20"/>
        </w:rPr>
        <w:t>code</w:t>
      </w:r>
      <w:r w:rsidR="006463DB">
        <w:rPr>
          <w:rFonts w:hint="eastAsia"/>
          <w:sz w:val="20"/>
          <w:szCs w:val="20"/>
        </w:rPr>
        <w:t xml:space="preserve"> by</w:t>
      </w:r>
      <w:r w:rsidR="0098135C">
        <w:rPr>
          <w:rFonts w:hint="eastAsia"/>
          <w:sz w:val="20"/>
          <w:szCs w:val="20"/>
        </w:rPr>
        <w:t xml:space="preserve"> keep</w:t>
      </w:r>
      <w:r w:rsidR="006463DB">
        <w:rPr>
          <w:rFonts w:hint="eastAsia"/>
          <w:sz w:val="20"/>
          <w:szCs w:val="20"/>
        </w:rPr>
        <w:t>ing</w:t>
      </w:r>
      <w:r w:rsidR="0098135C">
        <w:rPr>
          <w:rFonts w:hint="eastAsia"/>
          <w:sz w:val="20"/>
          <w:szCs w:val="20"/>
        </w:rPr>
        <w:t xml:space="preserve"> </w:t>
      </w:r>
      <w:r w:rsidR="00DE3923">
        <w:rPr>
          <w:rFonts w:hint="eastAsia"/>
          <w:sz w:val="20"/>
          <w:szCs w:val="20"/>
        </w:rPr>
        <w:t xml:space="preserve">only </w:t>
      </w:r>
      <w:r w:rsidR="0098135C">
        <w:rPr>
          <w:rFonts w:hint="eastAsia"/>
          <w:sz w:val="20"/>
          <w:szCs w:val="20"/>
        </w:rPr>
        <w:t xml:space="preserve">the necessary code </w:t>
      </w:r>
      <w:r w:rsidR="0053425C">
        <w:rPr>
          <w:rFonts w:hint="eastAsia"/>
          <w:sz w:val="20"/>
          <w:szCs w:val="20"/>
        </w:rPr>
        <w:t xml:space="preserve">in the </w:t>
      </w:r>
      <w:r w:rsidR="0098135C">
        <w:rPr>
          <w:rFonts w:hint="eastAsia"/>
          <w:sz w:val="20"/>
          <w:szCs w:val="20"/>
        </w:rPr>
        <w:t>editor</w:t>
      </w:r>
      <w:r w:rsidR="00002B1F">
        <w:rPr>
          <w:rFonts w:hint="eastAsia"/>
          <w:sz w:val="20"/>
          <w:szCs w:val="20"/>
        </w:rPr>
        <w:t xml:space="preserve">. And then </w:t>
      </w:r>
      <w:r w:rsidR="0053425C">
        <w:rPr>
          <w:rFonts w:hint="eastAsia"/>
          <w:sz w:val="20"/>
          <w:szCs w:val="20"/>
        </w:rPr>
        <w:t xml:space="preserve">click the Insert button. </w:t>
      </w:r>
      <w:r w:rsidR="000E5185">
        <w:rPr>
          <w:rFonts w:hint="eastAsia"/>
          <w:sz w:val="20"/>
          <w:szCs w:val="20"/>
        </w:rPr>
        <w:t>Or you can highlight the required code and copy</w:t>
      </w:r>
      <w:r w:rsidR="00002B1F">
        <w:rPr>
          <w:rFonts w:hint="eastAsia"/>
          <w:sz w:val="20"/>
          <w:szCs w:val="20"/>
        </w:rPr>
        <w:t xml:space="preserve"> it</w:t>
      </w:r>
      <w:r w:rsidR="000E5185">
        <w:rPr>
          <w:rFonts w:hint="eastAsia"/>
          <w:sz w:val="20"/>
          <w:szCs w:val="20"/>
        </w:rPr>
        <w:t xml:space="preserve"> (Ctrl + C). </w:t>
      </w:r>
      <w:r w:rsidR="000E5185">
        <w:rPr>
          <w:sz w:val="20"/>
          <w:szCs w:val="20"/>
        </w:rPr>
        <w:t>Then</w:t>
      </w:r>
      <w:r w:rsidR="000E5185">
        <w:rPr>
          <w:rFonts w:hint="eastAsia"/>
          <w:sz w:val="20"/>
          <w:szCs w:val="20"/>
        </w:rPr>
        <w:t xml:space="preserve"> close the popup. Place the cursor where you want to add and paste </w:t>
      </w:r>
      <w:r w:rsidR="005F1137">
        <w:rPr>
          <w:rFonts w:hint="eastAsia"/>
          <w:sz w:val="20"/>
          <w:szCs w:val="20"/>
        </w:rPr>
        <w:t xml:space="preserve">it </w:t>
      </w:r>
      <w:r w:rsidR="000E5185">
        <w:rPr>
          <w:rFonts w:hint="eastAsia"/>
          <w:sz w:val="20"/>
          <w:szCs w:val="20"/>
        </w:rPr>
        <w:t>(Ctrl + V).</w:t>
      </w:r>
      <w:r w:rsidR="0074151D">
        <w:rPr>
          <w:rFonts w:hint="eastAsia"/>
          <w:sz w:val="20"/>
          <w:szCs w:val="20"/>
        </w:rPr>
        <w:t xml:space="preserve"> See Figure 15</w:t>
      </w:r>
      <w:r w:rsidR="00EE23D0">
        <w:rPr>
          <w:rFonts w:hint="eastAsia"/>
          <w:sz w:val="20"/>
          <w:szCs w:val="20"/>
        </w:rPr>
        <w:t>6</w:t>
      </w:r>
      <w:r w:rsidR="0074151D">
        <w:rPr>
          <w:rFonts w:hint="eastAsia"/>
          <w:sz w:val="20"/>
          <w:szCs w:val="20"/>
        </w:rPr>
        <w:t xml:space="preserve"> for what you may </w:t>
      </w:r>
      <w:r w:rsidR="00DE3923">
        <w:rPr>
          <w:rFonts w:hint="eastAsia"/>
          <w:sz w:val="20"/>
          <w:szCs w:val="20"/>
        </w:rPr>
        <w:t>insert</w:t>
      </w:r>
      <w:r w:rsidR="0074151D">
        <w:rPr>
          <w:rFonts w:hint="eastAsia"/>
          <w:sz w:val="20"/>
          <w:szCs w:val="20"/>
        </w:rPr>
        <w:t xml:space="preserve"> or copy.</w:t>
      </w:r>
    </w:p>
    <w:p w:rsidR="0074151D" w:rsidRDefault="0074151D" w:rsidP="0074151D">
      <w:pPr>
        <w:keepNext/>
        <w:spacing w:after="0" w:line="240" w:lineRule="auto"/>
      </w:pPr>
      <w:r w:rsidRPr="0074151D">
        <w:rPr>
          <w:noProof/>
          <w:sz w:val="20"/>
          <w:szCs w:val="20"/>
        </w:rPr>
        <w:lastRenderedPageBreak/>
        <w:drawing>
          <wp:inline distT="0" distB="0" distL="0" distR="0" wp14:anchorId="5C58ECC7" wp14:editId="5A80880D">
            <wp:extent cx="6777158" cy="2838297"/>
            <wp:effectExtent l="0" t="0" r="5080" b="635"/>
            <wp:docPr id="8200" name="Picture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6782695" cy="2840616"/>
                    </a:xfrm>
                    <a:prstGeom prst="rect">
                      <a:avLst/>
                    </a:prstGeom>
                  </pic:spPr>
                </pic:pic>
              </a:graphicData>
            </a:graphic>
          </wp:inline>
        </w:drawing>
      </w:r>
    </w:p>
    <w:p w:rsidR="0074151D" w:rsidRDefault="0074151D" w:rsidP="0074151D">
      <w:pPr>
        <w:pStyle w:val="Caption"/>
        <w:jc w:val="center"/>
        <w:rPr>
          <w:sz w:val="20"/>
          <w:szCs w:val="20"/>
        </w:rPr>
      </w:pPr>
      <w:r>
        <w:t xml:space="preserve">Figure </w:t>
      </w:r>
      <w:fldSimple w:instr=" SEQ Figure \* ARABIC ">
        <w:r w:rsidR="009A3159">
          <w:rPr>
            <w:noProof/>
          </w:rPr>
          <w:t>156</w:t>
        </w:r>
      </w:fldSimple>
      <w:r>
        <w:rPr>
          <w:rFonts w:hint="eastAsia"/>
        </w:rPr>
        <w:t>. Generated HL7 message</w:t>
      </w:r>
    </w:p>
    <w:p w:rsidR="00D838A9" w:rsidRDefault="003B3D27" w:rsidP="00A0785B">
      <w:pPr>
        <w:rPr>
          <w:sz w:val="20"/>
          <w:szCs w:val="20"/>
        </w:rPr>
      </w:pPr>
      <w:r>
        <w:rPr>
          <w:rFonts w:hint="eastAsia"/>
          <w:sz w:val="20"/>
          <w:szCs w:val="20"/>
        </w:rPr>
        <w:t>In order to test, update DICOM Reader</w:t>
      </w:r>
      <w:r>
        <w:rPr>
          <w:sz w:val="20"/>
          <w:szCs w:val="20"/>
        </w:rPr>
        <w:t>’</w:t>
      </w:r>
      <w:r>
        <w:rPr>
          <w:rFonts w:hint="eastAsia"/>
          <w:sz w:val="20"/>
          <w:szCs w:val="20"/>
        </w:rPr>
        <w:t>s Steps code. In this case, just comment PID-2 populating line, as shown in Figure 15</w:t>
      </w:r>
      <w:r w:rsidR="00EE23D0">
        <w:rPr>
          <w:rFonts w:hint="eastAsia"/>
          <w:sz w:val="20"/>
          <w:szCs w:val="20"/>
        </w:rPr>
        <w:t>7</w:t>
      </w:r>
      <w:r>
        <w:rPr>
          <w:rFonts w:hint="eastAsia"/>
          <w:sz w:val="20"/>
          <w:szCs w:val="20"/>
        </w:rPr>
        <w:t>.</w:t>
      </w:r>
    </w:p>
    <w:p w:rsidR="003B3D27" w:rsidRDefault="00963D03" w:rsidP="003B3D27">
      <w:pPr>
        <w:keepNext/>
        <w:spacing w:after="0" w:line="240" w:lineRule="auto"/>
        <w:jc w:val="center"/>
      </w:pPr>
      <w:r w:rsidRPr="00963D03">
        <w:rPr>
          <w:noProof/>
        </w:rPr>
        <w:drawing>
          <wp:inline distT="0" distB="0" distL="0" distR="0" wp14:anchorId="0FF03AEF" wp14:editId="0E119EFF">
            <wp:extent cx="5861304" cy="2871216"/>
            <wp:effectExtent l="0" t="0" r="6350" b="5715"/>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5861304" cy="2871216"/>
                    </a:xfrm>
                    <a:prstGeom prst="rect">
                      <a:avLst/>
                    </a:prstGeom>
                  </pic:spPr>
                </pic:pic>
              </a:graphicData>
            </a:graphic>
          </wp:inline>
        </w:drawing>
      </w:r>
    </w:p>
    <w:p w:rsidR="003B3D27" w:rsidRDefault="003B3D27" w:rsidP="003B3D27">
      <w:pPr>
        <w:pStyle w:val="Caption"/>
        <w:jc w:val="center"/>
        <w:rPr>
          <w:sz w:val="20"/>
          <w:szCs w:val="20"/>
        </w:rPr>
      </w:pPr>
      <w:r>
        <w:t xml:space="preserve">Figure </w:t>
      </w:r>
      <w:fldSimple w:instr=" SEQ Figure \* ARABIC ">
        <w:r w:rsidR="009A3159">
          <w:rPr>
            <w:noProof/>
          </w:rPr>
          <w:t>157</w:t>
        </w:r>
      </w:fldSimple>
      <w:r>
        <w:rPr>
          <w:rFonts w:hint="eastAsia"/>
        </w:rPr>
        <w:t>.Comment PID-2 line in the DICOM Reader</w:t>
      </w:r>
    </w:p>
    <w:p w:rsidR="00804BE7" w:rsidRDefault="00804BE7" w:rsidP="00804BE7">
      <w:pPr>
        <w:pStyle w:val="Heading5"/>
      </w:pPr>
      <w:r>
        <w:rPr>
          <w:rFonts w:hint="eastAsia"/>
        </w:rPr>
        <w:t>Finalize</w:t>
      </w:r>
      <w:r w:rsidR="00EA6E22">
        <w:rPr>
          <w:rFonts w:hint="eastAsia"/>
        </w:rPr>
        <w:t>r</w:t>
      </w:r>
    </w:p>
    <w:p w:rsidR="00EC324A" w:rsidRDefault="00F15A29" w:rsidP="00EC324A">
      <w:pPr>
        <w:rPr>
          <w:sz w:val="20"/>
          <w:szCs w:val="20"/>
        </w:rPr>
      </w:pPr>
      <w:r>
        <w:rPr>
          <w:rFonts w:hint="eastAsia"/>
          <w:sz w:val="20"/>
          <w:szCs w:val="20"/>
        </w:rPr>
        <w:t xml:space="preserve">Once the </w:t>
      </w:r>
      <w:r w:rsidR="00EC324A">
        <w:rPr>
          <w:rFonts w:hint="eastAsia"/>
          <w:sz w:val="20"/>
          <w:szCs w:val="20"/>
        </w:rPr>
        <w:t>Filter and/or Steps code finished as Succeed, Filtered, or Error</w:t>
      </w:r>
      <w:r>
        <w:rPr>
          <w:rFonts w:hint="eastAsia"/>
          <w:sz w:val="20"/>
          <w:szCs w:val="20"/>
        </w:rPr>
        <w:t>, you can put any follow-up code in the Finalize</w:t>
      </w:r>
      <w:r w:rsidR="00D16372">
        <w:rPr>
          <w:rFonts w:hint="eastAsia"/>
          <w:sz w:val="20"/>
          <w:szCs w:val="20"/>
        </w:rPr>
        <w:t>r</w:t>
      </w:r>
      <w:r w:rsidR="00EC324A">
        <w:rPr>
          <w:rFonts w:hint="eastAsia"/>
          <w:sz w:val="20"/>
          <w:szCs w:val="20"/>
        </w:rPr>
        <w:t xml:space="preserve"> view</w:t>
      </w:r>
      <w:r>
        <w:rPr>
          <w:rFonts w:hint="eastAsia"/>
          <w:sz w:val="20"/>
          <w:szCs w:val="20"/>
        </w:rPr>
        <w:t>. Although you can put such code in the Filter or Steps code editor, this Finalize</w:t>
      </w:r>
      <w:r w:rsidR="00CF1E9D">
        <w:rPr>
          <w:rFonts w:hint="eastAsia"/>
          <w:sz w:val="20"/>
          <w:szCs w:val="20"/>
        </w:rPr>
        <w:t>r</w:t>
      </w:r>
      <w:r>
        <w:rPr>
          <w:rFonts w:hint="eastAsia"/>
          <w:sz w:val="20"/>
          <w:szCs w:val="20"/>
        </w:rPr>
        <w:t xml:space="preserve"> view can give you better insight by separating the code from them. </w:t>
      </w:r>
      <w:r w:rsidR="00FD6BCB">
        <w:rPr>
          <w:rFonts w:hint="eastAsia"/>
          <w:sz w:val="20"/>
          <w:szCs w:val="20"/>
        </w:rPr>
        <w:t>Since t</w:t>
      </w:r>
      <w:r>
        <w:rPr>
          <w:rFonts w:hint="eastAsia"/>
          <w:sz w:val="20"/>
          <w:szCs w:val="20"/>
        </w:rPr>
        <w:t>he code defined here will be executed anyway</w:t>
      </w:r>
      <w:r w:rsidR="00CF1E9D">
        <w:rPr>
          <w:rFonts w:hint="eastAsia"/>
          <w:sz w:val="20"/>
          <w:szCs w:val="20"/>
        </w:rPr>
        <w:t xml:space="preserve"> after the main logic is finished</w:t>
      </w:r>
      <w:r w:rsidR="00FD6BCB">
        <w:rPr>
          <w:rFonts w:hint="eastAsia"/>
          <w:sz w:val="20"/>
          <w:szCs w:val="20"/>
        </w:rPr>
        <w:t>,</w:t>
      </w:r>
      <w:r>
        <w:rPr>
          <w:rFonts w:hint="eastAsia"/>
          <w:sz w:val="20"/>
          <w:szCs w:val="20"/>
        </w:rPr>
        <w:t xml:space="preserve"> </w:t>
      </w:r>
      <w:r w:rsidR="00FD6BCB">
        <w:rPr>
          <w:rFonts w:hint="eastAsia"/>
          <w:sz w:val="20"/>
          <w:szCs w:val="20"/>
        </w:rPr>
        <w:t>you can put the code</w:t>
      </w:r>
      <w:r w:rsidR="00CF1E9D">
        <w:rPr>
          <w:rFonts w:hint="eastAsia"/>
          <w:sz w:val="20"/>
          <w:szCs w:val="20"/>
        </w:rPr>
        <w:t xml:space="preserve"> that executes according to the</w:t>
      </w:r>
      <w:r w:rsidR="00EC324A">
        <w:rPr>
          <w:rFonts w:hint="eastAsia"/>
          <w:sz w:val="20"/>
          <w:szCs w:val="20"/>
        </w:rPr>
        <w:t xml:space="preserve"> previous steps</w:t>
      </w:r>
      <w:r w:rsidR="00442C45">
        <w:rPr>
          <w:sz w:val="20"/>
          <w:szCs w:val="20"/>
        </w:rPr>
        <w:t>’</w:t>
      </w:r>
      <w:r w:rsidR="00CF1E9D">
        <w:rPr>
          <w:rFonts w:hint="eastAsia"/>
          <w:sz w:val="20"/>
          <w:szCs w:val="20"/>
        </w:rPr>
        <w:t xml:space="preserve"> result, i.e., Succeed, Filtered, or Error</w:t>
      </w:r>
      <w:r w:rsidR="00FD6BCB">
        <w:rPr>
          <w:rFonts w:hint="eastAsia"/>
          <w:sz w:val="20"/>
          <w:szCs w:val="20"/>
        </w:rPr>
        <w:t>.</w:t>
      </w:r>
      <w:r w:rsidR="009C606D">
        <w:rPr>
          <w:rFonts w:hint="eastAsia"/>
          <w:sz w:val="20"/>
          <w:szCs w:val="20"/>
        </w:rPr>
        <w:t xml:space="preserve"> In addition, the Finalizer </w:t>
      </w:r>
      <w:r w:rsidR="00EE1EAD">
        <w:rPr>
          <w:rFonts w:hint="eastAsia"/>
          <w:sz w:val="20"/>
          <w:szCs w:val="20"/>
        </w:rPr>
        <w:t>exposes the ACK message received from the client application. So, you can put corresponding code that can be executed according to the ACK</w:t>
      </w:r>
      <w:r w:rsidR="00EE1EAD">
        <w:rPr>
          <w:sz w:val="20"/>
          <w:szCs w:val="20"/>
        </w:rPr>
        <w:t>’</w:t>
      </w:r>
      <w:r w:rsidR="00EE1EAD">
        <w:rPr>
          <w:rFonts w:hint="eastAsia"/>
          <w:sz w:val="20"/>
          <w:szCs w:val="20"/>
        </w:rPr>
        <w:t>s result.</w:t>
      </w:r>
    </w:p>
    <w:p w:rsidR="00A43339" w:rsidRDefault="00A43339">
      <w:pPr>
        <w:rPr>
          <w:sz w:val="20"/>
          <w:szCs w:val="20"/>
        </w:rPr>
      </w:pPr>
      <w:r w:rsidRPr="00A43339">
        <w:rPr>
          <w:rFonts w:hint="eastAsia"/>
          <w:b/>
          <w:color w:val="FF0000"/>
          <w:sz w:val="20"/>
          <w:szCs w:val="20"/>
        </w:rPr>
        <w:t>Note</w:t>
      </w:r>
      <w:r>
        <w:rPr>
          <w:rFonts w:hint="eastAsia"/>
          <w:sz w:val="20"/>
          <w:szCs w:val="20"/>
        </w:rPr>
        <w:t>: Even if the previous steps were finished with Filtered or Succeed, the Finalizer code may produce an error and overwrite the final result with Error as a result. For example, you generated</w:t>
      </w:r>
      <w:r w:rsidR="00C53D9C">
        <w:rPr>
          <w:rFonts w:hint="eastAsia"/>
          <w:sz w:val="20"/>
          <w:szCs w:val="20"/>
        </w:rPr>
        <w:t xml:space="preserve"> and sent</w:t>
      </w:r>
      <w:r>
        <w:rPr>
          <w:rFonts w:hint="eastAsia"/>
          <w:sz w:val="20"/>
          <w:szCs w:val="20"/>
        </w:rPr>
        <w:t xml:space="preserve"> </w:t>
      </w:r>
      <w:r w:rsidR="00FB4B90">
        <w:rPr>
          <w:rFonts w:hint="eastAsia"/>
          <w:sz w:val="20"/>
          <w:szCs w:val="20"/>
        </w:rPr>
        <w:t xml:space="preserve">a </w:t>
      </w:r>
      <w:r>
        <w:rPr>
          <w:rFonts w:hint="eastAsia"/>
          <w:sz w:val="20"/>
          <w:szCs w:val="20"/>
        </w:rPr>
        <w:t>valid ORM</w:t>
      </w:r>
      <w:r w:rsidR="00FB4B90">
        <w:rPr>
          <w:rFonts w:hint="eastAsia"/>
          <w:sz w:val="20"/>
          <w:szCs w:val="20"/>
        </w:rPr>
        <w:t>,</w:t>
      </w:r>
      <w:r>
        <w:rPr>
          <w:rFonts w:hint="eastAsia"/>
          <w:sz w:val="20"/>
          <w:szCs w:val="20"/>
        </w:rPr>
        <w:t xml:space="preserve"> and the receiving application sent </w:t>
      </w:r>
      <w:r w:rsidR="001B3535">
        <w:rPr>
          <w:rFonts w:hint="eastAsia"/>
          <w:sz w:val="20"/>
          <w:szCs w:val="20"/>
        </w:rPr>
        <w:t xml:space="preserve">an </w:t>
      </w:r>
      <w:r>
        <w:rPr>
          <w:rFonts w:hint="eastAsia"/>
          <w:sz w:val="20"/>
          <w:szCs w:val="20"/>
        </w:rPr>
        <w:t xml:space="preserve">ACK message after processing the ORM successfully. </w:t>
      </w:r>
      <w:r w:rsidR="00FB4B90">
        <w:rPr>
          <w:rFonts w:hint="eastAsia"/>
          <w:sz w:val="20"/>
          <w:szCs w:val="20"/>
        </w:rPr>
        <w:t xml:space="preserve">But if </w:t>
      </w:r>
      <w:r w:rsidR="008E13D2">
        <w:rPr>
          <w:rFonts w:hint="eastAsia"/>
          <w:sz w:val="20"/>
          <w:szCs w:val="20"/>
        </w:rPr>
        <w:t>the</w:t>
      </w:r>
      <w:r>
        <w:rPr>
          <w:rFonts w:hint="eastAsia"/>
          <w:sz w:val="20"/>
          <w:szCs w:val="20"/>
        </w:rPr>
        <w:t xml:space="preserve"> Finalizer code faces an error due to the unhandled exception, </w:t>
      </w:r>
      <w:r w:rsidR="008E13D2">
        <w:rPr>
          <w:rFonts w:hint="eastAsia"/>
          <w:sz w:val="20"/>
          <w:szCs w:val="20"/>
        </w:rPr>
        <w:t>the transaction will be saved as ERROR in the database.</w:t>
      </w:r>
      <w:r w:rsidR="00FB4B90">
        <w:rPr>
          <w:rFonts w:hint="eastAsia"/>
          <w:sz w:val="20"/>
          <w:szCs w:val="20"/>
        </w:rPr>
        <w:t xml:space="preserve"> </w:t>
      </w:r>
      <w:r w:rsidR="00B42C83">
        <w:rPr>
          <w:rFonts w:hint="eastAsia"/>
          <w:sz w:val="20"/>
          <w:szCs w:val="20"/>
        </w:rPr>
        <w:t>We will cover this situation later with an example.</w:t>
      </w:r>
    </w:p>
    <w:p w:rsidR="00B72A70" w:rsidRDefault="00B72A70">
      <w:pPr>
        <w:rPr>
          <w:sz w:val="20"/>
          <w:szCs w:val="20"/>
        </w:rPr>
      </w:pPr>
      <w:r>
        <w:rPr>
          <w:rFonts w:hint="eastAsia"/>
          <w:sz w:val="20"/>
          <w:szCs w:val="20"/>
        </w:rPr>
        <w:t>Using the service navigator, go to Execution &gt; Finalizer.</w:t>
      </w:r>
    </w:p>
    <w:p w:rsidR="00EC324A" w:rsidRDefault="00E41FED" w:rsidP="00EC324A">
      <w:pPr>
        <w:keepNext/>
        <w:spacing w:after="0" w:line="240" w:lineRule="auto"/>
        <w:jc w:val="center"/>
      </w:pPr>
      <w:r w:rsidRPr="00E41FED">
        <w:rPr>
          <w:noProof/>
        </w:rPr>
        <w:lastRenderedPageBreak/>
        <w:drawing>
          <wp:inline distT="0" distB="0" distL="0" distR="0" wp14:anchorId="550D4AA4" wp14:editId="79F563A5">
            <wp:extent cx="5861304" cy="1764792"/>
            <wp:effectExtent l="0" t="0" r="6350" b="6985"/>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5861304" cy="1764792"/>
                    </a:xfrm>
                    <a:prstGeom prst="rect">
                      <a:avLst/>
                    </a:prstGeom>
                  </pic:spPr>
                </pic:pic>
              </a:graphicData>
            </a:graphic>
          </wp:inline>
        </w:drawing>
      </w:r>
    </w:p>
    <w:p w:rsidR="00EC324A" w:rsidRDefault="00EC324A" w:rsidP="00EC324A">
      <w:pPr>
        <w:pStyle w:val="Caption"/>
        <w:jc w:val="center"/>
        <w:rPr>
          <w:sz w:val="20"/>
          <w:szCs w:val="20"/>
        </w:rPr>
      </w:pPr>
      <w:r>
        <w:t xml:space="preserve">Figure </w:t>
      </w:r>
      <w:fldSimple w:instr=" SEQ Figure \* ARABIC ">
        <w:r w:rsidR="009A3159">
          <w:rPr>
            <w:noProof/>
          </w:rPr>
          <w:t>158</w:t>
        </w:r>
      </w:fldSimple>
      <w:r>
        <w:rPr>
          <w:rFonts w:hint="eastAsia"/>
        </w:rPr>
        <w:t>.Initial Finalizer code editor</w:t>
      </w:r>
    </w:p>
    <w:p w:rsidR="00531A0A" w:rsidRDefault="009C606D">
      <w:pPr>
        <w:rPr>
          <w:sz w:val="20"/>
          <w:szCs w:val="20"/>
        </w:rPr>
      </w:pPr>
      <w:r>
        <w:rPr>
          <w:rFonts w:hint="eastAsia"/>
          <w:sz w:val="20"/>
          <w:szCs w:val="20"/>
        </w:rPr>
        <w:t>As you see in Figure 15</w:t>
      </w:r>
      <w:r w:rsidR="00EE23D0">
        <w:rPr>
          <w:rFonts w:hint="eastAsia"/>
          <w:sz w:val="20"/>
          <w:szCs w:val="20"/>
        </w:rPr>
        <w:t>8</w:t>
      </w:r>
      <w:r>
        <w:rPr>
          <w:rFonts w:hint="eastAsia"/>
          <w:sz w:val="20"/>
          <w:szCs w:val="20"/>
        </w:rPr>
        <w:t>, there are commented lines</w:t>
      </w:r>
      <w:r w:rsidR="00EE111A">
        <w:rPr>
          <w:rFonts w:hint="eastAsia"/>
          <w:sz w:val="20"/>
          <w:szCs w:val="20"/>
        </w:rPr>
        <w:t xml:space="preserve"> inside the code editor once you open the Finalizer view for the first time. </w:t>
      </w:r>
      <w:r w:rsidR="009850CB">
        <w:rPr>
          <w:rFonts w:hint="eastAsia"/>
          <w:sz w:val="20"/>
          <w:szCs w:val="20"/>
        </w:rPr>
        <w:t xml:space="preserve">As mentioned several times, once we send a message, the receiving application will send an ACK message as a sign of the message </w:t>
      </w:r>
      <w:r w:rsidR="00F5258B">
        <w:rPr>
          <w:rFonts w:hint="eastAsia"/>
          <w:sz w:val="20"/>
          <w:szCs w:val="20"/>
        </w:rPr>
        <w:t>acceptance</w:t>
      </w:r>
      <w:r w:rsidR="009850CB">
        <w:rPr>
          <w:rFonts w:hint="eastAsia"/>
          <w:sz w:val="20"/>
          <w:szCs w:val="20"/>
        </w:rPr>
        <w:t>.</w:t>
      </w:r>
      <w:r w:rsidR="008F1433">
        <w:rPr>
          <w:rFonts w:hint="eastAsia"/>
          <w:sz w:val="20"/>
          <w:szCs w:val="20"/>
        </w:rPr>
        <w:t xml:space="preserve"> </w:t>
      </w:r>
      <w:r w:rsidR="0082235F">
        <w:rPr>
          <w:rFonts w:hint="eastAsia"/>
          <w:sz w:val="20"/>
          <w:szCs w:val="20"/>
        </w:rPr>
        <w:t>Since the message contains short detail</w:t>
      </w:r>
      <w:r w:rsidR="0003410C">
        <w:rPr>
          <w:rFonts w:hint="eastAsia"/>
          <w:sz w:val="20"/>
          <w:szCs w:val="20"/>
        </w:rPr>
        <w:t>s</w:t>
      </w:r>
      <w:r w:rsidR="0082235F">
        <w:rPr>
          <w:rFonts w:hint="eastAsia"/>
          <w:sz w:val="20"/>
          <w:szCs w:val="20"/>
        </w:rPr>
        <w:t xml:space="preserve"> of the result, such as AA and</w:t>
      </w:r>
      <w:r w:rsidR="0003410C">
        <w:rPr>
          <w:rFonts w:hint="eastAsia"/>
          <w:sz w:val="20"/>
          <w:szCs w:val="20"/>
        </w:rPr>
        <w:t xml:space="preserve"> text message, we can </w:t>
      </w:r>
      <w:r w:rsidR="00E67530">
        <w:rPr>
          <w:rFonts w:hint="eastAsia"/>
          <w:sz w:val="20"/>
          <w:szCs w:val="20"/>
        </w:rPr>
        <w:t xml:space="preserve">put corresponding code in the Finalizer editor to </w:t>
      </w:r>
      <w:r w:rsidR="0003410C">
        <w:rPr>
          <w:rFonts w:hint="eastAsia"/>
          <w:sz w:val="20"/>
          <w:szCs w:val="20"/>
        </w:rPr>
        <w:t xml:space="preserve">process code </w:t>
      </w:r>
      <w:r w:rsidR="0003410C">
        <w:rPr>
          <w:sz w:val="20"/>
          <w:szCs w:val="20"/>
        </w:rPr>
        <w:t>accordingly</w:t>
      </w:r>
      <w:r w:rsidR="008F1433">
        <w:rPr>
          <w:rFonts w:hint="eastAsia"/>
          <w:sz w:val="20"/>
          <w:szCs w:val="20"/>
        </w:rPr>
        <w:t xml:space="preserve">. </w:t>
      </w:r>
      <w:r w:rsidR="00414F9D">
        <w:rPr>
          <w:rFonts w:hint="eastAsia"/>
          <w:sz w:val="20"/>
          <w:szCs w:val="20"/>
        </w:rPr>
        <w:t xml:space="preserve">Below Table </w:t>
      </w:r>
      <w:r w:rsidR="003160F8">
        <w:rPr>
          <w:rFonts w:hint="eastAsia"/>
          <w:sz w:val="20"/>
          <w:szCs w:val="20"/>
        </w:rPr>
        <w:t>2</w:t>
      </w:r>
      <w:r w:rsidR="00167C30">
        <w:rPr>
          <w:rFonts w:hint="eastAsia"/>
          <w:sz w:val="20"/>
          <w:szCs w:val="20"/>
        </w:rPr>
        <w:t>1</w:t>
      </w:r>
      <w:r w:rsidR="00414F9D">
        <w:rPr>
          <w:rFonts w:hint="eastAsia"/>
          <w:sz w:val="20"/>
          <w:szCs w:val="20"/>
        </w:rPr>
        <w:t xml:space="preserve"> shows </w:t>
      </w:r>
      <w:r w:rsidR="005A0D88">
        <w:rPr>
          <w:rFonts w:hint="eastAsia"/>
          <w:sz w:val="20"/>
          <w:szCs w:val="20"/>
        </w:rPr>
        <w:t xml:space="preserve">the available variables, </w:t>
      </w:r>
      <w:r w:rsidR="005A0D88" w:rsidRPr="00617861">
        <w:rPr>
          <w:rFonts w:hint="eastAsia"/>
          <w:i/>
          <w:sz w:val="20"/>
          <w:szCs w:val="20"/>
        </w:rPr>
        <w:t>ack</w:t>
      </w:r>
      <w:r w:rsidR="00295598">
        <w:rPr>
          <w:rFonts w:hint="eastAsia"/>
          <w:i/>
          <w:sz w:val="20"/>
          <w:szCs w:val="20"/>
        </w:rPr>
        <w:t>,</w:t>
      </w:r>
      <w:r w:rsidR="00295598" w:rsidRPr="00295598">
        <w:rPr>
          <w:rFonts w:hint="eastAsia"/>
          <w:i/>
          <w:sz w:val="20"/>
          <w:szCs w:val="20"/>
        </w:rPr>
        <w:t xml:space="preserve"> </w:t>
      </w:r>
      <w:r w:rsidR="00295598" w:rsidRPr="00617861">
        <w:rPr>
          <w:rFonts w:hint="eastAsia"/>
          <w:i/>
          <w:sz w:val="20"/>
          <w:szCs w:val="20"/>
        </w:rPr>
        <w:t>result</w:t>
      </w:r>
      <w:r w:rsidR="005A0D88">
        <w:rPr>
          <w:rFonts w:hint="eastAsia"/>
          <w:sz w:val="20"/>
          <w:szCs w:val="20"/>
        </w:rPr>
        <w:t xml:space="preserve"> and </w:t>
      </w:r>
      <w:r w:rsidR="00295598">
        <w:rPr>
          <w:rFonts w:hint="eastAsia"/>
          <w:i/>
          <w:sz w:val="20"/>
          <w:szCs w:val="20"/>
        </w:rPr>
        <w:t>finalizer</w:t>
      </w:r>
      <w:r w:rsidR="00F5258B">
        <w:rPr>
          <w:rFonts w:hint="eastAsia"/>
          <w:sz w:val="20"/>
          <w:szCs w:val="20"/>
        </w:rPr>
        <w:t xml:space="preserve"> that shown in Figure 15</w:t>
      </w:r>
      <w:r w:rsidR="00EE23D0">
        <w:rPr>
          <w:rFonts w:hint="eastAsia"/>
          <w:sz w:val="20"/>
          <w:szCs w:val="20"/>
        </w:rPr>
        <w:t>8</w:t>
      </w:r>
      <w:r w:rsidR="00533D03">
        <w:rPr>
          <w:rFonts w:hint="eastAsia"/>
          <w:sz w:val="20"/>
          <w:szCs w:val="20"/>
        </w:rPr>
        <w:t>.</w:t>
      </w:r>
    </w:p>
    <w:tbl>
      <w:tblPr>
        <w:tblStyle w:val="TableGrid"/>
        <w:tblW w:w="10744" w:type="dxa"/>
        <w:jc w:val="center"/>
        <w:tblInd w:w="-616" w:type="dxa"/>
        <w:tblLook w:val="04A0" w:firstRow="1" w:lastRow="0" w:firstColumn="1" w:lastColumn="0" w:noHBand="0" w:noVBand="1"/>
      </w:tblPr>
      <w:tblGrid>
        <w:gridCol w:w="1089"/>
        <w:gridCol w:w="2303"/>
        <w:gridCol w:w="4680"/>
        <w:gridCol w:w="2672"/>
      </w:tblGrid>
      <w:tr w:rsidR="00942484" w:rsidTr="003657B6">
        <w:trPr>
          <w:jc w:val="center"/>
        </w:trPr>
        <w:tc>
          <w:tcPr>
            <w:tcW w:w="1089" w:type="dxa"/>
            <w:shd w:val="clear" w:color="auto" w:fill="D9D9D9" w:themeFill="background1" w:themeFillShade="D9"/>
          </w:tcPr>
          <w:p w:rsidR="00942484" w:rsidRPr="00B856F0" w:rsidRDefault="00942484" w:rsidP="00B856F0">
            <w:pPr>
              <w:jc w:val="center"/>
              <w:rPr>
                <w:b/>
                <w:sz w:val="20"/>
                <w:szCs w:val="20"/>
              </w:rPr>
            </w:pPr>
            <w:r w:rsidRPr="00B856F0">
              <w:rPr>
                <w:b/>
                <w:sz w:val="20"/>
                <w:szCs w:val="20"/>
              </w:rPr>
              <w:t>V</w:t>
            </w:r>
            <w:r w:rsidRPr="00B856F0">
              <w:rPr>
                <w:rFonts w:hint="eastAsia"/>
                <w:b/>
                <w:sz w:val="20"/>
                <w:szCs w:val="20"/>
              </w:rPr>
              <w:t>ariables</w:t>
            </w:r>
          </w:p>
        </w:tc>
        <w:tc>
          <w:tcPr>
            <w:tcW w:w="2303" w:type="dxa"/>
            <w:shd w:val="clear" w:color="auto" w:fill="D9D9D9" w:themeFill="background1" w:themeFillShade="D9"/>
          </w:tcPr>
          <w:p w:rsidR="00942484" w:rsidRPr="00B856F0" w:rsidRDefault="00942484" w:rsidP="00B856F0">
            <w:pPr>
              <w:jc w:val="center"/>
              <w:rPr>
                <w:b/>
                <w:sz w:val="20"/>
                <w:szCs w:val="20"/>
              </w:rPr>
            </w:pPr>
            <w:r w:rsidRPr="00B856F0">
              <w:rPr>
                <w:rFonts w:hint="eastAsia"/>
                <w:b/>
                <w:sz w:val="20"/>
                <w:szCs w:val="20"/>
              </w:rPr>
              <w:t>Type</w:t>
            </w:r>
          </w:p>
        </w:tc>
        <w:tc>
          <w:tcPr>
            <w:tcW w:w="4680" w:type="dxa"/>
            <w:shd w:val="clear" w:color="auto" w:fill="D9D9D9" w:themeFill="background1" w:themeFillShade="D9"/>
          </w:tcPr>
          <w:p w:rsidR="00942484" w:rsidRPr="00B856F0" w:rsidRDefault="003657B6" w:rsidP="00B856F0">
            <w:pPr>
              <w:jc w:val="center"/>
              <w:rPr>
                <w:b/>
                <w:sz w:val="20"/>
                <w:szCs w:val="20"/>
              </w:rPr>
            </w:pPr>
            <w:r>
              <w:rPr>
                <w:rFonts w:hint="eastAsia"/>
                <w:b/>
                <w:sz w:val="20"/>
                <w:szCs w:val="20"/>
              </w:rPr>
              <w:t>Example</w:t>
            </w:r>
          </w:p>
        </w:tc>
        <w:tc>
          <w:tcPr>
            <w:tcW w:w="2672" w:type="dxa"/>
            <w:shd w:val="clear" w:color="auto" w:fill="D9D9D9" w:themeFill="background1" w:themeFillShade="D9"/>
          </w:tcPr>
          <w:p w:rsidR="00942484" w:rsidRPr="00B856F0" w:rsidRDefault="00942484" w:rsidP="00B856F0">
            <w:pPr>
              <w:jc w:val="center"/>
              <w:rPr>
                <w:b/>
                <w:sz w:val="20"/>
                <w:szCs w:val="20"/>
              </w:rPr>
            </w:pPr>
            <w:r>
              <w:rPr>
                <w:rFonts w:hint="eastAsia"/>
                <w:b/>
                <w:sz w:val="20"/>
                <w:szCs w:val="20"/>
              </w:rPr>
              <w:t>Details</w:t>
            </w:r>
          </w:p>
        </w:tc>
      </w:tr>
      <w:tr w:rsidR="00942484" w:rsidTr="003657B6">
        <w:trPr>
          <w:jc w:val="center"/>
        </w:trPr>
        <w:tc>
          <w:tcPr>
            <w:tcW w:w="1089" w:type="dxa"/>
          </w:tcPr>
          <w:p w:rsidR="00942484" w:rsidRPr="00617861" w:rsidRDefault="00942484">
            <w:pPr>
              <w:rPr>
                <w:b/>
                <w:color w:val="FF0000"/>
                <w:sz w:val="20"/>
                <w:szCs w:val="20"/>
              </w:rPr>
            </w:pPr>
            <w:r w:rsidRPr="00617861">
              <w:rPr>
                <w:rFonts w:hint="eastAsia"/>
                <w:b/>
                <w:color w:val="FF0000"/>
                <w:sz w:val="20"/>
                <w:szCs w:val="20"/>
              </w:rPr>
              <w:t>ack</w:t>
            </w:r>
          </w:p>
        </w:tc>
        <w:tc>
          <w:tcPr>
            <w:tcW w:w="2303" w:type="dxa"/>
          </w:tcPr>
          <w:p w:rsidR="00942484" w:rsidRDefault="00942484">
            <w:pPr>
              <w:rPr>
                <w:sz w:val="20"/>
                <w:szCs w:val="20"/>
              </w:rPr>
            </w:pPr>
            <w:r>
              <w:rPr>
                <w:rFonts w:hint="eastAsia"/>
                <w:sz w:val="20"/>
                <w:szCs w:val="20"/>
              </w:rPr>
              <w:t>Message</w:t>
            </w:r>
          </w:p>
        </w:tc>
        <w:tc>
          <w:tcPr>
            <w:tcW w:w="4680" w:type="dxa"/>
          </w:tcPr>
          <w:p w:rsidR="00942484" w:rsidRDefault="00942484" w:rsidP="00105ECC">
            <w:pPr>
              <w:rPr>
                <w:sz w:val="20"/>
                <w:szCs w:val="20"/>
              </w:rPr>
            </w:pPr>
            <w:r>
              <w:rPr>
                <w:rFonts w:hint="eastAsia"/>
                <w:sz w:val="20"/>
                <w:szCs w:val="20"/>
              </w:rPr>
              <w:t xml:space="preserve">MSH|... </w:t>
            </w:r>
            <w:r w:rsidR="00E63CFF">
              <w:rPr>
                <w:rFonts w:hint="eastAsia"/>
                <w:sz w:val="20"/>
                <w:szCs w:val="20"/>
              </w:rPr>
              <w:t>|</w:t>
            </w:r>
            <w:r>
              <w:rPr>
                <w:rFonts w:hint="eastAsia"/>
                <w:sz w:val="20"/>
                <w:szCs w:val="20"/>
              </w:rPr>
              <w:t>ACK^</w:t>
            </w:r>
            <w:r w:rsidRPr="00F5258B">
              <w:rPr>
                <w:rFonts w:hint="eastAsia"/>
                <w:b/>
                <w:color w:val="FF0000"/>
                <w:sz w:val="20"/>
                <w:szCs w:val="20"/>
              </w:rPr>
              <w:t>R01</w:t>
            </w:r>
            <w:r w:rsidR="00E63CFF">
              <w:rPr>
                <w:rFonts w:hint="eastAsia"/>
                <w:sz w:val="20"/>
                <w:szCs w:val="20"/>
              </w:rPr>
              <w:t>|</w:t>
            </w:r>
            <w:r w:rsidR="00E63CFF">
              <w:rPr>
                <w:sz w:val="20"/>
                <w:szCs w:val="20"/>
              </w:rPr>
              <w:t>…</w:t>
            </w:r>
          </w:p>
          <w:p w:rsidR="006E2DE8" w:rsidRDefault="006E2DE8" w:rsidP="006D27EE">
            <w:pPr>
              <w:rPr>
                <w:sz w:val="20"/>
                <w:szCs w:val="20"/>
              </w:rPr>
            </w:pPr>
            <w:r w:rsidRPr="006E2DE8">
              <w:rPr>
                <w:sz w:val="20"/>
                <w:szCs w:val="20"/>
              </w:rPr>
              <w:t>MSA|</w:t>
            </w:r>
            <w:r w:rsidRPr="001617ED">
              <w:rPr>
                <w:b/>
                <w:bCs/>
                <w:color w:val="FF0000"/>
                <w:sz w:val="20"/>
                <w:szCs w:val="20"/>
              </w:rPr>
              <w:t>AA</w:t>
            </w:r>
            <w:r w:rsidRPr="006E2DE8">
              <w:rPr>
                <w:sz w:val="20"/>
                <w:szCs w:val="20"/>
              </w:rPr>
              <w:t>|1</w:t>
            </w:r>
            <w:r w:rsidR="006D27EE">
              <w:rPr>
                <w:rFonts w:hint="eastAsia"/>
                <w:sz w:val="20"/>
                <w:szCs w:val="20"/>
              </w:rPr>
              <w:t>2345</w:t>
            </w:r>
            <w:r>
              <w:rPr>
                <w:rFonts w:hint="eastAsia"/>
                <w:sz w:val="20"/>
                <w:szCs w:val="20"/>
              </w:rPr>
              <w:t>|Message accepted</w:t>
            </w:r>
          </w:p>
          <w:p w:rsidR="006415CF" w:rsidRDefault="006415CF" w:rsidP="006D27EE">
            <w:pPr>
              <w:rPr>
                <w:sz w:val="20"/>
                <w:szCs w:val="20"/>
              </w:rPr>
            </w:pPr>
            <w:r>
              <w:rPr>
                <w:rFonts w:hint="eastAsia"/>
                <w:sz w:val="20"/>
                <w:szCs w:val="20"/>
              </w:rPr>
              <w:t>ERR||</w:t>
            </w:r>
          </w:p>
        </w:tc>
        <w:tc>
          <w:tcPr>
            <w:tcW w:w="2672" w:type="dxa"/>
          </w:tcPr>
          <w:p w:rsidR="00A47AB8" w:rsidRPr="00A47AB8" w:rsidRDefault="00A47AB8" w:rsidP="00A47AB8">
            <w:pPr>
              <w:rPr>
                <w:sz w:val="20"/>
                <w:szCs w:val="20"/>
              </w:rPr>
            </w:pPr>
            <w:r w:rsidRPr="00A47AB8">
              <w:rPr>
                <w:sz w:val="20"/>
                <w:szCs w:val="20"/>
              </w:rPr>
              <w:t xml:space="preserve">An ACK Message object returned from the receiver. </w:t>
            </w:r>
          </w:p>
          <w:p w:rsidR="00942484" w:rsidRPr="0096729C" w:rsidRDefault="00A47AB8" w:rsidP="00A47AB8">
            <w:pPr>
              <w:rPr>
                <w:sz w:val="20"/>
                <w:szCs w:val="20"/>
              </w:rPr>
            </w:pPr>
            <w:r w:rsidRPr="00CA794B">
              <w:rPr>
                <w:b/>
                <w:sz w:val="20"/>
                <w:szCs w:val="20"/>
              </w:rPr>
              <w:t>Null</w:t>
            </w:r>
            <w:r w:rsidRPr="00A47AB8">
              <w:rPr>
                <w:sz w:val="20"/>
                <w:szCs w:val="20"/>
              </w:rPr>
              <w:t xml:space="preserve"> if result is not Succeed.</w:t>
            </w:r>
          </w:p>
        </w:tc>
      </w:tr>
      <w:tr w:rsidR="00942484" w:rsidTr="003657B6">
        <w:trPr>
          <w:jc w:val="center"/>
        </w:trPr>
        <w:tc>
          <w:tcPr>
            <w:tcW w:w="1089" w:type="dxa"/>
          </w:tcPr>
          <w:p w:rsidR="00942484" w:rsidRPr="00617861" w:rsidRDefault="00942484">
            <w:pPr>
              <w:rPr>
                <w:b/>
                <w:color w:val="FF0000"/>
                <w:sz w:val="20"/>
                <w:szCs w:val="20"/>
              </w:rPr>
            </w:pPr>
            <w:r w:rsidRPr="00617861">
              <w:rPr>
                <w:rFonts w:hint="eastAsia"/>
                <w:b/>
                <w:color w:val="FF0000"/>
                <w:sz w:val="20"/>
                <w:szCs w:val="20"/>
              </w:rPr>
              <w:t>result</w:t>
            </w:r>
          </w:p>
        </w:tc>
        <w:tc>
          <w:tcPr>
            <w:tcW w:w="2303" w:type="dxa"/>
          </w:tcPr>
          <w:p w:rsidR="00942484" w:rsidRDefault="00D22F64">
            <w:pPr>
              <w:rPr>
                <w:sz w:val="20"/>
                <w:szCs w:val="20"/>
              </w:rPr>
            </w:pPr>
            <w:r>
              <w:rPr>
                <w:rFonts w:hint="eastAsia"/>
                <w:sz w:val="20"/>
                <w:szCs w:val="20"/>
              </w:rPr>
              <w:t>T</w:t>
            </w:r>
            <w:r w:rsidR="00942484">
              <w:rPr>
                <w:rFonts w:hint="eastAsia"/>
                <w:sz w:val="20"/>
                <w:szCs w:val="20"/>
              </w:rPr>
              <w:t>ransactionResults</w:t>
            </w:r>
            <w:r>
              <w:rPr>
                <w:rFonts w:hint="eastAsia"/>
                <w:sz w:val="20"/>
                <w:szCs w:val="20"/>
              </w:rPr>
              <w:t xml:space="preserve"> </w:t>
            </w:r>
            <w:r w:rsidRPr="00CA794B">
              <w:rPr>
                <w:rFonts w:hint="eastAsia"/>
                <w:b/>
                <w:color w:val="0000FF"/>
                <w:sz w:val="20"/>
                <w:szCs w:val="20"/>
              </w:rPr>
              <w:t>enum</w:t>
            </w:r>
          </w:p>
        </w:tc>
        <w:tc>
          <w:tcPr>
            <w:tcW w:w="4680" w:type="dxa"/>
          </w:tcPr>
          <w:p w:rsidR="00942484" w:rsidRDefault="003657B6">
            <w:pPr>
              <w:rPr>
                <w:sz w:val="20"/>
                <w:szCs w:val="20"/>
              </w:rPr>
            </w:pPr>
            <w:r w:rsidRPr="003657B6">
              <w:rPr>
                <w:sz w:val="20"/>
                <w:szCs w:val="20"/>
              </w:rPr>
              <w:t>if ( result == TransactionResults.Succeed )</w:t>
            </w:r>
          </w:p>
        </w:tc>
        <w:tc>
          <w:tcPr>
            <w:tcW w:w="2672" w:type="dxa"/>
          </w:tcPr>
          <w:p w:rsidR="00942484" w:rsidRDefault="00942484" w:rsidP="00276F1E">
            <w:pPr>
              <w:keepNext/>
              <w:rPr>
                <w:sz w:val="20"/>
                <w:szCs w:val="20"/>
              </w:rPr>
            </w:pPr>
            <w:r>
              <w:rPr>
                <w:rFonts w:hint="eastAsia"/>
                <w:sz w:val="20"/>
                <w:szCs w:val="20"/>
              </w:rPr>
              <w:t xml:space="preserve">Result of the </w:t>
            </w:r>
            <w:r w:rsidR="00276F1E">
              <w:rPr>
                <w:rFonts w:hint="eastAsia"/>
                <w:sz w:val="20"/>
                <w:szCs w:val="20"/>
              </w:rPr>
              <w:t>Filter and Steps</w:t>
            </w:r>
          </w:p>
        </w:tc>
      </w:tr>
      <w:tr w:rsidR="00276F1E" w:rsidTr="003657B6">
        <w:trPr>
          <w:jc w:val="center"/>
        </w:trPr>
        <w:tc>
          <w:tcPr>
            <w:tcW w:w="1089" w:type="dxa"/>
          </w:tcPr>
          <w:p w:rsidR="00276F1E" w:rsidRPr="00617861" w:rsidRDefault="00276F1E">
            <w:pPr>
              <w:rPr>
                <w:b/>
                <w:color w:val="FF0000"/>
                <w:sz w:val="20"/>
                <w:szCs w:val="20"/>
              </w:rPr>
            </w:pPr>
            <w:r>
              <w:rPr>
                <w:rFonts w:hint="eastAsia"/>
                <w:b/>
                <w:color w:val="FF0000"/>
                <w:sz w:val="20"/>
                <w:szCs w:val="20"/>
              </w:rPr>
              <w:t>finalizer</w:t>
            </w:r>
          </w:p>
        </w:tc>
        <w:tc>
          <w:tcPr>
            <w:tcW w:w="2303" w:type="dxa"/>
          </w:tcPr>
          <w:p w:rsidR="00276F1E" w:rsidRDefault="00276F1E">
            <w:pPr>
              <w:rPr>
                <w:sz w:val="20"/>
                <w:szCs w:val="20"/>
              </w:rPr>
            </w:pPr>
            <w:r>
              <w:rPr>
                <w:rFonts w:hint="eastAsia"/>
                <w:sz w:val="20"/>
                <w:szCs w:val="20"/>
              </w:rPr>
              <w:t>RonResult</w:t>
            </w:r>
          </w:p>
        </w:tc>
        <w:tc>
          <w:tcPr>
            <w:tcW w:w="4680" w:type="dxa"/>
          </w:tcPr>
          <w:p w:rsidR="00276F1E" w:rsidRDefault="00276F1E">
            <w:pPr>
              <w:rPr>
                <w:sz w:val="20"/>
                <w:szCs w:val="20"/>
              </w:rPr>
            </w:pPr>
            <w:r>
              <w:rPr>
                <w:rFonts w:hint="eastAsia"/>
                <w:sz w:val="20"/>
                <w:szCs w:val="20"/>
              </w:rPr>
              <w:t>finalizer.TransactionResult = TransactionResults.Error;</w:t>
            </w:r>
          </w:p>
          <w:p w:rsidR="00276F1E" w:rsidRDefault="00276F1E">
            <w:pPr>
              <w:rPr>
                <w:sz w:val="20"/>
                <w:szCs w:val="20"/>
              </w:rPr>
            </w:pPr>
            <w:r>
              <w:rPr>
                <w:rFonts w:hint="eastAsia"/>
                <w:sz w:val="20"/>
                <w:szCs w:val="20"/>
              </w:rPr>
              <w:t>finalizer.ResultMessage = ack.GetValue(</w:t>
            </w:r>
            <w:r>
              <w:rPr>
                <w:sz w:val="20"/>
                <w:szCs w:val="20"/>
              </w:rPr>
              <w:t>“</w:t>
            </w:r>
            <w:r>
              <w:rPr>
                <w:rFonts w:hint="eastAsia"/>
                <w:sz w:val="20"/>
                <w:szCs w:val="20"/>
              </w:rPr>
              <w:t>MSA.3</w:t>
            </w:r>
            <w:r>
              <w:rPr>
                <w:sz w:val="20"/>
                <w:szCs w:val="20"/>
              </w:rPr>
              <w:t>”</w:t>
            </w:r>
            <w:r>
              <w:rPr>
                <w:rFonts w:hint="eastAsia"/>
                <w:sz w:val="20"/>
                <w:szCs w:val="20"/>
              </w:rPr>
              <w:t>);</w:t>
            </w:r>
          </w:p>
        </w:tc>
        <w:tc>
          <w:tcPr>
            <w:tcW w:w="2672" w:type="dxa"/>
          </w:tcPr>
          <w:p w:rsidR="00276F1E" w:rsidRDefault="00276F1E" w:rsidP="00276F1E">
            <w:pPr>
              <w:keepNext/>
              <w:rPr>
                <w:sz w:val="20"/>
                <w:szCs w:val="20"/>
              </w:rPr>
            </w:pPr>
            <w:r>
              <w:rPr>
                <w:rFonts w:hint="eastAsia"/>
                <w:sz w:val="20"/>
                <w:szCs w:val="20"/>
              </w:rPr>
              <w:t>If this is assigned with Error,</w:t>
            </w:r>
          </w:p>
          <w:p w:rsidR="00276F1E" w:rsidRDefault="00276F1E" w:rsidP="00276F1E">
            <w:pPr>
              <w:keepNext/>
              <w:rPr>
                <w:sz w:val="20"/>
                <w:szCs w:val="20"/>
              </w:rPr>
            </w:pPr>
            <w:r>
              <w:rPr>
                <w:rFonts w:hint="eastAsia"/>
                <w:sz w:val="20"/>
                <w:szCs w:val="20"/>
              </w:rPr>
              <w:t>the main result will be updated as well.</w:t>
            </w:r>
          </w:p>
        </w:tc>
      </w:tr>
    </w:tbl>
    <w:p w:rsidR="003E6A51" w:rsidRDefault="005A0D88" w:rsidP="005A0D88">
      <w:pPr>
        <w:pStyle w:val="Caption"/>
        <w:jc w:val="center"/>
        <w:rPr>
          <w:sz w:val="20"/>
          <w:szCs w:val="20"/>
        </w:rPr>
      </w:pPr>
      <w:r>
        <w:t xml:space="preserve">Table </w:t>
      </w:r>
      <w:fldSimple w:instr=" SEQ Table \* ARABIC ">
        <w:r w:rsidR="00ED6308">
          <w:rPr>
            <w:noProof/>
          </w:rPr>
          <w:t>21</w:t>
        </w:r>
      </w:fldSimple>
      <w:r>
        <w:rPr>
          <w:rFonts w:hint="eastAsia"/>
        </w:rPr>
        <w:t>.</w:t>
      </w:r>
      <w:r w:rsidR="003657B6">
        <w:rPr>
          <w:rFonts w:hint="eastAsia"/>
        </w:rPr>
        <w:t>V</w:t>
      </w:r>
      <w:r>
        <w:rPr>
          <w:rFonts w:hint="eastAsia"/>
        </w:rPr>
        <w:t>ariables in the Finalizer</w:t>
      </w:r>
    </w:p>
    <w:p w:rsidR="00F5258B" w:rsidRDefault="00EE199F">
      <w:pPr>
        <w:rPr>
          <w:sz w:val="20"/>
          <w:szCs w:val="20"/>
        </w:rPr>
      </w:pPr>
      <w:r>
        <w:rPr>
          <w:rFonts w:hint="eastAsia"/>
          <w:sz w:val="20"/>
          <w:szCs w:val="20"/>
        </w:rPr>
        <w:t xml:space="preserve">Once you </w:t>
      </w:r>
      <w:r w:rsidR="003F48BA">
        <w:rPr>
          <w:rFonts w:hint="eastAsia"/>
          <w:sz w:val="20"/>
          <w:szCs w:val="20"/>
        </w:rPr>
        <w:t>decided</w:t>
      </w:r>
      <w:r>
        <w:rPr>
          <w:rFonts w:hint="eastAsia"/>
          <w:sz w:val="20"/>
          <w:szCs w:val="20"/>
        </w:rPr>
        <w:t xml:space="preserve"> to </w:t>
      </w:r>
      <w:r w:rsidR="003F48BA">
        <w:rPr>
          <w:rFonts w:hint="eastAsia"/>
          <w:sz w:val="20"/>
          <w:szCs w:val="20"/>
        </w:rPr>
        <w:t>check the</w:t>
      </w:r>
      <w:r>
        <w:rPr>
          <w:rFonts w:hint="eastAsia"/>
          <w:sz w:val="20"/>
          <w:szCs w:val="20"/>
        </w:rPr>
        <w:t xml:space="preserve"> ACK, you may need to </w:t>
      </w:r>
      <w:r w:rsidR="007D5E11">
        <w:rPr>
          <w:rFonts w:hint="eastAsia"/>
          <w:sz w:val="20"/>
          <w:szCs w:val="20"/>
        </w:rPr>
        <w:t>look at</w:t>
      </w:r>
      <w:r>
        <w:rPr>
          <w:rFonts w:hint="eastAsia"/>
          <w:sz w:val="20"/>
          <w:szCs w:val="20"/>
        </w:rPr>
        <w:t xml:space="preserve"> each segment of the message. Visit</w:t>
      </w:r>
      <w:r w:rsidR="00DB4792">
        <w:rPr>
          <w:rFonts w:hint="eastAsia"/>
          <w:sz w:val="20"/>
          <w:szCs w:val="20"/>
        </w:rPr>
        <w:t xml:space="preserve"> </w:t>
      </w:r>
      <w:hyperlink r:id="rId248" w:history="1">
        <w:r w:rsidR="00DB4792" w:rsidRPr="00A462A3">
          <w:rPr>
            <w:rStyle w:val="Hyperlink"/>
            <w:sz w:val="20"/>
            <w:szCs w:val="20"/>
          </w:rPr>
          <w:t>https://hapifhir.github.io/hapi-hl7v2/v231/apidocs/ca/uhn/hl7v2/model/v231/message/ACK.html</w:t>
        </w:r>
      </w:hyperlink>
      <w:r>
        <w:rPr>
          <w:rFonts w:hint="eastAsia"/>
          <w:sz w:val="20"/>
          <w:szCs w:val="20"/>
        </w:rPr>
        <w:t xml:space="preserve"> to see</w:t>
      </w:r>
      <w:r w:rsidR="00E2632B">
        <w:rPr>
          <w:rFonts w:hint="eastAsia"/>
          <w:sz w:val="20"/>
          <w:szCs w:val="20"/>
        </w:rPr>
        <w:t xml:space="preserve"> the</w:t>
      </w:r>
      <w:r>
        <w:rPr>
          <w:rFonts w:hint="eastAsia"/>
          <w:sz w:val="20"/>
          <w:szCs w:val="20"/>
        </w:rPr>
        <w:t xml:space="preserve"> segments of ACK. But in most of the time, you will </w:t>
      </w:r>
      <w:r w:rsidR="003F48BA">
        <w:rPr>
          <w:rFonts w:hint="eastAsia"/>
          <w:sz w:val="20"/>
          <w:szCs w:val="20"/>
        </w:rPr>
        <w:t>check</w:t>
      </w:r>
      <w:r>
        <w:rPr>
          <w:rFonts w:hint="eastAsia"/>
          <w:sz w:val="20"/>
          <w:szCs w:val="20"/>
        </w:rPr>
        <w:t xml:space="preserve"> the MSA segment</w:t>
      </w:r>
      <w:r w:rsidR="003F48BA">
        <w:rPr>
          <w:rFonts w:hint="eastAsia"/>
          <w:sz w:val="20"/>
          <w:szCs w:val="20"/>
        </w:rPr>
        <w:t xml:space="preserve"> (</w:t>
      </w:r>
      <w:hyperlink r:id="rId249" w:history="1">
        <w:r w:rsidR="003F48BA" w:rsidRPr="00F43A53">
          <w:rPr>
            <w:rStyle w:val="Hyperlink"/>
            <w:sz w:val="20"/>
            <w:szCs w:val="20"/>
          </w:rPr>
          <w:t>https://hapifhir.github.io/hapi-hl7v2/v231/apidocs/ca/uhn/hl7v2/model/v231/segment/MSA.html</w:t>
        </w:r>
      </w:hyperlink>
      <w:r w:rsidR="003F48BA">
        <w:rPr>
          <w:rFonts w:hint="eastAsia"/>
          <w:sz w:val="20"/>
          <w:szCs w:val="20"/>
        </w:rPr>
        <w:t>)</w:t>
      </w:r>
      <w:r>
        <w:rPr>
          <w:rFonts w:hint="eastAsia"/>
          <w:sz w:val="20"/>
          <w:szCs w:val="20"/>
        </w:rPr>
        <w:t xml:space="preserve">, as shown in </w:t>
      </w:r>
      <w:r w:rsidR="003F48BA">
        <w:rPr>
          <w:rFonts w:hint="eastAsia"/>
          <w:sz w:val="20"/>
          <w:szCs w:val="20"/>
        </w:rPr>
        <w:t>Figure 15</w:t>
      </w:r>
      <w:r w:rsidR="00EE23D0">
        <w:rPr>
          <w:rFonts w:hint="eastAsia"/>
          <w:sz w:val="20"/>
          <w:szCs w:val="20"/>
        </w:rPr>
        <w:t>9</w:t>
      </w:r>
      <w:r w:rsidR="003F48BA">
        <w:rPr>
          <w:rFonts w:hint="eastAsia"/>
          <w:sz w:val="20"/>
          <w:szCs w:val="20"/>
        </w:rPr>
        <w:t>.</w:t>
      </w:r>
    </w:p>
    <w:p w:rsidR="00EE199F" w:rsidRDefault="00EE199F" w:rsidP="00EE199F">
      <w:pPr>
        <w:keepNext/>
        <w:spacing w:after="0" w:line="240" w:lineRule="auto"/>
        <w:jc w:val="center"/>
      </w:pPr>
      <w:r w:rsidRPr="00EE199F">
        <w:rPr>
          <w:noProof/>
          <w:sz w:val="20"/>
          <w:szCs w:val="20"/>
        </w:rPr>
        <w:drawing>
          <wp:inline distT="0" distB="0" distL="0" distR="0" wp14:anchorId="55FCAAA0" wp14:editId="592A955D">
            <wp:extent cx="5285232" cy="1069848"/>
            <wp:effectExtent l="0" t="0" r="0" b="0"/>
            <wp:docPr id="3085" name="Picture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5285232" cy="1069848"/>
                    </a:xfrm>
                    <a:prstGeom prst="rect">
                      <a:avLst/>
                    </a:prstGeom>
                  </pic:spPr>
                </pic:pic>
              </a:graphicData>
            </a:graphic>
          </wp:inline>
        </w:drawing>
      </w:r>
    </w:p>
    <w:p w:rsidR="00EE199F" w:rsidRDefault="00EE199F" w:rsidP="00EE199F">
      <w:pPr>
        <w:pStyle w:val="Caption"/>
        <w:jc w:val="center"/>
        <w:rPr>
          <w:sz w:val="20"/>
          <w:szCs w:val="20"/>
        </w:rPr>
      </w:pPr>
      <w:r>
        <w:t xml:space="preserve">Figure </w:t>
      </w:r>
      <w:fldSimple w:instr=" SEQ Figure \* ARABIC ">
        <w:r w:rsidR="009A3159">
          <w:rPr>
            <w:noProof/>
          </w:rPr>
          <w:t>159</w:t>
        </w:r>
      </w:fldSimple>
      <w:r>
        <w:rPr>
          <w:rFonts w:hint="eastAsia"/>
        </w:rPr>
        <w:t>.Fields in the MSA segment</w:t>
      </w:r>
      <w:r w:rsidR="003F48BA">
        <w:rPr>
          <w:rFonts w:hint="eastAsia"/>
        </w:rPr>
        <w:t>(v2.3.1)</w:t>
      </w:r>
    </w:p>
    <w:p w:rsidR="001617ED" w:rsidRDefault="001617ED" w:rsidP="001617ED">
      <w:pPr>
        <w:rPr>
          <w:sz w:val="20"/>
          <w:szCs w:val="20"/>
        </w:rPr>
      </w:pPr>
      <w:r>
        <w:rPr>
          <w:rFonts w:hint="eastAsia"/>
          <w:sz w:val="20"/>
          <w:szCs w:val="20"/>
        </w:rPr>
        <w:t xml:space="preserve">Among </w:t>
      </w:r>
      <w:r w:rsidR="00ED670A">
        <w:rPr>
          <w:rFonts w:hint="eastAsia"/>
          <w:sz w:val="20"/>
          <w:szCs w:val="20"/>
        </w:rPr>
        <w:t>fields</w:t>
      </w:r>
      <w:r>
        <w:rPr>
          <w:rFonts w:hint="eastAsia"/>
          <w:sz w:val="20"/>
          <w:szCs w:val="20"/>
        </w:rPr>
        <w:t>, you will check the MSA</w:t>
      </w:r>
      <w:r w:rsidR="006522C1">
        <w:rPr>
          <w:rFonts w:hint="eastAsia"/>
          <w:sz w:val="20"/>
          <w:szCs w:val="20"/>
        </w:rPr>
        <w:t>-</w:t>
      </w:r>
      <w:r>
        <w:rPr>
          <w:rFonts w:hint="eastAsia"/>
          <w:sz w:val="20"/>
          <w:szCs w:val="20"/>
        </w:rPr>
        <w:t>1 field</w:t>
      </w:r>
      <w:r w:rsidR="00321EEB">
        <w:rPr>
          <w:rFonts w:hint="eastAsia"/>
          <w:sz w:val="20"/>
          <w:szCs w:val="20"/>
        </w:rPr>
        <w:t>, which is Acknowledgement Code</w:t>
      </w:r>
      <w:r w:rsidR="00ED6324">
        <w:rPr>
          <w:rFonts w:hint="eastAsia"/>
          <w:sz w:val="20"/>
          <w:szCs w:val="20"/>
        </w:rPr>
        <w:t>,</w:t>
      </w:r>
      <w:r w:rsidR="00321EEB">
        <w:rPr>
          <w:rFonts w:hint="eastAsia"/>
          <w:sz w:val="20"/>
          <w:szCs w:val="20"/>
        </w:rPr>
        <w:t xml:space="preserve"> </w:t>
      </w:r>
      <w:r>
        <w:rPr>
          <w:rFonts w:hint="eastAsia"/>
          <w:sz w:val="20"/>
          <w:szCs w:val="20"/>
        </w:rPr>
        <w:t>in most cases.</w:t>
      </w:r>
      <w:r w:rsidR="00321EEB">
        <w:rPr>
          <w:rFonts w:hint="eastAsia"/>
          <w:sz w:val="20"/>
          <w:szCs w:val="20"/>
        </w:rPr>
        <w:t xml:space="preserve"> You can </w:t>
      </w:r>
      <w:r w:rsidR="00ED670A">
        <w:rPr>
          <w:rFonts w:hint="eastAsia"/>
          <w:sz w:val="20"/>
          <w:szCs w:val="20"/>
        </w:rPr>
        <w:t>visit</w:t>
      </w:r>
      <w:r w:rsidR="00321EEB">
        <w:rPr>
          <w:rFonts w:hint="eastAsia"/>
          <w:sz w:val="20"/>
          <w:szCs w:val="20"/>
        </w:rPr>
        <w:t xml:space="preserve"> </w:t>
      </w:r>
      <w:r w:rsidR="00321EEB" w:rsidRPr="00321EEB">
        <w:rPr>
          <w:sz w:val="20"/>
          <w:szCs w:val="20"/>
        </w:rPr>
        <w:t>CodeSystem: acknowledgmentCodes</w:t>
      </w:r>
      <w:r w:rsidR="00321EEB">
        <w:rPr>
          <w:rFonts w:hint="eastAsia"/>
          <w:sz w:val="20"/>
          <w:szCs w:val="20"/>
        </w:rPr>
        <w:t>(</w:t>
      </w:r>
      <w:hyperlink r:id="rId251" w:history="1">
        <w:r w:rsidR="00321EEB" w:rsidRPr="0084241D">
          <w:rPr>
            <w:rStyle w:val="Hyperlink"/>
            <w:sz w:val="20"/>
            <w:szCs w:val="20"/>
          </w:rPr>
          <w:t>https://terminology.hl7.org/CodeSystem-v2-0008.html</w:t>
        </w:r>
      </w:hyperlink>
      <w:r w:rsidR="00321EEB">
        <w:rPr>
          <w:rFonts w:hint="eastAsia"/>
          <w:sz w:val="20"/>
          <w:szCs w:val="20"/>
        </w:rPr>
        <w:t xml:space="preserve">) to see the </w:t>
      </w:r>
      <w:r w:rsidR="00ED6324">
        <w:rPr>
          <w:rFonts w:hint="eastAsia"/>
          <w:sz w:val="20"/>
          <w:szCs w:val="20"/>
        </w:rPr>
        <w:t>details</w:t>
      </w:r>
      <w:r w:rsidR="00ED670A">
        <w:rPr>
          <w:rFonts w:hint="eastAsia"/>
          <w:sz w:val="20"/>
          <w:szCs w:val="20"/>
        </w:rPr>
        <w:t xml:space="preserve">. </w:t>
      </w:r>
      <w:r w:rsidR="00ED6324">
        <w:rPr>
          <w:rFonts w:hint="eastAsia"/>
          <w:sz w:val="20"/>
          <w:szCs w:val="20"/>
        </w:rPr>
        <w:t xml:space="preserve">Table </w:t>
      </w:r>
      <w:r w:rsidR="00617861">
        <w:rPr>
          <w:rFonts w:hint="eastAsia"/>
          <w:sz w:val="20"/>
          <w:szCs w:val="20"/>
        </w:rPr>
        <w:t>2</w:t>
      </w:r>
      <w:r w:rsidR="00167C30">
        <w:rPr>
          <w:rFonts w:hint="eastAsia"/>
          <w:sz w:val="20"/>
          <w:szCs w:val="20"/>
        </w:rPr>
        <w:t>2</w:t>
      </w:r>
      <w:r w:rsidR="00097993">
        <w:rPr>
          <w:rFonts w:hint="eastAsia"/>
          <w:sz w:val="20"/>
          <w:szCs w:val="20"/>
        </w:rPr>
        <w:t xml:space="preserve"> </w:t>
      </w:r>
      <w:r w:rsidR="00ED6324">
        <w:rPr>
          <w:rFonts w:hint="eastAsia"/>
          <w:sz w:val="20"/>
          <w:szCs w:val="20"/>
        </w:rPr>
        <w:t>shows the value sets</w:t>
      </w:r>
      <w:r w:rsidR="00ED670A">
        <w:rPr>
          <w:rFonts w:hint="eastAsia"/>
          <w:sz w:val="20"/>
          <w:szCs w:val="20"/>
        </w:rPr>
        <w:t xml:space="preserve"> exce</w:t>
      </w:r>
      <w:r w:rsidR="00B10796">
        <w:rPr>
          <w:rFonts w:hint="eastAsia"/>
          <w:sz w:val="20"/>
          <w:szCs w:val="20"/>
        </w:rPr>
        <w:t>r</w:t>
      </w:r>
      <w:r w:rsidR="00ED670A">
        <w:rPr>
          <w:rFonts w:hint="eastAsia"/>
          <w:sz w:val="20"/>
          <w:szCs w:val="20"/>
        </w:rPr>
        <w:t>pted from the site</w:t>
      </w:r>
      <w:r w:rsidR="00ED6324">
        <w:rPr>
          <w:rFonts w:hint="eastAsia"/>
          <w:sz w:val="20"/>
          <w:szCs w:val="20"/>
        </w:rPr>
        <w:t>.</w:t>
      </w:r>
      <w:r w:rsidR="00ED670A">
        <w:rPr>
          <w:rFonts w:hint="eastAsia"/>
          <w:sz w:val="20"/>
          <w:szCs w:val="20"/>
        </w:rPr>
        <w:t xml:space="preserve"> Among them, AA, AE, and AR will be used mostly.</w:t>
      </w:r>
    </w:p>
    <w:tbl>
      <w:tblPr>
        <w:tblStyle w:val="TableGrid"/>
        <w:tblW w:w="0" w:type="auto"/>
        <w:jc w:val="center"/>
        <w:tblLook w:val="04A0" w:firstRow="1" w:lastRow="0" w:firstColumn="1" w:lastColumn="0" w:noHBand="0" w:noVBand="1"/>
      </w:tblPr>
      <w:tblGrid>
        <w:gridCol w:w="737"/>
        <w:gridCol w:w="7812"/>
      </w:tblGrid>
      <w:tr w:rsidR="006522C1" w:rsidTr="006522C1">
        <w:trPr>
          <w:jc w:val="center"/>
        </w:trPr>
        <w:tc>
          <w:tcPr>
            <w:tcW w:w="737" w:type="dxa"/>
            <w:shd w:val="clear" w:color="auto" w:fill="D9D9D9" w:themeFill="background1" w:themeFillShade="D9"/>
          </w:tcPr>
          <w:p w:rsidR="006522C1" w:rsidRPr="006522C1" w:rsidRDefault="006522C1" w:rsidP="001617ED">
            <w:pPr>
              <w:rPr>
                <w:b/>
                <w:sz w:val="20"/>
                <w:szCs w:val="20"/>
              </w:rPr>
            </w:pPr>
            <w:r w:rsidRPr="006522C1">
              <w:rPr>
                <w:rFonts w:hint="eastAsia"/>
                <w:b/>
                <w:sz w:val="20"/>
                <w:szCs w:val="20"/>
              </w:rPr>
              <w:t>Code</w:t>
            </w:r>
          </w:p>
        </w:tc>
        <w:tc>
          <w:tcPr>
            <w:tcW w:w="7812" w:type="dxa"/>
            <w:shd w:val="clear" w:color="auto" w:fill="D9D9D9" w:themeFill="background1" w:themeFillShade="D9"/>
          </w:tcPr>
          <w:p w:rsidR="006522C1" w:rsidRPr="006522C1" w:rsidRDefault="006522C1" w:rsidP="001617ED">
            <w:pPr>
              <w:rPr>
                <w:b/>
                <w:sz w:val="20"/>
                <w:szCs w:val="20"/>
              </w:rPr>
            </w:pPr>
            <w:r w:rsidRPr="006522C1">
              <w:rPr>
                <w:rFonts w:hint="eastAsia"/>
                <w:b/>
                <w:sz w:val="20"/>
                <w:szCs w:val="20"/>
              </w:rPr>
              <w:t>Display</w:t>
            </w:r>
          </w:p>
        </w:tc>
      </w:tr>
      <w:tr w:rsidR="006522C1" w:rsidTr="006522C1">
        <w:trPr>
          <w:jc w:val="center"/>
        </w:trPr>
        <w:tc>
          <w:tcPr>
            <w:tcW w:w="737" w:type="dxa"/>
          </w:tcPr>
          <w:p w:rsidR="006522C1" w:rsidRDefault="006522C1" w:rsidP="001617ED">
            <w:pPr>
              <w:rPr>
                <w:sz w:val="20"/>
                <w:szCs w:val="20"/>
              </w:rPr>
            </w:pPr>
            <w:r>
              <w:rPr>
                <w:rFonts w:hint="eastAsia"/>
                <w:sz w:val="20"/>
                <w:szCs w:val="20"/>
              </w:rPr>
              <w:t>AA</w:t>
            </w:r>
          </w:p>
        </w:tc>
        <w:tc>
          <w:tcPr>
            <w:tcW w:w="7812" w:type="dxa"/>
          </w:tcPr>
          <w:p w:rsidR="006522C1" w:rsidRDefault="006522C1" w:rsidP="001617ED">
            <w:pPr>
              <w:rPr>
                <w:sz w:val="20"/>
                <w:szCs w:val="20"/>
              </w:rPr>
            </w:pPr>
            <w:r>
              <w:rPr>
                <w:rFonts w:hint="eastAsia"/>
                <w:sz w:val="20"/>
                <w:szCs w:val="20"/>
              </w:rPr>
              <w:t xml:space="preserve">Original mode: Application Accept </w:t>
            </w:r>
            <w:r>
              <w:rPr>
                <w:sz w:val="20"/>
                <w:szCs w:val="20"/>
              </w:rPr>
              <w:t>–</w:t>
            </w:r>
            <w:r>
              <w:rPr>
                <w:rFonts w:hint="eastAsia"/>
                <w:sz w:val="20"/>
                <w:szCs w:val="20"/>
              </w:rPr>
              <w:t xml:space="preserve"> Enhanced mode: Application acknowledgement: Accept</w:t>
            </w:r>
          </w:p>
        </w:tc>
      </w:tr>
      <w:tr w:rsidR="006522C1" w:rsidTr="006522C1">
        <w:trPr>
          <w:jc w:val="center"/>
        </w:trPr>
        <w:tc>
          <w:tcPr>
            <w:tcW w:w="737" w:type="dxa"/>
          </w:tcPr>
          <w:p w:rsidR="006522C1" w:rsidRDefault="006522C1" w:rsidP="001617ED">
            <w:pPr>
              <w:rPr>
                <w:sz w:val="20"/>
                <w:szCs w:val="20"/>
              </w:rPr>
            </w:pPr>
            <w:r>
              <w:rPr>
                <w:rFonts w:hint="eastAsia"/>
                <w:sz w:val="20"/>
                <w:szCs w:val="20"/>
              </w:rPr>
              <w:t>AE</w:t>
            </w:r>
          </w:p>
        </w:tc>
        <w:tc>
          <w:tcPr>
            <w:tcW w:w="7812" w:type="dxa"/>
          </w:tcPr>
          <w:p w:rsidR="006522C1" w:rsidRDefault="006522C1" w:rsidP="006522C1">
            <w:pPr>
              <w:rPr>
                <w:sz w:val="20"/>
                <w:szCs w:val="20"/>
              </w:rPr>
            </w:pPr>
            <w:r>
              <w:rPr>
                <w:rFonts w:hint="eastAsia"/>
                <w:sz w:val="20"/>
                <w:szCs w:val="20"/>
              </w:rPr>
              <w:t xml:space="preserve">Original mode: Application Error </w:t>
            </w:r>
            <w:r>
              <w:rPr>
                <w:sz w:val="20"/>
                <w:szCs w:val="20"/>
              </w:rPr>
              <w:t>–</w:t>
            </w:r>
            <w:r>
              <w:rPr>
                <w:rFonts w:hint="eastAsia"/>
                <w:sz w:val="20"/>
                <w:szCs w:val="20"/>
              </w:rPr>
              <w:t xml:space="preserve"> Enhanced mode: Application acknowledgement: Error</w:t>
            </w:r>
          </w:p>
        </w:tc>
      </w:tr>
      <w:tr w:rsidR="006522C1" w:rsidTr="006522C1">
        <w:trPr>
          <w:jc w:val="center"/>
        </w:trPr>
        <w:tc>
          <w:tcPr>
            <w:tcW w:w="737" w:type="dxa"/>
          </w:tcPr>
          <w:p w:rsidR="006522C1" w:rsidRDefault="006522C1" w:rsidP="001617ED">
            <w:pPr>
              <w:rPr>
                <w:sz w:val="20"/>
                <w:szCs w:val="20"/>
              </w:rPr>
            </w:pPr>
            <w:r>
              <w:rPr>
                <w:rFonts w:hint="eastAsia"/>
                <w:sz w:val="20"/>
                <w:szCs w:val="20"/>
              </w:rPr>
              <w:t>AR</w:t>
            </w:r>
          </w:p>
        </w:tc>
        <w:tc>
          <w:tcPr>
            <w:tcW w:w="7812" w:type="dxa"/>
          </w:tcPr>
          <w:p w:rsidR="006522C1" w:rsidRDefault="006522C1" w:rsidP="006522C1">
            <w:pPr>
              <w:rPr>
                <w:sz w:val="20"/>
                <w:szCs w:val="20"/>
              </w:rPr>
            </w:pPr>
            <w:r>
              <w:rPr>
                <w:rFonts w:hint="eastAsia"/>
                <w:sz w:val="20"/>
                <w:szCs w:val="20"/>
              </w:rPr>
              <w:t xml:space="preserve">Original mode: Application Reject </w:t>
            </w:r>
            <w:r>
              <w:rPr>
                <w:sz w:val="20"/>
                <w:szCs w:val="20"/>
              </w:rPr>
              <w:t>–</w:t>
            </w:r>
            <w:r>
              <w:rPr>
                <w:rFonts w:hint="eastAsia"/>
                <w:sz w:val="20"/>
                <w:szCs w:val="20"/>
              </w:rPr>
              <w:t xml:space="preserve"> Enhanced mode: Application acknowledgement: Reject</w:t>
            </w:r>
          </w:p>
        </w:tc>
      </w:tr>
      <w:tr w:rsidR="006522C1" w:rsidTr="006522C1">
        <w:trPr>
          <w:jc w:val="center"/>
        </w:trPr>
        <w:tc>
          <w:tcPr>
            <w:tcW w:w="737" w:type="dxa"/>
          </w:tcPr>
          <w:p w:rsidR="006522C1" w:rsidRDefault="006522C1" w:rsidP="001617ED">
            <w:pPr>
              <w:rPr>
                <w:sz w:val="20"/>
                <w:szCs w:val="20"/>
              </w:rPr>
            </w:pPr>
            <w:r>
              <w:rPr>
                <w:rFonts w:hint="eastAsia"/>
                <w:sz w:val="20"/>
                <w:szCs w:val="20"/>
              </w:rPr>
              <w:t>CA</w:t>
            </w:r>
          </w:p>
        </w:tc>
        <w:tc>
          <w:tcPr>
            <w:tcW w:w="7812" w:type="dxa"/>
          </w:tcPr>
          <w:p w:rsidR="006522C1" w:rsidRDefault="006522C1" w:rsidP="001617ED">
            <w:pPr>
              <w:rPr>
                <w:sz w:val="20"/>
                <w:szCs w:val="20"/>
              </w:rPr>
            </w:pPr>
            <w:r>
              <w:rPr>
                <w:rFonts w:hint="eastAsia"/>
                <w:sz w:val="20"/>
                <w:szCs w:val="20"/>
              </w:rPr>
              <w:t>Enhanced mode: Application acknowledgement: Commit Accept</w:t>
            </w:r>
          </w:p>
        </w:tc>
      </w:tr>
      <w:tr w:rsidR="006522C1" w:rsidTr="006522C1">
        <w:trPr>
          <w:jc w:val="center"/>
        </w:trPr>
        <w:tc>
          <w:tcPr>
            <w:tcW w:w="737" w:type="dxa"/>
          </w:tcPr>
          <w:p w:rsidR="006522C1" w:rsidRDefault="006522C1" w:rsidP="001617ED">
            <w:pPr>
              <w:rPr>
                <w:sz w:val="20"/>
                <w:szCs w:val="20"/>
              </w:rPr>
            </w:pPr>
            <w:r>
              <w:rPr>
                <w:rFonts w:hint="eastAsia"/>
                <w:sz w:val="20"/>
                <w:szCs w:val="20"/>
              </w:rPr>
              <w:t>CE</w:t>
            </w:r>
          </w:p>
        </w:tc>
        <w:tc>
          <w:tcPr>
            <w:tcW w:w="7812" w:type="dxa"/>
          </w:tcPr>
          <w:p w:rsidR="006522C1" w:rsidRDefault="006522C1" w:rsidP="006522C1">
            <w:pPr>
              <w:rPr>
                <w:sz w:val="20"/>
                <w:szCs w:val="20"/>
              </w:rPr>
            </w:pPr>
            <w:r>
              <w:rPr>
                <w:rFonts w:hint="eastAsia"/>
                <w:sz w:val="20"/>
                <w:szCs w:val="20"/>
              </w:rPr>
              <w:t>Enhanced mode: Application acknowledgement: Commit Error</w:t>
            </w:r>
          </w:p>
        </w:tc>
      </w:tr>
      <w:tr w:rsidR="006522C1" w:rsidTr="006522C1">
        <w:trPr>
          <w:jc w:val="center"/>
        </w:trPr>
        <w:tc>
          <w:tcPr>
            <w:tcW w:w="737" w:type="dxa"/>
          </w:tcPr>
          <w:p w:rsidR="006522C1" w:rsidRDefault="006522C1" w:rsidP="001617ED">
            <w:pPr>
              <w:rPr>
                <w:sz w:val="20"/>
                <w:szCs w:val="20"/>
              </w:rPr>
            </w:pPr>
            <w:r>
              <w:rPr>
                <w:rFonts w:hint="eastAsia"/>
                <w:sz w:val="20"/>
                <w:szCs w:val="20"/>
              </w:rPr>
              <w:t>CR</w:t>
            </w:r>
          </w:p>
        </w:tc>
        <w:tc>
          <w:tcPr>
            <w:tcW w:w="7812" w:type="dxa"/>
          </w:tcPr>
          <w:p w:rsidR="006522C1" w:rsidRDefault="006522C1" w:rsidP="006522C1">
            <w:pPr>
              <w:keepNext/>
              <w:rPr>
                <w:sz w:val="20"/>
                <w:szCs w:val="20"/>
              </w:rPr>
            </w:pPr>
            <w:r>
              <w:rPr>
                <w:rFonts w:hint="eastAsia"/>
                <w:sz w:val="20"/>
                <w:szCs w:val="20"/>
              </w:rPr>
              <w:t>Enhanced mode: Application acknowledgement: Commit Reject</w:t>
            </w:r>
          </w:p>
        </w:tc>
      </w:tr>
    </w:tbl>
    <w:p w:rsidR="00ED6324" w:rsidRDefault="006522C1" w:rsidP="006522C1">
      <w:pPr>
        <w:pStyle w:val="Caption"/>
        <w:jc w:val="center"/>
        <w:rPr>
          <w:sz w:val="20"/>
          <w:szCs w:val="20"/>
        </w:rPr>
      </w:pPr>
      <w:r>
        <w:t xml:space="preserve">Table </w:t>
      </w:r>
      <w:fldSimple w:instr=" SEQ Table \* ARABIC ">
        <w:r w:rsidR="00ED6308">
          <w:rPr>
            <w:noProof/>
          </w:rPr>
          <w:t>22</w:t>
        </w:r>
      </w:fldSimple>
      <w:r>
        <w:rPr>
          <w:rFonts w:hint="eastAsia"/>
        </w:rPr>
        <w:t>.MSA-1 Acknowledgement Codes</w:t>
      </w:r>
    </w:p>
    <w:p w:rsidR="00EE199F" w:rsidRDefault="0082548F" w:rsidP="001617ED">
      <w:pPr>
        <w:rPr>
          <w:sz w:val="20"/>
          <w:szCs w:val="20"/>
        </w:rPr>
      </w:pPr>
      <w:r>
        <w:rPr>
          <w:rFonts w:hint="eastAsia"/>
          <w:sz w:val="20"/>
          <w:szCs w:val="20"/>
        </w:rPr>
        <w:lastRenderedPageBreak/>
        <w:t xml:space="preserve">Since Maca uses </w:t>
      </w:r>
      <w:r w:rsidR="00963688">
        <w:rPr>
          <w:rFonts w:hint="eastAsia"/>
          <w:sz w:val="20"/>
          <w:szCs w:val="20"/>
        </w:rPr>
        <w:t>HL7-V2</w:t>
      </w:r>
      <w:r>
        <w:rPr>
          <w:rFonts w:hint="eastAsia"/>
          <w:sz w:val="20"/>
          <w:szCs w:val="20"/>
        </w:rPr>
        <w:t xml:space="preserve"> API, you can utilize HL7 Message Generator popup to see the sample ACK messages based on the generated sample ORM message. You can reuse the code in Figure 1</w:t>
      </w:r>
      <w:r w:rsidR="00EE23D0">
        <w:rPr>
          <w:rFonts w:hint="eastAsia"/>
          <w:sz w:val="20"/>
          <w:szCs w:val="20"/>
        </w:rPr>
        <w:t>30</w:t>
      </w:r>
      <w:r w:rsidR="001617ED">
        <w:rPr>
          <w:rFonts w:hint="eastAsia"/>
          <w:sz w:val="20"/>
          <w:szCs w:val="20"/>
        </w:rPr>
        <w:t xml:space="preserve"> for the ORM, and use the message object to create ACK messages by calling GetACK and GetNACK methods, as shown in Figure</w:t>
      </w:r>
      <w:r w:rsidR="003263C6">
        <w:rPr>
          <w:rFonts w:hint="eastAsia"/>
          <w:sz w:val="20"/>
          <w:szCs w:val="20"/>
        </w:rPr>
        <w:t xml:space="preserve"> 1</w:t>
      </w:r>
      <w:r w:rsidR="00EE23D0">
        <w:rPr>
          <w:rFonts w:hint="eastAsia"/>
          <w:sz w:val="20"/>
          <w:szCs w:val="20"/>
        </w:rPr>
        <w:t>60</w:t>
      </w:r>
      <w:r w:rsidR="003263C6">
        <w:rPr>
          <w:rFonts w:hint="eastAsia"/>
          <w:sz w:val="20"/>
          <w:szCs w:val="20"/>
        </w:rPr>
        <w:t>.</w:t>
      </w:r>
    </w:p>
    <w:p w:rsidR="003263C6" w:rsidRDefault="00A9555C" w:rsidP="003263C6">
      <w:pPr>
        <w:keepNext/>
        <w:spacing w:after="0" w:line="240" w:lineRule="auto"/>
        <w:jc w:val="center"/>
      </w:pPr>
      <w:r w:rsidRPr="00A9555C">
        <w:rPr>
          <w:noProof/>
          <w:sz w:val="20"/>
          <w:szCs w:val="20"/>
        </w:rPr>
        <w:drawing>
          <wp:inline distT="0" distB="0" distL="0" distR="0" wp14:anchorId="51B0F770" wp14:editId="0D1157B0">
            <wp:extent cx="6836288" cy="2794406"/>
            <wp:effectExtent l="0" t="0" r="3175" b="6350"/>
            <wp:docPr id="8216" name="Picture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6838720" cy="2795400"/>
                    </a:xfrm>
                    <a:prstGeom prst="rect">
                      <a:avLst/>
                    </a:prstGeom>
                  </pic:spPr>
                </pic:pic>
              </a:graphicData>
            </a:graphic>
          </wp:inline>
        </w:drawing>
      </w:r>
    </w:p>
    <w:p w:rsidR="00A9555C" w:rsidRDefault="003263C6" w:rsidP="003263C6">
      <w:pPr>
        <w:pStyle w:val="Caption"/>
        <w:jc w:val="center"/>
        <w:rPr>
          <w:sz w:val="20"/>
          <w:szCs w:val="20"/>
        </w:rPr>
      </w:pPr>
      <w:r>
        <w:t xml:space="preserve">Figure </w:t>
      </w:r>
      <w:fldSimple w:instr=" SEQ Figure \* ARABIC ">
        <w:r w:rsidR="009A3159">
          <w:rPr>
            <w:noProof/>
          </w:rPr>
          <w:t>160</w:t>
        </w:r>
      </w:fldSimple>
      <w:r>
        <w:rPr>
          <w:rFonts w:hint="eastAsia"/>
        </w:rPr>
        <w:t>.</w:t>
      </w:r>
      <w:r w:rsidR="00DE0E07">
        <w:rPr>
          <w:rFonts w:hint="eastAsia"/>
        </w:rPr>
        <w:t>Generated s</w:t>
      </w:r>
      <w:r>
        <w:rPr>
          <w:rFonts w:hint="eastAsia"/>
        </w:rPr>
        <w:t>ample ACK messages</w:t>
      </w:r>
    </w:p>
    <w:p w:rsidR="00DE0E07" w:rsidRDefault="003263C6" w:rsidP="00617B8A">
      <w:pPr>
        <w:rPr>
          <w:sz w:val="20"/>
          <w:szCs w:val="20"/>
        </w:rPr>
      </w:pPr>
      <w:r>
        <w:rPr>
          <w:rFonts w:hint="eastAsia"/>
          <w:sz w:val="20"/>
          <w:szCs w:val="20"/>
        </w:rPr>
        <w:t xml:space="preserve">As you see in the C# Code editor on the left, there are 4 sections. Each section adds generated Message object to </w:t>
      </w:r>
      <w:r w:rsidR="00617B8A">
        <w:rPr>
          <w:rFonts w:hint="eastAsia"/>
          <w:sz w:val="20"/>
          <w:szCs w:val="20"/>
        </w:rPr>
        <w:t>Maca</w:t>
      </w:r>
      <w:r w:rsidR="00617B8A">
        <w:rPr>
          <w:sz w:val="20"/>
          <w:szCs w:val="20"/>
        </w:rPr>
        <w:t>’</w:t>
      </w:r>
      <w:r w:rsidR="00617B8A">
        <w:rPr>
          <w:rFonts w:hint="eastAsia"/>
          <w:sz w:val="20"/>
          <w:szCs w:val="20"/>
        </w:rPr>
        <w:t>s</w:t>
      </w:r>
      <w:r>
        <w:rPr>
          <w:rFonts w:hint="eastAsia"/>
          <w:sz w:val="20"/>
          <w:szCs w:val="20"/>
        </w:rPr>
        <w:t xml:space="preserve"> </w:t>
      </w:r>
      <w:r w:rsidRPr="003263C6">
        <w:rPr>
          <w:rFonts w:hint="eastAsia"/>
          <w:b/>
          <w:i/>
          <w:sz w:val="20"/>
          <w:szCs w:val="20"/>
        </w:rPr>
        <w:t>messages</w:t>
      </w:r>
      <w:r>
        <w:rPr>
          <w:rFonts w:hint="eastAsia"/>
          <w:sz w:val="20"/>
          <w:szCs w:val="20"/>
        </w:rPr>
        <w:t xml:space="preserve"> list variable. By design, </w:t>
      </w:r>
      <w:r w:rsidR="00925BFE">
        <w:rPr>
          <w:rFonts w:hint="eastAsia"/>
          <w:sz w:val="20"/>
          <w:szCs w:val="20"/>
        </w:rPr>
        <w:t>o</w:t>
      </w:r>
      <w:r>
        <w:rPr>
          <w:rFonts w:hint="eastAsia"/>
          <w:sz w:val="20"/>
          <w:szCs w:val="20"/>
        </w:rPr>
        <w:t xml:space="preserve">nce </w:t>
      </w:r>
      <w:r w:rsidR="00617B8A">
        <w:rPr>
          <w:rFonts w:hint="eastAsia"/>
          <w:sz w:val="20"/>
          <w:szCs w:val="20"/>
        </w:rPr>
        <w:t>the</w:t>
      </w:r>
      <w:r>
        <w:rPr>
          <w:rFonts w:hint="eastAsia"/>
          <w:sz w:val="20"/>
          <w:szCs w:val="20"/>
        </w:rPr>
        <w:t xml:space="preserve"> messages in the </w:t>
      </w:r>
      <w:r w:rsidR="00617B8A" w:rsidRPr="00617B8A">
        <w:rPr>
          <w:rFonts w:hint="eastAsia"/>
          <w:i/>
          <w:sz w:val="20"/>
          <w:szCs w:val="20"/>
        </w:rPr>
        <w:t>messages</w:t>
      </w:r>
      <w:r w:rsidR="00617B8A">
        <w:rPr>
          <w:rFonts w:hint="eastAsia"/>
          <w:sz w:val="20"/>
          <w:szCs w:val="20"/>
        </w:rPr>
        <w:t xml:space="preserve"> </w:t>
      </w:r>
      <w:r>
        <w:rPr>
          <w:rFonts w:hint="eastAsia"/>
          <w:sz w:val="20"/>
          <w:szCs w:val="20"/>
        </w:rPr>
        <w:t xml:space="preserve">list are validated, all generated messages will be available in the HL7 Message </w:t>
      </w:r>
      <w:r w:rsidR="00617B8A">
        <w:rPr>
          <w:rFonts w:hint="eastAsia"/>
          <w:sz w:val="20"/>
          <w:szCs w:val="20"/>
        </w:rPr>
        <w:t xml:space="preserve">display </w:t>
      </w:r>
      <w:r>
        <w:rPr>
          <w:rFonts w:hint="eastAsia"/>
          <w:sz w:val="20"/>
          <w:szCs w:val="20"/>
        </w:rPr>
        <w:t>pane</w:t>
      </w:r>
      <w:r w:rsidR="00617B8A">
        <w:rPr>
          <w:rFonts w:hint="eastAsia"/>
          <w:sz w:val="20"/>
          <w:szCs w:val="20"/>
        </w:rPr>
        <w:t>.</w:t>
      </w:r>
      <w:r>
        <w:rPr>
          <w:rFonts w:hint="eastAsia"/>
          <w:sz w:val="20"/>
          <w:szCs w:val="20"/>
        </w:rPr>
        <w:t xml:space="preserve"> </w:t>
      </w:r>
      <w:r w:rsidR="00617B8A">
        <w:rPr>
          <w:rFonts w:hint="eastAsia"/>
          <w:sz w:val="20"/>
          <w:szCs w:val="20"/>
        </w:rPr>
        <w:t>On the top right corner, there is a message picker next to the save button, as shown in Figure 1</w:t>
      </w:r>
      <w:r w:rsidR="00EE23D0">
        <w:rPr>
          <w:rFonts w:hint="eastAsia"/>
          <w:sz w:val="20"/>
          <w:szCs w:val="20"/>
        </w:rPr>
        <w:t>60</w:t>
      </w:r>
      <w:r w:rsidR="00617B8A">
        <w:rPr>
          <w:rFonts w:hint="eastAsia"/>
          <w:sz w:val="20"/>
          <w:szCs w:val="20"/>
        </w:rPr>
        <w:t>. Since we added 4 messages, there are 4 elements that we can pick. Other than the 1</w:t>
      </w:r>
      <w:r w:rsidR="00617B8A" w:rsidRPr="00617B8A">
        <w:rPr>
          <w:rFonts w:hint="eastAsia"/>
          <w:sz w:val="20"/>
          <w:szCs w:val="20"/>
          <w:vertAlign w:val="superscript"/>
        </w:rPr>
        <w:t>st</w:t>
      </w:r>
      <w:r w:rsidR="00617B8A">
        <w:rPr>
          <w:rFonts w:hint="eastAsia"/>
          <w:sz w:val="20"/>
          <w:szCs w:val="20"/>
        </w:rPr>
        <w:t xml:space="preserve"> element, which is an ORM, all other messages are ACK messages generated by using GetACK and GetNACK methods. Based on the Table </w:t>
      </w:r>
      <w:r w:rsidR="00167C30">
        <w:rPr>
          <w:rFonts w:hint="eastAsia"/>
          <w:sz w:val="20"/>
          <w:szCs w:val="20"/>
        </w:rPr>
        <w:t>2</w:t>
      </w:r>
      <w:r w:rsidR="00CF529E">
        <w:rPr>
          <w:rFonts w:hint="eastAsia"/>
          <w:sz w:val="20"/>
          <w:szCs w:val="20"/>
        </w:rPr>
        <w:t>2</w:t>
      </w:r>
      <w:r w:rsidR="00617B8A">
        <w:rPr>
          <w:rFonts w:hint="eastAsia"/>
          <w:sz w:val="20"/>
          <w:szCs w:val="20"/>
        </w:rPr>
        <w:t xml:space="preserve">, we populated AA, AR, and CA to the MSA-1 field. One thing to </w:t>
      </w:r>
      <w:r w:rsidR="0063088B">
        <w:rPr>
          <w:rFonts w:hint="eastAsia"/>
          <w:sz w:val="20"/>
          <w:szCs w:val="20"/>
        </w:rPr>
        <w:t>note</w:t>
      </w:r>
      <w:r w:rsidR="00DE0E07">
        <w:rPr>
          <w:rFonts w:hint="eastAsia"/>
          <w:sz w:val="20"/>
          <w:szCs w:val="20"/>
        </w:rPr>
        <w:t xml:space="preserve"> at this point</w:t>
      </w:r>
      <w:r w:rsidR="00617B8A">
        <w:rPr>
          <w:rFonts w:hint="eastAsia"/>
          <w:sz w:val="20"/>
          <w:szCs w:val="20"/>
        </w:rPr>
        <w:t xml:space="preserve"> is that MSH-9 is populated with </w:t>
      </w:r>
      <w:r w:rsidR="00617B8A">
        <w:rPr>
          <w:sz w:val="20"/>
          <w:szCs w:val="20"/>
        </w:rPr>
        <w:t>“</w:t>
      </w:r>
      <w:r w:rsidR="00617B8A">
        <w:rPr>
          <w:rFonts w:hint="eastAsia"/>
          <w:sz w:val="20"/>
          <w:szCs w:val="20"/>
        </w:rPr>
        <w:t>ACK</w:t>
      </w:r>
      <w:r w:rsidR="00617B8A">
        <w:rPr>
          <w:sz w:val="20"/>
          <w:szCs w:val="20"/>
        </w:rPr>
        <w:t>”</w:t>
      </w:r>
      <w:r w:rsidR="00DE0E07">
        <w:rPr>
          <w:rFonts w:hint="eastAsia"/>
          <w:sz w:val="20"/>
          <w:szCs w:val="20"/>
        </w:rPr>
        <w:t xml:space="preserve"> only. Sometimes it is required by the client system to populate the field with an event type, </w:t>
      </w:r>
      <w:r w:rsidR="00FB18C0">
        <w:rPr>
          <w:rFonts w:hint="eastAsia"/>
          <w:sz w:val="20"/>
          <w:szCs w:val="20"/>
        </w:rPr>
        <w:t>such as</w:t>
      </w:r>
      <w:r w:rsidR="00DE0E07">
        <w:rPr>
          <w:rFonts w:hint="eastAsia"/>
          <w:sz w:val="20"/>
          <w:szCs w:val="20"/>
        </w:rPr>
        <w:t xml:space="preserve"> </w:t>
      </w:r>
      <w:r w:rsidR="00DE0E07">
        <w:rPr>
          <w:sz w:val="20"/>
          <w:szCs w:val="20"/>
        </w:rPr>
        <w:t>“</w:t>
      </w:r>
      <w:r w:rsidR="00DE0E07">
        <w:rPr>
          <w:rFonts w:hint="eastAsia"/>
          <w:sz w:val="20"/>
          <w:szCs w:val="20"/>
        </w:rPr>
        <w:t>ACK^R01,</w:t>
      </w:r>
      <w:r w:rsidR="00DE0E07">
        <w:rPr>
          <w:sz w:val="20"/>
          <w:szCs w:val="20"/>
        </w:rPr>
        <w:t>“</w:t>
      </w:r>
      <w:r w:rsidR="00DE0E07">
        <w:rPr>
          <w:rFonts w:hint="eastAsia"/>
          <w:sz w:val="20"/>
          <w:szCs w:val="20"/>
        </w:rPr>
        <w:t xml:space="preserve"> as shown in Table </w:t>
      </w:r>
      <w:r w:rsidR="00CF529E">
        <w:rPr>
          <w:rFonts w:hint="eastAsia"/>
          <w:sz w:val="20"/>
          <w:szCs w:val="20"/>
        </w:rPr>
        <w:t>21</w:t>
      </w:r>
      <w:r w:rsidR="00DE0E07">
        <w:rPr>
          <w:rFonts w:hint="eastAsia"/>
          <w:sz w:val="20"/>
          <w:szCs w:val="20"/>
        </w:rPr>
        <w:t>. Since the built-in methods don</w:t>
      </w:r>
      <w:r w:rsidR="00DE0E07">
        <w:rPr>
          <w:sz w:val="20"/>
          <w:szCs w:val="20"/>
        </w:rPr>
        <w:t>’</w:t>
      </w:r>
      <w:r w:rsidR="00DE0E07">
        <w:rPr>
          <w:rFonts w:hint="eastAsia"/>
          <w:sz w:val="20"/>
          <w:szCs w:val="20"/>
        </w:rPr>
        <w:t>t populate that automatically, you need to populate the 2</w:t>
      </w:r>
      <w:r w:rsidR="00DE0E07" w:rsidRPr="00DE0E07">
        <w:rPr>
          <w:rFonts w:hint="eastAsia"/>
          <w:sz w:val="20"/>
          <w:szCs w:val="20"/>
          <w:vertAlign w:val="superscript"/>
        </w:rPr>
        <w:t>nd</w:t>
      </w:r>
      <w:r w:rsidR="00DE0E07">
        <w:rPr>
          <w:rFonts w:hint="eastAsia"/>
          <w:sz w:val="20"/>
          <w:szCs w:val="20"/>
        </w:rPr>
        <w:t xml:space="preserve"> component manually</w:t>
      </w:r>
      <w:r w:rsidR="00FB18C0">
        <w:rPr>
          <w:rFonts w:hint="eastAsia"/>
          <w:sz w:val="20"/>
          <w:szCs w:val="20"/>
        </w:rPr>
        <w:t xml:space="preserve"> with what your client expect</w:t>
      </w:r>
      <w:r w:rsidR="002A063B">
        <w:rPr>
          <w:rFonts w:hint="eastAsia"/>
          <w:sz w:val="20"/>
          <w:szCs w:val="20"/>
        </w:rPr>
        <w:t>s</w:t>
      </w:r>
      <w:r w:rsidR="00FB18C0">
        <w:rPr>
          <w:rFonts w:hint="eastAsia"/>
          <w:sz w:val="20"/>
          <w:szCs w:val="20"/>
        </w:rPr>
        <w:t>. You can find event type in CodeSystem: eventType (</w:t>
      </w:r>
      <w:hyperlink r:id="rId253" w:history="1">
        <w:r w:rsidR="00FB18C0" w:rsidRPr="0084241D">
          <w:rPr>
            <w:rStyle w:val="Hyperlink"/>
            <w:sz w:val="20"/>
            <w:szCs w:val="20"/>
          </w:rPr>
          <w:t>https://terminology.hl7.org/CodeSystem-v2-0003.html</w:t>
        </w:r>
      </w:hyperlink>
      <w:r w:rsidR="00FB18C0">
        <w:rPr>
          <w:rFonts w:hint="eastAsia"/>
          <w:sz w:val="20"/>
          <w:szCs w:val="20"/>
        </w:rPr>
        <w:t>)</w:t>
      </w:r>
      <w:r w:rsidR="00DE0E07">
        <w:rPr>
          <w:rFonts w:hint="eastAsia"/>
          <w:sz w:val="20"/>
          <w:szCs w:val="20"/>
        </w:rPr>
        <w:t>.</w:t>
      </w:r>
    </w:p>
    <w:p w:rsidR="00F56D0D" w:rsidRDefault="00F56D0D" w:rsidP="00617B8A">
      <w:pPr>
        <w:rPr>
          <w:sz w:val="20"/>
          <w:szCs w:val="20"/>
        </w:rPr>
      </w:pPr>
      <w:r>
        <w:rPr>
          <w:rFonts w:hint="eastAsia"/>
          <w:sz w:val="20"/>
          <w:szCs w:val="20"/>
        </w:rPr>
        <w:t>As a side note, 4</w:t>
      </w:r>
      <w:r w:rsidRPr="00F56D0D">
        <w:rPr>
          <w:rFonts w:hint="eastAsia"/>
          <w:sz w:val="20"/>
          <w:szCs w:val="20"/>
          <w:vertAlign w:val="superscript"/>
        </w:rPr>
        <w:t>th</w:t>
      </w:r>
      <w:r>
        <w:rPr>
          <w:rFonts w:hint="eastAsia"/>
          <w:sz w:val="20"/>
          <w:szCs w:val="20"/>
        </w:rPr>
        <w:t xml:space="preserve"> ACK message is not relevant to NACK type because the code is CA, which is the </w:t>
      </w:r>
      <w:r>
        <w:rPr>
          <w:sz w:val="20"/>
          <w:szCs w:val="20"/>
        </w:rPr>
        <w:t>accepted</w:t>
      </w:r>
      <w:r>
        <w:rPr>
          <w:rFonts w:hint="eastAsia"/>
          <w:sz w:val="20"/>
          <w:szCs w:val="20"/>
        </w:rPr>
        <w:t xml:space="preserve"> condition. We took advantage of GetNACK method to build</w:t>
      </w:r>
      <w:r w:rsidR="0087404E">
        <w:rPr>
          <w:rFonts w:hint="eastAsia"/>
          <w:sz w:val="20"/>
          <w:szCs w:val="20"/>
        </w:rPr>
        <w:t xml:space="preserve"> an ACK in a shorter way</w:t>
      </w:r>
      <w:r w:rsidR="00691375">
        <w:rPr>
          <w:rFonts w:hint="eastAsia"/>
          <w:sz w:val="20"/>
          <w:szCs w:val="20"/>
        </w:rPr>
        <w:t xml:space="preserve"> than the 2</w:t>
      </w:r>
      <w:r w:rsidR="00691375" w:rsidRPr="00691375">
        <w:rPr>
          <w:rFonts w:hint="eastAsia"/>
          <w:sz w:val="20"/>
          <w:szCs w:val="20"/>
          <w:vertAlign w:val="superscript"/>
        </w:rPr>
        <w:t>nd</w:t>
      </w:r>
      <w:r w:rsidR="00691375">
        <w:rPr>
          <w:rFonts w:hint="eastAsia"/>
          <w:sz w:val="20"/>
          <w:szCs w:val="20"/>
        </w:rPr>
        <w:t xml:space="preserve"> ACK message</w:t>
      </w:r>
      <w:r w:rsidR="008E25AB">
        <w:rPr>
          <w:rFonts w:hint="eastAsia"/>
          <w:sz w:val="20"/>
          <w:szCs w:val="20"/>
        </w:rPr>
        <w:t xml:space="preserve"> because the most of the values are almost the same</w:t>
      </w:r>
      <w:r w:rsidR="00691375">
        <w:rPr>
          <w:rFonts w:hint="eastAsia"/>
          <w:sz w:val="20"/>
          <w:szCs w:val="20"/>
        </w:rPr>
        <w:t>.</w:t>
      </w:r>
    </w:p>
    <w:p w:rsidR="00324DF1" w:rsidRDefault="00617B8A">
      <w:pPr>
        <w:rPr>
          <w:sz w:val="20"/>
          <w:szCs w:val="20"/>
        </w:rPr>
      </w:pPr>
      <w:r w:rsidRPr="00617B8A">
        <w:rPr>
          <w:rFonts w:hint="eastAsia"/>
          <w:b/>
          <w:color w:val="FF0000"/>
          <w:sz w:val="20"/>
          <w:szCs w:val="20"/>
        </w:rPr>
        <w:t>Note</w:t>
      </w:r>
      <w:r>
        <w:rPr>
          <w:rFonts w:hint="eastAsia"/>
          <w:sz w:val="20"/>
          <w:szCs w:val="20"/>
        </w:rPr>
        <w:t>: Finalizer view doesn</w:t>
      </w:r>
      <w:r>
        <w:rPr>
          <w:sz w:val="20"/>
          <w:szCs w:val="20"/>
        </w:rPr>
        <w:t>’</w:t>
      </w:r>
      <w:r>
        <w:rPr>
          <w:rFonts w:hint="eastAsia"/>
          <w:sz w:val="20"/>
          <w:szCs w:val="20"/>
        </w:rPr>
        <w:t>t necessarily require</w:t>
      </w:r>
      <w:r w:rsidR="00CA794B">
        <w:rPr>
          <w:rFonts w:hint="eastAsia"/>
          <w:sz w:val="20"/>
          <w:szCs w:val="20"/>
        </w:rPr>
        <w:t xml:space="preserve"> an</w:t>
      </w:r>
      <w:r>
        <w:rPr>
          <w:rFonts w:hint="eastAsia"/>
          <w:sz w:val="20"/>
          <w:szCs w:val="20"/>
        </w:rPr>
        <w:t xml:space="preserve"> HL7 message generation. Figure 1</w:t>
      </w:r>
      <w:r w:rsidR="00EE23D0">
        <w:rPr>
          <w:rFonts w:hint="eastAsia"/>
          <w:sz w:val="20"/>
          <w:szCs w:val="20"/>
        </w:rPr>
        <w:t>60</w:t>
      </w:r>
      <w:r>
        <w:rPr>
          <w:rFonts w:hint="eastAsia"/>
          <w:sz w:val="20"/>
          <w:szCs w:val="20"/>
        </w:rPr>
        <w:t xml:space="preserve"> is to give you an example of ACK messages that you will receive once you send the HL7 message. </w:t>
      </w:r>
      <w:r w:rsidR="00360384">
        <w:rPr>
          <w:rFonts w:hint="eastAsia"/>
          <w:sz w:val="20"/>
          <w:szCs w:val="20"/>
        </w:rPr>
        <w:t>ACK generation</w:t>
      </w:r>
      <w:r>
        <w:rPr>
          <w:rFonts w:hint="eastAsia"/>
          <w:sz w:val="20"/>
          <w:szCs w:val="20"/>
        </w:rPr>
        <w:t xml:space="preserve"> could be more relevant in</w:t>
      </w:r>
      <w:r w:rsidR="00A31570">
        <w:rPr>
          <w:rFonts w:hint="eastAsia"/>
          <w:sz w:val="20"/>
          <w:szCs w:val="20"/>
        </w:rPr>
        <w:t xml:space="preserve"> the</w:t>
      </w:r>
      <w:r>
        <w:rPr>
          <w:rFonts w:hint="eastAsia"/>
          <w:sz w:val="20"/>
          <w:szCs w:val="20"/>
        </w:rPr>
        <w:t xml:space="preserve"> HL7Listener service.</w:t>
      </w:r>
    </w:p>
    <w:p w:rsidR="00F56D0D" w:rsidRDefault="00F22A45">
      <w:pPr>
        <w:rPr>
          <w:sz w:val="20"/>
          <w:szCs w:val="20"/>
        </w:rPr>
      </w:pPr>
      <w:r>
        <w:rPr>
          <w:rFonts w:hint="eastAsia"/>
          <w:sz w:val="20"/>
          <w:szCs w:val="20"/>
        </w:rPr>
        <w:t>As we saw what we may receive after sending an ORM message, add some code in the Finalizer code editor.</w:t>
      </w:r>
      <w:r w:rsidR="008A3F84">
        <w:rPr>
          <w:rFonts w:hint="eastAsia"/>
          <w:sz w:val="20"/>
          <w:szCs w:val="20"/>
        </w:rPr>
        <w:t xml:space="preserve"> One case that we can handle is the returned ACK</w:t>
      </w:r>
      <w:r w:rsidR="00D54AFD">
        <w:rPr>
          <w:rFonts w:hint="eastAsia"/>
          <w:sz w:val="20"/>
          <w:szCs w:val="20"/>
        </w:rPr>
        <w:t xml:space="preserve"> that</w:t>
      </w:r>
      <w:r w:rsidR="008A3F84">
        <w:rPr>
          <w:rFonts w:hint="eastAsia"/>
          <w:sz w:val="20"/>
          <w:szCs w:val="20"/>
        </w:rPr>
        <w:t xml:space="preserve"> </w:t>
      </w:r>
      <w:r w:rsidR="004E01F4">
        <w:rPr>
          <w:rFonts w:hint="eastAsia"/>
          <w:sz w:val="20"/>
          <w:szCs w:val="20"/>
        </w:rPr>
        <w:t xml:space="preserve">can </w:t>
      </w:r>
      <w:r w:rsidR="008A3F84">
        <w:rPr>
          <w:rFonts w:hint="eastAsia"/>
          <w:sz w:val="20"/>
          <w:szCs w:val="20"/>
        </w:rPr>
        <w:t>contain error information.</w:t>
      </w:r>
      <w:r w:rsidR="00624DD0">
        <w:rPr>
          <w:rFonts w:hint="eastAsia"/>
          <w:sz w:val="20"/>
          <w:szCs w:val="20"/>
        </w:rPr>
        <w:t xml:space="preserve"> See below Figure 1</w:t>
      </w:r>
      <w:r w:rsidR="00EE23D0">
        <w:rPr>
          <w:rFonts w:hint="eastAsia"/>
          <w:sz w:val="20"/>
          <w:szCs w:val="20"/>
        </w:rPr>
        <w:t>61</w:t>
      </w:r>
      <w:r w:rsidR="00624DD0">
        <w:rPr>
          <w:rFonts w:hint="eastAsia"/>
          <w:sz w:val="20"/>
          <w:szCs w:val="20"/>
        </w:rPr>
        <w:t>.</w:t>
      </w:r>
    </w:p>
    <w:p w:rsidR="008A3F84" w:rsidRDefault="00E31524" w:rsidP="008A3F84">
      <w:pPr>
        <w:keepNext/>
        <w:spacing w:after="0" w:line="240" w:lineRule="auto"/>
        <w:jc w:val="center"/>
      </w:pPr>
      <w:r w:rsidRPr="00E31524">
        <w:rPr>
          <w:noProof/>
        </w:rPr>
        <w:lastRenderedPageBreak/>
        <w:drawing>
          <wp:inline distT="0" distB="0" distL="0" distR="0" wp14:anchorId="6D5D9FCD" wp14:editId="3BC86366">
            <wp:extent cx="5347411" cy="3478737"/>
            <wp:effectExtent l="0" t="0" r="5715" b="762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5349977" cy="3480406"/>
                    </a:xfrm>
                    <a:prstGeom prst="rect">
                      <a:avLst/>
                    </a:prstGeom>
                  </pic:spPr>
                </pic:pic>
              </a:graphicData>
            </a:graphic>
          </wp:inline>
        </w:drawing>
      </w:r>
    </w:p>
    <w:p w:rsidR="008A3F84" w:rsidRDefault="008A3F84" w:rsidP="008A3F84">
      <w:pPr>
        <w:pStyle w:val="Caption"/>
        <w:jc w:val="center"/>
        <w:rPr>
          <w:sz w:val="20"/>
          <w:szCs w:val="20"/>
        </w:rPr>
      </w:pPr>
      <w:r>
        <w:t xml:space="preserve">Figure </w:t>
      </w:r>
      <w:fldSimple w:instr=" SEQ Figure \* ARABIC ">
        <w:r w:rsidR="009A3159">
          <w:rPr>
            <w:noProof/>
          </w:rPr>
          <w:t>161</w:t>
        </w:r>
      </w:fldSimple>
      <w:r>
        <w:rPr>
          <w:rFonts w:hint="eastAsia"/>
        </w:rPr>
        <w:t>.Handle</w:t>
      </w:r>
      <w:r w:rsidR="0030157C">
        <w:rPr>
          <w:rFonts w:hint="eastAsia"/>
        </w:rPr>
        <w:t>s</w:t>
      </w:r>
      <w:r>
        <w:rPr>
          <w:rFonts w:hint="eastAsia"/>
        </w:rPr>
        <w:t xml:space="preserve"> ACK message</w:t>
      </w:r>
    </w:p>
    <w:p w:rsidR="00B1738B" w:rsidRDefault="00627CE2">
      <w:pPr>
        <w:rPr>
          <w:sz w:val="20"/>
          <w:szCs w:val="20"/>
        </w:rPr>
      </w:pPr>
      <w:r>
        <w:rPr>
          <w:rFonts w:hint="eastAsia"/>
          <w:sz w:val="20"/>
          <w:szCs w:val="20"/>
        </w:rPr>
        <w:t xml:space="preserve">What you can </w:t>
      </w:r>
      <w:r w:rsidR="00F15BF8">
        <w:rPr>
          <w:rFonts w:hint="eastAsia"/>
          <w:sz w:val="20"/>
          <w:szCs w:val="20"/>
        </w:rPr>
        <w:t>see in Figure 1</w:t>
      </w:r>
      <w:r w:rsidR="00EE23D0">
        <w:rPr>
          <w:rFonts w:hint="eastAsia"/>
          <w:sz w:val="20"/>
          <w:szCs w:val="20"/>
        </w:rPr>
        <w:t>61</w:t>
      </w:r>
      <w:r w:rsidR="00F15BF8">
        <w:rPr>
          <w:rFonts w:hint="eastAsia"/>
          <w:sz w:val="20"/>
          <w:szCs w:val="20"/>
        </w:rPr>
        <w:t xml:space="preserve"> is the switch statement to handle the result, i.e., Succeed, Filtered, and Error. </w:t>
      </w:r>
      <w:r w:rsidR="009117BB">
        <w:rPr>
          <w:rFonts w:hint="eastAsia"/>
          <w:sz w:val="20"/>
          <w:szCs w:val="20"/>
        </w:rPr>
        <w:t>As you see, the first case is Filtered. One thing to not</w:t>
      </w:r>
      <w:r w:rsidR="00795122">
        <w:rPr>
          <w:rFonts w:hint="eastAsia"/>
          <w:sz w:val="20"/>
          <w:szCs w:val="20"/>
        </w:rPr>
        <w:t>e</w:t>
      </w:r>
      <w:r w:rsidR="009117BB">
        <w:rPr>
          <w:rFonts w:hint="eastAsia"/>
          <w:sz w:val="20"/>
          <w:szCs w:val="20"/>
        </w:rPr>
        <w:t xml:space="preserve"> </w:t>
      </w:r>
      <w:r w:rsidR="00795122">
        <w:rPr>
          <w:rFonts w:hint="eastAsia"/>
          <w:sz w:val="20"/>
          <w:szCs w:val="20"/>
        </w:rPr>
        <w:t xml:space="preserve">here </w:t>
      </w:r>
      <w:r w:rsidR="009117BB">
        <w:rPr>
          <w:rFonts w:hint="eastAsia"/>
          <w:sz w:val="20"/>
          <w:szCs w:val="20"/>
        </w:rPr>
        <w:t xml:space="preserve">is that if you write code that handles Filtered case and it throws an </w:t>
      </w:r>
      <w:r w:rsidR="004A6EC9">
        <w:rPr>
          <w:rFonts w:hint="eastAsia"/>
          <w:sz w:val="20"/>
          <w:szCs w:val="20"/>
        </w:rPr>
        <w:t>exception</w:t>
      </w:r>
      <w:r w:rsidR="009117BB">
        <w:rPr>
          <w:rFonts w:hint="eastAsia"/>
          <w:sz w:val="20"/>
          <w:szCs w:val="20"/>
        </w:rPr>
        <w:t xml:space="preserve">, the main result will be overwritten with Error. </w:t>
      </w:r>
      <w:r w:rsidR="00656C6F">
        <w:rPr>
          <w:rFonts w:hint="eastAsia"/>
          <w:sz w:val="20"/>
          <w:szCs w:val="20"/>
        </w:rPr>
        <w:t xml:space="preserve">For example, commented code </w:t>
      </w:r>
      <w:r w:rsidR="00B1738B">
        <w:rPr>
          <w:rFonts w:hint="eastAsia"/>
          <w:sz w:val="20"/>
          <w:szCs w:val="20"/>
        </w:rPr>
        <w:t xml:space="preserve">says </w:t>
      </w:r>
      <w:r w:rsidR="00656C6F">
        <w:rPr>
          <w:rFonts w:hint="eastAsia"/>
          <w:sz w:val="20"/>
          <w:szCs w:val="20"/>
        </w:rPr>
        <w:t xml:space="preserve">that accessing the </w:t>
      </w:r>
      <w:r w:rsidR="00656C6F" w:rsidRPr="00656C6F">
        <w:rPr>
          <w:rFonts w:hint="eastAsia"/>
          <w:i/>
          <w:sz w:val="20"/>
          <w:szCs w:val="20"/>
        </w:rPr>
        <w:t>ack</w:t>
      </w:r>
      <w:r w:rsidR="00656C6F">
        <w:rPr>
          <w:rFonts w:hint="eastAsia"/>
          <w:sz w:val="20"/>
          <w:szCs w:val="20"/>
        </w:rPr>
        <w:t xml:space="preserve"> will throw an </w:t>
      </w:r>
      <w:r w:rsidR="003314BA">
        <w:rPr>
          <w:rFonts w:hint="eastAsia"/>
          <w:sz w:val="20"/>
          <w:szCs w:val="20"/>
        </w:rPr>
        <w:t>e</w:t>
      </w:r>
      <w:r w:rsidR="00656C6F">
        <w:rPr>
          <w:rFonts w:hint="eastAsia"/>
          <w:sz w:val="20"/>
          <w:szCs w:val="20"/>
        </w:rPr>
        <w:t xml:space="preserve">xception because the </w:t>
      </w:r>
      <w:r w:rsidR="00656C6F" w:rsidRPr="00656C6F">
        <w:rPr>
          <w:rFonts w:hint="eastAsia"/>
          <w:i/>
          <w:sz w:val="20"/>
          <w:szCs w:val="20"/>
        </w:rPr>
        <w:t>ack</w:t>
      </w:r>
      <w:r w:rsidR="00656C6F">
        <w:rPr>
          <w:rFonts w:hint="eastAsia"/>
          <w:sz w:val="20"/>
          <w:szCs w:val="20"/>
        </w:rPr>
        <w:t xml:space="preserve"> is NULL</w:t>
      </w:r>
      <w:r w:rsidR="00B1738B">
        <w:rPr>
          <w:rFonts w:hint="eastAsia"/>
          <w:sz w:val="20"/>
          <w:szCs w:val="20"/>
        </w:rPr>
        <w:t xml:space="preserve">, </w:t>
      </w:r>
      <w:r w:rsidR="00E8247B">
        <w:rPr>
          <w:rFonts w:hint="eastAsia"/>
          <w:sz w:val="20"/>
          <w:szCs w:val="20"/>
        </w:rPr>
        <w:t>as you see the detail</w:t>
      </w:r>
      <w:r w:rsidR="00B1738B">
        <w:rPr>
          <w:rFonts w:hint="eastAsia"/>
          <w:sz w:val="20"/>
          <w:szCs w:val="20"/>
        </w:rPr>
        <w:t xml:space="preserve"> in Table 2</w:t>
      </w:r>
      <w:r w:rsidR="00CF529E">
        <w:rPr>
          <w:rFonts w:hint="eastAsia"/>
          <w:sz w:val="20"/>
          <w:szCs w:val="20"/>
        </w:rPr>
        <w:t>1</w:t>
      </w:r>
      <w:r w:rsidR="00656C6F">
        <w:rPr>
          <w:rFonts w:hint="eastAsia"/>
          <w:sz w:val="20"/>
          <w:szCs w:val="20"/>
        </w:rPr>
        <w:t xml:space="preserve">. </w:t>
      </w:r>
      <w:r w:rsidR="00CC59E2">
        <w:rPr>
          <w:rFonts w:hint="eastAsia"/>
          <w:sz w:val="20"/>
          <w:szCs w:val="20"/>
        </w:rPr>
        <w:t xml:space="preserve">So, if we uncomment the line and try to access the null variable, an exception will be thrown. </w:t>
      </w:r>
      <w:r w:rsidR="00795122">
        <w:rPr>
          <w:rFonts w:hint="eastAsia"/>
          <w:sz w:val="20"/>
          <w:szCs w:val="20"/>
        </w:rPr>
        <w:t>However, t</w:t>
      </w:r>
      <w:r w:rsidR="009117BB">
        <w:rPr>
          <w:rFonts w:hint="eastAsia"/>
          <w:sz w:val="20"/>
          <w:szCs w:val="20"/>
        </w:rPr>
        <w:t>here is no try</w:t>
      </w:r>
      <w:r w:rsidR="00795122">
        <w:rPr>
          <w:rFonts w:hint="eastAsia"/>
          <w:sz w:val="20"/>
          <w:szCs w:val="20"/>
        </w:rPr>
        <w:t>-</w:t>
      </w:r>
      <w:r w:rsidR="009117BB">
        <w:rPr>
          <w:rFonts w:hint="eastAsia"/>
          <w:sz w:val="20"/>
          <w:szCs w:val="20"/>
        </w:rPr>
        <w:t xml:space="preserve">catch block </w:t>
      </w:r>
      <w:r w:rsidR="00656C6F">
        <w:rPr>
          <w:rFonts w:hint="eastAsia"/>
          <w:sz w:val="20"/>
          <w:szCs w:val="20"/>
        </w:rPr>
        <w:t>to handle that exception</w:t>
      </w:r>
      <w:r w:rsidR="00946DB1">
        <w:rPr>
          <w:rFonts w:hint="eastAsia"/>
          <w:sz w:val="20"/>
          <w:szCs w:val="20"/>
        </w:rPr>
        <w:t xml:space="preserve"> in the sample code</w:t>
      </w:r>
      <w:r w:rsidR="009117BB">
        <w:rPr>
          <w:rFonts w:hint="eastAsia"/>
          <w:sz w:val="20"/>
          <w:szCs w:val="20"/>
        </w:rPr>
        <w:t>. In that case, Maca catches the Exception</w:t>
      </w:r>
      <w:r w:rsidR="00795122">
        <w:rPr>
          <w:rFonts w:hint="eastAsia"/>
          <w:sz w:val="20"/>
          <w:szCs w:val="20"/>
        </w:rPr>
        <w:t>,</w:t>
      </w:r>
      <w:r w:rsidR="009117BB">
        <w:rPr>
          <w:rFonts w:hint="eastAsia"/>
          <w:sz w:val="20"/>
          <w:szCs w:val="20"/>
        </w:rPr>
        <w:t xml:space="preserve"> set</w:t>
      </w:r>
      <w:r w:rsidR="00946DB1">
        <w:rPr>
          <w:rFonts w:hint="eastAsia"/>
          <w:sz w:val="20"/>
          <w:szCs w:val="20"/>
        </w:rPr>
        <w:t>s</w:t>
      </w:r>
      <w:r w:rsidR="009117BB">
        <w:rPr>
          <w:rFonts w:hint="eastAsia"/>
          <w:sz w:val="20"/>
          <w:szCs w:val="20"/>
        </w:rPr>
        <w:t xml:space="preserve"> the main result as Error</w:t>
      </w:r>
      <w:r w:rsidR="00795122">
        <w:rPr>
          <w:rFonts w:hint="eastAsia"/>
          <w:sz w:val="20"/>
          <w:szCs w:val="20"/>
        </w:rPr>
        <w:t>,</w:t>
      </w:r>
      <w:r w:rsidR="009117BB">
        <w:rPr>
          <w:rFonts w:hint="eastAsia"/>
          <w:sz w:val="20"/>
          <w:szCs w:val="20"/>
        </w:rPr>
        <w:t xml:space="preserve"> and saves the exception to the database. As a result, </w:t>
      </w:r>
      <w:r w:rsidR="002F3BC0">
        <w:rPr>
          <w:rFonts w:hint="eastAsia"/>
          <w:sz w:val="20"/>
          <w:szCs w:val="20"/>
        </w:rPr>
        <w:t xml:space="preserve">the </w:t>
      </w:r>
      <w:r w:rsidR="00FD1318">
        <w:rPr>
          <w:rFonts w:hint="eastAsia"/>
          <w:sz w:val="20"/>
          <w:szCs w:val="20"/>
        </w:rPr>
        <w:t>F</w:t>
      </w:r>
      <w:r w:rsidR="009117BB">
        <w:rPr>
          <w:rFonts w:hint="eastAsia"/>
          <w:sz w:val="20"/>
          <w:szCs w:val="20"/>
        </w:rPr>
        <w:t xml:space="preserve">iltered message </w:t>
      </w:r>
      <w:r w:rsidR="002F3BC0">
        <w:rPr>
          <w:rFonts w:hint="eastAsia"/>
          <w:sz w:val="20"/>
          <w:szCs w:val="20"/>
        </w:rPr>
        <w:t>will be</w:t>
      </w:r>
      <w:r w:rsidR="009117BB">
        <w:rPr>
          <w:rFonts w:hint="eastAsia"/>
          <w:sz w:val="20"/>
          <w:szCs w:val="20"/>
        </w:rPr>
        <w:t xml:space="preserve"> saved as Error</w:t>
      </w:r>
      <w:r w:rsidR="002F3BC0">
        <w:rPr>
          <w:rFonts w:hint="eastAsia"/>
          <w:sz w:val="20"/>
          <w:szCs w:val="20"/>
        </w:rPr>
        <w:t>,</w:t>
      </w:r>
      <w:r w:rsidR="009117BB">
        <w:rPr>
          <w:rFonts w:hint="eastAsia"/>
          <w:sz w:val="20"/>
          <w:szCs w:val="20"/>
        </w:rPr>
        <w:t xml:space="preserve"> </w:t>
      </w:r>
      <w:r w:rsidR="00B1738B">
        <w:rPr>
          <w:rFonts w:hint="eastAsia"/>
          <w:sz w:val="20"/>
          <w:szCs w:val="20"/>
        </w:rPr>
        <w:t xml:space="preserve">as shown in </w:t>
      </w:r>
      <w:r w:rsidR="009117BB">
        <w:rPr>
          <w:rFonts w:hint="eastAsia"/>
          <w:sz w:val="20"/>
          <w:szCs w:val="20"/>
        </w:rPr>
        <w:t>Figure 1</w:t>
      </w:r>
      <w:r w:rsidR="00E8247B">
        <w:rPr>
          <w:rFonts w:hint="eastAsia"/>
          <w:sz w:val="20"/>
          <w:szCs w:val="20"/>
        </w:rPr>
        <w:t>6</w:t>
      </w:r>
      <w:r w:rsidR="00EE23D0">
        <w:rPr>
          <w:rFonts w:hint="eastAsia"/>
          <w:sz w:val="20"/>
          <w:szCs w:val="20"/>
        </w:rPr>
        <w:t>2</w:t>
      </w:r>
      <w:r w:rsidR="009117BB">
        <w:rPr>
          <w:rFonts w:hint="eastAsia"/>
          <w:sz w:val="20"/>
          <w:szCs w:val="20"/>
        </w:rPr>
        <w:t>.</w:t>
      </w:r>
      <w:r w:rsidR="00D4112B">
        <w:rPr>
          <w:rFonts w:hint="eastAsia"/>
          <w:sz w:val="20"/>
          <w:szCs w:val="20"/>
        </w:rPr>
        <w:t xml:space="preserve"> </w:t>
      </w:r>
    </w:p>
    <w:p w:rsidR="00DA2ADB" w:rsidRDefault="00927495" w:rsidP="00DA2ADB">
      <w:pPr>
        <w:keepNext/>
        <w:spacing w:after="0" w:line="240" w:lineRule="auto"/>
        <w:jc w:val="center"/>
      </w:pPr>
      <w:r w:rsidRPr="00927495">
        <w:rPr>
          <w:noProof/>
        </w:rPr>
        <w:drawing>
          <wp:inline distT="0" distB="0" distL="0" distR="0" wp14:anchorId="119A1780" wp14:editId="5F843C00">
            <wp:extent cx="5362042" cy="3483183"/>
            <wp:effectExtent l="0" t="0" r="0" b="3175"/>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5363759" cy="3484298"/>
                    </a:xfrm>
                    <a:prstGeom prst="rect">
                      <a:avLst/>
                    </a:prstGeom>
                  </pic:spPr>
                </pic:pic>
              </a:graphicData>
            </a:graphic>
          </wp:inline>
        </w:drawing>
      </w:r>
    </w:p>
    <w:p w:rsidR="00DA2ADB" w:rsidRDefault="00DA2ADB" w:rsidP="00DA2ADB">
      <w:pPr>
        <w:pStyle w:val="Caption"/>
        <w:jc w:val="center"/>
        <w:rPr>
          <w:sz w:val="20"/>
          <w:szCs w:val="20"/>
        </w:rPr>
      </w:pPr>
      <w:r>
        <w:t xml:space="preserve">Figure </w:t>
      </w:r>
      <w:fldSimple w:instr=" SEQ Figure \* ARABIC ">
        <w:r w:rsidR="009A3159">
          <w:rPr>
            <w:noProof/>
          </w:rPr>
          <w:t>162</w:t>
        </w:r>
      </w:fldSimple>
      <w:r>
        <w:rPr>
          <w:rFonts w:hint="eastAsia"/>
        </w:rPr>
        <w:t>.Filtered</w:t>
      </w:r>
      <w:r w:rsidR="002C1E7B">
        <w:rPr>
          <w:rFonts w:hint="eastAsia"/>
        </w:rPr>
        <w:t xml:space="preserve"> </w:t>
      </w:r>
      <w:r>
        <w:t>overwritten</w:t>
      </w:r>
      <w:r>
        <w:rPr>
          <w:rFonts w:hint="eastAsia"/>
        </w:rPr>
        <w:t xml:space="preserve"> with </w:t>
      </w:r>
      <w:r w:rsidR="002C1E7B">
        <w:rPr>
          <w:rFonts w:hint="eastAsia"/>
        </w:rPr>
        <w:t xml:space="preserve">an </w:t>
      </w:r>
      <w:r>
        <w:rPr>
          <w:rFonts w:hint="eastAsia"/>
        </w:rPr>
        <w:t>Error</w:t>
      </w:r>
      <w:r w:rsidR="002C1E7B">
        <w:rPr>
          <w:rFonts w:hint="eastAsia"/>
        </w:rPr>
        <w:t xml:space="preserve"> </w:t>
      </w:r>
      <w:r w:rsidR="00B758C2">
        <w:t>occurred</w:t>
      </w:r>
      <w:r w:rsidR="00B758C2">
        <w:rPr>
          <w:rFonts w:hint="eastAsia"/>
        </w:rPr>
        <w:t xml:space="preserve"> in </w:t>
      </w:r>
      <w:r w:rsidR="00117898">
        <w:rPr>
          <w:rFonts w:hint="eastAsia"/>
        </w:rPr>
        <w:t xml:space="preserve">the </w:t>
      </w:r>
      <w:r w:rsidR="00B758C2">
        <w:rPr>
          <w:rFonts w:hint="eastAsia"/>
        </w:rPr>
        <w:t>Finalizer</w:t>
      </w:r>
    </w:p>
    <w:p w:rsidR="002B3135" w:rsidRDefault="00D4112B">
      <w:pPr>
        <w:rPr>
          <w:sz w:val="20"/>
          <w:szCs w:val="20"/>
        </w:rPr>
      </w:pPr>
      <w:r>
        <w:rPr>
          <w:rFonts w:hint="eastAsia"/>
          <w:sz w:val="20"/>
          <w:szCs w:val="20"/>
        </w:rPr>
        <w:lastRenderedPageBreak/>
        <w:t xml:space="preserve">Although Maca handles that exception, it is recommended to handle exceptions with </w:t>
      </w:r>
      <w:r w:rsidR="00DA24EE">
        <w:rPr>
          <w:rFonts w:hint="eastAsia"/>
          <w:sz w:val="20"/>
          <w:szCs w:val="20"/>
        </w:rPr>
        <w:t xml:space="preserve">a </w:t>
      </w:r>
      <w:r>
        <w:rPr>
          <w:rFonts w:hint="eastAsia"/>
          <w:sz w:val="20"/>
          <w:szCs w:val="20"/>
        </w:rPr>
        <w:t xml:space="preserve">try-catch block if </w:t>
      </w:r>
      <w:r w:rsidR="00DA24EE">
        <w:rPr>
          <w:rFonts w:hint="eastAsia"/>
          <w:sz w:val="20"/>
          <w:szCs w:val="20"/>
        </w:rPr>
        <w:t xml:space="preserve">you </w:t>
      </w:r>
      <w:r>
        <w:rPr>
          <w:rFonts w:hint="eastAsia"/>
          <w:sz w:val="20"/>
          <w:szCs w:val="20"/>
        </w:rPr>
        <w:t>want to handle more.</w:t>
      </w:r>
      <w:r w:rsidR="00D126F6">
        <w:rPr>
          <w:rFonts w:hint="eastAsia"/>
          <w:sz w:val="20"/>
          <w:szCs w:val="20"/>
        </w:rPr>
        <w:t xml:space="preserve"> </w:t>
      </w:r>
    </w:p>
    <w:p w:rsidR="00D4112B" w:rsidRDefault="00606EE3">
      <w:pPr>
        <w:rPr>
          <w:sz w:val="20"/>
          <w:szCs w:val="20"/>
        </w:rPr>
      </w:pPr>
      <w:r>
        <w:rPr>
          <w:rFonts w:hint="eastAsia"/>
          <w:sz w:val="20"/>
          <w:szCs w:val="20"/>
        </w:rPr>
        <w:t xml:space="preserve">Secondly, if you want to handle </w:t>
      </w:r>
      <w:r w:rsidR="001B3619">
        <w:rPr>
          <w:rFonts w:hint="eastAsia"/>
          <w:sz w:val="20"/>
          <w:szCs w:val="20"/>
        </w:rPr>
        <w:t xml:space="preserve">the </w:t>
      </w:r>
      <w:r>
        <w:rPr>
          <w:rFonts w:hint="eastAsia"/>
          <w:sz w:val="20"/>
          <w:szCs w:val="20"/>
        </w:rPr>
        <w:t>Error case, you can add corresponding code in the second case block. But at this time, if you encounter any code error, Maca will save the exception along with the previous exception to the database</w:t>
      </w:r>
      <w:r w:rsidR="0049410B">
        <w:rPr>
          <w:rFonts w:hint="eastAsia"/>
          <w:sz w:val="20"/>
          <w:szCs w:val="20"/>
        </w:rPr>
        <w:t>, as shown in</w:t>
      </w:r>
      <w:r w:rsidR="00D762ED">
        <w:rPr>
          <w:rFonts w:hint="eastAsia"/>
          <w:sz w:val="20"/>
          <w:szCs w:val="20"/>
        </w:rPr>
        <w:t xml:space="preserve"> Figure 16</w:t>
      </w:r>
      <w:r w:rsidR="00EE23D0">
        <w:rPr>
          <w:rFonts w:hint="eastAsia"/>
          <w:sz w:val="20"/>
          <w:szCs w:val="20"/>
        </w:rPr>
        <w:t>3</w:t>
      </w:r>
      <w:r>
        <w:rPr>
          <w:rFonts w:hint="eastAsia"/>
          <w:sz w:val="20"/>
          <w:szCs w:val="20"/>
        </w:rPr>
        <w:t>.</w:t>
      </w:r>
    </w:p>
    <w:p w:rsidR="0049410B" w:rsidRDefault="00E61993" w:rsidP="0049410B">
      <w:pPr>
        <w:keepNext/>
        <w:spacing w:after="0" w:line="240" w:lineRule="auto"/>
        <w:jc w:val="center"/>
      </w:pPr>
      <w:r w:rsidRPr="00E61993">
        <w:rPr>
          <w:noProof/>
        </w:rPr>
        <w:drawing>
          <wp:inline distT="0" distB="0" distL="0" distR="0" wp14:anchorId="6EFEB62C" wp14:editId="3C9F9E96">
            <wp:extent cx="5943600" cy="40671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5943600" cy="4067175"/>
                    </a:xfrm>
                    <a:prstGeom prst="rect">
                      <a:avLst/>
                    </a:prstGeom>
                  </pic:spPr>
                </pic:pic>
              </a:graphicData>
            </a:graphic>
          </wp:inline>
        </w:drawing>
      </w:r>
    </w:p>
    <w:p w:rsidR="00D76781" w:rsidRDefault="0049410B" w:rsidP="0049410B">
      <w:pPr>
        <w:pStyle w:val="Caption"/>
        <w:jc w:val="center"/>
        <w:rPr>
          <w:sz w:val="20"/>
          <w:szCs w:val="20"/>
        </w:rPr>
      </w:pPr>
      <w:r>
        <w:t xml:space="preserve">Figure </w:t>
      </w:r>
      <w:fldSimple w:instr=" SEQ Figure \* ARABIC ">
        <w:r w:rsidR="009A3159">
          <w:rPr>
            <w:noProof/>
          </w:rPr>
          <w:t>163</w:t>
        </w:r>
      </w:fldSimple>
      <w:r>
        <w:rPr>
          <w:rFonts w:hint="eastAsia"/>
        </w:rPr>
        <w:t>.Additional Error occurred in</w:t>
      </w:r>
      <w:r w:rsidR="00117898">
        <w:rPr>
          <w:rFonts w:hint="eastAsia"/>
        </w:rPr>
        <w:t xml:space="preserve"> the</w:t>
      </w:r>
      <w:r>
        <w:rPr>
          <w:rFonts w:hint="eastAsia"/>
        </w:rPr>
        <w:t xml:space="preserve"> Finalizer</w:t>
      </w:r>
    </w:p>
    <w:p w:rsidR="00606EE3" w:rsidRDefault="00D762ED">
      <w:pPr>
        <w:rPr>
          <w:sz w:val="20"/>
          <w:szCs w:val="20"/>
        </w:rPr>
      </w:pPr>
      <w:r>
        <w:rPr>
          <w:rFonts w:hint="eastAsia"/>
          <w:sz w:val="20"/>
          <w:szCs w:val="20"/>
        </w:rPr>
        <w:t>As we did in Figure</w:t>
      </w:r>
      <w:r w:rsidR="0025793A">
        <w:rPr>
          <w:rFonts w:hint="eastAsia"/>
          <w:sz w:val="20"/>
          <w:szCs w:val="20"/>
        </w:rPr>
        <w:t>s</w:t>
      </w:r>
      <w:r>
        <w:rPr>
          <w:rFonts w:hint="eastAsia"/>
          <w:sz w:val="20"/>
          <w:szCs w:val="20"/>
        </w:rPr>
        <w:t xml:space="preserve"> 14</w:t>
      </w:r>
      <w:r w:rsidR="00EE23D0">
        <w:rPr>
          <w:rFonts w:hint="eastAsia"/>
          <w:sz w:val="20"/>
          <w:szCs w:val="20"/>
        </w:rPr>
        <w:t>3</w:t>
      </w:r>
      <w:r>
        <w:rPr>
          <w:rFonts w:hint="eastAsia"/>
          <w:sz w:val="20"/>
          <w:szCs w:val="20"/>
        </w:rPr>
        <w:t xml:space="preserve"> and 14</w:t>
      </w:r>
      <w:r w:rsidR="00EE23D0">
        <w:rPr>
          <w:rFonts w:hint="eastAsia"/>
          <w:sz w:val="20"/>
          <w:szCs w:val="20"/>
        </w:rPr>
        <w:t>5</w:t>
      </w:r>
      <w:r>
        <w:rPr>
          <w:rFonts w:hint="eastAsia"/>
          <w:sz w:val="20"/>
          <w:szCs w:val="20"/>
        </w:rPr>
        <w:t xml:space="preserve">, we can create a Message without </w:t>
      </w:r>
      <w:r w:rsidR="0025793A">
        <w:rPr>
          <w:rFonts w:hint="eastAsia"/>
          <w:sz w:val="20"/>
          <w:szCs w:val="20"/>
        </w:rPr>
        <w:t xml:space="preserve">an </w:t>
      </w:r>
      <w:r>
        <w:rPr>
          <w:rFonts w:hint="eastAsia"/>
          <w:sz w:val="20"/>
          <w:szCs w:val="20"/>
        </w:rPr>
        <w:t xml:space="preserve">MSH segment and send </w:t>
      </w:r>
      <w:r w:rsidR="0019673E">
        <w:rPr>
          <w:rFonts w:hint="eastAsia"/>
          <w:sz w:val="20"/>
          <w:szCs w:val="20"/>
        </w:rPr>
        <w:t xml:space="preserve">it </w:t>
      </w:r>
      <w:r>
        <w:rPr>
          <w:rFonts w:hint="eastAsia"/>
          <w:sz w:val="20"/>
          <w:szCs w:val="20"/>
        </w:rPr>
        <w:t xml:space="preserve">to </w:t>
      </w:r>
      <w:r w:rsidR="002245AA">
        <w:rPr>
          <w:rFonts w:hint="eastAsia"/>
          <w:sz w:val="20"/>
          <w:szCs w:val="20"/>
        </w:rPr>
        <w:t>the ORM Sender service</w:t>
      </w:r>
      <w:r w:rsidR="002B3135">
        <w:rPr>
          <w:rFonts w:hint="eastAsia"/>
          <w:sz w:val="20"/>
          <w:szCs w:val="20"/>
        </w:rPr>
        <w:t xml:space="preserve"> to make this situation</w:t>
      </w:r>
      <w:r w:rsidR="002245AA">
        <w:rPr>
          <w:rFonts w:hint="eastAsia"/>
          <w:sz w:val="20"/>
          <w:szCs w:val="20"/>
        </w:rPr>
        <w:t>.</w:t>
      </w:r>
      <w:r w:rsidR="002B3135">
        <w:rPr>
          <w:rFonts w:hint="eastAsia"/>
          <w:sz w:val="20"/>
          <w:szCs w:val="20"/>
        </w:rPr>
        <w:t xml:space="preserve"> </w:t>
      </w:r>
      <w:r w:rsidR="0025793A">
        <w:rPr>
          <w:rFonts w:hint="eastAsia"/>
          <w:sz w:val="20"/>
          <w:szCs w:val="20"/>
        </w:rPr>
        <w:t>Since the Message was not parsed and thus marked as</w:t>
      </w:r>
      <w:r w:rsidR="0019673E">
        <w:rPr>
          <w:rFonts w:hint="eastAsia"/>
          <w:sz w:val="20"/>
          <w:szCs w:val="20"/>
        </w:rPr>
        <w:t xml:space="preserve"> an</w:t>
      </w:r>
      <w:r w:rsidR="0025793A">
        <w:rPr>
          <w:rFonts w:hint="eastAsia"/>
          <w:sz w:val="20"/>
          <w:szCs w:val="20"/>
        </w:rPr>
        <w:t xml:space="preserve"> Error, we expect that the error message related to that case will be saved in the database. Then we face another error due to the NULL reference access in the Finalizer. In this case, Maca will append the exception message and save that to the database. So, you can see the additive message, as shown in Figure 16</w:t>
      </w:r>
      <w:r w:rsidR="00EE23D0">
        <w:rPr>
          <w:rFonts w:hint="eastAsia"/>
          <w:sz w:val="20"/>
          <w:szCs w:val="20"/>
        </w:rPr>
        <w:t>3</w:t>
      </w:r>
      <w:r w:rsidR="0025793A">
        <w:rPr>
          <w:rFonts w:hint="eastAsia"/>
          <w:sz w:val="20"/>
          <w:szCs w:val="20"/>
        </w:rPr>
        <w:t>.</w:t>
      </w:r>
    </w:p>
    <w:p w:rsidR="00122AC4" w:rsidRDefault="00122AC4">
      <w:pPr>
        <w:rPr>
          <w:sz w:val="20"/>
          <w:szCs w:val="20"/>
        </w:rPr>
      </w:pPr>
      <w:r w:rsidRPr="00E90FB6">
        <w:rPr>
          <w:rFonts w:hint="eastAsia"/>
          <w:b/>
          <w:color w:val="FF0000"/>
          <w:sz w:val="20"/>
          <w:szCs w:val="20"/>
        </w:rPr>
        <w:t>Note</w:t>
      </w:r>
      <w:r>
        <w:rPr>
          <w:rFonts w:hint="eastAsia"/>
          <w:sz w:val="20"/>
          <w:szCs w:val="20"/>
        </w:rPr>
        <w:t>: By design, the main result marked as Filtered or Error can</w:t>
      </w:r>
      <w:r>
        <w:rPr>
          <w:sz w:val="20"/>
          <w:szCs w:val="20"/>
        </w:rPr>
        <w:t>’</w:t>
      </w:r>
      <w:r>
        <w:rPr>
          <w:rFonts w:hint="eastAsia"/>
          <w:sz w:val="20"/>
          <w:szCs w:val="20"/>
        </w:rPr>
        <w:t>t be converted to Succeed</w:t>
      </w:r>
      <w:r w:rsidR="0018229F">
        <w:rPr>
          <w:rFonts w:hint="eastAsia"/>
          <w:sz w:val="20"/>
          <w:szCs w:val="20"/>
        </w:rPr>
        <w:t xml:space="preserve"> in the Finalizer</w:t>
      </w:r>
      <w:r>
        <w:rPr>
          <w:rFonts w:hint="eastAsia"/>
          <w:sz w:val="20"/>
          <w:szCs w:val="20"/>
        </w:rPr>
        <w:t>. There is no restriction to set finalizer.TransactionResult to Succeed, but that won</w:t>
      </w:r>
      <w:r>
        <w:rPr>
          <w:sz w:val="20"/>
          <w:szCs w:val="20"/>
        </w:rPr>
        <w:t>’</w:t>
      </w:r>
      <w:r>
        <w:rPr>
          <w:rFonts w:hint="eastAsia"/>
          <w:sz w:val="20"/>
          <w:szCs w:val="20"/>
        </w:rPr>
        <w:t>t affect the main result, i.e., still the result will be Filtered or Error.</w:t>
      </w:r>
    </w:p>
    <w:p w:rsidR="008A3F84" w:rsidRDefault="00777A89">
      <w:pPr>
        <w:rPr>
          <w:sz w:val="20"/>
          <w:szCs w:val="20"/>
        </w:rPr>
      </w:pPr>
      <w:r w:rsidRPr="00712E81">
        <w:rPr>
          <w:sz w:val="20"/>
        </w:rPr>
        <w:t>Lastly, we added some follow-up code based on the data in the received ACK. As we saw in Table 21, the receiving application can populate the MSA.1 with AA or AR after processing the message. Then we can handle each case by using the related fields. But in most cases, we will handle non-AA cases, as shown in Figure 1</w:t>
      </w:r>
      <w:r w:rsidR="00EE23D0">
        <w:rPr>
          <w:rFonts w:hint="eastAsia"/>
          <w:sz w:val="20"/>
        </w:rPr>
        <w:t>61</w:t>
      </w:r>
      <w:r w:rsidRPr="00712E81">
        <w:rPr>
          <w:sz w:val="20"/>
        </w:rPr>
        <w:t xml:space="preserve">. As you already noticed, although the message passed the </w:t>
      </w:r>
      <w:r w:rsidR="002E5B71">
        <w:rPr>
          <w:rFonts w:hint="eastAsia"/>
          <w:sz w:val="20"/>
        </w:rPr>
        <w:t>F</w:t>
      </w:r>
      <w:r w:rsidRPr="00712E81">
        <w:rPr>
          <w:sz w:val="20"/>
        </w:rPr>
        <w:t xml:space="preserve">ilter and </w:t>
      </w:r>
      <w:r w:rsidR="002E5B71">
        <w:rPr>
          <w:rFonts w:hint="eastAsia"/>
          <w:sz w:val="20"/>
        </w:rPr>
        <w:t>S</w:t>
      </w:r>
      <w:r w:rsidRPr="00712E81">
        <w:rPr>
          <w:sz w:val="20"/>
        </w:rPr>
        <w:t>tep</w:t>
      </w:r>
      <w:r w:rsidR="002E5B71">
        <w:rPr>
          <w:rFonts w:hint="eastAsia"/>
          <w:sz w:val="20"/>
        </w:rPr>
        <w:t>s</w:t>
      </w:r>
      <w:r w:rsidRPr="00712E81">
        <w:rPr>
          <w:sz w:val="20"/>
        </w:rPr>
        <w:t xml:space="preserve"> conditions, it could be unacceptable in the receiving application. So, it is required to check those cases and set the transaction as Error to save the transaction</w:t>
      </w:r>
      <w:r w:rsidR="00192BBE">
        <w:rPr>
          <w:rFonts w:hint="eastAsia"/>
          <w:sz w:val="20"/>
        </w:rPr>
        <w:t xml:space="preserve"> in the Finalizer</w:t>
      </w:r>
      <w:r w:rsidRPr="00712E81">
        <w:rPr>
          <w:sz w:val="20"/>
        </w:rPr>
        <w:t>.</w:t>
      </w:r>
      <w:r w:rsidR="00065221">
        <w:rPr>
          <w:rFonts w:hint="eastAsia"/>
          <w:sz w:val="20"/>
        </w:rPr>
        <w:t xml:space="preserve"> Then we can debug or troubleshoot the issues with that information.</w:t>
      </w:r>
      <w:r w:rsidR="00C51259">
        <w:rPr>
          <w:rFonts w:hint="eastAsia"/>
          <w:sz w:val="20"/>
        </w:rPr>
        <w:t xml:space="preserve"> </w:t>
      </w:r>
      <w:r w:rsidR="00EB1408">
        <w:rPr>
          <w:rFonts w:hint="eastAsia"/>
          <w:sz w:val="20"/>
          <w:szCs w:val="20"/>
        </w:rPr>
        <w:t>To test this case, it would be better to finish HL7Listener part first</w:t>
      </w:r>
      <w:r w:rsidR="002651EE">
        <w:rPr>
          <w:rFonts w:hint="eastAsia"/>
          <w:sz w:val="20"/>
          <w:szCs w:val="20"/>
        </w:rPr>
        <w:t xml:space="preserve"> because we need a returned ACK</w:t>
      </w:r>
      <w:r w:rsidR="00EB1408">
        <w:rPr>
          <w:rFonts w:hint="eastAsia"/>
          <w:sz w:val="20"/>
          <w:szCs w:val="20"/>
        </w:rPr>
        <w:t>. Then we can verify the result in the Management workstation once the transaction finished. Keep the code as is, and move on to the HL7Listener service.</w:t>
      </w:r>
    </w:p>
    <w:p w:rsidR="00EB1408" w:rsidRDefault="00EB1408" w:rsidP="00EB1408">
      <w:pPr>
        <w:pStyle w:val="Heading4"/>
      </w:pPr>
      <w:r>
        <w:rPr>
          <w:rFonts w:hint="eastAsia"/>
        </w:rPr>
        <w:t>HL7Listener</w:t>
      </w:r>
    </w:p>
    <w:p w:rsidR="007D28CB" w:rsidRDefault="009A7D67">
      <w:pPr>
        <w:rPr>
          <w:sz w:val="20"/>
          <w:szCs w:val="20"/>
        </w:rPr>
      </w:pPr>
      <w:r>
        <w:rPr>
          <w:rFonts w:hint="eastAsia"/>
          <w:sz w:val="20"/>
          <w:szCs w:val="20"/>
        </w:rPr>
        <w:t>So far, we updated the DICOM Reader and ORM Sender services to test</w:t>
      </w:r>
      <w:r w:rsidR="000B5B97">
        <w:rPr>
          <w:rFonts w:hint="eastAsia"/>
          <w:sz w:val="20"/>
          <w:szCs w:val="20"/>
        </w:rPr>
        <w:t xml:space="preserve"> some cases including</w:t>
      </w:r>
      <w:r>
        <w:rPr>
          <w:rFonts w:hint="eastAsia"/>
          <w:sz w:val="20"/>
          <w:szCs w:val="20"/>
        </w:rPr>
        <w:t xml:space="preserve"> missing PID-2 population case. We are now ready to send the message to the destination, which is the client application that receives the ORM messages. However, your client may not provide the test application that receives the message right at this moment. </w:t>
      </w:r>
      <w:r w:rsidR="007D28CB">
        <w:rPr>
          <w:rFonts w:hint="eastAsia"/>
          <w:sz w:val="20"/>
          <w:szCs w:val="20"/>
        </w:rPr>
        <w:t xml:space="preserve">So, we need an application that can </w:t>
      </w:r>
      <w:r w:rsidR="007D28CB">
        <w:rPr>
          <w:rFonts w:hint="eastAsia"/>
          <w:sz w:val="20"/>
          <w:szCs w:val="20"/>
        </w:rPr>
        <w:lastRenderedPageBreak/>
        <w:t>simulate the client application. For that purpose, you may use a standalone application, e.g., Mirth, which can communicate with the ORM Sender.</w:t>
      </w:r>
    </w:p>
    <w:p w:rsidR="00287CA9" w:rsidRDefault="009A7D67">
      <w:pPr>
        <w:rPr>
          <w:sz w:val="20"/>
          <w:szCs w:val="20"/>
        </w:rPr>
      </w:pPr>
      <w:r>
        <w:rPr>
          <w:rFonts w:hint="eastAsia"/>
          <w:sz w:val="20"/>
          <w:szCs w:val="20"/>
        </w:rPr>
        <w:t xml:space="preserve">As an alternative, Macaron provides the same service, </w:t>
      </w:r>
      <w:r w:rsidR="0038336B">
        <w:rPr>
          <w:rFonts w:hint="eastAsia"/>
          <w:sz w:val="20"/>
          <w:szCs w:val="20"/>
        </w:rPr>
        <w:t xml:space="preserve">the </w:t>
      </w:r>
      <w:r>
        <w:rPr>
          <w:rFonts w:hint="eastAsia"/>
          <w:sz w:val="20"/>
          <w:szCs w:val="20"/>
        </w:rPr>
        <w:t xml:space="preserve">HL7Listener that </w:t>
      </w:r>
      <w:r w:rsidR="00287CA9">
        <w:rPr>
          <w:rFonts w:hint="eastAsia"/>
          <w:sz w:val="20"/>
          <w:szCs w:val="20"/>
        </w:rPr>
        <w:t>was designed to</w:t>
      </w:r>
      <w:r>
        <w:rPr>
          <w:rFonts w:hint="eastAsia"/>
          <w:sz w:val="20"/>
          <w:szCs w:val="20"/>
        </w:rPr>
        <w:t xml:space="preserve"> communicate with the HL7Client, in this case the ORM Sender.</w:t>
      </w:r>
      <w:r w:rsidR="00287CA9">
        <w:rPr>
          <w:rFonts w:hint="eastAsia"/>
          <w:sz w:val="20"/>
          <w:szCs w:val="20"/>
        </w:rPr>
        <w:t xml:space="preserve"> </w:t>
      </w:r>
      <w:r>
        <w:rPr>
          <w:rFonts w:hint="eastAsia"/>
          <w:sz w:val="20"/>
          <w:szCs w:val="20"/>
        </w:rPr>
        <w:t xml:space="preserve"> </w:t>
      </w:r>
      <w:r w:rsidR="00862F04">
        <w:rPr>
          <w:rFonts w:hint="eastAsia"/>
          <w:sz w:val="20"/>
          <w:szCs w:val="20"/>
        </w:rPr>
        <w:t xml:space="preserve">Although you can create </w:t>
      </w:r>
      <w:r w:rsidR="002D6BB1">
        <w:rPr>
          <w:rFonts w:hint="eastAsia"/>
          <w:sz w:val="20"/>
          <w:szCs w:val="20"/>
        </w:rPr>
        <w:t>an</w:t>
      </w:r>
      <w:r w:rsidR="00862F04">
        <w:rPr>
          <w:rFonts w:hint="eastAsia"/>
          <w:sz w:val="20"/>
          <w:szCs w:val="20"/>
        </w:rPr>
        <w:t xml:space="preserve"> HL7Listener service on another Macaron server to simulate the client, it is still </w:t>
      </w:r>
      <w:r w:rsidR="00CB0BFA">
        <w:rPr>
          <w:rFonts w:hint="eastAsia"/>
          <w:sz w:val="20"/>
          <w:szCs w:val="20"/>
        </w:rPr>
        <w:t>OK</w:t>
      </w:r>
      <w:r w:rsidR="00862F04">
        <w:rPr>
          <w:rFonts w:hint="eastAsia"/>
          <w:sz w:val="20"/>
          <w:szCs w:val="20"/>
        </w:rPr>
        <w:t xml:space="preserve"> to create the service on the same Macaron server. Since the services communicate based on the IP address and port under the same network, the location will not be a problem as long as they look at the same IP </w:t>
      </w:r>
      <w:r w:rsidR="002D6BB1">
        <w:rPr>
          <w:rFonts w:hint="eastAsia"/>
          <w:sz w:val="20"/>
          <w:szCs w:val="20"/>
        </w:rPr>
        <w:t xml:space="preserve">address </w:t>
      </w:r>
      <w:r w:rsidR="00862F04">
        <w:rPr>
          <w:rFonts w:hint="eastAsia"/>
          <w:sz w:val="20"/>
          <w:szCs w:val="20"/>
        </w:rPr>
        <w:t>and port</w:t>
      </w:r>
      <w:r w:rsidR="00F67727">
        <w:rPr>
          <w:rFonts w:hint="eastAsia"/>
          <w:sz w:val="20"/>
          <w:szCs w:val="20"/>
        </w:rPr>
        <w:t xml:space="preserve"> that are not occupied by the other applicat</w:t>
      </w:r>
      <w:r w:rsidR="00DC386D">
        <w:rPr>
          <w:rFonts w:hint="eastAsia"/>
          <w:sz w:val="20"/>
          <w:szCs w:val="20"/>
        </w:rPr>
        <w:t>i</w:t>
      </w:r>
      <w:r w:rsidR="00F67727">
        <w:rPr>
          <w:rFonts w:hint="eastAsia"/>
          <w:sz w:val="20"/>
          <w:szCs w:val="20"/>
        </w:rPr>
        <w:t>on</w:t>
      </w:r>
      <w:r w:rsidR="00862F04">
        <w:rPr>
          <w:rFonts w:hint="eastAsia"/>
          <w:sz w:val="20"/>
          <w:szCs w:val="20"/>
        </w:rPr>
        <w:t>.</w:t>
      </w:r>
      <w:r w:rsidR="00287CA9">
        <w:rPr>
          <w:rFonts w:hint="eastAsia"/>
          <w:sz w:val="20"/>
          <w:szCs w:val="20"/>
        </w:rPr>
        <w:t xml:space="preserve"> So, we can assign </w:t>
      </w:r>
      <w:r w:rsidR="006F27B8">
        <w:rPr>
          <w:rFonts w:hint="eastAsia"/>
          <w:sz w:val="20"/>
          <w:szCs w:val="20"/>
        </w:rPr>
        <w:t xml:space="preserve">the </w:t>
      </w:r>
      <w:r w:rsidR="00287CA9">
        <w:rPr>
          <w:rFonts w:hint="eastAsia"/>
          <w:sz w:val="20"/>
          <w:szCs w:val="20"/>
        </w:rPr>
        <w:t>local machine</w:t>
      </w:r>
      <w:r w:rsidR="00287CA9">
        <w:rPr>
          <w:sz w:val="20"/>
          <w:szCs w:val="20"/>
        </w:rPr>
        <w:t>’</w:t>
      </w:r>
      <w:r w:rsidR="00287CA9">
        <w:rPr>
          <w:rFonts w:hint="eastAsia"/>
          <w:sz w:val="20"/>
          <w:szCs w:val="20"/>
        </w:rPr>
        <w:t>s IP address and port to the HL7Listener, as we assigned them in the ORM Sender.</w:t>
      </w:r>
      <w:r w:rsidR="00925F0B">
        <w:rPr>
          <w:rFonts w:hint="eastAsia"/>
          <w:sz w:val="20"/>
          <w:szCs w:val="20"/>
        </w:rPr>
        <w:t xml:space="preserve"> Because the service is supposed to receive ORM messages, we can set its name to ORM Listener.</w:t>
      </w:r>
    </w:p>
    <w:p w:rsidR="00287CA9" w:rsidRDefault="00287CA9" w:rsidP="00287CA9">
      <w:pPr>
        <w:pStyle w:val="Heading5"/>
      </w:pPr>
      <w:r>
        <w:rPr>
          <w:rFonts w:hint="eastAsia"/>
        </w:rPr>
        <w:t>Testing purpose services</w:t>
      </w:r>
    </w:p>
    <w:p w:rsidR="00CF1428" w:rsidRDefault="00287CA9">
      <w:pPr>
        <w:rPr>
          <w:sz w:val="20"/>
          <w:szCs w:val="20"/>
        </w:rPr>
      </w:pPr>
      <w:r>
        <w:rPr>
          <w:rFonts w:hint="eastAsia"/>
          <w:sz w:val="20"/>
          <w:szCs w:val="20"/>
        </w:rPr>
        <w:t xml:space="preserve">As we decided to create </w:t>
      </w:r>
      <w:r w:rsidR="00925F0B">
        <w:rPr>
          <w:rFonts w:hint="eastAsia"/>
          <w:sz w:val="20"/>
          <w:szCs w:val="20"/>
        </w:rPr>
        <w:t>the ORM Listener</w:t>
      </w:r>
      <w:r>
        <w:rPr>
          <w:rFonts w:hint="eastAsia"/>
          <w:sz w:val="20"/>
          <w:szCs w:val="20"/>
        </w:rPr>
        <w:t xml:space="preserve"> on the same Macaron server to simulate the client application, we need to pay </w:t>
      </w:r>
      <w:r w:rsidR="00034D27">
        <w:rPr>
          <w:rFonts w:hint="eastAsia"/>
          <w:sz w:val="20"/>
          <w:szCs w:val="20"/>
        </w:rPr>
        <w:t xml:space="preserve">little </w:t>
      </w:r>
      <w:r>
        <w:rPr>
          <w:rFonts w:hint="eastAsia"/>
          <w:sz w:val="20"/>
          <w:szCs w:val="20"/>
        </w:rPr>
        <w:t xml:space="preserve">more attention </w:t>
      </w:r>
      <w:r w:rsidR="009C27D2">
        <w:rPr>
          <w:rFonts w:hint="eastAsia"/>
          <w:sz w:val="20"/>
          <w:szCs w:val="20"/>
        </w:rPr>
        <w:t>from</w:t>
      </w:r>
      <w:r>
        <w:rPr>
          <w:rFonts w:hint="eastAsia"/>
          <w:sz w:val="20"/>
          <w:szCs w:val="20"/>
        </w:rPr>
        <w:t xml:space="preserve"> the source management perspective. </w:t>
      </w:r>
      <w:r w:rsidR="009C27D2">
        <w:rPr>
          <w:rFonts w:hint="eastAsia"/>
          <w:sz w:val="20"/>
          <w:szCs w:val="20"/>
        </w:rPr>
        <w:t xml:space="preserve">Once </w:t>
      </w:r>
      <w:r w:rsidR="00603694">
        <w:rPr>
          <w:rFonts w:hint="eastAsia"/>
          <w:sz w:val="20"/>
          <w:szCs w:val="20"/>
        </w:rPr>
        <w:t>your</w:t>
      </w:r>
      <w:r w:rsidR="009C27D2">
        <w:rPr>
          <w:rFonts w:hint="eastAsia"/>
          <w:sz w:val="20"/>
          <w:szCs w:val="20"/>
        </w:rPr>
        <w:t xml:space="preserve"> client</w:t>
      </w:r>
      <w:r w:rsidR="009C27D2">
        <w:rPr>
          <w:sz w:val="20"/>
          <w:szCs w:val="20"/>
        </w:rPr>
        <w:t>’</w:t>
      </w:r>
      <w:r w:rsidR="009C27D2">
        <w:rPr>
          <w:rFonts w:hint="eastAsia"/>
          <w:sz w:val="20"/>
          <w:szCs w:val="20"/>
        </w:rPr>
        <w:t xml:space="preserve">s application is ready to test, </w:t>
      </w:r>
      <w:r w:rsidR="002E7D29">
        <w:rPr>
          <w:rFonts w:hint="eastAsia"/>
          <w:sz w:val="20"/>
          <w:szCs w:val="20"/>
        </w:rPr>
        <w:t>your</w:t>
      </w:r>
      <w:r w:rsidR="006F0356">
        <w:rPr>
          <w:rFonts w:hint="eastAsia"/>
          <w:sz w:val="20"/>
          <w:szCs w:val="20"/>
        </w:rPr>
        <w:t xml:space="preserve"> test</w:t>
      </w:r>
      <w:r w:rsidR="009C27D2">
        <w:rPr>
          <w:rFonts w:hint="eastAsia"/>
          <w:sz w:val="20"/>
          <w:szCs w:val="20"/>
        </w:rPr>
        <w:t xml:space="preserve"> services will no longer be necessary</w:t>
      </w:r>
      <w:r w:rsidR="00581018">
        <w:rPr>
          <w:rFonts w:hint="eastAsia"/>
          <w:sz w:val="20"/>
          <w:szCs w:val="20"/>
        </w:rPr>
        <w:t xml:space="preserve"> and you may delete from the project to keep only </w:t>
      </w:r>
      <w:r w:rsidR="002E5B71">
        <w:rPr>
          <w:rFonts w:hint="eastAsia"/>
          <w:sz w:val="20"/>
          <w:szCs w:val="20"/>
        </w:rPr>
        <w:t>required</w:t>
      </w:r>
      <w:r w:rsidR="00581018">
        <w:rPr>
          <w:rFonts w:hint="eastAsia"/>
          <w:sz w:val="20"/>
          <w:szCs w:val="20"/>
        </w:rPr>
        <w:t xml:space="preserve"> services</w:t>
      </w:r>
      <w:r w:rsidR="009C27D2">
        <w:rPr>
          <w:rFonts w:hint="eastAsia"/>
          <w:sz w:val="20"/>
          <w:szCs w:val="20"/>
        </w:rPr>
        <w:t>. However, we may need them later to test up</w:t>
      </w:r>
      <w:r w:rsidR="00581018">
        <w:rPr>
          <w:rFonts w:hint="eastAsia"/>
          <w:sz w:val="20"/>
          <w:szCs w:val="20"/>
        </w:rPr>
        <w:t>dated</w:t>
      </w:r>
      <w:r w:rsidR="009C27D2">
        <w:rPr>
          <w:rFonts w:hint="eastAsia"/>
          <w:sz w:val="20"/>
          <w:szCs w:val="20"/>
        </w:rPr>
        <w:t xml:space="preserve"> ORM Sender</w:t>
      </w:r>
      <w:r w:rsidR="00581018">
        <w:rPr>
          <w:rFonts w:hint="eastAsia"/>
          <w:sz w:val="20"/>
          <w:szCs w:val="20"/>
        </w:rPr>
        <w:t xml:space="preserve"> that implements</w:t>
      </w:r>
      <w:r w:rsidR="009C27D2">
        <w:rPr>
          <w:rFonts w:hint="eastAsia"/>
          <w:sz w:val="20"/>
          <w:szCs w:val="20"/>
        </w:rPr>
        <w:t xml:space="preserve"> new requirements. </w:t>
      </w:r>
      <w:r w:rsidR="00581018">
        <w:rPr>
          <w:rFonts w:hint="eastAsia"/>
          <w:sz w:val="20"/>
          <w:szCs w:val="20"/>
        </w:rPr>
        <w:t xml:space="preserve">Then you may import the old one that was stored somewhere and remove </w:t>
      </w:r>
      <w:r w:rsidR="002E7D29">
        <w:rPr>
          <w:rFonts w:hint="eastAsia"/>
          <w:sz w:val="20"/>
          <w:szCs w:val="20"/>
        </w:rPr>
        <w:t xml:space="preserve">it </w:t>
      </w:r>
      <w:r w:rsidR="007B6E44">
        <w:rPr>
          <w:rFonts w:hint="eastAsia"/>
          <w:sz w:val="20"/>
          <w:szCs w:val="20"/>
        </w:rPr>
        <w:t xml:space="preserve">again </w:t>
      </w:r>
      <w:r w:rsidR="00581018">
        <w:rPr>
          <w:rFonts w:hint="eastAsia"/>
          <w:sz w:val="20"/>
          <w:szCs w:val="20"/>
        </w:rPr>
        <w:t>once the test is done</w:t>
      </w:r>
      <w:r w:rsidR="002E7D29">
        <w:rPr>
          <w:rFonts w:hint="eastAsia"/>
          <w:sz w:val="20"/>
          <w:szCs w:val="20"/>
        </w:rPr>
        <w:t>,</w:t>
      </w:r>
      <w:r w:rsidR="006F0356">
        <w:rPr>
          <w:rFonts w:hint="eastAsia"/>
          <w:sz w:val="20"/>
          <w:szCs w:val="20"/>
        </w:rPr>
        <w:t xml:space="preserve"> which could be cumbersome</w:t>
      </w:r>
      <w:r w:rsidR="00581018">
        <w:rPr>
          <w:rFonts w:hint="eastAsia"/>
          <w:sz w:val="20"/>
          <w:szCs w:val="20"/>
        </w:rPr>
        <w:t>. Or you may</w:t>
      </w:r>
      <w:r w:rsidR="00CF1428">
        <w:rPr>
          <w:rFonts w:hint="eastAsia"/>
          <w:sz w:val="20"/>
          <w:szCs w:val="20"/>
        </w:rPr>
        <w:t xml:space="preserve"> decide to</w:t>
      </w:r>
      <w:r w:rsidR="00581018">
        <w:rPr>
          <w:rFonts w:hint="eastAsia"/>
          <w:sz w:val="20"/>
          <w:szCs w:val="20"/>
        </w:rPr>
        <w:t xml:space="preserve"> keep the test services </w:t>
      </w:r>
      <w:r w:rsidR="006F0356">
        <w:rPr>
          <w:rFonts w:hint="eastAsia"/>
          <w:sz w:val="20"/>
          <w:szCs w:val="20"/>
        </w:rPr>
        <w:t>inside</w:t>
      </w:r>
      <w:r w:rsidR="00581018">
        <w:rPr>
          <w:rFonts w:hint="eastAsia"/>
          <w:sz w:val="20"/>
          <w:szCs w:val="20"/>
        </w:rPr>
        <w:t xml:space="preserve"> the project</w:t>
      </w:r>
      <w:r w:rsidR="00CF1428">
        <w:rPr>
          <w:rFonts w:hint="eastAsia"/>
          <w:sz w:val="20"/>
          <w:szCs w:val="20"/>
        </w:rPr>
        <w:t xml:space="preserve"> and do not load them on the server. However, there is no special way to mark them as tester</w:t>
      </w:r>
      <w:r w:rsidR="00BF09A8">
        <w:rPr>
          <w:rFonts w:hint="eastAsia"/>
          <w:sz w:val="20"/>
          <w:szCs w:val="20"/>
        </w:rPr>
        <w:t>s</w:t>
      </w:r>
      <w:r w:rsidR="00CF1428">
        <w:rPr>
          <w:rFonts w:hint="eastAsia"/>
          <w:sz w:val="20"/>
          <w:szCs w:val="20"/>
        </w:rPr>
        <w:t xml:space="preserve"> other than </w:t>
      </w:r>
      <w:r w:rsidR="00BF09A8">
        <w:rPr>
          <w:rFonts w:hint="eastAsia"/>
          <w:sz w:val="20"/>
          <w:szCs w:val="20"/>
        </w:rPr>
        <w:t xml:space="preserve">by </w:t>
      </w:r>
      <w:r w:rsidR="00CF1428">
        <w:rPr>
          <w:rFonts w:hint="eastAsia"/>
          <w:sz w:val="20"/>
          <w:szCs w:val="20"/>
        </w:rPr>
        <w:t>naming</w:t>
      </w:r>
      <w:r w:rsidR="00BF09A8">
        <w:rPr>
          <w:rFonts w:hint="eastAsia"/>
          <w:sz w:val="20"/>
          <w:szCs w:val="20"/>
        </w:rPr>
        <w:t xml:space="preserve"> them,</w:t>
      </w:r>
      <w:r w:rsidR="00CF1428">
        <w:rPr>
          <w:rFonts w:hint="eastAsia"/>
          <w:sz w:val="20"/>
          <w:szCs w:val="20"/>
        </w:rPr>
        <w:t xml:space="preserve"> like </w:t>
      </w:r>
      <w:r w:rsidR="00CF1428">
        <w:rPr>
          <w:sz w:val="20"/>
          <w:szCs w:val="20"/>
        </w:rPr>
        <w:t>“</w:t>
      </w:r>
      <w:r w:rsidR="00CF1428">
        <w:rPr>
          <w:rFonts w:hint="eastAsia"/>
          <w:sz w:val="20"/>
          <w:szCs w:val="20"/>
        </w:rPr>
        <w:t>ORM Listener Tester</w:t>
      </w:r>
      <w:r w:rsidR="00BF09A8">
        <w:rPr>
          <w:rFonts w:hint="eastAsia"/>
          <w:sz w:val="20"/>
          <w:szCs w:val="20"/>
        </w:rPr>
        <w:t>.</w:t>
      </w:r>
      <w:r w:rsidR="00CF1428">
        <w:rPr>
          <w:sz w:val="20"/>
          <w:szCs w:val="20"/>
        </w:rPr>
        <w:t>”</w:t>
      </w:r>
      <w:r w:rsidR="00CF1428">
        <w:rPr>
          <w:rFonts w:hint="eastAsia"/>
          <w:sz w:val="20"/>
          <w:szCs w:val="20"/>
        </w:rPr>
        <w:t xml:space="preserve"> </w:t>
      </w:r>
      <w:r w:rsidR="00BF09A8">
        <w:rPr>
          <w:rFonts w:hint="eastAsia"/>
          <w:sz w:val="20"/>
          <w:szCs w:val="20"/>
        </w:rPr>
        <w:t>And i</w:t>
      </w:r>
      <w:r w:rsidR="00CF1428">
        <w:rPr>
          <w:rFonts w:hint="eastAsia"/>
          <w:sz w:val="20"/>
          <w:szCs w:val="20"/>
        </w:rPr>
        <w:t>t will be quite tricky to maintain them because the required service</w:t>
      </w:r>
      <w:r w:rsidR="00CF1428">
        <w:rPr>
          <w:sz w:val="20"/>
          <w:szCs w:val="20"/>
        </w:rPr>
        <w:t>’</w:t>
      </w:r>
      <w:r w:rsidR="00CF1428">
        <w:rPr>
          <w:rFonts w:hint="eastAsia"/>
          <w:sz w:val="20"/>
          <w:szCs w:val="20"/>
        </w:rPr>
        <w:t xml:space="preserve">s name may contain </w:t>
      </w:r>
      <w:r w:rsidR="00CF1428">
        <w:rPr>
          <w:sz w:val="20"/>
          <w:szCs w:val="20"/>
        </w:rPr>
        <w:t>“</w:t>
      </w:r>
      <w:r w:rsidR="00CF1428">
        <w:rPr>
          <w:rFonts w:hint="eastAsia"/>
          <w:sz w:val="20"/>
          <w:szCs w:val="20"/>
        </w:rPr>
        <w:t>Tester</w:t>
      </w:r>
      <w:r w:rsidR="00CF1428">
        <w:rPr>
          <w:sz w:val="20"/>
          <w:szCs w:val="20"/>
        </w:rPr>
        <w:t>”</w:t>
      </w:r>
      <w:r w:rsidR="00CF1428">
        <w:rPr>
          <w:rFonts w:hint="eastAsia"/>
          <w:sz w:val="20"/>
          <w:szCs w:val="20"/>
        </w:rPr>
        <w:t xml:space="preserve"> based on its </w:t>
      </w:r>
      <w:r w:rsidR="00BF09A8">
        <w:rPr>
          <w:rFonts w:hint="eastAsia"/>
          <w:sz w:val="20"/>
          <w:szCs w:val="20"/>
        </w:rPr>
        <w:t>intended</w:t>
      </w:r>
      <w:r w:rsidR="00CF1428">
        <w:rPr>
          <w:rFonts w:hint="eastAsia"/>
          <w:sz w:val="20"/>
          <w:szCs w:val="20"/>
        </w:rPr>
        <w:t xml:space="preserve"> purpose. </w:t>
      </w:r>
      <w:r w:rsidR="00336CCA">
        <w:rPr>
          <w:rFonts w:hint="eastAsia"/>
          <w:sz w:val="20"/>
          <w:szCs w:val="20"/>
        </w:rPr>
        <w:t>In addition, if the tester services are</w:t>
      </w:r>
      <w:r w:rsidR="006F0356">
        <w:rPr>
          <w:rFonts w:hint="eastAsia"/>
          <w:sz w:val="20"/>
          <w:szCs w:val="20"/>
        </w:rPr>
        <w:t xml:space="preserve"> accident</w:t>
      </w:r>
      <w:r w:rsidR="00BF09A8">
        <w:rPr>
          <w:rFonts w:hint="eastAsia"/>
          <w:sz w:val="20"/>
          <w:szCs w:val="20"/>
        </w:rPr>
        <w:t>al</w:t>
      </w:r>
      <w:r w:rsidR="006F0356">
        <w:rPr>
          <w:rFonts w:hint="eastAsia"/>
          <w:sz w:val="20"/>
          <w:szCs w:val="20"/>
        </w:rPr>
        <w:t>ly</w:t>
      </w:r>
      <w:r w:rsidR="00336CCA">
        <w:rPr>
          <w:rFonts w:hint="eastAsia"/>
          <w:sz w:val="20"/>
          <w:szCs w:val="20"/>
        </w:rPr>
        <w:t xml:space="preserve"> loaded on the Macaron server, they will be deployed and started </w:t>
      </w:r>
      <w:r w:rsidR="00772B4C">
        <w:rPr>
          <w:rFonts w:hint="eastAsia"/>
          <w:sz w:val="20"/>
          <w:szCs w:val="20"/>
        </w:rPr>
        <w:t xml:space="preserve">automatically </w:t>
      </w:r>
      <w:r w:rsidR="00336CCA">
        <w:rPr>
          <w:rFonts w:hint="eastAsia"/>
          <w:sz w:val="20"/>
          <w:szCs w:val="20"/>
        </w:rPr>
        <w:t xml:space="preserve">when the server starts </w:t>
      </w:r>
      <w:r w:rsidR="00772B4C">
        <w:rPr>
          <w:rFonts w:hint="eastAsia"/>
          <w:sz w:val="20"/>
          <w:szCs w:val="20"/>
        </w:rPr>
        <w:t xml:space="preserve">or </w:t>
      </w:r>
      <w:r w:rsidR="00336CCA">
        <w:rPr>
          <w:rFonts w:hint="eastAsia"/>
          <w:sz w:val="20"/>
          <w:szCs w:val="20"/>
        </w:rPr>
        <w:t>resta</w:t>
      </w:r>
      <w:r w:rsidR="00772B4C">
        <w:rPr>
          <w:rFonts w:hint="eastAsia"/>
          <w:sz w:val="20"/>
          <w:szCs w:val="20"/>
        </w:rPr>
        <w:t>r</w:t>
      </w:r>
      <w:r w:rsidR="00336CCA">
        <w:rPr>
          <w:rFonts w:hint="eastAsia"/>
          <w:sz w:val="20"/>
          <w:szCs w:val="20"/>
        </w:rPr>
        <w:t>ts.</w:t>
      </w:r>
      <w:r w:rsidR="00336C50">
        <w:rPr>
          <w:rFonts w:hint="eastAsia"/>
          <w:sz w:val="20"/>
          <w:szCs w:val="20"/>
        </w:rPr>
        <w:t xml:space="preserve"> And they may interrupt other services or generate unexpected errors.</w:t>
      </w:r>
      <w:r w:rsidR="006F0356">
        <w:rPr>
          <w:rFonts w:hint="eastAsia"/>
          <w:sz w:val="20"/>
          <w:szCs w:val="20"/>
        </w:rPr>
        <w:t xml:space="preserve"> </w:t>
      </w:r>
      <w:r w:rsidR="00BF09A8">
        <w:rPr>
          <w:rFonts w:hint="eastAsia"/>
          <w:sz w:val="20"/>
          <w:szCs w:val="20"/>
        </w:rPr>
        <w:t xml:space="preserve">Whether you keep the test services in the project or not, </w:t>
      </w:r>
      <w:r w:rsidR="006F0356">
        <w:rPr>
          <w:rFonts w:hint="eastAsia"/>
          <w:sz w:val="20"/>
          <w:szCs w:val="20"/>
        </w:rPr>
        <w:t xml:space="preserve">you </w:t>
      </w:r>
      <w:r w:rsidR="00BF09A8">
        <w:rPr>
          <w:rFonts w:hint="eastAsia"/>
          <w:sz w:val="20"/>
          <w:szCs w:val="20"/>
        </w:rPr>
        <w:t>still</w:t>
      </w:r>
      <w:r w:rsidR="006F0356">
        <w:rPr>
          <w:rFonts w:hint="eastAsia"/>
          <w:sz w:val="20"/>
          <w:szCs w:val="20"/>
        </w:rPr>
        <w:t xml:space="preserve"> have to pay extra attention</w:t>
      </w:r>
      <w:r w:rsidR="00BF09A8">
        <w:rPr>
          <w:rFonts w:hint="eastAsia"/>
          <w:sz w:val="20"/>
          <w:szCs w:val="20"/>
        </w:rPr>
        <w:t xml:space="preserve"> due to </w:t>
      </w:r>
      <w:r w:rsidR="00985F53">
        <w:rPr>
          <w:rFonts w:hint="eastAsia"/>
          <w:sz w:val="20"/>
          <w:szCs w:val="20"/>
        </w:rPr>
        <w:t>this</w:t>
      </w:r>
      <w:r w:rsidR="00BF09A8">
        <w:rPr>
          <w:rFonts w:hint="eastAsia"/>
          <w:sz w:val="20"/>
          <w:szCs w:val="20"/>
        </w:rPr>
        <w:t xml:space="preserve"> possible reason</w:t>
      </w:r>
      <w:r w:rsidR="006F0356">
        <w:rPr>
          <w:rFonts w:hint="eastAsia"/>
          <w:sz w:val="20"/>
          <w:szCs w:val="20"/>
        </w:rPr>
        <w:t>.</w:t>
      </w:r>
      <w:r w:rsidR="00772BAA">
        <w:rPr>
          <w:rFonts w:hint="eastAsia"/>
          <w:sz w:val="20"/>
          <w:szCs w:val="20"/>
        </w:rPr>
        <w:t xml:space="preserve"> </w:t>
      </w:r>
      <w:r w:rsidR="00336C50">
        <w:rPr>
          <w:rFonts w:hint="eastAsia"/>
          <w:sz w:val="20"/>
          <w:szCs w:val="20"/>
        </w:rPr>
        <w:t>And</w:t>
      </w:r>
      <w:r w:rsidR="00772BAA">
        <w:rPr>
          <w:rFonts w:hint="eastAsia"/>
          <w:sz w:val="20"/>
          <w:szCs w:val="20"/>
        </w:rPr>
        <w:t xml:space="preserve"> Maca provides a </w:t>
      </w:r>
      <w:r w:rsidR="005200B2">
        <w:rPr>
          <w:rFonts w:hint="eastAsia"/>
          <w:sz w:val="20"/>
          <w:szCs w:val="20"/>
        </w:rPr>
        <w:t xml:space="preserve">simple but </w:t>
      </w:r>
      <w:r w:rsidR="00772BAA">
        <w:rPr>
          <w:rFonts w:hint="eastAsia"/>
          <w:sz w:val="20"/>
          <w:szCs w:val="20"/>
        </w:rPr>
        <w:t>special folder to handle this situation.</w:t>
      </w:r>
    </w:p>
    <w:p w:rsidR="00DC1613" w:rsidRDefault="00DC1613" w:rsidP="00DC1613">
      <w:pPr>
        <w:pStyle w:val="Heading6"/>
      </w:pPr>
      <w:r>
        <w:rPr>
          <w:rFonts w:hint="eastAsia"/>
        </w:rPr>
        <w:t>Default Testers folder</w:t>
      </w:r>
    </w:p>
    <w:p w:rsidR="00DC1613" w:rsidRDefault="00DC1613">
      <w:pPr>
        <w:rPr>
          <w:sz w:val="20"/>
          <w:szCs w:val="20"/>
        </w:rPr>
      </w:pPr>
      <w:r>
        <w:rPr>
          <w:rFonts w:hint="eastAsia"/>
          <w:sz w:val="20"/>
          <w:szCs w:val="20"/>
        </w:rPr>
        <w:t xml:space="preserve">As you saw, every project </w:t>
      </w:r>
      <w:r w:rsidR="001A0DE9">
        <w:rPr>
          <w:rFonts w:hint="eastAsia"/>
          <w:sz w:val="20"/>
          <w:szCs w:val="20"/>
        </w:rPr>
        <w:t>has</w:t>
      </w:r>
      <w:r>
        <w:rPr>
          <w:rFonts w:hint="eastAsia"/>
          <w:sz w:val="20"/>
          <w:szCs w:val="20"/>
        </w:rPr>
        <w:t xml:space="preserve"> a default folder</w:t>
      </w:r>
      <w:r w:rsidR="001A0DE9">
        <w:rPr>
          <w:rFonts w:hint="eastAsia"/>
          <w:sz w:val="20"/>
          <w:szCs w:val="20"/>
        </w:rPr>
        <w:t xml:space="preserve"> called</w:t>
      </w:r>
      <w:r>
        <w:rPr>
          <w:rFonts w:hint="eastAsia"/>
          <w:sz w:val="20"/>
          <w:szCs w:val="20"/>
        </w:rPr>
        <w:t xml:space="preserve"> </w:t>
      </w:r>
      <w:r>
        <w:rPr>
          <w:sz w:val="20"/>
          <w:szCs w:val="20"/>
        </w:rPr>
        <w:t>“</w:t>
      </w:r>
      <w:r>
        <w:rPr>
          <w:rFonts w:hint="eastAsia"/>
          <w:sz w:val="20"/>
          <w:szCs w:val="20"/>
        </w:rPr>
        <w:t>Testers.</w:t>
      </w:r>
      <w:r>
        <w:rPr>
          <w:sz w:val="20"/>
          <w:szCs w:val="20"/>
        </w:rPr>
        <w:t>”</w:t>
      </w:r>
      <w:r>
        <w:rPr>
          <w:rFonts w:hint="eastAsia"/>
          <w:sz w:val="20"/>
          <w:szCs w:val="20"/>
        </w:rPr>
        <w:t xml:space="preserve"> </w:t>
      </w:r>
      <w:r w:rsidR="001A0DE9">
        <w:rPr>
          <w:rFonts w:hint="eastAsia"/>
          <w:sz w:val="20"/>
          <w:szCs w:val="20"/>
        </w:rPr>
        <w:t>This special folder is designed to contain all testing purpose services</w:t>
      </w:r>
      <w:r w:rsidR="00660394">
        <w:rPr>
          <w:rFonts w:hint="eastAsia"/>
          <w:sz w:val="20"/>
          <w:szCs w:val="20"/>
        </w:rPr>
        <w:t xml:space="preserve">. </w:t>
      </w:r>
      <w:r w:rsidR="00966D59">
        <w:rPr>
          <w:rFonts w:hint="eastAsia"/>
          <w:sz w:val="20"/>
          <w:szCs w:val="20"/>
        </w:rPr>
        <w:t xml:space="preserve">So, </w:t>
      </w:r>
      <w:r w:rsidR="00660394">
        <w:rPr>
          <w:rFonts w:hint="eastAsia"/>
          <w:sz w:val="20"/>
          <w:szCs w:val="20"/>
        </w:rPr>
        <w:t>you don</w:t>
      </w:r>
      <w:r w:rsidR="00660394">
        <w:rPr>
          <w:sz w:val="20"/>
          <w:szCs w:val="20"/>
        </w:rPr>
        <w:t>’</w:t>
      </w:r>
      <w:r w:rsidR="00660394">
        <w:rPr>
          <w:rFonts w:hint="eastAsia"/>
          <w:sz w:val="20"/>
          <w:szCs w:val="20"/>
        </w:rPr>
        <w:t xml:space="preserve">t have to assign any words like </w:t>
      </w:r>
      <w:r w:rsidR="00660394">
        <w:rPr>
          <w:sz w:val="20"/>
          <w:szCs w:val="20"/>
        </w:rPr>
        <w:t>“</w:t>
      </w:r>
      <w:r w:rsidR="00660394">
        <w:rPr>
          <w:rFonts w:hint="eastAsia"/>
          <w:sz w:val="20"/>
          <w:szCs w:val="20"/>
        </w:rPr>
        <w:t>Test</w:t>
      </w:r>
      <w:r w:rsidR="00660394">
        <w:rPr>
          <w:sz w:val="20"/>
          <w:szCs w:val="20"/>
        </w:rPr>
        <w:t>”</w:t>
      </w:r>
      <w:r w:rsidR="00660394">
        <w:rPr>
          <w:rFonts w:hint="eastAsia"/>
          <w:sz w:val="20"/>
          <w:szCs w:val="20"/>
        </w:rPr>
        <w:t xml:space="preserve"> or </w:t>
      </w:r>
      <w:r w:rsidR="00660394">
        <w:rPr>
          <w:sz w:val="20"/>
          <w:szCs w:val="20"/>
        </w:rPr>
        <w:t>“</w:t>
      </w:r>
      <w:r w:rsidR="00660394">
        <w:rPr>
          <w:rFonts w:hint="eastAsia"/>
          <w:sz w:val="20"/>
          <w:szCs w:val="20"/>
        </w:rPr>
        <w:t>Tester</w:t>
      </w:r>
      <w:r w:rsidR="00660394">
        <w:rPr>
          <w:sz w:val="20"/>
          <w:szCs w:val="20"/>
        </w:rPr>
        <w:t>”</w:t>
      </w:r>
      <w:r w:rsidR="00660394">
        <w:rPr>
          <w:rFonts w:hint="eastAsia"/>
          <w:sz w:val="20"/>
          <w:szCs w:val="20"/>
        </w:rPr>
        <w:t xml:space="preserve"> </w:t>
      </w:r>
      <w:r w:rsidR="00966D59">
        <w:rPr>
          <w:rFonts w:hint="eastAsia"/>
          <w:sz w:val="20"/>
          <w:szCs w:val="20"/>
        </w:rPr>
        <w:t xml:space="preserve">just </w:t>
      </w:r>
      <w:r w:rsidR="00660394">
        <w:rPr>
          <w:rFonts w:hint="eastAsia"/>
          <w:sz w:val="20"/>
          <w:szCs w:val="20"/>
        </w:rPr>
        <w:t>to segregate the service from others</w:t>
      </w:r>
      <w:r w:rsidR="00966D59">
        <w:rPr>
          <w:rFonts w:hint="eastAsia"/>
          <w:sz w:val="20"/>
          <w:szCs w:val="20"/>
        </w:rPr>
        <w:t xml:space="preserve"> all the time</w:t>
      </w:r>
      <w:r w:rsidR="00660394">
        <w:rPr>
          <w:rFonts w:hint="eastAsia"/>
          <w:sz w:val="20"/>
          <w:szCs w:val="20"/>
        </w:rPr>
        <w:t>.</w:t>
      </w:r>
      <w:r w:rsidR="00985F53">
        <w:rPr>
          <w:rFonts w:hint="eastAsia"/>
          <w:sz w:val="20"/>
          <w:szCs w:val="20"/>
        </w:rPr>
        <w:t xml:space="preserve"> And you can freely assign </w:t>
      </w:r>
      <w:r w:rsidR="00985F53">
        <w:rPr>
          <w:sz w:val="20"/>
          <w:szCs w:val="20"/>
        </w:rPr>
        <w:t>“</w:t>
      </w:r>
      <w:r w:rsidR="00985F53">
        <w:rPr>
          <w:rFonts w:hint="eastAsia"/>
          <w:sz w:val="20"/>
          <w:szCs w:val="20"/>
        </w:rPr>
        <w:t>Tester</w:t>
      </w:r>
      <w:r w:rsidR="00985F53">
        <w:rPr>
          <w:sz w:val="20"/>
          <w:szCs w:val="20"/>
        </w:rPr>
        <w:t>”</w:t>
      </w:r>
      <w:r w:rsidR="00985F53">
        <w:rPr>
          <w:rFonts w:hint="eastAsia"/>
          <w:sz w:val="20"/>
          <w:szCs w:val="20"/>
        </w:rPr>
        <w:t xml:space="preserve"> to any of the required services</w:t>
      </w:r>
      <w:r w:rsidR="00767ECC">
        <w:rPr>
          <w:rFonts w:hint="eastAsia"/>
          <w:sz w:val="20"/>
          <w:szCs w:val="20"/>
        </w:rPr>
        <w:t xml:space="preserve"> located outside of the Testers folder</w:t>
      </w:r>
      <w:r w:rsidR="00985F53">
        <w:rPr>
          <w:rFonts w:hint="eastAsia"/>
          <w:sz w:val="20"/>
          <w:szCs w:val="20"/>
        </w:rPr>
        <w:t>.</w:t>
      </w:r>
      <w:r w:rsidR="00660394">
        <w:rPr>
          <w:rFonts w:hint="eastAsia"/>
          <w:sz w:val="20"/>
          <w:szCs w:val="20"/>
        </w:rPr>
        <w:t xml:space="preserve"> In </w:t>
      </w:r>
      <w:r w:rsidR="00660394">
        <w:rPr>
          <w:sz w:val="20"/>
          <w:szCs w:val="20"/>
        </w:rPr>
        <w:t>addition</w:t>
      </w:r>
      <w:r w:rsidR="00660394">
        <w:rPr>
          <w:rFonts w:hint="eastAsia"/>
          <w:sz w:val="20"/>
          <w:szCs w:val="20"/>
        </w:rPr>
        <w:t>, any services inside this folder will not be automatically deployed, even if they are accidentally loaded on the Macaron server.</w:t>
      </w:r>
      <w:r w:rsidR="00985F53">
        <w:rPr>
          <w:rFonts w:hint="eastAsia"/>
          <w:sz w:val="20"/>
          <w:szCs w:val="20"/>
        </w:rPr>
        <w:t xml:space="preserve"> </w:t>
      </w:r>
      <w:r w:rsidR="007D28CB">
        <w:rPr>
          <w:rFonts w:hint="eastAsia"/>
          <w:sz w:val="20"/>
          <w:szCs w:val="20"/>
        </w:rPr>
        <w:t>As a result</w:t>
      </w:r>
      <w:r w:rsidR="000C1028">
        <w:rPr>
          <w:rFonts w:hint="eastAsia"/>
          <w:sz w:val="20"/>
          <w:szCs w:val="20"/>
        </w:rPr>
        <w:t>, you don</w:t>
      </w:r>
      <w:r w:rsidR="000C1028">
        <w:rPr>
          <w:sz w:val="20"/>
          <w:szCs w:val="20"/>
        </w:rPr>
        <w:t>’</w:t>
      </w:r>
      <w:r w:rsidR="000C1028">
        <w:rPr>
          <w:rFonts w:hint="eastAsia"/>
          <w:sz w:val="20"/>
          <w:szCs w:val="20"/>
        </w:rPr>
        <w:t xml:space="preserve">t have to store the testing purpose services somewhere else, and thus you or your successor can easily catch up </w:t>
      </w:r>
      <w:r w:rsidR="007D28CB">
        <w:rPr>
          <w:rFonts w:hint="eastAsia"/>
          <w:sz w:val="20"/>
          <w:szCs w:val="20"/>
        </w:rPr>
        <w:t xml:space="preserve">on </w:t>
      </w:r>
      <w:r w:rsidR="000C1028">
        <w:rPr>
          <w:rFonts w:hint="eastAsia"/>
          <w:sz w:val="20"/>
          <w:szCs w:val="20"/>
        </w:rPr>
        <w:t>the service update</w:t>
      </w:r>
      <w:r w:rsidR="007D28CB">
        <w:rPr>
          <w:rFonts w:hint="eastAsia"/>
          <w:sz w:val="20"/>
          <w:szCs w:val="20"/>
        </w:rPr>
        <w:t xml:space="preserve"> later</w:t>
      </w:r>
      <w:r w:rsidR="000C1028">
        <w:rPr>
          <w:rFonts w:hint="eastAsia"/>
          <w:sz w:val="20"/>
          <w:szCs w:val="20"/>
        </w:rPr>
        <w:t>.</w:t>
      </w:r>
    </w:p>
    <w:p w:rsidR="008059C8" w:rsidRDefault="008059C8" w:rsidP="008059C8">
      <w:pPr>
        <w:pStyle w:val="Heading5"/>
      </w:pPr>
      <w:r>
        <w:rPr>
          <w:rFonts w:hint="eastAsia"/>
        </w:rPr>
        <w:t>Create an HL7Listener</w:t>
      </w:r>
    </w:p>
    <w:p w:rsidR="008059C8" w:rsidRDefault="008059C8">
      <w:pPr>
        <w:rPr>
          <w:sz w:val="20"/>
          <w:szCs w:val="20"/>
        </w:rPr>
      </w:pPr>
      <w:r>
        <w:rPr>
          <w:rFonts w:hint="eastAsia"/>
          <w:sz w:val="20"/>
          <w:szCs w:val="20"/>
        </w:rPr>
        <w:t xml:space="preserve">Since the ORM Listener is for testing purpose, select Testers </w:t>
      </w:r>
      <w:r w:rsidR="002E5B71">
        <w:rPr>
          <w:rFonts w:hint="eastAsia"/>
          <w:sz w:val="20"/>
          <w:szCs w:val="20"/>
        </w:rPr>
        <w:t>node</w:t>
      </w:r>
      <w:r>
        <w:rPr>
          <w:rFonts w:hint="eastAsia"/>
          <w:sz w:val="20"/>
          <w:szCs w:val="20"/>
        </w:rPr>
        <w:t xml:space="preserve"> from the project explorer. Then click </w:t>
      </w:r>
      <w:r w:rsidR="00246582">
        <w:rPr>
          <w:rFonts w:hint="eastAsia"/>
          <w:sz w:val="20"/>
          <w:szCs w:val="20"/>
        </w:rPr>
        <w:t>the C</w:t>
      </w:r>
      <w:r>
        <w:rPr>
          <w:rFonts w:hint="eastAsia"/>
          <w:sz w:val="20"/>
          <w:szCs w:val="20"/>
        </w:rPr>
        <w:t xml:space="preserve">reate </w:t>
      </w:r>
      <w:r w:rsidR="00246582">
        <w:rPr>
          <w:rFonts w:hint="eastAsia"/>
          <w:sz w:val="20"/>
          <w:szCs w:val="20"/>
        </w:rPr>
        <w:t>P</w:t>
      </w:r>
      <w:r>
        <w:rPr>
          <w:rFonts w:hint="eastAsia"/>
          <w:sz w:val="20"/>
          <w:szCs w:val="20"/>
        </w:rPr>
        <w:t xml:space="preserve">roject </w:t>
      </w:r>
      <w:r w:rsidR="00246582">
        <w:rPr>
          <w:rFonts w:hint="eastAsia"/>
          <w:sz w:val="20"/>
          <w:szCs w:val="20"/>
        </w:rPr>
        <w:t>M</w:t>
      </w:r>
      <w:r>
        <w:rPr>
          <w:rFonts w:hint="eastAsia"/>
          <w:sz w:val="20"/>
          <w:szCs w:val="20"/>
        </w:rPr>
        <w:t xml:space="preserve">odel </w:t>
      </w:r>
      <w:r w:rsidR="00246582">
        <w:rPr>
          <w:rFonts w:hint="eastAsia"/>
          <w:sz w:val="20"/>
          <w:szCs w:val="20"/>
        </w:rPr>
        <w:t xml:space="preserve">button </w:t>
      </w:r>
      <w:r>
        <w:rPr>
          <w:rFonts w:hint="eastAsia"/>
          <w:sz w:val="20"/>
          <w:szCs w:val="20"/>
        </w:rPr>
        <w:t>as we did in the HL7Client section</w:t>
      </w:r>
      <w:r w:rsidR="00246582">
        <w:rPr>
          <w:rFonts w:hint="eastAsia"/>
          <w:sz w:val="20"/>
          <w:szCs w:val="20"/>
        </w:rPr>
        <w:t>, as shown in Figure 1</w:t>
      </w:r>
      <w:r w:rsidR="00CC471A">
        <w:rPr>
          <w:rFonts w:hint="eastAsia"/>
          <w:sz w:val="20"/>
          <w:szCs w:val="20"/>
        </w:rPr>
        <w:t>6</w:t>
      </w:r>
      <w:r w:rsidR="00EE23D0">
        <w:rPr>
          <w:rFonts w:hint="eastAsia"/>
          <w:sz w:val="20"/>
          <w:szCs w:val="20"/>
        </w:rPr>
        <w:t>4</w:t>
      </w:r>
      <w:r>
        <w:rPr>
          <w:rFonts w:hint="eastAsia"/>
          <w:sz w:val="20"/>
          <w:szCs w:val="20"/>
        </w:rPr>
        <w:t>.</w:t>
      </w:r>
    </w:p>
    <w:p w:rsidR="0034099C" w:rsidRDefault="0029136A" w:rsidP="0034099C">
      <w:pPr>
        <w:keepNext/>
        <w:spacing w:after="0" w:line="240" w:lineRule="auto"/>
        <w:jc w:val="center"/>
      </w:pPr>
      <w:r w:rsidRPr="0029136A">
        <w:rPr>
          <w:noProof/>
        </w:rPr>
        <w:drawing>
          <wp:inline distT="0" distB="0" distL="0" distR="0" wp14:anchorId="5293A9D9" wp14:editId="05E7BD02">
            <wp:extent cx="5319744" cy="2494483"/>
            <wp:effectExtent l="0" t="0" r="0" b="1270"/>
            <wp:docPr id="8231" name="Picture 8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5319600" cy="2494416"/>
                    </a:xfrm>
                    <a:prstGeom prst="rect">
                      <a:avLst/>
                    </a:prstGeom>
                  </pic:spPr>
                </pic:pic>
              </a:graphicData>
            </a:graphic>
          </wp:inline>
        </w:drawing>
      </w:r>
    </w:p>
    <w:p w:rsidR="008059C8" w:rsidRDefault="0034099C" w:rsidP="0034099C">
      <w:pPr>
        <w:pStyle w:val="Caption"/>
        <w:jc w:val="center"/>
        <w:rPr>
          <w:sz w:val="20"/>
          <w:szCs w:val="20"/>
        </w:rPr>
      </w:pPr>
      <w:r>
        <w:t xml:space="preserve">Figure </w:t>
      </w:r>
      <w:fldSimple w:instr=" SEQ Figure \* ARABIC ">
        <w:r w:rsidR="009A3159">
          <w:rPr>
            <w:noProof/>
          </w:rPr>
          <w:t>164</w:t>
        </w:r>
      </w:fldSimple>
      <w:r>
        <w:rPr>
          <w:rFonts w:hint="eastAsia"/>
        </w:rPr>
        <w:t>.</w:t>
      </w:r>
      <w:r w:rsidR="00CC471A">
        <w:rPr>
          <w:rFonts w:hint="eastAsia"/>
        </w:rPr>
        <w:t xml:space="preserve">Creates testing purpose </w:t>
      </w:r>
      <w:r w:rsidR="00356868">
        <w:rPr>
          <w:rFonts w:hint="eastAsia"/>
        </w:rPr>
        <w:t>H7Listener service under the Testers group</w:t>
      </w:r>
    </w:p>
    <w:p w:rsidR="009460B5" w:rsidRDefault="00246582">
      <w:pPr>
        <w:rPr>
          <w:sz w:val="20"/>
          <w:szCs w:val="20"/>
        </w:rPr>
      </w:pPr>
      <w:r>
        <w:rPr>
          <w:rFonts w:hint="eastAsia"/>
          <w:sz w:val="20"/>
          <w:szCs w:val="20"/>
        </w:rPr>
        <w:lastRenderedPageBreak/>
        <w:t>At this time, the Create Service popup show</w:t>
      </w:r>
      <w:r w:rsidR="00E96A6E">
        <w:rPr>
          <w:rFonts w:hint="eastAsia"/>
          <w:sz w:val="20"/>
          <w:szCs w:val="20"/>
        </w:rPr>
        <w:t>ed</w:t>
      </w:r>
      <w:r>
        <w:rPr>
          <w:rFonts w:hint="eastAsia"/>
          <w:sz w:val="20"/>
          <w:szCs w:val="20"/>
        </w:rPr>
        <w:t xml:space="preserve"> up instead of the Create Group or Service popup. See Figure 13</w:t>
      </w:r>
      <w:r w:rsidR="00EE23D0">
        <w:rPr>
          <w:rFonts w:hint="eastAsia"/>
          <w:sz w:val="20"/>
          <w:szCs w:val="20"/>
        </w:rPr>
        <w:t>6</w:t>
      </w:r>
      <w:r>
        <w:rPr>
          <w:rFonts w:hint="eastAsia"/>
          <w:sz w:val="20"/>
          <w:szCs w:val="20"/>
        </w:rPr>
        <w:t xml:space="preserve"> for comparison. </w:t>
      </w:r>
      <w:r w:rsidR="00E96A6E">
        <w:rPr>
          <w:rFonts w:hint="eastAsia"/>
          <w:sz w:val="20"/>
          <w:szCs w:val="20"/>
        </w:rPr>
        <w:t xml:space="preserve">Since the group model can hold Macaron Service </w:t>
      </w:r>
      <w:r w:rsidR="00A4761C">
        <w:rPr>
          <w:rFonts w:hint="eastAsia"/>
          <w:sz w:val="20"/>
          <w:szCs w:val="20"/>
        </w:rPr>
        <w:t xml:space="preserve">model </w:t>
      </w:r>
      <w:r w:rsidR="00E96A6E">
        <w:rPr>
          <w:rFonts w:hint="eastAsia"/>
          <w:sz w:val="20"/>
          <w:szCs w:val="20"/>
        </w:rPr>
        <w:t>only</w:t>
      </w:r>
      <w:r w:rsidR="00441C6C">
        <w:rPr>
          <w:rFonts w:hint="eastAsia"/>
          <w:sz w:val="20"/>
          <w:szCs w:val="20"/>
        </w:rPr>
        <w:t xml:space="preserve"> by design</w:t>
      </w:r>
      <w:r w:rsidR="00E96A6E">
        <w:rPr>
          <w:rFonts w:hint="eastAsia"/>
          <w:sz w:val="20"/>
          <w:szCs w:val="20"/>
        </w:rPr>
        <w:t xml:space="preserve">, the popup </w:t>
      </w:r>
      <w:r w:rsidR="00E96A6E">
        <w:rPr>
          <w:sz w:val="20"/>
          <w:szCs w:val="20"/>
        </w:rPr>
        <w:t>doesn’t</w:t>
      </w:r>
      <w:r w:rsidR="00E96A6E">
        <w:rPr>
          <w:rFonts w:hint="eastAsia"/>
          <w:sz w:val="20"/>
          <w:szCs w:val="20"/>
        </w:rPr>
        <w:t xml:space="preserve"> have a Group radio button option.</w:t>
      </w:r>
      <w:r w:rsidR="00441C6C">
        <w:rPr>
          <w:rFonts w:hint="eastAsia"/>
          <w:sz w:val="20"/>
          <w:szCs w:val="20"/>
        </w:rPr>
        <w:t xml:space="preserve"> In the Service Type section, s</w:t>
      </w:r>
      <w:r w:rsidR="00D24EA8">
        <w:rPr>
          <w:rFonts w:hint="eastAsia"/>
          <w:sz w:val="20"/>
          <w:szCs w:val="20"/>
        </w:rPr>
        <w:t>elect HL7 and HL7Listener from the pickers. Type necessary information and click the Create button.</w:t>
      </w:r>
    </w:p>
    <w:p w:rsidR="008059C8" w:rsidRDefault="00544EF8">
      <w:pPr>
        <w:rPr>
          <w:sz w:val="20"/>
          <w:szCs w:val="20"/>
        </w:rPr>
      </w:pPr>
      <w:r w:rsidRPr="00544EF8">
        <w:rPr>
          <w:rFonts w:hint="eastAsia"/>
          <w:b/>
          <w:color w:val="FF0000"/>
          <w:sz w:val="20"/>
          <w:szCs w:val="20"/>
        </w:rPr>
        <w:t>Note</w:t>
      </w:r>
      <w:r>
        <w:rPr>
          <w:rFonts w:hint="eastAsia"/>
          <w:sz w:val="20"/>
          <w:szCs w:val="20"/>
        </w:rPr>
        <w:t xml:space="preserve">: </w:t>
      </w:r>
      <w:r w:rsidR="00902B96">
        <w:rPr>
          <w:rFonts w:hint="eastAsia"/>
          <w:sz w:val="20"/>
          <w:szCs w:val="20"/>
        </w:rPr>
        <w:t>To differentiate the tester service, its icon (</w:t>
      </w:r>
      <w:r w:rsidR="00902B96">
        <w:rPr>
          <w:rFonts w:hint="eastAsia"/>
          <w:noProof/>
          <w:sz w:val="20"/>
          <w:szCs w:val="20"/>
        </w:rPr>
        <w:drawing>
          <wp:inline distT="0" distB="0" distL="0" distR="0" wp14:anchorId="264A9AAB" wp14:editId="171C5AA8">
            <wp:extent cx="164592" cy="164592"/>
            <wp:effectExtent l="0" t="0" r="6985" b="6985"/>
            <wp:docPr id="3093" name="Picture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_tube.jpg"/>
                    <pic:cNvPicPr/>
                  </pic:nvPicPr>
                  <pic:blipFill>
                    <a:blip r:embed="rId258">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902B96">
        <w:rPr>
          <w:rFonts w:hint="eastAsia"/>
          <w:sz w:val="20"/>
          <w:szCs w:val="20"/>
        </w:rPr>
        <w:t xml:space="preserve">) </w:t>
      </w:r>
      <w:r>
        <w:rPr>
          <w:rFonts w:hint="eastAsia"/>
          <w:sz w:val="20"/>
          <w:szCs w:val="20"/>
        </w:rPr>
        <w:t>is</w:t>
      </w:r>
      <w:r w:rsidR="00902B96">
        <w:rPr>
          <w:rFonts w:hint="eastAsia"/>
          <w:sz w:val="20"/>
          <w:szCs w:val="20"/>
        </w:rPr>
        <w:t xml:space="preserve"> different from the regular service</w:t>
      </w:r>
      <w:r w:rsidR="0030157C">
        <w:rPr>
          <w:sz w:val="20"/>
          <w:szCs w:val="20"/>
        </w:rPr>
        <w:t>’</w:t>
      </w:r>
      <w:r w:rsidR="0030157C">
        <w:rPr>
          <w:rFonts w:hint="eastAsia"/>
          <w:sz w:val="20"/>
          <w:szCs w:val="20"/>
        </w:rPr>
        <w:t>s one (</w:t>
      </w:r>
      <w:r w:rsidR="0030157C">
        <w:rPr>
          <w:rFonts w:hint="eastAsia"/>
          <w:noProof/>
          <w:sz w:val="20"/>
          <w:szCs w:val="20"/>
        </w:rPr>
        <w:drawing>
          <wp:inline distT="0" distB="0" distL="0" distR="0" wp14:anchorId="35CE8BEA" wp14:editId="4FDA6247">
            <wp:extent cx="164592" cy="164592"/>
            <wp:effectExtent l="0" t="0" r="6985" b="6985"/>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l.jpg"/>
                    <pic:cNvPicPr/>
                  </pic:nvPicPr>
                  <pic:blipFill>
                    <a:blip r:embed="rId259">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30157C">
        <w:rPr>
          <w:rFonts w:hint="eastAsia"/>
          <w:sz w:val="20"/>
          <w:szCs w:val="20"/>
        </w:rPr>
        <w:t>)</w:t>
      </w:r>
      <w:r w:rsidR="00902B96">
        <w:rPr>
          <w:rFonts w:hint="eastAsia"/>
          <w:sz w:val="20"/>
          <w:szCs w:val="20"/>
        </w:rPr>
        <w:t>.</w:t>
      </w:r>
    </w:p>
    <w:p w:rsidR="0030157C" w:rsidRDefault="00E1045A" w:rsidP="0030157C">
      <w:pPr>
        <w:keepNext/>
        <w:spacing w:after="0" w:line="240" w:lineRule="auto"/>
        <w:jc w:val="center"/>
      </w:pPr>
      <w:r w:rsidRPr="00E1045A">
        <w:rPr>
          <w:noProof/>
        </w:rPr>
        <w:drawing>
          <wp:inline distT="0" distB="0" distL="0" distR="0" wp14:anchorId="07F92892" wp14:editId="7C96164B">
            <wp:extent cx="6594471" cy="1719072"/>
            <wp:effectExtent l="0" t="0" r="0" b="0"/>
            <wp:docPr id="8232" name="Picture 8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6590415" cy="1718015"/>
                    </a:xfrm>
                    <a:prstGeom prst="rect">
                      <a:avLst/>
                    </a:prstGeom>
                  </pic:spPr>
                </pic:pic>
              </a:graphicData>
            </a:graphic>
          </wp:inline>
        </w:drawing>
      </w:r>
    </w:p>
    <w:p w:rsidR="00902B96" w:rsidRDefault="0030157C" w:rsidP="0030157C">
      <w:pPr>
        <w:pStyle w:val="Caption"/>
        <w:jc w:val="center"/>
        <w:rPr>
          <w:sz w:val="20"/>
          <w:szCs w:val="20"/>
        </w:rPr>
      </w:pPr>
      <w:r>
        <w:t xml:space="preserve">Figure </w:t>
      </w:r>
      <w:fldSimple w:instr=" SEQ Figure \* ARABIC ">
        <w:r w:rsidR="009A3159">
          <w:rPr>
            <w:noProof/>
          </w:rPr>
          <w:t>165</w:t>
        </w:r>
      </w:fldSimple>
      <w:r>
        <w:rPr>
          <w:rFonts w:hint="eastAsia"/>
        </w:rPr>
        <w:t>.Created ORM Listener tester service</w:t>
      </w:r>
    </w:p>
    <w:p w:rsidR="00801927" w:rsidRDefault="00801927" w:rsidP="00801927">
      <w:pPr>
        <w:pStyle w:val="Heading6"/>
      </w:pPr>
      <w:r>
        <w:rPr>
          <w:rFonts w:hint="eastAsia"/>
        </w:rPr>
        <w:t>Configure the listener</w:t>
      </w:r>
    </w:p>
    <w:p w:rsidR="0030157C" w:rsidRDefault="0030157C">
      <w:pPr>
        <w:rPr>
          <w:sz w:val="20"/>
          <w:szCs w:val="20"/>
        </w:rPr>
      </w:pPr>
      <w:r>
        <w:rPr>
          <w:rFonts w:hint="eastAsia"/>
          <w:sz w:val="20"/>
          <w:szCs w:val="20"/>
        </w:rPr>
        <w:t>Once the ORM Listener service was created, go to Settings &gt; Config view using service navigator.</w:t>
      </w:r>
      <w:r w:rsidR="00C44234">
        <w:rPr>
          <w:rFonts w:hint="eastAsia"/>
          <w:sz w:val="20"/>
          <w:szCs w:val="20"/>
        </w:rPr>
        <w:t xml:space="preserve"> As we set localhost and 8081 for the target destination in the ORM Sender service, the ORM Listener, which is a destination, needs to have the same information. Please type </w:t>
      </w:r>
      <w:r w:rsidR="00C44234" w:rsidRPr="00C44234">
        <w:rPr>
          <w:rFonts w:hint="eastAsia"/>
          <w:b/>
          <w:sz w:val="20"/>
          <w:szCs w:val="20"/>
        </w:rPr>
        <w:t>localhost</w:t>
      </w:r>
      <w:r w:rsidR="00C44234">
        <w:rPr>
          <w:rFonts w:hint="eastAsia"/>
          <w:sz w:val="20"/>
          <w:szCs w:val="20"/>
        </w:rPr>
        <w:t xml:space="preserve"> for the IP Address and </w:t>
      </w:r>
      <w:r w:rsidR="00C44234" w:rsidRPr="00C44234">
        <w:rPr>
          <w:rFonts w:hint="eastAsia"/>
          <w:b/>
          <w:sz w:val="20"/>
          <w:szCs w:val="20"/>
        </w:rPr>
        <w:t>8081</w:t>
      </w:r>
      <w:r w:rsidR="00C44234">
        <w:rPr>
          <w:rFonts w:hint="eastAsia"/>
          <w:sz w:val="20"/>
          <w:szCs w:val="20"/>
        </w:rPr>
        <w:t xml:space="preserve"> for the Port in the HL7 Listener Setup section, as shown in Figure 16</w:t>
      </w:r>
      <w:r w:rsidR="00EE23D0">
        <w:rPr>
          <w:rFonts w:hint="eastAsia"/>
          <w:sz w:val="20"/>
          <w:szCs w:val="20"/>
        </w:rPr>
        <w:t>6</w:t>
      </w:r>
      <w:r w:rsidR="00C44234">
        <w:rPr>
          <w:rFonts w:hint="eastAsia"/>
          <w:sz w:val="20"/>
          <w:szCs w:val="20"/>
        </w:rPr>
        <w:t>.</w:t>
      </w:r>
    </w:p>
    <w:p w:rsidR="00B817FF" w:rsidRDefault="00B817FF">
      <w:pPr>
        <w:rPr>
          <w:sz w:val="20"/>
          <w:szCs w:val="20"/>
        </w:rPr>
      </w:pPr>
      <w:r w:rsidRPr="00B817FF">
        <w:rPr>
          <w:rFonts w:hint="eastAsia"/>
          <w:b/>
          <w:color w:val="FF0000"/>
          <w:sz w:val="20"/>
          <w:szCs w:val="20"/>
        </w:rPr>
        <w:t>Note</w:t>
      </w:r>
      <w:r>
        <w:rPr>
          <w:rFonts w:hint="eastAsia"/>
          <w:sz w:val="20"/>
          <w:szCs w:val="20"/>
        </w:rPr>
        <w:t xml:space="preserve">: </w:t>
      </w:r>
      <w:r w:rsidR="00201F7D">
        <w:rPr>
          <w:rFonts w:hint="eastAsia"/>
          <w:sz w:val="20"/>
          <w:szCs w:val="20"/>
        </w:rPr>
        <w:t>P</w:t>
      </w:r>
      <w:r>
        <w:rPr>
          <w:rFonts w:hint="eastAsia"/>
          <w:sz w:val="20"/>
          <w:szCs w:val="20"/>
        </w:rPr>
        <w:t xml:space="preserve">ort 8081 could be occupied by the other application. Please use the other </w:t>
      </w:r>
      <w:r w:rsidR="00ED71E2">
        <w:rPr>
          <w:rFonts w:hint="eastAsia"/>
          <w:sz w:val="20"/>
          <w:szCs w:val="20"/>
        </w:rPr>
        <w:t xml:space="preserve">available </w:t>
      </w:r>
      <w:r>
        <w:rPr>
          <w:rFonts w:hint="eastAsia"/>
          <w:sz w:val="20"/>
          <w:szCs w:val="20"/>
        </w:rPr>
        <w:t>port, i.e., not occupied, in that case.</w:t>
      </w:r>
    </w:p>
    <w:p w:rsidR="008B7BA2" w:rsidRDefault="0030157C" w:rsidP="008B7BA2">
      <w:pPr>
        <w:keepNext/>
        <w:spacing w:after="0" w:line="240" w:lineRule="auto"/>
        <w:jc w:val="center"/>
      </w:pPr>
      <w:r w:rsidRPr="0030157C">
        <w:rPr>
          <w:noProof/>
          <w:sz w:val="20"/>
          <w:szCs w:val="20"/>
        </w:rPr>
        <w:drawing>
          <wp:inline distT="0" distB="0" distL="0" distR="0" wp14:anchorId="24E2305C" wp14:editId="14660FAB">
            <wp:extent cx="5449824" cy="2326656"/>
            <wp:effectExtent l="0" t="0" r="0" b="0"/>
            <wp:docPr id="3095" name="Picture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5447862" cy="2325818"/>
                    </a:xfrm>
                    <a:prstGeom prst="rect">
                      <a:avLst/>
                    </a:prstGeom>
                  </pic:spPr>
                </pic:pic>
              </a:graphicData>
            </a:graphic>
          </wp:inline>
        </w:drawing>
      </w:r>
    </w:p>
    <w:p w:rsidR="0030157C" w:rsidRDefault="008B7BA2" w:rsidP="008B7BA2">
      <w:pPr>
        <w:pStyle w:val="Caption"/>
        <w:jc w:val="center"/>
        <w:rPr>
          <w:sz w:val="20"/>
          <w:szCs w:val="20"/>
        </w:rPr>
      </w:pPr>
      <w:r>
        <w:t xml:space="preserve">Figure </w:t>
      </w:r>
      <w:fldSimple w:instr=" SEQ Figure \* ARABIC ">
        <w:r w:rsidR="009A3159">
          <w:rPr>
            <w:noProof/>
          </w:rPr>
          <w:t>166</w:t>
        </w:r>
      </w:fldSimple>
      <w:r>
        <w:rPr>
          <w:rFonts w:hint="eastAsia"/>
        </w:rPr>
        <w:t>.</w:t>
      </w:r>
      <w:r w:rsidR="00357A8A">
        <w:rPr>
          <w:rFonts w:hint="eastAsia"/>
        </w:rPr>
        <w:t>ORM L</w:t>
      </w:r>
      <w:r>
        <w:rPr>
          <w:rFonts w:hint="eastAsia"/>
        </w:rPr>
        <w:t>istener configuration</w:t>
      </w:r>
    </w:p>
    <w:p w:rsidR="00E01A33" w:rsidRDefault="00E01A33" w:rsidP="00E01A33">
      <w:pPr>
        <w:pStyle w:val="Heading6"/>
      </w:pPr>
      <w:r>
        <w:rPr>
          <w:rFonts w:hint="eastAsia"/>
        </w:rPr>
        <w:t>Default ACK message</w:t>
      </w:r>
    </w:p>
    <w:p w:rsidR="00C44234" w:rsidRDefault="00577D0E" w:rsidP="00556842">
      <w:pPr>
        <w:rPr>
          <w:sz w:val="20"/>
          <w:szCs w:val="20"/>
        </w:rPr>
      </w:pPr>
      <w:r>
        <w:rPr>
          <w:rFonts w:hint="eastAsia"/>
          <w:sz w:val="20"/>
          <w:szCs w:val="20"/>
        </w:rPr>
        <w:t xml:space="preserve">In general, the HL7 message sender will expect the ACK message once they send the message. In </w:t>
      </w:r>
      <w:r w:rsidR="00556842">
        <w:rPr>
          <w:rFonts w:hint="eastAsia"/>
          <w:sz w:val="20"/>
          <w:szCs w:val="20"/>
        </w:rPr>
        <w:t>our</w:t>
      </w:r>
      <w:r>
        <w:rPr>
          <w:rFonts w:hint="eastAsia"/>
          <w:sz w:val="20"/>
          <w:szCs w:val="20"/>
        </w:rPr>
        <w:t xml:space="preserve"> case, the ORM Listener needs to send an ACK message as a response once the ORM message is transmitted from the ORM Sender. As we saw in the ORM Sender</w:t>
      </w:r>
      <w:r>
        <w:rPr>
          <w:sz w:val="20"/>
          <w:szCs w:val="20"/>
        </w:rPr>
        <w:t>’</w:t>
      </w:r>
      <w:r>
        <w:rPr>
          <w:rFonts w:hint="eastAsia"/>
          <w:sz w:val="20"/>
          <w:szCs w:val="20"/>
        </w:rPr>
        <w:t xml:space="preserve">s Finalizer, the MSA.1 field could be populated with AA, AR, or CA </w:t>
      </w:r>
      <w:r w:rsidR="00556842">
        <w:rPr>
          <w:rFonts w:hint="eastAsia"/>
          <w:sz w:val="20"/>
          <w:szCs w:val="20"/>
        </w:rPr>
        <w:t>in the ORM Listener</w:t>
      </w:r>
      <w:r>
        <w:rPr>
          <w:rFonts w:hint="eastAsia"/>
          <w:sz w:val="20"/>
          <w:szCs w:val="20"/>
        </w:rPr>
        <w:t xml:space="preserve">. </w:t>
      </w:r>
      <w:r w:rsidR="00556842">
        <w:rPr>
          <w:rFonts w:hint="eastAsia"/>
          <w:sz w:val="20"/>
          <w:szCs w:val="20"/>
        </w:rPr>
        <w:t xml:space="preserve">In </w:t>
      </w:r>
      <w:r w:rsidR="00912A4A">
        <w:rPr>
          <w:rFonts w:hint="eastAsia"/>
          <w:sz w:val="20"/>
          <w:szCs w:val="20"/>
        </w:rPr>
        <w:t xml:space="preserve">a </w:t>
      </w:r>
      <w:r w:rsidR="00556842">
        <w:rPr>
          <w:rFonts w:hint="eastAsia"/>
          <w:sz w:val="20"/>
          <w:szCs w:val="20"/>
        </w:rPr>
        <w:t>real</w:t>
      </w:r>
      <w:r w:rsidR="00912A4A">
        <w:rPr>
          <w:rFonts w:hint="eastAsia"/>
          <w:sz w:val="20"/>
          <w:szCs w:val="20"/>
        </w:rPr>
        <w:t>-</w:t>
      </w:r>
      <w:r w:rsidR="00556842">
        <w:rPr>
          <w:rFonts w:hint="eastAsia"/>
          <w:sz w:val="20"/>
          <w:szCs w:val="20"/>
        </w:rPr>
        <w:t xml:space="preserve">world case, your client may provide sample ACK messages that you can test with before the test </w:t>
      </w:r>
      <w:r w:rsidR="008518C8">
        <w:rPr>
          <w:sz w:val="20"/>
          <w:szCs w:val="20"/>
        </w:rPr>
        <w:t>environment</w:t>
      </w:r>
      <w:r w:rsidR="008518C8">
        <w:rPr>
          <w:rFonts w:hint="eastAsia"/>
          <w:sz w:val="20"/>
          <w:szCs w:val="20"/>
        </w:rPr>
        <w:t xml:space="preserve"> is ready.</w:t>
      </w:r>
      <w:r w:rsidR="00912A4A">
        <w:rPr>
          <w:rFonts w:hint="eastAsia"/>
          <w:sz w:val="20"/>
          <w:szCs w:val="20"/>
        </w:rPr>
        <w:t xml:space="preserve"> Or they may provide what kind of possible values you will see in the ACK messages. So, it is required to consult with them about what kind of the data needs to be populated in the ACK message for both ends.</w:t>
      </w:r>
      <w:r w:rsidR="00C44234">
        <w:rPr>
          <w:rFonts w:hint="eastAsia"/>
          <w:sz w:val="20"/>
          <w:szCs w:val="20"/>
        </w:rPr>
        <w:t xml:space="preserve"> In certain case</w:t>
      </w:r>
      <w:r w:rsidR="001327EA">
        <w:rPr>
          <w:rFonts w:hint="eastAsia"/>
          <w:sz w:val="20"/>
          <w:szCs w:val="20"/>
        </w:rPr>
        <w:t>s</w:t>
      </w:r>
      <w:r w:rsidR="00C44234">
        <w:rPr>
          <w:rFonts w:hint="eastAsia"/>
          <w:sz w:val="20"/>
          <w:szCs w:val="20"/>
        </w:rPr>
        <w:t>, your client may want a pre-defined data</w:t>
      </w:r>
      <w:r w:rsidR="001327EA">
        <w:rPr>
          <w:rFonts w:hint="eastAsia"/>
          <w:sz w:val="20"/>
          <w:szCs w:val="20"/>
        </w:rPr>
        <w:t>,</w:t>
      </w:r>
      <w:r w:rsidR="00C44234">
        <w:rPr>
          <w:rFonts w:hint="eastAsia"/>
          <w:sz w:val="20"/>
          <w:szCs w:val="20"/>
        </w:rPr>
        <w:t xml:space="preserve"> no matter what the result is. </w:t>
      </w:r>
      <w:r w:rsidR="001327EA" w:rsidRPr="001327EA">
        <w:rPr>
          <w:sz w:val="20"/>
          <w:szCs w:val="20"/>
        </w:rPr>
        <w:t xml:space="preserve">In other words, </w:t>
      </w:r>
      <w:r w:rsidR="001327EA">
        <w:rPr>
          <w:rFonts w:hint="eastAsia"/>
          <w:sz w:val="20"/>
          <w:szCs w:val="20"/>
        </w:rPr>
        <w:t xml:space="preserve">they </w:t>
      </w:r>
      <w:r w:rsidR="001327EA" w:rsidRPr="001327EA">
        <w:rPr>
          <w:sz w:val="20"/>
          <w:szCs w:val="20"/>
        </w:rPr>
        <w:t xml:space="preserve">just want to check whether the message was </w:t>
      </w:r>
      <w:r w:rsidR="00ED71E2">
        <w:rPr>
          <w:rFonts w:hint="eastAsia"/>
          <w:sz w:val="20"/>
          <w:szCs w:val="20"/>
        </w:rPr>
        <w:t>delivered</w:t>
      </w:r>
      <w:r w:rsidR="001327EA" w:rsidRPr="001327EA">
        <w:rPr>
          <w:sz w:val="20"/>
          <w:szCs w:val="20"/>
        </w:rPr>
        <w:t>, for example.</w:t>
      </w:r>
      <w:r w:rsidR="001327EA">
        <w:rPr>
          <w:rFonts w:hint="eastAsia"/>
          <w:sz w:val="20"/>
          <w:szCs w:val="20"/>
        </w:rPr>
        <w:t xml:space="preserve"> If that is the case</w:t>
      </w:r>
      <w:r w:rsidR="006C2254">
        <w:rPr>
          <w:rFonts w:hint="eastAsia"/>
          <w:sz w:val="20"/>
          <w:szCs w:val="20"/>
        </w:rPr>
        <w:t>, you can set that value in the Default ACK Setup section, as shown in Figure 16</w:t>
      </w:r>
      <w:r w:rsidR="00EE23D0">
        <w:rPr>
          <w:rFonts w:hint="eastAsia"/>
          <w:sz w:val="20"/>
          <w:szCs w:val="20"/>
        </w:rPr>
        <w:t>5</w:t>
      </w:r>
      <w:r w:rsidR="006C2254">
        <w:rPr>
          <w:rFonts w:hint="eastAsia"/>
          <w:sz w:val="20"/>
          <w:szCs w:val="20"/>
        </w:rPr>
        <w:t>.</w:t>
      </w:r>
    </w:p>
    <w:p w:rsidR="006C2254" w:rsidRDefault="0035588C" w:rsidP="006C2254">
      <w:pPr>
        <w:keepNext/>
        <w:spacing w:after="0" w:line="240" w:lineRule="auto"/>
        <w:jc w:val="center"/>
      </w:pPr>
      <w:r w:rsidRPr="0035588C">
        <w:rPr>
          <w:noProof/>
        </w:rPr>
        <w:lastRenderedPageBreak/>
        <w:drawing>
          <wp:inline distT="0" distB="0" distL="0" distR="0" wp14:anchorId="2A73C939" wp14:editId="36FB48BA">
            <wp:extent cx="1982419" cy="1081319"/>
            <wp:effectExtent l="0" t="0" r="0" b="5080"/>
            <wp:docPr id="8253" name="Picture 8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1985873" cy="1083203"/>
                    </a:xfrm>
                    <a:prstGeom prst="rect">
                      <a:avLst/>
                    </a:prstGeom>
                  </pic:spPr>
                </pic:pic>
              </a:graphicData>
            </a:graphic>
          </wp:inline>
        </w:drawing>
      </w:r>
    </w:p>
    <w:p w:rsidR="006C2254" w:rsidRDefault="006C2254" w:rsidP="006C2254">
      <w:pPr>
        <w:pStyle w:val="Caption"/>
        <w:jc w:val="center"/>
        <w:rPr>
          <w:sz w:val="20"/>
          <w:szCs w:val="20"/>
        </w:rPr>
      </w:pPr>
      <w:r>
        <w:t xml:space="preserve">Figure </w:t>
      </w:r>
      <w:fldSimple w:instr=" SEQ Figure \* ARABIC ">
        <w:r w:rsidR="009A3159">
          <w:rPr>
            <w:noProof/>
          </w:rPr>
          <w:t>167</w:t>
        </w:r>
      </w:fldSimple>
      <w:r>
        <w:rPr>
          <w:rFonts w:hint="eastAsia"/>
        </w:rPr>
        <w:t>.Default ACK Setup</w:t>
      </w:r>
    </w:p>
    <w:p w:rsidR="006C2254" w:rsidRDefault="00357A8A">
      <w:pPr>
        <w:rPr>
          <w:sz w:val="20"/>
          <w:szCs w:val="20"/>
        </w:rPr>
      </w:pPr>
      <w:r>
        <w:rPr>
          <w:rFonts w:hint="eastAsia"/>
          <w:sz w:val="20"/>
          <w:szCs w:val="20"/>
        </w:rPr>
        <w:t xml:space="preserve">In most cases, the default ACK message </w:t>
      </w:r>
      <w:r w:rsidR="00D62CCB">
        <w:rPr>
          <w:rFonts w:hint="eastAsia"/>
          <w:sz w:val="20"/>
          <w:szCs w:val="20"/>
        </w:rPr>
        <w:t xml:space="preserve">code </w:t>
      </w:r>
      <w:r>
        <w:rPr>
          <w:rFonts w:hint="eastAsia"/>
          <w:sz w:val="20"/>
          <w:szCs w:val="20"/>
        </w:rPr>
        <w:t xml:space="preserve">will always be AA or CA because it will be a simple sign of </w:t>
      </w:r>
      <w:r w:rsidR="008A20D9">
        <w:rPr>
          <w:rFonts w:hint="eastAsia"/>
          <w:sz w:val="20"/>
          <w:szCs w:val="20"/>
        </w:rPr>
        <w:t xml:space="preserve">a delivered </w:t>
      </w:r>
      <w:r>
        <w:rPr>
          <w:rFonts w:hint="eastAsia"/>
          <w:sz w:val="20"/>
          <w:szCs w:val="20"/>
        </w:rPr>
        <w:t xml:space="preserve">message. </w:t>
      </w:r>
      <w:r w:rsidR="000615E4">
        <w:rPr>
          <w:rFonts w:hint="eastAsia"/>
          <w:sz w:val="20"/>
          <w:szCs w:val="20"/>
        </w:rPr>
        <w:t>However,</w:t>
      </w:r>
      <w:r>
        <w:rPr>
          <w:rFonts w:hint="eastAsia"/>
          <w:sz w:val="20"/>
          <w:szCs w:val="20"/>
        </w:rPr>
        <w:t xml:space="preserve"> it is still required to ask them about the data.</w:t>
      </w:r>
      <w:r w:rsidR="000615E4">
        <w:rPr>
          <w:rFonts w:hint="eastAsia"/>
          <w:sz w:val="20"/>
          <w:szCs w:val="20"/>
        </w:rPr>
        <w:t xml:space="preserve"> Once you configure this value, Maca will generate the ACK and return </w:t>
      </w:r>
      <w:r w:rsidR="008A48CC">
        <w:rPr>
          <w:rFonts w:hint="eastAsia"/>
          <w:sz w:val="20"/>
          <w:szCs w:val="20"/>
        </w:rPr>
        <w:t xml:space="preserve">it </w:t>
      </w:r>
      <w:r w:rsidR="000615E4">
        <w:rPr>
          <w:rFonts w:hint="eastAsia"/>
          <w:sz w:val="20"/>
          <w:szCs w:val="20"/>
        </w:rPr>
        <w:t xml:space="preserve">to the original message sender. </w:t>
      </w:r>
      <w:r w:rsidR="00FF5119">
        <w:rPr>
          <w:rFonts w:hint="eastAsia"/>
          <w:sz w:val="20"/>
          <w:szCs w:val="20"/>
        </w:rPr>
        <w:t>Please</w:t>
      </w:r>
      <w:r w:rsidR="000615E4">
        <w:rPr>
          <w:rFonts w:hint="eastAsia"/>
          <w:sz w:val="20"/>
          <w:szCs w:val="20"/>
        </w:rPr>
        <w:t xml:space="preserve"> check #2 in Figure 1</w:t>
      </w:r>
      <w:r w:rsidR="00EE23D0">
        <w:rPr>
          <w:rFonts w:hint="eastAsia"/>
          <w:sz w:val="20"/>
          <w:szCs w:val="20"/>
        </w:rPr>
        <w:t>60</w:t>
      </w:r>
      <w:r w:rsidR="000615E4">
        <w:rPr>
          <w:rFonts w:hint="eastAsia"/>
          <w:sz w:val="20"/>
          <w:szCs w:val="20"/>
        </w:rPr>
        <w:t xml:space="preserve"> for the generated </w:t>
      </w:r>
      <w:r w:rsidR="00057158">
        <w:rPr>
          <w:rFonts w:hint="eastAsia"/>
          <w:sz w:val="20"/>
          <w:szCs w:val="20"/>
        </w:rPr>
        <w:t xml:space="preserve">sample </w:t>
      </w:r>
      <w:r w:rsidR="000615E4">
        <w:rPr>
          <w:rFonts w:hint="eastAsia"/>
          <w:sz w:val="20"/>
          <w:szCs w:val="20"/>
        </w:rPr>
        <w:t>ACK message with AA</w:t>
      </w:r>
      <w:r w:rsidR="002B5B4D">
        <w:rPr>
          <w:rFonts w:hint="eastAsia"/>
          <w:sz w:val="20"/>
          <w:szCs w:val="20"/>
        </w:rPr>
        <w:t xml:space="preserve"> code</w:t>
      </w:r>
      <w:r w:rsidR="000615E4">
        <w:rPr>
          <w:rFonts w:hint="eastAsia"/>
          <w:sz w:val="20"/>
          <w:szCs w:val="20"/>
        </w:rPr>
        <w:t>.</w:t>
      </w:r>
      <w:r w:rsidR="00DF2C4E">
        <w:rPr>
          <w:rFonts w:hint="eastAsia"/>
          <w:sz w:val="20"/>
          <w:szCs w:val="20"/>
        </w:rPr>
        <w:t xml:space="preserve"> For now, </w:t>
      </w:r>
      <w:r w:rsidR="00DF2C4E" w:rsidRPr="00DF2C4E">
        <w:rPr>
          <w:rFonts w:hint="eastAsia"/>
          <w:b/>
          <w:sz w:val="20"/>
          <w:szCs w:val="20"/>
        </w:rPr>
        <w:t xml:space="preserve">turn the </w:t>
      </w:r>
      <w:r w:rsidR="00DF2C4E" w:rsidRPr="00DF2C4E">
        <w:rPr>
          <w:b/>
          <w:sz w:val="20"/>
          <w:szCs w:val="20"/>
        </w:rPr>
        <w:t xml:space="preserve">Send </w:t>
      </w:r>
      <w:r w:rsidR="007A78B3">
        <w:rPr>
          <w:rFonts w:hint="eastAsia"/>
          <w:b/>
          <w:sz w:val="20"/>
          <w:szCs w:val="20"/>
        </w:rPr>
        <w:t>switch</w:t>
      </w:r>
      <w:r w:rsidR="00DF2C4E" w:rsidRPr="00DF2C4E">
        <w:rPr>
          <w:b/>
          <w:sz w:val="20"/>
          <w:szCs w:val="20"/>
        </w:rPr>
        <w:t xml:space="preserve"> on</w:t>
      </w:r>
      <w:r w:rsidR="00DF2C4E">
        <w:rPr>
          <w:sz w:val="20"/>
          <w:szCs w:val="20"/>
        </w:rPr>
        <w:t>.</w:t>
      </w:r>
      <w:r w:rsidR="00DF2C4E">
        <w:rPr>
          <w:rFonts w:hint="eastAsia"/>
          <w:sz w:val="20"/>
          <w:szCs w:val="20"/>
        </w:rPr>
        <w:t xml:space="preserve"> We will turn this on and off </w:t>
      </w:r>
      <w:r w:rsidR="00B3157D">
        <w:rPr>
          <w:rFonts w:hint="eastAsia"/>
          <w:sz w:val="20"/>
          <w:szCs w:val="20"/>
        </w:rPr>
        <w:t>few</w:t>
      </w:r>
      <w:r w:rsidR="00DF2C4E">
        <w:rPr>
          <w:rFonts w:hint="eastAsia"/>
          <w:sz w:val="20"/>
          <w:szCs w:val="20"/>
        </w:rPr>
        <w:t xml:space="preserve"> times later to test </w:t>
      </w:r>
      <w:r w:rsidR="00ED71E2">
        <w:rPr>
          <w:rFonts w:hint="eastAsia"/>
          <w:sz w:val="20"/>
          <w:szCs w:val="20"/>
        </w:rPr>
        <w:t>some</w:t>
      </w:r>
      <w:r w:rsidR="00DF2C4E">
        <w:rPr>
          <w:rFonts w:hint="eastAsia"/>
          <w:sz w:val="20"/>
          <w:szCs w:val="20"/>
        </w:rPr>
        <w:t xml:space="preserve"> cases.</w:t>
      </w:r>
      <w:r w:rsidR="00E01A33" w:rsidRPr="00E01A33">
        <w:rPr>
          <w:rFonts w:hint="eastAsia"/>
          <w:sz w:val="20"/>
          <w:szCs w:val="20"/>
        </w:rPr>
        <w:t xml:space="preserve"> </w:t>
      </w:r>
      <w:r w:rsidR="00E01A33">
        <w:rPr>
          <w:rFonts w:hint="eastAsia"/>
          <w:sz w:val="20"/>
          <w:szCs w:val="20"/>
        </w:rPr>
        <w:t xml:space="preserve">Then type values for Ack </w:t>
      </w:r>
      <w:r w:rsidR="00E01A33">
        <w:rPr>
          <w:sz w:val="20"/>
          <w:szCs w:val="20"/>
        </w:rPr>
        <w:t>Code</w:t>
      </w:r>
      <w:r w:rsidR="00E01A33">
        <w:rPr>
          <w:rFonts w:hint="eastAsia"/>
          <w:sz w:val="20"/>
          <w:szCs w:val="20"/>
        </w:rPr>
        <w:t xml:space="preserve"> and Message</w:t>
      </w:r>
      <w:r w:rsidR="00D77C03">
        <w:rPr>
          <w:rFonts w:hint="eastAsia"/>
          <w:sz w:val="20"/>
          <w:szCs w:val="20"/>
        </w:rPr>
        <w:t>,</w:t>
      </w:r>
      <w:r w:rsidR="00E01A33">
        <w:rPr>
          <w:rFonts w:hint="eastAsia"/>
          <w:sz w:val="20"/>
          <w:szCs w:val="20"/>
        </w:rPr>
        <w:t xml:space="preserve"> as shown in Figure 16</w:t>
      </w:r>
      <w:r w:rsidR="00EE23D0">
        <w:rPr>
          <w:rFonts w:hint="eastAsia"/>
          <w:sz w:val="20"/>
          <w:szCs w:val="20"/>
        </w:rPr>
        <w:t>7</w:t>
      </w:r>
      <w:r w:rsidR="00E01A33">
        <w:rPr>
          <w:rFonts w:hint="eastAsia"/>
          <w:sz w:val="20"/>
          <w:szCs w:val="20"/>
        </w:rPr>
        <w:t>.</w:t>
      </w:r>
      <w:r w:rsidR="00D81546">
        <w:rPr>
          <w:rFonts w:hint="eastAsia"/>
          <w:sz w:val="20"/>
          <w:szCs w:val="20"/>
        </w:rPr>
        <w:t xml:space="preserve"> As you may notice</w:t>
      </w:r>
      <w:r w:rsidR="00F63CDD">
        <w:rPr>
          <w:rFonts w:hint="eastAsia"/>
          <w:sz w:val="20"/>
          <w:szCs w:val="20"/>
        </w:rPr>
        <w:t xml:space="preserve"> by hovering the mouse pointer over the input field</w:t>
      </w:r>
      <w:r w:rsidR="00D81546">
        <w:rPr>
          <w:rFonts w:hint="eastAsia"/>
          <w:sz w:val="20"/>
          <w:szCs w:val="20"/>
        </w:rPr>
        <w:t xml:space="preserve">, </w:t>
      </w:r>
      <w:r w:rsidR="00B6750C">
        <w:rPr>
          <w:rFonts w:hint="eastAsia"/>
          <w:sz w:val="20"/>
          <w:szCs w:val="20"/>
        </w:rPr>
        <w:t xml:space="preserve">the </w:t>
      </w:r>
      <w:r w:rsidR="00D81546">
        <w:rPr>
          <w:rFonts w:hint="eastAsia"/>
          <w:sz w:val="20"/>
          <w:szCs w:val="20"/>
        </w:rPr>
        <w:t>Ack Code value will be populated in MSA-1</w:t>
      </w:r>
      <w:r w:rsidR="00B6750C">
        <w:rPr>
          <w:rFonts w:hint="eastAsia"/>
          <w:sz w:val="20"/>
          <w:szCs w:val="20"/>
        </w:rPr>
        <w:t>,</w:t>
      </w:r>
      <w:r w:rsidR="00D81546">
        <w:rPr>
          <w:rFonts w:hint="eastAsia"/>
          <w:sz w:val="20"/>
          <w:szCs w:val="20"/>
        </w:rPr>
        <w:t xml:space="preserve"> and </w:t>
      </w:r>
      <w:r w:rsidR="00B6750C">
        <w:rPr>
          <w:rFonts w:hint="eastAsia"/>
          <w:sz w:val="20"/>
          <w:szCs w:val="20"/>
        </w:rPr>
        <w:t xml:space="preserve">the </w:t>
      </w:r>
      <w:r w:rsidR="00D81546">
        <w:rPr>
          <w:rFonts w:hint="eastAsia"/>
          <w:sz w:val="20"/>
          <w:szCs w:val="20"/>
        </w:rPr>
        <w:t>Message value will be populated in MSA-3.</w:t>
      </w:r>
    </w:p>
    <w:p w:rsidR="00357A8A" w:rsidRDefault="00357A8A">
      <w:pPr>
        <w:rPr>
          <w:sz w:val="20"/>
          <w:szCs w:val="20"/>
        </w:rPr>
      </w:pPr>
      <w:r w:rsidRPr="00357A8A">
        <w:rPr>
          <w:rFonts w:hint="eastAsia"/>
          <w:b/>
          <w:color w:val="FF0000"/>
          <w:sz w:val="20"/>
          <w:szCs w:val="20"/>
        </w:rPr>
        <w:t>Note</w:t>
      </w:r>
      <w:r>
        <w:rPr>
          <w:rFonts w:hint="eastAsia"/>
          <w:sz w:val="20"/>
          <w:szCs w:val="20"/>
        </w:rPr>
        <w:t xml:space="preserve">: Once you configure the service to send a default ACK, any custom ACK you create in the </w:t>
      </w:r>
      <w:r w:rsidR="00484DAF">
        <w:rPr>
          <w:rFonts w:hint="eastAsia"/>
          <w:sz w:val="20"/>
          <w:szCs w:val="20"/>
        </w:rPr>
        <w:t xml:space="preserve">Filter or </w:t>
      </w:r>
      <w:r>
        <w:rPr>
          <w:rFonts w:hint="eastAsia"/>
          <w:sz w:val="20"/>
          <w:szCs w:val="20"/>
        </w:rPr>
        <w:t>Steps view will be ignored. So, please make sure to turn this configuration off when you want to send a custom ACK message.</w:t>
      </w:r>
    </w:p>
    <w:p w:rsidR="00D62CCB" w:rsidRDefault="00B6750C" w:rsidP="00B6750C">
      <w:pPr>
        <w:pStyle w:val="Heading6"/>
      </w:pPr>
      <w:r>
        <w:rPr>
          <w:rFonts w:hint="eastAsia"/>
        </w:rPr>
        <w:t>Deploy and Undeploy</w:t>
      </w:r>
    </w:p>
    <w:p w:rsidR="00B6750C" w:rsidRDefault="00FF3993" w:rsidP="006E3E2E">
      <w:pPr>
        <w:rPr>
          <w:sz w:val="20"/>
          <w:szCs w:val="20"/>
        </w:rPr>
      </w:pPr>
      <w:r>
        <w:rPr>
          <w:rFonts w:hint="eastAsia"/>
          <w:sz w:val="20"/>
          <w:szCs w:val="20"/>
        </w:rPr>
        <w:t>Since this service simulates the client</w:t>
      </w:r>
      <w:r>
        <w:rPr>
          <w:sz w:val="20"/>
          <w:szCs w:val="20"/>
        </w:rPr>
        <w:t>’</w:t>
      </w:r>
      <w:r>
        <w:rPr>
          <w:rFonts w:hint="eastAsia"/>
          <w:sz w:val="20"/>
          <w:szCs w:val="20"/>
        </w:rPr>
        <w:t>s application, we don</w:t>
      </w:r>
      <w:r>
        <w:rPr>
          <w:sz w:val="20"/>
          <w:szCs w:val="20"/>
        </w:rPr>
        <w:t>’</w:t>
      </w:r>
      <w:r>
        <w:rPr>
          <w:rFonts w:hint="eastAsia"/>
          <w:sz w:val="20"/>
          <w:szCs w:val="20"/>
        </w:rPr>
        <w:t xml:space="preserve">t know what exactly they </w:t>
      </w:r>
      <w:r w:rsidR="00C64E24">
        <w:rPr>
          <w:rFonts w:hint="eastAsia"/>
          <w:sz w:val="20"/>
          <w:szCs w:val="20"/>
        </w:rPr>
        <w:t xml:space="preserve">do or </w:t>
      </w:r>
      <w:r>
        <w:rPr>
          <w:rFonts w:hint="eastAsia"/>
          <w:sz w:val="20"/>
          <w:szCs w:val="20"/>
        </w:rPr>
        <w:t xml:space="preserve">require when their application starts or stops. What we will focus on in this service is </w:t>
      </w:r>
      <w:r w:rsidR="009C4F77">
        <w:rPr>
          <w:rFonts w:hint="eastAsia"/>
          <w:sz w:val="20"/>
          <w:szCs w:val="20"/>
        </w:rPr>
        <w:t xml:space="preserve">the </w:t>
      </w:r>
      <w:r>
        <w:rPr>
          <w:rFonts w:hint="eastAsia"/>
          <w:sz w:val="20"/>
          <w:szCs w:val="20"/>
        </w:rPr>
        <w:t>message exchange, and thus we can skip this part. But as we did in the DICOM reader, you may put any code that</w:t>
      </w:r>
      <w:r>
        <w:rPr>
          <w:sz w:val="20"/>
          <w:szCs w:val="20"/>
        </w:rPr>
        <w:t>’</w:t>
      </w:r>
      <w:r>
        <w:rPr>
          <w:rFonts w:hint="eastAsia"/>
          <w:sz w:val="20"/>
          <w:szCs w:val="20"/>
        </w:rPr>
        <w:t xml:space="preserve">s necessary for testing purpose. </w:t>
      </w:r>
    </w:p>
    <w:p w:rsidR="006C2254" w:rsidRDefault="00B6750C" w:rsidP="00B6750C">
      <w:pPr>
        <w:pStyle w:val="Heading6"/>
      </w:pPr>
      <w:r>
        <w:rPr>
          <w:rFonts w:hint="eastAsia"/>
        </w:rPr>
        <w:t>Filter</w:t>
      </w:r>
    </w:p>
    <w:p w:rsidR="00B6750C" w:rsidRDefault="00B54302">
      <w:pPr>
        <w:rPr>
          <w:sz w:val="20"/>
          <w:szCs w:val="20"/>
        </w:rPr>
      </w:pPr>
      <w:r>
        <w:rPr>
          <w:rFonts w:hint="eastAsia"/>
          <w:sz w:val="20"/>
          <w:szCs w:val="20"/>
        </w:rPr>
        <w:t>Move to Execution &gt; Filter view using service navigator. As you see in Figure</w:t>
      </w:r>
      <w:r w:rsidR="00EC04B1">
        <w:rPr>
          <w:rFonts w:hint="eastAsia"/>
          <w:sz w:val="20"/>
          <w:szCs w:val="20"/>
        </w:rPr>
        <w:t xml:space="preserve"> </w:t>
      </w:r>
      <w:r>
        <w:rPr>
          <w:rFonts w:hint="eastAsia"/>
          <w:sz w:val="20"/>
          <w:szCs w:val="20"/>
        </w:rPr>
        <w:t>16</w:t>
      </w:r>
      <w:r w:rsidR="00EE23D0">
        <w:rPr>
          <w:rFonts w:hint="eastAsia"/>
          <w:sz w:val="20"/>
          <w:szCs w:val="20"/>
        </w:rPr>
        <w:t>8</w:t>
      </w:r>
      <w:r>
        <w:rPr>
          <w:rFonts w:hint="eastAsia"/>
          <w:sz w:val="20"/>
          <w:szCs w:val="20"/>
        </w:rPr>
        <w:t xml:space="preserve">, </w:t>
      </w:r>
      <w:r w:rsidR="00EC04B1">
        <w:rPr>
          <w:rFonts w:hint="eastAsia"/>
          <w:sz w:val="20"/>
          <w:szCs w:val="20"/>
        </w:rPr>
        <w:t>there are commented lines that contain some codes when you open the</w:t>
      </w:r>
      <w:r w:rsidR="00BA0284">
        <w:rPr>
          <w:rFonts w:hint="eastAsia"/>
          <w:sz w:val="20"/>
          <w:szCs w:val="20"/>
        </w:rPr>
        <w:t xml:space="preserve"> Filter view in the</w:t>
      </w:r>
      <w:r w:rsidR="00EC04B1">
        <w:rPr>
          <w:rFonts w:hint="eastAsia"/>
          <w:sz w:val="20"/>
          <w:szCs w:val="20"/>
        </w:rPr>
        <w:t xml:space="preserve"> HL7Listener service for the first time.</w:t>
      </w:r>
    </w:p>
    <w:p w:rsidR="00B54302" w:rsidRDefault="001B3619" w:rsidP="00B54302">
      <w:pPr>
        <w:keepNext/>
        <w:spacing w:after="0" w:line="240" w:lineRule="auto"/>
        <w:jc w:val="center"/>
      </w:pPr>
      <w:r w:rsidRPr="001B3619">
        <w:rPr>
          <w:noProof/>
        </w:rPr>
        <w:drawing>
          <wp:inline distT="0" distB="0" distL="0" distR="0" wp14:anchorId="6121EA2D" wp14:editId="6D219BAF">
            <wp:extent cx="5861304" cy="2048256"/>
            <wp:effectExtent l="0" t="0" r="635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5861304" cy="2048256"/>
                    </a:xfrm>
                    <a:prstGeom prst="rect">
                      <a:avLst/>
                    </a:prstGeom>
                  </pic:spPr>
                </pic:pic>
              </a:graphicData>
            </a:graphic>
          </wp:inline>
        </w:drawing>
      </w:r>
    </w:p>
    <w:p w:rsidR="00B6750C" w:rsidRDefault="00B54302" w:rsidP="00B54302">
      <w:pPr>
        <w:pStyle w:val="Caption"/>
        <w:jc w:val="center"/>
        <w:rPr>
          <w:sz w:val="20"/>
          <w:szCs w:val="20"/>
        </w:rPr>
      </w:pPr>
      <w:r>
        <w:t xml:space="preserve">Figure </w:t>
      </w:r>
      <w:fldSimple w:instr=" SEQ Figure \* ARABIC ">
        <w:r w:rsidR="009A3159">
          <w:rPr>
            <w:noProof/>
          </w:rPr>
          <w:t>168</w:t>
        </w:r>
      </w:fldSimple>
      <w:r>
        <w:rPr>
          <w:rFonts w:hint="eastAsia"/>
        </w:rPr>
        <w:t>.Initial HL7Listener Filter View</w:t>
      </w:r>
    </w:p>
    <w:p w:rsidR="00EC04B1" w:rsidRDefault="00B54302">
      <w:pPr>
        <w:rPr>
          <w:sz w:val="20"/>
          <w:szCs w:val="20"/>
        </w:rPr>
      </w:pPr>
      <w:r>
        <w:rPr>
          <w:rFonts w:hint="eastAsia"/>
          <w:sz w:val="20"/>
          <w:szCs w:val="20"/>
        </w:rPr>
        <w:t>As you saw</w:t>
      </w:r>
      <w:r w:rsidR="007C0F93">
        <w:rPr>
          <w:rFonts w:hint="eastAsia"/>
          <w:sz w:val="20"/>
          <w:szCs w:val="20"/>
        </w:rPr>
        <w:t xml:space="preserve"> </w:t>
      </w:r>
      <w:r>
        <w:rPr>
          <w:rFonts w:hint="eastAsia"/>
          <w:sz w:val="20"/>
          <w:szCs w:val="20"/>
        </w:rPr>
        <w:t xml:space="preserve">the </w:t>
      </w:r>
      <w:r w:rsidRPr="00942408">
        <w:rPr>
          <w:rFonts w:hint="eastAsia"/>
          <w:i/>
          <w:sz w:val="20"/>
          <w:szCs w:val="20"/>
        </w:rPr>
        <w:t>messages</w:t>
      </w:r>
      <w:r>
        <w:rPr>
          <w:rFonts w:hint="eastAsia"/>
          <w:sz w:val="20"/>
          <w:szCs w:val="20"/>
        </w:rPr>
        <w:t xml:space="preserve"> variable in the HL7 Message Generator popup, the Filter in the HL7Listener has a similar variable </w:t>
      </w:r>
      <w:r w:rsidRPr="00942408">
        <w:rPr>
          <w:rFonts w:hint="eastAsia"/>
          <w:b/>
          <w:i/>
          <w:sz w:val="20"/>
          <w:szCs w:val="20"/>
        </w:rPr>
        <w:t>acks</w:t>
      </w:r>
      <w:r>
        <w:rPr>
          <w:rFonts w:hint="eastAsia"/>
          <w:sz w:val="20"/>
          <w:szCs w:val="20"/>
        </w:rPr>
        <w:t xml:space="preserve">. </w:t>
      </w:r>
    </w:p>
    <w:p w:rsidR="004B52F7" w:rsidRDefault="00B54302" w:rsidP="00B11ABB">
      <w:pPr>
        <w:rPr>
          <w:sz w:val="20"/>
          <w:szCs w:val="20"/>
        </w:rPr>
      </w:pPr>
      <w:r>
        <w:rPr>
          <w:rFonts w:hint="eastAsia"/>
          <w:sz w:val="20"/>
          <w:szCs w:val="20"/>
        </w:rPr>
        <w:t xml:space="preserve">So far, we </w:t>
      </w:r>
      <w:r w:rsidR="001A05AB">
        <w:rPr>
          <w:rFonts w:hint="eastAsia"/>
          <w:sz w:val="20"/>
          <w:szCs w:val="20"/>
        </w:rPr>
        <w:t xml:space="preserve">saw </w:t>
      </w:r>
      <w:r w:rsidR="00C55887">
        <w:rPr>
          <w:rFonts w:hint="eastAsia"/>
          <w:sz w:val="20"/>
          <w:szCs w:val="20"/>
        </w:rPr>
        <w:t>one</w:t>
      </w:r>
      <w:r>
        <w:rPr>
          <w:rFonts w:hint="eastAsia"/>
          <w:sz w:val="20"/>
          <w:szCs w:val="20"/>
        </w:rPr>
        <w:t xml:space="preserve"> HL7 message in </w:t>
      </w:r>
      <w:r w:rsidR="004B52F7">
        <w:rPr>
          <w:rFonts w:hint="eastAsia"/>
          <w:sz w:val="20"/>
          <w:szCs w:val="20"/>
        </w:rPr>
        <w:t>a</w:t>
      </w:r>
      <w:r>
        <w:rPr>
          <w:rFonts w:hint="eastAsia"/>
          <w:sz w:val="20"/>
          <w:szCs w:val="20"/>
        </w:rPr>
        <w:t xml:space="preserve"> transaction, which means</w:t>
      </w:r>
      <w:r w:rsidR="006D5B7A">
        <w:rPr>
          <w:rFonts w:hint="eastAsia"/>
          <w:sz w:val="20"/>
          <w:szCs w:val="20"/>
        </w:rPr>
        <w:t xml:space="preserve"> that</w:t>
      </w:r>
      <w:r>
        <w:rPr>
          <w:rFonts w:hint="eastAsia"/>
          <w:sz w:val="20"/>
          <w:szCs w:val="20"/>
        </w:rPr>
        <w:t xml:space="preserve"> </w:t>
      </w:r>
      <w:r w:rsidR="006A51A6">
        <w:rPr>
          <w:rFonts w:hint="eastAsia"/>
          <w:sz w:val="20"/>
          <w:szCs w:val="20"/>
        </w:rPr>
        <w:t xml:space="preserve">the </w:t>
      </w:r>
      <w:r w:rsidR="00C84190">
        <w:rPr>
          <w:rFonts w:hint="eastAsia"/>
          <w:sz w:val="20"/>
          <w:szCs w:val="20"/>
        </w:rPr>
        <w:t>application</w:t>
      </w:r>
      <w:r>
        <w:rPr>
          <w:rFonts w:hint="eastAsia"/>
          <w:sz w:val="20"/>
          <w:szCs w:val="20"/>
        </w:rPr>
        <w:t xml:space="preserve"> </w:t>
      </w:r>
      <w:r w:rsidR="00973DC3">
        <w:rPr>
          <w:rFonts w:hint="eastAsia"/>
          <w:sz w:val="20"/>
          <w:szCs w:val="20"/>
        </w:rPr>
        <w:t xml:space="preserve">is </w:t>
      </w:r>
      <w:r w:rsidR="001A05AB">
        <w:rPr>
          <w:rFonts w:hint="eastAsia"/>
          <w:sz w:val="20"/>
          <w:szCs w:val="20"/>
        </w:rPr>
        <w:t>transmi</w:t>
      </w:r>
      <w:r w:rsidR="009049D6">
        <w:rPr>
          <w:rFonts w:hint="eastAsia"/>
          <w:sz w:val="20"/>
          <w:szCs w:val="20"/>
        </w:rPr>
        <w:t>tting</w:t>
      </w:r>
      <w:r>
        <w:rPr>
          <w:rFonts w:hint="eastAsia"/>
          <w:sz w:val="20"/>
          <w:szCs w:val="20"/>
        </w:rPr>
        <w:t xml:space="preserve"> </w:t>
      </w:r>
      <w:r w:rsidR="00C55887">
        <w:rPr>
          <w:rFonts w:hint="eastAsia"/>
          <w:sz w:val="20"/>
          <w:szCs w:val="20"/>
        </w:rPr>
        <w:t>one</w:t>
      </w:r>
      <w:r>
        <w:rPr>
          <w:rFonts w:hint="eastAsia"/>
          <w:sz w:val="20"/>
          <w:szCs w:val="20"/>
        </w:rPr>
        <w:t xml:space="preserve"> message in the MLLP</w:t>
      </w:r>
      <w:r w:rsidR="004B52F7">
        <w:rPr>
          <w:rFonts w:hint="eastAsia"/>
          <w:sz w:val="20"/>
          <w:szCs w:val="20"/>
        </w:rPr>
        <w:t xml:space="preserve"> </w:t>
      </w:r>
      <w:r w:rsidR="007E45CA">
        <w:rPr>
          <w:rFonts w:hint="eastAsia"/>
          <w:sz w:val="20"/>
          <w:szCs w:val="20"/>
        </w:rPr>
        <w:t>frame</w:t>
      </w:r>
      <w:r w:rsidR="004B52F7">
        <w:rPr>
          <w:rFonts w:hint="eastAsia"/>
          <w:sz w:val="20"/>
          <w:szCs w:val="20"/>
        </w:rPr>
        <w:t>.</w:t>
      </w:r>
      <w:r w:rsidR="009E09B4">
        <w:rPr>
          <w:rFonts w:hint="eastAsia"/>
          <w:sz w:val="20"/>
          <w:szCs w:val="20"/>
        </w:rPr>
        <w:t xml:space="preserve"> In other words, the ORM Sender sends </w:t>
      </w:r>
      <w:r w:rsidR="00C55887">
        <w:rPr>
          <w:rFonts w:hint="eastAsia"/>
          <w:sz w:val="20"/>
          <w:szCs w:val="20"/>
        </w:rPr>
        <w:t>one</w:t>
      </w:r>
      <w:r w:rsidR="009E09B4">
        <w:rPr>
          <w:rFonts w:hint="eastAsia"/>
          <w:sz w:val="20"/>
          <w:szCs w:val="20"/>
        </w:rPr>
        <w:t xml:space="preserve"> HL7 message to the client</w:t>
      </w:r>
      <w:r w:rsidR="009E09B4">
        <w:rPr>
          <w:sz w:val="20"/>
          <w:szCs w:val="20"/>
        </w:rPr>
        <w:t>’</w:t>
      </w:r>
      <w:r w:rsidR="009E09B4">
        <w:rPr>
          <w:rFonts w:hint="eastAsia"/>
          <w:sz w:val="20"/>
          <w:szCs w:val="20"/>
        </w:rPr>
        <w:t>s application</w:t>
      </w:r>
      <w:r w:rsidR="008B2BED">
        <w:rPr>
          <w:rFonts w:hint="eastAsia"/>
          <w:sz w:val="20"/>
          <w:szCs w:val="20"/>
        </w:rPr>
        <w:t xml:space="preserve"> every time</w:t>
      </w:r>
      <w:r w:rsidR="009E09B4">
        <w:rPr>
          <w:rFonts w:hint="eastAsia"/>
          <w:sz w:val="20"/>
          <w:szCs w:val="20"/>
        </w:rPr>
        <w:t>.</w:t>
      </w:r>
      <w:r w:rsidR="00AD4621">
        <w:rPr>
          <w:rFonts w:hint="eastAsia"/>
          <w:sz w:val="20"/>
          <w:szCs w:val="20"/>
        </w:rPr>
        <w:t xml:space="preserve"> In </w:t>
      </w:r>
      <w:r w:rsidR="008A20D9">
        <w:rPr>
          <w:rFonts w:hint="eastAsia"/>
          <w:sz w:val="20"/>
          <w:szCs w:val="20"/>
        </w:rPr>
        <w:t>some</w:t>
      </w:r>
      <w:r w:rsidR="00AD4621">
        <w:rPr>
          <w:rFonts w:hint="eastAsia"/>
          <w:sz w:val="20"/>
          <w:szCs w:val="20"/>
        </w:rPr>
        <w:t xml:space="preserve"> cases, the </w:t>
      </w:r>
      <w:r w:rsidR="001148EB">
        <w:rPr>
          <w:rFonts w:hint="eastAsia"/>
          <w:sz w:val="20"/>
          <w:szCs w:val="20"/>
        </w:rPr>
        <w:t>sender</w:t>
      </w:r>
      <w:r w:rsidR="00AD4621">
        <w:rPr>
          <w:rFonts w:hint="eastAsia"/>
          <w:sz w:val="20"/>
          <w:szCs w:val="20"/>
        </w:rPr>
        <w:t xml:space="preserve"> can send multiple messages in </w:t>
      </w:r>
      <w:r w:rsidR="00F209E2">
        <w:rPr>
          <w:rFonts w:hint="eastAsia"/>
          <w:sz w:val="20"/>
          <w:szCs w:val="20"/>
        </w:rPr>
        <w:t>a</w:t>
      </w:r>
      <w:r w:rsidR="00AD4621">
        <w:rPr>
          <w:rFonts w:hint="eastAsia"/>
          <w:sz w:val="20"/>
          <w:szCs w:val="20"/>
        </w:rPr>
        <w:t xml:space="preserve"> transmission, and the receiver may need to send the same number of ACK messages as a response. </w:t>
      </w:r>
      <w:r w:rsidR="00B11ABB">
        <w:rPr>
          <w:rFonts w:hint="eastAsia"/>
          <w:sz w:val="20"/>
          <w:szCs w:val="20"/>
        </w:rPr>
        <w:t xml:space="preserve">We will go through the structure and usage of the multiple messages in detail later </w:t>
      </w:r>
      <w:r w:rsidR="00B11ABB">
        <w:rPr>
          <w:sz w:val="20"/>
          <w:szCs w:val="20"/>
        </w:rPr>
        <w:t>with</w:t>
      </w:r>
      <w:r w:rsidR="00B11ABB">
        <w:rPr>
          <w:rFonts w:hint="eastAsia"/>
          <w:sz w:val="20"/>
          <w:szCs w:val="20"/>
        </w:rPr>
        <w:t xml:space="preserve"> examples. But f</w:t>
      </w:r>
      <w:r w:rsidR="00EC04B1">
        <w:rPr>
          <w:rFonts w:hint="eastAsia"/>
          <w:sz w:val="20"/>
          <w:szCs w:val="20"/>
        </w:rPr>
        <w:t xml:space="preserve">or now, </w:t>
      </w:r>
      <w:r w:rsidR="00B11ABB">
        <w:rPr>
          <w:rFonts w:hint="eastAsia"/>
          <w:sz w:val="20"/>
          <w:szCs w:val="20"/>
        </w:rPr>
        <w:t>let</w:t>
      </w:r>
      <w:r w:rsidR="00B11ABB">
        <w:rPr>
          <w:sz w:val="20"/>
          <w:szCs w:val="20"/>
        </w:rPr>
        <w:t>’</w:t>
      </w:r>
      <w:r w:rsidR="00B11ABB">
        <w:rPr>
          <w:rFonts w:hint="eastAsia"/>
          <w:sz w:val="20"/>
          <w:szCs w:val="20"/>
        </w:rPr>
        <w:t xml:space="preserve">s </w:t>
      </w:r>
      <w:r w:rsidR="008B2BED">
        <w:rPr>
          <w:rFonts w:hint="eastAsia"/>
          <w:sz w:val="20"/>
          <w:szCs w:val="20"/>
        </w:rPr>
        <w:t xml:space="preserve">assume that we </w:t>
      </w:r>
      <w:r w:rsidR="00B11ABB">
        <w:rPr>
          <w:rFonts w:hint="eastAsia"/>
          <w:sz w:val="20"/>
          <w:szCs w:val="20"/>
        </w:rPr>
        <w:t xml:space="preserve">send </w:t>
      </w:r>
      <w:r w:rsidR="00C55887">
        <w:rPr>
          <w:rFonts w:hint="eastAsia"/>
          <w:sz w:val="20"/>
          <w:szCs w:val="20"/>
        </w:rPr>
        <w:t>one</w:t>
      </w:r>
      <w:r w:rsidR="00EC04B1">
        <w:rPr>
          <w:rFonts w:hint="eastAsia"/>
          <w:sz w:val="20"/>
          <w:szCs w:val="20"/>
        </w:rPr>
        <w:t xml:space="preserve"> message per tran</w:t>
      </w:r>
      <w:r w:rsidR="00DB3BC6">
        <w:rPr>
          <w:rFonts w:hint="eastAsia"/>
          <w:sz w:val="20"/>
          <w:szCs w:val="20"/>
        </w:rPr>
        <w:t>smission</w:t>
      </w:r>
      <w:r w:rsidR="00E25B56">
        <w:rPr>
          <w:rFonts w:hint="eastAsia"/>
          <w:sz w:val="20"/>
          <w:szCs w:val="20"/>
        </w:rPr>
        <w:t xml:space="preserve"> to the </w:t>
      </w:r>
      <w:r w:rsidR="00E25B56">
        <w:rPr>
          <w:sz w:val="20"/>
          <w:szCs w:val="20"/>
        </w:rPr>
        <w:t>clien</w:t>
      </w:r>
      <w:r w:rsidR="00E25B56">
        <w:rPr>
          <w:rFonts w:hint="eastAsia"/>
          <w:sz w:val="20"/>
          <w:szCs w:val="20"/>
        </w:rPr>
        <w:t>t</w:t>
      </w:r>
      <w:r w:rsidR="00E25B56">
        <w:rPr>
          <w:sz w:val="20"/>
          <w:szCs w:val="20"/>
        </w:rPr>
        <w:t>’</w:t>
      </w:r>
      <w:r w:rsidR="00E25B56">
        <w:rPr>
          <w:rFonts w:hint="eastAsia"/>
          <w:sz w:val="20"/>
          <w:szCs w:val="20"/>
        </w:rPr>
        <w:t>s application</w:t>
      </w:r>
      <w:r w:rsidR="008B2BED">
        <w:rPr>
          <w:rFonts w:hint="eastAsia"/>
          <w:sz w:val="20"/>
          <w:szCs w:val="20"/>
        </w:rPr>
        <w:t xml:space="preserve">. </w:t>
      </w:r>
      <w:r w:rsidR="00F60D0E">
        <w:rPr>
          <w:rFonts w:hint="eastAsia"/>
          <w:sz w:val="20"/>
          <w:szCs w:val="20"/>
        </w:rPr>
        <w:t xml:space="preserve">Although the ORM Listener receives </w:t>
      </w:r>
      <w:r w:rsidR="00C55887">
        <w:rPr>
          <w:rFonts w:hint="eastAsia"/>
          <w:sz w:val="20"/>
          <w:szCs w:val="20"/>
        </w:rPr>
        <w:t>one</w:t>
      </w:r>
      <w:r w:rsidR="00F60D0E">
        <w:rPr>
          <w:rFonts w:hint="eastAsia"/>
          <w:sz w:val="20"/>
          <w:szCs w:val="20"/>
        </w:rPr>
        <w:t xml:space="preserve"> message, it is still </w:t>
      </w:r>
      <w:r w:rsidR="001F0544">
        <w:rPr>
          <w:rFonts w:hint="eastAsia"/>
          <w:sz w:val="20"/>
          <w:szCs w:val="20"/>
        </w:rPr>
        <w:t>OK</w:t>
      </w:r>
      <w:r w:rsidR="00F60D0E">
        <w:rPr>
          <w:rFonts w:hint="eastAsia"/>
          <w:sz w:val="20"/>
          <w:szCs w:val="20"/>
        </w:rPr>
        <w:t xml:space="preserve"> to use the </w:t>
      </w:r>
      <w:r w:rsidR="00F60D0E" w:rsidRPr="00DA0597">
        <w:rPr>
          <w:rFonts w:hint="eastAsia"/>
          <w:i/>
          <w:sz w:val="20"/>
          <w:szCs w:val="20"/>
        </w:rPr>
        <w:t>acks</w:t>
      </w:r>
      <w:r w:rsidR="00F60D0E">
        <w:rPr>
          <w:rFonts w:hint="eastAsia"/>
          <w:sz w:val="20"/>
          <w:szCs w:val="20"/>
        </w:rPr>
        <w:t xml:space="preserve"> variable to send </w:t>
      </w:r>
      <w:r w:rsidR="00C55887">
        <w:rPr>
          <w:rFonts w:hint="eastAsia"/>
          <w:sz w:val="20"/>
          <w:szCs w:val="20"/>
        </w:rPr>
        <w:t>one</w:t>
      </w:r>
      <w:r w:rsidR="00F60D0E">
        <w:rPr>
          <w:rFonts w:hint="eastAsia"/>
          <w:sz w:val="20"/>
          <w:szCs w:val="20"/>
        </w:rPr>
        <w:t xml:space="preserve"> ACK message. See Table 2</w:t>
      </w:r>
      <w:r w:rsidR="00CF529E">
        <w:rPr>
          <w:rFonts w:hint="eastAsia"/>
          <w:sz w:val="20"/>
          <w:szCs w:val="20"/>
        </w:rPr>
        <w:t>3</w:t>
      </w:r>
      <w:r w:rsidR="00F60D0E">
        <w:rPr>
          <w:rFonts w:hint="eastAsia"/>
          <w:sz w:val="20"/>
          <w:szCs w:val="20"/>
        </w:rPr>
        <w:t xml:space="preserve"> for the detail.</w:t>
      </w:r>
    </w:p>
    <w:tbl>
      <w:tblPr>
        <w:tblStyle w:val="TableGrid"/>
        <w:tblW w:w="0" w:type="auto"/>
        <w:jc w:val="center"/>
        <w:tblLook w:val="04A0" w:firstRow="1" w:lastRow="0" w:firstColumn="1" w:lastColumn="0" w:noHBand="0" w:noVBand="1"/>
      </w:tblPr>
      <w:tblGrid>
        <w:gridCol w:w="918"/>
        <w:gridCol w:w="1440"/>
        <w:gridCol w:w="4230"/>
        <w:gridCol w:w="3888"/>
      </w:tblGrid>
      <w:tr w:rsidR="004B52F7" w:rsidTr="000F05E7">
        <w:trPr>
          <w:jc w:val="center"/>
        </w:trPr>
        <w:tc>
          <w:tcPr>
            <w:tcW w:w="918" w:type="dxa"/>
            <w:shd w:val="clear" w:color="auto" w:fill="D9D9D9" w:themeFill="background1" w:themeFillShade="D9"/>
          </w:tcPr>
          <w:p w:rsidR="004B52F7" w:rsidRPr="002C36EE" w:rsidRDefault="004B52F7" w:rsidP="00B83A83">
            <w:pPr>
              <w:rPr>
                <w:b/>
                <w:sz w:val="20"/>
                <w:szCs w:val="20"/>
              </w:rPr>
            </w:pPr>
            <w:r w:rsidRPr="002C36EE">
              <w:rPr>
                <w:rFonts w:hint="eastAsia"/>
                <w:b/>
                <w:sz w:val="20"/>
                <w:szCs w:val="20"/>
              </w:rPr>
              <w:t>Variable</w:t>
            </w:r>
          </w:p>
        </w:tc>
        <w:tc>
          <w:tcPr>
            <w:tcW w:w="1440" w:type="dxa"/>
            <w:shd w:val="clear" w:color="auto" w:fill="D9D9D9" w:themeFill="background1" w:themeFillShade="D9"/>
          </w:tcPr>
          <w:p w:rsidR="004B52F7" w:rsidRPr="002C36EE" w:rsidRDefault="004B52F7" w:rsidP="00B83A83">
            <w:pPr>
              <w:rPr>
                <w:b/>
                <w:sz w:val="20"/>
                <w:szCs w:val="20"/>
              </w:rPr>
            </w:pPr>
            <w:r w:rsidRPr="002C36EE">
              <w:rPr>
                <w:rFonts w:hint="eastAsia"/>
                <w:b/>
                <w:sz w:val="20"/>
                <w:szCs w:val="20"/>
              </w:rPr>
              <w:t>Type</w:t>
            </w:r>
          </w:p>
        </w:tc>
        <w:tc>
          <w:tcPr>
            <w:tcW w:w="4230" w:type="dxa"/>
            <w:shd w:val="clear" w:color="auto" w:fill="D9D9D9" w:themeFill="background1" w:themeFillShade="D9"/>
          </w:tcPr>
          <w:p w:rsidR="004B52F7" w:rsidRPr="002C36EE" w:rsidRDefault="004B52F7" w:rsidP="00B83A83">
            <w:pPr>
              <w:rPr>
                <w:b/>
                <w:sz w:val="20"/>
                <w:szCs w:val="20"/>
              </w:rPr>
            </w:pPr>
            <w:r w:rsidRPr="002C36EE">
              <w:rPr>
                <w:rFonts w:hint="eastAsia"/>
                <w:b/>
                <w:sz w:val="20"/>
                <w:szCs w:val="20"/>
              </w:rPr>
              <w:t>Usage</w:t>
            </w:r>
            <w:r>
              <w:rPr>
                <w:rFonts w:hint="eastAsia"/>
                <w:b/>
                <w:sz w:val="20"/>
                <w:szCs w:val="20"/>
              </w:rPr>
              <w:t xml:space="preserve"> Example</w:t>
            </w:r>
          </w:p>
        </w:tc>
        <w:tc>
          <w:tcPr>
            <w:tcW w:w="3888" w:type="dxa"/>
            <w:shd w:val="clear" w:color="auto" w:fill="D9D9D9" w:themeFill="background1" w:themeFillShade="D9"/>
          </w:tcPr>
          <w:p w:rsidR="004B52F7" w:rsidRPr="002C36EE" w:rsidRDefault="004B52F7" w:rsidP="00B83A83">
            <w:pPr>
              <w:rPr>
                <w:b/>
                <w:sz w:val="20"/>
                <w:szCs w:val="20"/>
              </w:rPr>
            </w:pPr>
            <w:r w:rsidRPr="002C36EE">
              <w:rPr>
                <w:rFonts w:hint="eastAsia"/>
                <w:b/>
                <w:sz w:val="20"/>
                <w:szCs w:val="20"/>
              </w:rPr>
              <w:t>Detail</w:t>
            </w:r>
          </w:p>
        </w:tc>
      </w:tr>
      <w:tr w:rsidR="004B52F7" w:rsidTr="000F05E7">
        <w:trPr>
          <w:jc w:val="center"/>
        </w:trPr>
        <w:tc>
          <w:tcPr>
            <w:tcW w:w="918" w:type="dxa"/>
          </w:tcPr>
          <w:p w:rsidR="004B52F7" w:rsidRPr="0038165B" w:rsidRDefault="009A0091" w:rsidP="004B52F7">
            <w:pPr>
              <w:rPr>
                <w:b/>
                <w:sz w:val="20"/>
                <w:szCs w:val="20"/>
              </w:rPr>
            </w:pPr>
            <w:r>
              <w:rPr>
                <w:rFonts w:hint="eastAsia"/>
                <w:b/>
                <w:color w:val="FF0000"/>
                <w:sz w:val="20"/>
                <w:szCs w:val="20"/>
              </w:rPr>
              <w:t>a</w:t>
            </w:r>
            <w:r w:rsidR="004B52F7">
              <w:rPr>
                <w:rFonts w:hint="eastAsia"/>
                <w:b/>
                <w:color w:val="FF0000"/>
                <w:sz w:val="20"/>
                <w:szCs w:val="20"/>
              </w:rPr>
              <w:t>cks</w:t>
            </w:r>
          </w:p>
        </w:tc>
        <w:tc>
          <w:tcPr>
            <w:tcW w:w="1440" w:type="dxa"/>
          </w:tcPr>
          <w:p w:rsidR="004B52F7" w:rsidRDefault="004B52F7" w:rsidP="00B83A83">
            <w:pPr>
              <w:rPr>
                <w:sz w:val="20"/>
                <w:szCs w:val="20"/>
              </w:rPr>
            </w:pPr>
            <w:r w:rsidRPr="0038165B">
              <w:rPr>
                <w:rFonts w:hint="eastAsia"/>
                <w:b/>
                <w:color w:val="FF0000"/>
                <w:sz w:val="20"/>
                <w:szCs w:val="20"/>
              </w:rPr>
              <w:t>List</w:t>
            </w:r>
            <w:r>
              <w:rPr>
                <w:rFonts w:hint="eastAsia"/>
                <w:sz w:val="20"/>
                <w:szCs w:val="20"/>
              </w:rPr>
              <w:t>&lt;</w:t>
            </w:r>
            <w:r w:rsidRPr="0038165B">
              <w:rPr>
                <w:rFonts w:hint="eastAsia"/>
                <w:b/>
                <w:sz w:val="20"/>
                <w:szCs w:val="20"/>
              </w:rPr>
              <w:t>Message</w:t>
            </w:r>
            <w:r>
              <w:rPr>
                <w:rFonts w:hint="eastAsia"/>
                <w:sz w:val="20"/>
                <w:szCs w:val="20"/>
              </w:rPr>
              <w:t>&gt;</w:t>
            </w:r>
          </w:p>
        </w:tc>
        <w:tc>
          <w:tcPr>
            <w:tcW w:w="4230" w:type="dxa"/>
          </w:tcPr>
          <w:p w:rsidR="00B11ABB" w:rsidRDefault="000F05E7" w:rsidP="00B11ABB">
            <w:pPr>
              <w:rPr>
                <w:sz w:val="20"/>
                <w:szCs w:val="20"/>
              </w:rPr>
            </w:pPr>
            <w:r>
              <w:rPr>
                <w:rFonts w:hint="eastAsia"/>
                <w:sz w:val="20"/>
                <w:szCs w:val="20"/>
              </w:rPr>
              <w:t>var</w:t>
            </w:r>
            <w:r w:rsidR="00B11ABB">
              <w:rPr>
                <w:rFonts w:hint="eastAsia"/>
                <w:sz w:val="20"/>
                <w:szCs w:val="20"/>
              </w:rPr>
              <w:t xml:space="preserve"> nack = message.GetNACK(</w:t>
            </w:r>
            <w:r w:rsidR="00B11ABB">
              <w:rPr>
                <w:sz w:val="20"/>
                <w:szCs w:val="20"/>
              </w:rPr>
              <w:t>“</w:t>
            </w:r>
            <w:r w:rsidR="00B11ABB">
              <w:rPr>
                <w:rFonts w:hint="eastAsia"/>
                <w:sz w:val="20"/>
                <w:szCs w:val="20"/>
              </w:rPr>
              <w:t>AR</w:t>
            </w:r>
            <w:r w:rsidR="00B11ABB">
              <w:rPr>
                <w:sz w:val="20"/>
                <w:szCs w:val="20"/>
              </w:rPr>
              <w:t>”</w:t>
            </w:r>
            <w:r w:rsidR="00B11ABB">
              <w:rPr>
                <w:rFonts w:hint="eastAsia"/>
                <w:sz w:val="20"/>
                <w:szCs w:val="20"/>
              </w:rPr>
              <w:t>,</w:t>
            </w:r>
            <w:r w:rsidR="00E46D22">
              <w:rPr>
                <w:sz w:val="20"/>
                <w:szCs w:val="20"/>
              </w:rPr>
              <w:t xml:space="preserve"> “</w:t>
            </w:r>
            <w:r w:rsidR="00B11ABB">
              <w:rPr>
                <w:rFonts w:hint="eastAsia"/>
                <w:sz w:val="20"/>
                <w:szCs w:val="20"/>
              </w:rPr>
              <w:t>Rejected</w:t>
            </w:r>
            <w:r w:rsidR="00B11ABB">
              <w:rPr>
                <w:sz w:val="20"/>
                <w:szCs w:val="20"/>
              </w:rPr>
              <w:t>”</w:t>
            </w:r>
            <w:r w:rsidR="00B11ABB">
              <w:rPr>
                <w:rFonts w:hint="eastAsia"/>
                <w:sz w:val="20"/>
                <w:szCs w:val="20"/>
              </w:rPr>
              <w:t>);</w:t>
            </w:r>
          </w:p>
          <w:p w:rsidR="00B11ABB" w:rsidRDefault="00B11ABB" w:rsidP="00B11ABB">
            <w:pPr>
              <w:rPr>
                <w:sz w:val="20"/>
                <w:szCs w:val="20"/>
              </w:rPr>
            </w:pPr>
            <w:r>
              <w:rPr>
                <w:rFonts w:hint="eastAsia"/>
                <w:sz w:val="20"/>
                <w:szCs w:val="20"/>
              </w:rPr>
              <w:lastRenderedPageBreak/>
              <w:t>acks.Add( nack );</w:t>
            </w:r>
          </w:p>
        </w:tc>
        <w:tc>
          <w:tcPr>
            <w:tcW w:w="3888" w:type="dxa"/>
          </w:tcPr>
          <w:p w:rsidR="007C0F93" w:rsidRDefault="007C0F93" w:rsidP="004B52F7">
            <w:pPr>
              <w:keepNext/>
              <w:rPr>
                <w:sz w:val="20"/>
                <w:szCs w:val="20"/>
              </w:rPr>
            </w:pPr>
            <w:r>
              <w:rPr>
                <w:rFonts w:hint="eastAsia"/>
                <w:sz w:val="20"/>
                <w:szCs w:val="20"/>
              </w:rPr>
              <w:lastRenderedPageBreak/>
              <w:t>Instantiated per transaction.</w:t>
            </w:r>
          </w:p>
          <w:p w:rsidR="004B52F7" w:rsidRDefault="007C0F93" w:rsidP="00816CF9">
            <w:pPr>
              <w:keepNext/>
              <w:rPr>
                <w:sz w:val="20"/>
                <w:szCs w:val="20"/>
              </w:rPr>
            </w:pPr>
            <w:r>
              <w:rPr>
                <w:rFonts w:hint="eastAsia"/>
                <w:sz w:val="20"/>
                <w:szCs w:val="20"/>
              </w:rPr>
              <w:lastRenderedPageBreak/>
              <w:t xml:space="preserve">Designed to </w:t>
            </w:r>
            <w:r w:rsidR="00F7565E">
              <w:rPr>
                <w:rFonts w:hint="eastAsia"/>
                <w:sz w:val="20"/>
                <w:szCs w:val="20"/>
              </w:rPr>
              <w:t>send</w:t>
            </w:r>
            <w:r>
              <w:rPr>
                <w:rFonts w:hint="eastAsia"/>
                <w:sz w:val="20"/>
                <w:szCs w:val="20"/>
              </w:rPr>
              <w:t xml:space="preserve"> multiple ACK messages in case of multiple messages in the received data, such as</w:t>
            </w:r>
            <w:r w:rsidR="002E5C47">
              <w:rPr>
                <w:rFonts w:hint="eastAsia"/>
                <w:sz w:val="20"/>
                <w:szCs w:val="20"/>
              </w:rPr>
              <w:t xml:space="preserve"> a</w:t>
            </w:r>
            <w:r>
              <w:rPr>
                <w:rFonts w:hint="eastAsia"/>
                <w:sz w:val="20"/>
                <w:szCs w:val="20"/>
              </w:rPr>
              <w:t xml:space="preserve"> batch message.</w:t>
            </w:r>
          </w:p>
          <w:p w:rsidR="00816CF9" w:rsidRDefault="00816CF9" w:rsidP="002E5C47">
            <w:pPr>
              <w:keepNext/>
              <w:rPr>
                <w:sz w:val="20"/>
                <w:szCs w:val="20"/>
              </w:rPr>
            </w:pPr>
            <w:r>
              <w:rPr>
                <w:rFonts w:hint="eastAsia"/>
                <w:sz w:val="20"/>
                <w:szCs w:val="20"/>
              </w:rPr>
              <w:t>Th</w:t>
            </w:r>
            <w:r w:rsidR="002E5C47">
              <w:rPr>
                <w:rFonts w:hint="eastAsia"/>
                <w:sz w:val="20"/>
                <w:szCs w:val="20"/>
              </w:rPr>
              <w:t>e</w:t>
            </w:r>
            <w:r>
              <w:rPr>
                <w:rFonts w:hint="eastAsia"/>
                <w:sz w:val="20"/>
                <w:szCs w:val="20"/>
              </w:rPr>
              <w:t xml:space="preserve"> acks will be ignored if Send Default ACK is turned on.</w:t>
            </w:r>
          </w:p>
        </w:tc>
      </w:tr>
    </w:tbl>
    <w:p w:rsidR="004B52F7" w:rsidRDefault="004B52F7" w:rsidP="004B52F7">
      <w:pPr>
        <w:pStyle w:val="Caption"/>
        <w:jc w:val="center"/>
        <w:rPr>
          <w:sz w:val="20"/>
          <w:szCs w:val="20"/>
        </w:rPr>
      </w:pPr>
      <w:r>
        <w:lastRenderedPageBreak/>
        <w:t xml:space="preserve">Table </w:t>
      </w:r>
      <w:fldSimple w:instr=" SEQ Table \* ARABIC ">
        <w:r w:rsidR="00ED6308">
          <w:rPr>
            <w:noProof/>
          </w:rPr>
          <w:t>23</w:t>
        </w:r>
      </w:fldSimple>
      <w:r>
        <w:rPr>
          <w:rFonts w:hint="eastAsia"/>
        </w:rPr>
        <w:t>.</w:t>
      </w:r>
      <w:r w:rsidR="00AD0315">
        <w:rPr>
          <w:rFonts w:hint="eastAsia"/>
        </w:rPr>
        <w:t>The</w:t>
      </w:r>
      <w:r>
        <w:rPr>
          <w:rFonts w:hint="eastAsia"/>
        </w:rPr>
        <w:t xml:space="preserve"> acks variable in the HL7Listener</w:t>
      </w:r>
      <w:r>
        <w:t>’</w:t>
      </w:r>
      <w:r>
        <w:rPr>
          <w:rFonts w:hint="eastAsia"/>
        </w:rPr>
        <w:t>s Filter</w:t>
      </w:r>
    </w:p>
    <w:p w:rsidR="00DE381D" w:rsidRDefault="00DE381D" w:rsidP="00DE381D">
      <w:pPr>
        <w:rPr>
          <w:sz w:val="20"/>
          <w:szCs w:val="20"/>
        </w:rPr>
      </w:pPr>
      <w:r w:rsidRPr="00C721B1">
        <w:rPr>
          <w:rFonts w:hint="eastAsia"/>
          <w:b/>
          <w:color w:val="FF0000"/>
          <w:sz w:val="20"/>
          <w:szCs w:val="20"/>
        </w:rPr>
        <w:t>Note</w:t>
      </w:r>
      <w:r>
        <w:rPr>
          <w:rFonts w:hint="eastAsia"/>
          <w:sz w:val="20"/>
          <w:szCs w:val="20"/>
        </w:rPr>
        <w:t>: Although we used the term NACK, actual message type is ACK. So, creating a NACK means creating an ACK with a negative result value, like AR or CE.</w:t>
      </w:r>
    </w:p>
    <w:p w:rsidR="00FF33A6" w:rsidRDefault="00DF5A42" w:rsidP="00157816">
      <w:pPr>
        <w:rPr>
          <w:sz w:val="20"/>
          <w:szCs w:val="20"/>
        </w:rPr>
      </w:pPr>
      <w:r>
        <w:rPr>
          <w:rFonts w:hint="eastAsia"/>
          <w:sz w:val="20"/>
          <w:szCs w:val="20"/>
        </w:rPr>
        <w:t>Since we are in the Filter view, what we will do here is filter out invalid messages</w:t>
      </w:r>
      <w:r w:rsidR="002B0412">
        <w:rPr>
          <w:rFonts w:hint="eastAsia"/>
          <w:sz w:val="20"/>
          <w:szCs w:val="20"/>
        </w:rPr>
        <w:t xml:space="preserve"> first</w:t>
      </w:r>
      <w:r>
        <w:rPr>
          <w:rFonts w:hint="eastAsia"/>
          <w:sz w:val="20"/>
          <w:szCs w:val="20"/>
        </w:rPr>
        <w:t xml:space="preserve">. </w:t>
      </w:r>
      <w:r w:rsidR="00DE2E56">
        <w:rPr>
          <w:rFonts w:hint="eastAsia"/>
          <w:sz w:val="20"/>
          <w:szCs w:val="20"/>
        </w:rPr>
        <w:t>Then if any defined filtering condition is met, we will filter out the message as well. As you may notice, this is exactly the same as what we did in the ORM Sender</w:t>
      </w:r>
      <w:r w:rsidR="00DE2E56">
        <w:rPr>
          <w:sz w:val="20"/>
          <w:szCs w:val="20"/>
        </w:rPr>
        <w:t>’</w:t>
      </w:r>
      <w:r w:rsidR="00DE2E56">
        <w:rPr>
          <w:rFonts w:hint="eastAsia"/>
          <w:sz w:val="20"/>
          <w:szCs w:val="20"/>
        </w:rPr>
        <w:t>s Filter. The only difference is a negative ACK that we have to create once we f</w:t>
      </w:r>
      <w:r w:rsidR="005D30C7">
        <w:rPr>
          <w:rFonts w:hint="eastAsia"/>
          <w:sz w:val="20"/>
          <w:szCs w:val="20"/>
        </w:rPr>
        <w:t>in</w:t>
      </w:r>
      <w:r w:rsidR="00DE2E56">
        <w:rPr>
          <w:rFonts w:hint="eastAsia"/>
          <w:sz w:val="20"/>
          <w:szCs w:val="20"/>
        </w:rPr>
        <w:t>d any invalid or unacceptable message.</w:t>
      </w:r>
      <w:r w:rsidR="005D30C7">
        <w:rPr>
          <w:rFonts w:hint="eastAsia"/>
          <w:sz w:val="20"/>
          <w:szCs w:val="20"/>
        </w:rPr>
        <w:t xml:space="preserve"> So, we can reuse the code in Figure 14</w:t>
      </w:r>
      <w:r w:rsidR="00EE23D0">
        <w:rPr>
          <w:rFonts w:hint="eastAsia"/>
          <w:sz w:val="20"/>
          <w:szCs w:val="20"/>
        </w:rPr>
        <w:t>8</w:t>
      </w:r>
      <w:r w:rsidR="005D30C7">
        <w:rPr>
          <w:rFonts w:hint="eastAsia"/>
          <w:sz w:val="20"/>
          <w:szCs w:val="20"/>
        </w:rPr>
        <w:t xml:space="preserve"> and extend it to handle the NACK message. </w:t>
      </w:r>
      <w:r w:rsidR="00FD1079">
        <w:rPr>
          <w:rFonts w:hint="eastAsia"/>
          <w:sz w:val="20"/>
          <w:szCs w:val="20"/>
        </w:rPr>
        <w:t>As a side note,</w:t>
      </w:r>
      <w:r w:rsidR="005D30C7">
        <w:rPr>
          <w:rFonts w:hint="eastAsia"/>
          <w:sz w:val="20"/>
          <w:szCs w:val="20"/>
        </w:rPr>
        <w:t xml:space="preserve"> please note that we will not use GetACK() that is for successful message. Although we can create a NACK with GetACK() </w:t>
      </w:r>
      <w:r w:rsidR="007624B5">
        <w:rPr>
          <w:rFonts w:hint="eastAsia"/>
          <w:sz w:val="20"/>
          <w:szCs w:val="20"/>
        </w:rPr>
        <w:t>by populating</w:t>
      </w:r>
      <w:r w:rsidR="005D30C7">
        <w:rPr>
          <w:rFonts w:hint="eastAsia"/>
          <w:sz w:val="20"/>
          <w:szCs w:val="20"/>
        </w:rPr>
        <w:t xml:space="preserve"> the MSA.1 with a negative value, GetNACK() makes code more relevant and concise.</w:t>
      </w:r>
      <w:r w:rsidR="00157816">
        <w:rPr>
          <w:rFonts w:hint="eastAsia"/>
          <w:sz w:val="20"/>
          <w:szCs w:val="20"/>
        </w:rPr>
        <w:t xml:space="preserve"> So, if you are comfortable with both methods, please use one of them as you prefer. </w:t>
      </w:r>
      <w:r w:rsidR="00EF397A">
        <w:rPr>
          <w:rFonts w:hint="eastAsia"/>
          <w:sz w:val="20"/>
          <w:szCs w:val="20"/>
        </w:rPr>
        <w:t>Following Figure 16</w:t>
      </w:r>
      <w:r w:rsidR="00EE23D0">
        <w:rPr>
          <w:rFonts w:hint="eastAsia"/>
          <w:sz w:val="20"/>
          <w:szCs w:val="20"/>
        </w:rPr>
        <w:t>9</w:t>
      </w:r>
      <w:r w:rsidR="00EF397A">
        <w:rPr>
          <w:rFonts w:hint="eastAsia"/>
          <w:sz w:val="20"/>
          <w:szCs w:val="20"/>
        </w:rPr>
        <w:t xml:space="preserve"> shows a code implementation of message filtering and </w:t>
      </w:r>
      <w:r w:rsidR="003D2F32">
        <w:rPr>
          <w:sz w:val="20"/>
          <w:szCs w:val="20"/>
        </w:rPr>
        <w:t>corresponding</w:t>
      </w:r>
      <w:r w:rsidR="00EF397A">
        <w:rPr>
          <w:rFonts w:hint="eastAsia"/>
          <w:sz w:val="20"/>
          <w:szCs w:val="20"/>
        </w:rPr>
        <w:t xml:space="preserve"> NACK message creation as a result.</w:t>
      </w:r>
    </w:p>
    <w:p w:rsidR="00EF397A" w:rsidRDefault="001B3619" w:rsidP="00EF397A">
      <w:pPr>
        <w:keepNext/>
        <w:spacing w:after="0" w:line="240" w:lineRule="auto"/>
        <w:jc w:val="center"/>
      </w:pPr>
      <w:r w:rsidRPr="001B3619">
        <w:rPr>
          <w:noProof/>
        </w:rPr>
        <w:drawing>
          <wp:inline distT="0" distB="0" distL="0" distR="0" wp14:anchorId="3D5E7286" wp14:editId="6B5C5286">
            <wp:extent cx="4544568" cy="4956048"/>
            <wp:effectExtent l="0" t="0" r="889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4544568" cy="4956048"/>
                    </a:xfrm>
                    <a:prstGeom prst="rect">
                      <a:avLst/>
                    </a:prstGeom>
                  </pic:spPr>
                </pic:pic>
              </a:graphicData>
            </a:graphic>
          </wp:inline>
        </w:drawing>
      </w:r>
    </w:p>
    <w:p w:rsidR="00FF33A6" w:rsidRDefault="00EF397A" w:rsidP="00EF397A">
      <w:pPr>
        <w:pStyle w:val="Caption"/>
        <w:jc w:val="center"/>
        <w:rPr>
          <w:sz w:val="20"/>
          <w:szCs w:val="20"/>
        </w:rPr>
      </w:pPr>
      <w:r>
        <w:t xml:space="preserve">Figure </w:t>
      </w:r>
      <w:fldSimple w:instr=" SEQ Figure \* ARABIC ">
        <w:r w:rsidR="009A3159">
          <w:rPr>
            <w:noProof/>
          </w:rPr>
          <w:t>169</w:t>
        </w:r>
      </w:fldSimple>
      <w:r>
        <w:rPr>
          <w:rFonts w:hint="eastAsia"/>
        </w:rPr>
        <w:t>.HL7 Message Filtering example</w:t>
      </w:r>
    </w:p>
    <w:p w:rsidR="000031BB" w:rsidRDefault="00912D78" w:rsidP="00A5594D">
      <w:pPr>
        <w:rPr>
          <w:sz w:val="20"/>
          <w:szCs w:val="20"/>
        </w:rPr>
      </w:pPr>
      <w:r>
        <w:rPr>
          <w:rFonts w:hint="eastAsia"/>
          <w:sz w:val="20"/>
          <w:szCs w:val="20"/>
        </w:rPr>
        <w:t xml:space="preserve">Like an example in </w:t>
      </w:r>
      <w:r w:rsidR="00D56889">
        <w:rPr>
          <w:rFonts w:hint="eastAsia"/>
          <w:sz w:val="20"/>
          <w:szCs w:val="20"/>
        </w:rPr>
        <w:t>Table 2</w:t>
      </w:r>
      <w:r w:rsidR="00CF529E">
        <w:rPr>
          <w:rFonts w:hint="eastAsia"/>
          <w:sz w:val="20"/>
          <w:szCs w:val="20"/>
        </w:rPr>
        <w:t>3</w:t>
      </w:r>
      <w:r w:rsidR="00D56889">
        <w:rPr>
          <w:rFonts w:hint="eastAsia"/>
          <w:sz w:val="20"/>
          <w:szCs w:val="20"/>
        </w:rPr>
        <w:t xml:space="preserve">, creating a </w:t>
      </w:r>
      <w:r w:rsidR="00DD5B47">
        <w:rPr>
          <w:rFonts w:hint="eastAsia"/>
          <w:sz w:val="20"/>
          <w:szCs w:val="20"/>
        </w:rPr>
        <w:t>N</w:t>
      </w:r>
      <w:r w:rsidR="00D56889">
        <w:rPr>
          <w:rFonts w:hint="eastAsia"/>
          <w:sz w:val="20"/>
          <w:szCs w:val="20"/>
        </w:rPr>
        <w:t>ACK is quite straightforward</w:t>
      </w:r>
      <w:r w:rsidR="00157816">
        <w:rPr>
          <w:rFonts w:hint="eastAsia"/>
          <w:sz w:val="20"/>
          <w:szCs w:val="20"/>
        </w:rPr>
        <w:t>.</w:t>
      </w:r>
    </w:p>
    <w:p w:rsidR="000031BB" w:rsidRDefault="00912D78" w:rsidP="00A5594D">
      <w:pPr>
        <w:rPr>
          <w:sz w:val="20"/>
          <w:szCs w:val="20"/>
        </w:rPr>
      </w:pPr>
      <w:r>
        <w:rPr>
          <w:rFonts w:hint="eastAsia"/>
          <w:sz w:val="20"/>
          <w:szCs w:val="20"/>
        </w:rPr>
        <w:t xml:space="preserve">1) </w:t>
      </w:r>
      <w:r w:rsidR="00D56889">
        <w:rPr>
          <w:rFonts w:hint="eastAsia"/>
          <w:sz w:val="20"/>
          <w:szCs w:val="20"/>
        </w:rPr>
        <w:t>Once the ParseMessage finished without error, we can use GetNACK method to create a</w:t>
      </w:r>
      <w:r w:rsidR="003D2F32">
        <w:rPr>
          <w:rFonts w:hint="eastAsia"/>
          <w:sz w:val="20"/>
          <w:szCs w:val="20"/>
        </w:rPr>
        <w:t xml:space="preserve"> negative</w:t>
      </w:r>
      <w:r w:rsidR="00D56889">
        <w:rPr>
          <w:rFonts w:hint="eastAsia"/>
          <w:sz w:val="20"/>
          <w:szCs w:val="20"/>
        </w:rPr>
        <w:t xml:space="preserve"> ACK if any defined condition </w:t>
      </w:r>
      <w:r w:rsidR="005E3740">
        <w:rPr>
          <w:rFonts w:hint="eastAsia"/>
          <w:sz w:val="20"/>
          <w:szCs w:val="20"/>
        </w:rPr>
        <w:t xml:space="preserve">is </w:t>
      </w:r>
      <w:r w:rsidR="00D56889">
        <w:rPr>
          <w:rFonts w:hint="eastAsia"/>
          <w:sz w:val="20"/>
          <w:szCs w:val="20"/>
        </w:rPr>
        <w:t>met.</w:t>
      </w:r>
      <w:r w:rsidR="00A5594D">
        <w:rPr>
          <w:rFonts w:hint="eastAsia"/>
          <w:sz w:val="20"/>
          <w:szCs w:val="20"/>
        </w:rPr>
        <w:t xml:space="preserve"> Since we filter out non-ORM message, we can set the message as rejected</w:t>
      </w:r>
      <w:r w:rsidR="005E3740">
        <w:rPr>
          <w:rFonts w:hint="eastAsia"/>
          <w:sz w:val="20"/>
          <w:szCs w:val="20"/>
        </w:rPr>
        <w:t>, i.e., AR</w:t>
      </w:r>
      <w:r w:rsidR="00A5594D">
        <w:rPr>
          <w:rFonts w:hint="eastAsia"/>
          <w:sz w:val="20"/>
          <w:szCs w:val="20"/>
        </w:rPr>
        <w:t>, as shown in Figure 16</w:t>
      </w:r>
      <w:r w:rsidR="00EE23D0">
        <w:rPr>
          <w:rFonts w:hint="eastAsia"/>
          <w:sz w:val="20"/>
          <w:szCs w:val="20"/>
        </w:rPr>
        <w:t>9</w:t>
      </w:r>
      <w:r w:rsidR="00A5594D">
        <w:rPr>
          <w:rFonts w:hint="eastAsia"/>
          <w:sz w:val="20"/>
          <w:szCs w:val="20"/>
        </w:rPr>
        <w:t>.</w:t>
      </w:r>
      <w:r w:rsidR="00D56889">
        <w:rPr>
          <w:rFonts w:hint="eastAsia"/>
          <w:sz w:val="20"/>
          <w:szCs w:val="20"/>
        </w:rPr>
        <w:t xml:space="preserve"> </w:t>
      </w:r>
    </w:p>
    <w:p w:rsidR="000031BB" w:rsidRDefault="00912D78" w:rsidP="00A5594D">
      <w:pPr>
        <w:rPr>
          <w:sz w:val="20"/>
          <w:szCs w:val="20"/>
        </w:rPr>
      </w:pPr>
      <w:r>
        <w:rPr>
          <w:rFonts w:hint="eastAsia"/>
          <w:sz w:val="20"/>
          <w:szCs w:val="20"/>
        </w:rPr>
        <w:lastRenderedPageBreak/>
        <w:t xml:space="preserve">2) </w:t>
      </w:r>
      <w:r w:rsidR="00DA0971">
        <w:rPr>
          <w:rFonts w:hint="eastAsia"/>
          <w:sz w:val="20"/>
          <w:szCs w:val="20"/>
        </w:rPr>
        <w:t xml:space="preserve">If </w:t>
      </w:r>
      <w:r w:rsidR="00D56889">
        <w:rPr>
          <w:rFonts w:hint="eastAsia"/>
          <w:sz w:val="20"/>
          <w:szCs w:val="20"/>
        </w:rPr>
        <w:t xml:space="preserve">the ParseMessage fails, i.e., throws an HL7Exception, we can use GetNACK </w:t>
      </w:r>
      <w:r w:rsidR="004C00F4">
        <w:rPr>
          <w:rFonts w:hint="eastAsia"/>
          <w:sz w:val="20"/>
          <w:szCs w:val="20"/>
        </w:rPr>
        <w:t xml:space="preserve">again </w:t>
      </w:r>
      <w:r w:rsidR="00D56889">
        <w:rPr>
          <w:rFonts w:hint="eastAsia"/>
          <w:sz w:val="20"/>
          <w:szCs w:val="20"/>
        </w:rPr>
        <w:t>and populate corresponding values</w:t>
      </w:r>
      <w:r>
        <w:rPr>
          <w:rFonts w:hint="eastAsia"/>
          <w:sz w:val="20"/>
          <w:szCs w:val="20"/>
        </w:rPr>
        <w:t xml:space="preserve"> in the HL7Exception catch block.</w:t>
      </w:r>
      <w:r w:rsidR="005E3740">
        <w:rPr>
          <w:rFonts w:hint="eastAsia"/>
          <w:sz w:val="20"/>
          <w:szCs w:val="20"/>
        </w:rPr>
        <w:t xml:space="preserve"> In this case, we may set the message as Error, i.e., AE.</w:t>
      </w:r>
      <w:r>
        <w:rPr>
          <w:rFonts w:hint="eastAsia"/>
          <w:sz w:val="20"/>
          <w:szCs w:val="20"/>
        </w:rPr>
        <w:t xml:space="preserve"> </w:t>
      </w:r>
    </w:p>
    <w:p w:rsidR="00D56889" w:rsidRDefault="00912D78" w:rsidP="00A5594D">
      <w:pPr>
        <w:rPr>
          <w:sz w:val="20"/>
          <w:szCs w:val="20"/>
        </w:rPr>
      </w:pPr>
      <w:r>
        <w:rPr>
          <w:rFonts w:hint="eastAsia"/>
          <w:sz w:val="20"/>
          <w:szCs w:val="20"/>
        </w:rPr>
        <w:t>3) Lastly, if we face any other exception</w:t>
      </w:r>
      <w:r w:rsidR="006F75C9">
        <w:rPr>
          <w:rFonts w:hint="eastAsia"/>
          <w:sz w:val="20"/>
          <w:szCs w:val="20"/>
        </w:rPr>
        <w:t>,</w:t>
      </w:r>
      <w:r>
        <w:rPr>
          <w:rFonts w:hint="eastAsia"/>
          <w:sz w:val="20"/>
          <w:szCs w:val="20"/>
        </w:rPr>
        <w:t xml:space="preserve"> like code error, we can do the same </w:t>
      </w:r>
      <w:r w:rsidR="006F75C9">
        <w:rPr>
          <w:rFonts w:hint="eastAsia"/>
          <w:sz w:val="20"/>
          <w:szCs w:val="20"/>
        </w:rPr>
        <w:t>thing</w:t>
      </w:r>
      <w:r>
        <w:rPr>
          <w:rFonts w:hint="eastAsia"/>
          <w:sz w:val="20"/>
          <w:szCs w:val="20"/>
        </w:rPr>
        <w:t xml:space="preserve"> in the Exception catching block.</w:t>
      </w:r>
      <w:r w:rsidR="0098102D">
        <w:rPr>
          <w:rFonts w:hint="eastAsia"/>
          <w:sz w:val="20"/>
          <w:szCs w:val="20"/>
        </w:rPr>
        <w:t xml:space="preserve"> </w:t>
      </w:r>
      <w:r w:rsidR="000031BB">
        <w:rPr>
          <w:rFonts w:hint="eastAsia"/>
          <w:sz w:val="20"/>
          <w:szCs w:val="20"/>
        </w:rPr>
        <w:t>You can set the reason value as either a predefined value</w:t>
      </w:r>
      <w:r w:rsidR="00BE422E">
        <w:rPr>
          <w:rFonts w:hint="eastAsia"/>
          <w:sz w:val="20"/>
          <w:szCs w:val="20"/>
        </w:rPr>
        <w:t>,</w:t>
      </w:r>
      <w:r w:rsidR="000031BB">
        <w:rPr>
          <w:rFonts w:hint="eastAsia"/>
          <w:sz w:val="20"/>
          <w:szCs w:val="20"/>
        </w:rPr>
        <w:t xml:space="preserve"> like </w:t>
      </w:r>
      <w:r w:rsidR="000031BB">
        <w:rPr>
          <w:sz w:val="20"/>
          <w:szCs w:val="20"/>
        </w:rPr>
        <w:t>“</w:t>
      </w:r>
      <w:r w:rsidR="000031BB">
        <w:rPr>
          <w:rFonts w:hint="eastAsia"/>
          <w:sz w:val="20"/>
          <w:szCs w:val="20"/>
        </w:rPr>
        <w:t>Internal error while filtering message</w:t>
      </w:r>
      <w:r w:rsidR="00BE422E">
        <w:rPr>
          <w:rFonts w:hint="eastAsia"/>
          <w:sz w:val="20"/>
          <w:szCs w:val="20"/>
        </w:rPr>
        <w:t>,</w:t>
      </w:r>
      <w:r w:rsidR="000031BB">
        <w:rPr>
          <w:sz w:val="20"/>
          <w:szCs w:val="20"/>
        </w:rPr>
        <w:t>”</w:t>
      </w:r>
      <w:r w:rsidR="000031BB">
        <w:rPr>
          <w:rFonts w:hint="eastAsia"/>
          <w:sz w:val="20"/>
          <w:szCs w:val="20"/>
        </w:rPr>
        <w:t xml:space="preserve"> or ex.Message that best fits. </w:t>
      </w:r>
      <w:r w:rsidR="0098102D">
        <w:rPr>
          <w:rFonts w:hint="eastAsia"/>
          <w:sz w:val="20"/>
          <w:szCs w:val="20"/>
        </w:rPr>
        <w:t>Although the code sets AE for the exception case, you can set AR or CR if that is more appropriate for the situation.</w:t>
      </w:r>
    </w:p>
    <w:p w:rsidR="005E3740" w:rsidRDefault="005E3740" w:rsidP="00A5594D">
      <w:pPr>
        <w:rPr>
          <w:sz w:val="20"/>
          <w:szCs w:val="20"/>
        </w:rPr>
      </w:pPr>
      <w:r w:rsidRPr="00253BB1">
        <w:rPr>
          <w:rFonts w:hint="eastAsia"/>
          <w:b/>
          <w:color w:val="FF0000"/>
          <w:sz w:val="20"/>
          <w:szCs w:val="20"/>
        </w:rPr>
        <w:t>Note</w:t>
      </w:r>
      <w:r>
        <w:rPr>
          <w:rFonts w:hint="eastAsia"/>
          <w:sz w:val="20"/>
          <w:szCs w:val="20"/>
        </w:rPr>
        <w:t xml:space="preserve">: One thing to note is the received message may not have a MSH segment, which is an edge case. In that case, ParseMessage </w:t>
      </w:r>
      <w:r w:rsidR="00253BB1">
        <w:rPr>
          <w:rFonts w:hint="eastAsia"/>
          <w:sz w:val="20"/>
          <w:szCs w:val="20"/>
        </w:rPr>
        <w:t xml:space="preserve">fails and </w:t>
      </w:r>
      <w:r>
        <w:rPr>
          <w:rFonts w:hint="eastAsia"/>
          <w:sz w:val="20"/>
          <w:szCs w:val="20"/>
        </w:rPr>
        <w:t>throws</w:t>
      </w:r>
      <w:r w:rsidR="00253BB1">
        <w:rPr>
          <w:rFonts w:hint="eastAsia"/>
          <w:sz w:val="20"/>
          <w:szCs w:val="20"/>
        </w:rPr>
        <w:t xml:space="preserve"> an</w:t>
      </w:r>
      <w:r>
        <w:rPr>
          <w:rFonts w:hint="eastAsia"/>
          <w:sz w:val="20"/>
          <w:szCs w:val="20"/>
        </w:rPr>
        <w:t xml:space="preserve"> HL7Exception</w:t>
      </w:r>
      <w:r w:rsidR="00253BB1">
        <w:rPr>
          <w:rFonts w:hint="eastAsia"/>
          <w:sz w:val="20"/>
          <w:szCs w:val="20"/>
        </w:rPr>
        <w:t xml:space="preserve">. </w:t>
      </w:r>
      <w:r w:rsidR="005852A9">
        <w:rPr>
          <w:sz w:val="20"/>
          <w:szCs w:val="20"/>
        </w:rPr>
        <w:t>You</w:t>
      </w:r>
      <w:r w:rsidR="005852A9">
        <w:rPr>
          <w:rFonts w:hint="eastAsia"/>
          <w:sz w:val="20"/>
          <w:szCs w:val="20"/>
        </w:rPr>
        <w:t xml:space="preserve"> can revisit Figure 14</w:t>
      </w:r>
      <w:r w:rsidR="00EE23D0">
        <w:rPr>
          <w:rFonts w:hint="eastAsia"/>
          <w:sz w:val="20"/>
          <w:szCs w:val="20"/>
        </w:rPr>
        <w:t>3</w:t>
      </w:r>
      <w:r w:rsidR="005852A9">
        <w:rPr>
          <w:rFonts w:hint="eastAsia"/>
          <w:sz w:val="20"/>
          <w:szCs w:val="20"/>
        </w:rPr>
        <w:t xml:space="preserve"> and 14</w:t>
      </w:r>
      <w:r w:rsidR="00EE23D0">
        <w:rPr>
          <w:rFonts w:hint="eastAsia"/>
          <w:sz w:val="20"/>
          <w:szCs w:val="20"/>
        </w:rPr>
        <w:t>5</w:t>
      </w:r>
      <w:r w:rsidR="005852A9">
        <w:rPr>
          <w:rFonts w:hint="eastAsia"/>
          <w:sz w:val="20"/>
          <w:szCs w:val="20"/>
        </w:rPr>
        <w:t xml:space="preserve"> for this issue. </w:t>
      </w:r>
      <w:r w:rsidR="00253BB1">
        <w:rPr>
          <w:rFonts w:hint="eastAsia"/>
          <w:sz w:val="20"/>
          <w:szCs w:val="20"/>
        </w:rPr>
        <w:t>However, #2 in Figure 16</w:t>
      </w:r>
      <w:r w:rsidR="00EE23D0">
        <w:rPr>
          <w:rFonts w:hint="eastAsia"/>
          <w:sz w:val="20"/>
          <w:szCs w:val="20"/>
        </w:rPr>
        <w:t>9</w:t>
      </w:r>
      <w:r w:rsidR="00253BB1">
        <w:rPr>
          <w:rFonts w:hint="eastAsia"/>
          <w:sz w:val="20"/>
          <w:szCs w:val="20"/>
        </w:rPr>
        <w:t xml:space="preserve"> will fail as well because GetNACK reads MSH segment</w:t>
      </w:r>
      <w:r w:rsidR="00696043">
        <w:rPr>
          <w:rFonts w:hint="eastAsia"/>
          <w:sz w:val="20"/>
          <w:szCs w:val="20"/>
        </w:rPr>
        <w:t>, which is null</w:t>
      </w:r>
      <w:r w:rsidR="00FC4B7E">
        <w:rPr>
          <w:rFonts w:hint="eastAsia"/>
          <w:sz w:val="20"/>
          <w:szCs w:val="20"/>
        </w:rPr>
        <w:t>, and throws an exception</w:t>
      </w:r>
      <w:r w:rsidR="00253BB1">
        <w:rPr>
          <w:rFonts w:hint="eastAsia"/>
          <w:sz w:val="20"/>
          <w:szCs w:val="20"/>
        </w:rPr>
        <w:t xml:space="preserve">. </w:t>
      </w:r>
      <w:r w:rsidR="005852A9">
        <w:rPr>
          <w:rFonts w:hint="eastAsia"/>
          <w:sz w:val="20"/>
          <w:szCs w:val="20"/>
        </w:rPr>
        <w:t>Although Maca will catch this</w:t>
      </w:r>
      <w:r w:rsidR="00E623E7">
        <w:rPr>
          <w:rFonts w:hint="eastAsia"/>
          <w:sz w:val="20"/>
          <w:szCs w:val="20"/>
        </w:rPr>
        <w:t xml:space="preserve"> case outside the Filter, the result will not </w:t>
      </w:r>
      <w:r w:rsidR="008435F8">
        <w:rPr>
          <w:rFonts w:hint="eastAsia"/>
          <w:sz w:val="20"/>
          <w:szCs w:val="20"/>
        </w:rPr>
        <w:t xml:space="preserve">be </w:t>
      </w:r>
      <w:r w:rsidR="00E623E7">
        <w:rPr>
          <w:rFonts w:hint="eastAsia"/>
          <w:sz w:val="20"/>
          <w:szCs w:val="20"/>
        </w:rPr>
        <w:t>as you expected.</w:t>
      </w:r>
      <w:r w:rsidR="00AB7DB0">
        <w:rPr>
          <w:rFonts w:hint="eastAsia"/>
          <w:sz w:val="20"/>
          <w:szCs w:val="20"/>
        </w:rPr>
        <w:t xml:space="preserve"> </w:t>
      </w:r>
      <w:r w:rsidR="006B6665">
        <w:rPr>
          <w:rFonts w:hint="eastAsia"/>
          <w:sz w:val="20"/>
          <w:szCs w:val="20"/>
        </w:rPr>
        <w:t>This is an extremely rare care, but if you think that can still be possible, create</w:t>
      </w:r>
      <w:r w:rsidR="00AB7DB0">
        <w:rPr>
          <w:rFonts w:hint="eastAsia"/>
          <w:sz w:val="20"/>
          <w:szCs w:val="20"/>
        </w:rPr>
        <w:t xml:space="preserve"> </w:t>
      </w:r>
      <w:r w:rsidR="006B6665">
        <w:rPr>
          <w:rFonts w:hint="eastAsia"/>
          <w:sz w:val="20"/>
          <w:szCs w:val="20"/>
        </w:rPr>
        <w:t>an ACK from scratch, i.e., use the Message class</w:t>
      </w:r>
      <w:r w:rsidR="00E766F3">
        <w:rPr>
          <w:rFonts w:hint="eastAsia"/>
          <w:sz w:val="20"/>
          <w:szCs w:val="20"/>
        </w:rPr>
        <w:t>, like #2 in Figure 1</w:t>
      </w:r>
      <w:r w:rsidR="00EE23D0">
        <w:rPr>
          <w:rFonts w:hint="eastAsia"/>
          <w:sz w:val="20"/>
          <w:szCs w:val="20"/>
        </w:rPr>
        <w:t>60</w:t>
      </w:r>
      <w:r w:rsidR="00E766F3">
        <w:rPr>
          <w:rFonts w:hint="eastAsia"/>
          <w:sz w:val="20"/>
          <w:szCs w:val="20"/>
        </w:rPr>
        <w:t>.</w:t>
      </w:r>
    </w:p>
    <w:p w:rsidR="00DA0971" w:rsidRDefault="00DA0971" w:rsidP="00A32D2B">
      <w:pPr>
        <w:rPr>
          <w:sz w:val="20"/>
          <w:szCs w:val="20"/>
        </w:rPr>
      </w:pPr>
      <w:r>
        <w:rPr>
          <w:rFonts w:hint="eastAsia"/>
          <w:sz w:val="20"/>
          <w:szCs w:val="20"/>
        </w:rPr>
        <w:t xml:space="preserve">Once the NACK is created, we need to add the message to the </w:t>
      </w:r>
      <w:r w:rsidRPr="005E3740">
        <w:rPr>
          <w:rFonts w:hint="eastAsia"/>
          <w:b/>
          <w:i/>
          <w:sz w:val="20"/>
          <w:szCs w:val="20"/>
        </w:rPr>
        <w:t>acks</w:t>
      </w:r>
      <w:r>
        <w:rPr>
          <w:rFonts w:hint="eastAsia"/>
          <w:sz w:val="20"/>
          <w:szCs w:val="20"/>
        </w:rPr>
        <w:t xml:space="preserve"> list variable, as we did with the </w:t>
      </w:r>
      <w:r w:rsidRPr="00DA0971">
        <w:rPr>
          <w:rFonts w:hint="eastAsia"/>
          <w:i/>
          <w:sz w:val="20"/>
          <w:szCs w:val="20"/>
        </w:rPr>
        <w:t>messages</w:t>
      </w:r>
      <w:r>
        <w:rPr>
          <w:rFonts w:hint="eastAsia"/>
          <w:sz w:val="20"/>
          <w:szCs w:val="20"/>
        </w:rPr>
        <w:t xml:space="preserve"> list variable.</w:t>
      </w:r>
      <w:r w:rsidR="005E3740">
        <w:rPr>
          <w:rFonts w:hint="eastAsia"/>
          <w:sz w:val="20"/>
          <w:szCs w:val="20"/>
        </w:rPr>
        <w:t xml:space="preserve"> </w:t>
      </w:r>
    </w:p>
    <w:p w:rsidR="00E13F98" w:rsidRDefault="005E3740" w:rsidP="00A32D2B">
      <w:pPr>
        <w:rPr>
          <w:sz w:val="20"/>
          <w:szCs w:val="20"/>
        </w:rPr>
      </w:pPr>
      <w:r>
        <w:rPr>
          <w:rFonts w:hint="eastAsia"/>
          <w:sz w:val="20"/>
          <w:szCs w:val="20"/>
        </w:rPr>
        <w:t>Then we need to exit the Filter</w:t>
      </w:r>
      <w:r w:rsidR="0014395F">
        <w:rPr>
          <w:rFonts w:hint="eastAsia"/>
          <w:sz w:val="20"/>
          <w:szCs w:val="20"/>
        </w:rPr>
        <w:t xml:space="preserve"> context. </w:t>
      </w:r>
      <w:r w:rsidR="00E13F98">
        <w:rPr>
          <w:sz w:val="20"/>
          <w:szCs w:val="20"/>
        </w:rPr>
        <w:t>I</w:t>
      </w:r>
      <w:r w:rsidR="00E13F98">
        <w:rPr>
          <w:rFonts w:hint="eastAsia"/>
          <w:sz w:val="20"/>
          <w:szCs w:val="20"/>
        </w:rPr>
        <w:t xml:space="preserve">f there is more code below the line and you need to exit, use </w:t>
      </w:r>
      <w:r w:rsidR="00E13F98">
        <w:rPr>
          <w:sz w:val="20"/>
          <w:szCs w:val="20"/>
        </w:rPr>
        <w:t>“</w:t>
      </w:r>
      <w:r w:rsidR="00E13F98">
        <w:rPr>
          <w:rFonts w:hint="eastAsia"/>
          <w:sz w:val="20"/>
          <w:szCs w:val="20"/>
        </w:rPr>
        <w:t>return result</w:t>
      </w:r>
      <w:r w:rsidR="00E13F98">
        <w:rPr>
          <w:sz w:val="20"/>
          <w:szCs w:val="20"/>
        </w:rPr>
        <w:t>;”</w:t>
      </w:r>
      <w:r w:rsidR="00E13F98">
        <w:rPr>
          <w:rFonts w:hint="eastAsia"/>
          <w:sz w:val="20"/>
          <w:szCs w:val="20"/>
        </w:rPr>
        <w:t xml:space="preserve"> that doesn</w:t>
      </w:r>
      <w:r w:rsidR="00E13F98">
        <w:rPr>
          <w:sz w:val="20"/>
          <w:szCs w:val="20"/>
        </w:rPr>
        <w:t>’</w:t>
      </w:r>
      <w:r w:rsidR="00E13F98">
        <w:rPr>
          <w:rFonts w:hint="eastAsia"/>
          <w:sz w:val="20"/>
          <w:szCs w:val="20"/>
        </w:rPr>
        <w:t xml:space="preserve">t proceed with the rest of the code. Otherwise, just setting TransactionResult and </w:t>
      </w:r>
      <w:r w:rsidR="00596BE8">
        <w:rPr>
          <w:rFonts w:hint="eastAsia"/>
          <w:sz w:val="20"/>
          <w:szCs w:val="20"/>
        </w:rPr>
        <w:t xml:space="preserve">ResultMessage will be enough, like </w:t>
      </w:r>
      <w:r w:rsidR="00B15F2E">
        <w:rPr>
          <w:rFonts w:hint="eastAsia"/>
          <w:sz w:val="20"/>
          <w:szCs w:val="20"/>
        </w:rPr>
        <w:t>#</w:t>
      </w:r>
      <w:r w:rsidR="00596BE8">
        <w:rPr>
          <w:rFonts w:hint="eastAsia"/>
          <w:sz w:val="20"/>
          <w:szCs w:val="20"/>
        </w:rPr>
        <w:t xml:space="preserve">2 and </w:t>
      </w:r>
      <w:r w:rsidR="00B15F2E">
        <w:rPr>
          <w:rFonts w:hint="eastAsia"/>
          <w:sz w:val="20"/>
          <w:szCs w:val="20"/>
        </w:rPr>
        <w:t>#</w:t>
      </w:r>
      <w:r w:rsidR="00596BE8">
        <w:rPr>
          <w:rFonts w:hint="eastAsia"/>
          <w:sz w:val="20"/>
          <w:szCs w:val="20"/>
        </w:rPr>
        <w:t>3 in Figure 16</w:t>
      </w:r>
      <w:r w:rsidR="00EE23D0">
        <w:rPr>
          <w:rFonts w:hint="eastAsia"/>
          <w:sz w:val="20"/>
          <w:szCs w:val="20"/>
        </w:rPr>
        <w:t>9</w:t>
      </w:r>
      <w:r w:rsidR="00596BE8">
        <w:rPr>
          <w:rFonts w:hint="eastAsia"/>
          <w:sz w:val="20"/>
          <w:szCs w:val="20"/>
        </w:rPr>
        <w:t>.</w:t>
      </w:r>
    </w:p>
    <w:p w:rsidR="00B06341" w:rsidRDefault="00B06341" w:rsidP="00B06341">
      <w:pPr>
        <w:pStyle w:val="Heading6"/>
      </w:pPr>
      <w:r>
        <w:rPr>
          <w:rFonts w:hint="eastAsia"/>
        </w:rPr>
        <w:t>Exception Handing</w:t>
      </w:r>
    </w:p>
    <w:p w:rsidR="00B06341" w:rsidRDefault="009F4DB7" w:rsidP="00DC662C">
      <w:pPr>
        <w:spacing w:after="0" w:line="240" w:lineRule="auto"/>
        <w:rPr>
          <w:sz w:val="20"/>
          <w:szCs w:val="20"/>
        </w:rPr>
      </w:pPr>
      <w:r>
        <w:rPr>
          <w:rFonts w:hint="eastAsia"/>
          <w:sz w:val="20"/>
          <w:szCs w:val="20"/>
        </w:rPr>
        <w:t>In each view, such as Filter, any unhandled exception will be caught by Maca. As you saw in Figure 86 and 14</w:t>
      </w:r>
      <w:r w:rsidR="00EE23D0">
        <w:rPr>
          <w:rFonts w:hint="eastAsia"/>
          <w:sz w:val="20"/>
          <w:szCs w:val="20"/>
        </w:rPr>
        <w:t>5</w:t>
      </w:r>
      <w:r>
        <w:rPr>
          <w:rFonts w:hint="eastAsia"/>
          <w:sz w:val="20"/>
          <w:szCs w:val="20"/>
        </w:rPr>
        <w:t>, if there is no try-catch block in the code editor, any exception thrown by the written code</w:t>
      </w:r>
      <w:r w:rsidR="00BF5159">
        <w:rPr>
          <w:rFonts w:hint="eastAsia"/>
          <w:sz w:val="20"/>
          <w:szCs w:val="20"/>
        </w:rPr>
        <w:t xml:space="preserve"> at execution time</w:t>
      </w:r>
      <w:r>
        <w:rPr>
          <w:rFonts w:hint="eastAsia"/>
          <w:sz w:val="20"/>
          <w:szCs w:val="20"/>
        </w:rPr>
        <w:t xml:space="preserve"> will be caught</w:t>
      </w:r>
      <w:r w:rsidR="000941A2">
        <w:rPr>
          <w:rFonts w:hint="eastAsia"/>
          <w:sz w:val="20"/>
          <w:szCs w:val="20"/>
        </w:rPr>
        <w:t xml:space="preserve"> as Exception</w:t>
      </w:r>
      <w:r>
        <w:rPr>
          <w:rFonts w:hint="eastAsia"/>
          <w:sz w:val="20"/>
          <w:szCs w:val="20"/>
        </w:rPr>
        <w:t xml:space="preserve"> by Maca and the transaction will be marked as an Error.</w:t>
      </w:r>
      <w:r w:rsidR="00BF5159">
        <w:rPr>
          <w:rFonts w:hint="eastAsia"/>
          <w:sz w:val="20"/>
          <w:szCs w:val="20"/>
        </w:rPr>
        <w:t xml:space="preserve"> If you want to handle any</w:t>
      </w:r>
      <w:r w:rsidR="00E72A70">
        <w:rPr>
          <w:rFonts w:hint="eastAsia"/>
          <w:sz w:val="20"/>
          <w:szCs w:val="20"/>
        </w:rPr>
        <w:t xml:space="preserve"> specific</w:t>
      </w:r>
      <w:r w:rsidR="00BF5159">
        <w:rPr>
          <w:rFonts w:hint="eastAsia"/>
          <w:sz w:val="20"/>
          <w:szCs w:val="20"/>
        </w:rPr>
        <w:t xml:space="preserve"> exception, you can use the try</w:t>
      </w:r>
      <w:r w:rsidR="00E766F3">
        <w:rPr>
          <w:rFonts w:hint="eastAsia"/>
          <w:sz w:val="20"/>
          <w:szCs w:val="20"/>
        </w:rPr>
        <w:t>-</w:t>
      </w:r>
      <w:r w:rsidR="00BF5159">
        <w:rPr>
          <w:rFonts w:hint="eastAsia"/>
          <w:sz w:val="20"/>
          <w:szCs w:val="20"/>
        </w:rPr>
        <w:t>catch</w:t>
      </w:r>
      <w:r w:rsidR="00BF5159">
        <w:rPr>
          <w:rStyle w:val="FootnoteReference"/>
          <w:sz w:val="20"/>
          <w:szCs w:val="20"/>
        </w:rPr>
        <w:footnoteReference w:id="33"/>
      </w:r>
      <w:r w:rsidR="00BF5159">
        <w:rPr>
          <w:rFonts w:hint="eastAsia"/>
          <w:sz w:val="20"/>
          <w:szCs w:val="20"/>
        </w:rPr>
        <w:t xml:space="preserve"> </w:t>
      </w:r>
      <w:r w:rsidR="00AC2F0B">
        <w:rPr>
          <w:rFonts w:hint="eastAsia"/>
          <w:sz w:val="20"/>
          <w:szCs w:val="20"/>
        </w:rPr>
        <w:t>statement</w:t>
      </w:r>
      <w:r w:rsidR="007F50EA">
        <w:rPr>
          <w:rFonts w:hint="eastAsia"/>
          <w:sz w:val="20"/>
          <w:szCs w:val="20"/>
        </w:rPr>
        <w:t xml:space="preserve"> with exception filters</w:t>
      </w:r>
      <w:r w:rsidR="00BF5159">
        <w:rPr>
          <w:rFonts w:hint="eastAsia"/>
          <w:sz w:val="20"/>
          <w:szCs w:val="20"/>
        </w:rPr>
        <w:t xml:space="preserve"> and put the corresponding exception handling code in </w:t>
      </w:r>
      <w:r w:rsidR="00607EA2">
        <w:rPr>
          <w:rFonts w:hint="eastAsia"/>
          <w:sz w:val="20"/>
          <w:szCs w:val="20"/>
        </w:rPr>
        <w:t>each</w:t>
      </w:r>
      <w:r w:rsidR="00BF5159">
        <w:rPr>
          <w:rFonts w:hint="eastAsia"/>
          <w:sz w:val="20"/>
          <w:szCs w:val="20"/>
        </w:rPr>
        <w:t xml:space="preserve"> catch block, as we did for ParseMessage() in Figure 16</w:t>
      </w:r>
      <w:r w:rsidR="00EE23D0">
        <w:rPr>
          <w:rFonts w:hint="eastAsia"/>
          <w:sz w:val="20"/>
          <w:szCs w:val="20"/>
        </w:rPr>
        <w:t>9</w:t>
      </w:r>
      <w:r w:rsidR="00BF5159">
        <w:rPr>
          <w:rFonts w:hint="eastAsia"/>
          <w:sz w:val="20"/>
          <w:szCs w:val="20"/>
        </w:rPr>
        <w:t xml:space="preserve">. (For exception handling, visit </w:t>
      </w:r>
      <w:hyperlink r:id="rId265" w:history="1">
        <w:r w:rsidR="00BF5159" w:rsidRPr="005C1152">
          <w:rPr>
            <w:rStyle w:val="Hyperlink"/>
            <w:sz w:val="20"/>
            <w:szCs w:val="20"/>
          </w:rPr>
          <w:t>https://learn.microsoft.com/en-us/dotnet/csharp/fundamentals/exceptions/exception-handling</w:t>
        </w:r>
      </w:hyperlink>
      <w:r w:rsidR="00BF5159">
        <w:rPr>
          <w:rFonts w:hint="eastAsia"/>
          <w:sz w:val="20"/>
          <w:szCs w:val="20"/>
        </w:rPr>
        <w:t>)</w:t>
      </w:r>
      <w:r w:rsidR="00263972">
        <w:rPr>
          <w:rFonts w:hint="eastAsia"/>
          <w:sz w:val="20"/>
          <w:szCs w:val="20"/>
        </w:rPr>
        <w:t xml:space="preserve"> As a side note, the exception mentioned here is an error </w:t>
      </w:r>
      <w:r w:rsidR="00782A44">
        <w:rPr>
          <w:rFonts w:hint="eastAsia"/>
          <w:sz w:val="20"/>
          <w:szCs w:val="20"/>
        </w:rPr>
        <w:t xml:space="preserve">that </w:t>
      </w:r>
      <w:r w:rsidR="00263972">
        <w:rPr>
          <w:sz w:val="20"/>
          <w:szCs w:val="20"/>
        </w:rPr>
        <w:t>occur</w:t>
      </w:r>
      <w:r w:rsidR="00B301E0">
        <w:rPr>
          <w:rFonts w:hint="eastAsia"/>
          <w:sz w:val="20"/>
          <w:szCs w:val="20"/>
        </w:rPr>
        <w:t>s</w:t>
      </w:r>
      <w:r w:rsidR="00263972">
        <w:rPr>
          <w:rFonts w:hint="eastAsia"/>
          <w:sz w:val="20"/>
          <w:szCs w:val="20"/>
        </w:rPr>
        <w:t xml:space="preserve"> at execution time, i.e., when the service </w:t>
      </w:r>
      <w:r w:rsidR="00B301E0">
        <w:rPr>
          <w:rFonts w:hint="eastAsia"/>
          <w:sz w:val="20"/>
          <w:szCs w:val="20"/>
        </w:rPr>
        <w:t>i</w:t>
      </w:r>
      <w:r w:rsidR="00263972">
        <w:rPr>
          <w:rFonts w:hint="eastAsia"/>
          <w:sz w:val="20"/>
          <w:szCs w:val="20"/>
        </w:rPr>
        <w:t xml:space="preserve">s running. </w:t>
      </w:r>
      <w:r w:rsidR="00A54CB1">
        <w:rPr>
          <w:rFonts w:hint="eastAsia"/>
          <w:sz w:val="20"/>
          <w:szCs w:val="20"/>
        </w:rPr>
        <w:t>On the other hand, t</w:t>
      </w:r>
      <w:r w:rsidR="00263972">
        <w:rPr>
          <w:rFonts w:hint="eastAsia"/>
          <w:sz w:val="20"/>
          <w:szCs w:val="20"/>
        </w:rPr>
        <w:t xml:space="preserve">he code verification ( </w:t>
      </w:r>
      <w:r w:rsidR="00263972">
        <w:rPr>
          <w:rFonts w:hint="eastAsia"/>
          <w:noProof/>
          <w:sz w:val="20"/>
          <w:szCs w:val="20"/>
        </w:rPr>
        <w:drawing>
          <wp:inline distT="0" distB="0" distL="0" distR="0" wp14:anchorId="4FD6C255" wp14:editId="7CEA2731">
            <wp:extent cx="164592" cy="164592"/>
            <wp:effectExtent l="0" t="0" r="6985" b="6985"/>
            <wp:docPr id="8224" name="Picture 8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check_outline.jpg"/>
                    <pic:cNvPicPr/>
                  </pic:nvPicPr>
                  <pic:blipFill>
                    <a:blip r:embed="rId36">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263972">
        <w:rPr>
          <w:rFonts w:hint="eastAsia"/>
          <w:sz w:val="20"/>
          <w:szCs w:val="20"/>
        </w:rPr>
        <w:t xml:space="preserve"> ) </w:t>
      </w:r>
      <w:r w:rsidR="00A54CB1">
        <w:rPr>
          <w:rFonts w:hint="eastAsia"/>
          <w:sz w:val="20"/>
          <w:szCs w:val="20"/>
        </w:rPr>
        <w:t xml:space="preserve">handles the </w:t>
      </w:r>
      <w:r w:rsidR="00B301E0">
        <w:rPr>
          <w:rFonts w:hint="eastAsia"/>
          <w:sz w:val="20"/>
          <w:szCs w:val="20"/>
        </w:rPr>
        <w:t>error</w:t>
      </w:r>
      <w:r w:rsidR="00A54CB1">
        <w:rPr>
          <w:rFonts w:hint="eastAsia"/>
          <w:sz w:val="20"/>
          <w:szCs w:val="20"/>
        </w:rPr>
        <w:t xml:space="preserve"> at compile time, i.e., verifies the code was written correctly. So, whenever you modify the service, please make sure </w:t>
      </w:r>
      <w:r w:rsidR="00782A44">
        <w:rPr>
          <w:rFonts w:hint="eastAsia"/>
          <w:sz w:val="20"/>
          <w:szCs w:val="20"/>
        </w:rPr>
        <w:t xml:space="preserve">to </w:t>
      </w:r>
      <w:r w:rsidR="00A54CB1">
        <w:rPr>
          <w:rFonts w:hint="eastAsia"/>
          <w:sz w:val="20"/>
          <w:szCs w:val="20"/>
        </w:rPr>
        <w:t>verify the service</w:t>
      </w:r>
      <w:r w:rsidR="00285430">
        <w:rPr>
          <w:rFonts w:hint="eastAsia"/>
          <w:sz w:val="20"/>
          <w:szCs w:val="20"/>
        </w:rPr>
        <w:t xml:space="preserve"> at</w:t>
      </w:r>
      <w:r w:rsidR="00A54CB1">
        <w:rPr>
          <w:rFonts w:hint="eastAsia"/>
          <w:sz w:val="20"/>
          <w:szCs w:val="20"/>
        </w:rPr>
        <w:t xml:space="preserve"> all</w:t>
      </w:r>
      <w:r w:rsidR="00285430">
        <w:rPr>
          <w:rFonts w:hint="eastAsia"/>
          <w:sz w:val="20"/>
          <w:szCs w:val="20"/>
        </w:rPr>
        <w:t xml:space="preserve"> </w:t>
      </w:r>
      <w:r w:rsidR="00A54CB1">
        <w:rPr>
          <w:rFonts w:hint="eastAsia"/>
          <w:sz w:val="20"/>
          <w:szCs w:val="20"/>
        </w:rPr>
        <w:t>time</w:t>
      </w:r>
      <w:r w:rsidR="00285430">
        <w:rPr>
          <w:rFonts w:hint="eastAsia"/>
          <w:sz w:val="20"/>
          <w:szCs w:val="20"/>
        </w:rPr>
        <w:t>s</w:t>
      </w:r>
      <w:r w:rsidR="00A54CB1">
        <w:rPr>
          <w:rFonts w:hint="eastAsia"/>
          <w:sz w:val="20"/>
          <w:szCs w:val="20"/>
        </w:rPr>
        <w:t>.</w:t>
      </w:r>
    </w:p>
    <w:p w:rsidR="00DC662C" w:rsidRDefault="00DC662C" w:rsidP="00DC662C">
      <w:pPr>
        <w:spacing w:after="0" w:line="240" w:lineRule="auto"/>
        <w:rPr>
          <w:sz w:val="20"/>
          <w:szCs w:val="20"/>
        </w:rPr>
      </w:pPr>
    </w:p>
    <w:p w:rsidR="00D86E29" w:rsidRDefault="00D86E29" w:rsidP="00A32D2B">
      <w:pPr>
        <w:rPr>
          <w:sz w:val="20"/>
          <w:szCs w:val="20"/>
        </w:rPr>
      </w:pPr>
      <w:r w:rsidRPr="00D86E29">
        <w:rPr>
          <w:rFonts w:hint="eastAsia"/>
          <w:b/>
          <w:color w:val="FF0000"/>
          <w:sz w:val="20"/>
          <w:szCs w:val="20"/>
        </w:rPr>
        <w:t>Note</w:t>
      </w:r>
      <w:r>
        <w:rPr>
          <w:rFonts w:hint="eastAsia"/>
          <w:sz w:val="20"/>
          <w:szCs w:val="20"/>
        </w:rPr>
        <w:t>: Although the example</w:t>
      </w:r>
      <w:r w:rsidR="00743CE9">
        <w:rPr>
          <w:rFonts w:hint="eastAsia"/>
          <w:sz w:val="20"/>
          <w:szCs w:val="20"/>
        </w:rPr>
        <w:t xml:space="preserve"> uses exception filters, i.e., </w:t>
      </w:r>
      <w:r>
        <w:rPr>
          <w:rFonts w:hint="eastAsia"/>
          <w:sz w:val="20"/>
          <w:szCs w:val="20"/>
        </w:rPr>
        <w:t>HL7Exception and Exception, you may use Exception only</w:t>
      </w:r>
      <w:r w:rsidR="00D83078">
        <w:rPr>
          <w:rFonts w:hint="eastAsia"/>
          <w:sz w:val="20"/>
          <w:szCs w:val="20"/>
        </w:rPr>
        <w:t xml:space="preserve"> if </w:t>
      </w:r>
      <w:r w:rsidR="00A00A9C">
        <w:rPr>
          <w:rFonts w:hint="eastAsia"/>
          <w:sz w:val="20"/>
          <w:szCs w:val="20"/>
        </w:rPr>
        <w:t>no specific exception needs to be caught.</w:t>
      </w:r>
    </w:p>
    <w:p w:rsidR="00D83078" w:rsidRDefault="00201850" w:rsidP="00DC662C">
      <w:pPr>
        <w:pStyle w:val="Heading6"/>
      </w:pPr>
      <w:r>
        <w:rPr>
          <w:rFonts w:hint="eastAsia"/>
        </w:rPr>
        <w:t>Steps</w:t>
      </w:r>
      <w:r w:rsidR="00DC7D39">
        <w:rPr>
          <w:rFonts w:hint="eastAsia"/>
        </w:rPr>
        <w:t xml:space="preserve"> of code to handle received messages</w:t>
      </w:r>
    </w:p>
    <w:p w:rsidR="003C043B" w:rsidRDefault="00DC7D39" w:rsidP="00A32D2B">
      <w:pPr>
        <w:rPr>
          <w:sz w:val="20"/>
          <w:szCs w:val="20"/>
        </w:rPr>
      </w:pPr>
      <w:r>
        <w:rPr>
          <w:rFonts w:hint="eastAsia"/>
          <w:sz w:val="20"/>
          <w:szCs w:val="20"/>
        </w:rPr>
        <w:t xml:space="preserve">Since our main goal is to receive an ACK after sending </w:t>
      </w:r>
      <w:r w:rsidR="00F95479">
        <w:rPr>
          <w:rFonts w:hint="eastAsia"/>
          <w:sz w:val="20"/>
          <w:szCs w:val="20"/>
        </w:rPr>
        <w:t xml:space="preserve">an </w:t>
      </w:r>
      <w:r>
        <w:rPr>
          <w:rFonts w:hint="eastAsia"/>
          <w:sz w:val="20"/>
          <w:szCs w:val="20"/>
        </w:rPr>
        <w:t xml:space="preserve">ORM, we may not need any specific message handling logic in </w:t>
      </w:r>
      <w:r w:rsidR="00446CDD">
        <w:rPr>
          <w:rFonts w:hint="eastAsia"/>
          <w:sz w:val="20"/>
          <w:szCs w:val="20"/>
        </w:rPr>
        <w:t xml:space="preserve">the </w:t>
      </w:r>
      <w:r>
        <w:rPr>
          <w:rFonts w:hint="eastAsia"/>
          <w:sz w:val="20"/>
          <w:szCs w:val="20"/>
        </w:rPr>
        <w:t xml:space="preserve">Steps view. </w:t>
      </w:r>
      <w:r w:rsidR="00CF71F2">
        <w:rPr>
          <w:rFonts w:hint="eastAsia"/>
          <w:sz w:val="20"/>
          <w:szCs w:val="20"/>
        </w:rPr>
        <w:t xml:space="preserve">In addition, we </w:t>
      </w:r>
      <w:r w:rsidR="00CF71F2">
        <w:rPr>
          <w:sz w:val="20"/>
          <w:szCs w:val="20"/>
        </w:rPr>
        <w:t>didn’t receive any specific requirements from the client yet</w:t>
      </w:r>
      <w:r w:rsidR="00CF71F2">
        <w:rPr>
          <w:rFonts w:hint="eastAsia"/>
          <w:sz w:val="20"/>
          <w:szCs w:val="20"/>
        </w:rPr>
        <w:t xml:space="preserve">, so adding some code </w:t>
      </w:r>
      <w:r w:rsidR="00F95479">
        <w:rPr>
          <w:rFonts w:hint="eastAsia"/>
          <w:sz w:val="20"/>
          <w:szCs w:val="20"/>
        </w:rPr>
        <w:t>to</w:t>
      </w:r>
      <w:r w:rsidR="00CF71F2">
        <w:rPr>
          <w:rFonts w:hint="eastAsia"/>
          <w:sz w:val="20"/>
          <w:szCs w:val="20"/>
        </w:rPr>
        <w:t xml:space="preserve"> the Steps would be</w:t>
      </w:r>
      <w:r w:rsidR="00F95479">
        <w:rPr>
          <w:rFonts w:hint="eastAsia"/>
          <w:sz w:val="20"/>
          <w:szCs w:val="20"/>
        </w:rPr>
        <w:t xml:space="preserve"> just code practice</w:t>
      </w:r>
      <w:r w:rsidR="00CF71F2">
        <w:rPr>
          <w:rFonts w:hint="eastAsia"/>
          <w:sz w:val="20"/>
          <w:szCs w:val="20"/>
        </w:rPr>
        <w:t xml:space="preserve"> and irrelevant to the client</w:t>
      </w:r>
      <w:r w:rsidR="00CF71F2">
        <w:rPr>
          <w:sz w:val="20"/>
          <w:szCs w:val="20"/>
        </w:rPr>
        <w:t>’</w:t>
      </w:r>
      <w:r w:rsidR="00CF71F2">
        <w:rPr>
          <w:rFonts w:hint="eastAsia"/>
          <w:sz w:val="20"/>
          <w:szCs w:val="20"/>
        </w:rPr>
        <w:t xml:space="preserve">s requirement. </w:t>
      </w:r>
      <w:r w:rsidR="000674A9">
        <w:rPr>
          <w:rFonts w:hint="eastAsia"/>
          <w:sz w:val="20"/>
          <w:szCs w:val="20"/>
        </w:rPr>
        <w:t>However, using the Filter wouldn</w:t>
      </w:r>
      <w:r w:rsidR="000674A9">
        <w:rPr>
          <w:sz w:val="20"/>
          <w:szCs w:val="20"/>
        </w:rPr>
        <w:t>’</w:t>
      </w:r>
      <w:r w:rsidR="000674A9">
        <w:rPr>
          <w:rFonts w:hint="eastAsia"/>
          <w:sz w:val="20"/>
          <w:szCs w:val="20"/>
        </w:rPr>
        <w:t>t be enough to create more test cases because most of the issues will happen while handling message contents.</w:t>
      </w:r>
      <w:r w:rsidR="00C24174">
        <w:rPr>
          <w:rFonts w:hint="eastAsia"/>
          <w:sz w:val="20"/>
          <w:szCs w:val="20"/>
        </w:rPr>
        <w:t xml:space="preserve"> As we don</w:t>
      </w:r>
      <w:r w:rsidR="00C24174">
        <w:rPr>
          <w:sz w:val="20"/>
          <w:szCs w:val="20"/>
        </w:rPr>
        <w:t>’</w:t>
      </w:r>
      <w:r w:rsidR="00C24174">
        <w:rPr>
          <w:rFonts w:hint="eastAsia"/>
          <w:sz w:val="20"/>
          <w:szCs w:val="20"/>
        </w:rPr>
        <w:t>t have any</w:t>
      </w:r>
      <w:r w:rsidR="007B3364">
        <w:rPr>
          <w:rFonts w:hint="eastAsia"/>
          <w:sz w:val="20"/>
          <w:szCs w:val="20"/>
        </w:rPr>
        <w:t xml:space="preserve"> specific</w:t>
      </w:r>
      <w:r w:rsidR="00C24174">
        <w:rPr>
          <w:rFonts w:hint="eastAsia"/>
          <w:sz w:val="20"/>
          <w:szCs w:val="20"/>
        </w:rPr>
        <w:t xml:space="preserve"> requirements to implement, we will not dig into the message deeply. Instead, we will check a few fields that you can use as a source for </w:t>
      </w:r>
      <w:r w:rsidR="00B6638C">
        <w:rPr>
          <w:rFonts w:hint="eastAsia"/>
          <w:sz w:val="20"/>
          <w:szCs w:val="20"/>
        </w:rPr>
        <w:t>extra</w:t>
      </w:r>
      <w:r w:rsidR="00C24174">
        <w:rPr>
          <w:rFonts w:hint="eastAsia"/>
          <w:sz w:val="20"/>
          <w:szCs w:val="20"/>
        </w:rPr>
        <w:t xml:space="preserve"> test cases as well as service development. That</w:t>
      </w:r>
      <w:r w:rsidR="00CF71F2">
        <w:rPr>
          <w:rFonts w:hint="eastAsia"/>
          <w:sz w:val="20"/>
          <w:szCs w:val="20"/>
        </w:rPr>
        <w:t xml:space="preserve"> will give you an idea of how to interact with the sender from the receiver</w:t>
      </w:r>
      <w:r w:rsidR="00CF71F2">
        <w:rPr>
          <w:sz w:val="20"/>
          <w:szCs w:val="20"/>
        </w:rPr>
        <w:t>’</w:t>
      </w:r>
      <w:r w:rsidR="00CF71F2">
        <w:rPr>
          <w:rFonts w:hint="eastAsia"/>
          <w:sz w:val="20"/>
          <w:szCs w:val="20"/>
        </w:rPr>
        <w:t>s perspective because you will work with the HL7Listener in the future as well.</w:t>
      </w:r>
      <w:r w:rsidR="00F44275">
        <w:rPr>
          <w:rFonts w:hint="eastAsia"/>
          <w:sz w:val="20"/>
          <w:szCs w:val="20"/>
        </w:rPr>
        <w:t xml:space="preserve"> </w:t>
      </w:r>
      <w:r w:rsidR="0011653B">
        <w:rPr>
          <w:rFonts w:hint="eastAsia"/>
          <w:sz w:val="20"/>
          <w:szCs w:val="20"/>
        </w:rPr>
        <w:t>Using service navigator, go to Execution &gt; Steps view.</w:t>
      </w:r>
    </w:p>
    <w:p w:rsidR="00D73F58" w:rsidRDefault="00847563" w:rsidP="00A32D2B">
      <w:pPr>
        <w:rPr>
          <w:sz w:val="20"/>
          <w:szCs w:val="20"/>
        </w:rPr>
      </w:pPr>
      <w:r>
        <w:rPr>
          <w:rFonts w:hint="eastAsia"/>
          <w:sz w:val="20"/>
          <w:szCs w:val="20"/>
        </w:rPr>
        <w:t xml:space="preserve">In the Filter, we added </w:t>
      </w:r>
      <w:r w:rsidR="00F02176">
        <w:rPr>
          <w:rFonts w:hint="eastAsia"/>
          <w:sz w:val="20"/>
          <w:szCs w:val="20"/>
        </w:rPr>
        <w:t>conditions</w:t>
      </w:r>
      <w:r>
        <w:rPr>
          <w:rFonts w:hint="eastAsia"/>
          <w:sz w:val="20"/>
          <w:szCs w:val="20"/>
        </w:rPr>
        <w:t xml:space="preserve"> to create a NACK</w:t>
      </w:r>
      <w:r w:rsidR="00F02176">
        <w:rPr>
          <w:rFonts w:hint="eastAsia"/>
          <w:sz w:val="20"/>
          <w:szCs w:val="20"/>
        </w:rPr>
        <w:t xml:space="preserve"> message</w:t>
      </w:r>
      <w:r w:rsidR="00D73F58">
        <w:rPr>
          <w:rFonts w:hint="eastAsia"/>
          <w:sz w:val="20"/>
          <w:szCs w:val="20"/>
        </w:rPr>
        <w:t xml:space="preserve"> only</w:t>
      </w:r>
      <w:r w:rsidR="00F02176">
        <w:rPr>
          <w:rFonts w:hint="eastAsia"/>
          <w:sz w:val="20"/>
          <w:szCs w:val="20"/>
        </w:rPr>
        <w:t xml:space="preserve">. In the Steps, we can create either ACK or NACK based on the condition we define. </w:t>
      </w:r>
      <w:r w:rsidR="00D73F58">
        <w:rPr>
          <w:rFonts w:hint="eastAsia"/>
          <w:sz w:val="20"/>
          <w:szCs w:val="20"/>
        </w:rPr>
        <w:t>But at this time, we don</w:t>
      </w:r>
      <w:r w:rsidR="00D73F58">
        <w:rPr>
          <w:sz w:val="20"/>
          <w:szCs w:val="20"/>
        </w:rPr>
        <w:t>’</w:t>
      </w:r>
      <w:r w:rsidR="00D73F58">
        <w:rPr>
          <w:rFonts w:hint="eastAsia"/>
          <w:sz w:val="20"/>
          <w:szCs w:val="20"/>
        </w:rPr>
        <w:t xml:space="preserve">t have to validate message because we called ParseMessage(), which validates the received message in the Filter, and the Steps will be skipped if the message was filtered. </w:t>
      </w:r>
      <w:r w:rsidR="00D73F58" w:rsidRPr="000470D6">
        <w:rPr>
          <w:rFonts w:hint="eastAsia"/>
          <w:sz w:val="20"/>
          <w:szCs w:val="20"/>
        </w:rPr>
        <w:t>What we need to do here is read the content, e.g., field, of the message</w:t>
      </w:r>
      <w:r w:rsidR="00A51191" w:rsidRPr="000470D6">
        <w:rPr>
          <w:rFonts w:hint="eastAsia"/>
          <w:sz w:val="20"/>
          <w:szCs w:val="20"/>
        </w:rPr>
        <w:t xml:space="preserve"> and do some work with it.</w:t>
      </w:r>
      <w:r w:rsidR="00D73F58">
        <w:rPr>
          <w:rFonts w:hint="eastAsia"/>
          <w:sz w:val="20"/>
          <w:szCs w:val="20"/>
        </w:rPr>
        <w:t xml:space="preserve"> If all </w:t>
      </w:r>
      <w:r w:rsidR="001527A5">
        <w:rPr>
          <w:rFonts w:hint="eastAsia"/>
          <w:sz w:val="20"/>
          <w:szCs w:val="20"/>
        </w:rPr>
        <w:t xml:space="preserve">required </w:t>
      </w:r>
      <w:r w:rsidR="00D73F58">
        <w:rPr>
          <w:rFonts w:hint="eastAsia"/>
          <w:sz w:val="20"/>
          <w:szCs w:val="20"/>
        </w:rPr>
        <w:t xml:space="preserve">values are </w:t>
      </w:r>
      <w:r w:rsidR="001527A5">
        <w:rPr>
          <w:rFonts w:hint="eastAsia"/>
          <w:sz w:val="20"/>
          <w:szCs w:val="20"/>
        </w:rPr>
        <w:t xml:space="preserve">passed and </w:t>
      </w:r>
      <w:r w:rsidR="00D73F58">
        <w:rPr>
          <w:rFonts w:hint="eastAsia"/>
          <w:sz w:val="20"/>
          <w:szCs w:val="20"/>
        </w:rPr>
        <w:t>correct, then we can create an ACK.</w:t>
      </w:r>
      <w:r w:rsidR="001527A5">
        <w:rPr>
          <w:rFonts w:hint="eastAsia"/>
          <w:sz w:val="20"/>
          <w:szCs w:val="20"/>
        </w:rPr>
        <w:t xml:space="preserve"> Otherwise, we need to create a NACK.</w:t>
      </w:r>
      <w:r w:rsidR="000F398E">
        <w:rPr>
          <w:rFonts w:hint="eastAsia"/>
          <w:sz w:val="20"/>
          <w:szCs w:val="20"/>
        </w:rPr>
        <w:t xml:space="preserve"> As you already noticed, the structure that handles exception is similar to the Filter</w:t>
      </w:r>
      <w:r w:rsidR="000F398E">
        <w:rPr>
          <w:sz w:val="20"/>
          <w:szCs w:val="20"/>
        </w:rPr>
        <w:t>’</w:t>
      </w:r>
      <w:r w:rsidR="000F398E">
        <w:rPr>
          <w:rFonts w:hint="eastAsia"/>
          <w:sz w:val="20"/>
          <w:szCs w:val="20"/>
        </w:rPr>
        <w:t xml:space="preserve">s one. So, </w:t>
      </w:r>
      <w:r w:rsidR="00242DAA">
        <w:rPr>
          <w:rFonts w:hint="eastAsia"/>
          <w:sz w:val="20"/>
          <w:szCs w:val="20"/>
        </w:rPr>
        <w:t>we can</w:t>
      </w:r>
      <w:r w:rsidR="000F398E">
        <w:rPr>
          <w:rFonts w:hint="eastAsia"/>
          <w:sz w:val="20"/>
          <w:szCs w:val="20"/>
        </w:rPr>
        <w:t xml:space="preserve"> reuse the code and add content reading code</w:t>
      </w:r>
      <w:r w:rsidR="00070E79">
        <w:rPr>
          <w:rFonts w:hint="eastAsia"/>
          <w:sz w:val="20"/>
          <w:szCs w:val="20"/>
        </w:rPr>
        <w:t>, as shown in Figure</w:t>
      </w:r>
      <w:r w:rsidR="00937E36">
        <w:rPr>
          <w:rFonts w:hint="eastAsia"/>
          <w:sz w:val="20"/>
          <w:szCs w:val="20"/>
        </w:rPr>
        <w:t xml:space="preserve"> 170</w:t>
      </w:r>
      <w:r w:rsidR="000F398E">
        <w:rPr>
          <w:rFonts w:hint="eastAsia"/>
          <w:sz w:val="20"/>
          <w:szCs w:val="20"/>
        </w:rPr>
        <w:t>.</w:t>
      </w:r>
    </w:p>
    <w:p w:rsidR="00070E79" w:rsidRDefault="005A13B9" w:rsidP="00070E79">
      <w:pPr>
        <w:keepNext/>
        <w:spacing w:after="0" w:line="240" w:lineRule="auto"/>
        <w:jc w:val="center"/>
      </w:pPr>
      <w:r w:rsidRPr="005A13B9">
        <w:rPr>
          <w:noProof/>
        </w:rPr>
        <w:lastRenderedPageBreak/>
        <w:drawing>
          <wp:inline distT="0" distB="0" distL="0" distR="0" wp14:anchorId="3DEE8DB8" wp14:editId="03BF9CB2">
            <wp:extent cx="4096512" cy="5952744"/>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4096512" cy="5952744"/>
                    </a:xfrm>
                    <a:prstGeom prst="rect">
                      <a:avLst/>
                    </a:prstGeom>
                  </pic:spPr>
                </pic:pic>
              </a:graphicData>
            </a:graphic>
          </wp:inline>
        </w:drawing>
      </w:r>
    </w:p>
    <w:p w:rsidR="000F398E" w:rsidRDefault="00070E79" w:rsidP="00070E79">
      <w:pPr>
        <w:pStyle w:val="Caption"/>
        <w:jc w:val="center"/>
        <w:rPr>
          <w:sz w:val="20"/>
          <w:szCs w:val="20"/>
        </w:rPr>
      </w:pPr>
      <w:r>
        <w:t xml:space="preserve">Figure </w:t>
      </w:r>
      <w:fldSimple w:instr=" SEQ Figure \* ARABIC ">
        <w:r w:rsidR="009A3159">
          <w:rPr>
            <w:noProof/>
          </w:rPr>
          <w:t>170</w:t>
        </w:r>
      </w:fldSimple>
      <w:r>
        <w:rPr>
          <w:rFonts w:hint="eastAsia"/>
        </w:rPr>
        <w:t xml:space="preserve">.ORM Listener's internal </w:t>
      </w:r>
      <w:r w:rsidR="00285430">
        <w:rPr>
          <w:rFonts w:hint="eastAsia"/>
        </w:rPr>
        <w:t>code</w:t>
      </w:r>
    </w:p>
    <w:p w:rsidR="00070E79" w:rsidRDefault="00070E79" w:rsidP="00A32D2B">
      <w:pPr>
        <w:rPr>
          <w:sz w:val="20"/>
          <w:szCs w:val="20"/>
        </w:rPr>
      </w:pPr>
      <w:r>
        <w:rPr>
          <w:rFonts w:hint="eastAsia"/>
          <w:sz w:val="20"/>
          <w:szCs w:val="20"/>
        </w:rPr>
        <w:t>As mentioned, we are not going to check part</w:t>
      </w:r>
      <w:r w:rsidR="009407CC">
        <w:rPr>
          <w:rFonts w:hint="eastAsia"/>
          <w:sz w:val="20"/>
          <w:szCs w:val="20"/>
        </w:rPr>
        <w:t>s</w:t>
      </w:r>
      <w:r>
        <w:rPr>
          <w:rFonts w:hint="eastAsia"/>
          <w:sz w:val="20"/>
          <w:szCs w:val="20"/>
        </w:rPr>
        <w:t xml:space="preserve"> or entire content. Instead, we </w:t>
      </w:r>
      <w:r w:rsidR="00E65E1B">
        <w:rPr>
          <w:rFonts w:hint="eastAsia"/>
          <w:sz w:val="20"/>
          <w:szCs w:val="20"/>
        </w:rPr>
        <w:t>will</w:t>
      </w:r>
      <w:r>
        <w:rPr>
          <w:rFonts w:hint="eastAsia"/>
          <w:sz w:val="20"/>
          <w:szCs w:val="20"/>
        </w:rPr>
        <w:t xml:space="preserve"> focus on the </w:t>
      </w:r>
      <w:r w:rsidR="00773C46">
        <w:rPr>
          <w:rFonts w:hint="eastAsia"/>
          <w:sz w:val="20"/>
          <w:szCs w:val="20"/>
        </w:rPr>
        <w:t>two</w:t>
      </w:r>
      <w:r>
        <w:rPr>
          <w:rFonts w:hint="eastAsia"/>
          <w:sz w:val="20"/>
          <w:szCs w:val="20"/>
        </w:rPr>
        <w:t xml:space="preserve"> fields, MSH.4 and PID.7.</w:t>
      </w:r>
      <w:r w:rsidR="00F60DE0">
        <w:rPr>
          <w:rFonts w:hint="eastAsia"/>
          <w:sz w:val="20"/>
          <w:szCs w:val="20"/>
        </w:rPr>
        <w:t xml:space="preserve"> </w:t>
      </w:r>
      <w:r w:rsidR="00E20499">
        <w:rPr>
          <w:rFonts w:hint="eastAsia"/>
          <w:sz w:val="20"/>
          <w:szCs w:val="20"/>
        </w:rPr>
        <w:t>Yet</w:t>
      </w:r>
      <w:r w:rsidR="00F60DE0">
        <w:rPr>
          <w:rFonts w:hint="eastAsia"/>
          <w:sz w:val="20"/>
          <w:szCs w:val="20"/>
        </w:rPr>
        <w:t xml:space="preserve"> this will give you </w:t>
      </w:r>
      <w:r w:rsidR="001044ED">
        <w:rPr>
          <w:rFonts w:hint="eastAsia"/>
          <w:sz w:val="20"/>
          <w:szCs w:val="20"/>
        </w:rPr>
        <w:t xml:space="preserve">helpful </w:t>
      </w:r>
      <w:r w:rsidR="00F60DE0">
        <w:rPr>
          <w:rFonts w:hint="eastAsia"/>
          <w:sz w:val="20"/>
          <w:szCs w:val="20"/>
        </w:rPr>
        <w:t>examples of how to handle values</w:t>
      </w:r>
      <w:r w:rsidR="00E814F1">
        <w:rPr>
          <w:rFonts w:hint="eastAsia"/>
          <w:sz w:val="20"/>
          <w:szCs w:val="20"/>
        </w:rPr>
        <w:t xml:space="preserve"> and exceptions</w:t>
      </w:r>
      <w:r w:rsidR="00F60DE0">
        <w:rPr>
          <w:rFonts w:hint="eastAsia"/>
          <w:sz w:val="20"/>
          <w:szCs w:val="20"/>
        </w:rPr>
        <w:t xml:space="preserve"> in the received HL7 message</w:t>
      </w:r>
      <w:r w:rsidR="009407CC">
        <w:rPr>
          <w:rFonts w:hint="eastAsia"/>
          <w:sz w:val="20"/>
          <w:szCs w:val="20"/>
        </w:rPr>
        <w:t xml:space="preserve"> in the Steps view</w:t>
      </w:r>
      <w:r w:rsidR="00F60DE0">
        <w:rPr>
          <w:rFonts w:hint="eastAsia"/>
          <w:sz w:val="20"/>
          <w:szCs w:val="20"/>
        </w:rPr>
        <w:t>.</w:t>
      </w:r>
      <w:r w:rsidR="009D022E">
        <w:rPr>
          <w:rFonts w:hint="eastAsia"/>
          <w:sz w:val="20"/>
          <w:szCs w:val="20"/>
        </w:rPr>
        <w:t xml:space="preserve"> Based on these fields, we will create hypothetical test scenarios and corresponding test cases</w:t>
      </w:r>
      <w:r w:rsidR="00454AA4">
        <w:rPr>
          <w:rFonts w:hint="eastAsia"/>
          <w:sz w:val="20"/>
          <w:szCs w:val="20"/>
        </w:rPr>
        <w:t>.</w:t>
      </w:r>
      <w:r w:rsidR="004A0462">
        <w:rPr>
          <w:rFonts w:hint="eastAsia"/>
          <w:sz w:val="20"/>
          <w:szCs w:val="20"/>
        </w:rPr>
        <w:t xml:space="preserve"> So, the ORM Sender will send </w:t>
      </w:r>
      <w:r w:rsidR="00646064">
        <w:rPr>
          <w:rFonts w:hint="eastAsia"/>
          <w:sz w:val="20"/>
          <w:szCs w:val="20"/>
        </w:rPr>
        <w:t xml:space="preserve">messages </w:t>
      </w:r>
      <w:r w:rsidR="004A0462">
        <w:rPr>
          <w:rFonts w:hint="eastAsia"/>
          <w:sz w:val="20"/>
          <w:szCs w:val="20"/>
        </w:rPr>
        <w:t xml:space="preserve">related </w:t>
      </w:r>
      <w:r w:rsidR="00646064">
        <w:rPr>
          <w:rFonts w:hint="eastAsia"/>
          <w:sz w:val="20"/>
          <w:szCs w:val="20"/>
        </w:rPr>
        <w:t>to this code</w:t>
      </w:r>
      <w:r w:rsidR="004A0462">
        <w:rPr>
          <w:rFonts w:hint="eastAsia"/>
          <w:sz w:val="20"/>
          <w:szCs w:val="20"/>
        </w:rPr>
        <w:t xml:space="preserve"> and </w:t>
      </w:r>
      <w:r w:rsidR="00704B76">
        <w:rPr>
          <w:rFonts w:hint="eastAsia"/>
          <w:sz w:val="20"/>
          <w:szCs w:val="20"/>
        </w:rPr>
        <w:t>receive</w:t>
      </w:r>
      <w:r w:rsidR="004A0462">
        <w:rPr>
          <w:rFonts w:hint="eastAsia"/>
          <w:sz w:val="20"/>
          <w:szCs w:val="20"/>
        </w:rPr>
        <w:t xml:space="preserve"> the results, i.e., ACK messages, to conduct tests.</w:t>
      </w:r>
      <w:r w:rsidR="00263A39">
        <w:rPr>
          <w:rFonts w:hint="eastAsia"/>
          <w:sz w:val="20"/>
          <w:szCs w:val="20"/>
        </w:rPr>
        <w:t xml:space="preserve"> See below key points.</w:t>
      </w:r>
    </w:p>
    <w:p w:rsidR="00AC6AA0" w:rsidRDefault="00AC6AA0" w:rsidP="00A32D2B">
      <w:pPr>
        <w:rPr>
          <w:sz w:val="20"/>
          <w:szCs w:val="20"/>
        </w:rPr>
      </w:pPr>
      <w:r w:rsidRPr="00AC6AA0">
        <w:rPr>
          <w:rFonts w:hint="eastAsia"/>
          <w:b/>
          <w:color w:val="FF0000"/>
          <w:sz w:val="20"/>
          <w:szCs w:val="20"/>
        </w:rPr>
        <w:t>Note</w:t>
      </w:r>
      <w:r>
        <w:rPr>
          <w:rFonts w:hint="eastAsia"/>
          <w:sz w:val="20"/>
          <w:szCs w:val="20"/>
        </w:rPr>
        <w:t>: The ORM Listener is simulating the client</w:t>
      </w:r>
      <w:r>
        <w:rPr>
          <w:sz w:val="20"/>
          <w:szCs w:val="20"/>
        </w:rPr>
        <w:t>’</w:t>
      </w:r>
      <w:r>
        <w:rPr>
          <w:rFonts w:hint="eastAsia"/>
          <w:sz w:val="20"/>
          <w:szCs w:val="20"/>
        </w:rPr>
        <w:t xml:space="preserve">s </w:t>
      </w:r>
      <w:r>
        <w:rPr>
          <w:sz w:val="20"/>
          <w:szCs w:val="20"/>
        </w:rPr>
        <w:t>application</w:t>
      </w:r>
      <w:r>
        <w:rPr>
          <w:rFonts w:hint="eastAsia"/>
          <w:sz w:val="20"/>
          <w:szCs w:val="20"/>
        </w:rPr>
        <w:t>. Internal code in the Steps will not be what we have to consider. For example, we</w:t>
      </w:r>
      <w:r>
        <w:rPr>
          <w:sz w:val="20"/>
          <w:szCs w:val="20"/>
        </w:rPr>
        <w:t xml:space="preserve"> are not interfacing with </w:t>
      </w:r>
      <w:r>
        <w:rPr>
          <w:rFonts w:hint="eastAsia"/>
          <w:sz w:val="20"/>
          <w:szCs w:val="20"/>
        </w:rPr>
        <w:t xml:space="preserve">the </w:t>
      </w:r>
      <w:r>
        <w:rPr>
          <w:sz w:val="20"/>
          <w:szCs w:val="20"/>
        </w:rPr>
        <w:t>Bellevue location.</w:t>
      </w:r>
      <w:r>
        <w:rPr>
          <w:rFonts w:hint="eastAsia"/>
          <w:sz w:val="20"/>
          <w:szCs w:val="20"/>
        </w:rPr>
        <w:t xml:space="preserve"> But WA Healthcare could check each location in their system. The code here is for test-case scenarios as well as code handling purposes. The real-world scenario </w:t>
      </w:r>
      <w:r w:rsidR="009D022E">
        <w:rPr>
          <w:rFonts w:hint="eastAsia"/>
          <w:sz w:val="20"/>
          <w:szCs w:val="20"/>
        </w:rPr>
        <w:t xml:space="preserve">and practices </w:t>
      </w:r>
      <w:r>
        <w:rPr>
          <w:rFonts w:hint="eastAsia"/>
          <w:sz w:val="20"/>
          <w:szCs w:val="20"/>
        </w:rPr>
        <w:t>will be totally different.</w:t>
      </w:r>
    </w:p>
    <w:p w:rsidR="00124852" w:rsidRDefault="009407CC" w:rsidP="00A32D2B">
      <w:pPr>
        <w:rPr>
          <w:sz w:val="20"/>
          <w:szCs w:val="20"/>
        </w:rPr>
      </w:pPr>
      <w:r>
        <w:rPr>
          <w:rFonts w:hint="eastAsia"/>
          <w:sz w:val="20"/>
          <w:szCs w:val="20"/>
        </w:rPr>
        <w:t xml:space="preserve">First, </w:t>
      </w:r>
      <w:r w:rsidR="006B4FC0">
        <w:rPr>
          <w:rFonts w:hint="eastAsia"/>
          <w:sz w:val="20"/>
          <w:szCs w:val="20"/>
        </w:rPr>
        <w:t>the code</w:t>
      </w:r>
      <w:r>
        <w:rPr>
          <w:rFonts w:hint="eastAsia"/>
          <w:sz w:val="20"/>
          <w:szCs w:val="20"/>
        </w:rPr>
        <w:t xml:space="preserve"> check</w:t>
      </w:r>
      <w:r w:rsidR="006B4FC0">
        <w:rPr>
          <w:rFonts w:hint="eastAsia"/>
          <w:sz w:val="20"/>
          <w:szCs w:val="20"/>
        </w:rPr>
        <w:t>s</w:t>
      </w:r>
      <w:r>
        <w:rPr>
          <w:rFonts w:hint="eastAsia"/>
          <w:sz w:val="20"/>
          <w:szCs w:val="20"/>
        </w:rPr>
        <w:t xml:space="preserve"> MSH</w:t>
      </w:r>
      <w:r w:rsidR="003303A5">
        <w:rPr>
          <w:rFonts w:hint="eastAsia"/>
          <w:sz w:val="20"/>
          <w:szCs w:val="20"/>
        </w:rPr>
        <w:t>.</w:t>
      </w:r>
      <w:r>
        <w:rPr>
          <w:rFonts w:hint="eastAsia"/>
          <w:sz w:val="20"/>
          <w:szCs w:val="20"/>
        </w:rPr>
        <w:t>4 field, which is a sending facility. Since we are working on Seattle</w:t>
      </w:r>
      <w:r>
        <w:rPr>
          <w:sz w:val="20"/>
          <w:szCs w:val="20"/>
        </w:rPr>
        <w:t>’</w:t>
      </w:r>
      <w:r>
        <w:rPr>
          <w:rFonts w:hint="eastAsia"/>
          <w:sz w:val="20"/>
          <w:szCs w:val="20"/>
        </w:rPr>
        <w:t xml:space="preserve">s project, </w:t>
      </w:r>
      <w:r w:rsidR="003303A5">
        <w:rPr>
          <w:rFonts w:hint="eastAsia"/>
          <w:sz w:val="20"/>
          <w:szCs w:val="20"/>
        </w:rPr>
        <w:t>MSH.4</w:t>
      </w:r>
      <w:r>
        <w:rPr>
          <w:rFonts w:hint="eastAsia"/>
          <w:sz w:val="20"/>
          <w:szCs w:val="20"/>
        </w:rPr>
        <w:t xml:space="preserve"> </w:t>
      </w:r>
      <w:r w:rsidR="003303A5">
        <w:rPr>
          <w:rFonts w:hint="eastAsia"/>
          <w:sz w:val="20"/>
          <w:szCs w:val="20"/>
        </w:rPr>
        <w:t>could</w:t>
      </w:r>
      <w:r>
        <w:rPr>
          <w:rFonts w:hint="eastAsia"/>
          <w:sz w:val="20"/>
          <w:szCs w:val="20"/>
        </w:rPr>
        <w:t xml:space="preserve"> be our client</w:t>
      </w:r>
      <w:r>
        <w:rPr>
          <w:sz w:val="20"/>
          <w:szCs w:val="20"/>
        </w:rPr>
        <w:t>’</w:t>
      </w:r>
      <w:r>
        <w:rPr>
          <w:rFonts w:hint="eastAsia"/>
          <w:sz w:val="20"/>
          <w:szCs w:val="20"/>
        </w:rPr>
        <w:t>s internal value, such as Seattle</w:t>
      </w:r>
      <w:r w:rsidR="002577A6">
        <w:rPr>
          <w:rFonts w:hint="eastAsia"/>
          <w:sz w:val="20"/>
          <w:szCs w:val="20"/>
        </w:rPr>
        <w:t>,</w:t>
      </w:r>
      <w:r>
        <w:rPr>
          <w:rFonts w:hint="eastAsia"/>
          <w:sz w:val="20"/>
          <w:szCs w:val="20"/>
        </w:rPr>
        <w:t xml:space="preserve"> as shown in Figure 1</w:t>
      </w:r>
      <w:r w:rsidR="00937E36">
        <w:rPr>
          <w:rFonts w:hint="eastAsia"/>
          <w:sz w:val="20"/>
          <w:szCs w:val="20"/>
        </w:rPr>
        <w:t>70</w:t>
      </w:r>
      <w:r>
        <w:rPr>
          <w:rFonts w:hint="eastAsia"/>
          <w:sz w:val="20"/>
          <w:szCs w:val="20"/>
        </w:rPr>
        <w:t xml:space="preserve">. </w:t>
      </w:r>
      <w:r w:rsidR="002577A6">
        <w:rPr>
          <w:rFonts w:hint="eastAsia"/>
          <w:sz w:val="20"/>
          <w:szCs w:val="20"/>
        </w:rPr>
        <w:t>Let</w:t>
      </w:r>
      <w:r w:rsidR="002577A6">
        <w:rPr>
          <w:sz w:val="20"/>
          <w:szCs w:val="20"/>
        </w:rPr>
        <w:t>’</w:t>
      </w:r>
      <w:r w:rsidR="002577A6">
        <w:rPr>
          <w:rFonts w:hint="eastAsia"/>
          <w:sz w:val="20"/>
          <w:szCs w:val="20"/>
        </w:rPr>
        <w:t xml:space="preserve">s assume that </w:t>
      </w:r>
      <w:r w:rsidR="00F7280D">
        <w:rPr>
          <w:rFonts w:hint="eastAsia"/>
          <w:sz w:val="20"/>
          <w:szCs w:val="20"/>
        </w:rPr>
        <w:t xml:space="preserve">the </w:t>
      </w:r>
      <w:r w:rsidR="002577A6">
        <w:rPr>
          <w:rFonts w:hint="eastAsia"/>
          <w:sz w:val="20"/>
          <w:szCs w:val="20"/>
        </w:rPr>
        <w:t>Seattle location</w:t>
      </w:r>
      <w:r w:rsidR="002577A6">
        <w:rPr>
          <w:sz w:val="20"/>
          <w:szCs w:val="20"/>
        </w:rPr>
        <w:t>’</w:t>
      </w:r>
      <w:r w:rsidR="002577A6">
        <w:rPr>
          <w:rFonts w:hint="eastAsia"/>
          <w:sz w:val="20"/>
          <w:szCs w:val="20"/>
        </w:rPr>
        <w:t>s medical service specifically checks the patient</w:t>
      </w:r>
      <w:r w:rsidR="002577A6">
        <w:rPr>
          <w:sz w:val="20"/>
          <w:szCs w:val="20"/>
        </w:rPr>
        <w:t>’</w:t>
      </w:r>
      <w:r w:rsidR="002577A6">
        <w:rPr>
          <w:rFonts w:hint="eastAsia"/>
          <w:sz w:val="20"/>
          <w:szCs w:val="20"/>
        </w:rPr>
        <w:t>s date of birth to verify age</w:t>
      </w:r>
      <w:r w:rsidR="009D022E">
        <w:rPr>
          <w:rFonts w:hint="eastAsia"/>
          <w:sz w:val="20"/>
          <w:szCs w:val="20"/>
        </w:rPr>
        <w:t>-</w:t>
      </w:r>
      <w:r w:rsidR="002577A6">
        <w:rPr>
          <w:rFonts w:hint="eastAsia"/>
          <w:sz w:val="20"/>
          <w:szCs w:val="20"/>
        </w:rPr>
        <w:t xml:space="preserve">related symptoms, such as type 1 and </w:t>
      </w:r>
      <w:r w:rsidR="00885596">
        <w:rPr>
          <w:rFonts w:hint="eastAsia"/>
          <w:sz w:val="20"/>
          <w:szCs w:val="20"/>
        </w:rPr>
        <w:t xml:space="preserve">type </w:t>
      </w:r>
      <w:r w:rsidR="002577A6">
        <w:rPr>
          <w:rFonts w:hint="eastAsia"/>
          <w:sz w:val="20"/>
          <w:szCs w:val="20"/>
        </w:rPr>
        <w:t>2 diabetes.</w:t>
      </w:r>
      <w:r w:rsidR="00E20499">
        <w:rPr>
          <w:rFonts w:hint="eastAsia"/>
          <w:sz w:val="20"/>
          <w:szCs w:val="20"/>
        </w:rPr>
        <w:t xml:space="preserve"> </w:t>
      </w:r>
      <w:r w:rsidR="002847C1">
        <w:rPr>
          <w:rFonts w:hint="eastAsia"/>
          <w:sz w:val="20"/>
          <w:szCs w:val="20"/>
        </w:rPr>
        <w:t>In order to parse age, DateTime</w:t>
      </w:r>
      <w:r w:rsidR="002847C1">
        <w:rPr>
          <w:sz w:val="20"/>
          <w:szCs w:val="20"/>
        </w:rPr>
        <w:t>’</w:t>
      </w:r>
      <w:r w:rsidR="002847C1">
        <w:rPr>
          <w:rFonts w:hint="eastAsia"/>
          <w:sz w:val="20"/>
          <w:szCs w:val="20"/>
        </w:rPr>
        <w:t>s Parse method was used to convert</w:t>
      </w:r>
      <w:r w:rsidR="003303A5">
        <w:rPr>
          <w:rFonts w:hint="eastAsia"/>
          <w:sz w:val="20"/>
          <w:szCs w:val="20"/>
        </w:rPr>
        <w:t xml:space="preserve"> the</w:t>
      </w:r>
      <w:r w:rsidR="002847C1">
        <w:rPr>
          <w:rFonts w:hint="eastAsia"/>
          <w:sz w:val="20"/>
          <w:szCs w:val="20"/>
        </w:rPr>
        <w:t xml:space="preserve"> string value in PID</w:t>
      </w:r>
      <w:r w:rsidR="003303A5">
        <w:rPr>
          <w:rFonts w:hint="eastAsia"/>
          <w:sz w:val="20"/>
          <w:szCs w:val="20"/>
        </w:rPr>
        <w:t>.</w:t>
      </w:r>
      <w:r w:rsidR="002847C1">
        <w:rPr>
          <w:rFonts w:hint="eastAsia"/>
          <w:sz w:val="20"/>
          <w:szCs w:val="20"/>
        </w:rPr>
        <w:t>7 to DateTime.</w:t>
      </w:r>
      <w:r w:rsidR="00704B76">
        <w:rPr>
          <w:rFonts w:hint="eastAsia"/>
          <w:sz w:val="20"/>
          <w:szCs w:val="20"/>
        </w:rPr>
        <w:t xml:space="preserve"> As a side note, we will check the exception case related to the Parse method. So, </w:t>
      </w:r>
      <w:r w:rsidR="00D6043C">
        <w:rPr>
          <w:rFonts w:hint="eastAsia"/>
          <w:sz w:val="20"/>
          <w:szCs w:val="20"/>
        </w:rPr>
        <w:t xml:space="preserve">just </w:t>
      </w:r>
      <w:r w:rsidR="00CB585C">
        <w:rPr>
          <w:rFonts w:hint="eastAsia"/>
          <w:sz w:val="20"/>
          <w:szCs w:val="20"/>
        </w:rPr>
        <w:t>one</w:t>
      </w:r>
      <w:r w:rsidR="00D6043C">
        <w:rPr>
          <w:rFonts w:hint="eastAsia"/>
          <w:sz w:val="20"/>
          <w:szCs w:val="20"/>
        </w:rPr>
        <w:t xml:space="preserve"> line of code will be enough for testing</w:t>
      </w:r>
      <w:r w:rsidR="002D1294">
        <w:rPr>
          <w:rFonts w:hint="eastAsia"/>
          <w:sz w:val="20"/>
          <w:szCs w:val="20"/>
        </w:rPr>
        <w:t xml:space="preserve"> but you can add more code for your own test</w:t>
      </w:r>
      <w:r w:rsidR="00352383">
        <w:rPr>
          <w:rFonts w:hint="eastAsia"/>
          <w:sz w:val="20"/>
          <w:szCs w:val="20"/>
        </w:rPr>
        <w:t xml:space="preserve"> cases</w:t>
      </w:r>
      <w:r w:rsidR="002D1294">
        <w:rPr>
          <w:rFonts w:hint="eastAsia"/>
          <w:sz w:val="20"/>
          <w:szCs w:val="20"/>
        </w:rPr>
        <w:t>.</w:t>
      </w:r>
    </w:p>
    <w:p w:rsidR="002847C1" w:rsidRDefault="00124852" w:rsidP="00A32D2B">
      <w:pPr>
        <w:rPr>
          <w:sz w:val="20"/>
          <w:szCs w:val="20"/>
        </w:rPr>
      </w:pPr>
      <w:r>
        <w:rPr>
          <w:rFonts w:hint="eastAsia"/>
          <w:sz w:val="20"/>
          <w:szCs w:val="20"/>
        </w:rPr>
        <w:lastRenderedPageBreak/>
        <w:t>Second, if the MSH</w:t>
      </w:r>
      <w:r w:rsidR="00CB585C">
        <w:rPr>
          <w:rFonts w:hint="eastAsia"/>
          <w:sz w:val="20"/>
          <w:szCs w:val="20"/>
        </w:rPr>
        <w:t>.</w:t>
      </w:r>
      <w:r>
        <w:rPr>
          <w:rFonts w:hint="eastAsia"/>
          <w:sz w:val="20"/>
          <w:szCs w:val="20"/>
        </w:rPr>
        <w:t>4</w:t>
      </w:r>
      <w:r w:rsidR="00CB585C">
        <w:rPr>
          <w:rFonts w:hint="eastAsia"/>
          <w:sz w:val="20"/>
          <w:szCs w:val="20"/>
        </w:rPr>
        <w:t xml:space="preserve"> </w:t>
      </w:r>
      <w:r>
        <w:rPr>
          <w:rFonts w:hint="eastAsia"/>
          <w:sz w:val="20"/>
          <w:szCs w:val="20"/>
        </w:rPr>
        <w:t xml:space="preserve">is neither Seattle nor Bellevue, the code creates </w:t>
      </w:r>
      <w:r w:rsidR="00CB585C">
        <w:rPr>
          <w:rFonts w:hint="eastAsia"/>
          <w:sz w:val="20"/>
          <w:szCs w:val="20"/>
        </w:rPr>
        <w:t xml:space="preserve">a </w:t>
      </w:r>
      <w:r>
        <w:rPr>
          <w:rFonts w:hint="eastAsia"/>
          <w:sz w:val="20"/>
          <w:szCs w:val="20"/>
        </w:rPr>
        <w:t xml:space="preserve">NACK message with </w:t>
      </w:r>
      <w:r>
        <w:rPr>
          <w:sz w:val="20"/>
          <w:szCs w:val="20"/>
        </w:rPr>
        <w:t>“</w:t>
      </w:r>
      <w:r>
        <w:rPr>
          <w:rFonts w:hint="eastAsia"/>
          <w:sz w:val="20"/>
          <w:szCs w:val="20"/>
        </w:rPr>
        <w:t>AR</w:t>
      </w:r>
      <w:r w:rsidR="00CB585C">
        <w:rPr>
          <w:rFonts w:hint="eastAsia"/>
          <w:sz w:val="20"/>
          <w:szCs w:val="20"/>
        </w:rPr>
        <w:t>.</w:t>
      </w:r>
      <w:r>
        <w:rPr>
          <w:sz w:val="20"/>
          <w:szCs w:val="20"/>
        </w:rPr>
        <w:t>”</w:t>
      </w:r>
      <w:r>
        <w:rPr>
          <w:rFonts w:hint="eastAsia"/>
          <w:sz w:val="20"/>
          <w:szCs w:val="20"/>
        </w:rPr>
        <w:t xml:space="preserve"> Although no new </w:t>
      </w:r>
      <w:r>
        <w:rPr>
          <w:sz w:val="20"/>
          <w:szCs w:val="20"/>
        </w:rPr>
        <w:t>location</w:t>
      </w:r>
      <w:r>
        <w:rPr>
          <w:rFonts w:hint="eastAsia"/>
          <w:sz w:val="20"/>
          <w:szCs w:val="20"/>
        </w:rPr>
        <w:t>, such as Redmond, is planned to open</w:t>
      </w:r>
      <w:r w:rsidR="00A7010B">
        <w:rPr>
          <w:rFonts w:hint="eastAsia"/>
          <w:sz w:val="20"/>
          <w:szCs w:val="20"/>
        </w:rPr>
        <w:t xml:space="preserve"> soon, </w:t>
      </w:r>
      <w:r w:rsidR="008C61A3">
        <w:rPr>
          <w:rFonts w:hint="eastAsia"/>
          <w:sz w:val="20"/>
          <w:szCs w:val="20"/>
        </w:rPr>
        <w:t>the</w:t>
      </w:r>
      <w:r w:rsidR="00381C05">
        <w:rPr>
          <w:rFonts w:hint="eastAsia"/>
          <w:sz w:val="20"/>
          <w:szCs w:val="20"/>
        </w:rPr>
        <w:t xml:space="preserve"> client</w:t>
      </w:r>
      <w:r w:rsidR="00A7010B">
        <w:rPr>
          <w:rFonts w:hint="eastAsia"/>
          <w:sz w:val="20"/>
          <w:szCs w:val="20"/>
        </w:rPr>
        <w:t xml:space="preserve"> may</w:t>
      </w:r>
      <w:r w:rsidR="007A79BB">
        <w:rPr>
          <w:rFonts w:hint="eastAsia"/>
          <w:sz w:val="20"/>
          <w:szCs w:val="20"/>
        </w:rPr>
        <w:t xml:space="preserve"> need to</w:t>
      </w:r>
      <w:r w:rsidR="00A7010B">
        <w:rPr>
          <w:rFonts w:hint="eastAsia"/>
          <w:sz w:val="20"/>
          <w:szCs w:val="20"/>
        </w:rPr>
        <w:t xml:space="preserve"> handle inappropriate value for code maintenance purpose.</w:t>
      </w:r>
      <w:r w:rsidR="009B1E87">
        <w:rPr>
          <w:rFonts w:hint="eastAsia"/>
          <w:sz w:val="20"/>
          <w:szCs w:val="20"/>
        </w:rPr>
        <w:t xml:space="preserve"> This will be tested in the examples</w:t>
      </w:r>
      <w:r w:rsidR="00041612">
        <w:rPr>
          <w:rFonts w:hint="eastAsia"/>
          <w:sz w:val="20"/>
          <w:szCs w:val="20"/>
        </w:rPr>
        <w:t xml:space="preserve"> </w:t>
      </w:r>
      <w:r w:rsidR="005721CB">
        <w:rPr>
          <w:rFonts w:hint="eastAsia"/>
          <w:sz w:val="20"/>
          <w:szCs w:val="20"/>
        </w:rPr>
        <w:t>later</w:t>
      </w:r>
      <w:r w:rsidR="009B1E87">
        <w:rPr>
          <w:rFonts w:hint="eastAsia"/>
          <w:sz w:val="20"/>
          <w:szCs w:val="20"/>
        </w:rPr>
        <w:t>.</w:t>
      </w:r>
    </w:p>
    <w:p w:rsidR="00D106F5" w:rsidRDefault="00D106F5" w:rsidP="00A32D2B">
      <w:pPr>
        <w:rPr>
          <w:sz w:val="20"/>
          <w:szCs w:val="20"/>
        </w:rPr>
      </w:pPr>
      <w:r>
        <w:rPr>
          <w:rFonts w:hint="eastAsia"/>
          <w:sz w:val="20"/>
          <w:szCs w:val="20"/>
        </w:rPr>
        <w:t>Lastly, if there was no issue found, the code creates the ACK message</w:t>
      </w:r>
      <w:r w:rsidR="00CB585C">
        <w:rPr>
          <w:rFonts w:hint="eastAsia"/>
          <w:sz w:val="20"/>
          <w:szCs w:val="20"/>
        </w:rPr>
        <w:t>,</w:t>
      </w:r>
      <w:r w:rsidR="003C7F6A">
        <w:rPr>
          <w:rFonts w:hint="eastAsia"/>
          <w:sz w:val="20"/>
          <w:szCs w:val="20"/>
        </w:rPr>
        <w:t xml:space="preserve"> and the Steps code ends.</w:t>
      </w:r>
    </w:p>
    <w:p w:rsidR="00263A39" w:rsidRDefault="00D106F5" w:rsidP="00A32D2B">
      <w:pPr>
        <w:rPr>
          <w:sz w:val="20"/>
          <w:szCs w:val="20"/>
        </w:rPr>
      </w:pPr>
      <w:r>
        <w:rPr>
          <w:rFonts w:hint="eastAsia"/>
          <w:sz w:val="20"/>
          <w:szCs w:val="20"/>
        </w:rPr>
        <w:t xml:space="preserve">While the code executes, if there is any exception related to </w:t>
      </w:r>
      <w:r w:rsidR="00643D2E">
        <w:rPr>
          <w:rFonts w:hint="eastAsia"/>
          <w:sz w:val="20"/>
          <w:szCs w:val="20"/>
        </w:rPr>
        <w:t xml:space="preserve">a </w:t>
      </w:r>
      <w:r>
        <w:rPr>
          <w:rFonts w:hint="eastAsia"/>
          <w:sz w:val="20"/>
          <w:szCs w:val="20"/>
        </w:rPr>
        <w:t xml:space="preserve">HL7 message reading error or code error, </w:t>
      </w:r>
      <w:r w:rsidR="00E73A79">
        <w:rPr>
          <w:rFonts w:hint="eastAsia"/>
          <w:sz w:val="20"/>
          <w:szCs w:val="20"/>
        </w:rPr>
        <w:t>each</w:t>
      </w:r>
      <w:r>
        <w:rPr>
          <w:rFonts w:hint="eastAsia"/>
          <w:sz w:val="20"/>
          <w:szCs w:val="20"/>
        </w:rPr>
        <w:t xml:space="preserve"> </w:t>
      </w:r>
      <w:r w:rsidR="003C7F6A">
        <w:rPr>
          <w:rFonts w:hint="eastAsia"/>
          <w:sz w:val="20"/>
          <w:szCs w:val="20"/>
        </w:rPr>
        <w:t>catch block</w:t>
      </w:r>
      <w:r w:rsidR="003C7F6A">
        <w:rPr>
          <w:sz w:val="20"/>
          <w:szCs w:val="20"/>
        </w:rPr>
        <w:t>’</w:t>
      </w:r>
      <w:r w:rsidR="003C7F6A">
        <w:rPr>
          <w:rFonts w:hint="eastAsia"/>
          <w:sz w:val="20"/>
          <w:szCs w:val="20"/>
        </w:rPr>
        <w:t>s code</w:t>
      </w:r>
      <w:r>
        <w:rPr>
          <w:rFonts w:hint="eastAsia"/>
          <w:sz w:val="20"/>
          <w:szCs w:val="20"/>
        </w:rPr>
        <w:t xml:space="preserve"> creates </w:t>
      </w:r>
      <w:r w:rsidR="00643D2E">
        <w:rPr>
          <w:rFonts w:hint="eastAsia"/>
          <w:sz w:val="20"/>
          <w:szCs w:val="20"/>
        </w:rPr>
        <w:t xml:space="preserve">a </w:t>
      </w:r>
      <w:r>
        <w:rPr>
          <w:rFonts w:hint="eastAsia"/>
          <w:sz w:val="20"/>
          <w:szCs w:val="20"/>
        </w:rPr>
        <w:t>corresponding NACK message and set</w:t>
      </w:r>
      <w:r w:rsidR="00E73A79">
        <w:rPr>
          <w:rFonts w:hint="eastAsia"/>
          <w:sz w:val="20"/>
          <w:szCs w:val="20"/>
        </w:rPr>
        <w:t>s</w:t>
      </w:r>
      <w:r>
        <w:rPr>
          <w:rFonts w:hint="eastAsia"/>
          <w:sz w:val="20"/>
          <w:szCs w:val="20"/>
        </w:rPr>
        <w:t xml:space="preserve"> the transaction accordingly, as shown in Figure 1</w:t>
      </w:r>
      <w:r w:rsidR="00937E36">
        <w:rPr>
          <w:rFonts w:hint="eastAsia"/>
          <w:sz w:val="20"/>
          <w:szCs w:val="20"/>
        </w:rPr>
        <w:t>70</w:t>
      </w:r>
      <w:r>
        <w:rPr>
          <w:rFonts w:hint="eastAsia"/>
          <w:sz w:val="20"/>
          <w:szCs w:val="20"/>
        </w:rPr>
        <w:t xml:space="preserve">. </w:t>
      </w:r>
      <w:r w:rsidR="00E73A79">
        <w:rPr>
          <w:rFonts w:hint="eastAsia"/>
          <w:sz w:val="20"/>
          <w:szCs w:val="20"/>
        </w:rPr>
        <w:t xml:space="preserve">Although each catch block creates the same AR value, you can redefine AR for </w:t>
      </w:r>
      <w:r w:rsidR="00726BF9">
        <w:rPr>
          <w:rFonts w:hint="eastAsia"/>
          <w:sz w:val="20"/>
          <w:szCs w:val="20"/>
        </w:rPr>
        <w:t xml:space="preserve">the </w:t>
      </w:r>
      <w:r w:rsidR="00E73A79">
        <w:rPr>
          <w:rFonts w:hint="eastAsia"/>
          <w:sz w:val="20"/>
          <w:szCs w:val="20"/>
        </w:rPr>
        <w:t xml:space="preserve">HL7Exception and AE for </w:t>
      </w:r>
      <w:r w:rsidR="00726BF9">
        <w:rPr>
          <w:rFonts w:hint="eastAsia"/>
          <w:sz w:val="20"/>
          <w:szCs w:val="20"/>
        </w:rPr>
        <w:t xml:space="preserve">the </w:t>
      </w:r>
      <w:r w:rsidR="00E73A79">
        <w:rPr>
          <w:rFonts w:hint="eastAsia"/>
          <w:sz w:val="20"/>
          <w:szCs w:val="20"/>
        </w:rPr>
        <w:t>general Exception.</w:t>
      </w:r>
      <w:r>
        <w:rPr>
          <w:rFonts w:hint="eastAsia"/>
          <w:sz w:val="20"/>
          <w:szCs w:val="20"/>
        </w:rPr>
        <w:t xml:space="preserve"> </w:t>
      </w:r>
      <w:r w:rsidR="00726BF9">
        <w:rPr>
          <w:rFonts w:hint="eastAsia"/>
          <w:sz w:val="20"/>
          <w:szCs w:val="20"/>
        </w:rPr>
        <w:t xml:space="preserve">Or you can keep </w:t>
      </w:r>
      <w:r w:rsidR="00CC09F1">
        <w:rPr>
          <w:rFonts w:hint="eastAsia"/>
          <w:sz w:val="20"/>
          <w:szCs w:val="20"/>
        </w:rPr>
        <w:t>one</w:t>
      </w:r>
      <w:r w:rsidR="00726BF9">
        <w:rPr>
          <w:rFonts w:hint="eastAsia"/>
          <w:sz w:val="20"/>
          <w:szCs w:val="20"/>
        </w:rPr>
        <w:t xml:space="preserve"> Exception block</w:t>
      </w:r>
      <w:r w:rsidR="00CC09F1">
        <w:rPr>
          <w:rFonts w:hint="eastAsia"/>
          <w:sz w:val="20"/>
          <w:szCs w:val="20"/>
        </w:rPr>
        <w:t xml:space="preserve"> only</w:t>
      </w:r>
      <w:r w:rsidR="00726BF9">
        <w:rPr>
          <w:rFonts w:hint="eastAsia"/>
          <w:sz w:val="20"/>
          <w:szCs w:val="20"/>
        </w:rPr>
        <w:t xml:space="preserve"> if the NACK is always AR or AE</w:t>
      </w:r>
      <w:r w:rsidR="00CC09F1">
        <w:rPr>
          <w:rFonts w:hint="eastAsia"/>
          <w:sz w:val="20"/>
          <w:szCs w:val="20"/>
        </w:rPr>
        <w:t>. So, choose whatever option fits better for your situation.</w:t>
      </w:r>
    </w:p>
    <w:p w:rsidR="002D1294" w:rsidRDefault="008C7B13" w:rsidP="00A32D2B">
      <w:pPr>
        <w:rPr>
          <w:sz w:val="20"/>
          <w:szCs w:val="20"/>
        </w:rPr>
      </w:pPr>
      <w:r>
        <w:rPr>
          <w:rFonts w:hint="eastAsia"/>
          <w:sz w:val="20"/>
          <w:szCs w:val="20"/>
        </w:rPr>
        <w:t>Keep this code and move on to the next section.</w:t>
      </w:r>
    </w:p>
    <w:p w:rsidR="008C7B13" w:rsidRDefault="008C7B13" w:rsidP="00B961E5">
      <w:pPr>
        <w:pStyle w:val="Heading6"/>
      </w:pPr>
      <w:r>
        <w:rPr>
          <w:rFonts w:hint="eastAsia"/>
        </w:rPr>
        <w:t>Finalizer</w:t>
      </w:r>
    </w:p>
    <w:p w:rsidR="00D70AA0" w:rsidRDefault="00D62338" w:rsidP="00D70AA0">
      <w:pPr>
        <w:keepNext/>
        <w:spacing w:after="0" w:line="240" w:lineRule="auto"/>
        <w:jc w:val="center"/>
      </w:pPr>
      <w:r w:rsidRPr="00D62338">
        <w:rPr>
          <w:noProof/>
        </w:rPr>
        <w:drawing>
          <wp:inline distT="0" distB="0" distL="0" distR="0" wp14:anchorId="68EB0BC3" wp14:editId="1C2F3366">
            <wp:extent cx="4498848" cy="1335024"/>
            <wp:effectExtent l="0" t="0" r="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4498848" cy="1335024"/>
                    </a:xfrm>
                    <a:prstGeom prst="rect">
                      <a:avLst/>
                    </a:prstGeom>
                  </pic:spPr>
                </pic:pic>
              </a:graphicData>
            </a:graphic>
          </wp:inline>
        </w:drawing>
      </w:r>
    </w:p>
    <w:p w:rsidR="00D70AA0" w:rsidRDefault="00D70AA0" w:rsidP="00D70AA0">
      <w:pPr>
        <w:pStyle w:val="Caption"/>
        <w:jc w:val="center"/>
        <w:rPr>
          <w:sz w:val="20"/>
          <w:szCs w:val="20"/>
        </w:rPr>
      </w:pPr>
      <w:r>
        <w:t xml:space="preserve">Figure </w:t>
      </w:r>
      <w:fldSimple w:instr=" SEQ Figure \* ARABIC ">
        <w:r w:rsidR="009A3159">
          <w:rPr>
            <w:noProof/>
          </w:rPr>
          <w:t>171</w:t>
        </w:r>
      </w:fldSimple>
      <w:r>
        <w:rPr>
          <w:rFonts w:hint="eastAsia"/>
        </w:rPr>
        <w:t>.Finalizer in the ORM Listener</w:t>
      </w:r>
    </w:p>
    <w:p w:rsidR="00816FDE" w:rsidRDefault="008C7B13" w:rsidP="00A32D2B">
      <w:pPr>
        <w:rPr>
          <w:sz w:val="20"/>
          <w:szCs w:val="20"/>
        </w:rPr>
      </w:pPr>
      <w:r>
        <w:rPr>
          <w:rFonts w:hint="eastAsia"/>
          <w:sz w:val="20"/>
          <w:szCs w:val="20"/>
        </w:rPr>
        <w:t>Since this is called whatever the transaction result is, you can add extra code for further testing. But keep this code empty because what we needed for the ORM Sender testing is pretty much implemented in the Filter and Steps.</w:t>
      </w:r>
    </w:p>
    <w:p w:rsidR="00816FDE" w:rsidRDefault="00AC5BC9" w:rsidP="00AC5BC9">
      <w:pPr>
        <w:pStyle w:val="Heading3"/>
      </w:pPr>
      <w:r>
        <w:rPr>
          <w:rFonts w:hint="eastAsia"/>
        </w:rPr>
        <w:t>Testing Services</w:t>
      </w:r>
    </w:p>
    <w:p w:rsidR="00C832FC" w:rsidRDefault="00C832FC" w:rsidP="00C832FC">
      <w:pPr>
        <w:rPr>
          <w:sz w:val="20"/>
          <w:szCs w:val="20"/>
        </w:rPr>
      </w:pPr>
      <w:r>
        <w:rPr>
          <w:rFonts w:hint="eastAsia"/>
          <w:sz w:val="20"/>
          <w:szCs w:val="20"/>
        </w:rPr>
        <w:t xml:space="preserve">Finally, we finished the implementation of the first requirement. What we need to do next is test the ORM Sender service based on the code that we added, as you expected. </w:t>
      </w:r>
      <w:r>
        <w:rPr>
          <w:sz w:val="20"/>
          <w:szCs w:val="20"/>
        </w:rPr>
        <w:t xml:space="preserve">But at this time, we will not modify DICOM Reader or ORM Sender to </w:t>
      </w:r>
      <w:r>
        <w:rPr>
          <w:rFonts w:hint="eastAsia"/>
          <w:sz w:val="20"/>
          <w:szCs w:val="20"/>
        </w:rPr>
        <w:t xml:space="preserve">conduct a </w:t>
      </w:r>
      <w:r>
        <w:rPr>
          <w:sz w:val="20"/>
          <w:szCs w:val="20"/>
        </w:rPr>
        <w:t>test. Although we tested some cases while implementing each service and the result</w:t>
      </w:r>
      <w:r>
        <w:rPr>
          <w:rFonts w:hint="eastAsia"/>
          <w:sz w:val="20"/>
          <w:szCs w:val="20"/>
        </w:rPr>
        <w:t>s</w:t>
      </w:r>
      <w:r>
        <w:rPr>
          <w:sz w:val="20"/>
          <w:szCs w:val="20"/>
        </w:rPr>
        <w:t xml:space="preserve"> w</w:t>
      </w:r>
      <w:r>
        <w:rPr>
          <w:rFonts w:hint="eastAsia"/>
          <w:sz w:val="20"/>
          <w:szCs w:val="20"/>
        </w:rPr>
        <w:t>ere</w:t>
      </w:r>
      <w:r>
        <w:rPr>
          <w:sz w:val="20"/>
          <w:szCs w:val="20"/>
        </w:rPr>
        <w:t xml:space="preserve"> saved in the database, it is hard to track how the test was conducted. </w:t>
      </w:r>
      <w:r>
        <w:rPr>
          <w:rFonts w:hint="eastAsia"/>
          <w:sz w:val="20"/>
          <w:szCs w:val="20"/>
        </w:rPr>
        <w:t>From an error reproduction perspective, it will be quite difficult to repro the exact same error because we may have to modify finished service and redeploy several times.</w:t>
      </w:r>
      <w:r w:rsidRPr="00EA1367">
        <w:rPr>
          <w:rFonts w:hint="eastAsia"/>
          <w:sz w:val="20"/>
          <w:szCs w:val="20"/>
        </w:rPr>
        <w:t xml:space="preserve"> </w:t>
      </w:r>
      <w:r>
        <w:rPr>
          <w:rFonts w:hint="eastAsia"/>
          <w:sz w:val="20"/>
          <w:szCs w:val="20"/>
        </w:rPr>
        <w:t xml:space="preserve">In addition, if we have to do the same test again once a new requirement is implemented in the service, i.e., a regression test, it would be really painful to modify the specific parts of the required service one by one manually and revert. It will be inevitable to modify services while debugging or </w:t>
      </w:r>
      <w:r>
        <w:rPr>
          <w:sz w:val="20"/>
          <w:szCs w:val="20"/>
        </w:rPr>
        <w:t>fixing</w:t>
      </w:r>
      <w:r>
        <w:rPr>
          <w:rFonts w:hint="eastAsia"/>
          <w:sz w:val="20"/>
          <w:szCs w:val="20"/>
        </w:rPr>
        <w:t xml:space="preserve"> errors, but that will not be a good approach in terms of conducting tests. Instead, we will take a different approach that uses a dedicated service to perform that role.</w:t>
      </w:r>
    </w:p>
    <w:p w:rsidR="00141433" w:rsidRDefault="00141433" w:rsidP="00D87452">
      <w:pPr>
        <w:rPr>
          <w:sz w:val="20"/>
          <w:szCs w:val="20"/>
        </w:rPr>
      </w:pPr>
      <w:r w:rsidRPr="008C2A37">
        <w:rPr>
          <w:rFonts w:hint="eastAsia"/>
          <w:b/>
          <w:color w:val="FF0000"/>
          <w:sz w:val="20"/>
          <w:szCs w:val="20"/>
        </w:rPr>
        <w:t>Note</w:t>
      </w:r>
      <w:r>
        <w:rPr>
          <w:rFonts w:hint="eastAsia"/>
          <w:sz w:val="20"/>
          <w:szCs w:val="20"/>
        </w:rPr>
        <w:t>: As you may notice, Maca proto doesn</w:t>
      </w:r>
      <w:r>
        <w:rPr>
          <w:sz w:val="20"/>
          <w:szCs w:val="20"/>
        </w:rPr>
        <w:t>’</w:t>
      </w:r>
      <w:r>
        <w:rPr>
          <w:rFonts w:hint="eastAsia"/>
          <w:sz w:val="20"/>
          <w:szCs w:val="20"/>
        </w:rPr>
        <w:t>t provide unit testing internally.</w:t>
      </w:r>
      <w:r w:rsidR="008C2A37">
        <w:rPr>
          <w:rFonts w:hint="eastAsia"/>
          <w:sz w:val="20"/>
          <w:szCs w:val="20"/>
        </w:rPr>
        <w:t xml:space="preserve"> So, there is no specific way to </w:t>
      </w:r>
      <w:r w:rsidR="008C2A37">
        <w:rPr>
          <w:sz w:val="20"/>
          <w:szCs w:val="20"/>
        </w:rPr>
        <w:t>thoroughly</w:t>
      </w:r>
      <w:r w:rsidR="008C2A37">
        <w:rPr>
          <w:rFonts w:hint="eastAsia"/>
          <w:sz w:val="20"/>
          <w:szCs w:val="20"/>
        </w:rPr>
        <w:t xml:space="preserve"> test the Filter, Steps, and Finalizer</w:t>
      </w:r>
      <w:r w:rsidR="00A70FA1">
        <w:rPr>
          <w:rFonts w:hint="eastAsia"/>
          <w:sz w:val="20"/>
          <w:szCs w:val="20"/>
        </w:rPr>
        <w:t xml:space="preserve"> separately</w:t>
      </w:r>
      <w:r w:rsidR="008C2A37">
        <w:rPr>
          <w:rFonts w:hint="eastAsia"/>
          <w:sz w:val="20"/>
          <w:szCs w:val="20"/>
        </w:rPr>
        <w:t>.</w:t>
      </w:r>
      <w:r w:rsidR="00A70FA1">
        <w:rPr>
          <w:rFonts w:hint="eastAsia"/>
          <w:sz w:val="20"/>
          <w:szCs w:val="20"/>
        </w:rPr>
        <w:t xml:space="preserve"> In addition, it doesn</w:t>
      </w:r>
      <w:r w:rsidR="00A70FA1">
        <w:rPr>
          <w:sz w:val="20"/>
          <w:szCs w:val="20"/>
        </w:rPr>
        <w:t>’</w:t>
      </w:r>
      <w:r w:rsidR="00A70FA1">
        <w:rPr>
          <w:rFonts w:hint="eastAsia"/>
          <w:sz w:val="20"/>
          <w:szCs w:val="20"/>
        </w:rPr>
        <w:t>t provide any test automation methodology to apply.</w:t>
      </w:r>
      <w:r w:rsidR="00DE5469">
        <w:rPr>
          <w:rFonts w:hint="eastAsia"/>
          <w:sz w:val="20"/>
          <w:szCs w:val="20"/>
        </w:rPr>
        <w:t xml:space="preserve"> This tutorial introduces the basic testing methodology by using </w:t>
      </w:r>
      <w:r w:rsidR="0010157D">
        <w:rPr>
          <w:rFonts w:hint="eastAsia"/>
          <w:sz w:val="20"/>
          <w:szCs w:val="20"/>
        </w:rPr>
        <w:t xml:space="preserve">the </w:t>
      </w:r>
      <w:r w:rsidR="00DE5469">
        <w:rPr>
          <w:rFonts w:hint="eastAsia"/>
          <w:sz w:val="20"/>
          <w:szCs w:val="20"/>
        </w:rPr>
        <w:t>CodeRepeater</w:t>
      </w:r>
      <w:r w:rsidR="00E55704">
        <w:rPr>
          <w:rFonts w:hint="eastAsia"/>
          <w:sz w:val="20"/>
          <w:szCs w:val="20"/>
        </w:rPr>
        <w:t>, which</w:t>
      </w:r>
      <w:r w:rsidR="00E472E6">
        <w:rPr>
          <w:rFonts w:hint="eastAsia"/>
          <w:sz w:val="20"/>
          <w:szCs w:val="20"/>
        </w:rPr>
        <w:t xml:space="preserve"> feeds the test data to a target service</w:t>
      </w:r>
      <w:r w:rsidR="00DE5469">
        <w:rPr>
          <w:rFonts w:hint="eastAsia"/>
          <w:sz w:val="20"/>
          <w:szCs w:val="20"/>
        </w:rPr>
        <w:t xml:space="preserve">. </w:t>
      </w:r>
      <w:r w:rsidR="00581F68">
        <w:rPr>
          <w:rFonts w:hint="eastAsia"/>
          <w:sz w:val="20"/>
          <w:szCs w:val="20"/>
        </w:rPr>
        <w:t>Still</w:t>
      </w:r>
      <w:r w:rsidR="00FB3157">
        <w:rPr>
          <w:rFonts w:hint="eastAsia"/>
          <w:sz w:val="20"/>
          <w:szCs w:val="20"/>
        </w:rPr>
        <w:t>,</w:t>
      </w:r>
      <w:r w:rsidR="00581F68">
        <w:rPr>
          <w:rFonts w:hint="eastAsia"/>
          <w:sz w:val="20"/>
          <w:szCs w:val="20"/>
        </w:rPr>
        <w:t xml:space="preserve"> test results need to be verified manually,</w:t>
      </w:r>
      <w:r w:rsidR="00FB3157">
        <w:rPr>
          <w:rFonts w:hint="eastAsia"/>
          <w:sz w:val="20"/>
          <w:szCs w:val="20"/>
        </w:rPr>
        <w:t xml:space="preserve"> but the</w:t>
      </w:r>
      <w:r w:rsidR="00581F68">
        <w:rPr>
          <w:rFonts w:hint="eastAsia"/>
          <w:sz w:val="20"/>
          <w:szCs w:val="20"/>
        </w:rPr>
        <w:t xml:space="preserve"> entire testing procedure demonstrated here will give you an idea of </w:t>
      </w:r>
      <w:r w:rsidR="00E55704">
        <w:rPr>
          <w:rFonts w:hint="eastAsia"/>
          <w:sz w:val="20"/>
          <w:szCs w:val="20"/>
        </w:rPr>
        <w:t>how the service could be tested</w:t>
      </w:r>
      <w:r w:rsidR="00581F68">
        <w:rPr>
          <w:rFonts w:hint="eastAsia"/>
          <w:sz w:val="20"/>
          <w:szCs w:val="20"/>
        </w:rPr>
        <w:t xml:space="preserve">. </w:t>
      </w:r>
      <w:r w:rsidR="00D87452">
        <w:rPr>
          <w:rFonts w:hint="eastAsia"/>
          <w:sz w:val="20"/>
          <w:szCs w:val="20"/>
        </w:rPr>
        <w:t xml:space="preserve">Once </w:t>
      </w:r>
      <w:r w:rsidR="00D87452">
        <w:rPr>
          <w:sz w:val="20"/>
          <w:szCs w:val="20"/>
        </w:rPr>
        <w:t>you</w:t>
      </w:r>
      <w:r w:rsidR="00D87452">
        <w:rPr>
          <w:rFonts w:hint="eastAsia"/>
          <w:sz w:val="20"/>
          <w:szCs w:val="20"/>
        </w:rPr>
        <w:t xml:space="preserve"> finish this tutorial, we believe you can extend the service</w:t>
      </w:r>
      <w:r w:rsidR="0010157D">
        <w:rPr>
          <w:rFonts w:hint="eastAsia"/>
          <w:sz w:val="20"/>
          <w:szCs w:val="20"/>
        </w:rPr>
        <w:t xml:space="preserve"> and define your own test methodology</w:t>
      </w:r>
      <w:r w:rsidR="00D87452">
        <w:rPr>
          <w:rFonts w:hint="eastAsia"/>
          <w:sz w:val="20"/>
          <w:szCs w:val="20"/>
        </w:rPr>
        <w:t xml:space="preserve"> with your own ideas to test each service.</w:t>
      </w:r>
    </w:p>
    <w:p w:rsidR="00C832FC" w:rsidRDefault="00C832FC" w:rsidP="00C832FC">
      <w:pPr>
        <w:pStyle w:val="Heading4"/>
      </w:pPr>
      <w:r>
        <w:rPr>
          <w:rFonts w:hint="eastAsia"/>
        </w:rPr>
        <w:t>Service Tester</w:t>
      </w:r>
    </w:p>
    <w:p w:rsidR="00F0257A" w:rsidRDefault="00C832FC" w:rsidP="00C832FC">
      <w:pPr>
        <w:rPr>
          <w:sz w:val="20"/>
          <w:szCs w:val="20"/>
        </w:rPr>
      </w:pPr>
      <w:r>
        <w:rPr>
          <w:rFonts w:hint="eastAsia"/>
          <w:sz w:val="20"/>
          <w:szCs w:val="20"/>
        </w:rPr>
        <w:t xml:space="preserve">As we have a Testers folder, we can take advantage of that again to test other services. But at this time, we will create a service not as a simulator but as a tester. What this service will do is feed test data to the target service, i.e., the service to be tested. In our case, the DICOM Reader generates ORM messages and feeds them to the ORM Sender. In most cases, you may not find various DICOM files </w:t>
      </w:r>
      <w:r w:rsidR="00F0257A">
        <w:rPr>
          <w:rFonts w:hint="eastAsia"/>
          <w:sz w:val="20"/>
          <w:szCs w:val="20"/>
        </w:rPr>
        <w:t xml:space="preserve">that </w:t>
      </w:r>
      <w:r>
        <w:rPr>
          <w:rFonts w:hint="eastAsia"/>
          <w:sz w:val="20"/>
          <w:szCs w:val="20"/>
        </w:rPr>
        <w:t xml:space="preserve">filled with the data that your test cases need. So, in some way, you may have to create your own DICOM files filled with test case data to conduct tests. With the help of the fo-dicom </w:t>
      </w:r>
      <w:r>
        <w:rPr>
          <w:sz w:val="20"/>
          <w:szCs w:val="20"/>
        </w:rPr>
        <w:t>library</w:t>
      </w:r>
      <w:r>
        <w:rPr>
          <w:rFonts w:hint="eastAsia"/>
          <w:sz w:val="20"/>
          <w:szCs w:val="20"/>
        </w:rPr>
        <w:t xml:space="preserve"> that was introduced in the DICOM Reader section, you can </w:t>
      </w:r>
      <w:r>
        <w:rPr>
          <w:rFonts w:hint="eastAsia"/>
          <w:sz w:val="20"/>
          <w:szCs w:val="20"/>
        </w:rPr>
        <w:lastRenderedPageBreak/>
        <w:t>generate multiple DICOM files by populating Tags with the value you need. Then let the DICOM Reader reads all DICOM files that you generated.</w:t>
      </w:r>
      <w:r w:rsidR="00F0257A">
        <w:rPr>
          <w:rFonts w:hint="eastAsia"/>
          <w:sz w:val="20"/>
          <w:szCs w:val="20"/>
        </w:rPr>
        <w:t xml:space="preserve"> </w:t>
      </w:r>
    </w:p>
    <w:p w:rsidR="00C832FC" w:rsidRDefault="00C832FC" w:rsidP="00C832FC">
      <w:pPr>
        <w:rPr>
          <w:sz w:val="20"/>
          <w:szCs w:val="20"/>
        </w:rPr>
      </w:pPr>
      <w:r>
        <w:rPr>
          <w:rFonts w:hint="eastAsia"/>
          <w:sz w:val="20"/>
          <w:szCs w:val="20"/>
        </w:rPr>
        <w:t xml:space="preserve">But for now, we need to focus on the message exchange with ORM Listener service. So, we will focus on the ORM Sender service that sends the ORM messages and receives ACK messages. </w:t>
      </w:r>
      <w:r w:rsidR="00F0257A">
        <w:rPr>
          <w:rFonts w:hint="eastAsia"/>
          <w:sz w:val="20"/>
          <w:szCs w:val="20"/>
        </w:rPr>
        <w:t xml:space="preserve">As we do not use the DICOM Reader to produce HL7 messages, we need </w:t>
      </w:r>
      <w:r w:rsidR="00280EB4">
        <w:rPr>
          <w:rFonts w:hint="eastAsia"/>
          <w:sz w:val="20"/>
          <w:szCs w:val="20"/>
        </w:rPr>
        <w:t>a</w:t>
      </w:r>
      <w:r w:rsidR="008A0B42">
        <w:rPr>
          <w:rFonts w:hint="eastAsia"/>
          <w:sz w:val="20"/>
          <w:szCs w:val="20"/>
        </w:rPr>
        <w:t>nothe</w:t>
      </w:r>
      <w:r w:rsidR="00280EB4">
        <w:rPr>
          <w:rFonts w:hint="eastAsia"/>
          <w:sz w:val="20"/>
          <w:szCs w:val="20"/>
        </w:rPr>
        <w:t xml:space="preserve">r service that </w:t>
      </w:r>
      <w:r w:rsidR="00F0257A">
        <w:rPr>
          <w:rFonts w:hint="eastAsia"/>
          <w:sz w:val="20"/>
          <w:szCs w:val="20"/>
        </w:rPr>
        <w:t>do</w:t>
      </w:r>
      <w:r w:rsidR="00280EB4">
        <w:rPr>
          <w:rFonts w:hint="eastAsia"/>
          <w:sz w:val="20"/>
          <w:szCs w:val="20"/>
        </w:rPr>
        <w:t>es</w:t>
      </w:r>
      <w:r w:rsidR="00F0257A">
        <w:rPr>
          <w:rFonts w:hint="eastAsia"/>
          <w:sz w:val="20"/>
          <w:szCs w:val="20"/>
        </w:rPr>
        <w:t xml:space="preserve"> the same work.</w:t>
      </w:r>
    </w:p>
    <w:p w:rsidR="00280EB4" w:rsidRDefault="00280EB4" w:rsidP="00280EB4">
      <w:pPr>
        <w:pStyle w:val="Heading5"/>
      </w:pPr>
      <w:r>
        <w:rPr>
          <w:rFonts w:hint="eastAsia"/>
        </w:rPr>
        <w:t>Create a service tester</w:t>
      </w:r>
    </w:p>
    <w:p w:rsidR="00280EB4" w:rsidRDefault="00FE6855" w:rsidP="00C832FC">
      <w:pPr>
        <w:rPr>
          <w:sz w:val="20"/>
          <w:szCs w:val="20"/>
        </w:rPr>
      </w:pPr>
      <w:r>
        <w:rPr>
          <w:rFonts w:hint="eastAsia"/>
          <w:sz w:val="20"/>
          <w:szCs w:val="20"/>
        </w:rPr>
        <w:t>Select</w:t>
      </w:r>
      <w:r w:rsidR="00280EB4">
        <w:rPr>
          <w:rFonts w:hint="eastAsia"/>
          <w:sz w:val="20"/>
          <w:szCs w:val="20"/>
        </w:rPr>
        <w:t xml:space="preserve"> the Testers node and click the Create Project Model</w:t>
      </w:r>
      <w:r w:rsidR="00AA53EA">
        <w:rPr>
          <w:rFonts w:hint="eastAsia"/>
          <w:sz w:val="20"/>
          <w:szCs w:val="20"/>
        </w:rPr>
        <w:t xml:space="preserve"> button</w:t>
      </w:r>
      <w:r w:rsidR="00280EB4">
        <w:rPr>
          <w:rFonts w:hint="eastAsia"/>
          <w:sz w:val="20"/>
          <w:szCs w:val="20"/>
        </w:rPr>
        <w:t xml:space="preserve">. </w:t>
      </w:r>
      <w:r w:rsidR="00AA53EA">
        <w:rPr>
          <w:rFonts w:hint="eastAsia"/>
          <w:sz w:val="20"/>
          <w:szCs w:val="20"/>
        </w:rPr>
        <w:t>Keep the Service Type as CodeRepeater and t</w:t>
      </w:r>
      <w:r w:rsidR="00280EB4">
        <w:rPr>
          <w:rFonts w:hint="eastAsia"/>
          <w:sz w:val="20"/>
          <w:szCs w:val="20"/>
        </w:rPr>
        <w:t>hen type the information, as shown in Figure 17</w:t>
      </w:r>
      <w:r w:rsidR="00937E36">
        <w:rPr>
          <w:rFonts w:hint="eastAsia"/>
          <w:sz w:val="20"/>
          <w:szCs w:val="20"/>
        </w:rPr>
        <w:t>2</w:t>
      </w:r>
      <w:r w:rsidR="00280EB4">
        <w:rPr>
          <w:rFonts w:hint="eastAsia"/>
          <w:sz w:val="20"/>
          <w:szCs w:val="20"/>
        </w:rPr>
        <w:t>.</w:t>
      </w:r>
    </w:p>
    <w:p w:rsidR="00280EB4" w:rsidRDefault="00436329" w:rsidP="00280EB4">
      <w:pPr>
        <w:keepNext/>
        <w:spacing w:after="0" w:line="240" w:lineRule="auto"/>
        <w:jc w:val="center"/>
      </w:pPr>
      <w:r w:rsidRPr="00436329">
        <w:rPr>
          <w:noProof/>
        </w:rPr>
        <w:drawing>
          <wp:inline distT="0" distB="0" distL="0" distR="0" wp14:anchorId="59D397AF" wp14:editId="256F074B">
            <wp:extent cx="5040173" cy="2312772"/>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5037875" cy="2311718"/>
                    </a:xfrm>
                    <a:prstGeom prst="rect">
                      <a:avLst/>
                    </a:prstGeom>
                  </pic:spPr>
                </pic:pic>
              </a:graphicData>
            </a:graphic>
          </wp:inline>
        </w:drawing>
      </w:r>
    </w:p>
    <w:p w:rsidR="00280EB4" w:rsidRDefault="00280EB4" w:rsidP="00280EB4">
      <w:pPr>
        <w:pStyle w:val="Caption"/>
        <w:jc w:val="center"/>
        <w:rPr>
          <w:sz w:val="20"/>
          <w:szCs w:val="20"/>
        </w:rPr>
      </w:pPr>
      <w:r>
        <w:t xml:space="preserve">Figure </w:t>
      </w:r>
      <w:fldSimple w:instr=" SEQ Figure \* ARABIC ">
        <w:r w:rsidR="009A3159">
          <w:rPr>
            <w:noProof/>
          </w:rPr>
          <w:t>172</w:t>
        </w:r>
      </w:fldSimple>
      <w:r>
        <w:rPr>
          <w:rFonts w:hint="eastAsia"/>
        </w:rPr>
        <w:t>.Create a service tester</w:t>
      </w:r>
    </w:p>
    <w:p w:rsidR="00AA53EA" w:rsidRDefault="00AA53EA" w:rsidP="00C832FC">
      <w:pPr>
        <w:rPr>
          <w:sz w:val="20"/>
          <w:szCs w:val="20"/>
        </w:rPr>
      </w:pPr>
      <w:r>
        <w:rPr>
          <w:rFonts w:hint="eastAsia"/>
          <w:sz w:val="20"/>
          <w:szCs w:val="20"/>
        </w:rPr>
        <w:t xml:space="preserve">It is </w:t>
      </w:r>
      <w:r w:rsidR="00E85D8E">
        <w:rPr>
          <w:rFonts w:hint="eastAsia"/>
          <w:sz w:val="20"/>
          <w:szCs w:val="20"/>
        </w:rPr>
        <w:t>obvious</w:t>
      </w:r>
      <w:r>
        <w:rPr>
          <w:rFonts w:hint="eastAsia"/>
          <w:sz w:val="20"/>
          <w:szCs w:val="20"/>
        </w:rPr>
        <w:t xml:space="preserve"> that the service under the Tester folder is for testing purpose</w:t>
      </w:r>
      <w:r w:rsidR="008F159B">
        <w:rPr>
          <w:rFonts w:hint="eastAsia"/>
          <w:sz w:val="20"/>
          <w:szCs w:val="20"/>
        </w:rPr>
        <w:t>s</w:t>
      </w:r>
      <w:r>
        <w:rPr>
          <w:rFonts w:hint="eastAsia"/>
          <w:sz w:val="20"/>
          <w:szCs w:val="20"/>
        </w:rPr>
        <w:t xml:space="preserve">, but </w:t>
      </w:r>
      <w:r w:rsidR="00436329">
        <w:rPr>
          <w:rFonts w:hint="eastAsia"/>
          <w:sz w:val="20"/>
          <w:szCs w:val="20"/>
        </w:rPr>
        <w:t>we</w:t>
      </w:r>
      <w:r>
        <w:rPr>
          <w:rFonts w:hint="eastAsia"/>
          <w:sz w:val="20"/>
          <w:szCs w:val="20"/>
        </w:rPr>
        <w:t xml:space="preserve"> can </w:t>
      </w:r>
      <w:r w:rsidR="008F159B">
        <w:rPr>
          <w:rFonts w:hint="eastAsia"/>
          <w:sz w:val="20"/>
          <w:szCs w:val="20"/>
        </w:rPr>
        <w:t>append</w:t>
      </w:r>
      <w:r>
        <w:rPr>
          <w:rFonts w:hint="eastAsia"/>
          <w:sz w:val="20"/>
          <w:szCs w:val="20"/>
        </w:rPr>
        <w:t xml:space="preserve"> Tester </w:t>
      </w:r>
      <w:r w:rsidR="00436329">
        <w:rPr>
          <w:rFonts w:hint="eastAsia"/>
          <w:sz w:val="20"/>
          <w:szCs w:val="20"/>
        </w:rPr>
        <w:t>to make it</w:t>
      </w:r>
      <w:r w:rsidR="0087483B">
        <w:rPr>
          <w:rFonts w:hint="eastAsia"/>
          <w:sz w:val="20"/>
          <w:szCs w:val="20"/>
        </w:rPr>
        <w:t>s purpose</w:t>
      </w:r>
      <w:r w:rsidR="00436329">
        <w:rPr>
          <w:rFonts w:hint="eastAsia"/>
          <w:sz w:val="20"/>
          <w:szCs w:val="20"/>
        </w:rPr>
        <w:t xml:space="preserve"> clear</w:t>
      </w:r>
      <w:r>
        <w:rPr>
          <w:rFonts w:hint="eastAsia"/>
          <w:sz w:val="20"/>
          <w:szCs w:val="20"/>
        </w:rPr>
        <w:t>. Or, you can name the serv</w:t>
      </w:r>
      <w:r w:rsidR="000E36E8">
        <w:rPr>
          <w:rFonts w:hint="eastAsia"/>
          <w:sz w:val="20"/>
          <w:szCs w:val="20"/>
        </w:rPr>
        <w:t>ice</w:t>
      </w:r>
      <w:r>
        <w:rPr>
          <w:rFonts w:hint="eastAsia"/>
          <w:sz w:val="20"/>
          <w:szCs w:val="20"/>
        </w:rPr>
        <w:t xml:space="preserve"> </w:t>
      </w:r>
      <w:r w:rsidR="00436329">
        <w:rPr>
          <w:rFonts w:hint="eastAsia"/>
          <w:sz w:val="20"/>
          <w:szCs w:val="20"/>
        </w:rPr>
        <w:t>differently, like</w:t>
      </w:r>
      <w:r>
        <w:rPr>
          <w:rFonts w:hint="eastAsia"/>
          <w:sz w:val="20"/>
          <w:szCs w:val="20"/>
        </w:rPr>
        <w:t xml:space="preserve"> </w:t>
      </w:r>
      <w:r>
        <w:rPr>
          <w:sz w:val="20"/>
          <w:szCs w:val="20"/>
        </w:rPr>
        <w:t>“</w:t>
      </w:r>
      <w:r>
        <w:rPr>
          <w:rFonts w:hint="eastAsia"/>
          <w:sz w:val="20"/>
          <w:szCs w:val="20"/>
        </w:rPr>
        <w:t>Test ORM Feeder</w:t>
      </w:r>
      <w:r w:rsidR="008932F7">
        <w:rPr>
          <w:rFonts w:hint="eastAsia"/>
          <w:sz w:val="20"/>
          <w:szCs w:val="20"/>
        </w:rPr>
        <w:t>.</w:t>
      </w:r>
      <w:r>
        <w:rPr>
          <w:sz w:val="20"/>
          <w:szCs w:val="20"/>
        </w:rPr>
        <w:t>”</w:t>
      </w:r>
      <w:r>
        <w:rPr>
          <w:rFonts w:hint="eastAsia"/>
          <w:sz w:val="20"/>
          <w:szCs w:val="20"/>
        </w:rPr>
        <w:t xml:space="preserve"> </w:t>
      </w:r>
      <w:r w:rsidR="00FE6855">
        <w:rPr>
          <w:rFonts w:hint="eastAsia"/>
          <w:sz w:val="20"/>
          <w:szCs w:val="20"/>
        </w:rPr>
        <w:t>So, freely set the service tester</w:t>
      </w:r>
      <w:r w:rsidR="008F159B">
        <w:rPr>
          <w:sz w:val="20"/>
          <w:szCs w:val="20"/>
        </w:rPr>
        <w:t>’</w:t>
      </w:r>
      <w:r w:rsidR="008F159B">
        <w:rPr>
          <w:rFonts w:hint="eastAsia"/>
          <w:sz w:val="20"/>
          <w:szCs w:val="20"/>
        </w:rPr>
        <w:t>s</w:t>
      </w:r>
      <w:r w:rsidR="00FE6855">
        <w:rPr>
          <w:rFonts w:hint="eastAsia"/>
          <w:sz w:val="20"/>
          <w:szCs w:val="20"/>
        </w:rPr>
        <w:t xml:space="preserve"> name</w:t>
      </w:r>
      <w:r w:rsidR="000E36E8">
        <w:rPr>
          <w:rFonts w:hint="eastAsia"/>
          <w:sz w:val="20"/>
          <w:szCs w:val="20"/>
        </w:rPr>
        <w:t>,</w:t>
      </w:r>
      <w:r w:rsidR="008932F7">
        <w:rPr>
          <w:rFonts w:hint="eastAsia"/>
          <w:sz w:val="20"/>
          <w:szCs w:val="20"/>
        </w:rPr>
        <w:t xml:space="preserve"> </w:t>
      </w:r>
      <w:r w:rsidR="000E36E8">
        <w:rPr>
          <w:rFonts w:hint="eastAsia"/>
          <w:sz w:val="20"/>
          <w:szCs w:val="20"/>
        </w:rPr>
        <w:t xml:space="preserve">whichever </w:t>
      </w:r>
      <w:r w:rsidR="008932F7">
        <w:rPr>
          <w:rFonts w:hint="eastAsia"/>
          <w:sz w:val="20"/>
          <w:szCs w:val="20"/>
        </w:rPr>
        <w:t>fits better</w:t>
      </w:r>
      <w:r w:rsidR="00FE6855">
        <w:rPr>
          <w:rFonts w:hint="eastAsia"/>
          <w:sz w:val="20"/>
          <w:szCs w:val="20"/>
        </w:rPr>
        <w:t>.</w:t>
      </w:r>
    </w:p>
    <w:p w:rsidR="00C832FC" w:rsidRDefault="00C832FC" w:rsidP="00C832FC">
      <w:pPr>
        <w:rPr>
          <w:sz w:val="20"/>
          <w:szCs w:val="20"/>
        </w:rPr>
      </w:pPr>
      <w:r w:rsidRPr="004D50E8">
        <w:rPr>
          <w:rFonts w:hint="eastAsia"/>
          <w:b/>
          <w:color w:val="FF0000"/>
          <w:sz w:val="20"/>
          <w:szCs w:val="20"/>
        </w:rPr>
        <w:t>Note</w:t>
      </w:r>
      <w:r>
        <w:rPr>
          <w:rFonts w:hint="eastAsia"/>
          <w:sz w:val="20"/>
          <w:szCs w:val="20"/>
        </w:rPr>
        <w:t>: As mentioned, the Testers folder</w:t>
      </w:r>
      <w:r w:rsidR="000323AA">
        <w:rPr>
          <w:rFonts w:hint="eastAsia"/>
          <w:sz w:val="20"/>
          <w:szCs w:val="20"/>
        </w:rPr>
        <w:t xml:space="preserve"> and its children</w:t>
      </w:r>
      <w:r>
        <w:rPr>
          <w:rFonts w:hint="eastAsia"/>
          <w:sz w:val="20"/>
          <w:szCs w:val="20"/>
        </w:rPr>
        <w:t xml:space="preserve"> will not be auto-deployed </w:t>
      </w:r>
      <w:r w:rsidR="00A04F0B">
        <w:rPr>
          <w:sz w:val="20"/>
          <w:szCs w:val="20"/>
        </w:rPr>
        <w:t xml:space="preserve">when the server starts </w:t>
      </w:r>
      <w:r>
        <w:rPr>
          <w:rFonts w:hint="eastAsia"/>
          <w:sz w:val="20"/>
          <w:szCs w:val="20"/>
        </w:rPr>
        <w:t>by design and thus will not affect any other required services that exist outside this folder. So, whenever you think a service is not required, always put it in the Testers folder.</w:t>
      </w:r>
    </w:p>
    <w:p w:rsidR="000323AA" w:rsidRDefault="000E36E8" w:rsidP="00106E31">
      <w:pPr>
        <w:pStyle w:val="Heading6"/>
      </w:pPr>
      <w:r>
        <w:rPr>
          <w:rFonts w:hint="eastAsia"/>
        </w:rPr>
        <w:t>Edit Config</w:t>
      </w:r>
    </w:p>
    <w:p w:rsidR="000E36E8" w:rsidRDefault="000E36E8" w:rsidP="00C832FC">
      <w:pPr>
        <w:rPr>
          <w:sz w:val="20"/>
          <w:szCs w:val="20"/>
        </w:rPr>
      </w:pPr>
      <w:r>
        <w:rPr>
          <w:rFonts w:hint="eastAsia"/>
          <w:sz w:val="20"/>
          <w:szCs w:val="20"/>
        </w:rPr>
        <w:t xml:space="preserve">Since this service repeats the execution based on the time interval, we </w:t>
      </w:r>
      <w:r w:rsidR="002F1EDC">
        <w:rPr>
          <w:rFonts w:hint="eastAsia"/>
          <w:sz w:val="20"/>
          <w:szCs w:val="20"/>
        </w:rPr>
        <w:t>need to</w:t>
      </w:r>
      <w:r>
        <w:rPr>
          <w:rFonts w:hint="eastAsia"/>
          <w:sz w:val="20"/>
          <w:szCs w:val="20"/>
        </w:rPr>
        <w:t xml:space="preserve"> set the </w:t>
      </w:r>
      <w:r w:rsidR="002F1EDC">
        <w:rPr>
          <w:rFonts w:hint="eastAsia"/>
          <w:sz w:val="20"/>
          <w:szCs w:val="20"/>
        </w:rPr>
        <w:t>interval</w:t>
      </w:r>
      <w:r>
        <w:rPr>
          <w:rFonts w:hint="eastAsia"/>
          <w:sz w:val="20"/>
          <w:szCs w:val="20"/>
        </w:rPr>
        <w:t xml:space="preserve"> little wider than the DICOM Reader. </w:t>
      </w:r>
      <w:r w:rsidR="002F1EDC">
        <w:rPr>
          <w:rFonts w:hint="eastAsia"/>
          <w:sz w:val="20"/>
          <w:szCs w:val="20"/>
        </w:rPr>
        <w:t>Because we are not repeating the test again and again, we can set the interval to</w:t>
      </w:r>
      <w:r w:rsidR="00106E31">
        <w:rPr>
          <w:rFonts w:hint="eastAsia"/>
          <w:sz w:val="20"/>
          <w:szCs w:val="20"/>
        </w:rPr>
        <w:t xml:space="preserve"> </w:t>
      </w:r>
      <w:r w:rsidR="002F1EDC">
        <w:rPr>
          <w:rFonts w:hint="eastAsia"/>
          <w:sz w:val="20"/>
          <w:szCs w:val="20"/>
        </w:rPr>
        <w:t>30 minutes</w:t>
      </w:r>
      <w:r w:rsidR="001A3A2C">
        <w:rPr>
          <w:rFonts w:hint="eastAsia"/>
          <w:sz w:val="20"/>
          <w:szCs w:val="20"/>
        </w:rPr>
        <w:t xml:space="preserve"> to make sure not repeat soon again</w:t>
      </w:r>
      <w:r w:rsidR="002F1EDC">
        <w:rPr>
          <w:rFonts w:hint="eastAsia"/>
          <w:sz w:val="20"/>
          <w:szCs w:val="20"/>
        </w:rPr>
        <w:t xml:space="preserve">. Once the service starts, it will </w:t>
      </w:r>
      <w:r w:rsidR="002F1EDC">
        <w:rPr>
          <w:sz w:val="20"/>
          <w:szCs w:val="20"/>
        </w:rPr>
        <w:t>immediately</w:t>
      </w:r>
      <w:r w:rsidR="002F1EDC">
        <w:rPr>
          <w:rFonts w:hint="eastAsia"/>
          <w:sz w:val="20"/>
          <w:szCs w:val="20"/>
        </w:rPr>
        <w:t xml:space="preserve"> execute the code. Then we can check each service</w:t>
      </w:r>
      <w:r w:rsidR="002F1EDC">
        <w:rPr>
          <w:sz w:val="20"/>
          <w:szCs w:val="20"/>
        </w:rPr>
        <w:t>’</w:t>
      </w:r>
      <w:r w:rsidR="002F1EDC">
        <w:rPr>
          <w:rFonts w:hint="eastAsia"/>
          <w:sz w:val="20"/>
          <w:szCs w:val="20"/>
        </w:rPr>
        <w:t xml:space="preserve">s results in the Observer &gt; Transaction as we did previously. </w:t>
      </w:r>
      <w:r w:rsidR="00DC5CBC">
        <w:rPr>
          <w:rFonts w:hint="eastAsia"/>
          <w:sz w:val="20"/>
          <w:szCs w:val="20"/>
        </w:rPr>
        <w:t xml:space="preserve">After that, we can stop or undeploy the </w:t>
      </w:r>
      <w:r w:rsidR="001F4551">
        <w:rPr>
          <w:rFonts w:hint="eastAsia"/>
          <w:sz w:val="20"/>
          <w:szCs w:val="20"/>
        </w:rPr>
        <w:t>ORM Sender T</w:t>
      </w:r>
      <w:r w:rsidR="00DC5CBC">
        <w:rPr>
          <w:rFonts w:hint="eastAsia"/>
          <w:sz w:val="20"/>
          <w:szCs w:val="20"/>
        </w:rPr>
        <w:t>ester.</w:t>
      </w:r>
    </w:p>
    <w:p w:rsidR="00106E31" w:rsidRDefault="00106E31" w:rsidP="00106E31">
      <w:pPr>
        <w:keepNext/>
        <w:spacing w:after="0" w:line="240" w:lineRule="auto"/>
        <w:jc w:val="center"/>
      </w:pPr>
      <w:r w:rsidRPr="00106E31">
        <w:rPr>
          <w:noProof/>
          <w:sz w:val="20"/>
          <w:szCs w:val="20"/>
        </w:rPr>
        <w:drawing>
          <wp:inline distT="0" distB="0" distL="0" distR="0" wp14:anchorId="2F777F3F" wp14:editId="165953CE">
            <wp:extent cx="2933395" cy="1216616"/>
            <wp:effectExtent l="0" t="0" r="635"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2943495" cy="1220805"/>
                    </a:xfrm>
                    <a:prstGeom prst="rect">
                      <a:avLst/>
                    </a:prstGeom>
                  </pic:spPr>
                </pic:pic>
              </a:graphicData>
            </a:graphic>
          </wp:inline>
        </w:drawing>
      </w:r>
    </w:p>
    <w:p w:rsidR="006952BC" w:rsidRDefault="00106E31" w:rsidP="00106E31">
      <w:pPr>
        <w:pStyle w:val="Caption"/>
        <w:jc w:val="center"/>
        <w:rPr>
          <w:sz w:val="20"/>
          <w:szCs w:val="20"/>
        </w:rPr>
      </w:pPr>
      <w:r>
        <w:t xml:space="preserve">Figure </w:t>
      </w:r>
      <w:fldSimple w:instr=" SEQ Figure \* ARABIC ">
        <w:r w:rsidR="009A3159">
          <w:rPr>
            <w:noProof/>
          </w:rPr>
          <w:t>173</w:t>
        </w:r>
      </w:fldSimple>
      <w:r>
        <w:rPr>
          <w:rFonts w:hint="eastAsia"/>
        </w:rPr>
        <w:t>.ORM Sender Tester</w:t>
      </w:r>
      <w:r>
        <w:t>’</w:t>
      </w:r>
      <w:r>
        <w:rPr>
          <w:rFonts w:hint="eastAsia"/>
        </w:rPr>
        <w:t>s Execution Mode</w:t>
      </w:r>
    </w:p>
    <w:p w:rsidR="006952BC" w:rsidRDefault="006952BC" w:rsidP="00106E31">
      <w:pPr>
        <w:pStyle w:val="Heading6"/>
      </w:pPr>
      <w:r>
        <w:rPr>
          <w:rFonts w:hint="eastAsia"/>
        </w:rPr>
        <w:t>Edit Deploy</w:t>
      </w:r>
    </w:p>
    <w:p w:rsidR="006952BC" w:rsidRDefault="00106E31" w:rsidP="00C832FC">
      <w:pPr>
        <w:rPr>
          <w:sz w:val="20"/>
          <w:szCs w:val="20"/>
        </w:rPr>
      </w:pPr>
      <w:r>
        <w:rPr>
          <w:rFonts w:hint="eastAsia"/>
          <w:sz w:val="20"/>
          <w:szCs w:val="20"/>
        </w:rPr>
        <w:t>For now, we don</w:t>
      </w:r>
      <w:r>
        <w:rPr>
          <w:sz w:val="20"/>
          <w:szCs w:val="20"/>
        </w:rPr>
        <w:t>’</w:t>
      </w:r>
      <w:r>
        <w:rPr>
          <w:rFonts w:hint="eastAsia"/>
          <w:sz w:val="20"/>
          <w:szCs w:val="20"/>
        </w:rPr>
        <w:t xml:space="preserve">t need any specific work before the execution. So, please keep this </w:t>
      </w:r>
      <w:r w:rsidR="00BE0830">
        <w:rPr>
          <w:rFonts w:hint="eastAsia"/>
          <w:sz w:val="20"/>
          <w:szCs w:val="20"/>
        </w:rPr>
        <w:t>empty</w:t>
      </w:r>
      <w:r>
        <w:rPr>
          <w:rFonts w:hint="eastAsia"/>
          <w:sz w:val="20"/>
          <w:szCs w:val="20"/>
        </w:rPr>
        <w:t>. But you can add some code if necessary.</w:t>
      </w:r>
    </w:p>
    <w:p w:rsidR="00106E31" w:rsidRDefault="00106E31" w:rsidP="00106E31">
      <w:pPr>
        <w:pStyle w:val="Heading6"/>
      </w:pPr>
      <w:r>
        <w:rPr>
          <w:rFonts w:hint="eastAsia"/>
        </w:rPr>
        <w:lastRenderedPageBreak/>
        <w:t>Edit Undeploy</w:t>
      </w:r>
    </w:p>
    <w:p w:rsidR="00106E31" w:rsidRDefault="00106E31" w:rsidP="00C832FC">
      <w:pPr>
        <w:rPr>
          <w:sz w:val="20"/>
          <w:szCs w:val="20"/>
        </w:rPr>
      </w:pPr>
      <w:r>
        <w:rPr>
          <w:rFonts w:hint="eastAsia"/>
          <w:sz w:val="20"/>
          <w:szCs w:val="20"/>
        </w:rPr>
        <w:t xml:space="preserve">Like the Deploy, keep this </w:t>
      </w:r>
      <w:r w:rsidR="00BE0830">
        <w:rPr>
          <w:rFonts w:hint="eastAsia"/>
          <w:sz w:val="20"/>
          <w:szCs w:val="20"/>
        </w:rPr>
        <w:t>empty</w:t>
      </w:r>
      <w:r>
        <w:rPr>
          <w:rFonts w:hint="eastAsia"/>
          <w:sz w:val="20"/>
          <w:szCs w:val="20"/>
        </w:rPr>
        <w:t>.</w:t>
      </w:r>
    </w:p>
    <w:p w:rsidR="00106E31" w:rsidRDefault="00653DF6" w:rsidP="00653DF6">
      <w:pPr>
        <w:pStyle w:val="Heading6"/>
      </w:pPr>
      <w:r>
        <w:rPr>
          <w:rFonts w:hint="eastAsia"/>
        </w:rPr>
        <w:t>Edit Filter</w:t>
      </w:r>
    </w:p>
    <w:p w:rsidR="00653DF6" w:rsidRDefault="00653DF6" w:rsidP="00C832FC">
      <w:pPr>
        <w:rPr>
          <w:sz w:val="20"/>
          <w:szCs w:val="20"/>
        </w:rPr>
      </w:pPr>
      <w:r>
        <w:rPr>
          <w:rFonts w:hint="eastAsia"/>
          <w:sz w:val="20"/>
          <w:szCs w:val="20"/>
        </w:rPr>
        <w:t>As we saw, this is not available.</w:t>
      </w:r>
    </w:p>
    <w:p w:rsidR="00653DF6" w:rsidRDefault="00653DF6" w:rsidP="00653DF6">
      <w:pPr>
        <w:pStyle w:val="Heading6"/>
      </w:pPr>
      <w:r>
        <w:rPr>
          <w:rFonts w:hint="eastAsia"/>
        </w:rPr>
        <w:t>Edit Steps to generate test data</w:t>
      </w:r>
    </w:p>
    <w:p w:rsidR="0066318D" w:rsidRDefault="00653DF6" w:rsidP="005A5265">
      <w:pPr>
        <w:rPr>
          <w:sz w:val="20"/>
          <w:szCs w:val="20"/>
        </w:rPr>
      </w:pPr>
      <w:r>
        <w:rPr>
          <w:rFonts w:hint="eastAsia"/>
          <w:sz w:val="20"/>
          <w:szCs w:val="20"/>
        </w:rPr>
        <w:t>This is the core part where we need to put test data generati</w:t>
      </w:r>
      <w:r w:rsidR="00784AC1">
        <w:rPr>
          <w:rFonts w:hint="eastAsia"/>
          <w:sz w:val="20"/>
          <w:szCs w:val="20"/>
        </w:rPr>
        <w:t>ng</w:t>
      </w:r>
      <w:r>
        <w:rPr>
          <w:rFonts w:hint="eastAsia"/>
          <w:sz w:val="20"/>
          <w:szCs w:val="20"/>
        </w:rPr>
        <w:t xml:space="preserve"> code.</w:t>
      </w:r>
      <w:r w:rsidR="003F43BA">
        <w:rPr>
          <w:rFonts w:hint="eastAsia"/>
          <w:sz w:val="20"/>
          <w:szCs w:val="20"/>
        </w:rPr>
        <w:t xml:space="preserve"> </w:t>
      </w:r>
      <w:r w:rsidR="0066318D">
        <w:rPr>
          <w:rFonts w:hint="eastAsia"/>
          <w:sz w:val="20"/>
          <w:szCs w:val="20"/>
        </w:rPr>
        <w:t xml:space="preserve">Previously, we modified the DICOM Reader and the ORM Sender to </w:t>
      </w:r>
      <w:r w:rsidR="00E104BD">
        <w:rPr>
          <w:rFonts w:hint="eastAsia"/>
          <w:sz w:val="20"/>
          <w:szCs w:val="20"/>
        </w:rPr>
        <w:t>handle some issues before sending ORM messages</w:t>
      </w:r>
      <w:r w:rsidR="0066318D">
        <w:rPr>
          <w:rFonts w:hint="eastAsia"/>
          <w:sz w:val="20"/>
          <w:szCs w:val="20"/>
        </w:rPr>
        <w:t>. Then we restored the code to its original state after the tests. In the ORM Listener service, we added some code to pro</w:t>
      </w:r>
      <w:r w:rsidR="00E104BD">
        <w:rPr>
          <w:rFonts w:hint="eastAsia"/>
          <w:sz w:val="20"/>
          <w:szCs w:val="20"/>
        </w:rPr>
        <w:t>cess received messages to send ACK messages.</w:t>
      </w:r>
      <w:r w:rsidR="0066318D">
        <w:rPr>
          <w:rFonts w:hint="eastAsia"/>
          <w:sz w:val="20"/>
          <w:szCs w:val="20"/>
        </w:rPr>
        <w:t xml:space="preserve"> </w:t>
      </w:r>
      <w:r w:rsidR="005A5265">
        <w:rPr>
          <w:rFonts w:hint="eastAsia"/>
          <w:sz w:val="20"/>
          <w:szCs w:val="20"/>
        </w:rPr>
        <w:t>So, we need to combine all previously used code here to conduct a test. But b</w:t>
      </w:r>
      <w:r w:rsidR="00E104BD">
        <w:rPr>
          <w:rFonts w:hint="eastAsia"/>
          <w:sz w:val="20"/>
          <w:szCs w:val="20"/>
        </w:rPr>
        <w:t>efore we write code, let</w:t>
      </w:r>
      <w:r w:rsidR="00E104BD">
        <w:rPr>
          <w:sz w:val="20"/>
          <w:szCs w:val="20"/>
        </w:rPr>
        <w:t>’</w:t>
      </w:r>
      <w:r w:rsidR="00E104BD">
        <w:rPr>
          <w:rFonts w:hint="eastAsia"/>
          <w:sz w:val="20"/>
          <w:szCs w:val="20"/>
        </w:rPr>
        <w:t>s list</w:t>
      </w:r>
      <w:r w:rsidR="004B65D4">
        <w:rPr>
          <w:rFonts w:hint="eastAsia"/>
          <w:sz w:val="20"/>
          <w:szCs w:val="20"/>
        </w:rPr>
        <w:t xml:space="preserve"> </w:t>
      </w:r>
      <w:r w:rsidR="00E104BD">
        <w:rPr>
          <w:rFonts w:hint="eastAsia"/>
          <w:sz w:val="20"/>
          <w:szCs w:val="20"/>
        </w:rPr>
        <w:t>possible test cases</w:t>
      </w:r>
      <w:r w:rsidR="00B076C9">
        <w:rPr>
          <w:rFonts w:hint="eastAsia"/>
          <w:sz w:val="20"/>
          <w:szCs w:val="20"/>
        </w:rPr>
        <w:t xml:space="preserve"> </w:t>
      </w:r>
      <w:r w:rsidR="00B32C49">
        <w:rPr>
          <w:rFonts w:hint="eastAsia"/>
          <w:sz w:val="20"/>
          <w:szCs w:val="20"/>
        </w:rPr>
        <w:t xml:space="preserve">that clarify what needs to be tested </w:t>
      </w:r>
      <w:r w:rsidR="00B076C9">
        <w:rPr>
          <w:rFonts w:hint="eastAsia"/>
          <w:sz w:val="20"/>
          <w:szCs w:val="20"/>
        </w:rPr>
        <w:t>based on the test scenarios</w:t>
      </w:r>
      <w:r w:rsidR="005A5265">
        <w:rPr>
          <w:rFonts w:hint="eastAsia"/>
          <w:sz w:val="20"/>
          <w:szCs w:val="20"/>
        </w:rPr>
        <w:t xml:space="preserve"> that we can </w:t>
      </w:r>
      <w:r w:rsidR="004B65D4">
        <w:rPr>
          <w:rFonts w:hint="eastAsia"/>
          <w:sz w:val="20"/>
          <w:szCs w:val="20"/>
        </w:rPr>
        <w:t>consider</w:t>
      </w:r>
      <w:r w:rsidR="00B076C9">
        <w:rPr>
          <w:rFonts w:hint="eastAsia"/>
          <w:sz w:val="20"/>
          <w:szCs w:val="20"/>
        </w:rPr>
        <w:t>.</w:t>
      </w:r>
    </w:p>
    <w:p w:rsidR="00927DCB" w:rsidRPr="00927DCB" w:rsidRDefault="00927DCB" w:rsidP="005A5265">
      <w:pPr>
        <w:rPr>
          <w:b/>
          <w:sz w:val="20"/>
          <w:szCs w:val="20"/>
        </w:rPr>
      </w:pPr>
      <w:r w:rsidRPr="00927DCB">
        <w:rPr>
          <w:rFonts w:hint="eastAsia"/>
          <w:b/>
          <w:sz w:val="20"/>
          <w:szCs w:val="20"/>
        </w:rPr>
        <w:t>Test scenarios</w:t>
      </w:r>
    </w:p>
    <w:p w:rsidR="00B076C9" w:rsidRDefault="00B076C9" w:rsidP="00C832FC">
      <w:pPr>
        <w:rPr>
          <w:sz w:val="20"/>
          <w:szCs w:val="20"/>
        </w:rPr>
      </w:pPr>
      <w:r>
        <w:rPr>
          <w:rFonts w:hint="eastAsia"/>
          <w:sz w:val="20"/>
          <w:szCs w:val="20"/>
        </w:rPr>
        <w:t xml:space="preserve">The first scenario is </w:t>
      </w:r>
      <w:r w:rsidR="002140BC">
        <w:rPr>
          <w:rFonts w:hint="eastAsia"/>
          <w:sz w:val="20"/>
          <w:szCs w:val="20"/>
        </w:rPr>
        <w:t xml:space="preserve">that </w:t>
      </w:r>
      <w:r>
        <w:rPr>
          <w:rFonts w:hint="eastAsia"/>
          <w:sz w:val="20"/>
          <w:szCs w:val="20"/>
        </w:rPr>
        <w:t xml:space="preserve">the client always </w:t>
      </w:r>
      <w:r w:rsidR="002140BC">
        <w:rPr>
          <w:rFonts w:hint="eastAsia"/>
          <w:sz w:val="20"/>
          <w:szCs w:val="20"/>
        </w:rPr>
        <w:t xml:space="preserve">sends </w:t>
      </w:r>
      <w:r>
        <w:rPr>
          <w:rFonts w:hint="eastAsia"/>
          <w:sz w:val="20"/>
          <w:szCs w:val="20"/>
        </w:rPr>
        <w:t>the same ACK message</w:t>
      </w:r>
      <w:r w:rsidR="001E76AB">
        <w:rPr>
          <w:rFonts w:hint="eastAsia"/>
          <w:sz w:val="20"/>
          <w:szCs w:val="20"/>
        </w:rPr>
        <w:t>, i.e., A</w:t>
      </w:r>
      <w:r w:rsidR="00B8059D">
        <w:rPr>
          <w:rFonts w:hint="eastAsia"/>
          <w:sz w:val="20"/>
          <w:szCs w:val="20"/>
        </w:rPr>
        <w:t xml:space="preserve">A with </w:t>
      </w:r>
      <w:r w:rsidR="002140BC">
        <w:rPr>
          <w:rFonts w:hint="eastAsia"/>
          <w:sz w:val="20"/>
          <w:szCs w:val="20"/>
        </w:rPr>
        <w:t xml:space="preserve">a </w:t>
      </w:r>
      <w:r w:rsidR="00B8059D">
        <w:rPr>
          <w:rFonts w:hint="eastAsia"/>
          <w:sz w:val="20"/>
          <w:szCs w:val="20"/>
        </w:rPr>
        <w:t>fixed message</w:t>
      </w:r>
      <w:r w:rsidR="001E76AB">
        <w:rPr>
          <w:rFonts w:hint="eastAsia"/>
          <w:sz w:val="20"/>
          <w:szCs w:val="20"/>
        </w:rPr>
        <w:t>.</w:t>
      </w:r>
      <w:r w:rsidR="00D65BF8">
        <w:rPr>
          <w:rFonts w:hint="eastAsia"/>
          <w:sz w:val="20"/>
          <w:szCs w:val="20"/>
        </w:rPr>
        <w:t xml:space="preserve"> As we set AA and Received in the Figure 16</w:t>
      </w:r>
      <w:r w:rsidR="00937E36">
        <w:rPr>
          <w:rFonts w:hint="eastAsia"/>
          <w:sz w:val="20"/>
          <w:szCs w:val="20"/>
        </w:rPr>
        <w:t>7</w:t>
      </w:r>
      <w:r w:rsidR="00D65BF8">
        <w:rPr>
          <w:rFonts w:hint="eastAsia"/>
          <w:sz w:val="20"/>
          <w:szCs w:val="20"/>
        </w:rPr>
        <w:t xml:space="preserve"> for the Default ACK Setup, we can expect the returned ACK with that value for every ORM message we send.</w:t>
      </w:r>
      <w:r w:rsidR="00711F22">
        <w:rPr>
          <w:rFonts w:hint="eastAsia"/>
          <w:sz w:val="20"/>
          <w:szCs w:val="20"/>
        </w:rPr>
        <w:t xml:space="preserve"> Based on this, the list of test cases will look like follow. </w:t>
      </w:r>
    </w:p>
    <w:tbl>
      <w:tblPr>
        <w:tblStyle w:val="TableGrid"/>
        <w:tblW w:w="9586" w:type="dxa"/>
        <w:jc w:val="center"/>
        <w:tblLook w:val="04A0" w:firstRow="1" w:lastRow="0" w:firstColumn="1" w:lastColumn="0" w:noHBand="0" w:noVBand="1"/>
      </w:tblPr>
      <w:tblGrid>
        <w:gridCol w:w="490"/>
        <w:gridCol w:w="2783"/>
        <w:gridCol w:w="2647"/>
        <w:gridCol w:w="2846"/>
        <w:gridCol w:w="820"/>
      </w:tblGrid>
      <w:tr w:rsidR="00D65BF8" w:rsidTr="00711F22">
        <w:trPr>
          <w:jc w:val="center"/>
        </w:trPr>
        <w:tc>
          <w:tcPr>
            <w:tcW w:w="490" w:type="dxa"/>
            <w:shd w:val="clear" w:color="auto" w:fill="D9D9D9" w:themeFill="background1" w:themeFillShade="D9"/>
          </w:tcPr>
          <w:p w:rsidR="00D65BF8" w:rsidRPr="00711F22" w:rsidRDefault="00D65BF8" w:rsidP="00C832FC">
            <w:pPr>
              <w:rPr>
                <w:b/>
                <w:sz w:val="20"/>
                <w:szCs w:val="20"/>
              </w:rPr>
            </w:pPr>
            <w:r w:rsidRPr="00711F22">
              <w:rPr>
                <w:rFonts w:hint="eastAsia"/>
                <w:b/>
                <w:sz w:val="20"/>
                <w:szCs w:val="20"/>
              </w:rPr>
              <w:t>ID</w:t>
            </w:r>
          </w:p>
        </w:tc>
        <w:tc>
          <w:tcPr>
            <w:tcW w:w="2783" w:type="dxa"/>
            <w:shd w:val="clear" w:color="auto" w:fill="D9D9D9" w:themeFill="background1" w:themeFillShade="D9"/>
          </w:tcPr>
          <w:p w:rsidR="00D65BF8" w:rsidRPr="00711F22" w:rsidRDefault="00D65BF8" w:rsidP="00C832FC">
            <w:pPr>
              <w:rPr>
                <w:b/>
                <w:sz w:val="20"/>
                <w:szCs w:val="20"/>
              </w:rPr>
            </w:pPr>
            <w:r w:rsidRPr="00711F22">
              <w:rPr>
                <w:rFonts w:hint="eastAsia"/>
                <w:b/>
                <w:sz w:val="20"/>
                <w:szCs w:val="20"/>
              </w:rPr>
              <w:t>Test Case</w:t>
            </w:r>
          </w:p>
        </w:tc>
        <w:tc>
          <w:tcPr>
            <w:tcW w:w="2647" w:type="dxa"/>
            <w:shd w:val="clear" w:color="auto" w:fill="D9D9D9" w:themeFill="background1" w:themeFillShade="D9"/>
          </w:tcPr>
          <w:p w:rsidR="00D65BF8" w:rsidRPr="00711F22" w:rsidRDefault="00D65BF8" w:rsidP="00D65BF8">
            <w:pPr>
              <w:rPr>
                <w:b/>
                <w:sz w:val="20"/>
                <w:szCs w:val="20"/>
              </w:rPr>
            </w:pPr>
            <w:r w:rsidRPr="00711F22">
              <w:rPr>
                <w:rFonts w:hint="eastAsia"/>
                <w:b/>
                <w:sz w:val="20"/>
                <w:szCs w:val="20"/>
              </w:rPr>
              <w:t>Input Data</w:t>
            </w:r>
          </w:p>
        </w:tc>
        <w:tc>
          <w:tcPr>
            <w:tcW w:w="2846" w:type="dxa"/>
            <w:shd w:val="clear" w:color="auto" w:fill="D9D9D9" w:themeFill="background1" w:themeFillShade="D9"/>
          </w:tcPr>
          <w:p w:rsidR="00D65BF8" w:rsidRPr="00711F22" w:rsidRDefault="00D65BF8" w:rsidP="00903D19">
            <w:pPr>
              <w:rPr>
                <w:b/>
                <w:sz w:val="20"/>
                <w:szCs w:val="20"/>
              </w:rPr>
            </w:pPr>
            <w:r w:rsidRPr="00711F22">
              <w:rPr>
                <w:rFonts w:hint="eastAsia"/>
                <w:b/>
                <w:sz w:val="20"/>
                <w:szCs w:val="20"/>
              </w:rPr>
              <w:t>Expected</w:t>
            </w:r>
          </w:p>
        </w:tc>
        <w:tc>
          <w:tcPr>
            <w:tcW w:w="820" w:type="dxa"/>
            <w:shd w:val="clear" w:color="auto" w:fill="D9D9D9" w:themeFill="background1" w:themeFillShade="D9"/>
          </w:tcPr>
          <w:p w:rsidR="00D65BF8" w:rsidRPr="00711F22" w:rsidRDefault="00D65BF8" w:rsidP="00C832FC">
            <w:pPr>
              <w:rPr>
                <w:b/>
                <w:sz w:val="20"/>
                <w:szCs w:val="20"/>
              </w:rPr>
            </w:pPr>
            <w:r w:rsidRPr="00711F22">
              <w:rPr>
                <w:rFonts w:hint="eastAsia"/>
                <w:b/>
                <w:sz w:val="20"/>
                <w:szCs w:val="20"/>
              </w:rPr>
              <w:t>Result</w:t>
            </w:r>
          </w:p>
        </w:tc>
      </w:tr>
      <w:tr w:rsidR="00792BD9" w:rsidTr="00711F22">
        <w:trPr>
          <w:jc w:val="center"/>
        </w:trPr>
        <w:tc>
          <w:tcPr>
            <w:tcW w:w="490" w:type="dxa"/>
          </w:tcPr>
          <w:p w:rsidR="00792BD9" w:rsidRDefault="00792BD9" w:rsidP="00C832FC">
            <w:pPr>
              <w:rPr>
                <w:sz w:val="20"/>
                <w:szCs w:val="20"/>
              </w:rPr>
            </w:pPr>
            <w:r>
              <w:rPr>
                <w:rFonts w:hint="eastAsia"/>
                <w:sz w:val="20"/>
                <w:szCs w:val="20"/>
              </w:rPr>
              <w:t>1</w:t>
            </w:r>
          </w:p>
        </w:tc>
        <w:tc>
          <w:tcPr>
            <w:tcW w:w="2783" w:type="dxa"/>
          </w:tcPr>
          <w:p w:rsidR="00792BD9" w:rsidRDefault="00792BD9" w:rsidP="00B61090">
            <w:pPr>
              <w:rPr>
                <w:sz w:val="20"/>
                <w:szCs w:val="20"/>
              </w:rPr>
            </w:pPr>
            <w:r>
              <w:rPr>
                <w:rFonts w:hint="eastAsia"/>
                <w:sz w:val="20"/>
                <w:szCs w:val="20"/>
              </w:rPr>
              <w:t>Non ORM message</w:t>
            </w:r>
          </w:p>
        </w:tc>
        <w:tc>
          <w:tcPr>
            <w:tcW w:w="2647" w:type="dxa"/>
          </w:tcPr>
          <w:p w:rsidR="00792BD9" w:rsidRDefault="00792BD9" w:rsidP="00B61090">
            <w:pPr>
              <w:rPr>
                <w:sz w:val="20"/>
                <w:szCs w:val="20"/>
              </w:rPr>
            </w:pPr>
            <w:r>
              <w:rPr>
                <w:rFonts w:hint="eastAsia"/>
                <w:sz w:val="20"/>
                <w:szCs w:val="20"/>
              </w:rPr>
              <w:t>ADT message</w:t>
            </w:r>
          </w:p>
        </w:tc>
        <w:tc>
          <w:tcPr>
            <w:tcW w:w="2846" w:type="dxa"/>
          </w:tcPr>
          <w:p w:rsidR="00792BD9" w:rsidRDefault="00792BD9" w:rsidP="003B0DD9">
            <w:pPr>
              <w:rPr>
                <w:sz w:val="20"/>
                <w:szCs w:val="20"/>
              </w:rPr>
            </w:pPr>
            <w:r>
              <w:rPr>
                <w:rFonts w:hint="eastAsia"/>
                <w:sz w:val="20"/>
                <w:szCs w:val="20"/>
              </w:rPr>
              <w:t>ORM Sender filters the message</w:t>
            </w:r>
          </w:p>
        </w:tc>
        <w:tc>
          <w:tcPr>
            <w:tcW w:w="820" w:type="dxa"/>
          </w:tcPr>
          <w:p w:rsidR="00792BD9" w:rsidRDefault="00792BD9" w:rsidP="00C832FC">
            <w:pPr>
              <w:rPr>
                <w:sz w:val="20"/>
                <w:szCs w:val="20"/>
              </w:rPr>
            </w:pPr>
          </w:p>
        </w:tc>
      </w:tr>
      <w:tr w:rsidR="00792BD9" w:rsidTr="00711F22">
        <w:trPr>
          <w:jc w:val="center"/>
        </w:trPr>
        <w:tc>
          <w:tcPr>
            <w:tcW w:w="490" w:type="dxa"/>
          </w:tcPr>
          <w:p w:rsidR="00792BD9" w:rsidRDefault="00792BD9" w:rsidP="00C832FC">
            <w:pPr>
              <w:rPr>
                <w:sz w:val="20"/>
                <w:szCs w:val="20"/>
              </w:rPr>
            </w:pPr>
            <w:r>
              <w:rPr>
                <w:rFonts w:hint="eastAsia"/>
                <w:sz w:val="20"/>
                <w:szCs w:val="20"/>
              </w:rPr>
              <w:t>2</w:t>
            </w:r>
          </w:p>
        </w:tc>
        <w:tc>
          <w:tcPr>
            <w:tcW w:w="2783" w:type="dxa"/>
          </w:tcPr>
          <w:p w:rsidR="00792BD9" w:rsidRDefault="00792BD9" w:rsidP="00B61090">
            <w:pPr>
              <w:rPr>
                <w:sz w:val="20"/>
                <w:szCs w:val="20"/>
              </w:rPr>
            </w:pPr>
            <w:r>
              <w:rPr>
                <w:rFonts w:hint="eastAsia"/>
                <w:sz w:val="20"/>
                <w:szCs w:val="20"/>
              </w:rPr>
              <w:t>Missing MSH.11 value</w:t>
            </w:r>
          </w:p>
          <w:p w:rsidR="00792BD9" w:rsidRDefault="00792BD9" w:rsidP="00B61090">
            <w:pPr>
              <w:rPr>
                <w:sz w:val="20"/>
                <w:szCs w:val="20"/>
              </w:rPr>
            </w:pPr>
            <w:r>
              <w:rPr>
                <w:rFonts w:hint="eastAsia"/>
                <w:sz w:val="20"/>
                <w:szCs w:val="20"/>
              </w:rPr>
              <w:t>(Required by HL7)</w:t>
            </w:r>
          </w:p>
        </w:tc>
        <w:tc>
          <w:tcPr>
            <w:tcW w:w="2647" w:type="dxa"/>
          </w:tcPr>
          <w:p w:rsidR="00792BD9" w:rsidRDefault="00792BD9" w:rsidP="00B61090">
            <w:pPr>
              <w:rPr>
                <w:sz w:val="20"/>
                <w:szCs w:val="20"/>
              </w:rPr>
            </w:pPr>
            <w:r>
              <w:rPr>
                <w:rFonts w:hint="eastAsia"/>
                <w:sz w:val="20"/>
                <w:szCs w:val="20"/>
              </w:rPr>
              <w:t>Empty value in MSH.11</w:t>
            </w:r>
          </w:p>
        </w:tc>
        <w:tc>
          <w:tcPr>
            <w:tcW w:w="2846" w:type="dxa"/>
          </w:tcPr>
          <w:p w:rsidR="00792BD9" w:rsidRDefault="00792BD9" w:rsidP="00C832FC">
            <w:pPr>
              <w:rPr>
                <w:sz w:val="20"/>
                <w:szCs w:val="20"/>
              </w:rPr>
            </w:pPr>
            <w:r>
              <w:rPr>
                <w:rFonts w:hint="eastAsia"/>
                <w:sz w:val="20"/>
                <w:szCs w:val="20"/>
              </w:rPr>
              <w:t>ORM Sender filters the message</w:t>
            </w:r>
          </w:p>
        </w:tc>
        <w:tc>
          <w:tcPr>
            <w:tcW w:w="820" w:type="dxa"/>
          </w:tcPr>
          <w:p w:rsidR="00792BD9" w:rsidRDefault="00792BD9" w:rsidP="00C832FC">
            <w:pPr>
              <w:rPr>
                <w:sz w:val="20"/>
                <w:szCs w:val="20"/>
              </w:rPr>
            </w:pPr>
          </w:p>
        </w:tc>
      </w:tr>
      <w:tr w:rsidR="00D65BF8" w:rsidTr="00711F22">
        <w:trPr>
          <w:jc w:val="center"/>
        </w:trPr>
        <w:tc>
          <w:tcPr>
            <w:tcW w:w="490" w:type="dxa"/>
          </w:tcPr>
          <w:p w:rsidR="00D65BF8" w:rsidRDefault="00D65BF8" w:rsidP="00C832FC">
            <w:pPr>
              <w:rPr>
                <w:sz w:val="20"/>
                <w:szCs w:val="20"/>
              </w:rPr>
            </w:pPr>
            <w:r>
              <w:rPr>
                <w:rFonts w:hint="eastAsia"/>
                <w:sz w:val="20"/>
                <w:szCs w:val="20"/>
              </w:rPr>
              <w:t>3</w:t>
            </w:r>
          </w:p>
        </w:tc>
        <w:tc>
          <w:tcPr>
            <w:tcW w:w="2783" w:type="dxa"/>
          </w:tcPr>
          <w:p w:rsidR="00D65BF8" w:rsidRDefault="00650B83" w:rsidP="00C832FC">
            <w:pPr>
              <w:rPr>
                <w:sz w:val="20"/>
                <w:szCs w:val="20"/>
              </w:rPr>
            </w:pPr>
            <w:r>
              <w:rPr>
                <w:rFonts w:hint="eastAsia"/>
                <w:sz w:val="20"/>
                <w:szCs w:val="20"/>
              </w:rPr>
              <w:t>Missing PID.7 field for Seattle</w:t>
            </w:r>
          </w:p>
        </w:tc>
        <w:tc>
          <w:tcPr>
            <w:tcW w:w="2647" w:type="dxa"/>
          </w:tcPr>
          <w:p w:rsidR="00D65BF8" w:rsidRDefault="00B60672" w:rsidP="00C832FC">
            <w:pPr>
              <w:rPr>
                <w:sz w:val="20"/>
                <w:szCs w:val="20"/>
              </w:rPr>
            </w:pPr>
            <w:r>
              <w:rPr>
                <w:rFonts w:hint="eastAsia"/>
                <w:sz w:val="20"/>
                <w:szCs w:val="20"/>
              </w:rPr>
              <w:t>No PID.7 field in PID segment</w:t>
            </w:r>
          </w:p>
        </w:tc>
        <w:tc>
          <w:tcPr>
            <w:tcW w:w="2846" w:type="dxa"/>
          </w:tcPr>
          <w:p w:rsidR="00D65BF8" w:rsidRDefault="008E6F09" w:rsidP="00C832FC">
            <w:pPr>
              <w:rPr>
                <w:sz w:val="20"/>
                <w:szCs w:val="20"/>
              </w:rPr>
            </w:pPr>
            <w:r>
              <w:rPr>
                <w:rFonts w:hint="eastAsia"/>
                <w:sz w:val="20"/>
                <w:szCs w:val="20"/>
              </w:rPr>
              <w:t>ACK with AA and Received.</w:t>
            </w:r>
          </w:p>
        </w:tc>
        <w:tc>
          <w:tcPr>
            <w:tcW w:w="820" w:type="dxa"/>
          </w:tcPr>
          <w:p w:rsidR="00D65BF8" w:rsidRDefault="00D65BF8" w:rsidP="00C832FC">
            <w:pPr>
              <w:rPr>
                <w:sz w:val="20"/>
                <w:szCs w:val="20"/>
              </w:rPr>
            </w:pPr>
          </w:p>
        </w:tc>
      </w:tr>
      <w:tr w:rsidR="00D65BF8" w:rsidTr="00711F22">
        <w:trPr>
          <w:jc w:val="center"/>
        </w:trPr>
        <w:tc>
          <w:tcPr>
            <w:tcW w:w="490" w:type="dxa"/>
          </w:tcPr>
          <w:p w:rsidR="00D65BF8" w:rsidRDefault="00D65BF8" w:rsidP="00C832FC">
            <w:pPr>
              <w:rPr>
                <w:sz w:val="20"/>
                <w:szCs w:val="20"/>
              </w:rPr>
            </w:pPr>
            <w:r>
              <w:rPr>
                <w:rFonts w:hint="eastAsia"/>
                <w:sz w:val="20"/>
                <w:szCs w:val="20"/>
              </w:rPr>
              <w:t>4</w:t>
            </w:r>
          </w:p>
        </w:tc>
        <w:tc>
          <w:tcPr>
            <w:tcW w:w="2783" w:type="dxa"/>
          </w:tcPr>
          <w:p w:rsidR="00D65BF8" w:rsidRDefault="00650B83" w:rsidP="00C832FC">
            <w:pPr>
              <w:rPr>
                <w:sz w:val="20"/>
                <w:szCs w:val="20"/>
              </w:rPr>
            </w:pPr>
            <w:r>
              <w:rPr>
                <w:rFonts w:hint="eastAsia"/>
                <w:sz w:val="20"/>
                <w:szCs w:val="20"/>
              </w:rPr>
              <w:t>Missing PID.7 value for Seattle</w:t>
            </w:r>
          </w:p>
        </w:tc>
        <w:tc>
          <w:tcPr>
            <w:tcW w:w="2647" w:type="dxa"/>
          </w:tcPr>
          <w:p w:rsidR="00D65BF8" w:rsidRDefault="00B60672" w:rsidP="00C832FC">
            <w:pPr>
              <w:rPr>
                <w:sz w:val="20"/>
                <w:szCs w:val="20"/>
              </w:rPr>
            </w:pPr>
            <w:r>
              <w:rPr>
                <w:rFonts w:hint="eastAsia"/>
                <w:sz w:val="20"/>
                <w:szCs w:val="20"/>
              </w:rPr>
              <w:t>Empty value in PID.7</w:t>
            </w:r>
          </w:p>
        </w:tc>
        <w:tc>
          <w:tcPr>
            <w:tcW w:w="2846" w:type="dxa"/>
          </w:tcPr>
          <w:p w:rsidR="00D65BF8" w:rsidRDefault="008E6F09" w:rsidP="00C832FC">
            <w:pPr>
              <w:rPr>
                <w:sz w:val="20"/>
                <w:szCs w:val="20"/>
              </w:rPr>
            </w:pPr>
            <w:r>
              <w:rPr>
                <w:rFonts w:hint="eastAsia"/>
                <w:sz w:val="20"/>
                <w:szCs w:val="20"/>
              </w:rPr>
              <w:t>ACK with AA and Received.</w:t>
            </w:r>
          </w:p>
        </w:tc>
        <w:tc>
          <w:tcPr>
            <w:tcW w:w="820" w:type="dxa"/>
          </w:tcPr>
          <w:p w:rsidR="00D65BF8" w:rsidRDefault="00D65BF8" w:rsidP="00C832FC">
            <w:pPr>
              <w:rPr>
                <w:sz w:val="20"/>
                <w:szCs w:val="20"/>
              </w:rPr>
            </w:pPr>
          </w:p>
        </w:tc>
      </w:tr>
      <w:tr w:rsidR="00D65BF8" w:rsidTr="00711F22">
        <w:trPr>
          <w:jc w:val="center"/>
        </w:trPr>
        <w:tc>
          <w:tcPr>
            <w:tcW w:w="490" w:type="dxa"/>
          </w:tcPr>
          <w:p w:rsidR="00D65BF8" w:rsidRDefault="00D65BF8" w:rsidP="00C832FC">
            <w:pPr>
              <w:rPr>
                <w:sz w:val="20"/>
                <w:szCs w:val="20"/>
              </w:rPr>
            </w:pPr>
            <w:r>
              <w:rPr>
                <w:rFonts w:hint="eastAsia"/>
                <w:sz w:val="20"/>
                <w:szCs w:val="20"/>
              </w:rPr>
              <w:t>5</w:t>
            </w:r>
          </w:p>
        </w:tc>
        <w:tc>
          <w:tcPr>
            <w:tcW w:w="2783" w:type="dxa"/>
          </w:tcPr>
          <w:p w:rsidR="00D65BF8" w:rsidRDefault="009D5645" w:rsidP="00C832FC">
            <w:pPr>
              <w:rPr>
                <w:sz w:val="20"/>
                <w:szCs w:val="20"/>
              </w:rPr>
            </w:pPr>
            <w:r>
              <w:rPr>
                <w:rFonts w:hint="eastAsia"/>
                <w:sz w:val="20"/>
                <w:szCs w:val="20"/>
              </w:rPr>
              <w:t>Sends a valid ORM message</w:t>
            </w:r>
          </w:p>
        </w:tc>
        <w:tc>
          <w:tcPr>
            <w:tcW w:w="2647" w:type="dxa"/>
          </w:tcPr>
          <w:p w:rsidR="00D65BF8" w:rsidRDefault="008663EA" w:rsidP="00C832FC">
            <w:pPr>
              <w:rPr>
                <w:sz w:val="20"/>
                <w:szCs w:val="20"/>
              </w:rPr>
            </w:pPr>
            <w:r>
              <w:rPr>
                <w:rFonts w:hint="eastAsia"/>
                <w:sz w:val="20"/>
                <w:szCs w:val="20"/>
              </w:rPr>
              <w:t>Valid ORM message</w:t>
            </w:r>
          </w:p>
        </w:tc>
        <w:tc>
          <w:tcPr>
            <w:tcW w:w="2846" w:type="dxa"/>
          </w:tcPr>
          <w:p w:rsidR="00D65BF8" w:rsidRDefault="008E6F09" w:rsidP="00C832FC">
            <w:pPr>
              <w:rPr>
                <w:sz w:val="20"/>
                <w:szCs w:val="20"/>
              </w:rPr>
            </w:pPr>
            <w:r>
              <w:rPr>
                <w:rFonts w:hint="eastAsia"/>
                <w:sz w:val="20"/>
                <w:szCs w:val="20"/>
              </w:rPr>
              <w:t>ACK with AA and Received.</w:t>
            </w:r>
          </w:p>
        </w:tc>
        <w:tc>
          <w:tcPr>
            <w:tcW w:w="820" w:type="dxa"/>
          </w:tcPr>
          <w:p w:rsidR="00D65BF8" w:rsidRDefault="00D65BF8" w:rsidP="008663EA">
            <w:pPr>
              <w:keepNext/>
              <w:rPr>
                <w:sz w:val="20"/>
                <w:szCs w:val="20"/>
              </w:rPr>
            </w:pPr>
          </w:p>
        </w:tc>
      </w:tr>
    </w:tbl>
    <w:p w:rsidR="005A5265" w:rsidRDefault="008663EA" w:rsidP="008663EA">
      <w:pPr>
        <w:pStyle w:val="Caption"/>
        <w:jc w:val="center"/>
        <w:rPr>
          <w:sz w:val="20"/>
          <w:szCs w:val="20"/>
        </w:rPr>
      </w:pPr>
      <w:r>
        <w:t xml:space="preserve">Table </w:t>
      </w:r>
      <w:fldSimple w:instr=" SEQ Table \* ARABIC ">
        <w:r w:rsidR="00ED6308">
          <w:rPr>
            <w:noProof/>
          </w:rPr>
          <w:t>24</w:t>
        </w:r>
      </w:fldSimple>
      <w:r>
        <w:rPr>
          <w:rFonts w:hint="eastAsia"/>
        </w:rPr>
        <w:t>.</w:t>
      </w:r>
      <w:r w:rsidR="00B45214">
        <w:rPr>
          <w:rFonts w:hint="eastAsia"/>
        </w:rPr>
        <w:t xml:space="preserve">Scenario 1: </w:t>
      </w:r>
      <w:r>
        <w:rPr>
          <w:rFonts w:hint="eastAsia"/>
        </w:rPr>
        <w:t>Test cases with Default ACK</w:t>
      </w:r>
    </w:p>
    <w:p w:rsidR="00D32982" w:rsidRDefault="00EE6A2B" w:rsidP="00C832FC">
      <w:pPr>
        <w:rPr>
          <w:sz w:val="20"/>
          <w:szCs w:val="20"/>
        </w:rPr>
      </w:pPr>
      <w:r>
        <w:rPr>
          <w:rFonts w:hint="eastAsia"/>
          <w:sz w:val="20"/>
          <w:szCs w:val="20"/>
        </w:rPr>
        <w:t>As you see in Table</w:t>
      </w:r>
      <w:r w:rsidR="00856AB5">
        <w:rPr>
          <w:rFonts w:hint="eastAsia"/>
          <w:sz w:val="20"/>
          <w:szCs w:val="20"/>
        </w:rPr>
        <w:t xml:space="preserve"> 2</w:t>
      </w:r>
      <w:r w:rsidR="00CF529E">
        <w:rPr>
          <w:rFonts w:hint="eastAsia"/>
          <w:sz w:val="20"/>
          <w:szCs w:val="20"/>
        </w:rPr>
        <w:t>4</w:t>
      </w:r>
      <w:r w:rsidR="00856AB5">
        <w:rPr>
          <w:rFonts w:hint="eastAsia"/>
          <w:sz w:val="20"/>
          <w:szCs w:val="20"/>
        </w:rPr>
        <w:t xml:space="preserve">, we defined 5 test cases based on the first test scenario, which is </w:t>
      </w:r>
      <w:r w:rsidR="00116BBB">
        <w:rPr>
          <w:rFonts w:hint="eastAsia"/>
          <w:sz w:val="20"/>
          <w:szCs w:val="20"/>
        </w:rPr>
        <w:t xml:space="preserve">the </w:t>
      </w:r>
      <w:r w:rsidR="00856AB5">
        <w:rPr>
          <w:rFonts w:hint="eastAsia"/>
          <w:sz w:val="20"/>
          <w:szCs w:val="20"/>
        </w:rPr>
        <w:t>default ACK message.</w:t>
      </w:r>
      <w:r w:rsidR="00711F22">
        <w:rPr>
          <w:rFonts w:hint="eastAsia"/>
          <w:sz w:val="20"/>
          <w:szCs w:val="20"/>
        </w:rPr>
        <w:t xml:space="preserve"> This is</w:t>
      </w:r>
      <w:r w:rsidR="000052BF">
        <w:rPr>
          <w:rFonts w:hint="eastAsia"/>
          <w:sz w:val="20"/>
          <w:szCs w:val="20"/>
        </w:rPr>
        <w:t xml:space="preserve"> a</w:t>
      </w:r>
      <w:r w:rsidR="00711F22">
        <w:rPr>
          <w:rFonts w:hint="eastAsia"/>
          <w:sz w:val="20"/>
          <w:szCs w:val="20"/>
        </w:rPr>
        <w:t xml:space="preserve"> really basic test case list that could be extended with more columns</w:t>
      </w:r>
      <w:r w:rsidR="00C726A6">
        <w:rPr>
          <w:sz w:val="20"/>
          <w:szCs w:val="20"/>
        </w:rPr>
        <w:t>, such as test steps</w:t>
      </w:r>
      <w:r w:rsidR="00155F1C">
        <w:rPr>
          <w:sz w:val="20"/>
          <w:szCs w:val="20"/>
        </w:rPr>
        <w:t xml:space="preserve"> and environment,</w:t>
      </w:r>
      <w:r w:rsidR="00711F22">
        <w:rPr>
          <w:rFonts w:hint="eastAsia"/>
          <w:sz w:val="20"/>
          <w:szCs w:val="20"/>
        </w:rPr>
        <w:t xml:space="preserve"> but will give you enough information </w:t>
      </w:r>
      <w:r w:rsidR="00116BBB">
        <w:rPr>
          <w:rFonts w:hint="eastAsia"/>
          <w:sz w:val="20"/>
          <w:szCs w:val="20"/>
        </w:rPr>
        <w:t>about</w:t>
      </w:r>
      <w:r w:rsidR="00711F22">
        <w:rPr>
          <w:rFonts w:hint="eastAsia"/>
          <w:sz w:val="20"/>
          <w:szCs w:val="20"/>
        </w:rPr>
        <w:t xml:space="preserve"> the testing.</w:t>
      </w:r>
      <w:r w:rsidR="00116BBB">
        <w:rPr>
          <w:rFonts w:hint="eastAsia"/>
          <w:sz w:val="20"/>
          <w:szCs w:val="20"/>
        </w:rPr>
        <w:t xml:space="preserve"> </w:t>
      </w:r>
    </w:p>
    <w:p w:rsidR="00D32982" w:rsidRDefault="00116BBB" w:rsidP="00C832FC">
      <w:pPr>
        <w:rPr>
          <w:sz w:val="20"/>
          <w:szCs w:val="20"/>
        </w:rPr>
      </w:pPr>
      <w:r>
        <w:rPr>
          <w:rFonts w:hint="eastAsia"/>
          <w:sz w:val="20"/>
          <w:szCs w:val="20"/>
        </w:rPr>
        <w:t xml:space="preserve">Among them, </w:t>
      </w:r>
      <w:r w:rsidR="00CD51F5">
        <w:rPr>
          <w:rFonts w:hint="eastAsia"/>
          <w:sz w:val="20"/>
          <w:szCs w:val="20"/>
        </w:rPr>
        <w:t>one</w:t>
      </w:r>
      <w:r>
        <w:rPr>
          <w:rFonts w:hint="eastAsia"/>
          <w:sz w:val="20"/>
          <w:szCs w:val="20"/>
        </w:rPr>
        <w:t xml:space="preserve"> thing to note is the Input Data column. The short description, e.g., </w:t>
      </w:r>
      <w:r w:rsidR="00F355F6">
        <w:rPr>
          <w:sz w:val="20"/>
          <w:szCs w:val="20"/>
        </w:rPr>
        <w:t>“</w:t>
      </w:r>
      <w:r w:rsidR="00F355F6">
        <w:rPr>
          <w:rFonts w:hint="eastAsia"/>
          <w:sz w:val="20"/>
          <w:szCs w:val="20"/>
        </w:rPr>
        <w:t>ADT message</w:t>
      </w:r>
      <w:r w:rsidR="00F355F6">
        <w:rPr>
          <w:sz w:val="20"/>
          <w:szCs w:val="20"/>
        </w:rPr>
        <w:t>”</w:t>
      </w:r>
      <w:r w:rsidR="00F355F6">
        <w:rPr>
          <w:rFonts w:hint="eastAsia"/>
          <w:sz w:val="20"/>
          <w:szCs w:val="20"/>
        </w:rPr>
        <w:t xml:space="preserve"> or </w:t>
      </w:r>
      <w:r>
        <w:rPr>
          <w:sz w:val="20"/>
          <w:szCs w:val="20"/>
        </w:rPr>
        <w:t>“</w:t>
      </w:r>
      <w:r>
        <w:rPr>
          <w:rFonts w:hint="eastAsia"/>
          <w:sz w:val="20"/>
          <w:szCs w:val="20"/>
        </w:rPr>
        <w:t>V</w:t>
      </w:r>
      <w:r>
        <w:rPr>
          <w:sz w:val="20"/>
          <w:szCs w:val="20"/>
        </w:rPr>
        <w:t>a</w:t>
      </w:r>
      <w:r>
        <w:rPr>
          <w:rFonts w:hint="eastAsia"/>
          <w:sz w:val="20"/>
          <w:szCs w:val="20"/>
        </w:rPr>
        <w:t>lid ORM message</w:t>
      </w:r>
      <w:r>
        <w:rPr>
          <w:sz w:val="20"/>
          <w:szCs w:val="20"/>
        </w:rPr>
        <w:t>,”</w:t>
      </w:r>
      <w:r>
        <w:rPr>
          <w:rFonts w:hint="eastAsia"/>
          <w:sz w:val="20"/>
          <w:szCs w:val="20"/>
        </w:rPr>
        <w:t xml:space="preserve"> can </w:t>
      </w:r>
      <w:r w:rsidR="00A0517A">
        <w:rPr>
          <w:rFonts w:hint="eastAsia"/>
          <w:sz w:val="20"/>
          <w:szCs w:val="20"/>
        </w:rPr>
        <w:t>show</w:t>
      </w:r>
      <w:r>
        <w:rPr>
          <w:rFonts w:hint="eastAsia"/>
          <w:sz w:val="20"/>
          <w:szCs w:val="20"/>
        </w:rPr>
        <w:t xml:space="preserve"> you what needs to be sent</w:t>
      </w:r>
      <w:r w:rsidR="00F06F24">
        <w:rPr>
          <w:rFonts w:hint="eastAsia"/>
          <w:sz w:val="20"/>
          <w:szCs w:val="20"/>
        </w:rPr>
        <w:t xml:space="preserve">. But once you make a separate test case document, it will be more helpful if the actual HL7 message is there. </w:t>
      </w:r>
      <w:r>
        <w:rPr>
          <w:rFonts w:hint="eastAsia"/>
          <w:sz w:val="20"/>
          <w:szCs w:val="20"/>
        </w:rPr>
        <w:t>So, you can copy and paste the input data to the service tester when testing.</w:t>
      </w:r>
      <w:r w:rsidR="00F355F6">
        <w:rPr>
          <w:rFonts w:hint="eastAsia"/>
          <w:sz w:val="20"/>
          <w:szCs w:val="20"/>
        </w:rPr>
        <w:t xml:space="preserve"> To make the table concise, we intentionally put short description</w:t>
      </w:r>
      <w:r>
        <w:rPr>
          <w:rFonts w:hint="eastAsia"/>
          <w:sz w:val="20"/>
          <w:szCs w:val="20"/>
        </w:rPr>
        <w:t>.</w:t>
      </w:r>
      <w:r w:rsidR="00CD51F5">
        <w:rPr>
          <w:rFonts w:hint="eastAsia"/>
          <w:sz w:val="20"/>
          <w:szCs w:val="20"/>
        </w:rPr>
        <w:t xml:space="preserve"> But in the Steps view, entire HL7 messages will be listed.</w:t>
      </w:r>
      <w:r w:rsidR="00D32982">
        <w:rPr>
          <w:rFonts w:hint="eastAsia"/>
          <w:sz w:val="20"/>
          <w:szCs w:val="20"/>
        </w:rPr>
        <w:t xml:space="preserve"> </w:t>
      </w:r>
    </w:p>
    <w:p w:rsidR="00EE6A2B" w:rsidRDefault="00D32982" w:rsidP="008D103B">
      <w:pPr>
        <w:rPr>
          <w:sz w:val="20"/>
          <w:szCs w:val="20"/>
        </w:rPr>
      </w:pPr>
      <w:r>
        <w:rPr>
          <w:sz w:val="20"/>
          <w:szCs w:val="20"/>
        </w:rPr>
        <w:t>The</w:t>
      </w:r>
      <w:r>
        <w:rPr>
          <w:rFonts w:hint="eastAsia"/>
          <w:sz w:val="20"/>
          <w:szCs w:val="20"/>
        </w:rPr>
        <w:t xml:space="preserve"> other thing to note is </w:t>
      </w:r>
      <w:r w:rsidR="0033161F">
        <w:rPr>
          <w:rFonts w:hint="eastAsia"/>
          <w:sz w:val="20"/>
          <w:szCs w:val="20"/>
        </w:rPr>
        <w:t xml:space="preserve">that </w:t>
      </w:r>
      <w:r>
        <w:rPr>
          <w:rFonts w:hint="eastAsia"/>
          <w:sz w:val="20"/>
          <w:szCs w:val="20"/>
        </w:rPr>
        <w:t>the scenario is more likely the ORM Listener</w:t>
      </w:r>
      <w:r w:rsidR="0033161F">
        <w:rPr>
          <w:rFonts w:hint="eastAsia"/>
          <w:sz w:val="20"/>
          <w:szCs w:val="20"/>
        </w:rPr>
        <w:t>-</w:t>
      </w:r>
      <w:r>
        <w:rPr>
          <w:rFonts w:hint="eastAsia"/>
          <w:sz w:val="20"/>
          <w:szCs w:val="20"/>
        </w:rPr>
        <w:t xml:space="preserve">centric tests. Since the ACK is always the same, what </w:t>
      </w:r>
      <w:r w:rsidR="000D3F21">
        <w:rPr>
          <w:rFonts w:hint="eastAsia"/>
          <w:sz w:val="20"/>
          <w:szCs w:val="20"/>
        </w:rPr>
        <w:t xml:space="preserve">the </w:t>
      </w:r>
      <w:r>
        <w:rPr>
          <w:rFonts w:hint="eastAsia"/>
          <w:sz w:val="20"/>
          <w:szCs w:val="20"/>
        </w:rPr>
        <w:t>ORM Sender can check is whether the ACK is sent or not</w:t>
      </w:r>
      <w:r w:rsidR="004F08C8">
        <w:rPr>
          <w:rFonts w:hint="eastAsia"/>
          <w:sz w:val="20"/>
          <w:szCs w:val="20"/>
        </w:rPr>
        <w:t xml:space="preserve"> because the</w:t>
      </w:r>
      <w:r>
        <w:rPr>
          <w:rFonts w:hint="eastAsia"/>
          <w:sz w:val="20"/>
          <w:szCs w:val="20"/>
        </w:rPr>
        <w:t xml:space="preserve"> ORM Listener doesn</w:t>
      </w:r>
      <w:r>
        <w:rPr>
          <w:sz w:val="20"/>
          <w:szCs w:val="20"/>
        </w:rPr>
        <w:t>’</w:t>
      </w:r>
      <w:r>
        <w:rPr>
          <w:rFonts w:hint="eastAsia"/>
          <w:sz w:val="20"/>
          <w:szCs w:val="20"/>
        </w:rPr>
        <w:t xml:space="preserve">t expose any hint of what was happening while processing </w:t>
      </w:r>
      <w:r w:rsidR="000D3F21">
        <w:rPr>
          <w:rFonts w:hint="eastAsia"/>
          <w:sz w:val="20"/>
          <w:szCs w:val="20"/>
        </w:rPr>
        <w:t xml:space="preserve">the </w:t>
      </w:r>
      <w:r>
        <w:rPr>
          <w:rFonts w:hint="eastAsia"/>
          <w:sz w:val="20"/>
          <w:szCs w:val="20"/>
        </w:rPr>
        <w:t>received ORM message.</w:t>
      </w:r>
      <w:r w:rsidR="008D103B">
        <w:rPr>
          <w:rFonts w:hint="eastAsia"/>
          <w:sz w:val="20"/>
          <w:szCs w:val="20"/>
        </w:rPr>
        <w:t xml:space="preserve"> However, even if the result is all the same, we have to conduct each test case to see if both sides work as designed and expected.</w:t>
      </w:r>
    </w:p>
    <w:p w:rsidR="00E449FC" w:rsidRDefault="000E2A7F" w:rsidP="008D103B">
      <w:pPr>
        <w:rPr>
          <w:sz w:val="20"/>
          <w:szCs w:val="20"/>
        </w:rPr>
      </w:pPr>
      <w:r>
        <w:rPr>
          <w:rFonts w:hint="eastAsia"/>
          <w:sz w:val="20"/>
          <w:szCs w:val="20"/>
        </w:rPr>
        <w:t>The l</w:t>
      </w:r>
      <w:r w:rsidR="00E449FC">
        <w:rPr>
          <w:rFonts w:hint="eastAsia"/>
          <w:sz w:val="20"/>
          <w:szCs w:val="20"/>
        </w:rPr>
        <w:t xml:space="preserve">ast thing to note is that the field can </w:t>
      </w:r>
      <w:r>
        <w:rPr>
          <w:rFonts w:hint="eastAsia"/>
          <w:sz w:val="20"/>
          <w:szCs w:val="20"/>
        </w:rPr>
        <w:t xml:space="preserve">either </w:t>
      </w:r>
      <w:r w:rsidR="00E449FC">
        <w:rPr>
          <w:rFonts w:hint="eastAsia"/>
          <w:sz w:val="20"/>
          <w:szCs w:val="20"/>
        </w:rPr>
        <w:t>not exist, i.e., NULL (#3), or empty (#4). Following table 2</w:t>
      </w:r>
      <w:r w:rsidR="00CF529E">
        <w:rPr>
          <w:rFonts w:hint="eastAsia"/>
          <w:sz w:val="20"/>
          <w:szCs w:val="20"/>
        </w:rPr>
        <w:t>5</w:t>
      </w:r>
      <w:r w:rsidR="00E449FC">
        <w:rPr>
          <w:rFonts w:hint="eastAsia"/>
          <w:sz w:val="20"/>
          <w:szCs w:val="20"/>
        </w:rPr>
        <w:t xml:space="preserve"> shows the difference.</w:t>
      </w:r>
    </w:p>
    <w:tbl>
      <w:tblPr>
        <w:tblStyle w:val="TableGrid"/>
        <w:tblW w:w="0" w:type="auto"/>
        <w:jc w:val="center"/>
        <w:tblLook w:val="04A0" w:firstRow="1" w:lastRow="0" w:firstColumn="1" w:lastColumn="0" w:noHBand="0" w:noVBand="1"/>
      </w:tblPr>
      <w:tblGrid>
        <w:gridCol w:w="496"/>
        <w:gridCol w:w="2095"/>
        <w:gridCol w:w="2536"/>
        <w:gridCol w:w="2372"/>
      </w:tblGrid>
      <w:tr w:rsidR="009E7721" w:rsidTr="009E7721">
        <w:trPr>
          <w:jc w:val="center"/>
        </w:trPr>
        <w:tc>
          <w:tcPr>
            <w:tcW w:w="496" w:type="dxa"/>
            <w:shd w:val="clear" w:color="auto" w:fill="D9D9D9" w:themeFill="background1" w:themeFillShade="D9"/>
          </w:tcPr>
          <w:p w:rsidR="009E7721" w:rsidRDefault="009E7721" w:rsidP="008D103B">
            <w:pPr>
              <w:rPr>
                <w:b/>
                <w:sz w:val="20"/>
                <w:szCs w:val="20"/>
              </w:rPr>
            </w:pPr>
            <w:r>
              <w:rPr>
                <w:rFonts w:hint="eastAsia"/>
                <w:b/>
                <w:sz w:val="20"/>
                <w:szCs w:val="20"/>
              </w:rPr>
              <w:t>ID</w:t>
            </w:r>
          </w:p>
        </w:tc>
        <w:tc>
          <w:tcPr>
            <w:tcW w:w="2095" w:type="dxa"/>
            <w:shd w:val="clear" w:color="auto" w:fill="D9D9D9" w:themeFill="background1" w:themeFillShade="D9"/>
          </w:tcPr>
          <w:p w:rsidR="009E7721" w:rsidRPr="0050082F" w:rsidRDefault="009E7721" w:rsidP="008D103B">
            <w:pPr>
              <w:rPr>
                <w:b/>
                <w:sz w:val="20"/>
                <w:szCs w:val="20"/>
              </w:rPr>
            </w:pPr>
            <w:r>
              <w:rPr>
                <w:rFonts w:hint="eastAsia"/>
                <w:b/>
                <w:sz w:val="20"/>
                <w:szCs w:val="20"/>
              </w:rPr>
              <w:t>Possible PID.7 cases</w:t>
            </w:r>
          </w:p>
        </w:tc>
        <w:tc>
          <w:tcPr>
            <w:tcW w:w="2536" w:type="dxa"/>
            <w:shd w:val="clear" w:color="auto" w:fill="D9D9D9" w:themeFill="background1" w:themeFillShade="D9"/>
          </w:tcPr>
          <w:p w:rsidR="009E7721" w:rsidRPr="0050082F" w:rsidRDefault="009E7721" w:rsidP="008D103B">
            <w:pPr>
              <w:rPr>
                <w:b/>
                <w:sz w:val="20"/>
                <w:szCs w:val="20"/>
              </w:rPr>
            </w:pPr>
            <w:r w:rsidRPr="0050082F">
              <w:rPr>
                <w:rFonts w:hint="eastAsia"/>
                <w:b/>
                <w:sz w:val="20"/>
                <w:szCs w:val="20"/>
              </w:rPr>
              <w:t>PID segment example</w:t>
            </w:r>
          </w:p>
        </w:tc>
        <w:tc>
          <w:tcPr>
            <w:tcW w:w="2372" w:type="dxa"/>
            <w:shd w:val="clear" w:color="auto" w:fill="D9D9D9" w:themeFill="background1" w:themeFillShade="D9"/>
          </w:tcPr>
          <w:p w:rsidR="009E7721" w:rsidRPr="0050082F" w:rsidRDefault="009E7721" w:rsidP="008D103B">
            <w:pPr>
              <w:rPr>
                <w:b/>
                <w:sz w:val="20"/>
                <w:szCs w:val="20"/>
              </w:rPr>
            </w:pPr>
            <w:r w:rsidRPr="0050082F">
              <w:rPr>
                <w:rFonts w:hint="eastAsia"/>
                <w:b/>
                <w:sz w:val="20"/>
                <w:szCs w:val="20"/>
              </w:rPr>
              <w:t>In case of PID.7 accessing</w:t>
            </w:r>
          </w:p>
        </w:tc>
      </w:tr>
      <w:tr w:rsidR="009E7721" w:rsidTr="009E7721">
        <w:trPr>
          <w:jc w:val="center"/>
        </w:trPr>
        <w:tc>
          <w:tcPr>
            <w:tcW w:w="496" w:type="dxa"/>
          </w:tcPr>
          <w:p w:rsidR="009E7721" w:rsidRDefault="009E7721" w:rsidP="008D103B">
            <w:pPr>
              <w:rPr>
                <w:sz w:val="20"/>
                <w:szCs w:val="20"/>
              </w:rPr>
            </w:pPr>
            <w:r>
              <w:rPr>
                <w:rFonts w:hint="eastAsia"/>
                <w:sz w:val="20"/>
                <w:szCs w:val="20"/>
              </w:rPr>
              <w:t>1</w:t>
            </w:r>
          </w:p>
        </w:tc>
        <w:tc>
          <w:tcPr>
            <w:tcW w:w="2095" w:type="dxa"/>
          </w:tcPr>
          <w:p w:rsidR="009E7721" w:rsidRDefault="009E7721" w:rsidP="008D103B">
            <w:pPr>
              <w:rPr>
                <w:sz w:val="20"/>
                <w:szCs w:val="20"/>
              </w:rPr>
            </w:pPr>
            <w:r>
              <w:rPr>
                <w:rFonts w:hint="eastAsia"/>
                <w:sz w:val="20"/>
                <w:szCs w:val="20"/>
              </w:rPr>
              <w:t>Field not exists</w:t>
            </w:r>
          </w:p>
        </w:tc>
        <w:tc>
          <w:tcPr>
            <w:tcW w:w="2536" w:type="dxa"/>
          </w:tcPr>
          <w:p w:rsidR="009E7721" w:rsidRDefault="009E7721" w:rsidP="008D103B">
            <w:pPr>
              <w:rPr>
                <w:sz w:val="20"/>
                <w:szCs w:val="20"/>
              </w:rPr>
            </w:pPr>
            <w:r>
              <w:rPr>
                <w:rFonts w:hint="eastAsia"/>
                <w:sz w:val="20"/>
                <w:szCs w:val="20"/>
              </w:rPr>
              <w:t>PID||100|||DOE^JOHN</w:t>
            </w:r>
          </w:p>
        </w:tc>
        <w:tc>
          <w:tcPr>
            <w:tcW w:w="2372" w:type="dxa"/>
          </w:tcPr>
          <w:p w:rsidR="009E7721" w:rsidRDefault="009E7721" w:rsidP="008D103B">
            <w:pPr>
              <w:rPr>
                <w:sz w:val="20"/>
                <w:szCs w:val="20"/>
              </w:rPr>
            </w:pPr>
            <w:r>
              <w:rPr>
                <w:rFonts w:hint="eastAsia"/>
                <w:sz w:val="20"/>
                <w:szCs w:val="20"/>
              </w:rPr>
              <w:t>throws HL7Exception</w:t>
            </w:r>
          </w:p>
        </w:tc>
      </w:tr>
      <w:tr w:rsidR="009E7721" w:rsidTr="009E7721">
        <w:trPr>
          <w:jc w:val="center"/>
        </w:trPr>
        <w:tc>
          <w:tcPr>
            <w:tcW w:w="496" w:type="dxa"/>
          </w:tcPr>
          <w:p w:rsidR="009E7721" w:rsidRDefault="009E7721" w:rsidP="008D103B">
            <w:pPr>
              <w:rPr>
                <w:sz w:val="20"/>
                <w:szCs w:val="20"/>
              </w:rPr>
            </w:pPr>
            <w:r>
              <w:rPr>
                <w:rFonts w:hint="eastAsia"/>
                <w:sz w:val="20"/>
                <w:szCs w:val="20"/>
              </w:rPr>
              <w:t>2</w:t>
            </w:r>
          </w:p>
        </w:tc>
        <w:tc>
          <w:tcPr>
            <w:tcW w:w="2095" w:type="dxa"/>
          </w:tcPr>
          <w:p w:rsidR="009E7721" w:rsidRDefault="009E7721" w:rsidP="008D103B">
            <w:pPr>
              <w:rPr>
                <w:sz w:val="20"/>
                <w:szCs w:val="20"/>
              </w:rPr>
            </w:pPr>
            <w:r>
              <w:rPr>
                <w:rFonts w:hint="eastAsia"/>
                <w:sz w:val="20"/>
                <w:szCs w:val="20"/>
              </w:rPr>
              <w:t>Field exists but empty</w:t>
            </w:r>
          </w:p>
        </w:tc>
        <w:tc>
          <w:tcPr>
            <w:tcW w:w="2536" w:type="dxa"/>
          </w:tcPr>
          <w:p w:rsidR="009E7721" w:rsidRDefault="009E7721" w:rsidP="00391191">
            <w:pPr>
              <w:rPr>
                <w:sz w:val="20"/>
                <w:szCs w:val="20"/>
              </w:rPr>
            </w:pPr>
            <w:r>
              <w:rPr>
                <w:rFonts w:hint="eastAsia"/>
                <w:sz w:val="20"/>
                <w:szCs w:val="20"/>
              </w:rPr>
              <w:t>PID||100|||DOE^JOHN|||</w:t>
            </w:r>
          </w:p>
        </w:tc>
        <w:tc>
          <w:tcPr>
            <w:tcW w:w="2372" w:type="dxa"/>
          </w:tcPr>
          <w:p w:rsidR="009E7721" w:rsidRDefault="009E7721" w:rsidP="00391191">
            <w:pPr>
              <w:keepNext/>
              <w:rPr>
                <w:sz w:val="20"/>
                <w:szCs w:val="20"/>
              </w:rPr>
            </w:pPr>
            <w:r>
              <w:rPr>
                <w:rFonts w:hint="eastAsia"/>
                <w:sz w:val="20"/>
                <w:szCs w:val="20"/>
              </w:rPr>
              <w:t xml:space="preserve">returns </w:t>
            </w:r>
            <w:r>
              <w:rPr>
                <w:sz w:val="20"/>
                <w:szCs w:val="20"/>
              </w:rPr>
              <w:t>“”</w:t>
            </w:r>
          </w:p>
        </w:tc>
      </w:tr>
    </w:tbl>
    <w:p w:rsidR="00E449FC" w:rsidRDefault="00391191" w:rsidP="00391191">
      <w:pPr>
        <w:pStyle w:val="Caption"/>
        <w:jc w:val="center"/>
        <w:rPr>
          <w:sz w:val="20"/>
          <w:szCs w:val="20"/>
        </w:rPr>
      </w:pPr>
      <w:r>
        <w:t xml:space="preserve">Table </w:t>
      </w:r>
      <w:fldSimple w:instr=" SEQ Table \* ARABIC ">
        <w:r w:rsidR="00ED6308">
          <w:rPr>
            <w:noProof/>
          </w:rPr>
          <w:t>25</w:t>
        </w:r>
      </w:fldSimple>
      <w:r>
        <w:rPr>
          <w:rFonts w:hint="eastAsia"/>
        </w:rPr>
        <w:t>.Field accessing issues</w:t>
      </w:r>
    </w:p>
    <w:p w:rsidR="0050082F" w:rsidRDefault="000E2A7F" w:rsidP="0050082F">
      <w:pPr>
        <w:rPr>
          <w:sz w:val="20"/>
          <w:szCs w:val="20"/>
        </w:rPr>
      </w:pPr>
      <w:r>
        <w:rPr>
          <w:rFonts w:hint="eastAsia"/>
          <w:sz w:val="20"/>
          <w:szCs w:val="20"/>
        </w:rPr>
        <w:t>As a side note, w</w:t>
      </w:r>
      <w:r w:rsidR="0050082F">
        <w:rPr>
          <w:rFonts w:hint="eastAsia"/>
          <w:sz w:val="20"/>
          <w:szCs w:val="20"/>
        </w:rPr>
        <w:t>hile you creat</w:t>
      </w:r>
      <w:r>
        <w:rPr>
          <w:rFonts w:hint="eastAsia"/>
          <w:sz w:val="20"/>
          <w:szCs w:val="20"/>
        </w:rPr>
        <w:t>e</w:t>
      </w:r>
      <w:r w:rsidR="0050082F">
        <w:rPr>
          <w:rFonts w:hint="eastAsia"/>
          <w:sz w:val="20"/>
          <w:szCs w:val="20"/>
        </w:rPr>
        <w:t xml:space="preserve"> an HL7 message, the field separator </w:t>
      </w:r>
      <w:r w:rsidR="0050082F">
        <w:rPr>
          <w:sz w:val="20"/>
          <w:szCs w:val="20"/>
        </w:rPr>
        <w:t>“</w:t>
      </w:r>
      <w:r w:rsidR="0050082F">
        <w:rPr>
          <w:rFonts w:hint="eastAsia"/>
          <w:sz w:val="20"/>
          <w:szCs w:val="20"/>
        </w:rPr>
        <w:t>|</w:t>
      </w:r>
      <w:r w:rsidR="0050082F">
        <w:rPr>
          <w:sz w:val="20"/>
          <w:szCs w:val="20"/>
        </w:rPr>
        <w:t>”</w:t>
      </w:r>
      <w:r w:rsidR="0050082F">
        <w:rPr>
          <w:rFonts w:hint="eastAsia"/>
          <w:sz w:val="20"/>
          <w:szCs w:val="20"/>
        </w:rPr>
        <w:t xml:space="preserve"> will be auto-populated ahead of the last field that you added.</w:t>
      </w:r>
      <w:r>
        <w:rPr>
          <w:rFonts w:hint="eastAsia"/>
          <w:sz w:val="20"/>
          <w:szCs w:val="20"/>
        </w:rPr>
        <w:t xml:space="preserve"> Once you created PID segment and added PID.5 only, the expected value will be </w:t>
      </w:r>
      <w:r>
        <w:rPr>
          <w:sz w:val="20"/>
          <w:szCs w:val="20"/>
        </w:rPr>
        <w:t>“</w:t>
      </w:r>
      <w:r>
        <w:rPr>
          <w:rFonts w:hint="eastAsia"/>
          <w:sz w:val="20"/>
          <w:szCs w:val="20"/>
        </w:rPr>
        <w:t>PID|||||DOE^JOHN</w:t>
      </w:r>
      <w:r>
        <w:rPr>
          <w:sz w:val="20"/>
          <w:szCs w:val="20"/>
        </w:rPr>
        <w:t>”</w:t>
      </w:r>
      <w:r>
        <w:rPr>
          <w:rFonts w:hint="eastAsia"/>
          <w:sz w:val="20"/>
          <w:szCs w:val="20"/>
        </w:rPr>
        <w:t xml:space="preserve"> similar to the </w:t>
      </w:r>
      <w:r w:rsidR="009E7721">
        <w:rPr>
          <w:rFonts w:hint="eastAsia"/>
          <w:sz w:val="20"/>
          <w:szCs w:val="20"/>
        </w:rPr>
        <w:t xml:space="preserve">#1 in </w:t>
      </w:r>
      <w:r>
        <w:rPr>
          <w:rFonts w:hint="eastAsia"/>
          <w:sz w:val="20"/>
          <w:szCs w:val="20"/>
        </w:rPr>
        <w:t>Table 2</w:t>
      </w:r>
      <w:r w:rsidR="00CF529E">
        <w:rPr>
          <w:rFonts w:hint="eastAsia"/>
          <w:sz w:val="20"/>
          <w:szCs w:val="20"/>
        </w:rPr>
        <w:t>5</w:t>
      </w:r>
      <w:r>
        <w:rPr>
          <w:rFonts w:hint="eastAsia"/>
          <w:sz w:val="20"/>
          <w:szCs w:val="20"/>
        </w:rPr>
        <w:t>. So the rest of the fields starting from PID.6 won</w:t>
      </w:r>
      <w:r>
        <w:rPr>
          <w:sz w:val="20"/>
          <w:szCs w:val="20"/>
        </w:rPr>
        <w:t>’</w:t>
      </w:r>
      <w:r>
        <w:rPr>
          <w:rFonts w:hint="eastAsia"/>
          <w:sz w:val="20"/>
          <w:szCs w:val="20"/>
        </w:rPr>
        <w:t xml:space="preserve">t be </w:t>
      </w:r>
      <w:r>
        <w:rPr>
          <w:sz w:val="20"/>
          <w:szCs w:val="20"/>
        </w:rPr>
        <w:t>available</w:t>
      </w:r>
      <w:r>
        <w:rPr>
          <w:rFonts w:hint="eastAsia"/>
          <w:sz w:val="20"/>
          <w:szCs w:val="20"/>
        </w:rPr>
        <w:t xml:space="preserve">. </w:t>
      </w:r>
      <w:r w:rsidR="005F0F22">
        <w:rPr>
          <w:rFonts w:hint="eastAsia"/>
          <w:sz w:val="20"/>
          <w:szCs w:val="20"/>
        </w:rPr>
        <w:t>Please</w:t>
      </w:r>
      <w:r>
        <w:rPr>
          <w:rFonts w:hint="eastAsia"/>
          <w:sz w:val="20"/>
          <w:szCs w:val="20"/>
        </w:rPr>
        <w:t xml:space="preserve"> visit </w:t>
      </w:r>
      <w:r w:rsidR="00963688">
        <w:rPr>
          <w:rFonts w:hint="eastAsia"/>
          <w:sz w:val="20"/>
          <w:szCs w:val="20"/>
        </w:rPr>
        <w:t>HL7-V2</w:t>
      </w:r>
      <w:r>
        <w:rPr>
          <w:rFonts w:hint="eastAsia"/>
          <w:sz w:val="20"/>
          <w:szCs w:val="20"/>
        </w:rPr>
        <w:t xml:space="preserve"> site for more detail</w:t>
      </w:r>
      <w:r w:rsidR="004F093E">
        <w:rPr>
          <w:rFonts w:hint="eastAsia"/>
          <w:sz w:val="20"/>
          <w:szCs w:val="20"/>
        </w:rPr>
        <w:t xml:space="preserve"> to avoid any null field accessing issue</w:t>
      </w:r>
      <w:r>
        <w:rPr>
          <w:rFonts w:hint="eastAsia"/>
          <w:sz w:val="20"/>
          <w:szCs w:val="20"/>
        </w:rPr>
        <w:t>.</w:t>
      </w:r>
    </w:p>
    <w:p w:rsidR="005A5265" w:rsidRDefault="00496F3E" w:rsidP="008E6F09">
      <w:pPr>
        <w:rPr>
          <w:sz w:val="20"/>
          <w:szCs w:val="20"/>
        </w:rPr>
      </w:pPr>
      <w:r w:rsidRPr="008E6F09">
        <w:rPr>
          <w:rFonts w:hint="eastAsia"/>
          <w:b/>
          <w:color w:val="FF0000"/>
          <w:sz w:val="20"/>
          <w:szCs w:val="20"/>
        </w:rPr>
        <w:lastRenderedPageBreak/>
        <w:t>Note</w:t>
      </w:r>
      <w:r>
        <w:rPr>
          <w:rFonts w:hint="eastAsia"/>
          <w:sz w:val="20"/>
          <w:szCs w:val="20"/>
        </w:rPr>
        <w:t xml:space="preserve">: Above test cases are not real-world test cases. Some are intentionally added to make you </w:t>
      </w:r>
      <w:r>
        <w:rPr>
          <w:sz w:val="20"/>
          <w:szCs w:val="20"/>
        </w:rPr>
        <w:t>familiar</w:t>
      </w:r>
      <w:r>
        <w:rPr>
          <w:rFonts w:hint="eastAsia"/>
          <w:sz w:val="20"/>
          <w:szCs w:val="20"/>
        </w:rPr>
        <w:t xml:space="preserve"> with the HL7 message handling</w:t>
      </w:r>
      <w:r w:rsidR="00EE6A2B">
        <w:rPr>
          <w:rFonts w:hint="eastAsia"/>
          <w:sz w:val="20"/>
          <w:szCs w:val="20"/>
        </w:rPr>
        <w:t>, i.e., code practice</w:t>
      </w:r>
      <w:r>
        <w:rPr>
          <w:rFonts w:hint="eastAsia"/>
          <w:sz w:val="20"/>
          <w:szCs w:val="20"/>
        </w:rPr>
        <w:t>. Based on the objectives that we defined in the scenario 1 introduction, PID</w:t>
      </w:r>
      <w:r w:rsidR="00EE6A2B">
        <w:rPr>
          <w:rFonts w:hint="eastAsia"/>
          <w:sz w:val="20"/>
          <w:szCs w:val="20"/>
        </w:rPr>
        <w:t xml:space="preserve"> segment</w:t>
      </w:r>
      <w:r>
        <w:rPr>
          <w:rFonts w:hint="eastAsia"/>
          <w:sz w:val="20"/>
          <w:szCs w:val="20"/>
        </w:rPr>
        <w:t xml:space="preserve"> related cases are more relevant to actual test cases.</w:t>
      </w:r>
      <w:r w:rsidR="008E6F09">
        <w:rPr>
          <w:rFonts w:hint="eastAsia"/>
          <w:sz w:val="20"/>
          <w:szCs w:val="20"/>
        </w:rPr>
        <w:t xml:space="preserve"> Along with that, so</w:t>
      </w:r>
      <w:r w:rsidR="003B0DD9">
        <w:rPr>
          <w:rFonts w:hint="eastAsia"/>
          <w:sz w:val="20"/>
          <w:szCs w:val="20"/>
        </w:rPr>
        <w:t xml:space="preserve">me test cases, </w:t>
      </w:r>
      <w:r w:rsidR="00C47594">
        <w:rPr>
          <w:rFonts w:hint="eastAsia"/>
          <w:sz w:val="20"/>
          <w:szCs w:val="20"/>
        </w:rPr>
        <w:t xml:space="preserve">such as no MSH segment, are not included </w:t>
      </w:r>
      <w:r w:rsidR="003B0DD9">
        <w:rPr>
          <w:rFonts w:hint="eastAsia"/>
          <w:sz w:val="20"/>
          <w:szCs w:val="20"/>
        </w:rPr>
        <w:t>in this test set. Since we are focusing on general cases, you can implement such edge cases later once you feel comfortable with the service develop</w:t>
      </w:r>
      <w:r w:rsidR="00C47594">
        <w:rPr>
          <w:rFonts w:hint="eastAsia"/>
          <w:sz w:val="20"/>
          <w:szCs w:val="20"/>
        </w:rPr>
        <w:t>ment</w:t>
      </w:r>
      <w:r w:rsidR="003B0DD9">
        <w:rPr>
          <w:rFonts w:hint="eastAsia"/>
          <w:sz w:val="20"/>
          <w:szCs w:val="20"/>
        </w:rPr>
        <w:t xml:space="preserve"> and testing. </w:t>
      </w:r>
      <w:r>
        <w:rPr>
          <w:rFonts w:hint="eastAsia"/>
          <w:sz w:val="20"/>
          <w:szCs w:val="20"/>
        </w:rPr>
        <w:t xml:space="preserve">In addition, populating PID.2 in </w:t>
      </w:r>
      <w:r w:rsidR="00C47594">
        <w:rPr>
          <w:rFonts w:hint="eastAsia"/>
          <w:sz w:val="20"/>
          <w:szCs w:val="20"/>
        </w:rPr>
        <w:t>a</w:t>
      </w:r>
      <w:r>
        <w:rPr>
          <w:rFonts w:hint="eastAsia"/>
          <w:sz w:val="20"/>
          <w:szCs w:val="20"/>
        </w:rPr>
        <w:t xml:space="preserve"> new patient case is also excluded because we need a </w:t>
      </w:r>
      <w:r>
        <w:rPr>
          <w:sz w:val="20"/>
          <w:szCs w:val="20"/>
        </w:rPr>
        <w:t>separate</w:t>
      </w:r>
      <w:r>
        <w:rPr>
          <w:rFonts w:hint="eastAsia"/>
          <w:sz w:val="20"/>
          <w:szCs w:val="20"/>
        </w:rPr>
        <w:t xml:space="preserve"> service</w:t>
      </w:r>
      <w:r w:rsidR="00F37028">
        <w:rPr>
          <w:rFonts w:hint="eastAsia"/>
          <w:sz w:val="20"/>
          <w:szCs w:val="20"/>
        </w:rPr>
        <w:t xml:space="preserve"> in action</w:t>
      </w:r>
      <w:r>
        <w:rPr>
          <w:rFonts w:hint="eastAsia"/>
          <w:sz w:val="20"/>
          <w:szCs w:val="20"/>
        </w:rPr>
        <w:t xml:space="preserve"> to receive the patient </w:t>
      </w:r>
      <w:r w:rsidR="00C47594">
        <w:rPr>
          <w:rFonts w:hint="eastAsia"/>
          <w:sz w:val="20"/>
          <w:szCs w:val="20"/>
        </w:rPr>
        <w:t>ID</w:t>
      </w:r>
      <w:r>
        <w:rPr>
          <w:rFonts w:hint="eastAsia"/>
          <w:sz w:val="20"/>
          <w:szCs w:val="20"/>
        </w:rPr>
        <w:t>.</w:t>
      </w:r>
      <w:r w:rsidR="00F37028">
        <w:rPr>
          <w:rFonts w:hint="eastAsia"/>
          <w:sz w:val="20"/>
          <w:szCs w:val="20"/>
        </w:rPr>
        <w:t xml:space="preserve"> So, testing PID.2 populated with </w:t>
      </w:r>
      <w:r w:rsidR="00C47594">
        <w:rPr>
          <w:rFonts w:hint="eastAsia"/>
          <w:sz w:val="20"/>
          <w:szCs w:val="20"/>
        </w:rPr>
        <w:t xml:space="preserve">a </w:t>
      </w:r>
      <w:r w:rsidR="00F37028">
        <w:rPr>
          <w:rFonts w:hint="eastAsia"/>
          <w:sz w:val="20"/>
          <w:szCs w:val="20"/>
        </w:rPr>
        <w:t xml:space="preserve">fixed fake patient </w:t>
      </w:r>
      <w:r w:rsidR="00C47594">
        <w:rPr>
          <w:rFonts w:hint="eastAsia"/>
          <w:sz w:val="20"/>
          <w:szCs w:val="20"/>
        </w:rPr>
        <w:t>ID</w:t>
      </w:r>
      <w:r w:rsidR="00F37028">
        <w:rPr>
          <w:rFonts w:hint="eastAsia"/>
          <w:sz w:val="20"/>
          <w:szCs w:val="20"/>
        </w:rPr>
        <w:t xml:space="preserve"> </w:t>
      </w:r>
      <w:r w:rsidR="008C30BB">
        <w:rPr>
          <w:rFonts w:hint="eastAsia"/>
          <w:sz w:val="20"/>
          <w:szCs w:val="20"/>
        </w:rPr>
        <w:t>could</w:t>
      </w:r>
      <w:r w:rsidR="00F37028">
        <w:rPr>
          <w:rFonts w:hint="eastAsia"/>
          <w:sz w:val="20"/>
          <w:szCs w:val="20"/>
        </w:rPr>
        <w:t xml:space="preserve"> be meaningless</w:t>
      </w:r>
      <w:r w:rsidR="008663EA">
        <w:rPr>
          <w:rFonts w:hint="eastAsia"/>
          <w:sz w:val="20"/>
          <w:szCs w:val="20"/>
        </w:rPr>
        <w:t xml:space="preserve"> unless you create another test service that generates </w:t>
      </w:r>
      <w:r w:rsidR="00C47594">
        <w:rPr>
          <w:rFonts w:hint="eastAsia"/>
          <w:sz w:val="20"/>
          <w:szCs w:val="20"/>
        </w:rPr>
        <w:t xml:space="preserve">a </w:t>
      </w:r>
      <w:r w:rsidR="008663EA">
        <w:rPr>
          <w:rFonts w:hint="eastAsia"/>
          <w:sz w:val="20"/>
          <w:szCs w:val="20"/>
        </w:rPr>
        <w:t xml:space="preserve">new testable patient </w:t>
      </w:r>
      <w:r w:rsidR="00C47594">
        <w:rPr>
          <w:rFonts w:hint="eastAsia"/>
          <w:sz w:val="20"/>
          <w:szCs w:val="20"/>
        </w:rPr>
        <w:t>ID</w:t>
      </w:r>
      <w:r w:rsidR="008663EA">
        <w:rPr>
          <w:rFonts w:hint="eastAsia"/>
          <w:sz w:val="20"/>
          <w:szCs w:val="20"/>
        </w:rPr>
        <w:t xml:space="preserve"> each time</w:t>
      </w:r>
      <w:r w:rsidR="00F37028">
        <w:rPr>
          <w:rFonts w:hint="eastAsia"/>
          <w:sz w:val="20"/>
          <w:szCs w:val="20"/>
        </w:rPr>
        <w:t>.</w:t>
      </w:r>
    </w:p>
    <w:p w:rsidR="002D28AB" w:rsidRDefault="002D28AB" w:rsidP="008E6F09">
      <w:pPr>
        <w:rPr>
          <w:sz w:val="20"/>
          <w:szCs w:val="20"/>
        </w:rPr>
      </w:pPr>
      <w:r>
        <w:rPr>
          <w:rFonts w:hint="eastAsia"/>
          <w:sz w:val="20"/>
          <w:szCs w:val="20"/>
        </w:rPr>
        <w:t>The second scenario is the opposite situation that the client sends custom ACK messages based on the result of the received ORM messages. As you may notice, above 5 test cases can be reused but the results will be different</w:t>
      </w:r>
      <w:r w:rsidR="00D77C03">
        <w:rPr>
          <w:rFonts w:hint="eastAsia"/>
          <w:sz w:val="20"/>
          <w:szCs w:val="20"/>
        </w:rPr>
        <w:t>,</w:t>
      </w:r>
      <w:r>
        <w:rPr>
          <w:rFonts w:hint="eastAsia"/>
          <w:sz w:val="20"/>
          <w:szCs w:val="20"/>
        </w:rPr>
        <w:t xml:space="preserve"> as shown in Table 2</w:t>
      </w:r>
      <w:r w:rsidR="00CF529E">
        <w:rPr>
          <w:rFonts w:hint="eastAsia"/>
          <w:sz w:val="20"/>
          <w:szCs w:val="20"/>
        </w:rPr>
        <w:t>6</w:t>
      </w:r>
      <w:r>
        <w:rPr>
          <w:rFonts w:hint="eastAsia"/>
          <w:sz w:val="20"/>
          <w:szCs w:val="20"/>
        </w:rPr>
        <w:t>.</w:t>
      </w:r>
    </w:p>
    <w:tbl>
      <w:tblPr>
        <w:tblStyle w:val="TableGrid"/>
        <w:tblW w:w="10492" w:type="dxa"/>
        <w:jc w:val="center"/>
        <w:tblLook w:val="04A0" w:firstRow="1" w:lastRow="0" w:firstColumn="1" w:lastColumn="0" w:noHBand="0" w:noVBand="1"/>
      </w:tblPr>
      <w:tblGrid>
        <w:gridCol w:w="490"/>
        <w:gridCol w:w="2783"/>
        <w:gridCol w:w="2647"/>
        <w:gridCol w:w="3752"/>
        <w:gridCol w:w="820"/>
      </w:tblGrid>
      <w:tr w:rsidR="002D28AB" w:rsidTr="009E7721">
        <w:trPr>
          <w:jc w:val="center"/>
        </w:trPr>
        <w:tc>
          <w:tcPr>
            <w:tcW w:w="490" w:type="dxa"/>
            <w:shd w:val="clear" w:color="auto" w:fill="D9D9D9" w:themeFill="background1" w:themeFillShade="D9"/>
          </w:tcPr>
          <w:p w:rsidR="002D28AB" w:rsidRPr="00711F22" w:rsidRDefault="002D28AB" w:rsidP="00903D19">
            <w:pPr>
              <w:rPr>
                <w:b/>
                <w:sz w:val="20"/>
                <w:szCs w:val="20"/>
              </w:rPr>
            </w:pPr>
            <w:r w:rsidRPr="00711F22">
              <w:rPr>
                <w:rFonts w:hint="eastAsia"/>
                <w:b/>
                <w:sz w:val="20"/>
                <w:szCs w:val="20"/>
              </w:rPr>
              <w:t>ID</w:t>
            </w:r>
          </w:p>
        </w:tc>
        <w:tc>
          <w:tcPr>
            <w:tcW w:w="2783" w:type="dxa"/>
            <w:shd w:val="clear" w:color="auto" w:fill="D9D9D9" w:themeFill="background1" w:themeFillShade="D9"/>
          </w:tcPr>
          <w:p w:rsidR="002D28AB" w:rsidRPr="00711F22" w:rsidRDefault="002D28AB" w:rsidP="00903D19">
            <w:pPr>
              <w:rPr>
                <w:b/>
                <w:sz w:val="20"/>
                <w:szCs w:val="20"/>
              </w:rPr>
            </w:pPr>
            <w:r w:rsidRPr="00711F22">
              <w:rPr>
                <w:rFonts w:hint="eastAsia"/>
                <w:b/>
                <w:sz w:val="20"/>
                <w:szCs w:val="20"/>
              </w:rPr>
              <w:t>Test Case</w:t>
            </w:r>
          </w:p>
        </w:tc>
        <w:tc>
          <w:tcPr>
            <w:tcW w:w="2647" w:type="dxa"/>
            <w:shd w:val="clear" w:color="auto" w:fill="D9D9D9" w:themeFill="background1" w:themeFillShade="D9"/>
          </w:tcPr>
          <w:p w:rsidR="002D28AB" w:rsidRPr="00711F22" w:rsidRDefault="002D28AB" w:rsidP="00903D19">
            <w:pPr>
              <w:rPr>
                <w:b/>
                <w:sz w:val="20"/>
                <w:szCs w:val="20"/>
              </w:rPr>
            </w:pPr>
            <w:r w:rsidRPr="00711F22">
              <w:rPr>
                <w:rFonts w:hint="eastAsia"/>
                <w:b/>
                <w:sz w:val="20"/>
                <w:szCs w:val="20"/>
              </w:rPr>
              <w:t>Input Data</w:t>
            </w:r>
          </w:p>
        </w:tc>
        <w:tc>
          <w:tcPr>
            <w:tcW w:w="3752" w:type="dxa"/>
            <w:shd w:val="clear" w:color="auto" w:fill="D9D9D9" w:themeFill="background1" w:themeFillShade="D9"/>
          </w:tcPr>
          <w:p w:rsidR="002D28AB" w:rsidRPr="00711F22" w:rsidRDefault="002D28AB" w:rsidP="00903D19">
            <w:pPr>
              <w:rPr>
                <w:b/>
                <w:sz w:val="20"/>
                <w:szCs w:val="20"/>
              </w:rPr>
            </w:pPr>
            <w:r w:rsidRPr="00711F22">
              <w:rPr>
                <w:rFonts w:hint="eastAsia"/>
                <w:b/>
                <w:sz w:val="20"/>
                <w:szCs w:val="20"/>
              </w:rPr>
              <w:t>Expected</w:t>
            </w:r>
          </w:p>
        </w:tc>
        <w:tc>
          <w:tcPr>
            <w:tcW w:w="820" w:type="dxa"/>
            <w:shd w:val="clear" w:color="auto" w:fill="D9D9D9" w:themeFill="background1" w:themeFillShade="D9"/>
          </w:tcPr>
          <w:p w:rsidR="002D28AB" w:rsidRPr="00711F22" w:rsidRDefault="002D28AB" w:rsidP="00903D19">
            <w:pPr>
              <w:rPr>
                <w:b/>
                <w:sz w:val="20"/>
                <w:szCs w:val="20"/>
              </w:rPr>
            </w:pPr>
            <w:r w:rsidRPr="00711F22">
              <w:rPr>
                <w:rFonts w:hint="eastAsia"/>
                <w:b/>
                <w:sz w:val="20"/>
                <w:szCs w:val="20"/>
              </w:rPr>
              <w:t>Result</w:t>
            </w:r>
          </w:p>
        </w:tc>
      </w:tr>
      <w:tr w:rsidR="00792BD9" w:rsidTr="009E7721">
        <w:trPr>
          <w:jc w:val="center"/>
        </w:trPr>
        <w:tc>
          <w:tcPr>
            <w:tcW w:w="490" w:type="dxa"/>
          </w:tcPr>
          <w:p w:rsidR="00792BD9" w:rsidRDefault="00792BD9" w:rsidP="00903D19">
            <w:pPr>
              <w:rPr>
                <w:sz w:val="20"/>
                <w:szCs w:val="20"/>
              </w:rPr>
            </w:pPr>
            <w:r>
              <w:rPr>
                <w:rFonts w:hint="eastAsia"/>
                <w:sz w:val="20"/>
                <w:szCs w:val="20"/>
              </w:rPr>
              <w:t>1</w:t>
            </w:r>
          </w:p>
        </w:tc>
        <w:tc>
          <w:tcPr>
            <w:tcW w:w="2783" w:type="dxa"/>
          </w:tcPr>
          <w:p w:rsidR="00792BD9" w:rsidRDefault="00792BD9" w:rsidP="00B61090">
            <w:pPr>
              <w:rPr>
                <w:sz w:val="20"/>
                <w:szCs w:val="20"/>
              </w:rPr>
            </w:pPr>
            <w:r>
              <w:rPr>
                <w:rFonts w:hint="eastAsia"/>
                <w:sz w:val="20"/>
                <w:szCs w:val="20"/>
              </w:rPr>
              <w:t>Non ORM message</w:t>
            </w:r>
          </w:p>
        </w:tc>
        <w:tc>
          <w:tcPr>
            <w:tcW w:w="2647" w:type="dxa"/>
          </w:tcPr>
          <w:p w:rsidR="00792BD9" w:rsidRDefault="00792BD9" w:rsidP="00B61090">
            <w:pPr>
              <w:rPr>
                <w:sz w:val="20"/>
                <w:szCs w:val="20"/>
              </w:rPr>
            </w:pPr>
            <w:r>
              <w:rPr>
                <w:rFonts w:hint="eastAsia"/>
                <w:sz w:val="20"/>
                <w:szCs w:val="20"/>
              </w:rPr>
              <w:t>ADT message</w:t>
            </w:r>
          </w:p>
        </w:tc>
        <w:tc>
          <w:tcPr>
            <w:tcW w:w="3752" w:type="dxa"/>
          </w:tcPr>
          <w:p w:rsidR="00792BD9" w:rsidRDefault="00792BD9" w:rsidP="00903D19">
            <w:pPr>
              <w:rPr>
                <w:sz w:val="20"/>
                <w:szCs w:val="20"/>
              </w:rPr>
            </w:pPr>
            <w:r>
              <w:rPr>
                <w:rFonts w:hint="eastAsia"/>
                <w:sz w:val="20"/>
                <w:szCs w:val="20"/>
              </w:rPr>
              <w:t>ORM Sender filters the message</w:t>
            </w:r>
          </w:p>
        </w:tc>
        <w:tc>
          <w:tcPr>
            <w:tcW w:w="820" w:type="dxa"/>
          </w:tcPr>
          <w:p w:rsidR="00792BD9" w:rsidRDefault="00792BD9" w:rsidP="00903D19">
            <w:pPr>
              <w:rPr>
                <w:sz w:val="20"/>
                <w:szCs w:val="20"/>
              </w:rPr>
            </w:pPr>
          </w:p>
        </w:tc>
      </w:tr>
      <w:tr w:rsidR="00792BD9" w:rsidTr="009E7721">
        <w:trPr>
          <w:jc w:val="center"/>
        </w:trPr>
        <w:tc>
          <w:tcPr>
            <w:tcW w:w="490" w:type="dxa"/>
          </w:tcPr>
          <w:p w:rsidR="00792BD9" w:rsidRDefault="00792BD9" w:rsidP="00903D19">
            <w:pPr>
              <w:rPr>
                <w:sz w:val="20"/>
                <w:szCs w:val="20"/>
              </w:rPr>
            </w:pPr>
            <w:r>
              <w:rPr>
                <w:rFonts w:hint="eastAsia"/>
                <w:sz w:val="20"/>
                <w:szCs w:val="20"/>
              </w:rPr>
              <w:t>2</w:t>
            </w:r>
          </w:p>
        </w:tc>
        <w:tc>
          <w:tcPr>
            <w:tcW w:w="2783" w:type="dxa"/>
          </w:tcPr>
          <w:p w:rsidR="00792BD9" w:rsidRDefault="00792BD9" w:rsidP="00B61090">
            <w:pPr>
              <w:rPr>
                <w:sz w:val="20"/>
                <w:szCs w:val="20"/>
              </w:rPr>
            </w:pPr>
            <w:r>
              <w:rPr>
                <w:rFonts w:hint="eastAsia"/>
                <w:sz w:val="20"/>
                <w:szCs w:val="20"/>
              </w:rPr>
              <w:t>Missing MSH.11 value</w:t>
            </w:r>
          </w:p>
          <w:p w:rsidR="00792BD9" w:rsidRDefault="00792BD9" w:rsidP="00B61090">
            <w:pPr>
              <w:rPr>
                <w:sz w:val="20"/>
                <w:szCs w:val="20"/>
              </w:rPr>
            </w:pPr>
            <w:r>
              <w:rPr>
                <w:rFonts w:hint="eastAsia"/>
                <w:sz w:val="20"/>
                <w:szCs w:val="20"/>
              </w:rPr>
              <w:t>(Required by HL7)</w:t>
            </w:r>
          </w:p>
        </w:tc>
        <w:tc>
          <w:tcPr>
            <w:tcW w:w="2647" w:type="dxa"/>
          </w:tcPr>
          <w:p w:rsidR="00792BD9" w:rsidRDefault="00792BD9" w:rsidP="00B61090">
            <w:pPr>
              <w:rPr>
                <w:sz w:val="20"/>
                <w:szCs w:val="20"/>
              </w:rPr>
            </w:pPr>
            <w:r>
              <w:rPr>
                <w:rFonts w:hint="eastAsia"/>
                <w:sz w:val="20"/>
                <w:szCs w:val="20"/>
              </w:rPr>
              <w:t>Empty value in MSH.11</w:t>
            </w:r>
          </w:p>
        </w:tc>
        <w:tc>
          <w:tcPr>
            <w:tcW w:w="3752" w:type="dxa"/>
          </w:tcPr>
          <w:p w:rsidR="00792BD9" w:rsidRDefault="00792BD9" w:rsidP="00903D19">
            <w:pPr>
              <w:rPr>
                <w:sz w:val="20"/>
                <w:szCs w:val="20"/>
              </w:rPr>
            </w:pPr>
            <w:r>
              <w:rPr>
                <w:rFonts w:hint="eastAsia"/>
                <w:sz w:val="20"/>
                <w:szCs w:val="20"/>
              </w:rPr>
              <w:t>ORM Sender filters the message</w:t>
            </w:r>
          </w:p>
        </w:tc>
        <w:tc>
          <w:tcPr>
            <w:tcW w:w="820" w:type="dxa"/>
          </w:tcPr>
          <w:p w:rsidR="00792BD9" w:rsidRDefault="00792BD9" w:rsidP="00903D19">
            <w:pPr>
              <w:rPr>
                <w:sz w:val="20"/>
                <w:szCs w:val="20"/>
              </w:rPr>
            </w:pPr>
          </w:p>
        </w:tc>
      </w:tr>
      <w:tr w:rsidR="002D28AB" w:rsidTr="009E7721">
        <w:trPr>
          <w:jc w:val="center"/>
        </w:trPr>
        <w:tc>
          <w:tcPr>
            <w:tcW w:w="490" w:type="dxa"/>
          </w:tcPr>
          <w:p w:rsidR="002D28AB" w:rsidRDefault="002D28AB" w:rsidP="00903D19">
            <w:pPr>
              <w:rPr>
                <w:sz w:val="20"/>
                <w:szCs w:val="20"/>
              </w:rPr>
            </w:pPr>
            <w:r>
              <w:rPr>
                <w:rFonts w:hint="eastAsia"/>
                <w:sz w:val="20"/>
                <w:szCs w:val="20"/>
              </w:rPr>
              <w:t>3</w:t>
            </w:r>
          </w:p>
        </w:tc>
        <w:tc>
          <w:tcPr>
            <w:tcW w:w="2783" w:type="dxa"/>
          </w:tcPr>
          <w:p w:rsidR="002D28AB" w:rsidRDefault="002D28AB" w:rsidP="00903D19">
            <w:pPr>
              <w:rPr>
                <w:sz w:val="20"/>
                <w:szCs w:val="20"/>
              </w:rPr>
            </w:pPr>
            <w:r>
              <w:rPr>
                <w:rFonts w:hint="eastAsia"/>
                <w:sz w:val="20"/>
                <w:szCs w:val="20"/>
              </w:rPr>
              <w:t>Missing PID.7 field for Seattle</w:t>
            </w:r>
          </w:p>
        </w:tc>
        <w:tc>
          <w:tcPr>
            <w:tcW w:w="2647" w:type="dxa"/>
          </w:tcPr>
          <w:p w:rsidR="002D28AB" w:rsidRDefault="002D28AB" w:rsidP="00903D19">
            <w:pPr>
              <w:rPr>
                <w:sz w:val="20"/>
                <w:szCs w:val="20"/>
              </w:rPr>
            </w:pPr>
            <w:r>
              <w:rPr>
                <w:rFonts w:hint="eastAsia"/>
                <w:sz w:val="20"/>
                <w:szCs w:val="20"/>
              </w:rPr>
              <w:t>No PID.7 field in PID segment</w:t>
            </w:r>
          </w:p>
        </w:tc>
        <w:tc>
          <w:tcPr>
            <w:tcW w:w="3752" w:type="dxa"/>
            <w:shd w:val="clear" w:color="auto" w:fill="FFFF00"/>
          </w:tcPr>
          <w:p w:rsidR="002D28AB" w:rsidRDefault="00B45214" w:rsidP="00B45214">
            <w:pPr>
              <w:rPr>
                <w:sz w:val="20"/>
                <w:szCs w:val="20"/>
              </w:rPr>
            </w:pPr>
            <w:r>
              <w:rPr>
                <w:rFonts w:hint="eastAsia"/>
                <w:sz w:val="20"/>
                <w:szCs w:val="20"/>
              </w:rPr>
              <w:t>N</w:t>
            </w:r>
            <w:r w:rsidR="002D28AB">
              <w:rPr>
                <w:rFonts w:hint="eastAsia"/>
                <w:sz w:val="20"/>
                <w:szCs w:val="20"/>
              </w:rPr>
              <w:t>ACK with A</w:t>
            </w:r>
            <w:r>
              <w:rPr>
                <w:rFonts w:hint="eastAsia"/>
                <w:sz w:val="20"/>
                <w:szCs w:val="20"/>
              </w:rPr>
              <w:t>E</w:t>
            </w:r>
            <w:r w:rsidR="002D28AB">
              <w:rPr>
                <w:rFonts w:hint="eastAsia"/>
                <w:sz w:val="20"/>
                <w:szCs w:val="20"/>
              </w:rPr>
              <w:t xml:space="preserve"> and </w:t>
            </w:r>
            <w:r>
              <w:rPr>
                <w:rFonts w:hint="eastAsia"/>
                <w:sz w:val="20"/>
                <w:szCs w:val="20"/>
              </w:rPr>
              <w:t>HL7Exception Message</w:t>
            </w:r>
            <w:r w:rsidR="002D28AB">
              <w:rPr>
                <w:rFonts w:hint="eastAsia"/>
                <w:sz w:val="20"/>
                <w:szCs w:val="20"/>
              </w:rPr>
              <w:t>.</w:t>
            </w:r>
          </w:p>
        </w:tc>
        <w:tc>
          <w:tcPr>
            <w:tcW w:w="820" w:type="dxa"/>
          </w:tcPr>
          <w:p w:rsidR="002D28AB" w:rsidRDefault="002D28AB" w:rsidP="00903D19">
            <w:pPr>
              <w:rPr>
                <w:sz w:val="20"/>
                <w:szCs w:val="20"/>
              </w:rPr>
            </w:pPr>
          </w:p>
        </w:tc>
      </w:tr>
      <w:tr w:rsidR="002D28AB" w:rsidTr="009E7721">
        <w:trPr>
          <w:jc w:val="center"/>
        </w:trPr>
        <w:tc>
          <w:tcPr>
            <w:tcW w:w="490" w:type="dxa"/>
          </w:tcPr>
          <w:p w:rsidR="002D28AB" w:rsidRDefault="002D28AB" w:rsidP="00903D19">
            <w:pPr>
              <w:rPr>
                <w:sz w:val="20"/>
                <w:szCs w:val="20"/>
              </w:rPr>
            </w:pPr>
            <w:r>
              <w:rPr>
                <w:rFonts w:hint="eastAsia"/>
                <w:sz w:val="20"/>
                <w:szCs w:val="20"/>
              </w:rPr>
              <w:t>4</w:t>
            </w:r>
          </w:p>
        </w:tc>
        <w:tc>
          <w:tcPr>
            <w:tcW w:w="2783" w:type="dxa"/>
          </w:tcPr>
          <w:p w:rsidR="002D28AB" w:rsidRDefault="002D28AB" w:rsidP="00903D19">
            <w:pPr>
              <w:rPr>
                <w:sz w:val="20"/>
                <w:szCs w:val="20"/>
              </w:rPr>
            </w:pPr>
            <w:r>
              <w:rPr>
                <w:rFonts w:hint="eastAsia"/>
                <w:sz w:val="20"/>
                <w:szCs w:val="20"/>
              </w:rPr>
              <w:t>Missing PID.7 value for Seattle</w:t>
            </w:r>
          </w:p>
        </w:tc>
        <w:tc>
          <w:tcPr>
            <w:tcW w:w="2647" w:type="dxa"/>
          </w:tcPr>
          <w:p w:rsidR="002D28AB" w:rsidRDefault="002D28AB" w:rsidP="00903D19">
            <w:pPr>
              <w:rPr>
                <w:sz w:val="20"/>
                <w:szCs w:val="20"/>
              </w:rPr>
            </w:pPr>
            <w:r>
              <w:rPr>
                <w:rFonts w:hint="eastAsia"/>
                <w:sz w:val="20"/>
                <w:szCs w:val="20"/>
              </w:rPr>
              <w:t>Empty value in PID.7</w:t>
            </w:r>
          </w:p>
        </w:tc>
        <w:tc>
          <w:tcPr>
            <w:tcW w:w="3752" w:type="dxa"/>
            <w:shd w:val="clear" w:color="auto" w:fill="FFFF00"/>
          </w:tcPr>
          <w:p w:rsidR="002D28AB" w:rsidRDefault="00B45214" w:rsidP="00B45214">
            <w:pPr>
              <w:rPr>
                <w:sz w:val="20"/>
                <w:szCs w:val="20"/>
              </w:rPr>
            </w:pPr>
            <w:r>
              <w:rPr>
                <w:rFonts w:hint="eastAsia"/>
                <w:sz w:val="20"/>
                <w:szCs w:val="20"/>
              </w:rPr>
              <w:t>N</w:t>
            </w:r>
            <w:r w:rsidR="002D28AB">
              <w:rPr>
                <w:rFonts w:hint="eastAsia"/>
                <w:sz w:val="20"/>
                <w:szCs w:val="20"/>
              </w:rPr>
              <w:t>ACK with A</w:t>
            </w:r>
            <w:r>
              <w:rPr>
                <w:rFonts w:hint="eastAsia"/>
                <w:sz w:val="20"/>
                <w:szCs w:val="20"/>
              </w:rPr>
              <w:t>E</w:t>
            </w:r>
            <w:r w:rsidR="002D28AB">
              <w:rPr>
                <w:rFonts w:hint="eastAsia"/>
                <w:sz w:val="20"/>
                <w:szCs w:val="20"/>
              </w:rPr>
              <w:t xml:space="preserve"> and </w:t>
            </w:r>
            <w:r>
              <w:rPr>
                <w:rFonts w:hint="eastAsia"/>
                <w:sz w:val="20"/>
                <w:szCs w:val="20"/>
              </w:rPr>
              <w:t>Exception Message</w:t>
            </w:r>
            <w:r w:rsidR="002D28AB">
              <w:rPr>
                <w:rFonts w:hint="eastAsia"/>
                <w:sz w:val="20"/>
                <w:szCs w:val="20"/>
              </w:rPr>
              <w:t>.</w:t>
            </w:r>
          </w:p>
        </w:tc>
        <w:tc>
          <w:tcPr>
            <w:tcW w:w="820" w:type="dxa"/>
          </w:tcPr>
          <w:p w:rsidR="002D28AB" w:rsidRDefault="002D28AB" w:rsidP="00903D19">
            <w:pPr>
              <w:rPr>
                <w:sz w:val="20"/>
                <w:szCs w:val="20"/>
              </w:rPr>
            </w:pPr>
          </w:p>
        </w:tc>
      </w:tr>
      <w:tr w:rsidR="002D28AB" w:rsidTr="009E7721">
        <w:trPr>
          <w:jc w:val="center"/>
        </w:trPr>
        <w:tc>
          <w:tcPr>
            <w:tcW w:w="490" w:type="dxa"/>
          </w:tcPr>
          <w:p w:rsidR="002D28AB" w:rsidRDefault="002D28AB" w:rsidP="00903D19">
            <w:pPr>
              <w:rPr>
                <w:sz w:val="20"/>
                <w:szCs w:val="20"/>
              </w:rPr>
            </w:pPr>
            <w:r>
              <w:rPr>
                <w:rFonts w:hint="eastAsia"/>
                <w:sz w:val="20"/>
                <w:szCs w:val="20"/>
              </w:rPr>
              <w:t>5</w:t>
            </w:r>
          </w:p>
        </w:tc>
        <w:tc>
          <w:tcPr>
            <w:tcW w:w="2783" w:type="dxa"/>
          </w:tcPr>
          <w:p w:rsidR="002D28AB" w:rsidRDefault="009D5645" w:rsidP="00903D19">
            <w:pPr>
              <w:rPr>
                <w:sz w:val="20"/>
                <w:szCs w:val="20"/>
              </w:rPr>
            </w:pPr>
            <w:r>
              <w:rPr>
                <w:rFonts w:hint="eastAsia"/>
                <w:sz w:val="20"/>
                <w:szCs w:val="20"/>
              </w:rPr>
              <w:t>Sends a valid ORM message</w:t>
            </w:r>
          </w:p>
        </w:tc>
        <w:tc>
          <w:tcPr>
            <w:tcW w:w="2647" w:type="dxa"/>
          </w:tcPr>
          <w:p w:rsidR="002D28AB" w:rsidRDefault="002D28AB" w:rsidP="00903D19">
            <w:pPr>
              <w:rPr>
                <w:sz w:val="20"/>
                <w:szCs w:val="20"/>
              </w:rPr>
            </w:pPr>
            <w:r>
              <w:rPr>
                <w:rFonts w:hint="eastAsia"/>
                <w:sz w:val="20"/>
                <w:szCs w:val="20"/>
              </w:rPr>
              <w:t>Valid ORM message</w:t>
            </w:r>
          </w:p>
        </w:tc>
        <w:tc>
          <w:tcPr>
            <w:tcW w:w="3752" w:type="dxa"/>
            <w:shd w:val="clear" w:color="auto" w:fill="FFFF00"/>
          </w:tcPr>
          <w:p w:rsidR="002D28AB" w:rsidRDefault="002D28AB" w:rsidP="003145AA">
            <w:pPr>
              <w:rPr>
                <w:sz w:val="20"/>
                <w:szCs w:val="20"/>
              </w:rPr>
            </w:pPr>
            <w:r>
              <w:rPr>
                <w:rFonts w:hint="eastAsia"/>
                <w:sz w:val="20"/>
                <w:szCs w:val="20"/>
              </w:rPr>
              <w:t xml:space="preserve">ACK with AA and </w:t>
            </w:r>
            <w:r w:rsidR="003145AA">
              <w:rPr>
                <w:rFonts w:hint="eastAsia"/>
                <w:sz w:val="20"/>
                <w:szCs w:val="20"/>
              </w:rPr>
              <w:t>Processed</w:t>
            </w:r>
            <w:r>
              <w:rPr>
                <w:rFonts w:hint="eastAsia"/>
                <w:sz w:val="20"/>
                <w:szCs w:val="20"/>
              </w:rPr>
              <w:t>.</w:t>
            </w:r>
          </w:p>
        </w:tc>
        <w:tc>
          <w:tcPr>
            <w:tcW w:w="820" w:type="dxa"/>
          </w:tcPr>
          <w:p w:rsidR="002D28AB" w:rsidRDefault="002D28AB" w:rsidP="002D28AB">
            <w:pPr>
              <w:keepNext/>
              <w:rPr>
                <w:sz w:val="20"/>
                <w:szCs w:val="20"/>
              </w:rPr>
            </w:pPr>
          </w:p>
        </w:tc>
      </w:tr>
    </w:tbl>
    <w:p w:rsidR="002D28AB" w:rsidRDefault="002D28AB" w:rsidP="002D28AB">
      <w:pPr>
        <w:pStyle w:val="Caption"/>
        <w:jc w:val="center"/>
        <w:rPr>
          <w:sz w:val="20"/>
          <w:szCs w:val="20"/>
        </w:rPr>
      </w:pPr>
      <w:r>
        <w:t xml:space="preserve">Table </w:t>
      </w:r>
      <w:fldSimple w:instr=" SEQ Table \* ARABIC ">
        <w:r w:rsidR="00ED6308">
          <w:rPr>
            <w:noProof/>
          </w:rPr>
          <w:t>26</w:t>
        </w:r>
      </w:fldSimple>
      <w:r>
        <w:rPr>
          <w:rFonts w:hint="eastAsia"/>
        </w:rPr>
        <w:t>.</w:t>
      </w:r>
      <w:r w:rsidR="00B45214">
        <w:rPr>
          <w:rFonts w:hint="eastAsia"/>
        </w:rPr>
        <w:t xml:space="preserve">Scenario 2: </w:t>
      </w:r>
      <w:r>
        <w:rPr>
          <w:rFonts w:hint="eastAsia"/>
        </w:rPr>
        <w:t>Test cases with custom ACK</w:t>
      </w:r>
    </w:p>
    <w:p w:rsidR="00E449FC" w:rsidRDefault="00F331B3" w:rsidP="008E6F09">
      <w:pPr>
        <w:rPr>
          <w:sz w:val="20"/>
          <w:szCs w:val="20"/>
        </w:rPr>
      </w:pPr>
      <w:r>
        <w:rPr>
          <w:rFonts w:hint="eastAsia"/>
          <w:sz w:val="20"/>
          <w:szCs w:val="20"/>
        </w:rPr>
        <w:t xml:space="preserve">As you saw, </w:t>
      </w:r>
      <w:r w:rsidR="002E4461">
        <w:rPr>
          <w:rFonts w:hint="eastAsia"/>
          <w:sz w:val="20"/>
          <w:szCs w:val="20"/>
        </w:rPr>
        <w:t>there is no change in the test result for</w:t>
      </w:r>
      <w:r>
        <w:rPr>
          <w:rFonts w:hint="eastAsia"/>
          <w:sz w:val="20"/>
          <w:szCs w:val="20"/>
        </w:rPr>
        <w:t xml:space="preserve"> </w:t>
      </w:r>
      <w:r w:rsidR="002E4461">
        <w:rPr>
          <w:rFonts w:hint="eastAsia"/>
          <w:sz w:val="20"/>
          <w:szCs w:val="20"/>
        </w:rPr>
        <w:t>#</w:t>
      </w:r>
      <w:r>
        <w:rPr>
          <w:rFonts w:hint="eastAsia"/>
          <w:sz w:val="20"/>
          <w:szCs w:val="20"/>
        </w:rPr>
        <w:t xml:space="preserve">1 and </w:t>
      </w:r>
      <w:r w:rsidR="002E4461">
        <w:rPr>
          <w:rFonts w:hint="eastAsia"/>
          <w:sz w:val="20"/>
          <w:szCs w:val="20"/>
        </w:rPr>
        <w:t>#</w:t>
      </w:r>
      <w:r>
        <w:rPr>
          <w:rFonts w:hint="eastAsia"/>
          <w:sz w:val="20"/>
          <w:szCs w:val="20"/>
        </w:rPr>
        <w:t xml:space="preserve">2 </w:t>
      </w:r>
      <w:r w:rsidR="002E4461">
        <w:rPr>
          <w:rFonts w:hint="eastAsia"/>
          <w:sz w:val="20"/>
          <w:szCs w:val="20"/>
        </w:rPr>
        <w:t>because the messages were not sent for both scenarios. So we can focus on the rest of the cases that highlighted in yellow</w:t>
      </w:r>
      <w:r w:rsidR="00927DCB">
        <w:rPr>
          <w:rFonts w:hint="eastAsia"/>
          <w:sz w:val="20"/>
          <w:szCs w:val="20"/>
        </w:rPr>
        <w:t xml:space="preserve"> in this scenario</w:t>
      </w:r>
      <w:r w:rsidR="002E4461">
        <w:rPr>
          <w:rFonts w:hint="eastAsia"/>
          <w:sz w:val="20"/>
          <w:szCs w:val="20"/>
        </w:rPr>
        <w:t>.</w:t>
      </w:r>
      <w:r w:rsidR="009D5645">
        <w:rPr>
          <w:rFonts w:hint="eastAsia"/>
          <w:sz w:val="20"/>
          <w:szCs w:val="20"/>
        </w:rPr>
        <w:t xml:space="preserve"> As we expect, test case #3 and #4 should return NACK and #5 should return ACK</w:t>
      </w:r>
      <w:r w:rsidR="00927DCB">
        <w:rPr>
          <w:rFonts w:hint="eastAsia"/>
          <w:sz w:val="20"/>
          <w:szCs w:val="20"/>
        </w:rPr>
        <w:t xml:space="preserve"> with AA.</w:t>
      </w:r>
      <w:r w:rsidR="009E7721">
        <w:rPr>
          <w:rFonts w:hint="eastAsia"/>
          <w:sz w:val="20"/>
          <w:szCs w:val="20"/>
        </w:rPr>
        <w:t xml:space="preserve"> Unlike </w:t>
      </w:r>
      <w:r w:rsidR="006A727E">
        <w:rPr>
          <w:rFonts w:hint="eastAsia"/>
          <w:sz w:val="20"/>
          <w:szCs w:val="20"/>
        </w:rPr>
        <w:t xml:space="preserve">the first </w:t>
      </w:r>
      <w:r w:rsidR="009E7721">
        <w:rPr>
          <w:rFonts w:hint="eastAsia"/>
          <w:sz w:val="20"/>
          <w:szCs w:val="20"/>
        </w:rPr>
        <w:t>scenario, this is more close to the ORM Sender service test.</w:t>
      </w:r>
      <w:r w:rsidR="00E736D8">
        <w:rPr>
          <w:rFonts w:hint="eastAsia"/>
          <w:sz w:val="20"/>
          <w:szCs w:val="20"/>
        </w:rPr>
        <w:t xml:space="preserve"> </w:t>
      </w:r>
      <w:r w:rsidR="00E449FC">
        <w:rPr>
          <w:rFonts w:hint="eastAsia"/>
          <w:sz w:val="20"/>
          <w:szCs w:val="20"/>
        </w:rPr>
        <w:t>Based on the above two scenarios, we can implement test message generating code</w:t>
      </w:r>
      <w:r w:rsidR="00D77C03">
        <w:rPr>
          <w:rFonts w:hint="eastAsia"/>
          <w:sz w:val="20"/>
          <w:szCs w:val="20"/>
        </w:rPr>
        <w:t>,</w:t>
      </w:r>
      <w:r w:rsidR="00E449FC">
        <w:rPr>
          <w:rFonts w:hint="eastAsia"/>
          <w:sz w:val="20"/>
          <w:szCs w:val="20"/>
        </w:rPr>
        <w:t xml:space="preserve"> as shown in Figure</w:t>
      </w:r>
      <w:r w:rsidR="005E33DF">
        <w:rPr>
          <w:rFonts w:hint="eastAsia"/>
          <w:sz w:val="20"/>
          <w:szCs w:val="20"/>
        </w:rPr>
        <w:t xml:space="preserve"> 17</w:t>
      </w:r>
      <w:r w:rsidR="00937E36">
        <w:rPr>
          <w:rFonts w:hint="eastAsia"/>
          <w:sz w:val="20"/>
          <w:szCs w:val="20"/>
        </w:rPr>
        <w:t>4</w:t>
      </w:r>
      <w:r w:rsidR="00E449FC">
        <w:rPr>
          <w:rFonts w:hint="eastAsia"/>
          <w:sz w:val="20"/>
          <w:szCs w:val="20"/>
        </w:rPr>
        <w:t>.</w:t>
      </w:r>
    </w:p>
    <w:p w:rsidR="005E33DF" w:rsidRDefault="00E74E10" w:rsidP="005E33DF">
      <w:pPr>
        <w:keepNext/>
        <w:spacing w:after="0" w:line="240" w:lineRule="auto"/>
        <w:jc w:val="center"/>
      </w:pPr>
      <w:r w:rsidRPr="00E74E10">
        <w:rPr>
          <w:noProof/>
        </w:rPr>
        <w:drawing>
          <wp:inline distT="0" distB="0" distL="0" distR="0" wp14:anchorId="7BF0B6FC" wp14:editId="5CA8E7BE">
            <wp:extent cx="6344183" cy="4550054"/>
            <wp:effectExtent l="0" t="0" r="0" b="3175"/>
            <wp:docPr id="4118" name="Picture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6352461" cy="4555991"/>
                    </a:xfrm>
                    <a:prstGeom prst="rect">
                      <a:avLst/>
                    </a:prstGeom>
                  </pic:spPr>
                </pic:pic>
              </a:graphicData>
            </a:graphic>
          </wp:inline>
        </w:drawing>
      </w:r>
    </w:p>
    <w:p w:rsidR="00E449FC" w:rsidRDefault="005E33DF" w:rsidP="005E33DF">
      <w:pPr>
        <w:pStyle w:val="Caption"/>
        <w:jc w:val="center"/>
        <w:rPr>
          <w:sz w:val="20"/>
          <w:szCs w:val="20"/>
        </w:rPr>
      </w:pPr>
      <w:r>
        <w:t xml:space="preserve">Figure </w:t>
      </w:r>
      <w:fldSimple w:instr=" SEQ Figure \* ARABIC ">
        <w:r w:rsidR="009A3159">
          <w:rPr>
            <w:noProof/>
          </w:rPr>
          <w:t>174</w:t>
        </w:r>
      </w:fldSimple>
      <w:r>
        <w:rPr>
          <w:rFonts w:hint="eastAsia"/>
        </w:rPr>
        <w:t>.5 test cases for ORM Sender</w:t>
      </w:r>
    </w:p>
    <w:p w:rsidR="005E33DF" w:rsidRDefault="005E33DF" w:rsidP="008E6F09">
      <w:pPr>
        <w:rPr>
          <w:sz w:val="20"/>
          <w:szCs w:val="20"/>
        </w:rPr>
      </w:pPr>
      <w:r>
        <w:rPr>
          <w:rFonts w:hint="eastAsia"/>
          <w:sz w:val="20"/>
          <w:szCs w:val="20"/>
        </w:rPr>
        <w:lastRenderedPageBreak/>
        <w:t>As you saw 5 test cases</w:t>
      </w:r>
      <w:r w:rsidR="00FC1DD2">
        <w:rPr>
          <w:rFonts w:hint="eastAsia"/>
          <w:sz w:val="20"/>
          <w:szCs w:val="20"/>
        </w:rPr>
        <w:t xml:space="preserve"> in Figure 17</w:t>
      </w:r>
      <w:r w:rsidR="00937E36">
        <w:rPr>
          <w:rFonts w:hint="eastAsia"/>
          <w:sz w:val="20"/>
          <w:szCs w:val="20"/>
        </w:rPr>
        <w:t>4</w:t>
      </w:r>
      <w:r>
        <w:rPr>
          <w:rFonts w:hint="eastAsia"/>
          <w:sz w:val="20"/>
          <w:szCs w:val="20"/>
        </w:rPr>
        <w:t xml:space="preserve">, you will notice that there are 3 common codes; </w:t>
      </w:r>
      <w:r w:rsidRPr="00221434">
        <w:rPr>
          <w:rFonts w:hint="eastAsia"/>
          <w:b/>
          <w:sz w:val="20"/>
          <w:szCs w:val="20"/>
        </w:rPr>
        <w:t>testID</w:t>
      </w:r>
      <w:r>
        <w:rPr>
          <w:rFonts w:hint="eastAsia"/>
          <w:sz w:val="20"/>
          <w:szCs w:val="20"/>
        </w:rPr>
        <w:t xml:space="preserve">, </w:t>
      </w:r>
      <w:r w:rsidRPr="00221434">
        <w:rPr>
          <w:rFonts w:hint="eastAsia"/>
          <w:b/>
          <w:sz w:val="20"/>
          <w:szCs w:val="20"/>
        </w:rPr>
        <w:t>Message</w:t>
      </w:r>
      <w:r>
        <w:rPr>
          <w:rFonts w:hint="eastAsia"/>
          <w:sz w:val="20"/>
          <w:szCs w:val="20"/>
        </w:rPr>
        <w:t xml:space="preserve">, and </w:t>
      </w:r>
      <w:r w:rsidRPr="00221434">
        <w:rPr>
          <w:rFonts w:hint="eastAsia"/>
          <w:b/>
          <w:sz w:val="20"/>
          <w:szCs w:val="20"/>
        </w:rPr>
        <w:t>Request</w:t>
      </w:r>
      <w:r w:rsidR="00060A94">
        <w:rPr>
          <w:rFonts w:hint="eastAsia"/>
          <w:b/>
          <w:sz w:val="20"/>
          <w:szCs w:val="20"/>
        </w:rPr>
        <w:t>Async</w:t>
      </w:r>
      <w:r>
        <w:rPr>
          <w:rFonts w:hint="eastAsia"/>
          <w:sz w:val="20"/>
          <w:szCs w:val="20"/>
        </w:rPr>
        <w:t>.</w:t>
      </w:r>
    </w:p>
    <w:p w:rsidR="005E33DF" w:rsidRDefault="005E33DF" w:rsidP="008E6F09">
      <w:pPr>
        <w:rPr>
          <w:sz w:val="20"/>
          <w:szCs w:val="20"/>
        </w:rPr>
      </w:pPr>
      <w:r>
        <w:rPr>
          <w:rFonts w:hint="eastAsia"/>
          <w:sz w:val="20"/>
          <w:szCs w:val="20"/>
        </w:rPr>
        <w:t xml:space="preserve">First, the variable </w:t>
      </w:r>
      <w:r w:rsidRPr="00BC69DE">
        <w:rPr>
          <w:rFonts w:hint="eastAsia"/>
          <w:b/>
          <w:sz w:val="20"/>
          <w:szCs w:val="20"/>
        </w:rPr>
        <w:t>testID</w:t>
      </w:r>
      <w:r>
        <w:rPr>
          <w:rFonts w:hint="eastAsia"/>
          <w:sz w:val="20"/>
          <w:szCs w:val="20"/>
        </w:rPr>
        <w:t xml:space="preserve"> will mark the transaction as a test case. Usually, the MSH.10 will be assigned by the system</w:t>
      </w:r>
      <w:r w:rsidR="00221434">
        <w:rPr>
          <w:rFonts w:hint="eastAsia"/>
          <w:sz w:val="20"/>
          <w:szCs w:val="20"/>
        </w:rPr>
        <w:t xml:space="preserve"> with a trackable ID so that the message can be identified with that value for cross-check purposes. Since Maca saves the MSH segment only, we may use one of the fields to track the test case. As you see, we assigned the first test message</w:t>
      </w:r>
      <w:r w:rsidR="00221434">
        <w:rPr>
          <w:sz w:val="20"/>
          <w:szCs w:val="20"/>
        </w:rPr>
        <w:t>’</w:t>
      </w:r>
      <w:r w:rsidR="00221434">
        <w:rPr>
          <w:rFonts w:hint="eastAsia"/>
          <w:sz w:val="20"/>
          <w:szCs w:val="20"/>
        </w:rPr>
        <w:t xml:space="preserve">s MSH.10 with </w:t>
      </w:r>
      <w:r w:rsidR="00221434">
        <w:rPr>
          <w:sz w:val="20"/>
          <w:szCs w:val="20"/>
        </w:rPr>
        <w:t>“</w:t>
      </w:r>
      <w:r w:rsidR="00221434">
        <w:rPr>
          <w:rFonts w:hint="eastAsia"/>
          <w:sz w:val="20"/>
          <w:szCs w:val="20"/>
        </w:rPr>
        <w:t>T0001</w:t>
      </w:r>
      <w:r w:rsidR="00221434">
        <w:rPr>
          <w:sz w:val="20"/>
          <w:szCs w:val="20"/>
        </w:rPr>
        <w:t>”</w:t>
      </w:r>
      <w:r w:rsidR="00221434">
        <w:rPr>
          <w:rFonts w:hint="eastAsia"/>
          <w:sz w:val="20"/>
          <w:szCs w:val="20"/>
        </w:rPr>
        <w:t xml:space="preserve"> and kept increas</w:t>
      </w:r>
      <w:r w:rsidR="00FC1DD2">
        <w:rPr>
          <w:rFonts w:hint="eastAsia"/>
          <w:sz w:val="20"/>
          <w:szCs w:val="20"/>
        </w:rPr>
        <w:t>ing</w:t>
      </w:r>
      <w:r w:rsidR="00221434">
        <w:rPr>
          <w:rFonts w:hint="eastAsia"/>
          <w:sz w:val="20"/>
          <w:szCs w:val="20"/>
        </w:rPr>
        <w:t xml:space="preserve"> to </w:t>
      </w:r>
      <w:r w:rsidR="00221434">
        <w:rPr>
          <w:sz w:val="20"/>
          <w:szCs w:val="20"/>
        </w:rPr>
        <w:t>“</w:t>
      </w:r>
      <w:r w:rsidR="00221434">
        <w:rPr>
          <w:rFonts w:hint="eastAsia"/>
          <w:sz w:val="20"/>
          <w:szCs w:val="20"/>
        </w:rPr>
        <w:t>T0005</w:t>
      </w:r>
      <w:r w:rsidR="00221434">
        <w:rPr>
          <w:sz w:val="20"/>
          <w:szCs w:val="20"/>
        </w:rPr>
        <w:t>,”</w:t>
      </w:r>
      <w:r w:rsidR="00221434">
        <w:rPr>
          <w:rFonts w:hint="eastAsia"/>
          <w:sz w:val="20"/>
          <w:szCs w:val="20"/>
        </w:rPr>
        <w:t xml:space="preserve"> which is the last test case.</w:t>
      </w:r>
    </w:p>
    <w:p w:rsidR="00E202AB" w:rsidRDefault="00E202AB" w:rsidP="008E6F09">
      <w:pPr>
        <w:rPr>
          <w:sz w:val="20"/>
          <w:szCs w:val="20"/>
        </w:rPr>
      </w:pPr>
      <w:r>
        <w:rPr>
          <w:rFonts w:hint="eastAsia"/>
          <w:sz w:val="20"/>
          <w:szCs w:val="20"/>
        </w:rPr>
        <w:t xml:space="preserve">Second, each test case creates the </w:t>
      </w:r>
      <w:r w:rsidRPr="00BC69DE">
        <w:rPr>
          <w:rFonts w:hint="eastAsia"/>
          <w:b/>
          <w:sz w:val="20"/>
          <w:szCs w:val="20"/>
        </w:rPr>
        <w:t>Message</w:t>
      </w:r>
      <w:r>
        <w:rPr>
          <w:rFonts w:hint="eastAsia"/>
          <w:sz w:val="20"/>
          <w:szCs w:val="20"/>
        </w:rPr>
        <w:t xml:space="preserve"> object, which is an ORM, and sets its values with the AddSegmentMSH method or the constructor. If you want to micromanage the values, then use AddSegmentMSH first and add segments along with the fields</w:t>
      </w:r>
      <w:r w:rsidR="000A68B4">
        <w:rPr>
          <w:rFonts w:hint="eastAsia"/>
          <w:sz w:val="20"/>
          <w:szCs w:val="20"/>
        </w:rPr>
        <w:t>,</w:t>
      </w:r>
      <w:r>
        <w:rPr>
          <w:rFonts w:hint="eastAsia"/>
          <w:sz w:val="20"/>
          <w:szCs w:val="20"/>
        </w:rPr>
        <w:t xml:space="preserve"> as we did in Figure 15</w:t>
      </w:r>
      <w:r w:rsidR="00937E36">
        <w:rPr>
          <w:rFonts w:hint="eastAsia"/>
          <w:sz w:val="20"/>
          <w:szCs w:val="20"/>
        </w:rPr>
        <w:t>5</w:t>
      </w:r>
      <w:r>
        <w:rPr>
          <w:rFonts w:hint="eastAsia"/>
          <w:sz w:val="20"/>
          <w:szCs w:val="20"/>
        </w:rPr>
        <w:t>. Otherwise, you can use the constructor by passing the entire message with</w:t>
      </w:r>
      <w:r w:rsidR="00AC399D">
        <w:rPr>
          <w:rFonts w:hint="eastAsia"/>
          <w:sz w:val="20"/>
          <w:szCs w:val="20"/>
        </w:rPr>
        <w:t xml:space="preserve"> a</w:t>
      </w:r>
      <w:r>
        <w:rPr>
          <w:rFonts w:hint="eastAsia"/>
          <w:sz w:val="20"/>
          <w:szCs w:val="20"/>
        </w:rPr>
        <w:t xml:space="preserve"> few different values</w:t>
      </w:r>
      <w:r w:rsidR="00AC399D">
        <w:rPr>
          <w:rFonts w:hint="eastAsia"/>
          <w:sz w:val="20"/>
          <w:szCs w:val="20"/>
        </w:rPr>
        <w:t>,</w:t>
      </w:r>
      <w:r w:rsidR="000A68B4">
        <w:rPr>
          <w:rFonts w:hint="eastAsia"/>
          <w:sz w:val="20"/>
          <w:szCs w:val="20"/>
        </w:rPr>
        <w:t xml:space="preserve"> like test case </w:t>
      </w:r>
      <w:r w:rsidR="00AC399D">
        <w:rPr>
          <w:rFonts w:hint="eastAsia"/>
          <w:sz w:val="20"/>
          <w:szCs w:val="20"/>
        </w:rPr>
        <w:t>from 2 to</w:t>
      </w:r>
      <w:r w:rsidR="000A68B4">
        <w:rPr>
          <w:rFonts w:hint="eastAsia"/>
          <w:sz w:val="20"/>
          <w:szCs w:val="20"/>
        </w:rPr>
        <w:t xml:space="preserve"> 5. Choose either way that fits better and is shorter for the testing.</w:t>
      </w:r>
      <w:r w:rsidR="000026C7">
        <w:rPr>
          <w:rFonts w:hint="eastAsia"/>
          <w:sz w:val="20"/>
          <w:szCs w:val="20"/>
        </w:rPr>
        <w:t xml:space="preserve"> But when you decide to use AddSegmentMSH, please populate all arguments because it throws an error if any of the arguments is empty. So, you can</w:t>
      </w:r>
      <w:r w:rsidR="000026C7">
        <w:rPr>
          <w:sz w:val="20"/>
          <w:szCs w:val="20"/>
        </w:rPr>
        <w:t>’</w:t>
      </w:r>
      <w:r w:rsidR="000026C7">
        <w:rPr>
          <w:rFonts w:hint="eastAsia"/>
          <w:sz w:val="20"/>
          <w:szCs w:val="20"/>
        </w:rPr>
        <w:t xml:space="preserve">t use the AddSegmentMSH for test case 2. </w:t>
      </w:r>
    </w:p>
    <w:p w:rsidR="000A68B4" w:rsidRDefault="000A68B4" w:rsidP="008E6F09">
      <w:pPr>
        <w:rPr>
          <w:sz w:val="20"/>
          <w:szCs w:val="20"/>
        </w:rPr>
      </w:pPr>
      <w:r>
        <w:rPr>
          <w:rFonts w:hint="eastAsia"/>
          <w:sz w:val="20"/>
          <w:szCs w:val="20"/>
        </w:rPr>
        <w:t xml:space="preserve">Lastly, once we finish the test message to send, we need to </w:t>
      </w:r>
      <w:r w:rsidRPr="00BC69DE">
        <w:rPr>
          <w:rFonts w:hint="eastAsia"/>
          <w:b/>
          <w:sz w:val="20"/>
          <w:szCs w:val="20"/>
        </w:rPr>
        <w:t>map the message</w:t>
      </w:r>
      <w:r>
        <w:rPr>
          <w:rFonts w:hint="eastAsia"/>
          <w:sz w:val="20"/>
          <w:szCs w:val="20"/>
        </w:rPr>
        <w:t xml:space="preserve"> to the target service, </w:t>
      </w:r>
      <w:r w:rsidR="00DB1957">
        <w:rPr>
          <w:rFonts w:hint="eastAsia"/>
          <w:sz w:val="20"/>
          <w:szCs w:val="20"/>
        </w:rPr>
        <w:t>i.e.,</w:t>
      </w:r>
      <w:r>
        <w:rPr>
          <w:rFonts w:hint="eastAsia"/>
          <w:sz w:val="20"/>
          <w:szCs w:val="20"/>
        </w:rPr>
        <w:t xml:space="preserve"> the ORM Sender service. </w:t>
      </w:r>
      <w:r w:rsidR="00BC69DE">
        <w:rPr>
          <w:rFonts w:hint="eastAsia"/>
          <w:sz w:val="20"/>
          <w:szCs w:val="20"/>
        </w:rPr>
        <w:t xml:space="preserve">Click the Add Service Request Code ( </w:t>
      </w:r>
      <w:r w:rsidR="00BC69DE">
        <w:rPr>
          <w:rFonts w:hint="eastAsia"/>
          <w:noProof/>
          <w:sz w:val="20"/>
          <w:szCs w:val="20"/>
        </w:rPr>
        <w:drawing>
          <wp:inline distT="0" distB="0" distL="0" distR="0" wp14:anchorId="56CF4A26" wp14:editId="695C83BF">
            <wp:extent cx="164592" cy="164592"/>
            <wp:effectExtent l="0" t="0" r="6985"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age_plus_outline.jpg"/>
                    <pic:cNvPicPr/>
                  </pic:nvPicPr>
                  <pic:blipFill>
                    <a:blip r:embed="rId172">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BC69DE">
        <w:rPr>
          <w:rFonts w:hint="eastAsia"/>
          <w:sz w:val="20"/>
          <w:szCs w:val="20"/>
        </w:rPr>
        <w:t xml:space="preserve"> ) button to select the target service. Select the ORM Sender and click Add button. Once the code is added, modify the value with the </w:t>
      </w:r>
      <w:r w:rsidR="00BC69DE">
        <w:rPr>
          <w:sz w:val="20"/>
          <w:szCs w:val="20"/>
        </w:rPr>
        <w:t>message</w:t>
      </w:r>
      <w:r w:rsidR="00BC69DE">
        <w:rPr>
          <w:rFonts w:hint="eastAsia"/>
          <w:sz w:val="20"/>
          <w:szCs w:val="20"/>
        </w:rPr>
        <w:t xml:space="preserve"> you created, e.g., test1. Then copy the line and paste it into the next test case, then modify it with test2. You can keep repeating till test 5. </w:t>
      </w:r>
      <w:r w:rsidR="00AE26E5">
        <w:rPr>
          <w:rFonts w:hint="eastAsia"/>
          <w:sz w:val="20"/>
          <w:szCs w:val="20"/>
        </w:rPr>
        <w:t xml:space="preserve">When the service tester starts, it will </w:t>
      </w:r>
      <w:r w:rsidR="00AE26E5">
        <w:rPr>
          <w:sz w:val="20"/>
          <w:szCs w:val="20"/>
        </w:rPr>
        <w:t>enqueue</w:t>
      </w:r>
      <w:r w:rsidR="00AE26E5">
        <w:rPr>
          <w:rFonts w:hint="eastAsia"/>
          <w:sz w:val="20"/>
          <w:szCs w:val="20"/>
        </w:rPr>
        <w:t xml:space="preserve"> the test messages to the ORM Sender. </w:t>
      </w:r>
      <w:r>
        <w:rPr>
          <w:rFonts w:hint="eastAsia"/>
          <w:sz w:val="20"/>
          <w:szCs w:val="20"/>
        </w:rPr>
        <w:t xml:space="preserve">One thing to note is that you need to call this method </w:t>
      </w:r>
      <w:r w:rsidR="00BC69DE">
        <w:rPr>
          <w:rFonts w:hint="eastAsia"/>
          <w:sz w:val="20"/>
          <w:szCs w:val="20"/>
        </w:rPr>
        <w:t>five</w:t>
      </w:r>
      <w:r>
        <w:rPr>
          <w:rFonts w:hint="eastAsia"/>
          <w:sz w:val="20"/>
          <w:szCs w:val="20"/>
        </w:rPr>
        <w:t xml:space="preserve"> times, i.e., for every test case.</w:t>
      </w:r>
      <w:r w:rsidR="00DB1957">
        <w:rPr>
          <w:rFonts w:hint="eastAsia"/>
          <w:sz w:val="20"/>
          <w:szCs w:val="20"/>
        </w:rPr>
        <w:t xml:space="preserve"> </w:t>
      </w:r>
    </w:p>
    <w:p w:rsidR="009A05CB" w:rsidRDefault="00730F84" w:rsidP="008E6F09">
      <w:pPr>
        <w:rPr>
          <w:sz w:val="20"/>
          <w:szCs w:val="20"/>
        </w:rPr>
      </w:pPr>
      <w:r>
        <w:rPr>
          <w:rFonts w:hint="eastAsia"/>
          <w:sz w:val="20"/>
          <w:szCs w:val="20"/>
        </w:rPr>
        <w:t>Along with that, t</w:t>
      </w:r>
      <w:r w:rsidR="009A05CB">
        <w:rPr>
          <w:rFonts w:hint="eastAsia"/>
          <w:sz w:val="20"/>
          <w:szCs w:val="20"/>
        </w:rPr>
        <w:t>here are underlined parts</w:t>
      </w:r>
      <w:r>
        <w:rPr>
          <w:rFonts w:hint="eastAsia"/>
          <w:sz w:val="20"/>
          <w:szCs w:val="20"/>
        </w:rPr>
        <w:t xml:space="preserve"> in red</w:t>
      </w:r>
      <w:r w:rsidR="009A05CB">
        <w:rPr>
          <w:rFonts w:hint="eastAsia"/>
          <w:sz w:val="20"/>
          <w:szCs w:val="20"/>
        </w:rPr>
        <w:t xml:space="preserve"> in the test messages</w:t>
      </w:r>
      <w:r>
        <w:rPr>
          <w:rFonts w:hint="eastAsia"/>
          <w:sz w:val="20"/>
          <w:szCs w:val="20"/>
        </w:rPr>
        <w:t xml:space="preserve"> that indicate what needs to be tested</w:t>
      </w:r>
      <w:r w:rsidR="009A05CB">
        <w:rPr>
          <w:rFonts w:hint="eastAsia"/>
          <w:sz w:val="20"/>
          <w:szCs w:val="20"/>
        </w:rPr>
        <w:t>. You can create your own test cases by populating or removing specific elements</w:t>
      </w:r>
      <w:r>
        <w:rPr>
          <w:rFonts w:hint="eastAsia"/>
          <w:sz w:val="20"/>
          <w:szCs w:val="20"/>
        </w:rPr>
        <w:t xml:space="preserve"> like above example</w:t>
      </w:r>
      <w:r w:rsidR="009A05CB">
        <w:rPr>
          <w:rFonts w:hint="eastAsia"/>
          <w:sz w:val="20"/>
          <w:szCs w:val="20"/>
        </w:rPr>
        <w:t>.</w:t>
      </w:r>
      <w:r>
        <w:rPr>
          <w:rFonts w:hint="eastAsia"/>
          <w:sz w:val="20"/>
          <w:szCs w:val="20"/>
        </w:rPr>
        <w:t xml:space="preserve"> We just tackled few fields, but you can freely add more test cases related to the segments or fields</w:t>
      </w:r>
      <w:r w:rsidR="00206D73">
        <w:rPr>
          <w:rFonts w:hint="eastAsia"/>
          <w:sz w:val="20"/>
          <w:szCs w:val="20"/>
        </w:rPr>
        <w:t xml:space="preserve"> later</w:t>
      </w:r>
      <w:r>
        <w:rPr>
          <w:rFonts w:hint="eastAsia"/>
          <w:sz w:val="20"/>
          <w:szCs w:val="20"/>
        </w:rPr>
        <w:t>.</w:t>
      </w:r>
    </w:p>
    <w:p w:rsidR="005E33DF" w:rsidRDefault="00352439" w:rsidP="008E6F09">
      <w:pPr>
        <w:rPr>
          <w:sz w:val="20"/>
          <w:szCs w:val="20"/>
        </w:rPr>
      </w:pPr>
      <w:r>
        <w:rPr>
          <w:rFonts w:hint="eastAsia"/>
          <w:sz w:val="20"/>
          <w:szCs w:val="20"/>
        </w:rPr>
        <w:t xml:space="preserve">As a side note, we are not validating the message here because the </w:t>
      </w:r>
      <w:r w:rsidR="00A64E4E">
        <w:rPr>
          <w:rFonts w:hint="eastAsia"/>
          <w:sz w:val="20"/>
          <w:szCs w:val="20"/>
        </w:rPr>
        <w:t>receiving end</w:t>
      </w:r>
      <w:r>
        <w:rPr>
          <w:rFonts w:hint="eastAsia"/>
          <w:sz w:val="20"/>
          <w:szCs w:val="20"/>
        </w:rPr>
        <w:t xml:space="preserve"> needs to do that. If you use HL7 Message Generator popup to create sample HL7 messages, you </w:t>
      </w:r>
      <w:r w:rsidR="00657F42">
        <w:rPr>
          <w:rFonts w:hint="eastAsia"/>
          <w:sz w:val="20"/>
          <w:szCs w:val="20"/>
        </w:rPr>
        <w:t xml:space="preserve">may </w:t>
      </w:r>
      <w:r>
        <w:rPr>
          <w:rFonts w:hint="eastAsia"/>
          <w:sz w:val="20"/>
          <w:szCs w:val="20"/>
        </w:rPr>
        <w:t>have to validate the created Message object by using ParseMessage. For example, if you try to use</w:t>
      </w:r>
      <w:r w:rsidR="0027625E">
        <w:rPr>
          <w:rFonts w:hint="eastAsia"/>
          <w:sz w:val="20"/>
          <w:szCs w:val="20"/>
        </w:rPr>
        <w:t xml:space="preserve"> the</w:t>
      </w:r>
      <w:r>
        <w:rPr>
          <w:rFonts w:hint="eastAsia"/>
          <w:sz w:val="20"/>
          <w:szCs w:val="20"/>
        </w:rPr>
        <w:t xml:space="preserve"> 3</w:t>
      </w:r>
      <w:r w:rsidRPr="00352439">
        <w:rPr>
          <w:rFonts w:hint="eastAsia"/>
          <w:sz w:val="20"/>
          <w:szCs w:val="20"/>
          <w:vertAlign w:val="superscript"/>
        </w:rPr>
        <w:t>rd</w:t>
      </w:r>
      <w:r>
        <w:rPr>
          <w:rFonts w:hint="eastAsia"/>
          <w:sz w:val="20"/>
          <w:szCs w:val="20"/>
        </w:rPr>
        <w:t xml:space="preserve"> test case code in the HL7 Message Generator</w:t>
      </w:r>
      <w:r w:rsidR="0027625E">
        <w:rPr>
          <w:rFonts w:hint="eastAsia"/>
          <w:sz w:val="20"/>
          <w:szCs w:val="20"/>
        </w:rPr>
        <w:t xml:space="preserve"> for testing purposes</w:t>
      </w:r>
      <w:r>
        <w:rPr>
          <w:rFonts w:hint="eastAsia"/>
          <w:sz w:val="20"/>
          <w:szCs w:val="20"/>
        </w:rPr>
        <w:t>, you have to call ParseMessage before add</w:t>
      </w:r>
      <w:r w:rsidR="00657F42">
        <w:rPr>
          <w:rFonts w:hint="eastAsia"/>
          <w:sz w:val="20"/>
          <w:szCs w:val="20"/>
        </w:rPr>
        <w:t>ing</w:t>
      </w:r>
      <w:r>
        <w:rPr>
          <w:rFonts w:hint="eastAsia"/>
          <w:sz w:val="20"/>
          <w:szCs w:val="20"/>
        </w:rPr>
        <w:t xml:space="preserve"> it to</w:t>
      </w:r>
      <w:r w:rsidR="0027625E">
        <w:rPr>
          <w:rFonts w:hint="eastAsia"/>
          <w:sz w:val="20"/>
          <w:szCs w:val="20"/>
        </w:rPr>
        <w:t xml:space="preserve"> the</w:t>
      </w:r>
      <w:r>
        <w:rPr>
          <w:rFonts w:hint="eastAsia"/>
          <w:sz w:val="20"/>
          <w:szCs w:val="20"/>
        </w:rPr>
        <w:t xml:space="preserve"> </w:t>
      </w:r>
      <w:r w:rsidRPr="0027625E">
        <w:rPr>
          <w:rFonts w:hint="eastAsia"/>
          <w:i/>
          <w:sz w:val="20"/>
          <w:szCs w:val="20"/>
        </w:rPr>
        <w:t>messages</w:t>
      </w:r>
      <w:r>
        <w:rPr>
          <w:rFonts w:hint="eastAsia"/>
          <w:sz w:val="20"/>
          <w:szCs w:val="20"/>
        </w:rPr>
        <w:t xml:space="preserve"> variable. </w:t>
      </w:r>
      <w:r w:rsidR="00657F42">
        <w:rPr>
          <w:rFonts w:hint="eastAsia"/>
          <w:sz w:val="20"/>
          <w:szCs w:val="20"/>
        </w:rPr>
        <w:t>But what we do her</w:t>
      </w:r>
      <w:r w:rsidR="00EE15CA">
        <w:rPr>
          <w:rFonts w:hint="eastAsia"/>
          <w:sz w:val="20"/>
          <w:szCs w:val="20"/>
        </w:rPr>
        <w:t>e is generate</w:t>
      </w:r>
      <w:r w:rsidR="00657F42">
        <w:rPr>
          <w:rFonts w:hint="eastAsia"/>
          <w:sz w:val="20"/>
          <w:szCs w:val="20"/>
        </w:rPr>
        <w:t xml:space="preserve"> test message regardless of </w:t>
      </w:r>
      <w:r w:rsidR="00EE15CA">
        <w:rPr>
          <w:rFonts w:hint="eastAsia"/>
          <w:sz w:val="20"/>
          <w:szCs w:val="20"/>
        </w:rPr>
        <w:t>their</w:t>
      </w:r>
      <w:r w:rsidR="00657F42">
        <w:rPr>
          <w:rFonts w:hint="eastAsia"/>
          <w:sz w:val="20"/>
          <w:szCs w:val="20"/>
        </w:rPr>
        <w:t xml:space="preserve"> validity</w:t>
      </w:r>
      <w:r w:rsidR="00EE15CA">
        <w:rPr>
          <w:rFonts w:hint="eastAsia"/>
          <w:sz w:val="20"/>
          <w:szCs w:val="20"/>
        </w:rPr>
        <w:t xml:space="preserve"> and verify the results after message transmission</w:t>
      </w:r>
      <w:r w:rsidR="00657F42">
        <w:rPr>
          <w:rFonts w:hint="eastAsia"/>
          <w:sz w:val="20"/>
          <w:szCs w:val="20"/>
        </w:rPr>
        <w:t>.</w:t>
      </w:r>
    </w:p>
    <w:p w:rsidR="006B69CA" w:rsidRDefault="006B69CA" w:rsidP="00BF3D11">
      <w:pPr>
        <w:pStyle w:val="Heading6"/>
      </w:pPr>
      <w:r>
        <w:rPr>
          <w:rFonts w:hint="eastAsia"/>
        </w:rPr>
        <w:t>Finalizer</w:t>
      </w:r>
    </w:p>
    <w:p w:rsidR="006B69CA" w:rsidRDefault="006B69CA" w:rsidP="008E6F09">
      <w:pPr>
        <w:rPr>
          <w:sz w:val="20"/>
          <w:szCs w:val="20"/>
        </w:rPr>
      </w:pPr>
      <w:r>
        <w:rPr>
          <w:rFonts w:hint="eastAsia"/>
          <w:sz w:val="20"/>
          <w:szCs w:val="20"/>
        </w:rPr>
        <w:t>Since the purpose of this service is to generate the test messages and send to the ORM Sender, we don</w:t>
      </w:r>
      <w:r>
        <w:rPr>
          <w:sz w:val="20"/>
          <w:szCs w:val="20"/>
        </w:rPr>
        <w:t>’</w:t>
      </w:r>
      <w:r>
        <w:rPr>
          <w:rFonts w:hint="eastAsia"/>
          <w:sz w:val="20"/>
          <w:szCs w:val="20"/>
        </w:rPr>
        <w:t>t have any specific work after the Steps. So, keep this part empty.</w:t>
      </w:r>
    </w:p>
    <w:p w:rsidR="006B69CA" w:rsidRDefault="00560FAA" w:rsidP="00560FAA">
      <w:pPr>
        <w:pStyle w:val="Heading4"/>
      </w:pPr>
      <w:r>
        <w:rPr>
          <w:rFonts w:hint="eastAsia"/>
        </w:rPr>
        <w:t>Conduct a test</w:t>
      </w:r>
    </w:p>
    <w:p w:rsidR="00ED563B" w:rsidRDefault="00C266B8" w:rsidP="00BC51EA">
      <w:pPr>
        <w:pStyle w:val="Heading5"/>
      </w:pPr>
      <w:r>
        <w:rPr>
          <w:rFonts w:hint="eastAsia"/>
        </w:rPr>
        <w:t>Deploy services</w:t>
      </w:r>
    </w:p>
    <w:p w:rsidR="00ED563B" w:rsidRDefault="00ED563B" w:rsidP="0063342E">
      <w:pPr>
        <w:rPr>
          <w:sz w:val="20"/>
          <w:szCs w:val="20"/>
        </w:rPr>
      </w:pPr>
      <w:r>
        <w:rPr>
          <w:rFonts w:hint="eastAsia"/>
          <w:sz w:val="20"/>
          <w:szCs w:val="20"/>
        </w:rPr>
        <w:t xml:space="preserve">Since we have finished the service tester, deploy it to the server. </w:t>
      </w:r>
      <w:r w:rsidR="0063342E">
        <w:rPr>
          <w:rFonts w:hint="eastAsia"/>
          <w:sz w:val="20"/>
          <w:szCs w:val="20"/>
        </w:rPr>
        <w:t xml:space="preserve">In addition, in the previous sections, </w:t>
      </w:r>
      <w:r w:rsidR="00B61090">
        <w:rPr>
          <w:rFonts w:hint="eastAsia"/>
          <w:sz w:val="20"/>
          <w:szCs w:val="20"/>
        </w:rPr>
        <w:t xml:space="preserve">the ORM Listener was deployed for </w:t>
      </w:r>
      <w:r w:rsidR="0063342E">
        <w:rPr>
          <w:rFonts w:hint="eastAsia"/>
          <w:sz w:val="20"/>
          <w:szCs w:val="20"/>
        </w:rPr>
        <w:t>demo</w:t>
      </w:r>
      <w:r w:rsidR="00B61090">
        <w:rPr>
          <w:rFonts w:hint="eastAsia"/>
          <w:sz w:val="20"/>
          <w:szCs w:val="20"/>
        </w:rPr>
        <w:t xml:space="preserve"> purposes.</w:t>
      </w:r>
      <w:r w:rsidR="0063342E">
        <w:rPr>
          <w:rFonts w:hint="eastAsia"/>
          <w:sz w:val="20"/>
          <w:szCs w:val="20"/>
        </w:rPr>
        <w:t xml:space="preserve"> But we haven</w:t>
      </w:r>
      <w:r w:rsidR="0063342E">
        <w:rPr>
          <w:sz w:val="20"/>
          <w:szCs w:val="20"/>
        </w:rPr>
        <w:t>’</w:t>
      </w:r>
      <w:r w:rsidR="0063342E">
        <w:rPr>
          <w:rFonts w:hint="eastAsia"/>
          <w:sz w:val="20"/>
          <w:szCs w:val="20"/>
        </w:rPr>
        <w:t>t deployed that service, so we need to deploy that as well. You can load the services one by one or select the project node to load them all. But please don</w:t>
      </w:r>
      <w:r w:rsidR="0063342E">
        <w:rPr>
          <w:sz w:val="20"/>
          <w:szCs w:val="20"/>
        </w:rPr>
        <w:t>’</w:t>
      </w:r>
      <w:r w:rsidR="0063342E">
        <w:rPr>
          <w:rFonts w:hint="eastAsia"/>
          <w:sz w:val="20"/>
          <w:szCs w:val="20"/>
        </w:rPr>
        <w:t xml:space="preserve">t forget to verify ( </w:t>
      </w:r>
      <w:r w:rsidR="0063342E">
        <w:rPr>
          <w:rFonts w:hint="eastAsia"/>
          <w:noProof/>
          <w:sz w:val="20"/>
          <w:szCs w:val="20"/>
        </w:rPr>
        <w:drawing>
          <wp:inline distT="0" distB="0" distL="0" distR="0" wp14:anchorId="1D371E77" wp14:editId="66987A2B">
            <wp:extent cx="164592" cy="164592"/>
            <wp:effectExtent l="0" t="0" r="6985"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check_outline.jpg"/>
                    <pic:cNvPicPr/>
                  </pic:nvPicPr>
                  <pic:blipFill>
                    <a:blip r:embed="rId36">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63342E">
        <w:rPr>
          <w:rFonts w:hint="eastAsia"/>
          <w:sz w:val="20"/>
          <w:szCs w:val="20"/>
        </w:rPr>
        <w:t xml:space="preserve">) each service before loading it. </w:t>
      </w:r>
      <w:r>
        <w:rPr>
          <w:rFonts w:hint="eastAsia"/>
          <w:sz w:val="20"/>
          <w:szCs w:val="20"/>
        </w:rPr>
        <w:t>Once the service</w:t>
      </w:r>
      <w:r w:rsidR="0063342E">
        <w:rPr>
          <w:rFonts w:hint="eastAsia"/>
          <w:sz w:val="20"/>
          <w:szCs w:val="20"/>
        </w:rPr>
        <w:t>s</w:t>
      </w:r>
      <w:r>
        <w:rPr>
          <w:rFonts w:hint="eastAsia"/>
          <w:sz w:val="20"/>
          <w:szCs w:val="20"/>
        </w:rPr>
        <w:t xml:space="preserve"> </w:t>
      </w:r>
      <w:r w:rsidR="0063342E">
        <w:rPr>
          <w:rFonts w:hint="eastAsia"/>
          <w:sz w:val="20"/>
          <w:szCs w:val="20"/>
        </w:rPr>
        <w:t>are</w:t>
      </w:r>
      <w:r>
        <w:rPr>
          <w:rFonts w:hint="eastAsia"/>
          <w:sz w:val="20"/>
          <w:szCs w:val="20"/>
        </w:rPr>
        <w:t xml:space="preserve"> loaded, </w:t>
      </w:r>
      <w:r w:rsidRPr="00560FAA">
        <w:rPr>
          <w:rFonts w:hint="eastAsia"/>
          <w:b/>
          <w:sz w:val="20"/>
          <w:szCs w:val="20"/>
        </w:rPr>
        <w:t>switch to the Management workstation</w:t>
      </w:r>
      <w:r>
        <w:rPr>
          <w:rFonts w:hint="eastAsia"/>
          <w:sz w:val="20"/>
          <w:szCs w:val="20"/>
        </w:rPr>
        <w:t>.</w:t>
      </w:r>
    </w:p>
    <w:p w:rsidR="00C17F96" w:rsidRDefault="00C17F96" w:rsidP="00C17F96">
      <w:pPr>
        <w:keepNext/>
        <w:spacing w:after="0" w:line="240" w:lineRule="auto"/>
        <w:jc w:val="center"/>
      </w:pPr>
      <w:r w:rsidRPr="00C17F96">
        <w:rPr>
          <w:noProof/>
          <w:sz w:val="20"/>
          <w:szCs w:val="20"/>
        </w:rPr>
        <w:lastRenderedPageBreak/>
        <w:drawing>
          <wp:inline distT="0" distB="0" distL="0" distR="0" wp14:anchorId="0293B3A5" wp14:editId="775F6341">
            <wp:extent cx="2289657" cy="297864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2291176" cy="2980619"/>
                    </a:xfrm>
                    <a:prstGeom prst="rect">
                      <a:avLst/>
                    </a:prstGeom>
                  </pic:spPr>
                </pic:pic>
              </a:graphicData>
            </a:graphic>
          </wp:inline>
        </w:drawing>
      </w:r>
    </w:p>
    <w:p w:rsidR="00C17F96" w:rsidRDefault="00C17F96" w:rsidP="00C17F96">
      <w:pPr>
        <w:pStyle w:val="Caption"/>
        <w:jc w:val="center"/>
        <w:rPr>
          <w:sz w:val="20"/>
          <w:szCs w:val="20"/>
        </w:rPr>
      </w:pPr>
      <w:r>
        <w:t xml:space="preserve">Figure </w:t>
      </w:r>
      <w:fldSimple w:instr=" SEQ Figure \* ARABIC ">
        <w:r w:rsidR="009A3159">
          <w:rPr>
            <w:noProof/>
          </w:rPr>
          <w:t>175</w:t>
        </w:r>
      </w:fldSimple>
      <w:r>
        <w:rPr>
          <w:rFonts w:hint="eastAsia"/>
        </w:rPr>
        <w:t>.</w:t>
      </w:r>
      <w:r w:rsidR="001E5EC7">
        <w:rPr>
          <w:rFonts w:hint="eastAsia"/>
        </w:rPr>
        <w:t>Loaded</w:t>
      </w:r>
      <w:r>
        <w:rPr>
          <w:rFonts w:hint="eastAsia"/>
        </w:rPr>
        <w:t xml:space="preserve"> services </w:t>
      </w:r>
      <w:r w:rsidR="001E5EC7">
        <w:rPr>
          <w:rFonts w:hint="eastAsia"/>
        </w:rPr>
        <w:t>on the Macaron server</w:t>
      </w:r>
    </w:p>
    <w:p w:rsidR="00BE193C" w:rsidRDefault="00C17F96" w:rsidP="00C17F96">
      <w:pPr>
        <w:rPr>
          <w:sz w:val="20"/>
          <w:szCs w:val="20"/>
        </w:rPr>
      </w:pPr>
      <w:r>
        <w:rPr>
          <w:rFonts w:hint="eastAsia"/>
          <w:sz w:val="20"/>
          <w:szCs w:val="20"/>
        </w:rPr>
        <w:t>When you click the Source tab, you can see loaded services on the Macaron server, as shown in Figure 17</w:t>
      </w:r>
      <w:r w:rsidR="00937E36">
        <w:rPr>
          <w:rFonts w:hint="eastAsia"/>
          <w:sz w:val="20"/>
          <w:szCs w:val="20"/>
        </w:rPr>
        <w:t>5</w:t>
      </w:r>
      <w:r>
        <w:rPr>
          <w:rFonts w:hint="eastAsia"/>
          <w:sz w:val="20"/>
          <w:szCs w:val="20"/>
        </w:rPr>
        <w:t xml:space="preserve">. </w:t>
      </w:r>
      <w:r w:rsidR="00BE193C">
        <w:rPr>
          <w:rFonts w:hint="eastAsia"/>
          <w:sz w:val="20"/>
          <w:szCs w:val="20"/>
        </w:rPr>
        <w:t>We will not deploy the DICOM Reader because the ORM Sender Tester will do that role instead. But we can deploy all and undeploy the DICOM Reader</w:t>
      </w:r>
      <w:r w:rsidR="000534AD">
        <w:rPr>
          <w:rFonts w:hint="eastAsia"/>
          <w:sz w:val="20"/>
          <w:szCs w:val="20"/>
        </w:rPr>
        <w:t xml:space="preserve"> later</w:t>
      </w:r>
      <w:r w:rsidR="00BE193C">
        <w:rPr>
          <w:rFonts w:hint="eastAsia"/>
          <w:sz w:val="20"/>
          <w:szCs w:val="20"/>
        </w:rPr>
        <w:t xml:space="preserve">. Select </w:t>
      </w:r>
      <w:r w:rsidR="00BB7E8D">
        <w:rPr>
          <w:rFonts w:hint="eastAsia"/>
          <w:sz w:val="20"/>
          <w:szCs w:val="20"/>
        </w:rPr>
        <w:t xml:space="preserve">the </w:t>
      </w:r>
      <w:r w:rsidR="00BE193C">
        <w:rPr>
          <w:rFonts w:hint="eastAsia"/>
          <w:sz w:val="20"/>
          <w:szCs w:val="20"/>
        </w:rPr>
        <w:t>domain node, which is WA Healthcare, and click the Deploy button.</w:t>
      </w:r>
    </w:p>
    <w:p w:rsidR="00BE193C" w:rsidRDefault="00DB0EDB" w:rsidP="00BE193C">
      <w:pPr>
        <w:keepNext/>
        <w:spacing w:after="0" w:line="240" w:lineRule="auto"/>
        <w:jc w:val="center"/>
      </w:pPr>
      <w:r w:rsidRPr="00DB0EDB">
        <w:rPr>
          <w:noProof/>
        </w:rPr>
        <w:drawing>
          <wp:inline distT="0" distB="0" distL="0" distR="0" wp14:anchorId="216FBC2A" wp14:editId="569251ED">
            <wp:extent cx="6870362" cy="993853"/>
            <wp:effectExtent l="0" t="0" r="6985"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6913859" cy="1000145"/>
                    </a:xfrm>
                    <a:prstGeom prst="rect">
                      <a:avLst/>
                    </a:prstGeom>
                  </pic:spPr>
                </pic:pic>
              </a:graphicData>
            </a:graphic>
          </wp:inline>
        </w:drawing>
      </w:r>
    </w:p>
    <w:p w:rsidR="00C17F96" w:rsidRDefault="00BE193C" w:rsidP="00BE193C">
      <w:pPr>
        <w:pStyle w:val="Caption"/>
        <w:jc w:val="center"/>
        <w:rPr>
          <w:sz w:val="20"/>
          <w:szCs w:val="20"/>
        </w:rPr>
      </w:pPr>
      <w:r>
        <w:t xml:space="preserve">Figure </w:t>
      </w:r>
      <w:fldSimple w:instr=" SEQ Figure \* ARABIC ">
        <w:r w:rsidR="009A3159">
          <w:rPr>
            <w:noProof/>
          </w:rPr>
          <w:t>176</w:t>
        </w:r>
      </w:fldSimple>
      <w:r>
        <w:rPr>
          <w:rFonts w:hint="eastAsia"/>
        </w:rPr>
        <w:t>.Deploy the domain model</w:t>
      </w:r>
      <w:r w:rsidR="00A466F7">
        <w:rPr>
          <w:rFonts w:hint="eastAsia"/>
        </w:rPr>
        <w:t xml:space="preserve"> from Source tab</w:t>
      </w:r>
    </w:p>
    <w:p w:rsidR="00C17F96" w:rsidRDefault="00BE193C" w:rsidP="0063342E">
      <w:pPr>
        <w:rPr>
          <w:sz w:val="20"/>
          <w:szCs w:val="20"/>
        </w:rPr>
      </w:pPr>
      <w:r>
        <w:rPr>
          <w:rFonts w:hint="eastAsia"/>
          <w:sz w:val="20"/>
          <w:szCs w:val="20"/>
        </w:rPr>
        <w:t xml:space="preserve">When you see </w:t>
      </w:r>
      <w:r w:rsidR="00BB7E8D">
        <w:rPr>
          <w:rFonts w:hint="eastAsia"/>
          <w:sz w:val="20"/>
          <w:szCs w:val="20"/>
        </w:rPr>
        <w:t xml:space="preserve">a </w:t>
      </w:r>
      <w:r>
        <w:rPr>
          <w:rFonts w:hint="eastAsia"/>
          <w:sz w:val="20"/>
          <w:szCs w:val="20"/>
        </w:rPr>
        <w:t>popup that asks</w:t>
      </w:r>
      <w:r w:rsidR="00BB7E8D">
        <w:rPr>
          <w:rFonts w:hint="eastAsia"/>
          <w:sz w:val="20"/>
          <w:szCs w:val="20"/>
        </w:rPr>
        <w:t xml:space="preserve"> you to</w:t>
      </w:r>
      <w:r>
        <w:rPr>
          <w:rFonts w:hint="eastAsia"/>
          <w:sz w:val="20"/>
          <w:szCs w:val="20"/>
        </w:rPr>
        <w:t xml:space="preserve"> deploy all, click Yes button</w:t>
      </w:r>
      <w:r w:rsidR="00BB7E8D">
        <w:rPr>
          <w:rFonts w:hint="eastAsia"/>
          <w:sz w:val="20"/>
          <w:szCs w:val="20"/>
        </w:rPr>
        <w:t xml:space="preserve">. </w:t>
      </w:r>
      <w:r w:rsidR="00B006A4">
        <w:rPr>
          <w:rFonts w:hint="eastAsia"/>
          <w:sz w:val="20"/>
          <w:szCs w:val="20"/>
        </w:rPr>
        <w:t>And y</w:t>
      </w:r>
      <w:r w:rsidR="00BB7E8D">
        <w:rPr>
          <w:rFonts w:hint="eastAsia"/>
          <w:sz w:val="20"/>
          <w:szCs w:val="20"/>
        </w:rPr>
        <w:t>ou will see the result messages that 2 services were deployed</w:t>
      </w:r>
      <w:r w:rsidR="00B006A4">
        <w:rPr>
          <w:rFonts w:hint="eastAsia"/>
          <w:sz w:val="20"/>
          <w:szCs w:val="20"/>
        </w:rPr>
        <w:t>, as shown in Figure 17</w:t>
      </w:r>
      <w:r w:rsidR="00937E36">
        <w:rPr>
          <w:rFonts w:hint="eastAsia"/>
          <w:sz w:val="20"/>
          <w:szCs w:val="20"/>
        </w:rPr>
        <w:t>6</w:t>
      </w:r>
      <w:r w:rsidR="00B006A4">
        <w:rPr>
          <w:rFonts w:hint="eastAsia"/>
          <w:sz w:val="20"/>
          <w:szCs w:val="20"/>
        </w:rPr>
        <w:t>. As you may notice, the services under the Testers folder will not be deployed as a group, not to mention they will not be auto</w:t>
      </w:r>
      <w:r w:rsidR="004449F8">
        <w:rPr>
          <w:rFonts w:hint="eastAsia"/>
          <w:sz w:val="20"/>
          <w:szCs w:val="20"/>
        </w:rPr>
        <w:t>-</w:t>
      </w:r>
      <w:r w:rsidR="00B006A4">
        <w:rPr>
          <w:rFonts w:hint="eastAsia"/>
          <w:sz w:val="20"/>
          <w:szCs w:val="20"/>
        </w:rPr>
        <w:t>deployed when the server starts. Click the Instance tab to see the deployed services.</w:t>
      </w:r>
    </w:p>
    <w:p w:rsidR="00B006A4" w:rsidRDefault="001E5EC7" w:rsidP="00B006A4">
      <w:pPr>
        <w:keepNext/>
        <w:spacing w:after="0" w:line="240" w:lineRule="auto"/>
        <w:jc w:val="center"/>
      </w:pPr>
      <w:r w:rsidRPr="001E5EC7">
        <w:rPr>
          <w:noProof/>
        </w:rPr>
        <w:drawing>
          <wp:inline distT="0" distB="0" distL="0" distR="0" wp14:anchorId="465DD38E" wp14:editId="1889BBFD">
            <wp:extent cx="2299068" cy="2216505"/>
            <wp:effectExtent l="0" t="0" r="635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2301118" cy="2218481"/>
                    </a:xfrm>
                    <a:prstGeom prst="rect">
                      <a:avLst/>
                    </a:prstGeom>
                  </pic:spPr>
                </pic:pic>
              </a:graphicData>
            </a:graphic>
          </wp:inline>
        </w:drawing>
      </w:r>
    </w:p>
    <w:p w:rsidR="00B006A4" w:rsidRDefault="00B006A4" w:rsidP="00B006A4">
      <w:pPr>
        <w:pStyle w:val="Caption"/>
        <w:jc w:val="center"/>
        <w:rPr>
          <w:sz w:val="20"/>
          <w:szCs w:val="20"/>
        </w:rPr>
      </w:pPr>
      <w:r>
        <w:t xml:space="preserve">Figure </w:t>
      </w:r>
      <w:fldSimple w:instr=" SEQ Figure \* ARABIC ">
        <w:r w:rsidR="009A3159">
          <w:rPr>
            <w:noProof/>
          </w:rPr>
          <w:t>177</w:t>
        </w:r>
      </w:fldSimple>
      <w:r>
        <w:rPr>
          <w:rFonts w:hint="eastAsia"/>
        </w:rPr>
        <w:t>.</w:t>
      </w:r>
      <w:r w:rsidR="001E5EC7">
        <w:rPr>
          <w:rFonts w:hint="eastAsia"/>
        </w:rPr>
        <w:t>Deployed services</w:t>
      </w:r>
    </w:p>
    <w:p w:rsidR="00B006A4" w:rsidRDefault="00800ECB" w:rsidP="008E6F09">
      <w:pPr>
        <w:rPr>
          <w:sz w:val="20"/>
          <w:szCs w:val="20"/>
        </w:rPr>
      </w:pPr>
      <w:r>
        <w:rPr>
          <w:rFonts w:hint="eastAsia"/>
          <w:sz w:val="20"/>
          <w:szCs w:val="20"/>
        </w:rPr>
        <w:t>As you see the services in Figure 17</w:t>
      </w:r>
      <w:r w:rsidR="00937E36">
        <w:rPr>
          <w:rFonts w:hint="eastAsia"/>
          <w:sz w:val="20"/>
          <w:szCs w:val="20"/>
        </w:rPr>
        <w:t>7</w:t>
      </w:r>
      <w:r>
        <w:rPr>
          <w:rFonts w:hint="eastAsia"/>
          <w:sz w:val="20"/>
          <w:szCs w:val="20"/>
        </w:rPr>
        <w:t>, only the DICOM Reader was started</w:t>
      </w:r>
      <w:r w:rsidR="005C22B2">
        <w:rPr>
          <w:rFonts w:hint="eastAsia"/>
          <w:sz w:val="20"/>
          <w:szCs w:val="20"/>
        </w:rPr>
        <w:t>. As a side note, the HL7Client will not start if the target destination is not available</w:t>
      </w:r>
      <w:r w:rsidR="009E61FE">
        <w:rPr>
          <w:rFonts w:hint="eastAsia"/>
          <w:sz w:val="20"/>
          <w:szCs w:val="20"/>
        </w:rPr>
        <w:t xml:space="preserve"> because it is connection based service by design</w:t>
      </w:r>
      <w:r w:rsidR="005C22B2">
        <w:rPr>
          <w:rFonts w:hint="eastAsia"/>
          <w:sz w:val="20"/>
          <w:szCs w:val="20"/>
        </w:rPr>
        <w:t xml:space="preserve">. But the DICOM Reader that sends the messages to the </w:t>
      </w:r>
      <w:r w:rsidR="005C22B2">
        <w:rPr>
          <w:rFonts w:hint="eastAsia"/>
          <w:sz w:val="20"/>
          <w:szCs w:val="20"/>
        </w:rPr>
        <w:lastRenderedPageBreak/>
        <w:t xml:space="preserve">ORM Sender was started. If the ORM Sender is deployed, whether it is started or stopped, </w:t>
      </w:r>
      <w:r w:rsidR="005C22B2" w:rsidRPr="00CD71C0">
        <w:rPr>
          <w:rFonts w:hint="eastAsia"/>
          <w:b/>
          <w:sz w:val="20"/>
          <w:szCs w:val="20"/>
        </w:rPr>
        <w:t xml:space="preserve">the DICOM Reader will keep </w:t>
      </w:r>
      <w:r w:rsidR="00305981" w:rsidRPr="00CD71C0">
        <w:rPr>
          <w:rFonts w:hint="eastAsia"/>
          <w:b/>
          <w:sz w:val="20"/>
          <w:szCs w:val="20"/>
        </w:rPr>
        <w:t>enqueuing</w:t>
      </w:r>
      <w:r w:rsidR="005C22B2" w:rsidRPr="00CD71C0">
        <w:rPr>
          <w:rFonts w:hint="eastAsia"/>
          <w:b/>
          <w:sz w:val="20"/>
          <w:szCs w:val="20"/>
        </w:rPr>
        <w:t xml:space="preserve"> the message</w:t>
      </w:r>
      <w:r w:rsidR="00305981" w:rsidRPr="00CD71C0">
        <w:rPr>
          <w:rFonts w:hint="eastAsia"/>
          <w:b/>
          <w:sz w:val="20"/>
          <w:szCs w:val="20"/>
        </w:rPr>
        <w:t>s</w:t>
      </w:r>
      <w:r w:rsidR="005C22B2" w:rsidRPr="00CD71C0">
        <w:rPr>
          <w:rFonts w:hint="eastAsia"/>
          <w:b/>
          <w:sz w:val="20"/>
          <w:szCs w:val="20"/>
        </w:rPr>
        <w:t xml:space="preserve"> to the ORM Sender</w:t>
      </w:r>
      <w:r w:rsidR="005C22B2">
        <w:rPr>
          <w:rFonts w:hint="eastAsia"/>
          <w:sz w:val="20"/>
          <w:szCs w:val="20"/>
        </w:rPr>
        <w:t xml:space="preserve">. Once the ORM Sender starts, i.e., the target application is available, </w:t>
      </w:r>
      <w:r w:rsidR="006A6246">
        <w:rPr>
          <w:sz w:val="20"/>
          <w:szCs w:val="20"/>
        </w:rPr>
        <w:t>dequeued</w:t>
      </w:r>
      <w:r w:rsidR="009E61FE">
        <w:rPr>
          <w:rFonts w:hint="eastAsia"/>
          <w:sz w:val="20"/>
          <w:szCs w:val="20"/>
        </w:rPr>
        <w:t xml:space="preserve"> messages will be processed.</w:t>
      </w:r>
      <w:r w:rsidR="005C22B2">
        <w:rPr>
          <w:rFonts w:hint="eastAsia"/>
          <w:sz w:val="20"/>
          <w:szCs w:val="20"/>
        </w:rPr>
        <w:t xml:space="preserve"> </w:t>
      </w:r>
      <w:r w:rsidR="009120FE">
        <w:rPr>
          <w:sz w:val="20"/>
          <w:szCs w:val="20"/>
        </w:rPr>
        <w:t>On the contrary</w:t>
      </w:r>
      <w:r w:rsidR="009E61FE">
        <w:rPr>
          <w:rFonts w:hint="eastAsia"/>
          <w:sz w:val="20"/>
          <w:szCs w:val="20"/>
        </w:rPr>
        <w:t>, if the ORM Sender is not deployed, deployed DICOM Reader starts but will keep producing error message</w:t>
      </w:r>
      <w:r w:rsidR="005B03E8">
        <w:rPr>
          <w:rFonts w:hint="eastAsia"/>
          <w:sz w:val="20"/>
          <w:szCs w:val="20"/>
        </w:rPr>
        <w:t>, as shown in Figure 17</w:t>
      </w:r>
      <w:r w:rsidR="00937E36">
        <w:rPr>
          <w:rFonts w:hint="eastAsia"/>
          <w:sz w:val="20"/>
          <w:szCs w:val="20"/>
        </w:rPr>
        <w:t>8</w:t>
      </w:r>
      <w:r w:rsidR="009E61FE">
        <w:rPr>
          <w:rFonts w:hint="eastAsia"/>
          <w:sz w:val="20"/>
          <w:szCs w:val="20"/>
        </w:rPr>
        <w:t>.</w:t>
      </w:r>
    </w:p>
    <w:p w:rsidR="005B03E8" w:rsidRDefault="000609ED" w:rsidP="005B03E8">
      <w:pPr>
        <w:keepNext/>
        <w:spacing w:after="0" w:line="240" w:lineRule="auto"/>
        <w:jc w:val="center"/>
      </w:pPr>
      <w:r w:rsidRPr="000609ED">
        <w:rPr>
          <w:noProof/>
        </w:rPr>
        <w:drawing>
          <wp:inline distT="0" distB="0" distL="0" distR="0" wp14:anchorId="76FDA4BC" wp14:editId="7BA5B99A">
            <wp:extent cx="5943600" cy="2437765"/>
            <wp:effectExtent l="0" t="0" r="0" b="635"/>
            <wp:docPr id="3077" name="Picture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5943600" cy="2437765"/>
                    </a:xfrm>
                    <a:prstGeom prst="rect">
                      <a:avLst/>
                    </a:prstGeom>
                  </pic:spPr>
                </pic:pic>
              </a:graphicData>
            </a:graphic>
          </wp:inline>
        </w:drawing>
      </w:r>
    </w:p>
    <w:p w:rsidR="009E61FE" w:rsidRDefault="005B03E8" w:rsidP="005B03E8">
      <w:pPr>
        <w:pStyle w:val="Caption"/>
        <w:jc w:val="center"/>
        <w:rPr>
          <w:sz w:val="20"/>
          <w:szCs w:val="20"/>
        </w:rPr>
      </w:pPr>
      <w:r>
        <w:t xml:space="preserve">Figure </w:t>
      </w:r>
      <w:fldSimple w:instr=" SEQ Figure \* ARABIC ">
        <w:r w:rsidR="009A3159">
          <w:rPr>
            <w:noProof/>
          </w:rPr>
          <w:t>178</w:t>
        </w:r>
      </w:fldSimple>
      <w:r>
        <w:rPr>
          <w:rFonts w:hint="eastAsia"/>
        </w:rPr>
        <w:t>.Mapped service is missing case.</w:t>
      </w:r>
    </w:p>
    <w:p w:rsidR="005B03E8" w:rsidRDefault="002A2529" w:rsidP="008E6F09">
      <w:pPr>
        <w:rPr>
          <w:sz w:val="20"/>
          <w:szCs w:val="20"/>
        </w:rPr>
      </w:pPr>
      <w:r>
        <w:rPr>
          <w:rFonts w:hint="eastAsia"/>
          <w:sz w:val="20"/>
          <w:szCs w:val="20"/>
        </w:rPr>
        <w:t>As we don</w:t>
      </w:r>
      <w:r>
        <w:rPr>
          <w:sz w:val="20"/>
          <w:szCs w:val="20"/>
        </w:rPr>
        <w:t>’</w:t>
      </w:r>
      <w:r>
        <w:rPr>
          <w:rFonts w:hint="eastAsia"/>
          <w:sz w:val="20"/>
          <w:szCs w:val="20"/>
        </w:rPr>
        <w:t>t need the DICOM Reader service, we can undeploy the service. But at this time, we know that the ORM Sender has messages enqueued by the DICOM Reader. So, undeploy the ORM Sender as well to make sure we don</w:t>
      </w:r>
      <w:r>
        <w:rPr>
          <w:sz w:val="20"/>
          <w:szCs w:val="20"/>
        </w:rPr>
        <w:t>’</w:t>
      </w:r>
      <w:r>
        <w:rPr>
          <w:rFonts w:hint="eastAsia"/>
          <w:sz w:val="20"/>
          <w:szCs w:val="20"/>
        </w:rPr>
        <w:t>t have any data from the DICOM Reader.</w:t>
      </w:r>
    </w:p>
    <w:p w:rsidR="002A2529" w:rsidRDefault="002A2529" w:rsidP="002A2529">
      <w:pPr>
        <w:pStyle w:val="Heading5"/>
      </w:pPr>
      <w:r>
        <w:rPr>
          <w:rFonts w:hint="eastAsia"/>
        </w:rPr>
        <w:t xml:space="preserve">Flush the </w:t>
      </w:r>
      <w:r w:rsidR="00550CD3">
        <w:rPr>
          <w:rFonts w:hint="eastAsia"/>
        </w:rPr>
        <w:t>en</w:t>
      </w:r>
      <w:r>
        <w:rPr>
          <w:rFonts w:hint="eastAsia"/>
        </w:rPr>
        <w:t>queued messages</w:t>
      </w:r>
      <w:r w:rsidR="00550CD3">
        <w:rPr>
          <w:rFonts w:hint="eastAsia"/>
        </w:rPr>
        <w:t xml:space="preserve"> in </w:t>
      </w:r>
      <w:r w:rsidR="00E55F83">
        <w:rPr>
          <w:rFonts w:hint="eastAsia"/>
        </w:rPr>
        <w:t>the</w:t>
      </w:r>
      <w:r w:rsidR="00550CD3">
        <w:rPr>
          <w:rFonts w:hint="eastAsia"/>
        </w:rPr>
        <w:t xml:space="preserve"> HL7Client</w:t>
      </w:r>
    </w:p>
    <w:p w:rsidR="00550CD3" w:rsidRDefault="002A2529" w:rsidP="00A94640">
      <w:pPr>
        <w:spacing w:after="0" w:line="240" w:lineRule="auto"/>
        <w:rPr>
          <w:sz w:val="20"/>
          <w:szCs w:val="20"/>
        </w:rPr>
      </w:pPr>
      <w:r>
        <w:rPr>
          <w:rFonts w:hint="eastAsia"/>
          <w:sz w:val="20"/>
          <w:szCs w:val="20"/>
        </w:rPr>
        <w:t xml:space="preserve">Since the HL7Client service has </w:t>
      </w:r>
      <w:r w:rsidR="00DD50A6">
        <w:rPr>
          <w:rFonts w:hint="eastAsia"/>
          <w:sz w:val="20"/>
          <w:szCs w:val="20"/>
        </w:rPr>
        <w:t>a</w:t>
      </w:r>
      <w:r>
        <w:rPr>
          <w:rFonts w:hint="eastAsia"/>
          <w:sz w:val="20"/>
          <w:szCs w:val="20"/>
        </w:rPr>
        <w:t xml:space="preserve"> queue to process, </w:t>
      </w:r>
      <w:r w:rsidR="00550CD3">
        <w:rPr>
          <w:rFonts w:hint="eastAsia"/>
          <w:sz w:val="20"/>
          <w:szCs w:val="20"/>
        </w:rPr>
        <w:t xml:space="preserve">it is open to the other service to receive any message as long as the HL7Client is deployed to support later processing when the service starts. But when the service is stopped and you want to flush the queue, you can choose either </w:t>
      </w:r>
      <w:r w:rsidR="00DD50A6">
        <w:rPr>
          <w:rFonts w:hint="eastAsia"/>
          <w:sz w:val="20"/>
          <w:szCs w:val="20"/>
        </w:rPr>
        <w:t xml:space="preserve">to </w:t>
      </w:r>
      <w:r w:rsidR="00550CD3">
        <w:rPr>
          <w:rFonts w:hint="eastAsia"/>
          <w:sz w:val="20"/>
          <w:szCs w:val="20"/>
        </w:rPr>
        <w:t xml:space="preserve">deploy it again or </w:t>
      </w:r>
      <w:r w:rsidR="00DD50A6">
        <w:rPr>
          <w:rFonts w:hint="eastAsia"/>
          <w:sz w:val="20"/>
          <w:szCs w:val="20"/>
        </w:rPr>
        <w:t xml:space="preserve">to </w:t>
      </w:r>
      <w:r w:rsidR="00E55F83">
        <w:rPr>
          <w:rFonts w:hint="eastAsia"/>
          <w:sz w:val="20"/>
          <w:szCs w:val="20"/>
        </w:rPr>
        <w:t>click the R</w:t>
      </w:r>
      <w:r w:rsidR="00550CD3">
        <w:rPr>
          <w:rFonts w:hint="eastAsia"/>
          <w:sz w:val="20"/>
          <w:szCs w:val="20"/>
        </w:rPr>
        <w:t>estart</w:t>
      </w:r>
      <w:r w:rsidR="00E55F83">
        <w:rPr>
          <w:rFonts w:hint="eastAsia"/>
          <w:sz w:val="20"/>
          <w:szCs w:val="20"/>
        </w:rPr>
        <w:t xml:space="preserve"> ( </w:t>
      </w:r>
      <w:r w:rsidR="00E55F83">
        <w:rPr>
          <w:rFonts w:hint="eastAsia"/>
          <w:noProof/>
          <w:sz w:val="20"/>
          <w:szCs w:val="20"/>
        </w:rPr>
        <w:drawing>
          <wp:inline distT="0" distB="0" distL="0" distR="0" wp14:anchorId="1FCE4C26" wp14:editId="484C0361">
            <wp:extent cx="164592" cy="164592"/>
            <wp:effectExtent l="0" t="0" r="6985" b="698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tart.jpg"/>
                    <pic:cNvPicPr/>
                  </pic:nvPicPr>
                  <pic:blipFill>
                    <a:blip r:embed="rId139">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E55F83">
        <w:rPr>
          <w:rFonts w:hint="eastAsia"/>
          <w:sz w:val="20"/>
          <w:szCs w:val="20"/>
        </w:rPr>
        <w:t xml:space="preserve"> ) button</w:t>
      </w:r>
      <w:r w:rsidR="00550CD3">
        <w:rPr>
          <w:rFonts w:hint="eastAsia"/>
          <w:sz w:val="20"/>
          <w:szCs w:val="20"/>
        </w:rPr>
        <w:t>.</w:t>
      </w:r>
      <w:r w:rsidR="00E55F83">
        <w:rPr>
          <w:rFonts w:hint="eastAsia"/>
          <w:sz w:val="20"/>
          <w:szCs w:val="20"/>
        </w:rPr>
        <w:t xml:space="preserve"> That will create a new instance of the HL7Client service and will have </w:t>
      </w:r>
      <w:r w:rsidR="009E12D2">
        <w:rPr>
          <w:rFonts w:hint="eastAsia"/>
          <w:sz w:val="20"/>
          <w:szCs w:val="20"/>
        </w:rPr>
        <w:t xml:space="preserve">an </w:t>
      </w:r>
      <w:r w:rsidR="00E55F83">
        <w:rPr>
          <w:rFonts w:hint="eastAsia"/>
          <w:sz w:val="20"/>
          <w:szCs w:val="20"/>
        </w:rPr>
        <w:t>empty queue as a result.</w:t>
      </w:r>
      <w:r w:rsidR="00DD50A6">
        <w:rPr>
          <w:rFonts w:hint="eastAsia"/>
          <w:sz w:val="20"/>
          <w:szCs w:val="20"/>
        </w:rPr>
        <w:t xml:space="preserve"> You may not need this frequently, but you can use it while testing the services.</w:t>
      </w:r>
    </w:p>
    <w:p w:rsidR="00DD50A6" w:rsidRDefault="00415EEC" w:rsidP="00415EEC">
      <w:pPr>
        <w:pStyle w:val="Heading5"/>
      </w:pPr>
      <w:r>
        <w:rPr>
          <w:rFonts w:hint="eastAsia"/>
        </w:rPr>
        <w:t>Undeploy Services</w:t>
      </w:r>
    </w:p>
    <w:p w:rsidR="00415EEC" w:rsidRDefault="00415EEC" w:rsidP="008E6F09">
      <w:pPr>
        <w:rPr>
          <w:sz w:val="20"/>
          <w:szCs w:val="20"/>
        </w:rPr>
      </w:pPr>
      <w:r>
        <w:rPr>
          <w:rFonts w:hint="eastAsia"/>
          <w:sz w:val="20"/>
          <w:szCs w:val="20"/>
        </w:rPr>
        <w:t>We don</w:t>
      </w:r>
      <w:r>
        <w:rPr>
          <w:sz w:val="20"/>
          <w:szCs w:val="20"/>
        </w:rPr>
        <w:t>’</w:t>
      </w:r>
      <w:r>
        <w:rPr>
          <w:rFonts w:hint="eastAsia"/>
          <w:sz w:val="20"/>
          <w:szCs w:val="20"/>
        </w:rPr>
        <w:t xml:space="preserve">t need the DICOM Reader to test the ORM Sender and can undeploy. </w:t>
      </w:r>
      <w:r w:rsidR="004D72E1">
        <w:rPr>
          <w:rFonts w:hint="eastAsia"/>
          <w:sz w:val="20"/>
          <w:szCs w:val="20"/>
        </w:rPr>
        <w:t>And</w:t>
      </w:r>
      <w:r>
        <w:rPr>
          <w:rFonts w:hint="eastAsia"/>
          <w:sz w:val="20"/>
          <w:szCs w:val="20"/>
        </w:rPr>
        <w:t xml:space="preserve"> we </w:t>
      </w:r>
      <w:r w:rsidR="0048710F">
        <w:rPr>
          <w:rFonts w:hint="eastAsia"/>
          <w:sz w:val="20"/>
          <w:szCs w:val="20"/>
        </w:rPr>
        <w:t>need to</w:t>
      </w:r>
      <w:r>
        <w:rPr>
          <w:rFonts w:hint="eastAsia"/>
          <w:sz w:val="20"/>
          <w:szCs w:val="20"/>
        </w:rPr>
        <w:t xml:space="preserve"> flush the queue in the stopped ORM Sender</w:t>
      </w:r>
      <w:r w:rsidR="004D72E1">
        <w:rPr>
          <w:rFonts w:hint="eastAsia"/>
          <w:sz w:val="20"/>
          <w:szCs w:val="20"/>
        </w:rPr>
        <w:t xml:space="preserve"> as well</w:t>
      </w:r>
      <w:r>
        <w:rPr>
          <w:rFonts w:hint="eastAsia"/>
          <w:sz w:val="20"/>
          <w:szCs w:val="20"/>
        </w:rPr>
        <w:t xml:space="preserve">. </w:t>
      </w:r>
      <w:r w:rsidR="00AB4804">
        <w:rPr>
          <w:rFonts w:hint="eastAsia"/>
          <w:sz w:val="20"/>
          <w:szCs w:val="20"/>
        </w:rPr>
        <w:t xml:space="preserve">Instead of restarting the ORM Sender, </w:t>
      </w:r>
      <w:r w:rsidR="006B251C">
        <w:rPr>
          <w:rFonts w:hint="eastAsia"/>
          <w:sz w:val="20"/>
          <w:szCs w:val="20"/>
        </w:rPr>
        <w:t xml:space="preserve">we can keep </w:t>
      </w:r>
      <w:r w:rsidR="00AB4804">
        <w:rPr>
          <w:rFonts w:hint="eastAsia"/>
          <w:sz w:val="20"/>
          <w:szCs w:val="20"/>
        </w:rPr>
        <w:t>it as is</w:t>
      </w:r>
      <w:r w:rsidR="00662A28">
        <w:rPr>
          <w:rFonts w:hint="eastAsia"/>
          <w:sz w:val="20"/>
          <w:szCs w:val="20"/>
        </w:rPr>
        <w:t xml:space="preserve"> and redeploy </w:t>
      </w:r>
      <w:r w:rsidR="008403D5">
        <w:rPr>
          <w:rFonts w:hint="eastAsia"/>
          <w:sz w:val="20"/>
          <w:szCs w:val="20"/>
        </w:rPr>
        <w:t xml:space="preserve">it </w:t>
      </w:r>
      <w:r w:rsidR="00662A28">
        <w:rPr>
          <w:rFonts w:hint="eastAsia"/>
          <w:sz w:val="20"/>
          <w:szCs w:val="20"/>
        </w:rPr>
        <w:t>later</w:t>
      </w:r>
      <w:r w:rsidR="008403D5">
        <w:rPr>
          <w:rFonts w:hint="eastAsia"/>
          <w:sz w:val="20"/>
          <w:szCs w:val="20"/>
        </w:rPr>
        <w:t xml:space="preserve">, which </w:t>
      </w:r>
      <w:r w:rsidR="00624E63">
        <w:rPr>
          <w:rFonts w:hint="eastAsia"/>
          <w:sz w:val="20"/>
          <w:szCs w:val="20"/>
        </w:rPr>
        <w:t>replaces it</w:t>
      </w:r>
      <w:r w:rsidR="00CE7C42">
        <w:rPr>
          <w:rFonts w:hint="eastAsia"/>
          <w:sz w:val="20"/>
          <w:szCs w:val="20"/>
        </w:rPr>
        <w:t>.</w:t>
      </w:r>
    </w:p>
    <w:p w:rsidR="009A1BF3" w:rsidRDefault="00000DCF" w:rsidP="009A1BF3">
      <w:pPr>
        <w:keepNext/>
        <w:spacing w:after="0" w:line="240" w:lineRule="auto"/>
        <w:jc w:val="center"/>
      </w:pPr>
      <w:r w:rsidRPr="00000DCF">
        <w:rPr>
          <w:noProof/>
        </w:rPr>
        <w:drawing>
          <wp:inline distT="0" distB="0" distL="0" distR="0" wp14:anchorId="272A7535" wp14:editId="22DF4B59">
            <wp:extent cx="4176979" cy="2474057"/>
            <wp:effectExtent l="0" t="0" r="0" b="254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4179150" cy="2475343"/>
                    </a:xfrm>
                    <a:prstGeom prst="rect">
                      <a:avLst/>
                    </a:prstGeom>
                  </pic:spPr>
                </pic:pic>
              </a:graphicData>
            </a:graphic>
          </wp:inline>
        </w:drawing>
      </w:r>
    </w:p>
    <w:p w:rsidR="009A1BF3" w:rsidRDefault="009A1BF3" w:rsidP="009A1BF3">
      <w:pPr>
        <w:pStyle w:val="Caption"/>
        <w:jc w:val="center"/>
        <w:rPr>
          <w:sz w:val="20"/>
          <w:szCs w:val="20"/>
        </w:rPr>
      </w:pPr>
      <w:r>
        <w:t xml:space="preserve">Figure </w:t>
      </w:r>
      <w:fldSimple w:instr=" SEQ Figure \* ARABIC ">
        <w:r w:rsidR="009A3159">
          <w:rPr>
            <w:noProof/>
          </w:rPr>
          <w:t>179</w:t>
        </w:r>
      </w:fldSimple>
      <w:r>
        <w:rPr>
          <w:rFonts w:hint="eastAsia"/>
        </w:rPr>
        <w:t xml:space="preserve">.Undeploy </w:t>
      </w:r>
      <w:r w:rsidR="00000DCF">
        <w:rPr>
          <w:rFonts w:hint="eastAsia"/>
        </w:rPr>
        <w:t>the DICOM Reader</w:t>
      </w:r>
      <w:r>
        <w:rPr>
          <w:rFonts w:hint="eastAsia"/>
        </w:rPr>
        <w:t xml:space="preserve"> services</w:t>
      </w:r>
    </w:p>
    <w:p w:rsidR="0048710F" w:rsidRDefault="00A94640" w:rsidP="00662A28">
      <w:pPr>
        <w:spacing w:after="0" w:line="240" w:lineRule="auto"/>
        <w:rPr>
          <w:sz w:val="20"/>
          <w:szCs w:val="20"/>
        </w:rPr>
      </w:pPr>
      <w:r>
        <w:rPr>
          <w:rFonts w:hint="eastAsia"/>
          <w:sz w:val="20"/>
          <w:szCs w:val="20"/>
        </w:rPr>
        <w:lastRenderedPageBreak/>
        <w:t xml:space="preserve">Select the </w:t>
      </w:r>
      <w:r w:rsidR="003E57C5">
        <w:rPr>
          <w:rFonts w:hint="eastAsia"/>
          <w:sz w:val="20"/>
          <w:szCs w:val="20"/>
        </w:rPr>
        <w:t>DICOM Reader</w:t>
      </w:r>
      <w:r>
        <w:rPr>
          <w:rFonts w:hint="eastAsia"/>
          <w:sz w:val="20"/>
          <w:szCs w:val="20"/>
        </w:rPr>
        <w:t xml:space="preserve"> node and click Undeploy ( </w:t>
      </w:r>
      <w:r>
        <w:rPr>
          <w:rFonts w:hint="eastAsia"/>
          <w:noProof/>
          <w:sz w:val="20"/>
          <w:szCs w:val="20"/>
        </w:rPr>
        <w:drawing>
          <wp:inline distT="0" distB="0" distL="0" distR="0" wp14:anchorId="6B5A47AE" wp14:editId="017CE0D1">
            <wp:extent cx="164592" cy="164592"/>
            <wp:effectExtent l="0" t="0" r="6985" b="6985"/>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arrow_right.jpg"/>
                    <pic:cNvPicPr/>
                  </pic:nvPicPr>
                  <pic:blipFill>
                    <a:blip r:embed="rId141">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w:t>
      </w:r>
      <w:r w:rsidR="00000DCF">
        <w:rPr>
          <w:rFonts w:hint="eastAsia"/>
          <w:sz w:val="20"/>
          <w:szCs w:val="20"/>
        </w:rPr>
        <w:t xml:space="preserve"> </w:t>
      </w:r>
      <w:r>
        <w:rPr>
          <w:rFonts w:hint="eastAsia"/>
          <w:sz w:val="20"/>
          <w:szCs w:val="20"/>
        </w:rPr>
        <w:t>button</w:t>
      </w:r>
      <w:r w:rsidR="00000DCF">
        <w:rPr>
          <w:rFonts w:hint="eastAsia"/>
          <w:sz w:val="20"/>
          <w:szCs w:val="20"/>
        </w:rPr>
        <w:t xml:space="preserve">. Once the popup asks you to undeploy </w:t>
      </w:r>
      <w:r w:rsidR="006B251C">
        <w:rPr>
          <w:rFonts w:hint="eastAsia"/>
          <w:sz w:val="20"/>
          <w:szCs w:val="20"/>
        </w:rPr>
        <w:t>the service</w:t>
      </w:r>
      <w:r w:rsidR="00000DCF">
        <w:rPr>
          <w:rFonts w:hint="eastAsia"/>
          <w:sz w:val="20"/>
          <w:szCs w:val="20"/>
        </w:rPr>
        <w:t>, click Yes button, as shown in Figure 17</w:t>
      </w:r>
      <w:r w:rsidR="00937E36">
        <w:rPr>
          <w:rFonts w:hint="eastAsia"/>
          <w:sz w:val="20"/>
          <w:szCs w:val="20"/>
        </w:rPr>
        <w:t>9</w:t>
      </w:r>
      <w:r w:rsidR="00000DCF">
        <w:rPr>
          <w:rFonts w:hint="eastAsia"/>
          <w:sz w:val="20"/>
          <w:szCs w:val="20"/>
        </w:rPr>
        <w:t>.</w:t>
      </w:r>
      <w:r w:rsidR="006928D3">
        <w:rPr>
          <w:rFonts w:hint="eastAsia"/>
          <w:sz w:val="20"/>
          <w:szCs w:val="20"/>
        </w:rPr>
        <w:t xml:space="preserve"> Then we can go back to Source tab.</w:t>
      </w:r>
    </w:p>
    <w:p w:rsidR="00B61090" w:rsidRDefault="00925D1D" w:rsidP="00B773AA">
      <w:pPr>
        <w:pStyle w:val="Heading5"/>
      </w:pPr>
      <w:r>
        <w:rPr>
          <w:rFonts w:hint="eastAsia"/>
        </w:rPr>
        <w:t>Service Dependencies</w:t>
      </w:r>
    </w:p>
    <w:p w:rsidR="0048710F" w:rsidRDefault="00925D1D" w:rsidP="008E6F09">
      <w:pPr>
        <w:rPr>
          <w:sz w:val="20"/>
          <w:szCs w:val="20"/>
        </w:rPr>
      </w:pPr>
      <w:r>
        <w:rPr>
          <w:rFonts w:hint="eastAsia"/>
          <w:sz w:val="20"/>
          <w:szCs w:val="20"/>
        </w:rPr>
        <w:t>Before we redeploy the services, let</w:t>
      </w:r>
      <w:r>
        <w:rPr>
          <w:sz w:val="20"/>
          <w:szCs w:val="20"/>
        </w:rPr>
        <w:t>’</w:t>
      </w:r>
      <w:r>
        <w:rPr>
          <w:rFonts w:hint="eastAsia"/>
          <w:sz w:val="20"/>
          <w:szCs w:val="20"/>
        </w:rPr>
        <w:t xml:space="preserve">s take a look at the </w:t>
      </w:r>
      <w:r w:rsidR="00ED63A9">
        <w:rPr>
          <w:rFonts w:hint="eastAsia"/>
          <w:sz w:val="20"/>
          <w:szCs w:val="20"/>
        </w:rPr>
        <w:t>service dependencies. Since we created the ORM Listener that acts as a client</w:t>
      </w:r>
      <w:r w:rsidR="00ED63A9">
        <w:rPr>
          <w:sz w:val="20"/>
          <w:szCs w:val="20"/>
        </w:rPr>
        <w:t>’</w:t>
      </w:r>
      <w:r w:rsidR="00ED63A9">
        <w:rPr>
          <w:rFonts w:hint="eastAsia"/>
          <w:sz w:val="20"/>
          <w:szCs w:val="20"/>
        </w:rPr>
        <w:t xml:space="preserve">s application in the Testers folder, the service will not be deployed when we select a </w:t>
      </w:r>
      <w:r w:rsidR="00C83412">
        <w:rPr>
          <w:rFonts w:hint="eastAsia"/>
          <w:sz w:val="20"/>
          <w:szCs w:val="20"/>
        </w:rPr>
        <w:t>group</w:t>
      </w:r>
      <w:r w:rsidR="00ED63A9">
        <w:rPr>
          <w:rFonts w:hint="eastAsia"/>
          <w:sz w:val="20"/>
          <w:szCs w:val="20"/>
        </w:rPr>
        <w:t xml:space="preserve"> model</w:t>
      </w:r>
      <w:r w:rsidR="00C83412">
        <w:rPr>
          <w:rFonts w:hint="eastAsia"/>
          <w:sz w:val="20"/>
          <w:szCs w:val="20"/>
        </w:rPr>
        <w:t>, such as domain or project,</w:t>
      </w:r>
      <w:r w:rsidR="00ED63A9">
        <w:rPr>
          <w:rFonts w:hint="eastAsia"/>
          <w:sz w:val="20"/>
          <w:szCs w:val="20"/>
        </w:rPr>
        <w:t xml:space="preserve"> and click the Deploy button. </w:t>
      </w:r>
      <w:r w:rsidR="00A3385E">
        <w:rPr>
          <w:rFonts w:hint="eastAsia"/>
          <w:sz w:val="20"/>
          <w:szCs w:val="20"/>
        </w:rPr>
        <w:t>And the ORM Sender existing outside the Testers will be deployed but not started because of the destination is unavailable.</w:t>
      </w:r>
      <w:r w:rsidR="00ED63A9">
        <w:rPr>
          <w:rFonts w:hint="eastAsia"/>
          <w:sz w:val="20"/>
          <w:szCs w:val="20"/>
        </w:rPr>
        <w:t xml:space="preserve"> </w:t>
      </w:r>
      <w:r w:rsidR="00A3385E">
        <w:rPr>
          <w:rFonts w:hint="eastAsia"/>
          <w:sz w:val="20"/>
          <w:szCs w:val="20"/>
        </w:rPr>
        <w:t>See following Table 2</w:t>
      </w:r>
      <w:r w:rsidR="00CF529E">
        <w:rPr>
          <w:rFonts w:hint="eastAsia"/>
          <w:sz w:val="20"/>
          <w:szCs w:val="20"/>
        </w:rPr>
        <w:t>7</w:t>
      </w:r>
      <w:r w:rsidR="00A3385E">
        <w:rPr>
          <w:rFonts w:hint="eastAsia"/>
          <w:sz w:val="20"/>
          <w:szCs w:val="20"/>
        </w:rPr>
        <w:t xml:space="preserve"> for the service dependencies.</w:t>
      </w:r>
    </w:p>
    <w:tbl>
      <w:tblPr>
        <w:tblStyle w:val="TableGrid"/>
        <w:tblW w:w="0" w:type="auto"/>
        <w:jc w:val="center"/>
        <w:tblLook w:val="04A0" w:firstRow="1" w:lastRow="0" w:firstColumn="1" w:lastColumn="0" w:noHBand="0" w:noVBand="1"/>
      </w:tblPr>
      <w:tblGrid>
        <w:gridCol w:w="1478"/>
        <w:gridCol w:w="1698"/>
        <w:gridCol w:w="3222"/>
        <w:gridCol w:w="1969"/>
      </w:tblGrid>
      <w:tr w:rsidR="00A3385E" w:rsidTr="00AD7003">
        <w:trPr>
          <w:jc w:val="center"/>
        </w:trPr>
        <w:tc>
          <w:tcPr>
            <w:tcW w:w="1478" w:type="dxa"/>
            <w:shd w:val="clear" w:color="auto" w:fill="D9D9D9" w:themeFill="background1" w:themeFillShade="D9"/>
          </w:tcPr>
          <w:p w:rsidR="00A3385E" w:rsidRPr="00A3385E" w:rsidRDefault="00A3385E" w:rsidP="008E6F09">
            <w:pPr>
              <w:rPr>
                <w:b/>
                <w:sz w:val="20"/>
                <w:szCs w:val="20"/>
              </w:rPr>
            </w:pPr>
            <w:r w:rsidRPr="00A3385E">
              <w:rPr>
                <w:rFonts w:hint="eastAsia"/>
                <w:b/>
                <w:sz w:val="20"/>
                <w:szCs w:val="20"/>
              </w:rPr>
              <w:t>Service types</w:t>
            </w:r>
          </w:p>
        </w:tc>
        <w:tc>
          <w:tcPr>
            <w:tcW w:w="1698" w:type="dxa"/>
            <w:shd w:val="clear" w:color="auto" w:fill="D9D9D9" w:themeFill="background1" w:themeFillShade="D9"/>
          </w:tcPr>
          <w:p w:rsidR="00A3385E" w:rsidRPr="00A3385E" w:rsidRDefault="00A3385E" w:rsidP="008E6F09">
            <w:pPr>
              <w:rPr>
                <w:b/>
                <w:sz w:val="20"/>
                <w:szCs w:val="20"/>
              </w:rPr>
            </w:pPr>
            <w:r w:rsidRPr="00A3385E">
              <w:rPr>
                <w:rFonts w:hint="eastAsia"/>
                <w:b/>
                <w:sz w:val="20"/>
                <w:szCs w:val="20"/>
              </w:rPr>
              <w:t>Example services</w:t>
            </w:r>
          </w:p>
        </w:tc>
        <w:tc>
          <w:tcPr>
            <w:tcW w:w="3222" w:type="dxa"/>
            <w:shd w:val="clear" w:color="auto" w:fill="D9D9D9" w:themeFill="background1" w:themeFillShade="D9"/>
          </w:tcPr>
          <w:p w:rsidR="00A3385E" w:rsidRPr="00A3385E" w:rsidRDefault="00A3385E" w:rsidP="008E6F09">
            <w:pPr>
              <w:rPr>
                <w:b/>
                <w:sz w:val="20"/>
                <w:szCs w:val="20"/>
              </w:rPr>
            </w:pPr>
            <w:r w:rsidRPr="00A3385E">
              <w:rPr>
                <w:rFonts w:hint="eastAsia"/>
                <w:b/>
                <w:sz w:val="20"/>
                <w:szCs w:val="20"/>
              </w:rPr>
              <w:t>When deployed</w:t>
            </w:r>
          </w:p>
        </w:tc>
        <w:tc>
          <w:tcPr>
            <w:tcW w:w="1969" w:type="dxa"/>
            <w:shd w:val="clear" w:color="auto" w:fill="D9D9D9" w:themeFill="background1" w:themeFillShade="D9"/>
          </w:tcPr>
          <w:p w:rsidR="00A3385E" w:rsidRPr="00A3385E" w:rsidRDefault="00A3385E" w:rsidP="008E6F09">
            <w:pPr>
              <w:rPr>
                <w:b/>
                <w:sz w:val="20"/>
                <w:szCs w:val="20"/>
              </w:rPr>
            </w:pPr>
            <w:r w:rsidRPr="00A3385E">
              <w:rPr>
                <w:rFonts w:hint="eastAsia"/>
                <w:b/>
                <w:sz w:val="20"/>
                <w:szCs w:val="20"/>
              </w:rPr>
              <w:t>Request Map</w:t>
            </w:r>
            <w:r w:rsidR="00AD7003">
              <w:rPr>
                <w:rFonts w:hint="eastAsia"/>
                <w:b/>
                <w:sz w:val="20"/>
                <w:szCs w:val="20"/>
              </w:rPr>
              <w:t xml:space="preserve"> target</w:t>
            </w:r>
          </w:p>
        </w:tc>
      </w:tr>
      <w:tr w:rsidR="00A3385E" w:rsidTr="00AD7003">
        <w:trPr>
          <w:jc w:val="center"/>
        </w:trPr>
        <w:tc>
          <w:tcPr>
            <w:tcW w:w="1478" w:type="dxa"/>
          </w:tcPr>
          <w:p w:rsidR="00A3385E" w:rsidRDefault="00A3385E" w:rsidP="008E6F09">
            <w:pPr>
              <w:rPr>
                <w:sz w:val="20"/>
                <w:szCs w:val="20"/>
              </w:rPr>
            </w:pPr>
            <w:r>
              <w:rPr>
                <w:rFonts w:hint="eastAsia"/>
                <w:sz w:val="20"/>
                <w:szCs w:val="20"/>
              </w:rPr>
              <w:t>CodeRepeater</w:t>
            </w:r>
          </w:p>
        </w:tc>
        <w:tc>
          <w:tcPr>
            <w:tcW w:w="1698" w:type="dxa"/>
          </w:tcPr>
          <w:p w:rsidR="00A3385E" w:rsidRDefault="00A3385E" w:rsidP="008E6F09">
            <w:pPr>
              <w:rPr>
                <w:sz w:val="20"/>
                <w:szCs w:val="20"/>
              </w:rPr>
            </w:pPr>
            <w:r>
              <w:rPr>
                <w:rFonts w:hint="eastAsia"/>
                <w:sz w:val="20"/>
                <w:szCs w:val="20"/>
              </w:rPr>
              <w:t>DICOM Reader</w:t>
            </w:r>
          </w:p>
        </w:tc>
        <w:tc>
          <w:tcPr>
            <w:tcW w:w="3222" w:type="dxa"/>
          </w:tcPr>
          <w:p w:rsidR="00A3385E" w:rsidRDefault="00A3385E" w:rsidP="00A3385E">
            <w:pPr>
              <w:rPr>
                <w:sz w:val="20"/>
                <w:szCs w:val="20"/>
              </w:rPr>
            </w:pPr>
            <w:r>
              <w:rPr>
                <w:rFonts w:hint="eastAsia"/>
                <w:sz w:val="20"/>
                <w:szCs w:val="20"/>
              </w:rPr>
              <w:t>Starts automatically</w:t>
            </w:r>
          </w:p>
        </w:tc>
        <w:tc>
          <w:tcPr>
            <w:tcW w:w="1969" w:type="dxa"/>
          </w:tcPr>
          <w:p w:rsidR="00A3385E" w:rsidRDefault="00A3385E" w:rsidP="008E6F09">
            <w:pPr>
              <w:rPr>
                <w:sz w:val="20"/>
                <w:szCs w:val="20"/>
              </w:rPr>
            </w:pPr>
            <w:r>
              <w:rPr>
                <w:rFonts w:hint="eastAsia"/>
                <w:sz w:val="20"/>
                <w:szCs w:val="20"/>
              </w:rPr>
              <w:t>HL7Client</w:t>
            </w:r>
          </w:p>
        </w:tc>
      </w:tr>
      <w:tr w:rsidR="00A3385E" w:rsidTr="00AD7003">
        <w:trPr>
          <w:jc w:val="center"/>
        </w:trPr>
        <w:tc>
          <w:tcPr>
            <w:tcW w:w="1478" w:type="dxa"/>
          </w:tcPr>
          <w:p w:rsidR="00A3385E" w:rsidRDefault="00A3385E" w:rsidP="008E6F09">
            <w:pPr>
              <w:rPr>
                <w:sz w:val="20"/>
                <w:szCs w:val="20"/>
              </w:rPr>
            </w:pPr>
            <w:r>
              <w:rPr>
                <w:rFonts w:hint="eastAsia"/>
                <w:sz w:val="20"/>
                <w:szCs w:val="20"/>
              </w:rPr>
              <w:t>HL7Client</w:t>
            </w:r>
          </w:p>
        </w:tc>
        <w:tc>
          <w:tcPr>
            <w:tcW w:w="1698" w:type="dxa"/>
          </w:tcPr>
          <w:p w:rsidR="00A3385E" w:rsidRDefault="00A3385E" w:rsidP="008E6F09">
            <w:pPr>
              <w:rPr>
                <w:sz w:val="20"/>
                <w:szCs w:val="20"/>
              </w:rPr>
            </w:pPr>
            <w:r>
              <w:rPr>
                <w:rFonts w:hint="eastAsia"/>
                <w:sz w:val="20"/>
                <w:szCs w:val="20"/>
              </w:rPr>
              <w:t>ORM Sender</w:t>
            </w:r>
          </w:p>
        </w:tc>
        <w:tc>
          <w:tcPr>
            <w:tcW w:w="3222" w:type="dxa"/>
          </w:tcPr>
          <w:p w:rsidR="00A3385E" w:rsidRDefault="00A3385E" w:rsidP="00A3385E">
            <w:pPr>
              <w:rPr>
                <w:sz w:val="20"/>
                <w:szCs w:val="20"/>
              </w:rPr>
            </w:pPr>
            <w:r>
              <w:rPr>
                <w:rFonts w:hint="eastAsia"/>
                <w:sz w:val="20"/>
                <w:szCs w:val="20"/>
              </w:rPr>
              <w:t>Starts when HL7Listener is available</w:t>
            </w:r>
          </w:p>
        </w:tc>
        <w:tc>
          <w:tcPr>
            <w:tcW w:w="1969" w:type="dxa"/>
          </w:tcPr>
          <w:p w:rsidR="00A3385E" w:rsidRDefault="00A3385E" w:rsidP="008E6F09">
            <w:pPr>
              <w:rPr>
                <w:sz w:val="20"/>
                <w:szCs w:val="20"/>
              </w:rPr>
            </w:pPr>
            <w:r>
              <w:rPr>
                <w:rFonts w:hint="eastAsia"/>
                <w:sz w:val="20"/>
                <w:szCs w:val="20"/>
              </w:rPr>
              <w:t>HL7Client</w:t>
            </w:r>
          </w:p>
        </w:tc>
      </w:tr>
      <w:tr w:rsidR="00A3385E" w:rsidTr="00AD7003">
        <w:trPr>
          <w:jc w:val="center"/>
        </w:trPr>
        <w:tc>
          <w:tcPr>
            <w:tcW w:w="1478" w:type="dxa"/>
          </w:tcPr>
          <w:p w:rsidR="00A3385E" w:rsidRDefault="00A3385E" w:rsidP="008E6F09">
            <w:pPr>
              <w:rPr>
                <w:sz w:val="20"/>
                <w:szCs w:val="20"/>
              </w:rPr>
            </w:pPr>
            <w:r>
              <w:rPr>
                <w:rFonts w:hint="eastAsia"/>
                <w:sz w:val="20"/>
                <w:szCs w:val="20"/>
              </w:rPr>
              <w:t>HL7Listener</w:t>
            </w:r>
          </w:p>
        </w:tc>
        <w:tc>
          <w:tcPr>
            <w:tcW w:w="1698" w:type="dxa"/>
          </w:tcPr>
          <w:p w:rsidR="00A3385E" w:rsidRDefault="00A3385E" w:rsidP="008E6F09">
            <w:pPr>
              <w:rPr>
                <w:sz w:val="20"/>
                <w:szCs w:val="20"/>
              </w:rPr>
            </w:pPr>
            <w:r>
              <w:rPr>
                <w:rFonts w:hint="eastAsia"/>
                <w:sz w:val="20"/>
                <w:szCs w:val="20"/>
              </w:rPr>
              <w:t>ORM Listener</w:t>
            </w:r>
          </w:p>
        </w:tc>
        <w:tc>
          <w:tcPr>
            <w:tcW w:w="3222" w:type="dxa"/>
          </w:tcPr>
          <w:p w:rsidR="00A3385E" w:rsidRDefault="00A3385E" w:rsidP="008E6F09">
            <w:pPr>
              <w:rPr>
                <w:sz w:val="20"/>
                <w:szCs w:val="20"/>
              </w:rPr>
            </w:pPr>
            <w:r>
              <w:rPr>
                <w:rFonts w:hint="eastAsia"/>
                <w:sz w:val="20"/>
                <w:szCs w:val="20"/>
              </w:rPr>
              <w:t>Starts automatically</w:t>
            </w:r>
          </w:p>
        </w:tc>
        <w:tc>
          <w:tcPr>
            <w:tcW w:w="1969" w:type="dxa"/>
          </w:tcPr>
          <w:p w:rsidR="00A3385E" w:rsidRDefault="00A3385E" w:rsidP="00A3385E">
            <w:pPr>
              <w:keepNext/>
              <w:rPr>
                <w:sz w:val="20"/>
                <w:szCs w:val="20"/>
              </w:rPr>
            </w:pPr>
            <w:r>
              <w:rPr>
                <w:rFonts w:hint="eastAsia"/>
                <w:sz w:val="20"/>
                <w:szCs w:val="20"/>
              </w:rPr>
              <w:t>HL7Client</w:t>
            </w:r>
          </w:p>
        </w:tc>
      </w:tr>
    </w:tbl>
    <w:p w:rsidR="00A3385E" w:rsidRDefault="00A3385E" w:rsidP="00A3385E">
      <w:pPr>
        <w:pStyle w:val="Caption"/>
        <w:jc w:val="center"/>
        <w:rPr>
          <w:sz w:val="20"/>
          <w:szCs w:val="20"/>
        </w:rPr>
      </w:pPr>
      <w:r>
        <w:t xml:space="preserve">Table </w:t>
      </w:r>
      <w:fldSimple w:instr=" SEQ Table \* ARABIC ">
        <w:r w:rsidR="00ED6308">
          <w:rPr>
            <w:noProof/>
          </w:rPr>
          <w:t>27</w:t>
        </w:r>
      </w:fldSimple>
      <w:r>
        <w:rPr>
          <w:rFonts w:hint="eastAsia"/>
        </w:rPr>
        <w:t>.Service Dependencies</w:t>
      </w:r>
    </w:p>
    <w:p w:rsidR="00A3385E" w:rsidRDefault="00A3385E" w:rsidP="008E6F09">
      <w:pPr>
        <w:rPr>
          <w:sz w:val="20"/>
          <w:szCs w:val="20"/>
        </w:rPr>
      </w:pPr>
      <w:r>
        <w:rPr>
          <w:rFonts w:hint="eastAsia"/>
          <w:sz w:val="20"/>
          <w:szCs w:val="20"/>
        </w:rPr>
        <w:t>The first thing to note is the HL7Client, which is the ORM Sender that highly depends on the HL7Listener</w:t>
      </w:r>
      <w:r w:rsidR="00B84267">
        <w:rPr>
          <w:sz w:val="20"/>
          <w:szCs w:val="20"/>
        </w:rPr>
        <w:t xml:space="preserve"> or external application</w:t>
      </w:r>
      <w:r>
        <w:rPr>
          <w:rFonts w:hint="eastAsia"/>
          <w:sz w:val="20"/>
          <w:szCs w:val="20"/>
        </w:rPr>
        <w:t xml:space="preserve">. So, </w:t>
      </w:r>
      <w:r w:rsidR="00EF3FDE">
        <w:rPr>
          <w:rFonts w:hint="eastAsia"/>
          <w:sz w:val="20"/>
          <w:szCs w:val="20"/>
        </w:rPr>
        <w:t xml:space="preserve">when </w:t>
      </w:r>
      <w:r>
        <w:rPr>
          <w:rFonts w:hint="eastAsia"/>
          <w:sz w:val="20"/>
          <w:szCs w:val="20"/>
        </w:rPr>
        <w:t xml:space="preserve">you deployed the service, please make sure the target destination is </w:t>
      </w:r>
      <w:r>
        <w:rPr>
          <w:sz w:val="20"/>
          <w:szCs w:val="20"/>
        </w:rPr>
        <w:t>available</w:t>
      </w:r>
      <w:r>
        <w:rPr>
          <w:rFonts w:hint="eastAsia"/>
          <w:sz w:val="20"/>
          <w:szCs w:val="20"/>
        </w:rPr>
        <w:t xml:space="preserve"> or the HL7Listener is deployed and running. Especially when you put the HL7Listener service in the Testers service, you can face </w:t>
      </w:r>
      <w:r w:rsidR="007C331E">
        <w:rPr>
          <w:rFonts w:hint="eastAsia"/>
          <w:sz w:val="20"/>
          <w:szCs w:val="20"/>
        </w:rPr>
        <w:t xml:space="preserve">an </w:t>
      </w:r>
      <w:r>
        <w:rPr>
          <w:rFonts w:hint="eastAsia"/>
          <w:sz w:val="20"/>
          <w:szCs w:val="20"/>
        </w:rPr>
        <w:t>unexpected result when the server restarts that doesn</w:t>
      </w:r>
      <w:r>
        <w:rPr>
          <w:sz w:val="20"/>
          <w:szCs w:val="20"/>
        </w:rPr>
        <w:t>’</w:t>
      </w:r>
      <w:r>
        <w:rPr>
          <w:rFonts w:hint="eastAsia"/>
          <w:sz w:val="20"/>
          <w:szCs w:val="20"/>
        </w:rPr>
        <w:t>t deploy the services in the Testers service. So the required services pointing at that service will be stopped</w:t>
      </w:r>
      <w:r w:rsidR="007C331E">
        <w:rPr>
          <w:rFonts w:hint="eastAsia"/>
          <w:sz w:val="20"/>
          <w:szCs w:val="20"/>
        </w:rPr>
        <w:t xml:space="preserve"> as a result. In addition, the CodeRepeater that sends the message to the HL7Client service will keep sending message and the queue in the HL7Client could </w:t>
      </w:r>
      <w:r w:rsidR="00EF3FDE">
        <w:rPr>
          <w:rFonts w:hint="eastAsia"/>
          <w:sz w:val="20"/>
          <w:szCs w:val="20"/>
        </w:rPr>
        <w:t xml:space="preserve">grow </w:t>
      </w:r>
      <w:r w:rsidR="007C331E">
        <w:rPr>
          <w:rFonts w:hint="eastAsia"/>
          <w:sz w:val="20"/>
          <w:szCs w:val="20"/>
        </w:rPr>
        <w:t>enormously</w:t>
      </w:r>
      <w:r w:rsidR="00EF3FDE">
        <w:rPr>
          <w:rFonts w:hint="eastAsia"/>
          <w:sz w:val="20"/>
          <w:szCs w:val="20"/>
        </w:rPr>
        <w:t>.</w:t>
      </w:r>
      <w:r w:rsidR="007C331E">
        <w:rPr>
          <w:rFonts w:hint="eastAsia"/>
          <w:sz w:val="20"/>
          <w:szCs w:val="20"/>
        </w:rPr>
        <w:t xml:space="preserve"> This will not be a serious case because this will happen mostly in the local testing with you</w:t>
      </w:r>
      <w:r w:rsidR="00EF3FDE">
        <w:rPr>
          <w:rFonts w:hint="eastAsia"/>
          <w:sz w:val="20"/>
          <w:szCs w:val="20"/>
        </w:rPr>
        <w:t>r</w:t>
      </w:r>
      <w:r w:rsidR="007C331E">
        <w:rPr>
          <w:rFonts w:hint="eastAsia"/>
          <w:sz w:val="20"/>
          <w:szCs w:val="20"/>
        </w:rPr>
        <w:t xml:space="preserve"> own machine</w:t>
      </w:r>
      <w:r w:rsidR="00EF3FDE">
        <w:rPr>
          <w:rFonts w:hint="eastAsia"/>
          <w:sz w:val="20"/>
          <w:szCs w:val="20"/>
        </w:rPr>
        <w:t xml:space="preserve"> that checks frequently</w:t>
      </w:r>
      <w:r w:rsidR="007C331E">
        <w:rPr>
          <w:rFonts w:hint="eastAsia"/>
          <w:sz w:val="20"/>
          <w:szCs w:val="20"/>
        </w:rPr>
        <w:t>. But please take note this one while you testing services.</w:t>
      </w:r>
    </w:p>
    <w:p w:rsidR="007C331E" w:rsidRDefault="007C331E" w:rsidP="008E6F09">
      <w:pPr>
        <w:rPr>
          <w:sz w:val="20"/>
          <w:szCs w:val="20"/>
        </w:rPr>
      </w:pPr>
      <w:r>
        <w:rPr>
          <w:rFonts w:hint="eastAsia"/>
          <w:sz w:val="20"/>
          <w:szCs w:val="20"/>
        </w:rPr>
        <w:t>The second thing is the Request Map that each service can call. Currently, Maca doesn</w:t>
      </w:r>
      <w:r>
        <w:rPr>
          <w:sz w:val="20"/>
          <w:szCs w:val="20"/>
        </w:rPr>
        <w:t>’</w:t>
      </w:r>
      <w:r>
        <w:rPr>
          <w:rFonts w:hint="eastAsia"/>
          <w:sz w:val="20"/>
          <w:szCs w:val="20"/>
        </w:rPr>
        <w:t>t provide the RequestListener that listens to a message. So, only the HL7Client that has a message queue supports the Request Mapping. You can revisit Figure 14</w:t>
      </w:r>
      <w:r w:rsidR="00937E36">
        <w:rPr>
          <w:rFonts w:hint="eastAsia"/>
          <w:sz w:val="20"/>
          <w:szCs w:val="20"/>
        </w:rPr>
        <w:t>2</w:t>
      </w:r>
      <w:r>
        <w:rPr>
          <w:rFonts w:hint="eastAsia"/>
          <w:sz w:val="20"/>
          <w:szCs w:val="20"/>
        </w:rPr>
        <w:t xml:space="preserve"> and 14</w:t>
      </w:r>
      <w:r w:rsidR="00937E36">
        <w:rPr>
          <w:rFonts w:hint="eastAsia"/>
          <w:sz w:val="20"/>
          <w:szCs w:val="20"/>
        </w:rPr>
        <w:t>3</w:t>
      </w:r>
      <w:r>
        <w:rPr>
          <w:rFonts w:hint="eastAsia"/>
          <w:sz w:val="20"/>
          <w:szCs w:val="20"/>
        </w:rPr>
        <w:t xml:space="preserve"> for the Request Mapping. This makes a service send a request containing a message to the target service, but the message will be lost when the target service is deleted. In addition, if you copy or clone the service that use</w:t>
      </w:r>
      <w:r w:rsidR="00B41471">
        <w:rPr>
          <w:rFonts w:hint="eastAsia"/>
          <w:sz w:val="20"/>
          <w:szCs w:val="20"/>
        </w:rPr>
        <w:t>s</w:t>
      </w:r>
      <w:r>
        <w:rPr>
          <w:rFonts w:hint="eastAsia"/>
          <w:sz w:val="20"/>
          <w:szCs w:val="20"/>
        </w:rPr>
        <w:t xml:space="preserve"> Request Mapping, you need </w:t>
      </w:r>
      <w:r w:rsidR="00EF3FDE">
        <w:rPr>
          <w:rFonts w:hint="eastAsia"/>
          <w:sz w:val="20"/>
          <w:szCs w:val="20"/>
        </w:rPr>
        <w:t xml:space="preserve">to </w:t>
      </w:r>
      <w:r>
        <w:rPr>
          <w:rFonts w:hint="eastAsia"/>
          <w:sz w:val="20"/>
          <w:szCs w:val="20"/>
        </w:rPr>
        <w:t>find the location and modify each Request call</w:t>
      </w:r>
      <w:r w:rsidR="00B41471">
        <w:rPr>
          <w:rFonts w:hint="eastAsia"/>
          <w:sz w:val="20"/>
          <w:szCs w:val="20"/>
        </w:rPr>
        <w:t xml:space="preserve"> one by one</w:t>
      </w:r>
      <w:r w:rsidR="00EF3FDE">
        <w:rPr>
          <w:rFonts w:hint="eastAsia"/>
          <w:sz w:val="20"/>
          <w:szCs w:val="20"/>
        </w:rPr>
        <w:t xml:space="preserve"> to a new service</w:t>
      </w:r>
      <w:r>
        <w:rPr>
          <w:rFonts w:hint="eastAsia"/>
          <w:sz w:val="20"/>
          <w:szCs w:val="20"/>
        </w:rPr>
        <w:t>.</w:t>
      </w:r>
      <w:r w:rsidR="00EF3FDE">
        <w:rPr>
          <w:rFonts w:hint="eastAsia"/>
          <w:sz w:val="20"/>
          <w:szCs w:val="20"/>
        </w:rPr>
        <w:t xml:space="preserve"> So, please take note this one as well while you testing services.</w:t>
      </w:r>
    </w:p>
    <w:p w:rsidR="00EF3FDE" w:rsidRDefault="00B315D0" w:rsidP="00B315D0">
      <w:pPr>
        <w:pStyle w:val="Heading5"/>
      </w:pPr>
      <w:r>
        <w:rPr>
          <w:rFonts w:hint="eastAsia"/>
        </w:rPr>
        <w:t>Redeploy Services</w:t>
      </w:r>
    </w:p>
    <w:p w:rsidR="00B315D0" w:rsidRDefault="00A9579E" w:rsidP="008E6F09">
      <w:pPr>
        <w:rPr>
          <w:sz w:val="20"/>
          <w:szCs w:val="20"/>
        </w:rPr>
      </w:pPr>
      <w:r>
        <w:rPr>
          <w:rFonts w:hint="eastAsia"/>
          <w:sz w:val="20"/>
          <w:szCs w:val="20"/>
        </w:rPr>
        <w:t>As we saw that the ORM Sender requires the ORM Listener, we can deploy the ORM Sender first</w:t>
      </w:r>
      <w:r w:rsidR="00B40987">
        <w:rPr>
          <w:rFonts w:hint="eastAsia"/>
          <w:sz w:val="20"/>
          <w:szCs w:val="20"/>
        </w:rPr>
        <w:t>, as shown in Figure 1</w:t>
      </w:r>
      <w:r w:rsidR="00937E36">
        <w:rPr>
          <w:rFonts w:hint="eastAsia"/>
          <w:sz w:val="20"/>
          <w:szCs w:val="20"/>
        </w:rPr>
        <w:t>80</w:t>
      </w:r>
      <w:r>
        <w:rPr>
          <w:rFonts w:hint="eastAsia"/>
          <w:sz w:val="20"/>
          <w:szCs w:val="20"/>
        </w:rPr>
        <w:t>.</w:t>
      </w:r>
    </w:p>
    <w:p w:rsidR="00B40987" w:rsidRDefault="00A9579E" w:rsidP="00B40987">
      <w:pPr>
        <w:keepNext/>
        <w:spacing w:after="0" w:line="240" w:lineRule="auto"/>
        <w:jc w:val="center"/>
      </w:pPr>
      <w:r w:rsidRPr="00A9579E">
        <w:rPr>
          <w:noProof/>
          <w:sz w:val="20"/>
          <w:szCs w:val="20"/>
        </w:rPr>
        <w:drawing>
          <wp:inline distT="0" distB="0" distL="0" distR="0" wp14:anchorId="2EC9561E" wp14:editId="7CF98C78">
            <wp:extent cx="5069433" cy="2106848"/>
            <wp:effectExtent l="0" t="0" r="0" b="8255"/>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5066316" cy="2105552"/>
                    </a:xfrm>
                    <a:prstGeom prst="rect">
                      <a:avLst/>
                    </a:prstGeom>
                  </pic:spPr>
                </pic:pic>
              </a:graphicData>
            </a:graphic>
          </wp:inline>
        </w:drawing>
      </w:r>
    </w:p>
    <w:p w:rsidR="00A9579E" w:rsidRDefault="00B40987" w:rsidP="00B40987">
      <w:pPr>
        <w:pStyle w:val="Caption"/>
        <w:jc w:val="center"/>
      </w:pPr>
      <w:r>
        <w:t xml:space="preserve">Figure </w:t>
      </w:r>
      <w:fldSimple w:instr=" SEQ Figure \* ARABIC ">
        <w:r w:rsidR="009A3159">
          <w:rPr>
            <w:noProof/>
          </w:rPr>
          <w:t>180</w:t>
        </w:r>
      </w:fldSimple>
      <w:r>
        <w:rPr>
          <w:rFonts w:hint="eastAsia"/>
        </w:rPr>
        <w:t>.</w:t>
      </w:r>
      <w:r w:rsidRPr="00E838FE">
        <w:t>Deploy the ORM Listener first</w:t>
      </w:r>
    </w:p>
    <w:p w:rsidR="00A9579E" w:rsidRDefault="00B40987" w:rsidP="008E6F09">
      <w:pPr>
        <w:rPr>
          <w:sz w:val="20"/>
          <w:szCs w:val="20"/>
        </w:rPr>
      </w:pPr>
      <w:r>
        <w:rPr>
          <w:rFonts w:hint="eastAsia"/>
          <w:sz w:val="20"/>
          <w:szCs w:val="20"/>
        </w:rPr>
        <w:t>After that, deploy the ORM Sender. Lastly, deploy the ORM Sender Tester.</w:t>
      </w:r>
      <w:r w:rsidR="00FA51C2">
        <w:rPr>
          <w:rFonts w:hint="eastAsia"/>
          <w:sz w:val="20"/>
          <w:szCs w:val="20"/>
        </w:rPr>
        <w:t xml:space="preserve"> Once you finished the deployment, </w:t>
      </w:r>
      <w:r w:rsidR="00FA51C2" w:rsidRPr="00FA51C2">
        <w:rPr>
          <w:rFonts w:hint="eastAsia"/>
          <w:b/>
          <w:sz w:val="20"/>
          <w:szCs w:val="20"/>
        </w:rPr>
        <w:t>click the Instance tab</w:t>
      </w:r>
      <w:r w:rsidR="00FA51C2">
        <w:rPr>
          <w:rFonts w:hint="eastAsia"/>
          <w:sz w:val="20"/>
          <w:szCs w:val="20"/>
        </w:rPr>
        <w:t xml:space="preserve"> to see deployed services.</w:t>
      </w:r>
    </w:p>
    <w:p w:rsidR="00FA51C2" w:rsidRDefault="00FA51C2" w:rsidP="00FA51C2">
      <w:pPr>
        <w:pStyle w:val="Heading5"/>
      </w:pPr>
      <w:r>
        <w:rPr>
          <w:rFonts w:hint="eastAsia"/>
        </w:rPr>
        <w:lastRenderedPageBreak/>
        <w:t>Retrieve the transaction</w:t>
      </w:r>
    </w:p>
    <w:p w:rsidR="004118A0" w:rsidRPr="004118A0" w:rsidRDefault="004118A0" w:rsidP="004118A0">
      <w:pPr>
        <w:pStyle w:val="Heading6"/>
      </w:pPr>
      <w:r w:rsidRPr="004118A0">
        <w:t>Retrieve ORM Sender transaction</w:t>
      </w:r>
    </w:p>
    <w:p w:rsidR="00FA51C2" w:rsidRDefault="00AA136E" w:rsidP="008E6F09">
      <w:pPr>
        <w:rPr>
          <w:sz w:val="20"/>
          <w:szCs w:val="20"/>
        </w:rPr>
      </w:pPr>
      <w:r>
        <w:rPr>
          <w:rFonts w:hint="eastAsia"/>
          <w:sz w:val="20"/>
          <w:szCs w:val="20"/>
        </w:rPr>
        <w:t>As we set the test messages to be sent to the ORM Sender, we can select the ORM Sender node from the model explorer to retrieve the results</w:t>
      </w:r>
      <w:r w:rsidR="00EC7A9D">
        <w:rPr>
          <w:sz w:val="20"/>
          <w:szCs w:val="20"/>
        </w:rPr>
        <w:t xml:space="preserve"> because the ORM Sender Tester was started when it was deployed</w:t>
      </w:r>
      <w:r>
        <w:rPr>
          <w:rFonts w:hint="eastAsia"/>
          <w:sz w:val="20"/>
          <w:szCs w:val="20"/>
        </w:rPr>
        <w:t>. Select the ORM Sender node. Then pick Today for Requested and click Retrieve button, as shown in</w:t>
      </w:r>
      <w:r w:rsidR="00310F17">
        <w:rPr>
          <w:rFonts w:hint="eastAsia"/>
          <w:sz w:val="20"/>
          <w:szCs w:val="20"/>
        </w:rPr>
        <w:t xml:space="preserve"> Figure 1</w:t>
      </w:r>
      <w:r w:rsidR="00937E36">
        <w:rPr>
          <w:rFonts w:hint="eastAsia"/>
          <w:sz w:val="20"/>
          <w:szCs w:val="20"/>
        </w:rPr>
        <w:t>81</w:t>
      </w:r>
      <w:r w:rsidR="00310F17">
        <w:rPr>
          <w:rFonts w:hint="eastAsia"/>
          <w:sz w:val="20"/>
          <w:szCs w:val="20"/>
        </w:rPr>
        <w:t>.</w:t>
      </w:r>
    </w:p>
    <w:p w:rsidR="00AA136E" w:rsidRDefault="00C266B8" w:rsidP="00AA136E">
      <w:pPr>
        <w:keepNext/>
        <w:spacing w:after="0" w:line="240" w:lineRule="auto"/>
        <w:jc w:val="center"/>
      </w:pPr>
      <w:r w:rsidRPr="00C266B8">
        <w:rPr>
          <w:noProof/>
          <w:sz w:val="20"/>
          <w:szCs w:val="20"/>
        </w:rPr>
        <w:drawing>
          <wp:inline distT="0" distB="0" distL="0" distR="0" wp14:anchorId="0C8EDF8E" wp14:editId="60230182">
            <wp:extent cx="5943600" cy="295973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5943600" cy="2959735"/>
                    </a:xfrm>
                    <a:prstGeom prst="rect">
                      <a:avLst/>
                    </a:prstGeom>
                  </pic:spPr>
                </pic:pic>
              </a:graphicData>
            </a:graphic>
          </wp:inline>
        </w:drawing>
      </w:r>
    </w:p>
    <w:p w:rsidR="00C266B8" w:rsidRDefault="00AA136E" w:rsidP="00AA136E">
      <w:pPr>
        <w:pStyle w:val="Caption"/>
        <w:jc w:val="center"/>
        <w:rPr>
          <w:sz w:val="20"/>
          <w:szCs w:val="20"/>
        </w:rPr>
      </w:pPr>
      <w:r>
        <w:t xml:space="preserve">Figure </w:t>
      </w:r>
      <w:fldSimple w:instr=" SEQ Figure \* ARABIC ">
        <w:r w:rsidR="009A3159">
          <w:rPr>
            <w:noProof/>
          </w:rPr>
          <w:t>181</w:t>
        </w:r>
      </w:fldSimple>
      <w:r>
        <w:rPr>
          <w:rFonts w:hint="eastAsia"/>
        </w:rPr>
        <w:t>.The result of ORM Sender transaction retrieval</w:t>
      </w:r>
    </w:p>
    <w:p w:rsidR="0072110D" w:rsidRDefault="00310F17" w:rsidP="0072110D">
      <w:pPr>
        <w:spacing w:line="240" w:lineRule="auto"/>
        <w:rPr>
          <w:sz w:val="20"/>
          <w:szCs w:val="20"/>
        </w:rPr>
      </w:pPr>
      <w:r>
        <w:rPr>
          <w:rFonts w:hint="eastAsia"/>
          <w:sz w:val="20"/>
          <w:szCs w:val="20"/>
        </w:rPr>
        <w:t xml:space="preserve">As we sent five test messages, we got five results with different transaction types: Succeed, Error, and Filtered. Although we can let the ORM Sender Tester keep going, we can stop the service using the Stop ( </w:t>
      </w:r>
      <w:r>
        <w:rPr>
          <w:rFonts w:hint="eastAsia"/>
          <w:noProof/>
          <w:sz w:val="20"/>
          <w:szCs w:val="20"/>
        </w:rPr>
        <w:drawing>
          <wp:inline distT="0" distB="0" distL="0" distR="0" wp14:anchorId="39FDB789" wp14:editId="5576DE68">
            <wp:extent cx="164592" cy="164592"/>
            <wp:effectExtent l="0" t="0" r="6985" b="6985"/>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p_circle_outline.jpg"/>
                    <pic:cNvPicPr/>
                  </pic:nvPicPr>
                  <pic:blipFill>
                    <a:blip r:embed="rId140">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 button to prevent the records from piling up. Now, take a look at the result one by one. </w:t>
      </w:r>
    </w:p>
    <w:p w:rsidR="00310F17" w:rsidRDefault="00310F17" w:rsidP="0072110D">
      <w:pPr>
        <w:spacing w:line="240" w:lineRule="auto"/>
        <w:rPr>
          <w:sz w:val="20"/>
          <w:szCs w:val="20"/>
        </w:rPr>
      </w:pPr>
      <w:r>
        <w:rPr>
          <w:rFonts w:hint="eastAsia"/>
          <w:sz w:val="20"/>
          <w:szCs w:val="20"/>
        </w:rPr>
        <w:t xml:space="preserve">As you may </w:t>
      </w:r>
      <w:r w:rsidR="0072110D">
        <w:rPr>
          <w:rFonts w:hint="eastAsia"/>
          <w:sz w:val="20"/>
          <w:szCs w:val="20"/>
        </w:rPr>
        <w:t>notice, the records are displayed in descending order, so the 1</w:t>
      </w:r>
      <w:r w:rsidR="0072110D" w:rsidRPr="0072110D">
        <w:rPr>
          <w:rFonts w:hint="eastAsia"/>
          <w:sz w:val="20"/>
          <w:szCs w:val="20"/>
          <w:vertAlign w:val="superscript"/>
        </w:rPr>
        <w:t>st</w:t>
      </w:r>
      <w:r w:rsidR="0072110D">
        <w:rPr>
          <w:rFonts w:hint="eastAsia"/>
          <w:sz w:val="20"/>
          <w:szCs w:val="20"/>
        </w:rPr>
        <w:t xml:space="preserve"> message would be the 5</w:t>
      </w:r>
      <w:r w:rsidR="0072110D" w:rsidRPr="0072110D">
        <w:rPr>
          <w:rFonts w:hint="eastAsia"/>
          <w:sz w:val="20"/>
          <w:szCs w:val="20"/>
          <w:vertAlign w:val="superscript"/>
        </w:rPr>
        <w:t>th</w:t>
      </w:r>
      <w:r w:rsidR="0072110D">
        <w:rPr>
          <w:rFonts w:hint="eastAsia"/>
          <w:sz w:val="20"/>
          <w:szCs w:val="20"/>
        </w:rPr>
        <w:t xml:space="preserve"> record. Since the transaction was Filtered as expected, click the Message ( </w:t>
      </w:r>
      <w:r w:rsidR="0072110D">
        <w:rPr>
          <w:rFonts w:hint="eastAsia"/>
          <w:noProof/>
          <w:sz w:val="20"/>
          <w:szCs w:val="20"/>
        </w:rPr>
        <w:drawing>
          <wp:inline distT="0" distB="0" distL="0" distR="0" wp14:anchorId="4C3F1B3D" wp14:editId="2C04DCBC">
            <wp:extent cx="164592" cy="164592"/>
            <wp:effectExtent l="0" t="0" r="6985" b="6985"/>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age_text_outline.jpg"/>
                    <pic:cNvPicPr/>
                  </pic:nvPicPr>
                  <pic:blipFill>
                    <a:blip r:embed="rId146">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72110D">
        <w:rPr>
          <w:rFonts w:hint="eastAsia"/>
          <w:sz w:val="20"/>
          <w:szCs w:val="20"/>
        </w:rPr>
        <w:t xml:space="preserve"> ) </w:t>
      </w:r>
      <w:r w:rsidR="00AA230A">
        <w:rPr>
          <w:rFonts w:hint="eastAsia"/>
          <w:sz w:val="20"/>
          <w:szCs w:val="20"/>
        </w:rPr>
        <w:t xml:space="preserve">and the Exception ( </w:t>
      </w:r>
      <w:r w:rsidR="00AA230A">
        <w:rPr>
          <w:rFonts w:hint="eastAsia"/>
          <w:noProof/>
          <w:sz w:val="20"/>
          <w:szCs w:val="20"/>
        </w:rPr>
        <w:drawing>
          <wp:inline distT="0" distB="0" distL="0" distR="0" wp14:anchorId="5194EF83" wp14:editId="59B55EE9">
            <wp:extent cx="164592" cy="164592"/>
            <wp:effectExtent l="0" t="0" r="6985" b="6985"/>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rt_circle_outline.jpg"/>
                    <pic:cNvPicPr/>
                  </pic:nvPicPr>
                  <pic:blipFill>
                    <a:blip r:embed="rId147">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AA230A">
        <w:rPr>
          <w:rFonts w:hint="eastAsia"/>
          <w:sz w:val="20"/>
          <w:szCs w:val="20"/>
        </w:rPr>
        <w:t xml:space="preserve"> ) </w:t>
      </w:r>
      <w:r w:rsidR="008C2232">
        <w:rPr>
          <w:rFonts w:hint="eastAsia"/>
          <w:sz w:val="20"/>
          <w:szCs w:val="20"/>
        </w:rPr>
        <w:t xml:space="preserve">buttons </w:t>
      </w:r>
      <w:r w:rsidR="0072110D">
        <w:rPr>
          <w:rFonts w:hint="eastAsia"/>
          <w:sz w:val="20"/>
          <w:szCs w:val="20"/>
        </w:rPr>
        <w:t xml:space="preserve">to see the </w:t>
      </w:r>
      <w:r w:rsidR="0075547E">
        <w:rPr>
          <w:rFonts w:hint="eastAsia"/>
          <w:sz w:val="20"/>
          <w:szCs w:val="20"/>
        </w:rPr>
        <w:t xml:space="preserve">exchanged </w:t>
      </w:r>
      <w:r w:rsidR="0072110D">
        <w:rPr>
          <w:rFonts w:hint="eastAsia"/>
          <w:sz w:val="20"/>
          <w:szCs w:val="20"/>
        </w:rPr>
        <w:t>message</w:t>
      </w:r>
      <w:r w:rsidR="0075547E">
        <w:rPr>
          <w:rFonts w:hint="eastAsia"/>
          <w:sz w:val="20"/>
          <w:szCs w:val="20"/>
        </w:rPr>
        <w:t>(s)</w:t>
      </w:r>
      <w:r w:rsidR="008C2232">
        <w:rPr>
          <w:rFonts w:hint="eastAsia"/>
          <w:sz w:val="20"/>
          <w:szCs w:val="20"/>
        </w:rPr>
        <w:t xml:space="preserve"> along with any </w:t>
      </w:r>
      <w:r w:rsidR="0075547E">
        <w:rPr>
          <w:rFonts w:hint="eastAsia"/>
          <w:sz w:val="20"/>
          <w:szCs w:val="20"/>
        </w:rPr>
        <w:t>issues occurred</w:t>
      </w:r>
    </w:p>
    <w:p w:rsidR="00864A71" w:rsidRDefault="00285665" w:rsidP="00864A71">
      <w:pPr>
        <w:keepNext/>
        <w:spacing w:after="0" w:line="240" w:lineRule="auto"/>
        <w:jc w:val="center"/>
      </w:pPr>
      <w:r w:rsidRPr="00285665">
        <w:rPr>
          <w:noProof/>
        </w:rPr>
        <w:drawing>
          <wp:inline distT="0" distB="0" distL="0" distR="0" wp14:anchorId="1E07072F" wp14:editId="0EAB5731">
            <wp:extent cx="5471769" cy="1109554"/>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5480793" cy="1111384"/>
                    </a:xfrm>
                    <a:prstGeom prst="rect">
                      <a:avLst/>
                    </a:prstGeom>
                  </pic:spPr>
                </pic:pic>
              </a:graphicData>
            </a:graphic>
          </wp:inline>
        </w:drawing>
      </w:r>
    </w:p>
    <w:p w:rsidR="00864A71" w:rsidRDefault="00864A71" w:rsidP="00864A71">
      <w:pPr>
        <w:pStyle w:val="Caption"/>
        <w:jc w:val="center"/>
        <w:rPr>
          <w:sz w:val="20"/>
          <w:szCs w:val="20"/>
        </w:rPr>
      </w:pPr>
      <w:r>
        <w:t xml:space="preserve">Figure </w:t>
      </w:r>
      <w:fldSimple w:instr=" SEQ Figure \* ARABIC ">
        <w:r w:rsidR="009A3159">
          <w:rPr>
            <w:noProof/>
          </w:rPr>
          <w:t>182</w:t>
        </w:r>
      </w:fldSimple>
      <w:r w:rsidR="0075547E">
        <w:rPr>
          <w:rFonts w:hint="eastAsia"/>
        </w:rPr>
        <w:t>.1</w:t>
      </w:r>
      <w:r w:rsidR="0075547E" w:rsidRPr="0075547E">
        <w:rPr>
          <w:rFonts w:hint="eastAsia"/>
          <w:vertAlign w:val="superscript"/>
        </w:rPr>
        <w:t>st</w:t>
      </w:r>
      <w:r w:rsidR="0075547E">
        <w:rPr>
          <w:rFonts w:hint="eastAsia"/>
        </w:rPr>
        <w:t xml:space="preserve"> </w:t>
      </w:r>
      <w:r w:rsidR="006A19DA">
        <w:rPr>
          <w:rFonts w:hint="eastAsia"/>
        </w:rPr>
        <w:t xml:space="preserve">test </w:t>
      </w:r>
      <w:r w:rsidR="0075547E">
        <w:rPr>
          <w:rFonts w:hint="eastAsia"/>
        </w:rPr>
        <w:t>message transaction in the ORM Sender</w:t>
      </w:r>
    </w:p>
    <w:p w:rsidR="00864A71" w:rsidRDefault="00AA5E2D" w:rsidP="008E6F09">
      <w:pPr>
        <w:rPr>
          <w:sz w:val="20"/>
          <w:szCs w:val="20"/>
        </w:rPr>
      </w:pPr>
      <w:r>
        <w:rPr>
          <w:sz w:val="20"/>
          <w:szCs w:val="20"/>
        </w:rPr>
        <w:t xml:space="preserve">The record is </w:t>
      </w:r>
      <w:r w:rsidR="000C6CA8">
        <w:rPr>
          <w:sz w:val="20"/>
          <w:szCs w:val="20"/>
        </w:rPr>
        <w:t>the</w:t>
      </w:r>
      <w:r>
        <w:rPr>
          <w:sz w:val="20"/>
          <w:szCs w:val="20"/>
        </w:rPr>
        <w:t xml:space="preserve"> result of the test case 1</w:t>
      </w:r>
      <w:r w:rsidR="000C6CA8">
        <w:rPr>
          <w:sz w:val="20"/>
          <w:szCs w:val="20"/>
        </w:rPr>
        <w:t xml:space="preserve"> in Table 2</w:t>
      </w:r>
      <w:r w:rsidR="00CF529E">
        <w:rPr>
          <w:rFonts w:hint="eastAsia"/>
          <w:sz w:val="20"/>
          <w:szCs w:val="20"/>
        </w:rPr>
        <w:t>4</w:t>
      </w:r>
      <w:r>
        <w:rPr>
          <w:sz w:val="20"/>
          <w:szCs w:val="20"/>
        </w:rPr>
        <w:t xml:space="preserve">. </w:t>
      </w:r>
      <w:r w:rsidR="00AA230A">
        <w:rPr>
          <w:rFonts w:hint="eastAsia"/>
          <w:sz w:val="20"/>
          <w:szCs w:val="20"/>
        </w:rPr>
        <w:t>Since the message was filtered by the ORM Sender</w:t>
      </w:r>
      <w:r>
        <w:rPr>
          <w:sz w:val="20"/>
          <w:szCs w:val="20"/>
        </w:rPr>
        <w:t xml:space="preserve"> because we sent an ADT message</w:t>
      </w:r>
      <w:r w:rsidR="0075547E">
        <w:rPr>
          <w:rFonts w:hint="eastAsia"/>
          <w:sz w:val="20"/>
          <w:szCs w:val="20"/>
        </w:rPr>
        <w:t>,</w:t>
      </w:r>
      <w:r w:rsidR="00AA230A">
        <w:rPr>
          <w:rFonts w:hint="eastAsia"/>
          <w:sz w:val="20"/>
          <w:szCs w:val="20"/>
        </w:rPr>
        <w:t xml:space="preserve"> we don</w:t>
      </w:r>
      <w:r w:rsidR="00AA230A">
        <w:rPr>
          <w:sz w:val="20"/>
          <w:szCs w:val="20"/>
        </w:rPr>
        <w:t>’</w:t>
      </w:r>
      <w:r w:rsidR="00AA230A">
        <w:rPr>
          <w:rFonts w:hint="eastAsia"/>
          <w:sz w:val="20"/>
          <w:szCs w:val="20"/>
        </w:rPr>
        <w:t>t have any returned ACK and thus show only generated message</w:t>
      </w:r>
      <w:r w:rsidR="00D77C03">
        <w:rPr>
          <w:rFonts w:hint="eastAsia"/>
          <w:sz w:val="20"/>
          <w:szCs w:val="20"/>
        </w:rPr>
        <w:t>,</w:t>
      </w:r>
      <w:r w:rsidR="00AA230A">
        <w:rPr>
          <w:rFonts w:hint="eastAsia"/>
          <w:sz w:val="20"/>
          <w:szCs w:val="20"/>
        </w:rPr>
        <w:t xml:space="preserve"> as shown in Figure 18</w:t>
      </w:r>
      <w:r w:rsidR="00937E36">
        <w:rPr>
          <w:rFonts w:hint="eastAsia"/>
          <w:sz w:val="20"/>
          <w:szCs w:val="20"/>
        </w:rPr>
        <w:t>2</w:t>
      </w:r>
      <w:r w:rsidR="00AA230A">
        <w:rPr>
          <w:rFonts w:hint="eastAsia"/>
          <w:sz w:val="20"/>
          <w:szCs w:val="20"/>
        </w:rPr>
        <w:t>.</w:t>
      </w:r>
      <w:r w:rsidR="0075547E">
        <w:rPr>
          <w:rFonts w:hint="eastAsia"/>
          <w:sz w:val="20"/>
          <w:szCs w:val="20"/>
        </w:rPr>
        <w:t xml:space="preserve"> So, this message with T0001 shouldn</w:t>
      </w:r>
      <w:r w:rsidR="0075547E">
        <w:rPr>
          <w:sz w:val="20"/>
          <w:szCs w:val="20"/>
        </w:rPr>
        <w:t>’</w:t>
      </w:r>
      <w:r w:rsidR="0075547E">
        <w:rPr>
          <w:rFonts w:hint="eastAsia"/>
          <w:sz w:val="20"/>
          <w:szCs w:val="20"/>
        </w:rPr>
        <w:t>t be in the ORM Listener that we will retrieve later. We don</w:t>
      </w:r>
      <w:r w:rsidR="0075547E">
        <w:rPr>
          <w:sz w:val="20"/>
          <w:szCs w:val="20"/>
        </w:rPr>
        <w:t>’</w:t>
      </w:r>
      <w:r w:rsidR="0075547E">
        <w:rPr>
          <w:rFonts w:hint="eastAsia"/>
          <w:sz w:val="20"/>
          <w:szCs w:val="20"/>
        </w:rPr>
        <w:t>t have any special point to check here, so, move on to the 2</w:t>
      </w:r>
      <w:r w:rsidR="0075547E" w:rsidRPr="0075547E">
        <w:rPr>
          <w:rFonts w:hint="eastAsia"/>
          <w:sz w:val="20"/>
          <w:szCs w:val="20"/>
          <w:vertAlign w:val="superscript"/>
        </w:rPr>
        <w:t>nd</w:t>
      </w:r>
      <w:r w:rsidR="0075547E">
        <w:rPr>
          <w:rFonts w:hint="eastAsia"/>
          <w:sz w:val="20"/>
          <w:szCs w:val="20"/>
        </w:rPr>
        <w:t xml:space="preserve"> message.</w:t>
      </w:r>
    </w:p>
    <w:p w:rsidR="00BA29DF" w:rsidRDefault="00BA29DF" w:rsidP="008E6F09">
      <w:pPr>
        <w:rPr>
          <w:sz w:val="20"/>
          <w:szCs w:val="20"/>
        </w:rPr>
      </w:pPr>
      <w:r w:rsidRPr="00BA29DF">
        <w:rPr>
          <w:rFonts w:hint="eastAsia"/>
          <w:b/>
          <w:color w:val="FF0000"/>
          <w:sz w:val="20"/>
          <w:szCs w:val="20"/>
        </w:rPr>
        <w:t>Note</w:t>
      </w:r>
      <w:r>
        <w:rPr>
          <w:rFonts w:hint="eastAsia"/>
          <w:sz w:val="20"/>
          <w:szCs w:val="20"/>
        </w:rPr>
        <w:t>: As mentioned earlier, Maca proto doesn</w:t>
      </w:r>
      <w:r>
        <w:rPr>
          <w:sz w:val="20"/>
          <w:szCs w:val="20"/>
        </w:rPr>
        <w:t>’</w:t>
      </w:r>
      <w:r>
        <w:rPr>
          <w:rFonts w:hint="eastAsia"/>
          <w:sz w:val="20"/>
          <w:szCs w:val="20"/>
        </w:rPr>
        <w:t>t save the Filtered reason to the database. And the Exception Message View shows only error or exception information. So, we don</w:t>
      </w:r>
      <w:r>
        <w:rPr>
          <w:sz w:val="20"/>
          <w:szCs w:val="20"/>
        </w:rPr>
        <w:t>’</w:t>
      </w:r>
      <w:r>
        <w:rPr>
          <w:rFonts w:hint="eastAsia"/>
          <w:sz w:val="20"/>
          <w:szCs w:val="20"/>
        </w:rPr>
        <w:t xml:space="preserve">t know what </w:t>
      </w:r>
      <w:r w:rsidR="00C64165">
        <w:rPr>
          <w:sz w:val="20"/>
          <w:szCs w:val="20"/>
        </w:rPr>
        <w:t>made</w:t>
      </w:r>
      <w:r>
        <w:rPr>
          <w:rFonts w:hint="eastAsia"/>
          <w:sz w:val="20"/>
          <w:szCs w:val="20"/>
        </w:rPr>
        <w:t xml:space="preserve"> the message filtered at this point other than Filtered</w:t>
      </w:r>
      <w:r w:rsidR="00C64165">
        <w:rPr>
          <w:sz w:val="20"/>
          <w:szCs w:val="20"/>
        </w:rPr>
        <w:t xml:space="preserve"> flag</w:t>
      </w:r>
      <w:r>
        <w:rPr>
          <w:rFonts w:hint="eastAsia"/>
          <w:sz w:val="20"/>
          <w:szCs w:val="20"/>
        </w:rPr>
        <w:t>. However, you can make the Filtered transaction a</w:t>
      </w:r>
      <w:r w:rsidR="00031783">
        <w:rPr>
          <w:rFonts w:hint="eastAsia"/>
          <w:sz w:val="20"/>
          <w:szCs w:val="20"/>
        </w:rPr>
        <w:t>n</w:t>
      </w:r>
      <w:r>
        <w:rPr>
          <w:rFonts w:hint="eastAsia"/>
          <w:sz w:val="20"/>
          <w:szCs w:val="20"/>
        </w:rPr>
        <w:t xml:space="preserve"> Error</w:t>
      </w:r>
      <w:r w:rsidR="00031783">
        <w:rPr>
          <w:rFonts w:hint="eastAsia"/>
          <w:sz w:val="20"/>
          <w:szCs w:val="20"/>
        </w:rPr>
        <w:t xml:space="preserve"> in the Filter or Steps</w:t>
      </w:r>
      <w:r>
        <w:rPr>
          <w:rFonts w:hint="eastAsia"/>
          <w:sz w:val="20"/>
          <w:szCs w:val="20"/>
        </w:rPr>
        <w:t xml:space="preserve"> to show the reason if you want</w:t>
      </w:r>
      <w:r w:rsidR="00031783">
        <w:rPr>
          <w:rFonts w:hint="eastAsia"/>
          <w:sz w:val="20"/>
          <w:szCs w:val="20"/>
        </w:rPr>
        <w:t>, if that makes the service more controllable</w:t>
      </w:r>
      <w:r>
        <w:rPr>
          <w:rFonts w:hint="eastAsia"/>
          <w:sz w:val="20"/>
          <w:szCs w:val="20"/>
        </w:rPr>
        <w:t>.</w:t>
      </w:r>
    </w:p>
    <w:p w:rsidR="0075547E" w:rsidRDefault="0075547E" w:rsidP="008E6F09">
      <w:pPr>
        <w:rPr>
          <w:sz w:val="20"/>
          <w:szCs w:val="20"/>
        </w:rPr>
      </w:pPr>
      <w:r>
        <w:rPr>
          <w:rFonts w:hint="eastAsia"/>
          <w:sz w:val="20"/>
          <w:szCs w:val="20"/>
        </w:rPr>
        <w:lastRenderedPageBreak/>
        <w:t>Click 4</w:t>
      </w:r>
      <w:r w:rsidRPr="0075547E">
        <w:rPr>
          <w:rFonts w:hint="eastAsia"/>
          <w:sz w:val="20"/>
          <w:szCs w:val="20"/>
          <w:vertAlign w:val="superscript"/>
        </w:rPr>
        <w:t>th</w:t>
      </w:r>
      <w:r>
        <w:rPr>
          <w:rFonts w:hint="eastAsia"/>
          <w:sz w:val="20"/>
          <w:szCs w:val="20"/>
        </w:rPr>
        <w:t xml:space="preserve"> record</w:t>
      </w:r>
      <w:r>
        <w:rPr>
          <w:sz w:val="20"/>
          <w:szCs w:val="20"/>
        </w:rPr>
        <w:t>’</w:t>
      </w:r>
      <w:r>
        <w:rPr>
          <w:rFonts w:hint="eastAsia"/>
          <w:sz w:val="20"/>
          <w:szCs w:val="20"/>
        </w:rPr>
        <w:t>s Message and Exception to see the result.</w:t>
      </w:r>
    </w:p>
    <w:p w:rsidR="00AA5E2D" w:rsidRDefault="005107A6" w:rsidP="00AA5E2D">
      <w:pPr>
        <w:keepNext/>
        <w:spacing w:after="0" w:line="240" w:lineRule="auto"/>
        <w:jc w:val="center"/>
      </w:pPr>
      <w:r w:rsidRPr="005107A6">
        <w:rPr>
          <w:noProof/>
        </w:rPr>
        <w:drawing>
          <wp:inline distT="0" distB="0" distL="0" distR="0" wp14:anchorId="5E3CA05B" wp14:editId="56E0ADAE">
            <wp:extent cx="5340096" cy="991569"/>
            <wp:effectExtent l="0" t="0" r="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5336811" cy="990959"/>
                    </a:xfrm>
                    <a:prstGeom prst="rect">
                      <a:avLst/>
                    </a:prstGeom>
                  </pic:spPr>
                </pic:pic>
              </a:graphicData>
            </a:graphic>
          </wp:inline>
        </w:drawing>
      </w:r>
    </w:p>
    <w:p w:rsidR="0075547E" w:rsidRDefault="00AA5E2D" w:rsidP="00AA5E2D">
      <w:pPr>
        <w:pStyle w:val="Caption"/>
        <w:jc w:val="center"/>
        <w:rPr>
          <w:sz w:val="20"/>
          <w:szCs w:val="20"/>
        </w:rPr>
      </w:pPr>
      <w:r>
        <w:t xml:space="preserve">Figure </w:t>
      </w:r>
      <w:fldSimple w:instr=" SEQ Figure \* ARABIC ">
        <w:r w:rsidR="009A3159">
          <w:rPr>
            <w:noProof/>
          </w:rPr>
          <w:t>183</w:t>
        </w:r>
      </w:fldSimple>
      <w:r>
        <w:t>.2</w:t>
      </w:r>
      <w:r w:rsidRPr="00AA5E2D">
        <w:rPr>
          <w:vertAlign w:val="superscript"/>
        </w:rPr>
        <w:t>nd</w:t>
      </w:r>
      <w:r>
        <w:t xml:space="preserve"> </w:t>
      </w:r>
      <w:r w:rsidR="006A19DA">
        <w:rPr>
          <w:rFonts w:hint="eastAsia"/>
        </w:rPr>
        <w:t xml:space="preserve">test </w:t>
      </w:r>
      <w:r w:rsidRPr="002D1DB9">
        <w:t>message transaction in the ORM Sender</w:t>
      </w:r>
    </w:p>
    <w:p w:rsidR="00AA5E2D" w:rsidRDefault="000C6CA8" w:rsidP="008E6F09">
      <w:pPr>
        <w:rPr>
          <w:sz w:val="20"/>
          <w:szCs w:val="20"/>
        </w:rPr>
      </w:pPr>
      <w:r>
        <w:rPr>
          <w:sz w:val="20"/>
          <w:szCs w:val="20"/>
        </w:rPr>
        <w:t>This record is the result of test case 2 in Table 2</w:t>
      </w:r>
      <w:r w:rsidR="00CF529E">
        <w:rPr>
          <w:rFonts w:hint="eastAsia"/>
          <w:sz w:val="20"/>
          <w:szCs w:val="20"/>
        </w:rPr>
        <w:t>4</w:t>
      </w:r>
      <w:r>
        <w:rPr>
          <w:sz w:val="20"/>
          <w:szCs w:val="20"/>
        </w:rPr>
        <w:t xml:space="preserve">.  </w:t>
      </w:r>
      <w:r w:rsidR="00AA5E2D">
        <w:rPr>
          <w:sz w:val="20"/>
          <w:szCs w:val="20"/>
        </w:rPr>
        <w:t>As you see in Figure 18</w:t>
      </w:r>
      <w:r w:rsidR="00937E36">
        <w:rPr>
          <w:rFonts w:hint="eastAsia"/>
          <w:sz w:val="20"/>
          <w:szCs w:val="20"/>
        </w:rPr>
        <w:t>3</w:t>
      </w:r>
      <w:r w:rsidR="00AA5E2D">
        <w:rPr>
          <w:sz w:val="20"/>
          <w:szCs w:val="20"/>
        </w:rPr>
        <w:t xml:space="preserve">, the message was not sent because the required field MSH.11 was missing. </w:t>
      </w:r>
      <w:r>
        <w:rPr>
          <w:sz w:val="20"/>
          <w:szCs w:val="20"/>
        </w:rPr>
        <w:t>You can see the detail of the issue in Exception Message View, as shown in Figure 18</w:t>
      </w:r>
      <w:r w:rsidR="00937E36">
        <w:rPr>
          <w:rFonts w:hint="eastAsia"/>
          <w:sz w:val="20"/>
          <w:szCs w:val="20"/>
        </w:rPr>
        <w:t>3</w:t>
      </w:r>
      <w:r>
        <w:rPr>
          <w:sz w:val="20"/>
          <w:szCs w:val="20"/>
        </w:rPr>
        <w:t>. Click 3</w:t>
      </w:r>
      <w:r w:rsidRPr="000C6CA8">
        <w:rPr>
          <w:sz w:val="20"/>
          <w:szCs w:val="20"/>
          <w:vertAlign w:val="superscript"/>
        </w:rPr>
        <w:t>rd</w:t>
      </w:r>
      <w:r>
        <w:rPr>
          <w:sz w:val="20"/>
          <w:szCs w:val="20"/>
        </w:rPr>
        <w:t xml:space="preserve"> record’</w:t>
      </w:r>
      <w:r w:rsidR="005107A6">
        <w:rPr>
          <w:sz w:val="20"/>
          <w:szCs w:val="20"/>
        </w:rPr>
        <w:t>s</w:t>
      </w:r>
      <w:r>
        <w:rPr>
          <w:sz w:val="20"/>
          <w:szCs w:val="20"/>
        </w:rPr>
        <w:t xml:space="preserve"> Message and Exception to see the result.</w:t>
      </w:r>
    </w:p>
    <w:p w:rsidR="00AA5E2D" w:rsidRDefault="00CC6D91" w:rsidP="00AA5E2D">
      <w:pPr>
        <w:keepNext/>
        <w:spacing w:after="0" w:line="240" w:lineRule="auto"/>
        <w:jc w:val="center"/>
      </w:pPr>
      <w:r w:rsidRPr="00CC6D91">
        <w:rPr>
          <w:noProof/>
        </w:rPr>
        <w:drawing>
          <wp:inline distT="0" distB="0" distL="0" distR="0" wp14:anchorId="0473D843" wp14:editId="6B3C32F7">
            <wp:extent cx="5943600" cy="1597025"/>
            <wp:effectExtent l="0" t="0" r="0" b="3175"/>
            <wp:docPr id="3092" name="Picture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5943600" cy="1597025"/>
                    </a:xfrm>
                    <a:prstGeom prst="rect">
                      <a:avLst/>
                    </a:prstGeom>
                  </pic:spPr>
                </pic:pic>
              </a:graphicData>
            </a:graphic>
          </wp:inline>
        </w:drawing>
      </w:r>
    </w:p>
    <w:p w:rsidR="00AA5E2D" w:rsidRDefault="00AA5E2D" w:rsidP="00AA5E2D">
      <w:pPr>
        <w:pStyle w:val="Caption"/>
        <w:jc w:val="center"/>
        <w:rPr>
          <w:sz w:val="20"/>
          <w:szCs w:val="20"/>
        </w:rPr>
      </w:pPr>
      <w:r>
        <w:t xml:space="preserve">Figure </w:t>
      </w:r>
      <w:fldSimple w:instr=" SEQ Figure \* ARABIC ">
        <w:r w:rsidR="009A3159">
          <w:rPr>
            <w:noProof/>
          </w:rPr>
          <w:t>184</w:t>
        </w:r>
      </w:fldSimple>
      <w:r>
        <w:t>.3</w:t>
      </w:r>
      <w:r w:rsidRPr="00AA5E2D">
        <w:rPr>
          <w:vertAlign w:val="superscript"/>
        </w:rPr>
        <w:t>rd</w:t>
      </w:r>
      <w:r>
        <w:t xml:space="preserve"> </w:t>
      </w:r>
      <w:r w:rsidR="006A19DA">
        <w:rPr>
          <w:rFonts w:hint="eastAsia"/>
        </w:rPr>
        <w:t xml:space="preserve">test </w:t>
      </w:r>
      <w:r w:rsidRPr="00264C0E">
        <w:t>message transaction in the ORM Sender</w:t>
      </w:r>
    </w:p>
    <w:p w:rsidR="00AA5E2D" w:rsidRDefault="000C6CA8" w:rsidP="008E6F09">
      <w:pPr>
        <w:rPr>
          <w:sz w:val="20"/>
          <w:szCs w:val="20"/>
        </w:rPr>
      </w:pPr>
      <w:r>
        <w:rPr>
          <w:sz w:val="20"/>
          <w:szCs w:val="20"/>
        </w:rPr>
        <w:t>This record is the result of test case 3 in Table 2</w:t>
      </w:r>
      <w:r w:rsidR="00CF529E">
        <w:rPr>
          <w:rFonts w:hint="eastAsia"/>
          <w:sz w:val="20"/>
          <w:szCs w:val="20"/>
        </w:rPr>
        <w:t>4</w:t>
      </w:r>
      <w:r>
        <w:rPr>
          <w:sz w:val="20"/>
          <w:szCs w:val="20"/>
        </w:rPr>
        <w:t>.</w:t>
      </w:r>
      <w:r w:rsidR="004B5515">
        <w:rPr>
          <w:sz w:val="20"/>
          <w:szCs w:val="20"/>
        </w:rPr>
        <w:t xml:space="preserve"> Unlike the first 2 test cases, the Message View shows the returned ACK message below the sent message, as shown in Figure 18</w:t>
      </w:r>
      <w:r w:rsidR="00937E36">
        <w:rPr>
          <w:rFonts w:hint="eastAsia"/>
          <w:sz w:val="20"/>
          <w:szCs w:val="20"/>
        </w:rPr>
        <w:t>4</w:t>
      </w:r>
      <w:r w:rsidR="004B5515">
        <w:rPr>
          <w:sz w:val="20"/>
          <w:szCs w:val="20"/>
        </w:rPr>
        <w:t>. As we expected, the returned ACK has AA in MSS.1 and Received in MSA.3. When you click Exception button, you will see no issue happening in either ORM Sender or ORM Sender Tester. However, we set the ORM Listener to send always the fixed ACK, there might be an error in the ORM Listener side. We will send the record in the ORM Listener later. But for now, we can move on to the next record. Click 2</w:t>
      </w:r>
      <w:r w:rsidR="004B5515" w:rsidRPr="004B5515">
        <w:rPr>
          <w:sz w:val="20"/>
          <w:szCs w:val="20"/>
          <w:vertAlign w:val="superscript"/>
        </w:rPr>
        <w:t>nd</w:t>
      </w:r>
      <w:r w:rsidR="004B5515">
        <w:rPr>
          <w:sz w:val="20"/>
          <w:szCs w:val="20"/>
        </w:rPr>
        <w:t xml:space="preserve"> record’s Message and Exception buttons.</w:t>
      </w:r>
    </w:p>
    <w:p w:rsidR="00AA5E2D" w:rsidRDefault="004B5515" w:rsidP="008E6F09">
      <w:pPr>
        <w:rPr>
          <w:sz w:val="20"/>
          <w:szCs w:val="20"/>
        </w:rPr>
      </w:pPr>
      <w:r w:rsidRPr="005C6C06">
        <w:rPr>
          <w:b/>
          <w:color w:val="FF0000"/>
          <w:sz w:val="20"/>
          <w:szCs w:val="20"/>
        </w:rPr>
        <w:t>Note</w:t>
      </w:r>
      <w:r>
        <w:rPr>
          <w:sz w:val="20"/>
          <w:szCs w:val="20"/>
        </w:rPr>
        <w:t>: Unlike normal HL7 message</w:t>
      </w:r>
      <w:r w:rsidR="00292AE0">
        <w:rPr>
          <w:sz w:val="20"/>
          <w:szCs w:val="20"/>
        </w:rPr>
        <w:t>s</w:t>
      </w:r>
      <w:r>
        <w:rPr>
          <w:sz w:val="20"/>
          <w:szCs w:val="20"/>
        </w:rPr>
        <w:t xml:space="preserve">, </w:t>
      </w:r>
      <w:r w:rsidR="005C6C06">
        <w:rPr>
          <w:sz w:val="20"/>
          <w:szCs w:val="20"/>
        </w:rPr>
        <w:t xml:space="preserve">Maca will save </w:t>
      </w:r>
      <w:r>
        <w:rPr>
          <w:sz w:val="20"/>
          <w:szCs w:val="20"/>
        </w:rPr>
        <w:t xml:space="preserve">the whole ACK message </w:t>
      </w:r>
      <w:r w:rsidR="005C6C06">
        <w:rPr>
          <w:sz w:val="20"/>
          <w:szCs w:val="20"/>
        </w:rPr>
        <w:t>to</w:t>
      </w:r>
      <w:r>
        <w:rPr>
          <w:sz w:val="20"/>
          <w:szCs w:val="20"/>
        </w:rPr>
        <w:t xml:space="preserve"> the </w:t>
      </w:r>
      <w:r w:rsidR="005C6C06">
        <w:rPr>
          <w:sz w:val="20"/>
          <w:szCs w:val="20"/>
        </w:rPr>
        <w:t xml:space="preserve">embedded </w:t>
      </w:r>
      <w:r>
        <w:rPr>
          <w:sz w:val="20"/>
          <w:szCs w:val="20"/>
        </w:rPr>
        <w:t xml:space="preserve">database. Because the ACK </w:t>
      </w:r>
      <w:r w:rsidR="005C6C06">
        <w:rPr>
          <w:sz w:val="20"/>
          <w:szCs w:val="20"/>
        </w:rPr>
        <w:t>is a result of the message processing, it used to contain pre-defined data along with any issues found while processing. So, you can track the message using this returned ACK message.</w:t>
      </w:r>
    </w:p>
    <w:p w:rsidR="00AA5E2D" w:rsidRDefault="00AA5E2D" w:rsidP="00AA5E2D">
      <w:pPr>
        <w:keepNext/>
        <w:spacing w:after="0" w:line="240" w:lineRule="auto"/>
        <w:jc w:val="center"/>
      </w:pPr>
      <w:r w:rsidRPr="00AA5E2D">
        <w:rPr>
          <w:noProof/>
          <w:sz w:val="20"/>
          <w:szCs w:val="20"/>
        </w:rPr>
        <w:drawing>
          <wp:inline distT="0" distB="0" distL="0" distR="0" wp14:anchorId="7F7C2982" wp14:editId="59516320">
            <wp:extent cx="5376672" cy="1497978"/>
            <wp:effectExtent l="0" t="0" r="0" b="6985"/>
            <wp:docPr id="8222" name="Picture 8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5376672" cy="1497978"/>
                    </a:xfrm>
                    <a:prstGeom prst="rect">
                      <a:avLst/>
                    </a:prstGeom>
                  </pic:spPr>
                </pic:pic>
              </a:graphicData>
            </a:graphic>
          </wp:inline>
        </w:drawing>
      </w:r>
    </w:p>
    <w:p w:rsidR="00AA5E2D" w:rsidRDefault="00AA5E2D" w:rsidP="00AA5E2D">
      <w:pPr>
        <w:pStyle w:val="Caption"/>
        <w:jc w:val="center"/>
        <w:rPr>
          <w:sz w:val="20"/>
          <w:szCs w:val="20"/>
        </w:rPr>
      </w:pPr>
      <w:r>
        <w:t xml:space="preserve">Figure </w:t>
      </w:r>
      <w:fldSimple w:instr=" SEQ Figure \* ARABIC ">
        <w:r w:rsidR="009A3159">
          <w:rPr>
            <w:noProof/>
          </w:rPr>
          <w:t>185</w:t>
        </w:r>
      </w:fldSimple>
      <w:r>
        <w:t>.4</w:t>
      </w:r>
      <w:r w:rsidRPr="00AA5E2D">
        <w:rPr>
          <w:vertAlign w:val="superscript"/>
        </w:rPr>
        <w:t>th</w:t>
      </w:r>
      <w:r>
        <w:t xml:space="preserve"> </w:t>
      </w:r>
      <w:r w:rsidR="006A19DA">
        <w:rPr>
          <w:rFonts w:hint="eastAsia"/>
        </w:rPr>
        <w:t xml:space="preserve">test </w:t>
      </w:r>
      <w:r w:rsidRPr="00FB3678">
        <w:t>message transaction in the ORM Sender</w:t>
      </w:r>
    </w:p>
    <w:p w:rsidR="00AA5E2D" w:rsidRDefault="000C6CA8" w:rsidP="008E6F09">
      <w:pPr>
        <w:rPr>
          <w:sz w:val="20"/>
          <w:szCs w:val="20"/>
        </w:rPr>
      </w:pPr>
      <w:r>
        <w:rPr>
          <w:sz w:val="20"/>
          <w:szCs w:val="20"/>
        </w:rPr>
        <w:t>This record is the result of test case 4 in Table 2</w:t>
      </w:r>
      <w:r w:rsidR="00CF529E">
        <w:rPr>
          <w:rFonts w:hint="eastAsia"/>
          <w:sz w:val="20"/>
          <w:szCs w:val="20"/>
        </w:rPr>
        <w:t>4</w:t>
      </w:r>
      <w:r>
        <w:rPr>
          <w:sz w:val="20"/>
          <w:szCs w:val="20"/>
        </w:rPr>
        <w:t>.</w:t>
      </w:r>
      <w:r w:rsidR="004B5515">
        <w:rPr>
          <w:sz w:val="20"/>
          <w:szCs w:val="20"/>
        </w:rPr>
        <w:t xml:space="preserve"> As </w:t>
      </w:r>
      <w:r w:rsidR="005C6C06">
        <w:rPr>
          <w:sz w:val="20"/>
          <w:szCs w:val="20"/>
        </w:rPr>
        <w:t>you see in Figure 18</w:t>
      </w:r>
      <w:r w:rsidR="00937E36">
        <w:rPr>
          <w:rFonts w:hint="eastAsia"/>
          <w:sz w:val="20"/>
          <w:szCs w:val="20"/>
        </w:rPr>
        <w:t>5</w:t>
      </w:r>
      <w:r w:rsidR="004B5515">
        <w:rPr>
          <w:sz w:val="20"/>
          <w:szCs w:val="20"/>
        </w:rPr>
        <w:t>, this is similar pattern with the 3</w:t>
      </w:r>
      <w:r w:rsidR="004B5515" w:rsidRPr="004B5515">
        <w:rPr>
          <w:sz w:val="20"/>
          <w:szCs w:val="20"/>
          <w:vertAlign w:val="superscript"/>
        </w:rPr>
        <w:t>rd</w:t>
      </w:r>
      <w:r w:rsidR="004B5515">
        <w:rPr>
          <w:sz w:val="20"/>
          <w:szCs w:val="20"/>
        </w:rPr>
        <w:t xml:space="preserve"> record, which is the test case 3. We have a returned ACK message</w:t>
      </w:r>
      <w:r w:rsidR="005C6C06">
        <w:rPr>
          <w:sz w:val="20"/>
          <w:szCs w:val="20"/>
        </w:rPr>
        <w:t xml:space="preserve"> with fixed values</w:t>
      </w:r>
      <w:r w:rsidR="004B5515">
        <w:rPr>
          <w:sz w:val="20"/>
          <w:szCs w:val="20"/>
        </w:rPr>
        <w:t xml:space="preserve"> and no issue found in the</w:t>
      </w:r>
      <w:r w:rsidR="005C6C06">
        <w:rPr>
          <w:sz w:val="20"/>
          <w:szCs w:val="20"/>
        </w:rPr>
        <w:t xml:space="preserve"> Exception Message View. Like the 3</w:t>
      </w:r>
      <w:r w:rsidR="005C6C06" w:rsidRPr="005C6C06">
        <w:rPr>
          <w:sz w:val="20"/>
          <w:szCs w:val="20"/>
          <w:vertAlign w:val="superscript"/>
        </w:rPr>
        <w:t>rd</w:t>
      </w:r>
      <w:r w:rsidR="005C6C06">
        <w:rPr>
          <w:sz w:val="20"/>
          <w:szCs w:val="20"/>
        </w:rPr>
        <w:t xml:space="preserve"> record, we need to check the ORM Listener side as well to check what happened. But at this point, this is also as expected. Now, move on to the last record. Click the 1</w:t>
      </w:r>
      <w:r w:rsidR="005C6C06" w:rsidRPr="005C6C06">
        <w:rPr>
          <w:sz w:val="20"/>
          <w:szCs w:val="20"/>
          <w:vertAlign w:val="superscript"/>
        </w:rPr>
        <w:t>st</w:t>
      </w:r>
      <w:r w:rsidR="005C6C06">
        <w:rPr>
          <w:sz w:val="20"/>
          <w:szCs w:val="20"/>
        </w:rPr>
        <w:t xml:space="preserve"> record’s Message and Exception buttons. </w:t>
      </w:r>
    </w:p>
    <w:p w:rsidR="00AA5E2D" w:rsidRDefault="00AA5E2D" w:rsidP="00AA5E2D">
      <w:pPr>
        <w:keepNext/>
        <w:spacing w:after="0" w:line="240" w:lineRule="auto"/>
        <w:jc w:val="center"/>
      </w:pPr>
      <w:r w:rsidRPr="00AA5E2D">
        <w:rPr>
          <w:noProof/>
          <w:sz w:val="20"/>
          <w:szCs w:val="20"/>
        </w:rPr>
        <w:lastRenderedPageBreak/>
        <w:drawing>
          <wp:inline distT="0" distB="0" distL="0" distR="0" wp14:anchorId="2254A90E" wp14:editId="24E63D2D">
            <wp:extent cx="5504688" cy="1517904"/>
            <wp:effectExtent l="0" t="0" r="1270" b="635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5504688" cy="1517904"/>
                    </a:xfrm>
                    <a:prstGeom prst="rect">
                      <a:avLst/>
                    </a:prstGeom>
                  </pic:spPr>
                </pic:pic>
              </a:graphicData>
            </a:graphic>
          </wp:inline>
        </w:drawing>
      </w:r>
    </w:p>
    <w:p w:rsidR="00AA5E2D" w:rsidRDefault="00AA5E2D" w:rsidP="00AA5E2D">
      <w:pPr>
        <w:pStyle w:val="Caption"/>
        <w:jc w:val="center"/>
        <w:rPr>
          <w:sz w:val="20"/>
          <w:szCs w:val="20"/>
        </w:rPr>
      </w:pPr>
      <w:r>
        <w:t xml:space="preserve">Figure </w:t>
      </w:r>
      <w:fldSimple w:instr=" SEQ Figure \* ARABIC ">
        <w:r w:rsidR="009A3159">
          <w:rPr>
            <w:noProof/>
          </w:rPr>
          <w:t>186</w:t>
        </w:r>
      </w:fldSimple>
      <w:r>
        <w:t>.5</w:t>
      </w:r>
      <w:r w:rsidRPr="00AA5E2D">
        <w:rPr>
          <w:vertAlign w:val="superscript"/>
        </w:rPr>
        <w:t>th</w:t>
      </w:r>
      <w:r>
        <w:t xml:space="preserve"> </w:t>
      </w:r>
      <w:r w:rsidR="006A19DA">
        <w:rPr>
          <w:rFonts w:hint="eastAsia"/>
        </w:rPr>
        <w:t xml:space="preserve">test </w:t>
      </w:r>
      <w:r w:rsidRPr="00050A5E">
        <w:t>message transaction in the ORM Sender</w:t>
      </w:r>
    </w:p>
    <w:p w:rsidR="00AA5E2D" w:rsidRDefault="000C6CA8" w:rsidP="008E6F09">
      <w:pPr>
        <w:rPr>
          <w:sz w:val="20"/>
          <w:szCs w:val="20"/>
        </w:rPr>
      </w:pPr>
      <w:r>
        <w:rPr>
          <w:sz w:val="20"/>
          <w:szCs w:val="20"/>
        </w:rPr>
        <w:t>This record is the result of test case 5 in Table 2</w:t>
      </w:r>
      <w:r w:rsidR="00CF529E">
        <w:rPr>
          <w:rFonts w:hint="eastAsia"/>
          <w:sz w:val="20"/>
          <w:szCs w:val="20"/>
        </w:rPr>
        <w:t>4</w:t>
      </w:r>
      <w:r>
        <w:rPr>
          <w:sz w:val="20"/>
          <w:szCs w:val="20"/>
        </w:rPr>
        <w:t>.</w:t>
      </w:r>
      <w:r w:rsidR="005C6C06">
        <w:rPr>
          <w:sz w:val="20"/>
          <w:szCs w:val="20"/>
        </w:rPr>
        <w:t xml:space="preserve"> Like the 3</w:t>
      </w:r>
      <w:r w:rsidR="005C6C06" w:rsidRPr="005C6C06">
        <w:rPr>
          <w:sz w:val="20"/>
          <w:szCs w:val="20"/>
          <w:vertAlign w:val="superscript"/>
        </w:rPr>
        <w:t>rd</w:t>
      </w:r>
      <w:r w:rsidR="005C6C06">
        <w:rPr>
          <w:sz w:val="20"/>
          <w:szCs w:val="20"/>
        </w:rPr>
        <w:t xml:space="preserve"> and 4</w:t>
      </w:r>
      <w:r w:rsidR="005C6C06" w:rsidRPr="005C6C06">
        <w:rPr>
          <w:sz w:val="20"/>
          <w:szCs w:val="20"/>
          <w:vertAlign w:val="superscript"/>
        </w:rPr>
        <w:t>th</w:t>
      </w:r>
      <w:r w:rsidR="005C6C06">
        <w:rPr>
          <w:sz w:val="20"/>
          <w:szCs w:val="20"/>
        </w:rPr>
        <w:t xml:space="preserve"> records, there is no</w:t>
      </w:r>
      <w:r w:rsidR="004118A0">
        <w:rPr>
          <w:sz w:val="20"/>
          <w:szCs w:val="20"/>
        </w:rPr>
        <w:t>thing</w:t>
      </w:r>
      <w:r w:rsidR="005C6C06">
        <w:rPr>
          <w:sz w:val="20"/>
          <w:szCs w:val="20"/>
        </w:rPr>
        <w:t xml:space="preserve"> special to check here.</w:t>
      </w:r>
      <w:r w:rsidR="004118A0">
        <w:rPr>
          <w:sz w:val="20"/>
          <w:szCs w:val="20"/>
        </w:rPr>
        <w:t xml:space="preserve"> So, let’s move on to the ORM Listener that processed the ORM and returned the above ACK messages. And we can cross-check the results.</w:t>
      </w:r>
    </w:p>
    <w:p w:rsidR="004118A0" w:rsidRPr="004118A0" w:rsidRDefault="004118A0" w:rsidP="004118A0">
      <w:pPr>
        <w:pStyle w:val="Heading6"/>
      </w:pPr>
      <w:r w:rsidRPr="004118A0">
        <w:t>Retrieve ORM Listener transaction</w:t>
      </w:r>
    </w:p>
    <w:p w:rsidR="0075547E" w:rsidRDefault="004118A0" w:rsidP="008E6F09">
      <w:pPr>
        <w:rPr>
          <w:sz w:val="20"/>
          <w:szCs w:val="20"/>
        </w:rPr>
      </w:pPr>
      <w:r>
        <w:rPr>
          <w:sz w:val="20"/>
          <w:szCs w:val="20"/>
        </w:rPr>
        <w:t>From the model explorer, select the ORM Sender node under the Testers. Since we are still in Observe &gt; Transaction view, keep the options as is and click Retrieve button.</w:t>
      </w:r>
    </w:p>
    <w:p w:rsidR="00E31E1A" w:rsidRDefault="0075547E" w:rsidP="00E31E1A">
      <w:pPr>
        <w:keepNext/>
        <w:spacing w:after="0" w:line="240" w:lineRule="auto"/>
        <w:jc w:val="center"/>
      </w:pPr>
      <w:r w:rsidRPr="0075547E">
        <w:rPr>
          <w:noProof/>
          <w:sz w:val="20"/>
          <w:szCs w:val="20"/>
        </w:rPr>
        <w:drawing>
          <wp:inline distT="0" distB="0" distL="0" distR="0" wp14:anchorId="2FC5BEF1" wp14:editId="503AE3FD">
            <wp:extent cx="5943600" cy="2496185"/>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5943600" cy="2496185"/>
                    </a:xfrm>
                    <a:prstGeom prst="rect">
                      <a:avLst/>
                    </a:prstGeom>
                  </pic:spPr>
                </pic:pic>
              </a:graphicData>
            </a:graphic>
          </wp:inline>
        </w:drawing>
      </w:r>
    </w:p>
    <w:p w:rsidR="0075547E" w:rsidRDefault="00E31E1A" w:rsidP="00E31E1A">
      <w:pPr>
        <w:pStyle w:val="Caption"/>
        <w:jc w:val="center"/>
        <w:rPr>
          <w:sz w:val="20"/>
          <w:szCs w:val="20"/>
        </w:rPr>
      </w:pPr>
      <w:r>
        <w:t xml:space="preserve">Figure </w:t>
      </w:r>
      <w:fldSimple w:instr=" SEQ Figure \* ARABIC ">
        <w:r w:rsidR="009A3159">
          <w:rPr>
            <w:noProof/>
          </w:rPr>
          <w:t>187</w:t>
        </w:r>
      </w:fldSimple>
      <w:r>
        <w:t>.</w:t>
      </w:r>
      <w:r>
        <w:rPr>
          <w:rFonts w:hint="eastAsia"/>
        </w:rPr>
        <w:t xml:space="preserve">The result of ORM </w:t>
      </w:r>
      <w:r>
        <w:t>Listener</w:t>
      </w:r>
      <w:r>
        <w:rPr>
          <w:rFonts w:hint="eastAsia"/>
        </w:rPr>
        <w:t xml:space="preserve"> transaction retrieval</w:t>
      </w:r>
    </w:p>
    <w:p w:rsidR="00CD48E7" w:rsidRDefault="00E31E1A" w:rsidP="008E6F09">
      <w:pPr>
        <w:rPr>
          <w:sz w:val="20"/>
          <w:szCs w:val="20"/>
        </w:rPr>
      </w:pPr>
      <w:r>
        <w:rPr>
          <w:sz w:val="20"/>
          <w:szCs w:val="20"/>
        </w:rPr>
        <w:t>As you see in Figure 18</w:t>
      </w:r>
      <w:r w:rsidR="00937E36">
        <w:rPr>
          <w:rFonts w:hint="eastAsia"/>
          <w:sz w:val="20"/>
          <w:szCs w:val="20"/>
        </w:rPr>
        <w:t>7</w:t>
      </w:r>
      <w:r>
        <w:rPr>
          <w:sz w:val="20"/>
          <w:szCs w:val="20"/>
        </w:rPr>
        <w:t xml:space="preserve">, there are 3 records. As you may already notice, the ORM Sender sent only 3 messages after filtering test case 1 and 2. But, unlike the results in the ORM Sender, we </w:t>
      </w:r>
      <w:r w:rsidR="00612657">
        <w:rPr>
          <w:sz w:val="20"/>
          <w:szCs w:val="20"/>
        </w:rPr>
        <w:t xml:space="preserve">can see two records are marked Error. </w:t>
      </w:r>
      <w:r w:rsidR="00CD48E7">
        <w:rPr>
          <w:rFonts w:hint="eastAsia"/>
          <w:sz w:val="20"/>
          <w:szCs w:val="20"/>
        </w:rPr>
        <w:t>Le</w:t>
      </w:r>
      <w:r w:rsidR="00CD48E7">
        <w:rPr>
          <w:sz w:val="20"/>
          <w:szCs w:val="20"/>
        </w:rPr>
        <w:t>t’</w:t>
      </w:r>
      <w:r w:rsidR="00CD48E7">
        <w:rPr>
          <w:rFonts w:hint="eastAsia"/>
          <w:sz w:val="20"/>
          <w:szCs w:val="20"/>
        </w:rPr>
        <w:t>s take a look at each record. Click the 3</w:t>
      </w:r>
      <w:r w:rsidR="00CD48E7" w:rsidRPr="00CD48E7">
        <w:rPr>
          <w:rFonts w:hint="eastAsia"/>
          <w:sz w:val="20"/>
          <w:szCs w:val="20"/>
          <w:vertAlign w:val="superscript"/>
        </w:rPr>
        <w:t>rd</w:t>
      </w:r>
      <w:r w:rsidR="00CD48E7">
        <w:rPr>
          <w:rFonts w:hint="eastAsia"/>
          <w:sz w:val="20"/>
          <w:szCs w:val="20"/>
        </w:rPr>
        <w:t xml:space="preserve"> record</w:t>
      </w:r>
      <w:r w:rsidR="00CD48E7">
        <w:rPr>
          <w:sz w:val="20"/>
          <w:szCs w:val="20"/>
        </w:rPr>
        <w:t>’</w:t>
      </w:r>
      <w:r w:rsidR="00CD48E7">
        <w:rPr>
          <w:rFonts w:hint="eastAsia"/>
          <w:sz w:val="20"/>
          <w:szCs w:val="20"/>
        </w:rPr>
        <w:t>s Message and Exception buttons, which is the 3</w:t>
      </w:r>
      <w:r w:rsidR="00CD48E7" w:rsidRPr="00CD48E7">
        <w:rPr>
          <w:rFonts w:hint="eastAsia"/>
          <w:sz w:val="20"/>
          <w:szCs w:val="20"/>
          <w:vertAlign w:val="superscript"/>
        </w:rPr>
        <w:t>rd</w:t>
      </w:r>
      <w:r w:rsidR="00CD48E7">
        <w:rPr>
          <w:rFonts w:hint="eastAsia"/>
          <w:sz w:val="20"/>
          <w:szCs w:val="20"/>
        </w:rPr>
        <w:t xml:space="preserve"> test case.</w:t>
      </w:r>
    </w:p>
    <w:p w:rsidR="00CD48E7" w:rsidRDefault="00CD48E7" w:rsidP="00CD48E7">
      <w:pPr>
        <w:keepNext/>
        <w:jc w:val="center"/>
      </w:pPr>
      <w:r w:rsidRPr="00CD48E7">
        <w:rPr>
          <w:noProof/>
          <w:sz w:val="20"/>
          <w:szCs w:val="20"/>
        </w:rPr>
        <w:drawing>
          <wp:inline distT="0" distB="0" distL="0" distR="0" wp14:anchorId="7E4942D7" wp14:editId="5B961B74">
            <wp:extent cx="5815584" cy="1931694"/>
            <wp:effectExtent l="0" t="0" r="0" b="0"/>
            <wp:docPr id="3101" name="Picture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5812966" cy="1930825"/>
                    </a:xfrm>
                    <a:prstGeom prst="rect">
                      <a:avLst/>
                    </a:prstGeom>
                  </pic:spPr>
                </pic:pic>
              </a:graphicData>
            </a:graphic>
          </wp:inline>
        </w:drawing>
      </w:r>
    </w:p>
    <w:p w:rsidR="00CD48E7" w:rsidRDefault="00CD48E7" w:rsidP="00CD48E7">
      <w:pPr>
        <w:pStyle w:val="Caption"/>
        <w:jc w:val="center"/>
        <w:rPr>
          <w:sz w:val="20"/>
          <w:szCs w:val="20"/>
        </w:rPr>
      </w:pPr>
      <w:r>
        <w:t xml:space="preserve">Figure </w:t>
      </w:r>
      <w:fldSimple w:instr=" SEQ Figure \* ARABIC ">
        <w:r w:rsidR="009A3159">
          <w:rPr>
            <w:noProof/>
          </w:rPr>
          <w:t>188</w:t>
        </w:r>
      </w:fldSimple>
      <w:r>
        <w:rPr>
          <w:rFonts w:hint="eastAsia"/>
        </w:rPr>
        <w:t>.</w:t>
      </w:r>
      <w:r w:rsidR="00A35E7C">
        <w:rPr>
          <w:rFonts w:hint="eastAsia"/>
        </w:rPr>
        <w:t>3</w:t>
      </w:r>
      <w:r w:rsidR="00A35E7C" w:rsidRPr="00A35E7C">
        <w:rPr>
          <w:rFonts w:hint="eastAsia"/>
          <w:vertAlign w:val="superscript"/>
        </w:rPr>
        <w:t>rd</w:t>
      </w:r>
      <w:r w:rsidR="00A35E7C">
        <w:rPr>
          <w:rFonts w:hint="eastAsia"/>
        </w:rPr>
        <w:t xml:space="preserve"> </w:t>
      </w:r>
      <w:r w:rsidR="006A19DA">
        <w:rPr>
          <w:rFonts w:hint="eastAsia"/>
        </w:rPr>
        <w:t xml:space="preserve">test </w:t>
      </w:r>
      <w:r w:rsidRPr="00264C0E">
        <w:t>message transaction in the ORM</w:t>
      </w:r>
      <w:r>
        <w:rPr>
          <w:rFonts w:hint="eastAsia"/>
        </w:rPr>
        <w:t xml:space="preserve"> Listener</w:t>
      </w:r>
    </w:p>
    <w:p w:rsidR="00B356BE" w:rsidRDefault="00E3686D" w:rsidP="00CD48E7">
      <w:pPr>
        <w:rPr>
          <w:sz w:val="20"/>
          <w:szCs w:val="20"/>
        </w:rPr>
      </w:pPr>
      <w:r>
        <w:rPr>
          <w:rFonts w:hint="eastAsia"/>
          <w:sz w:val="20"/>
          <w:szCs w:val="20"/>
        </w:rPr>
        <w:lastRenderedPageBreak/>
        <w:t>As you see in Figure 18</w:t>
      </w:r>
      <w:r w:rsidR="00937E36">
        <w:rPr>
          <w:rFonts w:hint="eastAsia"/>
          <w:sz w:val="20"/>
          <w:szCs w:val="20"/>
        </w:rPr>
        <w:t>8</w:t>
      </w:r>
      <w:r>
        <w:rPr>
          <w:rFonts w:hint="eastAsia"/>
          <w:sz w:val="20"/>
          <w:szCs w:val="20"/>
        </w:rPr>
        <w:t xml:space="preserve">, the Message View shows the received message at the top and corresponding result ACK along with the error message added to the ResultMessage property. You can see the error message above the ACK is Filtered. Based on that, we assume that PID.7 accessing was failed and the transaction was marked as Filtered followed by the code in Steps. </w:t>
      </w:r>
      <w:r w:rsidR="00B356BE">
        <w:rPr>
          <w:rFonts w:hint="eastAsia"/>
          <w:sz w:val="20"/>
          <w:szCs w:val="20"/>
        </w:rPr>
        <w:t>When you look at the code in Figure 1</w:t>
      </w:r>
      <w:r w:rsidR="00937E36">
        <w:rPr>
          <w:rFonts w:hint="eastAsia"/>
          <w:sz w:val="20"/>
          <w:szCs w:val="20"/>
        </w:rPr>
        <w:t>70</w:t>
      </w:r>
      <w:r w:rsidR="00B356BE">
        <w:rPr>
          <w:rFonts w:hint="eastAsia"/>
          <w:sz w:val="20"/>
          <w:szCs w:val="20"/>
        </w:rPr>
        <w:t>, there is a line that checks PID.7 field. If you look at test message #3 in Figure 17</w:t>
      </w:r>
      <w:r w:rsidR="00937E36">
        <w:rPr>
          <w:rFonts w:hint="eastAsia"/>
          <w:sz w:val="20"/>
          <w:szCs w:val="20"/>
        </w:rPr>
        <w:t>4</w:t>
      </w:r>
      <w:r w:rsidR="00B356BE">
        <w:rPr>
          <w:rFonts w:hint="eastAsia"/>
          <w:sz w:val="20"/>
          <w:szCs w:val="20"/>
        </w:rPr>
        <w:t>, you will notice that PID.7 doesn</w:t>
      </w:r>
      <w:r w:rsidR="00B356BE">
        <w:rPr>
          <w:sz w:val="20"/>
          <w:szCs w:val="20"/>
        </w:rPr>
        <w:t>’</w:t>
      </w:r>
      <w:r w:rsidR="00B356BE">
        <w:rPr>
          <w:rFonts w:hint="eastAsia"/>
          <w:sz w:val="20"/>
          <w:szCs w:val="20"/>
        </w:rPr>
        <w:t xml:space="preserve">t exist, like </w:t>
      </w:r>
      <w:r w:rsidR="00E92384">
        <w:rPr>
          <w:rFonts w:hint="eastAsia"/>
          <w:sz w:val="20"/>
          <w:szCs w:val="20"/>
        </w:rPr>
        <w:t xml:space="preserve">the </w:t>
      </w:r>
      <w:r w:rsidR="00B356BE">
        <w:rPr>
          <w:rFonts w:hint="eastAsia"/>
          <w:sz w:val="20"/>
          <w:szCs w:val="20"/>
        </w:rPr>
        <w:t>below</w:t>
      </w:r>
      <w:r w:rsidR="00E92384">
        <w:rPr>
          <w:rFonts w:hint="eastAsia"/>
          <w:sz w:val="20"/>
          <w:szCs w:val="20"/>
        </w:rPr>
        <w:t xml:space="preserve"> underline in red</w:t>
      </w:r>
      <w:r w:rsidR="00B356BE">
        <w:rPr>
          <w:rFonts w:hint="eastAsia"/>
          <w:sz w:val="20"/>
          <w:szCs w:val="20"/>
        </w:rPr>
        <w:t>.</w:t>
      </w:r>
    </w:p>
    <w:p w:rsidR="00B356BE" w:rsidRDefault="00B356BE" w:rsidP="00B356BE">
      <w:pPr>
        <w:jc w:val="center"/>
        <w:rPr>
          <w:sz w:val="20"/>
          <w:szCs w:val="20"/>
        </w:rPr>
      </w:pPr>
      <w:r w:rsidRPr="00B356BE">
        <w:rPr>
          <w:noProof/>
          <w:sz w:val="20"/>
          <w:szCs w:val="20"/>
        </w:rPr>
        <w:drawing>
          <wp:inline distT="0" distB="0" distL="0" distR="0" wp14:anchorId="28A819F8" wp14:editId="53F8F6FD">
            <wp:extent cx="3486637" cy="238158"/>
            <wp:effectExtent l="0" t="0" r="0" b="9525"/>
            <wp:docPr id="8228" name="Picture 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3486637" cy="238158"/>
                    </a:xfrm>
                    <a:prstGeom prst="rect">
                      <a:avLst/>
                    </a:prstGeom>
                  </pic:spPr>
                </pic:pic>
              </a:graphicData>
            </a:graphic>
          </wp:inline>
        </w:drawing>
      </w:r>
    </w:p>
    <w:p w:rsidR="00CD48E7" w:rsidRDefault="00B356BE" w:rsidP="00CD48E7">
      <w:pPr>
        <w:rPr>
          <w:sz w:val="20"/>
          <w:szCs w:val="20"/>
        </w:rPr>
      </w:pPr>
      <w:r>
        <w:rPr>
          <w:rFonts w:hint="eastAsia"/>
          <w:sz w:val="20"/>
          <w:szCs w:val="20"/>
        </w:rPr>
        <w:t>So, message.GetValue(</w:t>
      </w:r>
      <w:r>
        <w:rPr>
          <w:sz w:val="20"/>
          <w:szCs w:val="20"/>
        </w:rPr>
        <w:t>“</w:t>
      </w:r>
      <w:r>
        <w:rPr>
          <w:rFonts w:hint="eastAsia"/>
          <w:sz w:val="20"/>
          <w:szCs w:val="20"/>
        </w:rPr>
        <w:t>PID.7</w:t>
      </w:r>
      <w:r>
        <w:rPr>
          <w:sz w:val="20"/>
          <w:szCs w:val="20"/>
        </w:rPr>
        <w:t>”</w:t>
      </w:r>
      <w:r>
        <w:rPr>
          <w:rFonts w:hint="eastAsia"/>
          <w:sz w:val="20"/>
          <w:szCs w:val="20"/>
        </w:rPr>
        <w:t>) in Figure 1</w:t>
      </w:r>
      <w:r w:rsidR="00937E36">
        <w:rPr>
          <w:rFonts w:hint="eastAsia"/>
          <w:sz w:val="20"/>
          <w:szCs w:val="20"/>
        </w:rPr>
        <w:t>80</w:t>
      </w:r>
      <w:r>
        <w:rPr>
          <w:rFonts w:hint="eastAsia"/>
          <w:sz w:val="20"/>
          <w:szCs w:val="20"/>
        </w:rPr>
        <w:t xml:space="preserve"> threw HL7Exception and thus the transaction </w:t>
      </w:r>
      <w:r w:rsidR="00E92384">
        <w:rPr>
          <w:rFonts w:hint="eastAsia"/>
          <w:sz w:val="20"/>
          <w:szCs w:val="20"/>
        </w:rPr>
        <w:t xml:space="preserve">was </w:t>
      </w:r>
      <w:r>
        <w:rPr>
          <w:rFonts w:hint="eastAsia"/>
          <w:sz w:val="20"/>
          <w:szCs w:val="20"/>
        </w:rPr>
        <w:t>marked as Filtered in the Steps.</w:t>
      </w:r>
      <w:r w:rsidR="00EE094E">
        <w:rPr>
          <w:rFonts w:hint="eastAsia"/>
          <w:sz w:val="20"/>
          <w:szCs w:val="20"/>
        </w:rPr>
        <w:t xml:space="preserve"> </w:t>
      </w:r>
      <w:r w:rsidR="00F9443D">
        <w:rPr>
          <w:rFonts w:hint="eastAsia"/>
          <w:sz w:val="20"/>
          <w:szCs w:val="20"/>
        </w:rPr>
        <w:t>You can check Table 2</w:t>
      </w:r>
      <w:r w:rsidR="00CF529E">
        <w:rPr>
          <w:rFonts w:hint="eastAsia"/>
          <w:sz w:val="20"/>
          <w:szCs w:val="20"/>
        </w:rPr>
        <w:t>5</w:t>
      </w:r>
      <w:r w:rsidR="00F9443D">
        <w:rPr>
          <w:rFonts w:hint="eastAsia"/>
          <w:sz w:val="20"/>
          <w:szCs w:val="20"/>
        </w:rPr>
        <w:t xml:space="preserve"> again for this issue. </w:t>
      </w:r>
      <w:r w:rsidR="00EE094E">
        <w:rPr>
          <w:rFonts w:hint="eastAsia"/>
          <w:sz w:val="20"/>
          <w:szCs w:val="20"/>
        </w:rPr>
        <w:t xml:space="preserve">Since </w:t>
      </w:r>
      <w:r w:rsidR="00F9443D">
        <w:rPr>
          <w:rFonts w:hint="eastAsia"/>
          <w:sz w:val="20"/>
          <w:szCs w:val="20"/>
        </w:rPr>
        <w:t>the exception was handled by the code</w:t>
      </w:r>
      <w:r w:rsidR="00EE094E">
        <w:rPr>
          <w:rFonts w:hint="eastAsia"/>
          <w:sz w:val="20"/>
          <w:szCs w:val="20"/>
        </w:rPr>
        <w:t>, we don</w:t>
      </w:r>
      <w:r w:rsidR="00EE094E">
        <w:rPr>
          <w:sz w:val="20"/>
          <w:szCs w:val="20"/>
        </w:rPr>
        <w:t>’</w:t>
      </w:r>
      <w:r w:rsidR="00EE094E">
        <w:rPr>
          <w:rFonts w:hint="eastAsia"/>
          <w:sz w:val="20"/>
          <w:szCs w:val="20"/>
        </w:rPr>
        <w:t>t have any error message in the Exception view.</w:t>
      </w:r>
      <w:r w:rsidR="00F9443D">
        <w:rPr>
          <w:rFonts w:hint="eastAsia"/>
          <w:sz w:val="20"/>
          <w:szCs w:val="20"/>
        </w:rPr>
        <w:t xml:space="preserve"> Based on this, the receiving end knows the issue but the sending end doesn</w:t>
      </w:r>
      <w:r w:rsidR="00F9443D">
        <w:rPr>
          <w:sz w:val="20"/>
          <w:szCs w:val="20"/>
        </w:rPr>
        <w:t>’</w:t>
      </w:r>
      <w:r w:rsidR="00F9443D">
        <w:rPr>
          <w:rFonts w:hint="eastAsia"/>
          <w:sz w:val="20"/>
          <w:szCs w:val="20"/>
        </w:rPr>
        <w:t xml:space="preserve">t know about it. </w:t>
      </w:r>
      <w:r w:rsidR="002E4FB8">
        <w:rPr>
          <w:rFonts w:hint="eastAsia"/>
          <w:sz w:val="20"/>
          <w:szCs w:val="20"/>
        </w:rPr>
        <w:t xml:space="preserve">So, you may think that this </w:t>
      </w:r>
      <w:r w:rsidR="00C63823">
        <w:rPr>
          <w:rFonts w:hint="eastAsia"/>
          <w:sz w:val="20"/>
          <w:szCs w:val="20"/>
        </w:rPr>
        <w:t>is</w:t>
      </w:r>
      <w:r w:rsidR="002E4FB8">
        <w:rPr>
          <w:rFonts w:hint="eastAsia"/>
          <w:sz w:val="20"/>
          <w:szCs w:val="20"/>
        </w:rPr>
        <w:t xml:space="preserve"> not </w:t>
      </w:r>
      <w:r w:rsidR="00C63823">
        <w:rPr>
          <w:rFonts w:hint="eastAsia"/>
          <w:sz w:val="20"/>
          <w:szCs w:val="20"/>
        </w:rPr>
        <w:t>ideal</w:t>
      </w:r>
      <w:r w:rsidR="002E4FB8">
        <w:rPr>
          <w:rFonts w:hint="eastAsia"/>
          <w:sz w:val="20"/>
          <w:szCs w:val="20"/>
        </w:rPr>
        <w:t xml:space="preserve"> in terms of message troubleshooting. </w:t>
      </w:r>
      <w:r w:rsidR="00F9443D">
        <w:rPr>
          <w:rFonts w:hint="eastAsia"/>
          <w:sz w:val="20"/>
          <w:szCs w:val="20"/>
        </w:rPr>
        <w:t>However, this is a hypothetic</w:t>
      </w:r>
      <w:r w:rsidR="00C63823">
        <w:rPr>
          <w:rFonts w:hint="eastAsia"/>
          <w:sz w:val="20"/>
          <w:szCs w:val="20"/>
        </w:rPr>
        <w:t>al</w:t>
      </w:r>
      <w:r w:rsidR="00F9443D">
        <w:rPr>
          <w:rFonts w:hint="eastAsia"/>
          <w:sz w:val="20"/>
          <w:szCs w:val="20"/>
        </w:rPr>
        <w:t xml:space="preserve"> scenario that might happen, </w:t>
      </w:r>
      <w:r w:rsidR="00C63823">
        <w:rPr>
          <w:rFonts w:hint="eastAsia"/>
          <w:sz w:val="20"/>
          <w:szCs w:val="20"/>
        </w:rPr>
        <w:t>so we can use this scenario for practice purposes</w:t>
      </w:r>
      <w:r w:rsidR="00F9443D">
        <w:rPr>
          <w:rFonts w:hint="eastAsia"/>
          <w:sz w:val="20"/>
          <w:szCs w:val="20"/>
        </w:rPr>
        <w:t>.</w:t>
      </w:r>
      <w:r w:rsidR="00E92384">
        <w:rPr>
          <w:rFonts w:hint="eastAsia"/>
          <w:sz w:val="20"/>
          <w:szCs w:val="20"/>
        </w:rPr>
        <w:t xml:space="preserve"> </w:t>
      </w:r>
    </w:p>
    <w:p w:rsidR="00E92384" w:rsidRDefault="006A19DA" w:rsidP="00CD48E7">
      <w:pPr>
        <w:rPr>
          <w:sz w:val="20"/>
          <w:szCs w:val="20"/>
        </w:rPr>
      </w:pPr>
      <w:r>
        <w:rPr>
          <w:rFonts w:hint="eastAsia"/>
          <w:sz w:val="20"/>
          <w:szCs w:val="20"/>
        </w:rPr>
        <w:t>Now, let</w:t>
      </w:r>
      <w:r>
        <w:rPr>
          <w:sz w:val="20"/>
          <w:szCs w:val="20"/>
        </w:rPr>
        <w:t>’</w:t>
      </w:r>
      <w:r>
        <w:rPr>
          <w:rFonts w:hint="eastAsia"/>
          <w:sz w:val="20"/>
          <w:szCs w:val="20"/>
        </w:rPr>
        <w:t xml:space="preserve">s look at the </w:t>
      </w:r>
      <w:r w:rsidR="00A35E7C">
        <w:rPr>
          <w:rFonts w:hint="eastAsia"/>
          <w:sz w:val="20"/>
          <w:szCs w:val="20"/>
        </w:rPr>
        <w:t>4</w:t>
      </w:r>
      <w:r w:rsidR="00A35E7C" w:rsidRPr="00A35E7C">
        <w:rPr>
          <w:rFonts w:hint="eastAsia"/>
          <w:sz w:val="20"/>
          <w:szCs w:val="20"/>
          <w:vertAlign w:val="superscript"/>
        </w:rPr>
        <w:t>th</w:t>
      </w:r>
      <w:r w:rsidR="00A35E7C">
        <w:rPr>
          <w:rFonts w:hint="eastAsia"/>
          <w:sz w:val="20"/>
          <w:szCs w:val="20"/>
        </w:rPr>
        <w:t xml:space="preserve"> </w:t>
      </w:r>
      <w:r>
        <w:rPr>
          <w:rFonts w:hint="eastAsia"/>
          <w:sz w:val="20"/>
          <w:szCs w:val="20"/>
        </w:rPr>
        <w:t>test case. Click the Message and Exception button</w:t>
      </w:r>
      <w:r w:rsidR="00545379">
        <w:rPr>
          <w:rFonts w:hint="eastAsia"/>
          <w:sz w:val="20"/>
          <w:szCs w:val="20"/>
        </w:rPr>
        <w:t>s</w:t>
      </w:r>
      <w:r>
        <w:rPr>
          <w:rFonts w:hint="eastAsia"/>
          <w:sz w:val="20"/>
          <w:szCs w:val="20"/>
        </w:rPr>
        <w:t xml:space="preserve"> in the 2</w:t>
      </w:r>
      <w:r w:rsidRPr="006A19DA">
        <w:rPr>
          <w:rFonts w:hint="eastAsia"/>
          <w:sz w:val="20"/>
          <w:szCs w:val="20"/>
          <w:vertAlign w:val="superscript"/>
        </w:rPr>
        <w:t>nd</w:t>
      </w:r>
      <w:r>
        <w:rPr>
          <w:rFonts w:hint="eastAsia"/>
          <w:sz w:val="20"/>
          <w:szCs w:val="20"/>
        </w:rPr>
        <w:t xml:space="preserve"> record. </w:t>
      </w:r>
    </w:p>
    <w:p w:rsidR="006A19DA" w:rsidRDefault="006A19DA" w:rsidP="006A19DA">
      <w:pPr>
        <w:keepNext/>
        <w:spacing w:after="0" w:line="240" w:lineRule="auto"/>
        <w:jc w:val="center"/>
      </w:pPr>
      <w:r w:rsidRPr="006A19DA">
        <w:rPr>
          <w:noProof/>
          <w:sz w:val="20"/>
          <w:szCs w:val="20"/>
        </w:rPr>
        <w:drawing>
          <wp:inline distT="0" distB="0" distL="0" distR="0" wp14:anchorId="11283515" wp14:editId="4E89330E">
            <wp:extent cx="5943600" cy="1299210"/>
            <wp:effectExtent l="0" t="0" r="0" b="0"/>
            <wp:docPr id="8229" name="Picture 8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5943600" cy="1299210"/>
                    </a:xfrm>
                    <a:prstGeom prst="rect">
                      <a:avLst/>
                    </a:prstGeom>
                  </pic:spPr>
                </pic:pic>
              </a:graphicData>
            </a:graphic>
          </wp:inline>
        </w:drawing>
      </w:r>
    </w:p>
    <w:p w:rsidR="006A19DA" w:rsidRDefault="006A19DA" w:rsidP="006A19DA">
      <w:pPr>
        <w:pStyle w:val="Caption"/>
        <w:jc w:val="center"/>
        <w:rPr>
          <w:sz w:val="20"/>
          <w:szCs w:val="20"/>
        </w:rPr>
      </w:pPr>
      <w:r>
        <w:t xml:space="preserve">Figure </w:t>
      </w:r>
      <w:fldSimple w:instr=" SEQ Figure \* ARABIC ">
        <w:r w:rsidR="009A3159">
          <w:rPr>
            <w:noProof/>
          </w:rPr>
          <w:t>189</w:t>
        </w:r>
      </w:fldSimple>
      <w:r>
        <w:rPr>
          <w:rFonts w:hint="eastAsia"/>
        </w:rPr>
        <w:t>.</w:t>
      </w:r>
      <w:r w:rsidR="00A35E7C">
        <w:rPr>
          <w:rFonts w:hint="eastAsia"/>
        </w:rPr>
        <w:t>4</w:t>
      </w:r>
      <w:r w:rsidR="00A35E7C" w:rsidRPr="00A35E7C">
        <w:rPr>
          <w:rFonts w:hint="eastAsia"/>
          <w:vertAlign w:val="superscript"/>
        </w:rPr>
        <w:t>th</w:t>
      </w:r>
      <w:r w:rsidR="00A35E7C">
        <w:rPr>
          <w:rFonts w:hint="eastAsia"/>
        </w:rPr>
        <w:t xml:space="preserve"> </w:t>
      </w:r>
      <w:r w:rsidRPr="009F35C2">
        <w:t>test message transaction in the ORM Listener</w:t>
      </w:r>
    </w:p>
    <w:p w:rsidR="00EE5DB2" w:rsidRDefault="00484FB6" w:rsidP="00CD48E7">
      <w:pPr>
        <w:rPr>
          <w:sz w:val="20"/>
          <w:szCs w:val="20"/>
        </w:rPr>
      </w:pPr>
      <w:r>
        <w:rPr>
          <w:rFonts w:hint="eastAsia"/>
          <w:sz w:val="20"/>
          <w:szCs w:val="20"/>
        </w:rPr>
        <w:t>As you see in Figure 18</w:t>
      </w:r>
      <w:r w:rsidR="00937E36">
        <w:rPr>
          <w:rFonts w:hint="eastAsia"/>
          <w:sz w:val="20"/>
          <w:szCs w:val="20"/>
        </w:rPr>
        <w:t>9</w:t>
      </w:r>
      <w:r>
        <w:rPr>
          <w:rFonts w:hint="eastAsia"/>
          <w:sz w:val="20"/>
          <w:szCs w:val="20"/>
        </w:rPr>
        <w:t xml:space="preserve">, there was an error with </w:t>
      </w:r>
      <w:r w:rsidR="00A35E7C">
        <w:rPr>
          <w:rFonts w:hint="eastAsia"/>
          <w:sz w:val="20"/>
          <w:szCs w:val="20"/>
        </w:rPr>
        <w:t>4</w:t>
      </w:r>
      <w:r w:rsidR="00A35E7C" w:rsidRPr="00A35E7C">
        <w:rPr>
          <w:rFonts w:hint="eastAsia"/>
          <w:sz w:val="20"/>
          <w:szCs w:val="20"/>
          <w:vertAlign w:val="superscript"/>
        </w:rPr>
        <w:t>th</w:t>
      </w:r>
      <w:r w:rsidR="00A35E7C">
        <w:rPr>
          <w:rFonts w:hint="eastAsia"/>
          <w:sz w:val="20"/>
          <w:szCs w:val="20"/>
        </w:rPr>
        <w:t xml:space="preserve"> </w:t>
      </w:r>
      <w:r>
        <w:rPr>
          <w:rFonts w:hint="eastAsia"/>
          <w:sz w:val="20"/>
          <w:szCs w:val="20"/>
        </w:rPr>
        <w:t>test message. If you see the Exception Message View, there is an error message above the ACK message. It is not clear what exactly made that error for now.</w:t>
      </w:r>
      <w:r w:rsidR="00EE5DB2">
        <w:rPr>
          <w:rFonts w:hint="eastAsia"/>
          <w:sz w:val="20"/>
          <w:szCs w:val="20"/>
        </w:rPr>
        <w:t xml:space="preserve"> As a shortcut, this is thrown by DateTime.Parse method. It is related to the empty value returned by the message.GetValue(</w:t>
      </w:r>
      <w:r w:rsidR="00EE5DB2">
        <w:rPr>
          <w:sz w:val="20"/>
          <w:szCs w:val="20"/>
        </w:rPr>
        <w:t>“</w:t>
      </w:r>
      <w:r w:rsidR="00EE5DB2">
        <w:rPr>
          <w:rFonts w:hint="eastAsia"/>
          <w:sz w:val="20"/>
          <w:szCs w:val="20"/>
        </w:rPr>
        <w:t>PID.7</w:t>
      </w:r>
      <w:r w:rsidR="00EE5DB2">
        <w:rPr>
          <w:sz w:val="20"/>
          <w:szCs w:val="20"/>
        </w:rPr>
        <w:t>”</w:t>
      </w:r>
      <w:r w:rsidR="00EE5DB2">
        <w:rPr>
          <w:rFonts w:hint="eastAsia"/>
          <w:sz w:val="20"/>
          <w:szCs w:val="20"/>
        </w:rPr>
        <w:t xml:space="preserve">) out of the following message in test case </w:t>
      </w:r>
      <w:r w:rsidR="00A07CA2">
        <w:rPr>
          <w:rFonts w:hint="eastAsia"/>
          <w:sz w:val="20"/>
          <w:szCs w:val="20"/>
        </w:rPr>
        <w:t>4 in Figure 17</w:t>
      </w:r>
      <w:r w:rsidR="00937E36">
        <w:rPr>
          <w:rFonts w:hint="eastAsia"/>
          <w:sz w:val="20"/>
          <w:szCs w:val="20"/>
        </w:rPr>
        <w:t>4</w:t>
      </w:r>
      <w:r w:rsidR="00EE5DB2">
        <w:rPr>
          <w:rFonts w:hint="eastAsia"/>
          <w:sz w:val="20"/>
          <w:szCs w:val="20"/>
        </w:rPr>
        <w:t>.</w:t>
      </w:r>
    </w:p>
    <w:p w:rsidR="00EE5DB2" w:rsidRDefault="00EE5DB2" w:rsidP="00EE5DB2">
      <w:pPr>
        <w:jc w:val="center"/>
        <w:rPr>
          <w:sz w:val="20"/>
          <w:szCs w:val="20"/>
        </w:rPr>
      </w:pPr>
      <w:r w:rsidRPr="00EE5DB2">
        <w:rPr>
          <w:noProof/>
          <w:sz w:val="20"/>
          <w:szCs w:val="20"/>
        </w:rPr>
        <w:drawing>
          <wp:inline distT="0" distB="0" distL="0" distR="0" wp14:anchorId="0078846B" wp14:editId="2A7CB8AA">
            <wp:extent cx="2343477" cy="276264"/>
            <wp:effectExtent l="0" t="0" r="0" b="9525"/>
            <wp:docPr id="8233" name="Picture 8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2343477" cy="276264"/>
                    </a:xfrm>
                    <a:prstGeom prst="rect">
                      <a:avLst/>
                    </a:prstGeom>
                  </pic:spPr>
                </pic:pic>
              </a:graphicData>
            </a:graphic>
          </wp:inline>
        </w:drawing>
      </w:r>
    </w:p>
    <w:p w:rsidR="006A19DA" w:rsidRDefault="00DC4AB5" w:rsidP="00CD48E7">
      <w:pPr>
        <w:rPr>
          <w:sz w:val="20"/>
          <w:szCs w:val="20"/>
        </w:rPr>
      </w:pPr>
      <w:r>
        <w:rPr>
          <w:rFonts w:hint="eastAsia"/>
          <w:sz w:val="20"/>
          <w:szCs w:val="20"/>
        </w:rPr>
        <w:t>Because DateTime.Parse</w:t>
      </w:r>
      <w:r w:rsidR="006C0A8F">
        <w:rPr>
          <w:rStyle w:val="FootnoteReference"/>
          <w:sz w:val="20"/>
          <w:szCs w:val="20"/>
        </w:rPr>
        <w:footnoteReference w:id="34"/>
      </w:r>
      <w:r>
        <w:rPr>
          <w:rFonts w:hint="eastAsia"/>
          <w:sz w:val="20"/>
          <w:szCs w:val="20"/>
        </w:rPr>
        <w:t xml:space="preserve"> strictly requires the date time value, it throws the FormatException when the </w:t>
      </w:r>
      <w:r w:rsidR="00A42410">
        <w:rPr>
          <w:rFonts w:hint="eastAsia"/>
          <w:sz w:val="20"/>
          <w:szCs w:val="20"/>
        </w:rPr>
        <w:t>parameter</w:t>
      </w:r>
      <w:r>
        <w:rPr>
          <w:rFonts w:hint="eastAsia"/>
          <w:sz w:val="20"/>
          <w:szCs w:val="20"/>
        </w:rPr>
        <w:t xml:space="preserve"> is not date time format.</w:t>
      </w:r>
      <w:r w:rsidR="00A42410">
        <w:rPr>
          <w:rFonts w:hint="eastAsia"/>
          <w:sz w:val="20"/>
          <w:szCs w:val="20"/>
        </w:rPr>
        <w:t xml:space="preserve"> Since the PID.7 value is empty string, DateTime.Parse(message.GetValue(</w:t>
      </w:r>
      <w:r w:rsidR="00A42410">
        <w:rPr>
          <w:sz w:val="20"/>
          <w:szCs w:val="20"/>
        </w:rPr>
        <w:t>“</w:t>
      </w:r>
      <w:r w:rsidR="00A42410">
        <w:rPr>
          <w:rFonts w:hint="eastAsia"/>
          <w:sz w:val="20"/>
          <w:szCs w:val="20"/>
        </w:rPr>
        <w:t>PID.7</w:t>
      </w:r>
      <w:r w:rsidR="00A42410">
        <w:rPr>
          <w:sz w:val="20"/>
          <w:szCs w:val="20"/>
        </w:rPr>
        <w:t>”</w:t>
      </w:r>
      <w:r w:rsidR="00A42410">
        <w:rPr>
          <w:rFonts w:hint="eastAsia"/>
          <w:sz w:val="20"/>
          <w:szCs w:val="20"/>
        </w:rPr>
        <w:t>)) was interpreted as DateTime.Parse(</w:t>
      </w:r>
      <w:r w:rsidR="00A42410">
        <w:rPr>
          <w:sz w:val="20"/>
          <w:szCs w:val="20"/>
        </w:rPr>
        <w:t>“”</w:t>
      </w:r>
      <w:r w:rsidR="00A42410">
        <w:rPr>
          <w:rFonts w:hint="eastAsia"/>
          <w:sz w:val="20"/>
          <w:szCs w:val="20"/>
        </w:rPr>
        <w:t xml:space="preserve">) and it throws the FormatException as a result. </w:t>
      </w:r>
      <w:r>
        <w:rPr>
          <w:rFonts w:hint="eastAsia"/>
          <w:sz w:val="20"/>
          <w:szCs w:val="20"/>
        </w:rPr>
        <w:t xml:space="preserve"> And the exception caught in Exception </w:t>
      </w:r>
      <w:r w:rsidR="00697CAC">
        <w:rPr>
          <w:rFonts w:hint="eastAsia"/>
          <w:sz w:val="20"/>
          <w:szCs w:val="20"/>
        </w:rPr>
        <w:t xml:space="preserve">block </w:t>
      </w:r>
      <w:r>
        <w:rPr>
          <w:rFonts w:hint="eastAsia"/>
          <w:sz w:val="20"/>
          <w:szCs w:val="20"/>
        </w:rPr>
        <w:t>and thus the transaction was marked as Error.</w:t>
      </w:r>
      <w:r w:rsidR="00B91EE4">
        <w:rPr>
          <w:rFonts w:hint="eastAsia"/>
          <w:sz w:val="20"/>
          <w:szCs w:val="20"/>
        </w:rPr>
        <w:t xml:space="preserve"> Like this exception case, </w:t>
      </w:r>
      <w:r w:rsidR="00B91EE4">
        <w:rPr>
          <w:sz w:val="20"/>
          <w:szCs w:val="20"/>
        </w:rPr>
        <w:t>debugging</w:t>
      </w:r>
      <w:r w:rsidR="00B91EE4">
        <w:rPr>
          <w:rFonts w:hint="eastAsia"/>
          <w:sz w:val="20"/>
          <w:szCs w:val="20"/>
        </w:rPr>
        <w:t xml:space="preserve"> is sometime quite hard in Maca unless you set another layer of checking, such as TryParse</w:t>
      </w:r>
      <w:r w:rsidR="006C0A8F">
        <w:rPr>
          <w:rStyle w:val="FootnoteReference"/>
          <w:sz w:val="20"/>
          <w:szCs w:val="20"/>
        </w:rPr>
        <w:footnoteReference w:id="35"/>
      </w:r>
      <w:r w:rsidR="006C0A8F">
        <w:rPr>
          <w:rFonts w:hint="eastAsia"/>
          <w:sz w:val="20"/>
          <w:szCs w:val="20"/>
        </w:rPr>
        <w:t xml:space="preserve"> </w:t>
      </w:r>
      <w:r w:rsidR="00B91EE4">
        <w:rPr>
          <w:rFonts w:hint="eastAsia"/>
          <w:sz w:val="20"/>
          <w:szCs w:val="20"/>
        </w:rPr>
        <w:t xml:space="preserve">method that returns </w:t>
      </w:r>
      <w:r w:rsidR="00B91EE4">
        <w:rPr>
          <w:sz w:val="20"/>
          <w:szCs w:val="20"/>
        </w:rPr>
        <w:t>Boolean</w:t>
      </w:r>
      <w:r w:rsidR="00B91EE4">
        <w:rPr>
          <w:rFonts w:hint="eastAsia"/>
          <w:sz w:val="20"/>
          <w:szCs w:val="20"/>
        </w:rPr>
        <w:t xml:space="preserve"> value depends on the input parameter. But before </w:t>
      </w:r>
      <w:r w:rsidR="00A42410">
        <w:rPr>
          <w:rFonts w:hint="eastAsia"/>
          <w:sz w:val="20"/>
          <w:szCs w:val="20"/>
        </w:rPr>
        <w:t xml:space="preserve">calling </w:t>
      </w:r>
      <w:r w:rsidR="00B91EE4">
        <w:rPr>
          <w:rFonts w:hint="eastAsia"/>
          <w:sz w:val="20"/>
          <w:szCs w:val="20"/>
        </w:rPr>
        <w:t xml:space="preserve">that method, it is always </w:t>
      </w:r>
      <w:r w:rsidR="00A42410">
        <w:rPr>
          <w:rFonts w:hint="eastAsia"/>
          <w:sz w:val="20"/>
          <w:szCs w:val="20"/>
        </w:rPr>
        <w:t xml:space="preserve">recommended to check the value in the field is empty or null </w:t>
      </w:r>
      <w:r w:rsidR="006C0A8F">
        <w:rPr>
          <w:rFonts w:hint="eastAsia"/>
          <w:sz w:val="20"/>
          <w:szCs w:val="20"/>
        </w:rPr>
        <w:t xml:space="preserve">first </w:t>
      </w:r>
      <w:r w:rsidR="00A42410">
        <w:rPr>
          <w:rFonts w:hint="eastAsia"/>
          <w:sz w:val="20"/>
          <w:szCs w:val="20"/>
        </w:rPr>
        <w:t>so that you can decide to proceed with Parse method or not.</w:t>
      </w:r>
      <w:r w:rsidR="00D677BC">
        <w:rPr>
          <w:rFonts w:hint="eastAsia"/>
          <w:sz w:val="20"/>
          <w:szCs w:val="20"/>
        </w:rPr>
        <w:t xml:space="preserve"> </w:t>
      </w:r>
    </w:p>
    <w:p w:rsidR="00484FB6" w:rsidRDefault="00545379" w:rsidP="00CD48E7">
      <w:pPr>
        <w:rPr>
          <w:sz w:val="20"/>
          <w:szCs w:val="20"/>
        </w:rPr>
      </w:pPr>
      <w:r>
        <w:rPr>
          <w:rFonts w:hint="eastAsia"/>
          <w:sz w:val="20"/>
          <w:szCs w:val="20"/>
        </w:rPr>
        <w:t>Lastly, let</w:t>
      </w:r>
      <w:r>
        <w:rPr>
          <w:sz w:val="20"/>
          <w:szCs w:val="20"/>
        </w:rPr>
        <w:t>’</w:t>
      </w:r>
      <w:r>
        <w:rPr>
          <w:rFonts w:hint="eastAsia"/>
          <w:sz w:val="20"/>
          <w:szCs w:val="20"/>
        </w:rPr>
        <w:t>s check the last test case. Click the Message and Exception buttons in the 1</w:t>
      </w:r>
      <w:r w:rsidRPr="00545379">
        <w:rPr>
          <w:rFonts w:hint="eastAsia"/>
          <w:sz w:val="20"/>
          <w:szCs w:val="20"/>
          <w:vertAlign w:val="superscript"/>
        </w:rPr>
        <w:t>st</w:t>
      </w:r>
      <w:r>
        <w:rPr>
          <w:rFonts w:hint="eastAsia"/>
          <w:sz w:val="20"/>
          <w:szCs w:val="20"/>
        </w:rPr>
        <w:t xml:space="preserve"> record.</w:t>
      </w:r>
    </w:p>
    <w:p w:rsidR="00A07CA2" w:rsidRDefault="00A35E7C" w:rsidP="00A07CA2">
      <w:pPr>
        <w:keepNext/>
        <w:spacing w:after="0" w:line="240" w:lineRule="auto"/>
        <w:jc w:val="center"/>
      </w:pPr>
      <w:r w:rsidRPr="00A35E7C">
        <w:rPr>
          <w:noProof/>
          <w:sz w:val="20"/>
          <w:szCs w:val="20"/>
        </w:rPr>
        <w:lastRenderedPageBreak/>
        <w:drawing>
          <wp:inline distT="0" distB="0" distL="0" distR="0" wp14:anchorId="0DC529A7" wp14:editId="5FDBAD1E">
            <wp:extent cx="5943600" cy="1310005"/>
            <wp:effectExtent l="0" t="0" r="0" b="4445"/>
            <wp:docPr id="8235" name="Picture 8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5943600" cy="1310005"/>
                    </a:xfrm>
                    <a:prstGeom prst="rect">
                      <a:avLst/>
                    </a:prstGeom>
                  </pic:spPr>
                </pic:pic>
              </a:graphicData>
            </a:graphic>
          </wp:inline>
        </w:drawing>
      </w:r>
    </w:p>
    <w:p w:rsidR="00545379" w:rsidRDefault="00A07CA2" w:rsidP="00A07CA2">
      <w:pPr>
        <w:pStyle w:val="Caption"/>
        <w:jc w:val="center"/>
        <w:rPr>
          <w:sz w:val="20"/>
          <w:szCs w:val="20"/>
        </w:rPr>
      </w:pPr>
      <w:r>
        <w:t xml:space="preserve">Figure </w:t>
      </w:r>
      <w:fldSimple w:instr=" SEQ Figure \* ARABIC ">
        <w:r w:rsidR="009A3159">
          <w:rPr>
            <w:noProof/>
          </w:rPr>
          <w:t>190</w:t>
        </w:r>
      </w:fldSimple>
      <w:r>
        <w:rPr>
          <w:rFonts w:hint="eastAsia"/>
        </w:rPr>
        <w:t>.5</w:t>
      </w:r>
      <w:r w:rsidRPr="00A07CA2">
        <w:rPr>
          <w:rFonts w:hint="eastAsia"/>
          <w:vertAlign w:val="superscript"/>
        </w:rPr>
        <w:t>th</w:t>
      </w:r>
      <w:r>
        <w:rPr>
          <w:rFonts w:hint="eastAsia"/>
        </w:rPr>
        <w:t xml:space="preserve"> </w:t>
      </w:r>
      <w:r w:rsidRPr="0004725C">
        <w:t>test message transaction in the ORM Listener</w:t>
      </w:r>
    </w:p>
    <w:p w:rsidR="008834FF" w:rsidRDefault="00A07CA2" w:rsidP="00CD48E7">
      <w:pPr>
        <w:rPr>
          <w:sz w:val="20"/>
          <w:szCs w:val="20"/>
        </w:rPr>
      </w:pPr>
      <w:r>
        <w:rPr>
          <w:rFonts w:hint="eastAsia"/>
          <w:sz w:val="20"/>
          <w:szCs w:val="20"/>
        </w:rPr>
        <w:t xml:space="preserve">Before you look at the Exception Message View, </w:t>
      </w:r>
      <w:r w:rsidR="00283FD5">
        <w:rPr>
          <w:rFonts w:hint="eastAsia"/>
          <w:sz w:val="20"/>
          <w:szCs w:val="20"/>
        </w:rPr>
        <w:t>you will probably be surprised by the 1</w:t>
      </w:r>
      <w:r w:rsidR="00283FD5" w:rsidRPr="00283FD5">
        <w:rPr>
          <w:rFonts w:hint="eastAsia"/>
          <w:sz w:val="20"/>
          <w:szCs w:val="20"/>
          <w:vertAlign w:val="superscript"/>
        </w:rPr>
        <w:t>st</w:t>
      </w:r>
      <w:r w:rsidR="00283FD5">
        <w:rPr>
          <w:rFonts w:hint="eastAsia"/>
          <w:sz w:val="20"/>
          <w:szCs w:val="20"/>
        </w:rPr>
        <w:t xml:space="preserve"> record marked with Error instead of Succeed. As we provided all required values, there should be no issue with the message itself </w:t>
      </w:r>
      <w:r w:rsidR="008B052A">
        <w:rPr>
          <w:rFonts w:hint="eastAsia"/>
          <w:sz w:val="20"/>
          <w:szCs w:val="20"/>
        </w:rPr>
        <w:t xml:space="preserve">but somehow </w:t>
      </w:r>
      <w:r w:rsidR="00283FD5">
        <w:rPr>
          <w:rFonts w:hint="eastAsia"/>
          <w:sz w:val="20"/>
          <w:szCs w:val="20"/>
        </w:rPr>
        <w:t>the message w</w:t>
      </w:r>
      <w:r w:rsidR="008B052A">
        <w:rPr>
          <w:rFonts w:hint="eastAsia"/>
          <w:sz w:val="20"/>
          <w:szCs w:val="20"/>
        </w:rPr>
        <w:t>as</w:t>
      </w:r>
      <w:r w:rsidR="00283FD5">
        <w:rPr>
          <w:rFonts w:hint="eastAsia"/>
          <w:sz w:val="20"/>
          <w:szCs w:val="20"/>
        </w:rPr>
        <w:t xml:space="preserve"> rejected.</w:t>
      </w:r>
      <w:r w:rsidR="008B052A">
        <w:rPr>
          <w:rFonts w:hint="eastAsia"/>
          <w:sz w:val="20"/>
          <w:szCs w:val="20"/>
        </w:rPr>
        <w:t xml:space="preserve"> If you look at the Message View, you will be realized that the sending facility was incorrectly typed as Seatle instead of Seattle. Based on the switch statement in Figure 1</w:t>
      </w:r>
      <w:r w:rsidR="00937E36">
        <w:rPr>
          <w:rFonts w:hint="eastAsia"/>
          <w:sz w:val="20"/>
          <w:szCs w:val="20"/>
        </w:rPr>
        <w:t>70</w:t>
      </w:r>
      <w:r w:rsidR="008B052A">
        <w:rPr>
          <w:rFonts w:hint="eastAsia"/>
          <w:sz w:val="20"/>
          <w:szCs w:val="20"/>
        </w:rPr>
        <w:t>, the value didn</w:t>
      </w:r>
      <w:r w:rsidR="008B052A">
        <w:rPr>
          <w:sz w:val="20"/>
          <w:szCs w:val="20"/>
        </w:rPr>
        <w:t>’</w:t>
      </w:r>
      <w:r w:rsidR="008B052A">
        <w:rPr>
          <w:rFonts w:hint="eastAsia"/>
          <w:sz w:val="20"/>
          <w:szCs w:val="20"/>
        </w:rPr>
        <w:t>t fall into either Seattle or Bellevue case</w:t>
      </w:r>
      <w:r w:rsidR="0087077D">
        <w:rPr>
          <w:rFonts w:hint="eastAsia"/>
          <w:sz w:val="20"/>
          <w:szCs w:val="20"/>
        </w:rPr>
        <w:t>s</w:t>
      </w:r>
      <w:r w:rsidR="008B052A">
        <w:rPr>
          <w:rFonts w:hint="eastAsia"/>
          <w:sz w:val="20"/>
          <w:szCs w:val="20"/>
        </w:rPr>
        <w:t xml:space="preserve">. So, the default case was </w:t>
      </w:r>
      <w:r w:rsidR="0087077D">
        <w:rPr>
          <w:rFonts w:hint="eastAsia"/>
          <w:sz w:val="20"/>
          <w:szCs w:val="20"/>
        </w:rPr>
        <w:t xml:space="preserve">processed instead, and </w:t>
      </w:r>
      <w:r w:rsidR="005161B9">
        <w:rPr>
          <w:rFonts w:hint="eastAsia"/>
          <w:sz w:val="20"/>
          <w:szCs w:val="20"/>
        </w:rPr>
        <w:t xml:space="preserve">the transaction was </w:t>
      </w:r>
      <w:r w:rsidR="0087077D">
        <w:rPr>
          <w:rFonts w:hint="eastAsia"/>
          <w:sz w:val="20"/>
          <w:szCs w:val="20"/>
        </w:rPr>
        <w:t>marked as Error</w:t>
      </w:r>
      <w:r w:rsidR="00E40C83">
        <w:rPr>
          <w:rFonts w:hint="eastAsia"/>
          <w:sz w:val="20"/>
          <w:szCs w:val="20"/>
        </w:rPr>
        <w:t xml:space="preserve"> as a result</w:t>
      </w:r>
      <w:r w:rsidR="0087077D">
        <w:rPr>
          <w:rFonts w:hint="eastAsia"/>
          <w:sz w:val="20"/>
          <w:szCs w:val="20"/>
        </w:rPr>
        <w:t>.</w:t>
      </w:r>
      <w:r w:rsidR="00E40C83">
        <w:rPr>
          <w:rFonts w:hint="eastAsia"/>
          <w:sz w:val="20"/>
          <w:szCs w:val="20"/>
        </w:rPr>
        <w:t xml:space="preserve"> While handling string values, typos are a typical error that we will face. There could be a couple of ways to handle this issue, such as using enums or public </w:t>
      </w:r>
      <w:r w:rsidR="00121827">
        <w:rPr>
          <w:rFonts w:hint="eastAsia"/>
          <w:sz w:val="20"/>
          <w:szCs w:val="20"/>
        </w:rPr>
        <w:t xml:space="preserve">readonly </w:t>
      </w:r>
      <w:r w:rsidR="00E40C83">
        <w:rPr>
          <w:rFonts w:hint="eastAsia"/>
          <w:sz w:val="20"/>
          <w:szCs w:val="20"/>
        </w:rPr>
        <w:t xml:space="preserve">variables. </w:t>
      </w:r>
      <w:r w:rsidR="008834FF">
        <w:rPr>
          <w:rFonts w:hint="eastAsia"/>
          <w:sz w:val="20"/>
          <w:szCs w:val="20"/>
        </w:rPr>
        <w:t>To facilitate the development and prevent typo</w:t>
      </w:r>
      <w:r w:rsidR="00121827">
        <w:rPr>
          <w:rFonts w:hint="eastAsia"/>
          <w:sz w:val="20"/>
          <w:szCs w:val="20"/>
        </w:rPr>
        <w:t>s</w:t>
      </w:r>
      <w:r w:rsidR="008834FF">
        <w:rPr>
          <w:rFonts w:hint="eastAsia"/>
          <w:sz w:val="20"/>
          <w:szCs w:val="20"/>
        </w:rPr>
        <w:t>, Maca provides extra variables named Service References.</w:t>
      </w:r>
    </w:p>
    <w:p w:rsidR="00CD733D" w:rsidRDefault="00CD733D" w:rsidP="00CD733D">
      <w:pPr>
        <w:pStyle w:val="Heading4"/>
      </w:pPr>
      <w:r>
        <w:rPr>
          <w:rFonts w:hint="eastAsia"/>
        </w:rPr>
        <w:t>Request a Service</w:t>
      </w:r>
    </w:p>
    <w:p w:rsidR="00CD733D" w:rsidRDefault="00CD733D" w:rsidP="00CD48E7">
      <w:pPr>
        <w:rPr>
          <w:sz w:val="20"/>
          <w:szCs w:val="20"/>
        </w:rPr>
      </w:pPr>
      <w:r>
        <w:rPr>
          <w:rFonts w:hint="eastAsia"/>
          <w:sz w:val="20"/>
          <w:szCs w:val="20"/>
        </w:rPr>
        <w:t xml:space="preserve">As you remember the Request tab that we briefly mentioned in the </w:t>
      </w:r>
      <w:r>
        <w:rPr>
          <w:sz w:val="20"/>
          <w:szCs w:val="20"/>
        </w:rPr>
        <w:t>“</w:t>
      </w:r>
      <w:r>
        <w:rPr>
          <w:rFonts w:hint="eastAsia"/>
          <w:sz w:val="20"/>
          <w:szCs w:val="20"/>
        </w:rPr>
        <w:t>Request Instance Model</w:t>
      </w:r>
      <w:r>
        <w:rPr>
          <w:sz w:val="20"/>
          <w:szCs w:val="20"/>
        </w:rPr>
        <w:t>”</w:t>
      </w:r>
      <w:r>
        <w:rPr>
          <w:rFonts w:hint="eastAsia"/>
          <w:sz w:val="20"/>
          <w:szCs w:val="20"/>
        </w:rPr>
        <w:t xml:space="preserve"> section, you can type the custom HL7 message to test the ORM Sender service as the ORM Sender Tester service does. If you look at the Figure 104, the ORM Sender listens Damia</w:t>
      </w:r>
      <w:r>
        <w:rPr>
          <w:sz w:val="20"/>
          <w:szCs w:val="20"/>
        </w:rPr>
        <w:t>’</w:t>
      </w:r>
      <w:r>
        <w:rPr>
          <w:rFonts w:hint="eastAsia"/>
          <w:sz w:val="20"/>
          <w:szCs w:val="20"/>
        </w:rPr>
        <w:t>s request</w:t>
      </w:r>
      <w:r w:rsidR="003D257F">
        <w:rPr>
          <w:rFonts w:hint="eastAsia"/>
          <w:sz w:val="20"/>
          <w:szCs w:val="20"/>
        </w:rPr>
        <w:t>, specifically the Admin</w:t>
      </w:r>
      <w:r w:rsidR="003D257F">
        <w:rPr>
          <w:sz w:val="20"/>
          <w:szCs w:val="20"/>
        </w:rPr>
        <w:t>’</w:t>
      </w:r>
      <w:r w:rsidR="003D257F">
        <w:rPr>
          <w:rFonts w:hint="eastAsia"/>
          <w:sz w:val="20"/>
          <w:szCs w:val="20"/>
        </w:rPr>
        <w:t>s request,</w:t>
      </w:r>
      <w:r>
        <w:rPr>
          <w:rFonts w:hint="eastAsia"/>
          <w:sz w:val="20"/>
          <w:szCs w:val="20"/>
        </w:rPr>
        <w:t xml:space="preserve"> and thus we can try that feature in this step.</w:t>
      </w:r>
      <w:r w:rsidR="00065BB7">
        <w:rPr>
          <w:rFonts w:hint="eastAsia"/>
          <w:sz w:val="20"/>
          <w:szCs w:val="20"/>
        </w:rPr>
        <w:t xml:space="preserve"> You can select the ORM Sender service and click the Request tab. Then the Request UI will show up in the Instance model vi</w:t>
      </w:r>
      <w:r w:rsidR="003D257F">
        <w:rPr>
          <w:rFonts w:hint="eastAsia"/>
          <w:sz w:val="20"/>
          <w:szCs w:val="20"/>
        </w:rPr>
        <w:t>e</w:t>
      </w:r>
      <w:r w:rsidR="00065BB7">
        <w:rPr>
          <w:rFonts w:hint="eastAsia"/>
          <w:sz w:val="20"/>
          <w:szCs w:val="20"/>
        </w:rPr>
        <w:t>wer, as shown in Figure</w:t>
      </w:r>
      <w:r w:rsidR="004717CE">
        <w:rPr>
          <w:rFonts w:hint="eastAsia"/>
          <w:sz w:val="20"/>
          <w:szCs w:val="20"/>
        </w:rPr>
        <w:t xml:space="preserve"> 191.</w:t>
      </w:r>
    </w:p>
    <w:p w:rsidR="00065BB7" w:rsidRDefault="004717CE" w:rsidP="00065BB7">
      <w:pPr>
        <w:keepNext/>
        <w:spacing w:after="0" w:line="240" w:lineRule="auto"/>
        <w:jc w:val="center"/>
      </w:pPr>
      <w:r w:rsidRPr="004717CE">
        <w:rPr>
          <w:noProof/>
        </w:rPr>
        <w:drawing>
          <wp:inline distT="0" distB="0" distL="0" distR="0" wp14:anchorId="76AD72B5" wp14:editId="2954D4B7">
            <wp:extent cx="5861304" cy="3209544"/>
            <wp:effectExtent l="0" t="0" r="6350" b="0"/>
            <wp:docPr id="7199" name="Picture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861304" cy="3209544"/>
                    </a:xfrm>
                    <a:prstGeom prst="rect">
                      <a:avLst/>
                    </a:prstGeom>
                  </pic:spPr>
                </pic:pic>
              </a:graphicData>
            </a:graphic>
          </wp:inline>
        </w:drawing>
      </w:r>
    </w:p>
    <w:p w:rsidR="00CD733D" w:rsidRDefault="00065BB7" w:rsidP="00065BB7">
      <w:pPr>
        <w:pStyle w:val="Caption"/>
        <w:jc w:val="center"/>
        <w:rPr>
          <w:sz w:val="20"/>
          <w:szCs w:val="20"/>
        </w:rPr>
      </w:pPr>
      <w:r>
        <w:t xml:space="preserve">Figure </w:t>
      </w:r>
      <w:fldSimple w:instr=" SEQ Figure \* ARABIC ">
        <w:r w:rsidR="009A3159">
          <w:rPr>
            <w:noProof/>
          </w:rPr>
          <w:t>191</w:t>
        </w:r>
      </w:fldSimple>
      <w:r>
        <w:rPr>
          <w:rFonts w:hint="eastAsia"/>
        </w:rPr>
        <w:t>.Request UI for HL7Client service</w:t>
      </w:r>
    </w:p>
    <w:p w:rsidR="00065BB7" w:rsidRDefault="00545D74" w:rsidP="00CD48E7">
      <w:pPr>
        <w:rPr>
          <w:sz w:val="20"/>
          <w:szCs w:val="20"/>
        </w:rPr>
      </w:pPr>
      <w:r>
        <w:rPr>
          <w:rFonts w:hint="eastAsia"/>
          <w:sz w:val="20"/>
          <w:szCs w:val="20"/>
        </w:rPr>
        <w:t xml:space="preserve">The UI is </w:t>
      </w:r>
      <w:r w:rsidR="00044995">
        <w:rPr>
          <w:rFonts w:hint="eastAsia"/>
          <w:sz w:val="20"/>
          <w:szCs w:val="20"/>
        </w:rPr>
        <w:t>compose</w:t>
      </w:r>
      <w:r w:rsidR="004E2C71">
        <w:rPr>
          <w:sz w:val="20"/>
          <w:szCs w:val="20"/>
        </w:rPr>
        <w:t>d</w:t>
      </w:r>
      <w:r w:rsidR="00044995">
        <w:rPr>
          <w:rFonts w:hint="eastAsia"/>
          <w:sz w:val="20"/>
          <w:szCs w:val="20"/>
        </w:rPr>
        <w:t xml:space="preserve"> o</w:t>
      </w:r>
      <w:r w:rsidR="004E2C71">
        <w:rPr>
          <w:sz w:val="20"/>
          <w:szCs w:val="20"/>
        </w:rPr>
        <w:t>f</w:t>
      </w:r>
      <w:r>
        <w:rPr>
          <w:rFonts w:hint="eastAsia"/>
          <w:sz w:val="20"/>
          <w:szCs w:val="20"/>
        </w:rPr>
        <w:t xml:space="preserve"> two</w:t>
      </w:r>
      <w:r w:rsidR="00A955FA">
        <w:rPr>
          <w:rFonts w:hint="eastAsia"/>
          <w:sz w:val="20"/>
          <w:szCs w:val="20"/>
        </w:rPr>
        <w:t xml:space="preserve"> simple</w:t>
      </w:r>
      <w:r>
        <w:rPr>
          <w:rFonts w:hint="eastAsia"/>
          <w:sz w:val="20"/>
          <w:szCs w:val="20"/>
        </w:rPr>
        <w:t xml:space="preserve"> main areas: </w:t>
      </w:r>
      <w:r w:rsidR="00044995">
        <w:rPr>
          <w:rFonts w:hint="eastAsia"/>
          <w:sz w:val="20"/>
          <w:szCs w:val="20"/>
        </w:rPr>
        <w:t xml:space="preserve">a </w:t>
      </w:r>
      <w:r>
        <w:rPr>
          <w:rFonts w:hint="eastAsia"/>
          <w:sz w:val="20"/>
          <w:szCs w:val="20"/>
        </w:rPr>
        <w:t xml:space="preserve">custom </w:t>
      </w:r>
      <w:r w:rsidR="00044995">
        <w:rPr>
          <w:rFonts w:hint="eastAsia"/>
          <w:sz w:val="20"/>
          <w:szCs w:val="20"/>
        </w:rPr>
        <w:t>HL7</w:t>
      </w:r>
      <w:r>
        <w:rPr>
          <w:rFonts w:hint="eastAsia"/>
          <w:sz w:val="20"/>
          <w:szCs w:val="20"/>
        </w:rPr>
        <w:t xml:space="preserve"> message input area and </w:t>
      </w:r>
      <w:r w:rsidR="00044995">
        <w:rPr>
          <w:rFonts w:hint="eastAsia"/>
          <w:sz w:val="20"/>
          <w:szCs w:val="20"/>
        </w:rPr>
        <w:t xml:space="preserve">a </w:t>
      </w:r>
      <w:r>
        <w:rPr>
          <w:rFonts w:hint="eastAsia"/>
          <w:sz w:val="20"/>
          <w:szCs w:val="20"/>
        </w:rPr>
        <w:t xml:space="preserve">result message area. You can type any kind of HL7 message or paste the message copied from any resource for your test. For this tutorial, we are not going to touch all test cases because you can try them by yourself. Instead, we will focus on </w:t>
      </w:r>
      <w:r w:rsidR="00DC1F88">
        <w:rPr>
          <w:rFonts w:hint="eastAsia"/>
          <w:sz w:val="20"/>
          <w:szCs w:val="20"/>
        </w:rPr>
        <w:t>how</w:t>
      </w:r>
      <w:r>
        <w:rPr>
          <w:rFonts w:hint="eastAsia"/>
          <w:sz w:val="20"/>
          <w:szCs w:val="20"/>
        </w:rPr>
        <w:t xml:space="preserve"> this feature actually impact the </w:t>
      </w:r>
      <w:r w:rsidR="00044995">
        <w:rPr>
          <w:rFonts w:hint="eastAsia"/>
          <w:sz w:val="20"/>
          <w:szCs w:val="20"/>
        </w:rPr>
        <w:t>transaction in terms of user action history.</w:t>
      </w:r>
    </w:p>
    <w:p w:rsidR="004E2C71" w:rsidRDefault="004E2C71" w:rsidP="00CD48E7">
      <w:pPr>
        <w:rPr>
          <w:sz w:val="20"/>
          <w:szCs w:val="20"/>
        </w:rPr>
      </w:pPr>
      <w:r>
        <w:rPr>
          <w:sz w:val="20"/>
          <w:szCs w:val="20"/>
        </w:rPr>
        <w:lastRenderedPageBreak/>
        <w:t>As you see in Figure 191, we logged</w:t>
      </w:r>
      <w:r w:rsidR="00AE65E4">
        <w:rPr>
          <w:sz w:val="20"/>
          <w:szCs w:val="20"/>
        </w:rPr>
        <w:t xml:space="preserve"> </w:t>
      </w:r>
      <w:r>
        <w:rPr>
          <w:sz w:val="20"/>
          <w:szCs w:val="20"/>
        </w:rPr>
        <w:t>in as the Admin account</w:t>
      </w:r>
      <w:r w:rsidR="00645334">
        <w:rPr>
          <w:sz w:val="20"/>
          <w:szCs w:val="20"/>
        </w:rPr>
        <w:t>, the built-in default user based on Table 3.</w:t>
      </w:r>
      <w:r>
        <w:rPr>
          <w:sz w:val="20"/>
          <w:szCs w:val="20"/>
        </w:rPr>
        <w:t xml:space="preserve"> This means any HL7 message typed in the message input area will be tagged as “Admin” when the Process button is pressed. To see the difference, let’s type a sample m</w:t>
      </w:r>
      <w:r w:rsidR="00AE65E4">
        <w:rPr>
          <w:sz w:val="20"/>
          <w:szCs w:val="20"/>
        </w:rPr>
        <w:t>e</w:t>
      </w:r>
      <w:r>
        <w:rPr>
          <w:sz w:val="20"/>
          <w:szCs w:val="20"/>
        </w:rPr>
        <w:t>ssage</w:t>
      </w:r>
      <w:r w:rsidR="003A2916">
        <w:rPr>
          <w:sz w:val="20"/>
          <w:szCs w:val="20"/>
        </w:rPr>
        <w:t>, or copy below message in yellow box,</w:t>
      </w:r>
      <w:r>
        <w:rPr>
          <w:sz w:val="20"/>
          <w:szCs w:val="20"/>
        </w:rPr>
        <w:t xml:space="preserve"> as shown in Figure</w:t>
      </w:r>
      <w:r w:rsidR="005E1A8C">
        <w:rPr>
          <w:rFonts w:hint="eastAsia"/>
          <w:sz w:val="20"/>
          <w:szCs w:val="20"/>
        </w:rPr>
        <w:t xml:space="preserve"> 192.</w:t>
      </w:r>
    </w:p>
    <w:p w:rsidR="003A2916" w:rsidRDefault="003A2916" w:rsidP="003A2916">
      <w:pPr>
        <w:keepNext/>
        <w:spacing w:after="0" w:line="240" w:lineRule="auto"/>
        <w:jc w:val="center"/>
      </w:pPr>
      <w:r w:rsidRPr="003A2916">
        <w:rPr>
          <w:noProof/>
          <w:sz w:val="20"/>
          <w:szCs w:val="20"/>
        </w:rPr>
        <w:drawing>
          <wp:inline distT="0" distB="0" distL="0" distR="0" wp14:anchorId="5D030A7A" wp14:editId="58B5D7F0">
            <wp:extent cx="5943600" cy="1265555"/>
            <wp:effectExtent l="0" t="0" r="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5943600" cy="1265555"/>
                    </a:xfrm>
                    <a:prstGeom prst="rect">
                      <a:avLst/>
                    </a:prstGeom>
                  </pic:spPr>
                </pic:pic>
              </a:graphicData>
            </a:graphic>
          </wp:inline>
        </w:drawing>
      </w:r>
    </w:p>
    <w:p w:rsidR="003A2916" w:rsidRDefault="003A2916" w:rsidP="003A2916">
      <w:pPr>
        <w:pStyle w:val="Caption"/>
        <w:jc w:val="center"/>
        <w:rPr>
          <w:sz w:val="20"/>
          <w:szCs w:val="20"/>
        </w:rPr>
      </w:pPr>
      <w:r>
        <w:t xml:space="preserve">Figure </w:t>
      </w:r>
      <w:fldSimple w:instr=" SEQ Figure \* ARABIC ">
        <w:r w:rsidR="009A3159">
          <w:rPr>
            <w:noProof/>
          </w:rPr>
          <w:t>192</w:t>
        </w:r>
      </w:fldSimple>
      <w:r>
        <w:t>.Custom HL7 message request</w:t>
      </w:r>
    </w:p>
    <w:tbl>
      <w:tblPr>
        <w:tblStyle w:val="TableGrid"/>
        <w:tblW w:w="0" w:type="auto"/>
        <w:jc w:val="center"/>
        <w:tblLook w:val="04A0" w:firstRow="1" w:lastRow="0" w:firstColumn="1" w:lastColumn="0" w:noHBand="0" w:noVBand="1"/>
      </w:tblPr>
      <w:tblGrid>
        <w:gridCol w:w="8658"/>
      </w:tblGrid>
      <w:tr w:rsidR="003A2916" w:rsidTr="00FE7A98">
        <w:trPr>
          <w:jc w:val="center"/>
        </w:trPr>
        <w:tc>
          <w:tcPr>
            <w:tcW w:w="8658" w:type="dxa"/>
            <w:tcBorders>
              <w:top w:val="nil"/>
              <w:left w:val="nil"/>
              <w:bottom w:val="nil"/>
              <w:right w:val="nil"/>
            </w:tcBorders>
            <w:shd w:val="clear" w:color="auto" w:fill="F2F2F2" w:themeFill="background1" w:themeFillShade="F2"/>
          </w:tcPr>
          <w:p w:rsidR="003A2916" w:rsidRPr="003A2916" w:rsidRDefault="003A2916" w:rsidP="003A2916">
            <w:pPr>
              <w:rPr>
                <w:sz w:val="20"/>
                <w:szCs w:val="20"/>
              </w:rPr>
            </w:pPr>
            <w:r w:rsidRPr="003A2916">
              <w:rPr>
                <w:sz w:val="20"/>
                <w:szCs w:val="20"/>
              </w:rPr>
              <w:t>MSH|^~\&amp;|Maca|1|RecvApp|RecvFac|2025042510022359.2935|Security|ORM^O01|T0005|T|2.3.1</w:t>
            </w:r>
          </w:p>
          <w:p w:rsidR="003A2916" w:rsidRDefault="003A2916" w:rsidP="003A2916">
            <w:pPr>
              <w:rPr>
                <w:sz w:val="20"/>
                <w:szCs w:val="20"/>
              </w:rPr>
            </w:pPr>
            <w:r w:rsidRPr="003A2916">
              <w:rPr>
                <w:sz w:val="20"/>
                <w:szCs w:val="20"/>
              </w:rPr>
              <w:t>PID||12345|||DOE^JOHN||19720518|M</w:t>
            </w:r>
          </w:p>
        </w:tc>
      </w:tr>
    </w:tbl>
    <w:p w:rsidR="00EB62B3" w:rsidRDefault="0064761E" w:rsidP="00CD48E7">
      <w:pPr>
        <w:rPr>
          <w:sz w:val="20"/>
          <w:szCs w:val="20"/>
        </w:rPr>
      </w:pPr>
      <w:r>
        <w:rPr>
          <w:sz w:val="20"/>
          <w:szCs w:val="20"/>
        </w:rPr>
        <w:t>C</w:t>
      </w:r>
      <w:r w:rsidR="003A2916">
        <w:rPr>
          <w:sz w:val="20"/>
          <w:szCs w:val="20"/>
        </w:rPr>
        <w:t>lick the Process button to request typed in custome ORM message.</w:t>
      </w:r>
      <w:r>
        <w:rPr>
          <w:sz w:val="20"/>
          <w:szCs w:val="20"/>
        </w:rPr>
        <w:t xml:space="preserve"> Then go to </w:t>
      </w:r>
      <w:r w:rsidRPr="0064761E">
        <w:rPr>
          <w:b/>
          <w:sz w:val="20"/>
          <w:szCs w:val="20"/>
        </w:rPr>
        <w:t>Observe &gt; Transaction</w:t>
      </w:r>
      <w:r>
        <w:rPr>
          <w:sz w:val="20"/>
          <w:szCs w:val="20"/>
        </w:rPr>
        <w:t xml:space="preserve"> tab. Select “</w:t>
      </w:r>
      <w:r w:rsidRPr="0064761E">
        <w:rPr>
          <w:b/>
          <w:sz w:val="20"/>
          <w:szCs w:val="20"/>
        </w:rPr>
        <w:t>Today</w:t>
      </w:r>
      <w:r>
        <w:rPr>
          <w:sz w:val="20"/>
          <w:szCs w:val="20"/>
        </w:rPr>
        <w:t>” for the Requested option and click the Retrieve button, as shown in Figure 193.</w:t>
      </w:r>
    </w:p>
    <w:p w:rsidR="003A2916" w:rsidRDefault="003A2916" w:rsidP="00CD48E7">
      <w:pPr>
        <w:rPr>
          <w:sz w:val="20"/>
          <w:szCs w:val="20"/>
        </w:rPr>
      </w:pPr>
    </w:p>
    <w:p w:rsidR="0064761E" w:rsidRDefault="003A2916" w:rsidP="0064761E">
      <w:pPr>
        <w:keepNext/>
        <w:spacing w:after="0" w:line="240" w:lineRule="auto"/>
        <w:jc w:val="center"/>
      </w:pPr>
      <w:r w:rsidRPr="003A2916">
        <w:rPr>
          <w:noProof/>
          <w:sz w:val="20"/>
          <w:szCs w:val="20"/>
        </w:rPr>
        <w:drawing>
          <wp:inline distT="0" distB="0" distL="0" distR="0" wp14:anchorId="5F28E787" wp14:editId="3F470427">
            <wp:extent cx="4956048" cy="3063240"/>
            <wp:effectExtent l="0" t="0" r="0" b="3810"/>
            <wp:docPr id="3090" name="Picture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4956048" cy="3063240"/>
                    </a:xfrm>
                    <a:prstGeom prst="rect">
                      <a:avLst/>
                    </a:prstGeom>
                  </pic:spPr>
                </pic:pic>
              </a:graphicData>
            </a:graphic>
          </wp:inline>
        </w:drawing>
      </w:r>
    </w:p>
    <w:p w:rsidR="003A2916" w:rsidRDefault="0064761E" w:rsidP="0064761E">
      <w:pPr>
        <w:pStyle w:val="Caption"/>
        <w:jc w:val="center"/>
        <w:rPr>
          <w:sz w:val="20"/>
          <w:szCs w:val="20"/>
        </w:rPr>
      </w:pPr>
      <w:r>
        <w:t xml:space="preserve">Figure </w:t>
      </w:r>
      <w:fldSimple w:instr=" SEQ Figure \* ARABIC ">
        <w:r w:rsidR="009A3159">
          <w:rPr>
            <w:noProof/>
          </w:rPr>
          <w:t>193</w:t>
        </w:r>
      </w:fldSimple>
      <w:r>
        <w:t>. A transaction made by Admin user</w:t>
      </w:r>
    </w:p>
    <w:p w:rsidR="00CC492C" w:rsidRDefault="0064761E" w:rsidP="00CD48E7">
      <w:pPr>
        <w:rPr>
          <w:sz w:val="20"/>
          <w:szCs w:val="20"/>
        </w:rPr>
      </w:pPr>
      <w:r>
        <w:rPr>
          <w:sz w:val="20"/>
          <w:szCs w:val="20"/>
        </w:rPr>
        <w:t>As you can easily notice, the transaction ID 1 is made by the user, Admin. And all the previous transactions were marked as “Macaron”</w:t>
      </w:r>
      <w:r w:rsidR="00DF20A4">
        <w:rPr>
          <w:sz w:val="20"/>
          <w:szCs w:val="20"/>
        </w:rPr>
        <w:t xml:space="preserve"> followed by the “Requested By” column</w:t>
      </w:r>
      <w:r w:rsidR="00A90E72">
        <w:rPr>
          <w:rFonts w:hint="eastAsia"/>
          <w:sz w:val="20"/>
          <w:szCs w:val="20"/>
        </w:rPr>
        <w:t xml:space="preserve"> information</w:t>
      </w:r>
      <w:r w:rsidR="00DF20A4">
        <w:rPr>
          <w:sz w:val="20"/>
          <w:szCs w:val="20"/>
        </w:rPr>
        <w:t>,</w:t>
      </w:r>
      <w:r>
        <w:rPr>
          <w:sz w:val="20"/>
          <w:szCs w:val="20"/>
        </w:rPr>
        <w:t xml:space="preserve"> which means Macaron managed the transa</w:t>
      </w:r>
      <w:r w:rsidR="00DF20A4">
        <w:rPr>
          <w:sz w:val="20"/>
          <w:szCs w:val="20"/>
        </w:rPr>
        <w:t xml:space="preserve">ctions. For now, Maca doesn’t implement role-based user restriction. So, there is no feature to prevent a logged-in user to send custom HL7 message to the destination application. However, even if a high-level user is logged in, he/she can still send HL7 messages at any time. Instead of focusing on the priviledges, Maca tracks who sent those messages. </w:t>
      </w:r>
    </w:p>
    <w:p w:rsidR="00B23AC3" w:rsidRDefault="00CC492C" w:rsidP="00CD48E7">
      <w:pPr>
        <w:rPr>
          <w:sz w:val="20"/>
          <w:szCs w:val="20"/>
        </w:rPr>
      </w:pPr>
      <w:r>
        <w:rPr>
          <w:sz w:val="20"/>
          <w:szCs w:val="20"/>
        </w:rPr>
        <w:t>Now, let’s try the same message with a different account. For the testing purpose, the new user “</w:t>
      </w:r>
      <w:r w:rsidRPr="00CC492C">
        <w:rPr>
          <w:b/>
          <w:sz w:val="20"/>
          <w:szCs w:val="20"/>
        </w:rPr>
        <w:t>sidekick</w:t>
      </w:r>
      <w:r>
        <w:rPr>
          <w:sz w:val="20"/>
          <w:szCs w:val="20"/>
        </w:rPr>
        <w:t xml:space="preserve">” was created and logged in. </w:t>
      </w:r>
      <w:r w:rsidR="006C6F56">
        <w:rPr>
          <w:sz w:val="20"/>
          <w:szCs w:val="20"/>
        </w:rPr>
        <w:t xml:space="preserve">You can </w:t>
      </w:r>
      <w:r w:rsidR="00037AC1">
        <w:rPr>
          <w:sz w:val="20"/>
          <w:szCs w:val="20"/>
        </w:rPr>
        <w:t>click</w:t>
      </w:r>
      <w:r w:rsidR="006C6F56">
        <w:rPr>
          <w:sz w:val="20"/>
          <w:szCs w:val="20"/>
        </w:rPr>
        <w:t xml:space="preserve"> the </w:t>
      </w:r>
      <w:r w:rsidR="000D17E3">
        <w:rPr>
          <w:sz w:val="20"/>
          <w:szCs w:val="20"/>
        </w:rPr>
        <w:t>“</w:t>
      </w:r>
      <w:r w:rsidR="00AD0F6C">
        <w:rPr>
          <w:sz w:val="20"/>
          <w:szCs w:val="20"/>
        </w:rPr>
        <w:t>S</w:t>
      </w:r>
      <w:r w:rsidR="006C6F56">
        <w:rPr>
          <w:sz w:val="20"/>
          <w:szCs w:val="20"/>
        </w:rPr>
        <w:t>ign</w:t>
      </w:r>
      <w:r w:rsidR="000D17E3">
        <w:rPr>
          <w:sz w:val="20"/>
          <w:szCs w:val="20"/>
        </w:rPr>
        <w:t xml:space="preserve"> U</w:t>
      </w:r>
      <w:r w:rsidR="006C6F56">
        <w:rPr>
          <w:sz w:val="20"/>
          <w:szCs w:val="20"/>
        </w:rPr>
        <w:t>p</w:t>
      </w:r>
      <w:r w:rsidR="000D17E3">
        <w:rPr>
          <w:sz w:val="20"/>
          <w:szCs w:val="20"/>
        </w:rPr>
        <w:t>”</w:t>
      </w:r>
      <w:r w:rsidR="006C6F56">
        <w:rPr>
          <w:sz w:val="20"/>
          <w:szCs w:val="20"/>
        </w:rPr>
        <w:t xml:space="preserve"> button</w:t>
      </w:r>
      <w:r w:rsidR="006C7D28">
        <w:rPr>
          <w:sz w:val="20"/>
          <w:szCs w:val="20"/>
        </w:rPr>
        <w:t xml:space="preserve"> on the popup window</w:t>
      </w:r>
      <w:r w:rsidR="00F27518">
        <w:rPr>
          <w:sz w:val="20"/>
          <w:szCs w:val="20"/>
        </w:rPr>
        <w:t xml:space="preserve"> to </w:t>
      </w:r>
      <w:r w:rsidR="00A7635D">
        <w:rPr>
          <w:sz w:val="20"/>
          <w:szCs w:val="20"/>
        </w:rPr>
        <w:t xml:space="preserve">register </w:t>
      </w:r>
      <w:r w:rsidR="00C33340">
        <w:rPr>
          <w:sz w:val="20"/>
          <w:szCs w:val="20"/>
        </w:rPr>
        <w:t>(</w:t>
      </w:r>
      <w:r w:rsidR="00A7635D">
        <w:rPr>
          <w:sz w:val="20"/>
          <w:szCs w:val="20"/>
        </w:rPr>
        <w:t>create</w:t>
      </w:r>
      <w:r w:rsidR="00C33340">
        <w:rPr>
          <w:sz w:val="20"/>
          <w:szCs w:val="20"/>
        </w:rPr>
        <w:t>)</w:t>
      </w:r>
      <w:r w:rsidR="00F27518">
        <w:rPr>
          <w:sz w:val="20"/>
          <w:szCs w:val="20"/>
        </w:rPr>
        <w:t xml:space="preserve"> an account</w:t>
      </w:r>
      <w:r w:rsidR="006C6F56">
        <w:rPr>
          <w:sz w:val="20"/>
          <w:szCs w:val="20"/>
        </w:rPr>
        <w:t xml:space="preserve"> </w:t>
      </w:r>
      <w:r w:rsidR="00F27518">
        <w:rPr>
          <w:sz w:val="20"/>
          <w:szCs w:val="20"/>
        </w:rPr>
        <w:t>after</w:t>
      </w:r>
      <w:r w:rsidR="006C6F56">
        <w:rPr>
          <w:sz w:val="20"/>
          <w:szCs w:val="20"/>
        </w:rPr>
        <w:t xml:space="preserve"> you click the login (</w:t>
      </w:r>
      <w:r w:rsidR="006C6F56" w:rsidRPr="006C6F56">
        <w:rPr>
          <w:noProof/>
          <w:sz w:val="20"/>
          <w:szCs w:val="20"/>
        </w:rPr>
        <w:drawing>
          <wp:inline distT="0" distB="0" distL="0" distR="0" wp14:anchorId="6BF32DE5" wp14:editId="5E8535EB">
            <wp:extent cx="192024" cy="173736"/>
            <wp:effectExtent l="0" t="0" r="0" b="0"/>
            <wp:docPr id="8207" name="Picture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192024" cy="173736"/>
                    </a:xfrm>
                    <a:prstGeom prst="rect">
                      <a:avLst/>
                    </a:prstGeom>
                  </pic:spPr>
                </pic:pic>
              </a:graphicData>
            </a:graphic>
          </wp:inline>
        </w:drawing>
      </w:r>
      <w:r w:rsidR="006C6F56">
        <w:rPr>
          <w:sz w:val="20"/>
          <w:szCs w:val="20"/>
        </w:rPr>
        <w:t xml:space="preserve"> ) button. </w:t>
      </w:r>
      <w:r>
        <w:rPr>
          <w:sz w:val="20"/>
          <w:szCs w:val="20"/>
        </w:rPr>
        <w:t xml:space="preserve">By using the same HL7 message in Figure 192, we </w:t>
      </w:r>
      <w:r w:rsidR="006C6F56">
        <w:rPr>
          <w:sz w:val="20"/>
          <w:szCs w:val="20"/>
        </w:rPr>
        <w:t xml:space="preserve">clicked the Process button to </w:t>
      </w:r>
      <w:r>
        <w:rPr>
          <w:sz w:val="20"/>
          <w:szCs w:val="20"/>
        </w:rPr>
        <w:t xml:space="preserve">request the ORM Sender service. </w:t>
      </w:r>
      <w:r w:rsidR="006C6F56">
        <w:rPr>
          <w:sz w:val="20"/>
          <w:szCs w:val="20"/>
        </w:rPr>
        <w:t xml:space="preserve">Then go to </w:t>
      </w:r>
      <w:r w:rsidR="006C6F56" w:rsidRPr="0064761E">
        <w:rPr>
          <w:b/>
          <w:sz w:val="20"/>
          <w:szCs w:val="20"/>
        </w:rPr>
        <w:t>Observe &gt; Transaction</w:t>
      </w:r>
      <w:r w:rsidR="006C6F56">
        <w:rPr>
          <w:sz w:val="20"/>
          <w:szCs w:val="20"/>
        </w:rPr>
        <w:t xml:space="preserve"> tab. Select “</w:t>
      </w:r>
      <w:r w:rsidR="006C6F56" w:rsidRPr="0064761E">
        <w:rPr>
          <w:b/>
          <w:sz w:val="20"/>
          <w:szCs w:val="20"/>
        </w:rPr>
        <w:t>Today</w:t>
      </w:r>
      <w:r w:rsidR="006C6F56">
        <w:rPr>
          <w:sz w:val="20"/>
          <w:szCs w:val="20"/>
        </w:rPr>
        <w:t>” for the Requested option and click the Retrieve button, as shown in Figure 194.</w:t>
      </w:r>
    </w:p>
    <w:p w:rsidR="009B65E0" w:rsidRDefault="009B65E0" w:rsidP="009B65E0">
      <w:pPr>
        <w:keepNext/>
        <w:spacing w:after="0" w:line="240" w:lineRule="auto"/>
        <w:jc w:val="center"/>
      </w:pPr>
      <w:r w:rsidRPr="009B65E0">
        <w:rPr>
          <w:noProof/>
          <w:sz w:val="20"/>
          <w:szCs w:val="20"/>
        </w:rPr>
        <w:lastRenderedPageBreak/>
        <w:drawing>
          <wp:inline distT="0" distB="0" distL="0" distR="0" wp14:anchorId="508C84E0" wp14:editId="39D270AC">
            <wp:extent cx="4956048" cy="3136392"/>
            <wp:effectExtent l="0" t="0" r="0" b="6985"/>
            <wp:docPr id="8210" name="Picture 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4956048" cy="3136392"/>
                    </a:xfrm>
                    <a:prstGeom prst="rect">
                      <a:avLst/>
                    </a:prstGeom>
                  </pic:spPr>
                </pic:pic>
              </a:graphicData>
            </a:graphic>
          </wp:inline>
        </w:drawing>
      </w:r>
    </w:p>
    <w:p w:rsidR="006C6F56" w:rsidRDefault="009B65E0" w:rsidP="009B65E0">
      <w:pPr>
        <w:pStyle w:val="Caption"/>
        <w:jc w:val="center"/>
        <w:rPr>
          <w:sz w:val="20"/>
          <w:szCs w:val="20"/>
        </w:rPr>
      </w:pPr>
      <w:r>
        <w:t xml:space="preserve">Figure </w:t>
      </w:r>
      <w:fldSimple w:instr=" SEQ Figure \* ARABIC ">
        <w:r w:rsidR="009A3159">
          <w:rPr>
            <w:noProof/>
          </w:rPr>
          <w:t>194</w:t>
        </w:r>
      </w:fldSimple>
      <w:r>
        <w:rPr>
          <w:rFonts w:hint="eastAsia"/>
        </w:rPr>
        <w:t>. A transaction made by sidekick user</w:t>
      </w:r>
    </w:p>
    <w:p w:rsidR="009B65E0" w:rsidRDefault="00F74D12" w:rsidP="00CD48E7">
      <w:pPr>
        <w:rPr>
          <w:sz w:val="20"/>
          <w:szCs w:val="20"/>
        </w:rPr>
      </w:pPr>
      <w:r>
        <w:rPr>
          <w:rFonts w:hint="eastAsia"/>
          <w:sz w:val="20"/>
          <w:szCs w:val="20"/>
        </w:rPr>
        <w:t xml:space="preserve">As the results clearly shows, we can identify the sidekick user sent a custom message to the ORM Sender service. </w:t>
      </w:r>
      <w:r w:rsidR="006B2EA4">
        <w:rPr>
          <w:rFonts w:hint="eastAsia"/>
          <w:sz w:val="20"/>
          <w:szCs w:val="20"/>
        </w:rPr>
        <w:t>Although this is quite helpful to identify who requested the service, it is still not enough to track the user activities. For example, a user can request previously processed messages, i.e., reprocessing. Or, a user may see the sensitive messages using message button.</w:t>
      </w:r>
      <w:r w:rsidR="00925EAF">
        <w:rPr>
          <w:rFonts w:hint="eastAsia"/>
          <w:sz w:val="20"/>
          <w:szCs w:val="20"/>
        </w:rPr>
        <w:t xml:space="preserve"> To track all user-driven activities, just checking the Requested By column provides limited information. </w:t>
      </w:r>
    </w:p>
    <w:p w:rsidR="00925EAF" w:rsidRDefault="00925EAF" w:rsidP="00CD48E7">
      <w:pPr>
        <w:rPr>
          <w:sz w:val="20"/>
          <w:szCs w:val="20"/>
        </w:rPr>
      </w:pPr>
      <w:r>
        <w:rPr>
          <w:rFonts w:hint="eastAsia"/>
          <w:sz w:val="20"/>
          <w:szCs w:val="20"/>
        </w:rPr>
        <w:t xml:space="preserve">To support the user-driven activity history, </w:t>
      </w:r>
      <w:r w:rsidRPr="00CD2A1A">
        <w:rPr>
          <w:rFonts w:hint="eastAsia"/>
          <w:b/>
          <w:sz w:val="20"/>
          <w:szCs w:val="20"/>
        </w:rPr>
        <w:t>next release</w:t>
      </w:r>
      <w:r>
        <w:rPr>
          <w:rFonts w:hint="eastAsia"/>
          <w:sz w:val="20"/>
          <w:szCs w:val="20"/>
        </w:rPr>
        <w:t xml:space="preserve"> of Maca will provide User Action Observation feature</w:t>
      </w:r>
      <w:r w:rsidR="00D77C03">
        <w:rPr>
          <w:rFonts w:hint="eastAsia"/>
          <w:sz w:val="20"/>
          <w:szCs w:val="20"/>
        </w:rPr>
        <w:t>,</w:t>
      </w:r>
      <w:r>
        <w:rPr>
          <w:rFonts w:hint="eastAsia"/>
          <w:sz w:val="20"/>
          <w:szCs w:val="20"/>
        </w:rPr>
        <w:t xml:space="preserve"> as shown in Figure 195.</w:t>
      </w:r>
    </w:p>
    <w:p w:rsidR="00925EAF" w:rsidRDefault="00B23AC3" w:rsidP="00925EAF">
      <w:pPr>
        <w:keepNext/>
        <w:spacing w:after="0" w:line="240" w:lineRule="auto"/>
        <w:jc w:val="center"/>
      </w:pPr>
      <w:r w:rsidRPr="00B23AC3">
        <w:rPr>
          <w:noProof/>
          <w:sz w:val="20"/>
          <w:szCs w:val="20"/>
        </w:rPr>
        <w:drawing>
          <wp:inline distT="0" distB="0" distL="0" distR="0" wp14:anchorId="5B93C04F" wp14:editId="4E45854B">
            <wp:extent cx="3986784" cy="2706624"/>
            <wp:effectExtent l="0" t="0" r="0" b="0"/>
            <wp:docPr id="7196" name="Picture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3986784" cy="2706624"/>
                    </a:xfrm>
                    <a:prstGeom prst="rect">
                      <a:avLst/>
                    </a:prstGeom>
                  </pic:spPr>
                </pic:pic>
              </a:graphicData>
            </a:graphic>
          </wp:inline>
        </w:drawing>
      </w:r>
    </w:p>
    <w:p w:rsidR="00B23AC3" w:rsidRDefault="00925EAF" w:rsidP="00925EAF">
      <w:pPr>
        <w:pStyle w:val="Caption"/>
        <w:jc w:val="center"/>
        <w:rPr>
          <w:sz w:val="20"/>
          <w:szCs w:val="20"/>
        </w:rPr>
      </w:pPr>
      <w:r>
        <w:t xml:space="preserve">Figure </w:t>
      </w:r>
      <w:fldSimple w:instr=" SEQ Figure \* ARABIC ">
        <w:r w:rsidR="009A3159">
          <w:rPr>
            <w:noProof/>
          </w:rPr>
          <w:t>195</w:t>
        </w:r>
      </w:fldSimple>
      <w:r>
        <w:rPr>
          <w:rFonts w:hint="eastAsia"/>
        </w:rPr>
        <w:t>.Message related user action observation(</w:t>
      </w:r>
      <w:r w:rsidRPr="00925EAF">
        <w:rPr>
          <w:rFonts w:hint="eastAsia"/>
          <w:i/>
          <w:color w:val="FF0000"/>
        </w:rPr>
        <w:t>Not implemented</w:t>
      </w:r>
      <w:r>
        <w:rPr>
          <w:rFonts w:hint="eastAsia"/>
        </w:rPr>
        <w:t>)</w:t>
      </w:r>
    </w:p>
    <w:p w:rsidR="00B23AC3" w:rsidRDefault="00925EAF" w:rsidP="00CD48E7">
      <w:pPr>
        <w:rPr>
          <w:sz w:val="20"/>
          <w:szCs w:val="20"/>
        </w:rPr>
      </w:pPr>
      <w:r>
        <w:rPr>
          <w:rFonts w:hint="eastAsia"/>
          <w:sz w:val="20"/>
          <w:szCs w:val="20"/>
        </w:rPr>
        <w:t xml:space="preserve">In the Command filter, there is a picker that </w:t>
      </w:r>
      <w:r w:rsidR="00CD2A1A">
        <w:rPr>
          <w:rFonts w:hint="eastAsia"/>
          <w:sz w:val="20"/>
          <w:szCs w:val="20"/>
        </w:rPr>
        <w:t xml:space="preserve">allows to </w:t>
      </w:r>
      <w:r>
        <w:rPr>
          <w:rFonts w:hint="eastAsia"/>
          <w:sz w:val="20"/>
          <w:szCs w:val="20"/>
        </w:rPr>
        <w:t xml:space="preserve">choose Message related user action. </w:t>
      </w:r>
      <w:r w:rsidR="003F1572">
        <w:rPr>
          <w:rFonts w:hint="eastAsia"/>
          <w:sz w:val="20"/>
          <w:szCs w:val="20"/>
        </w:rPr>
        <w:t xml:space="preserve">Please check the below </w:t>
      </w:r>
      <w:r w:rsidR="00D90B93">
        <w:rPr>
          <w:rFonts w:hint="eastAsia"/>
          <w:sz w:val="20"/>
          <w:szCs w:val="20"/>
        </w:rPr>
        <w:t>T</w:t>
      </w:r>
      <w:r w:rsidR="003F1572">
        <w:rPr>
          <w:rFonts w:hint="eastAsia"/>
          <w:sz w:val="20"/>
          <w:szCs w:val="20"/>
        </w:rPr>
        <w:t xml:space="preserve">able </w:t>
      </w:r>
      <w:r w:rsidR="00D90B93">
        <w:rPr>
          <w:rFonts w:hint="eastAsia"/>
          <w:sz w:val="20"/>
          <w:szCs w:val="20"/>
        </w:rPr>
        <w:t xml:space="preserve">28 </w:t>
      </w:r>
      <w:r w:rsidR="003F1572">
        <w:rPr>
          <w:rFonts w:hint="eastAsia"/>
          <w:sz w:val="20"/>
          <w:szCs w:val="20"/>
        </w:rPr>
        <w:t>for the detail.</w:t>
      </w:r>
    </w:p>
    <w:tbl>
      <w:tblPr>
        <w:tblStyle w:val="TableGrid"/>
        <w:tblW w:w="0" w:type="auto"/>
        <w:jc w:val="center"/>
        <w:tblLook w:val="04A0" w:firstRow="1" w:lastRow="0" w:firstColumn="1" w:lastColumn="0" w:noHBand="0" w:noVBand="1"/>
      </w:tblPr>
      <w:tblGrid>
        <w:gridCol w:w="1994"/>
        <w:gridCol w:w="4698"/>
        <w:gridCol w:w="3604"/>
      </w:tblGrid>
      <w:tr w:rsidR="003F1572" w:rsidTr="00502DAA">
        <w:trPr>
          <w:jc w:val="center"/>
        </w:trPr>
        <w:tc>
          <w:tcPr>
            <w:tcW w:w="1994" w:type="dxa"/>
            <w:shd w:val="clear" w:color="auto" w:fill="D9D9D9" w:themeFill="background1" w:themeFillShade="D9"/>
          </w:tcPr>
          <w:p w:rsidR="003F1572" w:rsidRPr="00502DAA" w:rsidRDefault="003F1572" w:rsidP="00502DAA">
            <w:pPr>
              <w:jc w:val="center"/>
              <w:rPr>
                <w:b/>
                <w:sz w:val="20"/>
                <w:szCs w:val="20"/>
              </w:rPr>
            </w:pPr>
            <w:r w:rsidRPr="00502DAA">
              <w:rPr>
                <w:rFonts w:hint="eastAsia"/>
                <w:b/>
                <w:sz w:val="20"/>
                <w:szCs w:val="20"/>
              </w:rPr>
              <w:t>Message Commands</w:t>
            </w:r>
          </w:p>
        </w:tc>
        <w:tc>
          <w:tcPr>
            <w:tcW w:w="4698" w:type="dxa"/>
            <w:shd w:val="clear" w:color="auto" w:fill="D9D9D9" w:themeFill="background1" w:themeFillShade="D9"/>
          </w:tcPr>
          <w:p w:rsidR="003F1572" w:rsidRPr="00502DAA" w:rsidRDefault="003F1572" w:rsidP="00502DAA">
            <w:pPr>
              <w:jc w:val="center"/>
              <w:rPr>
                <w:b/>
                <w:sz w:val="20"/>
                <w:szCs w:val="20"/>
              </w:rPr>
            </w:pPr>
            <w:r w:rsidRPr="00502DAA">
              <w:rPr>
                <w:rFonts w:hint="eastAsia"/>
                <w:b/>
                <w:sz w:val="20"/>
                <w:szCs w:val="20"/>
              </w:rPr>
              <w:t>User Actions</w:t>
            </w:r>
          </w:p>
        </w:tc>
        <w:tc>
          <w:tcPr>
            <w:tcW w:w="3604" w:type="dxa"/>
            <w:shd w:val="clear" w:color="auto" w:fill="D9D9D9" w:themeFill="background1" w:themeFillShade="D9"/>
          </w:tcPr>
          <w:p w:rsidR="003F1572" w:rsidRPr="00502DAA" w:rsidRDefault="003F1572" w:rsidP="00502DAA">
            <w:pPr>
              <w:jc w:val="center"/>
              <w:rPr>
                <w:b/>
                <w:sz w:val="20"/>
                <w:szCs w:val="20"/>
              </w:rPr>
            </w:pPr>
            <w:r w:rsidRPr="00502DAA">
              <w:rPr>
                <w:rFonts w:hint="eastAsia"/>
                <w:b/>
                <w:sz w:val="20"/>
                <w:szCs w:val="20"/>
              </w:rPr>
              <w:t>Results</w:t>
            </w:r>
          </w:p>
        </w:tc>
      </w:tr>
      <w:tr w:rsidR="003F1572" w:rsidTr="00502DAA">
        <w:trPr>
          <w:jc w:val="center"/>
        </w:trPr>
        <w:tc>
          <w:tcPr>
            <w:tcW w:w="1994" w:type="dxa"/>
          </w:tcPr>
          <w:p w:rsidR="003F1572" w:rsidRDefault="003F1572" w:rsidP="00CD48E7">
            <w:pPr>
              <w:rPr>
                <w:sz w:val="20"/>
                <w:szCs w:val="20"/>
              </w:rPr>
            </w:pPr>
            <w:r>
              <w:rPr>
                <w:rFonts w:hint="eastAsia"/>
                <w:sz w:val="20"/>
                <w:szCs w:val="20"/>
              </w:rPr>
              <w:t>Process Message</w:t>
            </w:r>
          </w:p>
        </w:tc>
        <w:tc>
          <w:tcPr>
            <w:tcW w:w="4698" w:type="dxa"/>
          </w:tcPr>
          <w:p w:rsidR="003F1572" w:rsidRDefault="003F1572" w:rsidP="003F1572">
            <w:pPr>
              <w:rPr>
                <w:sz w:val="20"/>
                <w:szCs w:val="20"/>
              </w:rPr>
            </w:pPr>
            <w:r>
              <w:rPr>
                <w:rFonts w:hint="eastAsia"/>
                <w:sz w:val="20"/>
                <w:szCs w:val="20"/>
              </w:rPr>
              <w:t xml:space="preserve">Click </w:t>
            </w:r>
            <w:r>
              <w:rPr>
                <w:sz w:val="20"/>
                <w:szCs w:val="20"/>
              </w:rPr>
              <w:t>“</w:t>
            </w:r>
            <w:r w:rsidRPr="003F1572">
              <w:rPr>
                <w:rFonts w:hint="eastAsia"/>
                <w:b/>
                <w:sz w:val="20"/>
                <w:szCs w:val="20"/>
              </w:rPr>
              <w:t>Process</w:t>
            </w:r>
            <w:r>
              <w:rPr>
                <w:sz w:val="20"/>
                <w:szCs w:val="20"/>
              </w:rPr>
              <w:t>”</w:t>
            </w:r>
            <w:r>
              <w:rPr>
                <w:rFonts w:hint="eastAsia"/>
                <w:sz w:val="20"/>
                <w:szCs w:val="20"/>
              </w:rPr>
              <w:t xml:space="preserve"> button on the Request tab </w:t>
            </w:r>
          </w:p>
        </w:tc>
        <w:tc>
          <w:tcPr>
            <w:tcW w:w="3604" w:type="dxa"/>
          </w:tcPr>
          <w:p w:rsidR="003F1572" w:rsidRDefault="003F1572" w:rsidP="00CD48E7">
            <w:pPr>
              <w:rPr>
                <w:sz w:val="20"/>
                <w:szCs w:val="20"/>
              </w:rPr>
            </w:pPr>
            <w:r>
              <w:rPr>
                <w:rFonts w:hint="eastAsia"/>
                <w:sz w:val="20"/>
                <w:szCs w:val="20"/>
              </w:rPr>
              <w:t>Transactions made by the users</w:t>
            </w:r>
          </w:p>
        </w:tc>
      </w:tr>
      <w:tr w:rsidR="003F1572" w:rsidTr="00502DAA">
        <w:trPr>
          <w:jc w:val="center"/>
        </w:trPr>
        <w:tc>
          <w:tcPr>
            <w:tcW w:w="1994" w:type="dxa"/>
          </w:tcPr>
          <w:p w:rsidR="003F1572" w:rsidRDefault="003F1572" w:rsidP="00CD48E7">
            <w:pPr>
              <w:rPr>
                <w:sz w:val="20"/>
                <w:szCs w:val="20"/>
              </w:rPr>
            </w:pPr>
            <w:r>
              <w:rPr>
                <w:rFonts w:hint="eastAsia"/>
                <w:sz w:val="20"/>
                <w:szCs w:val="20"/>
              </w:rPr>
              <w:t>Reprocess Message</w:t>
            </w:r>
          </w:p>
        </w:tc>
        <w:tc>
          <w:tcPr>
            <w:tcW w:w="4698" w:type="dxa"/>
          </w:tcPr>
          <w:p w:rsidR="003F1572" w:rsidRDefault="003F1572" w:rsidP="003F1572">
            <w:pPr>
              <w:rPr>
                <w:sz w:val="20"/>
                <w:szCs w:val="20"/>
              </w:rPr>
            </w:pPr>
            <w:r>
              <w:rPr>
                <w:rFonts w:hint="eastAsia"/>
                <w:sz w:val="20"/>
                <w:szCs w:val="20"/>
              </w:rPr>
              <w:t xml:space="preserve">Click </w:t>
            </w:r>
            <w:r>
              <w:rPr>
                <w:sz w:val="20"/>
                <w:szCs w:val="20"/>
              </w:rPr>
              <w:t>“</w:t>
            </w:r>
            <w:r w:rsidRPr="003F1572">
              <w:rPr>
                <w:rFonts w:hint="eastAsia"/>
                <w:b/>
                <w:sz w:val="20"/>
                <w:szCs w:val="20"/>
              </w:rPr>
              <w:t>Reprocess</w:t>
            </w:r>
            <w:r>
              <w:rPr>
                <w:sz w:val="20"/>
                <w:szCs w:val="20"/>
              </w:rPr>
              <w:t>”</w:t>
            </w:r>
            <w:r>
              <w:rPr>
                <w:rFonts w:hint="eastAsia"/>
                <w:sz w:val="20"/>
                <w:szCs w:val="20"/>
              </w:rPr>
              <w:t xml:space="preserve"> button on the Message View popup</w:t>
            </w:r>
          </w:p>
        </w:tc>
        <w:tc>
          <w:tcPr>
            <w:tcW w:w="3604" w:type="dxa"/>
          </w:tcPr>
          <w:p w:rsidR="003F1572" w:rsidRDefault="003F1572" w:rsidP="00CD48E7">
            <w:pPr>
              <w:rPr>
                <w:sz w:val="20"/>
                <w:szCs w:val="20"/>
              </w:rPr>
            </w:pPr>
            <w:r>
              <w:rPr>
                <w:rFonts w:hint="eastAsia"/>
                <w:sz w:val="20"/>
                <w:szCs w:val="20"/>
              </w:rPr>
              <w:t>Transactioins made by the users</w:t>
            </w:r>
          </w:p>
        </w:tc>
      </w:tr>
      <w:tr w:rsidR="003F1572" w:rsidTr="00502DAA">
        <w:trPr>
          <w:jc w:val="center"/>
        </w:trPr>
        <w:tc>
          <w:tcPr>
            <w:tcW w:w="1994" w:type="dxa"/>
          </w:tcPr>
          <w:p w:rsidR="003F1572" w:rsidRDefault="003F1572" w:rsidP="00CD48E7">
            <w:pPr>
              <w:rPr>
                <w:sz w:val="20"/>
                <w:szCs w:val="20"/>
              </w:rPr>
            </w:pPr>
            <w:r>
              <w:rPr>
                <w:rFonts w:hint="eastAsia"/>
                <w:sz w:val="20"/>
                <w:szCs w:val="20"/>
              </w:rPr>
              <w:lastRenderedPageBreak/>
              <w:t>Retrieve Message</w:t>
            </w:r>
          </w:p>
        </w:tc>
        <w:tc>
          <w:tcPr>
            <w:tcW w:w="4698" w:type="dxa"/>
          </w:tcPr>
          <w:p w:rsidR="003F1572" w:rsidRDefault="003F1572" w:rsidP="003F1572">
            <w:pPr>
              <w:rPr>
                <w:sz w:val="20"/>
                <w:szCs w:val="20"/>
              </w:rPr>
            </w:pPr>
            <w:r>
              <w:rPr>
                <w:rFonts w:hint="eastAsia"/>
                <w:sz w:val="20"/>
                <w:szCs w:val="20"/>
              </w:rPr>
              <w:t xml:space="preserve">Click </w:t>
            </w:r>
            <w:r>
              <w:rPr>
                <w:sz w:val="20"/>
                <w:szCs w:val="20"/>
              </w:rPr>
              <w:t>“</w:t>
            </w:r>
            <w:r w:rsidRPr="003F1572">
              <w:rPr>
                <w:rFonts w:hint="eastAsia"/>
                <w:b/>
                <w:sz w:val="20"/>
                <w:szCs w:val="20"/>
              </w:rPr>
              <w:t>Retrieve</w:t>
            </w:r>
            <w:r>
              <w:rPr>
                <w:sz w:val="20"/>
                <w:szCs w:val="20"/>
              </w:rPr>
              <w:t>”</w:t>
            </w:r>
            <w:r>
              <w:rPr>
                <w:rFonts w:hint="eastAsia"/>
                <w:sz w:val="20"/>
                <w:szCs w:val="20"/>
              </w:rPr>
              <w:t xml:space="preserve"> button on the Observe tab</w:t>
            </w:r>
          </w:p>
        </w:tc>
        <w:tc>
          <w:tcPr>
            <w:tcW w:w="3604" w:type="dxa"/>
          </w:tcPr>
          <w:p w:rsidR="003F1572" w:rsidRDefault="000F0604" w:rsidP="00CD48E7">
            <w:pPr>
              <w:rPr>
                <w:sz w:val="20"/>
                <w:szCs w:val="20"/>
              </w:rPr>
            </w:pPr>
            <w:r>
              <w:rPr>
                <w:rFonts w:hint="eastAsia"/>
                <w:sz w:val="20"/>
                <w:szCs w:val="20"/>
              </w:rPr>
              <w:t>Retrieval history of the users</w:t>
            </w:r>
          </w:p>
        </w:tc>
      </w:tr>
      <w:tr w:rsidR="003F1572" w:rsidTr="00502DAA">
        <w:trPr>
          <w:jc w:val="center"/>
        </w:trPr>
        <w:tc>
          <w:tcPr>
            <w:tcW w:w="1994" w:type="dxa"/>
          </w:tcPr>
          <w:p w:rsidR="003F1572" w:rsidRDefault="003F1572" w:rsidP="00CD48E7">
            <w:pPr>
              <w:rPr>
                <w:sz w:val="20"/>
                <w:szCs w:val="20"/>
              </w:rPr>
            </w:pPr>
            <w:r>
              <w:rPr>
                <w:rFonts w:hint="eastAsia"/>
                <w:sz w:val="20"/>
                <w:szCs w:val="20"/>
              </w:rPr>
              <w:t>View Message</w:t>
            </w:r>
          </w:p>
        </w:tc>
        <w:tc>
          <w:tcPr>
            <w:tcW w:w="4698" w:type="dxa"/>
          </w:tcPr>
          <w:p w:rsidR="003F1572" w:rsidRDefault="003F1572" w:rsidP="00502DAA">
            <w:pPr>
              <w:rPr>
                <w:sz w:val="20"/>
                <w:szCs w:val="20"/>
              </w:rPr>
            </w:pPr>
            <w:r>
              <w:rPr>
                <w:rFonts w:hint="eastAsia"/>
                <w:sz w:val="20"/>
                <w:szCs w:val="20"/>
              </w:rPr>
              <w:t>Click message (</w:t>
            </w:r>
            <w:r w:rsidRPr="003F1572">
              <w:rPr>
                <w:noProof/>
                <w:sz w:val="20"/>
                <w:szCs w:val="20"/>
              </w:rPr>
              <w:drawing>
                <wp:inline distT="0" distB="0" distL="0" distR="0" wp14:anchorId="4AB5B8E2" wp14:editId="38828D8B">
                  <wp:extent cx="182880" cy="155448"/>
                  <wp:effectExtent l="0" t="0" r="7620" b="0"/>
                  <wp:docPr id="8219" name="Picture 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182880" cy="155448"/>
                          </a:xfrm>
                          <a:prstGeom prst="rect">
                            <a:avLst/>
                          </a:prstGeom>
                        </pic:spPr>
                      </pic:pic>
                    </a:graphicData>
                  </a:graphic>
                </wp:inline>
              </w:drawing>
            </w:r>
            <w:r>
              <w:rPr>
                <w:rFonts w:hint="eastAsia"/>
                <w:sz w:val="20"/>
                <w:szCs w:val="20"/>
              </w:rPr>
              <w:t>) button on the results.</w:t>
            </w:r>
          </w:p>
        </w:tc>
        <w:tc>
          <w:tcPr>
            <w:tcW w:w="3604" w:type="dxa"/>
          </w:tcPr>
          <w:p w:rsidR="003F1572" w:rsidRDefault="000F0604" w:rsidP="00CD2A1A">
            <w:pPr>
              <w:keepNext/>
              <w:rPr>
                <w:sz w:val="20"/>
                <w:szCs w:val="20"/>
              </w:rPr>
            </w:pPr>
            <w:r>
              <w:rPr>
                <w:rFonts w:hint="eastAsia"/>
                <w:sz w:val="20"/>
                <w:szCs w:val="20"/>
              </w:rPr>
              <w:t>Message view(open) history of the users</w:t>
            </w:r>
          </w:p>
        </w:tc>
      </w:tr>
    </w:tbl>
    <w:p w:rsidR="003F1572" w:rsidRDefault="00CD2A1A" w:rsidP="00CD2A1A">
      <w:pPr>
        <w:pStyle w:val="Caption"/>
        <w:jc w:val="center"/>
        <w:rPr>
          <w:sz w:val="20"/>
          <w:szCs w:val="20"/>
        </w:rPr>
      </w:pPr>
      <w:r>
        <w:t xml:space="preserve">Table </w:t>
      </w:r>
      <w:fldSimple w:instr=" SEQ Table \* ARABIC ">
        <w:r w:rsidR="00ED6308">
          <w:rPr>
            <w:noProof/>
          </w:rPr>
          <w:t>28</w:t>
        </w:r>
      </w:fldSimple>
      <w:r>
        <w:rPr>
          <w:rFonts w:hint="eastAsia"/>
        </w:rPr>
        <w:t>.Message commands details (</w:t>
      </w:r>
      <w:r w:rsidRPr="00CD2A1A">
        <w:rPr>
          <w:rFonts w:hint="eastAsia"/>
          <w:i/>
          <w:color w:val="FF0000"/>
        </w:rPr>
        <w:t>Not implemented</w:t>
      </w:r>
      <w:r>
        <w:rPr>
          <w:rFonts w:hint="eastAsia"/>
        </w:rPr>
        <w:t>)</w:t>
      </w:r>
    </w:p>
    <w:p w:rsidR="003A2916" w:rsidRDefault="003F1572" w:rsidP="003F1572">
      <w:pPr>
        <w:rPr>
          <w:sz w:val="20"/>
          <w:szCs w:val="20"/>
        </w:rPr>
      </w:pPr>
      <w:r w:rsidRPr="003F1572">
        <w:rPr>
          <w:rFonts w:hint="eastAsia"/>
          <w:b/>
          <w:color w:val="FF0000"/>
          <w:sz w:val="20"/>
          <w:szCs w:val="20"/>
        </w:rPr>
        <w:t>Note</w:t>
      </w:r>
      <w:r>
        <w:rPr>
          <w:rFonts w:hint="eastAsia"/>
          <w:sz w:val="20"/>
          <w:szCs w:val="20"/>
        </w:rPr>
        <w:t>. The UI, including the retrieval options, is not fixed to support this feature. So, there would be some UI changes in the next release.</w:t>
      </w:r>
    </w:p>
    <w:p w:rsidR="00065BB7" w:rsidRDefault="007158E2" w:rsidP="007158E2">
      <w:pPr>
        <w:pStyle w:val="Heading4"/>
      </w:pPr>
      <w:r>
        <w:rPr>
          <w:rFonts w:hint="eastAsia"/>
        </w:rPr>
        <w:t>Track Deactivated Services</w:t>
      </w:r>
    </w:p>
    <w:p w:rsidR="0050365E" w:rsidRDefault="0050365E" w:rsidP="00CD48E7">
      <w:pPr>
        <w:rPr>
          <w:sz w:val="20"/>
          <w:szCs w:val="20"/>
        </w:rPr>
      </w:pPr>
      <w:r>
        <w:rPr>
          <w:rFonts w:hint="eastAsia"/>
          <w:sz w:val="20"/>
          <w:szCs w:val="20"/>
        </w:rPr>
        <w:t xml:space="preserve">Since Maca allows any registered user </w:t>
      </w:r>
      <w:r w:rsidR="00D36B67">
        <w:rPr>
          <w:rFonts w:hint="eastAsia"/>
          <w:sz w:val="20"/>
          <w:szCs w:val="20"/>
        </w:rPr>
        <w:t>to</w:t>
      </w:r>
      <w:r>
        <w:rPr>
          <w:rFonts w:hint="eastAsia"/>
          <w:sz w:val="20"/>
          <w:szCs w:val="20"/>
        </w:rPr>
        <w:t xml:space="preserve"> log</w:t>
      </w:r>
      <w:r w:rsidR="00D36B67">
        <w:rPr>
          <w:rFonts w:hint="eastAsia"/>
          <w:sz w:val="20"/>
          <w:szCs w:val="20"/>
        </w:rPr>
        <w:t xml:space="preserve"> </w:t>
      </w:r>
      <w:r>
        <w:rPr>
          <w:rFonts w:hint="eastAsia"/>
          <w:sz w:val="20"/>
          <w:szCs w:val="20"/>
        </w:rPr>
        <w:t xml:space="preserve">in to the Macaron server, it is still important to track </w:t>
      </w:r>
      <w:r w:rsidRPr="00264C2A">
        <w:rPr>
          <w:rFonts w:hint="eastAsia"/>
          <w:b/>
          <w:i/>
          <w:sz w:val="20"/>
          <w:szCs w:val="20"/>
        </w:rPr>
        <w:t>who delete</w:t>
      </w:r>
      <w:r>
        <w:rPr>
          <w:rFonts w:hint="eastAsia"/>
          <w:sz w:val="20"/>
          <w:szCs w:val="20"/>
        </w:rPr>
        <w:t xml:space="preserve"> the services, either accidentally or on purpose.</w:t>
      </w:r>
      <w:r w:rsidR="00043FFB">
        <w:rPr>
          <w:rFonts w:hint="eastAsia"/>
          <w:sz w:val="20"/>
          <w:szCs w:val="20"/>
        </w:rPr>
        <w:t xml:space="preserve"> In addition, it will be helpful to track </w:t>
      </w:r>
      <w:r w:rsidR="00043FFB" w:rsidRPr="00B14AD6">
        <w:rPr>
          <w:rFonts w:hint="eastAsia"/>
          <w:b/>
          <w:i/>
          <w:sz w:val="20"/>
          <w:szCs w:val="20"/>
        </w:rPr>
        <w:t>who loaded</w:t>
      </w:r>
      <w:r w:rsidR="00043FFB">
        <w:rPr>
          <w:rFonts w:hint="eastAsia"/>
          <w:sz w:val="20"/>
          <w:szCs w:val="20"/>
        </w:rPr>
        <w:t xml:space="preserve"> the services to the server or </w:t>
      </w:r>
      <w:r w:rsidR="00043FFB" w:rsidRPr="00B14AD6">
        <w:rPr>
          <w:rFonts w:hint="eastAsia"/>
          <w:b/>
          <w:i/>
          <w:sz w:val="20"/>
          <w:szCs w:val="20"/>
        </w:rPr>
        <w:t>overwrite</w:t>
      </w:r>
      <w:r w:rsidR="00043FFB">
        <w:rPr>
          <w:rFonts w:hint="eastAsia"/>
          <w:sz w:val="20"/>
          <w:szCs w:val="20"/>
        </w:rPr>
        <w:t xml:space="preserve"> the existing service.</w:t>
      </w:r>
      <w:r w:rsidR="008B41E8" w:rsidRPr="008B41E8">
        <w:rPr>
          <w:rFonts w:hint="eastAsia"/>
          <w:sz w:val="20"/>
          <w:szCs w:val="20"/>
        </w:rPr>
        <w:t xml:space="preserve"> </w:t>
      </w:r>
      <w:r w:rsidR="008B41E8">
        <w:rPr>
          <w:rFonts w:hint="eastAsia"/>
          <w:sz w:val="20"/>
          <w:szCs w:val="20"/>
        </w:rPr>
        <w:t>In the previous section, we saw that who requested the requestable services</w:t>
      </w:r>
      <w:r w:rsidR="00D36B67">
        <w:rPr>
          <w:rFonts w:hint="eastAsia"/>
          <w:sz w:val="20"/>
          <w:szCs w:val="20"/>
        </w:rPr>
        <w:t xml:space="preserve"> by checking the Requested By column</w:t>
      </w:r>
      <w:r w:rsidR="008B41E8">
        <w:rPr>
          <w:rFonts w:hint="eastAsia"/>
          <w:sz w:val="20"/>
          <w:szCs w:val="20"/>
        </w:rPr>
        <w:t xml:space="preserve">. But that is </w:t>
      </w:r>
      <w:r w:rsidR="00175B73">
        <w:rPr>
          <w:rFonts w:hint="eastAsia"/>
          <w:sz w:val="20"/>
          <w:szCs w:val="20"/>
        </w:rPr>
        <w:t>for</w:t>
      </w:r>
      <w:r w:rsidR="008B41E8">
        <w:rPr>
          <w:rFonts w:hint="eastAsia"/>
          <w:sz w:val="20"/>
          <w:szCs w:val="20"/>
        </w:rPr>
        <w:t xml:space="preserve"> the deployed services, especially </w:t>
      </w:r>
      <w:r w:rsidR="00175B73">
        <w:rPr>
          <w:rFonts w:hint="eastAsia"/>
          <w:sz w:val="20"/>
          <w:szCs w:val="20"/>
        </w:rPr>
        <w:t>for</w:t>
      </w:r>
      <w:r w:rsidR="008B41E8">
        <w:rPr>
          <w:rFonts w:hint="eastAsia"/>
          <w:sz w:val="20"/>
          <w:szCs w:val="20"/>
        </w:rPr>
        <w:t xml:space="preserve"> the transactions, the service deletion is not retrievable in the Instance tab.</w:t>
      </w:r>
      <w:r w:rsidR="00175B73">
        <w:rPr>
          <w:rFonts w:hint="eastAsia"/>
          <w:sz w:val="20"/>
          <w:szCs w:val="20"/>
        </w:rPr>
        <w:t xml:space="preserve"> Since the deletion activity is related to the physical files, it is more relevant to </w:t>
      </w:r>
      <w:r w:rsidR="00175B73" w:rsidRPr="00175B73">
        <w:rPr>
          <w:rFonts w:hint="eastAsia"/>
          <w:b/>
          <w:sz w:val="20"/>
          <w:szCs w:val="20"/>
        </w:rPr>
        <w:t>the Source tab</w:t>
      </w:r>
      <w:r w:rsidR="00175B73">
        <w:rPr>
          <w:rFonts w:hint="eastAsia"/>
          <w:sz w:val="20"/>
          <w:szCs w:val="20"/>
        </w:rPr>
        <w:t>. Click the Source tab, then see the below Figure 196.</w:t>
      </w:r>
    </w:p>
    <w:p w:rsidR="00175B73" w:rsidRDefault="007158E2" w:rsidP="00175B73">
      <w:pPr>
        <w:keepNext/>
        <w:spacing w:after="0" w:line="240" w:lineRule="auto"/>
        <w:jc w:val="center"/>
      </w:pPr>
      <w:r w:rsidRPr="007158E2">
        <w:rPr>
          <w:noProof/>
          <w:sz w:val="20"/>
          <w:szCs w:val="20"/>
        </w:rPr>
        <w:drawing>
          <wp:inline distT="0" distB="0" distL="0" distR="0" wp14:anchorId="52DC74AC" wp14:editId="6E74BDF4">
            <wp:extent cx="4956048" cy="1005840"/>
            <wp:effectExtent l="0" t="0" r="0" b="3810"/>
            <wp:docPr id="8223" name="Picture 8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4956048" cy="1005840"/>
                    </a:xfrm>
                    <a:prstGeom prst="rect">
                      <a:avLst/>
                    </a:prstGeom>
                  </pic:spPr>
                </pic:pic>
              </a:graphicData>
            </a:graphic>
          </wp:inline>
        </w:drawing>
      </w:r>
    </w:p>
    <w:p w:rsidR="00175B73" w:rsidRDefault="00175B73" w:rsidP="00175B73">
      <w:pPr>
        <w:pStyle w:val="Caption"/>
        <w:jc w:val="center"/>
      </w:pPr>
      <w:r>
        <w:t xml:space="preserve">Figure </w:t>
      </w:r>
      <w:fldSimple w:instr=" SEQ Figure \* ARABIC ">
        <w:r w:rsidR="009A3159">
          <w:rPr>
            <w:noProof/>
          </w:rPr>
          <w:t>196</w:t>
        </w:r>
      </w:fldSimple>
      <w:r>
        <w:rPr>
          <w:rFonts w:hint="eastAsia"/>
        </w:rPr>
        <w:t>.Delete activity related buttons</w:t>
      </w:r>
      <w:r w:rsidR="00B14AD6">
        <w:rPr>
          <w:rFonts w:hint="eastAsia"/>
        </w:rPr>
        <w:t xml:space="preserve"> on the source tab</w:t>
      </w:r>
    </w:p>
    <w:p w:rsidR="007158E2" w:rsidRDefault="00836922" w:rsidP="00CD48E7">
      <w:pPr>
        <w:rPr>
          <w:sz w:val="20"/>
          <w:szCs w:val="20"/>
        </w:rPr>
      </w:pPr>
      <w:r>
        <w:rPr>
          <w:rFonts w:hint="eastAsia"/>
          <w:sz w:val="20"/>
          <w:szCs w:val="20"/>
        </w:rPr>
        <w:t xml:space="preserve">You can see the Delete button and the Deactivate Histor button in the above Figure. </w:t>
      </w:r>
      <w:r w:rsidR="001D7691">
        <w:rPr>
          <w:rFonts w:hint="eastAsia"/>
          <w:sz w:val="20"/>
          <w:szCs w:val="20"/>
        </w:rPr>
        <w:t xml:space="preserve">The delete button triggers the deleted file information to be saved in the database. As you may notice, the model can be frequently loaded and deleted to make sure file update or permanent deletion. So, instead of the delete history, we call it </w:t>
      </w:r>
      <w:r w:rsidR="001D7691">
        <w:rPr>
          <w:sz w:val="20"/>
          <w:szCs w:val="20"/>
        </w:rPr>
        <w:t>“</w:t>
      </w:r>
      <w:r w:rsidR="001D7691" w:rsidRPr="00414395">
        <w:rPr>
          <w:rFonts w:hint="eastAsia"/>
          <w:b/>
          <w:sz w:val="20"/>
          <w:szCs w:val="20"/>
        </w:rPr>
        <w:t>Deactivate</w:t>
      </w:r>
      <w:r w:rsidR="001D7691">
        <w:rPr>
          <w:sz w:val="20"/>
          <w:szCs w:val="20"/>
        </w:rPr>
        <w:t>”</w:t>
      </w:r>
      <w:r w:rsidR="001D7691">
        <w:rPr>
          <w:rFonts w:hint="eastAsia"/>
          <w:sz w:val="20"/>
          <w:szCs w:val="20"/>
        </w:rPr>
        <w:t xml:space="preserve"> history. Please click the Deactivate History button, as shown in the Figure 197.</w:t>
      </w:r>
    </w:p>
    <w:p w:rsidR="00414395" w:rsidRDefault="00043FFB" w:rsidP="00414395">
      <w:pPr>
        <w:keepNext/>
        <w:spacing w:after="0" w:line="240" w:lineRule="auto"/>
        <w:jc w:val="center"/>
      </w:pPr>
      <w:r w:rsidRPr="00043FFB">
        <w:rPr>
          <w:noProof/>
        </w:rPr>
        <w:drawing>
          <wp:inline distT="0" distB="0" distL="0" distR="0" wp14:anchorId="3E676590" wp14:editId="41DEB5E5">
            <wp:extent cx="5072932" cy="3940060"/>
            <wp:effectExtent l="0" t="0" r="0" b="3810"/>
            <wp:docPr id="8246" name="Picture 8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5075469" cy="3942030"/>
                    </a:xfrm>
                    <a:prstGeom prst="rect">
                      <a:avLst/>
                    </a:prstGeom>
                  </pic:spPr>
                </pic:pic>
              </a:graphicData>
            </a:graphic>
          </wp:inline>
        </w:drawing>
      </w:r>
    </w:p>
    <w:p w:rsidR="001D7691" w:rsidRDefault="00414395" w:rsidP="00414395">
      <w:pPr>
        <w:pStyle w:val="Caption"/>
        <w:jc w:val="center"/>
        <w:rPr>
          <w:sz w:val="20"/>
          <w:szCs w:val="20"/>
        </w:rPr>
      </w:pPr>
      <w:r>
        <w:t xml:space="preserve">Figure </w:t>
      </w:r>
      <w:fldSimple w:instr=" SEQ Figure \* ARABIC ">
        <w:r w:rsidR="009A3159">
          <w:rPr>
            <w:noProof/>
          </w:rPr>
          <w:t>197</w:t>
        </w:r>
      </w:fldSimple>
      <w:r>
        <w:rPr>
          <w:rFonts w:hint="eastAsia"/>
        </w:rPr>
        <w:t>.Deactivated Model HIstory popup</w:t>
      </w:r>
    </w:p>
    <w:p w:rsidR="00BA1015" w:rsidRDefault="00641BF9" w:rsidP="00CD48E7">
      <w:pPr>
        <w:rPr>
          <w:sz w:val="20"/>
          <w:szCs w:val="20"/>
        </w:rPr>
      </w:pPr>
      <w:r>
        <w:rPr>
          <w:rFonts w:hint="eastAsia"/>
          <w:sz w:val="20"/>
          <w:szCs w:val="20"/>
        </w:rPr>
        <w:lastRenderedPageBreak/>
        <w:t xml:space="preserve">In the above </w:t>
      </w:r>
      <w:r w:rsidR="00B8058F">
        <w:rPr>
          <w:rFonts w:hint="eastAsia"/>
          <w:sz w:val="20"/>
          <w:szCs w:val="20"/>
        </w:rPr>
        <w:t>f</w:t>
      </w:r>
      <w:r>
        <w:rPr>
          <w:rFonts w:hint="eastAsia"/>
          <w:sz w:val="20"/>
          <w:szCs w:val="20"/>
        </w:rPr>
        <w:t xml:space="preserve">igure, </w:t>
      </w:r>
      <w:r w:rsidR="00B8058F">
        <w:rPr>
          <w:rFonts w:hint="eastAsia"/>
          <w:sz w:val="20"/>
          <w:szCs w:val="20"/>
        </w:rPr>
        <w:t>w</w:t>
      </w:r>
      <w:r>
        <w:rPr>
          <w:rFonts w:hint="eastAsia"/>
          <w:sz w:val="20"/>
          <w:szCs w:val="20"/>
        </w:rPr>
        <w:t xml:space="preserve">e selected </w:t>
      </w:r>
      <w:r>
        <w:rPr>
          <w:sz w:val="20"/>
          <w:szCs w:val="20"/>
        </w:rPr>
        <w:t>“</w:t>
      </w:r>
      <w:r>
        <w:rPr>
          <w:rFonts w:hint="eastAsia"/>
          <w:sz w:val="20"/>
          <w:szCs w:val="20"/>
        </w:rPr>
        <w:t>Service</w:t>
      </w:r>
      <w:r>
        <w:rPr>
          <w:sz w:val="20"/>
          <w:szCs w:val="20"/>
        </w:rPr>
        <w:t>”</w:t>
      </w:r>
      <w:r>
        <w:rPr>
          <w:rFonts w:hint="eastAsia"/>
          <w:sz w:val="20"/>
          <w:szCs w:val="20"/>
        </w:rPr>
        <w:t xml:space="preserve"> model first</w:t>
      </w:r>
      <w:r w:rsidR="00B8058F">
        <w:rPr>
          <w:rFonts w:hint="eastAsia"/>
          <w:sz w:val="20"/>
          <w:szCs w:val="20"/>
        </w:rPr>
        <w:t xml:space="preserve"> from the model types</w:t>
      </w:r>
      <w:r>
        <w:rPr>
          <w:rFonts w:hint="eastAsia"/>
          <w:sz w:val="20"/>
          <w:szCs w:val="20"/>
        </w:rPr>
        <w:t xml:space="preserve">, then the </w:t>
      </w:r>
      <w:r w:rsidR="00B14AD6">
        <w:rPr>
          <w:rFonts w:hint="eastAsia"/>
          <w:sz w:val="20"/>
          <w:szCs w:val="20"/>
        </w:rPr>
        <w:t>d</w:t>
      </w:r>
      <w:r>
        <w:rPr>
          <w:rFonts w:hint="eastAsia"/>
          <w:sz w:val="20"/>
          <w:szCs w:val="20"/>
        </w:rPr>
        <w:t>eactivated model picker shows all previously loaded and deleted services.</w:t>
      </w:r>
      <w:r w:rsidR="00B8058F">
        <w:rPr>
          <w:rFonts w:hint="eastAsia"/>
          <w:sz w:val="20"/>
          <w:szCs w:val="20"/>
        </w:rPr>
        <w:t xml:space="preserve"> And you may wonder why we do have 2 identical </w:t>
      </w:r>
      <w:r w:rsidR="00B8058F">
        <w:rPr>
          <w:sz w:val="20"/>
          <w:szCs w:val="20"/>
        </w:rPr>
        <w:t>“</w:t>
      </w:r>
      <w:r w:rsidR="00B8058F">
        <w:rPr>
          <w:rFonts w:hint="eastAsia"/>
          <w:sz w:val="20"/>
          <w:szCs w:val="20"/>
        </w:rPr>
        <w:t>DICOM Reader</w:t>
      </w:r>
      <w:r w:rsidR="00B8058F">
        <w:rPr>
          <w:sz w:val="20"/>
          <w:szCs w:val="20"/>
        </w:rPr>
        <w:t>”</w:t>
      </w:r>
      <w:r w:rsidR="00B8058F">
        <w:rPr>
          <w:rFonts w:hint="eastAsia"/>
          <w:sz w:val="20"/>
          <w:szCs w:val="20"/>
        </w:rPr>
        <w:t xml:space="preserve"> in the picker.</w:t>
      </w:r>
      <w:r w:rsidR="008D61FA">
        <w:rPr>
          <w:rFonts w:hint="eastAsia"/>
          <w:sz w:val="20"/>
          <w:szCs w:val="20"/>
        </w:rPr>
        <w:t xml:space="preserve"> The first guess</w:t>
      </w:r>
      <w:r w:rsidR="00BA1015">
        <w:rPr>
          <w:rFonts w:hint="eastAsia"/>
          <w:sz w:val="20"/>
          <w:szCs w:val="20"/>
        </w:rPr>
        <w:t>, which is not common,</w:t>
      </w:r>
      <w:r w:rsidR="008D61FA">
        <w:rPr>
          <w:rFonts w:hint="eastAsia"/>
          <w:sz w:val="20"/>
          <w:szCs w:val="20"/>
        </w:rPr>
        <w:t xml:space="preserve"> is that a user created one </w:t>
      </w:r>
      <w:r w:rsidR="008406EF">
        <w:rPr>
          <w:rFonts w:hint="eastAsia"/>
          <w:sz w:val="20"/>
          <w:szCs w:val="20"/>
        </w:rPr>
        <w:t xml:space="preserve">and </w:t>
      </w:r>
      <w:r w:rsidR="00BA1015">
        <w:rPr>
          <w:rFonts w:hint="eastAsia"/>
          <w:sz w:val="20"/>
          <w:szCs w:val="20"/>
        </w:rPr>
        <w:t xml:space="preserve">deployed. Then he/she </w:t>
      </w:r>
      <w:r w:rsidR="008406EF">
        <w:rPr>
          <w:rFonts w:hint="eastAsia"/>
          <w:sz w:val="20"/>
          <w:szCs w:val="20"/>
        </w:rPr>
        <w:t xml:space="preserve">physically deleted </w:t>
      </w:r>
      <w:r w:rsidR="00BA1015">
        <w:rPr>
          <w:rFonts w:hint="eastAsia"/>
          <w:sz w:val="20"/>
          <w:szCs w:val="20"/>
        </w:rPr>
        <w:t xml:space="preserve">the service </w:t>
      </w:r>
      <w:r w:rsidR="008406EF">
        <w:rPr>
          <w:rFonts w:hint="eastAsia"/>
          <w:sz w:val="20"/>
          <w:szCs w:val="20"/>
        </w:rPr>
        <w:t xml:space="preserve">in the </w:t>
      </w:r>
      <w:r w:rsidR="00BA1015">
        <w:rPr>
          <w:rFonts w:hint="eastAsia"/>
          <w:sz w:val="20"/>
          <w:szCs w:val="20"/>
        </w:rPr>
        <w:t xml:space="preserve">Management workstation and the </w:t>
      </w:r>
      <w:r w:rsidR="008406EF">
        <w:rPr>
          <w:rFonts w:hint="eastAsia"/>
          <w:sz w:val="20"/>
          <w:szCs w:val="20"/>
        </w:rPr>
        <w:t xml:space="preserve">Develop workstation. Then </w:t>
      </w:r>
      <w:r w:rsidR="00BA1015">
        <w:rPr>
          <w:rFonts w:hint="eastAsia"/>
          <w:sz w:val="20"/>
          <w:szCs w:val="20"/>
        </w:rPr>
        <w:t xml:space="preserve">a user </w:t>
      </w:r>
      <w:r w:rsidR="008406EF">
        <w:rPr>
          <w:rFonts w:hint="eastAsia"/>
          <w:sz w:val="20"/>
          <w:szCs w:val="20"/>
        </w:rPr>
        <w:t>create</w:t>
      </w:r>
      <w:r w:rsidR="00BA1015">
        <w:rPr>
          <w:rFonts w:hint="eastAsia"/>
          <w:sz w:val="20"/>
          <w:szCs w:val="20"/>
        </w:rPr>
        <w:t>d</w:t>
      </w:r>
      <w:r w:rsidR="008406EF">
        <w:rPr>
          <w:rFonts w:hint="eastAsia"/>
          <w:sz w:val="20"/>
          <w:szCs w:val="20"/>
        </w:rPr>
        <w:t xml:space="preserve"> a new one </w:t>
      </w:r>
      <w:r w:rsidR="008406EF">
        <w:rPr>
          <w:sz w:val="20"/>
          <w:szCs w:val="20"/>
        </w:rPr>
        <w:t>with</w:t>
      </w:r>
      <w:r w:rsidR="008406EF">
        <w:rPr>
          <w:rFonts w:hint="eastAsia"/>
          <w:sz w:val="20"/>
          <w:szCs w:val="20"/>
        </w:rPr>
        <w:t xml:space="preserve"> the same name</w:t>
      </w:r>
      <w:r w:rsidR="00BA1015">
        <w:rPr>
          <w:rFonts w:hint="eastAsia"/>
          <w:sz w:val="20"/>
          <w:szCs w:val="20"/>
        </w:rPr>
        <w:t xml:space="preserve"> and then deployed the service. </w:t>
      </w:r>
      <w:r w:rsidR="009F1454">
        <w:rPr>
          <w:rFonts w:hint="eastAsia"/>
          <w:sz w:val="20"/>
          <w:szCs w:val="20"/>
        </w:rPr>
        <w:t xml:space="preserve"> </w:t>
      </w:r>
    </w:p>
    <w:p w:rsidR="007158E2" w:rsidRDefault="00BA1015" w:rsidP="00CD48E7">
      <w:pPr>
        <w:rPr>
          <w:sz w:val="20"/>
          <w:szCs w:val="20"/>
        </w:rPr>
      </w:pPr>
      <w:r>
        <w:rPr>
          <w:rFonts w:hint="eastAsia"/>
          <w:sz w:val="20"/>
          <w:szCs w:val="20"/>
        </w:rPr>
        <w:t xml:space="preserve">The second guess, which will be common, is the user created the service in </w:t>
      </w:r>
      <w:r w:rsidR="00B14AD6">
        <w:rPr>
          <w:rFonts w:hint="eastAsia"/>
          <w:sz w:val="20"/>
          <w:szCs w:val="20"/>
        </w:rPr>
        <w:t>a</w:t>
      </w:r>
      <w:r>
        <w:rPr>
          <w:rFonts w:hint="eastAsia"/>
          <w:sz w:val="20"/>
          <w:szCs w:val="20"/>
        </w:rPr>
        <w:t xml:space="preserve"> different location. </w:t>
      </w:r>
      <w:r w:rsidR="009F1454">
        <w:rPr>
          <w:rFonts w:hint="eastAsia"/>
          <w:sz w:val="20"/>
          <w:szCs w:val="20"/>
        </w:rPr>
        <w:t>By design, Maca doesn</w:t>
      </w:r>
      <w:r w:rsidR="009F1454">
        <w:rPr>
          <w:sz w:val="20"/>
          <w:szCs w:val="20"/>
        </w:rPr>
        <w:t>’</w:t>
      </w:r>
      <w:r w:rsidR="009F1454">
        <w:rPr>
          <w:rFonts w:hint="eastAsia"/>
          <w:sz w:val="20"/>
          <w:szCs w:val="20"/>
        </w:rPr>
        <w:t>t allow identical service name. But that doesn</w:t>
      </w:r>
      <w:r w:rsidR="009F1454">
        <w:rPr>
          <w:sz w:val="20"/>
          <w:szCs w:val="20"/>
        </w:rPr>
        <w:t>’</w:t>
      </w:r>
      <w:r w:rsidR="009F1454">
        <w:rPr>
          <w:rFonts w:hint="eastAsia"/>
          <w:sz w:val="20"/>
          <w:szCs w:val="20"/>
        </w:rPr>
        <w:t xml:space="preserve">t mean </w:t>
      </w:r>
      <w:r w:rsidR="008D61FA">
        <w:rPr>
          <w:rFonts w:hint="eastAsia"/>
          <w:sz w:val="20"/>
          <w:szCs w:val="20"/>
        </w:rPr>
        <w:t>it</w:t>
      </w:r>
      <w:r w:rsidR="009F1454">
        <w:rPr>
          <w:rFonts w:hint="eastAsia"/>
          <w:sz w:val="20"/>
          <w:szCs w:val="20"/>
        </w:rPr>
        <w:t xml:space="preserve"> restrict</w:t>
      </w:r>
      <w:r w:rsidR="008D61FA">
        <w:rPr>
          <w:rFonts w:hint="eastAsia"/>
          <w:sz w:val="20"/>
          <w:szCs w:val="20"/>
        </w:rPr>
        <w:t>s the</w:t>
      </w:r>
      <w:r w:rsidR="009F1454">
        <w:rPr>
          <w:rFonts w:hint="eastAsia"/>
          <w:sz w:val="20"/>
          <w:szCs w:val="20"/>
        </w:rPr>
        <w:t xml:space="preserve"> identical service name in the other group or project. In other words, we can have the DICOM Reader service under the Project and Testers </w:t>
      </w:r>
      <w:r w:rsidR="008536A6">
        <w:rPr>
          <w:rFonts w:hint="eastAsia"/>
          <w:sz w:val="20"/>
          <w:szCs w:val="20"/>
        </w:rPr>
        <w:t>group</w:t>
      </w:r>
      <w:r w:rsidR="00B14AD6">
        <w:rPr>
          <w:rFonts w:hint="eastAsia"/>
          <w:sz w:val="20"/>
          <w:szCs w:val="20"/>
        </w:rPr>
        <w:t xml:space="preserve"> at the same time</w:t>
      </w:r>
      <w:r w:rsidR="009F1454">
        <w:rPr>
          <w:rFonts w:hint="eastAsia"/>
          <w:sz w:val="20"/>
          <w:szCs w:val="20"/>
        </w:rPr>
        <w:t>, as shown in the Figure</w:t>
      </w:r>
      <w:r w:rsidR="008D61FA">
        <w:rPr>
          <w:rFonts w:hint="eastAsia"/>
          <w:sz w:val="20"/>
          <w:szCs w:val="20"/>
        </w:rPr>
        <w:t xml:space="preserve"> 198.</w:t>
      </w:r>
    </w:p>
    <w:p w:rsidR="009F1454" w:rsidRDefault="009F1454" w:rsidP="009F1454">
      <w:pPr>
        <w:keepNext/>
        <w:spacing w:after="0" w:line="240" w:lineRule="auto"/>
        <w:jc w:val="center"/>
      </w:pPr>
      <w:r w:rsidRPr="009F1454">
        <w:rPr>
          <w:noProof/>
          <w:sz w:val="20"/>
          <w:szCs w:val="20"/>
        </w:rPr>
        <w:drawing>
          <wp:inline distT="0" distB="0" distL="0" distR="0" wp14:anchorId="7FE0CBDE" wp14:editId="6DFA0379">
            <wp:extent cx="1792224" cy="2075688"/>
            <wp:effectExtent l="0" t="0" r="0" b="1270"/>
            <wp:docPr id="8238" name="Picture 8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1792224" cy="2075688"/>
                    </a:xfrm>
                    <a:prstGeom prst="rect">
                      <a:avLst/>
                    </a:prstGeom>
                  </pic:spPr>
                </pic:pic>
              </a:graphicData>
            </a:graphic>
          </wp:inline>
        </w:drawing>
      </w:r>
    </w:p>
    <w:p w:rsidR="009F1454" w:rsidRDefault="009F1454" w:rsidP="009F1454">
      <w:pPr>
        <w:pStyle w:val="Caption"/>
        <w:jc w:val="center"/>
        <w:rPr>
          <w:sz w:val="20"/>
          <w:szCs w:val="20"/>
        </w:rPr>
      </w:pPr>
      <w:r>
        <w:t xml:space="preserve">Figure </w:t>
      </w:r>
      <w:fldSimple w:instr=" SEQ Figure \* ARABIC ">
        <w:r w:rsidR="009A3159">
          <w:rPr>
            <w:noProof/>
          </w:rPr>
          <w:t>198</w:t>
        </w:r>
      </w:fldSimple>
      <w:r>
        <w:rPr>
          <w:rFonts w:hint="eastAsia"/>
        </w:rPr>
        <w:t>.</w:t>
      </w:r>
      <w:r w:rsidR="008D61FA">
        <w:rPr>
          <w:rFonts w:hint="eastAsia"/>
        </w:rPr>
        <w:t xml:space="preserve"> The same </w:t>
      </w:r>
      <w:r>
        <w:rPr>
          <w:rFonts w:hint="eastAsia"/>
        </w:rPr>
        <w:t>DICOM Reader services in a different location</w:t>
      </w:r>
    </w:p>
    <w:p w:rsidR="009F1454" w:rsidRDefault="008D61FA" w:rsidP="00CD48E7">
      <w:pPr>
        <w:rPr>
          <w:sz w:val="20"/>
          <w:szCs w:val="20"/>
        </w:rPr>
      </w:pPr>
      <w:r>
        <w:rPr>
          <w:rFonts w:hint="eastAsia"/>
          <w:sz w:val="20"/>
          <w:szCs w:val="20"/>
        </w:rPr>
        <w:t xml:space="preserve">Those services with an identical name, probably on purpose for the testing purpose, may behave exactly the same or differently based on the defined code. However, when you create or clone a service or add a service from the template, the new GUID will be assigned. So, the two services will not have the identical GUID. And we can assume that two DICOM Reader services </w:t>
      </w:r>
      <w:r w:rsidR="00262307">
        <w:rPr>
          <w:rFonts w:hint="eastAsia"/>
          <w:sz w:val="20"/>
          <w:szCs w:val="20"/>
        </w:rPr>
        <w:t>in the deleted service picker will have a different GUID. To demonstrate the case, Figure 199 shows the two DICOM Readers history comparison.</w:t>
      </w:r>
    </w:p>
    <w:p w:rsidR="00E354B1" w:rsidRDefault="001F51D1" w:rsidP="00E354B1">
      <w:pPr>
        <w:keepNext/>
        <w:spacing w:after="0" w:line="240" w:lineRule="auto"/>
        <w:jc w:val="center"/>
      </w:pPr>
      <w:r w:rsidRPr="001F51D1">
        <w:rPr>
          <w:noProof/>
        </w:rPr>
        <w:drawing>
          <wp:inline distT="0" distB="0" distL="0" distR="0" wp14:anchorId="04CD6FCC" wp14:editId="2783A23A">
            <wp:extent cx="6655242" cy="2629388"/>
            <wp:effectExtent l="0" t="0" r="0" b="0"/>
            <wp:docPr id="8263" name="Picture 8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6670318" cy="2635344"/>
                    </a:xfrm>
                    <a:prstGeom prst="rect">
                      <a:avLst/>
                    </a:prstGeom>
                  </pic:spPr>
                </pic:pic>
              </a:graphicData>
            </a:graphic>
          </wp:inline>
        </w:drawing>
      </w:r>
    </w:p>
    <w:p w:rsidR="00262307" w:rsidRDefault="00E354B1" w:rsidP="00E354B1">
      <w:pPr>
        <w:pStyle w:val="Caption"/>
        <w:jc w:val="center"/>
        <w:rPr>
          <w:sz w:val="20"/>
          <w:szCs w:val="20"/>
        </w:rPr>
      </w:pPr>
      <w:r>
        <w:t xml:space="preserve">Figure </w:t>
      </w:r>
      <w:fldSimple w:instr=" SEQ Figure \* ARABIC ">
        <w:r w:rsidR="009A3159">
          <w:rPr>
            <w:noProof/>
          </w:rPr>
          <w:t>199</w:t>
        </w:r>
      </w:fldSimple>
      <w:r>
        <w:rPr>
          <w:rFonts w:hint="eastAsia"/>
        </w:rPr>
        <w:t>.Two DICOM Reader services history</w:t>
      </w:r>
    </w:p>
    <w:p w:rsidR="00262307" w:rsidRDefault="00043FFB" w:rsidP="00CD48E7">
      <w:pPr>
        <w:rPr>
          <w:sz w:val="20"/>
          <w:szCs w:val="20"/>
        </w:rPr>
      </w:pPr>
      <w:r>
        <w:rPr>
          <w:rFonts w:hint="eastAsia"/>
          <w:sz w:val="20"/>
          <w:szCs w:val="20"/>
        </w:rPr>
        <w:t>As you see</w:t>
      </w:r>
      <w:r w:rsidR="0070615F">
        <w:rPr>
          <w:rFonts w:hint="eastAsia"/>
          <w:sz w:val="20"/>
          <w:szCs w:val="20"/>
        </w:rPr>
        <w:t xml:space="preserve">, each GUID is different. So, we can assume that the two services </w:t>
      </w:r>
      <w:r w:rsidR="00095933">
        <w:rPr>
          <w:rFonts w:hint="eastAsia"/>
          <w:sz w:val="20"/>
          <w:szCs w:val="20"/>
        </w:rPr>
        <w:t>were</w:t>
      </w:r>
      <w:r w:rsidR="0070615F">
        <w:rPr>
          <w:rFonts w:hint="eastAsia"/>
          <w:sz w:val="20"/>
          <w:szCs w:val="20"/>
        </w:rPr>
        <w:t xml:space="preserve"> loaded into the different project or group. Or, the first one deleted from the server and then a new service with a different GUID was loaded. </w:t>
      </w:r>
      <w:r w:rsidR="00095933">
        <w:rPr>
          <w:rFonts w:hint="eastAsia"/>
          <w:sz w:val="20"/>
          <w:szCs w:val="20"/>
        </w:rPr>
        <w:t xml:space="preserve">Still there is a possibility that no such file exists </w:t>
      </w:r>
      <w:r w:rsidR="00272ED7">
        <w:rPr>
          <w:rFonts w:hint="eastAsia"/>
          <w:sz w:val="20"/>
          <w:szCs w:val="20"/>
        </w:rPr>
        <w:t>o</w:t>
      </w:r>
      <w:r w:rsidR="00095933">
        <w:rPr>
          <w:rFonts w:hint="eastAsia"/>
          <w:sz w:val="20"/>
          <w:szCs w:val="20"/>
        </w:rPr>
        <w:t xml:space="preserve">n the server. But if </w:t>
      </w:r>
      <w:r w:rsidR="00272ED7">
        <w:rPr>
          <w:rFonts w:hint="eastAsia"/>
          <w:sz w:val="20"/>
          <w:szCs w:val="20"/>
        </w:rPr>
        <w:t xml:space="preserve">it </w:t>
      </w:r>
      <w:r w:rsidR="00095933">
        <w:rPr>
          <w:rFonts w:hint="eastAsia"/>
          <w:sz w:val="20"/>
          <w:szCs w:val="20"/>
        </w:rPr>
        <w:t>exists, we can check the service</w:t>
      </w:r>
      <w:r w:rsidR="00095933">
        <w:rPr>
          <w:sz w:val="20"/>
          <w:szCs w:val="20"/>
        </w:rPr>
        <w:t>’</w:t>
      </w:r>
      <w:r w:rsidR="00095933">
        <w:rPr>
          <w:rFonts w:hint="eastAsia"/>
          <w:sz w:val="20"/>
          <w:szCs w:val="20"/>
        </w:rPr>
        <w:t>s GUID in the Development workstation where you keep the latest version</w:t>
      </w:r>
      <w:r w:rsidR="007E46C4">
        <w:rPr>
          <w:rFonts w:hint="eastAsia"/>
          <w:sz w:val="20"/>
          <w:szCs w:val="20"/>
        </w:rPr>
        <w:t xml:space="preserve"> to see the server side service is correct one</w:t>
      </w:r>
      <w:r w:rsidR="00095933">
        <w:rPr>
          <w:rFonts w:hint="eastAsia"/>
          <w:sz w:val="20"/>
          <w:szCs w:val="20"/>
        </w:rPr>
        <w:t>.</w:t>
      </w:r>
    </w:p>
    <w:p w:rsidR="00272ED7" w:rsidRDefault="00272ED7" w:rsidP="00CD48E7">
      <w:pPr>
        <w:rPr>
          <w:sz w:val="20"/>
          <w:szCs w:val="20"/>
        </w:rPr>
      </w:pPr>
      <w:r>
        <w:rPr>
          <w:rFonts w:hint="eastAsia"/>
          <w:sz w:val="20"/>
          <w:szCs w:val="20"/>
        </w:rPr>
        <w:lastRenderedPageBreak/>
        <w:t xml:space="preserve">Another thing you can check is the </w:t>
      </w:r>
      <w:r>
        <w:rPr>
          <w:sz w:val="20"/>
          <w:szCs w:val="20"/>
        </w:rPr>
        <w:t>“</w:t>
      </w:r>
      <w:r>
        <w:rPr>
          <w:rFonts w:hint="eastAsia"/>
          <w:sz w:val="20"/>
          <w:szCs w:val="20"/>
        </w:rPr>
        <w:t>By</w:t>
      </w:r>
      <w:r>
        <w:rPr>
          <w:sz w:val="20"/>
          <w:szCs w:val="20"/>
        </w:rPr>
        <w:t>”</w:t>
      </w:r>
      <w:r>
        <w:rPr>
          <w:rFonts w:hint="eastAsia"/>
          <w:sz w:val="20"/>
          <w:szCs w:val="20"/>
        </w:rPr>
        <w:t xml:space="preserve"> column. </w:t>
      </w:r>
      <w:r>
        <w:rPr>
          <w:sz w:val="20"/>
          <w:szCs w:val="20"/>
        </w:rPr>
        <w:t>T</w:t>
      </w:r>
      <w:r>
        <w:rPr>
          <w:rFonts w:hint="eastAsia"/>
          <w:sz w:val="20"/>
          <w:szCs w:val="20"/>
        </w:rPr>
        <w:t>he red box shows that the service was loaded by the LocalUser, i.e., the service was loaded from the Development workstation using the Load (</w:t>
      </w:r>
      <w:r w:rsidRPr="00272ED7">
        <w:rPr>
          <w:noProof/>
          <w:sz w:val="20"/>
          <w:szCs w:val="20"/>
        </w:rPr>
        <w:drawing>
          <wp:inline distT="0" distB="0" distL="0" distR="0" wp14:anchorId="5DF1AED1" wp14:editId="0E58E524">
            <wp:extent cx="173736" cy="137160"/>
            <wp:effectExtent l="0" t="0" r="0" b="0"/>
            <wp:docPr id="8265" name="Picture 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173736" cy="137160"/>
                    </a:xfrm>
                    <a:prstGeom prst="rect">
                      <a:avLst/>
                    </a:prstGeom>
                  </pic:spPr>
                </pic:pic>
              </a:graphicData>
            </a:graphic>
          </wp:inline>
        </w:drawing>
      </w:r>
      <w:r>
        <w:rPr>
          <w:rFonts w:hint="eastAsia"/>
          <w:sz w:val="20"/>
          <w:szCs w:val="20"/>
        </w:rPr>
        <w:t xml:space="preserve"> ) button.</w:t>
      </w:r>
      <w:r w:rsidR="0024476A">
        <w:rPr>
          <w:rFonts w:hint="eastAsia"/>
          <w:sz w:val="20"/>
          <w:szCs w:val="20"/>
        </w:rPr>
        <w:t xml:space="preserve"> And the Admin may load ( </w:t>
      </w:r>
      <w:r w:rsidR="0024476A" w:rsidRPr="0024476A">
        <w:rPr>
          <w:noProof/>
          <w:sz w:val="20"/>
          <w:szCs w:val="20"/>
        </w:rPr>
        <w:drawing>
          <wp:inline distT="0" distB="0" distL="0" distR="0" wp14:anchorId="1D54134A" wp14:editId="40912A6C">
            <wp:extent cx="146304" cy="137160"/>
            <wp:effectExtent l="0" t="0" r="6350" b="0"/>
            <wp:docPr id="8279" name="Picture 8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146304" cy="137160"/>
                    </a:xfrm>
                    <a:prstGeom prst="rect">
                      <a:avLst/>
                    </a:prstGeom>
                  </pic:spPr>
                </pic:pic>
              </a:graphicData>
            </a:graphic>
          </wp:inline>
        </w:drawing>
      </w:r>
      <w:r w:rsidR="0024476A">
        <w:rPr>
          <w:rFonts w:hint="eastAsia"/>
          <w:sz w:val="20"/>
          <w:szCs w:val="20"/>
        </w:rPr>
        <w:t xml:space="preserve"> )the service or delete the service from the Management workstation.</w:t>
      </w:r>
    </w:p>
    <w:p w:rsidR="008B1E17" w:rsidRDefault="008B1E17" w:rsidP="00CD48E7">
      <w:pPr>
        <w:rPr>
          <w:sz w:val="20"/>
          <w:szCs w:val="20"/>
        </w:rPr>
      </w:pPr>
      <w:r>
        <w:rPr>
          <w:rFonts w:hint="eastAsia"/>
          <w:sz w:val="20"/>
          <w:szCs w:val="20"/>
        </w:rPr>
        <w:t xml:space="preserve">To give you an example, we can delete the ORM Sender Tester service. As a reminder, currently logged in user is </w:t>
      </w:r>
      <w:r>
        <w:rPr>
          <w:sz w:val="20"/>
          <w:szCs w:val="20"/>
        </w:rPr>
        <w:t>“</w:t>
      </w:r>
      <w:r>
        <w:rPr>
          <w:rFonts w:hint="eastAsia"/>
          <w:sz w:val="20"/>
          <w:szCs w:val="20"/>
        </w:rPr>
        <w:t>sidekick,</w:t>
      </w:r>
      <w:r>
        <w:rPr>
          <w:sz w:val="20"/>
          <w:szCs w:val="20"/>
        </w:rPr>
        <w:t>”</w:t>
      </w:r>
      <w:r>
        <w:rPr>
          <w:rFonts w:hint="eastAsia"/>
          <w:sz w:val="20"/>
          <w:szCs w:val="20"/>
        </w:rPr>
        <w:t xml:space="preserve"> which we just created. </w:t>
      </w:r>
      <w:r w:rsidR="008D26FF">
        <w:rPr>
          <w:rFonts w:hint="eastAsia"/>
          <w:sz w:val="20"/>
          <w:szCs w:val="20"/>
        </w:rPr>
        <w:t xml:space="preserve">Select the ORM Sender Tester service from </w:t>
      </w:r>
      <w:r w:rsidR="00BD05E9">
        <w:rPr>
          <w:rFonts w:hint="eastAsia"/>
          <w:sz w:val="20"/>
          <w:szCs w:val="20"/>
        </w:rPr>
        <w:t>the model</w:t>
      </w:r>
      <w:r w:rsidR="008D26FF">
        <w:rPr>
          <w:rFonts w:hint="eastAsia"/>
          <w:sz w:val="20"/>
          <w:szCs w:val="20"/>
        </w:rPr>
        <w:t xml:space="preserve"> explorer</w:t>
      </w:r>
      <w:r>
        <w:rPr>
          <w:rFonts w:hint="eastAsia"/>
          <w:sz w:val="20"/>
          <w:szCs w:val="20"/>
        </w:rPr>
        <w:t xml:space="preserve"> and then delete the service. (If you see the popup that asks you to undeploy the service first, then go to the Instance tab. Then undeploy it.) Then we can retrieve again with the service, as shown in Figure</w:t>
      </w:r>
      <w:r w:rsidR="00760AAB">
        <w:rPr>
          <w:rFonts w:hint="eastAsia"/>
          <w:sz w:val="20"/>
          <w:szCs w:val="20"/>
        </w:rPr>
        <w:t xml:space="preserve"> 200.</w:t>
      </w:r>
    </w:p>
    <w:p w:rsidR="00760AAB" w:rsidRDefault="00760AAB" w:rsidP="00760AAB">
      <w:pPr>
        <w:keepNext/>
        <w:spacing w:after="0" w:line="240" w:lineRule="auto"/>
        <w:jc w:val="center"/>
      </w:pPr>
      <w:r w:rsidRPr="00760AAB">
        <w:rPr>
          <w:noProof/>
          <w:sz w:val="20"/>
          <w:szCs w:val="20"/>
        </w:rPr>
        <w:drawing>
          <wp:inline distT="0" distB="0" distL="0" distR="0" wp14:anchorId="5779B0F2" wp14:editId="7286194A">
            <wp:extent cx="5943600" cy="2909570"/>
            <wp:effectExtent l="0" t="0" r="0" b="5080"/>
            <wp:docPr id="8338" name="Picture 8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5943600" cy="2909570"/>
                    </a:xfrm>
                    <a:prstGeom prst="rect">
                      <a:avLst/>
                    </a:prstGeom>
                  </pic:spPr>
                </pic:pic>
              </a:graphicData>
            </a:graphic>
          </wp:inline>
        </w:drawing>
      </w:r>
    </w:p>
    <w:p w:rsidR="008B1E17" w:rsidRDefault="00760AAB" w:rsidP="00760AAB">
      <w:pPr>
        <w:pStyle w:val="Caption"/>
        <w:jc w:val="center"/>
        <w:rPr>
          <w:sz w:val="20"/>
          <w:szCs w:val="20"/>
        </w:rPr>
      </w:pPr>
      <w:r>
        <w:t xml:space="preserve">Figure </w:t>
      </w:r>
      <w:fldSimple w:instr=" SEQ Figure \* ARABIC ">
        <w:r w:rsidR="009A3159">
          <w:rPr>
            <w:noProof/>
          </w:rPr>
          <w:t>200</w:t>
        </w:r>
      </w:fldSimple>
      <w:r>
        <w:rPr>
          <w:rFonts w:hint="eastAsia"/>
        </w:rPr>
        <w:t>.Delete</w:t>
      </w:r>
      <w:r w:rsidR="00BD05E9">
        <w:rPr>
          <w:rFonts w:hint="eastAsia"/>
        </w:rPr>
        <w:t>d history</w:t>
      </w:r>
      <w:r>
        <w:rPr>
          <w:rFonts w:hint="eastAsia"/>
        </w:rPr>
        <w:t xml:space="preserve"> by sidekick</w:t>
      </w:r>
    </w:p>
    <w:p w:rsidR="00262307" w:rsidRDefault="009865FD" w:rsidP="00CD48E7">
      <w:pPr>
        <w:rPr>
          <w:sz w:val="20"/>
          <w:szCs w:val="20"/>
        </w:rPr>
      </w:pPr>
      <w:r>
        <w:rPr>
          <w:rFonts w:hint="eastAsia"/>
          <w:sz w:val="20"/>
          <w:szCs w:val="20"/>
        </w:rPr>
        <w:t>As you see</w:t>
      </w:r>
      <w:r w:rsidR="00DE4B4B">
        <w:rPr>
          <w:rFonts w:hint="eastAsia"/>
          <w:sz w:val="20"/>
          <w:szCs w:val="20"/>
        </w:rPr>
        <w:t xml:space="preserve"> on the model explorer in the Source tab</w:t>
      </w:r>
      <w:r>
        <w:rPr>
          <w:rFonts w:hint="eastAsia"/>
          <w:sz w:val="20"/>
          <w:szCs w:val="20"/>
        </w:rPr>
        <w:t>, there is no ORM Sender Tester service</w:t>
      </w:r>
      <w:r w:rsidR="00C9692C">
        <w:rPr>
          <w:rFonts w:hint="eastAsia"/>
          <w:sz w:val="20"/>
          <w:szCs w:val="20"/>
        </w:rPr>
        <w:t>, i.e., no physical file</w:t>
      </w:r>
      <w:r>
        <w:rPr>
          <w:rFonts w:hint="eastAsia"/>
          <w:sz w:val="20"/>
          <w:szCs w:val="20"/>
        </w:rPr>
        <w:t xml:space="preserve"> on the Macaron server. But we still can keep track of </w:t>
      </w:r>
      <w:r w:rsidR="008819F5">
        <w:rPr>
          <w:rFonts w:hint="eastAsia"/>
          <w:sz w:val="20"/>
          <w:szCs w:val="20"/>
        </w:rPr>
        <w:t>previously loaded model</w:t>
      </w:r>
      <w:r w:rsidR="008819F5">
        <w:rPr>
          <w:sz w:val="20"/>
          <w:szCs w:val="20"/>
        </w:rPr>
        <w:t>’</w:t>
      </w:r>
      <w:r w:rsidR="008819F5">
        <w:rPr>
          <w:rFonts w:hint="eastAsia"/>
          <w:sz w:val="20"/>
          <w:szCs w:val="20"/>
        </w:rPr>
        <w:t>s history</w:t>
      </w:r>
      <w:r>
        <w:rPr>
          <w:rFonts w:hint="eastAsia"/>
          <w:sz w:val="20"/>
          <w:szCs w:val="20"/>
        </w:rPr>
        <w:t xml:space="preserve"> and can see the last user who deleted that file.</w:t>
      </w:r>
    </w:p>
    <w:p w:rsidR="007158E2" w:rsidRDefault="009865FD" w:rsidP="00CD48E7">
      <w:pPr>
        <w:rPr>
          <w:sz w:val="20"/>
          <w:szCs w:val="20"/>
        </w:rPr>
      </w:pPr>
      <w:r>
        <w:rPr>
          <w:rFonts w:hint="eastAsia"/>
          <w:sz w:val="20"/>
          <w:szCs w:val="20"/>
        </w:rPr>
        <w:t xml:space="preserve">By using the Deactivated Model History UI, you can </w:t>
      </w:r>
      <w:r w:rsidR="00FA13FB">
        <w:rPr>
          <w:rFonts w:hint="eastAsia"/>
          <w:sz w:val="20"/>
          <w:szCs w:val="20"/>
        </w:rPr>
        <w:t xml:space="preserve">check when the service was loaded, overwritten, or deleted along with the related user who committed that action. </w:t>
      </w:r>
    </w:p>
    <w:p w:rsidR="008834FF" w:rsidRDefault="00F42C46" w:rsidP="00121827">
      <w:pPr>
        <w:pStyle w:val="Heading3"/>
      </w:pPr>
      <w:r>
        <w:rPr>
          <w:rFonts w:hint="eastAsia"/>
        </w:rPr>
        <w:t>Service</w:t>
      </w:r>
      <w:r w:rsidR="008834FF">
        <w:rPr>
          <w:rFonts w:hint="eastAsia"/>
        </w:rPr>
        <w:t xml:space="preserve"> References</w:t>
      </w:r>
    </w:p>
    <w:p w:rsidR="00283FD5" w:rsidRDefault="008834FF" w:rsidP="00CD48E7">
      <w:pPr>
        <w:rPr>
          <w:sz w:val="20"/>
          <w:szCs w:val="20"/>
        </w:rPr>
      </w:pPr>
      <w:r>
        <w:rPr>
          <w:rFonts w:hint="eastAsia"/>
          <w:sz w:val="20"/>
          <w:szCs w:val="20"/>
        </w:rPr>
        <w:t>Like the 5</w:t>
      </w:r>
      <w:r w:rsidRPr="008834FF">
        <w:rPr>
          <w:rFonts w:hint="eastAsia"/>
          <w:sz w:val="20"/>
          <w:szCs w:val="20"/>
          <w:vertAlign w:val="superscript"/>
        </w:rPr>
        <w:t>th</w:t>
      </w:r>
      <w:r>
        <w:rPr>
          <w:rFonts w:hint="eastAsia"/>
          <w:sz w:val="20"/>
          <w:szCs w:val="20"/>
        </w:rPr>
        <w:t xml:space="preserve"> test case that was incorrectly typed, we can face such typ</w:t>
      </w:r>
      <w:r w:rsidR="001352D7">
        <w:rPr>
          <w:rFonts w:hint="eastAsia"/>
          <w:sz w:val="20"/>
          <w:szCs w:val="20"/>
        </w:rPr>
        <w:t>o issues in many cases. Especially the key terms that can be used repeatedly in many locations, finding typos and fixing them could be a hard mission in a lengthy code. In addition, if the value needs to be changed after the system upgrade or design change, we have to revisit the service and do the error-prone job again.</w:t>
      </w:r>
      <w:r w:rsidR="009B3F4F">
        <w:rPr>
          <w:rFonts w:hint="eastAsia"/>
          <w:sz w:val="20"/>
          <w:szCs w:val="20"/>
        </w:rPr>
        <w:t xml:space="preserve"> Like the location values, such as Seattle and Bellevue, we may set those key terms as Service References and just make the services point at them.</w:t>
      </w:r>
    </w:p>
    <w:p w:rsidR="00121827" w:rsidRDefault="001110A8" w:rsidP="00121827">
      <w:pPr>
        <w:pStyle w:val="Heading4"/>
      </w:pPr>
      <w:r>
        <w:rPr>
          <w:rFonts w:hint="eastAsia"/>
        </w:rPr>
        <w:t>Basic concept</w:t>
      </w:r>
    </w:p>
    <w:p w:rsidR="009B3F4F" w:rsidRDefault="00121827" w:rsidP="00CD48E7">
      <w:pPr>
        <w:rPr>
          <w:sz w:val="20"/>
          <w:szCs w:val="20"/>
        </w:rPr>
      </w:pPr>
      <w:r>
        <w:rPr>
          <w:rFonts w:hint="eastAsia"/>
          <w:sz w:val="20"/>
          <w:szCs w:val="20"/>
        </w:rPr>
        <w:t xml:space="preserve">If you recall, Maca was built with hierarchical models. </w:t>
      </w:r>
      <w:r w:rsidR="00454F9B">
        <w:rPr>
          <w:rFonts w:hint="eastAsia"/>
          <w:sz w:val="20"/>
          <w:szCs w:val="20"/>
        </w:rPr>
        <w:t xml:space="preserve">Each group model can have its own variables that can be easily </w:t>
      </w:r>
      <w:r w:rsidR="00454F9B">
        <w:rPr>
          <w:sz w:val="20"/>
          <w:szCs w:val="20"/>
        </w:rPr>
        <w:t>identifiable</w:t>
      </w:r>
      <w:r w:rsidR="00454F9B">
        <w:rPr>
          <w:rFonts w:hint="eastAsia"/>
          <w:sz w:val="20"/>
          <w:szCs w:val="20"/>
        </w:rPr>
        <w:t xml:space="preserve"> by its model type and are hierarchically accessible. </w:t>
      </w:r>
      <w:r w:rsidR="00FC7573">
        <w:rPr>
          <w:rFonts w:hint="eastAsia"/>
          <w:sz w:val="20"/>
          <w:szCs w:val="20"/>
        </w:rPr>
        <w:t xml:space="preserve">To illustrate this concept, we can </w:t>
      </w:r>
      <w:r w:rsidR="001808A5">
        <w:rPr>
          <w:rFonts w:hint="eastAsia"/>
          <w:sz w:val="20"/>
          <w:szCs w:val="20"/>
        </w:rPr>
        <w:t>revisit the 5</w:t>
      </w:r>
      <w:r w:rsidR="001808A5" w:rsidRPr="001808A5">
        <w:rPr>
          <w:rFonts w:hint="eastAsia"/>
          <w:sz w:val="20"/>
          <w:szCs w:val="20"/>
          <w:vertAlign w:val="superscript"/>
        </w:rPr>
        <w:t>th</w:t>
      </w:r>
      <w:r w:rsidR="001808A5">
        <w:rPr>
          <w:rFonts w:hint="eastAsia"/>
          <w:sz w:val="20"/>
          <w:szCs w:val="20"/>
        </w:rPr>
        <w:t xml:space="preserve"> test case that has a typo issue. </w:t>
      </w:r>
      <w:r w:rsidR="00454F9B">
        <w:rPr>
          <w:rFonts w:hint="eastAsia"/>
          <w:sz w:val="20"/>
          <w:szCs w:val="20"/>
        </w:rPr>
        <w:t>For example, MSH.4, which is a sending facility, was set as Seattle in the test cases.</w:t>
      </w:r>
      <w:r w:rsidR="00865126">
        <w:rPr>
          <w:rFonts w:hint="eastAsia"/>
          <w:sz w:val="20"/>
          <w:szCs w:val="20"/>
        </w:rPr>
        <w:t xml:space="preserve"> Based on the </w:t>
      </w:r>
      <w:r w:rsidR="001808A5">
        <w:rPr>
          <w:rFonts w:hint="eastAsia"/>
          <w:sz w:val="20"/>
          <w:szCs w:val="20"/>
        </w:rPr>
        <w:t xml:space="preserve">hypothetical </w:t>
      </w:r>
      <w:r w:rsidR="00FC7573">
        <w:rPr>
          <w:rFonts w:hint="eastAsia"/>
          <w:sz w:val="20"/>
          <w:szCs w:val="20"/>
        </w:rPr>
        <w:t xml:space="preserve">scenario, you are working </w:t>
      </w:r>
      <w:r w:rsidR="001808A5">
        <w:rPr>
          <w:rFonts w:hint="eastAsia"/>
          <w:sz w:val="20"/>
          <w:szCs w:val="20"/>
        </w:rPr>
        <w:t>at</w:t>
      </w:r>
      <w:r w:rsidR="00FC7573">
        <w:rPr>
          <w:rFonts w:hint="eastAsia"/>
          <w:sz w:val="20"/>
          <w:szCs w:val="20"/>
        </w:rPr>
        <w:t xml:space="preserve"> the Seattle location</w:t>
      </w:r>
      <w:r w:rsidR="001808A5">
        <w:rPr>
          <w:rFonts w:hint="eastAsia"/>
          <w:sz w:val="20"/>
          <w:szCs w:val="20"/>
        </w:rPr>
        <w:t>,</w:t>
      </w:r>
      <w:r w:rsidR="00FC7573">
        <w:rPr>
          <w:rFonts w:hint="eastAsia"/>
          <w:sz w:val="20"/>
          <w:szCs w:val="20"/>
        </w:rPr>
        <w:t xml:space="preserve"> and the machine named </w:t>
      </w:r>
      <w:r w:rsidR="00FC7573">
        <w:rPr>
          <w:sz w:val="20"/>
          <w:szCs w:val="20"/>
        </w:rPr>
        <w:t>“</w:t>
      </w:r>
      <w:r w:rsidR="00FC7573">
        <w:rPr>
          <w:rFonts w:hint="eastAsia"/>
          <w:sz w:val="20"/>
          <w:szCs w:val="20"/>
        </w:rPr>
        <w:t>Seattle PC1</w:t>
      </w:r>
      <w:r w:rsidR="00FC7573">
        <w:rPr>
          <w:sz w:val="20"/>
          <w:szCs w:val="20"/>
        </w:rPr>
        <w:t>”</w:t>
      </w:r>
      <w:r w:rsidR="00FC7573">
        <w:rPr>
          <w:rFonts w:hint="eastAsia"/>
          <w:sz w:val="20"/>
          <w:szCs w:val="20"/>
        </w:rPr>
        <w:t xml:space="preserve"> could be considered a facility that sends the ORM messages.</w:t>
      </w:r>
      <w:r w:rsidR="001110A8">
        <w:rPr>
          <w:rFonts w:hint="eastAsia"/>
          <w:sz w:val="20"/>
          <w:szCs w:val="20"/>
        </w:rPr>
        <w:t xml:space="preserve"> So, instead of hard-coding the sending facility value in the service file, we can set the value in the Instance model and let the service reference it. Following Figure</w:t>
      </w:r>
      <w:r w:rsidR="00CA7F66">
        <w:rPr>
          <w:rFonts w:hint="eastAsia"/>
          <w:sz w:val="20"/>
          <w:szCs w:val="20"/>
        </w:rPr>
        <w:t xml:space="preserve"> </w:t>
      </w:r>
      <w:r w:rsidR="00AA1CF4">
        <w:rPr>
          <w:rFonts w:hint="eastAsia"/>
          <w:sz w:val="20"/>
          <w:szCs w:val="20"/>
        </w:rPr>
        <w:t>20</w:t>
      </w:r>
      <w:r w:rsidR="00937E36">
        <w:rPr>
          <w:rFonts w:hint="eastAsia"/>
          <w:sz w:val="20"/>
          <w:szCs w:val="20"/>
        </w:rPr>
        <w:t>1</w:t>
      </w:r>
      <w:r w:rsidR="001110A8">
        <w:rPr>
          <w:rFonts w:hint="eastAsia"/>
          <w:sz w:val="20"/>
          <w:szCs w:val="20"/>
        </w:rPr>
        <w:t xml:space="preserve"> will describe visually for the DICOM Reader case.</w:t>
      </w:r>
    </w:p>
    <w:p w:rsidR="00B60C23" w:rsidRDefault="00A72B22" w:rsidP="00B60C23">
      <w:pPr>
        <w:keepNext/>
        <w:spacing w:after="0" w:line="240" w:lineRule="auto"/>
        <w:jc w:val="center"/>
      </w:pPr>
      <w:r w:rsidRPr="00A72B22">
        <w:rPr>
          <w:noProof/>
        </w:rPr>
        <w:lastRenderedPageBreak/>
        <w:drawing>
          <wp:inline distT="0" distB="0" distL="0" distR="0" wp14:anchorId="6CEAD579" wp14:editId="080C7F31">
            <wp:extent cx="5943600" cy="3414395"/>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5943600" cy="3414395"/>
                    </a:xfrm>
                    <a:prstGeom prst="rect">
                      <a:avLst/>
                    </a:prstGeom>
                  </pic:spPr>
                </pic:pic>
              </a:graphicData>
            </a:graphic>
          </wp:inline>
        </w:drawing>
      </w:r>
    </w:p>
    <w:p w:rsidR="00B60C23" w:rsidRDefault="00B60C23" w:rsidP="00B60C23">
      <w:pPr>
        <w:pStyle w:val="Caption"/>
        <w:jc w:val="center"/>
        <w:rPr>
          <w:sz w:val="20"/>
          <w:szCs w:val="20"/>
        </w:rPr>
      </w:pPr>
      <w:r>
        <w:t xml:space="preserve">Figure </w:t>
      </w:r>
      <w:fldSimple w:instr=" SEQ Figure \* ARABIC ">
        <w:r w:rsidR="009A3159">
          <w:rPr>
            <w:noProof/>
          </w:rPr>
          <w:t>201</w:t>
        </w:r>
      </w:fldSimple>
      <w:r>
        <w:rPr>
          <w:rFonts w:hint="eastAsia"/>
        </w:rPr>
        <w:t>.Service References example</w:t>
      </w:r>
    </w:p>
    <w:p w:rsidR="00CA7F66" w:rsidRDefault="00B60C23" w:rsidP="00CD48E7">
      <w:pPr>
        <w:rPr>
          <w:sz w:val="20"/>
          <w:szCs w:val="20"/>
        </w:rPr>
      </w:pPr>
      <w:r>
        <w:rPr>
          <w:rFonts w:hint="eastAsia"/>
          <w:sz w:val="20"/>
          <w:szCs w:val="20"/>
        </w:rPr>
        <w:t xml:space="preserve">As you see Figure </w:t>
      </w:r>
      <w:r w:rsidR="00AA1CF4">
        <w:rPr>
          <w:rFonts w:hint="eastAsia"/>
          <w:sz w:val="20"/>
          <w:szCs w:val="20"/>
        </w:rPr>
        <w:t>20</w:t>
      </w:r>
      <w:r w:rsidR="00937E36">
        <w:rPr>
          <w:rFonts w:hint="eastAsia"/>
          <w:sz w:val="20"/>
          <w:szCs w:val="20"/>
        </w:rPr>
        <w:t>1</w:t>
      </w:r>
      <w:r>
        <w:rPr>
          <w:rFonts w:hint="eastAsia"/>
          <w:sz w:val="20"/>
          <w:szCs w:val="20"/>
        </w:rPr>
        <w:t xml:space="preserve">, the flow shows what you can do </w:t>
      </w:r>
      <w:r w:rsidR="00521671">
        <w:rPr>
          <w:rFonts w:hint="eastAsia"/>
          <w:sz w:val="20"/>
          <w:szCs w:val="20"/>
        </w:rPr>
        <w:t>with the Service References. The first thing to do is looking at the Instance to get the Sending Facility value, i.e., Seattle. And then populate the value in the 2</w:t>
      </w:r>
      <w:r w:rsidR="00521671" w:rsidRPr="00521671">
        <w:rPr>
          <w:rFonts w:hint="eastAsia"/>
          <w:sz w:val="20"/>
          <w:szCs w:val="20"/>
          <w:vertAlign w:val="superscript"/>
        </w:rPr>
        <w:t>nd</w:t>
      </w:r>
      <w:r w:rsidR="00521671">
        <w:rPr>
          <w:rFonts w:hint="eastAsia"/>
          <w:sz w:val="20"/>
          <w:szCs w:val="20"/>
        </w:rPr>
        <w:t xml:space="preserve"> argument of the AddSegmentMSH method. But the question at this point is how to set the Service References and how to use them. So, let</w:t>
      </w:r>
      <w:r w:rsidR="00521671">
        <w:rPr>
          <w:sz w:val="20"/>
          <w:szCs w:val="20"/>
        </w:rPr>
        <w:t>’</w:t>
      </w:r>
      <w:r w:rsidR="00521671">
        <w:rPr>
          <w:rFonts w:hint="eastAsia"/>
          <w:sz w:val="20"/>
          <w:szCs w:val="20"/>
        </w:rPr>
        <w:t>s look at how to set the References, first.</w:t>
      </w:r>
    </w:p>
    <w:p w:rsidR="00521671" w:rsidRDefault="00D93848" w:rsidP="007268AB">
      <w:pPr>
        <w:pStyle w:val="Heading4"/>
      </w:pPr>
      <w:r>
        <w:rPr>
          <w:rFonts w:hint="eastAsia"/>
        </w:rPr>
        <w:t>Set References</w:t>
      </w:r>
    </w:p>
    <w:p w:rsidR="00D93848" w:rsidRDefault="00C67E8D" w:rsidP="00CD48E7">
      <w:pPr>
        <w:rPr>
          <w:sz w:val="20"/>
          <w:szCs w:val="20"/>
        </w:rPr>
      </w:pPr>
      <w:r>
        <w:rPr>
          <w:rFonts w:hint="eastAsia"/>
          <w:sz w:val="20"/>
          <w:szCs w:val="20"/>
        </w:rPr>
        <w:t>Since we are going to set the Instance References, select the Seattle PC1 node.</w:t>
      </w:r>
      <w:r w:rsidR="00A96AC0">
        <w:rPr>
          <w:rFonts w:hint="eastAsia"/>
          <w:sz w:val="20"/>
          <w:szCs w:val="20"/>
        </w:rPr>
        <w:t xml:space="preserve"> Then you will see the Detail view of the Instance model, as shown in Figure </w:t>
      </w:r>
      <w:r w:rsidR="00AA1CF4">
        <w:rPr>
          <w:rFonts w:hint="eastAsia"/>
          <w:sz w:val="20"/>
          <w:szCs w:val="20"/>
        </w:rPr>
        <w:t>20</w:t>
      </w:r>
      <w:r w:rsidR="00937E36">
        <w:rPr>
          <w:rFonts w:hint="eastAsia"/>
          <w:sz w:val="20"/>
          <w:szCs w:val="20"/>
        </w:rPr>
        <w:t>2</w:t>
      </w:r>
      <w:r w:rsidR="00A96AC0">
        <w:rPr>
          <w:rFonts w:hint="eastAsia"/>
          <w:sz w:val="20"/>
          <w:szCs w:val="20"/>
        </w:rPr>
        <w:t>.</w:t>
      </w:r>
    </w:p>
    <w:p w:rsidR="00A96AC0" w:rsidRDefault="00A96AC0" w:rsidP="00A96AC0">
      <w:pPr>
        <w:keepNext/>
        <w:spacing w:after="0" w:line="240" w:lineRule="auto"/>
      </w:pPr>
      <w:r w:rsidRPr="00A96AC0">
        <w:rPr>
          <w:noProof/>
          <w:sz w:val="20"/>
          <w:szCs w:val="20"/>
        </w:rPr>
        <w:drawing>
          <wp:inline distT="0" distB="0" distL="0" distR="0" wp14:anchorId="62783492" wp14:editId="3885A09A">
            <wp:extent cx="6664470" cy="2216506"/>
            <wp:effectExtent l="0" t="0" r="3175" b="0"/>
            <wp:docPr id="8239" name="Picture 8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6670041" cy="2218359"/>
                    </a:xfrm>
                    <a:prstGeom prst="rect">
                      <a:avLst/>
                    </a:prstGeom>
                  </pic:spPr>
                </pic:pic>
              </a:graphicData>
            </a:graphic>
          </wp:inline>
        </w:drawing>
      </w:r>
    </w:p>
    <w:p w:rsidR="00A96AC0" w:rsidRDefault="00A96AC0" w:rsidP="00A96AC0">
      <w:pPr>
        <w:pStyle w:val="Caption"/>
        <w:jc w:val="center"/>
        <w:rPr>
          <w:sz w:val="20"/>
          <w:szCs w:val="20"/>
        </w:rPr>
      </w:pPr>
      <w:r>
        <w:t xml:space="preserve">Figure </w:t>
      </w:r>
      <w:fldSimple w:instr=" SEQ Figure \* ARABIC ">
        <w:r w:rsidR="009A3159">
          <w:rPr>
            <w:noProof/>
          </w:rPr>
          <w:t>202</w:t>
        </w:r>
      </w:fldSimple>
      <w:r>
        <w:rPr>
          <w:rFonts w:hint="eastAsia"/>
        </w:rPr>
        <w:t>.Instance References</w:t>
      </w:r>
    </w:p>
    <w:p w:rsidR="00C67E8D" w:rsidRDefault="00A96AC0" w:rsidP="00CD48E7">
      <w:pPr>
        <w:rPr>
          <w:sz w:val="20"/>
          <w:szCs w:val="20"/>
        </w:rPr>
      </w:pPr>
      <w:r>
        <w:rPr>
          <w:rFonts w:hint="eastAsia"/>
          <w:sz w:val="20"/>
          <w:szCs w:val="20"/>
        </w:rPr>
        <w:t xml:space="preserve">In order to use the References, we have to put the values in the target group model, in this case Seattle PC1. When you select any of group models from the project explorer, you will see the detail along with Reference input area, as shown in Figure </w:t>
      </w:r>
      <w:r w:rsidR="00AA1CF4">
        <w:rPr>
          <w:rFonts w:hint="eastAsia"/>
          <w:sz w:val="20"/>
          <w:szCs w:val="20"/>
        </w:rPr>
        <w:t>20</w:t>
      </w:r>
      <w:r w:rsidR="00937E36">
        <w:rPr>
          <w:rFonts w:hint="eastAsia"/>
          <w:sz w:val="20"/>
          <w:szCs w:val="20"/>
        </w:rPr>
        <w:t>2</w:t>
      </w:r>
      <w:r>
        <w:rPr>
          <w:rFonts w:hint="eastAsia"/>
          <w:sz w:val="20"/>
          <w:szCs w:val="20"/>
        </w:rPr>
        <w:t xml:space="preserve"> with </w:t>
      </w:r>
      <w:r w:rsidR="00157286">
        <w:rPr>
          <w:rFonts w:hint="eastAsia"/>
          <w:sz w:val="20"/>
          <w:szCs w:val="20"/>
        </w:rPr>
        <w:t xml:space="preserve">a </w:t>
      </w:r>
      <w:r>
        <w:rPr>
          <w:rFonts w:hint="eastAsia"/>
          <w:sz w:val="20"/>
          <w:szCs w:val="20"/>
        </w:rPr>
        <w:t xml:space="preserve">red </w:t>
      </w:r>
      <w:r w:rsidR="007B09B0">
        <w:rPr>
          <w:rFonts w:hint="eastAsia"/>
          <w:sz w:val="20"/>
          <w:szCs w:val="20"/>
        </w:rPr>
        <w:t>box</w:t>
      </w:r>
      <w:r>
        <w:rPr>
          <w:rFonts w:hint="eastAsia"/>
          <w:sz w:val="20"/>
          <w:szCs w:val="20"/>
        </w:rPr>
        <w:t xml:space="preserve">. </w:t>
      </w:r>
      <w:r w:rsidR="00306504">
        <w:rPr>
          <w:rFonts w:hint="eastAsia"/>
          <w:sz w:val="20"/>
          <w:szCs w:val="20"/>
        </w:rPr>
        <w:t>So, what you can do here is typing Key and Value that can be added to the Instance. As we need the sending facility, we may type SendingFacility for Key and Seattle for Value and click the Add button. Then you will see the added Reference</w:t>
      </w:r>
      <w:r w:rsidR="00D77C03">
        <w:rPr>
          <w:rFonts w:hint="eastAsia"/>
          <w:sz w:val="20"/>
          <w:szCs w:val="20"/>
        </w:rPr>
        <w:t>,</w:t>
      </w:r>
      <w:r w:rsidR="00306504">
        <w:rPr>
          <w:rFonts w:hint="eastAsia"/>
          <w:sz w:val="20"/>
          <w:szCs w:val="20"/>
        </w:rPr>
        <w:t xml:space="preserve"> as shown in Figure </w:t>
      </w:r>
      <w:r w:rsidR="00AA1CF4">
        <w:rPr>
          <w:rFonts w:hint="eastAsia"/>
          <w:sz w:val="20"/>
          <w:szCs w:val="20"/>
        </w:rPr>
        <w:t>20</w:t>
      </w:r>
      <w:r w:rsidR="00937E36">
        <w:rPr>
          <w:rFonts w:hint="eastAsia"/>
          <w:sz w:val="20"/>
          <w:szCs w:val="20"/>
        </w:rPr>
        <w:t>3</w:t>
      </w:r>
      <w:r w:rsidR="00306504">
        <w:rPr>
          <w:rFonts w:hint="eastAsia"/>
          <w:sz w:val="20"/>
          <w:szCs w:val="20"/>
        </w:rPr>
        <w:t>.</w:t>
      </w:r>
    </w:p>
    <w:p w:rsidR="00306504" w:rsidRDefault="00306504" w:rsidP="00306504">
      <w:pPr>
        <w:keepNext/>
        <w:spacing w:after="0" w:line="240" w:lineRule="auto"/>
        <w:jc w:val="center"/>
      </w:pPr>
      <w:r w:rsidRPr="00306504">
        <w:rPr>
          <w:noProof/>
          <w:sz w:val="20"/>
          <w:szCs w:val="20"/>
        </w:rPr>
        <w:lastRenderedPageBreak/>
        <w:drawing>
          <wp:inline distT="0" distB="0" distL="0" distR="0" wp14:anchorId="796F0C6F" wp14:editId="343CEC05">
            <wp:extent cx="5391302" cy="892790"/>
            <wp:effectExtent l="0" t="0" r="0" b="3175"/>
            <wp:docPr id="8240" name="Picture 8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5413373" cy="896445"/>
                    </a:xfrm>
                    <a:prstGeom prst="rect">
                      <a:avLst/>
                    </a:prstGeom>
                  </pic:spPr>
                </pic:pic>
              </a:graphicData>
            </a:graphic>
          </wp:inline>
        </w:drawing>
      </w:r>
    </w:p>
    <w:p w:rsidR="00306504" w:rsidRDefault="00306504" w:rsidP="00306504">
      <w:pPr>
        <w:pStyle w:val="Caption"/>
        <w:jc w:val="center"/>
        <w:rPr>
          <w:sz w:val="20"/>
          <w:szCs w:val="20"/>
        </w:rPr>
      </w:pPr>
      <w:r>
        <w:t xml:space="preserve">Figure </w:t>
      </w:r>
      <w:fldSimple w:instr=" SEQ Figure \* ARABIC ">
        <w:r w:rsidR="009A3159">
          <w:rPr>
            <w:noProof/>
          </w:rPr>
          <w:t>203</w:t>
        </w:r>
      </w:fldSimple>
      <w:r>
        <w:rPr>
          <w:rFonts w:hint="eastAsia"/>
        </w:rPr>
        <w:t>.</w:t>
      </w:r>
      <w:r w:rsidR="00A02EE0">
        <w:rPr>
          <w:rFonts w:hint="eastAsia"/>
        </w:rPr>
        <w:t xml:space="preserve">Added </w:t>
      </w:r>
      <w:r>
        <w:rPr>
          <w:rFonts w:hint="eastAsia"/>
        </w:rPr>
        <w:t>Instance References</w:t>
      </w:r>
    </w:p>
    <w:p w:rsidR="00306504" w:rsidRDefault="00306504" w:rsidP="00306504">
      <w:pPr>
        <w:rPr>
          <w:sz w:val="20"/>
          <w:szCs w:val="20"/>
        </w:rPr>
      </w:pPr>
      <w:r>
        <w:rPr>
          <w:rFonts w:hint="eastAsia"/>
          <w:sz w:val="20"/>
          <w:szCs w:val="20"/>
        </w:rPr>
        <w:t xml:space="preserve">As you can see, you can delete any of the added References by clicking the Delete button on the right. Or, you can </w:t>
      </w:r>
      <w:r w:rsidR="00A02EE0">
        <w:rPr>
          <w:rFonts w:hint="eastAsia"/>
          <w:sz w:val="20"/>
          <w:szCs w:val="20"/>
        </w:rPr>
        <w:t xml:space="preserve">directly </w:t>
      </w:r>
      <w:r>
        <w:rPr>
          <w:rFonts w:hint="eastAsia"/>
          <w:sz w:val="20"/>
          <w:szCs w:val="20"/>
        </w:rPr>
        <w:t>modify added key and value then click the project Save (</w:t>
      </w:r>
      <w:r w:rsidR="002E688A">
        <w:rPr>
          <w:rFonts w:hint="eastAsia"/>
          <w:sz w:val="20"/>
          <w:szCs w:val="20"/>
        </w:rPr>
        <w:t xml:space="preserve"> </w:t>
      </w:r>
      <w:r w:rsidR="002E688A">
        <w:rPr>
          <w:rFonts w:hint="eastAsia"/>
          <w:noProof/>
          <w:sz w:val="20"/>
          <w:szCs w:val="20"/>
        </w:rPr>
        <w:drawing>
          <wp:inline distT="0" distB="0" distL="0" distR="0" wp14:anchorId="203752A9" wp14:editId="056AE4E1">
            <wp:extent cx="164592" cy="164592"/>
            <wp:effectExtent l="0" t="0" r="6985" b="6985"/>
            <wp:docPr id="8241" name="Picture 8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_save_outline.jpg"/>
                    <pic:cNvPicPr/>
                  </pic:nvPicPr>
                  <pic:blipFill>
                    <a:blip r:embed="rId153">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 button.</w:t>
      </w:r>
      <w:r w:rsidR="00B21194">
        <w:rPr>
          <w:rFonts w:hint="eastAsia"/>
          <w:sz w:val="20"/>
          <w:szCs w:val="20"/>
        </w:rPr>
        <w:t xml:space="preserve"> In the same way, you can add any key that may belong to the Instance and let the Service references them.</w:t>
      </w:r>
      <w:r w:rsidR="00435714">
        <w:rPr>
          <w:rFonts w:hint="eastAsia"/>
          <w:sz w:val="20"/>
          <w:szCs w:val="20"/>
        </w:rPr>
        <w:t xml:space="preserve"> But for now, just keep this SendingFacility only.</w:t>
      </w:r>
    </w:p>
    <w:p w:rsidR="00F37F2D" w:rsidRDefault="00F37F2D" w:rsidP="00306504">
      <w:pPr>
        <w:rPr>
          <w:sz w:val="20"/>
          <w:szCs w:val="20"/>
        </w:rPr>
      </w:pPr>
      <w:r w:rsidRPr="00F37F2D">
        <w:rPr>
          <w:rFonts w:hint="eastAsia"/>
          <w:b/>
          <w:color w:val="FF0000"/>
          <w:sz w:val="20"/>
          <w:szCs w:val="20"/>
        </w:rPr>
        <w:t>Note</w:t>
      </w:r>
      <w:r>
        <w:rPr>
          <w:rFonts w:hint="eastAsia"/>
          <w:sz w:val="20"/>
          <w:szCs w:val="20"/>
        </w:rPr>
        <w:t>: Although we don</w:t>
      </w:r>
      <w:r>
        <w:rPr>
          <w:sz w:val="20"/>
          <w:szCs w:val="20"/>
        </w:rPr>
        <w:t>’</w:t>
      </w:r>
      <w:r>
        <w:rPr>
          <w:rFonts w:hint="eastAsia"/>
          <w:sz w:val="20"/>
          <w:szCs w:val="20"/>
        </w:rPr>
        <w:t xml:space="preserve">t have any Reference adding section in the Service, we call the References </w:t>
      </w:r>
      <w:r>
        <w:rPr>
          <w:sz w:val="20"/>
          <w:szCs w:val="20"/>
        </w:rPr>
        <w:t>“</w:t>
      </w:r>
      <w:r>
        <w:rPr>
          <w:rFonts w:hint="eastAsia"/>
          <w:sz w:val="20"/>
          <w:szCs w:val="20"/>
        </w:rPr>
        <w:t>Service References</w:t>
      </w:r>
      <w:r>
        <w:rPr>
          <w:sz w:val="20"/>
          <w:szCs w:val="20"/>
        </w:rPr>
        <w:t>”</w:t>
      </w:r>
      <w:r>
        <w:rPr>
          <w:rFonts w:hint="eastAsia"/>
          <w:sz w:val="20"/>
          <w:szCs w:val="20"/>
        </w:rPr>
        <w:t xml:space="preserve"> because th</w:t>
      </w:r>
      <w:r w:rsidR="001A4374">
        <w:rPr>
          <w:rFonts w:hint="eastAsia"/>
          <w:sz w:val="20"/>
          <w:szCs w:val="20"/>
        </w:rPr>
        <w:t>ey</w:t>
      </w:r>
      <w:r>
        <w:rPr>
          <w:rFonts w:hint="eastAsia"/>
          <w:sz w:val="20"/>
          <w:szCs w:val="20"/>
        </w:rPr>
        <w:t xml:space="preserve"> are used in the Services only.</w:t>
      </w:r>
    </w:p>
    <w:p w:rsidR="001110A8" w:rsidRDefault="00F42C46" w:rsidP="00F42C46">
      <w:pPr>
        <w:pStyle w:val="Heading4"/>
      </w:pPr>
      <w:r>
        <w:rPr>
          <w:rFonts w:hint="eastAsia"/>
        </w:rPr>
        <w:t xml:space="preserve">Accessing </w:t>
      </w:r>
      <w:r w:rsidR="001110A8">
        <w:rPr>
          <w:rFonts w:hint="eastAsia"/>
        </w:rPr>
        <w:t>References</w:t>
      </w:r>
      <w:r w:rsidR="007B09B0">
        <w:rPr>
          <w:rFonts w:hint="eastAsia"/>
        </w:rPr>
        <w:t xml:space="preserve"> </w:t>
      </w:r>
      <w:r w:rsidR="00A02EE0">
        <w:rPr>
          <w:rFonts w:hint="eastAsia"/>
        </w:rPr>
        <w:t>f</w:t>
      </w:r>
      <w:r w:rsidR="007B09B0">
        <w:rPr>
          <w:rFonts w:hint="eastAsia"/>
        </w:rPr>
        <w:t>rom the Service</w:t>
      </w:r>
    </w:p>
    <w:p w:rsidR="001110A8" w:rsidRDefault="00F42C46" w:rsidP="00CD48E7">
      <w:pPr>
        <w:rPr>
          <w:sz w:val="20"/>
          <w:szCs w:val="20"/>
        </w:rPr>
      </w:pPr>
      <w:r>
        <w:rPr>
          <w:rFonts w:hint="eastAsia"/>
          <w:sz w:val="20"/>
          <w:szCs w:val="20"/>
        </w:rPr>
        <w:t>As you may already notice, all group models</w:t>
      </w:r>
      <w:r w:rsidR="00402E9C">
        <w:rPr>
          <w:rFonts w:hint="eastAsia"/>
          <w:sz w:val="20"/>
          <w:szCs w:val="20"/>
        </w:rPr>
        <w:t xml:space="preserve"> -</w:t>
      </w:r>
      <w:r>
        <w:rPr>
          <w:rFonts w:hint="eastAsia"/>
          <w:sz w:val="20"/>
          <w:szCs w:val="20"/>
        </w:rPr>
        <w:t xml:space="preserve"> Domain, Instance, Project, and Group</w:t>
      </w:r>
      <w:r w:rsidR="00402E9C">
        <w:rPr>
          <w:rFonts w:hint="eastAsia"/>
          <w:sz w:val="20"/>
          <w:szCs w:val="20"/>
        </w:rPr>
        <w:t xml:space="preserve"> -</w:t>
      </w:r>
      <w:r>
        <w:rPr>
          <w:rFonts w:hint="eastAsia"/>
          <w:sz w:val="20"/>
          <w:szCs w:val="20"/>
        </w:rPr>
        <w:t xml:space="preserve"> have </w:t>
      </w:r>
      <w:r w:rsidR="00402E9C">
        <w:rPr>
          <w:rFonts w:hint="eastAsia"/>
          <w:sz w:val="20"/>
          <w:szCs w:val="20"/>
        </w:rPr>
        <w:t>a</w:t>
      </w:r>
      <w:r>
        <w:rPr>
          <w:rFonts w:hint="eastAsia"/>
          <w:sz w:val="20"/>
          <w:szCs w:val="20"/>
        </w:rPr>
        <w:t xml:space="preserve"> Reference</w:t>
      </w:r>
      <w:r w:rsidR="00F92A31">
        <w:rPr>
          <w:rFonts w:hint="eastAsia"/>
          <w:sz w:val="20"/>
          <w:szCs w:val="20"/>
        </w:rPr>
        <w:t>-</w:t>
      </w:r>
      <w:r>
        <w:rPr>
          <w:rFonts w:hint="eastAsia"/>
          <w:sz w:val="20"/>
          <w:szCs w:val="20"/>
        </w:rPr>
        <w:t>adding section. So, you can assume that each</w:t>
      </w:r>
      <w:r w:rsidR="00402E9C">
        <w:rPr>
          <w:rFonts w:hint="eastAsia"/>
          <w:sz w:val="20"/>
          <w:szCs w:val="20"/>
        </w:rPr>
        <w:t xml:space="preserve"> group</w:t>
      </w:r>
      <w:r>
        <w:rPr>
          <w:rFonts w:hint="eastAsia"/>
          <w:sz w:val="20"/>
          <w:szCs w:val="20"/>
        </w:rPr>
        <w:t xml:space="preserve"> model has its own References</w:t>
      </w:r>
      <w:r w:rsidR="00402E9C">
        <w:rPr>
          <w:rFonts w:hint="eastAsia"/>
          <w:sz w:val="20"/>
          <w:szCs w:val="20"/>
        </w:rPr>
        <w:t xml:space="preserve"> that can be accessed from the services</w:t>
      </w:r>
      <w:r w:rsidR="00A02EE0">
        <w:rPr>
          <w:rFonts w:hint="eastAsia"/>
          <w:sz w:val="20"/>
          <w:szCs w:val="20"/>
        </w:rPr>
        <w:t xml:space="preserve">. </w:t>
      </w:r>
      <w:r w:rsidR="00F92A31">
        <w:rPr>
          <w:rFonts w:hint="eastAsia"/>
          <w:sz w:val="20"/>
          <w:szCs w:val="20"/>
        </w:rPr>
        <w:t xml:space="preserve">To support that, </w:t>
      </w:r>
      <w:r w:rsidR="00A02EE0">
        <w:rPr>
          <w:rFonts w:hint="eastAsia"/>
          <w:sz w:val="20"/>
          <w:szCs w:val="20"/>
        </w:rPr>
        <w:t xml:space="preserve">Maca provides </w:t>
      </w:r>
      <w:r w:rsidR="00402E9C">
        <w:rPr>
          <w:rFonts w:hint="eastAsia"/>
          <w:sz w:val="20"/>
          <w:szCs w:val="20"/>
        </w:rPr>
        <w:t xml:space="preserve">a </w:t>
      </w:r>
      <w:r w:rsidR="00A02EE0">
        <w:rPr>
          <w:rFonts w:hint="eastAsia"/>
          <w:sz w:val="20"/>
          <w:szCs w:val="20"/>
        </w:rPr>
        <w:t>dedicated variable for each group model</w:t>
      </w:r>
      <w:r w:rsidR="007B09B0">
        <w:rPr>
          <w:rFonts w:hint="eastAsia"/>
          <w:sz w:val="20"/>
          <w:szCs w:val="20"/>
        </w:rPr>
        <w:t>, as shown in Table</w:t>
      </w:r>
      <w:r w:rsidR="00402E9C">
        <w:rPr>
          <w:rFonts w:hint="eastAsia"/>
          <w:sz w:val="20"/>
          <w:szCs w:val="20"/>
        </w:rPr>
        <w:t xml:space="preserve"> </w:t>
      </w:r>
      <w:r w:rsidR="00D90B93">
        <w:rPr>
          <w:rFonts w:hint="eastAsia"/>
          <w:sz w:val="20"/>
          <w:szCs w:val="20"/>
        </w:rPr>
        <w:t>30</w:t>
      </w:r>
      <w:r>
        <w:rPr>
          <w:rFonts w:hint="eastAsia"/>
          <w:sz w:val="20"/>
          <w:szCs w:val="20"/>
        </w:rPr>
        <w:t>.</w:t>
      </w:r>
    </w:p>
    <w:tbl>
      <w:tblPr>
        <w:tblStyle w:val="TableGrid"/>
        <w:tblW w:w="0" w:type="auto"/>
        <w:jc w:val="center"/>
        <w:tblLook w:val="04A0" w:firstRow="1" w:lastRow="0" w:firstColumn="1" w:lastColumn="0" w:noHBand="0" w:noVBand="1"/>
      </w:tblPr>
      <w:tblGrid>
        <w:gridCol w:w="1002"/>
        <w:gridCol w:w="1911"/>
        <w:gridCol w:w="2754"/>
      </w:tblGrid>
      <w:tr w:rsidR="005A76E1" w:rsidTr="005A76E1">
        <w:trPr>
          <w:jc w:val="center"/>
        </w:trPr>
        <w:tc>
          <w:tcPr>
            <w:tcW w:w="1002" w:type="dxa"/>
            <w:shd w:val="clear" w:color="auto" w:fill="D9D9D9" w:themeFill="background1" w:themeFillShade="D9"/>
          </w:tcPr>
          <w:p w:rsidR="005A76E1" w:rsidRPr="005716EC" w:rsidRDefault="005A76E1" w:rsidP="00CD48E7">
            <w:pPr>
              <w:rPr>
                <w:b/>
                <w:sz w:val="20"/>
                <w:szCs w:val="20"/>
              </w:rPr>
            </w:pPr>
            <w:r w:rsidRPr="005716EC">
              <w:rPr>
                <w:rFonts w:hint="eastAsia"/>
                <w:b/>
                <w:sz w:val="20"/>
                <w:szCs w:val="20"/>
              </w:rPr>
              <w:t>Models</w:t>
            </w:r>
          </w:p>
        </w:tc>
        <w:tc>
          <w:tcPr>
            <w:tcW w:w="1911" w:type="dxa"/>
            <w:shd w:val="clear" w:color="auto" w:fill="D9D9D9" w:themeFill="background1" w:themeFillShade="D9"/>
          </w:tcPr>
          <w:p w:rsidR="005A76E1" w:rsidRPr="005716EC" w:rsidRDefault="005A76E1" w:rsidP="00CD48E7">
            <w:pPr>
              <w:rPr>
                <w:b/>
                <w:sz w:val="20"/>
                <w:szCs w:val="20"/>
              </w:rPr>
            </w:pPr>
            <w:r w:rsidRPr="005716EC">
              <w:rPr>
                <w:b/>
                <w:sz w:val="20"/>
                <w:szCs w:val="20"/>
              </w:rPr>
              <w:t>A</w:t>
            </w:r>
            <w:r w:rsidRPr="005716EC">
              <w:rPr>
                <w:rFonts w:hint="eastAsia"/>
                <w:b/>
                <w:sz w:val="20"/>
                <w:szCs w:val="20"/>
              </w:rPr>
              <w:t>ccessing variables</w:t>
            </w:r>
          </w:p>
        </w:tc>
        <w:tc>
          <w:tcPr>
            <w:tcW w:w="2754" w:type="dxa"/>
            <w:shd w:val="clear" w:color="auto" w:fill="D9D9D9" w:themeFill="background1" w:themeFillShade="D9"/>
          </w:tcPr>
          <w:p w:rsidR="005A76E1" w:rsidRPr="005716EC" w:rsidRDefault="005A76E1" w:rsidP="00CD48E7">
            <w:pPr>
              <w:rPr>
                <w:b/>
                <w:sz w:val="20"/>
                <w:szCs w:val="20"/>
              </w:rPr>
            </w:pPr>
            <w:r w:rsidRPr="005716EC">
              <w:rPr>
                <w:rFonts w:hint="eastAsia"/>
                <w:b/>
                <w:sz w:val="20"/>
                <w:szCs w:val="20"/>
              </w:rPr>
              <w:t>Usage examples</w:t>
            </w:r>
            <w:r>
              <w:rPr>
                <w:rFonts w:hint="eastAsia"/>
                <w:b/>
                <w:sz w:val="20"/>
                <w:szCs w:val="20"/>
              </w:rPr>
              <w:t xml:space="preserve"> in the Service</w:t>
            </w:r>
          </w:p>
        </w:tc>
      </w:tr>
      <w:tr w:rsidR="005A76E1" w:rsidTr="005A76E1">
        <w:trPr>
          <w:jc w:val="center"/>
        </w:trPr>
        <w:tc>
          <w:tcPr>
            <w:tcW w:w="1002" w:type="dxa"/>
          </w:tcPr>
          <w:p w:rsidR="005A76E1" w:rsidRDefault="005A76E1" w:rsidP="00CD48E7">
            <w:pPr>
              <w:rPr>
                <w:sz w:val="20"/>
                <w:szCs w:val="20"/>
              </w:rPr>
            </w:pPr>
            <w:r>
              <w:rPr>
                <w:rFonts w:hint="eastAsia"/>
                <w:sz w:val="20"/>
                <w:szCs w:val="20"/>
              </w:rPr>
              <w:t>Domain</w:t>
            </w:r>
          </w:p>
        </w:tc>
        <w:tc>
          <w:tcPr>
            <w:tcW w:w="1911" w:type="dxa"/>
          </w:tcPr>
          <w:p w:rsidR="005A76E1" w:rsidRDefault="005A76E1" w:rsidP="00CD48E7">
            <w:pPr>
              <w:rPr>
                <w:sz w:val="20"/>
                <w:szCs w:val="20"/>
              </w:rPr>
            </w:pPr>
            <w:r>
              <w:rPr>
                <w:rFonts w:hint="eastAsia"/>
                <w:sz w:val="20"/>
                <w:szCs w:val="20"/>
              </w:rPr>
              <w:t>_domain</w:t>
            </w:r>
          </w:p>
        </w:tc>
        <w:tc>
          <w:tcPr>
            <w:tcW w:w="2754" w:type="dxa"/>
          </w:tcPr>
          <w:p w:rsidR="005A76E1" w:rsidRDefault="005A76E1" w:rsidP="00CD48E7">
            <w:pPr>
              <w:rPr>
                <w:sz w:val="20"/>
                <w:szCs w:val="20"/>
              </w:rPr>
            </w:pPr>
            <w:r>
              <w:rPr>
                <w:rFonts w:hint="eastAsia"/>
                <w:sz w:val="20"/>
                <w:szCs w:val="20"/>
              </w:rPr>
              <w:t>_domain[</w:t>
            </w:r>
            <w:r>
              <w:rPr>
                <w:sz w:val="20"/>
                <w:szCs w:val="20"/>
              </w:rPr>
              <w:t>“</w:t>
            </w:r>
            <w:r>
              <w:rPr>
                <w:rFonts w:hint="eastAsia"/>
                <w:sz w:val="20"/>
                <w:szCs w:val="20"/>
              </w:rPr>
              <w:t>Key</w:t>
            </w:r>
            <w:r>
              <w:rPr>
                <w:sz w:val="20"/>
                <w:szCs w:val="20"/>
              </w:rPr>
              <w:t>”</w:t>
            </w:r>
            <w:r>
              <w:rPr>
                <w:rFonts w:hint="eastAsia"/>
                <w:sz w:val="20"/>
                <w:szCs w:val="20"/>
              </w:rPr>
              <w:t>]</w:t>
            </w:r>
          </w:p>
        </w:tc>
      </w:tr>
      <w:tr w:rsidR="005A76E1" w:rsidTr="005A76E1">
        <w:trPr>
          <w:jc w:val="center"/>
        </w:trPr>
        <w:tc>
          <w:tcPr>
            <w:tcW w:w="1002" w:type="dxa"/>
            <w:shd w:val="clear" w:color="auto" w:fill="FFFF00"/>
          </w:tcPr>
          <w:p w:rsidR="005A76E1" w:rsidRDefault="005A76E1" w:rsidP="00CD48E7">
            <w:pPr>
              <w:rPr>
                <w:sz w:val="20"/>
                <w:szCs w:val="20"/>
              </w:rPr>
            </w:pPr>
            <w:r>
              <w:rPr>
                <w:rFonts w:hint="eastAsia"/>
                <w:sz w:val="20"/>
                <w:szCs w:val="20"/>
              </w:rPr>
              <w:t>Instance</w:t>
            </w:r>
          </w:p>
        </w:tc>
        <w:tc>
          <w:tcPr>
            <w:tcW w:w="1911" w:type="dxa"/>
            <w:shd w:val="clear" w:color="auto" w:fill="FFFF00"/>
          </w:tcPr>
          <w:p w:rsidR="005A76E1" w:rsidRDefault="005A76E1" w:rsidP="00CD48E7">
            <w:pPr>
              <w:rPr>
                <w:sz w:val="20"/>
                <w:szCs w:val="20"/>
              </w:rPr>
            </w:pPr>
            <w:r>
              <w:rPr>
                <w:rFonts w:hint="eastAsia"/>
                <w:sz w:val="20"/>
                <w:szCs w:val="20"/>
              </w:rPr>
              <w:t>_inst</w:t>
            </w:r>
          </w:p>
        </w:tc>
        <w:tc>
          <w:tcPr>
            <w:tcW w:w="2754" w:type="dxa"/>
            <w:shd w:val="clear" w:color="auto" w:fill="FFFF00"/>
          </w:tcPr>
          <w:p w:rsidR="005A76E1" w:rsidRDefault="005A76E1" w:rsidP="00CD48E7">
            <w:pPr>
              <w:rPr>
                <w:sz w:val="20"/>
                <w:szCs w:val="20"/>
              </w:rPr>
            </w:pPr>
            <w:r>
              <w:rPr>
                <w:rFonts w:hint="eastAsia"/>
                <w:sz w:val="20"/>
                <w:szCs w:val="20"/>
              </w:rPr>
              <w:t>_inst[</w:t>
            </w:r>
            <w:r>
              <w:rPr>
                <w:sz w:val="20"/>
                <w:szCs w:val="20"/>
              </w:rPr>
              <w:t>“</w:t>
            </w:r>
            <w:r>
              <w:rPr>
                <w:rFonts w:hint="eastAsia"/>
                <w:sz w:val="20"/>
                <w:szCs w:val="20"/>
              </w:rPr>
              <w:t>SendingFacility</w:t>
            </w:r>
            <w:r>
              <w:rPr>
                <w:sz w:val="20"/>
                <w:szCs w:val="20"/>
              </w:rPr>
              <w:t>”</w:t>
            </w:r>
            <w:r>
              <w:rPr>
                <w:rFonts w:hint="eastAsia"/>
                <w:sz w:val="20"/>
                <w:szCs w:val="20"/>
              </w:rPr>
              <w:t>]</w:t>
            </w:r>
          </w:p>
        </w:tc>
      </w:tr>
      <w:tr w:rsidR="005A76E1" w:rsidTr="005A76E1">
        <w:trPr>
          <w:jc w:val="center"/>
        </w:trPr>
        <w:tc>
          <w:tcPr>
            <w:tcW w:w="1002" w:type="dxa"/>
          </w:tcPr>
          <w:p w:rsidR="005A76E1" w:rsidRDefault="005A76E1" w:rsidP="00CD48E7">
            <w:pPr>
              <w:rPr>
                <w:sz w:val="20"/>
                <w:szCs w:val="20"/>
              </w:rPr>
            </w:pPr>
            <w:r>
              <w:rPr>
                <w:rFonts w:hint="eastAsia"/>
                <w:sz w:val="20"/>
                <w:szCs w:val="20"/>
              </w:rPr>
              <w:t>Project</w:t>
            </w:r>
          </w:p>
        </w:tc>
        <w:tc>
          <w:tcPr>
            <w:tcW w:w="1911" w:type="dxa"/>
          </w:tcPr>
          <w:p w:rsidR="005A76E1" w:rsidRDefault="005A76E1" w:rsidP="00CD48E7">
            <w:pPr>
              <w:rPr>
                <w:sz w:val="20"/>
                <w:szCs w:val="20"/>
              </w:rPr>
            </w:pPr>
            <w:r>
              <w:rPr>
                <w:rFonts w:hint="eastAsia"/>
                <w:sz w:val="20"/>
                <w:szCs w:val="20"/>
              </w:rPr>
              <w:t>_proj</w:t>
            </w:r>
          </w:p>
        </w:tc>
        <w:tc>
          <w:tcPr>
            <w:tcW w:w="2754" w:type="dxa"/>
          </w:tcPr>
          <w:p w:rsidR="005A76E1" w:rsidRDefault="005A76E1" w:rsidP="00CD48E7">
            <w:pPr>
              <w:rPr>
                <w:sz w:val="20"/>
                <w:szCs w:val="20"/>
              </w:rPr>
            </w:pPr>
            <w:r>
              <w:rPr>
                <w:rFonts w:hint="eastAsia"/>
                <w:sz w:val="20"/>
                <w:szCs w:val="20"/>
              </w:rPr>
              <w:t>_proj[</w:t>
            </w:r>
            <w:r>
              <w:rPr>
                <w:sz w:val="20"/>
                <w:szCs w:val="20"/>
              </w:rPr>
              <w:t>“</w:t>
            </w:r>
            <w:r>
              <w:rPr>
                <w:rFonts w:hint="eastAsia"/>
                <w:sz w:val="20"/>
                <w:szCs w:val="20"/>
              </w:rPr>
              <w:t>ProjKey</w:t>
            </w:r>
            <w:r>
              <w:rPr>
                <w:sz w:val="20"/>
                <w:szCs w:val="20"/>
              </w:rPr>
              <w:t>”</w:t>
            </w:r>
            <w:r>
              <w:rPr>
                <w:rFonts w:hint="eastAsia"/>
                <w:sz w:val="20"/>
                <w:szCs w:val="20"/>
              </w:rPr>
              <w:t>]</w:t>
            </w:r>
          </w:p>
        </w:tc>
      </w:tr>
      <w:tr w:rsidR="005A76E1" w:rsidTr="005A76E1">
        <w:trPr>
          <w:jc w:val="center"/>
        </w:trPr>
        <w:tc>
          <w:tcPr>
            <w:tcW w:w="1002" w:type="dxa"/>
          </w:tcPr>
          <w:p w:rsidR="005A76E1" w:rsidRDefault="005A76E1" w:rsidP="00CD48E7">
            <w:pPr>
              <w:rPr>
                <w:sz w:val="20"/>
                <w:szCs w:val="20"/>
              </w:rPr>
            </w:pPr>
            <w:r>
              <w:rPr>
                <w:rFonts w:hint="eastAsia"/>
                <w:sz w:val="20"/>
                <w:szCs w:val="20"/>
              </w:rPr>
              <w:t>Group</w:t>
            </w:r>
          </w:p>
        </w:tc>
        <w:tc>
          <w:tcPr>
            <w:tcW w:w="1911" w:type="dxa"/>
          </w:tcPr>
          <w:p w:rsidR="005A76E1" w:rsidRDefault="005A76E1" w:rsidP="00CD48E7">
            <w:pPr>
              <w:rPr>
                <w:sz w:val="20"/>
                <w:szCs w:val="20"/>
              </w:rPr>
            </w:pPr>
            <w:r>
              <w:rPr>
                <w:rFonts w:hint="eastAsia"/>
                <w:sz w:val="20"/>
                <w:szCs w:val="20"/>
              </w:rPr>
              <w:t>_group</w:t>
            </w:r>
          </w:p>
        </w:tc>
        <w:tc>
          <w:tcPr>
            <w:tcW w:w="2754" w:type="dxa"/>
          </w:tcPr>
          <w:p w:rsidR="005A76E1" w:rsidRDefault="005A76E1" w:rsidP="00402E9C">
            <w:pPr>
              <w:keepNext/>
              <w:rPr>
                <w:sz w:val="20"/>
                <w:szCs w:val="20"/>
              </w:rPr>
            </w:pPr>
            <w:r>
              <w:rPr>
                <w:rFonts w:hint="eastAsia"/>
                <w:sz w:val="20"/>
                <w:szCs w:val="20"/>
              </w:rPr>
              <w:t>_group[</w:t>
            </w:r>
            <w:r>
              <w:rPr>
                <w:sz w:val="20"/>
                <w:szCs w:val="20"/>
              </w:rPr>
              <w:t>“</w:t>
            </w:r>
            <w:r>
              <w:rPr>
                <w:rFonts w:hint="eastAsia"/>
                <w:sz w:val="20"/>
                <w:szCs w:val="20"/>
              </w:rPr>
              <w:t>TargetService</w:t>
            </w:r>
            <w:r>
              <w:rPr>
                <w:sz w:val="20"/>
                <w:szCs w:val="20"/>
              </w:rPr>
              <w:t>”</w:t>
            </w:r>
            <w:r>
              <w:rPr>
                <w:rFonts w:hint="eastAsia"/>
                <w:sz w:val="20"/>
                <w:szCs w:val="20"/>
              </w:rPr>
              <w:t>]</w:t>
            </w:r>
          </w:p>
        </w:tc>
      </w:tr>
    </w:tbl>
    <w:p w:rsidR="00402E9C" w:rsidRDefault="00402E9C" w:rsidP="00402E9C">
      <w:pPr>
        <w:pStyle w:val="Caption"/>
        <w:jc w:val="center"/>
      </w:pPr>
      <w:r>
        <w:t xml:space="preserve">Table </w:t>
      </w:r>
      <w:fldSimple w:instr=" SEQ Table \* ARABIC ">
        <w:r w:rsidR="00ED6308">
          <w:rPr>
            <w:noProof/>
          </w:rPr>
          <w:t>29</w:t>
        </w:r>
      </w:fldSimple>
      <w:r>
        <w:rPr>
          <w:rFonts w:hint="eastAsia"/>
        </w:rPr>
        <w:t>.</w:t>
      </w:r>
      <w:r w:rsidRPr="002D1C00">
        <w:t>Group Model References</w:t>
      </w:r>
    </w:p>
    <w:p w:rsidR="00A07CA2" w:rsidRDefault="0025725A" w:rsidP="00CD48E7">
      <w:pPr>
        <w:rPr>
          <w:sz w:val="20"/>
          <w:szCs w:val="20"/>
        </w:rPr>
      </w:pPr>
      <w:r>
        <w:rPr>
          <w:rFonts w:hint="eastAsia"/>
          <w:sz w:val="20"/>
          <w:szCs w:val="20"/>
        </w:rPr>
        <w:t xml:space="preserve">In Figure </w:t>
      </w:r>
      <w:r w:rsidR="00AA1CF4">
        <w:rPr>
          <w:rFonts w:hint="eastAsia"/>
          <w:sz w:val="20"/>
          <w:szCs w:val="20"/>
        </w:rPr>
        <w:t>20</w:t>
      </w:r>
      <w:r w:rsidR="00937E36">
        <w:rPr>
          <w:rFonts w:hint="eastAsia"/>
          <w:sz w:val="20"/>
          <w:szCs w:val="20"/>
        </w:rPr>
        <w:t>3</w:t>
      </w:r>
      <w:r>
        <w:rPr>
          <w:rFonts w:hint="eastAsia"/>
          <w:sz w:val="20"/>
          <w:szCs w:val="20"/>
        </w:rPr>
        <w:t>, w</w:t>
      </w:r>
      <w:r w:rsidR="00F92A31">
        <w:rPr>
          <w:rFonts w:hint="eastAsia"/>
          <w:sz w:val="20"/>
          <w:szCs w:val="20"/>
        </w:rPr>
        <w:t>e assigned SendingFacility to the Instance. So, we can use that reference</w:t>
      </w:r>
      <w:r>
        <w:rPr>
          <w:rFonts w:hint="eastAsia"/>
          <w:sz w:val="20"/>
          <w:szCs w:val="20"/>
        </w:rPr>
        <w:t>,</w:t>
      </w:r>
      <w:r w:rsidR="00F92A31">
        <w:rPr>
          <w:rFonts w:hint="eastAsia"/>
          <w:sz w:val="20"/>
          <w:szCs w:val="20"/>
        </w:rPr>
        <w:t xml:space="preserve"> like _inst[</w:t>
      </w:r>
      <w:r w:rsidR="00F92A31">
        <w:rPr>
          <w:sz w:val="20"/>
          <w:szCs w:val="20"/>
        </w:rPr>
        <w:t>“</w:t>
      </w:r>
      <w:r w:rsidR="00F92A31">
        <w:rPr>
          <w:rFonts w:hint="eastAsia"/>
          <w:sz w:val="20"/>
          <w:szCs w:val="20"/>
        </w:rPr>
        <w:t>SendingFacility</w:t>
      </w:r>
      <w:r w:rsidR="00F92A31">
        <w:rPr>
          <w:sz w:val="20"/>
          <w:szCs w:val="20"/>
        </w:rPr>
        <w:t>”</w:t>
      </w:r>
      <w:r>
        <w:rPr>
          <w:rFonts w:hint="eastAsia"/>
          <w:sz w:val="20"/>
          <w:szCs w:val="20"/>
        </w:rPr>
        <w:t>], in the DICOM Reader service</w:t>
      </w:r>
      <w:r w:rsidR="00102CB1">
        <w:rPr>
          <w:rFonts w:hint="eastAsia"/>
          <w:sz w:val="20"/>
          <w:szCs w:val="20"/>
        </w:rPr>
        <w:t xml:space="preserve">, as shown in Figure </w:t>
      </w:r>
      <w:r w:rsidR="00AA1CF4">
        <w:rPr>
          <w:rFonts w:hint="eastAsia"/>
          <w:sz w:val="20"/>
          <w:szCs w:val="20"/>
        </w:rPr>
        <w:t>20</w:t>
      </w:r>
      <w:r w:rsidR="00937E36">
        <w:rPr>
          <w:rFonts w:hint="eastAsia"/>
          <w:sz w:val="20"/>
          <w:szCs w:val="20"/>
        </w:rPr>
        <w:t>4</w:t>
      </w:r>
      <w:r>
        <w:rPr>
          <w:rFonts w:hint="eastAsia"/>
          <w:sz w:val="20"/>
          <w:szCs w:val="20"/>
        </w:rPr>
        <w:t>.</w:t>
      </w:r>
    </w:p>
    <w:p w:rsidR="00102CB1" w:rsidRDefault="006D39B1" w:rsidP="00102CB1">
      <w:pPr>
        <w:keepNext/>
        <w:spacing w:after="0" w:line="240" w:lineRule="auto"/>
        <w:jc w:val="center"/>
      </w:pPr>
      <w:r w:rsidRPr="006D39B1">
        <w:rPr>
          <w:noProof/>
        </w:rPr>
        <w:drawing>
          <wp:inline distT="0" distB="0" distL="0" distR="0" wp14:anchorId="70DB4A27" wp14:editId="27B89FC6">
            <wp:extent cx="5943600" cy="2955290"/>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5943600" cy="2955290"/>
                    </a:xfrm>
                    <a:prstGeom prst="rect">
                      <a:avLst/>
                    </a:prstGeom>
                  </pic:spPr>
                </pic:pic>
              </a:graphicData>
            </a:graphic>
          </wp:inline>
        </w:drawing>
      </w:r>
    </w:p>
    <w:p w:rsidR="0025725A" w:rsidRDefault="00102CB1" w:rsidP="00102CB1">
      <w:pPr>
        <w:pStyle w:val="Caption"/>
        <w:jc w:val="center"/>
        <w:rPr>
          <w:sz w:val="20"/>
          <w:szCs w:val="20"/>
        </w:rPr>
      </w:pPr>
      <w:r>
        <w:t xml:space="preserve">Figure </w:t>
      </w:r>
      <w:fldSimple w:instr=" SEQ Figure \* ARABIC ">
        <w:r w:rsidR="009A3159">
          <w:rPr>
            <w:noProof/>
          </w:rPr>
          <w:t>204</w:t>
        </w:r>
      </w:fldSimple>
      <w:r>
        <w:rPr>
          <w:rFonts w:hint="eastAsia"/>
        </w:rPr>
        <w:t>.Added Instance Reference</w:t>
      </w:r>
    </w:p>
    <w:p w:rsidR="0025725A" w:rsidRDefault="007C7D05" w:rsidP="00CD48E7">
      <w:pPr>
        <w:rPr>
          <w:sz w:val="20"/>
          <w:szCs w:val="20"/>
        </w:rPr>
      </w:pPr>
      <w:r>
        <w:rPr>
          <w:rFonts w:hint="eastAsia"/>
          <w:sz w:val="20"/>
          <w:szCs w:val="20"/>
        </w:rPr>
        <w:t>We can apply the same reference to the ORM Sender Tester, as shown in Figure</w:t>
      </w:r>
      <w:r w:rsidR="0046082E">
        <w:rPr>
          <w:rFonts w:hint="eastAsia"/>
          <w:sz w:val="20"/>
          <w:szCs w:val="20"/>
        </w:rPr>
        <w:t xml:space="preserve"> </w:t>
      </w:r>
      <w:r w:rsidR="00AA1CF4">
        <w:rPr>
          <w:rFonts w:hint="eastAsia"/>
          <w:sz w:val="20"/>
          <w:szCs w:val="20"/>
        </w:rPr>
        <w:t>20</w:t>
      </w:r>
      <w:r w:rsidR="00937E36">
        <w:rPr>
          <w:rFonts w:hint="eastAsia"/>
          <w:sz w:val="20"/>
          <w:szCs w:val="20"/>
        </w:rPr>
        <w:t>5</w:t>
      </w:r>
      <w:r>
        <w:rPr>
          <w:rFonts w:hint="eastAsia"/>
          <w:sz w:val="20"/>
          <w:szCs w:val="20"/>
        </w:rPr>
        <w:t>.</w:t>
      </w:r>
    </w:p>
    <w:p w:rsidR="0046082E" w:rsidRDefault="00686329" w:rsidP="0046082E">
      <w:pPr>
        <w:keepNext/>
        <w:spacing w:after="0" w:line="240" w:lineRule="auto"/>
        <w:jc w:val="center"/>
      </w:pPr>
      <w:r w:rsidRPr="00686329">
        <w:rPr>
          <w:noProof/>
        </w:rPr>
        <w:lastRenderedPageBreak/>
        <w:drawing>
          <wp:inline distT="0" distB="0" distL="0" distR="0" wp14:anchorId="70D62E17" wp14:editId="63B32D47">
            <wp:extent cx="6631687" cy="6003234"/>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6628388" cy="6000248"/>
                    </a:xfrm>
                    <a:prstGeom prst="rect">
                      <a:avLst/>
                    </a:prstGeom>
                  </pic:spPr>
                </pic:pic>
              </a:graphicData>
            </a:graphic>
          </wp:inline>
        </w:drawing>
      </w:r>
    </w:p>
    <w:p w:rsidR="007C7D05" w:rsidRDefault="0046082E" w:rsidP="0046082E">
      <w:pPr>
        <w:pStyle w:val="Caption"/>
        <w:jc w:val="center"/>
        <w:rPr>
          <w:sz w:val="20"/>
          <w:szCs w:val="20"/>
        </w:rPr>
      </w:pPr>
      <w:r>
        <w:t xml:space="preserve">Figure </w:t>
      </w:r>
      <w:fldSimple w:instr=" SEQ Figure \* ARABIC ">
        <w:r w:rsidR="009A3159">
          <w:rPr>
            <w:noProof/>
          </w:rPr>
          <w:t>205</w:t>
        </w:r>
      </w:fldSimple>
      <w:r>
        <w:rPr>
          <w:rFonts w:hint="eastAsia"/>
        </w:rPr>
        <w:t>.References Added Service</w:t>
      </w:r>
    </w:p>
    <w:p w:rsidR="0025725A" w:rsidRDefault="006E6C27" w:rsidP="00CD48E7">
      <w:pPr>
        <w:rPr>
          <w:sz w:val="20"/>
          <w:szCs w:val="20"/>
        </w:rPr>
      </w:pPr>
      <w:r>
        <w:rPr>
          <w:rFonts w:hint="eastAsia"/>
          <w:sz w:val="20"/>
          <w:szCs w:val="20"/>
        </w:rPr>
        <w:t>Compared to Figure 17</w:t>
      </w:r>
      <w:r w:rsidR="00937E36">
        <w:rPr>
          <w:rFonts w:hint="eastAsia"/>
          <w:sz w:val="20"/>
          <w:szCs w:val="20"/>
        </w:rPr>
        <w:t>4</w:t>
      </w:r>
      <w:r>
        <w:rPr>
          <w:rFonts w:hint="eastAsia"/>
          <w:sz w:val="20"/>
          <w:szCs w:val="20"/>
        </w:rPr>
        <w:t xml:space="preserve">, you will notice that each hard-coded value </w:t>
      </w:r>
      <w:r>
        <w:rPr>
          <w:sz w:val="20"/>
          <w:szCs w:val="20"/>
        </w:rPr>
        <w:t>“</w:t>
      </w:r>
      <w:r>
        <w:rPr>
          <w:rFonts w:hint="eastAsia"/>
          <w:sz w:val="20"/>
          <w:szCs w:val="20"/>
        </w:rPr>
        <w:t>Seattle</w:t>
      </w:r>
      <w:r>
        <w:rPr>
          <w:sz w:val="20"/>
          <w:szCs w:val="20"/>
        </w:rPr>
        <w:t>”</w:t>
      </w:r>
      <w:r>
        <w:rPr>
          <w:rFonts w:hint="eastAsia"/>
          <w:sz w:val="20"/>
          <w:szCs w:val="20"/>
        </w:rPr>
        <w:t xml:space="preserve"> was replaced with _inst[</w:t>
      </w:r>
      <w:r>
        <w:rPr>
          <w:sz w:val="20"/>
          <w:szCs w:val="20"/>
        </w:rPr>
        <w:t>“</w:t>
      </w:r>
      <w:r>
        <w:rPr>
          <w:rFonts w:hint="eastAsia"/>
          <w:sz w:val="20"/>
          <w:szCs w:val="20"/>
        </w:rPr>
        <w:t>SendingFacility</w:t>
      </w:r>
      <w:r>
        <w:rPr>
          <w:sz w:val="20"/>
          <w:szCs w:val="20"/>
        </w:rPr>
        <w:t>”</w:t>
      </w:r>
      <w:r>
        <w:rPr>
          <w:rFonts w:hint="eastAsia"/>
          <w:sz w:val="20"/>
          <w:szCs w:val="20"/>
        </w:rPr>
        <w:t>]. In addition, each Request Mapping code was replaced with a group Reference, _group[</w:t>
      </w:r>
      <w:r>
        <w:rPr>
          <w:sz w:val="20"/>
          <w:szCs w:val="20"/>
        </w:rPr>
        <w:t>“</w:t>
      </w:r>
      <w:r>
        <w:rPr>
          <w:rFonts w:hint="eastAsia"/>
          <w:sz w:val="20"/>
          <w:szCs w:val="20"/>
        </w:rPr>
        <w:t>TargetService</w:t>
      </w:r>
      <w:r>
        <w:rPr>
          <w:sz w:val="20"/>
          <w:szCs w:val="20"/>
        </w:rPr>
        <w:t>”</w:t>
      </w:r>
      <w:r>
        <w:rPr>
          <w:rFonts w:hint="eastAsia"/>
          <w:sz w:val="20"/>
          <w:szCs w:val="20"/>
        </w:rPr>
        <w:t>]</w:t>
      </w:r>
      <w:r w:rsidR="00AE5EE8">
        <w:rPr>
          <w:rFonts w:hint="eastAsia"/>
          <w:sz w:val="20"/>
          <w:szCs w:val="20"/>
        </w:rPr>
        <w:t xml:space="preserve">, as shown in Figure </w:t>
      </w:r>
      <w:r w:rsidR="00AA1CF4">
        <w:rPr>
          <w:rFonts w:hint="eastAsia"/>
          <w:sz w:val="20"/>
          <w:szCs w:val="20"/>
        </w:rPr>
        <w:t>20</w:t>
      </w:r>
      <w:r w:rsidR="00937E36">
        <w:rPr>
          <w:rFonts w:hint="eastAsia"/>
          <w:sz w:val="20"/>
          <w:szCs w:val="20"/>
        </w:rPr>
        <w:t>6</w:t>
      </w:r>
      <w:r w:rsidR="00AE5EE8">
        <w:rPr>
          <w:rFonts w:hint="eastAsia"/>
          <w:sz w:val="20"/>
          <w:szCs w:val="20"/>
        </w:rPr>
        <w:t>.</w:t>
      </w:r>
    </w:p>
    <w:p w:rsidR="00AE5EE8" w:rsidRDefault="00AE5EE8" w:rsidP="00AE5EE8">
      <w:pPr>
        <w:keepNext/>
        <w:spacing w:after="0" w:line="240" w:lineRule="auto"/>
        <w:jc w:val="center"/>
      </w:pPr>
      <w:r w:rsidRPr="00AE5EE8">
        <w:rPr>
          <w:noProof/>
          <w:sz w:val="20"/>
          <w:szCs w:val="20"/>
        </w:rPr>
        <w:lastRenderedPageBreak/>
        <w:drawing>
          <wp:inline distT="0" distB="0" distL="0" distR="0" wp14:anchorId="6BDCDF9F" wp14:editId="137BC702">
            <wp:extent cx="6560283" cy="2209190"/>
            <wp:effectExtent l="0" t="0" r="0" b="635"/>
            <wp:docPr id="8248" name="Picture 8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6556249" cy="2207832"/>
                    </a:xfrm>
                    <a:prstGeom prst="rect">
                      <a:avLst/>
                    </a:prstGeom>
                  </pic:spPr>
                </pic:pic>
              </a:graphicData>
            </a:graphic>
          </wp:inline>
        </w:drawing>
      </w:r>
    </w:p>
    <w:p w:rsidR="006E6C27" w:rsidRDefault="00AE5EE8" w:rsidP="00AE5EE8">
      <w:pPr>
        <w:pStyle w:val="Caption"/>
        <w:jc w:val="center"/>
        <w:rPr>
          <w:sz w:val="20"/>
          <w:szCs w:val="20"/>
        </w:rPr>
      </w:pPr>
      <w:r>
        <w:t xml:space="preserve">Figure </w:t>
      </w:r>
      <w:fldSimple w:instr=" SEQ Figure \* ARABIC ">
        <w:r w:rsidR="009A3159">
          <w:rPr>
            <w:noProof/>
          </w:rPr>
          <w:t>206</w:t>
        </w:r>
      </w:fldSimple>
      <w:r>
        <w:rPr>
          <w:rFonts w:hint="eastAsia"/>
        </w:rPr>
        <w:t>.Added Group Reference</w:t>
      </w:r>
    </w:p>
    <w:p w:rsidR="00220C93" w:rsidRDefault="00220C93" w:rsidP="00CD48E7">
      <w:pPr>
        <w:rPr>
          <w:sz w:val="20"/>
          <w:szCs w:val="20"/>
        </w:rPr>
      </w:pPr>
      <w:r>
        <w:rPr>
          <w:rFonts w:hint="eastAsia"/>
          <w:sz w:val="20"/>
          <w:szCs w:val="20"/>
        </w:rPr>
        <w:t>If you look at the Figure 17</w:t>
      </w:r>
      <w:r w:rsidR="00937E36">
        <w:rPr>
          <w:rFonts w:hint="eastAsia"/>
          <w:sz w:val="20"/>
          <w:szCs w:val="20"/>
        </w:rPr>
        <w:t>4</w:t>
      </w:r>
      <w:r>
        <w:rPr>
          <w:rFonts w:hint="eastAsia"/>
          <w:sz w:val="20"/>
          <w:szCs w:val="20"/>
        </w:rPr>
        <w:t xml:space="preserve"> or below Figure </w:t>
      </w:r>
      <w:r w:rsidR="00AA1CF4">
        <w:rPr>
          <w:rFonts w:hint="eastAsia"/>
          <w:sz w:val="20"/>
          <w:szCs w:val="20"/>
        </w:rPr>
        <w:t>20</w:t>
      </w:r>
      <w:r w:rsidR="00937E36">
        <w:rPr>
          <w:rFonts w:hint="eastAsia"/>
          <w:sz w:val="20"/>
          <w:szCs w:val="20"/>
        </w:rPr>
        <w:t>7</w:t>
      </w:r>
      <w:r>
        <w:rPr>
          <w:rFonts w:hint="eastAsia"/>
          <w:sz w:val="20"/>
          <w:szCs w:val="20"/>
        </w:rPr>
        <w:t>, you will notice that the value is the GUID assigned to the ORM Sender.</w:t>
      </w:r>
    </w:p>
    <w:p w:rsidR="00220C93" w:rsidRDefault="00220C93" w:rsidP="00220C93">
      <w:pPr>
        <w:keepNext/>
        <w:spacing w:after="0" w:line="240" w:lineRule="auto"/>
        <w:jc w:val="center"/>
      </w:pPr>
      <w:r w:rsidRPr="00220C93">
        <w:rPr>
          <w:noProof/>
          <w:sz w:val="20"/>
          <w:szCs w:val="20"/>
        </w:rPr>
        <w:drawing>
          <wp:inline distT="0" distB="0" distL="0" distR="0" wp14:anchorId="0E8E4F1A" wp14:editId="047D54D7">
            <wp:extent cx="5943600" cy="1207770"/>
            <wp:effectExtent l="0" t="0" r="0" b="0"/>
            <wp:docPr id="8249" name="Picture 8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5943600" cy="1207770"/>
                    </a:xfrm>
                    <a:prstGeom prst="rect">
                      <a:avLst/>
                    </a:prstGeom>
                  </pic:spPr>
                </pic:pic>
              </a:graphicData>
            </a:graphic>
          </wp:inline>
        </w:drawing>
      </w:r>
    </w:p>
    <w:p w:rsidR="00220C93" w:rsidRDefault="00220C93" w:rsidP="00220C93">
      <w:pPr>
        <w:pStyle w:val="Caption"/>
        <w:jc w:val="center"/>
        <w:rPr>
          <w:sz w:val="20"/>
          <w:szCs w:val="20"/>
        </w:rPr>
      </w:pPr>
      <w:r>
        <w:t xml:space="preserve">Figure </w:t>
      </w:r>
      <w:fldSimple w:instr=" SEQ Figure \* ARABIC ">
        <w:r w:rsidR="009A3159">
          <w:rPr>
            <w:noProof/>
          </w:rPr>
          <w:t>207</w:t>
        </w:r>
      </w:fldSimple>
      <w:r>
        <w:rPr>
          <w:rFonts w:hint="eastAsia"/>
        </w:rPr>
        <w:t>.ORM Sender's GUID</w:t>
      </w:r>
    </w:p>
    <w:p w:rsidR="00AE5EE8" w:rsidRDefault="00220C93" w:rsidP="00CD48E7">
      <w:pPr>
        <w:rPr>
          <w:sz w:val="20"/>
          <w:szCs w:val="20"/>
        </w:rPr>
      </w:pPr>
      <w:r>
        <w:rPr>
          <w:rFonts w:hint="eastAsia"/>
          <w:sz w:val="20"/>
          <w:szCs w:val="20"/>
        </w:rPr>
        <w:t>So, you will notice that _group[</w:t>
      </w:r>
      <w:r>
        <w:rPr>
          <w:sz w:val="20"/>
          <w:szCs w:val="20"/>
        </w:rPr>
        <w:t>“</w:t>
      </w:r>
      <w:r>
        <w:rPr>
          <w:rFonts w:hint="eastAsia"/>
          <w:sz w:val="20"/>
          <w:szCs w:val="20"/>
        </w:rPr>
        <w:t>TargetService</w:t>
      </w:r>
      <w:r>
        <w:rPr>
          <w:sz w:val="20"/>
          <w:szCs w:val="20"/>
        </w:rPr>
        <w:t>”</w:t>
      </w:r>
      <w:r>
        <w:rPr>
          <w:rFonts w:hint="eastAsia"/>
          <w:sz w:val="20"/>
          <w:szCs w:val="20"/>
        </w:rPr>
        <w:t>] gets the GUID from the Testers</w:t>
      </w:r>
      <w:r>
        <w:rPr>
          <w:sz w:val="20"/>
          <w:szCs w:val="20"/>
        </w:rPr>
        <w:t>’</w:t>
      </w:r>
      <w:r>
        <w:rPr>
          <w:rFonts w:hint="eastAsia"/>
          <w:sz w:val="20"/>
          <w:szCs w:val="20"/>
        </w:rPr>
        <w:t xml:space="preserve"> Reference and set in the 2</w:t>
      </w:r>
      <w:r w:rsidRPr="00220C93">
        <w:rPr>
          <w:rFonts w:hint="eastAsia"/>
          <w:sz w:val="20"/>
          <w:szCs w:val="20"/>
          <w:vertAlign w:val="superscript"/>
        </w:rPr>
        <w:t>nd</w:t>
      </w:r>
      <w:r>
        <w:rPr>
          <w:rFonts w:hint="eastAsia"/>
          <w:sz w:val="20"/>
          <w:szCs w:val="20"/>
        </w:rPr>
        <w:t xml:space="preserve"> argument of the Request method.</w:t>
      </w:r>
      <w:r w:rsidR="00E57B63">
        <w:rPr>
          <w:rFonts w:hint="eastAsia"/>
          <w:sz w:val="20"/>
          <w:szCs w:val="20"/>
        </w:rPr>
        <w:t xml:space="preserve"> </w:t>
      </w:r>
      <w:r w:rsidR="00AE5EE8">
        <w:rPr>
          <w:rFonts w:hint="eastAsia"/>
          <w:sz w:val="20"/>
          <w:szCs w:val="20"/>
        </w:rPr>
        <w:t xml:space="preserve">As we set the ORM Sender Tester pointing at the Instance Reference and the Group Reference, we now have an ability to modify the value without modifying the </w:t>
      </w:r>
      <w:r w:rsidR="00E57B63">
        <w:rPr>
          <w:rFonts w:hint="eastAsia"/>
          <w:sz w:val="20"/>
          <w:szCs w:val="20"/>
        </w:rPr>
        <w:t>ORM Sender Tester when the values are changed</w:t>
      </w:r>
      <w:r w:rsidR="00AE5EE8">
        <w:rPr>
          <w:rFonts w:hint="eastAsia"/>
          <w:sz w:val="20"/>
          <w:szCs w:val="20"/>
        </w:rPr>
        <w:t>.</w:t>
      </w:r>
      <w:r w:rsidR="00E57B63">
        <w:rPr>
          <w:rFonts w:hint="eastAsia"/>
          <w:sz w:val="20"/>
          <w:szCs w:val="20"/>
        </w:rPr>
        <w:t xml:space="preserve"> </w:t>
      </w:r>
    </w:p>
    <w:p w:rsidR="006E6C27" w:rsidRDefault="00275423" w:rsidP="00275423">
      <w:pPr>
        <w:pStyle w:val="Heading4"/>
      </w:pPr>
      <w:r>
        <w:rPr>
          <w:rFonts w:hint="eastAsia"/>
        </w:rPr>
        <w:t>Reference Hierarchy</w:t>
      </w:r>
    </w:p>
    <w:p w:rsidR="00275423" w:rsidRDefault="00204478" w:rsidP="00CD48E7">
      <w:pPr>
        <w:rPr>
          <w:sz w:val="20"/>
          <w:szCs w:val="20"/>
        </w:rPr>
      </w:pPr>
      <w:r>
        <w:rPr>
          <w:rFonts w:hint="eastAsia"/>
          <w:sz w:val="20"/>
          <w:szCs w:val="20"/>
        </w:rPr>
        <w:t xml:space="preserve">Although the service can access the References, it is possible only when </w:t>
      </w:r>
      <w:r w:rsidR="00953AF7">
        <w:rPr>
          <w:rFonts w:hint="eastAsia"/>
          <w:sz w:val="20"/>
          <w:szCs w:val="20"/>
        </w:rPr>
        <w:t xml:space="preserve">they are in </w:t>
      </w:r>
      <w:r>
        <w:rPr>
          <w:rFonts w:hint="eastAsia"/>
          <w:sz w:val="20"/>
          <w:szCs w:val="20"/>
        </w:rPr>
        <w:t>the same pipeline.</w:t>
      </w:r>
    </w:p>
    <w:p w:rsidR="00953AF7" w:rsidRDefault="00953AF7" w:rsidP="00953AF7">
      <w:pPr>
        <w:keepNext/>
        <w:spacing w:after="0" w:line="240" w:lineRule="auto"/>
        <w:jc w:val="center"/>
      </w:pPr>
      <w:r w:rsidRPr="00953AF7">
        <w:rPr>
          <w:noProof/>
          <w:sz w:val="20"/>
          <w:szCs w:val="20"/>
        </w:rPr>
        <w:drawing>
          <wp:inline distT="0" distB="0" distL="0" distR="0" wp14:anchorId="572C7F04" wp14:editId="61119E28">
            <wp:extent cx="2128723" cy="2002390"/>
            <wp:effectExtent l="0" t="0" r="5080" b="0"/>
            <wp:docPr id="8251" name="Picture 8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2128061" cy="2001767"/>
                    </a:xfrm>
                    <a:prstGeom prst="rect">
                      <a:avLst/>
                    </a:prstGeom>
                  </pic:spPr>
                </pic:pic>
              </a:graphicData>
            </a:graphic>
          </wp:inline>
        </w:drawing>
      </w:r>
    </w:p>
    <w:p w:rsidR="00204478" w:rsidRDefault="00953AF7" w:rsidP="00953AF7">
      <w:pPr>
        <w:pStyle w:val="Caption"/>
        <w:jc w:val="center"/>
        <w:rPr>
          <w:sz w:val="20"/>
          <w:szCs w:val="20"/>
        </w:rPr>
      </w:pPr>
      <w:r>
        <w:t xml:space="preserve">Figure </w:t>
      </w:r>
      <w:fldSimple w:instr=" SEQ Figure \* ARABIC ">
        <w:r w:rsidR="009A3159">
          <w:rPr>
            <w:noProof/>
          </w:rPr>
          <w:t>208</w:t>
        </w:r>
      </w:fldSimple>
      <w:r>
        <w:rPr>
          <w:rFonts w:hint="eastAsia"/>
        </w:rPr>
        <w:t>.</w:t>
      </w:r>
      <w:r w:rsidRPr="00953AF7">
        <w:rPr>
          <w:rFonts w:hint="eastAsia"/>
          <w:color w:val="00B050"/>
        </w:rPr>
        <w:t xml:space="preserve">Accessible </w:t>
      </w:r>
      <w:r>
        <w:rPr>
          <w:rFonts w:hint="eastAsia"/>
        </w:rPr>
        <w:t xml:space="preserve">and </w:t>
      </w:r>
      <w:r w:rsidRPr="00953AF7">
        <w:rPr>
          <w:rFonts w:hint="eastAsia"/>
          <w:color w:val="FF0000"/>
        </w:rPr>
        <w:t xml:space="preserve">Inaccessible </w:t>
      </w:r>
      <w:r>
        <w:rPr>
          <w:rFonts w:hint="eastAsia"/>
        </w:rPr>
        <w:t>References</w:t>
      </w:r>
    </w:p>
    <w:p w:rsidR="00E31E1A" w:rsidRDefault="00953AF7" w:rsidP="008E6F09">
      <w:pPr>
        <w:rPr>
          <w:sz w:val="20"/>
          <w:szCs w:val="20"/>
        </w:rPr>
      </w:pPr>
      <w:r>
        <w:rPr>
          <w:rFonts w:hint="eastAsia"/>
          <w:sz w:val="20"/>
          <w:szCs w:val="20"/>
        </w:rPr>
        <w:t xml:space="preserve">If we have two projects like Figure </w:t>
      </w:r>
      <w:r w:rsidR="00AA1CF4">
        <w:rPr>
          <w:rFonts w:hint="eastAsia"/>
          <w:sz w:val="20"/>
          <w:szCs w:val="20"/>
        </w:rPr>
        <w:t>20</w:t>
      </w:r>
      <w:r w:rsidR="00937E36">
        <w:rPr>
          <w:rFonts w:hint="eastAsia"/>
          <w:sz w:val="20"/>
          <w:szCs w:val="20"/>
        </w:rPr>
        <w:t>8</w:t>
      </w:r>
      <w:r>
        <w:rPr>
          <w:rFonts w:hint="eastAsia"/>
          <w:sz w:val="20"/>
          <w:szCs w:val="20"/>
        </w:rPr>
        <w:t>, each project</w:t>
      </w:r>
      <w:r>
        <w:rPr>
          <w:sz w:val="20"/>
          <w:szCs w:val="20"/>
        </w:rPr>
        <w:t>’</w:t>
      </w:r>
      <w:r>
        <w:rPr>
          <w:rFonts w:hint="eastAsia"/>
          <w:sz w:val="20"/>
          <w:szCs w:val="20"/>
        </w:rPr>
        <w:t xml:space="preserve">s </w:t>
      </w:r>
      <w:r w:rsidR="009C5F3B">
        <w:rPr>
          <w:rFonts w:hint="eastAsia"/>
          <w:sz w:val="20"/>
          <w:szCs w:val="20"/>
        </w:rPr>
        <w:t xml:space="preserve">services </w:t>
      </w:r>
      <w:r>
        <w:rPr>
          <w:rFonts w:hint="eastAsia"/>
          <w:sz w:val="20"/>
          <w:szCs w:val="20"/>
        </w:rPr>
        <w:t>can</w:t>
      </w:r>
      <w:r>
        <w:rPr>
          <w:sz w:val="20"/>
          <w:szCs w:val="20"/>
        </w:rPr>
        <w:t>’</w:t>
      </w:r>
      <w:r>
        <w:rPr>
          <w:rFonts w:hint="eastAsia"/>
          <w:sz w:val="20"/>
          <w:szCs w:val="20"/>
        </w:rPr>
        <w:t>t access other project</w:t>
      </w:r>
      <w:r>
        <w:rPr>
          <w:sz w:val="20"/>
          <w:szCs w:val="20"/>
        </w:rPr>
        <w:t>’</w:t>
      </w:r>
      <w:r>
        <w:rPr>
          <w:rFonts w:hint="eastAsia"/>
          <w:sz w:val="20"/>
          <w:szCs w:val="20"/>
        </w:rPr>
        <w:t>s group References. For example, the SQL Server Reader service can</w:t>
      </w:r>
      <w:r>
        <w:rPr>
          <w:sz w:val="20"/>
          <w:szCs w:val="20"/>
        </w:rPr>
        <w:t>’</w:t>
      </w:r>
      <w:r>
        <w:rPr>
          <w:rFonts w:hint="eastAsia"/>
          <w:sz w:val="20"/>
          <w:szCs w:val="20"/>
        </w:rPr>
        <w:t>t</w:t>
      </w:r>
      <w:r>
        <w:rPr>
          <w:sz w:val="20"/>
          <w:szCs w:val="20"/>
        </w:rPr>
        <w:t xml:space="preserve"> access</w:t>
      </w:r>
      <w:r>
        <w:rPr>
          <w:rFonts w:hint="eastAsia"/>
          <w:sz w:val="20"/>
          <w:szCs w:val="20"/>
        </w:rPr>
        <w:t xml:space="preserve"> HL7 order project</w:t>
      </w:r>
      <w:r w:rsidR="003C1104">
        <w:rPr>
          <w:sz w:val="20"/>
          <w:szCs w:val="20"/>
        </w:rPr>
        <w:t>’</w:t>
      </w:r>
      <w:r w:rsidR="003C1104">
        <w:rPr>
          <w:rFonts w:hint="eastAsia"/>
          <w:sz w:val="20"/>
          <w:szCs w:val="20"/>
        </w:rPr>
        <w:t>s</w:t>
      </w:r>
      <w:r>
        <w:rPr>
          <w:rFonts w:hint="eastAsia"/>
          <w:sz w:val="20"/>
          <w:szCs w:val="20"/>
        </w:rPr>
        <w:t xml:space="preserve"> and </w:t>
      </w:r>
      <w:r w:rsidR="003C1104">
        <w:rPr>
          <w:rFonts w:hint="eastAsia"/>
          <w:sz w:val="20"/>
          <w:szCs w:val="20"/>
        </w:rPr>
        <w:t>T</w:t>
      </w:r>
      <w:r>
        <w:rPr>
          <w:rFonts w:hint="eastAsia"/>
          <w:sz w:val="20"/>
          <w:szCs w:val="20"/>
        </w:rPr>
        <w:t>esters</w:t>
      </w:r>
      <w:r w:rsidR="003C1104">
        <w:rPr>
          <w:sz w:val="20"/>
          <w:szCs w:val="20"/>
        </w:rPr>
        <w:t>’</w:t>
      </w:r>
      <w:r>
        <w:rPr>
          <w:rFonts w:hint="eastAsia"/>
          <w:sz w:val="20"/>
          <w:szCs w:val="20"/>
        </w:rPr>
        <w:t xml:space="preserve"> References because they are in the other pipeline. In other words, the variable defined in Table </w:t>
      </w:r>
      <w:r w:rsidR="00D90B93">
        <w:rPr>
          <w:rFonts w:hint="eastAsia"/>
          <w:sz w:val="20"/>
          <w:szCs w:val="20"/>
        </w:rPr>
        <w:t>30</w:t>
      </w:r>
      <w:r>
        <w:rPr>
          <w:rFonts w:hint="eastAsia"/>
          <w:sz w:val="20"/>
          <w:szCs w:val="20"/>
        </w:rPr>
        <w:t xml:space="preserve"> goes upward only.</w:t>
      </w:r>
      <w:r w:rsidR="003C1104">
        <w:rPr>
          <w:rFonts w:hint="eastAsia"/>
          <w:sz w:val="20"/>
          <w:szCs w:val="20"/>
        </w:rPr>
        <w:t xml:space="preserve"> </w:t>
      </w:r>
      <w:r w:rsidR="00762F93">
        <w:rPr>
          <w:rFonts w:hint="eastAsia"/>
          <w:sz w:val="20"/>
          <w:szCs w:val="20"/>
        </w:rPr>
        <w:t xml:space="preserve">So, by simply using reference variables, you can easily get the </w:t>
      </w:r>
      <w:r w:rsidR="00AD1231">
        <w:rPr>
          <w:rFonts w:hint="eastAsia"/>
          <w:sz w:val="20"/>
          <w:szCs w:val="20"/>
        </w:rPr>
        <w:t>right group model</w:t>
      </w:r>
      <w:r w:rsidR="00AD1231">
        <w:rPr>
          <w:sz w:val="20"/>
          <w:szCs w:val="20"/>
        </w:rPr>
        <w:t>’</w:t>
      </w:r>
      <w:r w:rsidR="00AD1231">
        <w:rPr>
          <w:rFonts w:hint="eastAsia"/>
          <w:sz w:val="20"/>
          <w:szCs w:val="20"/>
        </w:rPr>
        <w:t xml:space="preserve">s </w:t>
      </w:r>
      <w:r w:rsidR="00762F93">
        <w:rPr>
          <w:rFonts w:hint="eastAsia"/>
          <w:sz w:val="20"/>
          <w:szCs w:val="20"/>
        </w:rPr>
        <w:t>values</w:t>
      </w:r>
      <w:r w:rsidR="00AD1231">
        <w:rPr>
          <w:rFonts w:hint="eastAsia"/>
          <w:sz w:val="20"/>
          <w:szCs w:val="20"/>
        </w:rPr>
        <w:t xml:space="preserve"> without worrying about the hierarchy. As long as you put the relevant key and value set in each group model, Service References will be very useful</w:t>
      </w:r>
      <w:r w:rsidR="00241AD3">
        <w:rPr>
          <w:rFonts w:hint="eastAsia"/>
          <w:sz w:val="20"/>
          <w:szCs w:val="20"/>
        </w:rPr>
        <w:t xml:space="preserve"> in terms of service maintenance</w:t>
      </w:r>
      <w:r w:rsidR="00AD1231">
        <w:rPr>
          <w:rFonts w:hint="eastAsia"/>
          <w:sz w:val="20"/>
          <w:szCs w:val="20"/>
        </w:rPr>
        <w:t>.</w:t>
      </w:r>
      <w:r w:rsidR="00241AD3">
        <w:rPr>
          <w:rFonts w:hint="eastAsia"/>
          <w:sz w:val="20"/>
          <w:szCs w:val="20"/>
        </w:rPr>
        <w:t xml:space="preserve"> </w:t>
      </w:r>
    </w:p>
    <w:p w:rsidR="00E31E1A" w:rsidRDefault="005D6E7B" w:rsidP="00AD1231">
      <w:pPr>
        <w:pStyle w:val="Heading2"/>
      </w:pPr>
      <w:r>
        <w:rPr>
          <w:rFonts w:hint="eastAsia"/>
        </w:rPr>
        <w:lastRenderedPageBreak/>
        <w:t>Update a project</w:t>
      </w:r>
      <w:r w:rsidR="00AD1231">
        <w:rPr>
          <w:rFonts w:hint="eastAsia"/>
        </w:rPr>
        <w:t>: Scenario 2</w:t>
      </w:r>
    </w:p>
    <w:p w:rsidR="005D6E7B" w:rsidRDefault="005D6E7B" w:rsidP="009F47F6">
      <w:pPr>
        <w:pStyle w:val="Heading3"/>
      </w:pPr>
      <w:r>
        <w:rPr>
          <w:rFonts w:hint="eastAsia"/>
        </w:rPr>
        <w:t>Direction</w:t>
      </w:r>
      <w:r w:rsidR="009F47F6">
        <w:rPr>
          <w:rFonts w:hint="eastAsia"/>
        </w:rPr>
        <w:t>s</w:t>
      </w:r>
    </w:p>
    <w:p w:rsidR="005D6E7B" w:rsidRDefault="005D6E7B" w:rsidP="008E6F09">
      <w:pPr>
        <w:rPr>
          <w:sz w:val="20"/>
          <w:szCs w:val="20"/>
        </w:rPr>
      </w:pPr>
      <w:r>
        <w:rPr>
          <w:rFonts w:hint="eastAsia"/>
          <w:sz w:val="20"/>
          <w:szCs w:val="20"/>
        </w:rPr>
        <w:t xml:space="preserve">While you developing initial assignment, the client slightly changed the requirements. They changed the ACK to send a custom message based on the results. However, the specific results are not defined. So, you have to test </w:t>
      </w:r>
      <w:r w:rsidR="009F47F6">
        <w:rPr>
          <w:rFonts w:hint="eastAsia"/>
          <w:sz w:val="20"/>
          <w:szCs w:val="20"/>
        </w:rPr>
        <w:t xml:space="preserve">the service with your own test cases to handle </w:t>
      </w:r>
      <w:r>
        <w:rPr>
          <w:rFonts w:hint="eastAsia"/>
          <w:sz w:val="20"/>
          <w:szCs w:val="20"/>
        </w:rPr>
        <w:t xml:space="preserve">custom ACKs. </w:t>
      </w:r>
      <w:r w:rsidR="009F47F6">
        <w:rPr>
          <w:rFonts w:hint="eastAsia"/>
          <w:sz w:val="20"/>
          <w:szCs w:val="20"/>
        </w:rPr>
        <w:t>The second one is that they set the location values in their system and want the value as their internal surrogate id instead of string value in MSH.4.</w:t>
      </w:r>
      <w:r w:rsidR="00E03D88">
        <w:rPr>
          <w:rFonts w:hint="eastAsia"/>
          <w:sz w:val="20"/>
          <w:szCs w:val="20"/>
        </w:rPr>
        <w:t xml:space="preserve"> For example, 1 for Seattle and 2 for Bellevue.</w:t>
      </w:r>
    </w:p>
    <w:p w:rsidR="005D6E7B" w:rsidRDefault="005D6E7B" w:rsidP="009F47F6">
      <w:pPr>
        <w:pStyle w:val="Heading3"/>
      </w:pPr>
      <w:r>
        <w:rPr>
          <w:rFonts w:hint="eastAsia"/>
        </w:rPr>
        <w:t>Objectives</w:t>
      </w:r>
    </w:p>
    <w:p w:rsidR="005D6E7B" w:rsidRDefault="009F47F6" w:rsidP="008E6F09">
      <w:pPr>
        <w:rPr>
          <w:sz w:val="20"/>
          <w:szCs w:val="20"/>
        </w:rPr>
      </w:pPr>
      <w:r>
        <w:rPr>
          <w:rFonts w:hint="eastAsia"/>
          <w:sz w:val="20"/>
          <w:szCs w:val="20"/>
        </w:rPr>
        <w:t>For simplicity, your application will do the following;</w:t>
      </w:r>
    </w:p>
    <w:p w:rsidR="006E0487" w:rsidRDefault="009F47F6" w:rsidP="009F47F6">
      <w:pPr>
        <w:pStyle w:val="ListParagraph"/>
        <w:numPr>
          <w:ilvl w:val="0"/>
          <w:numId w:val="7"/>
        </w:numPr>
        <w:rPr>
          <w:sz w:val="20"/>
          <w:szCs w:val="20"/>
        </w:rPr>
      </w:pPr>
      <w:r w:rsidRPr="009F47F6">
        <w:rPr>
          <w:rFonts w:hint="eastAsia"/>
          <w:sz w:val="20"/>
          <w:szCs w:val="20"/>
        </w:rPr>
        <w:t>Set the MSH.4 to 1, which is Seattle</w:t>
      </w:r>
      <w:r w:rsidRPr="009F47F6">
        <w:rPr>
          <w:sz w:val="20"/>
          <w:szCs w:val="20"/>
        </w:rPr>
        <w:t>’</w:t>
      </w:r>
      <w:r w:rsidRPr="009F47F6">
        <w:rPr>
          <w:rFonts w:hint="eastAsia"/>
          <w:sz w:val="20"/>
          <w:szCs w:val="20"/>
        </w:rPr>
        <w:t xml:space="preserve">s assigned ID, and </w:t>
      </w:r>
      <w:r w:rsidR="006E0487">
        <w:rPr>
          <w:rFonts w:hint="eastAsia"/>
          <w:sz w:val="20"/>
          <w:szCs w:val="20"/>
        </w:rPr>
        <w:t>update ORM Listener accordingly.</w:t>
      </w:r>
    </w:p>
    <w:p w:rsidR="009F47F6" w:rsidRPr="009F47F6" w:rsidRDefault="007D36A6" w:rsidP="009F47F6">
      <w:pPr>
        <w:pStyle w:val="ListParagraph"/>
        <w:numPr>
          <w:ilvl w:val="0"/>
          <w:numId w:val="7"/>
        </w:numPr>
        <w:rPr>
          <w:sz w:val="20"/>
          <w:szCs w:val="20"/>
        </w:rPr>
      </w:pPr>
      <w:r>
        <w:rPr>
          <w:rFonts w:hint="eastAsia"/>
          <w:sz w:val="20"/>
          <w:szCs w:val="20"/>
        </w:rPr>
        <w:t>T</w:t>
      </w:r>
      <w:r w:rsidR="009F47F6" w:rsidRPr="009F47F6">
        <w:rPr>
          <w:rFonts w:hint="eastAsia"/>
          <w:sz w:val="20"/>
          <w:szCs w:val="20"/>
        </w:rPr>
        <w:t>est previous cases to support custom ACK messages.</w:t>
      </w:r>
    </w:p>
    <w:p w:rsidR="009F47F6" w:rsidRDefault="009F47F6" w:rsidP="009F47F6">
      <w:pPr>
        <w:pStyle w:val="Heading3"/>
      </w:pPr>
      <w:r>
        <w:rPr>
          <w:rFonts w:hint="eastAsia"/>
        </w:rPr>
        <w:t>Update Services to populate 1 in MSH.4.</w:t>
      </w:r>
    </w:p>
    <w:p w:rsidR="009F47F6" w:rsidRDefault="009F47F6" w:rsidP="008E6F09">
      <w:pPr>
        <w:rPr>
          <w:sz w:val="20"/>
          <w:szCs w:val="20"/>
        </w:rPr>
      </w:pPr>
      <w:r>
        <w:rPr>
          <w:sz w:val="20"/>
          <w:szCs w:val="20"/>
        </w:rPr>
        <w:t>As</w:t>
      </w:r>
      <w:r>
        <w:rPr>
          <w:rFonts w:hint="eastAsia"/>
          <w:sz w:val="20"/>
          <w:szCs w:val="20"/>
        </w:rPr>
        <w:t xml:space="preserve"> we used Service References for the DICOM Reader, we can modify the value</w:t>
      </w:r>
      <w:r w:rsidR="009B6F6B">
        <w:rPr>
          <w:rFonts w:hint="eastAsia"/>
          <w:sz w:val="20"/>
          <w:szCs w:val="20"/>
        </w:rPr>
        <w:t xml:space="preserve"> in the Instance model</w:t>
      </w:r>
      <w:r>
        <w:rPr>
          <w:rFonts w:hint="eastAsia"/>
          <w:sz w:val="20"/>
          <w:szCs w:val="20"/>
        </w:rPr>
        <w:t xml:space="preserve"> to support surrogate ID for Seattle.</w:t>
      </w:r>
      <w:r w:rsidR="001D716C">
        <w:rPr>
          <w:rFonts w:hint="eastAsia"/>
          <w:sz w:val="20"/>
          <w:szCs w:val="20"/>
        </w:rPr>
        <w:t xml:space="preserve"> Open Development workstation. From the project explorer, select Seattle PC1 node. As the Reference can be directly </w:t>
      </w:r>
      <w:r w:rsidR="001D716C">
        <w:rPr>
          <w:sz w:val="20"/>
          <w:szCs w:val="20"/>
        </w:rPr>
        <w:t>modified</w:t>
      </w:r>
      <w:r w:rsidR="001D716C">
        <w:rPr>
          <w:rFonts w:hint="eastAsia"/>
          <w:sz w:val="20"/>
          <w:szCs w:val="20"/>
        </w:rPr>
        <w:t>, update the value Seattle to 1, as shown in Figure</w:t>
      </w:r>
      <w:r w:rsidR="00937E36">
        <w:rPr>
          <w:rFonts w:hint="eastAsia"/>
          <w:sz w:val="20"/>
          <w:szCs w:val="20"/>
        </w:rPr>
        <w:t xml:space="preserve"> </w:t>
      </w:r>
      <w:r w:rsidR="00AA1CF4">
        <w:rPr>
          <w:rFonts w:hint="eastAsia"/>
          <w:sz w:val="20"/>
          <w:szCs w:val="20"/>
        </w:rPr>
        <w:t>20</w:t>
      </w:r>
      <w:r w:rsidR="00937E36">
        <w:rPr>
          <w:rFonts w:hint="eastAsia"/>
          <w:sz w:val="20"/>
          <w:szCs w:val="20"/>
        </w:rPr>
        <w:t>9.</w:t>
      </w:r>
    </w:p>
    <w:p w:rsidR="001D716C" w:rsidRDefault="001D716C" w:rsidP="001D716C">
      <w:pPr>
        <w:keepNext/>
        <w:spacing w:after="0" w:line="240" w:lineRule="auto"/>
      </w:pPr>
      <w:r w:rsidRPr="001D716C">
        <w:rPr>
          <w:noProof/>
          <w:sz w:val="20"/>
          <w:szCs w:val="20"/>
        </w:rPr>
        <w:drawing>
          <wp:inline distT="0" distB="0" distL="0" distR="0" wp14:anchorId="7BED5F56" wp14:editId="5C6F5B47">
            <wp:extent cx="6829570" cy="2289657"/>
            <wp:effectExtent l="0" t="0" r="0" b="0"/>
            <wp:docPr id="8252" name="Picture 8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6839510" cy="2292990"/>
                    </a:xfrm>
                    <a:prstGeom prst="rect">
                      <a:avLst/>
                    </a:prstGeom>
                  </pic:spPr>
                </pic:pic>
              </a:graphicData>
            </a:graphic>
          </wp:inline>
        </w:drawing>
      </w:r>
    </w:p>
    <w:p w:rsidR="001D716C" w:rsidRDefault="001D716C" w:rsidP="001D716C">
      <w:pPr>
        <w:pStyle w:val="Caption"/>
        <w:jc w:val="center"/>
        <w:rPr>
          <w:sz w:val="20"/>
          <w:szCs w:val="20"/>
        </w:rPr>
      </w:pPr>
      <w:r>
        <w:t xml:space="preserve">Figure </w:t>
      </w:r>
      <w:fldSimple w:instr=" SEQ Figure \* ARABIC ">
        <w:r w:rsidR="009A3159">
          <w:rPr>
            <w:noProof/>
          </w:rPr>
          <w:t>209</w:t>
        </w:r>
      </w:fldSimple>
      <w:r>
        <w:rPr>
          <w:rFonts w:hint="eastAsia"/>
        </w:rPr>
        <w:t>.Modifying Instance References</w:t>
      </w:r>
    </w:p>
    <w:p w:rsidR="001D716C" w:rsidRDefault="006E496D" w:rsidP="006E496D">
      <w:pPr>
        <w:rPr>
          <w:sz w:val="20"/>
          <w:szCs w:val="20"/>
        </w:rPr>
      </w:pPr>
      <w:r>
        <w:rPr>
          <w:rFonts w:hint="eastAsia"/>
          <w:sz w:val="20"/>
          <w:szCs w:val="20"/>
        </w:rPr>
        <w:t>As _inst[</w:t>
      </w:r>
      <w:r>
        <w:rPr>
          <w:sz w:val="20"/>
          <w:szCs w:val="20"/>
        </w:rPr>
        <w:t>“</w:t>
      </w:r>
      <w:r>
        <w:rPr>
          <w:rFonts w:hint="eastAsia"/>
          <w:sz w:val="20"/>
          <w:szCs w:val="20"/>
        </w:rPr>
        <w:t>SendingFacility</w:t>
      </w:r>
      <w:r>
        <w:rPr>
          <w:sz w:val="20"/>
          <w:szCs w:val="20"/>
        </w:rPr>
        <w:t>”</w:t>
      </w:r>
      <w:r>
        <w:rPr>
          <w:rFonts w:hint="eastAsia"/>
          <w:sz w:val="20"/>
          <w:szCs w:val="20"/>
        </w:rPr>
        <w:t xml:space="preserve">] is in the DICOM Reader, </w:t>
      </w:r>
      <w:r w:rsidR="001D716C">
        <w:rPr>
          <w:rFonts w:hint="eastAsia"/>
          <w:sz w:val="20"/>
          <w:szCs w:val="20"/>
        </w:rPr>
        <w:t>this change will affect the service as well. So we don</w:t>
      </w:r>
      <w:r w:rsidR="001D716C">
        <w:rPr>
          <w:sz w:val="20"/>
          <w:szCs w:val="20"/>
        </w:rPr>
        <w:t>’</w:t>
      </w:r>
      <w:r w:rsidR="001D716C">
        <w:rPr>
          <w:rFonts w:hint="eastAsia"/>
          <w:sz w:val="20"/>
          <w:szCs w:val="20"/>
        </w:rPr>
        <w:t>t have to change anything in the service. Likewise, we replaced all MSH.4 value with the Reference</w:t>
      </w:r>
      <w:r w:rsidR="002F740C">
        <w:rPr>
          <w:rFonts w:hint="eastAsia"/>
          <w:sz w:val="20"/>
          <w:szCs w:val="20"/>
        </w:rPr>
        <w:t xml:space="preserve"> in</w:t>
      </w:r>
      <w:r w:rsidR="001D716C">
        <w:rPr>
          <w:rFonts w:hint="eastAsia"/>
          <w:sz w:val="20"/>
          <w:szCs w:val="20"/>
        </w:rPr>
        <w:t xml:space="preserve"> the ORM Sender Tester</w:t>
      </w:r>
      <w:r w:rsidR="002F740C">
        <w:rPr>
          <w:rFonts w:hint="eastAsia"/>
          <w:sz w:val="20"/>
          <w:szCs w:val="20"/>
        </w:rPr>
        <w:t xml:space="preserve">, </w:t>
      </w:r>
      <w:r>
        <w:rPr>
          <w:rFonts w:hint="eastAsia"/>
          <w:sz w:val="20"/>
          <w:szCs w:val="20"/>
        </w:rPr>
        <w:t>the change</w:t>
      </w:r>
      <w:r w:rsidR="008940B7">
        <w:rPr>
          <w:rFonts w:hint="eastAsia"/>
          <w:sz w:val="20"/>
          <w:szCs w:val="20"/>
        </w:rPr>
        <w:t xml:space="preserve"> will be affected automatically, i.e., MSH.4 will be populated with 1 instead of Seattle.</w:t>
      </w:r>
    </w:p>
    <w:p w:rsidR="00522EF9" w:rsidRDefault="00522EF9" w:rsidP="006E496D">
      <w:pPr>
        <w:rPr>
          <w:sz w:val="20"/>
          <w:szCs w:val="20"/>
        </w:rPr>
      </w:pPr>
      <w:r w:rsidRPr="00522EF9">
        <w:rPr>
          <w:rFonts w:hint="eastAsia"/>
          <w:b/>
          <w:color w:val="FF0000"/>
          <w:sz w:val="20"/>
          <w:szCs w:val="20"/>
        </w:rPr>
        <w:t>Note</w:t>
      </w:r>
      <w:r>
        <w:rPr>
          <w:rFonts w:hint="eastAsia"/>
          <w:sz w:val="20"/>
          <w:szCs w:val="20"/>
        </w:rPr>
        <w:t>: For this tutorial purpose, we intentionally set MSH.4 to be changed while you implement the services. In a real-world scenario, it will not be easy to collect all possible key values to store in the References to prepare such cases.</w:t>
      </w:r>
      <w:r w:rsidR="00F63CDD">
        <w:rPr>
          <w:rFonts w:hint="eastAsia"/>
          <w:sz w:val="20"/>
          <w:szCs w:val="20"/>
        </w:rPr>
        <w:t xml:space="preserve"> However, if you start adding the values, it will give you an idea of what might be the most common target key terms to be kept in the References.</w:t>
      </w:r>
    </w:p>
    <w:p w:rsidR="007A2683" w:rsidRDefault="007A2683" w:rsidP="006E496D">
      <w:pPr>
        <w:rPr>
          <w:sz w:val="20"/>
          <w:szCs w:val="20"/>
        </w:rPr>
      </w:pPr>
      <w:r>
        <w:rPr>
          <w:rFonts w:hint="eastAsia"/>
          <w:sz w:val="20"/>
          <w:szCs w:val="20"/>
        </w:rPr>
        <w:t xml:space="preserve">Next thing to do is testing </w:t>
      </w:r>
      <w:r w:rsidR="000932CB">
        <w:rPr>
          <w:rFonts w:hint="eastAsia"/>
          <w:sz w:val="20"/>
          <w:szCs w:val="20"/>
        </w:rPr>
        <w:t xml:space="preserve">existing test cases with </w:t>
      </w:r>
      <w:r>
        <w:rPr>
          <w:rFonts w:hint="eastAsia"/>
          <w:sz w:val="20"/>
          <w:szCs w:val="20"/>
        </w:rPr>
        <w:t>custom ACK</w:t>
      </w:r>
      <w:r w:rsidR="000932CB">
        <w:rPr>
          <w:rFonts w:hint="eastAsia"/>
          <w:sz w:val="20"/>
          <w:szCs w:val="20"/>
        </w:rPr>
        <w:t xml:space="preserve"> option. Since we don</w:t>
      </w:r>
      <w:r w:rsidR="000932CB">
        <w:rPr>
          <w:sz w:val="20"/>
          <w:szCs w:val="20"/>
        </w:rPr>
        <w:t>’</w:t>
      </w:r>
      <w:r w:rsidR="000932CB">
        <w:rPr>
          <w:rFonts w:hint="eastAsia"/>
          <w:sz w:val="20"/>
          <w:szCs w:val="20"/>
        </w:rPr>
        <w:t>t have specific test requirement from the client, we can reuse previously used test scenarios.</w:t>
      </w:r>
    </w:p>
    <w:p w:rsidR="00572C4A" w:rsidRDefault="00572C4A" w:rsidP="00572C4A">
      <w:pPr>
        <w:pStyle w:val="Heading3"/>
      </w:pPr>
      <w:r>
        <w:rPr>
          <w:rFonts w:hint="eastAsia"/>
        </w:rPr>
        <w:t>Modify Service Tester</w:t>
      </w:r>
    </w:p>
    <w:p w:rsidR="00572C4A" w:rsidRDefault="00572C4A" w:rsidP="006E496D">
      <w:pPr>
        <w:rPr>
          <w:sz w:val="20"/>
          <w:szCs w:val="20"/>
        </w:rPr>
      </w:pPr>
      <w:r>
        <w:rPr>
          <w:rFonts w:hint="eastAsia"/>
          <w:sz w:val="20"/>
          <w:szCs w:val="20"/>
        </w:rPr>
        <w:t>As the client wanted to receive 1 for Seattle and 2 for Bellevue, we need to change the service tester, ORM Listener to support that value.</w:t>
      </w:r>
    </w:p>
    <w:p w:rsidR="009E7407" w:rsidRDefault="00197413" w:rsidP="009E7407">
      <w:pPr>
        <w:keepNext/>
        <w:spacing w:after="0" w:line="240" w:lineRule="auto"/>
        <w:jc w:val="center"/>
      </w:pPr>
      <w:r w:rsidRPr="00197413">
        <w:rPr>
          <w:noProof/>
        </w:rPr>
        <w:lastRenderedPageBreak/>
        <w:drawing>
          <wp:inline distT="0" distB="0" distL="0" distR="0" wp14:anchorId="370DA882" wp14:editId="2206446B">
            <wp:extent cx="5641848" cy="3986784"/>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5641848" cy="3986784"/>
                    </a:xfrm>
                    <a:prstGeom prst="rect">
                      <a:avLst/>
                    </a:prstGeom>
                  </pic:spPr>
                </pic:pic>
              </a:graphicData>
            </a:graphic>
          </wp:inline>
        </w:drawing>
      </w:r>
    </w:p>
    <w:p w:rsidR="009E7407" w:rsidRDefault="009E7407" w:rsidP="009E7407">
      <w:pPr>
        <w:pStyle w:val="Caption"/>
        <w:jc w:val="center"/>
        <w:rPr>
          <w:sz w:val="20"/>
          <w:szCs w:val="20"/>
        </w:rPr>
      </w:pPr>
      <w:r>
        <w:t xml:space="preserve">Figure </w:t>
      </w:r>
      <w:fldSimple w:instr=" SEQ Figure \* ARABIC ">
        <w:r w:rsidR="009A3159">
          <w:rPr>
            <w:noProof/>
          </w:rPr>
          <w:t>210</w:t>
        </w:r>
      </w:fldSimple>
      <w:r>
        <w:rPr>
          <w:rFonts w:hint="eastAsia"/>
        </w:rPr>
        <w:t>.Updated cases for Sending Facility</w:t>
      </w:r>
    </w:p>
    <w:p w:rsidR="009E7407" w:rsidRDefault="009E7407" w:rsidP="006E496D">
      <w:pPr>
        <w:rPr>
          <w:sz w:val="20"/>
          <w:szCs w:val="20"/>
        </w:rPr>
      </w:pPr>
      <w:r>
        <w:rPr>
          <w:rFonts w:hint="eastAsia"/>
          <w:sz w:val="20"/>
          <w:szCs w:val="20"/>
        </w:rPr>
        <w:t xml:space="preserve">Since this service simulates the client applications, we may assume that the receiving application checks the value with </w:t>
      </w:r>
      <w:r>
        <w:rPr>
          <w:sz w:val="20"/>
          <w:szCs w:val="20"/>
        </w:rPr>
        <w:t>assigned</w:t>
      </w:r>
      <w:r>
        <w:rPr>
          <w:rFonts w:hint="eastAsia"/>
          <w:sz w:val="20"/>
          <w:szCs w:val="20"/>
        </w:rPr>
        <w:t xml:space="preserve"> surrogate ID instead of location name. So, we can change the values with numeric string</w:t>
      </w:r>
      <w:r w:rsidR="00D77C03">
        <w:rPr>
          <w:rFonts w:hint="eastAsia"/>
          <w:sz w:val="20"/>
          <w:szCs w:val="20"/>
        </w:rPr>
        <w:t>,</w:t>
      </w:r>
      <w:r>
        <w:rPr>
          <w:rFonts w:hint="eastAsia"/>
          <w:sz w:val="20"/>
          <w:szCs w:val="20"/>
        </w:rPr>
        <w:t xml:space="preserve"> as shown in Figure </w:t>
      </w:r>
      <w:r w:rsidR="00937E36">
        <w:rPr>
          <w:rFonts w:hint="eastAsia"/>
          <w:sz w:val="20"/>
          <w:szCs w:val="20"/>
        </w:rPr>
        <w:t>2</w:t>
      </w:r>
      <w:r w:rsidR="00AA1CF4">
        <w:rPr>
          <w:rFonts w:hint="eastAsia"/>
          <w:sz w:val="20"/>
          <w:szCs w:val="20"/>
        </w:rPr>
        <w:t>1</w:t>
      </w:r>
      <w:r w:rsidR="00937E36">
        <w:rPr>
          <w:rFonts w:hint="eastAsia"/>
          <w:sz w:val="20"/>
          <w:szCs w:val="20"/>
        </w:rPr>
        <w:t>0</w:t>
      </w:r>
      <w:r>
        <w:rPr>
          <w:rFonts w:hint="eastAsia"/>
          <w:sz w:val="20"/>
          <w:szCs w:val="20"/>
        </w:rPr>
        <w:t>. No other change is necessary for testing purposes.</w:t>
      </w:r>
    </w:p>
    <w:p w:rsidR="000932CB" w:rsidRDefault="000932CB" w:rsidP="000932CB">
      <w:pPr>
        <w:pStyle w:val="Heading3"/>
      </w:pPr>
      <w:r>
        <w:rPr>
          <w:rFonts w:hint="eastAsia"/>
        </w:rPr>
        <w:t>Regression Test</w:t>
      </w:r>
    </w:p>
    <w:p w:rsidR="007A2683" w:rsidRDefault="000932CB" w:rsidP="006E496D">
      <w:pPr>
        <w:rPr>
          <w:sz w:val="20"/>
          <w:szCs w:val="20"/>
        </w:rPr>
      </w:pPr>
      <w:r>
        <w:rPr>
          <w:rFonts w:hint="eastAsia"/>
          <w:sz w:val="20"/>
          <w:szCs w:val="20"/>
        </w:rPr>
        <w:t>As the client added a new requirement that is related to the existing process, we need to test previously conducted test cases to see if any issue happens</w:t>
      </w:r>
      <w:r w:rsidR="00B14C93">
        <w:rPr>
          <w:rFonts w:hint="eastAsia"/>
          <w:sz w:val="20"/>
          <w:szCs w:val="20"/>
        </w:rPr>
        <w:t xml:space="preserve"> when we redo the test</w:t>
      </w:r>
      <w:r>
        <w:rPr>
          <w:rFonts w:hint="eastAsia"/>
          <w:sz w:val="20"/>
          <w:szCs w:val="20"/>
        </w:rPr>
        <w:t xml:space="preserve">. Although we need to check MSH.4 and custom ACK, the main logic that we implemented in both required service and tester service will be </w:t>
      </w:r>
      <w:r w:rsidR="00B14C93">
        <w:rPr>
          <w:rFonts w:hint="eastAsia"/>
          <w:sz w:val="20"/>
          <w:szCs w:val="20"/>
        </w:rPr>
        <w:t xml:space="preserve">almost </w:t>
      </w:r>
      <w:r>
        <w:rPr>
          <w:rFonts w:hint="eastAsia"/>
          <w:sz w:val="20"/>
          <w:szCs w:val="20"/>
        </w:rPr>
        <w:t>the same. Of course</w:t>
      </w:r>
      <w:r w:rsidR="00B14C93">
        <w:rPr>
          <w:rFonts w:hint="eastAsia"/>
          <w:sz w:val="20"/>
          <w:szCs w:val="20"/>
        </w:rPr>
        <w:t>,</w:t>
      </w:r>
      <w:r>
        <w:rPr>
          <w:rFonts w:hint="eastAsia"/>
          <w:sz w:val="20"/>
          <w:szCs w:val="20"/>
        </w:rPr>
        <w:t xml:space="preserve"> we didn</w:t>
      </w:r>
      <w:r>
        <w:rPr>
          <w:sz w:val="20"/>
          <w:szCs w:val="20"/>
        </w:rPr>
        <w:t>’</w:t>
      </w:r>
      <w:r w:rsidR="00B14C93">
        <w:rPr>
          <w:rFonts w:hint="eastAsia"/>
          <w:sz w:val="20"/>
          <w:szCs w:val="20"/>
        </w:rPr>
        <w:t>t add further code that needs to be done based on the ACK results and thus the test is incomplete in fact. However, this tutorial is not targeted to go over complete test methodologies and rather to use Maca application as a simple test tool. So, w</w:t>
      </w:r>
      <w:r w:rsidR="00A94790">
        <w:rPr>
          <w:rFonts w:hint="eastAsia"/>
          <w:sz w:val="20"/>
          <w:szCs w:val="20"/>
        </w:rPr>
        <w:t>e recommend you extend Maca with your own idea to test the service thoroughly</w:t>
      </w:r>
      <w:r w:rsidR="00E23704">
        <w:rPr>
          <w:rFonts w:hint="eastAsia"/>
          <w:sz w:val="20"/>
          <w:szCs w:val="20"/>
        </w:rPr>
        <w:t xml:space="preserve"> once you finish this tutorial</w:t>
      </w:r>
      <w:r w:rsidR="00A94790">
        <w:rPr>
          <w:rFonts w:hint="eastAsia"/>
          <w:sz w:val="20"/>
          <w:szCs w:val="20"/>
        </w:rPr>
        <w:t>.</w:t>
      </w:r>
    </w:p>
    <w:p w:rsidR="00E23704" w:rsidRDefault="00E23704" w:rsidP="006E496D">
      <w:pPr>
        <w:rPr>
          <w:sz w:val="20"/>
          <w:szCs w:val="20"/>
        </w:rPr>
      </w:pPr>
      <w:r>
        <w:rPr>
          <w:rFonts w:hint="eastAsia"/>
          <w:sz w:val="20"/>
          <w:szCs w:val="20"/>
        </w:rPr>
        <w:t>Since we set the Default ACK switch on, let</w:t>
      </w:r>
      <w:r>
        <w:rPr>
          <w:sz w:val="20"/>
          <w:szCs w:val="20"/>
        </w:rPr>
        <w:t>’</w:t>
      </w:r>
      <w:r>
        <w:rPr>
          <w:rFonts w:hint="eastAsia"/>
          <w:sz w:val="20"/>
          <w:szCs w:val="20"/>
        </w:rPr>
        <w:t xml:space="preserve">s switch </w:t>
      </w:r>
      <w:r w:rsidR="00F63CDD">
        <w:rPr>
          <w:rFonts w:hint="eastAsia"/>
          <w:sz w:val="20"/>
          <w:szCs w:val="20"/>
        </w:rPr>
        <w:t xml:space="preserve">that </w:t>
      </w:r>
      <w:r>
        <w:rPr>
          <w:rFonts w:hint="eastAsia"/>
          <w:sz w:val="20"/>
          <w:szCs w:val="20"/>
        </w:rPr>
        <w:t xml:space="preserve">off first. Select the ORM Listener node from the project explorer. Then go to </w:t>
      </w:r>
      <w:r w:rsidR="00F63CDD">
        <w:rPr>
          <w:rFonts w:hint="eastAsia"/>
          <w:sz w:val="20"/>
          <w:szCs w:val="20"/>
        </w:rPr>
        <w:t xml:space="preserve">Settings &gt; Config view using Service Navigator. Then set Send </w:t>
      </w:r>
      <w:r w:rsidR="00F63CDD">
        <w:rPr>
          <w:sz w:val="20"/>
          <w:szCs w:val="20"/>
        </w:rPr>
        <w:t>switch</w:t>
      </w:r>
      <w:r w:rsidR="00F63CDD">
        <w:rPr>
          <w:rFonts w:hint="eastAsia"/>
          <w:sz w:val="20"/>
          <w:szCs w:val="20"/>
        </w:rPr>
        <w:t xml:space="preserve"> off, as shown in Figure</w:t>
      </w:r>
      <w:r w:rsidR="009C5F3B">
        <w:rPr>
          <w:rFonts w:hint="eastAsia"/>
          <w:sz w:val="20"/>
          <w:szCs w:val="20"/>
        </w:rPr>
        <w:t xml:space="preserve"> </w:t>
      </w:r>
      <w:r w:rsidR="00937E36">
        <w:rPr>
          <w:rFonts w:hint="eastAsia"/>
          <w:sz w:val="20"/>
          <w:szCs w:val="20"/>
        </w:rPr>
        <w:t>2</w:t>
      </w:r>
      <w:r w:rsidR="00AA1CF4">
        <w:rPr>
          <w:rFonts w:hint="eastAsia"/>
          <w:sz w:val="20"/>
          <w:szCs w:val="20"/>
        </w:rPr>
        <w:t>1</w:t>
      </w:r>
      <w:r w:rsidR="00937E36">
        <w:rPr>
          <w:rFonts w:hint="eastAsia"/>
          <w:sz w:val="20"/>
          <w:szCs w:val="20"/>
        </w:rPr>
        <w:t>1</w:t>
      </w:r>
      <w:r w:rsidR="009C5F3B">
        <w:rPr>
          <w:rFonts w:hint="eastAsia"/>
          <w:sz w:val="20"/>
          <w:szCs w:val="20"/>
        </w:rPr>
        <w:t>.</w:t>
      </w:r>
    </w:p>
    <w:p w:rsidR="009C5F3B" w:rsidRDefault="009C5F3B" w:rsidP="009C5F3B">
      <w:pPr>
        <w:keepNext/>
        <w:spacing w:after="0" w:line="240" w:lineRule="auto"/>
        <w:jc w:val="center"/>
      </w:pPr>
      <w:r w:rsidRPr="009C5F3B">
        <w:rPr>
          <w:noProof/>
          <w:sz w:val="20"/>
          <w:szCs w:val="20"/>
        </w:rPr>
        <w:drawing>
          <wp:inline distT="0" distB="0" distL="0" distR="0" wp14:anchorId="657B7165" wp14:editId="4BBA1631">
            <wp:extent cx="1581749" cy="1141171"/>
            <wp:effectExtent l="0" t="0" r="0" b="1905"/>
            <wp:docPr id="8254" name="Picture 8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587596" cy="1145390"/>
                    </a:xfrm>
                    <a:prstGeom prst="rect">
                      <a:avLst/>
                    </a:prstGeom>
                  </pic:spPr>
                </pic:pic>
              </a:graphicData>
            </a:graphic>
          </wp:inline>
        </w:drawing>
      </w:r>
    </w:p>
    <w:p w:rsidR="009C5F3B" w:rsidRDefault="009C5F3B" w:rsidP="009C5F3B">
      <w:pPr>
        <w:pStyle w:val="Caption"/>
        <w:jc w:val="center"/>
        <w:rPr>
          <w:sz w:val="20"/>
          <w:szCs w:val="20"/>
        </w:rPr>
      </w:pPr>
      <w:r>
        <w:t xml:space="preserve">Figure </w:t>
      </w:r>
      <w:fldSimple w:instr=" SEQ Figure \* ARABIC ">
        <w:r w:rsidR="009A3159">
          <w:rPr>
            <w:noProof/>
          </w:rPr>
          <w:t>211</w:t>
        </w:r>
      </w:fldSimple>
      <w:r>
        <w:rPr>
          <w:rFonts w:hint="eastAsia"/>
        </w:rPr>
        <w:t>.Send Default ACK switch off</w:t>
      </w:r>
    </w:p>
    <w:p w:rsidR="009C5F3B" w:rsidRDefault="009C5F3B" w:rsidP="006E496D">
      <w:pPr>
        <w:rPr>
          <w:sz w:val="20"/>
          <w:szCs w:val="20"/>
        </w:rPr>
      </w:pPr>
      <w:r>
        <w:rPr>
          <w:rFonts w:hint="eastAsia"/>
          <w:sz w:val="20"/>
          <w:szCs w:val="20"/>
        </w:rPr>
        <w:lastRenderedPageBreak/>
        <w:t xml:space="preserve">Once you set this, click either the Save ( </w:t>
      </w:r>
      <w:r>
        <w:rPr>
          <w:rFonts w:hint="eastAsia"/>
          <w:noProof/>
          <w:sz w:val="20"/>
          <w:szCs w:val="20"/>
        </w:rPr>
        <w:drawing>
          <wp:inline distT="0" distB="0" distL="0" distR="0" wp14:anchorId="3CF24239" wp14:editId="34E3582E">
            <wp:extent cx="164592" cy="164592"/>
            <wp:effectExtent l="0" t="0" r="6985" b="6985"/>
            <wp:docPr id="8255" name="Picture 8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_save_outline.jpg"/>
                    <pic:cNvPicPr/>
                  </pic:nvPicPr>
                  <pic:blipFill>
                    <a:blip r:embed="rId153">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button or Verify ( </w:t>
      </w:r>
      <w:r>
        <w:rPr>
          <w:rFonts w:hint="eastAsia"/>
          <w:noProof/>
          <w:sz w:val="20"/>
          <w:szCs w:val="20"/>
        </w:rPr>
        <w:drawing>
          <wp:inline distT="0" distB="0" distL="0" distR="0" wp14:anchorId="10BA9D87" wp14:editId="6239FC16">
            <wp:extent cx="164592" cy="164592"/>
            <wp:effectExtent l="0" t="0" r="6985" b="6985"/>
            <wp:docPr id="8256" name="Picture 8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check_outline.jpg"/>
                    <pic:cNvPicPr/>
                  </pic:nvPicPr>
                  <pic:blipFill>
                    <a:blip r:embed="rId36">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button to make sure the change is in effect. Then click the Load ( </w:t>
      </w:r>
      <w:r>
        <w:rPr>
          <w:rFonts w:hint="eastAsia"/>
          <w:noProof/>
          <w:sz w:val="20"/>
          <w:szCs w:val="20"/>
        </w:rPr>
        <w:drawing>
          <wp:inline distT="0" distB="0" distL="0" distR="0" wp14:anchorId="6588D319" wp14:editId="4D1750A1">
            <wp:extent cx="164592" cy="164592"/>
            <wp:effectExtent l="0" t="0" r="6985" b="6985"/>
            <wp:docPr id="8257" name="Picture 8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_network_outline.jpg"/>
                    <pic:cNvPicPr/>
                  </pic:nvPicPr>
                  <pic:blipFill>
                    <a:blip r:embed="rId82">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 button. In addition, we didn</w:t>
      </w:r>
      <w:r>
        <w:rPr>
          <w:sz w:val="20"/>
          <w:szCs w:val="20"/>
        </w:rPr>
        <w:t>’</w:t>
      </w:r>
      <w:r>
        <w:rPr>
          <w:rFonts w:hint="eastAsia"/>
          <w:sz w:val="20"/>
          <w:szCs w:val="20"/>
        </w:rPr>
        <w:t xml:space="preserve">t load the models where the References are applied. So, </w:t>
      </w:r>
      <w:r w:rsidR="00623726">
        <w:rPr>
          <w:rFonts w:hint="eastAsia"/>
          <w:sz w:val="20"/>
          <w:szCs w:val="20"/>
        </w:rPr>
        <w:t>please</w:t>
      </w:r>
      <w:r>
        <w:rPr>
          <w:rFonts w:hint="eastAsia"/>
          <w:sz w:val="20"/>
          <w:szCs w:val="20"/>
        </w:rPr>
        <w:t xml:space="preserve"> load Seattle PC1, Testers, DICOM Reader, and ORM Listener services just in case. </w:t>
      </w:r>
      <w:r w:rsidR="00623726">
        <w:rPr>
          <w:rFonts w:hint="eastAsia"/>
          <w:sz w:val="20"/>
          <w:szCs w:val="20"/>
        </w:rPr>
        <w:t>Once you load all related models, switch to the Management workstation.</w:t>
      </w:r>
    </w:p>
    <w:p w:rsidR="009B6F6B" w:rsidRDefault="00623726" w:rsidP="00623726">
      <w:pPr>
        <w:pStyle w:val="Heading4"/>
      </w:pPr>
      <w:r>
        <w:rPr>
          <w:rFonts w:hint="eastAsia"/>
        </w:rPr>
        <w:t xml:space="preserve">Deploy updated </w:t>
      </w:r>
      <w:r w:rsidR="00C415E4">
        <w:rPr>
          <w:rFonts w:hint="eastAsia"/>
        </w:rPr>
        <w:t>models</w:t>
      </w:r>
    </w:p>
    <w:p w:rsidR="00C415E4" w:rsidRDefault="00623726" w:rsidP="008E6F09">
      <w:pPr>
        <w:rPr>
          <w:sz w:val="20"/>
          <w:szCs w:val="20"/>
        </w:rPr>
      </w:pPr>
      <w:r>
        <w:rPr>
          <w:rFonts w:hint="eastAsia"/>
          <w:sz w:val="20"/>
          <w:szCs w:val="20"/>
        </w:rPr>
        <w:t xml:space="preserve">Click the Source tab if the Instance tab is currently showing. To make sure the server shows the latest image after the model load, click the Refresh ( </w:t>
      </w:r>
      <w:r>
        <w:rPr>
          <w:rFonts w:hint="eastAsia"/>
          <w:noProof/>
          <w:sz w:val="20"/>
          <w:szCs w:val="20"/>
        </w:rPr>
        <w:drawing>
          <wp:inline distT="0" distB="0" distL="0" distR="0" wp14:anchorId="127D1592" wp14:editId="63B136C9">
            <wp:extent cx="164592" cy="164592"/>
            <wp:effectExtent l="0" t="0" r="6985" b="6985"/>
            <wp:docPr id="8258" name="Picture 8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oad.jpg"/>
                    <pic:cNvPicPr/>
                  </pic:nvPicPr>
                  <pic:blipFill>
                    <a:blip r:embed="rId110">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 button. As we went over the issue that happens when deploying the domain model, we can deploy the service one by one at this time. </w:t>
      </w:r>
      <w:r w:rsidR="00C415E4">
        <w:rPr>
          <w:rFonts w:hint="eastAsia"/>
          <w:sz w:val="20"/>
          <w:szCs w:val="20"/>
        </w:rPr>
        <w:t xml:space="preserve">First of all, we need to load the Instance model without the children. Select the Instance node and click the Deploy ( </w:t>
      </w:r>
      <w:r w:rsidR="00C415E4">
        <w:rPr>
          <w:rFonts w:hint="eastAsia"/>
          <w:noProof/>
          <w:sz w:val="20"/>
          <w:szCs w:val="20"/>
        </w:rPr>
        <w:drawing>
          <wp:inline distT="0" distB="0" distL="0" distR="0" wp14:anchorId="208FB86E" wp14:editId="44A30DA8">
            <wp:extent cx="164592" cy="164592"/>
            <wp:effectExtent l="0" t="0" r="6985" b="6985"/>
            <wp:docPr id="8261" name="Picture 8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arrow_left.jpg"/>
                    <pic:cNvPicPr/>
                  </pic:nvPicPr>
                  <pic:blipFill>
                    <a:blip r:embed="rId108">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C415E4">
        <w:rPr>
          <w:rFonts w:hint="eastAsia"/>
          <w:sz w:val="20"/>
          <w:szCs w:val="20"/>
        </w:rPr>
        <w:t xml:space="preserve"> ) button. When the popup shows up, click </w:t>
      </w:r>
      <w:r w:rsidR="00D77C03">
        <w:rPr>
          <w:rFonts w:hint="eastAsia"/>
          <w:sz w:val="20"/>
          <w:szCs w:val="20"/>
        </w:rPr>
        <w:t xml:space="preserve">the </w:t>
      </w:r>
      <w:r w:rsidR="00C415E4">
        <w:rPr>
          <w:rFonts w:hint="eastAsia"/>
          <w:sz w:val="20"/>
          <w:szCs w:val="20"/>
        </w:rPr>
        <w:t>No button</w:t>
      </w:r>
      <w:r w:rsidR="00D77C03">
        <w:rPr>
          <w:rFonts w:hint="eastAsia"/>
          <w:sz w:val="20"/>
          <w:szCs w:val="20"/>
        </w:rPr>
        <w:t>,</w:t>
      </w:r>
      <w:r w:rsidR="00C415E4">
        <w:rPr>
          <w:rFonts w:hint="eastAsia"/>
          <w:sz w:val="20"/>
          <w:szCs w:val="20"/>
        </w:rPr>
        <w:t xml:space="preserve"> as shown in Figure </w:t>
      </w:r>
      <w:r w:rsidR="00937E36">
        <w:rPr>
          <w:rFonts w:hint="eastAsia"/>
          <w:sz w:val="20"/>
          <w:szCs w:val="20"/>
        </w:rPr>
        <w:t>2</w:t>
      </w:r>
      <w:r w:rsidR="00AA1CF4">
        <w:rPr>
          <w:rFonts w:hint="eastAsia"/>
          <w:sz w:val="20"/>
          <w:szCs w:val="20"/>
        </w:rPr>
        <w:t>1</w:t>
      </w:r>
      <w:r w:rsidR="00937E36">
        <w:rPr>
          <w:rFonts w:hint="eastAsia"/>
          <w:sz w:val="20"/>
          <w:szCs w:val="20"/>
        </w:rPr>
        <w:t>2</w:t>
      </w:r>
      <w:r w:rsidR="00C415E4">
        <w:rPr>
          <w:rFonts w:hint="eastAsia"/>
          <w:sz w:val="20"/>
          <w:szCs w:val="20"/>
        </w:rPr>
        <w:t xml:space="preserve"> to deploy Instance only.</w:t>
      </w:r>
    </w:p>
    <w:p w:rsidR="00C415E4" w:rsidRDefault="00C415E4" w:rsidP="00C415E4">
      <w:pPr>
        <w:keepNext/>
        <w:spacing w:after="0" w:line="240" w:lineRule="auto"/>
        <w:jc w:val="center"/>
      </w:pPr>
      <w:r w:rsidRPr="00C415E4">
        <w:rPr>
          <w:noProof/>
          <w:sz w:val="20"/>
          <w:szCs w:val="20"/>
        </w:rPr>
        <w:drawing>
          <wp:inline distT="0" distB="0" distL="0" distR="0" wp14:anchorId="3E4FBAA0" wp14:editId="13B768BD">
            <wp:extent cx="5943600" cy="1950085"/>
            <wp:effectExtent l="0" t="0" r="0" b="0"/>
            <wp:docPr id="8262" name="Picture 8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5943600" cy="1950085"/>
                    </a:xfrm>
                    <a:prstGeom prst="rect">
                      <a:avLst/>
                    </a:prstGeom>
                  </pic:spPr>
                </pic:pic>
              </a:graphicData>
            </a:graphic>
          </wp:inline>
        </w:drawing>
      </w:r>
    </w:p>
    <w:p w:rsidR="00C415E4" w:rsidRDefault="00C415E4" w:rsidP="00C415E4">
      <w:pPr>
        <w:pStyle w:val="Caption"/>
        <w:jc w:val="center"/>
        <w:rPr>
          <w:sz w:val="20"/>
          <w:szCs w:val="20"/>
        </w:rPr>
      </w:pPr>
      <w:r>
        <w:t xml:space="preserve">Figure </w:t>
      </w:r>
      <w:fldSimple w:instr=" SEQ Figure \* ARABIC ">
        <w:r w:rsidR="009A3159">
          <w:rPr>
            <w:noProof/>
          </w:rPr>
          <w:t>212</w:t>
        </w:r>
      </w:fldSimple>
      <w:r>
        <w:rPr>
          <w:rFonts w:hint="eastAsia"/>
        </w:rPr>
        <w:t>.Deploy Instance model only</w:t>
      </w:r>
    </w:p>
    <w:p w:rsidR="009B6F6B" w:rsidRDefault="00623726" w:rsidP="008E6F09">
      <w:pPr>
        <w:rPr>
          <w:sz w:val="20"/>
          <w:szCs w:val="20"/>
        </w:rPr>
      </w:pPr>
      <w:r>
        <w:rPr>
          <w:rFonts w:hint="eastAsia"/>
          <w:sz w:val="20"/>
          <w:szCs w:val="20"/>
        </w:rPr>
        <w:t xml:space="preserve">Based on the dependency, select the ORM Listener node and click the Deploy ( </w:t>
      </w:r>
      <w:r>
        <w:rPr>
          <w:rFonts w:hint="eastAsia"/>
          <w:noProof/>
          <w:sz w:val="20"/>
          <w:szCs w:val="20"/>
        </w:rPr>
        <w:drawing>
          <wp:inline distT="0" distB="0" distL="0" distR="0" wp14:anchorId="7E39E19D" wp14:editId="0D9144C4">
            <wp:extent cx="164592" cy="164592"/>
            <wp:effectExtent l="0" t="0" r="6985" b="6985"/>
            <wp:docPr id="8259" name="Picture 8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arrow_left.jpg"/>
                    <pic:cNvPicPr/>
                  </pic:nvPicPr>
                  <pic:blipFill>
                    <a:blip r:embed="rId108">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 button. Then deploy the ORM Sender Service. </w:t>
      </w:r>
      <w:r>
        <w:rPr>
          <w:sz w:val="20"/>
          <w:szCs w:val="20"/>
        </w:rPr>
        <w:t>A</w:t>
      </w:r>
      <w:r>
        <w:rPr>
          <w:rFonts w:hint="eastAsia"/>
          <w:sz w:val="20"/>
          <w:szCs w:val="20"/>
        </w:rPr>
        <w:t>fter that, we need to check whether the updated DICOM Reader works as expected. So, deploy the DICOM Reader</w:t>
      </w:r>
      <w:r w:rsidR="00731E4F">
        <w:rPr>
          <w:rFonts w:hint="eastAsia"/>
          <w:sz w:val="20"/>
          <w:szCs w:val="20"/>
        </w:rPr>
        <w:t xml:space="preserve"> lastly</w:t>
      </w:r>
      <w:r>
        <w:rPr>
          <w:rFonts w:hint="eastAsia"/>
          <w:sz w:val="20"/>
          <w:szCs w:val="20"/>
        </w:rPr>
        <w:t>.</w:t>
      </w:r>
    </w:p>
    <w:p w:rsidR="00623726" w:rsidRDefault="00912C04" w:rsidP="00912C04">
      <w:pPr>
        <w:pStyle w:val="Heading4"/>
      </w:pPr>
      <w:r>
        <w:rPr>
          <w:rFonts w:hint="eastAsia"/>
        </w:rPr>
        <w:t>Verify</w:t>
      </w:r>
      <w:r w:rsidR="00623726">
        <w:rPr>
          <w:rFonts w:hint="eastAsia"/>
        </w:rPr>
        <w:t xml:space="preserve"> the DICOM Reader data</w:t>
      </w:r>
    </w:p>
    <w:p w:rsidR="00623726" w:rsidRDefault="00C415E4" w:rsidP="008E6F09">
      <w:pPr>
        <w:rPr>
          <w:sz w:val="20"/>
          <w:szCs w:val="20"/>
        </w:rPr>
      </w:pPr>
      <w:r>
        <w:rPr>
          <w:rFonts w:hint="eastAsia"/>
          <w:sz w:val="20"/>
          <w:szCs w:val="20"/>
        </w:rPr>
        <w:t>Once the deployment is done, click the Instance tab.</w:t>
      </w:r>
      <w:r w:rsidR="00866D9E">
        <w:rPr>
          <w:rFonts w:hint="eastAsia"/>
          <w:sz w:val="20"/>
          <w:szCs w:val="20"/>
        </w:rPr>
        <w:t xml:space="preserve"> Since the DICOM Reader will execute the code when deployed</w:t>
      </w:r>
      <w:r w:rsidR="00866D9E" w:rsidRPr="00866D9E">
        <w:rPr>
          <w:rFonts w:hint="eastAsia"/>
          <w:sz w:val="20"/>
          <w:szCs w:val="20"/>
        </w:rPr>
        <w:t xml:space="preserve"> </w:t>
      </w:r>
      <w:r w:rsidR="00866D9E">
        <w:rPr>
          <w:rFonts w:hint="eastAsia"/>
          <w:sz w:val="20"/>
          <w:szCs w:val="20"/>
        </w:rPr>
        <w:t>by design, please stop the service first to prevent the test data from piling up because</w:t>
      </w:r>
      <w:r>
        <w:rPr>
          <w:rFonts w:hint="eastAsia"/>
          <w:sz w:val="20"/>
          <w:szCs w:val="20"/>
        </w:rPr>
        <w:t xml:space="preserve"> the </w:t>
      </w:r>
      <w:r w:rsidR="00866D9E">
        <w:rPr>
          <w:rFonts w:hint="eastAsia"/>
          <w:sz w:val="20"/>
          <w:szCs w:val="20"/>
        </w:rPr>
        <w:t>service</w:t>
      </w:r>
      <w:r>
        <w:rPr>
          <w:rFonts w:hint="eastAsia"/>
          <w:sz w:val="20"/>
          <w:szCs w:val="20"/>
        </w:rPr>
        <w:t xml:space="preserve"> keeps repeating</w:t>
      </w:r>
      <w:r w:rsidR="00165CF2">
        <w:rPr>
          <w:rFonts w:hint="eastAsia"/>
          <w:sz w:val="20"/>
          <w:szCs w:val="20"/>
        </w:rPr>
        <w:t xml:space="preserve"> unless you remove the DICOM file from the </w:t>
      </w:r>
      <w:r w:rsidR="00165CF2">
        <w:rPr>
          <w:sz w:val="20"/>
          <w:szCs w:val="20"/>
        </w:rPr>
        <w:t>destination</w:t>
      </w:r>
      <w:r w:rsidR="00165CF2">
        <w:rPr>
          <w:rFonts w:hint="eastAsia"/>
          <w:sz w:val="20"/>
          <w:szCs w:val="20"/>
        </w:rPr>
        <w:t xml:space="preserve"> folder</w:t>
      </w:r>
      <w:r w:rsidR="00866D9E">
        <w:rPr>
          <w:rFonts w:hint="eastAsia"/>
          <w:sz w:val="20"/>
          <w:szCs w:val="20"/>
        </w:rPr>
        <w:t>.</w:t>
      </w:r>
      <w:r w:rsidR="002C7048">
        <w:rPr>
          <w:rFonts w:hint="eastAsia"/>
          <w:sz w:val="20"/>
          <w:szCs w:val="20"/>
        </w:rPr>
        <w:t xml:space="preserve"> Then select the Most Recent picker and click the Retrieve button, as shown in Figure 2</w:t>
      </w:r>
      <w:r w:rsidR="00AA1CF4">
        <w:rPr>
          <w:rFonts w:hint="eastAsia"/>
          <w:sz w:val="20"/>
          <w:szCs w:val="20"/>
        </w:rPr>
        <w:t>1</w:t>
      </w:r>
      <w:r w:rsidR="00937E36">
        <w:rPr>
          <w:rFonts w:hint="eastAsia"/>
          <w:sz w:val="20"/>
          <w:szCs w:val="20"/>
        </w:rPr>
        <w:t>3</w:t>
      </w:r>
      <w:r w:rsidR="002C7048">
        <w:rPr>
          <w:rFonts w:hint="eastAsia"/>
          <w:sz w:val="20"/>
          <w:szCs w:val="20"/>
        </w:rPr>
        <w:t>.</w:t>
      </w:r>
    </w:p>
    <w:p w:rsidR="002C7048" w:rsidRDefault="002C7048" w:rsidP="002C7048">
      <w:pPr>
        <w:keepNext/>
        <w:spacing w:after="0" w:line="240" w:lineRule="auto"/>
      </w:pPr>
      <w:r w:rsidRPr="002C7048">
        <w:rPr>
          <w:noProof/>
          <w:sz w:val="20"/>
          <w:szCs w:val="20"/>
        </w:rPr>
        <w:drawing>
          <wp:inline distT="0" distB="0" distL="0" distR="0" wp14:anchorId="1907C914" wp14:editId="5AB9CEBE">
            <wp:extent cx="6944615" cy="2238451"/>
            <wp:effectExtent l="0" t="0" r="8890" b="0"/>
            <wp:docPr id="8264" name="Picture 8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6941763" cy="2237532"/>
                    </a:xfrm>
                    <a:prstGeom prst="rect">
                      <a:avLst/>
                    </a:prstGeom>
                  </pic:spPr>
                </pic:pic>
              </a:graphicData>
            </a:graphic>
          </wp:inline>
        </w:drawing>
      </w:r>
    </w:p>
    <w:p w:rsidR="009B6F6B" w:rsidRDefault="002C7048" w:rsidP="002C7048">
      <w:pPr>
        <w:pStyle w:val="Caption"/>
        <w:jc w:val="center"/>
        <w:rPr>
          <w:sz w:val="20"/>
          <w:szCs w:val="20"/>
        </w:rPr>
      </w:pPr>
      <w:r>
        <w:t xml:space="preserve">Figure </w:t>
      </w:r>
      <w:fldSimple w:instr=" SEQ Figure \* ARABIC ">
        <w:r w:rsidR="009A3159">
          <w:rPr>
            <w:noProof/>
          </w:rPr>
          <w:t>213</w:t>
        </w:r>
      </w:fldSimple>
      <w:r>
        <w:rPr>
          <w:rFonts w:hint="eastAsia"/>
        </w:rPr>
        <w:t>.ORM Sender transaction using DICOM Reader's ORM</w:t>
      </w:r>
    </w:p>
    <w:p w:rsidR="002C7048" w:rsidRDefault="002C7048" w:rsidP="008E6F09">
      <w:pPr>
        <w:rPr>
          <w:sz w:val="20"/>
          <w:szCs w:val="20"/>
        </w:rPr>
      </w:pPr>
      <w:r>
        <w:rPr>
          <w:rFonts w:hint="eastAsia"/>
          <w:sz w:val="20"/>
          <w:szCs w:val="20"/>
        </w:rPr>
        <w:t xml:space="preserve">As you may </w:t>
      </w:r>
      <w:r w:rsidR="0063282E">
        <w:rPr>
          <w:rFonts w:hint="eastAsia"/>
          <w:sz w:val="20"/>
          <w:szCs w:val="20"/>
        </w:rPr>
        <w:t>know</w:t>
      </w:r>
      <w:r>
        <w:rPr>
          <w:rFonts w:hint="eastAsia"/>
          <w:sz w:val="20"/>
          <w:szCs w:val="20"/>
        </w:rPr>
        <w:t>, there is no date of birth adding code in the DICOM Reader service. And the ORM Listener requires the value</w:t>
      </w:r>
      <w:r w:rsidR="00EB4AD8">
        <w:rPr>
          <w:rFonts w:hint="eastAsia"/>
          <w:sz w:val="20"/>
          <w:szCs w:val="20"/>
        </w:rPr>
        <w:t>. So,</w:t>
      </w:r>
      <w:r>
        <w:rPr>
          <w:rFonts w:hint="eastAsia"/>
          <w:sz w:val="20"/>
          <w:szCs w:val="20"/>
        </w:rPr>
        <w:t xml:space="preserve"> </w:t>
      </w:r>
      <w:r>
        <w:rPr>
          <w:sz w:val="20"/>
          <w:szCs w:val="20"/>
        </w:rPr>
        <w:t xml:space="preserve">the transaction </w:t>
      </w:r>
      <w:r w:rsidR="0063282E">
        <w:rPr>
          <w:rFonts w:hint="eastAsia"/>
          <w:sz w:val="20"/>
          <w:szCs w:val="20"/>
        </w:rPr>
        <w:t>should be</w:t>
      </w:r>
      <w:r>
        <w:rPr>
          <w:sz w:val="20"/>
          <w:szCs w:val="20"/>
        </w:rPr>
        <w:t xml:space="preserve"> marked as Error</w:t>
      </w:r>
      <w:r w:rsidR="00EB4AD8">
        <w:rPr>
          <w:rFonts w:hint="eastAsia"/>
          <w:sz w:val="20"/>
          <w:szCs w:val="20"/>
        </w:rPr>
        <w:t xml:space="preserve"> as expected</w:t>
      </w:r>
      <w:r>
        <w:rPr>
          <w:sz w:val="20"/>
          <w:szCs w:val="20"/>
        </w:rPr>
        <w:t>.</w:t>
      </w:r>
      <w:r>
        <w:rPr>
          <w:rFonts w:hint="eastAsia"/>
          <w:sz w:val="20"/>
          <w:szCs w:val="20"/>
        </w:rPr>
        <w:t xml:space="preserve"> You can click the Message and Exception button to see the details, as shown in Figure 2</w:t>
      </w:r>
      <w:r w:rsidR="00AA1CF4">
        <w:rPr>
          <w:rFonts w:hint="eastAsia"/>
          <w:sz w:val="20"/>
          <w:szCs w:val="20"/>
        </w:rPr>
        <w:t>1</w:t>
      </w:r>
      <w:r w:rsidR="00937E36">
        <w:rPr>
          <w:rFonts w:hint="eastAsia"/>
          <w:sz w:val="20"/>
          <w:szCs w:val="20"/>
        </w:rPr>
        <w:t>4</w:t>
      </w:r>
      <w:r>
        <w:rPr>
          <w:rFonts w:hint="eastAsia"/>
          <w:sz w:val="20"/>
          <w:szCs w:val="20"/>
        </w:rPr>
        <w:t>.</w:t>
      </w:r>
    </w:p>
    <w:p w:rsidR="002C7048" w:rsidRDefault="002C7048" w:rsidP="008E6F09">
      <w:pPr>
        <w:rPr>
          <w:sz w:val="20"/>
          <w:szCs w:val="20"/>
        </w:rPr>
      </w:pPr>
    </w:p>
    <w:p w:rsidR="00EB4AD8" w:rsidRDefault="00197413" w:rsidP="00EB4AD8">
      <w:pPr>
        <w:keepNext/>
        <w:spacing w:after="0" w:line="240" w:lineRule="auto"/>
        <w:jc w:val="center"/>
      </w:pPr>
      <w:r w:rsidRPr="00197413">
        <w:rPr>
          <w:noProof/>
        </w:rPr>
        <w:drawing>
          <wp:inline distT="0" distB="0" distL="0" distR="0" wp14:anchorId="253D3DFF" wp14:editId="3980137D">
            <wp:extent cx="5943600" cy="3550285"/>
            <wp:effectExtent l="0" t="0" r="0" b="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5943600" cy="3550285"/>
                    </a:xfrm>
                    <a:prstGeom prst="rect">
                      <a:avLst/>
                    </a:prstGeom>
                  </pic:spPr>
                </pic:pic>
              </a:graphicData>
            </a:graphic>
          </wp:inline>
        </w:drawing>
      </w:r>
    </w:p>
    <w:p w:rsidR="0063282E" w:rsidRDefault="00EB4AD8" w:rsidP="00EB4AD8">
      <w:pPr>
        <w:pStyle w:val="Caption"/>
        <w:jc w:val="center"/>
        <w:rPr>
          <w:sz w:val="20"/>
          <w:szCs w:val="20"/>
        </w:rPr>
      </w:pPr>
      <w:r>
        <w:t xml:space="preserve">Figure </w:t>
      </w:r>
      <w:fldSimple w:instr=" SEQ Figure \* ARABIC ">
        <w:r w:rsidR="009A3159">
          <w:rPr>
            <w:noProof/>
          </w:rPr>
          <w:t>214</w:t>
        </w:r>
      </w:fldSimple>
      <w:r>
        <w:rPr>
          <w:rFonts w:hint="eastAsia"/>
        </w:rPr>
        <w:t>.ORM Sender's Finalizer with Message and Exception</w:t>
      </w:r>
    </w:p>
    <w:p w:rsidR="0063282E" w:rsidRDefault="00EB4AD8" w:rsidP="008E6F09">
      <w:pPr>
        <w:rPr>
          <w:sz w:val="20"/>
          <w:szCs w:val="20"/>
        </w:rPr>
      </w:pPr>
      <w:r>
        <w:rPr>
          <w:rFonts w:hint="eastAsia"/>
          <w:sz w:val="20"/>
          <w:szCs w:val="20"/>
        </w:rPr>
        <w:t>In the Finalizer, we put the default case that reaches when ORM was sent. And if the result is not AA, then the code add</w:t>
      </w:r>
      <w:r w:rsidR="00165CF2">
        <w:rPr>
          <w:rFonts w:hint="eastAsia"/>
          <w:sz w:val="20"/>
          <w:szCs w:val="20"/>
        </w:rPr>
        <w:t>s</w:t>
      </w:r>
      <w:r>
        <w:rPr>
          <w:rFonts w:hint="eastAsia"/>
          <w:sz w:val="20"/>
          <w:szCs w:val="20"/>
        </w:rPr>
        <w:t xml:space="preserve"> received ACK</w:t>
      </w:r>
      <w:r>
        <w:rPr>
          <w:sz w:val="20"/>
          <w:szCs w:val="20"/>
        </w:rPr>
        <w:t>’</w:t>
      </w:r>
      <w:r>
        <w:rPr>
          <w:rFonts w:hint="eastAsia"/>
          <w:sz w:val="20"/>
          <w:szCs w:val="20"/>
        </w:rPr>
        <w:t xml:space="preserve">s MSA.3 to the ResultMessage that can be </w:t>
      </w:r>
      <w:r>
        <w:rPr>
          <w:sz w:val="20"/>
          <w:szCs w:val="20"/>
        </w:rPr>
        <w:t>saved</w:t>
      </w:r>
      <w:r>
        <w:rPr>
          <w:rFonts w:hint="eastAsia"/>
          <w:sz w:val="20"/>
          <w:szCs w:val="20"/>
        </w:rPr>
        <w:t xml:space="preserve"> as the</w:t>
      </w:r>
      <w:r w:rsidR="00A62E6B">
        <w:rPr>
          <w:rFonts w:hint="eastAsia"/>
          <w:sz w:val="20"/>
          <w:szCs w:val="20"/>
        </w:rPr>
        <w:t xml:space="preserve"> last part of the</w:t>
      </w:r>
      <w:r>
        <w:rPr>
          <w:rFonts w:hint="eastAsia"/>
          <w:sz w:val="20"/>
          <w:szCs w:val="20"/>
        </w:rPr>
        <w:t xml:space="preserve"> Exception message. As you see in Figure 2</w:t>
      </w:r>
      <w:r w:rsidR="00AA1CF4">
        <w:rPr>
          <w:rFonts w:hint="eastAsia"/>
          <w:sz w:val="20"/>
          <w:szCs w:val="20"/>
        </w:rPr>
        <w:t>1</w:t>
      </w:r>
      <w:r w:rsidR="00937E36">
        <w:rPr>
          <w:rFonts w:hint="eastAsia"/>
          <w:sz w:val="20"/>
          <w:szCs w:val="20"/>
        </w:rPr>
        <w:t>4</w:t>
      </w:r>
      <w:r>
        <w:rPr>
          <w:rFonts w:hint="eastAsia"/>
          <w:sz w:val="20"/>
          <w:szCs w:val="20"/>
        </w:rPr>
        <w:t xml:space="preserve">, the last line below Finalizer in the Exception Message View could be redundant because the above ACK contains that message as well. </w:t>
      </w:r>
      <w:r w:rsidR="001820B4">
        <w:rPr>
          <w:rFonts w:hint="eastAsia"/>
          <w:sz w:val="20"/>
          <w:szCs w:val="20"/>
        </w:rPr>
        <w:t>But this is for demo purposes to show how to use the Finalizer, we can keep the code as is.</w:t>
      </w:r>
    </w:p>
    <w:p w:rsidR="00A62E6B" w:rsidRDefault="00A62E6B" w:rsidP="008E6F09">
      <w:pPr>
        <w:rPr>
          <w:sz w:val="20"/>
          <w:szCs w:val="20"/>
        </w:rPr>
      </w:pPr>
      <w:r>
        <w:rPr>
          <w:rFonts w:hint="eastAsia"/>
          <w:sz w:val="20"/>
          <w:szCs w:val="20"/>
        </w:rPr>
        <w:t>Since we didn</w:t>
      </w:r>
      <w:r>
        <w:rPr>
          <w:sz w:val="20"/>
          <w:szCs w:val="20"/>
        </w:rPr>
        <w:t>’</w:t>
      </w:r>
      <w:r>
        <w:rPr>
          <w:rFonts w:hint="eastAsia"/>
          <w:sz w:val="20"/>
          <w:szCs w:val="20"/>
        </w:rPr>
        <w:t>t add the PID.7 in the ORM, the error happened here is exactly the same as the 3</w:t>
      </w:r>
      <w:r w:rsidRPr="00A62E6B">
        <w:rPr>
          <w:rFonts w:hint="eastAsia"/>
          <w:sz w:val="20"/>
          <w:szCs w:val="20"/>
          <w:vertAlign w:val="superscript"/>
        </w:rPr>
        <w:t>rd</w:t>
      </w:r>
      <w:r>
        <w:rPr>
          <w:rFonts w:hint="eastAsia"/>
          <w:sz w:val="20"/>
          <w:szCs w:val="20"/>
        </w:rPr>
        <w:t xml:space="preserve"> test case in the ORM Sender Tester. </w:t>
      </w:r>
      <w:r>
        <w:rPr>
          <w:sz w:val="20"/>
          <w:szCs w:val="20"/>
        </w:rPr>
        <w:t>I</w:t>
      </w:r>
      <w:r>
        <w:rPr>
          <w:rFonts w:hint="eastAsia"/>
          <w:sz w:val="20"/>
          <w:szCs w:val="20"/>
        </w:rPr>
        <w:t>f you see Figure 1</w:t>
      </w:r>
      <w:r w:rsidR="00937E36">
        <w:rPr>
          <w:rFonts w:hint="eastAsia"/>
          <w:sz w:val="20"/>
          <w:szCs w:val="20"/>
        </w:rPr>
        <w:t>70</w:t>
      </w:r>
      <w:r>
        <w:rPr>
          <w:rFonts w:hint="eastAsia"/>
          <w:sz w:val="20"/>
          <w:szCs w:val="20"/>
        </w:rPr>
        <w:t>, you will notice that the</w:t>
      </w:r>
      <w:r w:rsidR="00573B71">
        <w:rPr>
          <w:rFonts w:hint="eastAsia"/>
          <w:sz w:val="20"/>
          <w:szCs w:val="20"/>
        </w:rPr>
        <w:t xml:space="preserve"> HL7Exception filter handled the issue occurred when the code tried to get missing PID.7 field</w:t>
      </w:r>
      <w:r w:rsidR="00573B71">
        <w:rPr>
          <w:sz w:val="20"/>
          <w:szCs w:val="20"/>
        </w:rPr>
        <w:t>’</w:t>
      </w:r>
      <w:r w:rsidR="00573B71">
        <w:rPr>
          <w:rFonts w:hint="eastAsia"/>
          <w:sz w:val="20"/>
          <w:szCs w:val="20"/>
        </w:rPr>
        <w:t>s value.</w:t>
      </w:r>
      <w:r>
        <w:rPr>
          <w:rFonts w:hint="eastAsia"/>
          <w:sz w:val="20"/>
          <w:szCs w:val="20"/>
        </w:rPr>
        <w:t xml:space="preserve"> </w:t>
      </w:r>
      <w:r w:rsidR="00573B71">
        <w:rPr>
          <w:rFonts w:hint="eastAsia"/>
          <w:sz w:val="20"/>
          <w:szCs w:val="20"/>
        </w:rPr>
        <w:t xml:space="preserve">To cross check the record, select the ORM Listener and </w:t>
      </w:r>
      <w:r w:rsidR="00472090">
        <w:rPr>
          <w:rFonts w:hint="eastAsia"/>
          <w:sz w:val="20"/>
          <w:szCs w:val="20"/>
        </w:rPr>
        <w:t>click the Retrieve button to retrieve the Most Recent record, as shown in Figure 2</w:t>
      </w:r>
      <w:r w:rsidR="00AA1CF4">
        <w:rPr>
          <w:rFonts w:hint="eastAsia"/>
          <w:sz w:val="20"/>
          <w:szCs w:val="20"/>
        </w:rPr>
        <w:t>1</w:t>
      </w:r>
      <w:r w:rsidR="00727F5D">
        <w:rPr>
          <w:rFonts w:hint="eastAsia"/>
          <w:sz w:val="20"/>
          <w:szCs w:val="20"/>
        </w:rPr>
        <w:t>5</w:t>
      </w:r>
      <w:r w:rsidR="00573B71">
        <w:rPr>
          <w:rFonts w:hint="eastAsia"/>
          <w:sz w:val="20"/>
          <w:szCs w:val="20"/>
        </w:rPr>
        <w:t>.</w:t>
      </w:r>
    </w:p>
    <w:p w:rsidR="00472090" w:rsidRDefault="00573B71" w:rsidP="00472090">
      <w:pPr>
        <w:keepNext/>
        <w:spacing w:after="0" w:line="240" w:lineRule="auto"/>
        <w:jc w:val="center"/>
      </w:pPr>
      <w:r w:rsidRPr="00573B71">
        <w:rPr>
          <w:noProof/>
          <w:sz w:val="20"/>
          <w:szCs w:val="20"/>
        </w:rPr>
        <w:drawing>
          <wp:inline distT="0" distB="0" distL="0" distR="0" wp14:anchorId="01787091" wp14:editId="0483091A">
            <wp:extent cx="5943600" cy="2197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5943600" cy="2197100"/>
                    </a:xfrm>
                    <a:prstGeom prst="rect">
                      <a:avLst/>
                    </a:prstGeom>
                  </pic:spPr>
                </pic:pic>
              </a:graphicData>
            </a:graphic>
          </wp:inline>
        </w:drawing>
      </w:r>
    </w:p>
    <w:p w:rsidR="00573B71" w:rsidRDefault="00472090" w:rsidP="00472090">
      <w:pPr>
        <w:pStyle w:val="Caption"/>
        <w:jc w:val="center"/>
        <w:rPr>
          <w:sz w:val="20"/>
          <w:szCs w:val="20"/>
        </w:rPr>
      </w:pPr>
      <w:r>
        <w:t xml:space="preserve">Figure </w:t>
      </w:r>
      <w:fldSimple w:instr=" SEQ Figure \* ARABIC ">
        <w:r w:rsidR="009A3159">
          <w:rPr>
            <w:noProof/>
          </w:rPr>
          <w:t>215</w:t>
        </w:r>
      </w:fldSimple>
      <w:r>
        <w:rPr>
          <w:rFonts w:hint="eastAsia"/>
        </w:rPr>
        <w:t>.The most recent record in the ORM Listener</w:t>
      </w:r>
    </w:p>
    <w:p w:rsidR="00472090" w:rsidRDefault="00472090" w:rsidP="008E6F09">
      <w:pPr>
        <w:rPr>
          <w:sz w:val="20"/>
          <w:szCs w:val="20"/>
        </w:rPr>
      </w:pPr>
      <w:r>
        <w:rPr>
          <w:rFonts w:hint="eastAsia"/>
          <w:sz w:val="20"/>
          <w:szCs w:val="20"/>
        </w:rPr>
        <w:t>As you see the record</w:t>
      </w:r>
      <w:r>
        <w:rPr>
          <w:sz w:val="20"/>
          <w:szCs w:val="20"/>
        </w:rPr>
        <w:t>’</w:t>
      </w:r>
      <w:r>
        <w:rPr>
          <w:rFonts w:hint="eastAsia"/>
          <w:sz w:val="20"/>
          <w:szCs w:val="20"/>
        </w:rPr>
        <w:t xml:space="preserve">s Type is Filtered, we can click the Message and Exception buttons to see the detailinformation, as </w:t>
      </w:r>
      <w:r>
        <w:rPr>
          <w:sz w:val="20"/>
          <w:szCs w:val="20"/>
        </w:rPr>
        <w:t>shown</w:t>
      </w:r>
      <w:r>
        <w:rPr>
          <w:rFonts w:hint="eastAsia"/>
          <w:sz w:val="20"/>
          <w:szCs w:val="20"/>
        </w:rPr>
        <w:t xml:space="preserve"> in Figure 2</w:t>
      </w:r>
      <w:r w:rsidR="00AA1CF4">
        <w:rPr>
          <w:rFonts w:hint="eastAsia"/>
          <w:sz w:val="20"/>
          <w:szCs w:val="20"/>
        </w:rPr>
        <w:t>1</w:t>
      </w:r>
      <w:r w:rsidR="00727F5D">
        <w:rPr>
          <w:rFonts w:hint="eastAsia"/>
          <w:sz w:val="20"/>
          <w:szCs w:val="20"/>
        </w:rPr>
        <w:t>6</w:t>
      </w:r>
      <w:r>
        <w:rPr>
          <w:rFonts w:hint="eastAsia"/>
          <w:sz w:val="20"/>
          <w:szCs w:val="20"/>
        </w:rPr>
        <w:t>.</w:t>
      </w:r>
    </w:p>
    <w:p w:rsidR="00472090" w:rsidRDefault="00472090" w:rsidP="00472090">
      <w:pPr>
        <w:keepNext/>
        <w:spacing w:after="0" w:line="240" w:lineRule="auto"/>
        <w:jc w:val="center"/>
      </w:pPr>
      <w:r w:rsidRPr="00472090">
        <w:rPr>
          <w:noProof/>
          <w:sz w:val="20"/>
          <w:szCs w:val="20"/>
        </w:rPr>
        <w:lastRenderedPageBreak/>
        <w:drawing>
          <wp:inline distT="0" distB="0" distL="0" distR="0" wp14:anchorId="3200D42F" wp14:editId="64D8D4B7">
            <wp:extent cx="5943600" cy="2010410"/>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5943600" cy="2010410"/>
                    </a:xfrm>
                    <a:prstGeom prst="rect">
                      <a:avLst/>
                    </a:prstGeom>
                  </pic:spPr>
                </pic:pic>
              </a:graphicData>
            </a:graphic>
          </wp:inline>
        </w:drawing>
      </w:r>
    </w:p>
    <w:p w:rsidR="00472090" w:rsidRDefault="00472090" w:rsidP="00472090">
      <w:pPr>
        <w:pStyle w:val="Caption"/>
        <w:jc w:val="center"/>
        <w:rPr>
          <w:sz w:val="20"/>
          <w:szCs w:val="20"/>
        </w:rPr>
      </w:pPr>
      <w:r>
        <w:t xml:space="preserve">Figure </w:t>
      </w:r>
      <w:fldSimple w:instr=" SEQ Figure \* ARABIC ">
        <w:r w:rsidR="009A3159">
          <w:rPr>
            <w:noProof/>
          </w:rPr>
          <w:t>216</w:t>
        </w:r>
      </w:fldSimple>
      <w:r>
        <w:rPr>
          <w:rFonts w:hint="eastAsia"/>
        </w:rPr>
        <w:t>.Filtered transaction's Message and Exception</w:t>
      </w:r>
    </w:p>
    <w:p w:rsidR="00472090" w:rsidRDefault="00472090" w:rsidP="008E6F09">
      <w:pPr>
        <w:rPr>
          <w:sz w:val="20"/>
          <w:szCs w:val="20"/>
        </w:rPr>
      </w:pPr>
      <w:r>
        <w:rPr>
          <w:rFonts w:hint="eastAsia"/>
          <w:sz w:val="20"/>
          <w:szCs w:val="20"/>
        </w:rPr>
        <w:t>If you compare the Message here with the Exception in Figure 2</w:t>
      </w:r>
      <w:r w:rsidR="00AA1CF4">
        <w:rPr>
          <w:rFonts w:hint="eastAsia"/>
          <w:sz w:val="20"/>
          <w:szCs w:val="20"/>
        </w:rPr>
        <w:t>1</w:t>
      </w:r>
      <w:r w:rsidR="00727F5D">
        <w:rPr>
          <w:rFonts w:hint="eastAsia"/>
          <w:sz w:val="20"/>
          <w:szCs w:val="20"/>
        </w:rPr>
        <w:t>4</w:t>
      </w:r>
      <w:r>
        <w:rPr>
          <w:rFonts w:hint="eastAsia"/>
          <w:sz w:val="20"/>
          <w:szCs w:val="20"/>
        </w:rPr>
        <w:t xml:space="preserve">, you will know that the ORM Listener processed the message as designed. </w:t>
      </w:r>
      <w:r w:rsidR="00051FB9">
        <w:rPr>
          <w:rFonts w:hint="eastAsia"/>
          <w:sz w:val="20"/>
          <w:szCs w:val="20"/>
        </w:rPr>
        <w:t>We could see the sending facility is successfully populated with 1 and missing PID.7 made the message filtered in the ORM L</w:t>
      </w:r>
      <w:r w:rsidR="00051FB9">
        <w:rPr>
          <w:sz w:val="20"/>
          <w:szCs w:val="20"/>
        </w:rPr>
        <w:t>i</w:t>
      </w:r>
      <w:r w:rsidR="00051FB9">
        <w:rPr>
          <w:rFonts w:hint="eastAsia"/>
          <w:sz w:val="20"/>
          <w:szCs w:val="20"/>
        </w:rPr>
        <w:t>stener. And the ACK was returned with AE and HL7Exception</w:t>
      </w:r>
      <w:r w:rsidR="00051FB9">
        <w:rPr>
          <w:sz w:val="20"/>
          <w:szCs w:val="20"/>
        </w:rPr>
        <w:t>’</w:t>
      </w:r>
      <w:r w:rsidR="00051FB9">
        <w:rPr>
          <w:rFonts w:hint="eastAsia"/>
          <w:sz w:val="20"/>
          <w:szCs w:val="20"/>
        </w:rPr>
        <w:t>s Message and the ORM Sender marked the transaction as Error in the Finalizer correctly. Although we didn</w:t>
      </w:r>
      <w:r w:rsidR="00051FB9">
        <w:rPr>
          <w:sz w:val="20"/>
          <w:szCs w:val="20"/>
        </w:rPr>
        <w:t>’</w:t>
      </w:r>
      <w:r w:rsidR="00051FB9">
        <w:rPr>
          <w:rFonts w:hint="eastAsia"/>
          <w:sz w:val="20"/>
          <w:szCs w:val="20"/>
        </w:rPr>
        <w:t xml:space="preserve">t document this to track issue later, we could verify what was happening </w:t>
      </w:r>
      <w:r w:rsidR="00051FB9">
        <w:rPr>
          <w:sz w:val="20"/>
          <w:szCs w:val="20"/>
        </w:rPr>
        <w:t>with</w:t>
      </w:r>
      <w:r w:rsidR="00051FB9">
        <w:rPr>
          <w:rFonts w:hint="eastAsia"/>
          <w:sz w:val="20"/>
          <w:szCs w:val="20"/>
        </w:rPr>
        <w:t xml:space="preserve"> the DICOM Reader</w:t>
      </w:r>
      <w:r w:rsidR="00051FB9">
        <w:rPr>
          <w:sz w:val="20"/>
          <w:szCs w:val="20"/>
        </w:rPr>
        <w:t>’</w:t>
      </w:r>
      <w:r w:rsidR="00051FB9">
        <w:rPr>
          <w:rFonts w:hint="eastAsia"/>
          <w:sz w:val="20"/>
          <w:szCs w:val="20"/>
        </w:rPr>
        <w:t>s ORM message.</w:t>
      </w:r>
    </w:p>
    <w:p w:rsidR="00051FB9" w:rsidRDefault="00051FB9" w:rsidP="00051FB9">
      <w:pPr>
        <w:pStyle w:val="Heading4"/>
      </w:pPr>
      <w:r>
        <w:rPr>
          <w:rFonts w:hint="eastAsia"/>
        </w:rPr>
        <w:t>Rerun Test Set</w:t>
      </w:r>
    </w:p>
    <w:p w:rsidR="004D429B" w:rsidRDefault="00051FB9" w:rsidP="008E6F09">
      <w:pPr>
        <w:rPr>
          <w:sz w:val="20"/>
          <w:szCs w:val="20"/>
        </w:rPr>
      </w:pPr>
      <w:r>
        <w:rPr>
          <w:rFonts w:hint="eastAsia"/>
          <w:sz w:val="20"/>
          <w:szCs w:val="20"/>
        </w:rPr>
        <w:t>Since the ORM Sender Tester contains 5 test cases with pre-defined ORM messages, we can rerun the service to do a regression test that will show what would be the result after the minor changes</w:t>
      </w:r>
      <w:r w:rsidR="008215AD">
        <w:rPr>
          <w:rFonts w:hint="eastAsia"/>
          <w:sz w:val="20"/>
          <w:szCs w:val="20"/>
        </w:rPr>
        <w:t xml:space="preserve"> along with custom ACK</w:t>
      </w:r>
      <w:r>
        <w:rPr>
          <w:rFonts w:hint="eastAsia"/>
          <w:sz w:val="20"/>
          <w:szCs w:val="20"/>
        </w:rPr>
        <w:t xml:space="preserve">. </w:t>
      </w:r>
      <w:r w:rsidR="0034274A">
        <w:rPr>
          <w:rFonts w:hint="eastAsia"/>
          <w:sz w:val="20"/>
          <w:szCs w:val="20"/>
        </w:rPr>
        <w:t>We can revisit Table 2</w:t>
      </w:r>
      <w:r w:rsidR="00CF529E">
        <w:rPr>
          <w:rFonts w:hint="eastAsia"/>
          <w:sz w:val="20"/>
          <w:szCs w:val="20"/>
        </w:rPr>
        <w:t>6</w:t>
      </w:r>
      <w:r w:rsidR="0034274A">
        <w:rPr>
          <w:rFonts w:hint="eastAsia"/>
          <w:sz w:val="20"/>
          <w:szCs w:val="20"/>
        </w:rPr>
        <w:t xml:space="preserve"> for this test case scenario. </w:t>
      </w:r>
      <w:r>
        <w:rPr>
          <w:rFonts w:hint="eastAsia"/>
          <w:sz w:val="20"/>
          <w:szCs w:val="20"/>
        </w:rPr>
        <w:t>As we expect, there should be 3 ACK messages</w:t>
      </w:r>
      <w:r w:rsidR="0034274A">
        <w:rPr>
          <w:rFonts w:hint="eastAsia"/>
          <w:sz w:val="20"/>
          <w:szCs w:val="20"/>
        </w:rPr>
        <w:t>; 2 NACK and 1 ACK</w:t>
      </w:r>
      <w:r>
        <w:rPr>
          <w:rFonts w:hint="eastAsia"/>
          <w:sz w:val="20"/>
          <w:szCs w:val="20"/>
        </w:rPr>
        <w:t>.</w:t>
      </w:r>
      <w:r w:rsidR="0034274A">
        <w:rPr>
          <w:rFonts w:hint="eastAsia"/>
          <w:sz w:val="20"/>
          <w:szCs w:val="20"/>
        </w:rPr>
        <w:t xml:space="preserve"> As we already deployed the ORM Listener and ORM Sender, deploy the ORM Sender Tester now. Click the Source tab. Then select the ORM Sender Tester service and click the Deploy button. Like the DICOM Reader service, the ORM Sender will execute the code immediately when it is deployed. So, once the deployment was done, </w:t>
      </w:r>
      <w:r w:rsidR="0034274A">
        <w:rPr>
          <w:sz w:val="20"/>
          <w:szCs w:val="20"/>
        </w:rPr>
        <w:t>click</w:t>
      </w:r>
      <w:r w:rsidR="0034274A">
        <w:rPr>
          <w:rFonts w:hint="eastAsia"/>
          <w:sz w:val="20"/>
          <w:szCs w:val="20"/>
        </w:rPr>
        <w:t xml:space="preserve"> </w:t>
      </w:r>
      <w:r w:rsidR="00A01C7E">
        <w:rPr>
          <w:rFonts w:hint="eastAsia"/>
          <w:sz w:val="20"/>
          <w:szCs w:val="20"/>
        </w:rPr>
        <w:t>the Instance tab. Even if the interval of the ORM Sender Tester</w:t>
      </w:r>
      <w:r w:rsidR="00A01C7E">
        <w:rPr>
          <w:sz w:val="20"/>
          <w:szCs w:val="20"/>
        </w:rPr>
        <w:t xml:space="preserve"> was 30 minutes, stop the service just in case.</w:t>
      </w:r>
      <w:r w:rsidR="004D429B">
        <w:rPr>
          <w:rFonts w:hint="eastAsia"/>
          <w:sz w:val="20"/>
          <w:szCs w:val="20"/>
        </w:rPr>
        <w:t xml:space="preserve"> </w:t>
      </w:r>
      <w:r w:rsidR="004D429B">
        <w:rPr>
          <w:sz w:val="20"/>
          <w:szCs w:val="20"/>
        </w:rPr>
        <w:t>T</w:t>
      </w:r>
      <w:r w:rsidR="004D429B">
        <w:rPr>
          <w:rFonts w:hint="eastAsia"/>
          <w:sz w:val="20"/>
          <w:szCs w:val="20"/>
        </w:rPr>
        <w:t>hen select the ORM Sender and click the Retrieve button to retrieve the Today</w:t>
      </w:r>
      <w:r w:rsidR="004D429B">
        <w:rPr>
          <w:sz w:val="20"/>
          <w:szCs w:val="20"/>
        </w:rPr>
        <w:t>’</w:t>
      </w:r>
      <w:r w:rsidR="004D429B">
        <w:rPr>
          <w:rFonts w:hint="eastAsia"/>
          <w:sz w:val="20"/>
          <w:szCs w:val="20"/>
        </w:rPr>
        <w:t>s records, as shown in Figure 2</w:t>
      </w:r>
      <w:r w:rsidR="00AA1CF4">
        <w:rPr>
          <w:rFonts w:hint="eastAsia"/>
          <w:sz w:val="20"/>
          <w:szCs w:val="20"/>
        </w:rPr>
        <w:t>1</w:t>
      </w:r>
      <w:r w:rsidR="00727F5D">
        <w:rPr>
          <w:rFonts w:hint="eastAsia"/>
          <w:sz w:val="20"/>
          <w:szCs w:val="20"/>
        </w:rPr>
        <w:t>7</w:t>
      </w:r>
      <w:r w:rsidR="004D429B">
        <w:rPr>
          <w:rFonts w:hint="eastAsia"/>
          <w:sz w:val="20"/>
          <w:szCs w:val="20"/>
        </w:rPr>
        <w:t>.</w:t>
      </w:r>
    </w:p>
    <w:p w:rsidR="004D429B" w:rsidRDefault="004D429B" w:rsidP="004D429B">
      <w:pPr>
        <w:keepNext/>
        <w:spacing w:after="0" w:line="240" w:lineRule="auto"/>
        <w:jc w:val="center"/>
      </w:pPr>
      <w:r w:rsidRPr="004D429B">
        <w:rPr>
          <w:noProof/>
          <w:sz w:val="20"/>
          <w:szCs w:val="20"/>
        </w:rPr>
        <w:drawing>
          <wp:inline distT="0" distB="0" distL="0" distR="0" wp14:anchorId="6D654F86" wp14:editId="62A8C482">
            <wp:extent cx="5943600" cy="2722880"/>
            <wp:effectExtent l="0" t="0" r="0" b="1270"/>
            <wp:docPr id="8192" name="Picture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5943600" cy="2722880"/>
                    </a:xfrm>
                    <a:prstGeom prst="rect">
                      <a:avLst/>
                    </a:prstGeom>
                  </pic:spPr>
                </pic:pic>
              </a:graphicData>
            </a:graphic>
          </wp:inline>
        </w:drawing>
      </w:r>
    </w:p>
    <w:p w:rsidR="004D429B" w:rsidRDefault="004D429B" w:rsidP="004D429B">
      <w:pPr>
        <w:pStyle w:val="Caption"/>
        <w:jc w:val="center"/>
        <w:rPr>
          <w:sz w:val="20"/>
          <w:szCs w:val="20"/>
        </w:rPr>
      </w:pPr>
      <w:r>
        <w:t xml:space="preserve">Figure </w:t>
      </w:r>
      <w:fldSimple w:instr=" SEQ Figure \* ARABIC ">
        <w:r w:rsidR="009A3159">
          <w:rPr>
            <w:noProof/>
          </w:rPr>
          <w:t>217</w:t>
        </w:r>
      </w:fldSimple>
      <w:r>
        <w:rPr>
          <w:rFonts w:hint="eastAsia"/>
        </w:rPr>
        <w:t>.ORM Sender's results for ORM Sender Tester</w:t>
      </w:r>
    </w:p>
    <w:p w:rsidR="004D429B" w:rsidRDefault="004D429B" w:rsidP="008E6F09">
      <w:pPr>
        <w:rPr>
          <w:sz w:val="20"/>
          <w:szCs w:val="20"/>
        </w:rPr>
      </w:pPr>
      <w:r>
        <w:rPr>
          <w:rFonts w:hint="eastAsia"/>
          <w:sz w:val="20"/>
          <w:szCs w:val="20"/>
        </w:rPr>
        <w:t>As you may notice, among the records, the 1</w:t>
      </w:r>
      <w:r w:rsidRPr="004D429B">
        <w:rPr>
          <w:rFonts w:hint="eastAsia"/>
          <w:sz w:val="20"/>
          <w:szCs w:val="20"/>
          <w:vertAlign w:val="superscript"/>
        </w:rPr>
        <w:t>st</w:t>
      </w:r>
      <w:r>
        <w:rPr>
          <w:rFonts w:hint="eastAsia"/>
          <w:sz w:val="20"/>
          <w:szCs w:val="20"/>
        </w:rPr>
        <w:t xml:space="preserve"> record, which was the 5</w:t>
      </w:r>
      <w:r w:rsidRPr="004D429B">
        <w:rPr>
          <w:rFonts w:hint="eastAsia"/>
          <w:sz w:val="20"/>
          <w:szCs w:val="20"/>
          <w:vertAlign w:val="superscript"/>
        </w:rPr>
        <w:t>th</w:t>
      </w:r>
      <w:r>
        <w:rPr>
          <w:rFonts w:hint="eastAsia"/>
          <w:sz w:val="20"/>
          <w:szCs w:val="20"/>
        </w:rPr>
        <w:t xml:space="preserve"> test case that supposed to be Succeed, was marked as an Error. Unlike the typo issue that happened in Figure 1</w:t>
      </w:r>
      <w:r w:rsidR="00727F5D">
        <w:rPr>
          <w:rFonts w:hint="eastAsia"/>
          <w:sz w:val="20"/>
          <w:szCs w:val="20"/>
        </w:rPr>
        <w:t>90</w:t>
      </w:r>
      <w:r>
        <w:rPr>
          <w:rFonts w:hint="eastAsia"/>
          <w:sz w:val="20"/>
          <w:szCs w:val="20"/>
        </w:rPr>
        <w:t>, we changed the string value to a numeric value, like 1, using Instance Reference. So there should be no typo issue in the ORM Listener, but somehow we encountered the Error with that message. To troubleshoot, let</w:t>
      </w:r>
      <w:r>
        <w:rPr>
          <w:sz w:val="20"/>
          <w:szCs w:val="20"/>
        </w:rPr>
        <w:t>’</w:t>
      </w:r>
      <w:r>
        <w:rPr>
          <w:rFonts w:hint="eastAsia"/>
          <w:sz w:val="20"/>
          <w:szCs w:val="20"/>
        </w:rPr>
        <w:t>s click both Message and Exception buttons, as shown in Figure</w:t>
      </w:r>
      <w:r w:rsidR="008F271C">
        <w:rPr>
          <w:rFonts w:hint="eastAsia"/>
          <w:sz w:val="20"/>
          <w:szCs w:val="20"/>
        </w:rPr>
        <w:t xml:space="preserve"> 2</w:t>
      </w:r>
      <w:r w:rsidR="00AA1CF4">
        <w:rPr>
          <w:rFonts w:hint="eastAsia"/>
          <w:sz w:val="20"/>
          <w:szCs w:val="20"/>
        </w:rPr>
        <w:t>1</w:t>
      </w:r>
      <w:r w:rsidR="00727F5D">
        <w:rPr>
          <w:rFonts w:hint="eastAsia"/>
          <w:sz w:val="20"/>
          <w:szCs w:val="20"/>
        </w:rPr>
        <w:t>8</w:t>
      </w:r>
      <w:r w:rsidR="008F271C">
        <w:rPr>
          <w:rFonts w:hint="eastAsia"/>
          <w:sz w:val="20"/>
          <w:szCs w:val="20"/>
        </w:rPr>
        <w:t>.</w:t>
      </w:r>
    </w:p>
    <w:p w:rsidR="008F271C" w:rsidRDefault="004D429B" w:rsidP="008F271C">
      <w:pPr>
        <w:keepNext/>
        <w:spacing w:after="0" w:line="240" w:lineRule="auto"/>
        <w:jc w:val="center"/>
      </w:pPr>
      <w:r w:rsidRPr="004D429B">
        <w:rPr>
          <w:noProof/>
          <w:sz w:val="20"/>
          <w:szCs w:val="20"/>
        </w:rPr>
        <w:lastRenderedPageBreak/>
        <w:drawing>
          <wp:inline distT="0" distB="0" distL="0" distR="0" wp14:anchorId="7F87A0BD" wp14:editId="112E79FC">
            <wp:extent cx="5943600" cy="1854835"/>
            <wp:effectExtent l="0" t="0" r="0" b="0"/>
            <wp:docPr id="8201" name="Picture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5943600" cy="1854835"/>
                    </a:xfrm>
                    <a:prstGeom prst="rect">
                      <a:avLst/>
                    </a:prstGeom>
                  </pic:spPr>
                </pic:pic>
              </a:graphicData>
            </a:graphic>
          </wp:inline>
        </w:drawing>
      </w:r>
    </w:p>
    <w:p w:rsidR="004D429B" w:rsidRDefault="008F271C" w:rsidP="008F271C">
      <w:pPr>
        <w:pStyle w:val="Caption"/>
        <w:jc w:val="center"/>
        <w:rPr>
          <w:sz w:val="20"/>
          <w:szCs w:val="20"/>
        </w:rPr>
      </w:pPr>
      <w:r>
        <w:t xml:space="preserve">Figure </w:t>
      </w:r>
      <w:fldSimple w:instr=" SEQ Figure \* ARABIC ">
        <w:r w:rsidR="009A3159">
          <w:rPr>
            <w:noProof/>
          </w:rPr>
          <w:t>218</w:t>
        </w:r>
      </w:fldSimple>
      <w:r>
        <w:rPr>
          <w:rFonts w:hint="eastAsia"/>
        </w:rPr>
        <w:t>.An error with 5</w:t>
      </w:r>
      <w:r w:rsidRPr="008F271C">
        <w:rPr>
          <w:rFonts w:hint="eastAsia"/>
          <w:vertAlign w:val="superscript"/>
        </w:rPr>
        <w:t>th</w:t>
      </w:r>
      <w:r>
        <w:rPr>
          <w:rFonts w:hint="eastAsia"/>
        </w:rPr>
        <w:t xml:space="preserve"> message</w:t>
      </w:r>
    </w:p>
    <w:p w:rsidR="004D429B" w:rsidRDefault="008F271C" w:rsidP="008E6F09">
      <w:pPr>
        <w:rPr>
          <w:sz w:val="20"/>
          <w:szCs w:val="20"/>
        </w:rPr>
      </w:pPr>
      <w:r>
        <w:rPr>
          <w:rFonts w:hint="eastAsia"/>
          <w:sz w:val="20"/>
          <w:szCs w:val="20"/>
        </w:rPr>
        <w:t>If you look at the Exception View that contains the received ACK</w:t>
      </w:r>
      <w:r>
        <w:rPr>
          <w:sz w:val="20"/>
          <w:szCs w:val="20"/>
        </w:rPr>
        <w:t>’</w:t>
      </w:r>
      <w:r>
        <w:rPr>
          <w:rFonts w:hint="eastAsia"/>
          <w:sz w:val="20"/>
          <w:szCs w:val="20"/>
        </w:rPr>
        <w:t xml:space="preserve">s MSA.3, you will see the date of birth caused the issue. Even if the date value in PID.7 looks valid with the format of </w:t>
      </w:r>
      <w:r>
        <w:rPr>
          <w:sz w:val="20"/>
          <w:szCs w:val="20"/>
        </w:rPr>
        <w:t>“</w:t>
      </w:r>
      <w:r>
        <w:rPr>
          <w:rFonts w:hint="eastAsia"/>
          <w:sz w:val="20"/>
          <w:szCs w:val="20"/>
        </w:rPr>
        <w:t>yyyyMMdd</w:t>
      </w:r>
      <w:r>
        <w:rPr>
          <w:sz w:val="20"/>
          <w:szCs w:val="20"/>
        </w:rPr>
        <w:t>,”</w:t>
      </w:r>
      <w:r>
        <w:rPr>
          <w:rFonts w:hint="eastAsia"/>
          <w:sz w:val="20"/>
          <w:szCs w:val="20"/>
        </w:rPr>
        <w:t xml:space="preserve"> we received the invalid DateTime format </w:t>
      </w:r>
      <w:r w:rsidR="00871F18">
        <w:rPr>
          <w:rFonts w:hint="eastAsia"/>
          <w:sz w:val="20"/>
          <w:szCs w:val="20"/>
        </w:rPr>
        <w:t>error</w:t>
      </w:r>
      <w:r>
        <w:rPr>
          <w:rFonts w:hint="eastAsia"/>
          <w:sz w:val="20"/>
          <w:szCs w:val="20"/>
        </w:rPr>
        <w:t xml:space="preserve"> from the ORM Listener.</w:t>
      </w:r>
      <w:r w:rsidR="00871F18">
        <w:rPr>
          <w:rFonts w:hint="eastAsia"/>
          <w:sz w:val="20"/>
          <w:szCs w:val="20"/>
        </w:rPr>
        <w:t xml:space="preserve"> While you handle the date value in the HL7 message, you will see that the date format is </w:t>
      </w:r>
      <w:r w:rsidR="00871F18">
        <w:rPr>
          <w:sz w:val="20"/>
          <w:szCs w:val="20"/>
        </w:rPr>
        <w:t>“</w:t>
      </w:r>
      <w:r w:rsidR="00871F18">
        <w:rPr>
          <w:rFonts w:hint="eastAsia"/>
          <w:sz w:val="20"/>
          <w:szCs w:val="20"/>
        </w:rPr>
        <w:t>yyyyMMdd</w:t>
      </w:r>
      <w:r w:rsidR="00871F18">
        <w:rPr>
          <w:sz w:val="20"/>
          <w:szCs w:val="20"/>
        </w:rPr>
        <w:t>…”</w:t>
      </w:r>
      <w:r w:rsidR="00871F18">
        <w:rPr>
          <w:rFonts w:hint="eastAsia"/>
          <w:sz w:val="20"/>
          <w:szCs w:val="20"/>
        </w:rPr>
        <w:t xml:space="preserve"> unlike </w:t>
      </w:r>
      <w:r w:rsidR="00871F18">
        <w:rPr>
          <w:sz w:val="20"/>
          <w:szCs w:val="20"/>
        </w:rPr>
        <w:t>“</w:t>
      </w:r>
      <w:r w:rsidR="00871F18">
        <w:rPr>
          <w:rFonts w:hint="eastAsia"/>
          <w:sz w:val="20"/>
          <w:szCs w:val="20"/>
        </w:rPr>
        <w:t>MM/dd/yyyy</w:t>
      </w:r>
      <w:r w:rsidR="00871F18">
        <w:rPr>
          <w:sz w:val="20"/>
          <w:szCs w:val="20"/>
        </w:rPr>
        <w:t>”</w:t>
      </w:r>
      <w:r w:rsidR="00871F18">
        <w:rPr>
          <w:rFonts w:hint="eastAsia"/>
          <w:sz w:val="20"/>
          <w:szCs w:val="20"/>
        </w:rPr>
        <w:t xml:space="preserve"> for example. </w:t>
      </w:r>
      <w:r w:rsidR="00591B15">
        <w:rPr>
          <w:rFonts w:hint="eastAsia"/>
          <w:sz w:val="20"/>
          <w:szCs w:val="20"/>
        </w:rPr>
        <w:t xml:space="preserve">Although the DateTime.Parse() supports </w:t>
      </w:r>
      <w:r w:rsidR="00591B15">
        <w:rPr>
          <w:sz w:val="20"/>
          <w:szCs w:val="20"/>
        </w:rPr>
        <w:t>“</w:t>
      </w:r>
      <w:r w:rsidR="00591B15">
        <w:rPr>
          <w:rFonts w:hint="eastAsia"/>
          <w:sz w:val="20"/>
          <w:szCs w:val="20"/>
        </w:rPr>
        <w:t>yyyyMMdd</w:t>
      </w:r>
      <w:r w:rsidR="00591B15">
        <w:rPr>
          <w:sz w:val="20"/>
          <w:szCs w:val="20"/>
        </w:rPr>
        <w:t>”</w:t>
      </w:r>
      <w:r w:rsidR="00591B15">
        <w:rPr>
          <w:rFonts w:hint="eastAsia"/>
          <w:sz w:val="20"/>
          <w:szCs w:val="20"/>
        </w:rPr>
        <w:t xml:space="preserve"> format, we somehow encounter</w:t>
      </w:r>
      <w:r w:rsidR="00633396">
        <w:rPr>
          <w:rFonts w:hint="eastAsia"/>
          <w:sz w:val="20"/>
          <w:szCs w:val="20"/>
        </w:rPr>
        <w:t>ed</w:t>
      </w:r>
      <w:r w:rsidR="00591B15">
        <w:rPr>
          <w:rFonts w:hint="eastAsia"/>
          <w:sz w:val="20"/>
          <w:szCs w:val="20"/>
        </w:rPr>
        <w:t xml:space="preserve"> that error anyway. Once you </w:t>
      </w:r>
      <w:r w:rsidR="00591B15">
        <w:rPr>
          <w:sz w:val="20"/>
          <w:szCs w:val="20"/>
        </w:rPr>
        <w:t>research</w:t>
      </w:r>
      <w:r w:rsidR="00591B15">
        <w:rPr>
          <w:rFonts w:hint="eastAsia"/>
          <w:sz w:val="20"/>
          <w:szCs w:val="20"/>
        </w:rPr>
        <w:t xml:space="preserve"> the issue, you will find the reason that is related to the system</w:t>
      </w:r>
      <w:r w:rsidR="00591B15">
        <w:rPr>
          <w:sz w:val="20"/>
          <w:szCs w:val="20"/>
        </w:rPr>
        <w:t>’</w:t>
      </w:r>
      <w:r w:rsidR="00591B15">
        <w:rPr>
          <w:rFonts w:hint="eastAsia"/>
          <w:sz w:val="20"/>
          <w:szCs w:val="20"/>
        </w:rPr>
        <w:t xml:space="preserve">s culture information. Since you will handle various devices, this could happen someday. So, you may take note of this to troubleshoot the issue later. </w:t>
      </w:r>
    </w:p>
    <w:p w:rsidR="00AC1E43" w:rsidRDefault="00AC1E43" w:rsidP="008E6F09">
      <w:pPr>
        <w:rPr>
          <w:sz w:val="20"/>
          <w:szCs w:val="20"/>
        </w:rPr>
      </w:pPr>
      <w:r>
        <w:rPr>
          <w:rFonts w:hint="eastAsia"/>
          <w:sz w:val="20"/>
          <w:szCs w:val="20"/>
        </w:rPr>
        <w:t xml:space="preserve">In order to troubleshoot this, </w:t>
      </w:r>
      <w:r w:rsidRPr="00BF221F">
        <w:rPr>
          <w:rFonts w:hint="eastAsia"/>
          <w:b/>
          <w:sz w:val="20"/>
          <w:szCs w:val="20"/>
        </w:rPr>
        <w:t>switch back to the Development workstation</w:t>
      </w:r>
      <w:r>
        <w:rPr>
          <w:rFonts w:hint="eastAsia"/>
          <w:sz w:val="20"/>
          <w:szCs w:val="20"/>
        </w:rPr>
        <w:t>. Then select the ORM Listener and go to Execution &gt; Steps view using the service navigator.</w:t>
      </w:r>
    </w:p>
    <w:p w:rsidR="00AD5E8D" w:rsidRDefault="00591B15" w:rsidP="008E6F09">
      <w:pPr>
        <w:rPr>
          <w:sz w:val="20"/>
          <w:szCs w:val="20"/>
        </w:rPr>
      </w:pPr>
      <w:r>
        <w:rPr>
          <w:rFonts w:hint="eastAsia"/>
          <w:sz w:val="20"/>
          <w:szCs w:val="20"/>
        </w:rPr>
        <w:t>If you look at Figure 1</w:t>
      </w:r>
      <w:r w:rsidR="00727F5D">
        <w:rPr>
          <w:rFonts w:hint="eastAsia"/>
          <w:sz w:val="20"/>
          <w:szCs w:val="20"/>
        </w:rPr>
        <w:t>70</w:t>
      </w:r>
      <w:r>
        <w:rPr>
          <w:rFonts w:hint="eastAsia"/>
          <w:sz w:val="20"/>
          <w:szCs w:val="20"/>
        </w:rPr>
        <w:t>, you will find the commented line below the DateTime.Parse method. Please uncomment the line and comment</w:t>
      </w:r>
      <w:r w:rsidR="00AD5E8D">
        <w:rPr>
          <w:rFonts w:hint="eastAsia"/>
          <w:sz w:val="20"/>
          <w:szCs w:val="20"/>
        </w:rPr>
        <w:t>, or delete,</w:t>
      </w:r>
      <w:r>
        <w:rPr>
          <w:rFonts w:hint="eastAsia"/>
          <w:sz w:val="20"/>
          <w:szCs w:val="20"/>
        </w:rPr>
        <w:t xml:space="preserve"> the above line, which is Parse method</w:t>
      </w:r>
      <w:r w:rsidR="00AD5E8D">
        <w:rPr>
          <w:rFonts w:hint="eastAsia"/>
          <w:sz w:val="20"/>
          <w:szCs w:val="20"/>
        </w:rPr>
        <w:t>, as shown in Figure</w:t>
      </w:r>
      <w:r w:rsidR="00AC1E43">
        <w:rPr>
          <w:rFonts w:hint="eastAsia"/>
          <w:sz w:val="20"/>
          <w:szCs w:val="20"/>
        </w:rPr>
        <w:t xml:space="preserve"> 2</w:t>
      </w:r>
      <w:r w:rsidR="00AA1CF4">
        <w:rPr>
          <w:rFonts w:hint="eastAsia"/>
          <w:sz w:val="20"/>
          <w:szCs w:val="20"/>
        </w:rPr>
        <w:t>1</w:t>
      </w:r>
      <w:r w:rsidR="00727F5D">
        <w:rPr>
          <w:rFonts w:hint="eastAsia"/>
          <w:sz w:val="20"/>
          <w:szCs w:val="20"/>
        </w:rPr>
        <w:t>9</w:t>
      </w:r>
      <w:r w:rsidR="00AC1E43">
        <w:rPr>
          <w:rFonts w:hint="eastAsia"/>
          <w:sz w:val="20"/>
          <w:szCs w:val="20"/>
        </w:rPr>
        <w:t>.</w:t>
      </w:r>
    </w:p>
    <w:p w:rsidR="00846A1A" w:rsidRDefault="00197413" w:rsidP="00846A1A">
      <w:pPr>
        <w:keepNext/>
        <w:spacing w:after="0" w:line="240" w:lineRule="auto"/>
        <w:jc w:val="center"/>
      </w:pPr>
      <w:r w:rsidRPr="00197413">
        <w:rPr>
          <w:noProof/>
        </w:rPr>
        <w:drawing>
          <wp:inline distT="0" distB="0" distL="0" distR="0" wp14:anchorId="3F0A6DD2" wp14:editId="0E23F0C0">
            <wp:extent cx="6677223" cy="2178658"/>
            <wp:effectExtent l="0" t="0" r="0" b="0"/>
            <wp:docPr id="3082" name="Picture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6674370" cy="2177727"/>
                    </a:xfrm>
                    <a:prstGeom prst="rect">
                      <a:avLst/>
                    </a:prstGeom>
                  </pic:spPr>
                </pic:pic>
              </a:graphicData>
            </a:graphic>
          </wp:inline>
        </w:drawing>
      </w:r>
    </w:p>
    <w:p w:rsidR="00846A1A" w:rsidRDefault="00846A1A" w:rsidP="00846A1A">
      <w:pPr>
        <w:pStyle w:val="Caption"/>
        <w:jc w:val="center"/>
      </w:pPr>
      <w:r>
        <w:t xml:space="preserve">Figure </w:t>
      </w:r>
      <w:fldSimple w:instr=" SEQ Figure \* ARABIC ">
        <w:r w:rsidR="009A3159">
          <w:rPr>
            <w:noProof/>
          </w:rPr>
          <w:t>219</w:t>
        </w:r>
      </w:fldSimple>
      <w:r>
        <w:rPr>
          <w:rFonts w:hint="eastAsia"/>
        </w:rPr>
        <w:t>.Use ParseExact and Globalization namespace to handle HL7 date value</w:t>
      </w:r>
    </w:p>
    <w:p w:rsidR="00591B15" w:rsidRDefault="00846A1A" w:rsidP="008E6F09">
      <w:pPr>
        <w:rPr>
          <w:sz w:val="20"/>
          <w:szCs w:val="20"/>
        </w:rPr>
      </w:pPr>
      <w:r>
        <w:rPr>
          <w:rFonts w:hint="eastAsia"/>
          <w:sz w:val="20"/>
          <w:szCs w:val="20"/>
        </w:rPr>
        <w:t xml:space="preserve">One of the solutions to handle HL7 date value is using ParseExact method. In that case, we need to add System.Globalization namespace in the Using </w:t>
      </w:r>
      <w:r w:rsidR="00AC1E43">
        <w:rPr>
          <w:rFonts w:hint="eastAsia"/>
          <w:sz w:val="20"/>
          <w:szCs w:val="20"/>
        </w:rPr>
        <w:t>tab of</w:t>
      </w:r>
      <w:r>
        <w:rPr>
          <w:rFonts w:hint="eastAsia"/>
          <w:sz w:val="20"/>
          <w:szCs w:val="20"/>
        </w:rPr>
        <w:t xml:space="preserve"> the Manage</w:t>
      </w:r>
      <w:r w:rsidR="00064007">
        <w:rPr>
          <w:rFonts w:hint="eastAsia"/>
          <w:sz w:val="20"/>
          <w:szCs w:val="20"/>
        </w:rPr>
        <w:t xml:space="preserve"> Service Library popup</w:t>
      </w:r>
      <w:r>
        <w:rPr>
          <w:rFonts w:hint="eastAsia"/>
          <w:sz w:val="20"/>
          <w:szCs w:val="20"/>
        </w:rPr>
        <w:t>, as shown in Figure 2</w:t>
      </w:r>
      <w:r w:rsidR="00AA1CF4">
        <w:rPr>
          <w:rFonts w:hint="eastAsia"/>
          <w:sz w:val="20"/>
          <w:szCs w:val="20"/>
        </w:rPr>
        <w:t>1</w:t>
      </w:r>
      <w:r w:rsidR="00727F5D">
        <w:rPr>
          <w:rFonts w:hint="eastAsia"/>
          <w:sz w:val="20"/>
          <w:szCs w:val="20"/>
        </w:rPr>
        <w:t>9</w:t>
      </w:r>
      <w:r>
        <w:rPr>
          <w:rFonts w:hint="eastAsia"/>
          <w:sz w:val="20"/>
          <w:szCs w:val="20"/>
        </w:rPr>
        <w:t xml:space="preserve">. </w:t>
      </w:r>
      <w:r w:rsidR="00AC1E43">
        <w:rPr>
          <w:rFonts w:hint="eastAsia"/>
          <w:sz w:val="20"/>
          <w:szCs w:val="20"/>
        </w:rPr>
        <w:t>Modify the ORM Listener accordingly, and verify the service. Then load the ORM Listener.</w:t>
      </w:r>
      <w:r w:rsidR="00BF221F">
        <w:rPr>
          <w:rFonts w:hint="eastAsia"/>
          <w:sz w:val="20"/>
          <w:szCs w:val="20"/>
        </w:rPr>
        <w:t xml:space="preserve"> Once the service loaded, </w:t>
      </w:r>
      <w:r w:rsidR="00BF221F" w:rsidRPr="00BF221F">
        <w:rPr>
          <w:rFonts w:hint="eastAsia"/>
          <w:b/>
          <w:sz w:val="20"/>
          <w:szCs w:val="20"/>
        </w:rPr>
        <w:t>switch back again to the Management workstation</w:t>
      </w:r>
      <w:r w:rsidR="00BF221F">
        <w:rPr>
          <w:rFonts w:hint="eastAsia"/>
          <w:sz w:val="20"/>
          <w:szCs w:val="20"/>
        </w:rPr>
        <w:t>.</w:t>
      </w:r>
    </w:p>
    <w:p w:rsidR="00BF221F" w:rsidRDefault="00BF221F" w:rsidP="008E6F09">
      <w:pPr>
        <w:rPr>
          <w:sz w:val="20"/>
          <w:szCs w:val="20"/>
        </w:rPr>
      </w:pPr>
      <w:r>
        <w:rPr>
          <w:rFonts w:hint="eastAsia"/>
          <w:sz w:val="20"/>
          <w:szCs w:val="20"/>
        </w:rPr>
        <w:t>Click the Source tab if you</w:t>
      </w:r>
      <w:r>
        <w:rPr>
          <w:sz w:val="20"/>
          <w:szCs w:val="20"/>
        </w:rPr>
        <w:t>’</w:t>
      </w:r>
      <w:r>
        <w:rPr>
          <w:rFonts w:hint="eastAsia"/>
          <w:sz w:val="20"/>
          <w:szCs w:val="20"/>
        </w:rPr>
        <w:t>re in the Instance tab. Click the Refresh button to show latest services. Then select the ORM L</w:t>
      </w:r>
      <w:r>
        <w:rPr>
          <w:sz w:val="20"/>
          <w:szCs w:val="20"/>
        </w:rPr>
        <w:t>i</w:t>
      </w:r>
      <w:r>
        <w:rPr>
          <w:rFonts w:hint="eastAsia"/>
          <w:sz w:val="20"/>
          <w:szCs w:val="20"/>
        </w:rPr>
        <w:t>stener service and click the Deploy button. Once the deployment is finished, click the Instance tab.</w:t>
      </w:r>
    </w:p>
    <w:p w:rsidR="00BF221F" w:rsidRDefault="00BF221F" w:rsidP="008E6F09">
      <w:pPr>
        <w:rPr>
          <w:sz w:val="20"/>
          <w:szCs w:val="20"/>
        </w:rPr>
      </w:pPr>
      <w:r>
        <w:rPr>
          <w:rFonts w:hint="eastAsia"/>
          <w:sz w:val="20"/>
          <w:szCs w:val="20"/>
        </w:rPr>
        <w:t>From the model explorer, select the ORM Sender Service that</w:t>
      </w:r>
      <w:r>
        <w:rPr>
          <w:sz w:val="20"/>
          <w:szCs w:val="20"/>
        </w:rPr>
        <w:t>’</w:t>
      </w:r>
      <w:r>
        <w:rPr>
          <w:rFonts w:hint="eastAsia"/>
          <w:sz w:val="20"/>
          <w:szCs w:val="20"/>
        </w:rPr>
        <w:t xml:space="preserve">s currently stopped. Then click the Start ( </w:t>
      </w:r>
      <w:r>
        <w:rPr>
          <w:rFonts w:hint="eastAsia"/>
          <w:noProof/>
          <w:sz w:val="20"/>
          <w:szCs w:val="20"/>
        </w:rPr>
        <w:drawing>
          <wp:inline distT="0" distB="0" distL="0" distR="0" wp14:anchorId="13D7B8F7" wp14:editId="55DF8C95">
            <wp:extent cx="164592" cy="164592"/>
            <wp:effectExtent l="0" t="0" r="6985" b="6985"/>
            <wp:docPr id="8215" name="Picture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ow_left_drop_circle_outline.jpg"/>
                    <pic:cNvPicPr/>
                  </pic:nvPicPr>
                  <pic:blipFill>
                    <a:blip r:embed="rId138">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 button. That will execute 5 test messages. To make sure the tester not interfere other services, stop the ORM Sender Tester. Then select the ORM Sender and click the Retrieve button to retrieve Today</w:t>
      </w:r>
      <w:r>
        <w:rPr>
          <w:sz w:val="20"/>
          <w:szCs w:val="20"/>
        </w:rPr>
        <w:t>’</w:t>
      </w:r>
      <w:r>
        <w:rPr>
          <w:rFonts w:hint="eastAsia"/>
          <w:sz w:val="20"/>
          <w:szCs w:val="20"/>
        </w:rPr>
        <w:t>s result, as shown in Figure</w:t>
      </w:r>
      <w:r w:rsidR="00727F5D">
        <w:rPr>
          <w:rFonts w:hint="eastAsia"/>
          <w:sz w:val="20"/>
          <w:szCs w:val="20"/>
        </w:rPr>
        <w:t xml:space="preserve"> 2</w:t>
      </w:r>
      <w:r w:rsidR="00AA1CF4">
        <w:rPr>
          <w:rFonts w:hint="eastAsia"/>
          <w:sz w:val="20"/>
          <w:szCs w:val="20"/>
        </w:rPr>
        <w:t>2</w:t>
      </w:r>
      <w:r w:rsidR="00727F5D">
        <w:rPr>
          <w:rFonts w:hint="eastAsia"/>
          <w:sz w:val="20"/>
          <w:szCs w:val="20"/>
        </w:rPr>
        <w:t>0.</w:t>
      </w:r>
    </w:p>
    <w:p w:rsidR="00BF221F" w:rsidRDefault="00633396" w:rsidP="00BF221F">
      <w:pPr>
        <w:keepNext/>
        <w:spacing w:after="0" w:line="240" w:lineRule="auto"/>
        <w:jc w:val="center"/>
      </w:pPr>
      <w:r w:rsidRPr="00633396">
        <w:rPr>
          <w:noProof/>
        </w:rPr>
        <w:lastRenderedPageBreak/>
        <w:drawing>
          <wp:inline distT="0" distB="0" distL="0" distR="0" wp14:anchorId="7C211A73" wp14:editId="1D00A451">
            <wp:extent cx="5943600" cy="2715895"/>
            <wp:effectExtent l="0" t="0" r="0" b="8255"/>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5943600" cy="2715895"/>
                    </a:xfrm>
                    <a:prstGeom prst="rect">
                      <a:avLst/>
                    </a:prstGeom>
                  </pic:spPr>
                </pic:pic>
              </a:graphicData>
            </a:graphic>
          </wp:inline>
        </w:drawing>
      </w:r>
    </w:p>
    <w:p w:rsidR="00BF221F" w:rsidRDefault="00BF221F" w:rsidP="00BF221F">
      <w:pPr>
        <w:pStyle w:val="Caption"/>
        <w:jc w:val="center"/>
        <w:rPr>
          <w:sz w:val="20"/>
          <w:szCs w:val="20"/>
        </w:rPr>
      </w:pPr>
      <w:r>
        <w:t xml:space="preserve">Figure </w:t>
      </w:r>
      <w:fldSimple w:instr=" SEQ Figure \* ARABIC ">
        <w:r w:rsidR="009A3159">
          <w:rPr>
            <w:noProof/>
          </w:rPr>
          <w:t>220</w:t>
        </w:r>
      </w:fldSimple>
      <w:r>
        <w:rPr>
          <w:rFonts w:hint="eastAsia"/>
        </w:rPr>
        <w:t>.Troubleshooted date value in the 5</w:t>
      </w:r>
      <w:r w:rsidRPr="00BF221F">
        <w:rPr>
          <w:rFonts w:hint="eastAsia"/>
          <w:vertAlign w:val="superscript"/>
        </w:rPr>
        <w:t>th</w:t>
      </w:r>
      <w:r>
        <w:rPr>
          <w:rFonts w:hint="eastAsia"/>
        </w:rPr>
        <w:t xml:space="preserve"> test case, i.e. ID 1.</w:t>
      </w:r>
    </w:p>
    <w:p w:rsidR="00BF221F" w:rsidRDefault="00490DD0" w:rsidP="008E6F09">
      <w:pPr>
        <w:rPr>
          <w:sz w:val="20"/>
          <w:szCs w:val="20"/>
        </w:rPr>
      </w:pPr>
      <w:r>
        <w:rPr>
          <w:rFonts w:hint="eastAsia"/>
          <w:sz w:val="20"/>
          <w:szCs w:val="20"/>
        </w:rPr>
        <w:t>Now, let</w:t>
      </w:r>
      <w:r>
        <w:rPr>
          <w:sz w:val="20"/>
          <w:szCs w:val="20"/>
        </w:rPr>
        <w:t>’</w:t>
      </w:r>
      <w:r>
        <w:rPr>
          <w:rFonts w:hint="eastAsia"/>
          <w:sz w:val="20"/>
          <w:szCs w:val="20"/>
        </w:rPr>
        <w:t>s click the 1</w:t>
      </w:r>
      <w:r w:rsidRPr="00490DD0">
        <w:rPr>
          <w:rFonts w:hint="eastAsia"/>
          <w:sz w:val="20"/>
          <w:szCs w:val="20"/>
          <w:vertAlign w:val="superscript"/>
        </w:rPr>
        <w:t>st</w:t>
      </w:r>
      <w:r>
        <w:rPr>
          <w:rFonts w:hint="eastAsia"/>
          <w:sz w:val="20"/>
          <w:szCs w:val="20"/>
        </w:rPr>
        <w:t xml:space="preserve"> record</w:t>
      </w:r>
      <w:r>
        <w:rPr>
          <w:sz w:val="20"/>
          <w:szCs w:val="20"/>
        </w:rPr>
        <w:t>’</w:t>
      </w:r>
      <w:r>
        <w:rPr>
          <w:rFonts w:hint="eastAsia"/>
          <w:sz w:val="20"/>
          <w:szCs w:val="20"/>
        </w:rPr>
        <w:t>s Message and Exception buttons to see the differences, as shown in Figure 2</w:t>
      </w:r>
      <w:r w:rsidR="00AA1CF4">
        <w:rPr>
          <w:rFonts w:hint="eastAsia"/>
          <w:sz w:val="20"/>
          <w:szCs w:val="20"/>
        </w:rPr>
        <w:t>2</w:t>
      </w:r>
      <w:r w:rsidR="00727F5D">
        <w:rPr>
          <w:rFonts w:hint="eastAsia"/>
          <w:sz w:val="20"/>
          <w:szCs w:val="20"/>
        </w:rPr>
        <w:t>1</w:t>
      </w:r>
      <w:r>
        <w:rPr>
          <w:rFonts w:hint="eastAsia"/>
          <w:sz w:val="20"/>
          <w:szCs w:val="20"/>
        </w:rPr>
        <w:t>.</w:t>
      </w:r>
    </w:p>
    <w:p w:rsidR="00ED3689" w:rsidRDefault="00ED3689" w:rsidP="00ED3689">
      <w:pPr>
        <w:keepNext/>
        <w:spacing w:after="0" w:line="240" w:lineRule="auto"/>
        <w:jc w:val="center"/>
      </w:pPr>
      <w:r w:rsidRPr="00ED3689">
        <w:rPr>
          <w:noProof/>
          <w:sz w:val="20"/>
          <w:szCs w:val="20"/>
        </w:rPr>
        <w:drawing>
          <wp:inline distT="0" distB="0" distL="0" distR="0" wp14:anchorId="3CAC78B0" wp14:editId="3F9ED9CB">
            <wp:extent cx="5347411" cy="1537952"/>
            <wp:effectExtent l="0" t="0" r="5715" b="5715"/>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5363029" cy="1542444"/>
                    </a:xfrm>
                    <a:prstGeom prst="rect">
                      <a:avLst/>
                    </a:prstGeom>
                  </pic:spPr>
                </pic:pic>
              </a:graphicData>
            </a:graphic>
          </wp:inline>
        </w:drawing>
      </w:r>
    </w:p>
    <w:p w:rsidR="00490DD0" w:rsidRDefault="00ED3689" w:rsidP="00ED3689">
      <w:pPr>
        <w:pStyle w:val="Caption"/>
        <w:jc w:val="center"/>
        <w:rPr>
          <w:sz w:val="20"/>
          <w:szCs w:val="20"/>
        </w:rPr>
      </w:pPr>
      <w:r>
        <w:t xml:space="preserve">Figure </w:t>
      </w:r>
      <w:fldSimple w:instr=" SEQ Figure \* ARABIC ">
        <w:r w:rsidR="009A3159">
          <w:rPr>
            <w:noProof/>
          </w:rPr>
          <w:t>221</w:t>
        </w:r>
      </w:fldSimple>
      <w:r>
        <w:rPr>
          <w:rFonts w:hint="eastAsia"/>
        </w:rPr>
        <w:t>.Succeed 5</w:t>
      </w:r>
      <w:r w:rsidRPr="00ED3689">
        <w:rPr>
          <w:rFonts w:hint="eastAsia"/>
          <w:vertAlign w:val="superscript"/>
        </w:rPr>
        <w:t>th</w:t>
      </w:r>
      <w:r>
        <w:rPr>
          <w:rFonts w:hint="eastAsia"/>
        </w:rPr>
        <w:t xml:space="preserve"> test message</w:t>
      </w:r>
    </w:p>
    <w:p w:rsidR="0063589B" w:rsidRDefault="00ED3689" w:rsidP="008E6F09">
      <w:pPr>
        <w:rPr>
          <w:sz w:val="20"/>
          <w:szCs w:val="20"/>
        </w:rPr>
      </w:pPr>
      <w:r>
        <w:rPr>
          <w:rFonts w:hint="eastAsia"/>
          <w:sz w:val="20"/>
          <w:szCs w:val="20"/>
        </w:rPr>
        <w:t>As we expected, 5</w:t>
      </w:r>
      <w:r w:rsidRPr="00ED3689">
        <w:rPr>
          <w:rFonts w:hint="eastAsia"/>
          <w:sz w:val="20"/>
          <w:szCs w:val="20"/>
          <w:vertAlign w:val="superscript"/>
        </w:rPr>
        <w:t>th</w:t>
      </w:r>
      <w:r>
        <w:rPr>
          <w:rFonts w:hint="eastAsia"/>
          <w:sz w:val="20"/>
          <w:szCs w:val="20"/>
        </w:rPr>
        <w:t xml:space="preserve"> test message processed successfully in the ORM Listener and returned AA type ACK as a result.</w:t>
      </w:r>
      <w:r w:rsidR="00075011">
        <w:rPr>
          <w:rFonts w:hint="eastAsia"/>
          <w:sz w:val="20"/>
          <w:szCs w:val="20"/>
        </w:rPr>
        <w:t xml:space="preserve"> </w:t>
      </w:r>
      <w:r w:rsidR="0063589B">
        <w:rPr>
          <w:rFonts w:hint="eastAsia"/>
          <w:sz w:val="20"/>
          <w:szCs w:val="20"/>
        </w:rPr>
        <w:t xml:space="preserve">In addition, what we </w:t>
      </w:r>
      <w:r w:rsidR="0063589B">
        <w:rPr>
          <w:sz w:val="20"/>
          <w:szCs w:val="20"/>
        </w:rPr>
        <w:t>modified</w:t>
      </w:r>
      <w:r w:rsidR="0063589B">
        <w:rPr>
          <w:rFonts w:hint="eastAsia"/>
          <w:sz w:val="20"/>
          <w:szCs w:val="20"/>
        </w:rPr>
        <w:t xml:space="preserve"> for sending application worked well by populating 1 in the ORM</w:t>
      </w:r>
      <w:r w:rsidR="0063589B">
        <w:rPr>
          <w:sz w:val="20"/>
          <w:szCs w:val="20"/>
        </w:rPr>
        <w:t>’</w:t>
      </w:r>
      <w:r w:rsidR="0063589B">
        <w:rPr>
          <w:rFonts w:hint="eastAsia"/>
          <w:sz w:val="20"/>
          <w:szCs w:val="20"/>
        </w:rPr>
        <w:t>s MSH.4 and the ACK</w:t>
      </w:r>
      <w:r w:rsidR="0063589B">
        <w:rPr>
          <w:sz w:val="20"/>
          <w:szCs w:val="20"/>
        </w:rPr>
        <w:t>’</w:t>
      </w:r>
      <w:r w:rsidR="0063589B">
        <w:rPr>
          <w:rFonts w:hint="eastAsia"/>
          <w:sz w:val="20"/>
          <w:szCs w:val="20"/>
        </w:rPr>
        <w:t>s MSH.6.</w:t>
      </w:r>
    </w:p>
    <w:p w:rsidR="00075011" w:rsidRDefault="00075011" w:rsidP="008E6F09">
      <w:pPr>
        <w:rPr>
          <w:sz w:val="20"/>
          <w:szCs w:val="20"/>
        </w:rPr>
      </w:pPr>
      <w:r>
        <w:rPr>
          <w:rFonts w:hint="eastAsia"/>
          <w:sz w:val="20"/>
          <w:szCs w:val="20"/>
        </w:rPr>
        <w:t xml:space="preserve">Now move on to the error cases and check the differences by retrieving the ORM Listener, as shown in Figure </w:t>
      </w:r>
      <w:r w:rsidR="0063589B">
        <w:rPr>
          <w:rFonts w:hint="eastAsia"/>
          <w:sz w:val="20"/>
          <w:szCs w:val="20"/>
        </w:rPr>
        <w:t>2</w:t>
      </w:r>
      <w:r w:rsidR="00AA1CF4">
        <w:rPr>
          <w:rFonts w:hint="eastAsia"/>
          <w:sz w:val="20"/>
          <w:szCs w:val="20"/>
        </w:rPr>
        <w:t>2</w:t>
      </w:r>
      <w:r w:rsidR="00727F5D">
        <w:rPr>
          <w:rFonts w:hint="eastAsia"/>
          <w:sz w:val="20"/>
          <w:szCs w:val="20"/>
        </w:rPr>
        <w:t>2</w:t>
      </w:r>
      <w:r>
        <w:rPr>
          <w:rFonts w:hint="eastAsia"/>
          <w:sz w:val="20"/>
          <w:szCs w:val="20"/>
        </w:rPr>
        <w:t>.</w:t>
      </w:r>
    </w:p>
    <w:p w:rsidR="00075011" w:rsidRDefault="00075011" w:rsidP="00075011">
      <w:pPr>
        <w:keepNext/>
        <w:spacing w:after="0" w:line="240" w:lineRule="auto"/>
        <w:jc w:val="center"/>
      </w:pPr>
      <w:r w:rsidRPr="00075011">
        <w:rPr>
          <w:noProof/>
          <w:sz w:val="20"/>
          <w:szCs w:val="20"/>
        </w:rPr>
        <w:drawing>
          <wp:inline distT="0" distB="0" distL="0" distR="0" wp14:anchorId="4C162320" wp14:editId="084E6F6D">
            <wp:extent cx="5943600" cy="2469515"/>
            <wp:effectExtent l="0" t="0" r="0" b="698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5943600" cy="2469515"/>
                    </a:xfrm>
                    <a:prstGeom prst="rect">
                      <a:avLst/>
                    </a:prstGeom>
                  </pic:spPr>
                </pic:pic>
              </a:graphicData>
            </a:graphic>
          </wp:inline>
        </w:drawing>
      </w:r>
    </w:p>
    <w:p w:rsidR="00075011" w:rsidRDefault="00075011" w:rsidP="00075011">
      <w:pPr>
        <w:pStyle w:val="Caption"/>
        <w:jc w:val="center"/>
        <w:rPr>
          <w:sz w:val="20"/>
          <w:szCs w:val="20"/>
        </w:rPr>
      </w:pPr>
      <w:r>
        <w:t xml:space="preserve">Figure </w:t>
      </w:r>
      <w:fldSimple w:instr=" SEQ Figure \* ARABIC ">
        <w:r w:rsidR="009A3159">
          <w:rPr>
            <w:noProof/>
          </w:rPr>
          <w:t>222</w:t>
        </w:r>
      </w:fldSimple>
      <w:r>
        <w:rPr>
          <w:rFonts w:hint="eastAsia"/>
        </w:rPr>
        <w:t>.ORM Listener results with 3 test messages</w:t>
      </w:r>
    </w:p>
    <w:p w:rsidR="00B411D8" w:rsidRDefault="00075011" w:rsidP="008E6F09">
      <w:pPr>
        <w:rPr>
          <w:sz w:val="20"/>
          <w:szCs w:val="20"/>
        </w:rPr>
      </w:pPr>
      <w:r>
        <w:rPr>
          <w:rFonts w:hint="eastAsia"/>
          <w:sz w:val="20"/>
          <w:szCs w:val="20"/>
        </w:rPr>
        <w:lastRenderedPageBreak/>
        <w:t xml:space="preserve">As we know, the first two test messages were filtered in the ORM Sender and the rest 3 were sent. </w:t>
      </w:r>
      <w:r w:rsidR="00B411D8">
        <w:rPr>
          <w:rFonts w:hint="eastAsia"/>
          <w:sz w:val="20"/>
          <w:szCs w:val="20"/>
        </w:rPr>
        <w:t>But if you look at the 3</w:t>
      </w:r>
      <w:r w:rsidR="00B411D8" w:rsidRPr="00B411D8">
        <w:rPr>
          <w:rFonts w:hint="eastAsia"/>
          <w:sz w:val="20"/>
          <w:szCs w:val="20"/>
          <w:vertAlign w:val="superscript"/>
        </w:rPr>
        <w:t>rd</w:t>
      </w:r>
      <w:r w:rsidR="00B411D8">
        <w:rPr>
          <w:rFonts w:hint="eastAsia"/>
          <w:sz w:val="20"/>
          <w:szCs w:val="20"/>
        </w:rPr>
        <w:t xml:space="preserve"> record in the ORM L</w:t>
      </w:r>
      <w:r w:rsidR="00B411D8">
        <w:rPr>
          <w:sz w:val="20"/>
          <w:szCs w:val="20"/>
        </w:rPr>
        <w:t>i</w:t>
      </w:r>
      <w:r w:rsidR="00B411D8">
        <w:rPr>
          <w:rFonts w:hint="eastAsia"/>
          <w:sz w:val="20"/>
          <w:szCs w:val="20"/>
        </w:rPr>
        <w:t>stener, you will notice that the message was filtered. Click the Message and Exception buttons to see the detail.</w:t>
      </w:r>
    </w:p>
    <w:p w:rsidR="002F1E0F" w:rsidRDefault="002F1E0F" w:rsidP="002F1E0F">
      <w:pPr>
        <w:keepNext/>
        <w:spacing w:after="0" w:line="240" w:lineRule="auto"/>
        <w:jc w:val="center"/>
      </w:pPr>
      <w:r w:rsidRPr="002F1E0F">
        <w:rPr>
          <w:noProof/>
        </w:rPr>
        <w:drawing>
          <wp:inline distT="0" distB="0" distL="0" distR="0" wp14:anchorId="4415522F" wp14:editId="00FEA7A6">
            <wp:extent cx="5566867" cy="1871086"/>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5568710" cy="1871705"/>
                    </a:xfrm>
                    <a:prstGeom prst="rect">
                      <a:avLst/>
                    </a:prstGeom>
                  </pic:spPr>
                </pic:pic>
              </a:graphicData>
            </a:graphic>
          </wp:inline>
        </w:drawing>
      </w:r>
    </w:p>
    <w:p w:rsidR="00B411D8" w:rsidRDefault="002F1E0F" w:rsidP="002F1E0F">
      <w:pPr>
        <w:pStyle w:val="Caption"/>
        <w:jc w:val="center"/>
        <w:rPr>
          <w:sz w:val="20"/>
          <w:szCs w:val="20"/>
        </w:rPr>
      </w:pPr>
      <w:r>
        <w:t xml:space="preserve">Figure </w:t>
      </w:r>
      <w:fldSimple w:instr=" SEQ Figure \* ARABIC ">
        <w:r w:rsidR="009A3159">
          <w:rPr>
            <w:noProof/>
          </w:rPr>
          <w:t>223</w:t>
        </w:r>
      </w:fldSimple>
      <w:r>
        <w:rPr>
          <w:rFonts w:hint="eastAsia"/>
        </w:rPr>
        <w:t>.</w:t>
      </w:r>
      <w:r w:rsidR="000A3F42">
        <w:rPr>
          <w:rFonts w:hint="eastAsia"/>
        </w:rPr>
        <w:t>3</w:t>
      </w:r>
      <w:r w:rsidR="000A3F42" w:rsidRPr="000A3F42">
        <w:rPr>
          <w:rFonts w:hint="eastAsia"/>
          <w:vertAlign w:val="superscript"/>
        </w:rPr>
        <w:t>rd</w:t>
      </w:r>
      <w:r w:rsidR="000A3F42">
        <w:rPr>
          <w:rFonts w:hint="eastAsia"/>
        </w:rPr>
        <w:t xml:space="preserve"> test message that </w:t>
      </w:r>
      <w:r>
        <w:rPr>
          <w:rFonts w:hint="eastAsia"/>
        </w:rPr>
        <w:t>Filtered due to the HL7Exception</w:t>
      </w:r>
    </w:p>
    <w:p w:rsidR="00B411D8" w:rsidRDefault="002F1E0F" w:rsidP="008E6F09">
      <w:pPr>
        <w:rPr>
          <w:sz w:val="20"/>
          <w:szCs w:val="20"/>
        </w:rPr>
      </w:pPr>
      <w:r>
        <w:rPr>
          <w:rFonts w:hint="eastAsia"/>
          <w:sz w:val="20"/>
          <w:szCs w:val="20"/>
        </w:rPr>
        <w:t>As you see in Figure 2</w:t>
      </w:r>
      <w:r w:rsidR="00AA1CF4">
        <w:rPr>
          <w:rFonts w:hint="eastAsia"/>
          <w:sz w:val="20"/>
          <w:szCs w:val="20"/>
        </w:rPr>
        <w:t>2</w:t>
      </w:r>
      <w:r w:rsidR="00727F5D">
        <w:rPr>
          <w:rFonts w:hint="eastAsia"/>
          <w:sz w:val="20"/>
          <w:szCs w:val="20"/>
        </w:rPr>
        <w:t>3</w:t>
      </w:r>
      <w:r>
        <w:rPr>
          <w:rFonts w:hint="eastAsia"/>
          <w:sz w:val="20"/>
          <w:szCs w:val="20"/>
        </w:rPr>
        <w:t>, HL7Exception handled missing PID.7 error and set the transaction as Filtered, which is as expected. But in the ORM Sender, the Finalizer</w:t>
      </w:r>
      <w:r>
        <w:rPr>
          <w:sz w:val="20"/>
          <w:szCs w:val="20"/>
        </w:rPr>
        <w:t>’</w:t>
      </w:r>
      <w:r>
        <w:rPr>
          <w:rFonts w:hint="eastAsia"/>
          <w:sz w:val="20"/>
          <w:szCs w:val="20"/>
        </w:rPr>
        <w:t>s default case checks the returned ACK</w:t>
      </w:r>
      <w:r>
        <w:rPr>
          <w:sz w:val="20"/>
          <w:szCs w:val="20"/>
        </w:rPr>
        <w:t>’</w:t>
      </w:r>
      <w:r>
        <w:rPr>
          <w:rFonts w:hint="eastAsia"/>
          <w:sz w:val="20"/>
          <w:szCs w:val="20"/>
        </w:rPr>
        <w:t>s MSA.1 value. And that is not AA, set the transaction as Error, as shown in Figure 2</w:t>
      </w:r>
      <w:r w:rsidR="00AA1CF4">
        <w:rPr>
          <w:rFonts w:hint="eastAsia"/>
          <w:sz w:val="20"/>
          <w:szCs w:val="20"/>
        </w:rPr>
        <w:t>2</w:t>
      </w:r>
      <w:r w:rsidR="00727F5D">
        <w:rPr>
          <w:rFonts w:hint="eastAsia"/>
          <w:sz w:val="20"/>
          <w:szCs w:val="20"/>
        </w:rPr>
        <w:t>4</w:t>
      </w:r>
      <w:r>
        <w:rPr>
          <w:rFonts w:hint="eastAsia"/>
          <w:sz w:val="20"/>
          <w:szCs w:val="20"/>
        </w:rPr>
        <w:t>.</w:t>
      </w:r>
    </w:p>
    <w:p w:rsidR="002F1E0F" w:rsidRDefault="0063589B" w:rsidP="002F1E0F">
      <w:pPr>
        <w:keepNext/>
        <w:spacing w:after="0" w:line="240" w:lineRule="auto"/>
        <w:jc w:val="center"/>
      </w:pPr>
      <w:r w:rsidRPr="0063589B">
        <w:rPr>
          <w:noProof/>
        </w:rPr>
        <w:drawing>
          <wp:inline distT="0" distB="0" distL="0" distR="0" wp14:anchorId="44724539" wp14:editId="6ED68534">
            <wp:extent cx="5943600" cy="2620010"/>
            <wp:effectExtent l="0" t="0" r="0" b="889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5943600" cy="2620010"/>
                    </a:xfrm>
                    <a:prstGeom prst="rect">
                      <a:avLst/>
                    </a:prstGeom>
                  </pic:spPr>
                </pic:pic>
              </a:graphicData>
            </a:graphic>
          </wp:inline>
        </w:drawing>
      </w:r>
    </w:p>
    <w:p w:rsidR="002F1E0F" w:rsidRDefault="002F1E0F" w:rsidP="002F1E0F">
      <w:pPr>
        <w:pStyle w:val="Caption"/>
        <w:jc w:val="center"/>
        <w:rPr>
          <w:sz w:val="20"/>
          <w:szCs w:val="20"/>
        </w:rPr>
      </w:pPr>
      <w:r>
        <w:t xml:space="preserve">Figure </w:t>
      </w:r>
      <w:fldSimple w:instr=" SEQ Figure \* ARABIC ">
        <w:r w:rsidR="009A3159">
          <w:rPr>
            <w:noProof/>
          </w:rPr>
          <w:t>224</w:t>
        </w:r>
      </w:fldSimple>
      <w:r>
        <w:rPr>
          <w:rFonts w:hint="eastAsia"/>
        </w:rPr>
        <w:t>.Sets the transaction as Error if NACK is received</w:t>
      </w:r>
    </w:p>
    <w:p w:rsidR="000A3F42" w:rsidRDefault="002F1E0F" w:rsidP="008E6F09">
      <w:pPr>
        <w:rPr>
          <w:sz w:val="20"/>
          <w:szCs w:val="20"/>
        </w:rPr>
      </w:pPr>
      <w:r>
        <w:rPr>
          <w:rFonts w:hint="eastAsia"/>
          <w:sz w:val="20"/>
          <w:szCs w:val="20"/>
        </w:rPr>
        <w:t xml:space="preserve">Although both ends show different types, it is as designed and we can consider this as passed. </w:t>
      </w:r>
      <w:r w:rsidR="0063589B">
        <w:rPr>
          <w:rFonts w:hint="eastAsia"/>
          <w:sz w:val="20"/>
          <w:szCs w:val="20"/>
        </w:rPr>
        <w:t xml:space="preserve">And the sending application value 1 is populated well in both ORM and ACK messages. </w:t>
      </w:r>
      <w:r>
        <w:rPr>
          <w:rFonts w:hint="eastAsia"/>
          <w:sz w:val="20"/>
          <w:szCs w:val="20"/>
        </w:rPr>
        <w:t xml:space="preserve">We are not testing the ORM Listener, but cross-checking both ends will give more robust test result. </w:t>
      </w:r>
    </w:p>
    <w:p w:rsidR="00B411D8" w:rsidRDefault="002F1E0F" w:rsidP="008E6F09">
      <w:pPr>
        <w:rPr>
          <w:sz w:val="20"/>
          <w:szCs w:val="20"/>
        </w:rPr>
      </w:pPr>
      <w:r>
        <w:rPr>
          <w:rFonts w:hint="eastAsia"/>
          <w:sz w:val="20"/>
          <w:szCs w:val="20"/>
        </w:rPr>
        <w:t>Now, let</w:t>
      </w:r>
      <w:r>
        <w:rPr>
          <w:sz w:val="20"/>
          <w:szCs w:val="20"/>
        </w:rPr>
        <w:t>’</w:t>
      </w:r>
      <w:r>
        <w:rPr>
          <w:rFonts w:hint="eastAsia"/>
          <w:sz w:val="20"/>
          <w:szCs w:val="20"/>
        </w:rPr>
        <w:t xml:space="preserve">s move on </w:t>
      </w:r>
      <w:r w:rsidR="0063589B">
        <w:rPr>
          <w:rFonts w:hint="eastAsia"/>
          <w:sz w:val="20"/>
          <w:szCs w:val="20"/>
        </w:rPr>
        <w:t xml:space="preserve">to </w:t>
      </w:r>
      <w:r>
        <w:rPr>
          <w:rFonts w:hint="eastAsia"/>
          <w:sz w:val="20"/>
          <w:szCs w:val="20"/>
        </w:rPr>
        <w:t>the last message which is the 2</w:t>
      </w:r>
      <w:r w:rsidRPr="002F1E0F">
        <w:rPr>
          <w:rFonts w:hint="eastAsia"/>
          <w:sz w:val="20"/>
          <w:szCs w:val="20"/>
          <w:vertAlign w:val="superscript"/>
        </w:rPr>
        <w:t>nd</w:t>
      </w:r>
      <w:r>
        <w:rPr>
          <w:rFonts w:hint="eastAsia"/>
          <w:sz w:val="20"/>
          <w:szCs w:val="20"/>
        </w:rPr>
        <w:t xml:space="preserve"> result in the ORM Listener.</w:t>
      </w:r>
    </w:p>
    <w:p w:rsidR="000A3F42" w:rsidRDefault="000A3F42" w:rsidP="005A3CB6">
      <w:pPr>
        <w:keepNext/>
        <w:spacing w:after="0" w:line="240" w:lineRule="auto"/>
        <w:jc w:val="center"/>
      </w:pPr>
      <w:r w:rsidRPr="000A3F42">
        <w:rPr>
          <w:noProof/>
          <w:sz w:val="20"/>
          <w:szCs w:val="20"/>
        </w:rPr>
        <w:drawing>
          <wp:inline distT="0" distB="0" distL="0" distR="0" wp14:anchorId="36C11DF8" wp14:editId="29A77329">
            <wp:extent cx="5943600" cy="1223645"/>
            <wp:effectExtent l="0" t="0" r="0" b="0"/>
            <wp:docPr id="3097" name="Picture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5943600" cy="1223645"/>
                    </a:xfrm>
                    <a:prstGeom prst="rect">
                      <a:avLst/>
                    </a:prstGeom>
                  </pic:spPr>
                </pic:pic>
              </a:graphicData>
            </a:graphic>
          </wp:inline>
        </w:drawing>
      </w:r>
    </w:p>
    <w:p w:rsidR="002F1E0F" w:rsidRDefault="000A3F42" w:rsidP="000A3F42">
      <w:pPr>
        <w:pStyle w:val="Caption"/>
        <w:jc w:val="center"/>
        <w:rPr>
          <w:sz w:val="20"/>
          <w:szCs w:val="20"/>
        </w:rPr>
      </w:pPr>
      <w:r>
        <w:t xml:space="preserve">Figure </w:t>
      </w:r>
      <w:fldSimple w:instr=" SEQ Figure \* ARABIC ">
        <w:r w:rsidR="009A3159">
          <w:rPr>
            <w:noProof/>
          </w:rPr>
          <w:t>225</w:t>
        </w:r>
      </w:fldSimple>
      <w:r>
        <w:rPr>
          <w:rFonts w:hint="eastAsia"/>
        </w:rPr>
        <w:t>.4</w:t>
      </w:r>
      <w:r w:rsidRPr="000A3F42">
        <w:rPr>
          <w:rFonts w:hint="eastAsia"/>
          <w:vertAlign w:val="superscript"/>
        </w:rPr>
        <w:t>th</w:t>
      </w:r>
      <w:r>
        <w:rPr>
          <w:rFonts w:hint="eastAsia"/>
        </w:rPr>
        <w:t xml:space="preserve"> test message in the ORM Listener</w:t>
      </w:r>
    </w:p>
    <w:p w:rsidR="005A3CB6" w:rsidRDefault="005A3CB6" w:rsidP="005A3CB6">
      <w:pPr>
        <w:rPr>
          <w:sz w:val="20"/>
          <w:szCs w:val="20"/>
        </w:rPr>
      </w:pPr>
      <w:r>
        <w:rPr>
          <w:rFonts w:hint="eastAsia"/>
          <w:sz w:val="20"/>
          <w:szCs w:val="20"/>
        </w:rPr>
        <w:lastRenderedPageBreak/>
        <w:t>Although we updated the ORM Listener to use the ParseExact, still we pass the empty string and thus Exception was thrown. Then the transaction marked as Error and NACK was returned as expected.</w:t>
      </w:r>
    </w:p>
    <w:p w:rsidR="005A3CB6" w:rsidRDefault="005A3CB6" w:rsidP="005A3CB6">
      <w:pPr>
        <w:keepNext/>
        <w:spacing w:after="0" w:line="240" w:lineRule="auto"/>
        <w:jc w:val="center"/>
      </w:pPr>
      <w:r w:rsidRPr="005A3CB6">
        <w:rPr>
          <w:noProof/>
          <w:sz w:val="20"/>
          <w:szCs w:val="20"/>
        </w:rPr>
        <w:drawing>
          <wp:inline distT="0" distB="0" distL="0" distR="0" wp14:anchorId="17F9AAFD" wp14:editId="60215D23">
            <wp:extent cx="5943600" cy="1670050"/>
            <wp:effectExtent l="0" t="0" r="0" b="6350"/>
            <wp:docPr id="3102" name="Picture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5943600" cy="1670050"/>
                    </a:xfrm>
                    <a:prstGeom prst="rect">
                      <a:avLst/>
                    </a:prstGeom>
                  </pic:spPr>
                </pic:pic>
              </a:graphicData>
            </a:graphic>
          </wp:inline>
        </w:drawing>
      </w:r>
    </w:p>
    <w:p w:rsidR="005A3CB6" w:rsidRDefault="005A3CB6" w:rsidP="005A3CB6">
      <w:pPr>
        <w:pStyle w:val="Caption"/>
        <w:jc w:val="center"/>
        <w:rPr>
          <w:sz w:val="20"/>
          <w:szCs w:val="20"/>
        </w:rPr>
      </w:pPr>
      <w:r>
        <w:t xml:space="preserve">Figure </w:t>
      </w:r>
      <w:fldSimple w:instr=" SEQ Figure \* ARABIC ">
        <w:r w:rsidR="009A3159">
          <w:rPr>
            <w:noProof/>
          </w:rPr>
          <w:t>226</w:t>
        </w:r>
      </w:fldSimple>
      <w:r>
        <w:rPr>
          <w:rFonts w:hint="eastAsia"/>
        </w:rPr>
        <w:t>.4th test message in the ORM Sender</w:t>
      </w:r>
    </w:p>
    <w:p w:rsidR="005A3CB6" w:rsidRDefault="005A3CB6" w:rsidP="005A3CB6">
      <w:pPr>
        <w:rPr>
          <w:sz w:val="20"/>
          <w:szCs w:val="20"/>
        </w:rPr>
      </w:pPr>
      <w:r>
        <w:rPr>
          <w:rFonts w:hint="eastAsia"/>
          <w:sz w:val="20"/>
          <w:szCs w:val="20"/>
        </w:rPr>
        <w:t xml:space="preserve">Similar to the previous case, sending facility value has processed successfully. And the error was handled in the Finalizer successfully </w:t>
      </w:r>
      <w:r w:rsidR="00034C73">
        <w:rPr>
          <w:rFonts w:hint="eastAsia"/>
          <w:sz w:val="20"/>
          <w:szCs w:val="20"/>
        </w:rPr>
        <w:t>by marking the transaction as an Error. And the error message was produced in the Finalizer as expected</w:t>
      </w:r>
      <w:r>
        <w:rPr>
          <w:rFonts w:hint="eastAsia"/>
          <w:sz w:val="20"/>
          <w:szCs w:val="20"/>
        </w:rPr>
        <w:t>, as shown in Figure 2</w:t>
      </w:r>
      <w:r w:rsidR="00AA1CF4">
        <w:rPr>
          <w:rFonts w:hint="eastAsia"/>
          <w:sz w:val="20"/>
          <w:szCs w:val="20"/>
        </w:rPr>
        <w:t>2</w:t>
      </w:r>
      <w:r w:rsidR="00727F5D">
        <w:rPr>
          <w:rFonts w:hint="eastAsia"/>
          <w:sz w:val="20"/>
          <w:szCs w:val="20"/>
        </w:rPr>
        <w:t>6</w:t>
      </w:r>
      <w:r>
        <w:rPr>
          <w:rFonts w:hint="eastAsia"/>
          <w:sz w:val="20"/>
          <w:szCs w:val="20"/>
        </w:rPr>
        <w:t>.</w:t>
      </w:r>
    </w:p>
    <w:p w:rsidR="005A032D" w:rsidRDefault="005A032D" w:rsidP="00494BC0">
      <w:pPr>
        <w:pStyle w:val="Heading3"/>
      </w:pPr>
      <w:r>
        <w:rPr>
          <w:rFonts w:hint="eastAsia"/>
        </w:rPr>
        <w:t>Service development approaches</w:t>
      </w:r>
    </w:p>
    <w:p w:rsidR="003B694A" w:rsidRDefault="003B694A" w:rsidP="005A3CB6">
      <w:pPr>
        <w:rPr>
          <w:sz w:val="20"/>
          <w:szCs w:val="20"/>
        </w:rPr>
      </w:pPr>
      <w:r>
        <w:rPr>
          <w:rFonts w:hint="eastAsia"/>
          <w:sz w:val="20"/>
          <w:szCs w:val="20"/>
        </w:rPr>
        <w:t xml:space="preserve">We just finished the very basic testing and the result verification using required and tester services. Based on this, you can extend what was shown here or implement new services that </w:t>
      </w:r>
      <w:r w:rsidR="005A032D">
        <w:rPr>
          <w:rFonts w:hint="eastAsia"/>
          <w:sz w:val="20"/>
          <w:szCs w:val="20"/>
        </w:rPr>
        <w:t>meet your requirement. As an extra guideline about the test service, you may think of following same service implementations.</w:t>
      </w:r>
    </w:p>
    <w:p w:rsidR="005A032D" w:rsidRDefault="005A032D" w:rsidP="005A032D">
      <w:pPr>
        <w:keepNext/>
        <w:spacing w:after="0" w:line="240" w:lineRule="auto"/>
        <w:jc w:val="center"/>
      </w:pPr>
      <w:r w:rsidRPr="005A032D">
        <w:rPr>
          <w:noProof/>
          <w:sz w:val="20"/>
          <w:szCs w:val="20"/>
        </w:rPr>
        <w:drawing>
          <wp:inline distT="0" distB="0" distL="0" distR="0" wp14:anchorId="7AFEEE83" wp14:editId="21111FE3">
            <wp:extent cx="5943600" cy="1769745"/>
            <wp:effectExtent l="0" t="0" r="0" b="1905"/>
            <wp:docPr id="3103" name="Picture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5943600" cy="1769745"/>
                    </a:xfrm>
                    <a:prstGeom prst="rect">
                      <a:avLst/>
                    </a:prstGeom>
                  </pic:spPr>
                </pic:pic>
              </a:graphicData>
            </a:graphic>
          </wp:inline>
        </w:drawing>
      </w:r>
    </w:p>
    <w:p w:rsidR="005A032D" w:rsidRDefault="005A032D" w:rsidP="005A032D">
      <w:pPr>
        <w:pStyle w:val="Caption"/>
        <w:jc w:val="center"/>
        <w:rPr>
          <w:sz w:val="20"/>
          <w:szCs w:val="20"/>
        </w:rPr>
      </w:pPr>
      <w:r>
        <w:t xml:space="preserve">Figure </w:t>
      </w:r>
      <w:fldSimple w:instr=" SEQ Figure \* ARABIC ">
        <w:r w:rsidR="009A3159">
          <w:rPr>
            <w:noProof/>
          </w:rPr>
          <w:t>227</w:t>
        </w:r>
      </w:fldSimple>
      <w:r>
        <w:rPr>
          <w:rFonts w:hint="eastAsia"/>
        </w:rPr>
        <w:t>.Service implementation examples</w:t>
      </w:r>
    </w:p>
    <w:p w:rsidR="005A032D" w:rsidRDefault="005A032D" w:rsidP="005A3CB6">
      <w:pPr>
        <w:rPr>
          <w:sz w:val="20"/>
          <w:szCs w:val="20"/>
        </w:rPr>
      </w:pPr>
      <w:r>
        <w:rPr>
          <w:rFonts w:hint="eastAsia"/>
          <w:sz w:val="20"/>
          <w:szCs w:val="20"/>
        </w:rPr>
        <w:t>#1 was what we didn</w:t>
      </w:r>
      <w:r>
        <w:rPr>
          <w:sz w:val="20"/>
          <w:szCs w:val="20"/>
        </w:rPr>
        <w:t>’</w:t>
      </w:r>
      <w:r>
        <w:rPr>
          <w:rFonts w:hint="eastAsia"/>
          <w:sz w:val="20"/>
          <w:szCs w:val="20"/>
        </w:rPr>
        <w:t xml:space="preserve">t take into account when testing the ORM messages. This approach will give you extra practice in handling DICOM files by </w:t>
      </w:r>
      <w:r>
        <w:rPr>
          <w:sz w:val="20"/>
          <w:szCs w:val="20"/>
        </w:rPr>
        <w:t>using</w:t>
      </w:r>
      <w:r>
        <w:rPr>
          <w:rFonts w:hint="eastAsia"/>
          <w:sz w:val="20"/>
          <w:szCs w:val="20"/>
        </w:rPr>
        <w:t xml:space="preserve"> fo-dicom that was </w:t>
      </w:r>
      <w:r>
        <w:rPr>
          <w:sz w:val="20"/>
          <w:szCs w:val="20"/>
        </w:rPr>
        <w:t>introduced</w:t>
      </w:r>
      <w:r>
        <w:rPr>
          <w:rFonts w:hint="eastAsia"/>
          <w:sz w:val="20"/>
          <w:szCs w:val="20"/>
        </w:rPr>
        <w:t xml:space="preserve"> earlier. The dll provides helpful method to modify the DICOM files Tags, and thus you can modify and save the DICOM for your practice or testing.</w:t>
      </w:r>
      <w:r w:rsidR="00C25097">
        <w:rPr>
          <w:rFonts w:hint="eastAsia"/>
          <w:sz w:val="20"/>
          <w:szCs w:val="20"/>
        </w:rPr>
        <w:t xml:space="preserve"> As the blue color means the tester service, you need to put that service under the Testers folder to do not interfere other required services. Then you can reuse the ORM Listener that we handled in this tutorial. </w:t>
      </w:r>
    </w:p>
    <w:p w:rsidR="00C25097" w:rsidRDefault="00C25097" w:rsidP="005A3CB6">
      <w:pPr>
        <w:rPr>
          <w:sz w:val="20"/>
          <w:szCs w:val="20"/>
        </w:rPr>
      </w:pPr>
      <w:r>
        <w:rPr>
          <w:rFonts w:hint="eastAsia"/>
          <w:sz w:val="20"/>
          <w:szCs w:val="20"/>
        </w:rPr>
        <w:t>#2 was what we implemented in this tutorial. We still can use DICOM Reader service, but the main service will be ORM Sender Tester service. You can revisit above two scenarios for this approach.</w:t>
      </w:r>
    </w:p>
    <w:p w:rsidR="00C25097" w:rsidRDefault="00C25097" w:rsidP="005A3CB6">
      <w:pPr>
        <w:rPr>
          <w:sz w:val="20"/>
          <w:szCs w:val="20"/>
        </w:rPr>
      </w:pPr>
      <w:r>
        <w:rPr>
          <w:rFonts w:hint="eastAsia"/>
          <w:sz w:val="20"/>
          <w:szCs w:val="20"/>
        </w:rPr>
        <w:t xml:space="preserve">#3 is a little bit test- or debug-oriented approach. In case you need to check </w:t>
      </w:r>
      <w:r w:rsidR="00E922DF">
        <w:rPr>
          <w:rFonts w:hint="eastAsia"/>
          <w:sz w:val="20"/>
          <w:szCs w:val="20"/>
        </w:rPr>
        <w:t xml:space="preserve">the </w:t>
      </w:r>
      <w:r>
        <w:rPr>
          <w:rFonts w:hint="eastAsia"/>
          <w:sz w:val="20"/>
          <w:szCs w:val="20"/>
        </w:rPr>
        <w:t>finished service and want to modify heavily to check or verify something, you can clone the required service and put that in the Testers folder. For example, if you want to test specific case but don</w:t>
      </w:r>
      <w:r>
        <w:rPr>
          <w:sz w:val="20"/>
          <w:szCs w:val="20"/>
        </w:rPr>
        <w:t>’</w:t>
      </w:r>
      <w:r>
        <w:rPr>
          <w:rFonts w:hint="eastAsia"/>
          <w:sz w:val="20"/>
          <w:szCs w:val="20"/>
        </w:rPr>
        <w:t xml:space="preserve">t want to go through entire code, you can clone and comment or delete unwanted code and let the service run. By doing that, you can make the required service intact. Although you can use external source management service, such as git, </w:t>
      </w:r>
      <w:r w:rsidR="00E922DF">
        <w:rPr>
          <w:rFonts w:hint="eastAsia"/>
          <w:sz w:val="20"/>
          <w:szCs w:val="20"/>
        </w:rPr>
        <w:t xml:space="preserve">to make the original service intact, </w:t>
      </w:r>
      <w:r>
        <w:rPr>
          <w:rFonts w:hint="eastAsia"/>
          <w:sz w:val="20"/>
          <w:szCs w:val="20"/>
        </w:rPr>
        <w:t xml:space="preserve">you can </w:t>
      </w:r>
      <w:r w:rsidR="00E922DF">
        <w:rPr>
          <w:rFonts w:hint="eastAsia"/>
          <w:sz w:val="20"/>
          <w:szCs w:val="20"/>
        </w:rPr>
        <w:t xml:space="preserve">take this approach that </w:t>
      </w:r>
      <w:r w:rsidR="00E922DF">
        <w:rPr>
          <w:sz w:val="20"/>
          <w:szCs w:val="20"/>
        </w:rPr>
        <w:t>doesn’t affect other required services because these services are not auto-deployed even they are loaded on the server.</w:t>
      </w:r>
    </w:p>
    <w:p w:rsidR="00E922DF" w:rsidRDefault="00E922DF" w:rsidP="00494BC0">
      <w:pPr>
        <w:pStyle w:val="Heading4"/>
      </w:pPr>
      <w:r>
        <w:rPr>
          <w:rFonts w:hint="eastAsia"/>
        </w:rPr>
        <w:lastRenderedPageBreak/>
        <w:t>Clone Services</w:t>
      </w:r>
    </w:p>
    <w:p w:rsidR="00E922DF" w:rsidRDefault="00E922DF" w:rsidP="005A3CB6">
      <w:pPr>
        <w:rPr>
          <w:sz w:val="20"/>
          <w:szCs w:val="20"/>
        </w:rPr>
      </w:pPr>
      <w:r>
        <w:rPr>
          <w:rFonts w:hint="eastAsia"/>
          <w:sz w:val="20"/>
          <w:szCs w:val="20"/>
        </w:rPr>
        <w:t xml:space="preserve">If you want to clone the required service, i.e., the ORM Sender, select the service from the project explorer first. But before that, you need to be on the </w:t>
      </w:r>
      <w:r>
        <w:rPr>
          <w:sz w:val="20"/>
          <w:szCs w:val="20"/>
        </w:rPr>
        <w:t>Development</w:t>
      </w:r>
      <w:r>
        <w:rPr>
          <w:rFonts w:hint="eastAsia"/>
          <w:sz w:val="20"/>
          <w:szCs w:val="20"/>
        </w:rPr>
        <w:t xml:space="preserve"> workstation first. </w:t>
      </w:r>
      <w:r w:rsidR="00996324">
        <w:rPr>
          <w:rFonts w:hint="eastAsia"/>
          <w:sz w:val="20"/>
          <w:szCs w:val="20"/>
        </w:rPr>
        <w:t>Then click the Clone Selected Model in the project toolbar, as shown in Figure</w:t>
      </w:r>
      <w:r w:rsidR="00727F5D">
        <w:rPr>
          <w:rFonts w:hint="eastAsia"/>
          <w:sz w:val="20"/>
          <w:szCs w:val="20"/>
        </w:rPr>
        <w:t xml:space="preserve"> 2</w:t>
      </w:r>
      <w:r w:rsidR="00AA1CF4">
        <w:rPr>
          <w:rFonts w:hint="eastAsia"/>
          <w:sz w:val="20"/>
          <w:szCs w:val="20"/>
        </w:rPr>
        <w:t>2</w:t>
      </w:r>
      <w:r w:rsidR="00727F5D">
        <w:rPr>
          <w:rFonts w:hint="eastAsia"/>
          <w:sz w:val="20"/>
          <w:szCs w:val="20"/>
        </w:rPr>
        <w:t>8</w:t>
      </w:r>
    </w:p>
    <w:p w:rsidR="00996324" w:rsidRDefault="00996324" w:rsidP="00996324">
      <w:pPr>
        <w:keepNext/>
        <w:spacing w:after="0" w:line="240" w:lineRule="auto"/>
        <w:jc w:val="center"/>
      </w:pPr>
      <w:r w:rsidRPr="00996324">
        <w:rPr>
          <w:noProof/>
          <w:sz w:val="20"/>
          <w:szCs w:val="20"/>
        </w:rPr>
        <w:drawing>
          <wp:inline distT="0" distB="0" distL="0" distR="0" wp14:anchorId="29010A87" wp14:editId="27FDA653">
            <wp:extent cx="5943600" cy="2606675"/>
            <wp:effectExtent l="0" t="0" r="0" b="3175"/>
            <wp:docPr id="8226" name="Picture 8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5943600" cy="2606675"/>
                    </a:xfrm>
                    <a:prstGeom prst="rect">
                      <a:avLst/>
                    </a:prstGeom>
                  </pic:spPr>
                </pic:pic>
              </a:graphicData>
            </a:graphic>
          </wp:inline>
        </w:drawing>
      </w:r>
    </w:p>
    <w:p w:rsidR="005A032D" w:rsidRDefault="00996324" w:rsidP="00996324">
      <w:pPr>
        <w:pStyle w:val="Caption"/>
        <w:jc w:val="center"/>
        <w:rPr>
          <w:sz w:val="20"/>
          <w:szCs w:val="20"/>
        </w:rPr>
      </w:pPr>
      <w:r>
        <w:t xml:space="preserve">Figure </w:t>
      </w:r>
      <w:fldSimple w:instr=" SEQ Figure \* ARABIC ">
        <w:r w:rsidR="009A3159">
          <w:rPr>
            <w:noProof/>
          </w:rPr>
          <w:t>228</w:t>
        </w:r>
      </w:fldSimple>
      <w:r>
        <w:rPr>
          <w:rFonts w:hint="eastAsia"/>
        </w:rPr>
        <w:t>.Clone Macaron Service</w:t>
      </w:r>
    </w:p>
    <w:p w:rsidR="00996324" w:rsidRDefault="00671695" w:rsidP="005A3CB6">
      <w:pPr>
        <w:rPr>
          <w:sz w:val="20"/>
          <w:szCs w:val="20"/>
        </w:rPr>
      </w:pPr>
      <w:r>
        <w:rPr>
          <w:rFonts w:hint="eastAsia"/>
          <w:sz w:val="20"/>
          <w:szCs w:val="20"/>
        </w:rPr>
        <w:t>Once you open the Clone service popup, you can select possible target location to clone. In this case, the Testers folder was selected and the Clone button was clicked.</w:t>
      </w:r>
    </w:p>
    <w:p w:rsidR="00671695" w:rsidRDefault="00671695" w:rsidP="00494BC0">
      <w:pPr>
        <w:pStyle w:val="Heading4"/>
      </w:pPr>
      <w:r>
        <w:rPr>
          <w:rFonts w:hint="eastAsia"/>
        </w:rPr>
        <w:t>Clone from the recently created or cloned model</w:t>
      </w:r>
    </w:p>
    <w:p w:rsidR="00671695" w:rsidRDefault="00383DDA" w:rsidP="005A3CB6">
      <w:pPr>
        <w:rPr>
          <w:sz w:val="20"/>
          <w:szCs w:val="20"/>
        </w:rPr>
      </w:pPr>
      <w:r>
        <w:rPr>
          <w:rFonts w:hint="eastAsia"/>
          <w:sz w:val="20"/>
          <w:szCs w:val="20"/>
        </w:rPr>
        <w:t>If you don</w:t>
      </w:r>
      <w:r>
        <w:rPr>
          <w:sz w:val="20"/>
          <w:szCs w:val="20"/>
        </w:rPr>
        <w:t>’</w:t>
      </w:r>
      <w:r>
        <w:rPr>
          <w:rFonts w:hint="eastAsia"/>
          <w:sz w:val="20"/>
          <w:szCs w:val="20"/>
        </w:rPr>
        <w:t xml:space="preserve">t have a model in the project, you still can clone a model from previously created or cloned model. As we </w:t>
      </w:r>
      <w:r>
        <w:rPr>
          <w:sz w:val="20"/>
          <w:szCs w:val="20"/>
        </w:rPr>
        <w:t>did</w:t>
      </w:r>
      <w:r>
        <w:rPr>
          <w:rFonts w:hint="eastAsia"/>
          <w:sz w:val="20"/>
          <w:szCs w:val="20"/>
        </w:rPr>
        <w:t>, ORM Sender Clone service was cloned, and thus the record was saved in the recent models, as shown in Figure 2</w:t>
      </w:r>
      <w:r w:rsidR="00AA1CF4">
        <w:rPr>
          <w:rFonts w:hint="eastAsia"/>
          <w:sz w:val="20"/>
          <w:szCs w:val="20"/>
        </w:rPr>
        <w:t>2</w:t>
      </w:r>
      <w:r w:rsidR="00727F5D">
        <w:rPr>
          <w:rFonts w:hint="eastAsia"/>
          <w:sz w:val="20"/>
          <w:szCs w:val="20"/>
        </w:rPr>
        <w:t>9</w:t>
      </w:r>
      <w:r>
        <w:rPr>
          <w:rFonts w:hint="eastAsia"/>
          <w:sz w:val="20"/>
          <w:szCs w:val="20"/>
        </w:rPr>
        <w:t xml:space="preserve">. What you need to do first is to select the target folder that you want to clone. And the target locations are Project or Group. In this case, we selected HL7 order project. So, when you click Clone button, </w:t>
      </w:r>
      <w:r>
        <w:rPr>
          <w:sz w:val="20"/>
          <w:szCs w:val="20"/>
        </w:rPr>
        <w:t>another</w:t>
      </w:r>
      <w:r>
        <w:rPr>
          <w:rFonts w:hint="eastAsia"/>
          <w:sz w:val="20"/>
          <w:szCs w:val="20"/>
        </w:rPr>
        <w:t xml:space="preserve"> clone file from the previous history will be cloned to the selected location.</w:t>
      </w:r>
    </w:p>
    <w:p w:rsidR="00383DDA" w:rsidRDefault="00671695" w:rsidP="00383DDA">
      <w:pPr>
        <w:keepNext/>
        <w:spacing w:after="0" w:line="240" w:lineRule="auto"/>
        <w:jc w:val="center"/>
      </w:pPr>
      <w:r w:rsidRPr="00671695">
        <w:rPr>
          <w:noProof/>
          <w:sz w:val="20"/>
          <w:szCs w:val="20"/>
        </w:rPr>
        <w:drawing>
          <wp:inline distT="0" distB="0" distL="0" distR="0" wp14:anchorId="48E28A5B" wp14:editId="35E2947C">
            <wp:extent cx="5943600" cy="2926715"/>
            <wp:effectExtent l="0" t="0" r="0" b="6985"/>
            <wp:docPr id="8227" name="Picture 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5943600" cy="2926715"/>
                    </a:xfrm>
                    <a:prstGeom prst="rect">
                      <a:avLst/>
                    </a:prstGeom>
                  </pic:spPr>
                </pic:pic>
              </a:graphicData>
            </a:graphic>
          </wp:inline>
        </w:drawing>
      </w:r>
    </w:p>
    <w:p w:rsidR="00671695" w:rsidRDefault="00383DDA" w:rsidP="00383DDA">
      <w:pPr>
        <w:pStyle w:val="Caption"/>
        <w:jc w:val="center"/>
        <w:rPr>
          <w:sz w:val="20"/>
          <w:szCs w:val="20"/>
        </w:rPr>
      </w:pPr>
      <w:r>
        <w:t xml:space="preserve">Figure </w:t>
      </w:r>
      <w:fldSimple w:instr=" SEQ Figure \* ARABIC ">
        <w:r w:rsidR="009A3159">
          <w:rPr>
            <w:noProof/>
          </w:rPr>
          <w:t>229</w:t>
        </w:r>
      </w:fldSimple>
      <w:r>
        <w:rPr>
          <w:rFonts w:hint="eastAsia"/>
        </w:rPr>
        <w:t>.Recent Project Models</w:t>
      </w:r>
    </w:p>
    <w:p w:rsidR="00AC2E12" w:rsidRDefault="00AC2E12" w:rsidP="005A3CB6">
      <w:pPr>
        <w:rPr>
          <w:sz w:val="20"/>
          <w:szCs w:val="20"/>
        </w:rPr>
      </w:pPr>
      <w:r>
        <w:rPr>
          <w:rFonts w:hint="eastAsia"/>
          <w:sz w:val="20"/>
          <w:szCs w:val="20"/>
        </w:rPr>
        <w:t xml:space="preserve">For the clarification, we set the name little bit </w:t>
      </w:r>
      <w:r>
        <w:rPr>
          <w:sz w:val="20"/>
          <w:szCs w:val="20"/>
        </w:rPr>
        <w:t>weirdly</w:t>
      </w:r>
      <w:r>
        <w:rPr>
          <w:rFonts w:hint="eastAsia"/>
          <w:sz w:val="20"/>
          <w:szCs w:val="20"/>
        </w:rPr>
        <w:t>, by appending Clone twice. By using this, not only for the testing purpose but also for the reproducing a model that shares the same code could be easily done in the specific target location.</w:t>
      </w:r>
    </w:p>
    <w:p w:rsidR="00671695" w:rsidRDefault="00AC2E12" w:rsidP="005A3CB6">
      <w:pPr>
        <w:rPr>
          <w:sz w:val="20"/>
          <w:szCs w:val="20"/>
        </w:rPr>
      </w:pPr>
      <w:r>
        <w:rPr>
          <w:rFonts w:hint="eastAsia"/>
          <w:sz w:val="20"/>
          <w:szCs w:val="20"/>
        </w:rPr>
        <w:lastRenderedPageBreak/>
        <w:t>Likewise, if you created the Project or Group, you can select one of them from Recent Project Models popup and close that model.</w:t>
      </w:r>
    </w:p>
    <w:p w:rsidR="00AC2E12" w:rsidRDefault="00AC2E12" w:rsidP="00494BC0">
      <w:pPr>
        <w:pStyle w:val="Heading4"/>
      </w:pPr>
      <w:r>
        <w:rPr>
          <w:rFonts w:hint="eastAsia"/>
        </w:rPr>
        <w:t>Import</w:t>
      </w:r>
      <w:r w:rsidR="004D5377">
        <w:rPr>
          <w:rFonts w:hint="eastAsia"/>
        </w:rPr>
        <w:t xml:space="preserve"> Project</w:t>
      </w:r>
      <w:r>
        <w:rPr>
          <w:rFonts w:hint="eastAsia"/>
        </w:rPr>
        <w:t xml:space="preserve"> Model</w:t>
      </w:r>
    </w:p>
    <w:p w:rsidR="004D5377" w:rsidRDefault="00AC2E12" w:rsidP="004D5377">
      <w:pPr>
        <w:keepNext/>
        <w:spacing w:after="0" w:line="240" w:lineRule="auto"/>
        <w:jc w:val="center"/>
      </w:pPr>
      <w:r w:rsidRPr="00AC2E12">
        <w:rPr>
          <w:noProof/>
          <w:sz w:val="20"/>
          <w:szCs w:val="20"/>
        </w:rPr>
        <w:drawing>
          <wp:inline distT="0" distB="0" distL="0" distR="0" wp14:anchorId="50672134" wp14:editId="1F719EA9">
            <wp:extent cx="5837530" cy="2715449"/>
            <wp:effectExtent l="0" t="0" r="0" b="8890"/>
            <wp:docPr id="8234" name="Picture 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5836781" cy="2715100"/>
                    </a:xfrm>
                    <a:prstGeom prst="rect">
                      <a:avLst/>
                    </a:prstGeom>
                  </pic:spPr>
                </pic:pic>
              </a:graphicData>
            </a:graphic>
          </wp:inline>
        </w:drawing>
      </w:r>
    </w:p>
    <w:p w:rsidR="00AC2E12" w:rsidRDefault="004D5377" w:rsidP="004D5377">
      <w:pPr>
        <w:pStyle w:val="Caption"/>
        <w:jc w:val="center"/>
        <w:rPr>
          <w:sz w:val="20"/>
          <w:szCs w:val="20"/>
        </w:rPr>
      </w:pPr>
      <w:r>
        <w:t xml:space="preserve">Figure </w:t>
      </w:r>
      <w:fldSimple w:instr=" SEQ Figure \* ARABIC ">
        <w:r w:rsidR="009A3159">
          <w:rPr>
            <w:noProof/>
          </w:rPr>
          <w:t>230</w:t>
        </w:r>
      </w:fldSimple>
      <w:r>
        <w:rPr>
          <w:rFonts w:hint="eastAsia"/>
        </w:rPr>
        <w:t>.Group or Service mode import under the project</w:t>
      </w:r>
    </w:p>
    <w:p w:rsidR="004D5377" w:rsidRDefault="004D5377" w:rsidP="005A3CB6">
      <w:pPr>
        <w:rPr>
          <w:sz w:val="20"/>
          <w:szCs w:val="20"/>
        </w:rPr>
      </w:pPr>
      <w:r>
        <w:rPr>
          <w:rFonts w:hint="eastAsia"/>
          <w:sz w:val="20"/>
          <w:szCs w:val="20"/>
        </w:rPr>
        <w:t>If you don</w:t>
      </w:r>
      <w:r>
        <w:rPr>
          <w:sz w:val="20"/>
          <w:szCs w:val="20"/>
        </w:rPr>
        <w:t>’</w:t>
      </w:r>
      <w:r>
        <w:rPr>
          <w:rFonts w:hint="eastAsia"/>
          <w:sz w:val="20"/>
          <w:szCs w:val="20"/>
        </w:rPr>
        <w:t xml:space="preserve">t have a model in the loaded instance or in the recent list, you can still import the project model. Based on the selected model on the project explorer on the left, the popup shows only </w:t>
      </w:r>
      <w:r>
        <w:rPr>
          <w:sz w:val="20"/>
          <w:szCs w:val="20"/>
        </w:rPr>
        <w:t>available</w:t>
      </w:r>
      <w:r>
        <w:rPr>
          <w:rFonts w:hint="eastAsia"/>
          <w:sz w:val="20"/>
          <w:szCs w:val="20"/>
        </w:rPr>
        <w:t xml:space="preserve"> model list to import. For </w:t>
      </w:r>
      <w:r>
        <w:rPr>
          <w:sz w:val="20"/>
          <w:szCs w:val="20"/>
        </w:rPr>
        <w:t>example</w:t>
      </w:r>
      <w:r>
        <w:rPr>
          <w:rFonts w:hint="eastAsia"/>
          <w:sz w:val="20"/>
          <w:szCs w:val="20"/>
        </w:rPr>
        <w:t xml:space="preserve">, </w:t>
      </w:r>
      <w:r>
        <w:rPr>
          <w:sz w:val="20"/>
          <w:szCs w:val="20"/>
        </w:rPr>
        <w:t xml:space="preserve">since the selected model is a project, only service group or service could </w:t>
      </w:r>
      <w:r>
        <w:rPr>
          <w:rFonts w:hint="eastAsia"/>
          <w:sz w:val="20"/>
          <w:szCs w:val="20"/>
        </w:rPr>
        <w:t>be selected, as shown in Figure 2</w:t>
      </w:r>
      <w:r w:rsidR="00AA1CF4">
        <w:rPr>
          <w:rFonts w:hint="eastAsia"/>
          <w:sz w:val="20"/>
          <w:szCs w:val="20"/>
        </w:rPr>
        <w:t>3</w:t>
      </w:r>
      <w:r w:rsidR="00727F5D">
        <w:rPr>
          <w:rFonts w:hint="eastAsia"/>
          <w:sz w:val="20"/>
          <w:szCs w:val="20"/>
        </w:rPr>
        <w:t>0</w:t>
      </w:r>
      <w:r>
        <w:rPr>
          <w:rFonts w:hint="eastAsia"/>
          <w:sz w:val="20"/>
          <w:szCs w:val="20"/>
        </w:rPr>
        <w:t>. Likewise, if you select a service group, only the service could be selected, as shown in Figure 2</w:t>
      </w:r>
      <w:r w:rsidR="00AA1CF4">
        <w:rPr>
          <w:rFonts w:hint="eastAsia"/>
          <w:sz w:val="20"/>
          <w:szCs w:val="20"/>
        </w:rPr>
        <w:t>3</w:t>
      </w:r>
      <w:r w:rsidR="00727F5D">
        <w:rPr>
          <w:rFonts w:hint="eastAsia"/>
          <w:sz w:val="20"/>
          <w:szCs w:val="20"/>
        </w:rPr>
        <w:t>1</w:t>
      </w:r>
      <w:r>
        <w:rPr>
          <w:rFonts w:hint="eastAsia"/>
          <w:sz w:val="20"/>
          <w:szCs w:val="20"/>
        </w:rPr>
        <w:t>.</w:t>
      </w:r>
    </w:p>
    <w:p w:rsidR="004D5377" w:rsidRDefault="004D5377" w:rsidP="004D5377">
      <w:pPr>
        <w:keepNext/>
        <w:spacing w:after="0" w:line="240" w:lineRule="auto"/>
        <w:jc w:val="center"/>
      </w:pPr>
      <w:r w:rsidRPr="004D5377">
        <w:rPr>
          <w:noProof/>
          <w:sz w:val="20"/>
          <w:szCs w:val="20"/>
        </w:rPr>
        <w:drawing>
          <wp:inline distT="0" distB="0" distL="0" distR="0" wp14:anchorId="64E079E8" wp14:editId="12B1A22F">
            <wp:extent cx="5596128" cy="2674303"/>
            <wp:effectExtent l="0" t="0" r="5080" b="0"/>
            <wp:docPr id="8236" name="Picture 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5600186" cy="2676242"/>
                    </a:xfrm>
                    <a:prstGeom prst="rect">
                      <a:avLst/>
                    </a:prstGeom>
                  </pic:spPr>
                </pic:pic>
              </a:graphicData>
            </a:graphic>
          </wp:inline>
        </w:drawing>
      </w:r>
    </w:p>
    <w:p w:rsidR="004D5377" w:rsidRDefault="004D5377" w:rsidP="004D5377">
      <w:pPr>
        <w:pStyle w:val="Caption"/>
        <w:jc w:val="center"/>
        <w:rPr>
          <w:sz w:val="20"/>
          <w:szCs w:val="20"/>
        </w:rPr>
      </w:pPr>
      <w:r>
        <w:t xml:space="preserve">Figure </w:t>
      </w:r>
      <w:fldSimple w:instr=" SEQ Figure \* ARABIC ">
        <w:r w:rsidR="009A3159">
          <w:rPr>
            <w:noProof/>
          </w:rPr>
          <w:t>231</w:t>
        </w:r>
      </w:fldSimple>
      <w:r>
        <w:rPr>
          <w:rFonts w:hint="eastAsia"/>
        </w:rPr>
        <w:t>.Import a service under the Service Group</w:t>
      </w:r>
    </w:p>
    <w:p w:rsidR="004D5377" w:rsidRDefault="004D5377" w:rsidP="005A3CB6">
      <w:pPr>
        <w:rPr>
          <w:sz w:val="20"/>
          <w:szCs w:val="20"/>
        </w:rPr>
      </w:pPr>
      <w:r>
        <w:rPr>
          <w:rFonts w:hint="eastAsia"/>
          <w:sz w:val="20"/>
          <w:szCs w:val="20"/>
        </w:rPr>
        <w:t>Since this is importing project model, if you select the Domain or Instance, only the project can be selected.</w:t>
      </w:r>
    </w:p>
    <w:p w:rsidR="00920155" w:rsidRDefault="00920155" w:rsidP="00494BC0">
      <w:pPr>
        <w:pStyle w:val="Heading4"/>
      </w:pPr>
      <w:r>
        <w:rPr>
          <w:rFonts w:hint="eastAsia"/>
        </w:rPr>
        <w:t>Save frequently used model to the Template</w:t>
      </w:r>
      <w:r w:rsidR="00052311">
        <w:rPr>
          <w:rFonts w:hint="eastAsia"/>
        </w:rPr>
        <w:t>s</w:t>
      </w:r>
    </w:p>
    <w:p w:rsidR="00920155" w:rsidRDefault="00920155" w:rsidP="005A3CB6">
      <w:pPr>
        <w:rPr>
          <w:sz w:val="20"/>
          <w:szCs w:val="20"/>
        </w:rPr>
      </w:pPr>
      <w:r>
        <w:rPr>
          <w:rFonts w:hint="eastAsia"/>
          <w:sz w:val="20"/>
          <w:szCs w:val="20"/>
        </w:rPr>
        <w:t>If you have a model that could be used frequently, you can register that model to the Templates and add it later. For example, if the HL7 order project is common project that can be used in multiple projects, you can select the project and register, as shown in Figure 2</w:t>
      </w:r>
      <w:r w:rsidR="00AA1CF4">
        <w:rPr>
          <w:rFonts w:hint="eastAsia"/>
          <w:sz w:val="20"/>
          <w:szCs w:val="20"/>
        </w:rPr>
        <w:t>3</w:t>
      </w:r>
      <w:r w:rsidR="00727F5D">
        <w:rPr>
          <w:rFonts w:hint="eastAsia"/>
          <w:sz w:val="20"/>
          <w:szCs w:val="20"/>
        </w:rPr>
        <w:t>2</w:t>
      </w:r>
      <w:r>
        <w:rPr>
          <w:rFonts w:hint="eastAsia"/>
          <w:sz w:val="20"/>
          <w:szCs w:val="20"/>
        </w:rPr>
        <w:t>.</w:t>
      </w:r>
    </w:p>
    <w:p w:rsidR="00A73B12" w:rsidRDefault="00920155" w:rsidP="00A73B12">
      <w:pPr>
        <w:keepNext/>
        <w:spacing w:after="0" w:line="240" w:lineRule="auto"/>
        <w:jc w:val="center"/>
      </w:pPr>
      <w:r w:rsidRPr="00196892">
        <w:rPr>
          <w:noProof/>
          <w:sz w:val="20"/>
          <w:szCs w:val="20"/>
        </w:rPr>
        <w:lastRenderedPageBreak/>
        <w:drawing>
          <wp:inline distT="0" distB="0" distL="0" distR="0" wp14:anchorId="43A7A3F0" wp14:editId="1149173D">
            <wp:extent cx="5943600" cy="2506345"/>
            <wp:effectExtent l="0" t="0" r="0" b="8255"/>
            <wp:docPr id="8247" name="Picture 8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5943600" cy="2506345"/>
                    </a:xfrm>
                    <a:prstGeom prst="rect">
                      <a:avLst/>
                    </a:prstGeom>
                  </pic:spPr>
                </pic:pic>
              </a:graphicData>
            </a:graphic>
          </wp:inline>
        </w:drawing>
      </w:r>
    </w:p>
    <w:p w:rsidR="00920155" w:rsidRDefault="00A73B12" w:rsidP="00A73B12">
      <w:pPr>
        <w:pStyle w:val="Caption"/>
        <w:jc w:val="center"/>
        <w:rPr>
          <w:sz w:val="20"/>
          <w:szCs w:val="20"/>
        </w:rPr>
      </w:pPr>
      <w:r>
        <w:t xml:space="preserve">Figure </w:t>
      </w:r>
      <w:fldSimple w:instr=" SEQ Figure \* ARABIC ">
        <w:r w:rsidR="009A3159">
          <w:rPr>
            <w:noProof/>
          </w:rPr>
          <w:t>232</w:t>
        </w:r>
      </w:fldSimple>
      <w:r>
        <w:rPr>
          <w:rFonts w:hint="eastAsia"/>
        </w:rPr>
        <w:t>.Register a project to Templates</w:t>
      </w:r>
    </w:p>
    <w:p w:rsidR="00196892" w:rsidRDefault="00A73B12" w:rsidP="00196892">
      <w:pPr>
        <w:rPr>
          <w:sz w:val="20"/>
          <w:szCs w:val="20"/>
        </w:rPr>
      </w:pPr>
      <w:r>
        <w:rPr>
          <w:rFonts w:hint="eastAsia"/>
          <w:sz w:val="20"/>
          <w:szCs w:val="20"/>
        </w:rPr>
        <w:t>Once you have a template, you can add selected template to the loaded Instance on the left, as shown in Figure 2</w:t>
      </w:r>
      <w:r w:rsidR="00AA1CF4">
        <w:rPr>
          <w:rFonts w:hint="eastAsia"/>
          <w:sz w:val="20"/>
          <w:szCs w:val="20"/>
        </w:rPr>
        <w:t>3</w:t>
      </w:r>
      <w:r w:rsidR="00727F5D">
        <w:rPr>
          <w:rFonts w:hint="eastAsia"/>
          <w:sz w:val="20"/>
          <w:szCs w:val="20"/>
        </w:rPr>
        <w:t>3</w:t>
      </w:r>
      <w:r w:rsidR="00196892">
        <w:rPr>
          <w:rFonts w:hint="eastAsia"/>
          <w:sz w:val="20"/>
          <w:szCs w:val="20"/>
        </w:rPr>
        <w:t>.</w:t>
      </w:r>
      <w:r>
        <w:rPr>
          <w:rFonts w:hint="eastAsia"/>
          <w:sz w:val="20"/>
          <w:szCs w:val="20"/>
        </w:rPr>
        <w:t xml:space="preserve"> But please note that the selected model on the project explorer is restricted based on the selected target model type. For </w:t>
      </w:r>
      <w:r>
        <w:rPr>
          <w:sz w:val="20"/>
          <w:szCs w:val="20"/>
        </w:rPr>
        <w:t>example</w:t>
      </w:r>
      <w:r>
        <w:rPr>
          <w:rFonts w:hint="eastAsia"/>
          <w:sz w:val="20"/>
          <w:szCs w:val="20"/>
        </w:rPr>
        <w:t>, if you select group model from the project explorer and try to add project model, it will not be possible. Only when you select higher level model, then you can add selected template model from the Templates.</w:t>
      </w:r>
    </w:p>
    <w:p w:rsidR="00196892" w:rsidRDefault="00A73B12" w:rsidP="00196892">
      <w:pPr>
        <w:keepNext/>
        <w:spacing w:after="0" w:line="240" w:lineRule="auto"/>
        <w:jc w:val="center"/>
      </w:pPr>
      <w:r w:rsidRPr="00A73B12">
        <w:rPr>
          <w:noProof/>
        </w:rPr>
        <w:drawing>
          <wp:inline distT="0" distB="0" distL="0" distR="0" wp14:anchorId="3C0D4BF6" wp14:editId="6527FD2C">
            <wp:extent cx="5943600" cy="3247390"/>
            <wp:effectExtent l="0" t="0" r="0" b="0"/>
            <wp:docPr id="8250" name="Picture 8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5943600" cy="3247390"/>
                    </a:xfrm>
                    <a:prstGeom prst="rect">
                      <a:avLst/>
                    </a:prstGeom>
                  </pic:spPr>
                </pic:pic>
              </a:graphicData>
            </a:graphic>
          </wp:inline>
        </w:drawing>
      </w:r>
    </w:p>
    <w:p w:rsidR="00196892" w:rsidRDefault="00196892" w:rsidP="00196892">
      <w:pPr>
        <w:pStyle w:val="Caption"/>
        <w:jc w:val="center"/>
        <w:rPr>
          <w:sz w:val="20"/>
          <w:szCs w:val="20"/>
        </w:rPr>
      </w:pPr>
      <w:r>
        <w:t xml:space="preserve">Figure </w:t>
      </w:r>
      <w:fldSimple w:instr=" SEQ Figure \* ARABIC ">
        <w:r w:rsidR="009A3159">
          <w:rPr>
            <w:noProof/>
          </w:rPr>
          <w:t>233</w:t>
        </w:r>
      </w:fldSimple>
      <w:r>
        <w:rPr>
          <w:rFonts w:hint="eastAsia"/>
        </w:rPr>
        <w:t>.</w:t>
      </w:r>
      <w:r w:rsidR="00CE578B">
        <w:rPr>
          <w:rFonts w:hint="eastAsia"/>
        </w:rPr>
        <w:t>Add</w:t>
      </w:r>
      <w:r w:rsidR="00804604">
        <w:rPr>
          <w:rFonts w:hint="eastAsia"/>
        </w:rPr>
        <w:t xml:space="preserve"> a</w:t>
      </w:r>
      <w:r w:rsidR="00CE578B">
        <w:rPr>
          <w:rFonts w:hint="eastAsia"/>
        </w:rPr>
        <w:t xml:space="preserve"> Project </w:t>
      </w:r>
      <w:r>
        <w:rPr>
          <w:rFonts w:hint="eastAsia"/>
        </w:rPr>
        <w:t>Template</w:t>
      </w:r>
      <w:r w:rsidR="00CE578B">
        <w:rPr>
          <w:rFonts w:hint="eastAsia"/>
        </w:rPr>
        <w:t xml:space="preserve"> to the Instance</w:t>
      </w:r>
    </w:p>
    <w:p w:rsidR="00A73B12" w:rsidRDefault="00A73B12">
      <w:pPr>
        <w:rPr>
          <w:sz w:val="20"/>
          <w:szCs w:val="20"/>
        </w:rPr>
      </w:pPr>
      <w:r>
        <w:rPr>
          <w:rFonts w:hint="eastAsia"/>
          <w:sz w:val="20"/>
          <w:szCs w:val="20"/>
        </w:rPr>
        <w:t xml:space="preserve">Similarly, you can add </w:t>
      </w:r>
      <w:r w:rsidR="00207957">
        <w:rPr>
          <w:rFonts w:hint="eastAsia"/>
          <w:sz w:val="20"/>
          <w:szCs w:val="20"/>
        </w:rPr>
        <w:t xml:space="preserve">a </w:t>
      </w:r>
      <w:r>
        <w:rPr>
          <w:rFonts w:hint="eastAsia"/>
          <w:sz w:val="20"/>
          <w:szCs w:val="20"/>
        </w:rPr>
        <w:t>Service to the Templates as well. But at this time, you can register the service under the group, as shown in Figure</w:t>
      </w:r>
      <w:r w:rsidR="00207957">
        <w:rPr>
          <w:rFonts w:hint="eastAsia"/>
          <w:sz w:val="20"/>
          <w:szCs w:val="20"/>
        </w:rPr>
        <w:t xml:space="preserve"> 2</w:t>
      </w:r>
      <w:r w:rsidR="00AA1CF4">
        <w:rPr>
          <w:rFonts w:hint="eastAsia"/>
          <w:sz w:val="20"/>
          <w:szCs w:val="20"/>
        </w:rPr>
        <w:t>3</w:t>
      </w:r>
      <w:r w:rsidR="00727F5D">
        <w:rPr>
          <w:rFonts w:hint="eastAsia"/>
          <w:sz w:val="20"/>
          <w:szCs w:val="20"/>
        </w:rPr>
        <w:t>4</w:t>
      </w:r>
      <w:r w:rsidR="00207957">
        <w:rPr>
          <w:rFonts w:hint="eastAsia"/>
          <w:sz w:val="20"/>
          <w:szCs w:val="20"/>
        </w:rPr>
        <w:t>.</w:t>
      </w:r>
    </w:p>
    <w:p w:rsidR="00207957" w:rsidRDefault="00A73B12" w:rsidP="00207957">
      <w:pPr>
        <w:keepNext/>
        <w:spacing w:after="0" w:line="240" w:lineRule="auto"/>
        <w:jc w:val="center"/>
      </w:pPr>
      <w:r w:rsidRPr="00A73B12">
        <w:rPr>
          <w:noProof/>
          <w:sz w:val="20"/>
          <w:szCs w:val="20"/>
        </w:rPr>
        <w:lastRenderedPageBreak/>
        <w:drawing>
          <wp:inline distT="0" distB="0" distL="0" distR="0" wp14:anchorId="4A2874E6" wp14:editId="0D197552">
            <wp:extent cx="5943600" cy="2772410"/>
            <wp:effectExtent l="0" t="0" r="0" b="8890"/>
            <wp:docPr id="8260" name="Picture 8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5943600" cy="2772410"/>
                    </a:xfrm>
                    <a:prstGeom prst="rect">
                      <a:avLst/>
                    </a:prstGeom>
                  </pic:spPr>
                </pic:pic>
              </a:graphicData>
            </a:graphic>
          </wp:inline>
        </w:drawing>
      </w:r>
    </w:p>
    <w:p w:rsidR="00A73B12" w:rsidRDefault="00207957" w:rsidP="00207957">
      <w:pPr>
        <w:pStyle w:val="Caption"/>
        <w:jc w:val="center"/>
        <w:rPr>
          <w:sz w:val="20"/>
          <w:szCs w:val="20"/>
        </w:rPr>
      </w:pPr>
      <w:r>
        <w:t xml:space="preserve">Figure </w:t>
      </w:r>
      <w:fldSimple w:instr=" SEQ Figure \* ARABIC ">
        <w:r w:rsidR="009A3159">
          <w:rPr>
            <w:noProof/>
          </w:rPr>
          <w:t>234</w:t>
        </w:r>
      </w:fldSimple>
      <w:r>
        <w:rPr>
          <w:rFonts w:hint="eastAsia"/>
        </w:rPr>
        <w:t>.Register a Service</w:t>
      </w:r>
    </w:p>
    <w:p w:rsidR="00207957" w:rsidRDefault="00C62720">
      <w:pPr>
        <w:rPr>
          <w:rFonts w:hint="eastAsia"/>
          <w:sz w:val="20"/>
          <w:szCs w:val="20"/>
        </w:rPr>
      </w:pPr>
      <w:r>
        <w:rPr>
          <w:rFonts w:hint="eastAsia"/>
          <w:sz w:val="20"/>
          <w:szCs w:val="20"/>
        </w:rPr>
        <w:t xml:space="preserve">In </w:t>
      </w:r>
      <w:r w:rsidR="00AD679E">
        <w:rPr>
          <w:rFonts w:hint="eastAsia"/>
          <w:sz w:val="20"/>
          <w:szCs w:val="20"/>
        </w:rPr>
        <w:t xml:space="preserve">the </w:t>
      </w:r>
      <w:r>
        <w:rPr>
          <w:rFonts w:hint="eastAsia"/>
          <w:sz w:val="20"/>
          <w:szCs w:val="20"/>
        </w:rPr>
        <w:t xml:space="preserve">same way, you can register the other service types, such as RequestListener. </w:t>
      </w:r>
      <w:r w:rsidR="00207957">
        <w:rPr>
          <w:rFonts w:hint="eastAsia"/>
          <w:sz w:val="20"/>
          <w:szCs w:val="20"/>
        </w:rPr>
        <w:t>By using this structure, you can organize the service well.</w:t>
      </w:r>
    </w:p>
    <w:p w:rsidR="00494BC0" w:rsidRDefault="00494BC0" w:rsidP="00494BC0">
      <w:pPr>
        <w:pStyle w:val="Heading3"/>
      </w:pPr>
      <w:r>
        <w:rPr>
          <w:rFonts w:hint="eastAsia"/>
        </w:rPr>
        <w:t>Additive messages</w:t>
      </w:r>
    </w:p>
    <w:p w:rsidR="00494BC0" w:rsidRPr="00134D93" w:rsidRDefault="00494BC0" w:rsidP="00494BC0">
      <w:pPr>
        <w:rPr>
          <w:sz w:val="18"/>
        </w:rPr>
      </w:pPr>
      <w:r>
        <w:rPr>
          <w:rFonts w:hint="eastAsia"/>
          <w:sz w:val="20"/>
          <w:szCs w:val="20"/>
        </w:rPr>
        <w:t>So far, we have verified the results of the updated project according to the client requirements. In the meantime, we fixed the additional errors that caused by some methods and did the simple test and regression test to verify the result again. Although we didn</w:t>
      </w:r>
      <w:r>
        <w:rPr>
          <w:sz w:val="20"/>
          <w:szCs w:val="20"/>
        </w:rPr>
        <w:t>’</w:t>
      </w:r>
      <w:r>
        <w:rPr>
          <w:rFonts w:hint="eastAsia"/>
          <w:sz w:val="20"/>
          <w:szCs w:val="20"/>
        </w:rPr>
        <w:t>t finish the objectives completely, the steps we followed so far will give you how to use Maca and what might be considered while using it. In addition, some introductive guideline that you may take advantage of will also give you an idea how to extend Maca for your future projects. Since this is an initial prototype that didn</w:t>
      </w:r>
      <w:r>
        <w:rPr>
          <w:sz w:val="20"/>
          <w:szCs w:val="20"/>
        </w:rPr>
        <w:t>’</w:t>
      </w:r>
      <w:r>
        <w:rPr>
          <w:rFonts w:hint="eastAsia"/>
          <w:sz w:val="20"/>
          <w:szCs w:val="20"/>
        </w:rPr>
        <w:t xml:space="preserve">t have entire features that we planned, you may find the upgradeable or additive features of Maca, not to mention the bugs or errors. There is a </w:t>
      </w:r>
      <w:r>
        <w:rPr>
          <w:sz w:val="20"/>
          <w:szCs w:val="20"/>
        </w:rPr>
        <w:t>multiple</w:t>
      </w:r>
      <w:r>
        <w:rPr>
          <w:rFonts w:hint="eastAsia"/>
          <w:sz w:val="20"/>
          <w:szCs w:val="20"/>
        </w:rPr>
        <w:t xml:space="preserve"> HL7 message handling feature in Maca, but it is not fully implemented yet. So the next release will cover that along with HL7 batch message. So, please feel free to let us know any of them.</w:t>
      </w:r>
      <w:r w:rsidRPr="00134D93">
        <w:rPr>
          <w:sz w:val="18"/>
        </w:rPr>
        <w:t xml:space="preserve"> </w:t>
      </w:r>
    </w:p>
    <w:p w:rsidR="009B76ED" w:rsidRDefault="009B76ED" w:rsidP="009B76ED">
      <w:pPr>
        <w:pStyle w:val="Heading2"/>
      </w:pPr>
      <w:r w:rsidRPr="009B76ED">
        <w:t>Update a project: Scenario 3</w:t>
      </w:r>
    </w:p>
    <w:p w:rsidR="009B76ED" w:rsidRDefault="009B76ED" w:rsidP="009B76ED">
      <w:pPr>
        <w:pStyle w:val="Heading3"/>
      </w:pPr>
      <w:r>
        <w:rPr>
          <w:rFonts w:hint="eastAsia"/>
        </w:rPr>
        <w:t>Directions</w:t>
      </w:r>
    </w:p>
    <w:p w:rsidR="009B76ED" w:rsidRDefault="009B76ED">
      <w:pPr>
        <w:rPr>
          <w:sz w:val="20"/>
          <w:szCs w:val="20"/>
        </w:rPr>
      </w:pPr>
      <w:r w:rsidRPr="009B76ED">
        <w:rPr>
          <w:sz w:val="20"/>
          <w:szCs w:val="20"/>
        </w:rPr>
        <w:t xml:space="preserve">WA Healthcare will launch a new cloud service that handles the patient-related files. The Seattle client wants to use that service to upload the patient's images and download the image-related </w:t>
      </w:r>
      <w:r>
        <w:rPr>
          <w:rFonts w:hint="eastAsia"/>
          <w:sz w:val="20"/>
          <w:szCs w:val="20"/>
        </w:rPr>
        <w:t>PDF</w:t>
      </w:r>
      <w:r w:rsidRPr="009B76ED">
        <w:rPr>
          <w:sz w:val="20"/>
          <w:szCs w:val="20"/>
        </w:rPr>
        <w:t xml:space="preserve"> files from it.</w:t>
      </w:r>
      <w:r w:rsidR="00BC2045">
        <w:rPr>
          <w:rFonts w:hint="eastAsia"/>
          <w:sz w:val="20"/>
          <w:szCs w:val="20"/>
        </w:rPr>
        <w:t xml:space="preserve"> </w:t>
      </w:r>
      <w:r w:rsidR="00340C91">
        <w:rPr>
          <w:sz w:val="20"/>
          <w:szCs w:val="20"/>
        </w:rPr>
        <w:t>The</w:t>
      </w:r>
      <w:r w:rsidR="00340C91">
        <w:rPr>
          <w:rFonts w:hint="eastAsia"/>
          <w:sz w:val="20"/>
          <w:szCs w:val="20"/>
        </w:rPr>
        <w:t xml:space="preserve"> cloud service will provide those features as a </w:t>
      </w:r>
      <w:r w:rsidR="00340C91" w:rsidRPr="00E5754A">
        <w:rPr>
          <w:rFonts w:hint="eastAsia"/>
          <w:b/>
          <w:sz w:val="20"/>
          <w:szCs w:val="20"/>
        </w:rPr>
        <w:t>Web API</w:t>
      </w:r>
      <w:r w:rsidR="00E5754A">
        <w:rPr>
          <w:rStyle w:val="FootnoteReference"/>
          <w:sz w:val="20"/>
          <w:szCs w:val="20"/>
        </w:rPr>
        <w:footnoteReference w:id="36"/>
      </w:r>
      <w:r w:rsidR="00340C91">
        <w:rPr>
          <w:rFonts w:hint="eastAsia"/>
          <w:sz w:val="20"/>
          <w:szCs w:val="20"/>
        </w:rPr>
        <w:t xml:space="preserve">. </w:t>
      </w:r>
      <w:r w:rsidRPr="009B76ED">
        <w:rPr>
          <w:sz w:val="20"/>
          <w:szCs w:val="20"/>
        </w:rPr>
        <w:t>Since the service is not in service yet, the destination information, such as address and service names, is not provided.</w:t>
      </w:r>
    </w:p>
    <w:p w:rsidR="000075C4" w:rsidRDefault="000075C4">
      <w:pPr>
        <w:rPr>
          <w:sz w:val="20"/>
          <w:szCs w:val="20"/>
        </w:rPr>
      </w:pPr>
      <w:r w:rsidRPr="000075C4">
        <w:rPr>
          <w:b/>
          <w:color w:val="FF0000"/>
          <w:sz w:val="20"/>
          <w:szCs w:val="20"/>
        </w:rPr>
        <w:t>Note</w:t>
      </w:r>
      <w:r w:rsidRPr="000075C4">
        <w:rPr>
          <w:sz w:val="20"/>
          <w:szCs w:val="20"/>
        </w:rPr>
        <w:t xml:space="preserve">.The content of the PDF is not specified here as it is a hypothetical project. </w:t>
      </w:r>
      <w:r w:rsidR="008F483B">
        <w:rPr>
          <w:rFonts w:hint="eastAsia"/>
          <w:sz w:val="20"/>
          <w:szCs w:val="20"/>
        </w:rPr>
        <w:t>As</w:t>
      </w:r>
      <w:r w:rsidRPr="000075C4">
        <w:rPr>
          <w:sz w:val="20"/>
          <w:szCs w:val="20"/>
        </w:rPr>
        <w:t xml:space="preserve"> the information related to the image could be seen and downloaded on the website or app, it</w:t>
      </w:r>
      <w:r>
        <w:rPr>
          <w:rFonts w:hint="eastAsia"/>
          <w:sz w:val="20"/>
          <w:szCs w:val="20"/>
        </w:rPr>
        <w:t xml:space="preserve"> may not be</w:t>
      </w:r>
      <w:r w:rsidRPr="000075C4">
        <w:rPr>
          <w:sz w:val="20"/>
          <w:szCs w:val="20"/>
        </w:rPr>
        <w:t xml:space="preserve"> necessary to download the same information as a PDF</w:t>
      </w:r>
      <w:r w:rsidR="000125D2">
        <w:rPr>
          <w:rFonts w:hint="eastAsia"/>
          <w:sz w:val="20"/>
          <w:szCs w:val="20"/>
        </w:rPr>
        <w:t xml:space="preserve"> in a real scenario</w:t>
      </w:r>
      <w:r w:rsidRPr="000075C4">
        <w:rPr>
          <w:sz w:val="20"/>
          <w:szCs w:val="20"/>
        </w:rPr>
        <w:t>.</w:t>
      </w:r>
    </w:p>
    <w:p w:rsidR="009B76ED" w:rsidRDefault="009B76ED" w:rsidP="009B76ED">
      <w:pPr>
        <w:pStyle w:val="Heading3"/>
      </w:pPr>
      <w:r>
        <w:rPr>
          <w:rFonts w:hint="eastAsia"/>
        </w:rPr>
        <w:t>Objectives</w:t>
      </w:r>
    </w:p>
    <w:p w:rsidR="009B76ED" w:rsidRDefault="000075C4">
      <w:pPr>
        <w:rPr>
          <w:sz w:val="20"/>
          <w:szCs w:val="20"/>
        </w:rPr>
      </w:pPr>
      <w:r>
        <w:rPr>
          <w:rFonts w:hint="eastAsia"/>
          <w:sz w:val="20"/>
          <w:szCs w:val="20"/>
        </w:rPr>
        <w:t xml:space="preserve">For simplicity, </w:t>
      </w:r>
      <w:r w:rsidR="00C01D4E">
        <w:rPr>
          <w:rFonts w:hint="eastAsia"/>
          <w:sz w:val="20"/>
          <w:szCs w:val="20"/>
        </w:rPr>
        <w:t>you are assigned to implement the following new features:</w:t>
      </w:r>
    </w:p>
    <w:p w:rsidR="000075C4" w:rsidRPr="001810D3" w:rsidRDefault="001810D3" w:rsidP="001810D3">
      <w:pPr>
        <w:pStyle w:val="ListParagraph"/>
        <w:numPr>
          <w:ilvl w:val="0"/>
          <w:numId w:val="10"/>
        </w:numPr>
        <w:rPr>
          <w:sz w:val="20"/>
          <w:szCs w:val="20"/>
        </w:rPr>
      </w:pPr>
      <w:r>
        <w:rPr>
          <w:rFonts w:hint="eastAsia"/>
          <w:sz w:val="20"/>
          <w:szCs w:val="20"/>
        </w:rPr>
        <w:t>U</w:t>
      </w:r>
      <w:r w:rsidR="000075C4" w:rsidRPr="001810D3">
        <w:rPr>
          <w:sz w:val="20"/>
          <w:szCs w:val="20"/>
        </w:rPr>
        <w:t>pload the patient's image extracted from the DICOM file to the cloud.</w:t>
      </w:r>
    </w:p>
    <w:p w:rsidR="000075C4" w:rsidRPr="001810D3" w:rsidRDefault="000075C4" w:rsidP="001810D3">
      <w:pPr>
        <w:pStyle w:val="ListParagraph"/>
        <w:numPr>
          <w:ilvl w:val="0"/>
          <w:numId w:val="10"/>
        </w:numPr>
        <w:rPr>
          <w:sz w:val="20"/>
          <w:szCs w:val="20"/>
        </w:rPr>
      </w:pPr>
      <w:r w:rsidRPr="001810D3">
        <w:rPr>
          <w:sz w:val="20"/>
          <w:szCs w:val="20"/>
        </w:rPr>
        <w:t>Download the PDF files from the cloud to the current machine.</w:t>
      </w:r>
    </w:p>
    <w:p w:rsidR="001810D3" w:rsidRDefault="00B46446" w:rsidP="00BB5007">
      <w:pPr>
        <w:pStyle w:val="Heading3"/>
      </w:pPr>
      <w:r w:rsidRPr="00B46446">
        <w:t>Web API and</w:t>
      </w:r>
      <w:r>
        <w:rPr>
          <w:rFonts w:hint="eastAsia"/>
        </w:rPr>
        <w:t xml:space="preserve"> </w:t>
      </w:r>
      <w:r w:rsidRPr="00B46446">
        <w:t>HttpClient</w:t>
      </w:r>
    </w:p>
    <w:p w:rsidR="003C7BE6" w:rsidRDefault="00893ADD" w:rsidP="00A461E4">
      <w:pPr>
        <w:rPr>
          <w:sz w:val="20"/>
          <w:szCs w:val="20"/>
        </w:rPr>
      </w:pPr>
      <w:r>
        <w:rPr>
          <w:rFonts w:hint="eastAsia"/>
          <w:sz w:val="20"/>
          <w:szCs w:val="20"/>
        </w:rPr>
        <w:t>As we are going to use Web API services</w:t>
      </w:r>
      <w:r w:rsidR="00B46446" w:rsidRPr="00B46446">
        <w:rPr>
          <w:sz w:val="20"/>
          <w:szCs w:val="20"/>
        </w:rPr>
        <w:t xml:space="preserve">, it's </w:t>
      </w:r>
      <w:r w:rsidR="00DA5887">
        <w:rPr>
          <w:rFonts w:hint="eastAsia"/>
          <w:sz w:val="20"/>
          <w:szCs w:val="20"/>
        </w:rPr>
        <w:t xml:space="preserve">highly </w:t>
      </w:r>
      <w:r w:rsidR="00B46446" w:rsidRPr="00B46446">
        <w:rPr>
          <w:sz w:val="20"/>
          <w:szCs w:val="20"/>
        </w:rPr>
        <w:t>recommended to check</w:t>
      </w:r>
      <w:r w:rsidR="004C686B">
        <w:rPr>
          <w:rFonts w:hint="eastAsia"/>
          <w:sz w:val="20"/>
          <w:szCs w:val="20"/>
        </w:rPr>
        <w:t xml:space="preserve"> out</w:t>
      </w:r>
      <w:r w:rsidR="00B46446" w:rsidRPr="00B46446">
        <w:rPr>
          <w:sz w:val="20"/>
          <w:szCs w:val="20"/>
        </w:rPr>
        <w:t xml:space="preserve"> the client</w:t>
      </w:r>
      <w:r w:rsidR="004C686B">
        <w:rPr>
          <w:rFonts w:hint="eastAsia"/>
          <w:sz w:val="20"/>
          <w:szCs w:val="20"/>
        </w:rPr>
        <w:t>-</w:t>
      </w:r>
      <w:r w:rsidR="00B46446" w:rsidRPr="00B46446">
        <w:rPr>
          <w:sz w:val="20"/>
          <w:szCs w:val="20"/>
        </w:rPr>
        <w:t xml:space="preserve">side Web API </w:t>
      </w:r>
      <w:r w:rsidR="00B46446">
        <w:rPr>
          <w:rFonts w:hint="eastAsia"/>
          <w:sz w:val="20"/>
          <w:szCs w:val="20"/>
        </w:rPr>
        <w:t xml:space="preserve">consumption. </w:t>
      </w:r>
      <w:r w:rsidR="004C686B">
        <w:rPr>
          <w:rFonts w:hint="eastAsia"/>
          <w:sz w:val="20"/>
          <w:szCs w:val="20"/>
        </w:rPr>
        <w:t>And t</w:t>
      </w:r>
      <w:r w:rsidR="004C686B" w:rsidRPr="00B46446">
        <w:rPr>
          <w:sz w:val="20"/>
          <w:szCs w:val="20"/>
        </w:rPr>
        <w:t>here</w:t>
      </w:r>
      <w:r w:rsidR="004C686B">
        <w:rPr>
          <w:rFonts w:hint="eastAsia"/>
          <w:sz w:val="20"/>
          <w:szCs w:val="20"/>
        </w:rPr>
        <w:t xml:space="preserve"> i</w:t>
      </w:r>
      <w:r w:rsidR="004C686B" w:rsidRPr="00B46446">
        <w:rPr>
          <w:sz w:val="20"/>
          <w:szCs w:val="20"/>
        </w:rPr>
        <w:t>s a good tutorial</w:t>
      </w:r>
      <w:r w:rsidR="004C686B">
        <w:rPr>
          <w:rFonts w:hint="eastAsia"/>
          <w:sz w:val="20"/>
          <w:szCs w:val="20"/>
        </w:rPr>
        <w:t xml:space="preserve"> site</w:t>
      </w:r>
      <w:r w:rsidR="004C686B" w:rsidRPr="00B46446">
        <w:rPr>
          <w:sz w:val="20"/>
          <w:szCs w:val="20"/>
        </w:rPr>
        <w:t xml:space="preserve"> to start with</w:t>
      </w:r>
      <w:r w:rsidR="004C686B">
        <w:rPr>
          <w:rFonts w:hint="eastAsia"/>
          <w:sz w:val="20"/>
          <w:szCs w:val="20"/>
        </w:rPr>
        <w:t xml:space="preserve">: </w:t>
      </w:r>
      <w:hyperlink r:id="rId337" w:history="1">
        <w:r w:rsidR="004C686B" w:rsidRPr="00F64276">
          <w:rPr>
            <w:rStyle w:val="Hyperlink"/>
            <w:sz w:val="20"/>
            <w:szCs w:val="20"/>
          </w:rPr>
          <w:t>https://learn.microsoft.com/en-us/dotnet/fundamentals/networking/http/httpclient</w:t>
        </w:r>
      </w:hyperlink>
      <w:r w:rsidR="004C686B" w:rsidRPr="00B46446">
        <w:rPr>
          <w:sz w:val="20"/>
          <w:szCs w:val="20"/>
        </w:rPr>
        <w:t>.</w:t>
      </w:r>
      <w:r w:rsidR="004C686B">
        <w:rPr>
          <w:rFonts w:hint="eastAsia"/>
          <w:sz w:val="20"/>
          <w:szCs w:val="20"/>
        </w:rPr>
        <w:t xml:space="preserve"> </w:t>
      </w:r>
      <w:r w:rsidR="004C686B" w:rsidRPr="00B46446">
        <w:rPr>
          <w:sz w:val="20"/>
          <w:szCs w:val="20"/>
        </w:rPr>
        <w:t xml:space="preserve">If you are not </w:t>
      </w:r>
      <w:r w:rsidR="004C686B" w:rsidRPr="00B46446">
        <w:rPr>
          <w:sz w:val="20"/>
          <w:szCs w:val="20"/>
        </w:rPr>
        <w:lastRenderedPageBreak/>
        <w:t xml:space="preserve">familiar with the </w:t>
      </w:r>
      <w:r w:rsidR="004C686B" w:rsidRPr="0037795B">
        <w:rPr>
          <w:b/>
          <w:sz w:val="20"/>
          <w:szCs w:val="20"/>
        </w:rPr>
        <w:t>HttpClient</w:t>
      </w:r>
      <w:r w:rsidR="003E7DD8">
        <w:rPr>
          <w:rStyle w:val="FootnoteReference"/>
          <w:sz w:val="20"/>
          <w:szCs w:val="20"/>
        </w:rPr>
        <w:footnoteReference w:id="37"/>
      </w:r>
      <w:r w:rsidR="004C686B" w:rsidRPr="00B46446">
        <w:rPr>
          <w:sz w:val="20"/>
          <w:szCs w:val="20"/>
        </w:rPr>
        <w:t xml:space="preserve"> that Maca heavily uses, you can spend some time looking through it</w:t>
      </w:r>
      <w:r w:rsidR="004C686B">
        <w:rPr>
          <w:rFonts w:hint="eastAsia"/>
          <w:sz w:val="20"/>
          <w:szCs w:val="20"/>
        </w:rPr>
        <w:t xml:space="preserve">. </w:t>
      </w:r>
      <w:r w:rsidR="008F483B">
        <w:rPr>
          <w:rFonts w:hint="eastAsia"/>
          <w:sz w:val="20"/>
          <w:szCs w:val="20"/>
        </w:rPr>
        <w:t>As</w:t>
      </w:r>
      <w:r w:rsidR="004C686B">
        <w:rPr>
          <w:rFonts w:hint="eastAsia"/>
          <w:sz w:val="20"/>
          <w:szCs w:val="20"/>
        </w:rPr>
        <w:t xml:space="preserve"> this tutorial uses many parts of the site to demonstrate Damia</w:t>
      </w:r>
      <w:r w:rsidR="004C686B">
        <w:rPr>
          <w:sz w:val="20"/>
          <w:szCs w:val="20"/>
        </w:rPr>
        <w:t>’</w:t>
      </w:r>
      <w:r w:rsidR="004C686B">
        <w:rPr>
          <w:rFonts w:hint="eastAsia"/>
          <w:sz w:val="20"/>
          <w:szCs w:val="20"/>
        </w:rPr>
        <w:t>s features</w:t>
      </w:r>
      <w:r w:rsidR="008D0014">
        <w:rPr>
          <w:rFonts w:hint="eastAsia"/>
          <w:sz w:val="20"/>
          <w:szCs w:val="20"/>
        </w:rPr>
        <w:t xml:space="preserve"> along with the sample projects, it will be a good idea to keep checking that site for further references.</w:t>
      </w:r>
      <w:r w:rsidR="00FE4DB3">
        <w:rPr>
          <w:rFonts w:hint="eastAsia"/>
          <w:sz w:val="20"/>
          <w:szCs w:val="20"/>
        </w:rPr>
        <w:t xml:space="preserve"> </w:t>
      </w:r>
      <w:r w:rsidR="00F0514D" w:rsidRPr="00F0514D">
        <w:rPr>
          <w:sz w:val="20"/>
          <w:szCs w:val="20"/>
        </w:rPr>
        <w:t>If you are still unfamiliar with its use, the following sections will guide you step-by-step through examples on how to use HttpClient in Maca.</w:t>
      </w:r>
      <w:r w:rsidR="00F0514D">
        <w:rPr>
          <w:rFonts w:hint="eastAsia"/>
          <w:sz w:val="20"/>
          <w:szCs w:val="20"/>
        </w:rPr>
        <w:t xml:space="preserve"> So, let</w:t>
      </w:r>
      <w:r w:rsidR="00F0514D">
        <w:rPr>
          <w:sz w:val="20"/>
          <w:szCs w:val="20"/>
        </w:rPr>
        <w:t>’</w:t>
      </w:r>
      <w:r w:rsidR="00F0514D">
        <w:rPr>
          <w:rFonts w:hint="eastAsia"/>
          <w:sz w:val="20"/>
          <w:szCs w:val="20"/>
        </w:rPr>
        <w:t>s start building the services</w:t>
      </w:r>
      <w:r w:rsidR="000A25E5">
        <w:rPr>
          <w:rFonts w:hint="eastAsia"/>
          <w:sz w:val="20"/>
          <w:szCs w:val="20"/>
        </w:rPr>
        <w:t>!</w:t>
      </w:r>
    </w:p>
    <w:p w:rsidR="003C7DAD" w:rsidRDefault="00F862DC" w:rsidP="003C7DAD">
      <w:pPr>
        <w:pStyle w:val="Heading4"/>
      </w:pPr>
      <w:r>
        <w:rPr>
          <w:rFonts w:hint="eastAsia"/>
        </w:rPr>
        <w:t xml:space="preserve">Create a sample project for </w:t>
      </w:r>
      <w:r w:rsidR="001F7F2F">
        <w:rPr>
          <w:rFonts w:hint="eastAsia"/>
        </w:rPr>
        <w:t>w</w:t>
      </w:r>
      <w:r w:rsidR="003C7DAD">
        <w:rPr>
          <w:rFonts w:hint="eastAsia"/>
        </w:rPr>
        <w:t>eb AP</w:t>
      </w:r>
      <w:r w:rsidR="009837E1">
        <w:rPr>
          <w:rFonts w:hint="eastAsia"/>
        </w:rPr>
        <w:t>I</w:t>
      </w:r>
    </w:p>
    <w:p w:rsidR="003C7DAD" w:rsidRDefault="003C7DAD" w:rsidP="00DA5887">
      <w:pPr>
        <w:rPr>
          <w:sz w:val="20"/>
          <w:szCs w:val="20"/>
        </w:rPr>
      </w:pPr>
      <w:r>
        <w:rPr>
          <w:rFonts w:hint="eastAsia"/>
          <w:sz w:val="20"/>
          <w:szCs w:val="20"/>
        </w:rPr>
        <w:t>Before we implement the</w:t>
      </w:r>
      <w:r w:rsidR="00DA5887">
        <w:rPr>
          <w:rFonts w:hint="eastAsia"/>
          <w:sz w:val="20"/>
          <w:szCs w:val="20"/>
        </w:rPr>
        <w:t xml:space="preserve"> actual</w:t>
      </w:r>
      <w:r>
        <w:rPr>
          <w:rFonts w:hint="eastAsia"/>
          <w:sz w:val="20"/>
          <w:szCs w:val="20"/>
        </w:rPr>
        <w:t xml:space="preserve"> requirements, </w:t>
      </w:r>
      <w:r w:rsidR="00F862DC">
        <w:rPr>
          <w:rFonts w:hint="eastAsia"/>
          <w:sz w:val="20"/>
          <w:szCs w:val="20"/>
        </w:rPr>
        <w:t>let</w:t>
      </w:r>
      <w:r w:rsidR="00F862DC">
        <w:rPr>
          <w:sz w:val="20"/>
          <w:szCs w:val="20"/>
        </w:rPr>
        <w:t>’</w:t>
      </w:r>
      <w:r w:rsidR="00F862DC">
        <w:rPr>
          <w:rFonts w:hint="eastAsia"/>
          <w:sz w:val="20"/>
          <w:szCs w:val="20"/>
        </w:rPr>
        <w:t xml:space="preserve">s create a sample project to practice how to use HttpClient in </w:t>
      </w:r>
      <w:r w:rsidR="002B4ED0">
        <w:rPr>
          <w:rFonts w:hint="eastAsia"/>
          <w:sz w:val="20"/>
          <w:szCs w:val="20"/>
        </w:rPr>
        <w:t>Damia</w:t>
      </w:r>
      <w:r w:rsidR="00F862DC">
        <w:rPr>
          <w:rFonts w:hint="eastAsia"/>
          <w:sz w:val="20"/>
          <w:szCs w:val="20"/>
        </w:rPr>
        <w:t>. As you saw the HttpClient usage</w:t>
      </w:r>
      <w:r w:rsidR="009837E1">
        <w:rPr>
          <w:rFonts w:hint="eastAsia"/>
          <w:sz w:val="20"/>
          <w:szCs w:val="20"/>
        </w:rPr>
        <w:t xml:space="preserve"> examples</w:t>
      </w:r>
      <w:r w:rsidR="00F862DC">
        <w:rPr>
          <w:rFonts w:hint="eastAsia"/>
          <w:sz w:val="20"/>
          <w:szCs w:val="20"/>
        </w:rPr>
        <w:t xml:space="preserve"> </w:t>
      </w:r>
      <w:r w:rsidR="009837E1">
        <w:rPr>
          <w:rFonts w:hint="eastAsia"/>
          <w:sz w:val="20"/>
          <w:szCs w:val="20"/>
        </w:rPr>
        <w:t>o</w:t>
      </w:r>
      <w:r w:rsidR="00F862DC">
        <w:rPr>
          <w:rFonts w:hint="eastAsia"/>
          <w:sz w:val="20"/>
          <w:szCs w:val="20"/>
        </w:rPr>
        <w:t xml:space="preserve">n the tutorial site, we will </w:t>
      </w:r>
      <w:r w:rsidR="009837E1">
        <w:rPr>
          <w:rFonts w:hint="eastAsia"/>
          <w:sz w:val="20"/>
          <w:szCs w:val="20"/>
        </w:rPr>
        <w:t>re</w:t>
      </w:r>
      <w:r w:rsidR="00F862DC">
        <w:rPr>
          <w:rFonts w:hint="eastAsia"/>
          <w:sz w:val="20"/>
          <w:szCs w:val="20"/>
        </w:rPr>
        <w:t>use many</w:t>
      </w:r>
      <w:r w:rsidR="009837E1">
        <w:rPr>
          <w:rFonts w:hint="eastAsia"/>
          <w:sz w:val="20"/>
          <w:szCs w:val="20"/>
        </w:rPr>
        <w:t xml:space="preserve"> of them to make you feel more comfortable with it. In addition, we are not going to create any extra </w:t>
      </w:r>
      <w:r w:rsidR="001F7F2F">
        <w:rPr>
          <w:rFonts w:hint="eastAsia"/>
          <w:sz w:val="20"/>
          <w:szCs w:val="20"/>
        </w:rPr>
        <w:t>w</w:t>
      </w:r>
      <w:r w:rsidR="009837E1">
        <w:rPr>
          <w:rFonts w:hint="eastAsia"/>
          <w:sz w:val="20"/>
          <w:szCs w:val="20"/>
        </w:rPr>
        <w:t>eb API project to test with our services because we keep reusing the jsonplaceholder site (</w:t>
      </w:r>
      <w:hyperlink r:id="rId338" w:history="1">
        <w:r w:rsidR="009837E1" w:rsidRPr="00F64276">
          <w:rPr>
            <w:rStyle w:val="Hyperlink"/>
            <w:sz w:val="20"/>
            <w:szCs w:val="20"/>
          </w:rPr>
          <w:t>https://jsonplaceholder.typicode.com</w:t>
        </w:r>
      </w:hyperlink>
      <w:r w:rsidR="009837E1">
        <w:rPr>
          <w:rFonts w:hint="eastAsia"/>
          <w:sz w:val="20"/>
          <w:szCs w:val="20"/>
        </w:rPr>
        <w:t>) as our target destination.</w:t>
      </w:r>
      <w:r w:rsidR="00F91F44">
        <w:rPr>
          <w:rFonts w:hint="eastAsia"/>
          <w:sz w:val="20"/>
          <w:szCs w:val="20"/>
        </w:rPr>
        <w:t xml:space="preserve"> So, we can focus on the services</w:t>
      </w:r>
      <w:r w:rsidR="00FF07C1">
        <w:rPr>
          <w:rFonts w:hint="eastAsia"/>
          <w:sz w:val="20"/>
          <w:szCs w:val="20"/>
        </w:rPr>
        <w:t xml:space="preserve"> only</w:t>
      </w:r>
      <w:r w:rsidR="00F91F44">
        <w:rPr>
          <w:rFonts w:hint="eastAsia"/>
          <w:sz w:val="20"/>
          <w:szCs w:val="20"/>
        </w:rPr>
        <w:t>.</w:t>
      </w:r>
    </w:p>
    <w:p w:rsidR="003C7DAD" w:rsidRDefault="003C7DAD" w:rsidP="00C75357">
      <w:pPr>
        <w:pStyle w:val="Heading5"/>
      </w:pPr>
      <w:r>
        <w:rPr>
          <w:rFonts w:hint="eastAsia"/>
        </w:rPr>
        <w:t xml:space="preserve">Create a new </w:t>
      </w:r>
      <w:r w:rsidR="007F4C2D">
        <w:rPr>
          <w:rFonts w:hint="eastAsia"/>
        </w:rPr>
        <w:t>P</w:t>
      </w:r>
      <w:r>
        <w:rPr>
          <w:rFonts w:hint="eastAsia"/>
        </w:rPr>
        <w:t>roject</w:t>
      </w:r>
    </w:p>
    <w:p w:rsidR="00893ADD" w:rsidRDefault="00893ADD" w:rsidP="003717FC">
      <w:pPr>
        <w:rPr>
          <w:sz w:val="20"/>
          <w:szCs w:val="20"/>
        </w:rPr>
      </w:pPr>
      <w:r>
        <w:rPr>
          <w:rFonts w:hint="eastAsia"/>
          <w:sz w:val="20"/>
          <w:szCs w:val="20"/>
        </w:rPr>
        <w:t xml:space="preserve">Instead of putting new services under the existing project or group, </w:t>
      </w:r>
      <w:r w:rsidR="00470B8D">
        <w:rPr>
          <w:rFonts w:hint="eastAsia"/>
          <w:sz w:val="20"/>
          <w:szCs w:val="20"/>
        </w:rPr>
        <w:t>we may</w:t>
      </w:r>
      <w:r>
        <w:rPr>
          <w:rFonts w:hint="eastAsia"/>
          <w:sz w:val="20"/>
          <w:szCs w:val="20"/>
        </w:rPr>
        <w:t xml:space="preserve"> </w:t>
      </w:r>
      <w:r w:rsidR="00470B8D">
        <w:rPr>
          <w:rFonts w:hint="eastAsia"/>
          <w:sz w:val="20"/>
          <w:szCs w:val="20"/>
        </w:rPr>
        <w:t>place</w:t>
      </w:r>
      <w:r>
        <w:rPr>
          <w:rFonts w:hint="eastAsia"/>
          <w:sz w:val="20"/>
          <w:szCs w:val="20"/>
        </w:rPr>
        <w:t xml:space="preserve"> them under the separate project to make them more identifiable and manageable. But before we create the project, let</w:t>
      </w:r>
      <w:r>
        <w:rPr>
          <w:sz w:val="20"/>
          <w:szCs w:val="20"/>
        </w:rPr>
        <w:t>’</w:t>
      </w:r>
      <w:r>
        <w:rPr>
          <w:rFonts w:hint="eastAsia"/>
          <w:sz w:val="20"/>
          <w:szCs w:val="20"/>
        </w:rPr>
        <w:t>s think about the name of the project.</w:t>
      </w:r>
    </w:p>
    <w:p w:rsidR="009837E1" w:rsidRDefault="009837E1" w:rsidP="003717FC">
      <w:pPr>
        <w:rPr>
          <w:sz w:val="20"/>
          <w:szCs w:val="20"/>
        </w:rPr>
      </w:pPr>
      <w:r>
        <w:rPr>
          <w:rFonts w:hint="eastAsia"/>
          <w:sz w:val="20"/>
          <w:szCs w:val="20"/>
        </w:rPr>
        <w:t xml:space="preserve">Once you start </w:t>
      </w:r>
      <w:r w:rsidR="00980F82">
        <w:rPr>
          <w:rFonts w:hint="eastAsia"/>
          <w:sz w:val="20"/>
          <w:szCs w:val="20"/>
        </w:rPr>
        <w:t>composing</w:t>
      </w:r>
      <w:r>
        <w:rPr>
          <w:rFonts w:hint="eastAsia"/>
          <w:sz w:val="20"/>
          <w:szCs w:val="20"/>
        </w:rPr>
        <w:t xml:space="preserve"> HTTP request</w:t>
      </w:r>
      <w:r w:rsidR="00EF7446">
        <w:rPr>
          <w:rFonts w:hint="eastAsia"/>
          <w:sz w:val="20"/>
          <w:szCs w:val="20"/>
        </w:rPr>
        <w:t>s</w:t>
      </w:r>
      <w:r w:rsidR="00980F82">
        <w:rPr>
          <w:rFonts w:hint="eastAsia"/>
          <w:sz w:val="20"/>
          <w:szCs w:val="20"/>
        </w:rPr>
        <w:t xml:space="preserve"> like GET or POST</w:t>
      </w:r>
      <w:r>
        <w:rPr>
          <w:rFonts w:hint="eastAsia"/>
          <w:sz w:val="20"/>
          <w:szCs w:val="20"/>
        </w:rPr>
        <w:t>, you</w:t>
      </w:r>
      <w:r>
        <w:rPr>
          <w:sz w:val="20"/>
          <w:szCs w:val="20"/>
        </w:rPr>
        <w:t>’</w:t>
      </w:r>
      <w:r>
        <w:rPr>
          <w:rFonts w:hint="eastAsia"/>
          <w:sz w:val="20"/>
          <w:szCs w:val="20"/>
        </w:rPr>
        <w:t>ll notice that the base address needs to be defined first.</w:t>
      </w:r>
      <w:r w:rsidR="00980F82">
        <w:rPr>
          <w:rFonts w:hint="eastAsia"/>
          <w:sz w:val="20"/>
          <w:szCs w:val="20"/>
        </w:rPr>
        <w:t xml:space="preserve"> Because that contains all HTTP methods, we can </w:t>
      </w:r>
      <w:r w:rsidR="00EF7446">
        <w:rPr>
          <w:rFonts w:hint="eastAsia"/>
          <w:sz w:val="20"/>
          <w:szCs w:val="20"/>
        </w:rPr>
        <w:t>convert</w:t>
      </w:r>
      <w:r w:rsidR="00980F82">
        <w:rPr>
          <w:rFonts w:hint="eastAsia"/>
          <w:sz w:val="20"/>
          <w:szCs w:val="20"/>
        </w:rPr>
        <w:t xml:space="preserve"> that base address </w:t>
      </w:r>
      <w:r w:rsidR="00EF7446">
        <w:rPr>
          <w:rFonts w:hint="eastAsia"/>
          <w:sz w:val="20"/>
          <w:szCs w:val="20"/>
        </w:rPr>
        <w:t>to a meaningful name for the project</w:t>
      </w:r>
      <w:r w:rsidR="00980F82">
        <w:rPr>
          <w:rFonts w:hint="eastAsia"/>
          <w:sz w:val="20"/>
          <w:szCs w:val="20"/>
        </w:rPr>
        <w:t>.</w:t>
      </w:r>
      <w:r w:rsidR="00EF7446" w:rsidRPr="00EF7446">
        <w:rPr>
          <w:rFonts w:hint="eastAsia"/>
          <w:sz w:val="20"/>
          <w:szCs w:val="20"/>
        </w:rPr>
        <w:t xml:space="preserve"> </w:t>
      </w:r>
      <w:r w:rsidR="006C05DB">
        <w:rPr>
          <w:rFonts w:hint="eastAsia"/>
          <w:sz w:val="20"/>
          <w:szCs w:val="20"/>
        </w:rPr>
        <w:t>So, l</w:t>
      </w:r>
      <w:r w:rsidR="00EF7446">
        <w:rPr>
          <w:rFonts w:hint="eastAsia"/>
          <w:sz w:val="20"/>
          <w:szCs w:val="20"/>
        </w:rPr>
        <w:t>et</w:t>
      </w:r>
      <w:r w:rsidR="00EF7446">
        <w:rPr>
          <w:sz w:val="20"/>
          <w:szCs w:val="20"/>
        </w:rPr>
        <w:t>’</w:t>
      </w:r>
      <w:r w:rsidR="00EF7446">
        <w:rPr>
          <w:rFonts w:hint="eastAsia"/>
          <w:sz w:val="20"/>
          <w:szCs w:val="20"/>
        </w:rPr>
        <w:t xml:space="preserve">s create a new project that contains the target destination information, such as </w:t>
      </w:r>
      <w:r w:rsidR="00EF7446">
        <w:rPr>
          <w:sz w:val="20"/>
          <w:szCs w:val="20"/>
        </w:rPr>
        <w:t>“</w:t>
      </w:r>
      <w:r w:rsidR="00EF7446" w:rsidRPr="00DE03E0">
        <w:rPr>
          <w:rFonts w:hint="eastAsia"/>
          <w:b/>
          <w:sz w:val="20"/>
          <w:szCs w:val="20"/>
        </w:rPr>
        <w:t>Jsonplaceholder Web API</w:t>
      </w:r>
      <w:r w:rsidR="00EF7446">
        <w:rPr>
          <w:rFonts w:hint="eastAsia"/>
          <w:sz w:val="20"/>
          <w:szCs w:val="20"/>
        </w:rPr>
        <w:t>.</w:t>
      </w:r>
      <w:r w:rsidR="00EF7446">
        <w:rPr>
          <w:sz w:val="20"/>
          <w:szCs w:val="20"/>
        </w:rPr>
        <w:t>”</w:t>
      </w:r>
      <w:r w:rsidR="00EF7446">
        <w:rPr>
          <w:rFonts w:hint="eastAsia"/>
          <w:sz w:val="20"/>
          <w:szCs w:val="20"/>
        </w:rPr>
        <w:t xml:space="preserve"> By doing this, we will easily know that all services under this project are </w:t>
      </w:r>
      <w:r w:rsidR="001F7F2F">
        <w:rPr>
          <w:rFonts w:hint="eastAsia"/>
          <w:sz w:val="20"/>
          <w:szCs w:val="20"/>
        </w:rPr>
        <w:t>w</w:t>
      </w:r>
      <w:r w:rsidR="00EF7446">
        <w:rPr>
          <w:rFonts w:hint="eastAsia"/>
          <w:sz w:val="20"/>
          <w:szCs w:val="20"/>
        </w:rPr>
        <w:t>eb APIs</w:t>
      </w:r>
      <w:r w:rsidR="0030338D">
        <w:rPr>
          <w:rFonts w:hint="eastAsia"/>
          <w:sz w:val="20"/>
          <w:szCs w:val="20"/>
        </w:rPr>
        <w:t xml:space="preserve"> </w:t>
      </w:r>
      <w:r w:rsidR="001F7F2F">
        <w:rPr>
          <w:rFonts w:hint="eastAsia"/>
          <w:sz w:val="20"/>
          <w:szCs w:val="20"/>
        </w:rPr>
        <w:t>belonging to</w:t>
      </w:r>
      <w:r w:rsidR="0030338D">
        <w:rPr>
          <w:rFonts w:hint="eastAsia"/>
          <w:sz w:val="20"/>
          <w:szCs w:val="20"/>
        </w:rPr>
        <w:t xml:space="preserve"> the jsonplaceholder site</w:t>
      </w:r>
      <w:r w:rsidR="00EF7446">
        <w:rPr>
          <w:rFonts w:hint="eastAsia"/>
          <w:sz w:val="20"/>
          <w:szCs w:val="20"/>
        </w:rPr>
        <w:t>.</w:t>
      </w:r>
    </w:p>
    <w:p w:rsidR="00C4216A" w:rsidRDefault="00C4216A" w:rsidP="003717FC">
      <w:pPr>
        <w:rPr>
          <w:sz w:val="20"/>
          <w:szCs w:val="20"/>
        </w:rPr>
      </w:pPr>
      <w:r w:rsidRPr="00C4216A">
        <w:rPr>
          <w:rFonts w:hint="eastAsia"/>
          <w:b/>
          <w:color w:val="FF0000"/>
          <w:sz w:val="20"/>
          <w:szCs w:val="20"/>
        </w:rPr>
        <w:t>Note</w:t>
      </w:r>
      <w:r>
        <w:rPr>
          <w:rFonts w:hint="eastAsia"/>
          <w:sz w:val="20"/>
          <w:szCs w:val="20"/>
        </w:rPr>
        <w:t xml:space="preserve">. </w:t>
      </w:r>
      <w:r>
        <w:rPr>
          <w:sz w:val="20"/>
          <w:szCs w:val="20"/>
        </w:rPr>
        <w:t>“</w:t>
      </w:r>
      <w:r w:rsidRPr="004D179D">
        <w:rPr>
          <w:rFonts w:hint="eastAsia"/>
          <w:b/>
          <w:sz w:val="20"/>
          <w:szCs w:val="20"/>
        </w:rPr>
        <w:t>HTTP requests</w:t>
      </w:r>
      <w:r>
        <w:rPr>
          <w:sz w:val="20"/>
          <w:szCs w:val="20"/>
        </w:rPr>
        <w:t>”</w:t>
      </w:r>
      <w:r>
        <w:rPr>
          <w:rFonts w:hint="eastAsia"/>
          <w:sz w:val="20"/>
          <w:szCs w:val="20"/>
        </w:rPr>
        <w:t xml:space="preserve"> mentioned here can be interchange</w:t>
      </w:r>
      <w:r w:rsidR="004D179D">
        <w:rPr>
          <w:rFonts w:hint="eastAsia"/>
          <w:sz w:val="20"/>
          <w:szCs w:val="20"/>
        </w:rPr>
        <w:t>able</w:t>
      </w:r>
      <w:r>
        <w:rPr>
          <w:rFonts w:hint="eastAsia"/>
          <w:sz w:val="20"/>
          <w:szCs w:val="20"/>
        </w:rPr>
        <w:t xml:space="preserve"> with </w:t>
      </w:r>
      <w:r>
        <w:rPr>
          <w:sz w:val="20"/>
          <w:szCs w:val="20"/>
        </w:rPr>
        <w:t>“</w:t>
      </w:r>
      <w:r w:rsidRPr="004D179D">
        <w:rPr>
          <w:rFonts w:hint="eastAsia"/>
          <w:b/>
          <w:sz w:val="20"/>
          <w:szCs w:val="20"/>
        </w:rPr>
        <w:t>HTTP methods</w:t>
      </w:r>
      <w:r>
        <w:rPr>
          <w:sz w:val="20"/>
          <w:szCs w:val="20"/>
        </w:rPr>
        <w:t>”</w:t>
      </w:r>
      <w:r>
        <w:rPr>
          <w:rFonts w:hint="eastAsia"/>
          <w:sz w:val="20"/>
          <w:szCs w:val="20"/>
        </w:rPr>
        <w:t xml:space="preserve"> </w:t>
      </w:r>
      <w:r w:rsidR="004F5031">
        <w:rPr>
          <w:rFonts w:hint="eastAsia"/>
          <w:sz w:val="20"/>
          <w:szCs w:val="20"/>
        </w:rPr>
        <w:t xml:space="preserve">or </w:t>
      </w:r>
      <w:r w:rsidR="00BD258C">
        <w:rPr>
          <w:sz w:val="20"/>
          <w:szCs w:val="20"/>
        </w:rPr>
        <w:t>“</w:t>
      </w:r>
      <w:r w:rsidR="004F5031" w:rsidRPr="0027125D">
        <w:rPr>
          <w:rFonts w:hint="eastAsia"/>
          <w:b/>
          <w:sz w:val="20"/>
          <w:szCs w:val="20"/>
        </w:rPr>
        <w:t>H</w:t>
      </w:r>
      <w:r w:rsidR="0027125D" w:rsidRPr="0027125D">
        <w:rPr>
          <w:rFonts w:hint="eastAsia"/>
          <w:b/>
          <w:sz w:val="20"/>
          <w:szCs w:val="20"/>
        </w:rPr>
        <w:t>TTP</w:t>
      </w:r>
      <w:r w:rsidR="004F5031" w:rsidRPr="0027125D">
        <w:rPr>
          <w:rFonts w:hint="eastAsia"/>
          <w:b/>
          <w:sz w:val="20"/>
          <w:szCs w:val="20"/>
        </w:rPr>
        <w:t xml:space="preserve"> verbs</w:t>
      </w:r>
      <w:r w:rsidR="00BD258C">
        <w:rPr>
          <w:sz w:val="20"/>
          <w:szCs w:val="20"/>
        </w:rPr>
        <w:t>”</w:t>
      </w:r>
      <w:r w:rsidR="004F5031">
        <w:rPr>
          <w:rFonts w:hint="eastAsia"/>
          <w:sz w:val="20"/>
          <w:szCs w:val="20"/>
        </w:rPr>
        <w:t xml:space="preserve"> </w:t>
      </w:r>
      <w:r>
        <w:rPr>
          <w:rFonts w:hint="eastAsia"/>
          <w:sz w:val="20"/>
          <w:szCs w:val="20"/>
        </w:rPr>
        <w:t>throughout this tutorial.</w:t>
      </w:r>
    </w:p>
    <w:p w:rsidR="00DE03E0" w:rsidRDefault="00DE03E0" w:rsidP="00DE03E0">
      <w:pPr>
        <w:pStyle w:val="Heading5"/>
      </w:pPr>
      <w:r>
        <w:rPr>
          <w:rFonts w:hint="eastAsia"/>
        </w:rPr>
        <w:t>Create a Service Group</w:t>
      </w:r>
    </w:p>
    <w:p w:rsidR="00715DCB" w:rsidRDefault="007F4C2D" w:rsidP="00A24082">
      <w:pPr>
        <w:rPr>
          <w:sz w:val="20"/>
          <w:szCs w:val="20"/>
        </w:rPr>
      </w:pPr>
      <w:r w:rsidRPr="003717FC">
        <w:rPr>
          <w:rFonts w:hint="eastAsia"/>
          <w:sz w:val="20"/>
          <w:szCs w:val="20"/>
        </w:rPr>
        <w:t xml:space="preserve">Instead of creating </w:t>
      </w:r>
      <w:r w:rsidR="00715DCB" w:rsidRPr="003717FC">
        <w:rPr>
          <w:rFonts w:hint="eastAsia"/>
          <w:sz w:val="20"/>
          <w:szCs w:val="20"/>
        </w:rPr>
        <w:t>a MacaronService</w:t>
      </w:r>
      <w:r w:rsidRPr="003717FC">
        <w:rPr>
          <w:rFonts w:hint="eastAsia"/>
          <w:sz w:val="20"/>
          <w:szCs w:val="20"/>
        </w:rPr>
        <w:t xml:space="preserve"> right under the project, you can create a ServiceGroup first and </w:t>
      </w:r>
      <w:r w:rsidR="00715DCB" w:rsidRPr="003717FC">
        <w:rPr>
          <w:rFonts w:hint="eastAsia"/>
          <w:sz w:val="20"/>
          <w:szCs w:val="20"/>
        </w:rPr>
        <w:t xml:space="preserve">then </w:t>
      </w:r>
      <w:r w:rsidRPr="003717FC">
        <w:rPr>
          <w:rFonts w:hint="eastAsia"/>
          <w:sz w:val="20"/>
          <w:szCs w:val="20"/>
        </w:rPr>
        <w:t xml:space="preserve">add the </w:t>
      </w:r>
      <w:r w:rsidR="00715DCB" w:rsidRPr="003717FC">
        <w:rPr>
          <w:rFonts w:hint="eastAsia"/>
          <w:sz w:val="20"/>
          <w:szCs w:val="20"/>
        </w:rPr>
        <w:t>MacaronS</w:t>
      </w:r>
      <w:r w:rsidRPr="003717FC">
        <w:rPr>
          <w:rFonts w:hint="eastAsia"/>
          <w:sz w:val="20"/>
          <w:szCs w:val="20"/>
        </w:rPr>
        <w:t xml:space="preserve">ervices there. As you may notice that the </w:t>
      </w:r>
      <w:r w:rsidRPr="00CF5AE5">
        <w:rPr>
          <w:rFonts w:hint="eastAsia"/>
          <w:b/>
          <w:sz w:val="20"/>
          <w:szCs w:val="20"/>
        </w:rPr>
        <w:t>route</w:t>
      </w:r>
      <w:r w:rsidRPr="003717FC">
        <w:rPr>
          <w:rFonts w:hint="eastAsia"/>
          <w:sz w:val="20"/>
          <w:szCs w:val="20"/>
        </w:rPr>
        <w:t xml:space="preserve"> could contain the </w:t>
      </w:r>
      <w:r w:rsidR="001F7F2F">
        <w:rPr>
          <w:rFonts w:hint="eastAsia"/>
          <w:sz w:val="20"/>
          <w:szCs w:val="20"/>
        </w:rPr>
        <w:t>w</w:t>
      </w:r>
      <w:r w:rsidRPr="003717FC">
        <w:rPr>
          <w:rFonts w:hint="eastAsia"/>
          <w:sz w:val="20"/>
          <w:szCs w:val="20"/>
        </w:rPr>
        <w:t>eb API group information, making a ServiceGroup</w:t>
      </w:r>
      <w:r w:rsidRPr="003717FC">
        <w:rPr>
          <w:sz w:val="20"/>
          <w:szCs w:val="20"/>
        </w:rPr>
        <w:t>’</w:t>
      </w:r>
      <w:r w:rsidRPr="003717FC">
        <w:rPr>
          <w:rFonts w:hint="eastAsia"/>
          <w:sz w:val="20"/>
          <w:szCs w:val="20"/>
        </w:rPr>
        <w:t xml:space="preserve">s name represent the </w:t>
      </w:r>
      <w:r w:rsidR="001F7F2F">
        <w:rPr>
          <w:rFonts w:hint="eastAsia"/>
          <w:sz w:val="20"/>
          <w:szCs w:val="20"/>
        </w:rPr>
        <w:t>w</w:t>
      </w:r>
      <w:r w:rsidRPr="003717FC">
        <w:rPr>
          <w:rFonts w:hint="eastAsia"/>
          <w:sz w:val="20"/>
          <w:szCs w:val="20"/>
        </w:rPr>
        <w:t>eb API</w:t>
      </w:r>
      <w:r w:rsidRPr="003717FC">
        <w:rPr>
          <w:sz w:val="20"/>
          <w:szCs w:val="20"/>
        </w:rPr>
        <w:t>’</w:t>
      </w:r>
      <w:r w:rsidRPr="003717FC">
        <w:rPr>
          <w:rFonts w:hint="eastAsia"/>
          <w:sz w:val="20"/>
          <w:szCs w:val="20"/>
        </w:rPr>
        <w:t>s group information is another good way to organize your project</w:t>
      </w:r>
      <w:r w:rsidR="00715DCB" w:rsidRPr="003717FC">
        <w:rPr>
          <w:rFonts w:hint="eastAsia"/>
          <w:sz w:val="20"/>
          <w:szCs w:val="20"/>
        </w:rPr>
        <w:t xml:space="preserve"> as well as </w:t>
      </w:r>
      <w:r w:rsidR="00387891" w:rsidRPr="003717FC">
        <w:rPr>
          <w:rFonts w:hint="eastAsia"/>
          <w:sz w:val="20"/>
          <w:szCs w:val="20"/>
        </w:rPr>
        <w:t xml:space="preserve">make it </w:t>
      </w:r>
      <w:r w:rsidR="0027125D">
        <w:rPr>
          <w:rFonts w:hint="eastAsia"/>
          <w:sz w:val="20"/>
          <w:szCs w:val="20"/>
        </w:rPr>
        <w:t xml:space="preserve">more </w:t>
      </w:r>
      <w:r w:rsidR="00387891" w:rsidRPr="003717FC">
        <w:rPr>
          <w:rFonts w:hint="eastAsia"/>
          <w:sz w:val="20"/>
          <w:szCs w:val="20"/>
        </w:rPr>
        <w:t>recognizable</w:t>
      </w:r>
      <w:r w:rsidRPr="003717FC">
        <w:rPr>
          <w:rFonts w:hint="eastAsia"/>
          <w:sz w:val="20"/>
          <w:szCs w:val="20"/>
        </w:rPr>
        <w:t>.</w:t>
      </w:r>
      <w:r w:rsidR="00715DCB" w:rsidRPr="003717FC">
        <w:rPr>
          <w:rFonts w:hint="eastAsia"/>
          <w:sz w:val="20"/>
          <w:szCs w:val="20"/>
        </w:rPr>
        <w:t xml:space="preserve"> For the </w:t>
      </w:r>
      <w:r w:rsidR="001F7F2F">
        <w:rPr>
          <w:rFonts w:hint="eastAsia"/>
          <w:sz w:val="20"/>
          <w:szCs w:val="20"/>
        </w:rPr>
        <w:t>w</w:t>
      </w:r>
      <w:r w:rsidR="00715DCB" w:rsidRPr="003717FC">
        <w:rPr>
          <w:rFonts w:hint="eastAsia"/>
          <w:sz w:val="20"/>
          <w:szCs w:val="20"/>
        </w:rPr>
        <w:t xml:space="preserve">eb API </w:t>
      </w:r>
      <w:r w:rsidR="00387891" w:rsidRPr="00CF5AE5">
        <w:rPr>
          <w:rFonts w:hint="eastAsia"/>
          <w:b/>
          <w:sz w:val="20"/>
          <w:szCs w:val="20"/>
        </w:rPr>
        <w:t xml:space="preserve">route </w:t>
      </w:r>
      <w:r w:rsidR="00715DCB" w:rsidRPr="00CF5AE5">
        <w:rPr>
          <w:rFonts w:hint="eastAsia"/>
          <w:b/>
          <w:sz w:val="20"/>
          <w:szCs w:val="20"/>
        </w:rPr>
        <w:t>group</w:t>
      </w:r>
      <w:r w:rsidR="00715DCB" w:rsidRPr="003717FC">
        <w:rPr>
          <w:rFonts w:hint="eastAsia"/>
          <w:sz w:val="20"/>
          <w:szCs w:val="20"/>
        </w:rPr>
        <w:t>, you can check this site</w:t>
      </w:r>
      <w:r w:rsidR="00387891" w:rsidRPr="003717FC">
        <w:rPr>
          <w:rFonts w:hint="eastAsia"/>
          <w:sz w:val="20"/>
          <w:szCs w:val="20"/>
        </w:rPr>
        <w:t>:</w:t>
      </w:r>
      <w:r w:rsidR="00715DCB" w:rsidRPr="003717FC">
        <w:rPr>
          <w:rFonts w:hint="eastAsia"/>
          <w:sz w:val="20"/>
          <w:szCs w:val="20"/>
        </w:rPr>
        <w:t xml:space="preserve"> </w:t>
      </w:r>
      <w:hyperlink r:id="rId339" w:anchor="route-groups" w:history="1">
        <w:r w:rsidR="00715DCB" w:rsidRPr="003717FC">
          <w:rPr>
            <w:rStyle w:val="Hyperlink"/>
            <w:sz w:val="20"/>
            <w:szCs w:val="20"/>
          </w:rPr>
          <w:t>https://learn.microsoft.com/en-us/aspnet/core/fundamentals/minimal-apis/route-handlers?view=aspnetcore-9.0&amp;source=recommendations#route-groups</w:t>
        </w:r>
      </w:hyperlink>
      <w:r w:rsidR="00FC5E87" w:rsidRPr="003717FC">
        <w:rPr>
          <w:rFonts w:hint="eastAsia"/>
          <w:sz w:val="20"/>
          <w:szCs w:val="20"/>
        </w:rPr>
        <w:t xml:space="preserve"> or </w:t>
      </w:r>
      <w:hyperlink r:id="rId340" w:history="1">
        <w:r w:rsidR="00FC5E87" w:rsidRPr="003717FC">
          <w:rPr>
            <w:rStyle w:val="Hyperlink"/>
            <w:sz w:val="20"/>
            <w:szCs w:val="20"/>
          </w:rPr>
          <w:t>https://learn.microsoft.com/en-us/aspnet/web-api/overview/web-api-routing-and-actions/routing-in-aspnet-web-api</w:t>
        </w:r>
      </w:hyperlink>
      <w:r w:rsidR="00C15D8F" w:rsidRPr="003717FC">
        <w:rPr>
          <w:rFonts w:hint="eastAsia"/>
          <w:sz w:val="20"/>
          <w:szCs w:val="20"/>
        </w:rPr>
        <w:t xml:space="preserve">. </w:t>
      </w:r>
      <w:r w:rsidR="000A36F1" w:rsidRPr="003717FC">
        <w:rPr>
          <w:rFonts w:hint="eastAsia"/>
          <w:sz w:val="20"/>
          <w:szCs w:val="20"/>
        </w:rPr>
        <w:t>Since the route contains slash(/) to make the group clear, you can set the ServiceGroup name with your own recognizable value</w:t>
      </w:r>
      <w:r w:rsidR="00031891">
        <w:rPr>
          <w:rFonts w:hint="eastAsia"/>
          <w:sz w:val="20"/>
          <w:szCs w:val="20"/>
        </w:rPr>
        <w:t xml:space="preserve"> accordingly</w:t>
      </w:r>
      <w:r w:rsidR="000A36F1" w:rsidRPr="003717FC">
        <w:rPr>
          <w:rFonts w:hint="eastAsia"/>
          <w:sz w:val="20"/>
          <w:szCs w:val="20"/>
        </w:rPr>
        <w:t xml:space="preserve">. </w:t>
      </w:r>
      <w:r w:rsidR="003717FC">
        <w:rPr>
          <w:rFonts w:hint="eastAsia"/>
          <w:sz w:val="20"/>
          <w:szCs w:val="20"/>
        </w:rPr>
        <w:t>For th</w:t>
      </w:r>
      <w:r w:rsidR="004812A4">
        <w:rPr>
          <w:rFonts w:hint="eastAsia"/>
          <w:sz w:val="20"/>
          <w:szCs w:val="20"/>
        </w:rPr>
        <w:t>is</w:t>
      </w:r>
      <w:r w:rsidR="003717FC">
        <w:rPr>
          <w:rFonts w:hint="eastAsia"/>
          <w:sz w:val="20"/>
          <w:szCs w:val="20"/>
        </w:rPr>
        <w:t xml:space="preserve"> sample project, c</w:t>
      </w:r>
      <w:r w:rsidR="00A122DB" w:rsidRPr="003717FC">
        <w:rPr>
          <w:rFonts w:hint="eastAsia"/>
          <w:sz w:val="20"/>
          <w:szCs w:val="20"/>
        </w:rPr>
        <w:t xml:space="preserve">reate a </w:t>
      </w:r>
      <w:r w:rsidR="00557C00">
        <w:rPr>
          <w:rFonts w:hint="eastAsia"/>
          <w:sz w:val="20"/>
          <w:szCs w:val="20"/>
        </w:rPr>
        <w:t>ServiceGroup</w:t>
      </w:r>
      <w:r w:rsidR="00A122DB" w:rsidRPr="003717FC">
        <w:rPr>
          <w:rFonts w:hint="eastAsia"/>
          <w:sz w:val="20"/>
          <w:szCs w:val="20"/>
        </w:rPr>
        <w:t xml:space="preserve"> named </w:t>
      </w:r>
      <w:r w:rsidR="00A122DB" w:rsidRPr="003717FC">
        <w:rPr>
          <w:sz w:val="20"/>
          <w:szCs w:val="20"/>
        </w:rPr>
        <w:t>“</w:t>
      </w:r>
      <w:r w:rsidR="00A122DB" w:rsidRPr="00DE03E0">
        <w:rPr>
          <w:rFonts w:hint="eastAsia"/>
          <w:b/>
          <w:sz w:val="20"/>
          <w:szCs w:val="20"/>
        </w:rPr>
        <w:t>Todos</w:t>
      </w:r>
      <w:r w:rsidR="00A122DB" w:rsidRPr="003717FC">
        <w:rPr>
          <w:sz w:val="20"/>
          <w:szCs w:val="20"/>
        </w:rPr>
        <w:t>”</w:t>
      </w:r>
      <w:r w:rsidR="00A122DB" w:rsidRPr="003717FC">
        <w:rPr>
          <w:rFonts w:hint="eastAsia"/>
          <w:sz w:val="20"/>
          <w:szCs w:val="20"/>
        </w:rPr>
        <w:t xml:space="preserve"> for simplicity.</w:t>
      </w:r>
      <w:r w:rsidR="00A24082">
        <w:rPr>
          <w:rFonts w:hint="eastAsia"/>
          <w:sz w:val="20"/>
          <w:szCs w:val="20"/>
        </w:rPr>
        <w:t xml:space="preserve"> Now it is more clear that all containing HTTP methods(GET, POST, PUT, and DELETE) are for the Todos.</w:t>
      </w:r>
    </w:p>
    <w:p w:rsidR="00A24082" w:rsidRDefault="00A24082" w:rsidP="00A24082">
      <w:pPr>
        <w:rPr>
          <w:sz w:val="20"/>
          <w:szCs w:val="20"/>
        </w:rPr>
      </w:pPr>
      <w:r w:rsidRPr="008B2F3F">
        <w:rPr>
          <w:rFonts w:hint="eastAsia"/>
          <w:b/>
          <w:color w:val="FF0000"/>
          <w:sz w:val="20"/>
          <w:szCs w:val="20"/>
        </w:rPr>
        <w:t>Note</w:t>
      </w:r>
      <w:r>
        <w:rPr>
          <w:rFonts w:hint="eastAsia"/>
          <w:sz w:val="20"/>
          <w:szCs w:val="20"/>
        </w:rPr>
        <w:t>. For now</w:t>
      </w:r>
      <w:r w:rsidR="000351B3">
        <w:rPr>
          <w:rFonts w:hint="eastAsia"/>
          <w:sz w:val="20"/>
          <w:szCs w:val="20"/>
        </w:rPr>
        <w:t>,</w:t>
      </w:r>
      <w:r>
        <w:rPr>
          <w:rFonts w:hint="eastAsia"/>
          <w:sz w:val="20"/>
          <w:szCs w:val="20"/>
        </w:rPr>
        <w:t xml:space="preserve"> </w:t>
      </w:r>
      <w:r>
        <w:rPr>
          <w:sz w:val="20"/>
          <w:szCs w:val="20"/>
        </w:rPr>
        <w:t>“</w:t>
      </w:r>
      <w:r>
        <w:rPr>
          <w:rFonts w:hint="eastAsia"/>
          <w:sz w:val="20"/>
          <w:szCs w:val="20"/>
        </w:rPr>
        <w:t>Todos</w:t>
      </w:r>
      <w:r>
        <w:rPr>
          <w:sz w:val="20"/>
          <w:szCs w:val="20"/>
        </w:rPr>
        <w:t>”</w:t>
      </w:r>
      <w:r>
        <w:rPr>
          <w:rFonts w:hint="eastAsia"/>
          <w:sz w:val="20"/>
          <w:szCs w:val="20"/>
        </w:rPr>
        <w:t xml:space="preserve"> is not quite clear what exactly it is. Once you create another group like </w:t>
      </w:r>
      <w:r>
        <w:rPr>
          <w:sz w:val="20"/>
          <w:szCs w:val="20"/>
        </w:rPr>
        <w:t>“</w:t>
      </w:r>
      <w:r>
        <w:rPr>
          <w:rFonts w:hint="eastAsia"/>
          <w:sz w:val="20"/>
          <w:szCs w:val="20"/>
        </w:rPr>
        <w:t>Users</w:t>
      </w:r>
      <w:r>
        <w:rPr>
          <w:sz w:val="20"/>
          <w:szCs w:val="20"/>
        </w:rPr>
        <w:t>”</w:t>
      </w:r>
      <w:r w:rsidR="008B2F3F">
        <w:rPr>
          <w:rFonts w:hint="eastAsia"/>
          <w:sz w:val="20"/>
          <w:szCs w:val="20"/>
        </w:rPr>
        <w:t xml:space="preserve"> that handles all user related requests, such as create a user or update a user, you will notice that Todos is for </w:t>
      </w:r>
      <w:r w:rsidR="002D6BE7">
        <w:rPr>
          <w:rFonts w:hint="eastAsia"/>
          <w:sz w:val="20"/>
          <w:szCs w:val="20"/>
        </w:rPr>
        <w:t xml:space="preserve">handling </w:t>
      </w:r>
      <w:r w:rsidR="008B2F3F">
        <w:rPr>
          <w:rFonts w:hint="eastAsia"/>
          <w:sz w:val="20"/>
          <w:szCs w:val="20"/>
        </w:rPr>
        <w:t>todo list</w:t>
      </w:r>
      <w:r w:rsidR="000351B3">
        <w:rPr>
          <w:rFonts w:hint="eastAsia"/>
          <w:sz w:val="20"/>
          <w:szCs w:val="20"/>
        </w:rPr>
        <w:t>, such as create a todo item or get the todo list</w:t>
      </w:r>
      <w:r w:rsidR="008B2F3F">
        <w:rPr>
          <w:rFonts w:hint="eastAsia"/>
          <w:sz w:val="20"/>
          <w:szCs w:val="20"/>
        </w:rPr>
        <w:t>.</w:t>
      </w:r>
      <w:r w:rsidR="002D6BE7">
        <w:rPr>
          <w:rFonts w:hint="eastAsia"/>
          <w:sz w:val="20"/>
          <w:szCs w:val="20"/>
        </w:rPr>
        <w:t xml:space="preserve"> So, please set </w:t>
      </w:r>
      <w:r w:rsidR="001E779A">
        <w:rPr>
          <w:rFonts w:hint="eastAsia"/>
          <w:sz w:val="20"/>
          <w:szCs w:val="20"/>
        </w:rPr>
        <w:t xml:space="preserve">the </w:t>
      </w:r>
      <w:r w:rsidR="002D6BE7">
        <w:rPr>
          <w:rFonts w:hint="eastAsia"/>
          <w:sz w:val="20"/>
          <w:szCs w:val="20"/>
        </w:rPr>
        <w:t>ServiceGroup name based on the context.</w:t>
      </w:r>
    </w:p>
    <w:p w:rsidR="007F4C2D" w:rsidRDefault="000A36F1" w:rsidP="00C75357">
      <w:pPr>
        <w:pStyle w:val="Heading5"/>
      </w:pPr>
      <w:r>
        <w:rPr>
          <w:rFonts w:hint="eastAsia"/>
        </w:rPr>
        <w:t>Create a MacaronService</w:t>
      </w:r>
    </w:p>
    <w:p w:rsidR="001E779A" w:rsidRDefault="00596857" w:rsidP="000075C4">
      <w:pPr>
        <w:rPr>
          <w:sz w:val="20"/>
          <w:szCs w:val="20"/>
        </w:rPr>
      </w:pPr>
      <w:r>
        <w:rPr>
          <w:rFonts w:hint="eastAsia"/>
          <w:sz w:val="20"/>
          <w:szCs w:val="20"/>
        </w:rPr>
        <w:t>As w</w:t>
      </w:r>
      <w:r w:rsidR="000A36F1">
        <w:rPr>
          <w:rFonts w:hint="eastAsia"/>
          <w:sz w:val="20"/>
          <w:szCs w:val="20"/>
        </w:rPr>
        <w:t xml:space="preserve">e know that the destination is </w:t>
      </w:r>
      <w:r w:rsidR="000A36F1">
        <w:rPr>
          <w:sz w:val="20"/>
          <w:szCs w:val="20"/>
        </w:rPr>
        <w:t>“</w:t>
      </w:r>
      <w:r w:rsidR="000A36F1" w:rsidRPr="000A36F1">
        <w:rPr>
          <w:sz w:val="20"/>
          <w:szCs w:val="20"/>
        </w:rPr>
        <w:t>https://jsonplaceholder.typicode.com</w:t>
      </w:r>
      <w:r w:rsidR="000A36F1">
        <w:rPr>
          <w:sz w:val="20"/>
          <w:szCs w:val="20"/>
        </w:rPr>
        <w:t>”</w:t>
      </w:r>
      <w:r w:rsidR="000A36F1">
        <w:rPr>
          <w:rFonts w:hint="eastAsia"/>
          <w:sz w:val="20"/>
          <w:szCs w:val="20"/>
        </w:rPr>
        <w:t xml:space="preserve"> and the route is </w:t>
      </w:r>
      <w:r w:rsidR="000A36F1">
        <w:rPr>
          <w:sz w:val="20"/>
          <w:szCs w:val="20"/>
        </w:rPr>
        <w:t>“</w:t>
      </w:r>
      <w:r w:rsidR="000A36F1">
        <w:rPr>
          <w:rFonts w:hint="eastAsia"/>
          <w:sz w:val="20"/>
          <w:szCs w:val="20"/>
        </w:rPr>
        <w:t>todos</w:t>
      </w:r>
      <w:r w:rsidR="000A36F1">
        <w:rPr>
          <w:sz w:val="20"/>
          <w:szCs w:val="20"/>
        </w:rPr>
        <w:t>”</w:t>
      </w:r>
      <w:r w:rsidR="000A36F1">
        <w:rPr>
          <w:rFonts w:hint="eastAsia"/>
          <w:sz w:val="20"/>
          <w:szCs w:val="20"/>
        </w:rPr>
        <w:t xml:space="preserve"> based on the tutorial site, we can </w:t>
      </w:r>
      <w:r w:rsidR="00C75357">
        <w:rPr>
          <w:rFonts w:hint="eastAsia"/>
          <w:sz w:val="20"/>
          <w:szCs w:val="20"/>
        </w:rPr>
        <w:t xml:space="preserve">use that information to </w:t>
      </w:r>
      <w:r w:rsidR="003717FC">
        <w:rPr>
          <w:rFonts w:hint="eastAsia"/>
          <w:sz w:val="20"/>
          <w:szCs w:val="20"/>
        </w:rPr>
        <w:t>compose</w:t>
      </w:r>
      <w:r w:rsidR="000A36F1">
        <w:rPr>
          <w:rFonts w:hint="eastAsia"/>
          <w:sz w:val="20"/>
          <w:szCs w:val="20"/>
        </w:rPr>
        <w:t xml:space="preserve"> the HTTP </w:t>
      </w:r>
      <w:r w:rsidR="00E7556A">
        <w:rPr>
          <w:rFonts w:hint="eastAsia"/>
          <w:sz w:val="20"/>
          <w:szCs w:val="20"/>
        </w:rPr>
        <w:t>request</w:t>
      </w:r>
      <w:r w:rsidR="00794715">
        <w:rPr>
          <w:rFonts w:hint="eastAsia"/>
          <w:sz w:val="20"/>
          <w:szCs w:val="20"/>
        </w:rPr>
        <w:t>s</w:t>
      </w:r>
      <w:r w:rsidR="00F34882">
        <w:rPr>
          <w:rFonts w:hint="eastAsia"/>
          <w:sz w:val="20"/>
          <w:szCs w:val="20"/>
        </w:rPr>
        <w:t>.</w:t>
      </w:r>
      <w:r w:rsidR="000A36F1">
        <w:rPr>
          <w:rFonts w:hint="eastAsia"/>
          <w:sz w:val="20"/>
          <w:szCs w:val="20"/>
        </w:rPr>
        <w:t xml:space="preserve"> </w:t>
      </w:r>
      <w:r w:rsidR="00B570F1">
        <w:rPr>
          <w:rFonts w:hint="eastAsia"/>
          <w:sz w:val="20"/>
          <w:szCs w:val="20"/>
        </w:rPr>
        <w:t>Among them, let</w:t>
      </w:r>
      <w:r w:rsidR="00B570F1">
        <w:rPr>
          <w:sz w:val="20"/>
          <w:szCs w:val="20"/>
        </w:rPr>
        <w:t>’</w:t>
      </w:r>
      <w:r w:rsidR="00B570F1">
        <w:rPr>
          <w:rFonts w:hint="eastAsia"/>
          <w:sz w:val="20"/>
          <w:szCs w:val="20"/>
        </w:rPr>
        <w:t>s start with</w:t>
      </w:r>
      <w:r w:rsidR="00C1670E">
        <w:rPr>
          <w:rFonts w:hint="eastAsia"/>
          <w:sz w:val="20"/>
          <w:szCs w:val="20"/>
        </w:rPr>
        <w:t xml:space="preserve"> the</w:t>
      </w:r>
      <w:r w:rsidR="00B570F1">
        <w:rPr>
          <w:rFonts w:hint="eastAsia"/>
          <w:sz w:val="20"/>
          <w:szCs w:val="20"/>
        </w:rPr>
        <w:t xml:space="preserve"> GET method first. In </w:t>
      </w:r>
      <w:r w:rsidR="00C1670E">
        <w:rPr>
          <w:rFonts w:hint="eastAsia"/>
          <w:sz w:val="20"/>
          <w:szCs w:val="20"/>
        </w:rPr>
        <w:t>most</w:t>
      </w:r>
      <w:r w:rsidR="00B570F1">
        <w:rPr>
          <w:rFonts w:hint="eastAsia"/>
          <w:sz w:val="20"/>
          <w:szCs w:val="20"/>
        </w:rPr>
        <w:t xml:space="preserve"> cases, </w:t>
      </w:r>
      <w:r w:rsidR="00C1670E">
        <w:rPr>
          <w:rFonts w:hint="eastAsia"/>
          <w:sz w:val="20"/>
          <w:szCs w:val="20"/>
        </w:rPr>
        <w:t xml:space="preserve">the </w:t>
      </w:r>
      <w:r w:rsidR="00B570F1">
        <w:rPr>
          <w:rFonts w:hint="eastAsia"/>
          <w:sz w:val="20"/>
          <w:szCs w:val="20"/>
        </w:rPr>
        <w:t>GET method</w:t>
      </w:r>
      <w:r w:rsidR="00211465">
        <w:rPr>
          <w:rFonts w:hint="eastAsia"/>
          <w:sz w:val="20"/>
          <w:szCs w:val="20"/>
        </w:rPr>
        <w:t xml:space="preserve"> is called periodically or on the specific case based on the defined condition</w:t>
      </w:r>
      <w:r w:rsidR="00C75357">
        <w:rPr>
          <w:rFonts w:hint="eastAsia"/>
          <w:sz w:val="20"/>
          <w:szCs w:val="20"/>
        </w:rPr>
        <w:t>s</w:t>
      </w:r>
      <w:r w:rsidR="00211465">
        <w:rPr>
          <w:rFonts w:hint="eastAsia"/>
          <w:sz w:val="20"/>
          <w:szCs w:val="20"/>
        </w:rPr>
        <w:t>.</w:t>
      </w:r>
      <w:r w:rsidR="00C1670E">
        <w:rPr>
          <w:rFonts w:hint="eastAsia"/>
          <w:sz w:val="20"/>
          <w:szCs w:val="20"/>
        </w:rPr>
        <w:t xml:space="preserve"> For the first sample service, make the service call the GET method periodically, e.g., every 1 minute.</w:t>
      </w:r>
      <w:r w:rsidR="00B52E5A">
        <w:rPr>
          <w:rFonts w:hint="eastAsia"/>
          <w:sz w:val="20"/>
          <w:szCs w:val="20"/>
        </w:rPr>
        <w:t xml:space="preserve"> </w:t>
      </w:r>
    </w:p>
    <w:p w:rsidR="000A36F1" w:rsidRDefault="00B82CEE" w:rsidP="000075C4">
      <w:pPr>
        <w:rPr>
          <w:sz w:val="20"/>
          <w:szCs w:val="20"/>
        </w:rPr>
      </w:pPr>
      <w:r>
        <w:rPr>
          <w:rFonts w:hint="eastAsia"/>
          <w:sz w:val="20"/>
          <w:szCs w:val="20"/>
        </w:rPr>
        <w:t>Select the group if that</w:t>
      </w:r>
      <w:r>
        <w:rPr>
          <w:sz w:val="20"/>
          <w:szCs w:val="20"/>
        </w:rPr>
        <w:t>’</w:t>
      </w:r>
      <w:r>
        <w:rPr>
          <w:rFonts w:hint="eastAsia"/>
          <w:sz w:val="20"/>
          <w:szCs w:val="20"/>
        </w:rPr>
        <w:t xml:space="preserve">s not selected. Create a CodeRepeater service and name </w:t>
      </w:r>
      <w:r w:rsidR="00C75357">
        <w:rPr>
          <w:rFonts w:hint="eastAsia"/>
          <w:sz w:val="20"/>
          <w:szCs w:val="20"/>
        </w:rPr>
        <w:t xml:space="preserve">it </w:t>
      </w:r>
      <w:r w:rsidR="00B52E5A">
        <w:rPr>
          <w:sz w:val="20"/>
          <w:szCs w:val="20"/>
        </w:rPr>
        <w:t>“</w:t>
      </w:r>
      <w:r w:rsidR="00B52E5A" w:rsidRPr="00DE03E0">
        <w:rPr>
          <w:rFonts w:hint="eastAsia"/>
          <w:b/>
          <w:sz w:val="20"/>
          <w:szCs w:val="20"/>
        </w:rPr>
        <w:t>GET todo list</w:t>
      </w:r>
      <w:r w:rsidR="00B52E5A">
        <w:rPr>
          <w:sz w:val="20"/>
          <w:szCs w:val="20"/>
        </w:rPr>
        <w:t>”</w:t>
      </w:r>
      <w:r>
        <w:rPr>
          <w:rFonts w:hint="eastAsia"/>
          <w:sz w:val="20"/>
          <w:szCs w:val="20"/>
        </w:rPr>
        <w:t>. Go to</w:t>
      </w:r>
      <w:r w:rsidR="00615CEC">
        <w:rPr>
          <w:rFonts w:hint="eastAsia"/>
          <w:sz w:val="20"/>
          <w:szCs w:val="20"/>
        </w:rPr>
        <w:t xml:space="preserve"> Settings &gt;</w:t>
      </w:r>
      <w:r>
        <w:rPr>
          <w:rFonts w:hint="eastAsia"/>
          <w:sz w:val="20"/>
          <w:szCs w:val="20"/>
        </w:rPr>
        <w:t xml:space="preserve"> Config and set </w:t>
      </w:r>
      <w:r w:rsidR="00B52E5A">
        <w:rPr>
          <w:rFonts w:hint="eastAsia"/>
          <w:sz w:val="20"/>
          <w:szCs w:val="20"/>
        </w:rPr>
        <w:t xml:space="preserve">1 minute </w:t>
      </w:r>
      <w:r w:rsidR="00615CEC">
        <w:rPr>
          <w:rFonts w:hint="eastAsia"/>
          <w:sz w:val="20"/>
          <w:szCs w:val="20"/>
        </w:rPr>
        <w:t>for Execution Mode</w:t>
      </w:r>
      <w:r w:rsidR="00B52E5A">
        <w:rPr>
          <w:rFonts w:hint="eastAsia"/>
          <w:sz w:val="20"/>
          <w:szCs w:val="20"/>
        </w:rPr>
        <w:t>.</w:t>
      </w:r>
    </w:p>
    <w:p w:rsidR="00C75357" w:rsidRDefault="00C75357" w:rsidP="00C75357">
      <w:pPr>
        <w:pStyle w:val="Heading4"/>
      </w:pPr>
      <w:r>
        <w:rPr>
          <w:rFonts w:hint="eastAsia"/>
        </w:rPr>
        <w:t xml:space="preserve">Naming </w:t>
      </w:r>
      <w:r w:rsidR="001F7F2F">
        <w:rPr>
          <w:rFonts w:hint="eastAsia"/>
        </w:rPr>
        <w:t>w</w:t>
      </w:r>
      <w:r>
        <w:rPr>
          <w:rFonts w:hint="eastAsia"/>
        </w:rPr>
        <w:t>eb API consuming services</w:t>
      </w:r>
    </w:p>
    <w:p w:rsidR="00DE03E0" w:rsidRDefault="00C75357" w:rsidP="000075C4">
      <w:pPr>
        <w:rPr>
          <w:sz w:val="20"/>
          <w:szCs w:val="20"/>
        </w:rPr>
      </w:pPr>
      <w:r>
        <w:rPr>
          <w:rFonts w:hint="eastAsia"/>
          <w:sz w:val="20"/>
          <w:szCs w:val="20"/>
        </w:rPr>
        <w:t>In the previous step</w:t>
      </w:r>
      <w:r w:rsidR="00DE03E0">
        <w:rPr>
          <w:rFonts w:hint="eastAsia"/>
          <w:sz w:val="20"/>
          <w:szCs w:val="20"/>
        </w:rPr>
        <w:t>s</w:t>
      </w:r>
      <w:r>
        <w:rPr>
          <w:rFonts w:hint="eastAsia"/>
          <w:sz w:val="20"/>
          <w:szCs w:val="20"/>
        </w:rPr>
        <w:t xml:space="preserve">, </w:t>
      </w:r>
      <w:r w:rsidR="00DE03E0">
        <w:rPr>
          <w:rFonts w:hint="eastAsia"/>
          <w:sz w:val="20"/>
          <w:szCs w:val="20"/>
        </w:rPr>
        <w:t>we created a project, a group, and a service</w:t>
      </w:r>
      <w:r w:rsidR="00727F5D">
        <w:rPr>
          <w:rFonts w:hint="eastAsia"/>
          <w:sz w:val="20"/>
          <w:szCs w:val="20"/>
        </w:rPr>
        <w:t>, as shown in Figure 2</w:t>
      </w:r>
      <w:r w:rsidR="00AA1CF4">
        <w:rPr>
          <w:rFonts w:hint="eastAsia"/>
          <w:sz w:val="20"/>
          <w:szCs w:val="20"/>
        </w:rPr>
        <w:t>3</w:t>
      </w:r>
      <w:r w:rsidR="00727F5D">
        <w:rPr>
          <w:rFonts w:hint="eastAsia"/>
          <w:sz w:val="20"/>
          <w:szCs w:val="20"/>
        </w:rPr>
        <w:t>5</w:t>
      </w:r>
      <w:r w:rsidR="001E2F40">
        <w:rPr>
          <w:rFonts w:hint="eastAsia"/>
          <w:sz w:val="20"/>
          <w:szCs w:val="20"/>
        </w:rPr>
        <w:t>.</w:t>
      </w:r>
    </w:p>
    <w:p w:rsidR="00727F5D" w:rsidRDefault="00112A1E" w:rsidP="00727F5D">
      <w:pPr>
        <w:keepNext/>
        <w:spacing w:after="0" w:line="240" w:lineRule="auto"/>
        <w:jc w:val="center"/>
      </w:pPr>
      <w:r w:rsidRPr="00112A1E">
        <w:rPr>
          <w:noProof/>
          <w:sz w:val="20"/>
          <w:szCs w:val="20"/>
        </w:rPr>
        <w:lastRenderedPageBreak/>
        <w:drawing>
          <wp:inline distT="0" distB="0" distL="0" distR="0" wp14:anchorId="24B6957F" wp14:editId="0B91E04A">
            <wp:extent cx="1837944" cy="1362456"/>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1837944" cy="1362456"/>
                    </a:xfrm>
                    <a:prstGeom prst="rect">
                      <a:avLst/>
                    </a:prstGeom>
                  </pic:spPr>
                </pic:pic>
              </a:graphicData>
            </a:graphic>
          </wp:inline>
        </w:drawing>
      </w:r>
    </w:p>
    <w:p w:rsidR="001D36F3" w:rsidRDefault="00727F5D" w:rsidP="00727F5D">
      <w:pPr>
        <w:pStyle w:val="Caption"/>
        <w:jc w:val="center"/>
        <w:rPr>
          <w:sz w:val="20"/>
          <w:szCs w:val="20"/>
        </w:rPr>
      </w:pPr>
      <w:r>
        <w:t xml:space="preserve">Figure </w:t>
      </w:r>
      <w:fldSimple w:instr=" SEQ Figure \* ARABIC ">
        <w:r w:rsidR="009A3159">
          <w:rPr>
            <w:noProof/>
          </w:rPr>
          <w:t>235</w:t>
        </w:r>
      </w:fldSimple>
      <w:r>
        <w:rPr>
          <w:rFonts w:hint="eastAsia"/>
        </w:rPr>
        <w:t>.Add HTTP GET servcie</w:t>
      </w:r>
    </w:p>
    <w:p w:rsidR="00DE03E0" w:rsidRDefault="009B2F98" w:rsidP="000075C4">
      <w:pPr>
        <w:rPr>
          <w:sz w:val="20"/>
          <w:szCs w:val="20"/>
        </w:rPr>
      </w:pPr>
      <w:r>
        <w:rPr>
          <w:rFonts w:hint="eastAsia"/>
          <w:sz w:val="20"/>
          <w:szCs w:val="20"/>
        </w:rPr>
        <w:t xml:space="preserve">With this initial project structure, you may </w:t>
      </w:r>
      <w:r w:rsidR="00CD62CB">
        <w:rPr>
          <w:rFonts w:hint="eastAsia"/>
          <w:sz w:val="20"/>
          <w:szCs w:val="20"/>
        </w:rPr>
        <w:t>think</w:t>
      </w:r>
      <w:r>
        <w:rPr>
          <w:rFonts w:hint="eastAsia"/>
          <w:sz w:val="20"/>
          <w:szCs w:val="20"/>
        </w:rPr>
        <w:t xml:space="preserve"> that the other services</w:t>
      </w:r>
      <w:r w:rsidR="001D36F3">
        <w:rPr>
          <w:sz w:val="20"/>
          <w:szCs w:val="20"/>
        </w:rPr>
        <w:t>’</w:t>
      </w:r>
      <w:r w:rsidR="001D36F3">
        <w:rPr>
          <w:rFonts w:hint="eastAsia"/>
          <w:sz w:val="20"/>
          <w:szCs w:val="20"/>
        </w:rPr>
        <w:t xml:space="preserve"> names may </w:t>
      </w:r>
      <w:r w:rsidR="00CD62CB">
        <w:rPr>
          <w:rFonts w:hint="eastAsia"/>
          <w:sz w:val="20"/>
          <w:szCs w:val="20"/>
        </w:rPr>
        <w:t>have</w:t>
      </w:r>
      <w:r w:rsidR="001D36F3">
        <w:rPr>
          <w:rFonts w:hint="eastAsia"/>
          <w:sz w:val="20"/>
          <w:szCs w:val="20"/>
        </w:rPr>
        <w:t xml:space="preserve"> </w:t>
      </w:r>
      <w:r w:rsidR="009C039F">
        <w:rPr>
          <w:rFonts w:hint="eastAsia"/>
          <w:sz w:val="20"/>
          <w:szCs w:val="20"/>
        </w:rPr>
        <w:t>a</w:t>
      </w:r>
      <w:r w:rsidR="001D36F3">
        <w:rPr>
          <w:rFonts w:hint="eastAsia"/>
          <w:sz w:val="20"/>
          <w:szCs w:val="20"/>
        </w:rPr>
        <w:t xml:space="preserve"> similar structure. Since we will </w:t>
      </w:r>
      <w:r w:rsidR="000E1BC5">
        <w:rPr>
          <w:rFonts w:hint="eastAsia"/>
          <w:sz w:val="20"/>
          <w:szCs w:val="20"/>
        </w:rPr>
        <w:t>try</w:t>
      </w:r>
      <w:r w:rsidR="001D36F3">
        <w:rPr>
          <w:rFonts w:hint="eastAsia"/>
          <w:sz w:val="20"/>
          <w:szCs w:val="20"/>
        </w:rPr>
        <w:t xml:space="preserve"> the other POST, PUT, and DELETE methods</w:t>
      </w:r>
      <w:r w:rsidR="004C5568">
        <w:rPr>
          <w:rFonts w:hint="eastAsia"/>
          <w:sz w:val="20"/>
          <w:szCs w:val="20"/>
        </w:rPr>
        <w:t xml:space="preserve"> as well</w:t>
      </w:r>
      <w:r w:rsidR="001D36F3">
        <w:rPr>
          <w:rFonts w:hint="eastAsia"/>
          <w:sz w:val="20"/>
          <w:szCs w:val="20"/>
        </w:rPr>
        <w:t xml:space="preserve">, we </w:t>
      </w:r>
      <w:r w:rsidR="0007330B">
        <w:rPr>
          <w:rFonts w:hint="eastAsia"/>
          <w:sz w:val="20"/>
          <w:szCs w:val="20"/>
        </w:rPr>
        <w:t>can</w:t>
      </w:r>
      <w:r w:rsidR="001D36F3">
        <w:rPr>
          <w:rFonts w:hint="eastAsia"/>
          <w:sz w:val="20"/>
          <w:szCs w:val="20"/>
        </w:rPr>
        <w:t xml:space="preserve"> set other services</w:t>
      </w:r>
      <w:r w:rsidR="00CD62CB">
        <w:rPr>
          <w:sz w:val="20"/>
          <w:szCs w:val="20"/>
        </w:rPr>
        <w:t>’</w:t>
      </w:r>
      <w:r w:rsidR="00CD62CB">
        <w:rPr>
          <w:rFonts w:hint="eastAsia"/>
          <w:sz w:val="20"/>
          <w:szCs w:val="20"/>
        </w:rPr>
        <w:t xml:space="preserve"> names</w:t>
      </w:r>
      <w:r w:rsidR="001D36F3">
        <w:rPr>
          <w:rFonts w:hint="eastAsia"/>
          <w:sz w:val="20"/>
          <w:szCs w:val="20"/>
        </w:rPr>
        <w:t xml:space="preserve"> in the same way</w:t>
      </w:r>
      <w:r w:rsidR="009C039F">
        <w:rPr>
          <w:rFonts w:hint="eastAsia"/>
          <w:sz w:val="20"/>
          <w:szCs w:val="20"/>
        </w:rPr>
        <w:t>,</w:t>
      </w:r>
      <w:r w:rsidR="00727F5D">
        <w:rPr>
          <w:rFonts w:hint="eastAsia"/>
          <w:sz w:val="20"/>
          <w:szCs w:val="20"/>
        </w:rPr>
        <w:t xml:space="preserve"> as shown in Figure 2</w:t>
      </w:r>
      <w:r w:rsidR="00AA1CF4">
        <w:rPr>
          <w:rFonts w:hint="eastAsia"/>
          <w:sz w:val="20"/>
          <w:szCs w:val="20"/>
        </w:rPr>
        <w:t>3</w:t>
      </w:r>
      <w:r w:rsidR="00727F5D">
        <w:rPr>
          <w:rFonts w:hint="eastAsia"/>
          <w:sz w:val="20"/>
          <w:szCs w:val="20"/>
        </w:rPr>
        <w:t>6.</w:t>
      </w:r>
    </w:p>
    <w:p w:rsidR="00727F5D" w:rsidRDefault="00BC1841" w:rsidP="00727F5D">
      <w:pPr>
        <w:keepNext/>
        <w:spacing w:after="0" w:line="240" w:lineRule="auto"/>
        <w:jc w:val="center"/>
      </w:pPr>
      <w:r w:rsidRPr="00BC1841">
        <w:rPr>
          <w:noProof/>
          <w:sz w:val="20"/>
          <w:szCs w:val="20"/>
        </w:rPr>
        <w:drawing>
          <wp:inline distT="0" distB="0" distL="0" distR="0" wp14:anchorId="76561E5E" wp14:editId="60D7F1C9">
            <wp:extent cx="1618488" cy="1591056"/>
            <wp:effectExtent l="0" t="0" r="1270" b="0"/>
            <wp:docPr id="8237" name="Picture 8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1618488" cy="1591056"/>
                    </a:xfrm>
                    <a:prstGeom prst="rect">
                      <a:avLst/>
                    </a:prstGeom>
                  </pic:spPr>
                </pic:pic>
              </a:graphicData>
            </a:graphic>
          </wp:inline>
        </w:drawing>
      </w:r>
    </w:p>
    <w:p w:rsidR="000E1BC5" w:rsidRDefault="00727F5D" w:rsidP="00727F5D">
      <w:pPr>
        <w:pStyle w:val="Caption"/>
        <w:jc w:val="center"/>
        <w:rPr>
          <w:sz w:val="20"/>
          <w:szCs w:val="20"/>
        </w:rPr>
      </w:pPr>
      <w:r>
        <w:t xml:space="preserve">Figure </w:t>
      </w:r>
      <w:fldSimple w:instr=" SEQ Figure \* ARABIC ">
        <w:r w:rsidR="009A3159">
          <w:rPr>
            <w:noProof/>
          </w:rPr>
          <w:t>236</w:t>
        </w:r>
      </w:fldSimple>
      <w:r>
        <w:rPr>
          <w:rFonts w:hint="eastAsia"/>
        </w:rPr>
        <w:t>. All HTTP method services</w:t>
      </w:r>
    </w:p>
    <w:p w:rsidR="001D36F3" w:rsidRDefault="00AF1043" w:rsidP="000075C4">
      <w:pPr>
        <w:rPr>
          <w:sz w:val="20"/>
          <w:szCs w:val="20"/>
        </w:rPr>
      </w:pPr>
      <w:r>
        <w:rPr>
          <w:rFonts w:hint="eastAsia"/>
          <w:sz w:val="20"/>
          <w:szCs w:val="20"/>
        </w:rPr>
        <w:t>At first look, y</w:t>
      </w:r>
      <w:r w:rsidR="008C5304">
        <w:rPr>
          <w:rFonts w:hint="eastAsia"/>
          <w:sz w:val="20"/>
          <w:szCs w:val="20"/>
        </w:rPr>
        <w:t xml:space="preserve">ou can see each MacaronService starts with one of GET, POST, PUT, and DELETE. </w:t>
      </w:r>
      <w:r>
        <w:rPr>
          <w:rFonts w:hint="eastAsia"/>
          <w:sz w:val="20"/>
          <w:szCs w:val="20"/>
        </w:rPr>
        <w:t>A</w:t>
      </w:r>
      <w:r w:rsidR="001D36F3">
        <w:rPr>
          <w:rFonts w:hint="eastAsia"/>
          <w:sz w:val="20"/>
          <w:szCs w:val="20"/>
        </w:rPr>
        <w:t>ccording to the above structure of the project, you will notice the following:</w:t>
      </w:r>
    </w:p>
    <w:p w:rsidR="001D36F3" w:rsidRPr="00C378E8" w:rsidRDefault="001D36F3" w:rsidP="00C378E8">
      <w:pPr>
        <w:pStyle w:val="ListParagraph"/>
        <w:numPr>
          <w:ilvl w:val="0"/>
          <w:numId w:val="12"/>
        </w:numPr>
        <w:rPr>
          <w:sz w:val="20"/>
          <w:szCs w:val="20"/>
        </w:rPr>
      </w:pPr>
      <w:r w:rsidRPr="00C378E8">
        <w:rPr>
          <w:rFonts w:hint="eastAsia"/>
          <w:sz w:val="20"/>
          <w:szCs w:val="20"/>
        </w:rPr>
        <w:t>The project is for the target destination, i.e., the base address.</w:t>
      </w:r>
    </w:p>
    <w:p w:rsidR="001D36F3" w:rsidRPr="00C378E8" w:rsidRDefault="001D36F3" w:rsidP="00C378E8">
      <w:pPr>
        <w:pStyle w:val="ListParagraph"/>
        <w:numPr>
          <w:ilvl w:val="0"/>
          <w:numId w:val="12"/>
        </w:numPr>
        <w:rPr>
          <w:sz w:val="20"/>
          <w:szCs w:val="20"/>
        </w:rPr>
      </w:pPr>
      <w:r w:rsidRPr="00C378E8">
        <w:rPr>
          <w:rFonts w:hint="eastAsia"/>
          <w:sz w:val="20"/>
          <w:szCs w:val="20"/>
        </w:rPr>
        <w:t xml:space="preserve">The group is for the route </w:t>
      </w:r>
      <w:r w:rsidR="000E1BC5" w:rsidRPr="00C378E8">
        <w:rPr>
          <w:rFonts w:hint="eastAsia"/>
          <w:sz w:val="20"/>
          <w:szCs w:val="20"/>
        </w:rPr>
        <w:t xml:space="preserve">or route </w:t>
      </w:r>
      <w:r w:rsidRPr="00C378E8">
        <w:rPr>
          <w:rFonts w:hint="eastAsia"/>
          <w:sz w:val="20"/>
          <w:szCs w:val="20"/>
        </w:rPr>
        <w:t>group</w:t>
      </w:r>
      <w:r w:rsidR="00533137" w:rsidRPr="00C378E8">
        <w:rPr>
          <w:rFonts w:hint="eastAsia"/>
          <w:sz w:val="20"/>
          <w:szCs w:val="20"/>
        </w:rPr>
        <w:t>.</w:t>
      </w:r>
    </w:p>
    <w:p w:rsidR="001D36F3" w:rsidRPr="00C378E8" w:rsidRDefault="001D36F3" w:rsidP="00C378E8">
      <w:pPr>
        <w:pStyle w:val="ListParagraph"/>
        <w:numPr>
          <w:ilvl w:val="0"/>
          <w:numId w:val="12"/>
        </w:numPr>
        <w:rPr>
          <w:sz w:val="20"/>
          <w:szCs w:val="20"/>
        </w:rPr>
      </w:pPr>
      <w:r w:rsidRPr="00C378E8">
        <w:rPr>
          <w:rFonts w:hint="eastAsia"/>
          <w:sz w:val="20"/>
          <w:szCs w:val="20"/>
        </w:rPr>
        <w:t xml:space="preserve">The service is for the HTTP method and starts with </w:t>
      </w:r>
      <w:r w:rsidR="00533137" w:rsidRPr="00C378E8">
        <w:rPr>
          <w:rFonts w:hint="eastAsia"/>
          <w:sz w:val="20"/>
          <w:szCs w:val="20"/>
        </w:rPr>
        <w:t xml:space="preserve">an </w:t>
      </w:r>
      <w:r w:rsidRPr="00C378E8">
        <w:rPr>
          <w:rFonts w:hint="eastAsia"/>
          <w:sz w:val="20"/>
          <w:szCs w:val="20"/>
        </w:rPr>
        <w:t xml:space="preserve">Http </w:t>
      </w:r>
      <w:r w:rsidR="00533137" w:rsidRPr="00C378E8">
        <w:rPr>
          <w:rFonts w:hint="eastAsia"/>
          <w:sz w:val="20"/>
          <w:szCs w:val="20"/>
        </w:rPr>
        <w:t>verb</w:t>
      </w:r>
      <w:r w:rsidRPr="00C378E8">
        <w:rPr>
          <w:rFonts w:hint="eastAsia"/>
          <w:sz w:val="20"/>
          <w:szCs w:val="20"/>
        </w:rPr>
        <w:t>.</w:t>
      </w:r>
    </w:p>
    <w:p w:rsidR="001D36F3" w:rsidRDefault="001D36F3" w:rsidP="000075C4">
      <w:pPr>
        <w:rPr>
          <w:sz w:val="20"/>
          <w:szCs w:val="20"/>
        </w:rPr>
      </w:pPr>
      <w:r>
        <w:rPr>
          <w:rFonts w:hint="eastAsia"/>
          <w:sz w:val="20"/>
          <w:szCs w:val="20"/>
        </w:rPr>
        <w:t xml:space="preserve">In addition, the project and the group can have their own </w:t>
      </w:r>
      <w:r w:rsidR="0007330B">
        <w:rPr>
          <w:rFonts w:hint="eastAsia"/>
          <w:sz w:val="20"/>
          <w:szCs w:val="20"/>
        </w:rPr>
        <w:t>R</w:t>
      </w:r>
      <w:r>
        <w:rPr>
          <w:rFonts w:hint="eastAsia"/>
          <w:sz w:val="20"/>
          <w:szCs w:val="20"/>
        </w:rPr>
        <w:t>eferences that can be referenced in the services. We will cover this later in detail with examples.</w:t>
      </w:r>
    </w:p>
    <w:p w:rsidR="001D36F3" w:rsidRDefault="000E1BC5" w:rsidP="00C378E8">
      <w:pPr>
        <w:rPr>
          <w:sz w:val="20"/>
          <w:szCs w:val="20"/>
        </w:rPr>
      </w:pPr>
      <w:r>
        <w:rPr>
          <w:rFonts w:hint="eastAsia"/>
          <w:sz w:val="20"/>
          <w:szCs w:val="20"/>
        </w:rPr>
        <w:t>For now, this is</w:t>
      </w:r>
      <w:r w:rsidR="00C378E8">
        <w:rPr>
          <w:rFonts w:hint="eastAsia"/>
          <w:sz w:val="20"/>
          <w:szCs w:val="20"/>
        </w:rPr>
        <w:t xml:space="preserve"> a </w:t>
      </w:r>
      <w:r>
        <w:rPr>
          <w:rFonts w:hint="eastAsia"/>
          <w:sz w:val="20"/>
          <w:szCs w:val="20"/>
        </w:rPr>
        <w:t xml:space="preserve">very basic structure that </w:t>
      </w:r>
      <w:r>
        <w:rPr>
          <w:sz w:val="20"/>
          <w:szCs w:val="20"/>
        </w:rPr>
        <w:t>doesn’t</w:t>
      </w:r>
      <w:r>
        <w:rPr>
          <w:rFonts w:hint="eastAsia"/>
          <w:sz w:val="20"/>
          <w:szCs w:val="20"/>
        </w:rPr>
        <w:t xml:space="preserve"> </w:t>
      </w:r>
      <w:r w:rsidR="00C378E8">
        <w:rPr>
          <w:rFonts w:hint="eastAsia"/>
          <w:sz w:val="20"/>
          <w:szCs w:val="20"/>
        </w:rPr>
        <w:t>do any other work</w:t>
      </w:r>
      <w:r w:rsidR="009D0A2E">
        <w:rPr>
          <w:rFonts w:hint="eastAsia"/>
          <w:sz w:val="20"/>
          <w:szCs w:val="20"/>
        </w:rPr>
        <w:t>. In addtion, it</w:t>
      </w:r>
      <w:r w:rsidR="009D0A2E">
        <w:rPr>
          <w:sz w:val="20"/>
          <w:szCs w:val="20"/>
        </w:rPr>
        <w:t>’</w:t>
      </w:r>
      <w:r w:rsidR="009D0A2E">
        <w:rPr>
          <w:rFonts w:hint="eastAsia"/>
          <w:sz w:val="20"/>
          <w:szCs w:val="20"/>
        </w:rPr>
        <w:t>s not clear whether each service is CodeRepeater or R</w:t>
      </w:r>
      <w:r w:rsidR="000F1920">
        <w:rPr>
          <w:rFonts w:hint="eastAsia"/>
          <w:sz w:val="20"/>
          <w:szCs w:val="20"/>
        </w:rPr>
        <w:t>e</w:t>
      </w:r>
      <w:r w:rsidR="009D0A2E">
        <w:rPr>
          <w:rFonts w:hint="eastAsia"/>
          <w:sz w:val="20"/>
          <w:szCs w:val="20"/>
        </w:rPr>
        <w:t>questLister.</w:t>
      </w:r>
      <w:r>
        <w:rPr>
          <w:rFonts w:hint="eastAsia"/>
          <w:sz w:val="20"/>
          <w:szCs w:val="20"/>
        </w:rPr>
        <w:t xml:space="preserve"> </w:t>
      </w:r>
      <w:r w:rsidR="009D0A2E">
        <w:rPr>
          <w:rFonts w:hint="eastAsia"/>
          <w:sz w:val="20"/>
          <w:szCs w:val="20"/>
        </w:rPr>
        <w:t>S</w:t>
      </w:r>
      <w:r>
        <w:rPr>
          <w:rFonts w:hint="eastAsia"/>
          <w:sz w:val="20"/>
          <w:szCs w:val="20"/>
        </w:rPr>
        <w:t>o this may not meet future requirements</w:t>
      </w:r>
      <w:r w:rsidR="00C378E8">
        <w:rPr>
          <w:rFonts w:hint="eastAsia"/>
          <w:sz w:val="20"/>
          <w:szCs w:val="20"/>
        </w:rPr>
        <w:t xml:space="preserve"> in the end</w:t>
      </w:r>
      <w:r>
        <w:rPr>
          <w:rFonts w:hint="eastAsia"/>
          <w:sz w:val="20"/>
          <w:szCs w:val="20"/>
        </w:rPr>
        <w:t>.</w:t>
      </w:r>
      <w:r w:rsidR="00C378E8">
        <w:rPr>
          <w:rFonts w:hint="eastAsia"/>
          <w:sz w:val="20"/>
          <w:szCs w:val="20"/>
        </w:rPr>
        <w:t xml:space="preserve"> </w:t>
      </w:r>
      <w:r w:rsidR="00533137">
        <w:rPr>
          <w:rFonts w:hint="eastAsia"/>
          <w:sz w:val="20"/>
          <w:szCs w:val="20"/>
        </w:rPr>
        <w:t>But b</w:t>
      </w:r>
      <w:r w:rsidR="001D36F3">
        <w:rPr>
          <w:rFonts w:hint="eastAsia"/>
          <w:sz w:val="20"/>
          <w:szCs w:val="20"/>
        </w:rPr>
        <w:t>y keeping this structure</w:t>
      </w:r>
      <w:r w:rsidR="00533137">
        <w:rPr>
          <w:rFonts w:hint="eastAsia"/>
          <w:sz w:val="20"/>
          <w:szCs w:val="20"/>
        </w:rPr>
        <w:t>, we can easily identify what the project</w:t>
      </w:r>
      <w:r w:rsidR="005F0C36">
        <w:rPr>
          <w:rFonts w:hint="eastAsia"/>
          <w:sz w:val="20"/>
          <w:szCs w:val="20"/>
        </w:rPr>
        <w:t xml:space="preserve">, group, </w:t>
      </w:r>
      <w:r w:rsidR="00533137">
        <w:rPr>
          <w:rFonts w:hint="eastAsia"/>
          <w:sz w:val="20"/>
          <w:szCs w:val="20"/>
        </w:rPr>
        <w:t>and internal services are for.</w:t>
      </w:r>
    </w:p>
    <w:p w:rsidR="00112A1E" w:rsidRDefault="00112A1E" w:rsidP="00520942">
      <w:pPr>
        <w:pStyle w:val="Heading4"/>
      </w:pPr>
      <w:r>
        <w:rPr>
          <w:rFonts w:hint="eastAsia"/>
        </w:rPr>
        <w:t>Execute an HTTP GET method</w:t>
      </w:r>
    </w:p>
    <w:p w:rsidR="00112A1E" w:rsidRDefault="008C5304" w:rsidP="00C378E8">
      <w:pPr>
        <w:rPr>
          <w:sz w:val="20"/>
          <w:szCs w:val="20"/>
        </w:rPr>
      </w:pPr>
      <w:r>
        <w:rPr>
          <w:sz w:val="20"/>
          <w:szCs w:val="20"/>
        </w:rPr>
        <w:t>So</w:t>
      </w:r>
      <w:r>
        <w:rPr>
          <w:rFonts w:hint="eastAsia"/>
          <w:sz w:val="20"/>
          <w:szCs w:val="20"/>
        </w:rPr>
        <w:t xml:space="preserve"> far, we set the service </w:t>
      </w:r>
      <w:r>
        <w:rPr>
          <w:sz w:val="20"/>
          <w:szCs w:val="20"/>
        </w:rPr>
        <w:t>“</w:t>
      </w:r>
      <w:r>
        <w:rPr>
          <w:rFonts w:hint="eastAsia"/>
          <w:sz w:val="20"/>
          <w:szCs w:val="20"/>
        </w:rPr>
        <w:t>GET todo list</w:t>
      </w:r>
      <w:r>
        <w:rPr>
          <w:sz w:val="20"/>
          <w:szCs w:val="20"/>
        </w:rPr>
        <w:t>”</w:t>
      </w:r>
      <w:r>
        <w:rPr>
          <w:rFonts w:hint="eastAsia"/>
          <w:sz w:val="20"/>
          <w:szCs w:val="20"/>
        </w:rPr>
        <w:t xml:space="preserve"> as repeating every minute. What we need to do next is to make this servcie call the GET method every minute. Select </w:t>
      </w:r>
      <w:r>
        <w:rPr>
          <w:sz w:val="20"/>
          <w:szCs w:val="20"/>
        </w:rPr>
        <w:t>“</w:t>
      </w:r>
      <w:r>
        <w:rPr>
          <w:rFonts w:hint="eastAsia"/>
          <w:sz w:val="20"/>
          <w:szCs w:val="20"/>
        </w:rPr>
        <w:t>GET todo list</w:t>
      </w:r>
      <w:r>
        <w:rPr>
          <w:sz w:val="20"/>
          <w:szCs w:val="20"/>
        </w:rPr>
        <w:t>”</w:t>
      </w:r>
      <w:r>
        <w:rPr>
          <w:rFonts w:hint="eastAsia"/>
          <w:sz w:val="20"/>
          <w:szCs w:val="20"/>
        </w:rPr>
        <w:t xml:space="preserve"> service if it</w:t>
      </w:r>
      <w:r>
        <w:rPr>
          <w:sz w:val="20"/>
          <w:szCs w:val="20"/>
        </w:rPr>
        <w:t>’</w:t>
      </w:r>
      <w:r>
        <w:rPr>
          <w:rFonts w:hint="eastAsia"/>
          <w:sz w:val="20"/>
          <w:szCs w:val="20"/>
        </w:rPr>
        <w:t>s not seslected</w:t>
      </w:r>
      <w:r w:rsidR="000F1920">
        <w:rPr>
          <w:rFonts w:hint="eastAsia"/>
          <w:sz w:val="20"/>
          <w:szCs w:val="20"/>
        </w:rPr>
        <w:t xml:space="preserve">. Go to Execution &gt; Steps view. In the code editor, </w:t>
      </w:r>
      <w:r w:rsidR="00957412">
        <w:rPr>
          <w:rFonts w:hint="eastAsia"/>
          <w:sz w:val="20"/>
          <w:szCs w:val="20"/>
        </w:rPr>
        <w:t>type</w:t>
      </w:r>
      <w:r w:rsidR="000F1920">
        <w:rPr>
          <w:rFonts w:hint="eastAsia"/>
          <w:sz w:val="20"/>
          <w:szCs w:val="20"/>
        </w:rPr>
        <w:t xml:space="preserve"> following sample code, which is similar to the example code int the tutorial site.</w:t>
      </w:r>
      <w:r w:rsidR="00707CC4">
        <w:rPr>
          <w:rFonts w:hint="eastAsia"/>
          <w:sz w:val="20"/>
          <w:szCs w:val="20"/>
        </w:rPr>
        <w:t xml:space="preserve"> You can simply copy and paste that in the code editer.</w:t>
      </w:r>
    </w:p>
    <w:tbl>
      <w:tblPr>
        <w:tblStyle w:val="TableGrid"/>
        <w:tblW w:w="0" w:type="auto"/>
        <w:jc w:val="center"/>
        <w:shd w:val="clear" w:color="auto" w:fill="FFFF00"/>
        <w:tblLook w:val="04A0" w:firstRow="1" w:lastRow="0" w:firstColumn="1" w:lastColumn="0" w:noHBand="0" w:noVBand="1"/>
      </w:tblPr>
      <w:tblGrid>
        <w:gridCol w:w="8775"/>
      </w:tblGrid>
      <w:tr w:rsidR="000F1920" w:rsidTr="007B7E46">
        <w:trPr>
          <w:jc w:val="center"/>
        </w:trPr>
        <w:tc>
          <w:tcPr>
            <w:tcW w:w="8775" w:type="dxa"/>
            <w:tcBorders>
              <w:top w:val="nil"/>
              <w:left w:val="nil"/>
              <w:bottom w:val="nil"/>
              <w:right w:val="nil"/>
            </w:tcBorders>
            <w:shd w:val="clear" w:color="auto" w:fill="FFFF00"/>
          </w:tcPr>
          <w:p w:rsidR="000F1920" w:rsidRPr="000F1920" w:rsidRDefault="000F1920" w:rsidP="000F1920">
            <w:pPr>
              <w:rPr>
                <w:sz w:val="20"/>
                <w:szCs w:val="20"/>
              </w:rPr>
            </w:pPr>
            <w:r w:rsidRPr="000F1920">
              <w:rPr>
                <w:sz w:val="20"/>
                <w:szCs w:val="20"/>
              </w:rPr>
              <w:t>using HttpClient httpClient = _httpClientFactory.CreateClient();</w:t>
            </w:r>
          </w:p>
          <w:p w:rsidR="0037795B" w:rsidRPr="0037795B" w:rsidRDefault="0037795B" w:rsidP="0037795B">
            <w:pPr>
              <w:rPr>
                <w:sz w:val="20"/>
                <w:szCs w:val="20"/>
              </w:rPr>
            </w:pPr>
            <w:r w:rsidRPr="0037795B">
              <w:rPr>
                <w:sz w:val="20"/>
                <w:szCs w:val="20"/>
              </w:rPr>
              <w:t>httpClient.BaseAddress = new Uri("https://jsonplaceholder.typicode.com");</w:t>
            </w:r>
          </w:p>
          <w:p w:rsidR="0037795B" w:rsidRPr="0037795B" w:rsidRDefault="0037795B" w:rsidP="0037795B">
            <w:pPr>
              <w:rPr>
                <w:sz w:val="20"/>
                <w:szCs w:val="20"/>
              </w:rPr>
            </w:pPr>
            <w:r w:rsidRPr="0037795B">
              <w:rPr>
                <w:sz w:val="20"/>
                <w:szCs w:val="20"/>
              </w:rPr>
              <w:t>string routeQuery = "todos?userId=1&amp;completed=false";</w:t>
            </w:r>
          </w:p>
          <w:p w:rsidR="000F1920" w:rsidRPr="000F1920" w:rsidRDefault="0037795B" w:rsidP="0037795B">
            <w:pPr>
              <w:rPr>
                <w:sz w:val="20"/>
                <w:szCs w:val="20"/>
              </w:rPr>
            </w:pPr>
            <w:r w:rsidRPr="0037795B">
              <w:rPr>
                <w:sz w:val="20"/>
                <w:szCs w:val="20"/>
              </w:rPr>
              <w:t>using HttpResponseMessage response = await httpClient.GetAsync(routeQuery);</w:t>
            </w:r>
          </w:p>
          <w:p w:rsidR="000F1920" w:rsidRPr="000F1920" w:rsidRDefault="000F1920" w:rsidP="000F1920">
            <w:pPr>
              <w:rPr>
                <w:sz w:val="20"/>
                <w:szCs w:val="20"/>
              </w:rPr>
            </w:pPr>
          </w:p>
          <w:p w:rsidR="000F1920" w:rsidRPr="000F1920" w:rsidRDefault="000F1920" w:rsidP="000F1920">
            <w:pPr>
              <w:rPr>
                <w:sz w:val="20"/>
                <w:szCs w:val="20"/>
              </w:rPr>
            </w:pPr>
            <w:r w:rsidRPr="000F1920">
              <w:rPr>
                <w:sz w:val="20"/>
                <w:szCs w:val="20"/>
              </w:rPr>
              <w:t>//response.EnsureSuccessStatusCode();</w:t>
            </w:r>
          </w:p>
          <w:p w:rsidR="000F1920" w:rsidRPr="000F1920" w:rsidRDefault="000F1920" w:rsidP="000F1920">
            <w:pPr>
              <w:rPr>
                <w:sz w:val="20"/>
                <w:szCs w:val="20"/>
              </w:rPr>
            </w:pPr>
            <w:r w:rsidRPr="000F1920">
              <w:rPr>
                <w:sz w:val="20"/>
                <w:szCs w:val="20"/>
              </w:rPr>
              <w:t>var json</w:t>
            </w:r>
            <w:r w:rsidR="00987252">
              <w:rPr>
                <w:rFonts w:hint="eastAsia"/>
                <w:sz w:val="20"/>
                <w:szCs w:val="20"/>
              </w:rPr>
              <w:t>String</w:t>
            </w:r>
            <w:r w:rsidRPr="000F1920">
              <w:rPr>
                <w:sz w:val="20"/>
                <w:szCs w:val="20"/>
              </w:rPr>
              <w:t xml:space="preserve"> = await response.Content.ReadAsStringAsync();</w:t>
            </w:r>
          </w:p>
          <w:p w:rsidR="000F1920" w:rsidRPr="000F1920" w:rsidRDefault="000F1920" w:rsidP="000F1920">
            <w:pPr>
              <w:rPr>
                <w:sz w:val="20"/>
                <w:szCs w:val="20"/>
              </w:rPr>
            </w:pPr>
          </w:p>
          <w:p w:rsidR="000F1920" w:rsidRPr="000F1920" w:rsidRDefault="000F1920" w:rsidP="000F1920">
            <w:pPr>
              <w:rPr>
                <w:sz w:val="20"/>
                <w:szCs w:val="20"/>
              </w:rPr>
            </w:pPr>
            <w:r w:rsidRPr="000F1920">
              <w:rPr>
                <w:sz w:val="20"/>
                <w:szCs w:val="20"/>
              </w:rPr>
              <w:t>string path = "C:\\Maca\\Temp";</w:t>
            </w:r>
          </w:p>
          <w:p w:rsidR="000F1920" w:rsidRPr="000F1920" w:rsidRDefault="000F1920" w:rsidP="000F1920">
            <w:pPr>
              <w:rPr>
                <w:sz w:val="20"/>
                <w:szCs w:val="20"/>
              </w:rPr>
            </w:pPr>
            <w:r w:rsidRPr="000F1920">
              <w:rPr>
                <w:sz w:val="20"/>
                <w:szCs w:val="20"/>
              </w:rPr>
              <w:lastRenderedPageBreak/>
              <w:t>if(!Directory.Exists(path))</w:t>
            </w:r>
          </w:p>
          <w:p w:rsidR="000F1920" w:rsidRPr="000F1920" w:rsidRDefault="000F1920" w:rsidP="000F1920">
            <w:pPr>
              <w:rPr>
                <w:sz w:val="20"/>
                <w:szCs w:val="20"/>
              </w:rPr>
            </w:pPr>
            <w:r w:rsidRPr="000F1920">
              <w:rPr>
                <w:sz w:val="20"/>
                <w:szCs w:val="20"/>
              </w:rPr>
              <w:t xml:space="preserve">  </w:t>
            </w:r>
            <w:r w:rsidR="00C75D9C">
              <w:rPr>
                <w:rFonts w:hint="eastAsia"/>
                <w:sz w:val="20"/>
                <w:szCs w:val="20"/>
              </w:rPr>
              <w:t xml:space="preserve">  </w:t>
            </w:r>
            <w:r w:rsidRPr="000F1920">
              <w:rPr>
                <w:sz w:val="20"/>
                <w:szCs w:val="20"/>
              </w:rPr>
              <w:t>Directory.CreateDirectory(path);</w:t>
            </w:r>
          </w:p>
          <w:p w:rsidR="000F1920" w:rsidRPr="000F1920" w:rsidRDefault="000F1920" w:rsidP="000F1920">
            <w:pPr>
              <w:rPr>
                <w:sz w:val="20"/>
                <w:szCs w:val="20"/>
              </w:rPr>
            </w:pPr>
          </w:p>
          <w:p w:rsidR="000F1920" w:rsidRDefault="000F1920" w:rsidP="00692FE9">
            <w:pPr>
              <w:keepNext/>
              <w:rPr>
                <w:sz w:val="20"/>
                <w:szCs w:val="20"/>
              </w:rPr>
            </w:pPr>
            <w:r w:rsidRPr="000F1920">
              <w:rPr>
                <w:sz w:val="20"/>
                <w:szCs w:val="20"/>
              </w:rPr>
              <w:t>File.WriteAllText(Path.Combine(path,DateTime.Now.ToString("yyyyMMdd</w:t>
            </w:r>
            <w:r w:rsidR="00B10FCC">
              <w:rPr>
                <w:rFonts w:hint="eastAsia"/>
                <w:sz w:val="20"/>
                <w:szCs w:val="20"/>
              </w:rPr>
              <w:t>HH</w:t>
            </w:r>
            <w:r w:rsidRPr="000F1920">
              <w:rPr>
                <w:sz w:val="20"/>
                <w:szCs w:val="20"/>
              </w:rPr>
              <w:t>mmss"))+".txt",</w:t>
            </w:r>
            <w:r w:rsidR="00774450">
              <w:rPr>
                <w:rFonts w:hint="eastAsia"/>
                <w:sz w:val="20"/>
                <w:szCs w:val="20"/>
              </w:rPr>
              <w:t xml:space="preserve"> </w:t>
            </w:r>
            <w:r w:rsidR="00987252" w:rsidRPr="000F1920">
              <w:rPr>
                <w:sz w:val="20"/>
                <w:szCs w:val="20"/>
              </w:rPr>
              <w:t>json</w:t>
            </w:r>
            <w:r w:rsidR="00987252">
              <w:rPr>
                <w:rFonts w:hint="eastAsia"/>
                <w:sz w:val="20"/>
                <w:szCs w:val="20"/>
              </w:rPr>
              <w:t>String</w:t>
            </w:r>
            <w:r w:rsidRPr="000F1920">
              <w:rPr>
                <w:sz w:val="20"/>
                <w:szCs w:val="20"/>
              </w:rPr>
              <w:t>);</w:t>
            </w:r>
          </w:p>
        </w:tc>
      </w:tr>
    </w:tbl>
    <w:p w:rsidR="00692FE9" w:rsidRDefault="00692FE9" w:rsidP="00692FE9">
      <w:pPr>
        <w:pStyle w:val="Caption"/>
        <w:jc w:val="center"/>
      </w:pPr>
      <w:r>
        <w:lastRenderedPageBreak/>
        <w:t xml:space="preserve">Figure </w:t>
      </w:r>
      <w:fldSimple w:instr=" SEQ Figure \* ARABIC ">
        <w:r w:rsidR="009A3159">
          <w:rPr>
            <w:noProof/>
          </w:rPr>
          <w:t>237</w:t>
        </w:r>
      </w:fldSimple>
      <w:r>
        <w:rPr>
          <w:rFonts w:hint="eastAsia"/>
        </w:rPr>
        <w:t>.Initial HTTP GET code</w:t>
      </w:r>
    </w:p>
    <w:p w:rsidR="000F1920" w:rsidRDefault="000F1920" w:rsidP="00260745">
      <w:pPr>
        <w:rPr>
          <w:sz w:val="20"/>
          <w:szCs w:val="20"/>
        </w:rPr>
      </w:pPr>
      <w:r>
        <w:rPr>
          <w:rFonts w:hint="eastAsia"/>
          <w:sz w:val="20"/>
          <w:szCs w:val="20"/>
        </w:rPr>
        <w:t xml:space="preserve">Then click </w:t>
      </w:r>
      <w:r w:rsidR="004C5568" w:rsidRPr="00AA1736">
        <w:rPr>
          <w:rFonts w:hint="eastAsia"/>
          <w:sz w:val="20"/>
        </w:rPr>
        <w:t xml:space="preserve">the </w:t>
      </w:r>
      <w:r w:rsidR="004C5568" w:rsidRPr="004C5568">
        <w:rPr>
          <w:rFonts w:hint="eastAsia"/>
          <w:sz w:val="20"/>
        </w:rPr>
        <w:t>Verify Service (</w:t>
      </w:r>
      <w:r w:rsidR="004C5568" w:rsidRPr="004C5568">
        <w:rPr>
          <w:rFonts w:hint="eastAsia"/>
          <w:noProof/>
          <w:sz w:val="20"/>
        </w:rPr>
        <w:drawing>
          <wp:inline distT="0" distB="0" distL="0" distR="0" wp14:anchorId="57638CC0" wp14:editId="211B8EB3">
            <wp:extent cx="160935" cy="160935"/>
            <wp:effectExtent l="0" t="0" r="0" b="0"/>
            <wp:docPr id="3083" name="Picture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check_outline.jpg"/>
                    <pic:cNvPicPr/>
                  </pic:nvPicPr>
                  <pic:blipFill>
                    <a:blip r:embed="rId36">
                      <a:extLst>
                        <a:ext uri="{28A0092B-C50C-407E-A947-70E740481C1C}">
                          <a14:useLocalDpi xmlns:a14="http://schemas.microsoft.com/office/drawing/2010/main" val="0"/>
                        </a:ext>
                      </a:extLst>
                    </a:blip>
                    <a:stretch>
                      <a:fillRect/>
                    </a:stretch>
                  </pic:blipFill>
                  <pic:spPr>
                    <a:xfrm>
                      <a:off x="0" y="0"/>
                      <a:ext cx="162233" cy="162233"/>
                    </a:xfrm>
                    <a:prstGeom prst="rect">
                      <a:avLst/>
                    </a:prstGeom>
                  </pic:spPr>
                </pic:pic>
              </a:graphicData>
            </a:graphic>
          </wp:inline>
        </w:drawing>
      </w:r>
      <w:r w:rsidR="004C5568" w:rsidRPr="004C5568">
        <w:rPr>
          <w:rFonts w:hint="eastAsia"/>
          <w:sz w:val="20"/>
        </w:rPr>
        <w:t>) button</w:t>
      </w:r>
      <w:r w:rsidR="004C5568">
        <w:rPr>
          <w:sz w:val="20"/>
          <w:szCs w:val="20"/>
        </w:rPr>
        <w:t xml:space="preserve"> </w:t>
      </w:r>
      <w:r>
        <w:rPr>
          <w:rFonts w:hint="eastAsia"/>
          <w:sz w:val="20"/>
          <w:szCs w:val="20"/>
        </w:rPr>
        <w:t>to see if any compiling issue comes up. If there</w:t>
      </w:r>
      <w:r>
        <w:rPr>
          <w:sz w:val="20"/>
          <w:szCs w:val="20"/>
        </w:rPr>
        <w:t>’</w:t>
      </w:r>
      <w:r>
        <w:rPr>
          <w:rFonts w:hint="eastAsia"/>
          <w:sz w:val="20"/>
          <w:szCs w:val="20"/>
        </w:rPr>
        <w:t xml:space="preserve">s no issue, you can load the project. </w:t>
      </w:r>
      <w:r w:rsidR="00260745">
        <w:rPr>
          <w:rFonts w:hint="eastAsia"/>
          <w:sz w:val="20"/>
          <w:szCs w:val="20"/>
        </w:rPr>
        <w:t>Select the project. Then c</w:t>
      </w:r>
      <w:r w:rsidR="00260745" w:rsidRPr="00AA1736">
        <w:rPr>
          <w:rFonts w:hint="eastAsia"/>
          <w:sz w:val="20"/>
        </w:rPr>
        <w:t xml:space="preserve">lick the Load Model ( </w:t>
      </w:r>
      <w:r w:rsidR="00260745" w:rsidRPr="00AA1736">
        <w:rPr>
          <w:rFonts w:hint="eastAsia"/>
          <w:noProof/>
          <w:sz w:val="20"/>
        </w:rPr>
        <w:drawing>
          <wp:inline distT="0" distB="0" distL="0" distR="0" wp14:anchorId="393E208D" wp14:editId="1F738B8E">
            <wp:extent cx="164592" cy="164592"/>
            <wp:effectExtent l="0" t="0" r="6985" b="6985"/>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_network_outline.jpg"/>
                    <pic:cNvPicPr/>
                  </pic:nvPicPr>
                  <pic:blipFill>
                    <a:blip r:embed="rId82">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260745" w:rsidRPr="00AA1736">
        <w:rPr>
          <w:rFonts w:hint="eastAsia"/>
          <w:sz w:val="20"/>
        </w:rPr>
        <w:t xml:space="preserve"> ) button from the Project toolbar.</w:t>
      </w:r>
      <w:r w:rsidR="00260745">
        <w:rPr>
          <w:rFonts w:hint="eastAsia"/>
          <w:sz w:val="20"/>
          <w:szCs w:val="20"/>
        </w:rPr>
        <w:t xml:space="preserve"> </w:t>
      </w:r>
      <w:r>
        <w:rPr>
          <w:rFonts w:hint="eastAsia"/>
          <w:sz w:val="20"/>
          <w:szCs w:val="20"/>
        </w:rPr>
        <w:t>Please make sure the Macaron server is up and running.</w:t>
      </w:r>
      <w:r w:rsidR="00260745">
        <w:rPr>
          <w:rFonts w:hint="eastAsia"/>
          <w:sz w:val="20"/>
          <w:szCs w:val="20"/>
        </w:rPr>
        <w:t xml:space="preserve"> Once the load is done, switch to the Management </w:t>
      </w:r>
      <w:r w:rsidR="000571D7">
        <w:rPr>
          <w:rFonts w:hint="eastAsia"/>
          <w:sz w:val="20"/>
          <w:szCs w:val="20"/>
        </w:rPr>
        <w:t>workstation</w:t>
      </w:r>
      <w:r w:rsidR="00260745">
        <w:rPr>
          <w:rFonts w:hint="eastAsia"/>
          <w:sz w:val="20"/>
          <w:szCs w:val="20"/>
        </w:rPr>
        <w:t xml:space="preserve"> and login. Click Source tab and then c</w:t>
      </w:r>
      <w:r w:rsidR="00260745" w:rsidRPr="00AA1736">
        <w:rPr>
          <w:rFonts w:hint="eastAsia"/>
          <w:sz w:val="20"/>
        </w:rPr>
        <w:t xml:space="preserve">lick the Refresh Services ( </w:t>
      </w:r>
      <w:r w:rsidR="00260745" w:rsidRPr="00AA1736">
        <w:rPr>
          <w:rFonts w:hint="eastAsia"/>
          <w:noProof/>
          <w:sz w:val="20"/>
        </w:rPr>
        <w:drawing>
          <wp:inline distT="0" distB="0" distL="0" distR="0" wp14:anchorId="2EBD8142" wp14:editId="37147D12">
            <wp:extent cx="164592" cy="164592"/>
            <wp:effectExtent l="0" t="0" r="6985" b="6985"/>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oad.jpg"/>
                    <pic:cNvPicPr/>
                  </pic:nvPicPr>
                  <pic:blipFill>
                    <a:blip r:embed="rId110">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260745" w:rsidRPr="00AA1736">
        <w:rPr>
          <w:rFonts w:hint="eastAsia"/>
          <w:sz w:val="20"/>
        </w:rPr>
        <w:t xml:space="preserve"> ) button</w:t>
      </w:r>
      <w:r w:rsidR="00260745">
        <w:rPr>
          <w:rFonts w:hint="eastAsia"/>
          <w:sz w:val="20"/>
        </w:rPr>
        <w:t xml:space="preserve"> </w:t>
      </w:r>
      <w:r w:rsidR="00260745">
        <w:rPr>
          <w:rFonts w:hint="eastAsia"/>
          <w:sz w:val="20"/>
          <w:szCs w:val="20"/>
        </w:rPr>
        <w:t xml:space="preserve">to see if the project is loaded </w:t>
      </w:r>
      <w:r w:rsidR="008F2AF4">
        <w:rPr>
          <w:rFonts w:hint="eastAsia"/>
          <w:sz w:val="20"/>
          <w:szCs w:val="20"/>
        </w:rPr>
        <w:t>on</w:t>
      </w:r>
      <w:r w:rsidR="00260745">
        <w:rPr>
          <w:rFonts w:hint="eastAsia"/>
          <w:sz w:val="20"/>
          <w:szCs w:val="20"/>
        </w:rPr>
        <w:t xml:space="preserve"> the server. Select the new project and </w:t>
      </w:r>
      <w:r w:rsidR="00260745" w:rsidRPr="00AA1736">
        <w:rPr>
          <w:rFonts w:hint="eastAsia"/>
          <w:sz w:val="20"/>
        </w:rPr>
        <w:t xml:space="preserve">click the Deploy ( </w:t>
      </w:r>
      <w:r w:rsidR="00260745" w:rsidRPr="00AA1736">
        <w:rPr>
          <w:rFonts w:hint="eastAsia"/>
          <w:noProof/>
          <w:sz w:val="20"/>
        </w:rPr>
        <w:drawing>
          <wp:inline distT="0" distB="0" distL="0" distR="0" wp14:anchorId="280EE8F1" wp14:editId="5F0B3160">
            <wp:extent cx="164592" cy="164592"/>
            <wp:effectExtent l="0" t="0" r="6985" b="6985"/>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_arrow_left.jpg"/>
                    <pic:cNvPicPr/>
                  </pic:nvPicPr>
                  <pic:blipFill>
                    <a:blip r:embed="rId108">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260745" w:rsidRPr="00AA1736">
        <w:rPr>
          <w:rFonts w:hint="eastAsia"/>
          <w:sz w:val="20"/>
        </w:rPr>
        <w:t xml:space="preserve"> ) button</w:t>
      </w:r>
      <w:r w:rsidR="00260745">
        <w:rPr>
          <w:rFonts w:hint="eastAsia"/>
          <w:sz w:val="20"/>
        </w:rPr>
        <w:t>. Once the service is successfully deployed, you can see the text file generated under the C:\Maca\Temp, as shown in</w:t>
      </w:r>
      <w:r w:rsidR="00727F5D">
        <w:rPr>
          <w:rFonts w:hint="eastAsia"/>
          <w:sz w:val="20"/>
        </w:rPr>
        <w:t xml:space="preserve"> Figure 2</w:t>
      </w:r>
      <w:r w:rsidR="00AA1CF4">
        <w:rPr>
          <w:rFonts w:hint="eastAsia"/>
          <w:sz w:val="20"/>
        </w:rPr>
        <w:t>3</w:t>
      </w:r>
      <w:r w:rsidR="00727F5D">
        <w:rPr>
          <w:rFonts w:hint="eastAsia"/>
          <w:sz w:val="20"/>
        </w:rPr>
        <w:t>7</w:t>
      </w:r>
      <w:r w:rsidR="00260745">
        <w:rPr>
          <w:rFonts w:hint="eastAsia"/>
          <w:sz w:val="20"/>
        </w:rPr>
        <w:t>.</w:t>
      </w:r>
      <w:r w:rsidR="00260745">
        <w:rPr>
          <w:rFonts w:hint="eastAsia"/>
          <w:sz w:val="20"/>
          <w:szCs w:val="20"/>
        </w:rPr>
        <w:t xml:space="preserve"> </w:t>
      </w:r>
    </w:p>
    <w:p w:rsidR="00727F5D" w:rsidRDefault="002F7004" w:rsidP="00727F5D">
      <w:pPr>
        <w:keepNext/>
        <w:spacing w:after="0" w:line="240" w:lineRule="auto"/>
        <w:jc w:val="center"/>
      </w:pPr>
      <w:r w:rsidRPr="002F7004">
        <w:rPr>
          <w:noProof/>
          <w:sz w:val="20"/>
          <w:szCs w:val="20"/>
        </w:rPr>
        <w:drawing>
          <wp:inline distT="0" distB="0" distL="0" distR="0" wp14:anchorId="4B72292F" wp14:editId="75A2CCD5">
            <wp:extent cx="3379622" cy="1523537"/>
            <wp:effectExtent l="0" t="0" r="0" b="635"/>
            <wp:docPr id="4126" name="Picture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3383884" cy="1525458"/>
                    </a:xfrm>
                    <a:prstGeom prst="rect">
                      <a:avLst/>
                    </a:prstGeom>
                  </pic:spPr>
                </pic:pic>
              </a:graphicData>
            </a:graphic>
          </wp:inline>
        </w:drawing>
      </w:r>
    </w:p>
    <w:p w:rsidR="00260745" w:rsidRDefault="00727F5D" w:rsidP="00727F5D">
      <w:pPr>
        <w:pStyle w:val="Caption"/>
        <w:jc w:val="center"/>
        <w:rPr>
          <w:sz w:val="20"/>
          <w:szCs w:val="20"/>
        </w:rPr>
      </w:pPr>
      <w:r>
        <w:t xml:space="preserve">Figure </w:t>
      </w:r>
      <w:fldSimple w:instr=" SEQ Figure \* ARABIC ">
        <w:r w:rsidR="009A3159">
          <w:rPr>
            <w:noProof/>
          </w:rPr>
          <w:t>238</w:t>
        </w:r>
      </w:fldSimple>
      <w:r>
        <w:rPr>
          <w:rFonts w:hint="eastAsia"/>
        </w:rPr>
        <w:t>.First result from GET method</w:t>
      </w:r>
    </w:p>
    <w:p w:rsidR="00A537A1" w:rsidRDefault="00A537A1" w:rsidP="00260745">
      <w:pPr>
        <w:rPr>
          <w:sz w:val="20"/>
          <w:szCs w:val="20"/>
        </w:rPr>
      </w:pPr>
      <w:r>
        <w:rPr>
          <w:rFonts w:hint="eastAsia"/>
          <w:sz w:val="20"/>
          <w:szCs w:val="20"/>
        </w:rPr>
        <w:t>The code that we paste</w:t>
      </w:r>
      <w:r w:rsidR="00162AAB">
        <w:rPr>
          <w:rFonts w:hint="eastAsia"/>
          <w:sz w:val="20"/>
          <w:szCs w:val="20"/>
        </w:rPr>
        <w:t>d</w:t>
      </w:r>
      <w:r>
        <w:rPr>
          <w:rFonts w:hint="eastAsia"/>
          <w:sz w:val="20"/>
          <w:szCs w:val="20"/>
        </w:rPr>
        <w:t xml:space="preserve"> </w:t>
      </w:r>
      <w:r w:rsidR="00162AAB">
        <w:rPr>
          <w:rFonts w:hint="eastAsia"/>
          <w:sz w:val="20"/>
          <w:szCs w:val="20"/>
        </w:rPr>
        <w:t>executed</w:t>
      </w:r>
      <w:r>
        <w:rPr>
          <w:rFonts w:hint="eastAsia"/>
          <w:sz w:val="20"/>
          <w:szCs w:val="20"/>
        </w:rPr>
        <w:t xml:space="preserve"> </w:t>
      </w:r>
      <w:r w:rsidR="00162AAB">
        <w:rPr>
          <w:rFonts w:hint="eastAsia"/>
          <w:sz w:val="20"/>
          <w:szCs w:val="20"/>
        </w:rPr>
        <w:t xml:space="preserve">the </w:t>
      </w:r>
      <w:r w:rsidR="00C02D21">
        <w:rPr>
          <w:rFonts w:hint="eastAsia"/>
          <w:sz w:val="20"/>
          <w:szCs w:val="20"/>
        </w:rPr>
        <w:t>GET method and got the result that is saved as a text file.</w:t>
      </w:r>
      <w:r>
        <w:rPr>
          <w:rFonts w:hint="eastAsia"/>
          <w:sz w:val="20"/>
          <w:szCs w:val="20"/>
        </w:rPr>
        <w:t xml:space="preserve"> No</w:t>
      </w:r>
      <w:r w:rsidR="00C02D21">
        <w:rPr>
          <w:rFonts w:hint="eastAsia"/>
          <w:sz w:val="20"/>
          <w:szCs w:val="20"/>
        </w:rPr>
        <w:t>w</w:t>
      </w:r>
      <w:r>
        <w:rPr>
          <w:rFonts w:hint="eastAsia"/>
          <w:sz w:val="20"/>
          <w:szCs w:val="20"/>
        </w:rPr>
        <w:t>, let</w:t>
      </w:r>
      <w:r>
        <w:rPr>
          <w:sz w:val="20"/>
          <w:szCs w:val="20"/>
        </w:rPr>
        <w:t>’</w:t>
      </w:r>
      <w:r>
        <w:rPr>
          <w:rFonts w:hint="eastAsia"/>
          <w:sz w:val="20"/>
          <w:szCs w:val="20"/>
        </w:rPr>
        <w:t>s take a look at the code line by line. And we will explain what each line actually does.</w:t>
      </w:r>
      <w:r w:rsidR="00C02D21">
        <w:rPr>
          <w:rFonts w:hint="eastAsia"/>
          <w:sz w:val="20"/>
          <w:szCs w:val="20"/>
        </w:rPr>
        <w:t xml:space="preserve"> </w:t>
      </w:r>
      <w:r w:rsidR="00162AAB">
        <w:rPr>
          <w:rFonts w:hint="eastAsia"/>
          <w:sz w:val="20"/>
          <w:szCs w:val="20"/>
        </w:rPr>
        <w:t>But b</w:t>
      </w:r>
      <w:r w:rsidR="00C02D21">
        <w:rPr>
          <w:rFonts w:hint="eastAsia"/>
          <w:sz w:val="20"/>
          <w:szCs w:val="20"/>
        </w:rPr>
        <w:t xml:space="preserve">efore we move on, </w:t>
      </w:r>
      <w:r w:rsidR="00C02D21" w:rsidRPr="00521679">
        <w:rPr>
          <w:rFonts w:hint="eastAsia"/>
          <w:b/>
          <w:color w:val="FF0000"/>
          <w:sz w:val="20"/>
          <w:szCs w:val="20"/>
        </w:rPr>
        <w:t xml:space="preserve">please stop the service </w:t>
      </w:r>
      <w:r w:rsidR="00C02D21" w:rsidRPr="00B54935">
        <w:rPr>
          <w:rFonts w:hint="eastAsia"/>
          <w:color w:val="FF0000"/>
          <w:sz w:val="20"/>
          <w:szCs w:val="20"/>
        </w:rPr>
        <w:t>or</w:t>
      </w:r>
      <w:r w:rsidR="00C02D21" w:rsidRPr="00521679">
        <w:rPr>
          <w:rFonts w:hint="eastAsia"/>
          <w:b/>
          <w:color w:val="FF0000"/>
          <w:sz w:val="20"/>
          <w:szCs w:val="20"/>
        </w:rPr>
        <w:t xml:space="preserve"> undeploy</w:t>
      </w:r>
      <w:r w:rsidR="00C02D21">
        <w:rPr>
          <w:rFonts w:hint="eastAsia"/>
          <w:sz w:val="20"/>
          <w:szCs w:val="20"/>
        </w:rPr>
        <w:t xml:space="preserve"> to stop creating t</w:t>
      </w:r>
      <w:r w:rsidR="00162AAB">
        <w:rPr>
          <w:rFonts w:hint="eastAsia"/>
          <w:sz w:val="20"/>
          <w:szCs w:val="20"/>
        </w:rPr>
        <w:t>h</w:t>
      </w:r>
      <w:r w:rsidR="00C02D21">
        <w:rPr>
          <w:rFonts w:hint="eastAsia"/>
          <w:sz w:val="20"/>
          <w:szCs w:val="20"/>
        </w:rPr>
        <w:t>e text files.</w:t>
      </w:r>
    </w:p>
    <w:p w:rsidR="00A537A1" w:rsidRDefault="00A537A1" w:rsidP="00A537A1">
      <w:pPr>
        <w:pStyle w:val="Heading4"/>
      </w:pPr>
      <w:r>
        <w:rPr>
          <w:rFonts w:hint="eastAsia"/>
        </w:rPr>
        <w:t xml:space="preserve">GET method </w:t>
      </w:r>
      <w:r w:rsidR="00695AF1">
        <w:rPr>
          <w:rFonts w:hint="eastAsia"/>
        </w:rPr>
        <w:t xml:space="preserve">code </w:t>
      </w:r>
      <w:r>
        <w:rPr>
          <w:rFonts w:hint="eastAsia"/>
        </w:rPr>
        <w:t>explanation</w:t>
      </w:r>
    </w:p>
    <w:p w:rsidR="00A537A1" w:rsidRDefault="00A537A1" w:rsidP="00260745">
      <w:pPr>
        <w:rPr>
          <w:sz w:val="20"/>
          <w:szCs w:val="20"/>
        </w:rPr>
      </w:pPr>
      <w:r>
        <w:rPr>
          <w:rFonts w:hint="eastAsia"/>
          <w:sz w:val="20"/>
          <w:szCs w:val="20"/>
        </w:rPr>
        <w:t xml:space="preserve">The first line you see is </w:t>
      </w:r>
      <w:r w:rsidR="0054506F">
        <w:rPr>
          <w:rFonts w:hint="eastAsia"/>
          <w:sz w:val="20"/>
          <w:szCs w:val="20"/>
        </w:rPr>
        <w:t>how we created the HttpClient instance</w:t>
      </w:r>
      <w:r w:rsidR="00DF6D64">
        <w:rPr>
          <w:rFonts w:hint="eastAsia"/>
          <w:sz w:val="20"/>
          <w:szCs w:val="20"/>
        </w:rPr>
        <w:t>, which is actually executes the HTTP request</w:t>
      </w:r>
      <w:r w:rsidR="0054506F">
        <w:rPr>
          <w:rFonts w:hint="eastAsia"/>
          <w:sz w:val="20"/>
          <w:szCs w:val="20"/>
        </w:rPr>
        <w:t>.</w:t>
      </w:r>
      <w:r w:rsidR="00C612E9">
        <w:rPr>
          <w:rFonts w:hint="eastAsia"/>
          <w:sz w:val="20"/>
          <w:szCs w:val="20"/>
        </w:rPr>
        <w:t xml:space="preserve"> Instead of direct instantiation, we used _httpClientFactory variable to create it.</w:t>
      </w:r>
    </w:p>
    <w:p w:rsidR="0037380C" w:rsidRDefault="0037380C" w:rsidP="0037380C">
      <w:pPr>
        <w:jc w:val="center"/>
        <w:rPr>
          <w:sz w:val="20"/>
          <w:szCs w:val="20"/>
        </w:rPr>
      </w:pPr>
      <w:r w:rsidRPr="0037380C">
        <w:rPr>
          <w:b/>
          <w:color w:val="0000FF"/>
          <w:sz w:val="20"/>
          <w:szCs w:val="20"/>
          <w:highlight w:val="yellow"/>
        </w:rPr>
        <w:t>using</w:t>
      </w:r>
      <w:r w:rsidRPr="0037380C">
        <w:rPr>
          <w:sz w:val="20"/>
          <w:szCs w:val="20"/>
          <w:highlight w:val="yellow"/>
        </w:rPr>
        <w:t xml:space="preserve"> HttpClient httpClient = </w:t>
      </w:r>
      <w:r w:rsidRPr="0037380C">
        <w:rPr>
          <w:b/>
          <w:color w:val="FF0000"/>
          <w:sz w:val="20"/>
          <w:szCs w:val="20"/>
          <w:highlight w:val="yellow"/>
        </w:rPr>
        <w:t>_httpClientFactory</w:t>
      </w:r>
      <w:r w:rsidRPr="0037380C">
        <w:rPr>
          <w:sz w:val="20"/>
          <w:szCs w:val="20"/>
          <w:highlight w:val="yellow"/>
        </w:rPr>
        <w:t>.CreateClient();</w:t>
      </w:r>
    </w:p>
    <w:p w:rsidR="002361D5" w:rsidRDefault="002361D5" w:rsidP="002361D5">
      <w:pPr>
        <w:pStyle w:val="Heading5"/>
      </w:pPr>
      <w:r>
        <w:rPr>
          <w:rFonts w:hint="eastAsia"/>
        </w:rPr>
        <w:t>IHttpClientFactory</w:t>
      </w:r>
    </w:p>
    <w:p w:rsidR="002361D5" w:rsidRDefault="002361D5" w:rsidP="00226DD1">
      <w:pPr>
        <w:rPr>
          <w:sz w:val="20"/>
          <w:szCs w:val="20"/>
        </w:rPr>
      </w:pPr>
      <w:r w:rsidRPr="002361D5">
        <w:rPr>
          <w:sz w:val="20"/>
          <w:szCs w:val="20"/>
        </w:rPr>
        <w:t>Maca uses the</w:t>
      </w:r>
      <w:r w:rsidR="009F716E">
        <w:rPr>
          <w:rFonts w:hint="eastAsia"/>
          <w:sz w:val="20"/>
          <w:szCs w:val="20"/>
        </w:rPr>
        <w:t xml:space="preserve"> HttpClient</w:t>
      </w:r>
      <w:r w:rsidRPr="002361D5">
        <w:rPr>
          <w:sz w:val="20"/>
          <w:szCs w:val="20"/>
        </w:rPr>
        <w:t xml:space="preserve"> Factory pattern, i.e.,</w:t>
      </w:r>
      <w:r w:rsidR="0054506F">
        <w:rPr>
          <w:rFonts w:hint="eastAsia"/>
          <w:sz w:val="20"/>
          <w:szCs w:val="20"/>
        </w:rPr>
        <w:t xml:space="preserve"> the</w:t>
      </w:r>
      <w:r w:rsidRPr="002361D5">
        <w:rPr>
          <w:sz w:val="20"/>
          <w:szCs w:val="20"/>
        </w:rPr>
        <w:t xml:space="preserve"> </w:t>
      </w:r>
      <w:r w:rsidR="009F716E" w:rsidRPr="009F716E">
        <w:rPr>
          <w:rFonts w:hint="eastAsia"/>
          <w:b/>
          <w:sz w:val="20"/>
          <w:szCs w:val="20"/>
        </w:rPr>
        <w:t>IHttpClientFactory</w:t>
      </w:r>
      <w:r w:rsidR="009F716E">
        <w:rPr>
          <w:rStyle w:val="FootnoteReference"/>
          <w:sz w:val="20"/>
          <w:szCs w:val="20"/>
        </w:rPr>
        <w:footnoteReference w:id="38"/>
      </w:r>
      <w:r w:rsidR="009F716E">
        <w:rPr>
          <w:rFonts w:hint="eastAsia"/>
          <w:sz w:val="20"/>
          <w:szCs w:val="20"/>
        </w:rPr>
        <w:t xml:space="preserve"> object is injected to the MacaronService</w:t>
      </w:r>
      <w:r w:rsidR="00226DD1">
        <w:rPr>
          <w:rFonts w:hint="eastAsia"/>
          <w:sz w:val="20"/>
          <w:szCs w:val="20"/>
        </w:rPr>
        <w:t xml:space="preserve"> and you can use that in the code editor</w:t>
      </w:r>
      <w:r w:rsidR="009F716E">
        <w:rPr>
          <w:rFonts w:hint="eastAsia"/>
          <w:sz w:val="20"/>
          <w:szCs w:val="20"/>
        </w:rPr>
        <w:t xml:space="preserve">. The CreateClient() method will create a short-lived </w:t>
      </w:r>
      <w:r w:rsidRPr="002361D5">
        <w:rPr>
          <w:sz w:val="20"/>
          <w:szCs w:val="20"/>
        </w:rPr>
        <w:t>HttpClient object</w:t>
      </w:r>
      <w:r w:rsidR="009F716E">
        <w:rPr>
          <w:rFonts w:hint="eastAsia"/>
          <w:sz w:val="20"/>
          <w:szCs w:val="20"/>
        </w:rPr>
        <w:t xml:space="preserve"> to execute HTTP method</w:t>
      </w:r>
      <w:r w:rsidR="000B36B3">
        <w:rPr>
          <w:rFonts w:hint="eastAsia"/>
          <w:sz w:val="20"/>
          <w:szCs w:val="20"/>
        </w:rPr>
        <w:t>s</w:t>
      </w:r>
      <w:r w:rsidR="009F716E">
        <w:rPr>
          <w:rFonts w:hint="eastAsia"/>
          <w:sz w:val="20"/>
          <w:szCs w:val="20"/>
        </w:rPr>
        <w:t xml:space="preserve">. </w:t>
      </w:r>
      <w:r w:rsidR="00226DD1">
        <w:rPr>
          <w:rFonts w:hint="eastAsia"/>
          <w:sz w:val="20"/>
          <w:szCs w:val="20"/>
        </w:rPr>
        <w:t xml:space="preserve">Since the HttpClient object implements IDisposable, it needs to be disposed when the underlying code is done. So, </w:t>
      </w:r>
      <w:r w:rsidR="00226DD1">
        <w:rPr>
          <w:sz w:val="20"/>
          <w:szCs w:val="20"/>
        </w:rPr>
        <w:t>“</w:t>
      </w:r>
      <w:r w:rsidR="00226DD1" w:rsidRPr="00226DD1">
        <w:rPr>
          <w:rFonts w:hint="eastAsia"/>
          <w:b/>
          <w:color w:val="0000FF"/>
          <w:sz w:val="20"/>
          <w:szCs w:val="20"/>
        </w:rPr>
        <w:t>using</w:t>
      </w:r>
      <w:r w:rsidR="00226DD1">
        <w:rPr>
          <w:sz w:val="20"/>
          <w:szCs w:val="20"/>
        </w:rPr>
        <w:t>”</w:t>
      </w:r>
      <w:r w:rsidR="00226DD1">
        <w:rPr>
          <w:rFonts w:hint="eastAsia"/>
          <w:sz w:val="20"/>
          <w:szCs w:val="20"/>
        </w:rPr>
        <w:t xml:space="preserve"> keyword is required for the created HttpClient.</w:t>
      </w:r>
      <w:r w:rsidR="009F716E" w:rsidRPr="002361D5">
        <w:rPr>
          <w:sz w:val="20"/>
          <w:szCs w:val="20"/>
        </w:rPr>
        <w:t xml:space="preserve"> </w:t>
      </w:r>
      <w:r w:rsidR="00300A5C">
        <w:rPr>
          <w:rFonts w:hint="eastAsia"/>
          <w:sz w:val="20"/>
          <w:szCs w:val="20"/>
        </w:rPr>
        <w:t>Please keep this style when you start using the HttpClient.</w:t>
      </w:r>
    </w:p>
    <w:tbl>
      <w:tblPr>
        <w:tblStyle w:val="TableGrid"/>
        <w:tblW w:w="0" w:type="auto"/>
        <w:jc w:val="center"/>
        <w:tblLook w:val="04A0" w:firstRow="1" w:lastRow="0" w:firstColumn="1" w:lastColumn="0" w:noHBand="0" w:noVBand="1"/>
      </w:tblPr>
      <w:tblGrid>
        <w:gridCol w:w="1768"/>
        <w:gridCol w:w="1706"/>
        <w:gridCol w:w="2992"/>
        <w:gridCol w:w="2655"/>
      </w:tblGrid>
      <w:tr w:rsidR="00300776" w:rsidTr="00DA458E">
        <w:trPr>
          <w:jc w:val="center"/>
        </w:trPr>
        <w:tc>
          <w:tcPr>
            <w:tcW w:w="1768" w:type="dxa"/>
            <w:shd w:val="clear" w:color="auto" w:fill="D9D9D9" w:themeFill="background1" w:themeFillShade="D9"/>
          </w:tcPr>
          <w:p w:rsidR="00300776" w:rsidRPr="002C36EE" w:rsidRDefault="00300776" w:rsidP="00253EC2">
            <w:pPr>
              <w:rPr>
                <w:b/>
                <w:sz w:val="20"/>
                <w:szCs w:val="20"/>
              </w:rPr>
            </w:pPr>
            <w:r w:rsidRPr="002C36EE">
              <w:rPr>
                <w:rFonts w:hint="eastAsia"/>
                <w:b/>
                <w:sz w:val="20"/>
                <w:szCs w:val="20"/>
              </w:rPr>
              <w:t>Variable</w:t>
            </w:r>
          </w:p>
        </w:tc>
        <w:tc>
          <w:tcPr>
            <w:tcW w:w="1706" w:type="dxa"/>
            <w:shd w:val="clear" w:color="auto" w:fill="D9D9D9" w:themeFill="background1" w:themeFillShade="D9"/>
          </w:tcPr>
          <w:p w:rsidR="00300776" w:rsidRPr="002C36EE" w:rsidRDefault="00300776" w:rsidP="00253EC2">
            <w:pPr>
              <w:rPr>
                <w:b/>
                <w:sz w:val="20"/>
                <w:szCs w:val="20"/>
              </w:rPr>
            </w:pPr>
            <w:r w:rsidRPr="002C36EE">
              <w:rPr>
                <w:rFonts w:hint="eastAsia"/>
                <w:b/>
                <w:sz w:val="20"/>
                <w:szCs w:val="20"/>
              </w:rPr>
              <w:t>Type</w:t>
            </w:r>
          </w:p>
        </w:tc>
        <w:tc>
          <w:tcPr>
            <w:tcW w:w="2992" w:type="dxa"/>
            <w:shd w:val="clear" w:color="auto" w:fill="D9D9D9" w:themeFill="background1" w:themeFillShade="D9"/>
          </w:tcPr>
          <w:p w:rsidR="00300776" w:rsidRPr="002C36EE" w:rsidRDefault="00300776" w:rsidP="00253EC2">
            <w:pPr>
              <w:rPr>
                <w:b/>
                <w:sz w:val="20"/>
                <w:szCs w:val="20"/>
              </w:rPr>
            </w:pPr>
            <w:r w:rsidRPr="002C36EE">
              <w:rPr>
                <w:rFonts w:hint="eastAsia"/>
                <w:b/>
                <w:sz w:val="20"/>
                <w:szCs w:val="20"/>
              </w:rPr>
              <w:t>Usage</w:t>
            </w:r>
            <w:r>
              <w:rPr>
                <w:rFonts w:hint="eastAsia"/>
                <w:b/>
                <w:sz w:val="20"/>
                <w:szCs w:val="20"/>
              </w:rPr>
              <w:t xml:space="preserve"> Example</w:t>
            </w:r>
          </w:p>
        </w:tc>
        <w:tc>
          <w:tcPr>
            <w:tcW w:w="2655" w:type="dxa"/>
            <w:shd w:val="clear" w:color="auto" w:fill="D9D9D9" w:themeFill="background1" w:themeFillShade="D9"/>
          </w:tcPr>
          <w:p w:rsidR="00300776" w:rsidRPr="002C36EE" w:rsidRDefault="00300776" w:rsidP="00253EC2">
            <w:pPr>
              <w:rPr>
                <w:b/>
                <w:sz w:val="20"/>
                <w:szCs w:val="20"/>
              </w:rPr>
            </w:pPr>
            <w:r w:rsidRPr="002C36EE">
              <w:rPr>
                <w:rFonts w:hint="eastAsia"/>
                <w:b/>
                <w:sz w:val="20"/>
                <w:szCs w:val="20"/>
              </w:rPr>
              <w:t>Detail</w:t>
            </w:r>
          </w:p>
        </w:tc>
      </w:tr>
      <w:tr w:rsidR="00300776" w:rsidTr="00DA458E">
        <w:trPr>
          <w:jc w:val="center"/>
        </w:trPr>
        <w:tc>
          <w:tcPr>
            <w:tcW w:w="1768" w:type="dxa"/>
          </w:tcPr>
          <w:p w:rsidR="00300776" w:rsidRPr="00B5137D" w:rsidRDefault="00300776" w:rsidP="00253EC2">
            <w:pPr>
              <w:rPr>
                <w:b/>
                <w:color w:val="FF0000"/>
                <w:sz w:val="20"/>
                <w:szCs w:val="20"/>
              </w:rPr>
            </w:pPr>
            <w:r w:rsidRPr="00A537A1">
              <w:rPr>
                <w:b/>
                <w:color w:val="FF0000"/>
                <w:sz w:val="20"/>
                <w:szCs w:val="20"/>
              </w:rPr>
              <w:t>_httpClientFactory</w:t>
            </w:r>
          </w:p>
        </w:tc>
        <w:tc>
          <w:tcPr>
            <w:tcW w:w="1706" w:type="dxa"/>
          </w:tcPr>
          <w:p w:rsidR="00300776" w:rsidRDefault="00300776" w:rsidP="00253EC2">
            <w:pPr>
              <w:rPr>
                <w:sz w:val="20"/>
                <w:szCs w:val="20"/>
              </w:rPr>
            </w:pPr>
            <w:r>
              <w:rPr>
                <w:rFonts w:hint="eastAsia"/>
                <w:sz w:val="20"/>
                <w:szCs w:val="20"/>
              </w:rPr>
              <w:t>IHttpClientFactory</w:t>
            </w:r>
          </w:p>
        </w:tc>
        <w:tc>
          <w:tcPr>
            <w:tcW w:w="2992" w:type="dxa"/>
          </w:tcPr>
          <w:p w:rsidR="00300776" w:rsidRDefault="00300776" w:rsidP="00253EC2">
            <w:pPr>
              <w:rPr>
                <w:sz w:val="20"/>
                <w:szCs w:val="20"/>
              </w:rPr>
            </w:pPr>
            <w:r w:rsidRPr="00021D7A">
              <w:rPr>
                <w:sz w:val="20"/>
                <w:szCs w:val="20"/>
              </w:rPr>
              <w:t>_httpClientFactory.</w:t>
            </w:r>
            <w:r w:rsidRPr="00021D7A">
              <w:rPr>
                <w:b/>
                <w:sz w:val="20"/>
                <w:szCs w:val="20"/>
              </w:rPr>
              <w:t>CreateClient()</w:t>
            </w:r>
            <w:r w:rsidRPr="00021D7A">
              <w:rPr>
                <w:sz w:val="20"/>
                <w:szCs w:val="20"/>
              </w:rPr>
              <w:t>;</w:t>
            </w:r>
          </w:p>
        </w:tc>
        <w:tc>
          <w:tcPr>
            <w:tcW w:w="2655" w:type="dxa"/>
          </w:tcPr>
          <w:p w:rsidR="00300776" w:rsidRDefault="00F326C3" w:rsidP="00F326C3">
            <w:pPr>
              <w:rPr>
                <w:sz w:val="20"/>
                <w:szCs w:val="20"/>
              </w:rPr>
            </w:pPr>
            <w:r>
              <w:rPr>
                <w:rFonts w:hint="eastAsia"/>
                <w:sz w:val="20"/>
                <w:szCs w:val="20"/>
              </w:rPr>
              <w:t>Manages HttpClient lifetime.</w:t>
            </w:r>
          </w:p>
        </w:tc>
      </w:tr>
    </w:tbl>
    <w:p w:rsidR="00300776" w:rsidRPr="002361D5" w:rsidRDefault="00300776" w:rsidP="002361D5">
      <w:pPr>
        <w:rPr>
          <w:sz w:val="20"/>
          <w:szCs w:val="20"/>
        </w:rPr>
      </w:pPr>
    </w:p>
    <w:p w:rsidR="00A537A1" w:rsidRDefault="002361D5" w:rsidP="0037049D">
      <w:pPr>
        <w:rPr>
          <w:sz w:val="20"/>
          <w:szCs w:val="20"/>
        </w:rPr>
      </w:pPr>
      <w:r w:rsidRPr="009F716E">
        <w:rPr>
          <w:b/>
          <w:color w:val="FF0000"/>
          <w:sz w:val="20"/>
          <w:szCs w:val="20"/>
        </w:rPr>
        <w:t>Note</w:t>
      </w:r>
      <w:r w:rsidRPr="002361D5">
        <w:rPr>
          <w:sz w:val="20"/>
          <w:szCs w:val="20"/>
        </w:rPr>
        <w:t xml:space="preserve">. </w:t>
      </w:r>
      <w:r w:rsidR="0037049D">
        <w:rPr>
          <w:rFonts w:hint="eastAsia"/>
          <w:sz w:val="20"/>
          <w:szCs w:val="20"/>
        </w:rPr>
        <w:t xml:space="preserve">Since the </w:t>
      </w:r>
      <w:r w:rsidR="0037049D">
        <w:rPr>
          <w:sz w:val="20"/>
          <w:szCs w:val="20"/>
        </w:rPr>
        <w:t>“</w:t>
      </w:r>
      <w:r w:rsidR="0037049D">
        <w:rPr>
          <w:rFonts w:hint="eastAsia"/>
          <w:sz w:val="20"/>
          <w:szCs w:val="20"/>
        </w:rPr>
        <w:t>GET todo list</w:t>
      </w:r>
      <w:r w:rsidR="0037049D">
        <w:rPr>
          <w:sz w:val="20"/>
          <w:szCs w:val="20"/>
        </w:rPr>
        <w:t>”</w:t>
      </w:r>
      <w:r w:rsidR="0037049D">
        <w:rPr>
          <w:rFonts w:hint="eastAsia"/>
          <w:sz w:val="20"/>
          <w:szCs w:val="20"/>
        </w:rPr>
        <w:t xml:space="preserve"> service executes every minute and similar services may run concurrently, instantiating HttpClient directly with </w:t>
      </w:r>
      <w:r w:rsidR="0037049D" w:rsidRPr="002361D5">
        <w:rPr>
          <w:sz w:val="20"/>
          <w:szCs w:val="20"/>
        </w:rPr>
        <w:t>"new HttpClient()"</w:t>
      </w:r>
      <w:r w:rsidR="0037049D">
        <w:rPr>
          <w:rFonts w:hint="eastAsia"/>
          <w:sz w:val="20"/>
          <w:szCs w:val="20"/>
        </w:rPr>
        <w:t xml:space="preserve"> </w:t>
      </w:r>
      <w:r w:rsidR="00470B8D">
        <w:rPr>
          <w:rFonts w:hint="eastAsia"/>
          <w:sz w:val="20"/>
          <w:szCs w:val="20"/>
        </w:rPr>
        <w:t xml:space="preserve">will </w:t>
      </w:r>
      <w:r w:rsidR="00D2272D">
        <w:rPr>
          <w:rFonts w:hint="eastAsia"/>
          <w:sz w:val="20"/>
          <w:szCs w:val="20"/>
        </w:rPr>
        <w:t>keep creating connection</w:t>
      </w:r>
      <w:r w:rsidR="00253EC2">
        <w:rPr>
          <w:rFonts w:hint="eastAsia"/>
          <w:sz w:val="20"/>
          <w:szCs w:val="20"/>
        </w:rPr>
        <w:t xml:space="preserve">s. Even if </w:t>
      </w:r>
      <w:r w:rsidR="00FE3F6D">
        <w:rPr>
          <w:rFonts w:hint="eastAsia"/>
          <w:sz w:val="20"/>
          <w:szCs w:val="20"/>
        </w:rPr>
        <w:t>the HttpClient object gets disposed of with a using statement</w:t>
      </w:r>
      <w:r w:rsidR="00253EC2">
        <w:rPr>
          <w:rFonts w:hint="eastAsia"/>
          <w:sz w:val="20"/>
          <w:szCs w:val="20"/>
        </w:rPr>
        <w:t>,</w:t>
      </w:r>
      <w:r w:rsidR="00D2272D">
        <w:rPr>
          <w:rFonts w:hint="eastAsia"/>
          <w:sz w:val="20"/>
          <w:szCs w:val="20"/>
        </w:rPr>
        <w:t xml:space="preserve"> </w:t>
      </w:r>
      <w:r w:rsidR="00253EC2">
        <w:rPr>
          <w:rFonts w:hint="eastAsia"/>
          <w:sz w:val="20"/>
          <w:szCs w:val="20"/>
        </w:rPr>
        <w:t xml:space="preserve">the underlying socket will not be released immediately, which </w:t>
      </w:r>
      <w:r w:rsidR="0037049D">
        <w:rPr>
          <w:rFonts w:hint="eastAsia"/>
          <w:sz w:val="20"/>
          <w:szCs w:val="20"/>
        </w:rPr>
        <w:t>will lead to socket exhaustion</w:t>
      </w:r>
      <w:r w:rsidR="00620FD5">
        <w:rPr>
          <w:rFonts w:hint="eastAsia"/>
          <w:sz w:val="20"/>
          <w:szCs w:val="20"/>
        </w:rPr>
        <w:t xml:space="preserve"> in the end</w:t>
      </w:r>
      <w:r w:rsidR="0037049D">
        <w:rPr>
          <w:rFonts w:hint="eastAsia"/>
          <w:sz w:val="20"/>
          <w:szCs w:val="20"/>
        </w:rPr>
        <w:t>. So, please use _httpClientFactory.CreateClient()</w:t>
      </w:r>
      <w:r w:rsidR="004F6938">
        <w:rPr>
          <w:rFonts w:hint="eastAsia"/>
          <w:sz w:val="20"/>
          <w:szCs w:val="20"/>
        </w:rPr>
        <w:t>,</w:t>
      </w:r>
      <w:r w:rsidR="0037049D">
        <w:rPr>
          <w:rFonts w:hint="eastAsia"/>
          <w:sz w:val="20"/>
          <w:szCs w:val="20"/>
        </w:rPr>
        <w:t xml:space="preserve"> as shown in the sample code every time.</w:t>
      </w:r>
    </w:p>
    <w:p w:rsidR="003263F3" w:rsidRDefault="00885DE2" w:rsidP="00885DE2">
      <w:pPr>
        <w:pStyle w:val="Heading5"/>
      </w:pPr>
      <w:r>
        <w:rPr>
          <w:rFonts w:hint="eastAsia"/>
        </w:rPr>
        <w:t>GetAsync</w:t>
      </w:r>
    </w:p>
    <w:p w:rsidR="00885DE2" w:rsidRDefault="00885DE2" w:rsidP="0037049D">
      <w:pPr>
        <w:rPr>
          <w:sz w:val="20"/>
          <w:szCs w:val="20"/>
        </w:rPr>
      </w:pPr>
      <w:r>
        <w:rPr>
          <w:rFonts w:hint="eastAsia"/>
          <w:sz w:val="20"/>
          <w:szCs w:val="20"/>
        </w:rPr>
        <w:t>Once you obtain the HttpClient, you can execute one of its HTTP request methods, such as GET</w:t>
      </w:r>
      <w:r w:rsidR="00695AF1">
        <w:rPr>
          <w:rFonts w:hint="eastAsia"/>
          <w:sz w:val="20"/>
          <w:szCs w:val="20"/>
        </w:rPr>
        <w:t>, as shown</w:t>
      </w:r>
      <w:r w:rsidR="001D763C">
        <w:rPr>
          <w:rFonts w:hint="eastAsia"/>
          <w:sz w:val="20"/>
          <w:szCs w:val="20"/>
        </w:rPr>
        <w:t xml:space="preserve"> below.</w:t>
      </w:r>
      <w:r>
        <w:rPr>
          <w:rFonts w:hint="eastAsia"/>
          <w:sz w:val="20"/>
          <w:szCs w:val="20"/>
        </w:rPr>
        <w:t xml:space="preserve"> </w:t>
      </w:r>
    </w:p>
    <w:p w:rsidR="00287637" w:rsidRDefault="00287637" w:rsidP="00287637">
      <w:pPr>
        <w:jc w:val="center"/>
        <w:rPr>
          <w:sz w:val="20"/>
          <w:szCs w:val="20"/>
        </w:rPr>
      </w:pPr>
      <w:r w:rsidRPr="00287637">
        <w:rPr>
          <w:sz w:val="20"/>
          <w:szCs w:val="20"/>
          <w:highlight w:val="yellow"/>
        </w:rPr>
        <w:lastRenderedPageBreak/>
        <w:t>httpClient.</w:t>
      </w:r>
      <w:r w:rsidRPr="00287637">
        <w:rPr>
          <w:b/>
          <w:sz w:val="20"/>
          <w:szCs w:val="20"/>
          <w:highlight w:val="yellow"/>
        </w:rPr>
        <w:t>BaseAddress</w:t>
      </w:r>
      <w:r w:rsidRPr="00287637">
        <w:rPr>
          <w:sz w:val="20"/>
          <w:szCs w:val="20"/>
          <w:highlight w:val="yellow"/>
        </w:rPr>
        <w:t xml:space="preserve"> = new Uri("https://jsonplaceholder.typicode.com");</w:t>
      </w:r>
    </w:p>
    <w:p w:rsidR="0021614D" w:rsidRDefault="00695AF1" w:rsidP="00287637">
      <w:pPr>
        <w:rPr>
          <w:sz w:val="20"/>
          <w:szCs w:val="20"/>
        </w:rPr>
      </w:pPr>
      <w:r>
        <w:rPr>
          <w:rFonts w:hint="eastAsia"/>
          <w:sz w:val="20"/>
          <w:szCs w:val="20"/>
        </w:rPr>
        <w:t>One thing that</w:t>
      </w:r>
      <w:r>
        <w:rPr>
          <w:sz w:val="20"/>
          <w:szCs w:val="20"/>
        </w:rPr>
        <w:t>’</w:t>
      </w:r>
      <w:r>
        <w:rPr>
          <w:rFonts w:hint="eastAsia"/>
          <w:sz w:val="20"/>
          <w:szCs w:val="20"/>
        </w:rPr>
        <w:t xml:space="preserve">s different from the tutorial site is the </w:t>
      </w:r>
      <w:r w:rsidR="005A4DF8">
        <w:rPr>
          <w:rFonts w:hint="eastAsia"/>
          <w:sz w:val="20"/>
          <w:szCs w:val="20"/>
        </w:rPr>
        <w:t xml:space="preserve">BaseAddress property assigned with </w:t>
      </w:r>
      <w:hyperlink r:id="rId344" w:history="1">
        <w:r w:rsidR="005A4DF8" w:rsidRPr="006F05AC">
          <w:rPr>
            <w:rStyle w:val="Hyperlink"/>
            <w:sz w:val="20"/>
            <w:szCs w:val="20"/>
          </w:rPr>
          <w:t>https://jsonplaceholder.typicode.com</w:t>
        </w:r>
      </w:hyperlink>
      <w:r w:rsidR="005A4DF8">
        <w:rPr>
          <w:rFonts w:hint="eastAsia"/>
          <w:sz w:val="20"/>
          <w:szCs w:val="20"/>
        </w:rPr>
        <w:t xml:space="preserve"> as </w:t>
      </w:r>
      <w:r w:rsidR="005A4DF8" w:rsidRPr="00E4769A">
        <w:rPr>
          <w:rFonts w:hint="eastAsia"/>
          <w:b/>
          <w:sz w:val="20"/>
          <w:szCs w:val="20"/>
        </w:rPr>
        <w:t>Uri</w:t>
      </w:r>
      <w:r w:rsidR="005A4DF8">
        <w:rPr>
          <w:rStyle w:val="FootnoteReference"/>
          <w:sz w:val="20"/>
          <w:szCs w:val="20"/>
        </w:rPr>
        <w:footnoteReference w:id="39"/>
      </w:r>
      <w:r w:rsidR="005A4DF8">
        <w:rPr>
          <w:rFonts w:hint="eastAsia"/>
          <w:sz w:val="20"/>
          <w:szCs w:val="20"/>
        </w:rPr>
        <w:t>.</w:t>
      </w:r>
      <w:r w:rsidR="00571FA7">
        <w:rPr>
          <w:rFonts w:hint="eastAsia"/>
          <w:sz w:val="20"/>
          <w:szCs w:val="20"/>
        </w:rPr>
        <w:t xml:space="preserve"> Typically, </w:t>
      </w:r>
      <w:r w:rsidR="00E4769A">
        <w:rPr>
          <w:rFonts w:hint="eastAsia"/>
          <w:sz w:val="20"/>
          <w:szCs w:val="20"/>
        </w:rPr>
        <w:t>the</w:t>
      </w:r>
      <w:r w:rsidR="00571FA7">
        <w:rPr>
          <w:rFonts w:hint="eastAsia"/>
          <w:sz w:val="20"/>
          <w:szCs w:val="20"/>
        </w:rPr>
        <w:t xml:space="preserve"> </w:t>
      </w:r>
      <w:r w:rsidR="00E4769A">
        <w:rPr>
          <w:rFonts w:hint="eastAsia"/>
          <w:sz w:val="20"/>
          <w:szCs w:val="20"/>
        </w:rPr>
        <w:t>BaseAddress</w:t>
      </w:r>
      <w:r w:rsidR="00571FA7">
        <w:rPr>
          <w:rFonts w:hint="eastAsia"/>
          <w:sz w:val="20"/>
          <w:szCs w:val="20"/>
        </w:rPr>
        <w:t xml:space="preserve"> used to be defined when </w:t>
      </w:r>
      <w:r w:rsidR="00E4769A">
        <w:rPr>
          <w:rFonts w:hint="eastAsia"/>
          <w:sz w:val="20"/>
          <w:szCs w:val="20"/>
        </w:rPr>
        <w:t>the HttpClient</w:t>
      </w:r>
      <w:r w:rsidR="00571FA7">
        <w:rPr>
          <w:rFonts w:hint="eastAsia"/>
          <w:sz w:val="20"/>
          <w:szCs w:val="20"/>
        </w:rPr>
        <w:t xml:space="preserve"> is registered</w:t>
      </w:r>
      <w:r w:rsidR="000946E3">
        <w:rPr>
          <w:rStyle w:val="FootnoteReference"/>
          <w:sz w:val="20"/>
          <w:szCs w:val="20"/>
        </w:rPr>
        <w:footnoteReference w:id="40"/>
      </w:r>
      <w:r w:rsidR="00571FA7">
        <w:rPr>
          <w:rFonts w:hint="eastAsia"/>
          <w:sz w:val="20"/>
          <w:szCs w:val="20"/>
        </w:rPr>
        <w:t xml:space="preserve"> to the application</w:t>
      </w:r>
      <w:r w:rsidR="00620FD5">
        <w:rPr>
          <w:rFonts w:hint="eastAsia"/>
          <w:sz w:val="20"/>
          <w:szCs w:val="20"/>
        </w:rPr>
        <w:t xml:space="preserve"> in case of the factory pattern</w:t>
      </w:r>
      <w:r w:rsidR="00571FA7">
        <w:rPr>
          <w:rFonts w:hint="eastAsia"/>
          <w:sz w:val="20"/>
          <w:szCs w:val="20"/>
        </w:rPr>
        <w:t>.</w:t>
      </w:r>
      <w:r w:rsidR="003E7DD8">
        <w:rPr>
          <w:rFonts w:hint="eastAsia"/>
          <w:sz w:val="20"/>
          <w:szCs w:val="20"/>
        </w:rPr>
        <w:t xml:space="preserve"> As you will try later, </w:t>
      </w:r>
      <w:r w:rsidR="009C121A">
        <w:rPr>
          <w:rFonts w:hint="eastAsia"/>
          <w:sz w:val="20"/>
          <w:szCs w:val="20"/>
        </w:rPr>
        <w:t xml:space="preserve">we are not going to use only 1 fixed </w:t>
      </w:r>
      <w:r w:rsidR="00E4769A">
        <w:rPr>
          <w:rFonts w:hint="eastAsia"/>
          <w:sz w:val="20"/>
          <w:szCs w:val="20"/>
        </w:rPr>
        <w:t>U</w:t>
      </w:r>
      <w:r w:rsidR="009C121A">
        <w:rPr>
          <w:rFonts w:hint="eastAsia"/>
          <w:sz w:val="20"/>
          <w:szCs w:val="20"/>
        </w:rPr>
        <w:t xml:space="preserve">ri. In many cases, the DNS could be changed at some point </w:t>
      </w:r>
      <w:r w:rsidR="005D66F7">
        <w:rPr>
          <w:rFonts w:hint="eastAsia"/>
          <w:sz w:val="20"/>
          <w:szCs w:val="20"/>
        </w:rPr>
        <w:t xml:space="preserve">for </w:t>
      </w:r>
      <w:r w:rsidR="009C121A">
        <w:rPr>
          <w:rFonts w:hint="eastAsia"/>
          <w:sz w:val="20"/>
          <w:szCs w:val="20"/>
        </w:rPr>
        <w:t>variaous reason</w:t>
      </w:r>
      <w:r w:rsidR="005D66F7">
        <w:rPr>
          <w:rFonts w:hint="eastAsia"/>
          <w:sz w:val="20"/>
          <w:szCs w:val="20"/>
        </w:rPr>
        <w:t>s</w:t>
      </w:r>
      <w:r w:rsidR="009C121A">
        <w:rPr>
          <w:rFonts w:hint="eastAsia"/>
          <w:sz w:val="20"/>
          <w:szCs w:val="20"/>
        </w:rPr>
        <w:t xml:space="preserve">, and there could be another </w:t>
      </w:r>
      <w:r w:rsidR="001F7F2F">
        <w:rPr>
          <w:rFonts w:hint="eastAsia"/>
          <w:sz w:val="20"/>
          <w:szCs w:val="20"/>
        </w:rPr>
        <w:t>w</w:t>
      </w:r>
      <w:r w:rsidR="009C121A">
        <w:rPr>
          <w:rFonts w:hint="eastAsia"/>
          <w:sz w:val="20"/>
          <w:szCs w:val="20"/>
        </w:rPr>
        <w:t>eb API</w:t>
      </w:r>
      <w:r w:rsidR="005D66F7">
        <w:rPr>
          <w:rFonts w:hint="eastAsia"/>
          <w:sz w:val="20"/>
          <w:szCs w:val="20"/>
        </w:rPr>
        <w:t xml:space="preserve"> to use</w:t>
      </w:r>
      <w:r w:rsidR="009C121A">
        <w:rPr>
          <w:rFonts w:hint="eastAsia"/>
          <w:sz w:val="20"/>
          <w:szCs w:val="20"/>
        </w:rPr>
        <w:t xml:space="preserve"> with </w:t>
      </w:r>
      <w:r w:rsidR="005D66F7">
        <w:rPr>
          <w:rFonts w:hint="eastAsia"/>
          <w:sz w:val="20"/>
          <w:szCs w:val="20"/>
        </w:rPr>
        <w:t xml:space="preserve">a </w:t>
      </w:r>
      <w:r w:rsidR="009C121A">
        <w:rPr>
          <w:rFonts w:hint="eastAsia"/>
          <w:sz w:val="20"/>
          <w:szCs w:val="20"/>
        </w:rPr>
        <w:t>different Uri</w:t>
      </w:r>
      <w:r w:rsidR="0057303B">
        <w:rPr>
          <w:rFonts w:hint="eastAsia"/>
          <w:sz w:val="20"/>
          <w:szCs w:val="20"/>
        </w:rPr>
        <w:t xml:space="preserve"> while Maca is running</w:t>
      </w:r>
      <w:r w:rsidR="009C121A">
        <w:rPr>
          <w:rFonts w:hint="eastAsia"/>
          <w:sz w:val="20"/>
          <w:szCs w:val="20"/>
        </w:rPr>
        <w:t>.</w:t>
      </w:r>
      <w:r w:rsidR="00674D3A">
        <w:rPr>
          <w:rFonts w:hint="eastAsia"/>
          <w:sz w:val="20"/>
          <w:szCs w:val="20"/>
        </w:rPr>
        <w:t xml:space="preserve"> We will conver this in the later section.</w:t>
      </w:r>
      <w:r w:rsidR="005D66F7">
        <w:rPr>
          <w:rFonts w:hint="eastAsia"/>
          <w:sz w:val="20"/>
          <w:szCs w:val="20"/>
        </w:rPr>
        <w:t xml:space="preserve"> </w:t>
      </w:r>
      <w:r w:rsidR="005D66F7">
        <w:rPr>
          <w:sz w:val="20"/>
          <w:szCs w:val="20"/>
        </w:rPr>
        <w:t>So</w:t>
      </w:r>
      <w:r w:rsidR="005D66F7">
        <w:rPr>
          <w:rFonts w:hint="eastAsia"/>
          <w:sz w:val="20"/>
          <w:szCs w:val="20"/>
        </w:rPr>
        <w:t>, we will set BaseAdress once we obtain the HttpClient.</w:t>
      </w:r>
      <w:r w:rsidR="00287637">
        <w:rPr>
          <w:rFonts w:hint="eastAsia"/>
          <w:sz w:val="20"/>
          <w:szCs w:val="20"/>
        </w:rPr>
        <w:t xml:space="preserve"> </w:t>
      </w:r>
    </w:p>
    <w:p w:rsidR="0021614D" w:rsidRPr="00287637" w:rsidRDefault="0021614D" w:rsidP="0021614D">
      <w:pPr>
        <w:jc w:val="center"/>
        <w:rPr>
          <w:color w:val="FF0000"/>
          <w:sz w:val="20"/>
          <w:szCs w:val="20"/>
        </w:rPr>
      </w:pPr>
      <w:r w:rsidRPr="00287637">
        <w:rPr>
          <w:sz w:val="20"/>
          <w:szCs w:val="20"/>
          <w:highlight w:val="yellow"/>
        </w:rPr>
        <w:t>string routeQuery = "</w:t>
      </w:r>
      <w:r w:rsidRPr="00A0693C">
        <w:rPr>
          <w:b/>
          <w:color w:val="FF0000"/>
          <w:sz w:val="20"/>
          <w:szCs w:val="20"/>
          <w:highlight w:val="yellow"/>
        </w:rPr>
        <w:t>todos</w:t>
      </w:r>
      <w:r w:rsidRPr="00287637">
        <w:rPr>
          <w:sz w:val="20"/>
          <w:szCs w:val="20"/>
          <w:highlight w:val="yellow"/>
        </w:rPr>
        <w:t>?</w:t>
      </w:r>
      <w:r w:rsidRPr="00A0693C">
        <w:rPr>
          <w:b/>
          <w:color w:val="0000FF"/>
          <w:sz w:val="20"/>
          <w:szCs w:val="20"/>
          <w:highlight w:val="yellow"/>
        </w:rPr>
        <w:t>userId=1&amp;completed=false</w:t>
      </w:r>
      <w:r w:rsidRPr="00287637">
        <w:rPr>
          <w:sz w:val="20"/>
          <w:szCs w:val="20"/>
          <w:highlight w:val="yellow"/>
        </w:rPr>
        <w:t>";</w:t>
      </w:r>
    </w:p>
    <w:p w:rsidR="001C37D2" w:rsidRDefault="005D66F7" w:rsidP="001C37D2">
      <w:pPr>
        <w:rPr>
          <w:sz w:val="20"/>
          <w:szCs w:val="20"/>
        </w:rPr>
      </w:pPr>
      <w:r>
        <w:rPr>
          <w:rFonts w:hint="eastAsia"/>
          <w:sz w:val="20"/>
          <w:szCs w:val="20"/>
        </w:rPr>
        <w:t xml:space="preserve">The </w:t>
      </w:r>
      <w:r w:rsidR="00CF5AE5">
        <w:rPr>
          <w:rFonts w:hint="eastAsia"/>
          <w:sz w:val="20"/>
          <w:szCs w:val="20"/>
        </w:rPr>
        <w:t>s</w:t>
      </w:r>
      <w:r>
        <w:rPr>
          <w:rFonts w:hint="eastAsia"/>
          <w:sz w:val="20"/>
          <w:szCs w:val="20"/>
        </w:rPr>
        <w:t>econd line is what we need to change in every request based on the requirements. The first part</w:t>
      </w:r>
      <w:r w:rsidR="00A0693C">
        <w:rPr>
          <w:rFonts w:hint="eastAsia"/>
          <w:sz w:val="20"/>
          <w:szCs w:val="20"/>
        </w:rPr>
        <w:t>,</w:t>
      </w:r>
      <w:r>
        <w:rPr>
          <w:rFonts w:hint="eastAsia"/>
          <w:sz w:val="20"/>
          <w:szCs w:val="20"/>
        </w:rPr>
        <w:t xml:space="preserve"> </w:t>
      </w:r>
      <w:r>
        <w:rPr>
          <w:sz w:val="20"/>
          <w:szCs w:val="20"/>
        </w:rPr>
        <w:t>“</w:t>
      </w:r>
      <w:r>
        <w:rPr>
          <w:rFonts w:hint="eastAsia"/>
          <w:sz w:val="20"/>
          <w:szCs w:val="20"/>
        </w:rPr>
        <w:t>todos</w:t>
      </w:r>
      <w:r w:rsidR="00A0693C">
        <w:rPr>
          <w:rFonts w:hint="eastAsia"/>
          <w:sz w:val="20"/>
          <w:szCs w:val="20"/>
        </w:rPr>
        <w:t>,</w:t>
      </w:r>
      <w:r>
        <w:rPr>
          <w:sz w:val="20"/>
          <w:szCs w:val="20"/>
        </w:rPr>
        <w:t>”</w:t>
      </w:r>
      <w:r>
        <w:rPr>
          <w:rFonts w:hint="eastAsia"/>
          <w:sz w:val="20"/>
          <w:szCs w:val="20"/>
        </w:rPr>
        <w:t xml:space="preserve"> is the </w:t>
      </w:r>
      <w:r w:rsidRPr="00A0693C">
        <w:rPr>
          <w:rFonts w:hint="eastAsia"/>
          <w:b/>
          <w:color w:val="FF0000"/>
          <w:sz w:val="20"/>
          <w:szCs w:val="20"/>
        </w:rPr>
        <w:t>route</w:t>
      </w:r>
      <w:r w:rsidRPr="00A0693C">
        <w:rPr>
          <w:rFonts w:hint="eastAsia"/>
          <w:color w:val="FF0000"/>
          <w:sz w:val="20"/>
          <w:szCs w:val="20"/>
        </w:rPr>
        <w:t xml:space="preserve"> </w:t>
      </w:r>
      <w:r>
        <w:rPr>
          <w:rFonts w:hint="eastAsia"/>
          <w:sz w:val="20"/>
          <w:szCs w:val="20"/>
        </w:rPr>
        <w:t>value for GET method.</w:t>
      </w:r>
      <w:r w:rsidR="00CF5AE5">
        <w:rPr>
          <w:rFonts w:hint="eastAsia"/>
          <w:sz w:val="20"/>
          <w:szCs w:val="20"/>
        </w:rPr>
        <w:t xml:space="preserve"> And the rest</w:t>
      </w:r>
      <w:r w:rsidR="00A0693C">
        <w:rPr>
          <w:rFonts w:hint="eastAsia"/>
          <w:sz w:val="20"/>
          <w:szCs w:val="20"/>
        </w:rPr>
        <w:t>,</w:t>
      </w:r>
      <w:r w:rsidR="00CF5AE5">
        <w:rPr>
          <w:rFonts w:hint="eastAsia"/>
          <w:sz w:val="20"/>
          <w:szCs w:val="20"/>
        </w:rPr>
        <w:t xml:space="preserve"> start</w:t>
      </w:r>
      <w:r w:rsidR="00A0693C">
        <w:rPr>
          <w:rFonts w:hint="eastAsia"/>
          <w:sz w:val="20"/>
          <w:szCs w:val="20"/>
        </w:rPr>
        <w:t>ing</w:t>
      </w:r>
      <w:r w:rsidR="00CF5AE5">
        <w:rPr>
          <w:rFonts w:hint="eastAsia"/>
          <w:sz w:val="20"/>
          <w:szCs w:val="20"/>
        </w:rPr>
        <w:t xml:space="preserve"> with </w:t>
      </w:r>
      <w:r w:rsidR="00A0693C">
        <w:rPr>
          <w:rFonts w:hint="eastAsia"/>
          <w:sz w:val="20"/>
          <w:szCs w:val="20"/>
        </w:rPr>
        <w:t xml:space="preserve">a </w:t>
      </w:r>
      <w:r w:rsidR="00CF5AE5">
        <w:rPr>
          <w:rFonts w:hint="eastAsia"/>
          <w:sz w:val="20"/>
          <w:szCs w:val="20"/>
        </w:rPr>
        <w:t>question mark(?)</w:t>
      </w:r>
      <w:r w:rsidR="00A0693C">
        <w:rPr>
          <w:rFonts w:hint="eastAsia"/>
          <w:sz w:val="20"/>
          <w:szCs w:val="20"/>
        </w:rPr>
        <w:t>,</w:t>
      </w:r>
      <w:r w:rsidR="00CF5AE5">
        <w:rPr>
          <w:rFonts w:hint="eastAsia"/>
          <w:sz w:val="20"/>
          <w:szCs w:val="20"/>
        </w:rPr>
        <w:t xml:space="preserve"> </w:t>
      </w:r>
      <w:r w:rsidR="00A0693C">
        <w:rPr>
          <w:rFonts w:hint="eastAsia"/>
          <w:sz w:val="20"/>
          <w:szCs w:val="20"/>
        </w:rPr>
        <w:t>are</w:t>
      </w:r>
      <w:r w:rsidR="00CF5AE5">
        <w:rPr>
          <w:rFonts w:hint="eastAsia"/>
          <w:sz w:val="20"/>
          <w:szCs w:val="20"/>
        </w:rPr>
        <w:t xml:space="preserve"> the </w:t>
      </w:r>
      <w:r w:rsidR="00CF5AE5" w:rsidRPr="00A0693C">
        <w:rPr>
          <w:rFonts w:hint="eastAsia"/>
          <w:b/>
          <w:color w:val="0000FF"/>
          <w:sz w:val="20"/>
          <w:szCs w:val="20"/>
        </w:rPr>
        <w:t>query strings</w:t>
      </w:r>
      <w:r w:rsidR="00A0693C">
        <w:rPr>
          <w:rFonts w:hint="eastAsia"/>
          <w:sz w:val="20"/>
          <w:szCs w:val="20"/>
        </w:rPr>
        <w:t xml:space="preserve"> separated by an ampersand(&amp;).</w:t>
      </w:r>
      <w:r w:rsidR="00CF5AE5">
        <w:rPr>
          <w:rFonts w:hint="eastAsia"/>
          <w:sz w:val="20"/>
          <w:szCs w:val="20"/>
        </w:rPr>
        <w:t xml:space="preserve"> Please check the tutorial site and the link</w:t>
      </w:r>
      <w:r w:rsidR="00633D8D">
        <w:rPr>
          <w:rFonts w:hint="eastAsia"/>
          <w:sz w:val="20"/>
          <w:szCs w:val="20"/>
        </w:rPr>
        <w:t>s</w:t>
      </w:r>
      <w:r w:rsidR="00CF5AE5">
        <w:rPr>
          <w:rFonts w:hint="eastAsia"/>
          <w:sz w:val="20"/>
          <w:szCs w:val="20"/>
        </w:rPr>
        <w:t xml:space="preserve"> related to the route stated in the previous sections. For now, we are </w:t>
      </w:r>
      <w:r w:rsidR="00FB7DCE">
        <w:rPr>
          <w:rFonts w:hint="eastAsia"/>
          <w:sz w:val="20"/>
          <w:szCs w:val="20"/>
        </w:rPr>
        <w:t>request</w:t>
      </w:r>
      <w:r w:rsidR="00CF5AE5">
        <w:rPr>
          <w:rFonts w:hint="eastAsia"/>
          <w:sz w:val="20"/>
          <w:szCs w:val="20"/>
        </w:rPr>
        <w:t xml:space="preserve">ing the </w:t>
      </w:r>
      <w:r w:rsidR="001F7F2F">
        <w:rPr>
          <w:rFonts w:hint="eastAsia"/>
          <w:sz w:val="20"/>
          <w:szCs w:val="20"/>
        </w:rPr>
        <w:t>w</w:t>
      </w:r>
      <w:r w:rsidR="00CF5AE5">
        <w:rPr>
          <w:rFonts w:hint="eastAsia"/>
          <w:sz w:val="20"/>
          <w:szCs w:val="20"/>
        </w:rPr>
        <w:t xml:space="preserve">eb API server to return </w:t>
      </w:r>
      <w:r w:rsidR="00FB7DCE">
        <w:rPr>
          <w:rFonts w:hint="eastAsia"/>
          <w:sz w:val="20"/>
          <w:szCs w:val="20"/>
        </w:rPr>
        <w:t>a</w:t>
      </w:r>
      <w:r w:rsidR="00CF5AE5">
        <w:rPr>
          <w:rFonts w:hint="eastAsia"/>
          <w:sz w:val="20"/>
          <w:szCs w:val="20"/>
        </w:rPr>
        <w:t xml:space="preserve"> list of Todo</w:t>
      </w:r>
      <w:r w:rsidR="00250DFA">
        <w:rPr>
          <w:rFonts w:hint="eastAsia"/>
          <w:sz w:val="20"/>
          <w:szCs w:val="20"/>
        </w:rPr>
        <w:t xml:space="preserve"> that</w:t>
      </w:r>
      <w:r w:rsidR="00250DFA">
        <w:rPr>
          <w:sz w:val="20"/>
          <w:szCs w:val="20"/>
        </w:rPr>
        <w:t>’</w:t>
      </w:r>
      <w:r w:rsidR="00250DFA">
        <w:rPr>
          <w:rFonts w:hint="eastAsia"/>
          <w:sz w:val="20"/>
          <w:szCs w:val="20"/>
        </w:rPr>
        <w:t>s not completed</w:t>
      </w:r>
      <w:r w:rsidR="00CF5AE5">
        <w:rPr>
          <w:rFonts w:hint="eastAsia"/>
          <w:sz w:val="20"/>
          <w:szCs w:val="20"/>
        </w:rPr>
        <w:t xml:space="preserve"> for userId 1.</w:t>
      </w:r>
    </w:p>
    <w:p w:rsidR="00287637" w:rsidRDefault="00287637" w:rsidP="00287637">
      <w:pPr>
        <w:jc w:val="center"/>
        <w:rPr>
          <w:sz w:val="20"/>
          <w:szCs w:val="20"/>
        </w:rPr>
      </w:pPr>
      <w:r w:rsidRPr="00287637">
        <w:rPr>
          <w:b/>
          <w:color w:val="0000FF"/>
          <w:sz w:val="20"/>
          <w:szCs w:val="20"/>
          <w:highlight w:val="yellow"/>
        </w:rPr>
        <w:t>using</w:t>
      </w:r>
      <w:r w:rsidRPr="00287637">
        <w:rPr>
          <w:color w:val="0000FF"/>
          <w:sz w:val="20"/>
          <w:szCs w:val="20"/>
          <w:highlight w:val="yellow"/>
        </w:rPr>
        <w:t xml:space="preserve"> </w:t>
      </w:r>
      <w:r w:rsidRPr="00287637">
        <w:rPr>
          <w:sz w:val="20"/>
          <w:szCs w:val="20"/>
          <w:highlight w:val="yellow"/>
        </w:rPr>
        <w:t>HttpResponseMessage response = await httpClient.</w:t>
      </w:r>
      <w:r w:rsidRPr="00287637">
        <w:rPr>
          <w:b/>
          <w:sz w:val="20"/>
          <w:szCs w:val="20"/>
          <w:highlight w:val="yellow"/>
        </w:rPr>
        <w:t>GetAsync</w:t>
      </w:r>
      <w:r w:rsidRPr="00287637">
        <w:rPr>
          <w:sz w:val="20"/>
          <w:szCs w:val="20"/>
          <w:highlight w:val="yellow"/>
        </w:rPr>
        <w:t>(routeQuery);</w:t>
      </w:r>
    </w:p>
    <w:p w:rsidR="00CF5AE5" w:rsidRDefault="00CF5AE5" w:rsidP="0037049D">
      <w:pPr>
        <w:rPr>
          <w:sz w:val="20"/>
          <w:szCs w:val="20"/>
        </w:rPr>
      </w:pPr>
      <w:r>
        <w:rPr>
          <w:rFonts w:hint="eastAsia"/>
          <w:sz w:val="20"/>
          <w:szCs w:val="20"/>
        </w:rPr>
        <w:t>Finally, we called the GetAsync with composed url and received the HttpResponseMessage</w:t>
      </w:r>
      <w:r>
        <w:rPr>
          <w:rStyle w:val="FootnoteReference"/>
          <w:sz w:val="20"/>
          <w:szCs w:val="20"/>
        </w:rPr>
        <w:footnoteReference w:id="41"/>
      </w:r>
      <w:r>
        <w:rPr>
          <w:rFonts w:hint="eastAsia"/>
          <w:sz w:val="20"/>
          <w:szCs w:val="20"/>
        </w:rPr>
        <w:t xml:space="preserve"> </w:t>
      </w:r>
      <w:r w:rsidR="00A0693C">
        <w:rPr>
          <w:rFonts w:hint="eastAsia"/>
          <w:sz w:val="20"/>
          <w:szCs w:val="20"/>
        </w:rPr>
        <w:t>object</w:t>
      </w:r>
      <w:r>
        <w:rPr>
          <w:rFonts w:hint="eastAsia"/>
          <w:sz w:val="20"/>
          <w:szCs w:val="20"/>
        </w:rPr>
        <w:t xml:space="preserve">. As you may </w:t>
      </w:r>
      <w:r w:rsidR="00F342B3">
        <w:rPr>
          <w:rFonts w:hint="eastAsia"/>
          <w:sz w:val="20"/>
          <w:szCs w:val="20"/>
        </w:rPr>
        <w:t xml:space="preserve">have </w:t>
      </w:r>
      <w:r>
        <w:rPr>
          <w:rFonts w:hint="eastAsia"/>
          <w:sz w:val="20"/>
          <w:szCs w:val="20"/>
        </w:rPr>
        <w:t xml:space="preserve">noticed, the </w:t>
      </w:r>
      <w:r w:rsidRPr="00CF5AE5">
        <w:rPr>
          <w:sz w:val="20"/>
          <w:szCs w:val="20"/>
        </w:rPr>
        <w:t>HttpResponseMessage</w:t>
      </w:r>
      <w:r>
        <w:rPr>
          <w:rFonts w:hint="eastAsia"/>
          <w:sz w:val="20"/>
          <w:szCs w:val="20"/>
        </w:rPr>
        <w:t xml:space="preserve"> needs to be disposed of</w:t>
      </w:r>
      <w:r w:rsidR="00F342B3">
        <w:rPr>
          <w:rFonts w:hint="eastAsia"/>
          <w:sz w:val="20"/>
          <w:szCs w:val="20"/>
        </w:rPr>
        <w:t>,</w:t>
      </w:r>
      <w:r>
        <w:rPr>
          <w:rFonts w:hint="eastAsia"/>
          <w:sz w:val="20"/>
          <w:szCs w:val="20"/>
        </w:rPr>
        <w:t xml:space="preserve"> and the </w:t>
      </w:r>
      <w:r>
        <w:rPr>
          <w:sz w:val="20"/>
          <w:szCs w:val="20"/>
        </w:rPr>
        <w:t>“</w:t>
      </w:r>
      <w:r>
        <w:rPr>
          <w:rFonts w:hint="eastAsia"/>
          <w:sz w:val="20"/>
          <w:szCs w:val="20"/>
        </w:rPr>
        <w:t>using</w:t>
      </w:r>
      <w:r>
        <w:rPr>
          <w:sz w:val="20"/>
          <w:szCs w:val="20"/>
        </w:rPr>
        <w:t>”</w:t>
      </w:r>
      <w:r>
        <w:rPr>
          <w:rFonts w:hint="eastAsia"/>
          <w:sz w:val="20"/>
          <w:szCs w:val="20"/>
        </w:rPr>
        <w:t xml:space="preserve"> keyword</w:t>
      </w:r>
      <w:r w:rsidR="00F342B3">
        <w:rPr>
          <w:rFonts w:hint="eastAsia"/>
          <w:sz w:val="20"/>
          <w:szCs w:val="20"/>
        </w:rPr>
        <w:t xml:space="preserve"> is used</w:t>
      </w:r>
      <w:r>
        <w:rPr>
          <w:rFonts w:hint="eastAsia"/>
          <w:sz w:val="20"/>
          <w:szCs w:val="20"/>
        </w:rPr>
        <w:t>.</w:t>
      </w:r>
      <w:r w:rsidR="00F342B3">
        <w:rPr>
          <w:rFonts w:hint="eastAsia"/>
          <w:sz w:val="20"/>
          <w:szCs w:val="20"/>
        </w:rPr>
        <w:t xml:space="preserve"> As we received the result of our request, we need to parse the content of it.</w:t>
      </w:r>
    </w:p>
    <w:p w:rsidR="00F342B3" w:rsidRDefault="00F342B3" w:rsidP="00E5415D">
      <w:pPr>
        <w:pStyle w:val="Heading5"/>
      </w:pPr>
      <w:r w:rsidRPr="000F1920">
        <w:t>EnsureSuccessStatusCode</w:t>
      </w:r>
    </w:p>
    <w:p w:rsidR="0037380C" w:rsidRPr="0037380C" w:rsidRDefault="0037380C" w:rsidP="0037380C">
      <w:pPr>
        <w:jc w:val="center"/>
      </w:pPr>
      <w:r w:rsidRPr="0037380C">
        <w:rPr>
          <w:sz w:val="20"/>
          <w:szCs w:val="20"/>
          <w:highlight w:val="yellow"/>
        </w:rPr>
        <w:t>//response.EnsureSuccessStatusCode();</w:t>
      </w:r>
    </w:p>
    <w:p w:rsidR="00F342B3" w:rsidRDefault="00F342B3" w:rsidP="0037049D">
      <w:pPr>
        <w:rPr>
          <w:sz w:val="20"/>
          <w:szCs w:val="20"/>
        </w:rPr>
      </w:pPr>
      <w:r w:rsidRPr="000F1920">
        <w:rPr>
          <w:sz w:val="20"/>
          <w:szCs w:val="20"/>
        </w:rPr>
        <w:t>HttpResponseMessage</w:t>
      </w:r>
      <w:r>
        <w:rPr>
          <w:rFonts w:hint="eastAsia"/>
          <w:sz w:val="20"/>
          <w:szCs w:val="20"/>
        </w:rPr>
        <w:t xml:space="preserve"> that you received contains the information of the StatusCode</w:t>
      </w:r>
      <w:r>
        <w:rPr>
          <w:rStyle w:val="FootnoteReference"/>
          <w:sz w:val="20"/>
          <w:szCs w:val="20"/>
        </w:rPr>
        <w:footnoteReference w:id="42"/>
      </w:r>
      <w:r>
        <w:rPr>
          <w:rFonts w:hint="eastAsia"/>
          <w:sz w:val="20"/>
          <w:szCs w:val="20"/>
        </w:rPr>
        <w:t>.</w:t>
      </w:r>
      <w:r w:rsidR="00E5415D">
        <w:rPr>
          <w:rFonts w:hint="eastAsia"/>
          <w:sz w:val="20"/>
          <w:szCs w:val="20"/>
        </w:rPr>
        <w:t xml:space="preserve"> The above line checks the value and throws </w:t>
      </w:r>
      <w:r w:rsidR="00250DFA">
        <w:rPr>
          <w:rFonts w:hint="eastAsia"/>
          <w:sz w:val="20"/>
          <w:szCs w:val="20"/>
        </w:rPr>
        <w:t>an</w:t>
      </w:r>
      <w:r w:rsidR="00E5415D">
        <w:rPr>
          <w:rFonts w:hint="eastAsia"/>
          <w:sz w:val="20"/>
          <w:szCs w:val="20"/>
        </w:rPr>
        <w:t xml:space="preserve"> exception if the value is not success, e.g., 200 or Ok</w:t>
      </w:r>
      <w:r w:rsidR="00AA0E6F">
        <w:rPr>
          <w:rFonts w:hint="eastAsia"/>
          <w:sz w:val="20"/>
          <w:szCs w:val="20"/>
        </w:rPr>
        <w:t>, and the rest of the code will not be executed. For now, we are not going to handle</w:t>
      </w:r>
      <w:r w:rsidR="00250DFA">
        <w:rPr>
          <w:rFonts w:hint="eastAsia"/>
          <w:sz w:val="20"/>
          <w:szCs w:val="20"/>
        </w:rPr>
        <w:t xml:space="preserve"> that</w:t>
      </w:r>
      <w:r w:rsidR="00AA0E6F">
        <w:rPr>
          <w:rFonts w:hint="eastAsia"/>
          <w:sz w:val="20"/>
          <w:szCs w:val="20"/>
        </w:rPr>
        <w:t xml:space="preserve"> exception, and comment the line to keep proceeding.</w:t>
      </w:r>
    </w:p>
    <w:p w:rsidR="002E62B9" w:rsidRDefault="00A20A40" w:rsidP="002E62B9">
      <w:pPr>
        <w:pStyle w:val="Heading5"/>
      </w:pPr>
      <w:r>
        <w:rPr>
          <w:rFonts w:hint="eastAsia"/>
        </w:rPr>
        <w:t>Convert</w:t>
      </w:r>
      <w:r w:rsidR="002E62B9">
        <w:rPr>
          <w:rFonts w:hint="eastAsia"/>
        </w:rPr>
        <w:t xml:space="preserve"> received HttpContent</w:t>
      </w:r>
      <w:r>
        <w:rPr>
          <w:rFonts w:hint="eastAsia"/>
        </w:rPr>
        <w:t xml:space="preserve"> to a text</w:t>
      </w:r>
    </w:p>
    <w:p w:rsidR="002E62B9" w:rsidRDefault="002E62B9" w:rsidP="002E62B9">
      <w:pPr>
        <w:rPr>
          <w:sz w:val="20"/>
          <w:szCs w:val="20"/>
        </w:rPr>
      </w:pPr>
      <w:r>
        <w:rPr>
          <w:rFonts w:hint="eastAsia"/>
          <w:sz w:val="20"/>
          <w:szCs w:val="20"/>
        </w:rPr>
        <w:t xml:space="preserve">Inside of the received </w:t>
      </w:r>
      <w:r w:rsidRPr="000F1920">
        <w:rPr>
          <w:sz w:val="20"/>
          <w:szCs w:val="20"/>
        </w:rPr>
        <w:t>HttpResponseMessage</w:t>
      </w:r>
      <w:r>
        <w:rPr>
          <w:rFonts w:hint="eastAsia"/>
          <w:sz w:val="20"/>
          <w:szCs w:val="20"/>
        </w:rPr>
        <w:t xml:space="preserve">, there is an HttpContent </w:t>
      </w:r>
      <w:r w:rsidR="00A0693C">
        <w:rPr>
          <w:rFonts w:hint="eastAsia"/>
          <w:sz w:val="20"/>
          <w:szCs w:val="20"/>
        </w:rPr>
        <w:t xml:space="preserve">object </w:t>
      </w:r>
      <w:r>
        <w:rPr>
          <w:rFonts w:hint="eastAsia"/>
          <w:sz w:val="20"/>
          <w:szCs w:val="20"/>
        </w:rPr>
        <w:t xml:space="preserve">that we need to parse and extract the data in most cases. </w:t>
      </w:r>
      <w:r w:rsidR="00181742">
        <w:rPr>
          <w:rFonts w:hint="eastAsia"/>
          <w:sz w:val="20"/>
          <w:szCs w:val="20"/>
        </w:rPr>
        <w:t>Since the request and response use JSON</w:t>
      </w:r>
      <w:r w:rsidR="00567DEA">
        <w:rPr>
          <w:rFonts w:hint="eastAsia"/>
          <w:sz w:val="20"/>
          <w:szCs w:val="20"/>
        </w:rPr>
        <w:t xml:space="preserve"> </w:t>
      </w:r>
      <w:r w:rsidR="00181742">
        <w:rPr>
          <w:rFonts w:hint="eastAsia"/>
          <w:sz w:val="20"/>
          <w:szCs w:val="20"/>
        </w:rPr>
        <w:t xml:space="preserve">(JavaScript Object Notation) for a data exchange, serialization and deserialization are required. In our case, we are receiving </w:t>
      </w:r>
      <w:r w:rsidR="00567DEA">
        <w:rPr>
          <w:rFonts w:hint="eastAsia"/>
          <w:sz w:val="20"/>
          <w:szCs w:val="20"/>
        </w:rPr>
        <w:t xml:space="preserve">serialized </w:t>
      </w:r>
      <w:r w:rsidR="00181742">
        <w:rPr>
          <w:rFonts w:hint="eastAsia"/>
          <w:sz w:val="20"/>
          <w:szCs w:val="20"/>
        </w:rPr>
        <w:t>JSON and thus a des</w:t>
      </w:r>
      <w:r w:rsidR="00567DEA">
        <w:rPr>
          <w:rFonts w:hint="eastAsia"/>
          <w:sz w:val="20"/>
          <w:szCs w:val="20"/>
        </w:rPr>
        <w:t>e</w:t>
      </w:r>
      <w:r w:rsidR="00181742">
        <w:rPr>
          <w:rFonts w:hint="eastAsia"/>
          <w:sz w:val="20"/>
          <w:szCs w:val="20"/>
        </w:rPr>
        <w:t xml:space="preserve">rialization is required to read the content. </w:t>
      </w:r>
      <w:r>
        <w:rPr>
          <w:rFonts w:hint="eastAsia"/>
          <w:sz w:val="20"/>
          <w:szCs w:val="20"/>
        </w:rPr>
        <w:t>For now, we are not going to do so. Instead, we will see what is in there and what we can do with that.</w:t>
      </w:r>
      <w:r w:rsidR="001C587E">
        <w:rPr>
          <w:rFonts w:hint="eastAsia"/>
          <w:sz w:val="20"/>
          <w:szCs w:val="20"/>
        </w:rPr>
        <w:t xml:space="preserve"> And the JSON will be covered later in detail.</w:t>
      </w:r>
    </w:p>
    <w:p w:rsidR="0037380C" w:rsidRDefault="0037380C" w:rsidP="0037380C">
      <w:pPr>
        <w:jc w:val="center"/>
        <w:rPr>
          <w:sz w:val="20"/>
          <w:szCs w:val="20"/>
        </w:rPr>
      </w:pPr>
      <w:r w:rsidRPr="0037380C">
        <w:rPr>
          <w:sz w:val="20"/>
          <w:szCs w:val="20"/>
          <w:highlight w:val="yellow"/>
        </w:rPr>
        <w:t>var json</w:t>
      </w:r>
      <w:r w:rsidR="00987252">
        <w:rPr>
          <w:rFonts w:hint="eastAsia"/>
          <w:sz w:val="20"/>
          <w:szCs w:val="20"/>
          <w:highlight w:val="yellow"/>
        </w:rPr>
        <w:t>String</w:t>
      </w:r>
      <w:r w:rsidRPr="0037380C">
        <w:rPr>
          <w:sz w:val="20"/>
          <w:szCs w:val="20"/>
          <w:highlight w:val="yellow"/>
        </w:rPr>
        <w:t xml:space="preserve"> = await response.Content.ReadAsStringAsync();</w:t>
      </w:r>
    </w:p>
    <w:p w:rsidR="00C02D21" w:rsidRDefault="002E62B9" w:rsidP="002E62B9">
      <w:pPr>
        <w:rPr>
          <w:sz w:val="20"/>
          <w:szCs w:val="20"/>
        </w:rPr>
      </w:pPr>
      <w:r>
        <w:rPr>
          <w:rFonts w:hint="eastAsia"/>
          <w:sz w:val="20"/>
          <w:szCs w:val="20"/>
        </w:rPr>
        <w:t xml:space="preserve">The ReadAsStringAsync() method will return </w:t>
      </w:r>
      <w:r w:rsidR="00BF1F84">
        <w:rPr>
          <w:rFonts w:hint="eastAsia"/>
          <w:sz w:val="20"/>
          <w:szCs w:val="20"/>
        </w:rPr>
        <w:t>the content</w:t>
      </w:r>
      <w:r w:rsidR="00BF1F84">
        <w:rPr>
          <w:sz w:val="20"/>
          <w:szCs w:val="20"/>
        </w:rPr>
        <w:t>’</w:t>
      </w:r>
      <w:r w:rsidR="00BF1F84">
        <w:rPr>
          <w:rFonts w:hint="eastAsia"/>
          <w:sz w:val="20"/>
          <w:szCs w:val="20"/>
        </w:rPr>
        <w:t>s</w:t>
      </w:r>
      <w:r>
        <w:rPr>
          <w:rFonts w:hint="eastAsia"/>
          <w:sz w:val="20"/>
          <w:szCs w:val="20"/>
        </w:rPr>
        <w:t xml:space="preserve"> data as a </w:t>
      </w:r>
      <w:r w:rsidR="00C02D21">
        <w:rPr>
          <w:rFonts w:hint="eastAsia"/>
          <w:sz w:val="20"/>
          <w:szCs w:val="20"/>
        </w:rPr>
        <w:t xml:space="preserve">human readable </w:t>
      </w:r>
      <w:r>
        <w:rPr>
          <w:rFonts w:hint="eastAsia"/>
          <w:sz w:val="20"/>
          <w:szCs w:val="20"/>
        </w:rPr>
        <w:t>string</w:t>
      </w:r>
      <w:r w:rsidR="00C02D21">
        <w:rPr>
          <w:rFonts w:hint="eastAsia"/>
          <w:sz w:val="20"/>
          <w:szCs w:val="20"/>
        </w:rPr>
        <w:t>, in this case as a JSON format</w:t>
      </w:r>
      <w:r w:rsidR="002E3F2B">
        <w:rPr>
          <w:rFonts w:hint="eastAsia"/>
          <w:sz w:val="20"/>
          <w:szCs w:val="20"/>
        </w:rPr>
        <w:t xml:space="preserve">. </w:t>
      </w:r>
      <w:r w:rsidR="002E3F2B">
        <w:rPr>
          <w:sz w:val="20"/>
          <w:szCs w:val="20"/>
        </w:rPr>
        <w:t>W</w:t>
      </w:r>
      <w:r w:rsidR="002E3F2B">
        <w:rPr>
          <w:rFonts w:hint="eastAsia"/>
          <w:sz w:val="20"/>
          <w:szCs w:val="20"/>
        </w:rPr>
        <w:t>e will cover the detail of the content shortly.</w:t>
      </w:r>
      <w:r w:rsidR="002E3F2B">
        <w:rPr>
          <w:sz w:val="20"/>
          <w:szCs w:val="20"/>
        </w:rPr>
        <w:t xml:space="preserve"> </w:t>
      </w:r>
    </w:p>
    <w:p w:rsidR="00A0693C" w:rsidRDefault="00A0693C" w:rsidP="002E62B9">
      <w:pPr>
        <w:rPr>
          <w:sz w:val="20"/>
          <w:szCs w:val="20"/>
        </w:rPr>
      </w:pPr>
      <w:r w:rsidRPr="00A0693C">
        <w:rPr>
          <w:rFonts w:hint="eastAsia"/>
          <w:b/>
          <w:color w:val="FF0000"/>
          <w:sz w:val="20"/>
          <w:szCs w:val="20"/>
        </w:rPr>
        <w:t>Note</w:t>
      </w:r>
      <w:r>
        <w:rPr>
          <w:rFonts w:hint="eastAsia"/>
          <w:sz w:val="20"/>
          <w:szCs w:val="20"/>
        </w:rPr>
        <w:t xml:space="preserve">. We will use the term </w:t>
      </w:r>
      <w:r>
        <w:rPr>
          <w:sz w:val="20"/>
          <w:szCs w:val="20"/>
        </w:rPr>
        <w:t>“</w:t>
      </w:r>
      <w:r w:rsidRPr="00FB0BA3">
        <w:rPr>
          <w:rFonts w:hint="eastAsia"/>
          <w:b/>
          <w:sz w:val="20"/>
          <w:szCs w:val="20"/>
        </w:rPr>
        <w:t>content</w:t>
      </w:r>
      <w:r>
        <w:rPr>
          <w:sz w:val="20"/>
          <w:szCs w:val="20"/>
        </w:rPr>
        <w:t>”</w:t>
      </w:r>
      <w:r>
        <w:rPr>
          <w:rFonts w:hint="eastAsia"/>
          <w:sz w:val="20"/>
          <w:szCs w:val="20"/>
        </w:rPr>
        <w:t xml:space="preserve"> from now on for the HttpContent type objects. As you will see later, the content could be </w:t>
      </w:r>
      <w:r w:rsidR="00FB0BA3">
        <w:rPr>
          <w:rFonts w:hint="eastAsia"/>
          <w:sz w:val="20"/>
          <w:szCs w:val="20"/>
        </w:rPr>
        <w:t>the</w:t>
      </w:r>
      <w:r>
        <w:rPr>
          <w:rFonts w:hint="eastAsia"/>
          <w:sz w:val="20"/>
          <w:szCs w:val="20"/>
        </w:rPr>
        <w:t xml:space="preserve"> objects</w:t>
      </w:r>
      <w:r w:rsidR="00FB0BA3">
        <w:rPr>
          <w:rFonts w:hint="eastAsia"/>
          <w:sz w:val="20"/>
          <w:szCs w:val="20"/>
        </w:rPr>
        <w:t>,</w:t>
      </w:r>
      <w:r w:rsidR="00FB0BA3" w:rsidRPr="00FB0BA3">
        <w:rPr>
          <w:rFonts w:hint="eastAsia"/>
          <w:sz w:val="20"/>
          <w:szCs w:val="20"/>
        </w:rPr>
        <w:t xml:space="preserve"> </w:t>
      </w:r>
      <w:r w:rsidR="00FB0BA3">
        <w:rPr>
          <w:rFonts w:hint="eastAsia"/>
          <w:sz w:val="20"/>
          <w:szCs w:val="20"/>
        </w:rPr>
        <w:t xml:space="preserve">such as </w:t>
      </w:r>
      <w:r w:rsidR="00FB0BA3" w:rsidRPr="00FB0BA3">
        <w:rPr>
          <w:rFonts w:hint="eastAsia"/>
          <w:b/>
          <w:sz w:val="20"/>
          <w:szCs w:val="20"/>
        </w:rPr>
        <w:t>JsonContent</w:t>
      </w:r>
      <w:r w:rsidR="00FB0BA3">
        <w:rPr>
          <w:rStyle w:val="FootnoteReference"/>
          <w:sz w:val="20"/>
          <w:szCs w:val="20"/>
        </w:rPr>
        <w:footnoteReference w:id="43"/>
      </w:r>
      <w:r w:rsidR="00FB0BA3">
        <w:rPr>
          <w:rFonts w:hint="eastAsia"/>
          <w:sz w:val="20"/>
          <w:szCs w:val="20"/>
        </w:rPr>
        <w:t xml:space="preserve">, </w:t>
      </w:r>
      <w:r w:rsidR="00FB0BA3" w:rsidRPr="00FB0BA3">
        <w:rPr>
          <w:rFonts w:hint="eastAsia"/>
          <w:b/>
          <w:sz w:val="20"/>
          <w:szCs w:val="20"/>
        </w:rPr>
        <w:t>StreamContent</w:t>
      </w:r>
      <w:r w:rsidR="00FB0BA3">
        <w:rPr>
          <w:rStyle w:val="FootnoteReference"/>
          <w:sz w:val="20"/>
          <w:szCs w:val="20"/>
        </w:rPr>
        <w:footnoteReference w:id="44"/>
      </w:r>
      <w:r w:rsidR="00FB0BA3">
        <w:rPr>
          <w:rFonts w:hint="eastAsia"/>
          <w:sz w:val="20"/>
          <w:szCs w:val="20"/>
        </w:rPr>
        <w:t xml:space="preserve">, or </w:t>
      </w:r>
      <w:r w:rsidR="00FB0BA3" w:rsidRPr="00FB0BA3">
        <w:rPr>
          <w:rFonts w:hint="eastAsia"/>
          <w:b/>
          <w:sz w:val="20"/>
          <w:szCs w:val="20"/>
        </w:rPr>
        <w:t>MultipartFormDataContent</w:t>
      </w:r>
      <w:r w:rsidR="00FB0BA3">
        <w:rPr>
          <w:rStyle w:val="FootnoteReference"/>
          <w:sz w:val="20"/>
          <w:szCs w:val="20"/>
        </w:rPr>
        <w:footnoteReference w:id="45"/>
      </w:r>
      <w:r w:rsidR="00FB0BA3">
        <w:rPr>
          <w:rFonts w:hint="eastAsia"/>
          <w:sz w:val="20"/>
          <w:szCs w:val="20"/>
        </w:rPr>
        <w:t>,</w:t>
      </w:r>
      <w:r>
        <w:rPr>
          <w:rFonts w:hint="eastAsia"/>
          <w:sz w:val="20"/>
          <w:szCs w:val="20"/>
        </w:rPr>
        <w:t xml:space="preserve"> </w:t>
      </w:r>
      <w:r w:rsidR="00FB0BA3">
        <w:rPr>
          <w:rFonts w:hint="eastAsia"/>
          <w:sz w:val="20"/>
          <w:szCs w:val="20"/>
        </w:rPr>
        <w:t>that inherit</w:t>
      </w:r>
      <w:r>
        <w:rPr>
          <w:rFonts w:hint="eastAsia"/>
          <w:sz w:val="20"/>
          <w:szCs w:val="20"/>
        </w:rPr>
        <w:t xml:space="preserve"> </w:t>
      </w:r>
      <w:r w:rsidR="00FB0BA3">
        <w:rPr>
          <w:rFonts w:hint="eastAsia"/>
          <w:sz w:val="20"/>
          <w:szCs w:val="20"/>
        </w:rPr>
        <w:t xml:space="preserve">the </w:t>
      </w:r>
      <w:r>
        <w:rPr>
          <w:rFonts w:hint="eastAsia"/>
          <w:sz w:val="20"/>
          <w:szCs w:val="20"/>
        </w:rPr>
        <w:t>HttpContent</w:t>
      </w:r>
      <w:r w:rsidR="00FB0BA3">
        <w:rPr>
          <w:rFonts w:hint="eastAsia"/>
          <w:sz w:val="20"/>
          <w:szCs w:val="20"/>
        </w:rPr>
        <w:t xml:space="preserve"> object</w:t>
      </w:r>
      <w:r>
        <w:rPr>
          <w:rFonts w:hint="eastAsia"/>
          <w:sz w:val="20"/>
          <w:szCs w:val="20"/>
        </w:rPr>
        <w:t>.</w:t>
      </w:r>
    </w:p>
    <w:p w:rsidR="002E3F2B" w:rsidRDefault="002E3F2B" w:rsidP="002E3F2B">
      <w:pPr>
        <w:pStyle w:val="Heading5"/>
      </w:pPr>
      <w:r>
        <w:rPr>
          <w:rFonts w:hint="eastAsia"/>
        </w:rPr>
        <w:t>Save the received content as a text file</w:t>
      </w:r>
    </w:p>
    <w:p w:rsidR="00F7684C" w:rsidRPr="00F7684C" w:rsidRDefault="00F7684C" w:rsidP="00F7684C">
      <w:r w:rsidRPr="00F7684C">
        <w:rPr>
          <w:sz w:val="20"/>
          <w:szCs w:val="20"/>
        </w:rPr>
        <w:t>As we extracted the content as a string, we can save that as a text file to open and see later.</w:t>
      </w:r>
    </w:p>
    <w:tbl>
      <w:tblPr>
        <w:tblStyle w:val="TableGrid"/>
        <w:tblW w:w="0" w:type="auto"/>
        <w:jc w:val="center"/>
        <w:tblLook w:val="04A0" w:firstRow="1" w:lastRow="0" w:firstColumn="1" w:lastColumn="0" w:noHBand="0" w:noVBand="1"/>
      </w:tblPr>
      <w:tblGrid>
        <w:gridCol w:w="8810"/>
      </w:tblGrid>
      <w:tr w:rsidR="00125FAB" w:rsidTr="007B7E46">
        <w:trPr>
          <w:jc w:val="center"/>
        </w:trPr>
        <w:tc>
          <w:tcPr>
            <w:tcW w:w="8810" w:type="dxa"/>
            <w:tcBorders>
              <w:top w:val="nil"/>
              <w:left w:val="nil"/>
              <w:bottom w:val="nil"/>
              <w:right w:val="nil"/>
            </w:tcBorders>
            <w:shd w:val="clear" w:color="auto" w:fill="FFFF00"/>
          </w:tcPr>
          <w:p w:rsidR="00125FAB" w:rsidRPr="000F1920" w:rsidRDefault="00125FAB" w:rsidP="00382B22">
            <w:pPr>
              <w:spacing w:after="120"/>
              <w:rPr>
                <w:sz w:val="20"/>
                <w:szCs w:val="20"/>
              </w:rPr>
            </w:pPr>
            <w:r w:rsidRPr="000F1920">
              <w:rPr>
                <w:sz w:val="20"/>
                <w:szCs w:val="20"/>
              </w:rPr>
              <w:lastRenderedPageBreak/>
              <w:t>string path = "C:\\Maca\\Temp";</w:t>
            </w:r>
          </w:p>
          <w:p w:rsidR="00125FAB" w:rsidRPr="000F1920" w:rsidRDefault="00125FAB" w:rsidP="00382B22">
            <w:pPr>
              <w:spacing w:after="120"/>
              <w:rPr>
                <w:sz w:val="20"/>
                <w:szCs w:val="20"/>
              </w:rPr>
            </w:pPr>
            <w:r w:rsidRPr="000F1920">
              <w:rPr>
                <w:sz w:val="20"/>
                <w:szCs w:val="20"/>
              </w:rPr>
              <w:t>if(!Directory.Exists(path))</w:t>
            </w:r>
          </w:p>
          <w:p w:rsidR="00125FAB" w:rsidRPr="000F1920" w:rsidRDefault="00125FAB" w:rsidP="00382B22">
            <w:pPr>
              <w:spacing w:after="120"/>
              <w:rPr>
                <w:sz w:val="20"/>
                <w:szCs w:val="20"/>
              </w:rPr>
            </w:pPr>
            <w:r w:rsidRPr="000F1920">
              <w:rPr>
                <w:sz w:val="20"/>
                <w:szCs w:val="20"/>
              </w:rPr>
              <w:t xml:space="preserve">  </w:t>
            </w:r>
            <w:r w:rsidR="007F2717">
              <w:rPr>
                <w:rFonts w:hint="eastAsia"/>
                <w:sz w:val="20"/>
                <w:szCs w:val="20"/>
              </w:rPr>
              <w:t xml:space="preserve">  </w:t>
            </w:r>
            <w:r w:rsidRPr="000F1920">
              <w:rPr>
                <w:sz w:val="20"/>
                <w:szCs w:val="20"/>
              </w:rPr>
              <w:t>Directory.CreateDirectory(path);</w:t>
            </w:r>
          </w:p>
          <w:p w:rsidR="00125FAB" w:rsidRDefault="00125FAB" w:rsidP="00987252">
            <w:pPr>
              <w:spacing w:after="120"/>
              <w:rPr>
                <w:sz w:val="20"/>
                <w:szCs w:val="20"/>
              </w:rPr>
            </w:pPr>
            <w:r w:rsidRPr="000F1920">
              <w:rPr>
                <w:sz w:val="20"/>
                <w:szCs w:val="20"/>
              </w:rPr>
              <w:t>File.WriteAllText(Path.Combine(path,DateTime.Now.ToString("yyyyMMdd</w:t>
            </w:r>
            <w:r w:rsidR="00B10FCC">
              <w:rPr>
                <w:rFonts w:hint="eastAsia"/>
                <w:sz w:val="20"/>
                <w:szCs w:val="20"/>
              </w:rPr>
              <w:t>HH</w:t>
            </w:r>
            <w:r w:rsidRPr="000F1920">
              <w:rPr>
                <w:sz w:val="20"/>
                <w:szCs w:val="20"/>
              </w:rPr>
              <w:t>mmss"))+".txt",</w:t>
            </w:r>
            <w:r w:rsidR="00774450">
              <w:rPr>
                <w:rFonts w:hint="eastAsia"/>
                <w:sz w:val="20"/>
                <w:szCs w:val="20"/>
              </w:rPr>
              <w:t xml:space="preserve"> </w:t>
            </w:r>
            <w:r w:rsidRPr="000F1920">
              <w:rPr>
                <w:sz w:val="20"/>
                <w:szCs w:val="20"/>
              </w:rPr>
              <w:t>json</w:t>
            </w:r>
            <w:r w:rsidR="00987252">
              <w:rPr>
                <w:rFonts w:hint="eastAsia"/>
                <w:sz w:val="20"/>
                <w:szCs w:val="20"/>
              </w:rPr>
              <w:t>String</w:t>
            </w:r>
            <w:r w:rsidRPr="000F1920">
              <w:rPr>
                <w:sz w:val="20"/>
                <w:szCs w:val="20"/>
              </w:rPr>
              <w:t>);</w:t>
            </w:r>
          </w:p>
        </w:tc>
      </w:tr>
    </w:tbl>
    <w:p w:rsidR="00567DEA" w:rsidRDefault="00F7684C" w:rsidP="00727F5D">
      <w:pPr>
        <w:rPr>
          <w:sz w:val="20"/>
          <w:szCs w:val="20"/>
        </w:rPr>
      </w:pPr>
      <w:r>
        <w:rPr>
          <w:rFonts w:hint="eastAsia"/>
          <w:sz w:val="20"/>
          <w:szCs w:val="20"/>
        </w:rPr>
        <w:t xml:space="preserve">The </w:t>
      </w:r>
      <w:r w:rsidR="00B11DFF">
        <w:rPr>
          <w:rFonts w:hint="eastAsia"/>
          <w:sz w:val="20"/>
          <w:szCs w:val="20"/>
        </w:rPr>
        <w:t xml:space="preserve">above </w:t>
      </w:r>
      <w:r>
        <w:rPr>
          <w:rFonts w:hint="eastAsia"/>
          <w:sz w:val="20"/>
          <w:szCs w:val="20"/>
        </w:rPr>
        <w:t xml:space="preserve">code will create a text file, </w:t>
      </w:r>
      <w:r w:rsidR="00B11DFF">
        <w:rPr>
          <w:rFonts w:hint="eastAsia"/>
          <w:sz w:val="20"/>
          <w:szCs w:val="20"/>
        </w:rPr>
        <w:t xml:space="preserve">as shown in </w:t>
      </w:r>
      <w:r w:rsidR="00727F5D">
        <w:rPr>
          <w:rFonts w:hint="eastAsia"/>
          <w:sz w:val="20"/>
          <w:szCs w:val="20"/>
        </w:rPr>
        <w:t>F</w:t>
      </w:r>
      <w:r w:rsidR="00BC1841">
        <w:rPr>
          <w:rFonts w:hint="eastAsia"/>
          <w:sz w:val="20"/>
          <w:szCs w:val="20"/>
        </w:rPr>
        <w:t>igure</w:t>
      </w:r>
      <w:r w:rsidR="00727F5D">
        <w:rPr>
          <w:rFonts w:hint="eastAsia"/>
          <w:sz w:val="20"/>
          <w:szCs w:val="20"/>
        </w:rPr>
        <w:t xml:space="preserve"> 2</w:t>
      </w:r>
      <w:r w:rsidR="00AA1CF4">
        <w:rPr>
          <w:rFonts w:hint="eastAsia"/>
          <w:sz w:val="20"/>
          <w:szCs w:val="20"/>
        </w:rPr>
        <w:t>3</w:t>
      </w:r>
      <w:r w:rsidR="00692FE9">
        <w:rPr>
          <w:rFonts w:hint="eastAsia"/>
          <w:sz w:val="20"/>
          <w:szCs w:val="20"/>
        </w:rPr>
        <w:t>8</w:t>
      </w:r>
      <w:r w:rsidR="00727F5D">
        <w:rPr>
          <w:rFonts w:hint="eastAsia"/>
          <w:sz w:val="20"/>
          <w:szCs w:val="20"/>
        </w:rPr>
        <w:t>.</w:t>
      </w:r>
    </w:p>
    <w:p w:rsidR="00F7684C" w:rsidRDefault="00F7684C" w:rsidP="00F7684C">
      <w:pPr>
        <w:pStyle w:val="Heading5"/>
        <w:rPr>
          <w:sz w:val="20"/>
          <w:szCs w:val="20"/>
        </w:rPr>
      </w:pPr>
      <w:r>
        <w:rPr>
          <w:rFonts w:hint="eastAsia"/>
        </w:rPr>
        <w:t>Maca</w:t>
      </w:r>
      <w:r>
        <w:t>’</w:t>
      </w:r>
      <w:r>
        <w:rPr>
          <w:rFonts w:hint="eastAsia"/>
        </w:rPr>
        <w:t>s temp</w:t>
      </w:r>
      <w:r w:rsidR="001938B9">
        <w:rPr>
          <w:rFonts w:hint="eastAsia"/>
        </w:rPr>
        <w:t>orary</w:t>
      </w:r>
      <w:r>
        <w:rPr>
          <w:rFonts w:hint="eastAsia"/>
        </w:rPr>
        <w:t xml:space="preserve"> file </w:t>
      </w:r>
      <w:r w:rsidR="00DC3FE1">
        <w:rPr>
          <w:rFonts w:hint="eastAsia"/>
        </w:rPr>
        <w:t>location</w:t>
      </w:r>
    </w:p>
    <w:p w:rsidR="00A20A40" w:rsidRDefault="0055712C" w:rsidP="0055712C">
      <w:pPr>
        <w:rPr>
          <w:sz w:val="20"/>
          <w:szCs w:val="20"/>
        </w:rPr>
      </w:pPr>
      <w:r>
        <w:rPr>
          <w:rFonts w:hint="eastAsia"/>
          <w:sz w:val="20"/>
          <w:szCs w:val="20"/>
        </w:rPr>
        <w:t xml:space="preserve">As the sample code </w:t>
      </w:r>
      <w:r w:rsidR="00125FAB">
        <w:rPr>
          <w:rFonts w:hint="eastAsia"/>
          <w:sz w:val="20"/>
          <w:szCs w:val="20"/>
        </w:rPr>
        <w:t xml:space="preserve">will </w:t>
      </w:r>
      <w:r>
        <w:rPr>
          <w:rFonts w:hint="eastAsia"/>
          <w:sz w:val="20"/>
          <w:szCs w:val="20"/>
        </w:rPr>
        <w:t xml:space="preserve">create </w:t>
      </w:r>
      <w:r w:rsidR="007A3E19">
        <w:rPr>
          <w:rFonts w:hint="eastAsia"/>
          <w:sz w:val="20"/>
          <w:szCs w:val="20"/>
        </w:rPr>
        <w:t>.</w:t>
      </w:r>
      <w:r>
        <w:rPr>
          <w:rFonts w:hint="eastAsia"/>
          <w:sz w:val="20"/>
          <w:szCs w:val="20"/>
        </w:rPr>
        <w:t xml:space="preserve">txt files, we need a local directory to save them. </w:t>
      </w:r>
      <w:r w:rsidR="00125FAB">
        <w:rPr>
          <w:rFonts w:hint="eastAsia"/>
          <w:sz w:val="20"/>
          <w:szCs w:val="20"/>
        </w:rPr>
        <w:t>Maca will create a default directory for saving tutorial</w:t>
      </w:r>
      <w:r w:rsidR="007A3E19">
        <w:rPr>
          <w:rFonts w:hint="eastAsia"/>
          <w:sz w:val="20"/>
          <w:szCs w:val="20"/>
        </w:rPr>
        <w:t>-</w:t>
      </w:r>
      <w:r w:rsidR="00125FAB">
        <w:rPr>
          <w:rFonts w:hint="eastAsia"/>
          <w:sz w:val="20"/>
          <w:szCs w:val="20"/>
        </w:rPr>
        <w:t xml:space="preserve">related files, as shown </w:t>
      </w:r>
      <w:r w:rsidR="007A3E19">
        <w:rPr>
          <w:rFonts w:hint="eastAsia"/>
          <w:sz w:val="20"/>
          <w:szCs w:val="20"/>
        </w:rPr>
        <w:t>below</w:t>
      </w:r>
      <w:r w:rsidR="00125FAB">
        <w:rPr>
          <w:rFonts w:hint="eastAsia"/>
          <w:sz w:val="20"/>
          <w:szCs w:val="20"/>
        </w:rPr>
        <w:t>.</w:t>
      </w:r>
    </w:p>
    <w:p w:rsidR="00125FAB" w:rsidRPr="00125FAB" w:rsidRDefault="00125FAB" w:rsidP="00004DDA">
      <w:pPr>
        <w:jc w:val="center"/>
        <w:rPr>
          <w:b/>
          <w:sz w:val="20"/>
          <w:szCs w:val="20"/>
        </w:rPr>
      </w:pPr>
      <w:r w:rsidRPr="00125FAB">
        <w:rPr>
          <w:rFonts w:hint="eastAsia"/>
          <w:b/>
          <w:sz w:val="20"/>
          <w:szCs w:val="20"/>
        </w:rPr>
        <w:t>C:\Maca\</w:t>
      </w:r>
      <w:r w:rsidRPr="00125FAB">
        <w:rPr>
          <w:rFonts w:hint="eastAsia"/>
          <w:b/>
          <w:color w:val="FF0000"/>
          <w:sz w:val="20"/>
          <w:szCs w:val="20"/>
        </w:rPr>
        <w:t>Temp</w:t>
      </w:r>
    </w:p>
    <w:p w:rsidR="00125FAB" w:rsidRDefault="00125FAB" w:rsidP="0055712C">
      <w:pPr>
        <w:rPr>
          <w:sz w:val="20"/>
          <w:szCs w:val="20"/>
        </w:rPr>
      </w:pPr>
      <w:r w:rsidRPr="00125FAB">
        <w:rPr>
          <w:rFonts w:hint="eastAsia"/>
          <w:b/>
          <w:color w:val="FF0000"/>
          <w:sz w:val="20"/>
          <w:szCs w:val="20"/>
        </w:rPr>
        <w:t>Note</w:t>
      </w:r>
      <w:r>
        <w:rPr>
          <w:rFonts w:hint="eastAsia"/>
          <w:sz w:val="20"/>
          <w:szCs w:val="20"/>
        </w:rPr>
        <w:t xml:space="preserve">. Throughout this tutorial, we </w:t>
      </w:r>
      <w:r w:rsidR="00E30935">
        <w:rPr>
          <w:rFonts w:hint="eastAsia"/>
          <w:sz w:val="20"/>
          <w:szCs w:val="20"/>
        </w:rPr>
        <w:t>will</w:t>
      </w:r>
      <w:r>
        <w:rPr>
          <w:rFonts w:hint="eastAsia"/>
          <w:sz w:val="20"/>
          <w:szCs w:val="20"/>
        </w:rPr>
        <w:t xml:space="preserve"> need some other locations to save </w:t>
      </w:r>
      <w:r w:rsidR="00D02883">
        <w:rPr>
          <w:rFonts w:hint="eastAsia"/>
          <w:sz w:val="20"/>
          <w:szCs w:val="20"/>
        </w:rPr>
        <w:t xml:space="preserve">sample and/or </w:t>
      </w:r>
      <w:r>
        <w:rPr>
          <w:rFonts w:hint="eastAsia"/>
          <w:sz w:val="20"/>
          <w:szCs w:val="20"/>
        </w:rPr>
        <w:t xml:space="preserve">temporary files. To support that, the above folder will be used as a base directory to create </w:t>
      </w:r>
      <w:r w:rsidR="00E30935">
        <w:rPr>
          <w:rFonts w:hint="eastAsia"/>
          <w:sz w:val="20"/>
          <w:szCs w:val="20"/>
        </w:rPr>
        <w:t>other</w:t>
      </w:r>
      <w:r>
        <w:rPr>
          <w:rFonts w:hint="eastAsia"/>
          <w:sz w:val="20"/>
          <w:szCs w:val="20"/>
        </w:rPr>
        <w:t xml:space="preserve"> subfolders, such as </w:t>
      </w:r>
      <w:r>
        <w:rPr>
          <w:sz w:val="20"/>
          <w:szCs w:val="20"/>
        </w:rPr>
        <w:t>“</w:t>
      </w:r>
      <w:r>
        <w:rPr>
          <w:rFonts w:hint="eastAsia"/>
          <w:sz w:val="20"/>
          <w:szCs w:val="20"/>
        </w:rPr>
        <w:t>C:\Maca\Temp\</w:t>
      </w:r>
      <w:r w:rsidR="00F91666">
        <w:rPr>
          <w:rFonts w:hint="eastAsia"/>
          <w:sz w:val="20"/>
          <w:szCs w:val="20"/>
        </w:rPr>
        <w:t>Test\Files</w:t>
      </w:r>
      <w:r>
        <w:rPr>
          <w:rFonts w:hint="eastAsia"/>
          <w:sz w:val="20"/>
          <w:szCs w:val="20"/>
        </w:rPr>
        <w:t>.</w:t>
      </w:r>
      <w:r>
        <w:rPr>
          <w:sz w:val="20"/>
          <w:szCs w:val="20"/>
        </w:rPr>
        <w:t>”</w:t>
      </w:r>
    </w:p>
    <w:p w:rsidR="00F342B3" w:rsidRDefault="00D02883" w:rsidP="00AA0E6F">
      <w:pPr>
        <w:pStyle w:val="Heading5"/>
      </w:pPr>
      <w:r>
        <w:rPr>
          <w:rFonts w:hint="eastAsia"/>
        </w:rPr>
        <w:t>Rev</w:t>
      </w:r>
      <w:r w:rsidR="00AA0E6F">
        <w:rPr>
          <w:rFonts w:hint="eastAsia"/>
        </w:rPr>
        <w:t xml:space="preserve">iew </w:t>
      </w:r>
      <w:r w:rsidR="00E24293">
        <w:rPr>
          <w:rFonts w:hint="eastAsia"/>
        </w:rPr>
        <w:t xml:space="preserve">the </w:t>
      </w:r>
      <w:r w:rsidR="00AA0E6F">
        <w:rPr>
          <w:rFonts w:hint="eastAsia"/>
        </w:rPr>
        <w:t>received HttpContent</w:t>
      </w:r>
    </w:p>
    <w:p w:rsidR="00CF5AE5" w:rsidRDefault="00D02883" w:rsidP="0037049D">
      <w:pPr>
        <w:rPr>
          <w:sz w:val="20"/>
          <w:szCs w:val="20"/>
        </w:rPr>
      </w:pPr>
      <w:r>
        <w:rPr>
          <w:rFonts w:hint="eastAsia"/>
          <w:sz w:val="20"/>
          <w:szCs w:val="20"/>
        </w:rPr>
        <w:t>Now we are ready to see what we recived from the server. Go to C:\Maca\Temp folder and open the txt file</w:t>
      </w:r>
      <w:r w:rsidR="00CC435B">
        <w:rPr>
          <w:rFonts w:hint="eastAsia"/>
          <w:sz w:val="20"/>
          <w:szCs w:val="20"/>
        </w:rPr>
        <w:t xml:space="preserve">. </w:t>
      </w:r>
    </w:p>
    <w:p w:rsidR="00314338" w:rsidRDefault="00867228" w:rsidP="00314338">
      <w:pPr>
        <w:keepNext/>
        <w:spacing w:after="0" w:line="240" w:lineRule="auto"/>
        <w:jc w:val="center"/>
      </w:pPr>
      <w:r w:rsidRPr="00A537A1">
        <w:rPr>
          <w:noProof/>
          <w:sz w:val="20"/>
          <w:szCs w:val="20"/>
        </w:rPr>
        <w:drawing>
          <wp:inline distT="0" distB="0" distL="0" distR="0" wp14:anchorId="019902A4" wp14:editId="6606F969">
            <wp:extent cx="3028492" cy="2642788"/>
            <wp:effectExtent l="0" t="0" r="635" b="5715"/>
            <wp:docPr id="8225" name="Picture 8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3029372" cy="2643556"/>
                    </a:xfrm>
                    <a:prstGeom prst="rect">
                      <a:avLst/>
                    </a:prstGeom>
                  </pic:spPr>
                </pic:pic>
              </a:graphicData>
            </a:graphic>
          </wp:inline>
        </w:drawing>
      </w:r>
    </w:p>
    <w:p w:rsidR="00D02883" w:rsidRDefault="00314338" w:rsidP="00314338">
      <w:pPr>
        <w:pStyle w:val="Caption"/>
        <w:jc w:val="center"/>
        <w:rPr>
          <w:sz w:val="20"/>
          <w:szCs w:val="20"/>
        </w:rPr>
      </w:pPr>
      <w:r>
        <w:t xml:space="preserve">Figure </w:t>
      </w:r>
      <w:fldSimple w:instr=" SEQ Figure \* ARABIC ">
        <w:r w:rsidR="009A3159">
          <w:rPr>
            <w:noProof/>
          </w:rPr>
          <w:t>239</w:t>
        </w:r>
      </w:fldSimple>
      <w:r>
        <w:rPr>
          <w:rFonts w:hint="eastAsia"/>
        </w:rPr>
        <w:t>.Received JsonContent</w:t>
      </w:r>
    </w:p>
    <w:p w:rsidR="001A7CD0" w:rsidRDefault="00F22736" w:rsidP="00260745">
      <w:pPr>
        <w:rPr>
          <w:sz w:val="20"/>
          <w:szCs w:val="20"/>
        </w:rPr>
      </w:pPr>
      <w:r>
        <w:rPr>
          <w:rFonts w:hint="eastAsia"/>
          <w:sz w:val="20"/>
          <w:szCs w:val="20"/>
        </w:rPr>
        <w:t>As we exec</w:t>
      </w:r>
      <w:r w:rsidR="00DA4A96">
        <w:rPr>
          <w:rFonts w:hint="eastAsia"/>
          <w:sz w:val="20"/>
          <w:szCs w:val="20"/>
        </w:rPr>
        <w:t>u</w:t>
      </w:r>
      <w:r>
        <w:rPr>
          <w:rFonts w:hint="eastAsia"/>
          <w:sz w:val="20"/>
          <w:szCs w:val="20"/>
        </w:rPr>
        <w:t xml:space="preserve">ted the GET method, </w:t>
      </w:r>
      <w:r w:rsidR="00DA4A96">
        <w:rPr>
          <w:rFonts w:hint="eastAsia"/>
          <w:sz w:val="20"/>
          <w:szCs w:val="20"/>
        </w:rPr>
        <w:t>the expected result is record</w:t>
      </w:r>
      <w:r w:rsidR="00270BAA">
        <w:rPr>
          <w:rFonts w:hint="eastAsia"/>
          <w:sz w:val="20"/>
          <w:szCs w:val="20"/>
        </w:rPr>
        <w:t>s</w:t>
      </w:r>
      <w:r w:rsidR="00DA4A96">
        <w:rPr>
          <w:rFonts w:hint="eastAsia"/>
          <w:sz w:val="20"/>
          <w:szCs w:val="20"/>
        </w:rPr>
        <w:t xml:space="preserve">, i.e., an array, of the data if exist. </w:t>
      </w:r>
      <w:r w:rsidR="001C37D2">
        <w:rPr>
          <w:rFonts w:hint="eastAsia"/>
          <w:sz w:val="20"/>
          <w:szCs w:val="20"/>
        </w:rPr>
        <w:t xml:space="preserve">If you remember what we defined in the </w:t>
      </w:r>
      <w:r w:rsidR="00B81A83">
        <w:rPr>
          <w:rFonts w:hint="eastAsia"/>
          <w:sz w:val="20"/>
          <w:szCs w:val="20"/>
        </w:rPr>
        <w:t xml:space="preserve">routeQuery, </w:t>
      </w:r>
      <w:r w:rsidR="00B81A83" w:rsidRPr="00B81A83">
        <w:rPr>
          <w:sz w:val="20"/>
          <w:szCs w:val="20"/>
        </w:rPr>
        <w:t>"todos?userId=1&amp;completed=false</w:t>
      </w:r>
      <w:r w:rsidR="00B81A83">
        <w:rPr>
          <w:rFonts w:hint="eastAsia"/>
          <w:sz w:val="20"/>
          <w:szCs w:val="20"/>
        </w:rPr>
        <w:t>,</w:t>
      </w:r>
      <w:r w:rsidR="00B81A83" w:rsidRPr="00B81A83">
        <w:rPr>
          <w:sz w:val="20"/>
          <w:szCs w:val="20"/>
        </w:rPr>
        <w:t>"</w:t>
      </w:r>
      <w:r w:rsidR="00B81A83">
        <w:rPr>
          <w:rFonts w:hint="eastAsia"/>
          <w:sz w:val="20"/>
          <w:szCs w:val="20"/>
        </w:rPr>
        <w:t xml:space="preserve"> you will notice that the above result is filtered </w:t>
      </w:r>
      <w:r w:rsidR="003669F6">
        <w:rPr>
          <w:rFonts w:hint="eastAsia"/>
          <w:sz w:val="20"/>
          <w:szCs w:val="20"/>
        </w:rPr>
        <w:t xml:space="preserve">one </w:t>
      </w:r>
      <w:r w:rsidR="00B81A83">
        <w:rPr>
          <w:rFonts w:hint="eastAsia"/>
          <w:sz w:val="20"/>
          <w:szCs w:val="20"/>
        </w:rPr>
        <w:t xml:space="preserve">based on that query. </w:t>
      </w:r>
      <w:r>
        <w:rPr>
          <w:rFonts w:hint="eastAsia"/>
          <w:sz w:val="20"/>
          <w:szCs w:val="20"/>
        </w:rPr>
        <w:t xml:space="preserve">If we change the query to </w:t>
      </w:r>
      <w:r w:rsidRPr="00B81A83">
        <w:rPr>
          <w:sz w:val="20"/>
          <w:szCs w:val="20"/>
        </w:rPr>
        <w:t>"todos?userId=1&amp;</w:t>
      </w:r>
      <w:r w:rsidRPr="00DA4A96">
        <w:rPr>
          <w:b/>
          <w:sz w:val="20"/>
          <w:szCs w:val="20"/>
        </w:rPr>
        <w:t>completed=</w:t>
      </w:r>
      <w:r w:rsidRPr="00DA4A96">
        <w:rPr>
          <w:rFonts w:hint="eastAsia"/>
          <w:b/>
          <w:sz w:val="20"/>
          <w:szCs w:val="20"/>
        </w:rPr>
        <w:t>true</w:t>
      </w:r>
      <w:r w:rsidRPr="00B81A83">
        <w:rPr>
          <w:sz w:val="20"/>
          <w:szCs w:val="20"/>
        </w:rPr>
        <w:t>"</w:t>
      </w:r>
      <w:r w:rsidR="00483F2D">
        <w:rPr>
          <w:rFonts w:hint="eastAsia"/>
          <w:sz w:val="20"/>
          <w:szCs w:val="20"/>
        </w:rPr>
        <w:t xml:space="preserve"> and </w:t>
      </w:r>
      <w:r w:rsidR="009B736C">
        <w:rPr>
          <w:rFonts w:hint="eastAsia"/>
          <w:sz w:val="20"/>
          <w:szCs w:val="20"/>
        </w:rPr>
        <w:t>redeploy</w:t>
      </w:r>
      <w:r w:rsidR="00AC68A4">
        <w:rPr>
          <w:rFonts w:hint="eastAsia"/>
          <w:sz w:val="20"/>
          <w:szCs w:val="20"/>
        </w:rPr>
        <w:t xml:space="preserve"> the service</w:t>
      </w:r>
      <w:r w:rsidR="00483F2D">
        <w:rPr>
          <w:rFonts w:hint="eastAsia"/>
          <w:sz w:val="20"/>
          <w:szCs w:val="20"/>
        </w:rPr>
        <w:t>,</w:t>
      </w:r>
      <w:r>
        <w:rPr>
          <w:rFonts w:hint="eastAsia"/>
          <w:sz w:val="20"/>
          <w:szCs w:val="20"/>
        </w:rPr>
        <w:t xml:space="preserve"> we will get the completed result only. </w:t>
      </w:r>
      <w:r w:rsidR="001522FC">
        <w:rPr>
          <w:rFonts w:hint="eastAsia"/>
          <w:sz w:val="20"/>
          <w:szCs w:val="20"/>
        </w:rPr>
        <w:t xml:space="preserve">For now, </w:t>
      </w:r>
      <w:r w:rsidR="001A7CD0" w:rsidRPr="001A7CD0">
        <w:rPr>
          <w:sz w:val="20"/>
          <w:szCs w:val="20"/>
        </w:rPr>
        <w:t xml:space="preserve">we simply dumped the </w:t>
      </w:r>
      <w:r w:rsidR="003F780D">
        <w:rPr>
          <w:rFonts w:hint="eastAsia"/>
          <w:sz w:val="20"/>
          <w:szCs w:val="20"/>
        </w:rPr>
        <w:t xml:space="preserve">HttpContent </w:t>
      </w:r>
      <w:r w:rsidR="001A7CD0" w:rsidRPr="001A7CD0">
        <w:rPr>
          <w:sz w:val="20"/>
          <w:szCs w:val="20"/>
        </w:rPr>
        <w:t>data to a text file</w:t>
      </w:r>
      <w:r w:rsidR="001522FC">
        <w:rPr>
          <w:rFonts w:hint="eastAsia"/>
          <w:sz w:val="20"/>
          <w:szCs w:val="20"/>
        </w:rPr>
        <w:t>. W</w:t>
      </w:r>
      <w:r w:rsidR="001A7CD0" w:rsidRPr="001A7CD0">
        <w:rPr>
          <w:sz w:val="20"/>
          <w:szCs w:val="20"/>
        </w:rPr>
        <w:t>hat we can do now</w:t>
      </w:r>
      <w:r w:rsidR="001522FC">
        <w:rPr>
          <w:rFonts w:hint="eastAsia"/>
          <w:sz w:val="20"/>
          <w:szCs w:val="20"/>
        </w:rPr>
        <w:t xml:space="preserve"> with that</w:t>
      </w:r>
      <w:r w:rsidR="001A7CD0" w:rsidRPr="001A7CD0">
        <w:rPr>
          <w:sz w:val="20"/>
          <w:szCs w:val="20"/>
        </w:rPr>
        <w:t xml:space="preserve"> is review what the data look like. In order to implement the client’s requirements, we need to parse the data and do a job accordingly. In our case, especially the 2nd requirement, we will receive the result containing </w:t>
      </w:r>
      <w:r w:rsidR="003F780D">
        <w:rPr>
          <w:rFonts w:hint="eastAsia"/>
          <w:sz w:val="20"/>
          <w:szCs w:val="20"/>
        </w:rPr>
        <w:t>PDF</w:t>
      </w:r>
      <w:r w:rsidR="001A7CD0" w:rsidRPr="001A7CD0">
        <w:rPr>
          <w:sz w:val="20"/>
          <w:szCs w:val="20"/>
        </w:rPr>
        <w:t xml:space="preserve"> data. So, we need to par</w:t>
      </w:r>
      <w:r w:rsidR="003F780D">
        <w:rPr>
          <w:rFonts w:hint="eastAsia"/>
          <w:sz w:val="20"/>
          <w:szCs w:val="20"/>
        </w:rPr>
        <w:t>s</w:t>
      </w:r>
      <w:r w:rsidR="001A7CD0" w:rsidRPr="001A7CD0">
        <w:rPr>
          <w:sz w:val="20"/>
          <w:szCs w:val="20"/>
        </w:rPr>
        <w:t xml:space="preserve">e the </w:t>
      </w:r>
      <w:r w:rsidR="003F780D">
        <w:rPr>
          <w:rFonts w:hint="eastAsia"/>
          <w:sz w:val="20"/>
          <w:szCs w:val="20"/>
        </w:rPr>
        <w:t>result</w:t>
      </w:r>
      <w:r w:rsidR="001A7CD0" w:rsidRPr="001A7CD0">
        <w:rPr>
          <w:sz w:val="20"/>
          <w:szCs w:val="20"/>
        </w:rPr>
        <w:t xml:space="preserve"> to extract </w:t>
      </w:r>
      <w:r w:rsidR="003F780D">
        <w:rPr>
          <w:rFonts w:hint="eastAsia"/>
          <w:sz w:val="20"/>
          <w:szCs w:val="20"/>
        </w:rPr>
        <w:t>PDF</w:t>
      </w:r>
      <w:r w:rsidR="001A7CD0" w:rsidRPr="001A7CD0">
        <w:rPr>
          <w:sz w:val="20"/>
          <w:szCs w:val="20"/>
        </w:rPr>
        <w:t xml:space="preserve"> data to save that as a</w:t>
      </w:r>
      <w:r w:rsidR="003F780D">
        <w:rPr>
          <w:rFonts w:hint="eastAsia"/>
          <w:sz w:val="20"/>
          <w:szCs w:val="20"/>
        </w:rPr>
        <w:t xml:space="preserve"> PDF</w:t>
      </w:r>
      <w:r w:rsidR="001A7CD0" w:rsidRPr="001A7CD0">
        <w:rPr>
          <w:sz w:val="20"/>
          <w:szCs w:val="20"/>
        </w:rPr>
        <w:t xml:space="preserve"> file.</w:t>
      </w:r>
    </w:p>
    <w:p w:rsidR="00A537A1" w:rsidRDefault="00F97BFB" w:rsidP="00260745">
      <w:pPr>
        <w:rPr>
          <w:sz w:val="20"/>
          <w:szCs w:val="20"/>
        </w:rPr>
      </w:pPr>
      <w:r>
        <w:rPr>
          <w:rFonts w:hint="eastAsia"/>
          <w:sz w:val="20"/>
          <w:szCs w:val="20"/>
        </w:rPr>
        <w:t xml:space="preserve">But before that, we need to keep testing </w:t>
      </w:r>
      <w:r w:rsidR="002316A4">
        <w:rPr>
          <w:rFonts w:hint="eastAsia"/>
          <w:sz w:val="20"/>
          <w:szCs w:val="20"/>
        </w:rPr>
        <w:t>various</w:t>
      </w:r>
      <w:r>
        <w:rPr>
          <w:rFonts w:hint="eastAsia"/>
          <w:sz w:val="20"/>
          <w:szCs w:val="20"/>
        </w:rPr>
        <w:t xml:space="preserve"> endpoints, which means we have to keep repeating</w:t>
      </w:r>
      <w:r w:rsidR="002316A4">
        <w:rPr>
          <w:rFonts w:hint="eastAsia"/>
          <w:sz w:val="20"/>
          <w:szCs w:val="20"/>
        </w:rPr>
        <w:t xml:space="preserve"> the</w:t>
      </w:r>
      <w:r>
        <w:rPr>
          <w:rFonts w:hint="eastAsia"/>
          <w:sz w:val="20"/>
          <w:szCs w:val="20"/>
        </w:rPr>
        <w:t xml:space="preserve"> following: update the code, load the service, and deploy the service to </w:t>
      </w:r>
      <w:r w:rsidR="0011634B">
        <w:rPr>
          <w:rFonts w:hint="eastAsia"/>
          <w:sz w:val="20"/>
          <w:szCs w:val="20"/>
        </w:rPr>
        <w:t>verify</w:t>
      </w:r>
      <w:r>
        <w:rPr>
          <w:rFonts w:hint="eastAsia"/>
          <w:sz w:val="20"/>
          <w:szCs w:val="20"/>
        </w:rPr>
        <w:t xml:space="preserve"> the result. </w:t>
      </w:r>
      <w:r w:rsidR="00116A0A" w:rsidRPr="00116A0A">
        <w:rPr>
          <w:sz w:val="20"/>
          <w:szCs w:val="20"/>
        </w:rPr>
        <w:t>This might be a necessary procedure, but in</w:t>
      </w:r>
      <w:r w:rsidR="00220785">
        <w:rPr>
          <w:rFonts w:hint="eastAsia"/>
          <w:sz w:val="20"/>
          <w:szCs w:val="20"/>
        </w:rPr>
        <w:t xml:space="preserve"> the</w:t>
      </w:r>
      <w:r w:rsidR="00116A0A" w:rsidRPr="00116A0A">
        <w:rPr>
          <w:sz w:val="20"/>
          <w:szCs w:val="20"/>
        </w:rPr>
        <w:t xml:space="preserve"> case of a simple test, such as checking if the API server is up and running, this could be tedious work. </w:t>
      </w:r>
      <w:r w:rsidR="00220785" w:rsidRPr="00220785">
        <w:rPr>
          <w:sz w:val="20"/>
          <w:szCs w:val="20"/>
        </w:rPr>
        <w:t xml:space="preserve">Or we may need </w:t>
      </w:r>
      <w:r w:rsidR="006721B1">
        <w:rPr>
          <w:rFonts w:hint="eastAsia"/>
          <w:sz w:val="20"/>
          <w:szCs w:val="20"/>
        </w:rPr>
        <w:t>some</w:t>
      </w:r>
      <w:r w:rsidR="00220785" w:rsidRPr="00220785">
        <w:rPr>
          <w:sz w:val="20"/>
          <w:szCs w:val="20"/>
        </w:rPr>
        <w:t xml:space="preserve"> sample results from the server to use them as a resource or as a quick reference for the data parsing without service deployment. To support those situations, </w:t>
      </w:r>
      <w:r w:rsidR="00013B54">
        <w:rPr>
          <w:rFonts w:hint="eastAsia"/>
          <w:sz w:val="20"/>
          <w:szCs w:val="20"/>
        </w:rPr>
        <w:t>Damia</w:t>
      </w:r>
      <w:r w:rsidR="00220785" w:rsidRPr="00220785">
        <w:rPr>
          <w:sz w:val="20"/>
          <w:szCs w:val="20"/>
        </w:rPr>
        <w:t xml:space="preserve"> provides a simple UI that executes HTTP methods and shows the returned results on the fly.</w:t>
      </w:r>
    </w:p>
    <w:p w:rsidR="005E3DA0" w:rsidRDefault="005E3DA0" w:rsidP="005E3DA0">
      <w:pPr>
        <w:pStyle w:val="Heading3"/>
      </w:pPr>
      <w:r>
        <w:rPr>
          <w:rFonts w:hint="eastAsia"/>
        </w:rPr>
        <w:lastRenderedPageBreak/>
        <w:t xml:space="preserve">Introduction to the </w:t>
      </w:r>
      <w:r w:rsidR="001F7F2F">
        <w:rPr>
          <w:rFonts w:hint="eastAsia"/>
        </w:rPr>
        <w:t>W</w:t>
      </w:r>
      <w:r>
        <w:rPr>
          <w:rFonts w:hint="eastAsia"/>
        </w:rPr>
        <w:t>eb API client UI</w:t>
      </w:r>
    </w:p>
    <w:p w:rsidR="005E3DA0" w:rsidRDefault="005E3DA0" w:rsidP="005E3DA0">
      <w:pPr>
        <w:rPr>
          <w:sz w:val="20"/>
          <w:szCs w:val="20"/>
        </w:rPr>
      </w:pPr>
      <w:r>
        <w:rPr>
          <w:rFonts w:hint="eastAsia"/>
          <w:sz w:val="20"/>
          <w:szCs w:val="20"/>
        </w:rPr>
        <w:t xml:space="preserve">If you have some experience with </w:t>
      </w:r>
      <w:r w:rsidR="001F7F2F">
        <w:rPr>
          <w:rFonts w:hint="eastAsia"/>
          <w:sz w:val="20"/>
          <w:szCs w:val="20"/>
        </w:rPr>
        <w:t>w</w:t>
      </w:r>
      <w:r>
        <w:rPr>
          <w:rFonts w:hint="eastAsia"/>
          <w:sz w:val="20"/>
          <w:szCs w:val="20"/>
        </w:rPr>
        <w:t>eb API consumption, you may hear of the Postman</w:t>
      </w:r>
      <w:r>
        <w:rPr>
          <w:rStyle w:val="FootnoteReference"/>
          <w:sz w:val="20"/>
          <w:szCs w:val="20"/>
        </w:rPr>
        <w:footnoteReference w:id="46"/>
      </w:r>
      <w:r>
        <w:rPr>
          <w:rFonts w:hint="eastAsia"/>
          <w:sz w:val="20"/>
          <w:szCs w:val="20"/>
        </w:rPr>
        <w:t xml:space="preserve"> that sends HTTP requests, such as GET or POST, to the </w:t>
      </w:r>
      <w:r w:rsidR="001F7F2F">
        <w:rPr>
          <w:rFonts w:hint="eastAsia"/>
          <w:sz w:val="20"/>
          <w:szCs w:val="20"/>
        </w:rPr>
        <w:t>w</w:t>
      </w:r>
      <w:r>
        <w:rPr>
          <w:rFonts w:hint="eastAsia"/>
          <w:sz w:val="20"/>
          <w:szCs w:val="20"/>
        </w:rPr>
        <w:t xml:space="preserve">eb API server. Since the Macaron Service is designed to consume </w:t>
      </w:r>
      <w:r w:rsidR="001F7F2F">
        <w:rPr>
          <w:rFonts w:hint="eastAsia"/>
          <w:sz w:val="20"/>
          <w:szCs w:val="20"/>
        </w:rPr>
        <w:t>w</w:t>
      </w:r>
      <w:r>
        <w:rPr>
          <w:rFonts w:hint="eastAsia"/>
          <w:sz w:val="20"/>
          <w:szCs w:val="20"/>
        </w:rPr>
        <w:t xml:space="preserve">eb API services, it is necessary to execute HTTP requests and verify the response on the Damia side as well. To support that, the Web API client UI provides </w:t>
      </w:r>
      <w:r w:rsidR="00C640E2">
        <w:rPr>
          <w:rFonts w:hint="eastAsia"/>
          <w:sz w:val="20"/>
          <w:szCs w:val="20"/>
        </w:rPr>
        <w:t xml:space="preserve">the </w:t>
      </w:r>
      <w:r>
        <w:rPr>
          <w:rFonts w:hint="eastAsia"/>
          <w:sz w:val="20"/>
          <w:szCs w:val="20"/>
        </w:rPr>
        <w:t>following key features:</w:t>
      </w:r>
    </w:p>
    <w:p w:rsidR="005E3DA0" w:rsidRPr="00077324" w:rsidRDefault="005E3DA0" w:rsidP="005E3DA0">
      <w:pPr>
        <w:pStyle w:val="ListParagraph"/>
        <w:numPr>
          <w:ilvl w:val="0"/>
          <w:numId w:val="11"/>
        </w:numPr>
        <w:rPr>
          <w:sz w:val="20"/>
          <w:szCs w:val="20"/>
        </w:rPr>
      </w:pPr>
      <w:r w:rsidRPr="00077324">
        <w:rPr>
          <w:rFonts w:hint="eastAsia"/>
          <w:sz w:val="20"/>
          <w:szCs w:val="20"/>
        </w:rPr>
        <w:t>Executes an HTTP request</w:t>
      </w:r>
      <w:r w:rsidR="00726D2E">
        <w:rPr>
          <w:rFonts w:hint="eastAsia"/>
          <w:sz w:val="20"/>
          <w:szCs w:val="20"/>
        </w:rPr>
        <w:t xml:space="preserve"> </w:t>
      </w:r>
      <w:r w:rsidRPr="00077324">
        <w:rPr>
          <w:rFonts w:hint="eastAsia"/>
          <w:sz w:val="20"/>
          <w:szCs w:val="20"/>
        </w:rPr>
        <w:t>(GET, POST, PUT, and DELETE) and shows the response</w:t>
      </w:r>
    </w:p>
    <w:p w:rsidR="005E3DA0" w:rsidRPr="00077324" w:rsidRDefault="005E3DA0" w:rsidP="005E3DA0">
      <w:pPr>
        <w:pStyle w:val="ListParagraph"/>
        <w:numPr>
          <w:ilvl w:val="0"/>
          <w:numId w:val="11"/>
        </w:numPr>
        <w:rPr>
          <w:sz w:val="20"/>
          <w:szCs w:val="20"/>
        </w:rPr>
      </w:pPr>
      <w:r w:rsidRPr="00077324">
        <w:rPr>
          <w:rFonts w:hint="eastAsia"/>
          <w:sz w:val="20"/>
          <w:szCs w:val="20"/>
        </w:rPr>
        <w:t>Generates C# code based on the selected HTTP request</w:t>
      </w:r>
      <w:r w:rsidR="00EC1F70">
        <w:rPr>
          <w:rFonts w:hint="eastAsia"/>
          <w:sz w:val="20"/>
          <w:szCs w:val="20"/>
        </w:rPr>
        <w:t xml:space="preserve"> and insert </w:t>
      </w:r>
      <w:r w:rsidR="00C640E2">
        <w:rPr>
          <w:rFonts w:hint="eastAsia"/>
          <w:sz w:val="20"/>
          <w:szCs w:val="20"/>
        </w:rPr>
        <w:t>it into</w:t>
      </w:r>
      <w:r w:rsidR="00EC1F70">
        <w:rPr>
          <w:rFonts w:hint="eastAsia"/>
          <w:sz w:val="20"/>
          <w:szCs w:val="20"/>
        </w:rPr>
        <w:t xml:space="preserve"> the code editor</w:t>
      </w:r>
    </w:p>
    <w:p w:rsidR="005E3DA0" w:rsidRDefault="005E3DA0" w:rsidP="005E3DA0">
      <w:pPr>
        <w:rPr>
          <w:sz w:val="20"/>
          <w:szCs w:val="20"/>
        </w:rPr>
      </w:pPr>
      <w:r>
        <w:rPr>
          <w:rFonts w:hint="eastAsia"/>
          <w:sz w:val="20"/>
          <w:szCs w:val="20"/>
        </w:rPr>
        <w:t>This very basic but configurable feature will help your service development. Throughout this tutorial, the features will be explained with examples.</w:t>
      </w:r>
      <w:r w:rsidR="006D6976">
        <w:rPr>
          <w:rFonts w:hint="eastAsia"/>
          <w:sz w:val="20"/>
          <w:szCs w:val="20"/>
        </w:rPr>
        <w:t xml:space="preserve"> </w:t>
      </w:r>
      <w:r w:rsidR="0070666C">
        <w:rPr>
          <w:rFonts w:hint="eastAsia"/>
          <w:sz w:val="20"/>
          <w:szCs w:val="20"/>
        </w:rPr>
        <w:t>Now, l</w:t>
      </w:r>
      <w:r w:rsidR="006D6976">
        <w:rPr>
          <w:rFonts w:hint="eastAsia"/>
          <w:sz w:val="20"/>
          <w:szCs w:val="20"/>
        </w:rPr>
        <w:t>et</w:t>
      </w:r>
      <w:r w:rsidR="006D6976">
        <w:rPr>
          <w:sz w:val="20"/>
          <w:szCs w:val="20"/>
        </w:rPr>
        <w:t>’</w:t>
      </w:r>
      <w:r w:rsidR="006D6976">
        <w:rPr>
          <w:rFonts w:hint="eastAsia"/>
          <w:sz w:val="20"/>
          <w:szCs w:val="20"/>
        </w:rPr>
        <w:t>s take a look at the UI.</w:t>
      </w:r>
    </w:p>
    <w:p w:rsidR="009F2FFB" w:rsidRDefault="009F2FFB" w:rsidP="002700E4">
      <w:pPr>
        <w:pStyle w:val="Heading4"/>
      </w:pPr>
      <w:r>
        <w:rPr>
          <w:rFonts w:hint="eastAsia"/>
        </w:rPr>
        <w:t>Open Web API client UI</w:t>
      </w:r>
    </w:p>
    <w:p w:rsidR="00D636BC" w:rsidRDefault="00E528B2" w:rsidP="00BA2003">
      <w:pPr>
        <w:rPr>
          <w:sz w:val="20"/>
          <w:szCs w:val="20"/>
        </w:rPr>
      </w:pPr>
      <w:r w:rsidRPr="00E528B2">
        <w:rPr>
          <w:rFonts w:hint="eastAsia"/>
          <w:b/>
          <w:color w:val="FF0000"/>
          <w:sz w:val="20"/>
          <w:szCs w:val="20"/>
        </w:rPr>
        <w:t>Note</w:t>
      </w:r>
      <w:r>
        <w:rPr>
          <w:rFonts w:hint="eastAsia"/>
          <w:sz w:val="20"/>
          <w:szCs w:val="20"/>
        </w:rPr>
        <w:t xml:space="preserve">. </w:t>
      </w:r>
      <w:r w:rsidR="00D636BC">
        <w:rPr>
          <w:rFonts w:hint="eastAsia"/>
          <w:sz w:val="20"/>
          <w:szCs w:val="20"/>
        </w:rPr>
        <w:t xml:space="preserve">Before we proceed, </w:t>
      </w:r>
      <w:r w:rsidR="00D636BC" w:rsidRPr="00D636BC">
        <w:rPr>
          <w:rFonts w:hint="eastAsia"/>
          <w:b/>
          <w:sz w:val="20"/>
          <w:szCs w:val="20"/>
        </w:rPr>
        <w:t>plese delete all code in the code editor</w:t>
      </w:r>
      <w:r w:rsidR="00D636BC">
        <w:rPr>
          <w:rFonts w:hint="eastAsia"/>
          <w:sz w:val="20"/>
          <w:szCs w:val="20"/>
        </w:rPr>
        <w:t xml:space="preserve">. The following steps will produce a new code </w:t>
      </w:r>
      <w:r>
        <w:rPr>
          <w:rFonts w:hint="eastAsia"/>
          <w:sz w:val="20"/>
          <w:szCs w:val="20"/>
        </w:rPr>
        <w:t xml:space="preserve">that </w:t>
      </w:r>
      <w:r>
        <w:rPr>
          <w:sz w:val="20"/>
          <w:szCs w:val="20"/>
        </w:rPr>
        <w:t>could</w:t>
      </w:r>
      <w:r>
        <w:rPr>
          <w:rFonts w:hint="eastAsia"/>
          <w:sz w:val="20"/>
          <w:szCs w:val="20"/>
        </w:rPr>
        <w:t xml:space="preserve"> be </w:t>
      </w:r>
      <w:r w:rsidR="00D636BC">
        <w:rPr>
          <w:rFonts w:hint="eastAsia"/>
          <w:sz w:val="20"/>
          <w:szCs w:val="20"/>
        </w:rPr>
        <w:t>inserted into the part of</w:t>
      </w:r>
      <w:r>
        <w:rPr>
          <w:rFonts w:hint="eastAsia"/>
          <w:sz w:val="20"/>
          <w:szCs w:val="20"/>
        </w:rPr>
        <w:t xml:space="preserve"> the</w:t>
      </w:r>
      <w:r w:rsidR="00D636BC">
        <w:rPr>
          <w:rFonts w:hint="eastAsia"/>
          <w:sz w:val="20"/>
          <w:szCs w:val="20"/>
        </w:rPr>
        <w:t xml:space="preserve"> existing code.</w:t>
      </w:r>
      <w:r>
        <w:rPr>
          <w:rFonts w:hint="eastAsia"/>
          <w:sz w:val="20"/>
          <w:szCs w:val="20"/>
        </w:rPr>
        <w:t xml:space="preserve"> To avoid any code break or unexpected result, please make the code editor empty.</w:t>
      </w:r>
    </w:p>
    <w:p w:rsidR="00BA2003" w:rsidRDefault="009F2FFB" w:rsidP="00BA2003">
      <w:pPr>
        <w:rPr>
          <w:sz w:val="20"/>
          <w:szCs w:val="20"/>
        </w:rPr>
      </w:pPr>
      <w:r>
        <w:rPr>
          <w:sz w:val="20"/>
          <w:szCs w:val="20"/>
        </w:rPr>
        <w:t>On</w:t>
      </w:r>
      <w:r>
        <w:rPr>
          <w:rFonts w:hint="eastAsia"/>
          <w:sz w:val="20"/>
          <w:szCs w:val="20"/>
        </w:rPr>
        <w:t xml:space="preserve"> the code editor, t</w:t>
      </w:r>
      <w:r w:rsidR="00BA2003">
        <w:rPr>
          <w:rFonts w:hint="eastAsia"/>
          <w:sz w:val="20"/>
          <w:szCs w:val="20"/>
        </w:rPr>
        <w:t xml:space="preserve">here is </w:t>
      </w:r>
      <w:r w:rsidR="007420BB">
        <w:rPr>
          <w:rFonts w:hint="eastAsia"/>
          <w:sz w:val="20"/>
          <w:szCs w:val="20"/>
        </w:rPr>
        <w:t>an</w:t>
      </w:r>
      <w:r w:rsidR="006D6976">
        <w:rPr>
          <w:rFonts w:hint="eastAsia"/>
          <w:sz w:val="20"/>
          <w:szCs w:val="20"/>
        </w:rPr>
        <w:t xml:space="preserve"> API button with</w:t>
      </w:r>
      <w:r w:rsidR="007420BB">
        <w:rPr>
          <w:rFonts w:hint="eastAsia"/>
          <w:sz w:val="20"/>
          <w:szCs w:val="20"/>
        </w:rPr>
        <w:t xml:space="preserve"> </w:t>
      </w:r>
      <w:r w:rsidR="00BA2003">
        <w:rPr>
          <w:sz w:val="20"/>
          <w:szCs w:val="20"/>
        </w:rPr>
        <w:t>“</w:t>
      </w:r>
      <w:r w:rsidR="00BA2003" w:rsidRPr="00203090">
        <w:rPr>
          <w:sz w:val="20"/>
          <w:szCs w:val="20"/>
        </w:rPr>
        <w:t>Add Web API call</w:t>
      </w:r>
      <w:r>
        <w:rPr>
          <w:rFonts w:hint="eastAsia"/>
          <w:sz w:val="20"/>
          <w:szCs w:val="20"/>
        </w:rPr>
        <w:t xml:space="preserve"> code</w:t>
      </w:r>
      <w:r>
        <w:rPr>
          <w:sz w:val="20"/>
          <w:szCs w:val="20"/>
        </w:rPr>
        <w:t>”</w:t>
      </w:r>
      <w:r>
        <w:rPr>
          <w:rFonts w:hint="eastAsia"/>
          <w:sz w:val="20"/>
          <w:szCs w:val="20"/>
        </w:rPr>
        <w:t xml:space="preserve"> </w:t>
      </w:r>
      <w:r w:rsidR="00C15F28">
        <w:rPr>
          <w:rFonts w:hint="eastAsia"/>
          <w:sz w:val="20"/>
          <w:szCs w:val="20"/>
        </w:rPr>
        <w:t>right next to the HL7 button.</w:t>
      </w:r>
    </w:p>
    <w:p w:rsidR="009F2FFB" w:rsidRDefault="009F2FFB" w:rsidP="00726D2E">
      <w:pPr>
        <w:jc w:val="center"/>
        <w:rPr>
          <w:sz w:val="20"/>
          <w:szCs w:val="20"/>
        </w:rPr>
      </w:pPr>
      <w:r w:rsidRPr="009F2FFB">
        <w:rPr>
          <w:noProof/>
          <w:sz w:val="20"/>
          <w:szCs w:val="20"/>
        </w:rPr>
        <w:drawing>
          <wp:inline distT="0" distB="0" distL="0" distR="0" wp14:anchorId="349B14F4" wp14:editId="3C7F917C">
            <wp:extent cx="1353312" cy="667512"/>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1353312" cy="667512"/>
                    </a:xfrm>
                    <a:prstGeom prst="rect">
                      <a:avLst/>
                    </a:prstGeom>
                  </pic:spPr>
                </pic:pic>
              </a:graphicData>
            </a:graphic>
          </wp:inline>
        </w:drawing>
      </w:r>
    </w:p>
    <w:p w:rsidR="009F2FFB" w:rsidRDefault="00C15F28" w:rsidP="00BA2003">
      <w:pPr>
        <w:rPr>
          <w:sz w:val="20"/>
          <w:szCs w:val="20"/>
        </w:rPr>
      </w:pPr>
      <w:r>
        <w:rPr>
          <w:rFonts w:hint="eastAsia"/>
          <w:sz w:val="20"/>
          <w:szCs w:val="20"/>
        </w:rPr>
        <w:t xml:space="preserve">Click the button, and the Web API client will pop up, as shown in </w:t>
      </w:r>
      <w:r w:rsidR="00692FE9">
        <w:rPr>
          <w:rFonts w:hint="eastAsia"/>
          <w:sz w:val="20"/>
          <w:szCs w:val="20"/>
        </w:rPr>
        <w:t>Figure 2</w:t>
      </w:r>
      <w:r w:rsidR="00AA1CF4">
        <w:rPr>
          <w:rFonts w:hint="eastAsia"/>
          <w:sz w:val="20"/>
          <w:szCs w:val="20"/>
        </w:rPr>
        <w:t>4</w:t>
      </w:r>
      <w:r w:rsidR="00692FE9">
        <w:rPr>
          <w:rFonts w:hint="eastAsia"/>
          <w:sz w:val="20"/>
          <w:szCs w:val="20"/>
        </w:rPr>
        <w:t>0.</w:t>
      </w:r>
    </w:p>
    <w:p w:rsidR="00692FE9" w:rsidRDefault="00D32EC2" w:rsidP="00692FE9">
      <w:pPr>
        <w:keepNext/>
        <w:spacing w:after="0" w:line="240" w:lineRule="auto"/>
        <w:jc w:val="center"/>
      </w:pPr>
      <w:r w:rsidRPr="00D32EC2">
        <w:rPr>
          <w:noProof/>
        </w:rPr>
        <w:drawing>
          <wp:inline distT="0" distB="0" distL="0" distR="0" wp14:anchorId="7ACA63AE" wp14:editId="237F4EBD">
            <wp:extent cx="6550089" cy="3840480"/>
            <wp:effectExtent l="0" t="0" r="3175" b="7620"/>
            <wp:docPr id="8377" name="Picture 8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6560099" cy="3846349"/>
                    </a:xfrm>
                    <a:prstGeom prst="rect">
                      <a:avLst/>
                    </a:prstGeom>
                  </pic:spPr>
                </pic:pic>
              </a:graphicData>
            </a:graphic>
          </wp:inline>
        </w:drawing>
      </w:r>
    </w:p>
    <w:p w:rsidR="00E528B2" w:rsidRDefault="00692FE9" w:rsidP="00692FE9">
      <w:pPr>
        <w:pStyle w:val="Caption"/>
        <w:jc w:val="center"/>
        <w:rPr>
          <w:sz w:val="20"/>
          <w:szCs w:val="20"/>
        </w:rPr>
      </w:pPr>
      <w:r>
        <w:t xml:space="preserve">Figure </w:t>
      </w:r>
      <w:fldSimple w:instr=" SEQ Figure \* ARABIC ">
        <w:r w:rsidR="009A3159">
          <w:rPr>
            <w:noProof/>
          </w:rPr>
          <w:t>240</w:t>
        </w:r>
      </w:fldSimple>
      <w:r>
        <w:rPr>
          <w:rFonts w:hint="eastAsia"/>
        </w:rPr>
        <w:t>.Web API client UI</w:t>
      </w:r>
    </w:p>
    <w:p w:rsidR="00A62EC5" w:rsidRDefault="00A62EC5" w:rsidP="0001262E">
      <w:pPr>
        <w:rPr>
          <w:sz w:val="20"/>
          <w:szCs w:val="20"/>
        </w:rPr>
      </w:pPr>
      <w:r>
        <w:rPr>
          <w:rFonts w:hint="eastAsia"/>
          <w:sz w:val="20"/>
          <w:szCs w:val="20"/>
        </w:rPr>
        <w:lastRenderedPageBreak/>
        <w:t>As you s</w:t>
      </w:r>
      <w:r w:rsidR="002700E4">
        <w:rPr>
          <w:rFonts w:hint="eastAsia"/>
          <w:sz w:val="20"/>
          <w:szCs w:val="20"/>
        </w:rPr>
        <w:t>ee, there are 4 main areas that we can take advantage of: 1) Target destination, 2) HTTP methods, 3) References</w:t>
      </w:r>
      <w:r w:rsidR="007C59DB">
        <w:rPr>
          <w:rFonts w:hint="eastAsia"/>
          <w:sz w:val="20"/>
          <w:szCs w:val="20"/>
        </w:rPr>
        <w:t xml:space="preserve"> (Reference explorer)</w:t>
      </w:r>
      <w:r w:rsidR="002700E4">
        <w:rPr>
          <w:rFonts w:hint="eastAsia"/>
          <w:sz w:val="20"/>
          <w:szCs w:val="20"/>
        </w:rPr>
        <w:t xml:space="preserve">, and 4) Response. Each part will be explained based on the previously used HTTP GET code in </w:t>
      </w:r>
      <w:r w:rsidR="00692FE9">
        <w:rPr>
          <w:rFonts w:hint="eastAsia"/>
          <w:sz w:val="20"/>
          <w:szCs w:val="20"/>
        </w:rPr>
        <w:t>Figure 2</w:t>
      </w:r>
      <w:r w:rsidR="00AA1CF4">
        <w:rPr>
          <w:rFonts w:hint="eastAsia"/>
          <w:sz w:val="20"/>
          <w:szCs w:val="20"/>
        </w:rPr>
        <w:t>3</w:t>
      </w:r>
      <w:r w:rsidR="00692FE9">
        <w:rPr>
          <w:rFonts w:hint="eastAsia"/>
          <w:sz w:val="20"/>
          <w:szCs w:val="20"/>
        </w:rPr>
        <w:t>7</w:t>
      </w:r>
      <w:r w:rsidR="002700E4">
        <w:rPr>
          <w:rFonts w:hint="eastAsia"/>
          <w:sz w:val="20"/>
          <w:szCs w:val="20"/>
        </w:rPr>
        <w:t>. So, please check the code again.</w:t>
      </w:r>
    </w:p>
    <w:p w:rsidR="002700E4" w:rsidRDefault="002700E4" w:rsidP="002700E4">
      <w:pPr>
        <w:pStyle w:val="Heading4"/>
      </w:pPr>
      <w:r>
        <w:rPr>
          <w:rFonts w:hint="eastAsia"/>
        </w:rPr>
        <w:t>Setup the endpoint</w:t>
      </w:r>
    </w:p>
    <w:p w:rsidR="006C091A" w:rsidRDefault="002700E4" w:rsidP="0001262E">
      <w:pPr>
        <w:rPr>
          <w:sz w:val="20"/>
          <w:szCs w:val="20"/>
        </w:rPr>
      </w:pPr>
      <w:r>
        <w:rPr>
          <w:rFonts w:hint="eastAsia"/>
          <w:sz w:val="20"/>
          <w:szCs w:val="20"/>
        </w:rPr>
        <w:t xml:space="preserve">In order to </w:t>
      </w:r>
      <w:r w:rsidR="000C6F36">
        <w:rPr>
          <w:rFonts w:hint="eastAsia"/>
          <w:sz w:val="20"/>
          <w:szCs w:val="20"/>
        </w:rPr>
        <w:t>call</w:t>
      </w:r>
      <w:r>
        <w:rPr>
          <w:rFonts w:hint="eastAsia"/>
          <w:sz w:val="20"/>
          <w:szCs w:val="20"/>
        </w:rPr>
        <w:t xml:space="preserve"> the </w:t>
      </w:r>
      <w:r w:rsidR="008755B3">
        <w:rPr>
          <w:rFonts w:hint="eastAsia"/>
          <w:sz w:val="20"/>
          <w:szCs w:val="20"/>
        </w:rPr>
        <w:t>GetAsync</w:t>
      </w:r>
      <w:r>
        <w:rPr>
          <w:rFonts w:hint="eastAsia"/>
          <w:sz w:val="20"/>
          <w:szCs w:val="20"/>
        </w:rPr>
        <w:t xml:space="preserve"> method, we composed the endpoint, which was a combination of base address, route, and query string that could be </w:t>
      </w:r>
      <w:r w:rsidR="00C72261">
        <w:rPr>
          <w:rFonts w:hint="eastAsia"/>
          <w:sz w:val="20"/>
          <w:szCs w:val="20"/>
        </w:rPr>
        <w:t>redefined like below.</w:t>
      </w:r>
    </w:p>
    <w:p w:rsidR="00C72261" w:rsidRDefault="00C72261" w:rsidP="00C72261">
      <w:pPr>
        <w:jc w:val="center"/>
        <w:rPr>
          <w:sz w:val="20"/>
          <w:szCs w:val="20"/>
        </w:rPr>
      </w:pPr>
      <w:r w:rsidRPr="00C72261">
        <w:rPr>
          <w:sz w:val="20"/>
          <w:szCs w:val="20"/>
          <w:highlight w:val="yellow"/>
        </w:rPr>
        <w:t>https://jsonplaceholder.typicode.com/todos?userId=1&amp;completed=true</w:t>
      </w:r>
    </w:p>
    <w:p w:rsidR="00C72261" w:rsidRDefault="00321EAE" w:rsidP="0001262E">
      <w:pPr>
        <w:rPr>
          <w:sz w:val="20"/>
          <w:szCs w:val="20"/>
        </w:rPr>
      </w:pPr>
      <w:r w:rsidRPr="00321EAE">
        <w:rPr>
          <w:sz w:val="20"/>
          <w:szCs w:val="20"/>
        </w:rPr>
        <w:t>As you will need to implement various HTTP requests, the final work that you need to do for each request is composing the endpoint based on the requirements.</w:t>
      </w:r>
      <w:r w:rsidR="006632A1">
        <w:rPr>
          <w:rFonts w:hint="eastAsia"/>
          <w:sz w:val="20"/>
          <w:szCs w:val="20"/>
        </w:rPr>
        <w:t xml:space="preserve"> </w:t>
      </w:r>
      <w:r w:rsidR="003D3CFF">
        <w:rPr>
          <w:rFonts w:hint="eastAsia"/>
          <w:sz w:val="20"/>
          <w:szCs w:val="20"/>
        </w:rPr>
        <w:t>In the Web API client, we will use 2 areas, 1) Target destionation and 2) HTTP methods, to compose that endpoint.</w:t>
      </w:r>
    </w:p>
    <w:p w:rsidR="003D3CFF" w:rsidRDefault="003D3CFF" w:rsidP="003D3CFF">
      <w:pPr>
        <w:pStyle w:val="Heading5"/>
      </w:pPr>
      <w:r>
        <w:rPr>
          <w:rFonts w:hint="eastAsia"/>
        </w:rPr>
        <w:t>Setup the target destination</w:t>
      </w:r>
    </w:p>
    <w:p w:rsidR="004922B5" w:rsidRDefault="003D3CFF" w:rsidP="004922B5">
      <w:pPr>
        <w:keepNext/>
        <w:spacing w:after="0" w:line="240" w:lineRule="auto"/>
        <w:jc w:val="center"/>
      </w:pPr>
      <w:r w:rsidRPr="003D3CFF">
        <w:rPr>
          <w:noProof/>
          <w:sz w:val="20"/>
          <w:szCs w:val="20"/>
        </w:rPr>
        <w:drawing>
          <wp:inline distT="0" distB="0" distL="0" distR="0" wp14:anchorId="5BFF7D88" wp14:editId="737FAA63">
            <wp:extent cx="4215384" cy="594360"/>
            <wp:effectExtent l="0" t="0" r="0" b="0"/>
            <wp:docPr id="8242" name="Picture 8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4215384" cy="594360"/>
                    </a:xfrm>
                    <a:prstGeom prst="rect">
                      <a:avLst/>
                    </a:prstGeom>
                  </pic:spPr>
                </pic:pic>
              </a:graphicData>
            </a:graphic>
          </wp:inline>
        </w:drawing>
      </w:r>
    </w:p>
    <w:p w:rsidR="003D3CFF" w:rsidRDefault="004922B5" w:rsidP="004922B5">
      <w:pPr>
        <w:pStyle w:val="Caption"/>
        <w:jc w:val="center"/>
        <w:rPr>
          <w:sz w:val="20"/>
          <w:szCs w:val="20"/>
        </w:rPr>
      </w:pPr>
      <w:r>
        <w:t xml:space="preserve">Figure </w:t>
      </w:r>
      <w:fldSimple w:instr=" SEQ Figure \* ARABIC ">
        <w:r w:rsidR="009A3159">
          <w:rPr>
            <w:noProof/>
          </w:rPr>
          <w:t>241</w:t>
        </w:r>
      </w:fldSimple>
      <w:r>
        <w:rPr>
          <w:rFonts w:hint="eastAsia"/>
        </w:rPr>
        <w:t>.Target destination input area</w:t>
      </w:r>
    </w:p>
    <w:p w:rsidR="003D3CFF" w:rsidRDefault="00321EAE" w:rsidP="0001262E">
      <w:pPr>
        <w:rPr>
          <w:sz w:val="20"/>
          <w:szCs w:val="20"/>
        </w:rPr>
      </w:pPr>
      <w:r>
        <w:rPr>
          <w:rFonts w:hint="eastAsia"/>
          <w:sz w:val="20"/>
          <w:szCs w:val="20"/>
        </w:rPr>
        <w:t xml:space="preserve">For every </w:t>
      </w:r>
      <w:r w:rsidR="001F7F2F">
        <w:rPr>
          <w:rFonts w:hint="eastAsia"/>
          <w:sz w:val="20"/>
          <w:szCs w:val="20"/>
        </w:rPr>
        <w:t>w</w:t>
      </w:r>
      <w:r>
        <w:rPr>
          <w:rFonts w:hint="eastAsia"/>
          <w:sz w:val="20"/>
          <w:szCs w:val="20"/>
        </w:rPr>
        <w:t>eb API request, base address and route are required. Please type both values, or copy from the code that we used above and paste.</w:t>
      </w:r>
    </w:p>
    <w:p w:rsidR="003D5E79" w:rsidRDefault="003D5E79" w:rsidP="00DB7C02">
      <w:pPr>
        <w:pStyle w:val="Heading5"/>
      </w:pPr>
      <w:r>
        <w:rPr>
          <w:rFonts w:hint="eastAsia"/>
        </w:rPr>
        <w:t>Setup the HTTP method</w:t>
      </w:r>
    </w:p>
    <w:p w:rsidR="00186A05" w:rsidRDefault="00F8700B" w:rsidP="0001262E">
      <w:pPr>
        <w:rPr>
          <w:sz w:val="20"/>
          <w:szCs w:val="20"/>
        </w:rPr>
      </w:pPr>
      <w:r>
        <w:rPr>
          <w:rFonts w:hint="eastAsia"/>
          <w:sz w:val="20"/>
          <w:szCs w:val="20"/>
        </w:rPr>
        <w:t>As you see</w:t>
      </w:r>
      <w:r w:rsidR="00077A39">
        <w:rPr>
          <w:rFonts w:hint="eastAsia"/>
          <w:sz w:val="20"/>
          <w:szCs w:val="20"/>
        </w:rPr>
        <w:t xml:space="preserve"> in Figure 2</w:t>
      </w:r>
      <w:r w:rsidR="00AA1CF4">
        <w:rPr>
          <w:rFonts w:hint="eastAsia"/>
          <w:sz w:val="20"/>
          <w:szCs w:val="20"/>
        </w:rPr>
        <w:t>4</w:t>
      </w:r>
      <w:r w:rsidR="00077A39">
        <w:rPr>
          <w:rFonts w:hint="eastAsia"/>
          <w:sz w:val="20"/>
          <w:szCs w:val="20"/>
        </w:rPr>
        <w:t>2</w:t>
      </w:r>
      <w:r>
        <w:rPr>
          <w:rFonts w:hint="eastAsia"/>
          <w:sz w:val="20"/>
          <w:szCs w:val="20"/>
        </w:rPr>
        <w:t>, there are four HTTP method tabs, including the GET method that we will implement. When you open the UI, the GET tab is selected by default.</w:t>
      </w:r>
      <w:r w:rsidR="00501F7A">
        <w:rPr>
          <w:rFonts w:hint="eastAsia"/>
          <w:sz w:val="20"/>
          <w:szCs w:val="20"/>
        </w:rPr>
        <w:t xml:space="preserve"> </w:t>
      </w:r>
      <w:r w:rsidR="00B54537">
        <w:rPr>
          <w:sz w:val="20"/>
          <w:szCs w:val="20"/>
        </w:rPr>
        <w:t xml:space="preserve">For now, we are working on the GET method, so keep this as is. </w:t>
      </w:r>
      <w:r w:rsidR="00291CEB">
        <w:rPr>
          <w:rFonts w:hint="eastAsia"/>
          <w:sz w:val="20"/>
          <w:szCs w:val="20"/>
        </w:rPr>
        <w:t>And w</w:t>
      </w:r>
      <w:r w:rsidR="00B54537">
        <w:rPr>
          <w:sz w:val="20"/>
          <w:szCs w:val="20"/>
        </w:rPr>
        <w:t xml:space="preserve">e will try </w:t>
      </w:r>
      <w:r w:rsidR="00E541A4">
        <w:rPr>
          <w:rFonts w:hint="eastAsia"/>
          <w:sz w:val="20"/>
          <w:szCs w:val="20"/>
        </w:rPr>
        <w:t>other tabs</w:t>
      </w:r>
      <w:r w:rsidR="00B54537">
        <w:rPr>
          <w:sz w:val="20"/>
          <w:szCs w:val="20"/>
        </w:rPr>
        <w:t xml:space="preserve"> later.</w:t>
      </w:r>
    </w:p>
    <w:p w:rsidR="00077A39" w:rsidRDefault="00186A05" w:rsidP="00077A39">
      <w:pPr>
        <w:keepNext/>
        <w:spacing w:after="0" w:line="240" w:lineRule="auto"/>
        <w:jc w:val="center"/>
      </w:pPr>
      <w:r w:rsidRPr="00186A05">
        <w:rPr>
          <w:noProof/>
          <w:sz w:val="20"/>
          <w:szCs w:val="20"/>
        </w:rPr>
        <w:drawing>
          <wp:inline distT="0" distB="0" distL="0" distR="0" wp14:anchorId="03B88BF5" wp14:editId="59DDF05F">
            <wp:extent cx="4297680" cy="1188720"/>
            <wp:effectExtent l="0" t="0" r="7620" b="0"/>
            <wp:docPr id="8273" name="Picture 8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4297680" cy="1188720"/>
                    </a:xfrm>
                    <a:prstGeom prst="rect">
                      <a:avLst/>
                    </a:prstGeom>
                  </pic:spPr>
                </pic:pic>
              </a:graphicData>
            </a:graphic>
          </wp:inline>
        </w:drawing>
      </w:r>
    </w:p>
    <w:p w:rsidR="00186A05" w:rsidRDefault="00077A39" w:rsidP="00077A39">
      <w:pPr>
        <w:pStyle w:val="Caption"/>
        <w:jc w:val="center"/>
        <w:rPr>
          <w:sz w:val="20"/>
          <w:szCs w:val="20"/>
        </w:rPr>
      </w:pPr>
      <w:r>
        <w:t xml:space="preserve">Figure </w:t>
      </w:r>
      <w:fldSimple w:instr=" SEQ Figure \* ARABIC ">
        <w:r w:rsidR="009A3159">
          <w:rPr>
            <w:noProof/>
          </w:rPr>
          <w:t>242</w:t>
        </w:r>
      </w:fldSimple>
      <w:r>
        <w:rPr>
          <w:rFonts w:hint="eastAsia"/>
        </w:rPr>
        <w:t>.HTTP GET parameter input area</w:t>
      </w:r>
    </w:p>
    <w:p w:rsidR="00677C60" w:rsidRDefault="00677C60" w:rsidP="00677C60">
      <w:pPr>
        <w:pStyle w:val="Heading4"/>
      </w:pPr>
      <w:r>
        <w:rPr>
          <w:rFonts w:hint="eastAsia"/>
        </w:rPr>
        <w:t>Execute the HTTP</w:t>
      </w:r>
      <w:r w:rsidR="00224D52">
        <w:t xml:space="preserve"> GET</w:t>
      </w:r>
    </w:p>
    <w:p w:rsidR="00677C60" w:rsidRDefault="00677C60" w:rsidP="00677C60">
      <w:pPr>
        <w:rPr>
          <w:sz w:val="20"/>
          <w:szCs w:val="20"/>
        </w:rPr>
      </w:pPr>
      <w:r>
        <w:rPr>
          <w:rFonts w:hint="eastAsia"/>
          <w:sz w:val="20"/>
          <w:szCs w:val="20"/>
        </w:rPr>
        <w:t xml:space="preserve">Right above the </w:t>
      </w:r>
      <w:r w:rsidR="001E3029">
        <w:rPr>
          <w:sz w:val="20"/>
          <w:szCs w:val="20"/>
        </w:rPr>
        <w:t>Response</w:t>
      </w:r>
      <w:r>
        <w:rPr>
          <w:sz w:val="20"/>
          <w:szCs w:val="20"/>
        </w:rPr>
        <w:t xml:space="preserve"> area, there is an “Execute” button. Click that button, and the result will look like</w:t>
      </w:r>
      <w:r w:rsidR="004F6938">
        <w:rPr>
          <w:rFonts w:hint="eastAsia"/>
          <w:sz w:val="20"/>
          <w:szCs w:val="20"/>
        </w:rPr>
        <w:t>,</w:t>
      </w:r>
      <w:r>
        <w:rPr>
          <w:sz w:val="20"/>
          <w:szCs w:val="20"/>
        </w:rPr>
        <w:t xml:space="preserve"> as shown in</w:t>
      </w:r>
      <w:r w:rsidR="00077A39">
        <w:rPr>
          <w:rFonts w:hint="eastAsia"/>
          <w:sz w:val="20"/>
          <w:szCs w:val="20"/>
        </w:rPr>
        <w:t xml:space="preserve"> Figure 2</w:t>
      </w:r>
      <w:r w:rsidR="00AA1CF4">
        <w:rPr>
          <w:rFonts w:hint="eastAsia"/>
          <w:sz w:val="20"/>
          <w:szCs w:val="20"/>
        </w:rPr>
        <w:t>4</w:t>
      </w:r>
      <w:r w:rsidR="00077A39">
        <w:rPr>
          <w:rFonts w:hint="eastAsia"/>
          <w:sz w:val="20"/>
          <w:szCs w:val="20"/>
        </w:rPr>
        <w:t>3</w:t>
      </w:r>
      <w:r>
        <w:rPr>
          <w:sz w:val="20"/>
          <w:szCs w:val="20"/>
        </w:rPr>
        <w:t>.</w:t>
      </w:r>
    </w:p>
    <w:p w:rsidR="00077A39" w:rsidRDefault="00677C60" w:rsidP="00077A39">
      <w:pPr>
        <w:keepNext/>
        <w:spacing w:after="0" w:line="240" w:lineRule="auto"/>
        <w:jc w:val="center"/>
      </w:pPr>
      <w:r w:rsidRPr="00677C60">
        <w:rPr>
          <w:noProof/>
          <w:sz w:val="20"/>
          <w:szCs w:val="20"/>
        </w:rPr>
        <w:lastRenderedPageBreak/>
        <w:drawing>
          <wp:inline distT="0" distB="0" distL="0" distR="0" wp14:anchorId="325B5975" wp14:editId="7583BB63">
            <wp:extent cx="5120640" cy="3209544"/>
            <wp:effectExtent l="0" t="0" r="3810" b="0"/>
            <wp:docPr id="8274" name="Picture 8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5120640" cy="3209544"/>
                    </a:xfrm>
                    <a:prstGeom prst="rect">
                      <a:avLst/>
                    </a:prstGeom>
                  </pic:spPr>
                </pic:pic>
              </a:graphicData>
            </a:graphic>
          </wp:inline>
        </w:drawing>
      </w:r>
    </w:p>
    <w:p w:rsidR="00677C60" w:rsidRDefault="00077A39" w:rsidP="00077A39">
      <w:pPr>
        <w:pStyle w:val="Caption"/>
        <w:jc w:val="center"/>
        <w:rPr>
          <w:sz w:val="20"/>
          <w:szCs w:val="20"/>
        </w:rPr>
      </w:pPr>
      <w:r>
        <w:t xml:space="preserve">Figure </w:t>
      </w:r>
      <w:fldSimple w:instr=" SEQ Figure \* ARABIC ">
        <w:r w:rsidR="009A3159">
          <w:rPr>
            <w:noProof/>
          </w:rPr>
          <w:t>243</w:t>
        </w:r>
      </w:fldSimple>
      <w:r>
        <w:rPr>
          <w:rFonts w:hint="eastAsia"/>
        </w:rPr>
        <w:t>.HTTP method execution and response</w:t>
      </w:r>
    </w:p>
    <w:p w:rsidR="007E22F9" w:rsidRDefault="001507FA" w:rsidP="001507FA">
      <w:pPr>
        <w:rPr>
          <w:sz w:val="20"/>
          <w:szCs w:val="20"/>
        </w:rPr>
      </w:pPr>
      <w:r>
        <w:rPr>
          <w:sz w:val="20"/>
          <w:szCs w:val="20"/>
        </w:rPr>
        <w:t xml:space="preserve">The response area shows two parts. </w:t>
      </w:r>
      <w:r w:rsidRPr="00E57D15">
        <w:rPr>
          <w:b/>
          <w:color w:val="00B050"/>
          <w:sz w:val="20"/>
          <w:szCs w:val="20"/>
        </w:rPr>
        <w:t>The endpoint</w:t>
      </w:r>
      <w:r>
        <w:rPr>
          <w:sz w:val="20"/>
          <w:szCs w:val="20"/>
        </w:rPr>
        <w:t xml:space="preserve"> and the string representation of the received </w:t>
      </w:r>
      <w:r w:rsidRPr="00E57D15">
        <w:rPr>
          <w:b/>
          <w:color w:val="FF0000"/>
          <w:sz w:val="20"/>
          <w:szCs w:val="20"/>
        </w:rPr>
        <w:t>HttpContent</w:t>
      </w:r>
      <w:r>
        <w:rPr>
          <w:sz w:val="20"/>
          <w:szCs w:val="20"/>
        </w:rPr>
        <w:t xml:space="preserve">. </w:t>
      </w:r>
      <w:r w:rsidR="00860742">
        <w:rPr>
          <w:sz w:val="20"/>
          <w:szCs w:val="20"/>
        </w:rPr>
        <w:t xml:space="preserve">The endpoint will show you what request was submitted to the </w:t>
      </w:r>
      <w:r w:rsidR="001F7F2F">
        <w:rPr>
          <w:rFonts w:hint="eastAsia"/>
          <w:sz w:val="20"/>
          <w:szCs w:val="20"/>
        </w:rPr>
        <w:t>w</w:t>
      </w:r>
      <w:r w:rsidR="00860742">
        <w:rPr>
          <w:sz w:val="20"/>
          <w:szCs w:val="20"/>
        </w:rPr>
        <w:t>eb API server, and the below will show what was returned as a result.</w:t>
      </w:r>
      <w:r w:rsidR="006E77B9">
        <w:rPr>
          <w:sz w:val="20"/>
          <w:szCs w:val="20"/>
        </w:rPr>
        <w:t xml:space="preserve"> So far, we didn’t add any filtering data in our request. So the result will be the entire data in the server, which </w:t>
      </w:r>
      <w:r w:rsidR="00AA4CAD">
        <w:rPr>
          <w:sz w:val="20"/>
          <w:szCs w:val="20"/>
        </w:rPr>
        <w:t>could</w:t>
      </w:r>
      <w:r w:rsidR="006E77B9">
        <w:rPr>
          <w:sz w:val="20"/>
          <w:szCs w:val="20"/>
        </w:rPr>
        <w:t xml:space="preserve"> be huge.</w:t>
      </w:r>
    </w:p>
    <w:p w:rsidR="006E77B9" w:rsidRDefault="006E77B9" w:rsidP="001507FA">
      <w:pPr>
        <w:rPr>
          <w:sz w:val="20"/>
          <w:szCs w:val="20"/>
        </w:rPr>
      </w:pPr>
      <w:r w:rsidRPr="006E77B9">
        <w:rPr>
          <w:b/>
          <w:color w:val="FF0000"/>
          <w:sz w:val="20"/>
          <w:szCs w:val="20"/>
        </w:rPr>
        <w:t>Note</w:t>
      </w:r>
      <w:r>
        <w:rPr>
          <w:sz w:val="20"/>
          <w:szCs w:val="20"/>
        </w:rPr>
        <w:t>. The re</w:t>
      </w:r>
      <w:r w:rsidR="00AA4CAD">
        <w:rPr>
          <w:sz w:val="20"/>
          <w:szCs w:val="20"/>
        </w:rPr>
        <w:t>s</w:t>
      </w:r>
      <w:r>
        <w:rPr>
          <w:sz w:val="20"/>
          <w:szCs w:val="20"/>
        </w:rPr>
        <w:t xml:space="preserve">ponse area is limited to show 10,000 characters. </w:t>
      </w:r>
      <w:r w:rsidR="00116B29">
        <w:rPr>
          <w:sz w:val="20"/>
          <w:szCs w:val="20"/>
        </w:rPr>
        <w:t xml:space="preserve">Any </w:t>
      </w:r>
      <w:r>
        <w:rPr>
          <w:sz w:val="20"/>
          <w:szCs w:val="20"/>
        </w:rPr>
        <w:t xml:space="preserve">huge data greater than </w:t>
      </w:r>
      <w:r w:rsidR="003C3DD1">
        <w:rPr>
          <w:sz w:val="20"/>
          <w:szCs w:val="20"/>
        </w:rPr>
        <w:t>that</w:t>
      </w:r>
      <w:r w:rsidR="00116B29">
        <w:rPr>
          <w:sz w:val="20"/>
          <w:szCs w:val="20"/>
        </w:rPr>
        <w:t xml:space="preserve"> will be displayed partly.</w:t>
      </w:r>
    </w:p>
    <w:p w:rsidR="003C3DD1" w:rsidRDefault="0001208F" w:rsidP="0001208F">
      <w:pPr>
        <w:pStyle w:val="Heading4"/>
      </w:pPr>
      <w:r>
        <w:t xml:space="preserve">Request filtered </w:t>
      </w:r>
      <w:r w:rsidR="005D5ED9">
        <w:t xml:space="preserve">HTTP </w:t>
      </w:r>
      <w:r>
        <w:t>GET</w:t>
      </w:r>
    </w:p>
    <w:p w:rsidR="0001208F" w:rsidRDefault="0001208F" w:rsidP="001507FA">
      <w:pPr>
        <w:rPr>
          <w:sz w:val="20"/>
          <w:szCs w:val="20"/>
        </w:rPr>
      </w:pPr>
      <w:r>
        <w:rPr>
          <w:sz w:val="20"/>
          <w:szCs w:val="20"/>
        </w:rPr>
        <w:t xml:space="preserve">So far, we executed a very initial HTTP request that gets all data from the </w:t>
      </w:r>
      <w:r w:rsidR="001F7F2F">
        <w:rPr>
          <w:rFonts w:hint="eastAsia"/>
          <w:sz w:val="20"/>
          <w:szCs w:val="20"/>
        </w:rPr>
        <w:t>w</w:t>
      </w:r>
      <w:r>
        <w:rPr>
          <w:sz w:val="20"/>
          <w:szCs w:val="20"/>
        </w:rPr>
        <w:t>eb API server. This could be ok, but we need to filter out to get a more specific result from the server in most cases.</w:t>
      </w:r>
    </w:p>
    <w:p w:rsidR="0024326F" w:rsidRDefault="0024326F" w:rsidP="0024326F">
      <w:pPr>
        <w:pStyle w:val="Heading5"/>
      </w:pPr>
      <w:r>
        <w:t>Filter with a specific id</w:t>
      </w:r>
    </w:p>
    <w:p w:rsidR="0024326F" w:rsidRDefault="0024326F" w:rsidP="001507FA">
      <w:pPr>
        <w:rPr>
          <w:sz w:val="20"/>
          <w:szCs w:val="20"/>
        </w:rPr>
      </w:pPr>
      <w:r>
        <w:rPr>
          <w:sz w:val="20"/>
          <w:szCs w:val="20"/>
        </w:rPr>
        <w:t xml:space="preserve">A typical </w:t>
      </w:r>
      <w:r w:rsidR="001F7F2F">
        <w:rPr>
          <w:rFonts w:hint="eastAsia"/>
          <w:sz w:val="20"/>
          <w:szCs w:val="20"/>
        </w:rPr>
        <w:t>w</w:t>
      </w:r>
      <w:r>
        <w:rPr>
          <w:sz w:val="20"/>
          <w:szCs w:val="20"/>
        </w:rPr>
        <w:t>eb API GET method could be request</w:t>
      </w:r>
      <w:r w:rsidR="009400EF">
        <w:rPr>
          <w:sz w:val="20"/>
          <w:szCs w:val="20"/>
        </w:rPr>
        <w:t>ed</w:t>
      </w:r>
      <w:r>
        <w:rPr>
          <w:sz w:val="20"/>
          <w:szCs w:val="20"/>
        </w:rPr>
        <w:t xml:space="preserve"> with a specific id defined in the </w:t>
      </w:r>
      <w:r w:rsidR="00DE4ABA">
        <w:rPr>
          <w:sz w:val="20"/>
          <w:szCs w:val="20"/>
        </w:rPr>
        <w:t>method</w:t>
      </w:r>
      <w:r w:rsidR="00DB5E4C">
        <w:rPr>
          <w:sz w:val="20"/>
          <w:szCs w:val="20"/>
        </w:rPr>
        <w:t xml:space="preserve"> in a format of “[route]/[value].”</w:t>
      </w:r>
      <w:r w:rsidR="00DE4ABA">
        <w:rPr>
          <w:sz w:val="20"/>
          <w:szCs w:val="20"/>
        </w:rPr>
        <w:t xml:space="preserve"> One of the usecases is using the identifiable id</w:t>
      </w:r>
      <w:r w:rsidR="009400EF">
        <w:rPr>
          <w:sz w:val="20"/>
          <w:szCs w:val="20"/>
        </w:rPr>
        <w:t>, such as system</w:t>
      </w:r>
      <w:r w:rsidR="007B296D">
        <w:rPr>
          <w:rFonts w:hint="eastAsia"/>
          <w:sz w:val="20"/>
          <w:szCs w:val="20"/>
        </w:rPr>
        <w:t>-</w:t>
      </w:r>
      <w:r w:rsidR="009400EF">
        <w:rPr>
          <w:sz w:val="20"/>
          <w:szCs w:val="20"/>
        </w:rPr>
        <w:t>generated user id for example</w:t>
      </w:r>
      <w:r w:rsidR="00DE4ABA">
        <w:rPr>
          <w:sz w:val="20"/>
          <w:szCs w:val="20"/>
        </w:rPr>
        <w:t>.</w:t>
      </w:r>
      <w:r w:rsidR="009400EF">
        <w:rPr>
          <w:sz w:val="20"/>
          <w:szCs w:val="20"/>
        </w:rPr>
        <w:t xml:space="preserve"> </w:t>
      </w:r>
      <w:r w:rsidR="00DB5E4C">
        <w:rPr>
          <w:sz w:val="20"/>
          <w:szCs w:val="20"/>
        </w:rPr>
        <w:t>The tutorial site uses the id property, which is a part of the Todo, as a filtering option. Since the tutorial set the value as “</w:t>
      </w:r>
      <w:r w:rsidR="00DB5E4C" w:rsidRPr="00CC46A4">
        <w:rPr>
          <w:b/>
          <w:color w:val="FF0000"/>
          <w:sz w:val="20"/>
          <w:szCs w:val="20"/>
        </w:rPr>
        <w:t>todos/3</w:t>
      </w:r>
      <w:r w:rsidR="00DB5E4C">
        <w:rPr>
          <w:sz w:val="20"/>
          <w:szCs w:val="20"/>
        </w:rPr>
        <w:t xml:space="preserve">,” we can use the value </w:t>
      </w:r>
      <w:r w:rsidR="00DB5E4C" w:rsidRPr="00CC46A4">
        <w:rPr>
          <w:b/>
          <w:sz w:val="20"/>
          <w:szCs w:val="20"/>
        </w:rPr>
        <w:t>3</w:t>
      </w:r>
      <w:r w:rsidR="00DB5E4C">
        <w:rPr>
          <w:sz w:val="20"/>
          <w:szCs w:val="20"/>
        </w:rPr>
        <w:t xml:space="preserve"> in the GET ID section and execute, as shown in</w:t>
      </w:r>
      <w:r w:rsidR="00E748CD">
        <w:rPr>
          <w:rFonts w:hint="eastAsia"/>
          <w:sz w:val="20"/>
          <w:szCs w:val="20"/>
        </w:rPr>
        <w:t xml:space="preserve"> Figure 2</w:t>
      </w:r>
      <w:r w:rsidR="00AA1CF4">
        <w:rPr>
          <w:rFonts w:hint="eastAsia"/>
          <w:sz w:val="20"/>
          <w:szCs w:val="20"/>
        </w:rPr>
        <w:t>4</w:t>
      </w:r>
      <w:r w:rsidR="00E748CD">
        <w:rPr>
          <w:rFonts w:hint="eastAsia"/>
          <w:sz w:val="20"/>
          <w:szCs w:val="20"/>
        </w:rPr>
        <w:t>4.</w:t>
      </w:r>
    </w:p>
    <w:p w:rsidR="00CB2288" w:rsidRDefault="00DB5E4C" w:rsidP="00CB2288">
      <w:pPr>
        <w:keepNext/>
        <w:spacing w:after="0" w:line="240" w:lineRule="auto"/>
        <w:jc w:val="center"/>
      </w:pPr>
      <w:r w:rsidRPr="00DB5E4C">
        <w:rPr>
          <w:noProof/>
          <w:sz w:val="20"/>
          <w:szCs w:val="20"/>
        </w:rPr>
        <w:drawing>
          <wp:inline distT="0" distB="0" distL="0" distR="0" wp14:anchorId="59B8B5A8" wp14:editId="1E1DCF11">
            <wp:extent cx="4956048" cy="1435608"/>
            <wp:effectExtent l="0" t="0" r="0" b="0"/>
            <wp:docPr id="8275" name="Picture 8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4956048" cy="1435608"/>
                    </a:xfrm>
                    <a:prstGeom prst="rect">
                      <a:avLst/>
                    </a:prstGeom>
                  </pic:spPr>
                </pic:pic>
              </a:graphicData>
            </a:graphic>
          </wp:inline>
        </w:drawing>
      </w:r>
    </w:p>
    <w:p w:rsidR="00DB5E4C" w:rsidRDefault="00CB2288" w:rsidP="00CB2288">
      <w:pPr>
        <w:pStyle w:val="Caption"/>
        <w:jc w:val="center"/>
        <w:rPr>
          <w:sz w:val="20"/>
          <w:szCs w:val="20"/>
        </w:rPr>
      </w:pPr>
      <w:r>
        <w:t xml:space="preserve">Figure </w:t>
      </w:r>
      <w:fldSimple w:instr=" SEQ Figure \* ARABIC ">
        <w:r w:rsidR="009A3159">
          <w:rPr>
            <w:noProof/>
          </w:rPr>
          <w:t>244</w:t>
        </w:r>
      </w:fldSimple>
      <w:r>
        <w:rPr>
          <w:rFonts w:hint="eastAsia"/>
        </w:rPr>
        <w:t>.HTTP GET with id 3</w:t>
      </w:r>
    </w:p>
    <w:p w:rsidR="00CC46A4" w:rsidRDefault="00CC46A4" w:rsidP="001507FA">
      <w:pPr>
        <w:rPr>
          <w:sz w:val="20"/>
          <w:szCs w:val="20"/>
        </w:rPr>
      </w:pPr>
      <w:r>
        <w:rPr>
          <w:sz w:val="20"/>
          <w:szCs w:val="20"/>
        </w:rPr>
        <w:t>You can see the endpoint is changed with “/3” value at the end. And the result shows the only 1 todo item with “id”: 3. You can try more ids, such as 1 or 100 to see the result.</w:t>
      </w:r>
    </w:p>
    <w:p w:rsidR="005D795B" w:rsidRDefault="009400EF" w:rsidP="001507FA">
      <w:pPr>
        <w:rPr>
          <w:sz w:val="20"/>
          <w:szCs w:val="20"/>
        </w:rPr>
      </w:pPr>
      <w:r w:rsidRPr="009400EF">
        <w:rPr>
          <w:b/>
          <w:color w:val="FF0000"/>
          <w:sz w:val="20"/>
          <w:szCs w:val="20"/>
        </w:rPr>
        <w:t>Note</w:t>
      </w:r>
      <w:r>
        <w:rPr>
          <w:sz w:val="20"/>
          <w:szCs w:val="20"/>
        </w:rPr>
        <w:t xml:space="preserve">. The </w:t>
      </w:r>
      <w:r w:rsidR="00003C38">
        <w:rPr>
          <w:rFonts w:hint="eastAsia"/>
          <w:sz w:val="20"/>
          <w:szCs w:val="20"/>
        </w:rPr>
        <w:t xml:space="preserve">radio button </w:t>
      </w:r>
      <w:r>
        <w:rPr>
          <w:sz w:val="20"/>
          <w:szCs w:val="20"/>
        </w:rPr>
        <w:t xml:space="preserve">name “GET ID” does not mean </w:t>
      </w:r>
      <w:r w:rsidR="00AB3C12">
        <w:rPr>
          <w:rFonts w:hint="eastAsia"/>
          <w:sz w:val="20"/>
          <w:szCs w:val="20"/>
        </w:rPr>
        <w:t xml:space="preserve">id in every case, although that usually </w:t>
      </w:r>
      <w:r w:rsidR="00003C38">
        <w:rPr>
          <w:rFonts w:hint="eastAsia"/>
          <w:sz w:val="20"/>
          <w:szCs w:val="20"/>
        </w:rPr>
        <w:t>is</w:t>
      </w:r>
      <w:r w:rsidR="00AB3C12">
        <w:rPr>
          <w:rFonts w:hint="eastAsia"/>
          <w:sz w:val="20"/>
          <w:szCs w:val="20"/>
        </w:rPr>
        <w:t xml:space="preserve"> a system-generated number that increases by 1</w:t>
      </w:r>
      <w:r>
        <w:rPr>
          <w:sz w:val="20"/>
          <w:szCs w:val="20"/>
        </w:rPr>
        <w:t xml:space="preserve">. The value followed by “[route]/” depends on the value defined in the </w:t>
      </w:r>
      <w:r w:rsidR="001F7F2F">
        <w:rPr>
          <w:rFonts w:hint="eastAsia"/>
          <w:sz w:val="20"/>
          <w:szCs w:val="20"/>
        </w:rPr>
        <w:t>w</w:t>
      </w:r>
      <w:r>
        <w:rPr>
          <w:sz w:val="20"/>
          <w:szCs w:val="20"/>
        </w:rPr>
        <w:t>eb API</w:t>
      </w:r>
      <w:r w:rsidR="00AB3C12">
        <w:rPr>
          <w:rFonts w:hint="eastAsia"/>
          <w:sz w:val="20"/>
          <w:szCs w:val="20"/>
        </w:rPr>
        <w:t xml:space="preserve">. If the server defined the value to </w:t>
      </w:r>
      <w:r w:rsidR="00AB3C12">
        <w:rPr>
          <w:rFonts w:hint="eastAsia"/>
          <w:sz w:val="20"/>
          <w:szCs w:val="20"/>
        </w:rPr>
        <w:lastRenderedPageBreak/>
        <w:t>check product</w:t>
      </w:r>
      <w:r w:rsidR="00003C38">
        <w:rPr>
          <w:rFonts w:hint="eastAsia"/>
          <w:sz w:val="20"/>
          <w:szCs w:val="20"/>
        </w:rPr>
        <w:t>s</w:t>
      </w:r>
      <w:r w:rsidR="00AB3C12">
        <w:rPr>
          <w:rFonts w:hint="eastAsia"/>
          <w:sz w:val="20"/>
          <w:szCs w:val="20"/>
        </w:rPr>
        <w:t xml:space="preserve">, then the </w:t>
      </w:r>
      <w:r w:rsidR="00AB3C12">
        <w:rPr>
          <w:sz w:val="20"/>
          <w:szCs w:val="20"/>
        </w:rPr>
        <w:t>“</w:t>
      </w:r>
      <w:r w:rsidR="00AB3C12">
        <w:rPr>
          <w:rFonts w:hint="eastAsia"/>
          <w:sz w:val="20"/>
          <w:szCs w:val="20"/>
        </w:rPr>
        <w:t>GET ID</w:t>
      </w:r>
      <w:r w:rsidR="00AB3C12">
        <w:rPr>
          <w:sz w:val="20"/>
          <w:szCs w:val="20"/>
        </w:rPr>
        <w:t>”</w:t>
      </w:r>
      <w:r w:rsidR="00AB3C12">
        <w:rPr>
          <w:rFonts w:hint="eastAsia"/>
          <w:sz w:val="20"/>
          <w:szCs w:val="20"/>
        </w:rPr>
        <w:t xml:space="preserve"> could be interpreted as </w:t>
      </w:r>
      <w:r w:rsidR="00AB3C12">
        <w:rPr>
          <w:sz w:val="20"/>
          <w:szCs w:val="20"/>
        </w:rPr>
        <w:t>“</w:t>
      </w:r>
      <w:r w:rsidR="00AB3C12">
        <w:rPr>
          <w:rFonts w:hint="eastAsia"/>
          <w:sz w:val="20"/>
          <w:szCs w:val="20"/>
        </w:rPr>
        <w:t>GET PRODUCT ID.</w:t>
      </w:r>
      <w:r w:rsidR="00AB3C12">
        <w:rPr>
          <w:sz w:val="20"/>
          <w:szCs w:val="20"/>
        </w:rPr>
        <w:t>”</w:t>
      </w:r>
      <w:r w:rsidR="00AB3C12">
        <w:rPr>
          <w:rFonts w:hint="eastAsia"/>
          <w:sz w:val="20"/>
          <w:szCs w:val="20"/>
        </w:rPr>
        <w:t xml:space="preserve"> Likewise, if the endpoint is targeting the users, then the </w:t>
      </w:r>
      <w:r w:rsidR="00AB3C12">
        <w:rPr>
          <w:sz w:val="20"/>
          <w:szCs w:val="20"/>
        </w:rPr>
        <w:t>“</w:t>
      </w:r>
      <w:r w:rsidR="00AB3C12">
        <w:rPr>
          <w:rFonts w:hint="eastAsia"/>
          <w:sz w:val="20"/>
          <w:szCs w:val="20"/>
        </w:rPr>
        <w:t>GET ID</w:t>
      </w:r>
      <w:r w:rsidR="00AB3C12">
        <w:rPr>
          <w:sz w:val="20"/>
          <w:szCs w:val="20"/>
        </w:rPr>
        <w:t>”</w:t>
      </w:r>
      <w:r w:rsidR="00AB3C12">
        <w:rPr>
          <w:rFonts w:hint="eastAsia"/>
          <w:sz w:val="20"/>
          <w:szCs w:val="20"/>
        </w:rPr>
        <w:t xml:space="preserve"> could mean </w:t>
      </w:r>
      <w:r w:rsidR="00AB3C12">
        <w:rPr>
          <w:sz w:val="20"/>
          <w:szCs w:val="20"/>
        </w:rPr>
        <w:t>“</w:t>
      </w:r>
      <w:r w:rsidR="00AB3C12">
        <w:rPr>
          <w:rFonts w:hint="eastAsia"/>
          <w:sz w:val="20"/>
          <w:szCs w:val="20"/>
        </w:rPr>
        <w:t>GET USER ID.</w:t>
      </w:r>
      <w:r w:rsidR="00AB3C12">
        <w:rPr>
          <w:sz w:val="20"/>
          <w:szCs w:val="20"/>
        </w:rPr>
        <w:t>”</w:t>
      </w:r>
      <w:r>
        <w:rPr>
          <w:sz w:val="20"/>
          <w:szCs w:val="20"/>
        </w:rPr>
        <w:t xml:space="preserve"> So, please check the given </w:t>
      </w:r>
      <w:r w:rsidR="001F7F2F">
        <w:rPr>
          <w:rFonts w:hint="eastAsia"/>
          <w:sz w:val="20"/>
          <w:szCs w:val="20"/>
        </w:rPr>
        <w:t>w</w:t>
      </w:r>
      <w:r>
        <w:rPr>
          <w:sz w:val="20"/>
          <w:szCs w:val="20"/>
        </w:rPr>
        <w:t xml:space="preserve">eb API </w:t>
      </w:r>
      <w:r w:rsidR="00AB0728">
        <w:rPr>
          <w:rFonts w:hint="eastAsia"/>
          <w:sz w:val="20"/>
          <w:szCs w:val="20"/>
        </w:rPr>
        <w:t>specifications</w:t>
      </w:r>
      <w:r w:rsidR="00D252F9">
        <w:rPr>
          <w:rFonts w:hint="eastAsia"/>
          <w:sz w:val="20"/>
          <w:szCs w:val="20"/>
        </w:rPr>
        <w:t xml:space="preserve"> and set that accordingly</w:t>
      </w:r>
      <w:r>
        <w:rPr>
          <w:sz w:val="20"/>
          <w:szCs w:val="20"/>
        </w:rPr>
        <w:t>.</w:t>
      </w:r>
    </w:p>
    <w:p w:rsidR="0024326F" w:rsidRDefault="0024326F" w:rsidP="00CC46A4">
      <w:pPr>
        <w:pStyle w:val="Heading5"/>
      </w:pPr>
      <w:r>
        <w:t>Filter with query strings</w:t>
      </w:r>
    </w:p>
    <w:p w:rsidR="0024326F" w:rsidRDefault="00CC46A4" w:rsidP="001507FA">
      <w:pPr>
        <w:rPr>
          <w:sz w:val="20"/>
          <w:szCs w:val="20"/>
        </w:rPr>
      </w:pPr>
      <w:r>
        <w:rPr>
          <w:sz w:val="20"/>
          <w:szCs w:val="20"/>
        </w:rPr>
        <w:t xml:space="preserve">Although the above request returns a specific data, we usually need more customized requests to get a specific result. As we used the </w:t>
      </w:r>
      <w:r w:rsidRPr="00272A22">
        <w:rPr>
          <w:i/>
          <w:sz w:val="20"/>
          <w:szCs w:val="20"/>
        </w:rPr>
        <w:t>userId</w:t>
      </w:r>
      <w:r>
        <w:rPr>
          <w:sz w:val="20"/>
          <w:szCs w:val="20"/>
        </w:rPr>
        <w:t xml:space="preserve"> and </w:t>
      </w:r>
      <w:r w:rsidRPr="00272A22">
        <w:rPr>
          <w:i/>
          <w:sz w:val="20"/>
          <w:szCs w:val="20"/>
        </w:rPr>
        <w:t>completed</w:t>
      </w:r>
      <w:r>
        <w:rPr>
          <w:sz w:val="20"/>
          <w:szCs w:val="20"/>
        </w:rPr>
        <w:t xml:space="preserve"> keys in the sample code to get the related result, we can define them in the query string area in the UI. Cli</w:t>
      </w:r>
      <w:r w:rsidR="00272A22">
        <w:rPr>
          <w:sz w:val="20"/>
          <w:szCs w:val="20"/>
        </w:rPr>
        <w:t>ck the Query Strings radiobutton</w:t>
      </w:r>
      <w:r w:rsidR="00BA2CD0">
        <w:rPr>
          <w:sz w:val="20"/>
          <w:szCs w:val="20"/>
        </w:rPr>
        <w:t>, as shown in</w:t>
      </w:r>
      <w:r w:rsidR="00E748CD">
        <w:rPr>
          <w:rFonts w:hint="eastAsia"/>
          <w:sz w:val="20"/>
          <w:szCs w:val="20"/>
        </w:rPr>
        <w:t xml:space="preserve"> Figure 2</w:t>
      </w:r>
      <w:r w:rsidR="00AA1CF4">
        <w:rPr>
          <w:rFonts w:hint="eastAsia"/>
          <w:sz w:val="20"/>
          <w:szCs w:val="20"/>
        </w:rPr>
        <w:t>4</w:t>
      </w:r>
      <w:r w:rsidR="00E748CD">
        <w:rPr>
          <w:rFonts w:hint="eastAsia"/>
          <w:sz w:val="20"/>
          <w:szCs w:val="20"/>
        </w:rPr>
        <w:t>5.</w:t>
      </w:r>
    </w:p>
    <w:p w:rsidR="00E748CD" w:rsidRDefault="00272A22" w:rsidP="00E748CD">
      <w:pPr>
        <w:keepNext/>
        <w:spacing w:after="0" w:line="240" w:lineRule="auto"/>
        <w:jc w:val="center"/>
      </w:pPr>
      <w:r w:rsidRPr="00272A22">
        <w:rPr>
          <w:noProof/>
          <w:sz w:val="20"/>
          <w:szCs w:val="20"/>
        </w:rPr>
        <w:drawing>
          <wp:inline distT="0" distB="0" distL="0" distR="0" wp14:anchorId="789D7B44" wp14:editId="4C8ED378">
            <wp:extent cx="4443984" cy="649224"/>
            <wp:effectExtent l="0" t="0" r="0" b="0"/>
            <wp:docPr id="8278" name="Picture 8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4443984" cy="649224"/>
                    </a:xfrm>
                    <a:prstGeom prst="rect">
                      <a:avLst/>
                    </a:prstGeom>
                  </pic:spPr>
                </pic:pic>
              </a:graphicData>
            </a:graphic>
          </wp:inline>
        </w:drawing>
      </w:r>
    </w:p>
    <w:p w:rsidR="0046323E" w:rsidRDefault="00E748CD" w:rsidP="00E748CD">
      <w:pPr>
        <w:pStyle w:val="Caption"/>
        <w:jc w:val="center"/>
        <w:rPr>
          <w:sz w:val="20"/>
          <w:szCs w:val="20"/>
        </w:rPr>
      </w:pPr>
      <w:r>
        <w:t xml:space="preserve">Figure </w:t>
      </w:r>
      <w:fldSimple w:instr=" SEQ Figure \* ARABIC ">
        <w:r w:rsidR="009A3159">
          <w:rPr>
            <w:noProof/>
          </w:rPr>
          <w:t>245</w:t>
        </w:r>
      </w:fldSimple>
      <w:r>
        <w:rPr>
          <w:rFonts w:hint="eastAsia"/>
        </w:rPr>
        <w:t>.Add Query String</w:t>
      </w:r>
    </w:p>
    <w:p w:rsidR="00272A22" w:rsidRDefault="00272A22" w:rsidP="00272A22">
      <w:pPr>
        <w:rPr>
          <w:sz w:val="20"/>
          <w:szCs w:val="20"/>
        </w:rPr>
      </w:pPr>
      <w:r>
        <w:rPr>
          <w:rFonts w:hint="eastAsia"/>
          <w:sz w:val="20"/>
          <w:szCs w:val="20"/>
        </w:rPr>
        <w:t xml:space="preserve">Right below the radio button, there are three input </w:t>
      </w:r>
      <w:r>
        <w:rPr>
          <w:sz w:val="20"/>
          <w:szCs w:val="20"/>
        </w:rPr>
        <w:t>areas</w:t>
      </w:r>
      <w:r>
        <w:rPr>
          <w:rFonts w:hint="eastAsia"/>
          <w:sz w:val="20"/>
          <w:szCs w:val="20"/>
        </w:rPr>
        <w:t xml:space="preserve">: key entry, value entry, and the add button. As we used two key values, </w:t>
      </w:r>
      <w:r w:rsidRPr="00272A22">
        <w:rPr>
          <w:rFonts w:hint="eastAsia"/>
          <w:i/>
          <w:sz w:val="20"/>
          <w:szCs w:val="20"/>
        </w:rPr>
        <w:t>userId</w:t>
      </w:r>
      <w:r>
        <w:rPr>
          <w:rFonts w:hint="eastAsia"/>
          <w:sz w:val="20"/>
          <w:szCs w:val="20"/>
        </w:rPr>
        <w:t xml:space="preserve"> and </w:t>
      </w:r>
      <w:r w:rsidRPr="00272A22">
        <w:rPr>
          <w:rFonts w:hint="eastAsia"/>
          <w:i/>
          <w:sz w:val="20"/>
          <w:szCs w:val="20"/>
        </w:rPr>
        <w:t>completed</w:t>
      </w:r>
      <w:r>
        <w:rPr>
          <w:rFonts w:hint="eastAsia"/>
          <w:sz w:val="20"/>
          <w:szCs w:val="20"/>
        </w:rPr>
        <w:t xml:space="preserve">, to filter the result, we can type </w:t>
      </w:r>
      <w:r w:rsidR="003B7CEB">
        <w:rPr>
          <w:rFonts w:hint="eastAsia"/>
          <w:sz w:val="20"/>
          <w:szCs w:val="20"/>
        </w:rPr>
        <w:t xml:space="preserve">and add </w:t>
      </w:r>
      <w:r>
        <w:rPr>
          <w:rFonts w:hint="eastAsia"/>
          <w:sz w:val="20"/>
          <w:szCs w:val="20"/>
        </w:rPr>
        <w:t xml:space="preserve">them </w:t>
      </w:r>
      <w:r>
        <w:rPr>
          <w:sz w:val="20"/>
          <w:szCs w:val="20"/>
        </w:rPr>
        <w:t>here</w:t>
      </w:r>
      <w:r>
        <w:rPr>
          <w:rFonts w:hint="eastAsia"/>
          <w:sz w:val="20"/>
          <w:szCs w:val="20"/>
        </w:rPr>
        <w:t xml:space="preserve">. Please type </w:t>
      </w:r>
      <w:r>
        <w:rPr>
          <w:sz w:val="20"/>
          <w:szCs w:val="20"/>
        </w:rPr>
        <w:t>“</w:t>
      </w:r>
      <w:r>
        <w:rPr>
          <w:rFonts w:hint="eastAsia"/>
          <w:sz w:val="20"/>
          <w:szCs w:val="20"/>
        </w:rPr>
        <w:t>userId</w:t>
      </w:r>
      <w:r>
        <w:rPr>
          <w:sz w:val="20"/>
          <w:szCs w:val="20"/>
        </w:rPr>
        <w:t>”</w:t>
      </w:r>
      <w:r>
        <w:rPr>
          <w:rFonts w:hint="eastAsia"/>
          <w:sz w:val="20"/>
          <w:szCs w:val="20"/>
        </w:rPr>
        <w:t xml:space="preserve"> </w:t>
      </w:r>
      <w:r w:rsidR="002A4D0E">
        <w:rPr>
          <w:rFonts w:hint="eastAsia"/>
          <w:sz w:val="20"/>
          <w:szCs w:val="20"/>
        </w:rPr>
        <w:t>in</w:t>
      </w:r>
      <w:r>
        <w:rPr>
          <w:rFonts w:hint="eastAsia"/>
          <w:sz w:val="20"/>
          <w:szCs w:val="20"/>
        </w:rPr>
        <w:t xml:space="preserve"> the key entry and </w:t>
      </w:r>
      <w:r>
        <w:rPr>
          <w:sz w:val="20"/>
          <w:szCs w:val="20"/>
        </w:rPr>
        <w:t>“</w:t>
      </w:r>
      <w:r>
        <w:rPr>
          <w:rFonts w:hint="eastAsia"/>
          <w:sz w:val="20"/>
          <w:szCs w:val="20"/>
        </w:rPr>
        <w:t>1</w:t>
      </w:r>
      <w:r>
        <w:rPr>
          <w:sz w:val="20"/>
          <w:szCs w:val="20"/>
        </w:rPr>
        <w:t>”</w:t>
      </w:r>
      <w:r>
        <w:rPr>
          <w:rFonts w:hint="eastAsia"/>
          <w:sz w:val="20"/>
          <w:szCs w:val="20"/>
        </w:rPr>
        <w:t xml:space="preserve"> </w:t>
      </w:r>
      <w:r w:rsidR="002A4D0E">
        <w:rPr>
          <w:rFonts w:hint="eastAsia"/>
          <w:sz w:val="20"/>
          <w:szCs w:val="20"/>
        </w:rPr>
        <w:t>in</w:t>
      </w:r>
      <w:r>
        <w:rPr>
          <w:rFonts w:hint="eastAsia"/>
          <w:sz w:val="20"/>
          <w:szCs w:val="20"/>
        </w:rPr>
        <w:t xml:space="preserve"> the value entry</w:t>
      </w:r>
      <w:r>
        <w:rPr>
          <w:sz w:val="20"/>
          <w:szCs w:val="20"/>
        </w:rPr>
        <w:t xml:space="preserve">, then click </w:t>
      </w:r>
      <w:r w:rsidR="002A4D0E">
        <w:rPr>
          <w:rFonts w:hint="eastAsia"/>
          <w:sz w:val="20"/>
          <w:szCs w:val="20"/>
        </w:rPr>
        <w:t xml:space="preserve">the </w:t>
      </w:r>
      <w:r>
        <w:rPr>
          <w:sz w:val="20"/>
          <w:szCs w:val="20"/>
        </w:rPr>
        <w:t>add button</w:t>
      </w:r>
      <w:r w:rsidR="00BA2CD0">
        <w:rPr>
          <w:sz w:val="20"/>
          <w:szCs w:val="20"/>
        </w:rPr>
        <w:t>. Type “completed” and “</w:t>
      </w:r>
      <w:r w:rsidR="00F85CEA">
        <w:rPr>
          <w:rFonts w:hint="eastAsia"/>
          <w:sz w:val="20"/>
          <w:szCs w:val="20"/>
        </w:rPr>
        <w:t>false</w:t>
      </w:r>
      <w:r w:rsidR="00BA2CD0">
        <w:rPr>
          <w:sz w:val="20"/>
          <w:szCs w:val="20"/>
        </w:rPr>
        <w:t xml:space="preserve">,” then click </w:t>
      </w:r>
      <w:r w:rsidR="002A4D0E">
        <w:rPr>
          <w:rFonts w:hint="eastAsia"/>
          <w:sz w:val="20"/>
          <w:szCs w:val="20"/>
        </w:rPr>
        <w:t xml:space="preserve">the </w:t>
      </w:r>
      <w:r w:rsidR="00BA2CD0">
        <w:rPr>
          <w:sz w:val="20"/>
          <w:szCs w:val="20"/>
        </w:rPr>
        <w:t xml:space="preserve">add button. Once </w:t>
      </w:r>
      <w:r w:rsidR="000F0116">
        <w:rPr>
          <w:sz w:val="20"/>
          <w:szCs w:val="20"/>
        </w:rPr>
        <w:t>all</w:t>
      </w:r>
      <w:r w:rsidR="00BA2CD0">
        <w:rPr>
          <w:sz w:val="20"/>
          <w:szCs w:val="20"/>
        </w:rPr>
        <w:t xml:space="preserve"> values are added, click the “Execute” button, as shown in</w:t>
      </w:r>
      <w:r w:rsidR="005D7266">
        <w:rPr>
          <w:rFonts w:hint="eastAsia"/>
          <w:sz w:val="20"/>
          <w:szCs w:val="20"/>
        </w:rPr>
        <w:t xml:space="preserve"> Figure 2</w:t>
      </w:r>
      <w:r w:rsidR="00AA1CF4">
        <w:rPr>
          <w:rFonts w:hint="eastAsia"/>
          <w:sz w:val="20"/>
          <w:szCs w:val="20"/>
        </w:rPr>
        <w:t>4</w:t>
      </w:r>
      <w:r w:rsidR="005D7266">
        <w:rPr>
          <w:rFonts w:hint="eastAsia"/>
          <w:sz w:val="20"/>
          <w:szCs w:val="20"/>
        </w:rPr>
        <w:t>6.</w:t>
      </w:r>
    </w:p>
    <w:p w:rsidR="005D7266" w:rsidRDefault="00F85CEA" w:rsidP="005D7266">
      <w:pPr>
        <w:keepNext/>
        <w:spacing w:after="0" w:line="240" w:lineRule="auto"/>
        <w:jc w:val="center"/>
      </w:pPr>
      <w:r w:rsidRPr="00F85CEA">
        <w:rPr>
          <w:noProof/>
          <w:sz w:val="20"/>
          <w:szCs w:val="20"/>
        </w:rPr>
        <w:drawing>
          <wp:inline distT="0" distB="0" distL="0" distR="0" wp14:anchorId="1E536E80" wp14:editId="01C2D80E">
            <wp:extent cx="6773875" cy="3185023"/>
            <wp:effectExtent l="0" t="0" r="8255" b="0"/>
            <wp:docPr id="8269" name="Picture 8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6778539" cy="3187216"/>
                    </a:xfrm>
                    <a:prstGeom prst="rect">
                      <a:avLst/>
                    </a:prstGeom>
                  </pic:spPr>
                </pic:pic>
              </a:graphicData>
            </a:graphic>
          </wp:inline>
        </w:drawing>
      </w:r>
    </w:p>
    <w:p w:rsidR="00272A22" w:rsidRDefault="005D7266" w:rsidP="005D7266">
      <w:pPr>
        <w:pStyle w:val="Caption"/>
        <w:jc w:val="center"/>
        <w:rPr>
          <w:sz w:val="20"/>
          <w:szCs w:val="20"/>
        </w:rPr>
      </w:pPr>
      <w:r>
        <w:t xml:space="preserve">Figure </w:t>
      </w:r>
      <w:fldSimple w:instr=" SEQ Figure \* ARABIC ">
        <w:r w:rsidR="009A3159">
          <w:rPr>
            <w:noProof/>
          </w:rPr>
          <w:t>246</w:t>
        </w:r>
      </w:fldSimple>
      <w:r>
        <w:rPr>
          <w:rFonts w:hint="eastAsia"/>
        </w:rPr>
        <w:t>.Execute HTTP GET with query strings</w:t>
      </w:r>
    </w:p>
    <w:p w:rsidR="00186A05" w:rsidRDefault="00FD7310" w:rsidP="00FD7310">
      <w:pPr>
        <w:rPr>
          <w:sz w:val="20"/>
          <w:szCs w:val="20"/>
        </w:rPr>
      </w:pPr>
      <w:r>
        <w:rPr>
          <w:sz w:val="20"/>
          <w:szCs w:val="20"/>
        </w:rPr>
        <w:t>Finally,</w:t>
      </w:r>
      <w:r w:rsidR="00BA2CD0">
        <w:rPr>
          <w:sz w:val="20"/>
          <w:szCs w:val="20"/>
        </w:rPr>
        <w:t xml:space="preserve"> t</w:t>
      </w:r>
      <w:r w:rsidR="001507FA">
        <w:rPr>
          <w:sz w:val="20"/>
          <w:szCs w:val="20"/>
        </w:rPr>
        <w:t>he endpoint in the response area is exactly the same as what we defined in the “Setup the endpoint</w:t>
      </w:r>
      <w:r w:rsidR="00272A22">
        <w:rPr>
          <w:sz w:val="20"/>
          <w:szCs w:val="20"/>
        </w:rPr>
        <w:t>”</w:t>
      </w:r>
      <w:r w:rsidR="001507FA">
        <w:rPr>
          <w:sz w:val="20"/>
          <w:szCs w:val="20"/>
        </w:rPr>
        <w:t xml:space="preserve"> section. This shows what request was submitted to the </w:t>
      </w:r>
      <w:r w:rsidR="001F7F2F">
        <w:rPr>
          <w:rFonts w:hint="eastAsia"/>
          <w:sz w:val="20"/>
          <w:szCs w:val="20"/>
        </w:rPr>
        <w:t>w</w:t>
      </w:r>
      <w:r w:rsidR="001507FA">
        <w:rPr>
          <w:sz w:val="20"/>
          <w:szCs w:val="20"/>
        </w:rPr>
        <w:t>eb API server and what was returned as a result. As you noticed, the content part is what we saved to the text file in the earlier sections.</w:t>
      </w:r>
    </w:p>
    <w:p w:rsidR="002E6CC9" w:rsidRDefault="002E6CC9" w:rsidP="00FD7310">
      <w:pPr>
        <w:rPr>
          <w:sz w:val="20"/>
          <w:szCs w:val="20"/>
        </w:rPr>
      </w:pPr>
      <w:r w:rsidRPr="002E6CC9">
        <w:rPr>
          <w:rFonts w:hint="eastAsia"/>
          <w:b/>
          <w:color w:val="FF0000"/>
          <w:sz w:val="20"/>
          <w:szCs w:val="20"/>
        </w:rPr>
        <w:t>Note</w:t>
      </w:r>
      <w:r>
        <w:rPr>
          <w:rFonts w:hint="eastAsia"/>
          <w:sz w:val="20"/>
          <w:szCs w:val="20"/>
        </w:rPr>
        <w:t>. If you want to check other Query String</w:t>
      </w:r>
      <w:r>
        <w:rPr>
          <w:sz w:val="20"/>
          <w:szCs w:val="20"/>
        </w:rPr>
        <w:t>’</w:t>
      </w:r>
      <w:r>
        <w:rPr>
          <w:rFonts w:hint="eastAsia"/>
          <w:sz w:val="20"/>
          <w:szCs w:val="20"/>
        </w:rPr>
        <w:t>s value, you can directly modify added query strings in red box</w:t>
      </w:r>
      <w:r w:rsidR="00E465ED">
        <w:rPr>
          <w:rFonts w:hint="eastAsia"/>
          <w:sz w:val="20"/>
          <w:szCs w:val="20"/>
        </w:rPr>
        <w:t>,</w:t>
      </w:r>
      <w:r>
        <w:rPr>
          <w:rFonts w:hint="eastAsia"/>
          <w:sz w:val="20"/>
          <w:szCs w:val="20"/>
        </w:rPr>
        <w:t xml:space="preserve"> as shown in </w:t>
      </w:r>
      <w:r w:rsidR="00E70BF6">
        <w:rPr>
          <w:rFonts w:hint="eastAsia"/>
          <w:sz w:val="20"/>
          <w:szCs w:val="20"/>
        </w:rPr>
        <w:t>Figure 2</w:t>
      </w:r>
      <w:r w:rsidR="00AA1CF4">
        <w:rPr>
          <w:rFonts w:hint="eastAsia"/>
          <w:sz w:val="20"/>
          <w:szCs w:val="20"/>
        </w:rPr>
        <w:t>4</w:t>
      </w:r>
      <w:r w:rsidR="00E70BF6">
        <w:rPr>
          <w:rFonts w:hint="eastAsia"/>
          <w:sz w:val="20"/>
          <w:szCs w:val="20"/>
        </w:rPr>
        <w:t>6</w:t>
      </w:r>
      <w:r>
        <w:rPr>
          <w:rFonts w:hint="eastAsia"/>
          <w:sz w:val="20"/>
          <w:szCs w:val="20"/>
        </w:rPr>
        <w:t xml:space="preserve">. For example, you can modify </w:t>
      </w:r>
      <w:r>
        <w:rPr>
          <w:sz w:val="20"/>
          <w:szCs w:val="20"/>
        </w:rPr>
        <w:t>“</w:t>
      </w:r>
      <w:r>
        <w:rPr>
          <w:rFonts w:hint="eastAsia"/>
          <w:sz w:val="20"/>
          <w:szCs w:val="20"/>
        </w:rPr>
        <w:t>false</w:t>
      </w:r>
      <w:r>
        <w:rPr>
          <w:sz w:val="20"/>
          <w:szCs w:val="20"/>
        </w:rPr>
        <w:t>”</w:t>
      </w:r>
      <w:r>
        <w:rPr>
          <w:rFonts w:hint="eastAsia"/>
          <w:sz w:val="20"/>
          <w:szCs w:val="20"/>
        </w:rPr>
        <w:t xml:space="preserve"> value for </w:t>
      </w:r>
      <w:r w:rsidR="00DA4089">
        <w:rPr>
          <w:rFonts w:hint="eastAsia"/>
          <w:sz w:val="20"/>
          <w:szCs w:val="20"/>
        </w:rPr>
        <w:t xml:space="preserve">the </w:t>
      </w:r>
      <w:r>
        <w:rPr>
          <w:rFonts w:hint="eastAsia"/>
          <w:sz w:val="20"/>
          <w:szCs w:val="20"/>
        </w:rPr>
        <w:t xml:space="preserve">completed to </w:t>
      </w:r>
      <w:r>
        <w:rPr>
          <w:sz w:val="20"/>
          <w:szCs w:val="20"/>
        </w:rPr>
        <w:t>“</w:t>
      </w:r>
      <w:r>
        <w:rPr>
          <w:rFonts w:hint="eastAsia"/>
          <w:sz w:val="20"/>
          <w:szCs w:val="20"/>
        </w:rPr>
        <w:t>true</w:t>
      </w:r>
      <w:r>
        <w:rPr>
          <w:sz w:val="20"/>
          <w:szCs w:val="20"/>
        </w:rPr>
        <w:t>”</w:t>
      </w:r>
      <w:r>
        <w:rPr>
          <w:rFonts w:hint="eastAsia"/>
          <w:sz w:val="20"/>
          <w:szCs w:val="20"/>
        </w:rPr>
        <w:t xml:space="preserve"> and then cllck the Execute button. Then you will see the result is only for </w:t>
      </w:r>
      <w:r w:rsidR="002B75C4">
        <w:rPr>
          <w:rFonts w:hint="eastAsia"/>
          <w:sz w:val="20"/>
          <w:szCs w:val="20"/>
        </w:rPr>
        <w:t xml:space="preserve">the </w:t>
      </w:r>
      <w:r>
        <w:rPr>
          <w:rFonts w:hint="eastAsia"/>
          <w:sz w:val="20"/>
          <w:szCs w:val="20"/>
        </w:rPr>
        <w:t>completed is true.</w:t>
      </w:r>
    </w:p>
    <w:p w:rsidR="00224D52" w:rsidRDefault="00224D52" w:rsidP="00FD7310">
      <w:pPr>
        <w:rPr>
          <w:sz w:val="20"/>
          <w:szCs w:val="20"/>
        </w:rPr>
      </w:pPr>
      <w:r>
        <w:rPr>
          <w:sz w:val="20"/>
          <w:szCs w:val="20"/>
        </w:rPr>
        <w:t xml:space="preserve">As we tested so far, we actually get the result without using the servcie deployment. By </w:t>
      </w:r>
      <w:r w:rsidR="007B542B">
        <w:rPr>
          <w:rFonts w:hint="eastAsia"/>
          <w:sz w:val="20"/>
          <w:szCs w:val="20"/>
        </w:rPr>
        <w:t>taki</w:t>
      </w:r>
      <w:r>
        <w:rPr>
          <w:sz w:val="20"/>
          <w:szCs w:val="20"/>
        </w:rPr>
        <w:t>ng this approach, you can experdite the service development. You can tweak the req</w:t>
      </w:r>
      <w:r w:rsidR="00376AED">
        <w:rPr>
          <w:rFonts w:hint="eastAsia"/>
          <w:sz w:val="20"/>
          <w:szCs w:val="20"/>
        </w:rPr>
        <w:t>u</w:t>
      </w:r>
      <w:r>
        <w:rPr>
          <w:sz w:val="20"/>
          <w:szCs w:val="20"/>
        </w:rPr>
        <w:t>est by adding or removing query strings to check the corresponding results.</w:t>
      </w:r>
    </w:p>
    <w:p w:rsidR="00224D52" w:rsidRDefault="00224D52" w:rsidP="00FD7310">
      <w:pPr>
        <w:rPr>
          <w:sz w:val="20"/>
          <w:szCs w:val="20"/>
        </w:rPr>
      </w:pPr>
      <w:r w:rsidRPr="00224D52">
        <w:rPr>
          <w:b/>
          <w:color w:val="FF0000"/>
          <w:sz w:val="20"/>
          <w:szCs w:val="20"/>
        </w:rPr>
        <w:t>Note</w:t>
      </w:r>
      <w:r>
        <w:rPr>
          <w:sz w:val="20"/>
          <w:szCs w:val="20"/>
        </w:rPr>
        <w:t>. For removing a query string, you can click the delete button</w:t>
      </w:r>
      <w:r w:rsidR="00C41206">
        <w:rPr>
          <w:sz w:val="20"/>
          <w:szCs w:val="20"/>
        </w:rPr>
        <w:t xml:space="preserve"> </w:t>
      </w:r>
      <w:r>
        <w:rPr>
          <w:sz w:val="20"/>
          <w:szCs w:val="20"/>
        </w:rPr>
        <w:t>(</w:t>
      </w:r>
      <w:r w:rsidR="00C41206" w:rsidRPr="00C41206">
        <w:rPr>
          <w:noProof/>
          <w:sz w:val="20"/>
          <w:szCs w:val="20"/>
        </w:rPr>
        <w:drawing>
          <wp:inline distT="0" distB="0" distL="0" distR="0" wp14:anchorId="2AE7435D" wp14:editId="05101C0F">
            <wp:extent cx="109728" cy="146304"/>
            <wp:effectExtent l="0" t="0" r="5080" b="6350"/>
            <wp:docPr id="8280" name="Picture 8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109728" cy="146304"/>
                    </a:xfrm>
                    <a:prstGeom prst="rect">
                      <a:avLst/>
                    </a:prstGeom>
                  </pic:spPr>
                </pic:pic>
              </a:graphicData>
            </a:graphic>
          </wp:inline>
        </w:drawing>
      </w:r>
      <w:r>
        <w:rPr>
          <w:sz w:val="20"/>
          <w:szCs w:val="20"/>
        </w:rPr>
        <w:t>)</w:t>
      </w:r>
      <w:r w:rsidR="00D83843">
        <w:rPr>
          <w:rFonts w:hint="eastAsia"/>
          <w:sz w:val="20"/>
          <w:szCs w:val="20"/>
        </w:rPr>
        <w:t xml:space="preserve"> next to the added query string</w:t>
      </w:r>
      <w:r>
        <w:rPr>
          <w:sz w:val="20"/>
          <w:szCs w:val="20"/>
        </w:rPr>
        <w:t>. Or you can remove entire query stirng</w:t>
      </w:r>
      <w:r w:rsidR="00D83843">
        <w:rPr>
          <w:rFonts w:hint="eastAsia"/>
          <w:sz w:val="20"/>
          <w:szCs w:val="20"/>
        </w:rPr>
        <w:t>s</w:t>
      </w:r>
      <w:r>
        <w:rPr>
          <w:sz w:val="20"/>
          <w:szCs w:val="20"/>
        </w:rPr>
        <w:t xml:space="preserve"> by clicking “</w:t>
      </w:r>
      <w:r w:rsidRPr="00C41206">
        <w:rPr>
          <w:b/>
          <w:sz w:val="20"/>
          <w:szCs w:val="20"/>
        </w:rPr>
        <w:t>Clear</w:t>
      </w:r>
      <w:r>
        <w:rPr>
          <w:sz w:val="20"/>
          <w:szCs w:val="20"/>
        </w:rPr>
        <w:t>” button next to the Query String radio button.</w:t>
      </w:r>
    </w:p>
    <w:p w:rsidR="003D7116" w:rsidRDefault="003D7116" w:rsidP="003D7116">
      <w:pPr>
        <w:pStyle w:val="Heading4"/>
      </w:pPr>
      <w:r>
        <w:lastRenderedPageBreak/>
        <w:t xml:space="preserve">Insert </w:t>
      </w:r>
      <w:r w:rsidR="001F7F2F">
        <w:rPr>
          <w:rFonts w:hint="eastAsia"/>
        </w:rPr>
        <w:t>W</w:t>
      </w:r>
      <w:r>
        <w:t>eb API call code</w:t>
      </w:r>
    </w:p>
    <w:p w:rsidR="00F8700B" w:rsidRDefault="001B6C18" w:rsidP="001B6C18">
      <w:pPr>
        <w:rPr>
          <w:sz w:val="20"/>
          <w:szCs w:val="20"/>
        </w:rPr>
      </w:pPr>
      <w:r>
        <w:rPr>
          <w:rFonts w:hint="eastAsia"/>
          <w:sz w:val="20"/>
          <w:szCs w:val="20"/>
        </w:rPr>
        <w:t xml:space="preserve">The Web API client is quite handy to test HTTP methods on the fly. But just executing HTTP methods will </w:t>
      </w:r>
      <w:r w:rsidR="009E1123">
        <w:rPr>
          <w:rFonts w:hint="eastAsia"/>
          <w:sz w:val="20"/>
          <w:szCs w:val="20"/>
        </w:rPr>
        <w:t xml:space="preserve">not </w:t>
      </w:r>
      <w:r>
        <w:rPr>
          <w:rFonts w:hint="eastAsia"/>
          <w:sz w:val="20"/>
          <w:szCs w:val="20"/>
        </w:rPr>
        <w:t xml:space="preserve">be enough in developing services because there are plenty of rich platforms in testing </w:t>
      </w:r>
      <w:r w:rsidR="001F7F2F">
        <w:rPr>
          <w:rFonts w:hint="eastAsia"/>
          <w:sz w:val="20"/>
          <w:szCs w:val="20"/>
        </w:rPr>
        <w:t>w</w:t>
      </w:r>
      <w:r>
        <w:rPr>
          <w:rFonts w:hint="eastAsia"/>
          <w:sz w:val="20"/>
          <w:szCs w:val="20"/>
        </w:rPr>
        <w:t xml:space="preserve">eb APIs. </w:t>
      </w:r>
      <w:r w:rsidR="00F12AF2">
        <w:rPr>
          <w:rFonts w:hint="eastAsia"/>
          <w:sz w:val="20"/>
          <w:szCs w:val="20"/>
        </w:rPr>
        <w:t xml:space="preserve">To expedite the development, </w:t>
      </w:r>
      <w:r w:rsidR="0090295F">
        <w:rPr>
          <w:rFonts w:hint="eastAsia"/>
          <w:sz w:val="20"/>
          <w:szCs w:val="20"/>
        </w:rPr>
        <w:t>Damia</w:t>
      </w:r>
      <w:r w:rsidR="00F12AF2">
        <w:rPr>
          <w:rFonts w:hint="eastAsia"/>
          <w:sz w:val="20"/>
          <w:szCs w:val="20"/>
        </w:rPr>
        <w:t xml:space="preserve"> provides Web API call code generation</w:t>
      </w:r>
      <w:r w:rsidR="002C3120">
        <w:rPr>
          <w:rFonts w:hint="eastAsia"/>
          <w:sz w:val="20"/>
          <w:szCs w:val="20"/>
        </w:rPr>
        <w:t xml:space="preserve"> feature</w:t>
      </w:r>
      <w:r w:rsidR="00F12AF2">
        <w:rPr>
          <w:rFonts w:hint="eastAsia"/>
          <w:sz w:val="20"/>
          <w:szCs w:val="20"/>
        </w:rPr>
        <w:t xml:space="preserve"> based on the configuration in the Web API client UI. Once you configure the endpoint and click</w:t>
      </w:r>
      <w:r w:rsidR="009E1123">
        <w:rPr>
          <w:rFonts w:hint="eastAsia"/>
          <w:sz w:val="20"/>
          <w:szCs w:val="20"/>
        </w:rPr>
        <w:t xml:space="preserve"> the</w:t>
      </w:r>
      <w:r w:rsidR="00F12AF2">
        <w:rPr>
          <w:rFonts w:hint="eastAsia"/>
          <w:sz w:val="20"/>
          <w:szCs w:val="20"/>
        </w:rPr>
        <w:t xml:space="preserve"> </w:t>
      </w:r>
      <w:r w:rsidR="00F12AF2">
        <w:rPr>
          <w:sz w:val="20"/>
          <w:szCs w:val="20"/>
        </w:rPr>
        <w:t>“</w:t>
      </w:r>
      <w:r w:rsidR="00F12AF2">
        <w:rPr>
          <w:rFonts w:hint="eastAsia"/>
          <w:sz w:val="20"/>
          <w:szCs w:val="20"/>
        </w:rPr>
        <w:t>Insert code and close</w:t>
      </w:r>
      <w:r w:rsidR="00F12AF2">
        <w:rPr>
          <w:sz w:val="20"/>
          <w:szCs w:val="20"/>
        </w:rPr>
        <w:t>”</w:t>
      </w:r>
      <w:r w:rsidR="00F12AF2">
        <w:rPr>
          <w:rFonts w:hint="eastAsia"/>
          <w:sz w:val="20"/>
          <w:szCs w:val="20"/>
        </w:rPr>
        <w:t xml:space="preserve"> button, the corresponding code will be inserted </w:t>
      </w:r>
      <w:r w:rsidR="009E1123">
        <w:rPr>
          <w:rFonts w:hint="eastAsia"/>
          <w:sz w:val="20"/>
          <w:szCs w:val="20"/>
        </w:rPr>
        <w:t>in</w:t>
      </w:r>
      <w:r w:rsidR="00F12AF2">
        <w:rPr>
          <w:rFonts w:hint="eastAsia"/>
          <w:sz w:val="20"/>
          <w:szCs w:val="20"/>
        </w:rPr>
        <w:t>to the code editor.</w:t>
      </w:r>
    </w:p>
    <w:p w:rsidR="00A807CB" w:rsidRDefault="00A807CB" w:rsidP="001B6C18">
      <w:pPr>
        <w:rPr>
          <w:sz w:val="20"/>
          <w:szCs w:val="20"/>
        </w:rPr>
      </w:pPr>
      <w:r>
        <w:rPr>
          <w:rFonts w:hint="eastAsia"/>
          <w:sz w:val="20"/>
          <w:szCs w:val="20"/>
        </w:rPr>
        <w:t xml:space="preserve">As we executed </w:t>
      </w:r>
      <w:r w:rsidR="00C9756B">
        <w:rPr>
          <w:rFonts w:hint="eastAsia"/>
          <w:sz w:val="20"/>
          <w:szCs w:val="20"/>
        </w:rPr>
        <w:t xml:space="preserve">the </w:t>
      </w:r>
      <w:r>
        <w:rPr>
          <w:rFonts w:hint="eastAsia"/>
          <w:sz w:val="20"/>
          <w:szCs w:val="20"/>
        </w:rPr>
        <w:t>GET method with query strings, we can keep this configuration</w:t>
      </w:r>
      <w:r w:rsidR="00C9756B">
        <w:rPr>
          <w:rFonts w:hint="eastAsia"/>
          <w:sz w:val="20"/>
          <w:szCs w:val="20"/>
        </w:rPr>
        <w:t xml:space="preserve"> to see if we have the same result compared to the previous hard-coded </w:t>
      </w:r>
      <w:r w:rsidR="004A77B8">
        <w:rPr>
          <w:rFonts w:hint="eastAsia"/>
          <w:sz w:val="20"/>
          <w:szCs w:val="20"/>
        </w:rPr>
        <w:t>one</w:t>
      </w:r>
      <w:r>
        <w:rPr>
          <w:rFonts w:hint="eastAsia"/>
          <w:sz w:val="20"/>
          <w:szCs w:val="20"/>
        </w:rPr>
        <w:t xml:space="preserve">. So, click </w:t>
      </w:r>
      <w:r w:rsidR="00C9756B">
        <w:rPr>
          <w:rFonts w:hint="eastAsia"/>
          <w:sz w:val="20"/>
          <w:szCs w:val="20"/>
        </w:rPr>
        <w:t xml:space="preserve">the </w:t>
      </w:r>
      <w:r>
        <w:rPr>
          <w:sz w:val="20"/>
          <w:szCs w:val="20"/>
        </w:rPr>
        <w:t>“</w:t>
      </w:r>
      <w:r>
        <w:rPr>
          <w:rFonts w:hint="eastAsia"/>
          <w:sz w:val="20"/>
          <w:szCs w:val="20"/>
        </w:rPr>
        <w:t>Insert code and close</w:t>
      </w:r>
      <w:r>
        <w:rPr>
          <w:sz w:val="20"/>
          <w:szCs w:val="20"/>
        </w:rPr>
        <w:t>”</w:t>
      </w:r>
      <w:r>
        <w:rPr>
          <w:rFonts w:hint="eastAsia"/>
          <w:sz w:val="20"/>
          <w:szCs w:val="20"/>
        </w:rPr>
        <w:t xml:space="preserve"> button.</w:t>
      </w:r>
    </w:p>
    <w:p w:rsidR="00CB33DF" w:rsidRDefault="005A1FA6" w:rsidP="00CB33DF">
      <w:pPr>
        <w:keepNext/>
        <w:spacing w:after="0" w:line="240" w:lineRule="auto"/>
        <w:jc w:val="center"/>
      </w:pPr>
      <w:r w:rsidRPr="005A1FA6">
        <w:rPr>
          <w:noProof/>
          <w:sz w:val="20"/>
          <w:szCs w:val="20"/>
        </w:rPr>
        <w:drawing>
          <wp:inline distT="0" distB="0" distL="0" distR="0" wp14:anchorId="56112AB0" wp14:editId="6B9F8777">
            <wp:extent cx="4498848" cy="2843784"/>
            <wp:effectExtent l="0" t="0" r="0" b="0"/>
            <wp:docPr id="8244" name="Picture 8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4498848" cy="2843784"/>
                    </a:xfrm>
                    <a:prstGeom prst="rect">
                      <a:avLst/>
                    </a:prstGeom>
                  </pic:spPr>
                </pic:pic>
              </a:graphicData>
            </a:graphic>
          </wp:inline>
        </w:drawing>
      </w:r>
    </w:p>
    <w:p w:rsidR="00501F7A" w:rsidRDefault="00CB33DF" w:rsidP="00CB33DF">
      <w:pPr>
        <w:pStyle w:val="Caption"/>
        <w:jc w:val="center"/>
        <w:rPr>
          <w:sz w:val="20"/>
          <w:szCs w:val="20"/>
        </w:rPr>
      </w:pPr>
      <w:r>
        <w:t xml:space="preserve">Figure </w:t>
      </w:r>
      <w:fldSimple w:instr=" SEQ Figure \* ARABIC ">
        <w:r w:rsidR="009A3159">
          <w:rPr>
            <w:noProof/>
          </w:rPr>
          <w:t>247</w:t>
        </w:r>
      </w:fldSimple>
      <w:r>
        <w:rPr>
          <w:rFonts w:hint="eastAsia"/>
        </w:rPr>
        <w:t>.</w:t>
      </w:r>
      <w:r w:rsidRPr="000A690A">
        <w:t>Auto-generated HTTP GET code</w:t>
      </w:r>
    </w:p>
    <w:p w:rsidR="00EA222C" w:rsidRDefault="00EA222C" w:rsidP="00145FB1">
      <w:pPr>
        <w:rPr>
          <w:sz w:val="20"/>
          <w:szCs w:val="20"/>
        </w:rPr>
      </w:pPr>
      <w:r>
        <w:rPr>
          <w:rFonts w:hint="eastAsia"/>
          <w:sz w:val="20"/>
          <w:szCs w:val="20"/>
        </w:rPr>
        <w:t xml:space="preserve">As you see in </w:t>
      </w:r>
      <w:r w:rsidR="00B44008">
        <w:rPr>
          <w:rFonts w:hint="eastAsia"/>
          <w:sz w:val="20"/>
          <w:szCs w:val="20"/>
        </w:rPr>
        <w:t>Figure 2</w:t>
      </w:r>
      <w:r w:rsidR="00AA1CF4">
        <w:rPr>
          <w:rFonts w:hint="eastAsia"/>
          <w:sz w:val="20"/>
          <w:szCs w:val="20"/>
        </w:rPr>
        <w:t>4</w:t>
      </w:r>
      <w:r w:rsidR="00B44008">
        <w:rPr>
          <w:rFonts w:hint="eastAsia"/>
          <w:sz w:val="20"/>
          <w:szCs w:val="20"/>
        </w:rPr>
        <w:t>7</w:t>
      </w:r>
      <w:r>
        <w:rPr>
          <w:rFonts w:hint="eastAsia"/>
          <w:sz w:val="20"/>
          <w:szCs w:val="20"/>
        </w:rPr>
        <w:t>, several lines of code were inserted into the code editor. Let</w:t>
      </w:r>
      <w:r>
        <w:rPr>
          <w:sz w:val="20"/>
          <w:szCs w:val="20"/>
        </w:rPr>
        <w:t>’</w:t>
      </w:r>
      <w:r>
        <w:rPr>
          <w:rFonts w:hint="eastAsia"/>
          <w:sz w:val="20"/>
          <w:szCs w:val="20"/>
        </w:rPr>
        <w:t>s take a look at that one by one.</w:t>
      </w:r>
    </w:p>
    <w:p w:rsidR="00145FB1" w:rsidRDefault="00145FB1" w:rsidP="00145FB1">
      <w:pPr>
        <w:rPr>
          <w:sz w:val="20"/>
          <w:szCs w:val="20"/>
        </w:rPr>
      </w:pPr>
      <w:r>
        <w:rPr>
          <w:rFonts w:hint="eastAsia"/>
          <w:sz w:val="20"/>
          <w:szCs w:val="20"/>
        </w:rPr>
        <w:t>Compare</w:t>
      </w:r>
      <w:r w:rsidR="00F84A59">
        <w:rPr>
          <w:rFonts w:hint="eastAsia"/>
          <w:sz w:val="20"/>
          <w:szCs w:val="20"/>
        </w:rPr>
        <w:t>d</w:t>
      </w:r>
      <w:r>
        <w:rPr>
          <w:rFonts w:hint="eastAsia"/>
          <w:sz w:val="20"/>
          <w:szCs w:val="20"/>
        </w:rPr>
        <w:t xml:space="preserve"> to the hard-coded one, </w:t>
      </w:r>
      <w:r w:rsidR="00BD3AB4">
        <w:rPr>
          <w:rFonts w:hint="eastAsia"/>
          <w:sz w:val="20"/>
          <w:szCs w:val="20"/>
        </w:rPr>
        <w:t xml:space="preserve">the first part that </w:t>
      </w:r>
      <w:r>
        <w:rPr>
          <w:rFonts w:hint="eastAsia"/>
          <w:sz w:val="20"/>
          <w:szCs w:val="20"/>
        </w:rPr>
        <w:t xml:space="preserve">you will notice </w:t>
      </w:r>
      <w:r w:rsidR="00BD3AB4">
        <w:rPr>
          <w:rFonts w:hint="eastAsia"/>
          <w:sz w:val="20"/>
          <w:szCs w:val="20"/>
        </w:rPr>
        <w:t xml:space="preserve">is </w:t>
      </w:r>
      <w:r>
        <w:rPr>
          <w:rFonts w:hint="eastAsia"/>
          <w:sz w:val="20"/>
          <w:szCs w:val="20"/>
        </w:rPr>
        <w:t xml:space="preserve">that </w:t>
      </w:r>
      <w:r w:rsidR="00F84A59">
        <w:rPr>
          <w:rFonts w:hint="eastAsia"/>
          <w:sz w:val="20"/>
          <w:szCs w:val="20"/>
        </w:rPr>
        <w:t xml:space="preserve">the routeQuery was divided into two parts: Route and Query Strings. Instead of </w:t>
      </w:r>
      <w:r w:rsidR="00995E3B">
        <w:rPr>
          <w:rFonts w:hint="eastAsia"/>
          <w:sz w:val="20"/>
          <w:szCs w:val="20"/>
        </w:rPr>
        <w:t>a one-</w:t>
      </w:r>
      <w:r w:rsidR="00F84A59">
        <w:rPr>
          <w:rFonts w:hint="eastAsia"/>
          <w:sz w:val="20"/>
          <w:szCs w:val="20"/>
        </w:rPr>
        <w:t xml:space="preserve">line string like </w:t>
      </w:r>
      <w:r w:rsidR="00F84A59">
        <w:rPr>
          <w:sz w:val="20"/>
          <w:szCs w:val="20"/>
        </w:rPr>
        <w:t>“</w:t>
      </w:r>
      <w:r w:rsidR="00F84A59">
        <w:rPr>
          <w:rFonts w:hint="eastAsia"/>
          <w:sz w:val="20"/>
          <w:szCs w:val="20"/>
        </w:rPr>
        <w:t>todos?userId=1&amp;completed=false,</w:t>
      </w:r>
      <w:r w:rsidR="00F84A59">
        <w:rPr>
          <w:sz w:val="20"/>
          <w:szCs w:val="20"/>
        </w:rPr>
        <w:t>”</w:t>
      </w:r>
      <w:r w:rsidR="00F84A59">
        <w:rPr>
          <w:rFonts w:hint="eastAsia"/>
          <w:sz w:val="20"/>
          <w:szCs w:val="20"/>
        </w:rPr>
        <w:t xml:space="preserve"> multi-line code </w:t>
      </w:r>
      <w:r w:rsidR="005A1FA6">
        <w:rPr>
          <w:rFonts w:hint="eastAsia"/>
          <w:sz w:val="20"/>
          <w:szCs w:val="20"/>
        </w:rPr>
        <w:t xml:space="preserve">using StringBuilder </w:t>
      </w:r>
      <w:r w:rsidR="00F84A59">
        <w:rPr>
          <w:rFonts w:hint="eastAsia"/>
          <w:sz w:val="20"/>
          <w:szCs w:val="20"/>
        </w:rPr>
        <w:t xml:space="preserve">will be more </w:t>
      </w:r>
      <w:r w:rsidR="00995E3B">
        <w:rPr>
          <w:rFonts w:hint="eastAsia"/>
          <w:sz w:val="20"/>
          <w:szCs w:val="20"/>
        </w:rPr>
        <w:t xml:space="preserve">readable and easy to modify with the </w:t>
      </w:r>
      <w:r w:rsidR="005A1FA6">
        <w:rPr>
          <w:rFonts w:hint="eastAsia"/>
          <w:sz w:val="20"/>
          <w:szCs w:val="20"/>
        </w:rPr>
        <w:t xml:space="preserve">variables. So, you can easily identify each query string and modify it as necessary, like </w:t>
      </w:r>
      <w:r w:rsidR="005A1FA6">
        <w:rPr>
          <w:sz w:val="20"/>
          <w:szCs w:val="20"/>
        </w:rPr>
        <w:t>“</w:t>
      </w:r>
      <w:r w:rsidR="005A1FA6">
        <w:rPr>
          <w:rFonts w:hint="eastAsia"/>
          <w:sz w:val="20"/>
          <w:szCs w:val="20"/>
        </w:rPr>
        <w:t>?userId=1</w:t>
      </w:r>
      <w:r w:rsidR="005A1FA6">
        <w:rPr>
          <w:sz w:val="20"/>
          <w:szCs w:val="20"/>
        </w:rPr>
        <w:t>”</w:t>
      </w:r>
      <w:r w:rsidR="005A1FA6">
        <w:rPr>
          <w:rFonts w:hint="eastAsia"/>
          <w:sz w:val="20"/>
          <w:szCs w:val="20"/>
        </w:rPr>
        <w:t xml:space="preserve"> to </w:t>
      </w:r>
      <w:r w:rsidR="005A1FA6">
        <w:rPr>
          <w:sz w:val="20"/>
          <w:szCs w:val="20"/>
        </w:rPr>
        <w:t>“</w:t>
      </w:r>
      <w:r w:rsidR="005A1FA6">
        <w:rPr>
          <w:rFonts w:hint="eastAsia"/>
          <w:sz w:val="20"/>
          <w:szCs w:val="20"/>
        </w:rPr>
        <w:t>?userId={_id}</w:t>
      </w:r>
      <w:r w:rsidR="00EA222C">
        <w:rPr>
          <w:rFonts w:hint="eastAsia"/>
          <w:sz w:val="20"/>
          <w:szCs w:val="20"/>
        </w:rPr>
        <w:t>,</w:t>
      </w:r>
      <w:r w:rsidR="005A1FA6">
        <w:rPr>
          <w:sz w:val="20"/>
          <w:szCs w:val="20"/>
        </w:rPr>
        <w:t>”</w:t>
      </w:r>
      <w:r w:rsidR="00BD3AB4">
        <w:rPr>
          <w:rFonts w:hint="eastAsia"/>
          <w:sz w:val="20"/>
          <w:szCs w:val="20"/>
        </w:rPr>
        <w:t xml:space="preserve"> if _id is </w:t>
      </w:r>
      <w:r w:rsidR="00EA222C">
        <w:rPr>
          <w:rFonts w:hint="eastAsia"/>
          <w:sz w:val="20"/>
          <w:szCs w:val="20"/>
        </w:rPr>
        <w:t xml:space="preserve">a variable or </w:t>
      </w:r>
      <w:r w:rsidR="00BD3AB4">
        <w:rPr>
          <w:rFonts w:hint="eastAsia"/>
          <w:sz w:val="20"/>
          <w:szCs w:val="20"/>
        </w:rPr>
        <w:t xml:space="preserve">a passed parameter. We can add more Query Strings on the Web API client </w:t>
      </w:r>
      <w:r w:rsidR="005B2133">
        <w:rPr>
          <w:rFonts w:hint="eastAsia"/>
          <w:sz w:val="20"/>
          <w:szCs w:val="20"/>
        </w:rPr>
        <w:t xml:space="preserve">UI </w:t>
      </w:r>
      <w:r w:rsidR="00BD3AB4">
        <w:rPr>
          <w:rFonts w:hint="eastAsia"/>
          <w:sz w:val="20"/>
          <w:szCs w:val="20"/>
        </w:rPr>
        <w:t>and configure them here.</w:t>
      </w:r>
      <w:r w:rsidR="00EA222C">
        <w:rPr>
          <w:rFonts w:hint="eastAsia"/>
          <w:sz w:val="20"/>
          <w:szCs w:val="20"/>
        </w:rPr>
        <w:t xml:space="preserve"> Or you can directly modify them here if that</w:t>
      </w:r>
      <w:r w:rsidR="00EA222C">
        <w:rPr>
          <w:sz w:val="20"/>
          <w:szCs w:val="20"/>
        </w:rPr>
        <w:t>’</w:t>
      </w:r>
      <w:r w:rsidR="00EA222C">
        <w:rPr>
          <w:rFonts w:hint="eastAsia"/>
          <w:sz w:val="20"/>
          <w:szCs w:val="20"/>
        </w:rPr>
        <w:t>s more comfortable.</w:t>
      </w:r>
      <w:r w:rsidR="00BD3AB4">
        <w:rPr>
          <w:rFonts w:hint="eastAsia"/>
          <w:sz w:val="20"/>
          <w:szCs w:val="20"/>
        </w:rPr>
        <w:t xml:space="preserve"> </w:t>
      </w:r>
      <w:r w:rsidR="00354653">
        <w:rPr>
          <w:rFonts w:hint="eastAsia"/>
          <w:sz w:val="20"/>
          <w:szCs w:val="20"/>
        </w:rPr>
        <w:t>We will cover that more in the later section, b</w:t>
      </w:r>
      <w:r w:rsidR="00BD3AB4">
        <w:rPr>
          <w:rFonts w:hint="eastAsia"/>
          <w:sz w:val="20"/>
          <w:szCs w:val="20"/>
        </w:rPr>
        <w:t>ut for now, keep this value as is.</w:t>
      </w:r>
    </w:p>
    <w:p w:rsidR="00BD3AB4" w:rsidRDefault="00BD3AB4" w:rsidP="00145FB1">
      <w:pPr>
        <w:rPr>
          <w:sz w:val="20"/>
          <w:szCs w:val="20"/>
        </w:rPr>
      </w:pPr>
      <w:r w:rsidRPr="00BD3AB4">
        <w:rPr>
          <w:rFonts w:hint="eastAsia"/>
          <w:b/>
          <w:color w:val="FF0000"/>
          <w:sz w:val="20"/>
          <w:szCs w:val="20"/>
        </w:rPr>
        <w:t>Note</w:t>
      </w:r>
      <w:r>
        <w:rPr>
          <w:rFonts w:hint="eastAsia"/>
          <w:sz w:val="20"/>
          <w:szCs w:val="20"/>
        </w:rPr>
        <w:t>. For the variables in the routeQuery lines, string interpolation</w:t>
      </w:r>
      <w:r>
        <w:rPr>
          <w:rStyle w:val="FootnoteReference"/>
          <w:sz w:val="20"/>
          <w:szCs w:val="20"/>
        </w:rPr>
        <w:footnoteReference w:id="47"/>
      </w:r>
      <w:r>
        <w:rPr>
          <w:rFonts w:hint="eastAsia"/>
          <w:sz w:val="20"/>
          <w:szCs w:val="20"/>
        </w:rPr>
        <w:t xml:space="preserve"> was applied to make sure </w:t>
      </w:r>
      <w:r w:rsidR="00EA222C">
        <w:rPr>
          <w:rFonts w:hint="eastAsia"/>
          <w:sz w:val="20"/>
          <w:szCs w:val="20"/>
        </w:rPr>
        <w:t>the string value accept</w:t>
      </w:r>
      <w:r w:rsidR="004B13FA">
        <w:rPr>
          <w:rFonts w:hint="eastAsia"/>
          <w:sz w:val="20"/>
          <w:szCs w:val="20"/>
        </w:rPr>
        <w:t>s</w:t>
      </w:r>
      <w:r w:rsidR="00EA222C">
        <w:rPr>
          <w:rFonts w:hint="eastAsia"/>
          <w:sz w:val="20"/>
          <w:szCs w:val="20"/>
        </w:rPr>
        <w:t xml:space="preserve"> the variable.</w:t>
      </w:r>
      <w:r>
        <w:rPr>
          <w:rFonts w:hint="eastAsia"/>
          <w:sz w:val="20"/>
          <w:szCs w:val="20"/>
        </w:rPr>
        <w:t xml:space="preserve"> </w:t>
      </w:r>
    </w:p>
    <w:p w:rsidR="00EA222C" w:rsidRDefault="00EA222C" w:rsidP="00145FB1">
      <w:pPr>
        <w:rPr>
          <w:sz w:val="20"/>
          <w:szCs w:val="20"/>
        </w:rPr>
      </w:pPr>
      <w:r>
        <w:rPr>
          <w:rFonts w:hint="eastAsia"/>
          <w:sz w:val="20"/>
          <w:szCs w:val="20"/>
        </w:rPr>
        <w:t>The second part that</w:t>
      </w:r>
      <w:r>
        <w:rPr>
          <w:sz w:val="20"/>
          <w:szCs w:val="20"/>
        </w:rPr>
        <w:t>’</w:t>
      </w:r>
      <w:r>
        <w:rPr>
          <w:rFonts w:hint="eastAsia"/>
          <w:sz w:val="20"/>
          <w:szCs w:val="20"/>
        </w:rPr>
        <w:t>s new here is the JsonDocument.</w:t>
      </w:r>
    </w:p>
    <w:p w:rsidR="00EA222C" w:rsidRDefault="00CC0E0A" w:rsidP="00EA222C">
      <w:pPr>
        <w:pStyle w:val="Heading5"/>
      </w:pPr>
      <w:r>
        <w:rPr>
          <w:rFonts w:hint="eastAsia"/>
        </w:rPr>
        <w:t>JSON Deserialization</w:t>
      </w:r>
    </w:p>
    <w:p w:rsidR="003F5ACB" w:rsidRDefault="00CC0E0A" w:rsidP="00EA222C">
      <w:pPr>
        <w:rPr>
          <w:sz w:val="20"/>
          <w:szCs w:val="20"/>
        </w:rPr>
      </w:pPr>
      <w:r>
        <w:rPr>
          <w:rFonts w:hint="eastAsia"/>
          <w:sz w:val="20"/>
          <w:szCs w:val="20"/>
        </w:rPr>
        <w:t>Before we check the JsonDocument, let</w:t>
      </w:r>
      <w:r>
        <w:rPr>
          <w:sz w:val="20"/>
          <w:szCs w:val="20"/>
        </w:rPr>
        <w:t>’</w:t>
      </w:r>
      <w:r>
        <w:rPr>
          <w:rFonts w:hint="eastAsia"/>
          <w:sz w:val="20"/>
          <w:szCs w:val="20"/>
        </w:rPr>
        <w:t xml:space="preserve">s think about </w:t>
      </w:r>
      <w:r w:rsidR="006F73D9">
        <w:rPr>
          <w:rFonts w:hint="eastAsia"/>
          <w:sz w:val="20"/>
          <w:szCs w:val="20"/>
        </w:rPr>
        <w:t xml:space="preserve">the </w:t>
      </w:r>
      <w:r>
        <w:rPr>
          <w:rFonts w:hint="eastAsia"/>
          <w:sz w:val="20"/>
          <w:szCs w:val="20"/>
        </w:rPr>
        <w:t xml:space="preserve">HTTP communication. </w:t>
      </w:r>
      <w:r w:rsidR="00EA222C">
        <w:rPr>
          <w:rFonts w:hint="eastAsia"/>
          <w:sz w:val="20"/>
          <w:szCs w:val="20"/>
        </w:rPr>
        <w:t>Since the HTTP request</w:t>
      </w:r>
      <w:r w:rsidR="003F5ACB">
        <w:rPr>
          <w:rFonts w:hint="eastAsia"/>
          <w:sz w:val="20"/>
          <w:szCs w:val="20"/>
        </w:rPr>
        <w:t>, e.g., the POST case,</w:t>
      </w:r>
      <w:r w:rsidR="00EA222C">
        <w:rPr>
          <w:rFonts w:hint="eastAsia"/>
          <w:sz w:val="20"/>
          <w:szCs w:val="20"/>
        </w:rPr>
        <w:t xml:space="preserve"> and response require JavaScript Object Notation</w:t>
      </w:r>
      <w:r w:rsidR="003F5ACB">
        <w:rPr>
          <w:rFonts w:hint="eastAsia"/>
          <w:sz w:val="20"/>
          <w:szCs w:val="20"/>
        </w:rPr>
        <w:t xml:space="preserve"> </w:t>
      </w:r>
      <w:r w:rsidR="00EA222C">
        <w:rPr>
          <w:rFonts w:hint="eastAsia"/>
          <w:sz w:val="20"/>
          <w:szCs w:val="20"/>
        </w:rPr>
        <w:t>(JSON) serialization and deserialization to exchange the data</w:t>
      </w:r>
      <w:r w:rsidR="003F5ACB">
        <w:rPr>
          <w:rFonts w:hint="eastAsia"/>
          <w:sz w:val="20"/>
          <w:szCs w:val="20"/>
        </w:rPr>
        <w:t xml:space="preserve"> with the </w:t>
      </w:r>
      <w:r w:rsidR="001F7F2F">
        <w:rPr>
          <w:rFonts w:hint="eastAsia"/>
          <w:sz w:val="20"/>
          <w:szCs w:val="20"/>
        </w:rPr>
        <w:t>w</w:t>
      </w:r>
      <w:r w:rsidR="003F5ACB">
        <w:rPr>
          <w:rFonts w:hint="eastAsia"/>
          <w:sz w:val="20"/>
          <w:szCs w:val="20"/>
        </w:rPr>
        <w:t>eb API server</w:t>
      </w:r>
      <w:r w:rsidR="00EA222C">
        <w:rPr>
          <w:rFonts w:hint="eastAsia"/>
          <w:sz w:val="20"/>
          <w:szCs w:val="20"/>
        </w:rPr>
        <w:t xml:space="preserve">, </w:t>
      </w:r>
      <w:r w:rsidR="003F5ACB">
        <w:rPr>
          <w:rFonts w:hint="eastAsia"/>
          <w:sz w:val="20"/>
          <w:szCs w:val="20"/>
        </w:rPr>
        <w:t>we need to deserialize the received serialized JSON to a strongly typed C# object</w:t>
      </w:r>
      <w:r w:rsidR="006F73D9">
        <w:rPr>
          <w:rFonts w:hint="eastAsia"/>
          <w:sz w:val="20"/>
          <w:szCs w:val="20"/>
        </w:rPr>
        <w:t xml:space="preserve"> in order to read the values</w:t>
      </w:r>
      <w:r w:rsidR="003F5ACB">
        <w:rPr>
          <w:rFonts w:hint="eastAsia"/>
          <w:sz w:val="20"/>
          <w:szCs w:val="20"/>
        </w:rPr>
        <w:t>. In the previous example, we just dumped the data to the text file as a human readable JSON. But now, we are going to conver that to a C# object to read each value one by one.</w:t>
      </w:r>
    </w:p>
    <w:p w:rsidR="00756BA5" w:rsidRDefault="00756BA5" w:rsidP="00EA222C">
      <w:pPr>
        <w:rPr>
          <w:sz w:val="20"/>
          <w:szCs w:val="20"/>
        </w:rPr>
      </w:pPr>
      <w:r>
        <w:rPr>
          <w:rFonts w:hint="eastAsia"/>
          <w:sz w:val="20"/>
          <w:szCs w:val="20"/>
        </w:rPr>
        <w:t>If you look at the tutorial site, you will notice that there is a</w:t>
      </w:r>
      <w:r w:rsidR="00C54637">
        <w:rPr>
          <w:rFonts w:hint="eastAsia"/>
          <w:sz w:val="20"/>
          <w:szCs w:val="20"/>
        </w:rPr>
        <w:t>n</w:t>
      </w:r>
      <w:r>
        <w:rPr>
          <w:rFonts w:hint="eastAsia"/>
          <w:sz w:val="20"/>
          <w:szCs w:val="20"/>
        </w:rPr>
        <w:t xml:space="preserve"> extension method</w:t>
      </w:r>
      <w:r w:rsidR="00C54637">
        <w:rPr>
          <w:rFonts w:hint="eastAsia"/>
          <w:sz w:val="20"/>
          <w:szCs w:val="20"/>
        </w:rPr>
        <w:t xml:space="preserve">, </w:t>
      </w:r>
      <w:r w:rsidR="00C54637" w:rsidRPr="00C54637">
        <w:rPr>
          <w:rFonts w:hint="eastAsia"/>
          <w:b/>
          <w:sz w:val="20"/>
          <w:szCs w:val="20"/>
        </w:rPr>
        <w:t>GetFromJsonAsync</w:t>
      </w:r>
      <w:r w:rsidR="00C54637">
        <w:rPr>
          <w:rFonts w:hint="eastAsia"/>
          <w:sz w:val="20"/>
          <w:szCs w:val="20"/>
        </w:rPr>
        <w:t>,</w:t>
      </w:r>
      <w:r>
        <w:rPr>
          <w:rFonts w:hint="eastAsia"/>
          <w:sz w:val="20"/>
          <w:szCs w:val="20"/>
        </w:rPr>
        <w:t xml:space="preserve"> of HttpClient that converts </w:t>
      </w:r>
      <w:r w:rsidR="00C54637">
        <w:rPr>
          <w:rFonts w:hint="eastAsia"/>
          <w:sz w:val="20"/>
          <w:szCs w:val="20"/>
        </w:rPr>
        <w:t>a</w:t>
      </w:r>
      <w:r>
        <w:rPr>
          <w:rFonts w:hint="eastAsia"/>
          <w:sz w:val="20"/>
          <w:szCs w:val="20"/>
        </w:rPr>
        <w:t xml:space="preserve"> JSON to </w:t>
      </w:r>
      <w:r w:rsidR="00C54637">
        <w:rPr>
          <w:rFonts w:hint="eastAsia"/>
          <w:sz w:val="20"/>
          <w:szCs w:val="20"/>
        </w:rPr>
        <w:t>a</w:t>
      </w:r>
      <w:r>
        <w:rPr>
          <w:rFonts w:hint="eastAsia"/>
          <w:sz w:val="20"/>
          <w:szCs w:val="20"/>
        </w:rPr>
        <w:t xml:space="preserve"> C# object, in that case Todo </w:t>
      </w:r>
      <w:r w:rsidR="00464EE0">
        <w:rPr>
          <w:rFonts w:hint="eastAsia"/>
          <w:sz w:val="20"/>
          <w:szCs w:val="20"/>
        </w:rPr>
        <w:t>class</w:t>
      </w:r>
      <w:r>
        <w:rPr>
          <w:rFonts w:hint="eastAsia"/>
          <w:sz w:val="20"/>
          <w:szCs w:val="20"/>
        </w:rPr>
        <w:t>, like below.</w:t>
      </w:r>
    </w:p>
    <w:p w:rsidR="00756BA5" w:rsidRPr="00756BA5" w:rsidRDefault="00756BA5" w:rsidP="00756BA5">
      <w:pPr>
        <w:jc w:val="center"/>
        <w:rPr>
          <w:rFonts w:cstheme="minorHAnsi"/>
          <w:sz w:val="20"/>
          <w:szCs w:val="20"/>
        </w:rPr>
      </w:pPr>
      <w:r w:rsidRPr="007B7E46">
        <w:rPr>
          <w:rStyle w:val="hljs-keyword"/>
          <w:rFonts w:cstheme="minorHAnsi"/>
          <w:color w:val="0101FD"/>
          <w:sz w:val="20"/>
          <w:szCs w:val="21"/>
          <w:highlight w:val="yellow"/>
          <w:shd w:val="clear" w:color="auto" w:fill="F0F0F0"/>
        </w:rPr>
        <w:lastRenderedPageBreak/>
        <w:t>public</w:t>
      </w:r>
      <w:r w:rsidRPr="007B7E46">
        <w:rPr>
          <w:rFonts w:cstheme="minorHAnsi"/>
          <w:color w:val="161616"/>
          <w:sz w:val="20"/>
          <w:szCs w:val="21"/>
          <w:highlight w:val="yellow"/>
          <w:shd w:val="clear" w:color="auto" w:fill="F0F0F0"/>
        </w:rPr>
        <w:t xml:space="preserve"> </w:t>
      </w:r>
      <w:r w:rsidRPr="007B7E46">
        <w:rPr>
          <w:rStyle w:val="hljs-keyword"/>
          <w:rFonts w:cstheme="minorHAnsi"/>
          <w:color w:val="0101FD"/>
          <w:sz w:val="20"/>
          <w:szCs w:val="21"/>
          <w:highlight w:val="yellow"/>
          <w:shd w:val="clear" w:color="auto" w:fill="F0F0F0"/>
        </w:rPr>
        <w:t>record</w:t>
      </w:r>
      <w:r w:rsidRPr="007B7E46">
        <w:rPr>
          <w:rFonts w:cstheme="minorHAnsi"/>
          <w:color w:val="161616"/>
          <w:sz w:val="20"/>
          <w:szCs w:val="21"/>
          <w:highlight w:val="yellow"/>
          <w:shd w:val="clear" w:color="auto" w:fill="F0F0F0"/>
        </w:rPr>
        <w:t xml:space="preserve"> </w:t>
      </w:r>
      <w:r w:rsidRPr="007B7E46">
        <w:rPr>
          <w:rStyle w:val="hljs-keyword"/>
          <w:rFonts w:cstheme="minorHAnsi"/>
          <w:color w:val="0101FD"/>
          <w:sz w:val="20"/>
          <w:szCs w:val="21"/>
          <w:highlight w:val="yellow"/>
          <w:shd w:val="clear" w:color="auto" w:fill="F0F0F0"/>
        </w:rPr>
        <w:t>class</w:t>
      </w:r>
      <w:r w:rsidRPr="007B7E46">
        <w:rPr>
          <w:rFonts w:cstheme="minorHAnsi"/>
          <w:color w:val="161616"/>
          <w:sz w:val="20"/>
          <w:szCs w:val="21"/>
          <w:highlight w:val="yellow"/>
          <w:shd w:val="clear" w:color="auto" w:fill="F0F0F0"/>
        </w:rPr>
        <w:t xml:space="preserve"> </w:t>
      </w:r>
      <w:r w:rsidRPr="007B7E46">
        <w:rPr>
          <w:rStyle w:val="hljs-title"/>
          <w:rFonts w:cstheme="minorHAnsi"/>
          <w:color w:val="006881"/>
          <w:sz w:val="20"/>
          <w:szCs w:val="21"/>
          <w:highlight w:val="yellow"/>
          <w:shd w:val="clear" w:color="auto" w:fill="F0F0F0"/>
        </w:rPr>
        <w:t>Todo</w:t>
      </w:r>
      <w:r w:rsidRPr="007B7E46">
        <w:rPr>
          <w:rFonts w:cstheme="minorHAnsi"/>
          <w:color w:val="161616"/>
          <w:sz w:val="20"/>
          <w:szCs w:val="21"/>
          <w:highlight w:val="yellow"/>
          <w:shd w:val="clear" w:color="auto" w:fill="F0F0F0"/>
        </w:rPr>
        <w:t>(…</w:t>
      </w:r>
    </w:p>
    <w:p w:rsidR="00756BA5" w:rsidRDefault="00756BA5" w:rsidP="00EA222C">
      <w:pPr>
        <w:rPr>
          <w:sz w:val="20"/>
          <w:szCs w:val="20"/>
        </w:rPr>
      </w:pPr>
      <w:r>
        <w:rPr>
          <w:rFonts w:hint="eastAsia"/>
          <w:sz w:val="20"/>
          <w:szCs w:val="20"/>
        </w:rPr>
        <w:t xml:space="preserve">By using the Todo class, the HTTP GET and the conversion was </w:t>
      </w:r>
      <w:r w:rsidR="00A80AD3">
        <w:rPr>
          <w:rFonts w:hint="eastAsia"/>
          <w:sz w:val="20"/>
          <w:szCs w:val="20"/>
        </w:rPr>
        <w:t>simplified</w:t>
      </w:r>
      <w:r>
        <w:rPr>
          <w:rFonts w:hint="eastAsia"/>
          <w:sz w:val="20"/>
          <w:szCs w:val="20"/>
        </w:rPr>
        <w:t xml:space="preserve"> with a line of code. And we could get the readable List&lt;Todo&gt; </w:t>
      </w:r>
      <w:r w:rsidR="00CC0E0A">
        <w:rPr>
          <w:rFonts w:hint="eastAsia"/>
          <w:sz w:val="20"/>
          <w:szCs w:val="20"/>
        </w:rPr>
        <w:t xml:space="preserve">C# </w:t>
      </w:r>
      <w:r>
        <w:rPr>
          <w:rFonts w:hint="eastAsia"/>
          <w:sz w:val="20"/>
          <w:szCs w:val="20"/>
        </w:rPr>
        <w:t>object like below.</w:t>
      </w:r>
    </w:p>
    <w:p w:rsidR="00756BA5" w:rsidRPr="00756BA5" w:rsidRDefault="00756BA5" w:rsidP="00756BA5">
      <w:pPr>
        <w:spacing w:after="0" w:line="240" w:lineRule="auto"/>
        <w:jc w:val="center"/>
        <w:rPr>
          <w:rFonts w:cstheme="minorHAnsi"/>
          <w:sz w:val="18"/>
          <w:szCs w:val="20"/>
        </w:rPr>
      </w:pPr>
      <w:r w:rsidRPr="007B7E46">
        <w:rPr>
          <w:rFonts w:eastAsia="Times New Roman" w:cstheme="minorHAnsi"/>
          <w:color w:val="0101FD"/>
          <w:sz w:val="20"/>
          <w:szCs w:val="21"/>
          <w:highlight w:val="yellow"/>
          <w:shd w:val="clear" w:color="auto" w:fill="F0F0F0"/>
        </w:rPr>
        <w:t>var</w:t>
      </w:r>
      <w:r w:rsidRPr="007B7E46">
        <w:rPr>
          <w:rFonts w:eastAsia="Times New Roman" w:cstheme="minorHAnsi"/>
          <w:color w:val="161616"/>
          <w:sz w:val="20"/>
          <w:szCs w:val="21"/>
          <w:highlight w:val="yellow"/>
          <w:shd w:val="clear" w:color="auto" w:fill="F0F0F0"/>
        </w:rPr>
        <w:t xml:space="preserve"> todos = </w:t>
      </w:r>
      <w:r w:rsidRPr="007B7E46">
        <w:rPr>
          <w:rFonts w:eastAsia="Times New Roman" w:cstheme="minorHAnsi"/>
          <w:color w:val="0101FD"/>
          <w:sz w:val="20"/>
          <w:szCs w:val="21"/>
          <w:highlight w:val="yellow"/>
          <w:shd w:val="clear" w:color="auto" w:fill="F0F0F0"/>
        </w:rPr>
        <w:t>await</w:t>
      </w:r>
      <w:r w:rsidRPr="007B7E46">
        <w:rPr>
          <w:rFonts w:eastAsia="Times New Roman" w:cstheme="minorHAnsi"/>
          <w:color w:val="161616"/>
          <w:sz w:val="20"/>
          <w:szCs w:val="21"/>
          <w:highlight w:val="yellow"/>
          <w:shd w:val="clear" w:color="auto" w:fill="F0F0F0"/>
        </w:rPr>
        <w:t xml:space="preserve"> httpClient.GetFromJsonAsync&lt;List&lt;Todo&gt;&gt;(</w:t>
      </w:r>
      <w:r w:rsidRPr="007B7E46">
        <w:rPr>
          <w:rFonts w:eastAsia="Times New Roman" w:cstheme="minorHAnsi"/>
          <w:color w:val="A31515"/>
          <w:sz w:val="20"/>
          <w:szCs w:val="21"/>
          <w:highlight w:val="yellow"/>
          <w:shd w:val="clear" w:color="auto" w:fill="F0F0F0"/>
        </w:rPr>
        <w:t>"todos?userId=1&amp;completed=false"</w:t>
      </w:r>
      <w:r w:rsidRPr="007B7E46">
        <w:rPr>
          <w:rFonts w:eastAsia="Times New Roman" w:cstheme="minorHAnsi"/>
          <w:color w:val="161616"/>
          <w:sz w:val="20"/>
          <w:szCs w:val="21"/>
          <w:highlight w:val="yellow"/>
          <w:shd w:val="clear" w:color="auto" w:fill="F0F0F0"/>
        </w:rPr>
        <w:t>);</w:t>
      </w:r>
    </w:p>
    <w:p w:rsidR="00756BA5" w:rsidRDefault="00756BA5" w:rsidP="00EA222C">
      <w:pPr>
        <w:rPr>
          <w:sz w:val="20"/>
          <w:szCs w:val="20"/>
        </w:rPr>
      </w:pPr>
      <w:r>
        <w:rPr>
          <w:rFonts w:hint="eastAsia"/>
          <w:sz w:val="20"/>
          <w:szCs w:val="20"/>
        </w:rPr>
        <w:t xml:space="preserve">That is </w:t>
      </w:r>
      <w:r w:rsidR="00464EE0">
        <w:rPr>
          <w:rFonts w:hint="eastAsia"/>
          <w:sz w:val="20"/>
          <w:szCs w:val="20"/>
        </w:rPr>
        <w:t>a quite handy way of handling all steps, but there is a limitation in Maca</w:t>
      </w:r>
      <w:r w:rsidR="00CE65B7">
        <w:rPr>
          <w:rFonts w:hint="eastAsia"/>
          <w:sz w:val="20"/>
          <w:szCs w:val="20"/>
        </w:rPr>
        <w:t xml:space="preserve"> to recognize </w:t>
      </w:r>
      <w:r w:rsidR="00D51C58">
        <w:rPr>
          <w:rFonts w:hint="eastAsia"/>
          <w:sz w:val="20"/>
          <w:szCs w:val="20"/>
        </w:rPr>
        <w:t>the classe</w:t>
      </w:r>
      <w:r w:rsidR="00464EE0">
        <w:rPr>
          <w:rFonts w:hint="eastAsia"/>
          <w:sz w:val="20"/>
          <w:szCs w:val="20"/>
        </w:rPr>
        <w:t xml:space="preserve"> by design.</w:t>
      </w:r>
    </w:p>
    <w:p w:rsidR="00BE104F" w:rsidRDefault="00464EE0" w:rsidP="00EA222C">
      <w:pPr>
        <w:rPr>
          <w:sz w:val="20"/>
          <w:szCs w:val="20"/>
        </w:rPr>
      </w:pPr>
      <w:r>
        <w:rPr>
          <w:rFonts w:hint="eastAsia"/>
          <w:sz w:val="20"/>
          <w:szCs w:val="20"/>
        </w:rPr>
        <w:t xml:space="preserve">In order to use the Todo class, i.e., be referenced in the MacaronService, </w:t>
      </w:r>
      <w:r w:rsidR="00BE104F">
        <w:rPr>
          <w:rFonts w:hint="eastAsia"/>
          <w:sz w:val="20"/>
          <w:szCs w:val="20"/>
        </w:rPr>
        <w:t>importing</w:t>
      </w:r>
      <w:r w:rsidR="00FE78F3">
        <w:rPr>
          <w:rFonts w:hint="eastAsia"/>
          <w:sz w:val="20"/>
          <w:szCs w:val="20"/>
        </w:rPr>
        <w:t xml:space="preserve"> the </w:t>
      </w:r>
      <w:r>
        <w:rPr>
          <w:rFonts w:hint="eastAsia"/>
          <w:sz w:val="20"/>
          <w:szCs w:val="20"/>
        </w:rPr>
        <w:t>DLL</w:t>
      </w:r>
      <w:r w:rsidR="00BE104F">
        <w:rPr>
          <w:rFonts w:hint="eastAsia"/>
          <w:sz w:val="20"/>
          <w:szCs w:val="20"/>
        </w:rPr>
        <w:t xml:space="preserve"> that contains </w:t>
      </w:r>
      <w:r w:rsidR="00152CEF">
        <w:rPr>
          <w:rFonts w:hint="eastAsia"/>
          <w:sz w:val="20"/>
          <w:szCs w:val="20"/>
        </w:rPr>
        <w:t xml:space="preserve">the </w:t>
      </w:r>
      <w:r w:rsidR="00BE104F">
        <w:rPr>
          <w:rFonts w:hint="eastAsia"/>
          <w:sz w:val="20"/>
          <w:szCs w:val="20"/>
        </w:rPr>
        <w:t>Todo class is required</w:t>
      </w:r>
      <w:r>
        <w:rPr>
          <w:rFonts w:hint="eastAsia"/>
          <w:sz w:val="20"/>
          <w:szCs w:val="20"/>
        </w:rPr>
        <w:t xml:space="preserve">. </w:t>
      </w:r>
      <w:r w:rsidR="00BE104F">
        <w:rPr>
          <w:rFonts w:hint="eastAsia"/>
          <w:sz w:val="20"/>
          <w:szCs w:val="20"/>
        </w:rPr>
        <w:t xml:space="preserve">If the </w:t>
      </w:r>
      <w:r w:rsidR="001F7F2F">
        <w:rPr>
          <w:rFonts w:hint="eastAsia"/>
          <w:sz w:val="20"/>
          <w:szCs w:val="20"/>
        </w:rPr>
        <w:t>w</w:t>
      </w:r>
      <w:r w:rsidR="00BE104F">
        <w:rPr>
          <w:rFonts w:hint="eastAsia"/>
          <w:sz w:val="20"/>
          <w:szCs w:val="20"/>
        </w:rPr>
        <w:t>eb API project uses the separate DLL library, you can use that. However, if the class in the DLL require</w:t>
      </w:r>
      <w:r w:rsidR="00A80AD3">
        <w:rPr>
          <w:rFonts w:hint="eastAsia"/>
          <w:sz w:val="20"/>
          <w:szCs w:val="20"/>
        </w:rPr>
        <w:t>s</w:t>
      </w:r>
      <w:r w:rsidR="00BE104F">
        <w:rPr>
          <w:rFonts w:hint="eastAsia"/>
          <w:sz w:val="20"/>
          <w:szCs w:val="20"/>
        </w:rPr>
        <w:t xml:space="preserve"> another DLL, you have to import that as well, which could be </w:t>
      </w:r>
      <w:r w:rsidR="00B43EF1">
        <w:rPr>
          <w:rFonts w:hint="eastAsia"/>
          <w:sz w:val="20"/>
          <w:szCs w:val="20"/>
        </w:rPr>
        <w:t xml:space="preserve">an </w:t>
      </w:r>
      <w:r w:rsidR="00BE104F">
        <w:rPr>
          <w:rFonts w:hint="eastAsia"/>
          <w:sz w:val="20"/>
          <w:szCs w:val="20"/>
        </w:rPr>
        <w:t>annoying process</w:t>
      </w:r>
      <w:r w:rsidR="00CC0E0A">
        <w:rPr>
          <w:rFonts w:hint="eastAsia"/>
          <w:sz w:val="20"/>
          <w:szCs w:val="20"/>
        </w:rPr>
        <w:t xml:space="preserve"> if the DLL is updated</w:t>
      </w:r>
      <w:r w:rsidR="007A6B1D">
        <w:rPr>
          <w:rFonts w:hint="eastAsia"/>
          <w:sz w:val="20"/>
          <w:szCs w:val="20"/>
        </w:rPr>
        <w:t xml:space="preserve"> later</w:t>
      </w:r>
      <w:r w:rsidR="00BE104F">
        <w:rPr>
          <w:rFonts w:hint="eastAsia"/>
          <w:sz w:val="20"/>
          <w:szCs w:val="20"/>
        </w:rPr>
        <w:t xml:space="preserve">. In addition, there is a concern that other </w:t>
      </w:r>
      <w:r w:rsidR="005F4FBC">
        <w:rPr>
          <w:rFonts w:hint="eastAsia"/>
          <w:sz w:val="20"/>
          <w:szCs w:val="20"/>
        </w:rPr>
        <w:t xml:space="preserve">unused </w:t>
      </w:r>
      <w:r w:rsidR="00BE104F">
        <w:rPr>
          <w:rFonts w:hint="eastAsia"/>
          <w:sz w:val="20"/>
          <w:szCs w:val="20"/>
        </w:rPr>
        <w:t xml:space="preserve">classes are also exposed. </w:t>
      </w:r>
      <w:r w:rsidR="004949E1">
        <w:rPr>
          <w:rFonts w:hint="eastAsia"/>
          <w:sz w:val="20"/>
          <w:szCs w:val="20"/>
        </w:rPr>
        <w:t>Otherwise, you have to create</w:t>
      </w:r>
      <w:r w:rsidR="006F73D9">
        <w:rPr>
          <w:rFonts w:hint="eastAsia"/>
          <w:sz w:val="20"/>
          <w:szCs w:val="20"/>
        </w:rPr>
        <w:t xml:space="preserve"> and maintain</w:t>
      </w:r>
      <w:r w:rsidR="004949E1">
        <w:rPr>
          <w:rFonts w:hint="eastAsia"/>
          <w:sz w:val="20"/>
          <w:szCs w:val="20"/>
        </w:rPr>
        <w:t xml:space="preserve"> another ad-hoc class library project that contains only the </w:t>
      </w:r>
      <w:r w:rsidR="001A6835">
        <w:rPr>
          <w:rFonts w:hint="eastAsia"/>
          <w:sz w:val="20"/>
          <w:szCs w:val="20"/>
        </w:rPr>
        <w:t xml:space="preserve">Todo class. </w:t>
      </w:r>
      <w:r w:rsidR="00CC0E0A">
        <w:rPr>
          <w:rFonts w:hint="eastAsia"/>
          <w:sz w:val="20"/>
          <w:szCs w:val="20"/>
        </w:rPr>
        <w:t xml:space="preserve">Although </w:t>
      </w:r>
      <w:r w:rsidR="006F73D9">
        <w:rPr>
          <w:rFonts w:hint="eastAsia"/>
          <w:sz w:val="20"/>
          <w:szCs w:val="20"/>
        </w:rPr>
        <w:t>these</w:t>
      </w:r>
      <w:r w:rsidR="00CC0E0A">
        <w:rPr>
          <w:rFonts w:hint="eastAsia"/>
          <w:sz w:val="20"/>
          <w:szCs w:val="20"/>
        </w:rPr>
        <w:t xml:space="preserve"> </w:t>
      </w:r>
      <w:r w:rsidR="006F73D9">
        <w:rPr>
          <w:rFonts w:hint="eastAsia"/>
          <w:sz w:val="20"/>
          <w:szCs w:val="20"/>
        </w:rPr>
        <w:t>are</w:t>
      </w:r>
      <w:r w:rsidR="00CC0E0A">
        <w:rPr>
          <w:rFonts w:hint="eastAsia"/>
          <w:sz w:val="20"/>
          <w:szCs w:val="20"/>
        </w:rPr>
        <w:t xml:space="preserve"> </w:t>
      </w:r>
      <w:r w:rsidR="000E1F2F">
        <w:rPr>
          <w:rFonts w:hint="eastAsia"/>
          <w:sz w:val="20"/>
          <w:szCs w:val="20"/>
        </w:rPr>
        <w:t xml:space="preserve">possible </w:t>
      </w:r>
      <w:r w:rsidR="00CC0E0A">
        <w:rPr>
          <w:rFonts w:hint="eastAsia"/>
          <w:sz w:val="20"/>
          <w:szCs w:val="20"/>
        </w:rPr>
        <w:t>option</w:t>
      </w:r>
      <w:r w:rsidR="006F73D9">
        <w:rPr>
          <w:rFonts w:hint="eastAsia"/>
          <w:sz w:val="20"/>
          <w:szCs w:val="20"/>
        </w:rPr>
        <w:t>s</w:t>
      </w:r>
      <w:r w:rsidR="00CC0E0A">
        <w:rPr>
          <w:rFonts w:hint="eastAsia"/>
          <w:sz w:val="20"/>
          <w:szCs w:val="20"/>
        </w:rPr>
        <w:t>, it is not a simple process in order to use just a few classes. Instead, Maca uses the JsonDocument as an alternative</w:t>
      </w:r>
      <w:r w:rsidR="006F73D9">
        <w:rPr>
          <w:rFonts w:hint="eastAsia"/>
          <w:sz w:val="20"/>
          <w:szCs w:val="20"/>
        </w:rPr>
        <w:t xml:space="preserve"> to convert</w:t>
      </w:r>
      <w:r w:rsidR="00255992">
        <w:rPr>
          <w:rFonts w:hint="eastAsia"/>
          <w:sz w:val="20"/>
          <w:szCs w:val="20"/>
        </w:rPr>
        <w:t xml:space="preserve"> </w:t>
      </w:r>
      <w:r w:rsidR="00D24107">
        <w:rPr>
          <w:rFonts w:hint="eastAsia"/>
          <w:sz w:val="20"/>
          <w:szCs w:val="20"/>
        </w:rPr>
        <w:t>(deserialize)</w:t>
      </w:r>
      <w:r w:rsidR="006F73D9">
        <w:rPr>
          <w:rFonts w:hint="eastAsia"/>
          <w:sz w:val="20"/>
          <w:szCs w:val="20"/>
        </w:rPr>
        <w:t xml:space="preserve"> the serialized JSON</w:t>
      </w:r>
      <w:r w:rsidR="00CC0E0A">
        <w:rPr>
          <w:rFonts w:hint="eastAsia"/>
          <w:sz w:val="20"/>
          <w:szCs w:val="20"/>
        </w:rPr>
        <w:t>.</w:t>
      </w:r>
    </w:p>
    <w:p w:rsidR="00CC0E0A" w:rsidRDefault="00CC0E0A" w:rsidP="00CC0E0A">
      <w:pPr>
        <w:pStyle w:val="Heading5"/>
      </w:pPr>
      <w:r>
        <w:rPr>
          <w:rFonts w:hint="eastAsia"/>
        </w:rPr>
        <w:t>JsonDocument</w:t>
      </w:r>
      <w:r w:rsidR="00A80AD3">
        <w:rPr>
          <w:rStyle w:val="FootnoteReference"/>
        </w:rPr>
        <w:footnoteReference w:id="48"/>
      </w:r>
    </w:p>
    <w:p w:rsidR="002770F0" w:rsidRDefault="00A80AD3" w:rsidP="00EA222C">
      <w:pPr>
        <w:rPr>
          <w:sz w:val="20"/>
          <w:szCs w:val="20"/>
        </w:rPr>
      </w:pPr>
      <w:r>
        <w:rPr>
          <w:rFonts w:hint="eastAsia"/>
          <w:sz w:val="20"/>
          <w:szCs w:val="20"/>
        </w:rPr>
        <w:t>JsonDocument</w:t>
      </w:r>
      <w:r>
        <w:rPr>
          <w:sz w:val="20"/>
          <w:szCs w:val="20"/>
        </w:rPr>
        <w:t>’</w:t>
      </w:r>
      <w:r>
        <w:rPr>
          <w:rFonts w:hint="eastAsia"/>
          <w:sz w:val="20"/>
          <w:szCs w:val="20"/>
        </w:rPr>
        <w:t>s Parse static method converts the string value to a</w:t>
      </w:r>
      <w:r w:rsidR="00A0543B">
        <w:rPr>
          <w:rFonts w:hint="eastAsia"/>
          <w:sz w:val="20"/>
          <w:szCs w:val="20"/>
        </w:rPr>
        <w:t xml:space="preserve"> </w:t>
      </w:r>
      <w:r>
        <w:rPr>
          <w:rFonts w:hint="eastAsia"/>
          <w:sz w:val="20"/>
          <w:szCs w:val="20"/>
        </w:rPr>
        <w:t>JsonDocument object. As we converted the returnd HttpContent to a string using ReadAsStringAsync(), we can reuse that to generate string value for the Parse method. Since the JsonDocument implements IDisposable, we</w:t>
      </w:r>
      <w:r w:rsidR="00CF258D">
        <w:rPr>
          <w:rFonts w:hint="eastAsia"/>
          <w:sz w:val="20"/>
          <w:szCs w:val="20"/>
        </w:rPr>
        <w:t xml:space="preserve"> also</w:t>
      </w:r>
      <w:r>
        <w:rPr>
          <w:rFonts w:hint="eastAsia"/>
          <w:sz w:val="20"/>
          <w:szCs w:val="20"/>
        </w:rPr>
        <w:t xml:space="preserve"> used </w:t>
      </w:r>
      <w:r>
        <w:rPr>
          <w:sz w:val="20"/>
          <w:szCs w:val="20"/>
        </w:rPr>
        <w:t>“</w:t>
      </w:r>
      <w:r>
        <w:rPr>
          <w:rFonts w:hint="eastAsia"/>
          <w:sz w:val="20"/>
          <w:szCs w:val="20"/>
        </w:rPr>
        <w:t>using</w:t>
      </w:r>
      <w:r>
        <w:rPr>
          <w:sz w:val="20"/>
          <w:szCs w:val="20"/>
        </w:rPr>
        <w:t>”</w:t>
      </w:r>
      <w:r>
        <w:rPr>
          <w:rFonts w:hint="eastAsia"/>
          <w:sz w:val="20"/>
          <w:szCs w:val="20"/>
        </w:rPr>
        <w:t xml:space="preserve"> keyword to make sure the release of the </w:t>
      </w:r>
      <w:r w:rsidR="002770F0">
        <w:rPr>
          <w:rFonts w:hint="eastAsia"/>
          <w:sz w:val="20"/>
          <w:szCs w:val="20"/>
        </w:rPr>
        <w:t xml:space="preserve">used </w:t>
      </w:r>
      <w:r>
        <w:rPr>
          <w:rFonts w:hint="eastAsia"/>
          <w:sz w:val="20"/>
          <w:szCs w:val="20"/>
        </w:rPr>
        <w:t>resource</w:t>
      </w:r>
      <w:r w:rsidR="00CF258D">
        <w:rPr>
          <w:rFonts w:hint="eastAsia"/>
          <w:sz w:val="20"/>
          <w:szCs w:val="20"/>
        </w:rPr>
        <w:t>s</w:t>
      </w:r>
      <w:r>
        <w:rPr>
          <w:rFonts w:hint="eastAsia"/>
          <w:sz w:val="20"/>
          <w:szCs w:val="20"/>
        </w:rPr>
        <w:t>.</w:t>
      </w:r>
      <w:r w:rsidR="00687DF8">
        <w:rPr>
          <w:rFonts w:hint="eastAsia"/>
          <w:sz w:val="20"/>
          <w:szCs w:val="20"/>
        </w:rPr>
        <w:t xml:space="preserve"> </w:t>
      </w:r>
    </w:p>
    <w:p w:rsidR="006F73D9" w:rsidRDefault="002770F0" w:rsidP="00EA222C">
      <w:pPr>
        <w:rPr>
          <w:sz w:val="20"/>
          <w:szCs w:val="20"/>
        </w:rPr>
      </w:pPr>
      <w:r w:rsidRPr="002770F0">
        <w:rPr>
          <w:rFonts w:hint="eastAsia"/>
          <w:b/>
          <w:color w:val="FF0000"/>
          <w:sz w:val="20"/>
          <w:szCs w:val="20"/>
        </w:rPr>
        <w:t>Note</w:t>
      </w:r>
      <w:r>
        <w:rPr>
          <w:rFonts w:hint="eastAsia"/>
          <w:sz w:val="20"/>
          <w:szCs w:val="20"/>
        </w:rPr>
        <w:t xml:space="preserve">. </w:t>
      </w:r>
      <w:r w:rsidR="00687DF8">
        <w:rPr>
          <w:rFonts w:hint="eastAsia"/>
          <w:sz w:val="20"/>
          <w:szCs w:val="20"/>
        </w:rPr>
        <w:t>There is another object</w:t>
      </w:r>
      <w:r>
        <w:rPr>
          <w:rFonts w:hint="eastAsia"/>
          <w:sz w:val="20"/>
          <w:szCs w:val="20"/>
        </w:rPr>
        <w:t>,</w:t>
      </w:r>
      <w:r w:rsidR="00687DF8">
        <w:rPr>
          <w:rFonts w:hint="eastAsia"/>
          <w:sz w:val="20"/>
          <w:szCs w:val="20"/>
        </w:rPr>
        <w:t xml:space="preserve"> JsonNode</w:t>
      </w:r>
      <w:r>
        <w:rPr>
          <w:rStyle w:val="FootnoteReference"/>
          <w:sz w:val="20"/>
          <w:szCs w:val="20"/>
        </w:rPr>
        <w:footnoteReference w:id="49"/>
      </w:r>
      <w:r>
        <w:rPr>
          <w:rFonts w:hint="eastAsia"/>
          <w:sz w:val="20"/>
          <w:szCs w:val="20"/>
        </w:rPr>
        <w:t>,</w:t>
      </w:r>
      <w:r w:rsidR="00687DF8">
        <w:rPr>
          <w:rFonts w:hint="eastAsia"/>
          <w:sz w:val="20"/>
          <w:szCs w:val="20"/>
        </w:rPr>
        <w:t xml:space="preserve"> that can be co</w:t>
      </w:r>
      <w:r>
        <w:rPr>
          <w:rFonts w:hint="eastAsia"/>
          <w:sz w:val="20"/>
          <w:szCs w:val="20"/>
        </w:rPr>
        <w:t>n</w:t>
      </w:r>
      <w:r w:rsidR="00687DF8">
        <w:rPr>
          <w:rFonts w:hint="eastAsia"/>
          <w:sz w:val="20"/>
          <w:szCs w:val="20"/>
        </w:rPr>
        <w:t xml:space="preserve">verted to. But the JsonDocument provides a faster access time in reading each element, so we recommend </w:t>
      </w:r>
      <w:r>
        <w:rPr>
          <w:rFonts w:hint="eastAsia"/>
          <w:sz w:val="20"/>
          <w:szCs w:val="20"/>
        </w:rPr>
        <w:t>using</w:t>
      </w:r>
      <w:r w:rsidR="00687DF8">
        <w:rPr>
          <w:rFonts w:hint="eastAsia"/>
          <w:sz w:val="20"/>
          <w:szCs w:val="20"/>
        </w:rPr>
        <w:t xml:space="preserve"> JsonDocument for the co</w:t>
      </w:r>
      <w:r>
        <w:rPr>
          <w:rFonts w:hint="eastAsia"/>
          <w:sz w:val="20"/>
          <w:szCs w:val="20"/>
        </w:rPr>
        <w:t>n</w:t>
      </w:r>
      <w:r w:rsidR="00687DF8">
        <w:rPr>
          <w:rFonts w:hint="eastAsia"/>
          <w:sz w:val="20"/>
          <w:szCs w:val="20"/>
        </w:rPr>
        <w:t>version.</w:t>
      </w:r>
    </w:p>
    <w:p w:rsidR="00BC5124" w:rsidRDefault="00BC5124" w:rsidP="00BC5124">
      <w:pPr>
        <w:pStyle w:val="Heading5"/>
      </w:pPr>
      <w:r>
        <w:rPr>
          <w:rFonts w:hint="eastAsia"/>
        </w:rPr>
        <w:t>Read JsonDocument</w:t>
      </w:r>
    </w:p>
    <w:p w:rsidR="00A0543B" w:rsidRDefault="00A0543B" w:rsidP="00EA222C">
      <w:pPr>
        <w:rPr>
          <w:sz w:val="20"/>
          <w:szCs w:val="20"/>
        </w:rPr>
      </w:pPr>
      <w:r>
        <w:rPr>
          <w:rFonts w:hint="eastAsia"/>
          <w:sz w:val="20"/>
          <w:szCs w:val="20"/>
        </w:rPr>
        <w:t xml:space="preserve">Once we obtain </w:t>
      </w:r>
      <w:r w:rsidR="002770F0">
        <w:rPr>
          <w:rFonts w:hint="eastAsia"/>
          <w:sz w:val="20"/>
          <w:szCs w:val="20"/>
        </w:rPr>
        <w:t xml:space="preserve">the </w:t>
      </w:r>
      <w:r>
        <w:rPr>
          <w:rFonts w:hint="eastAsia"/>
          <w:sz w:val="20"/>
          <w:szCs w:val="20"/>
        </w:rPr>
        <w:t xml:space="preserve">JsonDocument object, we need to check which type was returned, i.e., </w:t>
      </w:r>
      <w:r w:rsidR="002770F0">
        <w:rPr>
          <w:rFonts w:hint="eastAsia"/>
          <w:sz w:val="20"/>
          <w:szCs w:val="20"/>
        </w:rPr>
        <w:t xml:space="preserve">a </w:t>
      </w:r>
      <w:r>
        <w:rPr>
          <w:rFonts w:hint="eastAsia"/>
          <w:sz w:val="20"/>
          <w:szCs w:val="20"/>
        </w:rPr>
        <w:t xml:space="preserve">single object { } or </w:t>
      </w:r>
      <w:r w:rsidR="002770F0">
        <w:rPr>
          <w:rFonts w:hint="eastAsia"/>
          <w:sz w:val="20"/>
          <w:szCs w:val="20"/>
        </w:rPr>
        <w:t xml:space="preserve">an </w:t>
      </w:r>
      <w:r>
        <w:rPr>
          <w:rFonts w:hint="eastAsia"/>
          <w:sz w:val="20"/>
          <w:szCs w:val="20"/>
        </w:rPr>
        <w:t xml:space="preserve">array object [ ]. As we saw dumped value in the txt file, the value we received was an array type that starts with </w:t>
      </w:r>
      <w:r w:rsidR="002770F0">
        <w:rPr>
          <w:rFonts w:hint="eastAsia"/>
          <w:sz w:val="20"/>
          <w:szCs w:val="20"/>
        </w:rPr>
        <w:t xml:space="preserve">an </w:t>
      </w:r>
      <w:r>
        <w:rPr>
          <w:rFonts w:hint="eastAsia"/>
          <w:sz w:val="20"/>
          <w:szCs w:val="20"/>
        </w:rPr>
        <w:t>opened square-bracket, i.e., [. If we expect multiple record type data, the returned value will be [ ]. Or, if we reque</w:t>
      </w:r>
      <w:r w:rsidR="002770F0">
        <w:rPr>
          <w:rFonts w:hint="eastAsia"/>
          <w:sz w:val="20"/>
          <w:szCs w:val="20"/>
        </w:rPr>
        <w:t>s</w:t>
      </w:r>
      <w:r>
        <w:rPr>
          <w:rFonts w:hint="eastAsia"/>
          <w:sz w:val="20"/>
          <w:szCs w:val="20"/>
        </w:rPr>
        <w:t>ted the specific data, like GET ID</w:t>
      </w:r>
      <w:r w:rsidR="002770F0">
        <w:rPr>
          <w:rFonts w:hint="eastAsia"/>
          <w:sz w:val="20"/>
          <w:szCs w:val="20"/>
        </w:rPr>
        <w:t xml:space="preserve"> is</w:t>
      </w:r>
      <w:r>
        <w:rPr>
          <w:rFonts w:hint="eastAsia"/>
          <w:sz w:val="20"/>
          <w:szCs w:val="20"/>
        </w:rPr>
        <w:t xml:space="preserve"> 1 case, we w</w:t>
      </w:r>
      <w:r w:rsidR="002770F0">
        <w:rPr>
          <w:rFonts w:hint="eastAsia"/>
          <w:sz w:val="20"/>
          <w:szCs w:val="20"/>
        </w:rPr>
        <w:t>ould</w:t>
      </w:r>
      <w:r>
        <w:rPr>
          <w:rFonts w:hint="eastAsia"/>
          <w:sz w:val="20"/>
          <w:szCs w:val="20"/>
        </w:rPr>
        <w:t xml:space="preserve"> receive curly brace data like { }</w:t>
      </w:r>
      <w:r w:rsidR="00354653">
        <w:rPr>
          <w:rFonts w:hint="eastAsia"/>
          <w:sz w:val="20"/>
          <w:szCs w:val="20"/>
        </w:rPr>
        <w:t xml:space="preserve"> based on the Jsonplaceholder </w:t>
      </w:r>
      <w:r w:rsidR="001F7F2F">
        <w:rPr>
          <w:rFonts w:hint="eastAsia"/>
          <w:sz w:val="20"/>
          <w:szCs w:val="20"/>
        </w:rPr>
        <w:t>w</w:t>
      </w:r>
      <w:r w:rsidR="00354653">
        <w:rPr>
          <w:rFonts w:hint="eastAsia"/>
          <w:sz w:val="20"/>
          <w:szCs w:val="20"/>
        </w:rPr>
        <w:t>eb API</w:t>
      </w:r>
      <w:r>
        <w:rPr>
          <w:rFonts w:hint="eastAsia"/>
          <w:sz w:val="20"/>
          <w:szCs w:val="20"/>
        </w:rPr>
        <w:t xml:space="preserve">. But instead of fixed code, we can identify them using </w:t>
      </w:r>
      <w:r w:rsidR="002770F0">
        <w:rPr>
          <w:rFonts w:hint="eastAsia"/>
          <w:sz w:val="20"/>
          <w:szCs w:val="20"/>
        </w:rPr>
        <w:t xml:space="preserve">the </w:t>
      </w:r>
      <w:r>
        <w:rPr>
          <w:rFonts w:hint="eastAsia"/>
          <w:sz w:val="20"/>
          <w:szCs w:val="20"/>
        </w:rPr>
        <w:t>ValueKind property</w:t>
      </w:r>
      <w:r w:rsidR="00794670">
        <w:rPr>
          <w:rFonts w:hint="eastAsia"/>
          <w:sz w:val="20"/>
          <w:szCs w:val="20"/>
        </w:rPr>
        <w:t>, which is JsonValueKind</w:t>
      </w:r>
      <w:r w:rsidR="00794670">
        <w:rPr>
          <w:rStyle w:val="FootnoteReference"/>
          <w:sz w:val="20"/>
          <w:szCs w:val="20"/>
        </w:rPr>
        <w:footnoteReference w:id="50"/>
      </w:r>
      <w:r w:rsidR="00794670">
        <w:rPr>
          <w:rFonts w:hint="eastAsia"/>
          <w:sz w:val="20"/>
          <w:szCs w:val="20"/>
        </w:rPr>
        <w:t xml:space="preserve"> enum</w:t>
      </w:r>
      <w:r>
        <w:rPr>
          <w:rFonts w:hint="eastAsia"/>
          <w:sz w:val="20"/>
          <w:szCs w:val="20"/>
        </w:rPr>
        <w:t xml:space="preserve">. </w:t>
      </w:r>
      <w:r w:rsidR="006C51B4">
        <w:rPr>
          <w:rFonts w:hint="eastAsia"/>
          <w:sz w:val="20"/>
          <w:szCs w:val="20"/>
        </w:rPr>
        <w:t>Now, we</w:t>
      </w:r>
      <w:r>
        <w:rPr>
          <w:rFonts w:hint="eastAsia"/>
          <w:sz w:val="20"/>
          <w:szCs w:val="20"/>
        </w:rPr>
        <w:t xml:space="preserve"> know we will receive an array</w:t>
      </w:r>
      <w:r w:rsidR="00556366">
        <w:rPr>
          <w:rFonts w:hint="eastAsia"/>
          <w:sz w:val="20"/>
          <w:szCs w:val="20"/>
        </w:rPr>
        <w:t xml:space="preserve"> or an object</w:t>
      </w:r>
      <w:r>
        <w:rPr>
          <w:rFonts w:hint="eastAsia"/>
          <w:sz w:val="20"/>
          <w:szCs w:val="20"/>
        </w:rPr>
        <w:t>, we can configure the code like below</w:t>
      </w:r>
      <w:r w:rsidR="00F62C30">
        <w:rPr>
          <w:rFonts w:hint="eastAsia"/>
          <w:sz w:val="20"/>
          <w:szCs w:val="20"/>
        </w:rPr>
        <w:t xml:space="preserve"> example.</w:t>
      </w:r>
    </w:p>
    <w:tbl>
      <w:tblPr>
        <w:tblStyle w:val="TableGrid"/>
        <w:tblW w:w="0" w:type="auto"/>
        <w:jc w:val="center"/>
        <w:tblLook w:val="04A0" w:firstRow="1" w:lastRow="0" w:firstColumn="1" w:lastColumn="0" w:noHBand="0" w:noVBand="1"/>
      </w:tblPr>
      <w:tblGrid>
        <w:gridCol w:w="8217"/>
      </w:tblGrid>
      <w:tr w:rsidR="002770F0" w:rsidTr="007B7E46">
        <w:trPr>
          <w:jc w:val="center"/>
        </w:trPr>
        <w:tc>
          <w:tcPr>
            <w:tcW w:w="8217" w:type="dxa"/>
            <w:tcBorders>
              <w:top w:val="nil"/>
              <w:left w:val="nil"/>
              <w:bottom w:val="nil"/>
              <w:right w:val="nil"/>
            </w:tcBorders>
            <w:shd w:val="clear" w:color="auto" w:fill="FFFF00"/>
          </w:tcPr>
          <w:p w:rsidR="00F62C30" w:rsidRDefault="00F62C30" w:rsidP="002770F0">
            <w:pPr>
              <w:rPr>
                <w:sz w:val="20"/>
                <w:szCs w:val="20"/>
              </w:rPr>
            </w:pPr>
            <w:r w:rsidRPr="00F62C30">
              <w:rPr>
                <w:sz w:val="20"/>
                <w:szCs w:val="20"/>
              </w:rPr>
              <w:t xml:space="preserve">StringBuilder </w:t>
            </w:r>
            <w:r w:rsidRPr="00746714">
              <w:rPr>
                <w:b/>
                <w:sz w:val="20"/>
                <w:szCs w:val="20"/>
              </w:rPr>
              <w:t>jsonString</w:t>
            </w:r>
            <w:r w:rsidRPr="00F62C30">
              <w:rPr>
                <w:sz w:val="20"/>
                <w:szCs w:val="20"/>
              </w:rPr>
              <w:t xml:space="preserve"> = new(); </w:t>
            </w:r>
          </w:p>
          <w:p w:rsidR="002770F0" w:rsidRPr="002770F0" w:rsidRDefault="002770F0" w:rsidP="002770F0">
            <w:pPr>
              <w:rPr>
                <w:sz w:val="20"/>
                <w:szCs w:val="20"/>
              </w:rPr>
            </w:pPr>
            <w:r w:rsidRPr="002770F0">
              <w:rPr>
                <w:sz w:val="20"/>
                <w:szCs w:val="20"/>
              </w:rPr>
              <w:t>if (jsonDoc.RootElement.</w:t>
            </w:r>
            <w:r w:rsidRPr="00735864">
              <w:rPr>
                <w:b/>
                <w:sz w:val="20"/>
                <w:szCs w:val="20"/>
              </w:rPr>
              <w:t>ValueKind</w:t>
            </w:r>
            <w:r w:rsidRPr="002770F0">
              <w:rPr>
                <w:sz w:val="20"/>
                <w:szCs w:val="20"/>
              </w:rPr>
              <w:t xml:space="preserve"> is JsonValueKind.</w:t>
            </w:r>
            <w:r w:rsidRPr="00794670">
              <w:rPr>
                <w:b/>
                <w:color w:val="0000FF"/>
                <w:sz w:val="20"/>
                <w:szCs w:val="20"/>
              </w:rPr>
              <w:t>Object</w:t>
            </w:r>
            <w:r w:rsidRPr="002770F0">
              <w:rPr>
                <w:sz w:val="20"/>
                <w:szCs w:val="20"/>
              </w:rPr>
              <w:t>)</w:t>
            </w:r>
          </w:p>
          <w:p w:rsidR="002770F0" w:rsidRPr="002770F0" w:rsidRDefault="002770F0" w:rsidP="002770F0">
            <w:pPr>
              <w:rPr>
                <w:sz w:val="20"/>
                <w:szCs w:val="20"/>
              </w:rPr>
            </w:pPr>
            <w:r w:rsidRPr="002770F0">
              <w:rPr>
                <w:sz w:val="20"/>
                <w:szCs w:val="20"/>
              </w:rPr>
              <w:t>{</w:t>
            </w:r>
          </w:p>
          <w:p w:rsidR="002770F0" w:rsidRPr="002770F0" w:rsidRDefault="002770F0" w:rsidP="002770F0">
            <w:pPr>
              <w:rPr>
                <w:sz w:val="20"/>
                <w:szCs w:val="20"/>
              </w:rPr>
            </w:pPr>
            <w:r w:rsidRPr="002770F0">
              <w:rPr>
                <w:sz w:val="20"/>
                <w:szCs w:val="20"/>
              </w:rPr>
              <w:t xml:space="preserve">    // GET ID returns { }</w:t>
            </w:r>
          </w:p>
          <w:p w:rsidR="002770F0" w:rsidRPr="002770F0" w:rsidRDefault="002770F0" w:rsidP="002770F0">
            <w:pPr>
              <w:rPr>
                <w:sz w:val="20"/>
                <w:szCs w:val="20"/>
              </w:rPr>
            </w:pPr>
            <w:r w:rsidRPr="002770F0">
              <w:rPr>
                <w:sz w:val="20"/>
                <w:szCs w:val="20"/>
              </w:rPr>
              <w:t xml:space="preserve">    jsonString.Append("userId:" + jsonDoc.RootElement.GetProperty("userId"));</w:t>
            </w:r>
          </w:p>
          <w:p w:rsidR="002770F0" w:rsidRPr="002770F0" w:rsidRDefault="002770F0" w:rsidP="002770F0">
            <w:pPr>
              <w:rPr>
                <w:sz w:val="20"/>
                <w:szCs w:val="20"/>
              </w:rPr>
            </w:pPr>
            <w:r w:rsidRPr="002770F0">
              <w:rPr>
                <w:sz w:val="20"/>
                <w:szCs w:val="20"/>
              </w:rPr>
              <w:t xml:space="preserve">    jsonString.AppendLine(", completed:" + jsonDoc.RootElement.GetProperty("completed"));</w:t>
            </w:r>
          </w:p>
          <w:p w:rsidR="002770F0" w:rsidRPr="002770F0" w:rsidRDefault="002770F0" w:rsidP="002770F0">
            <w:pPr>
              <w:rPr>
                <w:sz w:val="20"/>
                <w:szCs w:val="20"/>
              </w:rPr>
            </w:pPr>
            <w:r w:rsidRPr="002770F0">
              <w:rPr>
                <w:sz w:val="20"/>
                <w:szCs w:val="20"/>
              </w:rPr>
              <w:t>}</w:t>
            </w:r>
          </w:p>
          <w:p w:rsidR="002770F0" w:rsidRPr="002770F0" w:rsidRDefault="002770F0" w:rsidP="002770F0">
            <w:pPr>
              <w:rPr>
                <w:sz w:val="20"/>
                <w:szCs w:val="20"/>
              </w:rPr>
            </w:pPr>
            <w:r w:rsidRPr="002770F0">
              <w:rPr>
                <w:sz w:val="20"/>
                <w:szCs w:val="20"/>
              </w:rPr>
              <w:t>else</w:t>
            </w:r>
          </w:p>
          <w:p w:rsidR="002770F0" w:rsidRPr="002770F0" w:rsidRDefault="002770F0" w:rsidP="002770F0">
            <w:pPr>
              <w:rPr>
                <w:sz w:val="20"/>
                <w:szCs w:val="20"/>
              </w:rPr>
            </w:pPr>
            <w:r w:rsidRPr="002770F0">
              <w:rPr>
                <w:sz w:val="20"/>
                <w:szCs w:val="20"/>
              </w:rPr>
              <w:t>{</w:t>
            </w:r>
          </w:p>
          <w:p w:rsidR="002770F0" w:rsidRPr="002770F0" w:rsidRDefault="002770F0" w:rsidP="002770F0">
            <w:pPr>
              <w:rPr>
                <w:sz w:val="20"/>
                <w:szCs w:val="20"/>
              </w:rPr>
            </w:pPr>
            <w:r w:rsidRPr="002770F0">
              <w:rPr>
                <w:sz w:val="20"/>
                <w:szCs w:val="20"/>
              </w:rPr>
              <w:t xml:space="preserve">    // Query Strings returns [ ]   JsonValueKind.</w:t>
            </w:r>
            <w:r w:rsidRPr="00794670">
              <w:rPr>
                <w:b/>
                <w:color w:val="00B050"/>
                <w:sz w:val="20"/>
                <w:szCs w:val="20"/>
              </w:rPr>
              <w:t>Array</w:t>
            </w:r>
          </w:p>
          <w:p w:rsidR="002770F0" w:rsidRPr="002770F0" w:rsidRDefault="002770F0" w:rsidP="002770F0">
            <w:pPr>
              <w:rPr>
                <w:sz w:val="20"/>
                <w:szCs w:val="20"/>
              </w:rPr>
            </w:pPr>
            <w:r w:rsidRPr="002770F0">
              <w:rPr>
                <w:sz w:val="20"/>
                <w:szCs w:val="20"/>
              </w:rPr>
              <w:t xml:space="preserve">    foreach (</w:t>
            </w:r>
            <w:r w:rsidRPr="00735864">
              <w:rPr>
                <w:b/>
                <w:color w:val="FF0000"/>
                <w:sz w:val="20"/>
                <w:szCs w:val="20"/>
              </w:rPr>
              <w:t>JsonElement element</w:t>
            </w:r>
            <w:r w:rsidRPr="00735864">
              <w:rPr>
                <w:color w:val="FF0000"/>
                <w:sz w:val="20"/>
                <w:szCs w:val="20"/>
              </w:rPr>
              <w:t xml:space="preserve"> </w:t>
            </w:r>
            <w:r w:rsidRPr="002770F0">
              <w:rPr>
                <w:sz w:val="20"/>
                <w:szCs w:val="20"/>
              </w:rPr>
              <w:t>in jsonDoc.</w:t>
            </w:r>
            <w:r w:rsidRPr="00735864">
              <w:rPr>
                <w:b/>
                <w:color w:val="FF0000"/>
                <w:sz w:val="20"/>
                <w:szCs w:val="20"/>
              </w:rPr>
              <w:t>RootElement</w:t>
            </w:r>
            <w:r w:rsidRPr="002770F0">
              <w:rPr>
                <w:sz w:val="20"/>
                <w:szCs w:val="20"/>
              </w:rPr>
              <w:t>.EnumerateArray())</w:t>
            </w:r>
          </w:p>
          <w:p w:rsidR="002770F0" w:rsidRDefault="002770F0" w:rsidP="002770F0">
            <w:pPr>
              <w:rPr>
                <w:sz w:val="20"/>
                <w:szCs w:val="20"/>
              </w:rPr>
            </w:pPr>
            <w:r w:rsidRPr="002770F0">
              <w:rPr>
                <w:sz w:val="20"/>
                <w:szCs w:val="20"/>
              </w:rPr>
              <w:t xml:space="preserve">    {</w:t>
            </w:r>
          </w:p>
          <w:p w:rsidR="00794670" w:rsidRPr="002770F0" w:rsidRDefault="00794670" w:rsidP="002770F0">
            <w:pPr>
              <w:rPr>
                <w:sz w:val="20"/>
                <w:szCs w:val="20"/>
              </w:rPr>
            </w:pPr>
            <w:r>
              <w:rPr>
                <w:rFonts w:hint="eastAsia"/>
                <w:sz w:val="20"/>
                <w:szCs w:val="20"/>
              </w:rPr>
              <w:t xml:space="preserve">        </w:t>
            </w:r>
            <w:r w:rsidRPr="00794670">
              <w:rPr>
                <w:sz w:val="20"/>
                <w:szCs w:val="20"/>
              </w:rPr>
              <w:t>jsonString.AppendLine(</w:t>
            </w:r>
            <w:r w:rsidRPr="00735864">
              <w:rPr>
                <w:b/>
                <w:color w:val="FF0000"/>
                <w:sz w:val="20"/>
                <w:szCs w:val="20"/>
              </w:rPr>
              <w:t>element</w:t>
            </w:r>
            <w:r w:rsidRPr="00794670">
              <w:rPr>
                <w:sz w:val="20"/>
                <w:szCs w:val="20"/>
              </w:rPr>
              <w:t>.GetRawText());</w:t>
            </w:r>
            <w:r>
              <w:rPr>
                <w:rFonts w:hint="eastAsia"/>
                <w:sz w:val="20"/>
                <w:szCs w:val="20"/>
              </w:rPr>
              <w:t xml:space="preserve"> </w:t>
            </w:r>
          </w:p>
          <w:p w:rsidR="002770F0" w:rsidRPr="002770F0" w:rsidRDefault="002770F0" w:rsidP="002770F0">
            <w:pPr>
              <w:rPr>
                <w:sz w:val="20"/>
                <w:szCs w:val="20"/>
              </w:rPr>
            </w:pPr>
            <w:r w:rsidRPr="002770F0">
              <w:rPr>
                <w:sz w:val="20"/>
                <w:szCs w:val="20"/>
              </w:rPr>
              <w:t xml:space="preserve">        </w:t>
            </w:r>
            <w:r w:rsidR="00F62C30">
              <w:rPr>
                <w:rFonts w:hint="eastAsia"/>
                <w:sz w:val="20"/>
                <w:szCs w:val="20"/>
              </w:rPr>
              <w:t xml:space="preserve">// </w:t>
            </w:r>
            <w:r w:rsidRPr="002770F0">
              <w:rPr>
                <w:sz w:val="20"/>
                <w:szCs w:val="20"/>
              </w:rPr>
              <w:t xml:space="preserve">jsonString.Append("userId:" + </w:t>
            </w:r>
            <w:r w:rsidRPr="00735864">
              <w:rPr>
                <w:b/>
                <w:color w:val="FF0000"/>
                <w:sz w:val="20"/>
                <w:szCs w:val="20"/>
              </w:rPr>
              <w:t>element</w:t>
            </w:r>
            <w:r w:rsidRPr="002770F0">
              <w:rPr>
                <w:sz w:val="20"/>
                <w:szCs w:val="20"/>
              </w:rPr>
              <w:t>.GetProperty("userId")</w:t>
            </w:r>
            <w:r w:rsidR="00F62C30" w:rsidRPr="002770F0">
              <w:rPr>
                <w:sz w:val="20"/>
                <w:szCs w:val="20"/>
              </w:rPr>
              <w:t>.GetInt32()</w:t>
            </w:r>
            <w:r w:rsidRPr="002770F0">
              <w:rPr>
                <w:sz w:val="20"/>
                <w:szCs w:val="20"/>
              </w:rPr>
              <w:t xml:space="preserve">); </w:t>
            </w:r>
          </w:p>
          <w:p w:rsidR="002770F0" w:rsidRPr="002770F0" w:rsidRDefault="002770F0" w:rsidP="002770F0">
            <w:pPr>
              <w:rPr>
                <w:sz w:val="20"/>
                <w:szCs w:val="20"/>
              </w:rPr>
            </w:pPr>
            <w:r w:rsidRPr="002770F0">
              <w:rPr>
                <w:sz w:val="20"/>
                <w:szCs w:val="20"/>
              </w:rPr>
              <w:t xml:space="preserve">        </w:t>
            </w:r>
            <w:r w:rsidR="00F62C30">
              <w:rPr>
                <w:rFonts w:hint="eastAsia"/>
                <w:sz w:val="20"/>
                <w:szCs w:val="20"/>
              </w:rPr>
              <w:t xml:space="preserve">// </w:t>
            </w:r>
            <w:r w:rsidRPr="002770F0">
              <w:rPr>
                <w:sz w:val="20"/>
                <w:szCs w:val="20"/>
              </w:rPr>
              <w:t xml:space="preserve">jsonString.AppendLine(", completed:" + </w:t>
            </w:r>
            <w:r w:rsidRPr="00735864">
              <w:rPr>
                <w:b/>
                <w:color w:val="FF0000"/>
                <w:sz w:val="20"/>
                <w:szCs w:val="20"/>
              </w:rPr>
              <w:t>element</w:t>
            </w:r>
            <w:r w:rsidRPr="002770F0">
              <w:rPr>
                <w:sz w:val="20"/>
                <w:szCs w:val="20"/>
              </w:rPr>
              <w:t>.GetProperty("completed")</w:t>
            </w:r>
            <w:r w:rsidR="00F62C30" w:rsidRPr="002770F0">
              <w:rPr>
                <w:sz w:val="20"/>
                <w:szCs w:val="20"/>
              </w:rPr>
              <w:t>.GetBoolean()</w:t>
            </w:r>
            <w:r w:rsidRPr="002770F0">
              <w:rPr>
                <w:sz w:val="20"/>
                <w:szCs w:val="20"/>
              </w:rPr>
              <w:t>);</w:t>
            </w:r>
          </w:p>
          <w:p w:rsidR="002770F0" w:rsidRPr="002770F0" w:rsidRDefault="002770F0" w:rsidP="002770F0">
            <w:pPr>
              <w:rPr>
                <w:sz w:val="20"/>
                <w:szCs w:val="20"/>
              </w:rPr>
            </w:pPr>
            <w:r w:rsidRPr="002770F0">
              <w:rPr>
                <w:sz w:val="20"/>
                <w:szCs w:val="20"/>
              </w:rPr>
              <w:t xml:space="preserve">    }</w:t>
            </w:r>
          </w:p>
          <w:p w:rsidR="002770F0" w:rsidRDefault="002770F0" w:rsidP="00B44008">
            <w:pPr>
              <w:keepNext/>
              <w:rPr>
                <w:sz w:val="20"/>
                <w:szCs w:val="20"/>
              </w:rPr>
            </w:pPr>
            <w:r w:rsidRPr="002770F0">
              <w:rPr>
                <w:sz w:val="20"/>
                <w:szCs w:val="20"/>
              </w:rPr>
              <w:t>}</w:t>
            </w:r>
          </w:p>
        </w:tc>
      </w:tr>
    </w:tbl>
    <w:p w:rsidR="00B44008" w:rsidRDefault="00B44008" w:rsidP="00B44008">
      <w:pPr>
        <w:pStyle w:val="Caption"/>
        <w:jc w:val="center"/>
      </w:pPr>
      <w:r>
        <w:t xml:space="preserve">Figure </w:t>
      </w:r>
      <w:fldSimple w:instr=" SEQ Figure \* ARABIC ">
        <w:r w:rsidR="009A3159">
          <w:rPr>
            <w:noProof/>
          </w:rPr>
          <w:t>248</w:t>
        </w:r>
      </w:fldSimple>
      <w:r>
        <w:rPr>
          <w:rFonts w:hint="eastAsia"/>
        </w:rPr>
        <w:t>.</w:t>
      </w:r>
      <w:r w:rsidRPr="00933386">
        <w:t>Sample code identifies an object or array and processes it accordingly</w:t>
      </w:r>
    </w:p>
    <w:p w:rsidR="002770F0" w:rsidRDefault="00E22F8D" w:rsidP="00EA222C">
      <w:pPr>
        <w:rPr>
          <w:sz w:val="20"/>
          <w:szCs w:val="20"/>
        </w:rPr>
      </w:pPr>
      <w:r>
        <w:rPr>
          <w:rFonts w:hint="eastAsia"/>
          <w:sz w:val="20"/>
          <w:szCs w:val="20"/>
        </w:rPr>
        <w:lastRenderedPageBreak/>
        <w:t xml:space="preserve">Please note that </w:t>
      </w:r>
      <w:r w:rsidR="00794670">
        <w:rPr>
          <w:rFonts w:hint="eastAsia"/>
          <w:sz w:val="20"/>
          <w:szCs w:val="20"/>
        </w:rPr>
        <w:t xml:space="preserve">JsonDocument always starts with RootElement, </w:t>
      </w:r>
      <w:r>
        <w:rPr>
          <w:rFonts w:hint="eastAsia"/>
          <w:sz w:val="20"/>
          <w:szCs w:val="20"/>
        </w:rPr>
        <w:t>which is a JsonElement</w:t>
      </w:r>
      <w:r>
        <w:rPr>
          <w:rStyle w:val="FootnoteReference"/>
          <w:sz w:val="20"/>
          <w:szCs w:val="20"/>
        </w:rPr>
        <w:footnoteReference w:id="51"/>
      </w:r>
      <w:r>
        <w:rPr>
          <w:rFonts w:hint="eastAsia"/>
          <w:sz w:val="20"/>
          <w:szCs w:val="20"/>
        </w:rPr>
        <w:t xml:space="preserve"> struct. </w:t>
      </w:r>
      <w:r w:rsidR="00735864">
        <w:rPr>
          <w:rFonts w:hint="eastAsia"/>
          <w:sz w:val="20"/>
          <w:szCs w:val="20"/>
        </w:rPr>
        <w:t xml:space="preserve">Although what we received was </w:t>
      </w:r>
      <w:r w:rsidR="00012216">
        <w:rPr>
          <w:rFonts w:hint="eastAsia"/>
          <w:sz w:val="20"/>
          <w:szCs w:val="20"/>
        </w:rPr>
        <w:t xml:space="preserve">a </w:t>
      </w:r>
      <w:r w:rsidR="00735864">
        <w:rPr>
          <w:rFonts w:hint="eastAsia"/>
          <w:sz w:val="20"/>
          <w:szCs w:val="20"/>
        </w:rPr>
        <w:t xml:space="preserve">JsonDocument, what we will do most is check the JsonElement. And we can </w:t>
      </w:r>
      <w:r w:rsidR="00012216">
        <w:rPr>
          <w:rFonts w:hint="eastAsia"/>
          <w:sz w:val="20"/>
          <w:szCs w:val="20"/>
        </w:rPr>
        <w:t>access</w:t>
      </w:r>
      <w:r w:rsidR="00735864">
        <w:rPr>
          <w:rFonts w:hint="eastAsia"/>
          <w:sz w:val="20"/>
          <w:szCs w:val="20"/>
        </w:rPr>
        <w:t xml:space="preserve"> each element by using </w:t>
      </w:r>
      <w:r w:rsidR="00012216">
        <w:rPr>
          <w:rFonts w:hint="eastAsia"/>
          <w:sz w:val="20"/>
          <w:szCs w:val="20"/>
        </w:rPr>
        <w:t xml:space="preserve">the </w:t>
      </w:r>
      <w:r w:rsidR="00735864">
        <w:rPr>
          <w:rFonts w:hint="eastAsia"/>
          <w:sz w:val="20"/>
          <w:szCs w:val="20"/>
        </w:rPr>
        <w:t>EnumerateArray() method</w:t>
      </w:r>
      <w:r w:rsidR="001C35B7">
        <w:rPr>
          <w:rFonts w:hint="eastAsia"/>
          <w:sz w:val="20"/>
          <w:szCs w:val="20"/>
        </w:rPr>
        <w:t xml:space="preserve"> in case of an array</w:t>
      </w:r>
      <w:r w:rsidR="00735864">
        <w:rPr>
          <w:rFonts w:hint="eastAsia"/>
          <w:sz w:val="20"/>
          <w:szCs w:val="20"/>
        </w:rPr>
        <w:t>.</w:t>
      </w:r>
      <w:r w:rsidR="00012216">
        <w:rPr>
          <w:rFonts w:hint="eastAsia"/>
          <w:sz w:val="20"/>
          <w:szCs w:val="20"/>
        </w:rPr>
        <w:t xml:space="preserve"> </w:t>
      </w:r>
      <w:r w:rsidR="00012216">
        <w:rPr>
          <w:sz w:val="20"/>
          <w:szCs w:val="20"/>
        </w:rPr>
        <w:t>A</w:t>
      </w:r>
      <w:r w:rsidR="00012216">
        <w:rPr>
          <w:rFonts w:hint="eastAsia"/>
          <w:sz w:val="20"/>
          <w:szCs w:val="20"/>
        </w:rPr>
        <w:t>s you saw in the example, we accessed each property</w:t>
      </w:r>
      <w:r w:rsidR="00012216">
        <w:rPr>
          <w:sz w:val="20"/>
          <w:szCs w:val="20"/>
        </w:rPr>
        <w:t>’</w:t>
      </w:r>
      <w:r w:rsidR="00012216">
        <w:rPr>
          <w:rFonts w:hint="eastAsia"/>
          <w:sz w:val="20"/>
          <w:szCs w:val="20"/>
        </w:rPr>
        <w:t xml:space="preserve">s value by using GetRawTest() and GetProperty(). For now, we use </w:t>
      </w:r>
      <w:r w:rsidR="00096BAA">
        <w:rPr>
          <w:rFonts w:hint="eastAsia"/>
          <w:sz w:val="20"/>
          <w:szCs w:val="20"/>
        </w:rPr>
        <w:t xml:space="preserve">the </w:t>
      </w:r>
      <w:r w:rsidR="00012216">
        <w:rPr>
          <w:rFonts w:hint="eastAsia"/>
          <w:sz w:val="20"/>
          <w:szCs w:val="20"/>
        </w:rPr>
        <w:t>GetRawText()</w:t>
      </w:r>
      <w:r w:rsidR="000C11F6">
        <w:rPr>
          <w:rFonts w:hint="eastAsia"/>
          <w:sz w:val="20"/>
          <w:szCs w:val="20"/>
        </w:rPr>
        <w:t xml:space="preserve"> only</w:t>
      </w:r>
      <w:r w:rsidR="00012216">
        <w:rPr>
          <w:rFonts w:hint="eastAsia"/>
          <w:sz w:val="20"/>
          <w:szCs w:val="20"/>
        </w:rPr>
        <w:t xml:space="preserve"> to see if what the result look</w:t>
      </w:r>
      <w:r w:rsidR="00096BAA">
        <w:rPr>
          <w:rFonts w:hint="eastAsia"/>
          <w:sz w:val="20"/>
          <w:szCs w:val="20"/>
        </w:rPr>
        <w:t>s</w:t>
      </w:r>
      <w:r w:rsidR="00012216">
        <w:rPr>
          <w:rFonts w:hint="eastAsia"/>
          <w:sz w:val="20"/>
          <w:szCs w:val="20"/>
        </w:rPr>
        <w:t xml:space="preserve"> like compare</w:t>
      </w:r>
      <w:r w:rsidR="00096BAA">
        <w:rPr>
          <w:rFonts w:hint="eastAsia"/>
          <w:sz w:val="20"/>
          <w:szCs w:val="20"/>
        </w:rPr>
        <w:t>d</w:t>
      </w:r>
      <w:r w:rsidR="00012216">
        <w:rPr>
          <w:rFonts w:hint="eastAsia"/>
          <w:sz w:val="20"/>
          <w:szCs w:val="20"/>
        </w:rPr>
        <w:t xml:space="preserve"> to the previous service execution.</w:t>
      </w:r>
      <w:r w:rsidR="003B0733">
        <w:rPr>
          <w:rFonts w:hint="eastAsia"/>
          <w:sz w:val="20"/>
          <w:szCs w:val="20"/>
        </w:rPr>
        <w:t xml:space="preserve"> You can copy above code and replace the last 3 commented line with it. Then you can reuse the code </w:t>
      </w:r>
      <w:r w:rsidR="00B61865">
        <w:rPr>
          <w:rFonts w:hint="eastAsia"/>
          <w:sz w:val="20"/>
          <w:szCs w:val="20"/>
        </w:rPr>
        <w:t>that</w:t>
      </w:r>
      <w:r w:rsidR="003B0733">
        <w:rPr>
          <w:rFonts w:hint="eastAsia"/>
          <w:sz w:val="20"/>
          <w:szCs w:val="20"/>
        </w:rPr>
        <w:t xml:space="preserve"> write</w:t>
      </w:r>
      <w:r w:rsidR="00B61865">
        <w:rPr>
          <w:rFonts w:hint="eastAsia"/>
          <w:sz w:val="20"/>
          <w:szCs w:val="20"/>
        </w:rPr>
        <w:t>s</w:t>
      </w:r>
      <w:r w:rsidR="003B0733">
        <w:rPr>
          <w:rFonts w:hint="eastAsia"/>
          <w:sz w:val="20"/>
          <w:szCs w:val="20"/>
        </w:rPr>
        <w:t xml:space="preserve"> the data to a text file like below.</w:t>
      </w:r>
    </w:p>
    <w:tbl>
      <w:tblPr>
        <w:tblStyle w:val="TableGrid"/>
        <w:tblW w:w="0" w:type="auto"/>
        <w:jc w:val="center"/>
        <w:tblLook w:val="04A0" w:firstRow="1" w:lastRow="0" w:firstColumn="1" w:lastColumn="0" w:noHBand="0" w:noVBand="1"/>
      </w:tblPr>
      <w:tblGrid>
        <w:gridCol w:w="9738"/>
      </w:tblGrid>
      <w:tr w:rsidR="003B0733" w:rsidTr="007B7E46">
        <w:trPr>
          <w:jc w:val="center"/>
        </w:trPr>
        <w:tc>
          <w:tcPr>
            <w:tcW w:w="9738" w:type="dxa"/>
            <w:tcBorders>
              <w:top w:val="nil"/>
              <w:left w:val="nil"/>
              <w:bottom w:val="nil"/>
              <w:right w:val="nil"/>
            </w:tcBorders>
            <w:shd w:val="clear" w:color="auto" w:fill="FFFF00"/>
          </w:tcPr>
          <w:p w:rsidR="003B0733" w:rsidRPr="003B0733" w:rsidRDefault="003B0733" w:rsidP="003B0733">
            <w:pPr>
              <w:rPr>
                <w:sz w:val="20"/>
                <w:szCs w:val="20"/>
              </w:rPr>
            </w:pPr>
            <w:r w:rsidRPr="003B0733">
              <w:rPr>
                <w:sz w:val="20"/>
                <w:szCs w:val="20"/>
              </w:rPr>
              <w:t>string path = "C:\\Maca\\Temp";</w:t>
            </w:r>
          </w:p>
          <w:p w:rsidR="003B0733" w:rsidRPr="003B0733" w:rsidRDefault="003B0733" w:rsidP="003B0733">
            <w:pPr>
              <w:rPr>
                <w:sz w:val="20"/>
                <w:szCs w:val="20"/>
              </w:rPr>
            </w:pPr>
            <w:r w:rsidRPr="003B0733">
              <w:rPr>
                <w:sz w:val="20"/>
                <w:szCs w:val="20"/>
              </w:rPr>
              <w:t>if(!Directory.Exists(path))</w:t>
            </w:r>
          </w:p>
          <w:p w:rsidR="003B0733" w:rsidRPr="003B0733" w:rsidRDefault="003B0733" w:rsidP="003B0733">
            <w:pPr>
              <w:rPr>
                <w:sz w:val="20"/>
                <w:szCs w:val="20"/>
              </w:rPr>
            </w:pPr>
            <w:r w:rsidRPr="003B0733">
              <w:rPr>
                <w:sz w:val="20"/>
                <w:szCs w:val="20"/>
              </w:rPr>
              <w:t xml:space="preserve">  Directory.CreateDirectory(path);</w:t>
            </w:r>
          </w:p>
          <w:p w:rsidR="003B0733" w:rsidRPr="003B0733" w:rsidRDefault="003B0733" w:rsidP="003B0733">
            <w:pPr>
              <w:rPr>
                <w:sz w:val="20"/>
                <w:szCs w:val="20"/>
              </w:rPr>
            </w:pPr>
          </w:p>
          <w:p w:rsidR="003B0733" w:rsidRDefault="003B0733" w:rsidP="003B0733">
            <w:pPr>
              <w:rPr>
                <w:sz w:val="20"/>
                <w:szCs w:val="20"/>
              </w:rPr>
            </w:pPr>
            <w:r w:rsidRPr="003B0733">
              <w:rPr>
                <w:sz w:val="20"/>
                <w:szCs w:val="20"/>
              </w:rPr>
              <w:t xml:space="preserve">File.WriteAllText(Path.Combine(path,DateTime.Now.ToString("yyyyMMddHHmmss"))+".txt", </w:t>
            </w:r>
            <w:r w:rsidRPr="003B0733">
              <w:rPr>
                <w:b/>
                <w:color w:val="FF0000"/>
                <w:sz w:val="20"/>
                <w:szCs w:val="20"/>
              </w:rPr>
              <w:t>jsonString.ToString()</w:t>
            </w:r>
            <w:r w:rsidRPr="003B0733">
              <w:rPr>
                <w:sz w:val="20"/>
                <w:szCs w:val="20"/>
              </w:rPr>
              <w:t>);</w:t>
            </w:r>
          </w:p>
        </w:tc>
      </w:tr>
    </w:tbl>
    <w:p w:rsidR="003B0733" w:rsidRDefault="003B0733" w:rsidP="00EA222C">
      <w:pPr>
        <w:rPr>
          <w:sz w:val="20"/>
          <w:szCs w:val="20"/>
        </w:rPr>
      </w:pPr>
    </w:p>
    <w:p w:rsidR="003B0733" w:rsidRDefault="003B0733" w:rsidP="00EA222C">
      <w:pPr>
        <w:rPr>
          <w:sz w:val="20"/>
          <w:szCs w:val="20"/>
        </w:rPr>
      </w:pPr>
      <w:r>
        <w:rPr>
          <w:rFonts w:hint="eastAsia"/>
          <w:sz w:val="20"/>
          <w:szCs w:val="20"/>
        </w:rPr>
        <w:t>Please not</w:t>
      </w:r>
      <w:r w:rsidR="00C97023">
        <w:rPr>
          <w:rFonts w:hint="eastAsia"/>
          <w:sz w:val="20"/>
          <w:szCs w:val="20"/>
        </w:rPr>
        <w:t>e</w:t>
      </w:r>
      <w:r>
        <w:rPr>
          <w:rFonts w:hint="eastAsia"/>
          <w:sz w:val="20"/>
          <w:szCs w:val="20"/>
        </w:rPr>
        <w:t xml:space="preserve"> that we replace</w:t>
      </w:r>
      <w:r w:rsidR="004A702A">
        <w:rPr>
          <w:rFonts w:hint="eastAsia"/>
          <w:sz w:val="20"/>
          <w:szCs w:val="20"/>
        </w:rPr>
        <w:t>d</w:t>
      </w:r>
      <w:r>
        <w:rPr>
          <w:rFonts w:hint="eastAsia"/>
          <w:sz w:val="20"/>
          <w:szCs w:val="20"/>
        </w:rPr>
        <w:t xml:space="preserve"> the value part with </w:t>
      </w:r>
      <w:r w:rsidRPr="00746714">
        <w:rPr>
          <w:rFonts w:hint="eastAsia"/>
          <w:b/>
          <w:sz w:val="20"/>
          <w:szCs w:val="20"/>
        </w:rPr>
        <w:t>jsonString.ToString()</w:t>
      </w:r>
      <w:r>
        <w:rPr>
          <w:rFonts w:hint="eastAsia"/>
          <w:sz w:val="20"/>
          <w:szCs w:val="20"/>
        </w:rPr>
        <w:t>;</w:t>
      </w:r>
    </w:p>
    <w:p w:rsidR="003B0733" w:rsidRDefault="00912AE2" w:rsidP="00EA222C">
      <w:pPr>
        <w:rPr>
          <w:sz w:val="20"/>
          <w:szCs w:val="20"/>
        </w:rPr>
      </w:pPr>
      <w:r>
        <w:rPr>
          <w:rFonts w:hint="eastAsia"/>
          <w:sz w:val="20"/>
          <w:szCs w:val="20"/>
        </w:rPr>
        <w:t>Finally, t</w:t>
      </w:r>
      <w:r w:rsidR="003B0733">
        <w:rPr>
          <w:rFonts w:hint="eastAsia"/>
          <w:sz w:val="20"/>
          <w:szCs w:val="20"/>
        </w:rPr>
        <w:t>he Complete code will look like below.</w:t>
      </w:r>
    </w:p>
    <w:p w:rsidR="00B43B7C" w:rsidRDefault="003B0733" w:rsidP="00B43B7C">
      <w:pPr>
        <w:keepNext/>
        <w:spacing w:after="0" w:line="240" w:lineRule="auto"/>
        <w:jc w:val="center"/>
      </w:pPr>
      <w:r w:rsidRPr="003B0733">
        <w:rPr>
          <w:noProof/>
          <w:sz w:val="20"/>
          <w:szCs w:val="20"/>
        </w:rPr>
        <w:drawing>
          <wp:inline distT="0" distB="0" distL="0" distR="0" wp14:anchorId="621CBECA" wp14:editId="03D02E38">
            <wp:extent cx="5010912" cy="5404104"/>
            <wp:effectExtent l="0" t="0" r="0" b="6350"/>
            <wp:docPr id="8245" name="Picture 8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5010912" cy="5404104"/>
                    </a:xfrm>
                    <a:prstGeom prst="rect">
                      <a:avLst/>
                    </a:prstGeom>
                  </pic:spPr>
                </pic:pic>
              </a:graphicData>
            </a:graphic>
          </wp:inline>
        </w:drawing>
      </w:r>
    </w:p>
    <w:p w:rsidR="003B0733" w:rsidRDefault="00B43B7C" w:rsidP="00B43B7C">
      <w:pPr>
        <w:pStyle w:val="Caption"/>
        <w:jc w:val="center"/>
        <w:rPr>
          <w:sz w:val="20"/>
          <w:szCs w:val="20"/>
        </w:rPr>
      </w:pPr>
      <w:r>
        <w:t xml:space="preserve">Figure </w:t>
      </w:r>
      <w:fldSimple w:instr=" SEQ Figure \* ARABIC ">
        <w:r w:rsidR="009A3159">
          <w:rPr>
            <w:noProof/>
          </w:rPr>
          <w:t>249</w:t>
        </w:r>
      </w:fldSimple>
      <w:r>
        <w:rPr>
          <w:rFonts w:hint="eastAsia"/>
        </w:rPr>
        <w:t>.</w:t>
      </w:r>
      <w:r w:rsidRPr="004F197D">
        <w:t>HTTP GET sample code</w:t>
      </w:r>
    </w:p>
    <w:p w:rsidR="00E22F8D" w:rsidRDefault="003B0733" w:rsidP="00EA222C">
      <w:pPr>
        <w:rPr>
          <w:sz w:val="20"/>
          <w:szCs w:val="20"/>
        </w:rPr>
      </w:pPr>
      <w:r>
        <w:rPr>
          <w:rFonts w:hint="eastAsia"/>
          <w:sz w:val="20"/>
          <w:szCs w:val="20"/>
        </w:rPr>
        <w:lastRenderedPageBreak/>
        <w:t>Now, you can click the Verify(</w:t>
      </w:r>
      <w:r w:rsidR="00746714" w:rsidRPr="00AA1736">
        <w:rPr>
          <w:rFonts w:hint="eastAsia"/>
          <w:b/>
          <w:noProof/>
          <w:sz w:val="20"/>
        </w:rPr>
        <w:drawing>
          <wp:inline distT="0" distB="0" distL="0" distR="0" wp14:anchorId="6489BDDC" wp14:editId="13457E83">
            <wp:extent cx="160935" cy="160935"/>
            <wp:effectExtent l="0" t="0" r="0" b="0"/>
            <wp:docPr id="8267" name="Picture 8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check_outline.jpg"/>
                    <pic:cNvPicPr/>
                  </pic:nvPicPr>
                  <pic:blipFill>
                    <a:blip r:embed="rId36">
                      <a:extLst>
                        <a:ext uri="{28A0092B-C50C-407E-A947-70E740481C1C}">
                          <a14:useLocalDpi xmlns:a14="http://schemas.microsoft.com/office/drawing/2010/main" val="0"/>
                        </a:ext>
                      </a:extLst>
                    </a:blip>
                    <a:stretch>
                      <a:fillRect/>
                    </a:stretch>
                  </pic:blipFill>
                  <pic:spPr>
                    <a:xfrm>
                      <a:off x="0" y="0"/>
                      <a:ext cx="162233" cy="162233"/>
                    </a:xfrm>
                    <a:prstGeom prst="rect">
                      <a:avLst/>
                    </a:prstGeom>
                  </pic:spPr>
                </pic:pic>
              </a:graphicData>
            </a:graphic>
          </wp:inline>
        </w:drawing>
      </w:r>
      <w:r>
        <w:rPr>
          <w:rFonts w:hint="eastAsia"/>
          <w:sz w:val="20"/>
          <w:szCs w:val="20"/>
        </w:rPr>
        <w:t>) button to see if any error comes up. If there</w:t>
      </w:r>
      <w:r>
        <w:rPr>
          <w:sz w:val="20"/>
          <w:szCs w:val="20"/>
        </w:rPr>
        <w:t>’</w:t>
      </w:r>
      <w:r>
        <w:rPr>
          <w:rFonts w:hint="eastAsia"/>
          <w:sz w:val="20"/>
          <w:szCs w:val="20"/>
        </w:rPr>
        <w:t>s no issue, load this to the server. If the Macaron</w:t>
      </w:r>
      <w:r w:rsidR="00746714">
        <w:rPr>
          <w:rFonts w:hint="eastAsia"/>
          <w:sz w:val="20"/>
          <w:szCs w:val="20"/>
        </w:rPr>
        <w:t xml:space="preserve"> server is not up and running, please make sure start the server.</w:t>
      </w:r>
      <w:r w:rsidR="00553F51">
        <w:rPr>
          <w:rFonts w:hint="eastAsia"/>
          <w:sz w:val="20"/>
          <w:szCs w:val="20"/>
        </w:rPr>
        <w:t xml:space="preserve"> Then login to the server and deploy the service. </w:t>
      </w:r>
      <w:r w:rsidR="00553F51" w:rsidRPr="006B0DF4">
        <w:rPr>
          <w:rFonts w:hint="eastAsia"/>
          <w:b/>
          <w:sz w:val="20"/>
          <w:szCs w:val="20"/>
        </w:rPr>
        <w:t>Once the service starts, please stop that to avoid further file creation</w:t>
      </w:r>
      <w:r w:rsidR="00553F51">
        <w:rPr>
          <w:rFonts w:hint="eastAsia"/>
          <w:sz w:val="20"/>
          <w:szCs w:val="20"/>
        </w:rPr>
        <w:t>. Go to the C:\Maca\Temp folder. You will</w:t>
      </w:r>
      <w:r w:rsidR="00864D08">
        <w:rPr>
          <w:rFonts w:hint="eastAsia"/>
          <w:sz w:val="20"/>
          <w:szCs w:val="20"/>
        </w:rPr>
        <w:t xml:space="preserve"> see the newly created txt file, as shown in Figure 2</w:t>
      </w:r>
      <w:r w:rsidR="00AA1CF4">
        <w:rPr>
          <w:rFonts w:hint="eastAsia"/>
          <w:sz w:val="20"/>
          <w:szCs w:val="20"/>
        </w:rPr>
        <w:t>5</w:t>
      </w:r>
      <w:r w:rsidR="00864D08">
        <w:rPr>
          <w:rFonts w:hint="eastAsia"/>
          <w:sz w:val="20"/>
          <w:szCs w:val="20"/>
        </w:rPr>
        <w:t>0.</w:t>
      </w:r>
    </w:p>
    <w:p w:rsidR="00864D08" w:rsidRDefault="00553F51" w:rsidP="00864D08">
      <w:pPr>
        <w:keepNext/>
        <w:spacing w:after="0" w:line="240" w:lineRule="auto"/>
        <w:jc w:val="center"/>
      </w:pPr>
      <w:r w:rsidRPr="00553F51">
        <w:rPr>
          <w:noProof/>
          <w:sz w:val="20"/>
          <w:szCs w:val="20"/>
        </w:rPr>
        <w:drawing>
          <wp:inline distT="0" distB="0" distL="0" distR="0" wp14:anchorId="6C13160B" wp14:editId="33419583">
            <wp:extent cx="5065776" cy="2697480"/>
            <wp:effectExtent l="0" t="0" r="1905" b="7620"/>
            <wp:docPr id="8271" name="Picture 8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5065776" cy="2697480"/>
                    </a:xfrm>
                    <a:prstGeom prst="rect">
                      <a:avLst/>
                    </a:prstGeom>
                  </pic:spPr>
                </pic:pic>
              </a:graphicData>
            </a:graphic>
          </wp:inline>
        </w:drawing>
      </w:r>
    </w:p>
    <w:p w:rsidR="00553F51" w:rsidRDefault="00864D08" w:rsidP="00864D08">
      <w:pPr>
        <w:pStyle w:val="Caption"/>
        <w:jc w:val="center"/>
        <w:rPr>
          <w:sz w:val="20"/>
          <w:szCs w:val="20"/>
        </w:rPr>
      </w:pPr>
      <w:r>
        <w:t xml:space="preserve">Figure </w:t>
      </w:r>
      <w:fldSimple w:instr=" SEQ Figure \* ARABIC ">
        <w:r w:rsidR="009A3159">
          <w:rPr>
            <w:noProof/>
          </w:rPr>
          <w:t>250</w:t>
        </w:r>
      </w:fldSimple>
      <w:r>
        <w:rPr>
          <w:rFonts w:hint="eastAsia"/>
        </w:rPr>
        <w:t>.Created JsonContent text</w:t>
      </w:r>
    </w:p>
    <w:p w:rsidR="00553F51" w:rsidRDefault="008025A9" w:rsidP="00EA222C">
      <w:pPr>
        <w:rPr>
          <w:sz w:val="20"/>
          <w:szCs w:val="20"/>
        </w:rPr>
      </w:pPr>
      <w:r>
        <w:rPr>
          <w:rFonts w:hint="eastAsia"/>
          <w:sz w:val="20"/>
          <w:szCs w:val="20"/>
        </w:rPr>
        <w:t>When you open the file, y</w:t>
      </w:r>
      <w:r w:rsidR="00420F56">
        <w:rPr>
          <w:rFonts w:hint="eastAsia"/>
          <w:sz w:val="20"/>
          <w:szCs w:val="20"/>
        </w:rPr>
        <w:t>ou can see that there is no huge difference from the previous execution, except the text doesn</w:t>
      </w:r>
      <w:r w:rsidR="00420F56">
        <w:rPr>
          <w:sz w:val="20"/>
          <w:szCs w:val="20"/>
        </w:rPr>
        <w:t>’</w:t>
      </w:r>
      <w:r w:rsidR="00420F56">
        <w:rPr>
          <w:rFonts w:hint="eastAsia"/>
          <w:sz w:val="20"/>
          <w:szCs w:val="20"/>
        </w:rPr>
        <w:t xml:space="preserve">t have [ ]. Although we simply captured the raw value of each element and saved </w:t>
      </w:r>
      <w:r w:rsidR="00C261E3">
        <w:rPr>
          <w:rFonts w:hint="eastAsia"/>
          <w:sz w:val="20"/>
          <w:szCs w:val="20"/>
        </w:rPr>
        <w:t xml:space="preserve">it </w:t>
      </w:r>
      <w:r w:rsidR="00420F56">
        <w:rPr>
          <w:rFonts w:hint="eastAsia"/>
          <w:sz w:val="20"/>
          <w:szCs w:val="20"/>
        </w:rPr>
        <w:t>to the txt file, we learned what we can do</w:t>
      </w:r>
      <w:r w:rsidR="00C261E3">
        <w:rPr>
          <w:rFonts w:hint="eastAsia"/>
          <w:sz w:val="20"/>
          <w:szCs w:val="20"/>
        </w:rPr>
        <w:t xml:space="preserve"> with</w:t>
      </w:r>
      <w:r w:rsidR="00420F56">
        <w:rPr>
          <w:rFonts w:hint="eastAsia"/>
          <w:sz w:val="20"/>
          <w:szCs w:val="20"/>
        </w:rPr>
        <w:t xml:space="preserve"> each element. Let</w:t>
      </w:r>
      <w:r w:rsidR="00420F56">
        <w:rPr>
          <w:sz w:val="20"/>
          <w:szCs w:val="20"/>
        </w:rPr>
        <w:t>’</w:t>
      </w:r>
      <w:r w:rsidR="00420F56">
        <w:rPr>
          <w:rFonts w:hint="eastAsia"/>
          <w:sz w:val="20"/>
          <w:szCs w:val="20"/>
        </w:rPr>
        <w:t>s uncomment two lines that access</w:t>
      </w:r>
      <w:r w:rsidR="00C261E3">
        <w:rPr>
          <w:rFonts w:hint="eastAsia"/>
          <w:sz w:val="20"/>
          <w:szCs w:val="20"/>
        </w:rPr>
        <w:t xml:space="preserve"> the</w:t>
      </w:r>
      <w:r w:rsidR="00420F56">
        <w:rPr>
          <w:rFonts w:hint="eastAsia"/>
          <w:sz w:val="20"/>
          <w:szCs w:val="20"/>
        </w:rPr>
        <w:t xml:space="preserve"> userId and completed propert</w:t>
      </w:r>
      <w:r w:rsidR="00C261E3">
        <w:rPr>
          <w:rFonts w:hint="eastAsia"/>
          <w:sz w:val="20"/>
          <w:szCs w:val="20"/>
        </w:rPr>
        <w:t>ies</w:t>
      </w:r>
      <w:r w:rsidR="00420F56">
        <w:rPr>
          <w:rFonts w:hint="eastAsia"/>
          <w:sz w:val="20"/>
          <w:szCs w:val="20"/>
        </w:rPr>
        <w:t xml:space="preserve"> and redeploy</w:t>
      </w:r>
      <w:r w:rsidR="00C261E3">
        <w:rPr>
          <w:rFonts w:hint="eastAsia"/>
          <w:sz w:val="20"/>
          <w:szCs w:val="20"/>
        </w:rPr>
        <w:t xml:space="preserve"> the service</w:t>
      </w:r>
      <w:r w:rsidR="00420F56">
        <w:rPr>
          <w:rFonts w:hint="eastAsia"/>
          <w:sz w:val="20"/>
          <w:szCs w:val="20"/>
        </w:rPr>
        <w:t>.</w:t>
      </w:r>
    </w:p>
    <w:p w:rsidR="00A21179" w:rsidRDefault="00420F56" w:rsidP="00A21179">
      <w:pPr>
        <w:keepNext/>
        <w:spacing w:after="0" w:line="240" w:lineRule="auto"/>
        <w:jc w:val="center"/>
      </w:pPr>
      <w:r w:rsidRPr="00420F56">
        <w:rPr>
          <w:noProof/>
          <w:sz w:val="20"/>
          <w:szCs w:val="20"/>
        </w:rPr>
        <w:drawing>
          <wp:inline distT="0" distB="0" distL="0" distR="0" wp14:anchorId="7611A39E" wp14:editId="1DBEED38">
            <wp:extent cx="4142232" cy="1024128"/>
            <wp:effectExtent l="0" t="0" r="0" b="5080"/>
            <wp:docPr id="8272" name="Picture 8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4142232" cy="1024128"/>
                    </a:xfrm>
                    <a:prstGeom prst="rect">
                      <a:avLst/>
                    </a:prstGeom>
                  </pic:spPr>
                </pic:pic>
              </a:graphicData>
            </a:graphic>
          </wp:inline>
        </w:drawing>
      </w:r>
    </w:p>
    <w:p w:rsidR="00420F56" w:rsidRDefault="00A21179" w:rsidP="00A21179">
      <w:pPr>
        <w:pStyle w:val="Caption"/>
        <w:jc w:val="center"/>
        <w:rPr>
          <w:sz w:val="20"/>
          <w:szCs w:val="20"/>
        </w:rPr>
      </w:pPr>
      <w:r>
        <w:t xml:space="preserve">Figure </w:t>
      </w:r>
      <w:fldSimple w:instr=" SEQ Figure \* ARABIC ">
        <w:r w:rsidR="009A3159">
          <w:rPr>
            <w:noProof/>
          </w:rPr>
          <w:t>251</w:t>
        </w:r>
      </w:fldSimple>
      <w:r>
        <w:rPr>
          <w:rFonts w:hint="eastAsia"/>
        </w:rPr>
        <w:t>.Getting property values</w:t>
      </w:r>
    </w:p>
    <w:p w:rsidR="00420F56" w:rsidRDefault="00420F56" w:rsidP="00EA222C">
      <w:pPr>
        <w:rPr>
          <w:sz w:val="20"/>
          <w:szCs w:val="20"/>
        </w:rPr>
      </w:pPr>
      <w:r>
        <w:rPr>
          <w:rFonts w:hint="eastAsia"/>
          <w:sz w:val="20"/>
          <w:szCs w:val="20"/>
        </w:rPr>
        <w:t xml:space="preserve">Then the new deployment will generate </w:t>
      </w:r>
      <w:r w:rsidR="00C261E3">
        <w:rPr>
          <w:rFonts w:hint="eastAsia"/>
          <w:sz w:val="20"/>
          <w:szCs w:val="20"/>
        </w:rPr>
        <w:t xml:space="preserve">the </w:t>
      </w:r>
      <w:r>
        <w:rPr>
          <w:rFonts w:hint="eastAsia"/>
          <w:sz w:val="20"/>
          <w:szCs w:val="20"/>
        </w:rPr>
        <w:t>following txt file like below, as shown in</w:t>
      </w:r>
      <w:r w:rsidR="00A21179">
        <w:rPr>
          <w:rFonts w:hint="eastAsia"/>
          <w:sz w:val="20"/>
          <w:szCs w:val="20"/>
        </w:rPr>
        <w:t xml:space="preserve"> Figure 2</w:t>
      </w:r>
      <w:r w:rsidR="00AA1CF4">
        <w:rPr>
          <w:rFonts w:hint="eastAsia"/>
          <w:sz w:val="20"/>
          <w:szCs w:val="20"/>
        </w:rPr>
        <w:t>5</w:t>
      </w:r>
      <w:r w:rsidR="00A21179">
        <w:rPr>
          <w:rFonts w:hint="eastAsia"/>
          <w:sz w:val="20"/>
          <w:szCs w:val="20"/>
        </w:rPr>
        <w:t>2.</w:t>
      </w:r>
    </w:p>
    <w:p w:rsidR="00A21179" w:rsidRDefault="00420F56" w:rsidP="00A21179">
      <w:pPr>
        <w:keepNext/>
        <w:spacing w:after="0" w:line="240" w:lineRule="auto"/>
        <w:jc w:val="center"/>
      </w:pPr>
      <w:r w:rsidRPr="00420F56">
        <w:rPr>
          <w:noProof/>
          <w:sz w:val="20"/>
          <w:szCs w:val="20"/>
        </w:rPr>
        <w:drawing>
          <wp:inline distT="0" distB="0" distL="0" distR="0" wp14:anchorId="409F4AE5" wp14:editId="3A090CF5">
            <wp:extent cx="4005072" cy="1883664"/>
            <wp:effectExtent l="0" t="0" r="0" b="2540"/>
            <wp:docPr id="8276" name="Picture 8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4005072" cy="1883664"/>
                    </a:xfrm>
                    <a:prstGeom prst="rect">
                      <a:avLst/>
                    </a:prstGeom>
                  </pic:spPr>
                </pic:pic>
              </a:graphicData>
            </a:graphic>
          </wp:inline>
        </w:drawing>
      </w:r>
    </w:p>
    <w:p w:rsidR="00420F56" w:rsidRDefault="00A21179" w:rsidP="00A21179">
      <w:pPr>
        <w:pStyle w:val="Caption"/>
        <w:jc w:val="center"/>
        <w:rPr>
          <w:sz w:val="20"/>
          <w:szCs w:val="20"/>
        </w:rPr>
      </w:pPr>
      <w:r>
        <w:t xml:space="preserve">Figure </w:t>
      </w:r>
      <w:fldSimple w:instr=" SEQ Figure \* ARABIC ">
        <w:r w:rsidR="009A3159">
          <w:rPr>
            <w:noProof/>
          </w:rPr>
          <w:t>252</w:t>
        </w:r>
      </w:fldSimple>
      <w:r>
        <w:rPr>
          <w:rFonts w:hint="eastAsia"/>
        </w:rPr>
        <w:t>.Saved property values</w:t>
      </w:r>
    </w:p>
    <w:p w:rsidR="00420F56" w:rsidRDefault="00420F56" w:rsidP="00EA222C">
      <w:pPr>
        <w:rPr>
          <w:sz w:val="20"/>
          <w:szCs w:val="20"/>
        </w:rPr>
      </w:pPr>
      <w:r>
        <w:rPr>
          <w:rFonts w:hint="eastAsia"/>
          <w:sz w:val="20"/>
          <w:szCs w:val="20"/>
        </w:rPr>
        <w:t>Although we didn</w:t>
      </w:r>
      <w:r>
        <w:rPr>
          <w:sz w:val="20"/>
          <w:szCs w:val="20"/>
        </w:rPr>
        <w:t>’</w:t>
      </w:r>
      <w:r>
        <w:rPr>
          <w:rFonts w:hint="eastAsia"/>
          <w:sz w:val="20"/>
          <w:szCs w:val="20"/>
        </w:rPr>
        <w:t xml:space="preserve">t </w:t>
      </w:r>
      <w:r w:rsidR="00C261E3">
        <w:rPr>
          <w:rFonts w:hint="eastAsia"/>
          <w:sz w:val="20"/>
          <w:szCs w:val="20"/>
        </w:rPr>
        <w:t>get the distinguishable properties like id or title, we now know how we can access each element and its properties.</w:t>
      </w:r>
    </w:p>
    <w:p w:rsidR="00912AE2" w:rsidRDefault="002E6CC9" w:rsidP="00EA222C">
      <w:pPr>
        <w:rPr>
          <w:sz w:val="20"/>
          <w:szCs w:val="20"/>
        </w:rPr>
      </w:pPr>
      <w:r>
        <w:rPr>
          <w:rFonts w:hint="eastAsia"/>
          <w:sz w:val="20"/>
          <w:szCs w:val="20"/>
        </w:rPr>
        <w:lastRenderedPageBreak/>
        <w:t xml:space="preserve">So far, we used </w:t>
      </w:r>
      <w:r w:rsidR="00FA23C5">
        <w:rPr>
          <w:rFonts w:hint="eastAsia"/>
          <w:sz w:val="20"/>
          <w:szCs w:val="20"/>
        </w:rPr>
        <w:t xml:space="preserve">the </w:t>
      </w:r>
      <w:r>
        <w:rPr>
          <w:rFonts w:hint="eastAsia"/>
          <w:sz w:val="20"/>
          <w:szCs w:val="20"/>
        </w:rPr>
        <w:t xml:space="preserve">Web API client to generate HTTP GET method call code and used JsonDocument to read the returned content. </w:t>
      </w:r>
      <w:r w:rsidR="00FA23C5">
        <w:rPr>
          <w:rFonts w:hint="eastAsia"/>
          <w:sz w:val="20"/>
          <w:szCs w:val="20"/>
        </w:rPr>
        <w:t xml:space="preserve">With the above steps, you can play more on the HTTP GET with the UI. </w:t>
      </w:r>
      <w:r>
        <w:rPr>
          <w:rFonts w:hint="eastAsia"/>
          <w:sz w:val="20"/>
          <w:szCs w:val="20"/>
        </w:rPr>
        <w:t>As you may realize, this technique can be used to implement the 2</w:t>
      </w:r>
      <w:r w:rsidRPr="002E6CC9">
        <w:rPr>
          <w:rFonts w:hint="eastAsia"/>
          <w:sz w:val="20"/>
          <w:szCs w:val="20"/>
          <w:vertAlign w:val="superscript"/>
        </w:rPr>
        <w:t>nd</w:t>
      </w:r>
      <w:r>
        <w:rPr>
          <w:rFonts w:hint="eastAsia"/>
          <w:sz w:val="20"/>
          <w:szCs w:val="20"/>
        </w:rPr>
        <w:t xml:space="preserve"> requirement that downloads the pdf file from the </w:t>
      </w:r>
      <w:r w:rsidR="001F7F2F">
        <w:rPr>
          <w:rFonts w:hint="eastAsia"/>
          <w:sz w:val="20"/>
          <w:szCs w:val="20"/>
        </w:rPr>
        <w:t>w</w:t>
      </w:r>
      <w:r>
        <w:rPr>
          <w:rFonts w:hint="eastAsia"/>
          <w:sz w:val="20"/>
          <w:szCs w:val="20"/>
        </w:rPr>
        <w:t>eb API server. We will cover</w:t>
      </w:r>
      <w:r w:rsidR="00FA23C5">
        <w:rPr>
          <w:rFonts w:hint="eastAsia"/>
          <w:sz w:val="20"/>
          <w:szCs w:val="20"/>
        </w:rPr>
        <w:t xml:space="preserve"> that</w:t>
      </w:r>
      <w:r>
        <w:rPr>
          <w:rFonts w:hint="eastAsia"/>
          <w:sz w:val="20"/>
          <w:szCs w:val="20"/>
        </w:rPr>
        <w:t xml:space="preserve"> in the later section</w:t>
      </w:r>
      <w:r w:rsidR="00FA23C5">
        <w:rPr>
          <w:rFonts w:hint="eastAsia"/>
          <w:sz w:val="20"/>
          <w:szCs w:val="20"/>
        </w:rPr>
        <w:t>. But for now, let</w:t>
      </w:r>
      <w:r w:rsidR="00FA23C5">
        <w:rPr>
          <w:sz w:val="20"/>
          <w:szCs w:val="20"/>
        </w:rPr>
        <w:t>’</w:t>
      </w:r>
      <w:r w:rsidR="00FA23C5">
        <w:rPr>
          <w:rFonts w:hint="eastAsia"/>
          <w:sz w:val="20"/>
          <w:szCs w:val="20"/>
        </w:rPr>
        <w:t>s try other HTTP methods using the Web API client, especially the HTTP POST method.</w:t>
      </w:r>
    </w:p>
    <w:p w:rsidR="00FA23C5" w:rsidRDefault="00FA23C5" w:rsidP="00FC4784">
      <w:pPr>
        <w:pStyle w:val="Heading4"/>
      </w:pPr>
      <w:r>
        <w:rPr>
          <w:rFonts w:hint="eastAsia"/>
        </w:rPr>
        <w:t>Execute the HTTP POST</w:t>
      </w:r>
    </w:p>
    <w:p w:rsidR="00CB57CF" w:rsidRDefault="00CB57CF" w:rsidP="00EA222C">
      <w:pPr>
        <w:rPr>
          <w:sz w:val="20"/>
          <w:szCs w:val="20"/>
        </w:rPr>
      </w:pPr>
      <w:r>
        <w:rPr>
          <w:rFonts w:hint="eastAsia"/>
          <w:sz w:val="20"/>
          <w:szCs w:val="20"/>
        </w:rPr>
        <w:t>Before we implement the service, let</w:t>
      </w:r>
      <w:r>
        <w:rPr>
          <w:sz w:val="20"/>
          <w:szCs w:val="20"/>
        </w:rPr>
        <w:t>’</w:t>
      </w:r>
      <w:r>
        <w:rPr>
          <w:rFonts w:hint="eastAsia"/>
          <w:sz w:val="20"/>
          <w:szCs w:val="20"/>
        </w:rPr>
        <w:t xml:space="preserve">s take a </w:t>
      </w:r>
      <w:r w:rsidR="00EA46DA">
        <w:rPr>
          <w:rFonts w:hint="eastAsia"/>
          <w:sz w:val="20"/>
          <w:szCs w:val="20"/>
        </w:rPr>
        <w:t>quick</w:t>
      </w:r>
      <w:r>
        <w:rPr>
          <w:rFonts w:hint="eastAsia"/>
          <w:sz w:val="20"/>
          <w:szCs w:val="20"/>
        </w:rPr>
        <w:t xml:space="preserve"> look at the HTTP POST.</w:t>
      </w:r>
    </w:p>
    <w:p w:rsidR="00FC4784" w:rsidRDefault="00885468" w:rsidP="00885468">
      <w:pPr>
        <w:pStyle w:val="Heading5"/>
      </w:pPr>
      <w:r>
        <w:rPr>
          <w:rFonts w:hint="eastAsia"/>
        </w:rPr>
        <w:t>HTTP POST behavior</w:t>
      </w:r>
    </w:p>
    <w:p w:rsidR="00885468" w:rsidRDefault="00885468" w:rsidP="00415D26">
      <w:pPr>
        <w:rPr>
          <w:sz w:val="20"/>
          <w:szCs w:val="20"/>
        </w:rPr>
      </w:pPr>
      <w:r>
        <w:rPr>
          <w:rFonts w:hint="eastAsia"/>
          <w:sz w:val="20"/>
          <w:szCs w:val="20"/>
        </w:rPr>
        <w:t xml:space="preserve">As you saw in the tutorial site, the HTTP POST is little different from the HTTP GET in terms of </w:t>
      </w:r>
      <w:r w:rsidR="007B4F49">
        <w:rPr>
          <w:rFonts w:hint="eastAsia"/>
          <w:sz w:val="20"/>
          <w:szCs w:val="20"/>
        </w:rPr>
        <w:t xml:space="preserve">the </w:t>
      </w:r>
      <w:r>
        <w:rPr>
          <w:rFonts w:hint="eastAsia"/>
          <w:sz w:val="20"/>
          <w:szCs w:val="20"/>
        </w:rPr>
        <w:t xml:space="preserve">data to exchange. The GET method submits a request with the id or query strings because the main purpose of the method is to get the requested data. On the contrary, the POST method is to request the server to create new data with submtting data. </w:t>
      </w:r>
      <w:r w:rsidR="00094B60">
        <w:rPr>
          <w:rFonts w:hint="eastAsia"/>
          <w:sz w:val="20"/>
          <w:szCs w:val="20"/>
        </w:rPr>
        <w:t xml:space="preserve">So, we need to define the object followed by the specification that the </w:t>
      </w:r>
      <w:r w:rsidR="001F7F2F">
        <w:rPr>
          <w:rFonts w:hint="eastAsia"/>
          <w:sz w:val="20"/>
          <w:szCs w:val="20"/>
        </w:rPr>
        <w:t>w</w:t>
      </w:r>
      <w:r w:rsidR="00094B60">
        <w:rPr>
          <w:rFonts w:hint="eastAsia"/>
          <w:sz w:val="20"/>
          <w:szCs w:val="20"/>
        </w:rPr>
        <w:t>eb API server requires.</w:t>
      </w:r>
    </w:p>
    <w:p w:rsidR="00217A76" w:rsidRDefault="00217A76" w:rsidP="00EA222C">
      <w:pPr>
        <w:rPr>
          <w:sz w:val="20"/>
          <w:szCs w:val="20"/>
        </w:rPr>
      </w:pPr>
      <w:r w:rsidRPr="00217A76">
        <w:rPr>
          <w:rFonts w:hint="eastAsia"/>
          <w:b/>
          <w:color w:val="FF0000"/>
          <w:sz w:val="20"/>
          <w:szCs w:val="20"/>
        </w:rPr>
        <w:t>Note</w:t>
      </w:r>
      <w:r>
        <w:rPr>
          <w:rFonts w:hint="eastAsia"/>
          <w:sz w:val="20"/>
          <w:szCs w:val="20"/>
        </w:rPr>
        <w:t>. The object to submit will be the HttpContent</w:t>
      </w:r>
      <w:r>
        <w:rPr>
          <w:rStyle w:val="FootnoteReference"/>
          <w:sz w:val="20"/>
          <w:szCs w:val="20"/>
        </w:rPr>
        <w:footnoteReference w:id="52"/>
      </w:r>
      <w:r>
        <w:rPr>
          <w:rFonts w:hint="eastAsia"/>
          <w:sz w:val="20"/>
          <w:szCs w:val="20"/>
        </w:rPr>
        <w:t xml:space="preserve"> type. In many POST cases, we will submit one of the derived clasess, such as ByteArrayContent</w:t>
      </w:r>
      <w:r w:rsidR="005A60F3">
        <w:rPr>
          <w:rStyle w:val="FootnoteReference"/>
          <w:sz w:val="20"/>
          <w:szCs w:val="20"/>
        </w:rPr>
        <w:footnoteReference w:id="53"/>
      </w:r>
      <w:r>
        <w:rPr>
          <w:rFonts w:hint="eastAsia"/>
          <w:sz w:val="20"/>
          <w:szCs w:val="20"/>
        </w:rPr>
        <w:t>, JsonContent</w:t>
      </w:r>
      <w:r w:rsidR="005A60F3">
        <w:rPr>
          <w:rStyle w:val="FootnoteReference"/>
          <w:sz w:val="20"/>
          <w:szCs w:val="20"/>
        </w:rPr>
        <w:footnoteReference w:id="54"/>
      </w:r>
      <w:r>
        <w:rPr>
          <w:rFonts w:hint="eastAsia"/>
          <w:sz w:val="20"/>
          <w:szCs w:val="20"/>
        </w:rPr>
        <w:t>, StringContent</w:t>
      </w:r>
      <w:r w:rsidR="005A60F3">
        <w:rPr>
          <w:rStyle w:val="FootnoteReference"/>
          <w:sz w:val="20"/>
          <w:szCs w:val="20"/>
        </w:rPr>
        <w:footnoteReference w:id="55"/>
      </w:r>
      <w:r>
        <w:rPr>
          <w:rFonts w:hint="eastAsia"/>
          <w:sz w:val="20"/>
          <w:szCs w:val="20"/>
        </w:rPr>
        <w:t>, StreamContent</w:t>
      </w:r>
      <w:r w:rsidR="005A60F3">
        <w:rPr>
          <w:rStyle w:val="FootnoteReference"/>
          <w:sz w:val="20"/>
          <w:szCs w:val="20"/>
        </w:rPr>
        <w:footnoteReference w:id="56"/>
      </w:r>
      <w:r>
        <w:rPr>
          <w:rFonts w:hint="eastAsia"/>
          <w:sz w:val="20"/>
          <w:szCs w:val="20"/>
        </w:rPr>
        <w:t>, and MultipartFormData</w:t>
      </w:r>
      <w:r w:rsidR="005A60F3">
        <w:rPr>
          <w:rFonts w:hint="eastAsia"/>
          <w:sz w:val="20"/>
          <w:szCs w:val="20"/>
        </w:rPr>
        <w:t>C</w:t>
      </w:r>
      <w:r>
        <w:rPr>
          <w:rFonts w:hint="eastAsia"/>
          <w:sz w:val="20"/>
          <w:szCs w:val="20"/>
        </w:rPr>
        <w:t>onten</w:t>
      </w:r>
      <w:r w:rsidR="005A60F3">
        <w:rPr>
          <w:rFonts w:hint="eastAsia"/>
          <w:sz w:val="20"/>
          <w:szCs w:val="20"/>
        </w:rPr>
        <w:t>t</w:t>
      </w:r>
      <w:r w:rsidR="005A60F3">
        <w:rPr>
          <w:rStyle w:val="FootnoteReference"/>
          <w:sz w:val="20"/>
          <w:szCs w:val="20"/>
        </w:rPr>
        <w:footnoteReference w:id="57"/>
      </w:r>
      <w:r>
        <w:rPr>
          <w:rFonts w:hint="eastAsia"/>
          <w:sz w:val="20"/>
          <w:szCs w:val="20"/>
        </w:rPr>
        <w:t>.</w:t>
      </w:r>
    </w:p>
    <w:p w:rsidR="00885468" w:rsidRDefault="00F75BF4" w:rsidP="00885468">
      <w:pPr>
        <w:pStyle w:val="Heading5"/>
      </w:pPr>
      <w:r>
        <w:rPr>
          <w:rFonts w:hint="eastAsia"/>
        </w:rPr>
        <w:t>JSON Serialization</w:t>
      </w:r>
    </w:p>
    <w:p w:rsidR="00885468" w:rsidRDefault="00F75BF4" w:rsidP="00EA222C">
      <w:pPr>
        <w:rPr>
          <w:sz w:val="20"/>
          <w:szCs w:val="20"/>
        </w:rPr>
      </w:pPr>
      <w:r>
        <w:rPr>
          <w:sz w:val="20"/>
          <w:szCs w:val="20"/>
        </w:rPr>
        <w:t>In</w:t>
      </w:r>
      <w:r>
        <w:rPr>
          <w:rFonts w:hint="eastAsia"/>
          <w:sz w:val="20"/>
          <w:szCs w:val="20"/>
        </w:rPr>
        <w:t xml:space="preserve"> the Json Deserialization section, we saw that we have to convert</w:t>
      </w:r>
      <w:r w:rsidR="00FB181C">
        <w:rPr>
          <w:rFonts w:hint="eastAsia"/>
          <w:sz w:val="20"/>
          <w:szCs w:val="20"/>
        </w:rPr>
        <w:t>(deserialize)</w:t>
      </w:r>
      <w:r>
        <w:rPr>
          <w:rFonts w:hint="eastAsia"/>
          <w:sz w:val="20"/>
          <w:szCs w:val="20"/>
        </w:rPr>
        <w:t xml:space="preserve"> the received JSON to the C# object, i.e., the JsonDocument, in case of HTTP GET. But at this time, we have to serialize the C# object to JSON in order to submit that to the </w:t>
      </w:r>
      <w:r w:rsidR="001F7F2F">
        <w:rPr>
          <w:rFonts w:hint="eastAsia"/>
          <w:sz w:val="20"/>
          <w:szCs w:val="20"/>
        </w:rPr>
        <w:t>w</w:t>
      </w:r>
      <w:r>
        <w:rPr>
          <w:rFonts w:hint="eastAsia"/>
          <w:sz w:val="20"/>
          <w:szCs w:val="20"/>
        </w:rPr>
        <w:t>eb API server with HTTP POST. And we have a similar issue with HTTP POST in terms of JSON serialization</w:t>
      </w:r>
      <w:r w:rsidR="00CB2FD1">
        <w:rPr>
          <w:rFonts w:hint="eastAsia"/>
          <w:sz w:val="20"/>
          <w:szCs w:val="20"/>
        </w:rPr>
        <w:t xml:space="preserve"> when using the </w:t>
      </w:r>
      <w:r>
        <w:rPr>
          <w:rFonts w:hint="eastAsia"/>
          <w:sz w:val="20"/>
          <w:szCs w:val="20"/>
        </w:rPr>
        <w:t>HTTP extension method PostAsJsonAsync that uses Todo class.</w:t>
      </w:r>
      <w:r w:rsidR="00CB2FD1">
        <w:rPr>
          <w:rFonts w:hint="eastAsia"/>
          <w:sz w:val="20"/>
          <w:szCs w:val="20"/>
        </w:rPr>
        <w:t xml:space="preserve"> As we explained that we are not using DLL import option, we will not use the extension method as well. Instead, we will </w:t>
      </w:r>
      <w:r w:rsidR="00015B09">
        <w:rPr>
          <w:rFonts w:hint="eastAsia"/>
          <w:sz w:val="20"/>
          <w:szCs w:val="20"/>
        </w:rPr>
        <w:t xml:space="preserve">use the PostAsync method and </w:t>
      </w:r>
      <w:r w:rsidR="00CB2FD1">
        <w:rPr>
          <w:rFonts w:hint="eastAsia"/>
          <w:sz w:val="20"/>
          <w:szCs w:val="20"/>
        </w:rPr>
        <w:t xml:space="preserve">use the anonymous object </w:t>
      </w:r>
      <w:r w:rsidR="00F8532E">
        <w:rPr>
          <w:rFonts w:hint="eastAsia"/>
          <w:sz w:val="20"/>
          <w:szCs w:val="20"/>
        </w:rPr>
        <w:t>for the JSON serialization.</w:t>
      </w:r>
    </w:p>
    <w:p w:rsidR="00CB2FD1" w:rsidRDefault="00CB2FD1" w:rsidP="00CB2FD1">
      <w:pPr>
        <w:pStyle w:val="Heading5"/>
      </w:pPr>
      <w:r>
        <w:rPr>
          <w:rFonts w:hint="eastAsia"/>
        </w:rPr>
        <w:t>Anonymous Object</w:t>
      </w:r>
      <w:r>
        <w:rPr>
          <w:rStyle w:val="FootnoteReference"/>
        </w:rPr>
        <w:footnoteReference w:id="58"/>
      </w:r>
    </w:p>
    <w:p w:rsidR="00F75BF4" w:rsidRDefault="00CB2FD1" w:rsidP="00EA222C">
      <w:pPr>
        <w:rPr>
          <w:sz w:val="20"/>
          <w:szCs w:val="20"/>
        </w:rPr>
      </w:pPr>
      <w:r>
        <w:rPr>
          <w:rFonts w:hint="eastAsia"/>
          <w:sz w:val="20"/>
          <w:szCs w:val="20"/>
        </w:rPr>
        <w:t>If you look at the sample code of the POST method</w:t>
      </w:r>
      <w:r w:rsidR="00345B20">
        <w:rPr>
          <w:rFonts w:hint="eastAsia"/>
          <w:sz w:val="20"/>
          <w:szCs w:val="20"/>
        </w:rPr>
        <w:t xml:space="preserve"> on the tutorial site</w:t>
      </w:r>
      <w:r>
        <w:rPr>
          <w:rFonts w:hint="eastAsia"/>
          <w:sz w:val="20"/>
          <w:szCs w:val="20"/>
        </w:rPr>
        <w:t xml:space="preserve">, you can </w:t>
      </w:r>
      <w:r w:rsidR="00460DC2">
        <w:rPr>
          <w:rFonts w:hint="eastAsia"/>
          <w:sz w:val="20"/>
          <w:szCs w:val="20"/>
        </w:rPr>
        <w:t>identify</w:t>
      </w:r>
      <w:r>
        <w:rPr>
          <w:rFonts w:hint="eastAsia"/>
          <w:sz w:val="20"/>
          <w:szCs w:val="20"/>
        </w:rPr>
        <w:t xml:space="preserve"> the </w:t>
      </w:r>
      <w:r>
        <w:rPr>
          <w:sz w:val="20"/>
          <w:szCs w:val="20"/>
        </w:rPr>
        <w:t>“</w:t>
      </w:r>
      <w:r w:rsidRPr="00CB2FD1">
        <w:rPr>
          <w:sz w:val="20"/>
          <w:szCs w:val="20"/>
        </w:rPr>
        <w:t>JsonSerializer.Serialize</w:t>
      </w:r>
      <w:r>
        <w:rPr>
          <w:sz w:val="20"/>
          <w:szCs w:val="20"/>
        </w:rPr>
        <w:t>”</w:t>
      </w:r>
      <w:r>
        <w:rPr>
          <w:rFonts w:hint="eastAsia"/>
          <w:sz w:val="20"/>
          <w:szCs w:val="20"/>
        </w:rPr>
        <w:t xml:space="preserve"> part that serializes the anonymous object to </w:t>
      </w:r>
      <w:r w:rsidR="006A4757">
        <w:rPr>
          <w:rFonts w:hint="eastAsia"/>
          <w:sz w:val="20"/>
          <w:szCs w:val="20"/>
        </w:rPr>
        <w:t xml:space="preserve">a </w:t>
      </w:r>
      <w:r w:rsidR="00CF3448">
        <w:rPr>
          <w:rFonts w:hint="eastAsia"/>
          <w:sz w:val="20"/>
          <w:szCs w:val="20"/>
        </w:rPr>
        <w:t>string that is used to create the</w:t>
      </w:r>
      <w:r>
        <w:rPr>
          <w:rFonts w:hint="eastAsia"/>
          <w:sz w:val="20"/>
          <w:szCs w:val="20"/>
        </w:rPr>
        <w:t xml:space="preserve"> StringContent. Then the content is used </w:t>
      </w:r>
      <w:r w:rsidR="00CF1026">
        <w:rPr>
          <w:rFonts w:hint="eastAsia"/>
          <w:sz w:val="20"/>
          <w:szCs w:val="20"/>
        </w:rPr>
        <w:t>as</w:t>
      </w:r>
      <w:r>
        <w:rPr>
          <w:rFonts w:hint="eastAsia"/>
          <w:sz w:val="20"/>
          <w:szCs w:val="20"/>
        </w:rPr>
        <w:t xml:space="preserve"> the 3</w:t>
      </w:r>
      <w:r w:rsidRPr="00CB2FD1">
        <w:rPr>
          <w:rFonts w:hint="eastAsia"/>
          <w:sz w:val="20"/>
          <w:szCs w:val="20"/>
          <w:vertAlign w:val="superscript"/>
        </w:rPr>
        <w:t>rd</w:t>
      </w:r>
      <w:r>
        <w:rPr>
          <w:rFonts w:hint="eastAsia"/>
          <w:sz w:val="20"/>
          <w:szCs w:val="20"/>
        </w:rPr>
        <w:t xml:space="preserve"> argument of the PostAsync method.</w:t>
      </w:r>
      <w:r w:rsidR="00217A76">
        <w:rPr>
          <w:rFonts w:hint="eastAsia"/>
          <w:sz w:val="20"/>
          <w:szCs w:val="20"/>
        </w:rPr>
        <w:t xml:space="preserve"> </w:t>
      </w:r>
      <w:r w:rsidR="00AF78BD">
        <w:rPr>
          <w:rFonts w:hint="eastAsia"/>
          <w:sz w:val="20"/>
          <w:szCs w:val="20"/>
        </w:rPr>
        <w:t>And w</w:t>
      </w:r>
      <w:r w:rsidR="00217A76">
        <w:rPr>
          <w:rFonts w:hint="eastAsia"/>
          <w:sz w:val="20"/>
          <w:szCs w:val="20"/>
        </w:rPr>
        <w:t>e will use the internal part, which is an anonymous object</w:t>
      </w:r>
      <w:r w:rsidR="00DF1B51">
        <w:rPr>
          <w:rFonts w:hint="eastAsia"/>
          <w:sz w:val="20"/>
          <w:szCs w:val="20"/>
        </w:rPr>
        <w:t xml:space="preserve"> in </w:t>
      </w:r>
      <w:r w:rsidR="00654994">
        <w:rPr>
          <w:rFonts w:hint="eastAsia"/>
          <w:sz w:val="20"/>
          <w:szCs w:val="20"/>
        </w:rPr>
        <w:t xml:space="preserve">the </w:t>
      </w:r>
      <w:r w:rsidR="00DF1B51">
        <w:rPr>
          <w:rFonts w:hint="eastAsia"/>
          <w:sz w:val="20"/>
          <w:szCs w:val="20"/>
        </w:rPr>
        <w:t>red box</w:t>
      </w:r>
      <w:r w:rsidR="002E2010">
        <w:rPr>
          <w:rFonts w:hint="eastAsia"/>
          <w:sz w:val="20"/>
          <w:szCs w:val="20"/>
        </w:rPr>
        <w:t>, for the serialization,</w:t>
      </w:r>
      <w:r w:rsidR="00DF1B51">
        <w:rPr>
          <w:rFonts w:hint="eastAsia"/>
          <w:sz w:val="20"/>
          <w:szCs w:val="20"/>
        </w:rPr>
        <w:t xml:space="preserve"> as shown in</w:t>
      </w:r>
      <w:r w:rsidR="00A21179">
        <w:rPr>
          <w:rFonts w:hint="eastAsia"/>
          <w:sz w:val="20"/>
          <w:szCs w:val="20"/>
        </w:rPr>
        <w:t xml:space="preserve"> Figure 2</w:t>
      </w:r>
      <w:r w:rsidR="00AA1CF4">
        <w:rPr>
          <w:rFonts w:hint="eastAsia"/>
          <w:sz w:val="20"/>
          <w:szCs w:val="20"/>
        </w:rPr>
        <w:t>5</w:t>
      </w:r>
      <w:r w:rsidR="00A21179">
        <w:rPr>
          <w:rFonts w:hint="eastAsia"/>
          <w:sz w:val="20"/>
          <w:szCs w:val="20"/>
        </w:rPr>
        <w:t>3</w:t>
      </w:r>
      <w:r w:rsidR="00217A76">
        <w:rPr>
          <w:rFonts w:hint="eastAsia"/>
          <w:sz w:val="20"/>
          <w:szCs w:val="20"/>
        </w:rPr>
        <w:t>.</w:t>
      </w:r>
    </w:p>
    <w:p w:rsidR="00A21179" w:rsidRDefault="00345B20" w:rsidP="00A21179">
      <w:pPr>
        <w:keepNext/>
        <w:spacing w:after="0" w:line="240" w:lineRule="auto"/>
        <w:jc w:val="center"/>
      </w:pPr>
      <w:r w:rsidRPr="00345B20">
        <w:rPr>
          <w:noProof/>
          <w:sz w:val="20"/>
          <w:szCs w:val="20"/>
        </w:rPr>
        <w:drawing>
          <wp:inline distT="0" distB="0" distL="0" distR="0" wp14:anchorId="0842DDB6" wp14:editId="08404645">
            <wp:extent cx="4023360" cy="1600200"/>
            <wp:effectExtent l="0" t="0" r="0" b="0"/>
            <wp:docPr id="8270" name="Picture 8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4023360" cy="1600200"/>
                    </a:xfrm>
                    <a:prstGeom prst="rect">
                      <a:avLst/>
                    </a:prstGeom>
                  </pic:spPr>
                </pic:pic>
              </a:graphicData>
            </a:graphic>
          </wp:inline>
        </w:drawing>
      </w:r>
    </w:p>
    <w:p w:rsidR="00DF1B51" w:rsidRDefault="00A21179" w:rsidP="00A21179">
      <w:pPr>
        <w:pStyle w:val="Caption"/>
        <w:jc w:val="center"/>
        <w:rPr>
          <w:sz w:val="20"/>
          <w:szCs w:val="20"/>
        </w:rPr>
      </w:pPr>
      <w:r>
        <w:t xml:space="preserve">Figure </w:t>
      </w:r>
      <w:fldSimple w:instr=" SEQ Figure \* ARABIC ">
        <w:r w:rsidR="009A3159">
          <w:rPr>
            <w:noProof/>
          </w:rPr>
          <w:t>253</w:t>
        </w:r>
      </w:fldSimple>
      <w:r>
        <w:rPr>
          <w:rFonts w:hint="eastAsia"/>
        </w:rPr>
        <w:t>.</w:t>
      </w:r>
      <w:r w:rsidRPr="004B7EC8">
        <w:t>Anonymous object and Todo record class</w:t>
      </w:r>
    </w:p>
    <w:p w:rsidR="0056293D" w:rsidRDefault="0056293D" w:rsidP="00EE50DF">
      <w:pPr>
        <w:jc w:val="center"/>
        <w:rPr>
          <w:sz w:val="20"/>
          <w:szCs w:val="20"/>
        </w:rPr>
      </w:pPr>
    </w:p>
    <w:p w:rsidR="00E6181F" w:rsidRDefault="002034D7" w:rsidP="000C2A32">
      <w:pPr>
        <w:rPr>
          <w:sz w:val="20"/>
          <w:szCs w:val="20"/>
        </w:rPr>
      </w:pPr>
      <w:r>
        <w:rPr>
          <w:rFonts w:hint="eastAsia"/>
          <w:sz w:val="20"/>
          <w:szCs w:val="20"/>
        </w:rPr>
        <w:lastRenderedPageBreak/>
        <w:t>Once</w:t>
      </w:r>
      <w:r w:rsidR="00345B20">
        <w:rPr>
          <w:rFonts w:hint="eastAsia"/>
          <w:sz w:val="20"/>
          <w:szCs w:val="20"/>
        </w:rPr>
        <w:t xml:space="preserve"> you </w:t>
      </w:r>
      <w:r w:rsidR="0098445F">
        <w:rPr>
          <w:rFonts w:hint="eastAsia"/>
          <w:sz w:val="20"/>
          <w:szCs w:val="20"/>
        </w:rPr>
        <w:t>look at the anonymous object</w:t>
      </w:r>
      <w:r w:rsidR="0098445F">
        <w:rPr>
          <w:sz w:val="20"/>
          <w:szCs w:val="20"/>
        </w:rPr>
        <w:t>’</w:t>
      </w:r>
      <w:r w:rsidR="0098445F">
        <w:rPr>
          <w:rFonts w:hint="eastAsia"/>
          <w:sz w:val="20"/>
          <w:szCs w:val="20"/>
        </w:rPr>
        <w:t>s properties</w:t>
      </w:r>
      <w:r w:rsidR="00BF3FB8">
        <w:rPr>
          <w:rFonts w:hint="eastAsia"/>
          <w:sz w:val="20"/>
          <w:szCs w:val="20"/>
        </w:rPr>
        <w:t>(userId, id, title, and completed)</w:t>
      </w:r>
      <w:r w:rsidR="0098445F">
        <w:rPr>
          <w:rFonts w:hint="eastAsia"/>
          <w:sz w:val="20"/>
          <w:szCs w:val="20"/>
        </w:rPr>
        <w:t xml:space="preserve">, you will notice that the </w:t>
      </w:r>
      <w:r w:rsidR="00384215">
        <w:rPr>
          <w:rFonts w:hint="eastAsia"/>
          <w:sz w:val="20"/>
          <w:szCs w:val="20"/>
        </w:rPr>
        <w:t>structure</w:t>
      </w:r>
      <w:r w:rsidR="0098445F">
        <w:rPr>
          <w:rFonts w:hint="eastAsia"/>
          <w:sz w:val="20"/>
          <w:szCs w:val="20"/>
        </w:rPr>
        <w:t xml:space="preserve"> is exactly the same as the Todo class</w:t>
      </w:r>
      <w:r w:rsidR="000C2A32">
        <w:rPr>
          <w:rFonts w:hint="eastAsia"/>
          <w:sz w:val="20"/>
          <w:szCs w:val="20"/>
        </w:rPr>
        <w:t xml:space="preserve"> in the blue box</w:t>
      </w:r>
      <w:r w:rsidR="0098445F">
        <w:rPr>
          <w:rFonts w:hint="eastAsia"/>
          <w:sz w:val="20"/>
          <w:szCs w:val="20"/>
        </w:rPr>
        <w:t>.</w:t>
      </w:r>
      <w:r w:rsidR="00384215">
        <w:rPr>
          <w:rFonts w:hint="eastAsia"/>
          <w:sz w:val="20"/>
          <w:szCs w:val="20"/>
        </w:rPr>
        <w:t xml:space="preserve"> </w:t>
      </w:r>
      <w:r>
        <w:rPr>
          <w:rFonts w:hint="eastAsia"/>
          <w:sz w:val="20"/>
          <w:szCs w:val="20"/>
        </w:rPr>
        <w:t>In other word</w:t>
      </w:r>
      <w:r w:rsidR="00074B76">
        <w:rPr>
          <w:rFonts w:hint="eastAsia"/>
          <w:sz w:val="20"/>
          <w:szCs w:val="20"/>
        </w:rPr>
        <w:t>s</w:t>
      </w:r>
      <w:r>
        <w:rPr>
          <w:rFonts w:hint="eastAsia"/>
          <w:sz w:val="20"/>
          <w:szCs w:val="20"/>
        </w:rPr>
        <w:t>, no matter what object we</w:t>
      </w:r>
      <w:r w:rsidR="00074B76">
        <w:rPr>
          <w:rFonts w:hint="eastAsia"/>
          <w:sz w:val="20"/>
          <w:szCs w:val="20"/>
        </w:rPr>
        <w:t xml:space="preserve"> </w:t>
      </w:r>
      <w:r w:rsidR="0051133E">
        <w:rPr>
          <w:rFonts w:hint="eastAsia"/>
          <w:sz w:val="20"/>
          <w:szCs w:val="20"/>
        </w:rPr>
        <w:t>submit</w:t>
      </w:r>
      <w:r w:rsidR="00074B76">
        <w:rPr>
          <w:rFonts w:hint="eastAsia"/>
          <w:sz w:val="20"/>
          <w:szCs w:val="20"/>
        </w:rPr>
        <w:t>, there is no change in the baseline that we have to provie all data</w:t>
      </w:r>
      <w:r w:rsidR="00282829">
        <w:rPr>
          <w:rFonts w:hint="eastAsia"/>
          <w:sz w:val="20"/>
          <w:szCs w:val="20"/>
        </w:rPr>
        <w:t xml:space="preserve"> </w:t>
      </w:r>
      <w:r w:rsidR="00074B76">
        <w:rPr>
          <w:rFonts w:hint="eastAsia"/>
          <w:sz w:val="20"/>
          <w:szCs w:val="20"/>
        </w:rPr>
        <w:t xml:space="preserve">that the </w:t>
      </w:r>
      <w:r w:rsidR="001F7F2F">
        <w:rPr>
          <w:rFonts w:hint="eastAsia"/>
          <w:sz w:val="20"/>
          <w:szCs w:val="20"/>
        </w:rPr>
        <w:t>w</w:t>
      </w:r>
      <w:r w:rsidR="00074B76">
        <w:rPr>
          <w:rFonts w:hint="eastAsia"/>
          <w:sz w:val="20"/>
          <w:szCs w:val="20"/>
        </w:rPr>
        <w:t>eb API server requires.</w:t>
      </w:r>
      <w:r w:rsidR="0018699E">
        <w:rPr>
          <w:rFonts w:hint="eastAsia"/>
          <w:sz w:val="20"/>
          <w:szCs w:val="20"/>
        </w:rPr>
        <w:t xml:space="preserve"> The only difference is the syntax.</w:t>
      </w:r>
      <w:r w:rsidR="00460DC2">
        <w:rPr>
          <w:rFonts w:hint="eastAsia"/>
          <w:sz w:val="20"/>
          <w:szCs w:val="20"/>
        </w:rPr>
        <w:t xml:space="preserve"> </w:t>
      </w:r>
    </w:p>
    <w:p w:rsidR="00E6181F" w:rsidRDefault="00E6181F" w:rsidP="000C2A32">
      <w:pPr>
        <w:rPr>
          <w:sz w:val="20"/>
          <w:szCs w:val="20"/>
        </w:rPr>
      </w:pPr>
      <w:r w:rsidRPr="00E6181F">
        <w:rPr>
          <w:b/>
          <w:color w:val="FF0000"/>
          <w:sz w:val="20"/>
          <w:szCs w:val="20"/>
        </w:rPr>
        <w:t>Note</w:t>
      </w:r>
      <w:r w:rsidRPr="00E6181F">
        <w:rPr>
          <w:sz w:val="20"/>
          <w:szCs w:val="20"/>
        </w:rPr>
        <w:t>. The HttpClient tutorial site's examples use camel case (</w:t>
      </w:r>
      <w:r w:rsidRPr="003A7E6A">
        <w:rPr>
          <w:b/>
          <w:sz w:val="20"/>
          <w:szCs w:val="20"/>
        </w:rPr>
        <w:t>userId</w:t>
      </w:r>
      <w:r w:rsidRPr="00E6181F">
        <w:rPr>
          <w:sz w:val="20"/>
          <w:szCs w:val="20"/>
        </w:rPr>
        <w:t>) for the property in the anonymous object for quick mapping with the JSON property (</w:t>
      </w:r>
      <w:r w:rsidRPr="003A7E6A">
        <w:rPr>
          <w:b/>
          <w:sz w:val="20"/>
          <w:szCs w:val="20"/>
        </w:rPr>
        <w:t>"userId"</w:t>
      </w:r>
      <w:r w:rsidRPr="00E6181F">
        <w:rPr>
          <w:sz w:val="20"/>
          <w:szCs w:val="20"/>
        </w:rPr>
        <w:t>)</w:t>
      </w:r>
      <w:r>
        <w:rPr>
          <w:rFonts w:hint="eastAsia"/>
          <w:sz w:val="20"/>
          <w:szCs w:val="20"/>
        </w:rPr>
        <w:t>.</w:t>
      </w:r>
      <w:r w:rsidRPr="00E6181F">
        <w:rPr>
          <w:sz w:val="20"/>
          <w:szCs w:val="20"/>
        </w:rPr>
        <w:t xml:space="preserve"> </w:t>
      </w:r>
      <w:r w:rsidR="003A7E6A">
        <w:rPr>
          <w:rFonts w:hint="eastAsia"/>
          <w:sz w:val="20"/>
          <w:szCs w:val="20"/>
        </w:rPr>
        <w:t>F</w:t>
      </w:r>
      <w:r>
        <w:rPr>
          <w:rFonts w:hint="eastAsia"/>
          <w:sz w:val="20"/>
          <w:szCs w:val="20"/>
        </w:rPr>
        <w:t>ollowed by the naming rules</w:t>
      </w:r>
      <w:r w:rsidR="003A7E6A">
        <w:rPr>
          <w:rStyle w:val="FootnoteReference"/>
          <w:sz w:val="20"/>
          <w:szCs w:val="20"/>
        </w:rPr>
        <w:footnoteReference w:id="59"/>
      </w:r>
      <w:r w:rsidR="003A7E6A">
        <w:rPr>
          <w:rFonts w:hint="eastAsia"/>
          <w:sz w:val="20"/>
          <w:szCs w:val="20"/>
        </w:rPr>
        <w:t xml:space="preserve"> that use Pascal case for the properties</w:t>
      </w:r>
      <w:r>
        <w:rPr>
          <w:rFonts w:hint="eastAsia"/>
          <w:sz w:val="20"/>
          <w:szCs w:val="20"/>
        </w:rPr>
        <w:t xml:space="preserve">, </w:t>
      </w:r>
      <w:r w:rsidR="003A7E6A" w:rsidRPr="003A7E6A">
        <w:rPr>
          <w:rFonts w:hint="eastAsia"/>
          <w:b/>
          <w:sz w:val="20"/>
          <w:szCs w:val="20"/>
        </w:rPr>
        <w:t>UserId</w:t>
      </w:r>
      <w:r w:rsidR="003A7E6A">
        <w:rPr>
          <w:rFonts w:hint="eastAsia"/>
          <w:sz w:val="20"/>
          <w:szCs w:val="20"/>
        </w:rPr>
        <w:t xml:space="preserve"> would be morea reasonable for the given anonymous object</w:t>
      </w:r>
      <w:r w:rsidR="003A7E6A">
        <w:rPr>
          <w:sz w:val="20"/>
          <w:szCs w:val="20"/>
        </w:rPr>
        <w:t>’</w:t>
      </w:r>
      <w:r w:rsidR="003A7E6A">
        <w:rPr>
          <w:rFonts w:hint="eastAsia"/>
          <w:sz w:val="20"/>
          <w:szCs w:val="20"/>
        </w:rPr>
        <w:t>s property.</w:t>
      </w:r>
      <w:r w:rsidRPr="00E6181F">
        <w:rPr>
          <w:sz w:val="20"/>
          <w:szCs w:val="20"/>
        </w:rPr>
        <w:t xml:space="preserve"> </w:t>
      </w:r>
      <w:r w:rsidR="003A7E6A">
        <w:rPr>
          <w:rFonts w:hint="eastAsia"/>
          <w:sz w:val="20"/>
          <w:szCs w:val="20"/>
        </w:rPr>
        <w:t>But b</w:t>
      </w:r>
      <w:r w:rsidRPr="00E6181F">
        <w:rPr>
          <w:sz w:val="20"/>
          <w:szCs w:val="20"/>
        </w:rPr>
        <w:t>oth are acceptable</w:t>
      </w:r>
      <w:r w:rsidR="00B17D55">
        <w:rPr>
          <w:rFonts w:hint="eastAsia"/>
          <w:sz w:val="20"/>
          <w:szCs w:val="20"/>
        </w:rPr>
        <w:t xml:space="preserve"> in most cases</w:t>
      </w:r>
      <w:r w:rsidRPr="00E6181F">
        <w:rPr>
          <w:sz w:val="20"/>
          <w:szCs w:val="20"/>
        </w:rPr>
        <w:t>, so please choose whichever is comfortable for you to implement.</w:t>
      </w:r>
      <w:r w:rsidR="00184870">
        <w:rPr>
          <w:rFonts w:hint="eastAsia"/>
          <w:sz w:val="20"/>
          <w:szCs w:val="20"/>
        </w:rPr>
        <w:t xml:space="preserve"> And we will keep </w:t>
      </w:r>
      <w:r w:rsidR="00184870">
        <w:rPr>
          <w:sz w:val="20"/>
          <w:szCs w:val="20"/>
        </w:rPr>
        <w:t>using</w:t>
      </w:r>
      <w:r w:rsidR="00184870">
        <w:rPr>
          <w:rFonts w:hint="eastAsia"/>
          <w:sz w:val="20"/>
          <w:szCs w:val="20"/>
        </w:rPr>
        <w:t xml:space="preserve"> camel case in this tutorial.</w:t>
      </w:r>
    </w:p>
    <w:p w:rsidR="00CB2FD1" w:rsidRDefault="00460DC2" w:rsidP="000C2A32">
      <w:pPr>
        <w:rPr>
          <w:sz w:val="20"/>
          <w:szCs w:val="20"/>
        </w:rPr>
      </w:pPr>
      <w:r>
        <w:rPr>
          <w:rFonts w:hint="eastAsia"/>
          <w:sz w:val="20"/>
          <w:szCs w:val="20"/>
        </w:rPr>
        <w:t xml:space="preserve">By following this format, we can submit the anonymous type object without using </w:t>
      </w:r>
      <w:r w:rsidR="00654994">
        <w:rPr>
          <w:rFonts w:hint="eastAsia"/>
          <w:sz w:val="20"/>
          <w:szCs w:val="20"/>
        </w:rPr>
        <w:t xml:space="preserve">a </w:t>
      </w:r>
      <w:r w:rsidR="0068551E">
        <w:rPr>
          <w:rFonts w:hint="eastAsia"/>
          <w:sz w:val="20"/>
          <w:szCs w:val="20"/>
        </w:rPr>
        <w:t>specfic</w:t>
      </w:r>
      <w:r>
        <w:rPr>
          <w:rFonts w:hint="eastAsia"/>
          <w:sz w:val="20"/>
          <w:szCs w:val="20"/>
        </w:rPr>
        <w:t xml:space="preserve"> C# object, in this case Todo </w:t>
      </w:r>
      <w:r w:rsidR="00C271B6">
        <w:rPr>
          <w:rFonts w:hint="eastAsia"/>
          <w:sz w:val="20"/>
          <w:szCs w:val="20"/>
        </w:rPr>
        <w:t xml:space="preserve">record </w:t>
      </w:r>
      <w:r>
        <w:rPr>
          <w:rFonts w:hint="eastAsia"/>
          <w:sz w:val="20"/>
          <w:szCs w:val="20"/>
        </w:rPr>
        <w:t>class.</w:t>
      </w:r>
      <w:r w:rsidR="00C545FA">
        <w:rPr>
          <w:rFonts w:hint="eastAsia"/>
          <w:sz w:val="20"/>
          <w:szCs w:val="20"/>
        </w:rPr>
        <w:t xml:space="preserve"> </w:t>
      </w:r>
      <w:r w:rsidR="00654994">
        <w:rPr>
          <w:rFonts w:hint="eastAsia"/>
          <w:sz w:val="20"/>
          <w:szCs w:val="20"/>
        </w:rPr>
        <w:t xml:space="preserve">And based on this example, we understand that the </w:t>
      </w:r>
      <w:r w:rsidR="001F7F2F">
        <w:rPr>
          <w:rFonts w:hint="eastAsia"/>
          <w:sz w:val="20"/>
          <w:szCs w:val="20"/>
        </w:rPr>
        <w:t>w</w:t>
      </w:r>
      <w:r w:rsidR="00654994">
        <w:rPr>
          <w:rFonts w:hint="eastAsia"/>
          <w:sz w:val="20"/>
          <w:szCs w:val="20"/>
        </w:rPr>
        <w:t xml:space="preserve">eb API server requires </w:t>
      </w:r>
      <w:r w:rsidR="007C7E33">
        <w:rPr>
          <w:rFonts w:hint="eastAsia"/>
          <w:sz w:val="20"/>
          <w:szCs w:val="20"/>
        </w:rPr>
        <w:t xml:space="preserve">a </w:t>
      </w:r>
      <w:r w:rsidR="00654994">
        <w:rPr>
          <w:rFonts w:hint="eastAsia"/>
          <w:sz w:val="20"/>
          <w:szCs w:val="20"/>
        </w:rPr>
        <w:t>JSON-type content, i.e., JsonContent. If you look at the 3</w:t>
      </w:r>
      <w:r w:rsidR="00654994" w:rsidRPr="00654994">
        <w:rPr>
          <w:rFonts w:hint="eastAsia"/>
          <w:sz w:val="20"/>
          <w:szCs w:val="20"/>
          <w:vertAlign w:val="superscript"/>
        </w:rPr>
        <w:t>rd</w:t>
      </w:r>
      <w:r w:rsidR="00654994">
        <w:rPr>
          <w:rFonts w:hint="eastAsia"/>
          <w:sz w:val="20"/>
          <w:szCs w:val="20"/>
        </w:rPr>
        <w:t xml:space="preserve"> argument</w:t>
      </w:r>
      <w:r w:rsidR="00C271B6">
        <w:rPr>
          <w:rFonts w:hint="eastAsia"/>
          <w:sz w:val="20"/>
          <w:szCs w:val="20"/>
        </w:rPr>
        <w:t xml:space="preserve"> (</w:t>
      </w:r>
      <w:r w:rsidR="00C271B6">
        <w:rPr>
          <w:sz w:val="20"/>
          <w:szCs w:val="20"/>
        </w:rPr>
        <w:t>“</w:t>
      </w:r>
      <w:r w:rsidR="00654994" w:rsidRPr="00EE50DF">
        <w:rPr>
          <w:rFonts w:hint="eastAsia"/>
          <w:b/>
          <w:sz w:val="20"/>
          <w:szCs w:val="20"/>
        </w:rPr>
        <w:t>application/json</w:t>
      </w:r>
      <w:r w:rsidR="00654994">
        <w:rPr>
          <w:sz w:val="20"/>
          <w:szCs w:val="20"/>
        </w:rPr>
        <w:t>”</w:t>
      </w:r>
      <w:r w:rsidR="00C271B6">
        <w:rPr>
          <w:rFonts w:hint="eastAsia"/>
          <w:sz w:val="20"/>
          <w:szCs w:val="20"/>
        </w:rPr>
        <w:t>)</w:t>
      </w:r>
      <w:r w:rsidR="00654994">
        <w:rPr>
          <w:rFonts w:hint="eastAsia"/>
          <w:sz w:val="20"/>
          <w:szCs w:val="20"/>
        </w:rPr>
        <w:t xml:space="preserve"> </w:t>
      </w:r>
      <w:r w:rsidR="00A45A50">
        <w:rPr>
          <w:rFonts w:hint="eastAsia"/>
          <w:sz w:val="20"/>
          <w:szCs w:val="20"/>
        </w:rPr>
        <w:t xml:space="preserve">of the Serialize method, </w:t>
      </w:r>
      <w:r w:rsidR="00654994">
        <w:rPr>
          <w:rFonts w:hint="eastAsia"/>
          <w:sz w:val="20"/>
          <w:szCs w:val="20"/>
        </w:rPr>
        <w:t xml:space="preserve">you will notice that </w:t>
      </w:r>
      <w:r w:rsidR="00CF3448">
        <w:rPr>
          <w:rFonts w:hint="eastAsia"/>
          <w:sz w:val="20"/>
          <w:szCs w:val="20"/>
        </w:rPr>
        <w:t xml:space="preserve">the HttpContent will be submitted as a </w:t>
      </w:r>
      <w:r w:rsidR="00CF3448" w:rsidRPr="004B27F4">
        <w:rPr>
          <w:rFonts w:hint="eastAsia"/>
          <w:sz w:val="20"/>
          <w:szCs w:val="20"/>
        </w:rPr>
        <w:t>JSON</w:t>
      </w:r>
      <w:r w:rsidR="00654994" w:rsidRPr="004B27F4">
        <w:rPr>
          <w:rFonts w:hint="eastAsia"/>
          <w:sz w:val="20"/>
          <w:szCs w:val="20"/>
        </w:rPr>
        <w:t xml:space="preserve"> </w:t>
      </w:r>
      <w:r w:rsidR="00654994" w:rsidRPr="004B27F4">
        <w:rPr>
          <w:rFonts w:hint="eastAsia"/>
          <w:b/>
          <w:sz w:val="20"/>
          <w:szCs w:val="20"/>
        </w:rPr>
        <w:t>Media Type</w:t>
      </w:r>
      <w:r w:rsidR="00654994">
        <w:rPr>
          <w:rStyle w:val="FootnoteReference"/>
          <w:sz w:val="20"/>
          <w:szCs w:val="20"/>
        </w:rPr>
        <w:footnoteReference w:id="60"/>
      </w:r>
      <w:r w:rsidR="00764584">
        <w:rPr>
          <w:rFonts w:hint="eastAsia"/>
          <w:sz w:val="20"/>
          <w:szCs w:val="20"/>
        </w:rPr>
        <w:t>(formerly known as MIME types)</w:t>
      </w:r>
      <w:r w:rsidR="00654994">
        <w:rPr>
          <w:rFonts w:hint="eastAsia"/>
          <w:sz w:val="20"/>
          <w:szCs w:val="20"/>
        </w:rPr>
        <w:t>.</w:t>
      </w:r>
      <w:r w:rsidR="00764584">
        <w:rPr>
          <w:rFonts w:hint="eastAsia"/>
          <w:sz w:val="20"/>
          <w:szCs w:val="20"/>
        </w:rPr>
        <w:t xml:space="preserve"> So, we will submit the anonymous object as JsonContent to the </w:t>
      </w:r>
      <w:r w:rsidR="001F7F2F">
        <w:rPr>
          <w:rFonts w:hint="eastAsia"/>
          <w:sz w:val="20"/>
          <w:szCs w:val="20"/>
        </w:rPr>
        <w:t>w</w:t>
      </w:r>
      <w:r w:rsidR="00764584">
        <w:rPr>
          <w:rFonts w:hint="eastAsia"/>
          <w:sz w:val="20"/>
          <w:szCs w:val="20"/>
        </w:rPr>
        <w:t>eb API server instead of StringContent.</w:t>
      </w:r>
      <w:r w:rsidR="00715756" w:rsidRPr="00715756">
        <w:rPr>
          <w:rFonts w:hint="eastAsia"/>
          <w:sz w:val="20"/>
          <w:szCs w:val="20"/>
        </w:rPr>
        <w:t xml:space="preserve"> </w:t>
      </w:r>
      <w:r w:rsidR="00715756">
        <w:rPr>
          <w:rFonts w:hint="eastAsia"/>
          <w:sz w:val="20"/>
          <w:szCs w:val="20"/>
        </w:rPr>
        <w:t>For the list of the application</w:t>
      </w:r>
      <w:r w:rsidR="001E70C1">
        <w:rPr>
          <w:rFonts w:hint="eastAsia"/>
          <w:sz w:val="20"/>
          <w:szCs w:val="20"/>
        </w:rPr>
        <w:t>s including</w:t>
      </w:r>
      <w:r w:rsidR="00715756">
        <w:rPr>
          <w:rFonts w:hint="eastAsia"/>
          <w:sz w:val="20"/>
          <w:szCs w:val="20"/>
        </w:rPr>
        <w:t xml:space="preserve"> json Media Type, please check </w:t>
      </w:r>
      <w:hyperlink r:id="rId361" w:anchor="application" w:history="1">
        <w:r w:rsidR="00715756" w:rsidRPr="00E778BC">
          <w:rPr>
            <w:rStyle w:val="Hyperlink"/>
            <w:sz w:val="20"/>
            <w:szCs w:val="20"/>
          </w:rPr>
          <w:t>https://www.iana.org/assignments/media-types/media-types.xhtml#application</w:t>
        </w:r>
      </w:hyperlink>
      <w:r w:rsidR="00715756">
        <w:rPr>
          <w:rFonts w:hint="eastAsia"/>
          <w:sz w:val="20"/>
          <w:szCs w:val="20"/>
        </w:rPr>
        <w:t>.</w:t>
      </w:r>
    </w:p>
    <w:p w:rsidR="00715756" w:rsidRDefault="00654994" w:rsidP="00EA222C">
      <w:pPr>
        <w:rPr>
          <w:sz w:val="20"/>
          <w:szCs w:val="20"/>
        </w:rPr>
      </w:pPr>
      <w:r w:rsidRPr="00867294">
        <w:rPr>
          <w:rFonts w:hint="eastAsia"/>
          <w:b/>
          <w:color w:val="FF0000"/>
          <w:sz w:val="20"/>
          <w:szCs w:val="20"/>
        </w:rPr>
        <w:t>Note</w:t>
      </w:r>
      <w:r>
        <w:rPr>
          <w:rFonts w:hint="eastAsia"/>
          <w:sz w:val="20"/>
          <w:szCs w:val="20"/>
        </w:rPr>
        <w:t xml:space="preserve">. </w:t>
      </w:r>
      <w:r w:rsidR="00715756">
        <w:rPr>
          <w:rFonts w:hint="eastAsia"/>
          <w:sz w:val="20"/>
          <w:szCs w:val="20"/>
        </w:rPr>
        <w:t xml:space="preserve">It is common to submit StringContent containing JSON data with </w:t>
      </w:r>
      <w:r w:rsidR="00715756">
        <w:rPr>
          <w:sz w:val="20"/>
          <w:szCs w:val="20"/>
        </w:rPr>
        <w:t>“</w:t>
      </w:r>
      <w:r w:rsidR="00715756">
        <w:rPr>
          <w:rFonts w:hint="eastAsia"/>
          <w:sz w:val="20"/>
          <w:szCs w:val="20"/>
        </w:rPr>
        <w:t>application/json</w:t>
      </w:r>
      <w:r w:rsidR="00715756">
        <w:rPr>
          <w:sz w:val="20"/>
          <w:szCs w:val="20"/>
        </w:rPr>
        <w:t>”</w:t>
      </w:r>
      <w:r w:rsidR="00715756">
        <w:rPr>
          <w:rFonts w:hint="eastAsia"/>
          <w:sz w:val="20"/>
          <w:szCs w:val="20"/>
        </w:rPr>
        <w:t xml:space="preserve"> media type to the server because it is still acceptable by the server. But sometimes it may not be acceptable and the unexpected result will be returned as a result based on the server side configuration. For the JSON type data submission, it is more reliable to submit JsonContent over StringContent.</w:t>
      </w:r>
    </w:p>
    <w:p w:rsidR="00FB7D3A" w:rsidRDefault="00FB7D3A" w:rsidP="00FB7D3A">
      <w:pPr>
        <w:pStyle w:val="Heading5"/>
      </w:pPr>
      <w:r>
        <w:rPr>
          <w:rFonts w:hint="eastAsia"/>
        </w:rPr>
        <w:t>Create a POST service</w:t>
      </w:r>
    </w:p>
    <w:p w:rsidR="00654994" w:rsidRDefault="00CB57CF" w:rsidP="00EA222C">
      <w:pPr>
        <w:rPr>
          <w:sz w:val="20"/>
          <w:szCs w:val="20"/>
        </w:rPr>
      </w:pPr>
      <w:r>
        <w:rPr>
          <w:rFonts w:hint="eastAsia"/>
          <w:sz w:val="20"/>
          <w:szCs w:val="20"/>
        </w:rPr>
        <w:t>So far, we defined that we are going to use the anonymous object for the HTTP POST and convert</w:t>
      </w:r>
      <w:r w:rsidR="00584940">
        <w:rPr>
          <w:rFonts w:hint="eastAsia"/>
          <w:sz w:val="20"/>
          <w:szCs w:val="20"/>
        </w:rPr>
        <w:t>(serialize)</w:t>
      </w:r>
      <w:r>
        <w:rPr>
          <w:rFonts w:hint="eastAsia"/>
          <w:sz w:val="20"/>
          <w:szCs w:val="20"/>
        </w:rPr>
        <w:t xml:space="preserve"> it to the JsonContent. Lastly</w:t>
      </w:r>
      <w:r w:rsidR="00DA650A">
        <w:rPr>
          <w:rFonts w:hint="eastAsia"/>
          <w:sz w:val="20"/>
          <w:szCs w:val="20"/>
        </w:rPr>
        <w:t>,</w:t>
      </w:r>
      <w:r>
        <w:rPr>
          <w:rFonts w:hint="eastAsia"/>
          <w:sz w:val="20"/>
          <w:szCs w:val="20"/>
        </w:rPr>
        <w:t xml:space="preserve"> we define</w:t>
      </w:r>
      <w:r w:rsidR="00DF4A00">
        <w:rPr>
          <w:rFonts w:hint="eastAsia"/>
          <w:sz w:val="20"/>
          <w:szCs w:val="20"/>
        </w:rPr>
        <w:t>d</w:t>
      </w:r>
      <w:r>
        <w:rPr>
          <w:rFonts w:hint="eastAsia"/>
          <w:sz w:val="20"/>
          <w:szCs w:val="20"/>
        </w:rPr>
        <w:t xml:space="preserve"> the content </w:t>
      </w:r>
      <w:r w:rsidR="00DF4A00">
        <w:rPr>
          <w:rFonts w:hint="eastAsia"/>
          <w:sz w:val="20"/>
          <w:szCs w:val="20"/>
        </w:rPr>
        <w:t>will be</w:t>
      </w:r>
      <w:r>
        <w:rPr>
          <w:rFonts w:hint="eastAsia"/>
          <w:sz w:val="20"/>
          <w:szCs w:val="20"/>
        </w:rPr>
        <w:t xml:space="preserve"> </w:t>
      </w:r>
      <w:r>
        <w:rPr>
          <w:sz w:val="20"/>
          <w:szCs w:val="20"/>
        </w:rPr>
        <w:t>“</w:t>
      </w:r>
      <w:r>
        <w:rPr>
          <w:rFonts w:hint="eastAsia"/>
          <w:sz w:val="20"/>
          <w:szCs w:val="20"/>
        </w:rPr>
        <w:t>application/json</w:t>
      </w:r>
      <w:r>
        <w:rPr>
          <w:sz w:val="20"/>
          <w:szCs w:val="20"/>
        </w:rPr>
        <w:t>”</w:t>
      </w:r>
      <w:r w:rsidR="00DF4A00">
        <w:rPr>
          <w:rFonts w:hint="eastAsia"/>
          <w:sz w:val="20"/>
          <w:szCs w:val="20"/>
        </w:rPr>
        <w:t xml:space="preserve"> </w:t>
      </w:r>
      <w:r w:rsidR="001A122E">
        <w:rPr>
          <w:rFonts w:hint="eastAsia"/>
          <w:sz w:val="20"/>
          <w:szCs w:val="20"/>
        </w:rPr>
        <w:t xml:space="preserve">media </w:t>
      </w:r>
      <w:r w:rsidR="00DF4A00">
        <w:rPr>
          <w:rFonts w:hint="eastAsia"/>
          <w:sz w:val="20"/>
          <w:szCs w:val="20"/>
        </w:rPr>
        <w:t>type.</w:t>
      </w:r>
      <w:r>
        <w:rPr>
          <w:rFonts w:hint="eastAsia"/>
          <w:sz w:val="20"/>
          <w:szCs w:val="20"/>
        </w:rPr>
        <w:t xml:space="preserve"> But before we try that method</w:t>
      </w:r>
      <w:r w:rsidR="008852AC">
        <w:rPr>
          <w:rFonts w:hint="eastAsia"/>
          <w:sz w:val="20"/>
          <w:szCs w:val="20"/>
        </w:rPr>
        <w:t xml:space="preserve"> with an existing service</w:t>
      </w:r>
      <w:r>
        <w:rPr>
          <w:rFonts w:hint="eastAsia"/>
          <w:sz w:val="20"/>
          <w:szCs w:val="20"/>
        </w:rPr>
        <w:t xml:space="preserve">, create a new service named </w:t>
      </w:r>
      <w:r>
        <w:rPr>
          <w:sz w:val="20"/>
          <w:szCs w:val="20"/>
        </w:rPr>
        <w:t>“</w:t>
      </w:r>
      <w:r>
        <w:rPr>
          <w:rFonts w:hint="eastAsia"/>
          <w:sz w:val="20"/>
          <w:szCs w:val="20"/>
        </w:rPr>
        <w:t>POST todo list</w:t>
      </w:r>
      <w:r>
        <w:rPr>
          <w:sz w:val="20"/>
          <w:szCs w:val="20"/>
        </w:rPr>
        <w:t>”</w:t>
      </w:r>
      <w:r>
        <w:rPr>
          <w:rFonts w:hint="eastAsia"/>
          <w:sz w:val="20"/>
          <w:szCs w:val="20"/>
        </w:rPr>
        <w:t xml:space="preserve"> as CodeRepeater</w:t>
      </w:r>
      <w:r w:rsidR="001A122E">
        <w:rPr>
          <w:rFonts w:hint="eastAsia"/>
          <w:sz w:val="20"/>
          <w:szCs w:val="20"/>
        </w:rPr>
        <w:t xml:space="preserve"> first</w:t>
      </w:r>
      <w:r>
        <w:rPr>
          <w:rFonts w:hint="eastAsia"/>
          <w:sz w:val="20"/>
          <w:szCs w:val="20"/>
        </w:rPr>
        <w:t>.</w:t>
      </w:r>
      <w:r w:rsidR="00D77C63">
        <w:rPr>
          <w:rFonts w:hint="eastAsia"/>
          <w:sz w:val="20"/>
          <w:szCs w:val="20"/>
        </w:rPr>
        <w:t xml:space="preserve"> </w:t>
      </w:r>
      <w:r w:rsidR="005B32FB">
        <w:rPr>
          <w:rFonts w:hint="eastAsia"/>
          <w:sz w:val="20"/>
          <w:szCs w:val="20"/>
        </w:rPr>
        <w:t>(</w:t>
      </w:r>
      <w:r w:rsidR="00D77C63">
        <w:rPr>
          <w:rFonts w:hint="eastAsia"/>
          <w:sz w:val="20"/>
          <w:szCs w:val="20"/>
        </w:rPr>
        <w:t xml:space="preserve">You can name it </w:t>
      </w:r>
      <w:r w:rsidR="00D77C63">
        <w:rPr>
          <w:sz w:val="20"/>
          <w:szCs w:val="20"/>
        </w:rPr>
        <w:t>“</w:t>
      </w:r>
      <w:r w:rsidR="00D77C63">
        <w:rPr>
          <w:rFonts w:hint="eastAsia"/>
          <w:sz w:val="20"/>
          <w:szCs w:val="20"/>
        </w:rPr>
        <w:t>POST todo item</w:t>
      </w:r>
      <w:r w:rsidR="00D77C63">
        <w:rPr>
          <w:sz w:val="20"/>
          <w:szCs w:val="20"/>
        </w:rPr>
        <w:t>”</w:t>
      </w:r>
      <w:r w:rsidR="00D77C63">
        <w:rPr>
          <w:rFonts w:hint="eastAsia"/>
          <w:sz w:val="20"/>
          <w:szCs w:val="20"/>
        </w:rPr>
        <w:t xml:space="preserve"> instead. So, feel free to name it </w:t>
      </w:r>
      <w:r w:rsidR="0018631D">
        <w:rPr>
          <w:rFonts w:hint="eastAsia"/>
          <w:sz w:val="20"/>
          <w:szCs w:val="20"/>
        </w:rPr>
        <w:t xml:space="preserve">what </w:t>
      </w:r>
      <w:r w:rsidR="00D77C63">
        <w:rPr>
          <w:rFonts w:hint="eastAsia"/>
          <w:sz w:val="20"/>
          <w:szCs w:val="20"/>
        </w:rPr>
        <w:t>better fit</w:t>
      </w:r>
      <w:r w:rsidR="00A45A50">
        <w:rPr>
          <w:rFonts w:hint="eastAsia"/>
          <w:sz w:val="20"/>
          <w:szCs w:val="20"/>
        </w:rPr>
        <w:t>s</w:t>
      </w:r>
      <w:r w:rsidR="00D77C63">
        <w:rPr>
          <w:rFonts w:hint="eastAsia"/>
          <w:sz w:val="20"/>
          <w:szCs w:val="20"/>
        </w:rPr>
        <w:t xml:space="preserve"> to you.</w:t>
      </w:r>
      <w:r w:rsidR="005B32FB">
        <w:rPr>
          <w:rFonts w:hint="eastAsia"/>
          <w:sz w:val="20"/>
          <w:szCs w:val="20"/>
        </w:rPr>
        <w:t>)</w:t>
      </w:r>
      <w:r>
        <w:rPr>
          <w:rFonts w:hint="eastAsia"/>
          <w:sz w:val="20"/>
          <w:szCs w:val="20"/>
        </w:rPr>
        <w:t xml:space="preserve"> We can create </w:t>
      </w:r>
      <w:r w:rsidR="00D77C63">
        <w:rPr>
          <w:rFonts w:hint="eastAsia"/>
          <w:sz w:val="20"/>
          <w:szCs w:val="20"/>
        </w:rPr>
        <w:t xml:space="preserve">it </w:t>
      </w:r>
      <w:r>
        <w:rPr>
          <w:rFonts w:hint="eastAsia"/>
          <w:sz w:val="20"/>
          <w:szCs w:val="20"/>
        </w:rPr>
        <w:t>with other service type</w:t>
      </w:r>
      <w:r w:rsidR="00D77C63">
        <w:rPr>
          <w:rFonts w:hint="eastAsia"/>
          <w:sz w:val="20"/>
          <w:szCs w:val="20"/>
        </w:rPr>
        <w:t>s</w:t>
      </w:r>
      <w:r>
        <w:rPr>
          <w:rFonts w:hint="eastAsia"/>
          <w:sz w:val="20"/>
          <w:szCs w:val="20"/>
        </w:rPr>
        <w:t xml:space="preserve"> later but set </w:t>
      </w:r>
      <w:r w:rsidR="00D77C63">
        <w:rPr>
          <w:rFonts w:hint="eastAsia"/>
          <w:sz w:val="20"/>
          <w:szCs w:val="20"/>
        </w:rPr>
        <w:t xml:space="preserve">it </w:t>
      </w:r>
      <w:r>
        <w:rPr>
          <w:rFonts w:hint="eastAsia"/>
          <w:sz w:val="20"/>
          <w:szCs w:val="20"/>
        </w:rPr>
        <w:t xml:space="preserve">as CodeRepeater for the simple use. You can clone the </w:t>
      </w:r>
      <w:r>
        <w:rPr>
          <w:sz w:val="20"/>
          <w:szCs w:val="20"/>
        </w:rPr>
        <w:t>“</w:t>
      </w:r>
      <w:r>
        <w:rPr>
          <w:rFonts w:hint="eastAsia"/>
          <w:sz w:val="20"/>
          <w:szCs w:val="20"/>
        </w:rPr>
        <w:t>GET todo list</w:t>
      </w:r>
      <w:r>
        <w:rPr>
          <w:sz w:val="20"/>
          <w:szCs w:val="20"/>
        </w:rPr>
        <w:t>”</w:t>
      </w:r>
      <w:r>
        <w:rPr>
          <w:rFonts w:hint="eastAsia"/>
          <w:sz w:val="20"/>
          <w:szCs w:val="20"/>
        </w:rPr>
        <w:t xml:space="preserve"> </w:t>
      </w:r>
      <w:r w:rsidR="005578DC">
        <w:rPr>
          <w:rFonts w:hint="eastAsia"/>
          <w:sz w:val="20"/>
          <w:szCs w:val="20"/>
        </w:rPr>
        <w:t xml:space="preserve">service </w:t>
      </w:r>
      <w:r>
        <w:rPr>
          <w:rFonts w:hint="eastAsia"/>
          <w:sz w:val="20"/>
          <w:szCs w:val="20"/>
        </w:rPr>
        <w:t>and rename it as an option.</w:t>
      </w:r>
    </w:p>
    <w:p w:rsidR="0047693D" w:rsidRDefault="0098225D" w:rsidP="0047693D">
      <w:pPr>
        <w:keepNext/>
        <w:spacing w:after="0" w:line="240" w:lineRule="auto"/>
        <w:jc w:val="center"/>
      </w:pPr>
      <w:r w:rsidRPr="0098225D">
        <w:rPr>
          <w:noProof/>
          <w:sz w:val="20"/>
          <w:szCs w:val="20"/>
        </w:rPr>
        <w:drawing>
          <wp:inline distT="0" distB="0" distL="0" distR="0" wp14:anchorId="24D46C8E" wp14:editId="045552DD">
            <wp:extent cx="1645920" cy="1152144"/>
            <wp:effectExtent l="0" t="0" r="0" b="0"/>
            <wp:docPr id="8284" name="Picture 8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1645920" cy="1152144"/>
                    </a:xfrm>
                    <a:prstGeom prst="rect">
                      <a:avLst/>
                    </a:prstGeom>
                  </pic:spPr>
                </pic:pic>
              </a:graphicData>
            </a:graphic>
          </wp:inline>
        </w:drawing>
      </w:r>
    </w:p>
    <w:p w:rsidR="0098225D" w:rsidRDefault="0047693D" w:rsidP="0047693D">
      <w:pPr>
        <w:pStyle w:val="Caption"/>
        <w:jc w:val="center"/>
        <w:rPr>
          <w:sz w:val="20"/>
          <w:szCs w:val="20"/>
        </w:rPr>
      </w:pPr>
      <w:r>
        <w:t xml:space="preserve">Figure </w:t>
      </w:r>
      <w:fldSimple w:instr=" SEQ Figure \* ARABIC ">
        <w:r w:rsidR="009A3159">
          <w:rPr>
            <w:noProof/>
          </w:rPr>
          <w:t>254</w:t>
        </w:r>
      </w:fldSimple>
      <w:r>
        <w:rPr>
          <w:rFonts w:hint="eastAsia"/>
        </w:rPr>
        <w:t>.</w:t>
      </w:r>
      <w:r w:rsidRPr="00A03204">
        <w:t>Added POST todo list on the project explorer.</w:t>
      </w:r>
    </w:p>
    <w:p w:rsidR="00DF4A00" w:rsidRDefault="007731F1" w:rsidP="00DF4A00">
      <w:pPr>
        <w:pStyle w:val="Heading5"/>
      </w:pPr>
      <w:r>
        <w:rPr>
          <w:rFonts w:hint="eastAsia"/>
        </w:rPr>
        <w:t xml:space="preserve">Add </w:t>
      </w:r>
      <w:r w:rsidR="00DF4A00">
        <w:rPr>
          <w:rFonts w:hint="eastAsia"/>
        </w:rPr>
        <w:t>Reference</w:t>
      </w:r>
      <w:r>
        <w:rPr>
          <w:rFonts w:hint="eastAsia"/>
        </w:rPr>
        <w:t xml:space="preserve">s for the </w:t>
      </w:r>
      <w:r w:rsidR="001F7F2F">
        <w:rPr>
          <w:rFonts w:hint="eastAsia"/>
        </w:rPr>
        <w:t>w</w:t>
      </w:r>
      <w:r>
        <w:rPr>
          <w:rFonts w:hint="eastAsia"/>
        </w:rPr>
        <w:t>eb API</w:t>
      </w:r>
    </w:p>
    <w:p w:rsidR="00DF4A00" w:rsidRDefault="00DF4A00" w:rsidP="00FB7D3A">
      <w:pPr>
        <w:spacing w:after="0" w:line="240" w:lineRule="auto"/>
        <w:rPr>
          <w:sz w:val="20"/>
          <w:szCs w:val="20"/>
        </w:rPr>
      </w:pPr>
      <w:r>
        <w:rPr>
          <w:rFonts w:hint="eastAsia"/>
          <w:sz w:val="20"/>
          <w:szCs w:val="20"/>
        </w:rPr>
        <w:t xml:space="preserve">In the previous steps, we set the GET todo list service to call the HTTP GET method. And we typed the base address and route manually like below </w:t>
      </w:r>
      <w:r w:rsidR="00C90AD3">
        <w:rPr>
          <w:rFonts w:hint="eastAsia"/>
          <w:sz w:val="20"/>
          <w:szCs w:val="20"/>
        </w:rPr>
        <w:t>Figure 2</w:t>
      </w:r>
      <w:r w:rsidR="00AA1CF4">
        <w:rPr>
          <w:rFonts w:hint="eastAsia"/>
          <w:sz w:val="20"/>
          <w:szCs w:val="20"/>
        </w:rPr>
        <w:t>5</w:t>
      </w:r>
      <w:r w:rsidR="00C90AD3">
        <w:rPr>
          <w:rFonts w:hint="eastAsia"/>
          <w:sz w:val="20"/>
          <w:szCs w:val="20"/>
        </w:rPr>
        <w:t>5</w:t>
      </w:r>
      <w:r>
        <w:rPr>
          <w:rFonts w:hint="eastAsia"/>
          <w:sz w:val="20"/>
          <w:szCs w:val="20"/>
        </w:rPr>
        <w:t>.</w:t>
      </w:r>
    </w:p>
    <w:p w:rsidR="00DF4A00" w:rsidRDefault="00DF4A00" w:rsidP="00FB7D3A">
      <w:pPr>
        <w:spacing w:after="0" w:line="240" w:lineRule="auto"/>
        <w:rPr>
          <w:sz w:val="20"/>
          <w:szCs w:val="20"/>
        </w:rPr>
      </w:pPr>
    </w:p>
    <w:p w:rsidR="00C90AD3" w:rsidRDefault="00DF4A00" w:rsidP="00C90AD3">
      <w:pPr>
        <w:keepNext/>
        <w:spacing w:after="0" w:line="240" w:lineRule="auto"/>
        <w:jc w:val="center"/>
      </w:pPr>
      <w:r w:rsidRPr="00DF4A00">
        <w:rPr>
          <w:noProof/>
          <w:sz w:val="20"/>
          <w:szCs w:val="20"/>
        </w:rPr>
        <w:drawing>
          <wp:inline distT="0" distB="0" distL="0" distR="0" wp14:anchorId="5858A281" wp14:editId="5B5F0DDF">
            <wp:extent cx="3995928" cy="539496"/>
            <wp:effectExtent l="0" t="0" r="5080" b="0"/>
            <wp:docPr id="8288" name="Picture 8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3995928" cy="539496"/>
                    </a:xfrm>
                    <a:prstGeom prst="rect">
                      <a:avLst/>
                    </a:prstGeom>
                  </pic:spPr>
                </pic:pic>
              </a:graphicData>
            </a:graphic>
          </wp:inline>
        </w:drawing>
      </w:r>
    </w:p>
    <w:p w:rsidR="00DF4A00" w:rsidRDefault="00C90AD3" w:rsidP="00C90AD3">
      <w:pPr>
        <w:pStyle w:val="Caption"/>
        <w:jc w:val="center"/>
        <w:rPr>
          <w:sz w:val="20"/>
          <w:szCs w:val="20"/>
        </w:rPr>
      </w:pPr>
      <w:r>
        <w:t xml:space="preserve">Figure </w:t>
      </w:r>
      <w:fldSimple w:instr=" SEQ Figure \* ARABIC ">
        <w:r w:rsidR="009A3159">
          <w:rPr>
            <w:noProof/>
          </w:rPr>
          <w:t>255</w:t>
        </w:r>
      </w:fldSimple>
      <w:r>
        <w:rPr>
          <w:rFonts w:hint="eastAsia"/>
        </w:rPr>
        <w:t>.</w:t>
      </w:r>
      <w:r w:rsidRPr="00004A93">
        <w:t>Manually typed endpoint information</w:t>
      </w:r>
    </w:p>
    <w:p w:rsidR="003767AE" w:rsidRDefault="00DF4A00" w:rsidP="003767AE">
      <w:pPr>
        <w:rPr>
          <w:sz w:val="20"/>
          <w:szCs w:val="20"/>
        </w:rPr>
      </w:pPr>
      <w:r>
        <w:rPr>
          <w:rFonts w:hint="eastAsia"/>
          <w:sz w:val="20"/>
          <w:szCs w:val="20"/>
        </w:rPr>
        <w:t xml:space="preserve">What we are going to do is </w:t>
      </w:r>
      <w:r w:rsidR="007731F1">
        <w:rPr>
          <w:rFonts w:hint="eastAsia"/>
          <w:sz w:val="20"/>
          <w:szCs w:val="20"/>
        </w:rPr>
        <w:t xml:space="preserve">assign them </w:t>
      </w:r>
      <w:r w:rsidR="005F2797">
        <w:rPr>
          <w:rFonts w:hint="eastAsia"/>
          <w:sz w:val="20"/>
          <w:szCs w:val="20"/>
        </w:rPr>
        <w:t>to</w:t>
      </w:r>
      <w:r w:rsidR="007731F1">
        <w:rPr>
          <w:rFonts w:hint="eastAsia"/>
          <w:sz w:val="20"/>
          <w:szCs w:val="20"/>
        </w:rPr>
        <w:t xml:space="preserve"> the</w:t>
      </w:r>
      <w:r>
        <w:rPr>
          <w:rFonts w:hint="eastAsia"/>
          <w:sz w:val="20"/>
          <w:szCs w:val="20"/>
        </w:rPr>
        <w:t xml:space="preserve"> References </w:t>
      </w:r>
      <w:r w:rsidR="005F2797">
        <w:rPr>
          <w:rFonts w:hint="eastAsia"/>
          <w:sz w:val="20"/>
          <w:szCs w:val="20"/>
        </w:rPr>
        <w:t>in</w:t>
      </w:r>
      <w:r>
        <w:rPr>
          <w:rFonts w:hint="eastAsia"/>
          <w:sz w:val="20"/>
          <w:szCs w:val="20"/>
        </w:rPr>
        <w:t xml:space="preserve"> the Project and the Group</w:t>
      </w:r>
      <w:r w:rsidR="007731F1">
        <w:rPr>
          <w:rFonts w:hint="eastAsia"/>
          <w:sz w:val="20"/>
          <w:szCs w:val="20"/>
        </w:rPr>
        <w:t xml:space="preserve"> and </w:t>
      </w:r>
      <w:r w:rsidR="00EA468F">
        <w:rPr>
          <w:rFonts w:hint="eastAsia"/>
          <w:sz w:val="20"/>
          <w:szCs w:val="20"/>
        </w:rPr>
        <w:t xml:space="preserve">then </w:t>
      </w:r>
      <w:r w:rsidR="007731F1">
        <w:rPr>
          <w:rFonts w:hint="eastAsia"/>
          <w:sz w:val="20"/>
          <w:szCs w:val="20"/>
        </w:rPr>
        <w:t>associate</w:t>
      </w:r>
      <w:r w:rsidR="005F2797">
        <w:rPr>
          <w:rFonts w:hint="eastAsia"/>
          <w:sz w:val="20"/>
          <w:szCs w:val="20"/>
        </w:rPr>
        <w:t xml:space="preserve"> them</w:t>
      </w:r>
      <w:r w:rsidR="007731F1">
        <w:rPr>
          <w:rFonts w:hint="eastAsia"/>
          <w:sz w:val="20"/>
          <w:szCs w:val="20"/>
        </w:rPr>
        <w:t xml:space="preserve"> with the service</w:t>
      </w:r>
      <w:r>
        <w:rPr>
          <w:rFonts w:hint="eastAsia"/>
          <w:sz w:val="20"/>
          <w:szCs w:val="20"/>
        </w:rPr>
        <w:t>. First of all, select t</w:t>
      </w:r>
      <w:r w:rsidR="005F2797">
        <w:rPr>
          <w:rFonts w:hint="eastAsia"/>
          <w:sz w:val="20"/>
          <w:szCs w:val="20"/>
        </w:rPr>
        <w:t>h</w:t>
      </w:r>
      <w:r>
        <w:rPr>
          <w:rFonts w:hint="eastAsia"/>
          <w:sz w:val="20"/>
          <w:szCs w:val="20"/>
        </w:rPr>
        <w:t xml:space="preserve">e </w:t>
      </w:r>
      <w:r>
        <w:rPr>
          <w:sz w:val="20"/>
          <w:szCs w:val="20"/>
        </w:rPr>
        <w:t>“</w:t>
      </w:r>
      <w:r>
        <w:rPr>
          <w:rFonts w:hint="eastAsia"/>
          <w:sz w:val="20"/>
          <w:szCs w:val="20"/>
        </w:rPr>
        <w:t>Jsonplaceholder Web API</w:t>
      </w:r>
      <w:r>
        <w:rPr>
          <w:sz w:val="20"/>
          <w:szCs w:val="20"/>
        </w:rPr>
        <w:t>”</w:t>
      </w:r>
      <w:r>
        <w:rPr>
          <w:rFonts w:hint="eastAsia"/>
          <w:sz w:val="20"/>
          <w:szCs w:val="20"/>
        </w:rPr>
        <w:t xml:space="preserve"> node</w:t>
      </w:r>
      <w:r w:rsidR="00E436DF">
        <w:rPr>
          <w:rFonts w:hint="eastAsia"/>
          <w:sz w:val="20"/>
          <w:szCs w:val="20"/>
        </w:rPr>
        <w:t xml:space="preserve"> on the project explore</w:t>
      </w:r>
      <w:r w:rsidR="00C31359">
        <w:rPr>
          <w:rFonts w:hint="eastAsia"/>
          <w:sz w:val="20"/>
          <w:szCs w:val="20"/>
        </w:rPr>
        <w:t>r</w:t>
      </w:r>
      <w:r>
        <w:rPr>
          <w:rFonts w:hint="eastAsia"/>
          <w:sz w:val="20"/>
          <w:szCs w:val="20"/>
        </w:rPr>
        <w:t xml:space="preserve">. When you see the detail page, you can type the key and value with </w:t>
      </w:r>
      <w:r>
        <w:rPr>
          <w:sz w:val="20"/>
          <w:szCs w:val="20"/>
        </w:rPr>
        <w:t>“</w:t>
      </w:r>
      <w:r>
        <w:rPr>
          <w:rFonts w:hint="eastAsia"/>
          <w:sz w:val="20"/>
          <w:szCs w:val="20"/>
        </w:rPr>
        <w:t>baseAddre</w:t>
      </w:r>
      <w:r w:rsidR="00CE7E41">
        <w:rPr>
          <w:rFonts w:hint="eastAsia"/>
          <w:sz w:val="20"/>
          <w:szCs w:val="20"/>
        </w:rPr>
        <w:t>s</w:t>
      </w:r>
      <w:r>
        <w:rPr>
          <w:rFonts w:hint="eastAsia"/>
          <w:sz w:val="20"/>
          <w:szCs w:val="20"/>
        </w:rPr>
        <w:t>s</w:t>
      </w:r>
      <w:r>
        <w:rPr>
          <w:sz w:val="20"/>
          <w:szCs w:val="20"/>
        </w:rPr>
        <w:t>”</w:t>
      </w:r>
      <w:r>
        <w:rPr>
          <w:rFonts w:hint="eastAsia"/>
          <w:sz w:val="20"/>
          <w:szCs w:val="20"/>
        </w:rPr>
        <w:t xml:space="preserve"> and </w:t>
      </w:r>
      <w:r>
        <w:rPr>
          <w:sz w:val="20"/>
          <w:szCs w:val="20"/>
        </w:rPr>
        <w:t>“</w:t>
      </w:r>
      <w:r w:rsidRPr="00DF4A00">
        <w:rPr>
          <w:sz w:val="20"/>
          <w:szCs w:val="20"/>
        </w:rPr>
        <w:t>https://jsonplaceholder.typicode.com</w:t>
      </w:r>
      <w:r>
        <w:rPr>
          <w:sz w:val="20"/>
          <w:szCs w:val="20"/>
        </w:rPr>
        <w:t>”</w:t>
      </w:r>
      <w:r>
        <w:rPr>
          <w:rFonts w:hint="eastAsia"/>
          <w:sz w:val="20"/>
          <w:szCs w:val="20"/>
        </w:rPr>
        <w:t xml:space="preserve"> and click the Add button, </w:t>
      </w:r>
      <w:r w:rsidR="003767AE">
        <w:rPr>
          <w:rFonts w:hint="eastAsia"/>
          <w:sz w:val="20"/>
          <w:szCs w:val="20"/>
        </w:rPr>
        <w:t xml:space="preserve">as shown in </w:t>
      </w:r>
      <w:r w:rsidR="00896032">
        <w:rPr>
          <w:rFonts w:hint="eastAsia"/>
          <w:sz w:val="20"/>
          <w:szCs w:val="20"/>
        </w:rPr>
        <w:t>Figure 2</w:t>
      </w:r>
      <w:r w:rsidR="00AA1CF4">
        <w:rPr>
          <w:rFonts w:hint="eastAsia"/>
          <w:sz w:val="20"/>
          <w:szCs w:val="20"/>
        </w:rPr>
        <w:t>5</w:t>
      </w:r>
      <w:r w:rsidR="00896032">
        <w:rPr>
          <w:rFonts w:hint="eastAsia"/>
          <w:sz w:val="20"/>
          <w:szCs w:val="20"/>
        </w:rPr>
        <w:t>6</w:t>
      </w:r>
      <w:r w:rsidR="003767AE">
        <w:rPr>
          <w:rFonts w:hint="eastAsia"/>
          <w:sz w:val="20"/>
          <w:szCs w:val="20"/>
        </w:rPr>
        <w:t>.</w:t>
      </w:r>
      <w:r w:rsidR="00AF57BE">
        <w:rPr>
          <w:rFonts w:hint="eastAsia"/>
          <w:sz w:val="20"/>
          <w:szCs w:val="20"/>
        </w:rPr>
        <w:t xml:space="preserve"> </w:t>
      </w:r>
      <w:r w:rsidR="00AF57BE" w:rsidRPr="00AF57BE">
        <w:rPr>
          <w:rFonts w:hint="eastAsia"/>
          <w:b/>
          <w:sz w:val="20"/>
          <w:szCs w:val="20"/>
        </w:rPr>
        <w:t>Please save the service</w:t>
      </w:r>
      <w:r w:rsidR="00AF57BE">
        <w:rPr>
          <w:rFonts w:hint="eastAsia"/>
          <w:sz w:val="20"/>
          <w:szCs w:val="20"/>
        </w:rPr>
        <w:t xml:space="preserve"> before you move on to the </w:t>
      </w:r>
      <w:r w:rsidR="000B7228">
        <w:rPr>
          <w:rFonts w:hint="eastAsia"/>
          <w:sz w:val="20"/>
          <w:szCs w:val="20"/>
        </w:rPr>
        <w:t>next step</w:t>
      </w:r>
      <w:r w:rsidR="00AF57BE">
        <w:rPr>
          <w:rFonts w:hint="eastAsia"/>
          <w:sz w:val="20"/>
          <w:szCs w:val="20"/>
        </w:rPr>
        <w:t>.</w:t>
      </w:r>
    </w:p>
    <w:p w:rsidR="00896032" w:rsidRDefault="00DF4A00" w:rsidP="00896032">
      <w:pPr>
        <w:keepNext/>
        <w:spacing w:after="0" w:line="240" w:lineRule="auto"/>
        <w:jc w:val="center"/>
      </w:pPr>
      <w:r w:rsidRPr="00DF4A00">
        <w:rPr>
          <w:noProof/>
          <w:sz w:val="20"/>
          <w:szCs w:val="20"/>
        </w:rPr>
        <w:lastRenderedPageBreak/>
        <w:drawing>
          <wp:inline distT="0" distB="0" distL="0" distR="0" wp14:anchorId="68A40A23" wp14:editId="7825D0A8">
            <wp:extent cx="5943600" cy="2663825"/>
            <wp:effectExtent l="0" t="0" r="0" b="3175"/>
            <wp:docPr id="8286" name="Picture 8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5943600" cy="2663825"/>
                    </a:xfrm>
                    <a:prstGeom prst="rect">
                      <a:avLst/>
                    </a:prstGeom>
                  </pic:spPr>
                </pic:pic>
              </a:graphicData>
            </a:graphic>
          </wp:inline>
        </w:drawing>
      </w:r>
    </w:p>
    <w:p w:rsidR="00DF4A00" w:rsidRDefault="00896032" w:rsidP="00896032">
      <w:pPr>
        <w:pStyle w:val="Caption"/>
        <w:jc w:val="center"/>
        <w:rPr>
          <w:sz w:val="20"/>
          <w:szCs w:val="20"/>
        </w:rPr>
      </w:pPr>
      <w:r>
        <w:t xml:space="preserve">Figure </w:t>
      </w:r>
      <w:fldSimple w:instr=" SEQ Figure \* ARABIC ">
        <w:r w:rsidR="009A3159">
          <w:rPr>
            <w:noProof/>
          </w:rPr>
          <w:t>256</w:t>
        </w:r>
      </w:fldSimple>
      <w:r>
        <w:rPr>
          <w:rFonts w:hint="eastAsia"/>
        </w:rPr>
        <w:t>.</w:t>
      </w:r>
      <w:r w:rsidRPr="00E72760">
        <w:t>Added baseAddress Reference in the project</w:t>
      </w:r>
    </w:p>
    <w:p w:rsidR="00DF4A00" w:rsidRDefault="008C285C" w:rsidP="008C285C">
      <w:pPr>
        <w:rPr>
          <w:sz w:val="20"/>
          <w:szCs w:val="20"/>
        </w:rPr>
      </w:pPr>
      <w:r>
        <w:rPr>
          <w:rFonts w:hint="eastAsia"/>
          <w:sz w:val="20"/>
          <w:szCs w:val="20"/>
        </w:rPr>
        <w:t xml:space="preserve">Then select </w:t>
      </w:r>
      <w:r>
        <w:rPr>
          <w:sz w:val="20"/>
          <w:szCs w:val="20"/>
        </w:rPr>
        <w:t>“</w:t>
      </w:r>
      <w:r>
        <w:rPr>
          <w:rFonts w:hint="eastAsia"/>
          <w:sz w:val="20"/>
          <w:szCs w:val="20"/>
        </w:rPr>
        <w:t>Todos</w:t>
      </w:r>
      <w:r>
        <w:rPr>
          <w:sz w:val="20"/>
          <w:szCs w:val="20"/>
        </w:rPr>
        <w:t>”</w:t>
      </w:r>
      <w:r>
        <w:rPr>
          <w:rFonts w:hint="eastAsia"/>
          <w:sz w:val="20"/>
          <w:szCs w:val="20"/>
        </w:rPr>
        <w:t xml:space="preserve"> group and type the key and value with </w:t>
      </w:r>
      <w:r>
        <w:rPr>
          <w:sz w:val="20"/>
          <w:szCs w:val="20"/>
        </w:rPr>
        <w:t>“</w:t>
      </w:r>
      <w:r>
        <w:rPr>
          <w:rFonts w:hint="eastAsia"/>
          <w:sz w:val="20"/>
          <w:szCs w:val="20"/>
        </w:rPr>
        <w:t>route</w:t>
      </w:r>
      <w:r>
        <w:rPr>
          <w:sz w:val="20"/>
          <w:szCs w:val="20"/>
        </w:rPr>
        <w:t>”</w:t>
      </w:r>
      <w:r>
        <w:rPr>
          <w:rFonts w:hint="eastAsia"/>
          <w:sz w:val="20"/>
          <w:szCs w:val="20"/>
        </w:rPr>
        <w:t xml:space="preserve"> and </w:t>
      </w:r>
      <w:r>
        <w:rPr>
          <w:sz w:val="20"/>
          <w:szCs w:val="20"/>
        </w:rPr>
        <w:t>“</w:t>
      </w:r>
      <w:r>
        <w:rPr>
          <w:rFonts w:hint="eastAsia"/>
          <w:sz w:val="20"/>
          <w:szCs w:val="20"/>
        </w:rPr>
        <w:t>todos</w:t>
      </w:r>
      <w:r w:rsidR="00E465ED">
        <w:rPr>
          <w:rFonts w:hint="eastAsia"/>
          <w:sz w:val="20"/>
          <w:szCs w:val="20"/>
        </w:rPr>
        <w:t>,</w:t>
      </w:r>
      <w:r>
        <w:rPr>
          <w:sz w:val="20"/>
          <w:szCs w:val="20"/>
        </w:rPr>
        <w:t>”</w:t>
      </w:r>
      <w:r>
        <w:rPr>
          <w:rFonts w:hint="eastAsia"/>
          <w:sz w:val="20"/>
          <w:szCs w:val="20"/>
        </w:rPr>
        <w:t xml:space="preserve"> as shown in </w:t>
      </w:r>
      <w:r w:rsidR="004B69EC">
        <w:rPr>
          <w:rFonts w:hint="eastAsia"/>
          <w:sz w:val="20"/>
          <w:szCs w:val="20"/>
        </w:rPr>
        <w:t>Figure 2</w:t>
      </w:r>
      <w:r w:rsidR="00AA1CF4">
        <w:rPr>
          <w:rFonts w:hint="eastAsia"/>
          <w:sz w:val="20"/>
          <w:szCs w:val="20"/>
        </w:rPr>
        <w:t>5</w:t>
      </w:r>
      <w:r w:rsidR="004B69EC">
        <w:rPr>
          <w:rFonts w:hint="eastAsia"/>
          <w:sz w:val="20"/>
          <w:szCs w:val="20"/>
        </w:rPr>
        <w:t>7</w:t>
      </w:r>
      <w:r>
        <w:rPr>
          <w:rFonts w:hint="eastAsia"/>
          <w:sz w:val="20"/>
          <w:szCs w:val="20"/>
        </w:rPr>
        <w:t>.</w:t>
      </w:r>
    </w:p>
    <w:p w:rsidR="004B69EC" w:rsidRDefault="00DF4A00" w:rsidP="004B69EC">
      <w:pPr>
        <w:keepNext/>
        <w:spacing w:after="0" w:line="240" w:lineRule="auto"/>
        <w:jc w:val="center"/>
      </w:pPr>
      <w:r w:rsidRPr="00DF4A00">
        <w:rPr>
          <w:noProof/>
          <w:sz w:val="20"/>
          <w:szCs w:val="20"/>
        </w:rPr>
        <w:drawing>
          <wp:inline distT="0" distB="0" distL="0" distR="0" wp14:anchorId="5DC2A51B" wp14:editId="0F44E231">
            <wp:extent cx="5943600" cy="2678430"/>
            <wp:effectExtent l="0" t="0" r="0" b="7620"/>
            <wp:docPr id="8287" name="Picture 8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5943600" cy="2678430"/>
                    </a:xfrm>
                    <a:prstGeom prst="rect">
                      <a:avLst/>
                    </a:prstGeom>
                  </pic:spPr>
                </pic:pic>
              </a:graphicData>
            </a:graphic>
          </wp:inline>
        </w:drawing>
      </w:r>
    </w:p>
    <w:p w:rsidR="00DF4A00" w:rsidRDefault="004B69EC" w:rsidP="004B69EC">
      <w:pPr>
        <w:pStyle w:val="Caption"/>
        <w:jc w:val="center"/>
        <w:rPr>
          <w:sz w:val="20"/>
          <w:szCs w:val="20"/>
        </w:rPr>
      </w:pPr>
      <w:r>
        <w:t xml:space="preserve">Figure </w:t>
      </w:r>
      <w:fldSimple w:instr=" SEQ Figure \* ARABIC ">
        <w:r w:rsidR="009A3159">
          <w:rPr>
            <w:noProof/>
          </w:rPr>
          <w:t>257</w:t>
        </w:r>
      </w:fldSimple>
      <w:r>
        <w:rPr>
          <w:rFonts w:hint="eastAsia"/>
        </w:rPr>
        <w:t>.</w:t>
      </w:r>
      <w:r w:rsidRPr="00614FBF">
        <w:t>Added route Reference in the GroupOnce</w:t>
      </w:r>
    </w:p>
    <w:p w:rsidR="000A41EA" w:rsidRDefault="000A41EA" w:rsidP="007731F1">
      <w:pPr>
        <w:rPr>
          <w:sz w:val="20"/>
          <w:szCs w:val="20"/>
        </w:rPr>
      </w:pPr>
      <w:r>
        <w:rPr>
          <w:rFonts w:hint="eastAsia"/>
          <w:sz w:val="20"/>
          <w:szCs w:val="20"/>
        </w:rPr>
        <w:t xml:space="preserve">Once you add the values, </w:t>
      </w:r>
      <w:r w:rsidRPr="000A41EA">
        <w:rPr>
          <w:rFonts w:hint="eastAsia"/>
          <w:b/>
          <w:sz w:val="20"/>
          <w:szCs w:val="20"/>
        </w:rPr>
        <w:t>save the service</w:t>
      </w:r>
      <w:r>
        <w:rPr>
          <w:rFonts w:hint="eastAsia"/>
          <w:sz w:val="20"/>
          <w:szCs w:val="20"/>
        </w:rPr>
        <w:t>.</w:t>
      </w:r>
    </w:p>
    <w:p w:rsidR="007731F1" w:rsidRDefault="006B7770" w:rsidP="00FB7D3A">
      <w:pPr>
        <w:spacing w:after="0" w:line="240" w:lineRule="auto"/>
        <w:rPr>
          <w:sz w:val="20"/>
          <w:szCs w:val="20"/>
        </w:rPr>
      </w:pPr>
      <w:r>
        <w:rPr>
          <w:rFonts w:hint="eastAsia"/>
          <w:sz w:val="20"/>
          <w:szCs w:val="20"/>
        </w:rPr>
        <w:t>As we saved the w</w:t>
      </w:r>
      <w:r w:rsidR="007731F1">
        <w:rPr>
          <w:rFonts w:hint="eastAsia"/>
          <w:sz w:val="20"/>
          <w:szCs w:val="20"/>
        </w:rPr>
        <w:t>eb API related info to the Project and Group, we will use them in the newly created service as well as in the Web API client UI.</w:t>
      </w:r>
    </w:p>
    <w:p w:rsidR="00DF4A00" w:rsidRDefault="007731F1" w:rsidP="007731F1">
      <w:pPr>
        <w:pStyle w:val="Heading5"/>
      </w:pPr>
      <w:r>
        <w:rPr>
          <w:rFonts w:hint="eastAsia"/>
        </w:rPr>
        <w:t>Reference Association</w:t>
      </w:r>
    </w:p>
    <w:p w:rsidR="005F2797" w:rsidRDefault="005F2797" w:rsidP="00466CC9">
      <w:pPr>
        <w:spacing w:after="100" w:afterAutospacing="1" w:line="240" w:lineRule="auto"/>
        <w:rPr>
          <w:sz w:val="20"/>
          <w:szCs w:val="20"/>
        </w:rPr>
      </w:pPr>
      <w:r>
        <w:rPr>
          <w:rFonts w:hint="eastAsia"/>
          <w:sz w:val="20"/>
          <w:szCs w:val="20"/>
        </w:rPr>
        <w:t>Pl</w:t>
      </w:r>
      <w:r w:rsidR="00E436DF">
        <w:rPr>
          <w:rFonts w:hint="eastAsia"/>
          <w:sz w:val="20"/>
          <w:szCs w:val="20"/>
        </w:rPr>
        <w:t>ea</w:t>
      </w:r>
      <w:r>
        <w:rPr>
          <w:rFonts w:hint="eastAsia"/>
          <w:sz w:val="20"/>
          <w:szCs w:val="20"/>
        </w:rPr>
        <w:t>se select the POST todo list service node</w:t>
      </w:r>
      <w:r w:rsidR="00466CC9">
        <w:rPr>
          <w:rFonts w:hint="eastAsia"/>
          <w:sz w:val="20"/>
          <w:szCs w:val="20"/>
        </w:rPr>
        <w:t xml:space="preserve"> on the project explorer</w:t>
      </w:r>
      <w:r w:rsidR="00CB57CF">
        <w:rPr>
          <w:rFonts w:hint="eastAsia"/>
          <w:sz w:val="20"/>
          <w:szCs w:val="20"/>
        </w:rPr>
        <w:t xml:space="preserve">, </w:t>
      </w:r>
      <w:r>
        <w:rPr>
          <w:rFonts w:hint="eastAsia"/>
          <w:sz w:val="20"/>
          <w:szCs w:val="20"/>
        </w:rPr>
        <w:t xml:space="preserve">and </w:t>
      </w:r>
      <w:r w:rsidR="00CB57CF">
        <w:rPr>
          <w:rFonts w:hint="eastAsia"/>
          <w:sz w:val="20"/>
          <w:szCs w:val="20"/>
        </w:rPr>
        <w:t>go to the Execution &gt; Steps</w:t>
      </w:r>
      <w:r w:rsidR="00AD77B7">
        <w:rPr>
          <w:rFonts w:hint="eastAsia"/>
          <w:sz w:val="20"/>
          <w:szCs w:val="20"/>
        </w:rPr>
        <w:t xml:space="preserve"> view</w:t>
      </w:r>
      <w:r w:rsidR="00CB57CF">
        <w:rPr>
          <w:rFonts w:hint="eastAsia"/>
          <w:sz w:val="20"/>
          <w:szCs w:val="20"/>
        </w:rPr>
        <w:t>.</w:t>
      </w:r>
      <w:r w:rsidR="0014439C">
        <w:rPr>
          <w:rFonts w:hint="eastAsia"/>
          <w:sz w:val="20"/>
          <w:szCs w:val="20"/>
        </w:rPr>
        <w:t xml:space="preserve"> At this time, we are not going to directly type C# code in the code editor. We will use Web API client to generate the code and insert that into here.</w:t>
      </w:r>
      <w:r w:rsidR="00FB7D3A">
        <w:rPr>
          <w:rFonts w:hint="eastAsia"/>
          <w:sz w:val="20"/>
          <w:szCs w:val="20"/>
        </w:rPr>
        <w:t xml:space="preserve"> Click the API button (</w:t>
      </w:r>
      <w:r w:rsidR="00466CC9">
        <w:rPr>
          <w:rFonts w:hint="eastAsia"/>
          <w:sz w:val="20"/>
          <w:szCs w:val="20"/>
        </w:rPr>
        <w:t xml:space="preserve"> </w:t>
      </w:r>
      <w:r w:rsidR="00FB7D3A" w:rsidRPr="00FB7D3A">
        <w:rPr>
          <w:noProof/>
          <w:sz w:val="20"/>
          <w:szCs w:val="20"/>
        </w:rPr>
        <w:drawing>
          <wp:inline distT="0" distB="0" distL="0" distR="0" wp14:anchorId="60A61C0F" wp14:editId="5F8F565F">
            <wp:extent cx="182880" cy="201168"/>
            <wp:effectExtent l="0" t="0" r="7620" b="8890"/>
            <wp:docPr id="8283" name="Picture 8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182880" cy="201168"/>
                    </a:xfrm>
                    <a:prstGeom prst="rect">
                      <a:avLst/>
                    </a:prstGeom>
                  </pic:spPr>
                </pic:pic>
              </a:graphicData>
            </a:graphic>
          </wp:inline>
        </w:drawing>
      </w:r>
      <w:r w:rsidR="00FB7D3A">
        <w:rPr>
          <w:rFonts w:hint="eastAsia"/>
          <w:sz w:val="20"/>
          <w:szCs w:val="20"/>
        </w:rPr>
        <w:t xml:space="preserve">) </w:t>
      </w:r>
      <w:r w:rsidR="00F47051">
        <w:rPr>
          <w:rFonts w:hint="eastAsia"/>
          <w:sz w:val="20"/>
          <w:szCs w:val="20"/>
        </w:rPr>
        <w:t>to open the UI.</w:t>
      </w:r>
      <w:r w:rsidRPr="005F2797">
        <w:rPr>
          <w:rFonts w:hint="eastAsia"/>
          <w:sz w:val="20"/>
          <w:szCs w:val="20"/>
        </w:rPr>
        <w:t xml:space="preserve"> </w:t>
      </w:r>
      <w:r w:rsidR="00DC48F9">
        <w:rPr>
          <w:rFonts w:hint="eastAsia"/>
          <w:sz w:val="20"/>
          <w:szCs w:val="20"/>
        </w:rPr>
        <w:t>Once the UI shows up, click the project node and group node</w:t>
      </w:r>
      <w:r w:rsidR="00F534D0">
        <w:rPr>
          <w:rFonts w:hint="eastAsia"/>
          <w:sz w:val="20"/>
          <w:szCs w:val="20"/>
        </w:rPr>
        <w:t xml:space="preserve"> to see what we just assigned</w:t>
      </w:r>
      <w:r w:rsidR="00DC48F9">
        <w:rPr>
          <w:rFonts w:hint="eastAsia"/>
          <w:sz w:val="20"/>
          <w:szCs w:val="20"/>
        </w:rPr>
        <w:t xml:space="preserve">, as shown in </w:t>
      </w:r>
      <w:r w:rsidR="00DB1C4A">
        <w:rPr>
          <w:rFonts w:hint="eastAsia"/>
          <w:sz w:val="20"/>
          <w:szCs w:val="20"/>
        </w:rPr>
        <w:t>Figure 2</w:t>
      </w:r>
      <w:r w:rsidR="00AA1CF4">
        <w:rPr>
          <w:rFonts w:hint="eastAsia"/>
          <w:sz w:val="20"/>
          <w:szCs w:val="20"/>
        </w:rPr>
        <w:t>5</w:t>
      </w:r>
      <w:r w:rsidR="00DB1C4A">
        <w:rPr>
          <w:rFonts w:hint="eastAsia"/>
          <w:sz w:val="20"/>
          <w:szCs w:val="20"/>
        </w:rPr>
        <w:t>8.</w:t>
      </w:r>
    </w:p>
    <w:p w:rsidR="00DB1C4A" w:rsidRDefault="005F2797" w:rsidP="00DB1C4A">
      <w:pPr>
        <w:keepNext/>
        <w:spacing w:after="0" w:line="240" w:lineRule="auto"/>
        <w:jc w:val="center"/>
      </w:pPr>
      <w:r w:rsidRPr="005F2797">
        <w:rPr>
          <w:noProof/>
          <w:sz w:val="20"/>
          <w:szCs w:val="20"/>
        </w:rPr>
        <w:lastRenderedPageBreak/>
        <w:drawing>
          <wp:inline distT="0" distB="0" distL="0" distR="0" wp14:anchorId="18F15C12" wp14:editId="7E65E50B">
            <wp:extent cx="4599432" cy="2221992"/>
            <wp:effectExtent l="0" t="0" r="0" b="6985"/>
            <wp:docPr id="8289" name="Picture 8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4599432" cy="2221992"/>
                    </a:xfrm>
                    <a:prstGeom prst="rect">
                      <a:avLst/>
                    </a:prstGeom>
                  </pic:spPr>
                </pic:pic>
              </a:graphicData>
            </a:graphic>
          </wp:inline>
        </w:drawing>
      </w:r>
    </w:p>
    <w:p w:rsidR="00CB57CF" w:rsidRDefault="00DB1C4A" w:rsidP="00DB1C4A">
      <w:pPr>
        <w:pStyle w:val="Caption"/>
        <w:jc w:val="center"/>
        <w:rPr>
          <w:sz w:val="20"/>
          <w:szCs w:val="20"/>
        </w:rPr>
      </w:pPr>
      <w:r>
        <w:t xml:space="preserve">Figure </w:t>
      </w:r>
      <w:fldSimple w:instr=" SEQ Figure \* ARABIC ">
        <w:r w:rsidR="009A3159">
          <w:rPr>
            <w:noProof/>
          </w:rPr>
          <w:t>258</w:t>
        </w:r>
      </w:fldSimple>
      <w:r>
        <w:rPr>
          <w:rFonts w:hint="eastAsia"/>
        </w:rPr>
        <w:t>.</w:t>
      </w:r>
      <w:r w:rsidRPr="00143687">
        <w:t>Added References in the Project and Group.</w:t>
      </w:r>
    </w:p>
    <w:p w:rsidR="00DC48F9" w:rsidRDefault="00DC48F9" w:rsidP="00DC48F9">
      <w:pPr>
        <w:rPr>
          <w:sz w:val="20"/>
          <w:szCs w:val="20"/>
        </w:rPr>
      </w:pPr>
      <w:r>
        <w:rPr>
          <w:rFonts w:hint="eastAsia"/>
          <w:sz w:val="20"/>
          <w:szCs w:val="20"/>
        </w:rPr>
        <w:t>As we assigned, the project has Jsonplaceholder Web API</w:t>
      </w:r>
      <w:r>
        <w:rPr>
          <w:sz w:val="20"/>
          <w:szCs w:val="20"/>
        </w:rPr>
        <w:t>’</w:t>
      </w:r>
      <w:r>
        <w:rPr>
          <w:rFonts w:hint="eastAsia"/>
          <w:sz w:val="20"/>
          <w:szCs w:val="20"/>
        </w:rPr>
        <w:t>s base address information</w:t>
      </w:r>
      <w:r w:rsidR="009D46C8">
        <w:rPr>
          <w:rFonts w:hint="eastAsia"/>
          <w:sz w:val="20"/>
          <w:szCs w:val="20"/>
        </w:rPr>
        <w:t>,</w:t>
      </w:r>
      <w:r>
        <w:rPr>
          <w:rFonts w:hint="eastAsia"/>
          <w:sz w:val="20"/>
          <w:szCs w:val="20"/>
        </w:rPr>
        <w:t xml:space="preserve"> and the group has route information. Now, let</w:t>
      </w:r>
      <w:r>
        <w:rPr>
          <w:sz w:val="20"/>
          <w:szCs w:val="20"/>
        </w:rPr>
        <w:t>’</w:t>
      </w:r>
      <w:r>
        <w:rPr>
          <w:rFonts w:hint="eastAsia"/>
          <w:sz w:val="20"/>
          <w:szCs w:val="20"/>
        </w:rPr>
        <w:t xml:space="preserve">s associate them </w:t>
      </w:r>
      <w:r w:rsidR="00A73543">
        <w:rPr>
          <w:rFonts w:hint="eastAsia"/>
          <w:sz w:val="20"/>
          <w:szCs w:val="20"/>
        </w:rPr>
        <w:t>with</w:t>
      </w:r>
      <w:r>
        <w:rPr>
          <w:rFonts w:hint="eastAsia"/>
          <w:sz w:val="20"/>
          <w:szCs w:val="20"/>
        </w:rPr>
        <w:t xml:space="preserve"> the current service.</w:t>
      </w:r>
    </w:p>
    <w:p w:rsidR="00DC48F9" w:rsidRDefault="00DC48F9" w:rsidP="00DC48F9">
      <w:pPr>
        <w:rPr>
          <w:sz w:val="20"/>
          <w:szCs w:val="20"/>
        </w:rPr>
      </w:pPr>
      <w:r>
        <w:rPr>
          <w:rFonts w:hint="eastAsia"/>
          <w:sz w:val="20"/>
          <w:szCs w:val="20"/>
        </w:rPr>
        <w:t>Click the value of the baseAddress and the</w:t>
      </w:r>
      <w:r w:rsidR="00CA508B">
        <w:rPr>
          <w:rFonts w:hint="eastAsia"/>
          <w:sz w:val="20"/>
          <w:szCs w:val="20"/>
        </w:rPr>
        <w:t xml:space="preserve"> arrow</w:t>
      </w:r>
      <w:r>
        <w:rPr>
          <w:rFonts w:hint="eastAsia"/>
          <w:sz w:val="20"/>
          <w:szCs w:val="20"/>
        </w:rPr>
        <w:t xml:space="preserve"> button next to the base address input entry will be enabled</w:t>
      </w:r>
      <w:r w:rsidR="003C5EE6">
        <w:rPr>
          <w:rFonts w:hint="eastAsia"/>
          <w:sz w:val="20"/>
          <w:szCs w:val="20"/>
        </w:rPr>
        <w:t>. Click the</w:t>
      </w:r>
      <w:r w:rsidR="00A00B64">
        <w:rPr>
          <w:rFonts w:hint="eastAsia"/>
          <w:sz w:val="20"/>
          <w:szCs w:val="20"/>
        </w:rPr>
        <w:t xml:space="preserve"> arrow</w:t>
      </w:r>
      <w:r w:rsidR="003C5EE6">
        <w:rPr>
          <w:rFonts w:hint="eastAsia"/>
          <w:sz w:val="20"/>
          <w:szCs w:val="20"/>
        </w:rPr>
        <w:t xml:space="preserve"> button,</w:t>
      </w:r>
      <w:r>
        <w:rPr>
          <w:rFonts w:hint="eastAsia"/>
          <w:sz w:val="20"/>
          <w:szCs w:val="20"/>
        </w:rPr>
        <w:t xml:space="preserve"> as shown in </w:t>
      </w:r>
      <w:r w:rsidR="00CD388E">
        <w:rPr>
          <w:rFonts w:hint="eastAsia"/>
          <w:sz w:val="20"/>
          <w:szCs w:val="20"/>
        </w:rPr>
        <w:t>Figure 2</w:t>
      </w:r>
      <w:r w:rsidR="00AA1CF4">
        <w:rPr>
          <w:rFonts w:hint="eastAsia"/>
          <w:sz w:val="20"/>
          <w:szCs w:val="20"/>
        </w:rPr>
        <w:t>5</w:t>
      </w:r>
      <w:r w:rsidR="00CD388E">
        <w:rPr>
          <w:rFonts w:hint="eastAsia"/>
          <w:sz w:val="20"/>
          <w:szCs w:val="20"/>
        </w:rPr>
        <w:t>9.</w:t>
      </w:r>
    </w:p>
    <w:p w:rsidR="009E053B" w:rsidRDefault="00DC48F9" w:rsidP="009E053B">
      <w:pPr>
        <w:keepNext/>
      </w:pPr>
      <w:r w:rsidRPr="00DC48F9">
        <w:rPr>
          <w:noProof/>
          <w:sz w:val="20"/>
          <w:szCs w:val="20"/>
        </w:rPr>
        <w:drawing>
          <wp:inline distT="0" distB="0" distL="0" distR="0" wp14:anchorId="2610D447" wp14:editId="6EAC763E">
            <wp:extent cx="6961043" cy="848563"/>
            <wp:effectExtent l="0" t="0" r="0" b="8890"/>
            <wp:docPr id="8291" name="Picture 8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6964215" cy="848950"/>
                    </a:xfrm>
                    <a:prstGeom prst="rect">
                      <a:avLst/>
                    </a:prstGeom>
                  </pic:spPr>
                </pic:pic>
              </a:graphicData>
            </a:graphic>
          </wp:inline>
        </w:drawing>
      </w:r>
    </w:p>
    <w:p w:rsidR="00DC48F9" w:rsidRDefault="009E053B" w:rsidP="009E053B">
      <w:pPr>
        <w:pStyle w:val="Caption"/>
        <w:jc w:val="center"/>
        <w:rPr>
          <w:sz w:val="20"/>
          <w:szCs w:val="20"/>
        </w:rPr>
      </w:pPr>
      <w:r>
        <w:t xml:space="preserve">Figure </w:t>
      </w:r>
      <w:fldSimple w:instr=" SEQ Figure \* ARABIC ">
        <w:r w:rsidR="009A3159">
          <w:rPr>
            <w:noProof/>
          </w:rPr>
          <w:t>259</w:t>
        </w:r>
      </w:fldSimple>
      <w:r>
        <w:rPr>
          <w:rFonts w:hint="eastAsia"/>
        </w:rPr>
        <w:t>.</w:t>
      </w:r>
      <w:r w:rsidRPr="00EA444A">
        <w:t>Add project’s baseAddress key to the Base Address area</w:t>
      </w:r>
    </w:p>
    <w:p w:rsidR="00DC48F9" w:rsidRDefault="00DC48F9" w:rsidP="00DC48F9">
      <w:pPr>
        <w:rPr>
          <w:sz w:val="20"/>
          <w:szCs w:val="20"/>
        </w:rPr>
      </w:pPr>
      <w:r>
        <w:rPr>
          <w:rFonts w:hint="eastAsia"/>
          <w:sz w:val="20"/>
          <w:szCs w:val="20"/>
        </w:rPr>
        <w:t xml:space="preserve">Once you add the </w:t>
      </w:r>
      <w:r w:rsidR="001E3AA3">
        <w:rPr>
          <w:rFonts w:hint="eastAsia"/>
          <w:sz w:val="20"/>
          <w:szCs w:val="20"/>
        </w:rPr>
        <w:t>key</w:t>
      </w:r>
      <w:r>
        <w:rPr>
          <w:rFonts w:hint="eastAsia"/>
          <w:sz w:val="20"/>
          <w:szCs w:val="20"/>
        </w:rPr>
        <w:t xml:space="preserve">, </w:t>
      </w:r>
      <w:r w:rsidR="0066195A">
        <w:rPr>
          <w:rFonts w:hint="eastAsia"/>
          <w:sz w:val="20"/>
          <w:szCs w:val="20"/>
        </w:rPr>
        <w:t xml:space="preserve">click the </w:t>
      </w:r>
      <w:r w:rsidR="00AE04EF">
        <w:rPr>
          <w:rFonts w:hint="eastAsia"/>
          <w:sz w:val="20"/>
          <w:szCs w:val="20"/>
        </w:rPr>
        <w:t xml:space="preserve">Todos </w:t>
      </w:r>
      <w:r w:rsidR="0066195A">
        <w:rPr>
          <w:rFonts w:hint="eastAsia"/>
          <w:sz w:val="20"/>
          <w:szCs w:val="20"/>
        </w:rPr>
        <w:t>group and then select the route value</w:t>
      </w:r>
      <w:r>
        <w:rPr>
          <w:rFonts w:hint="eastAsia"/>
          <w:sz w:val="20"/>
          <w:szCs w:val="20"/>
        </w:rPr>
        <w:t>.</w:t>
      </w:r>
      <w:r w:rsidR="0066195A">
        <w:rPr>
          <w:rFonts w:hint="eastAsia"/>
          <w:sz w:val="20"/>
          <w:szCs w:val="20"/>
        </w:rPr>
        <w:t xml:space="preserve"> Then click the</w:t>
      </w:r>
      <w:r w:rsidR="00E878B2">
        <w:rPr>
          <w:rFonts w:hint="eastAsia"/>
          <w:sz w:val="20"/>
          <w:szCs w:val="20"/>
        </w:rPr>
        <w:t xml:space="preserve"> arrow</w:t>
      </w:r>
      <w:r w:rsidR="0066195A">
        <w:rPr>
          <w:rFonts w:hint="eastAsia"/>
          <w:sz w:val="20"/>
          <w:szCs w:val="20"/>
        </w:rPr>
        <w:t xml:space="preserve"> button next to the Route. </w:t>
      </w:r>
      <w:r w:rsidR="0066195A">
        <w:rPr>
          <w:sz w:val="20"/>
          <w:szCs w:val="20"/>
        </w:rPr>
        <w:t>When</w:t>
      </w:r>
      <w:r w:rsidR="0066195A">
        <w:rPr>
          <w:rFonts w:hint="eastAsia"/>
          <w:sz w:val="20"/>
          <w:szCs w:val="20"/>
        </w:rPr>
        <w:t xml:space="preserve"> both </w:t>
      </w:r>
      <w:r w:rsidR="0015687C">
        <w:rPr>
          <w:rFonts w:hint="eastAsia"/>
          <w:sz w:val="20"/>
          <w:szCs w:val="20"/>
        </w:rPr>
        <w:t>keys</w:t>
      </w:r>
      <w:r w:rsidR="0066195A">
        <w:rPr>
          <w:rFonts w:hint="eastAsia"/>
          <w:sz w:val="20"/>
          <w:szCs w:val="20"/>
        </w:rPr>
        <w:t xml:space="preserve"> are added, it will look like below, as shown in</w:t>
      </w:r>
      <w:r w:rsidR="00E0319B">
        <w:rPr>
          <w:rFonts w:hint="eastAsia"/>
          <w:sz w:val="20"/>
          <w:szCs w:val="20"/>
        </w:rPr>
        <w:t xml:space="preserve"> Figure 2</w:t>
      </w:r>
      <w:r w:rsidR="00AA1CF4">
        <w:rPr>
          <w:rFonts w:hint="eastAsia"/>
          <w:sz w:val="20"/>
          <w:szCs w:val="20"/>
        </w:rPr>
        <w:t>6</w:t>
      </w:r>
      <w:r w:rsidR="00E0319B">
        <w:rPr>
          <w:rFonts w:hint="eastAsia"/>
          <w:sz w:val="20"/>
          <w:szCs w:val="20"/>
        </w:rPr>
        <w:t>0.</w:t>
      </w:r>
    </w:p>
    <w:p w:rsidR="00E0319B" w:rsidRDefault="0066195A" w:rsidP="00E0319B">
      <w:pPr>
        <w:keepNext/>
        <w:spacing w:after="0" w:line="240" w:lineRule="auto"/>
        <w:jc w:val="center"/>
      </w:pPr>
      <w:r w:rsidRPr="0066195A">
        <w:rPr>
          <w:noProof/>
          <w:sz w:val="20"/>
          <w:szCs w:val="20"/>
        </w:rPr>
        <w:drawing>
          <wp:inline distT="0" distB="0" distL="0" distR="0" wp14:anchorId="6941092E" wp14:editId="7F0A0FD6">
            <wp:extent cx="3200400" cy="694944"/>
            <wp:effectExtent l="0" t="0" r="0" b="0"/>
            <wp:docPr id="8292" name="Picture 8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3200400" cy="694944"/>
                    </a:xfrm>
                    <a:prstGeom prst="rect">
                      <a:avLst/>
                    </a:prstGeom>
                  </pic:spPr>
                </pic:pic>
              </a:graphicData>
            </a:graphic>
          </wp:inline>
        </w:drawing>
      </w:r>
    </w:p>
    <w:p w:rsidR="0066195A" w:rsidRDefault="00E0319B" w:rsidP="00E0319B">
      <w:pPr>
        <w:pStyle w:val="Caption"/>
        <w:jc w:val="center"/>
        <w:rPr>
          <w:sz w:val="20"/>
          <w:szCs w:val="20"/>
        </w:rPr>
      </w:pPr>
      <w:r>
        <w:t xml:space="preserve">Figure </w:t>
      </w:r>
      <w:fldSimple w:instr=" SEQ Figure \* ARABIC ">
        <w:r w:rsidR="009A3159">
          <w:rPr>
            <w:noProof/>
          </w:rPr>
          <w:t>260</w:t>
        </w:r>
      </w:fldSimple>
      <w:r>
        <w:rPr>
          <w:rFonts w:hint="eastAsia"/>
        </w:rPr>
        <w:t>.</w:t>
      </w:r>
      <w:r w:rsidRPr="00455229">
        <w:t>Added Reference keys</w:t>
      </w:r>
    </w:p>
    <w:p w:rsidR="0066195A" w:rsidRDefault="000C7BF1" w:rsidP="0066195A">
      <w:pPr>
        <w:rPr>
          <w:sz w:val="20"/>
          <w:szCs w:val="20"/>
        </w:rPr>
      </w:pPr>
      <w:r>
        <w:rPr>
          <w:rFonts w:hint="eastAsia"/>
          <w:sz w:val="20"/>
          <w:szCs w:val="20"/>
        </w:rPr>
        <w:t xml:space="preserve">Although the service is for the POST method, we may try GET again just to see how these two associated References work. </w:t>
      </w:r>
      <w:r w:rsidR="0066195A">
        <w:rPr>
          <w:rFonts w:hint="eastAsia"/>
          <w:sz w:val="20"/>
          <w:szCs w:val="20"/>
        </w:rPr>
        <w:t>As we tried before, let</w:t>
      </w:r>
      <w:r w:rsidR="0066195A">
        <w:rPr>
          <w:sz w:val="20"/>
          <w:szCs w:val="20"/>
        </w:rPr>
        <w:t>’</w:t>
      </w:r>
      <w:r w:rsidR="0066195A">
        <w:rPr>
          <w:rFonts w:hint="eastAsia"/>
          <w:sz w:val="20"/>
          <w:szCs w:val="20"/>
        </w:rPr>
        <w:t>s execute GET method. At this time, set the GET id with 1. And then click the Execute button. Then the result will look like below, as shown in</w:t>
      </w:r>
      <w:r w:rsidR="00F76F52">
        <w:rPr>
          <w:rFonts w:hint="eastAsia"/>
          <w:sz w:val="20"/>
          <w:szCs w:val="20"/>
        </w:rPr>
        <w:t xml:space="preserve"> Figure 2</w:t>
      </w:r>
      <w:r w:rsidR="00AA1CF4">
        <w:rPr>
          <w:rFonts w:hint="eastAsia"/>
          <w:sz w:val="20"/>
          <w:szCs w:val="20"/>
        </w:rPr>
        <w:t>6</w:t>
      </w:r>
      <w:r w:rsidR="00F76F52">
        <w:rPr>
          <w:rFonts w:hint="eastAsia"/>
          <w:sz w:val="20"/>
          <w:szCs w:val="20"/>
        </w:rPr>
        <w:t>1.</w:t>
      </w:r>
    </w:p>
    <w:p w:rsidR="00F76F52" w:rsidRDefault="0066195A" w:rsidP="00F76F52">
      <w:pPr>
        <w:keepNext/>
        <w:spacing w:after="0" w:line="240" w:lineRule="auto"/>
        <w:jc w:val="center"/>
      </w:pPr>
      <w:r w:rsidRPr="0066195A">
        <w:rPr>
          <w:noProof/>
          <w:sz w:val="20"/>
          <w:szCs w:val="20"/>
        </w:rPr>
        <w:lastRenderedPageBreak/>
        <w:drawing>
          <wp:inline distT="0" distB="0" distL="0" distR="0" wp14:anchorId="400E74AF" wp14:editId="059F45CE">
            <wp:extent cx="6556248" cy="2414016"/>
            <wp:effectExtent l="0" t="0" r="0" b="5715"/>
            <wp:docPr id="8293" name="Picture 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6556248" cy="2414016"/>
                    </a:xfrm>
                    <a:prstGeom prst="rect">
                      <a:avLst/>
                    </a:prstGeom>
                  </pic:spPr>
                </pic:pic>
              </a:graphicData>
            </a:graphic>
          </wp:inline>
        </w:drawing>
      </w:r>
    </w:p>
    <w:p w:rsidR="0066195A" w:rsidRDefault="00F76F52" w:rsidP="00F76F52">
      <w:pPr>
        <w:pStyle w:val="Caption"/>
        <w:jc w:val="center"/>
        <w:rPr>
          <w:sz w:val="20"/>
          <w:szCs w:val="20"/>
        </w:rPr>
      </w:pPr>
      <w:r>
        <w:t xml:space="preserve">Figure </w:t>
      </w:r>
      <w:fldSimple w:instr=" SEQ Figure \* ARABIC ">
        <w:r w:rsidR="009A3159">
          <w:rPr>
            <w:noProof/>
          </w:rPr>
          <w:t>261</w:t>
        </w:r>
      </w:fldSimple>
      <w:r>
        <w:rPr>
          <w:rFonts w:hint="eastAsia"/>
        </w:rPr>
        <w:t>.</w:t>
      </w:r>
      <w:r w:rsidRPr="004D598F">
        <w:t>Execute HTTP GET with Reference keys</w:t>
      </w:r>
    </w:p>
    <w:p w:rsidR="003D54B1" w:rsidRDefault="003D54B1" w:rsidP="003D54B1">
      <w:pPr>
        <w:rPr>
          <w:sz w:val="20"/>
          <w:szCs w:val="20"/>
        </w:rPr>
      </w:pPr>
      <w:r>
        <w:rPr>
          <w:rFonts w:hint="eastAsia"/>
          <w:sz w:val="20"/>
          <w:szCs w:val="20"/>
        </w:rPr>
        <w:t xml:space="preserve">As the </w:t>
      </w:r>
      <w:r w:rsidR="0007294A">
        <w:rPr>
          <w:rFonts w:hint="eastAsia"/>
          <w:sz w:val="20"/>
          <w:szCs w:val="20"/>
        </w:rPr>
        <w:t>response</w:t>
      </w:r>
      <w:r>
        <w:rPr>
          <w:rFonts w:hint="eastAsia"/>
          <w:sz w:val="20"/>
          <w:szCs w:val="20"/>
        </w:rPr>
        <w:t xml:space="preserve"> </w:t>
      </w:r>
      <w:r w:rsidR="0007294A">
        <w:rPr>
          <w:rFonts w:hint="eastAsia"/>
          <w:sz w:val="20"/>
          <w:szCs w:val="20"/>
        </w:rPr>
        <w:t>area</w:t>
      </w:r>
      <w:r w:rsidR="001B369C">
        <w:rPr>
          <w:rFonts w:hint="eastAsia"/>
          <w:sz w:val="20"/>
          <w:szCs w:val="20"/>
        </w:rPr>
        <w:t xml:space="preserve"> shows</w:t>
      </w:r>
      <w:r>
        <w:rPr>
          <w:rFonts w:hint="eastAsia"/>
          <w:sz w:val="20"/>
          <w:szCs w:val="20"/>
        </w:rPr>
        <w:t xml:space="preserve">, we could </w:t>
      </w:r>
      <w:r w:rsidR="00DE7216">
        <w:rPr>
          <w:rFonts w:hint="eastAsia"/>
          <w:sz w:val="20"/>
          <w:szCs w:val="20"/>
        </w:rPr>
        <w:t xml:space="preserve">successfully </w:t>
      </w:r>
      <w:r>
        <w:rPr>
          <w:rFonts w:hint="eastAsia"/>
          <w:sz w:val="20"/>
          <w:szCs w:val="20"/>
        </w:rPr>
        <w:t>execute HTTP GET and receive</w:t>
      </w:r>
      <w:r w:rsidR="00125929">
        <w:rPr>
          <w:rFonts w:hint="eastAsia"/>
          <w:sz w:val="20"/>
          <w:szCs w:val="20"/>
        </w:rPr>
        <w:t>d</w:t>
      </w:r>
      <w:r>
        <w:rPr>
          <w:rFonts w:hint="eastAsia"/>
          <w:sz w:val="20"/>
          <w:szCs w:val="20"/>
        </w:rPr>
        <w:t xml:space="preserve"> the expected result</w:t>
      </w:r>
      <w:r w:rsidR="00640A93">
        <w:rPr>
          <w:rFonts w:hint="eastAsia"/>
          <w:sz w:val="20"/>
          <w:szCs w:val="20"/>
        </w:rPr>
        <w:t>, which is id 1</w:t>
      </w:r>
      <w:r>
        <w:rPr>
          <w:rFonts w:hint="eastAsia"/>
          <w:sz w:val="20"/>
          <w:szCs w:val="20"/>
        </w:rPr>
        <w:t>.</w:t>
      </w:r>
    </w:p>
    <w:p w:rsidR="003D54B1" w:rsidRDefault="0066195A" w:rsidP="003D54B1">
      <w:pPr>
        <w:rPr>
          <w:sz w:val="20"/>
          <w:szCs w:val="20"/>
        </w:rPr>
      </w:pPr>
      <w:r>
        <w:rPr>
          <w:rFonts w:hint="eastAsia"/>
          <w:sz w:val="20"/>
          <w:szCs w:val="20"/>
        </w:rPr>
        <w:t xml:space="preserve">By using this way, you no longer need to type base address and route in case of the new servcie creation. Even this will make your service flexible when the base address or route are changed, </w:t>
      </w:r>
      <w:r>
        <w:rPr>
          <w:sz w:val="20"/>
          <w:szCs w:val="20"/>
        </w:rPr>
        <w:t>because</w:t>
      </w:r>
      <w:r>
        <w:rPr>
          <w:rFonts w:hint="eastAsia"/>
          <w:sz w:val="20"/>
          <w:szCs w:val="20"/>
        </w:rPr>
        <w:t xml:space="preserve"> one value change in the project or group will affect all underlying services</w:t>
      </w:r>
      <w:r w:rsidR="003D54B1">
        <w:rPr>
          <w:rFonts w:hint="eastAsia"/>
          <w:sz w:val="20"/>
          <w:szCs w:val="20"/>
        </w:rPr>
        <w:t xml:space="preserve">. In addition, </w:t>
      </w:r>
      <w:r>
        <w:rPr>
          <w:rFonts w:hint="eastAsia"/>
          <w:sz w:val="20"/>
          <w:szCs w:val="20"/>
        </w:rPr>
        <w:t>you don</w:t>
      </w:r>
      <w:r>
        <w:rPr>
          <w:sz w:val="20"/>
          <w:szCs w:val="20"/>
        </w:rPr>
        <w:t>’</w:t>
      </w:r>
      <w:r>
        <w:rPr>
          <w:rFonts w:hint="eastAsia"/>
          <w:sz w:val="20"/>
          <w:szCs w:val="20"/>
        </w:rPr>
        <w:t>t have to redeploy the services</w:t>
      </w:r>
      <w:r w:rsidR="003D54B1">
        <w:rPr>
          <w:rFonts w:hint="eastAsia"/>
          <w:sz w:val="20"/>
          <w:szCs w:val="20"/>
        </w:rPr>
        <w:t xml:space="preserve"> because Maca uses short-lived HttpClient object that uses entire endpoint everytime, the changed value will be affected while the services are running. Now let</w:t>
      </w:r>
      <w:r w:rsidR="003D54B1">
        <w:rPr>
          <w:sz w:val="20"/>
          <w:szCs w:val="20"/>
        </w:rPr>
        <w:t>’</w:t>
      </w:r>
      <w:r w:rsidR="003D54B1">
        <w:rPr>
          <w:rFonts w:hint="eastAsia"/>
          <w:sz w:val="20"/>
          <w:szCs w:val="20"/>
        </w:rPr>
        <w:t>s move on to the POST. Click the POST tab right next to the GET tab.</w:t>
      </w:r>
    </w:p>
    <w:p w:rsidR="0056293D" w:rsidRDefault="00FB7D3A" w:rsidP="00FB7D3A">
      <w:pPr>
        <w:pStyle w:val="Heading5"/>
      </w:pPr>
      <w:r>
        <w:rPr>
          <w:rFonts w:hint="eastAsia"/>
        </w:rPr>
        <w:t>Configure the POST in the Web API client</w:t>
      </w:r>
    </w:p>
    <w:p w:rsidR="00FB7D3A" w:rsidRDefault="003D54B1" w:rsidP="00EA222C">
      <w:pPr>
        <w:rPr>
          <w:sz w:val="20"/>
          <w:szCs w:val="20"/>
        </w:rPr>
      </w:pPr>
      <w:r>
        <w:rPr>
          <w:rFonts w:hint="eastAsia"/>
          <w:sz w:val="20"/>
          <w:szCs w:val="20"/>
        </w:rPr>
        <w:t xml:space="preserve">If you click the POST tab, you will see the two </w:t>
      </w:r>
      <w:r w:rsidR="00B63596">
        <w:rPr>
          <w:rFonts w:hint="eastAsia"/>
          <w:sz w:val="20"/>
          <w:szCs w:val="20"/>
        </w:rPr>
        <w:t xml:space="preserve">main </w:t>
      </w:r>
      <w:r>
        <w:rPr>
          <w:rFonts w:hint="eastAsia"/>
          <w:sz w:val="20"/>
          <w:szCs w:val="20"/>
        </w:rPr>
        <w:t xml:space="preserve">sections: </w:t>
      </w:r>
      <w:r w:rsidR="00080654">
        <w:rPr>
          <w:rFonts w:hint="eastAsia"/>
          <w:sz w:val="20"/>
          <w:szCs w:val="20"/>
        </w:rPr>
        <w:t>HttpContent picker and Anonymous object input panel.</w:t>
      </w:r>
    </w:p>
    <w:p w:rsidR="00211CEF" w:rsidRDefault="00AB2952" w:rsidP="00211CEF">
      <w:pPr>
        <w:keepNext/>
        <w:spacing w:after="0" w:line="240" w:lineRule="auto"/>
        <w:jc w:val="center"/>
      </w:pPr>
      <w:r w:rsidRPr="00AB2952">
        <w:rPr>
          <w:noProof/>
          <w:sz w:val="20"/>
          <w:szCs w:val="20"/>
        </w:rPr>
        <w:drawing>
          <wp:inline distT="0" distB="0" distL="0" distR="0" wp14:anchorId="4A459659" wp14:editId="6AA5BC1B">
            <wp:extent cx="6025896" cy="1490472"/>
            <wp:effectExtent l="0" t="0" r="0" b="0"/>
            <wp:docPr id="8282" name="Picture 8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6025896" cy="1490472"/>
                    </a:xfrm>
                    <a:prstGeom prst="rect">
                      <a:avLst/>
                    </a:prstGeom>
                  </pic:spPr>
                </pic:pic>
              </a:graphicData>
            </a:graphic>
          </wp:inline>
        </w:drawing>
      </w:r>
    </w:p>
    <w:p w:rsidR="00080654" w:rsidRDefault="00211CEF" w:rsidP="00211CEF">
      <w:pPr>
        <w:pStyle w:val="Caption"/>
        <w:jc w:val="center"/>
        <w:rPr>
          <w:sz w:val="20"/>
          <w:szCs w:val="20"/>
        </w:rPr>
      </w:pPr>
      <w:r>
        <w:t xml:space="preserve">Figure </w:t>
      </w:r>
      <w:fldSimple w:instr=" SEQ Figure \* ARABIC ">
        <w:r w:rsidR="009A3159">
          <w:rPr>
            <w:noProof/>
          </w:rPr>
          <w:t>262</w:t>
        </w:r>
      </w:fldSimple>
      <w:r>
        <w:rPr>
          <w:rFonts w:hint="eastAsia"/>
        </w:rPr>
        <w:t>.</w:t>
      </w:r>
      <w:r w:rsidRPr="00104414">
        <w:t>POST method input area</w:t>
      </w:r>
    </w:p>
    <w:p w:rsidR="00080654" w:rsidRDefault="00080654" w:rsidP="00EA222C">
      <w:pPr>
        <w:rPr>
          <w:sz w:val="20"/>
          <w:szCs w:val="20"/>
        </w:rPr>
      </w:pPr>
      <w:r>
        <w:rPr>
          <w:rFonts w:hint="eastAsia"/>
          <w:sz w:val="20"/>
          <w:szCs w:val="20"/>
        </w:rPr>
        <w:t xml:space="preserve">The </w:t>
      </w:r>
      <w:r w:rsidR="00F91AB3">
        <w:rPr>
          <w:rFonts w:hint="eastAsia"/>
          <w:sz w:val="20"/>
          <w:szCs w:val="20"/>
        </w:rPr>
        <w:t>initial</w:t>
      </w:r>
      <w:r>
        <w:rPr>
          <w:rFonts w:hint="eastAsia"/>
          <w:sz w:val="20"/>
          <w:szCs w:val="20"/>
        </w:rPr>
        <w:t xml:space="preserve"> selection is JsonContent and you can click the pick</w:t>
      </w:r>
      <w:r w:rsidR="00A079F5">
        <w:rPr>
          <w:rFonts w:hint="eastAsia"/>
          <w:sz w:val="20"/>
          <w:szCs w:val="20"/>
        </w:rPr>
        <w:t>er</w:t>
      </w:r>
      <w:r>
        <w:rPr>
          <w:rFonts w:hint="eastAsia"/>
          <w:sz w:val="20"/>
          <w:szCs w:val="20"/>
        </w:rPr>
        <w:t xml:space="preserve"> to change</w:t>
      </w:r>
      <w:r w:rsidR="00A079F5">
        <w:rPr>
          <w:rFonts w:hint="eastAsia"/>
          <w:sz w:val="20"/>
          <w:szCs w:val="20"/>
        </w:rPr>
        <w:t xml:space="preserve"> to one of the list</w:t>
      </w:r>
      <w:r w:rsidR="00013C2A">
        <w:rPr>
          <w:rFonts w:hint="eastAsia"/>
          <w:sz w:val="20"/>
          <w:szCs w:val="20"/>
        </w:rPr>
        <w:t>s</w:t>
      </w:r>
      <w:r w:rsidR="00A079F5">
        <w:rPr>
          <w:rFonts w:hint="eastAsia"/>
          <w:sz w:val="20"/>
          <w:szCs w:val="20"/>
        </w:rPr>
        <w:t>.</w:t>
      </w:r>
      <w:r w:rsidR="00331511">
        <w:rPr>
          <w:rFonts w:hint="eastAsia"/>
          <w:sz w:val="20"/>
          <w:szCs w:val="20"/>
        </w:rPr>
        <w:t xml:space="preserve"> </w:t>
      </w:r>
      <w:r w:rsidR="00F91AB3">
        <w:rPr>
          <w:rFonts w:hint="eastAsia"/>
          <w:sz w:val="20"/>
          <w:szCs w:val="20"/>
        </w:rPr>
        <w:t xml:space="preserve">If you pick the other one, such as StreamContent, the below section will be chagned accordingly. </w:t>
      </w:r>
      <w:r w:rsidR="00331511">
        <w:rPr>
          <w:rFonts w:hint="eastAsia"/>
          <w:sz w:val="20"/>
          <w:szCs w:val="20"/>
        </w:rPr>
        <w:t>For now, we are going to submit the anonymous object</w:t>
      </w:r>
      <w:r w:rsidR="00F91AB3">
        <w:rPr>
          <w:rFonts w:hint="eastAsia"/>
          <w:sz w:val="20"/>
          <w:szCs w:val="20"/>
        </w:rPr>
        <w:t xml:space="preserve"> as is. </w:t>
      </w:r>
      <w:r w:rsidR="00331511">
        <w:rPr>
          <w:rFonts w:hint="eastAsia"/>
          <w:sz w:val="20"/>
          <w:szCs w:val="20"/>
        </w:rPr>
        <w:t>Without chang</w:t>
      </w:r>
      <w:r w:rsidR="00B117C5">
        <w:rPr>
          <w:rFonts w:hint="eastAsia"/>
          <w:sz w:val="20"/>
          <w:szCs w:val="20"/>
        </w:rPr>
        <w:t>ing</w:t>
      </w:r>
      <w:r w:rsidR="00331511">
        <w:rPr>
          <w:rFonts w:hint="eastAsia"/>
          <w:sz w:val="20"/>
          <w:szCs w:val="20"/>
        </w:rPr>
        <w:t xml:space="preserve"> anything in the panel, click the Execute button.</w:t>
      </w:r>
    </w:p>
    <w:p w:rsidR="00331511" w:rsidRDefault="00331511" w:rsidP="00EA222C">
      <w:pPr>
        <w:rPr>
          <w:sz w:val="20"/>
          <w:szCs w:val="20"/>
        </w:rPr>
      </w:pPr>
      <w:r w:rsidRPr="00331511">
        <w:rPr>
          <w:rFonts w:hint="eastAsia"/>
          <w:b/>
          <w:color w:val="FF0000"/>
          <w:sz w:val="20"/>
          <w:szCs w:val="20"/>
        </w:rPr>
        <w:t>Note</w:t>
      </w:r>
      <w:r>
        <w:rPr>
          <w:rFonts w:hint="eastAsia"/>
          <w:sz w:val="20"/>
          <w:szCs w:val="20"/>
        </w:rPr>
        <w:t>. Anonymous object input panel is populated with the Jsonplaceholder</w:t>
      </w:r>
      <w:r>
        <w:rPr>
          <w:sz w:val="20"/>
          <w:szCs w:val="20"/>
        </w:rPr>
        <w:t>’</w:t>
      </w:r>
      <w:r>
        <w:rPr>
          <w:rFonts w:hint="eastAsia"/>
          <w:sz w:val="20"/>
          <w:szCs w:val="20"/>
        </w:rPr>
        <w:t>s sample value. You can freely modify to the other format using that.</w:t>
      </w:r>
      <w:r w:rsidR="00D95DA7">
        <w:rPr>
          <w:rFonts w:hint="eastAsia"/>
          <w:sz w:val="20"/>
          <w:szCs w:val="20"/>
        </w:rPr>
        <w:t xml:space="preserve"> For the complex object, please refer </w:t>
      </w:r>
      <w:r w:rsidR="00D1448D">
        <w:rPr>
          <w:rFonts w:hint="eastAsia"/>
          <w:sz w:val="20"/>
          <w:szCs w:val="20"/>
        </w:rPr>
        <w:t xml:space="preserve">to </w:t>
      </w:r>
      <w:r w:rsidR="00D95DA7">
        <w:rPr>
          <w:rFonts w:hint="eastAsia"/>
          <w:sz w:val="20"/>
          <w:szCs w:val="20"/>
        </w:rPr>
        <w:t>the</w:t>
      </w:r>
      <w:r w:rsidR="004604F1">
        <w:rPr>
          <w:rFonts w:hint="eastAsia"/>
          <w:sz w:val="20"/>
          <w:szCs w:val="20"/>
        </w:rPr>
        <w:t xml:space="preserve"> anonymous type</w:t>
      </w:r>
      <w:r w:rsidR="00D95DA7">
        <w:rPr>
          <w:rFonts w:hint="eastAsia"/>
          <w:sz w:val="20"/>
          <w:szCs w:val="20"/>
        </w:rPr>
        <w:t xml:space="preserve"> tutorial site.</w:t>
      </w:r>
    </w:p>
    <w:p w:rsidR="0015334C" w:rsidRDefault="002724CE" w:rsidP="0015334C">
      <w:pPr>
        <w:keepNext/>
        <w:spacing w:after="0" w:line="240" w:lineRule="auto"/>
        <w:jc w:val="center"/>
      </w:pPr>
      <w:r w:rsidRPr="002724CE">
        <w:rPr>
          <w:noProof/>
          <w:sz w:val="20"/>
          <w:szCs w:val="20"/>
        </w:rPr>
        <w:lastRenderedPageBreak/>
        <w:drawing>
          <wp:inline distT="0" distB="0" distL="0" distR="0" wp14:anchorId="732E4799" wp14:editId="517DB915">
            <wp:extent cx="5943600" cy="2279015"/>
            <wp:effectExtent l="0" t="0" r="0" b="6985"/>
            <wp:docPr id="8302" name="Picture 8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5943600" cy="2279015"/>
                    </a:xfrm>
                    <a:prstGeom prst="rect">
                      <a:avLst/>
                    </a:prstGeom>
                  </pic:spPr>
                </pic:pic>
              </a:graphicData>
            </a:graphic>
          </wp:inline>
        </w:drawing>
      </w:r>
    </w:p>
    <w:p w:rsidR="00331511" w:rsidRDefault="0015334C" w:rsidP="0015334C">
      <w:pPr>
        <w:pStyle w:val="Caption"/>
        <w:jc w:val="center"/>
        <w:rPr>
          <w:sz w:val="20"/>
          <w:szCs w:val="20"/>
        </w:rPr>
      </w:pPr>
      <w:r>
        <w:t xml:space="preserve">Figure </w:t>
      </w:r>
      <w:fldSimple w:instr=" SEQ Figure \* ARABIC ">
        <w:r w:rsidR="009A3159">
          <w:rPr>
            <w:noProof/>
          </w:rPr>
          <w:t>263</w:t>
        </w:r>
      </w:fldSimple>
      <w:r>
        <w:rPr>
          <w:rFonts w:hint="eastAsia"/>
        </w:rPr>
        <w:t>.</w:t>
      </w:r>
      <w:r w:rsidRPr="00657ED6">
        <w:t>Initial execution with a default JsonContent.</w:t>
      </w:r>
    </w:p>
    <w:p w:rsidR="003D47CA" w:rsidRDefault="00331511" w:rsidP="00EA222C">
      <w:pPr>
        <w:rPr>
          <w:sz w:val="20"/>
          <w:szCs w:val="20"/>
        </w:rPr>
      </w:pPr>
      <w:r>
        <w:rPr>
          <w:rFonts w:hint="eastAsia"/>
          <w:sz w:val="20"/>
          <w:szCs w:val="20"/>
        </w:rPr>
        <w:t xml:space="preserve">As you see in </w:t>
      </w:r>
      <w:r w:rsidR="0015334C">
        <w:rPr>
          <w:rFonts w:hint="eastAsia"/>
          <w:sz w:val="20"/>
          <w:szCs w:val="20"/>
        </w:rPr>
        <w:t>Figure 2</w:t>
      </w:r>
      <w:r w:rsidR="00AA1CF4">
        <w:rPr>
          <w:rFonts w:hint="eastAsia"/>
          <w:sz w:val="20"/>
          <w:szCs w:val="20"/>
        </w:rPr>
        <w:t>6</w:t>
      </w:r>
      <w:r w:rsidR="0015334C">
        <w:rPr>
          <w:rFonts w:hint="eastAsia"/>
          <w:sz w:val="20"/>
          <w:szCs w:val="20"/>
        </w:rPr>
        <w:t>3</w:t>
      </w:r>
      <w:r>
        <w:rPr>
          <w:rFonts w:hint="eastAsia"/>
          <w:sz w:val="20"/>
          <w:szCs w:val="20"/>
        </w:rPr>
        <w:t xml:space="preserve">, </w:t>
      </w:r>
      <w:r w:rsidR="00013C2A">
        <w:rPr>
          <w:rFonts w:hint="eastAsia"/>
          <w:sz w:val="20"/>
          <w:szCs w:val="20"/>
        </w:rPr>
        <w:t xml:space="preserve">we </w:t>
      </w:r>
      <w:r w:rsidR="00A34C0B">
        <w:rPr>
          <w:rFonts w:hint="eastAsia"/>
          <w:sz w:val="20"/>
          <w:szCs w:val="20"/>
        </w:rPr>
        <w:t>submitted the JsonContent</w:t>
      </w:r>
      <w:r w:rsidR="00013C2A">
        <w:rPr>
          <w:rFonts w:hint="eastAsia"/>
          <w:sz w:val="20"/>
          <w:szCs w:val="20"/>
        </w:rPr>
        <w:t xml:space="preserve"> to the endpoint </w:t>
      </w:r>
      <w:r w:rsidR="00013C2A">
        <w:rPr>
          <w:sz w:val="20"/>
          <w:szCs w:val="20"/>
        </w:rPr>
        <w:t>“</w:t>
      </w:r>
      <w:r w:rsidR="00013C2A">
        <w:rPr>
          <w:rFonts w:hint="eastAsia"/>
          <w:sz w:val="20"/>
          <w:szCs w:val="20"/>
        </w:rPr>
        <w:t>https://jsonplaceholder.typicode.com/todos</w:t>
      </w:r>
      <w:r w:rsidR="00013C2A">
        <w:rPr>
          <w:sz w:val="20"/>
          <w:szCs w:val="20"/>
        </w:rPr>
        <w:t>”</w:t>
      </w:r>
      <w:r w:rsidR="00013C2A">
        <w:rPr>
          <w:rFonts w:hint="eastAsia"/>
          <w:sz w:val="20"/>
          <w:szCs w:val="20"/>
        </w:rPr>
        <w:t xml:space="preserve"> and </w:t>
      </w:r>
      <w:r>
        <w:rPr>
          <w:rFonts w:hint="eastAsia"/>
          <w:sz w:val="20"/>
          <w:szCs w:val="20"/>
        </w:rPr>
        <w:t xml:space="preserve">received the result with the StatusCode 201. And the server returned the corresponding </w:t>
      </w:r>
      <w:r w:rsidR="00013C2A">
        <w:rPr>
          <w:rFonts w:hint="eastAsia"/>
          <w:sz w:val="20"/>
          <w:szCs w:val="20"/>
        </w:rPr>
        <w:t>json content</w:t>
      </w:r>
      <w:r>
        <w:rPr>
          <w:rFonts w:hint="eastAsia"/>
          <w:sz w:val="20"/>
          <w:szCs w:val="20"/>
        </w:rPr>
        <w:t>.</w:t>
      </w:r>
    </w:p>
    <w:p w:rsidR="00775384" w:rsidRDefault="00775384" w:rsidP="00EA222C">
      <w:pPr>
        <w:rPr>
          <w:sz w:val="20"/>
          <w:szCs w:val="20"/>
        </w:rPr>
      </w:pPr>
      <w:r w:rsidRPr="00775384">
        <w:rPr>
          <w:rFonts w:hint="eastAsia"/>
          <w:b/>
          <w:color w:val="FF0000"/>
          <w:sz w:val="20"/>
          <w:szCs w:val="20"/>
        </w:rPr>
        <w:t>Note</w:t>
      </w:r>
      <w:r>
        <w:rPr>
          <w:rFonts w:hint="eastAsia"/>
          <w:sz w:val="20"/>
          <w:szCs w:val="20"/>
        </w:rPr>
        <w:t>. The Jsonplaceholder Web API doesn</w:t>
      </w:r>
      <w:r>
        <w:rPr>
          <w:sz w:val="20"/>
          <w:szCs w:val="20"/>
        </w:rPr>
        <w:t>’</w:t>
      </w:r>
      <w:r>
        <w:rPr>
          <w:rFonts w:hint="eastAsia"/>
          <w:sz w:val="20"/>
          <w:szCs w:val="20"/>
        </w:rPr>
        <w:t>t actually create</w:t>
      </w:r>
      <w:r w:rsidR="00F91AB3">
        <w:rPr>
          <w:rFonts w:hint="eastAsia"/>
          <w:sz w:val="20"/>
          <w:szCs w:val="20"/>
        </w:rPr>
        <w:t>, update, or delete</w:t>
      </w:r>
      <w:r>
        <w:rPr>
          <w:rFonts w:hint="eastAsia"/>
          <w:sz w:val="20"/>
          <w:szCs w:val="20"/>
        </w:rPr>
        <w:t xml:space="preserve"> the data with submitted values. </w:t>
      </w:r>
      <w:r w:rsidR="0051133E">
        <w:rPr>
          <w:rFonts w:hint="eastAsia"/>
          <w:sz w:val="20"/>
          <w:szCs w:val="20"/>
        </w:rPr>
        <w:t>In case of the POST,</w:t>
      </w:r>
      <w:r w:rsidR="001E2F37">
        <w:rPr>
          <w:rFonts w:hint="eastAsia"/>
          <w:sz w:val="20"/>
          <w:szCs w:val="20"/>
        </w:rPr>
        <w:t xml:space="preserve"> the server will tolerate the submitted object with missing property and return StatusCode 201 as a result. </w:t>
      </w:r>
      <w:r w:rsidR="0051133E">
        <w:rPr>
          <w:rFonts w:hint="eastAsia"/>
          <w:sz w:val="20"/>
          <w:szCs w:val="20"/>
        </w:rPr>
        <w:t>For example, i</w:t>
      </w:r>
      <w:r w:rsidR="001E2F37">
        <w:rPr>
          <w:rFonts w:hint="eastAsia"/>
          <w:sz w:val="20"/>
          <w:szCs w:val="20"/>
        </w:rPr>
        <w:t>f you delete userId and id properties and then click the Execute button, you will see the StatusCode 201</w:t>
      </w:r>
      <w:r w:rsidR="003C0098">
        <w:rPr>
          <w:rFonts w:hint="eastAsia"/>
          <w:sz w:val="20"/>
          <w:szCs w:val="20"/>
        </w:rPr>
        <w:t xml:space="preserve"> again</w:t>
      </w:r>
      <w:r w:rsidR="001E2F37">
        <w:rPr>
          <w:rFonts w:hint="eastAsia"/>
          <w:sz w:val="20"/>
          <w:szCs w:val="20"/>
        </w:rPr>
        <w:t xml:space="preserve">. </w:t>
      </w:r>
      <w:r>
        <w:rPr>
          <w:rFonts w:hint="eastAsia"/>
          <w:sz w:val="20"/>
          <w:szCs w:val="20"/>
        </w:rPr>
        <w:t>The site simply reacts based on the request, i.e., return values according to the submitted value.</w:t>
      </w:r>
      <w:r w:rsidR="00CF3448">
        <w:rPr>
          <w:rFonts w:hint="eastAsia"/>
          <w:sz w:val="20"/>
          <w:szCs w:val="20"/>
        </w:rPr>
        <w:t xml:space="preserve"> And the submittable </w:t>
      </w:r>
      <w:r w:rsidR="00000453">
        <w:rPr>
          <w:rFonts w:hint="eastAsia"/>
          <w:sz w:val="20"/>
          <w:szCs w:val="20"/>
        </w:rPr>
        <w:t>object</w:t>
      </w:r>
      <w:r w:rsidR="00CF3448">
        <w:rPr>
          <w:rFonts w:hint="eastAsia"/>
          <w:sz w:val="20"/>
          <w:szCs w:val="20"/>
        </w:rPr>
        <w:t xml:space="preserve"> is limited to the JsonContent</w:t>
      </w:r>
      <w:r w:rsidR="00051BC8">
        <w:rPr>
          <w:rFonts w:hint="eastAsia"/>
          <w:sz w:val="20"/>
          <w:szCs w:val="20"/>
        </w:rPr>
        <w:t>, i.e., if you submit the other content, such as StreamContent, the server will return unexpected result.</w:t>
      </w:r>
      <w:r>
        <w:rPr>
          <w:rFonts w:hint="eastAsia"/>
          <w:sz w:val="20"/>
          <w:szCs w:val="20"/>
        </w:rPr>
        <w:t xml:space="preserve"> </w:t>
      </w:r>
      <w:r>
        <w:rPr>
          <w:sz w:val="20"/>
          <w:szCs w:val="20"/>
        </w:rPr>
        <w:t>S</w:t>
      </w:r>
      <w:r>
        <w:rPr>
          <w:rFonts w:hint="eastAsia"/>
          <w:sz w:val="20"/>
          <w:szCs w:val="20"/>
        </w:rPr>
        <w:t xml:space="preserve">o, we </w:t>
      </w:r>
      <w:r w:rsidR="000E03E0">
        <w:rPr>
          <w:rFonts w:hint="eastAsia"/>
          <w:sz w:val="20"/>
          <w:szCs w:val="20"/>
        </w:rPr>
        <w:t xml:space="preserve">will </w:t>
      </w:r>
      <w:r>
        <w:rPr>
          <w:rFonts w:hint="eastAsia"/>
          <w:sz w:val="20"/>
          <w:szCs w:val="20"/>
        </w:rPr>
        <w:t>use the site</w:t>
      </w:r>
      <w:r w:rsidR="00115A5F">
        <w:rPr>
          <w:rFonts w:hint="eastAsia"/>
          <w:sz w:val="20"/>
          <w:szCs w:val="20"/>
        </w:rPr>
        <w:t xml:space="preserve"> only</w:t>
      </w:r>
      <w:r>
        <w:rPr>
          <w:rFonts w:hint="eastAsia"/>
          <w:sz w:val="20"/>
          <w:szCs w:val="20"/>
        </w:rPr>
        <w:t xml:space="preserve"> </w:t>
      </w:r>
      <w:r w:rsidR="00115A5F">
        <w:rPr>
          <w:rFonts w:hint="eastAsia"/>
          <w:sz w:val="20"/>
          <w:szCs w:val="20"/>
        </w:rPr>
        <w:t xml:space="preserve">for the purpose of </w:t>
      </w:r>
      <w:r w:rsidR="00F91AB3">
        <w:rPr>
          <w:rFonts w:hint="eastAsia"/>
          <w:sz w:val="20"/>
          <w:szCs w:val="20"/>
        </w:rPr>
        <w:t>practic</w:t>
      </w:r>
      <w:r w:rsidR="00115A5F">
        <w:rPr>
          <w:rFonts w:hint="eastAsia"/>
          <w:sz w:val="20"/>
          <w:szCs w:val="20"/>
        </w:rPr>
        <w:t>ing HTTP methods</w:t>
      </w:r>
      <w:r>
        <w:rPr>
          <w:rFonts w:hint="eastAsia"/>
          <w:sz w:val="20"/>
          <w:szCs w:val="20"/>
        </w:rPr>
        <w:t>.</w:t>
      </w:r>
    </w:p>
    <w:p w:rsidR="001F1DFF" w:rsidRDefault="001F1DFF" w:rsidP="00B57BF5">
      <w:pPr>
        <w:pStyle w:val="Heading5"/>
      </w:pPr>
      <w:r>
        <w:rPr>
          <w:rFonts w:hint="eastAsia"/>
        </w:rPr>
        <w:t>Insert the POST code</w:t>
      </w:r>
    </w:p>
    <w:p w:rsidR="001F1DFF" w:rsidRDefault="001F1DFF" w:rsidP="00EA222C">
      <w:pPr>
        <w:rPr>
          <w:sz w:val="20"/>
          <w:szCs w:val="20"/>
        </w:rPr>
      </w:pPr>
      <w:r>
        <w:rPr>
          <w:rFonts w:hint="eastAsia"/>
          <w:sz w:val="20"/>
          <w:szCs w:val="20"/>
        </w:rPr>
        <w:t>As we saw the result on the UI, let</w:t>
      </w:r>
      <w:r>
        <w:rPr>
          <w:sz w:val="20"/>
          <w:szCs w:val="20"/>
        </w:rPr>
        <w:t>’</w:t>
      </w:r>
      <w:r>
        <w:rPr>
          <w:rFonts w:hint="eastAsia"/>
          <w:sz w:val="20"/>
          <w:szCs w:val="20"/>
        </w:rPr>
        <w:t xml:space="preserve">s insert the POST code into the code editor. Click </w:t>
      </w:r>
      <w:r>
        <w:rPr>
          <w:sz w:val="20"/>
          <w:szCs w:val="20"/>
        </w:rPr>
        <w:t>“</w:t>
      </w:r>
      <w:r>
        <w:rPr>
          <w:rFonts w:hint="eastAsia"/>
          <w:sz w:val="20"/>
          <w:szCs w:val="20"/>
        </w:rPr>
        <w:t>Insert code and close</w:t>
      </w:r>
      <w:r>
        <w:rPr>
          <w:sz w:val="20"/>
          <w:szCs w:val="20"/>
        </w:rPr>
        <w:t>”</w:t>
      </w:r>
      <w:r>
        <w:rPr>
          <w:rFonts w:hint="eastAsia"/>
          <w:sz w:val="20"/>
          <w:szCs w:val="20"/>
        </w:rPr>
        <w:t xml:space="preserve"> button. Now, you will see the inserted code that looks similar but</w:t>
      </w:r>
      <w:r w:rsidR="00B57BF5">
        <w:rPr>
          <w:rFonts w:hint="eastAsia"/>
          <w:sz w:val="20"/>
          <w:szCs w:val="20"/>
        </w:rPr>
        <w:t xml:space="preserve"> somewhat</w:t>
      </w:r>
      <w:r>
        <w:rPr>
          <w:rFonts w:hint="eastAsia"/>
          <w:sz w:val="20"/>
          <w:szCs w:val="20"/>
        </w:rPr>
        <w:t xml:space="preserve"> different in the HttpContent part, as shown in</w:t>
      </w:r>
      <w:r w:rsidR="00CD4814">
        <w:rPr>
          <w:rFonts w:hint="eastAsia"/>
          <w:sz w:val="20"/>
          <w:szCs w:val="20"/>
        </w:rPr>
        <w:t xml:space="preserve"> Figure 2</w:t>
      </w:r>
      <w:r w:rsidR="00AA1CF4">
        <w:rPr>
          <w:rFonts w:hint="eastAsia"/>
          <w:sz w:val="20"/>
          <w:szCs w:val="20"/>
        </w:rPr>
        <w:t>6</w:t>
      </w:r>
      <w:r w:rsidR="00CD4814">
        <w:rPr>
          <w:rFonts w:hint="eastAsia"/>
          <w:sz w:val="20"/>
          <w:szCs w:val="20"/>
        </w:rPr>
        <w:t>4.</w:t>
      </w:r>
    </w:p>
    <w:p w:rsidR="00CD4814" w:rsidRDefault="002724CE" w:rsidP="00CD4814">
      <w:pPr>
        <w:keepNext/>
        <w:spacing w:after="0" w:line="240" w:lineRule="auto"/>
        <w:jc w:val="center"/>
      </w:pPr>
      <w:r w:rsidRPr="002724CE">
        <w:rPr>
          <w:noProof/>
          <w:sz w:val="20"/>
          <w:szCs w:val="20"/>
        </w:rPr>
        <w:drawing>
          <wp:inline distT="0" distB="0" distL="0" distR="0" wp14:anchorId="5F32483F" wp14:editId="270A8F20">
            <wp:extent cx="4745736" cy="3090672"/>
            <wp:effectExtent l="0" t="0" r="0" b="0"/>
            <wp:docPr id="8310" name="Picture 8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4745736" cy="3090672"/>
                    </a:xfrm>
                    <a:prstGeom prst="rect">
                      <a:avLst/>
                    </a:prstGeom>
                  </pic:spPr>
                </pic:pic>
              </a:graphicData>
            </a:graphic>
          </wp:inline>
        </w:drawing>
      </w:r>
    </w:p>
    <w:p w:rsidR="001F1DFF" w:rsidRDefault="00CD4814" w:rsidP="00CD4814">
      <w:pPr>
        <w:pStyle w:val="Caption"/>
        <w:jc w:val="center"/>
        <w:rPr>
          <w:sz w:val="20"/>
          <w:szCs w:val="20"/>
        </w:rPr>
      </w:pPr>
      <w:r>
        <w:t xml:space="preserve">Figure </w:t>
      </w:r>
      <w:fldSimple w:instr=" SEQ Figure \* ARABIC ">
        <w:r w:rsidR="009A3159">
          <w:rPr>
            <w:noProof/>
          </w:rPr>
          <w:t>264</w:t>
        </w:r>
      </w:fldSimple>
      <w:r>
        <w:rPr>
          <w:rFonts w:hint="eastAsia"/>
        </w:rPr>
        <w:t>.</w:t>
      </w:r>
      <w:r w:rsidRPr="00726D84">
        <w:t>Auto-generated HTTP POST code</w:t>
      </w:r>
    </w:p>
    <w:p w:rsidR="001F1DFF" w:rsidRDefault="001F1DFF" w:rsidP="00EA222C">
      <w:pPr>
        <w:rPr>
          <w:sz w:val="20"/>
          <w:szCs w:val="20"/>
        </w:rPr>
      </w:pPr>
      <w:r>
        <w:rPr>
          <w:rFonts w:hint="eastAsia"/>
          <w:sz w:val="20"/>
          <w:szCs w:val="20"/>
        </w:rPr>
        <w:t xml:space="preserve">If you look at the code, the first thing we have to look </w:t>
      </w:r>
      <w:r w:rsidR="00D254A9">
        <w:rPr>
          <w:rFonts w:hint="eastAsia"/>
          <w:sz w:val="20"/>
          <w:szCs w:val="20"/>
        </w:rPr>
        <w:t xml:space="preserve">at </w:t>
      </w:r>
      <w:r>
        <w:rPr>
          <w:rFonts w:hint="eastAsia"/>
          <w:sz w:val="20"/>
          <w:szCs w:val="20"/>
        </w:rPr>
        <w:t xml:space="preserve">carefully is the anonymous object part </w:t>
      </w:r>
      <w:r w:rsidR="00D254A9">
        <w:rPr>
          <w:rFonts w:hint="eastAsia"/>
          <w:sz w:val="20"/>
          <w:szCs w:val="20"/>
        </w:rPr>
        <w:t>marked with a right brace in red.</w:t>
      </w:r>
      <w:r>
        <w:rPr>
          <w:rFonts w:hint="eastAsia"/>
          <w:sz w:val="20"/>
          <w:szCs w:val="20"/>
        </w:rPr>
        <w:t xml:space="preserve"> As we decided not to use</w:t>
      </w:r>
      <w:r w:rsidR="00B51ED6">
        <w:rPr>
          <w:rFonts w:hint="eastAsia"/>
          <w:sz w:val="20"/>
          <w:szCs w:val="20"/>
        </w:rPr>
        <w:t xml:space="preserve"> </w:t>
      </w:r>
      <w:r w:rsidR="00FE6F9F">
        <w:rPr>
          <w:rFonts w:hint="eastAsia"/>
          <w:sz w:val="20"/>
          <w:szCs w:val="20"/>
        </w:rPr>
        <w:t>the</w:t>
      </w:r>
      <w:r>
        <w:rPr>
          <w:rFonts w:hint="eastAsia"/>
          <w:sz w:val="20"/>
          <w:szCs w:val="20"/>
        </w:rPr>
        <w:t xml:space="preserve"> Todo class, we used</w:t>
      </w:r>
      <w:r w:rsidR="00D254A9">
        <w:rPr>
          <w:rFonts w:hint="eastAsia"/>
          <w:sz w:val="20"/>
          <w:szCs w:val="20"/>
        </w:rPr>
        <w:t xml:space="preserve"> the anon</w:t>
      </w:r>
      <w:r w:rsidR="006265E6">
        <w:rPr>
          <w:rFonts w:hint="eastAsia"/>
          <w:sz w:val="20"/>
          <w:szCs w:val="20"/>
        </w:rPr>
        <w:t>ymous object as an alternative.</w:t>
      </w:r>
      <w:r w:rsidR="00972912">
        <w:rPr>
          <w:rFonts w:hint="eastAsia"/>
          <w:sz w:val="20"/>
          <w:szCs w:val="20"/>
        </w:rPr>
        <w:t xml:space="preserve"> But the value assigned to each property is hard-coded, and thus the result </w:t>
      </w:r>
      <w:r w:rsidR="00E056BE">
        <w:rPr>
          <w:rFonts w:hint="eastAsia"/>
          <w:sz w:val="20"/>
          <w:szCs w:val="20"/>
        </w:rPr>
        <w:t xml:space="preserve">after </w:t>
      </w:r>
      <w:r w:rsidR="00972912">
        <w:rPr>
          <w:rFonts w:hint="eastAsia"/>
          <w:sz w:val="20"/>
          <w:szCs w:val="20"/>
        </w:rPr>
        <w:t>each execution will be the same. Since this auto-generated code is</w:t>
      </w:r>
      <w:r w:rsidR="002F5130">
        <w:rPr>
          <w:rFonts w:hint="eastAsia"/>
          <w:sz w:val="20"/>
          <w:szCs w:val="20"/>
        </w:rPr>
        <w:t xml:space="preserve"> a</w:t>
      </w:r>
      <w:r w:rsidR="00972912">
        <w:rPr>
          <w:rFonts w:hint="eastAsia"/>
          <w:sz w:val="20"/>
          <w:szCs w:val="20"/>
        </w:rPr>
        <w:t xml:space="preserve"> kind of code template, it is </w:t>
      </w:r>
      <w:r w:rsidR="00972912">
        <w:rPr>
          <w:rFonts w:hint="eastAsia"/>
          <w:sz w:val="20"/>
          <w:szCs w:val="20"/>
        </w:rPr>
        <w:lastRenderedPageBreak/>
        <w:t>required to modify properties with the local variables and</w:t>
      </w:r>
      <w:r w:rsidR="003F4788">
        <w:rPr>
          <w:rFonts w:hint="eastAsia"/>
          <w:sz w:val="20"/>
          <w:szCs w:val="20"/>
        </w:rPr>
        <w:t>/or</w:t>
      </w:r>
      <w:r w:rsidR="00972912">
        <w:rPr>
          <w:rFonts w:hint="eastAsia"/>
          <w:sz w:val="20"/>
          <w:szCs w:val="20"/>
        </w:rPr>
        <w:t xml:space="preserve"> passed parameters accordingly</w:t>
      </w:r>
      <w:r w:rsidR="00E11A77">
        <w:rPr>
          <w:rFonts w:hint="eastAsia"/>
          <w:sz w:val="20"/>
          <w:szCs w:val="20"/>
        </w:rPr>
        <w:t xml:space="preserve"> to implement the requirements</w:t>
      </w:r>
      <w:r w:rsidR="00972912">
        <w:rPr>
          <w:rFonts w:hint="eastAsia"/>
          <w:sz w:val="20"/>
          <w:szCs w:val="20"/>
        </w:rPr>
        <w:t>.</w:t>
      </w:r>
      <w:r w:rsidR="00FA0B8E">
        <w:rPr>
          <w:rFonts w:hint="eastAsia"/>
          <w:sz w:val="20"/>
          <w:szCs w:val="20"/>
        </w:rPr>
        <w:t xml:space="preserve"> We will cover that topic </w:t>
      </w:r>
      <w:r w:rsidR="0037042C">
        <w:rPr>
          <w:rFonts w:hint="eastAsia"/>
          <w:sz w:val="20"/>
          <w:szCs w:val="20"/>
        </w:rPr>
        <w:t xml:space="preserve">a </w:t>
      </w:r>
      <w:r w:rsidR="00FA0B8E">
        <w:rPr>
          <w:rFonts w:hint="eastAsia"/>
          <w:sz w:val="20"/>
          <w:szCs w:val="20"/>
        </w:rPr>
        <w:t>little later</w:t>
      </w:r>
      <w:r w:rsidR="0037042C">
        <w:rPr>
          <w:rFonts w:hint="eastAsia"/>
          <w:sz w:val="20"/>
          <w:szCs w:val="20"/>
        </w:rPr>
        <w:t xml:space="preserve"> and focus on the fixed value for now.</w:t>
      </w:r>
    </w:p>
    <w:p w:rsidR="0037042C" w:rsidRDefault="006265E6" w:rsidP="00EA222C">
      <w:pPr>
        <w:rPr>
          <w:sz w:val="20"/>
          <w:szCs w:val="20"/>
        </w:rPr>
      </w:pPr>
      <w:r>
        <w:rPr>
          <w:rFonts w:hint="eastAsia"/>
          <w:sz w:val="20"/>
          <w:szCs w:val="20"/>
        </w:rPr>
        <w:t>The 2</w:t>
      </w:r>
      <w:r w:rsidRPr="006265E6">
        <w:rPr>
          <w:rFonts w:hint="eastAsia"/>
          <w:sz w:val="20"/>
          <w:szCs w:val="20"/>
          <w:vertAlign w:val="superscript"/>
        </w:rPr>
        <w:t>nd</w:t>
      </w:r>
      <w:r>
        <w:rPr>
          <w:rFonts w:hint="eastAsia"/>
          <w:sz w:val="20"/>
          <w:szCs w:val="20"/>
        </w:rPr>
        <w:t xml:space="preserve"> part, which is related to the serial</w:t>
      </w:r>
      <w:r w:rsidR="00F33755">
        <w:rPr>
          <w:rFonts w:hint="eastAsia"/>
          <w:sz w:val="20"/>
          <w:szCs w:val="20"/>
        </w:rPr>
        <w:t>ization, is the JsonContent</w:t>
      </w:r>
      <w:r w:rsidR="00551945">
        <w:rPr>
          <w:rFonts w:hint="eastAsia"/>
          <w:sz w:val="20"/>
          <w:szCs w:val="20"/>
        </w:rPr>
        <w:t xml:space="preserve"> instantiation</w:t>
      </w:r>
      <w:r w:rsidR="00F33755">
        <w:rPr>
          <w:rFonts w:hint="eastAsia"/>
          <w:sz w:val="20"/>
          <w:szCs w:val="20"/>
        </w:rPr>
        <w:t>. The static method Create serialized the anonymous object</w:t>
      </w:r>
      <w:r w:rsidR="0037042C">
        <w:rPr>
          <w:rFonts w:hint="eastAsia"/>
          <w:sz w:val="20"/>
          <w:szCs w:val="20"/>
        </w:rPr>
        <w:t xml:space="preserve"> </w:t>
      </w:r>
      <w:r w:rsidR="0037042C">
        <w:rPr>
          <w:sz w:val="20"/>
          <w:szCs w:val="20"/>
        </w:rPr>
        <w:t>“</w:t>
      </w:r>
      <w:r w:rsidR="0037042C">
        <w:rPr>
          <w:rFonts w:hint="eastAsia"/>
          <w:sz w:val="20"/>
          <w:szCs w:val="20"/>
        </w:rPr>
        <w:t>jsonPayload</w:t>
      </w:r>
      <w:r w:rsidR="0037042C">
        <w:rPr>
          <w:sz w:val="20"/>
          <w:szCs w:val="20"/>
        </w:rPr>
        <w:t>”</w:t>
      </w:r>
      <w:r w:rsidR="00F33755">
        <w:rPr>
          <w:rFonts w:hint="eastAsia"/>
          <w:sz w:val="20"/>
          <w:szCs w:val="20"/>
        </w:rPr>
        <w:t xml:space="preserve"> to the JsonContent.</w:t>
      </w:r>
    </w:p>
    <w:p w:rsidR="00DD0FC7" w:rsidRDefault="0037042C" w:rsidP="00EA222C">
      <w:pPr>
        <w:rPr>
          <w:sz w:val="20"/>
          <w:szCs w:val="20"/>
        </w:rPr>
      </w:pPr>
      <w:r>
        <w:rPr>
          <w:rFonts w:hint="eastAsia"/>
          <w:sz w:val="20"/>
          <w:szCs w:val="20"/>
        </w:rPr>
        <w:t xml:space="preserve">Lastly, </w:t>
      </w:r>
      <w:r w:rsidR="006B0783">
        <w:rPr>
          <w:rFonts w:hint="eastAsia"/>
          <w:sz w:val="20"/>
          <w:szCs w:val="20"/>
        </w:rPr>
        <w:t>the JsonContent is assigned to the 2</w:t>
      </w:r>
      <w:r w:rsidR="006B0783" w:rsidRPr="006B0783">
        <w:rPr>
          <w:rFonts w:hint="eastAsia"/>
          <w:sz w:val="20"/>
          <w:szCs w:val="20"/>
          <w:vertAlign w:val="superscript"/>
        </w:rPr>
        <w:t>nd</w:t>
      </w:r>
      <w:r w:rsidR="006B0783">
        <w:rPr>
          <w:rFonts w:hint="eastAsia"/>
          <w:sz w:val="20"/>
          <w:szCs w:val="20"/>
        </w:rPr>
        <w:t xml:space="preserve"> argument of the PostAsync method.</w:t>
      </w:r>
      <w:r w:rsidR="00B93BE0">
        <w:rPr>
          <w:rFonts w:hint="eastAsia"/>
          <w:sz w:val="20"/>
          <w:szCs w:val="20"/>
        </w:rPr>
        <w:t xml:space="preserve"> </w:t>
      </w:r>
      <w:r w:rsidR="00DD0FC7">
        <w:rPr>
          <w:rFonts w:hint="eastAsia"/>
          <w:sz w:val="20"/>
          <w:szCs w:val="20"/>
        </w:rPr>
        <w:t>And the Parse method converted(deserialized) returned</w:t>
      </w:r>
      <w:r w:rsidR="00B93BE0">
        <w:rPr>
          <w:rFonts w:hint="eastAsia"/>
          <w:sz w:val="20"/>
          <w:szCs w:val="20"/>
        </w:rPr>
        <w:t xml:space="preserve"> HttpREsponseMessage </w:t>
      </w:r>
      <w:r w:rsidR="00DD0FC7">
        <w:rPr>
          <w:rFonts w:hint="eastAsia"/>
          <w:sz w:val="20"/>
          <w:szCs w:val="20"/>
        </w:rPr>
        <w:t>to the JsonDocument.</w:t>
      </w:r>
    </w:p>
    <w:p w:rsidR="00B93B5B" w:rsidRDefault="00B93B5B" w:rsidP="00EA222C">
      <w:pPr>
        <w:rPr>
          <w:sz w:val="20"/>
          <w:szCs w:val="20"/>
        </w:rPr>
      </w:pPr>
      <w:r>
        <w:rPr>
          <w:rFonts w:hint="eastAsia"/>
          <w:sz w:val="20"/>
          <w:szCs w:val="20"/>
        </w:rPr>
        <w:t>As you saw before, EnsureSuccessStatusCode() is commented here to keep proceeding regardless of the StatusCode. So, we need to handle the statuc code in the following lines.</w:t>
      </w:r>
      <w:r w:rsidR="00F548F0">
        <w:rPr>
          <w:rFonts w:hint="eastAsia"/>
          <w:sz w:val="20"/>
          <w:szCs w:val="20"/>
        </w:rPr>
        <w:t xml:space="preserve"> In case you let Maca handles the exception, i.e., do not proceed the rest of the code and save the exception detail to the database, you can uncomment it.</w:t>
      </w:r>
      <w:r>
        <w:rPr>
          <w:rFonts w:hint="eastAsia"/>
          <w:sz w:val="20"/>
          <w:szCs w:val="20"/>
        </w:rPr>
        <w:t xml:space="preserve"> For now, we make the rest of the code the same as before, i.e., create a text file and dump all data to it along with the status code, as shown in </w:t>
      </w:r>
      <w:r w:rsidR="00AB4AC5">
        <w:rPr>
          <w:rFonts w:hint="eastAsia"/>
          <w:sz w:val="20"/>
          <w:szCs w:val="20"/>
        </w:rPr>
        <w:t>below Figure 2</w:t>
      </w:r>
      <w:r w:rsidR="00AA1CF4">
        <w:rPr>
          <w:rFonts w:hint="eastAsia"/>
          <w:sz w:val="20"/>
          <w:szCs w:val="20"/>
        </w:rPr>
        <w:t>6</w:t>
      </w:r>
      <w:r w:rsidR="00AB4AC5">
        <w:rPr>
          <w:rFonts w:hint="eastAsia"/>
          <w:sz w:val="20"/>
          <w:szCs w:val="20"/>
        </w:rPr>
        <w:t>5</w:t>
      </w:r>
      <w:r>
        <w:rPr>
          <w:rFonts w:hint="eastAsia"/>
          <w:sz w:val="20"/>
          <w:szCs w:val="20"/>
        </w:rPr>
        <w:t>.</w:t>
      </w:r>
    </w:p>
    <w:tbl>
      <w:tblPr>
        <w:tblStyle w:val="TableGrid"/>
        <w:tblW w:w="0" w:type="auto"/>
        <w:jc w:val="center"/>
        <w:tblLook w:val="04A0" w:firstRow="1" w:lastRow="0" w:firstColumn="1" w:lastColumn="0" w:noHBand="0" w:noVBand="1"/>
      </w:tblPr>
      <w:tblGrid>
        <w:gridCol w:w="9288"/>
      </w:tblGrid>
      <w:tr w:rsidR="006A197A" w:rsidTr="007B7E46">
        <w:trPr>
          <w:jc w:val="center"/>
        </w:trPr>
        <w:tc>
          <w:tcPr>
            <w:tcW w:w="9288" w:type="dxa"/>
            <w:tcBorders>
              <w:top w:val="nil"/>
              <w:left w:val="nil"/>
              <w:bottom w:val="nil"/>
              <w:right w:val="nil"/>
            </w:tcBorders>
            <w:shd w:val="clear" w:color="auto" w:fill="FFFF00"/>
          </w:tcPr>
          <w:p w:rsidR="006A197A" w:rsidRPr="006A197A" w:rsidRDefault="006A197A" w:rsidP="006A197A">
            <w:pPr>
              <w:rPr>
                <w:sz w:val="20"/>
                <w:szCs w:val="20"/>
              </w:rPr>
            </w:pPr>
            <w:r w:rsidRPr="006A197A">
              <w:rPr>
                <w:sz w:val="20"/>
                <w:szCs w:val="20"/>
              </w:rPr>
              <w:t>// Use response.StatusCode and jsonDoc.RootElement</w:t>
            </w:r>
          </w:p>
          <w:p w:rsidR="006A197A" w:rsidRPr="006A197A" w:rsidRDefault="006A197A" w:rsidP="006A197A">
            <w:pPr>
              <w:rPr>
                <w:sz w:val="20"/>
                <w:szCs w:val="20"/>
              </w:rPr>
            </w:pPr>
            <w:r w:rsidRPr="006A197A">
              <w:rPr>
                <w:sz w:val="20"/>
                <w:szCs w:val="20"/>
              </w:rPr>
              <w:t>string path = "C:\\Maca\\Temp";</w:t>
            </w:r>
          </w:p>
          <w:p w:rsidR="006A197A" w:rsidRPr="006A197A" w:rsidRDefault="006A197A" w:rsidP="006A197A">
            <w:pPr>
              <w:rPr>
                <w:sz w:val="20"/>
                <w:szCs w:val="20"/>
              </w:rPr>
            </w:pPr>
            <w:r w:rsidRPr="006A197A">
              <w:rPr>
                <w:sz w:val="20"/>
                <w:szCs w:val="20"/>
              </w:rPr>
              <w:t>if(!Directory.Exists(path))</w:t>
            </w:r>
          </w:p>
          <w:p w:rsidR="006A197A" w:rsidRPr="006A197A" w:rsidRDefault="006A197A" w:rsidP="006A197A">
            <w:pPr>
              <w:rPr>
                <w:sz w:val="20"/>
                <w:szCs w:val="20"/>
              </w:rPr>
            </w:pPr>
            <w:r w:rsidRPr="006A197A">
              <w:rPr>
                <w:sz w:val="20"/>
                <w:szCs w:val="20"/>
              </w:rPr>
              <w:t xml:space="preserve">  Directory.CreateDirectory(path);</w:t>
            </w:r>
          </w:p>
          <w:p w:rsidR="006A197A" w:rsidRPr="006A197A" w:rsidRDefault="006A197A" w:rsidP="006A197A">
            <w:pPr>
              <w:rPr>
                <w:sz w:val="20"/>
                <w:szCs w:val="20"/>
              </w:rPr>
            </w:pPr>
          </w:p>
          <w:p w:rsidR="006A197A" w:rsidRPr="006A197A" w:rsidRDefault="006A197A" w:rsidP="006A197A">
            <w:pPr>
              <w:rPr>
                <w:sz w:val="20"/>
                <w:szCs w:val="20"/>
              </w:rPr>
            </w:pPr>
            <w:r w:rsidRPr="006A197A">
              <w:rPr>
                <w:sz w:val="20"/>
                <w:szCs w:val="20"/>
              </w:rPr>
              <w:t xml:space="preserve">StringBuilder </w:t>
            </w:r>
            <w:r w:rsidR="009B5200">
              <w:rPr>
                <w:rFonts w:hint="eastAsia"/>
                <w:b/>
                <w:color w:val="00B050"/>
                <w:sz w:val="20"/>
                <w:szCs w:val="20"/>
              </w:rPr>
              <w:t>buffer</w:t>
            </w:r>
            <w:r w:rsidRPr="00F548F0">
              <w:rPr>
                <w:color w:val="00B050"/>
                <w:sz w:val="20"/>
                <w:szCs w:val="20"/>
              </w:rPr>
              <w:t xml:space="preserve"> </w:t>
            </w:r>
            <w:r w:rsidRPr="006A197A">
              <w:rPr>
                <w:sz w:val="20"/>
                <w:szCs w:val="20"/>
              </w:rPr>
              <w:t>= new();</w:t>
            </w:r>
          </w:p>
          <w:p w:rsidR="006A197A" w:rsidRPr="006A197A" w:rsidRDefault="009B5200" w:rsidP="006A197A">
            <w:pPr>
              <w:rPr>
                <w:sz w:val="20"/>
                <w:szCs w:val="20"/>
              </w:rPr>
            </w:pPr>
            <w:r>
              <w:rPr>
                <w:rFonts w:hint="eastAsia"/>
                <w:b/>
                <w:color w:val="00B050"/>
                <w:sz w:val="20"/>
                <w:szCs w:val="20"/>
              </w:rPr>
              <w:t>buffer</w:t>
            </w:r>
            <w:r w:rsidR="006A197A" w:rsidRPr="006A197A">
              <w:rPr>
                <w:sz w:val="20"/>
                <w:szCs w:val="20"/>
              </w:rPr>
              <w:t>.AppendLine( $"{(int)response.</w:t>
            </w:r>
            <w:r w:rsidR="006A197A" w:rsidRPr="006E02A3">
              <w:rPr>
                <w:color w:val="0000FF"/>
                <w:sz w:val="20"/>
                <w:szCs w:val="20"/>
              </w:rPr>
              <w:t>StatusCode</w:t>
            </w:r>
            <w:r w:rsidR="006A197A" w:rsidRPr="006A197A">
              <w:rPr>
                <w:sz w:val="20"/>
                <w:szCs w:val="20"/>
              </w:rPr>
              <w:t>}</w:t>
            </w:r>
            <w:r w:rsidR="006A197A">
              <w:rPr>
                <w:rFonts w:hint="eastAsia"/>
                <w:sz w:val="20"/>
                <w:szCs w:val="20"/>
              </w:rPr>
              <w:t xml:space="preserve"> </w:t>
            </w:r>
            <w:r w:rsidR="006A197A" w:rsidRPr="006A197A">
              <w:rPr>
                <w:sz w:val="20"/>
                <w:szCs w:val="20"/>
              </w:rPr>
              <w:t>:</w:t>
            </w:r>
            <w:r w:rsidR="006A197A">
              <w:rPr>
                <w:rFonts w:hint="eastAsia"/>
                <w:sz w:val="20"/>
                <w:szCs w:val="20"/>
              </w:rPr>
              <w:t xml:space="preserve"> </w:t>
            </w:r>
            <w:r w:rsidR="006A197A" w:rsidRPr="006A197A">
              <w:rPr>
                <w:sz w:val="20"/>
                <w:szCs w:val="20"/>
              </w:rPr>
              <w:t>{response.</w:t>
            </w:r>
            <w:r w:rsidR="006A197A" w:rsidRPr="006E02A3">
              <w:rPr>
                <w:color w:val="0000FF"/>
                <w:sz w:val="20"/>
                <w:szCs w:val="20"/>
              </w:rPr>
              <w:t>StatusCode</w:t>
            </w:r>
            <w:r w:rsidR="006A197A" w:rsidRPr="006A197A">
              <w:rPr>
                <w:sz w:val="20"/>
                <w:szCs w:val="20"/>
              </w:rPr>
              <w:t>}" );</w:t>
            </w:r>
          </w:p>
          <w:p w:rsidR="006A197A" w:rsidRPr="006A197A" w:rsidRDefault="009B5200" w:rsidP="006A197A">
            <w:pPr>
              <w:rPr>
                <w:sz w:val="20"/>
                <w:szCs w:val="20"/>
              </w:rPr>
            </w:pPr>
            <w:r>
              <w:rPr>
                <w:rFonts w:hint="eastAsia"/>
                <w:b/>
                <w:color w:val="00B050"/>
                <w:sz w:val="20"/>
                <w:szCs w:val="20"/>
              </w:rPr>
              <w:t>buffer</w:t>
            </w:r>
            <w:r w:rsidR="006A197A" w:rsidRPr="006A197A">
              <w:rPr>
                <w:sz w:val="20"/>
                <w:szCs w:val="20"/>
              </w:rPr>
              <w:t>.AppendLine( jsonDoc.RootElement.</w:t>
            </w:r>
            <w:r w:rsidR="006A197A" w:rsidRPr="006E02A3">
              <w:rPr>
                <w:b/>
                <w:color w:val="FF0000"/>
                <w:sz w:val="20"/>
                <w:szCs w:val="20"/>
              </w:rPr>
              <w:t>GetRawText()</w:t>
            </w:r>
            <w:r w:rsidR="006A197A" w:rsidRPr="006A197A">
              <w:rPr>
                <w:sz w:val="20"/>
                <w:szCs w:val="20"/>
              </w:rPr>
              <w:t xml:space="preserve"> );</w:t>
            </w:r>
          </w:p>
          <w:p w:rsidR="006A197A" w:rsidRPr="006A197A" w:rsidRDefault="006A197A" w:rsidP="006A197A">
            <w:pPr>
              <w:rPr>
                <w:sz w:val="20"/>
                <w:szCs w:val="20"/>
              </w:rPr>
            </w:pPr>
          </w:p>
          <w:p w:rsidR="006A197A" w:rsidRDefault="006A197A" w:rsidP="009B5200">
            <w:pPr>
              <w:keepNext/>
              <w:rPr>
                <w:sz w:val="20"/>
                <w:szCs w:val="20"/>
              </w:rPr>
            </w:pPr>
            <w:r w:rsidRPr="006A197A">
              <w:rPr>
                <w:sz w:val="20"/>
                <w:szCs w:val="20"/>
              </w:rPr>
              <w:t xml:space="preserve">File.WriteAllText(Path.Combine(path,DateTime.Now.ToString("yyyyMMddHHmmss"))+".txt", </w:t>
            </w:r>
            <w:r w:rsidR="009B5200">
              <w:rPr>
                <w:rFonts w:hint="eastAsia"/>
                <w:b/>
                <w:color w:val="00B050"/>
                <w:sz w:val="20"/>
                <w:szCs w:val="20"/>
              </w:rPr>
              <w:t>buffer</w:t>
            </w:r>
            <w:r w:rsidRPr="006A197A">
              <w:rPr>
                <w:sz w:val="20"/>
                <w:szCs w:val="20"/>
              </w:rPr>
              <w:t>.ToString());</w:t>
            </w:r>
          </w:p>
        </w:tc>
      </w:tr>
    </w:tbl>
    <w:p w:rsidR="00B93B5B" w:rsidRDefault="00AB4AC5" w:rsidP="00AB4AC5">
      <w:pPr>
        <w:pStyle w:val="Caption"/>
        <w:jc w:val="center"/>
        <w:rPr>
          <w:sz w:val="20"/>
          <w:szCs w:val="20"/>
        </w:rPr>
      </w:pPr>
      <w:r>
        <w:t xml:space="preserve">Figure </w:t>
      </w:r>
      <w:fldSimple w:instr=" SEQ Figure \* ARABIC ">
        <w:r w:rsidR="009A3159">
          <w:rPr>
            <w:noProof/>
          </w:rPr>
          <w:t>265</w:t>
        </w:r>
      </w:fldSimple>
      <w:r>
        <w:rPr>
          <w:rFonts w:hint="eastAsia"/>
        </w:rPr>
        <w:t>.</w:t>
      </w:r>
      <w:r w:rsidRPr="00123A36">
        <w:t>POST response saving code</w:t>
      </w:r>
    </w:p>
    <w:p w:rsidR="00A0385D" w:rsidRDefault="00A0385D" w:rsidP="00EA222C">
      <w:pPr>
        <w:rPr>
          <w:sz w:val="20"/>
          <w:szCs w:val="20"/>
        </w:rPr>
      </w:pPr>
      <w:r>
        <w:rPr>
          <w:rFonts w:hint="eastAsia"/>
          <w:sz w:val="20"/>
          <w:szCs w:val="20"/>
        </w:rPr>
        <w:t>You can copy the code and past it at the end of the line. If you want to handle the response as what we did in the GET example, you can reuese that and handle the returned JsonDocument accordingly. For this execution, we used response.StatusCode to add in the text file to see what</w:t>
      </w:r>
      <w:r>
        <w:rPr>
          <w:sz w:val="20"/>
          <w:szCs w:val="20"/>
        </w:rPr>
        <w:t>’</w:t>
      </w:r>
      <w:r>
        <w:rPr>
          <w:rFonts w:hint="eastAsia"/>
          <w:sz w:val="20"/>
          <w:szCs w:val="20"/>
        </w:rPr>
        <w:t>s the Status. Then we used root emelent</w:t>
      </w:r>
      <w:r>
        <w:rPr>
          <w:sz w:val="20"/>
          <w:szCs w:val="20"/>
        </w:rPr>
        <w:t>’</w:t>
      </w:r>
      <w:r>
        <w:rPr>
          <w:rFonts w:hint="eastAsia"/>
          <w:sz w:val="20"/>
          <w:szCs w:val="20"/>
        </w:rPr>
        <w:t xml:space="preserve">s GetRawText() method to dump the result </w:t>
      </w:r>
      <w:r w:rsidR="00B83A58">
        <w:rPr>
          <w:rFonts w:hint="eastAsia"/>
          <w:sz w:val="20"/>
          <w:szCs w:val="20"/>
        </w:rPr>
        <w:t>data</w:t>
      </w:r>
      <w:r>
        <w:rPr>
          <w:rFonts w:hint="eastAsia"/>
          <w:sz w:val="20"/>
          <w:szCs w:val="20"/>
        </w:rPr>
        <w:t xml:space="preserve"> as is. </w:t>
      </w:r>
      <w:r w:rsidR="00EE2A2E">
        <w:rPr>
          <w:rFonts w:hint="eastAsia"/>
          <w:sz w:val="20"/>
          <w:szCs w:val="20"/>
        </w:rPr>
        <w:t>With this code, let</w:t>
      </w:r>
      <w:r w:rsidR="00EE2A2E">
        <w:rPr>
          <w:sz w:val="20"/>
          <w:szCs w:val="20"/>
        </w:rPr>
        <w:t>’</w:t>
      </w:r>
      <w:r w:rsidR="00EE2A2E">
        <w:rPr>
          <w:rFonts w:hint="eastAsia"/>
          <w:sz w:val="20"/>
          <w:szCs w:val="20"/>
        </w:rPr>
        <w:t>s execute the service to see what the result looks like. C</w:t>
      </w:r>
      <w:r>
        <w:rPr>
          <w:rFonts w:hint="eastAsia"/>
          <w:sz w:val="20"/>
          <w:szCs w:val="20"/>
        </w:rPr>
        <w:t xml:space="preserve">lick the </w:t>
      </w:r>
      <w:r w:rsidRPr="00A0385D">
        <w:rPr>
          <w:rFonts w:hint="eastAsia"/>
          <w:b/>
          <w:sz w:val="20"/>
          <w:szCs w:val="20"/>
        </w:rPr>
        <w:t>Veryfy</w:t>
      </w:r>
      <w:r>
        <w:rPr>
          <w:rFonts w:hint="eastAsia"/>
          <w:sz w:val="20"/>
          <w:szCs w:val="20"/>
        </w:rPr>
        <w:t xml:space="preserve"> (</w:t>
      </w:r>
      <w:r w:rsidRPr="00AA1736">
        <w:rPr>
          <w:rFonts w:hint="eastAsia"/>
          <w:b/>
          <w:noProof/>
          <w:sz w:val="20"/>
        </w:rPr>
        <w:drawing>
          <wp:inline distT="0" distB="0" distL="0" distR="0" wp14:anchorId="5B218A3A" wp14:editId="30C0B77A">
            <wp:extent cx="160935" cy="160935"/>
            <wp:effectExtent l="0" t="0" r="0" b="0"/>
            <wp:docPr id="8268" name="Picture 8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check_outline.jpg"/>
                    <pic:cNvPicPr/>
                  </pic:nvPicPr>
                  <pic:blipFill>
                    <a:blip r:embed="rId36">
                      <a:extLst>
                        <a:ext uri="{28A0092B-C50C-407E-A947-70E740481C1C}">
                          <a14:useLocalDpi xmlns:a14="http://schemas.microsoft.com/office/drawing/2010/main" val="0"/>
                        </a:ext>
                      </a:extLst>
                    </a:blip>
                    <a:stretch>
                      <a:fillRect/>
                    </a:stretch>
                  </pic:blipFill>
                  <pic:spPr>
                    <a:xfrm>
                      <a:off x="0" y="0"/>
                      <a:ext cx="162233" cy="162233"/>
                    </a:xfrm>
                    <a:prstGeom prst="rect">
                      <a:avLst/>
                    </a:prstGeom>
                  </pic:spPr>
                </pic:pic>
              </a:graphicData>
            </a:graphic>
          </wp:inline>
        </w:drawing>
      </w:r>
      <w:r>
        <w:rPr>
          <w:rFonts w:hint="eastAsia"/>
          <w:sz w:val="20"/>
          <w:szCs w:val="20"/>
        </w:rPr>
        <w:t xml:space="preserve"> ) button. If there</w:t>
      </w:r>
      <w:r>
        <w:rPr>
          <w:sz w:val="20"/>
          <w:szCs w:val="20"/>
        </w:rPr>
        <w:t>’</w:t>
      </w:r>
      <w:r>
        <w:rPr>
          <w:rFonts w:hint="eastAsia"/>
          <w:sz w:val="20"/>
          <w:szCs w:val="20"/>
        </w:rPr>
        <w:t>s no issue, load the service and deploy.</w:t>
      </w:r>
    </w:p>
    <w:p w:rsidR="00482867" w:rsidRDefault="00523AFD" w:rsidP="00482867">
      <w:pPr>
        <w:keepNext/>
        <w:jc w:val="center"/>
      </w:pPr>
      <w:r w:rsidRPr="00523AFD">
        <w:rPr>
          <w:noProof/>
          <w:sz w:val="20"/>
          <w:szCs w:val="20"/>
        </w:rPr>
        <w:drawing>
          <wp:inline distT="0" distB="0" distL="0" distR="0" wp14:anchorId="6C4B8614" wp14:editId="2863A767">
            <wp:extent cx="5943600" cy="1464945"/>
            <wp:effectExtent l="0" t="0" r="0" b="1905"/>
            <wp:docPr id="8313" name="Picture 8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5943600" cy="1464945"/>
                    </a:xfrm>
                    <a:prstGeom prst="rect">
                      <a:avLst/>
                    </a:prstGeom>
                  </pic:spPr>
                </pic:pic>
              </a:graphicData>
            </a:graphic>
          </wp:inline>
        </w:drawing>
      </w:r>
    </w:p>
    <w:p w:rsidR="004F5EDF" w:rsidRDefault="00482867" w:rsidP="00482867">
      <w:pPr>
        <w:pStyle w:val="Caption"/>
        <w:jc w:val="center"/>
        <w:rPr>
          <w:sz w:val="20"/>
          <w:szCs w:val="20"/>
        </w:rPr>
      </w:pPr>
      <w:r>
        <w:t xml:space="preserve">Figure </w:t>
      </w:r>
      <w:fldSimple w:instr=" SEQ Figure \* ARABIC ">
        <w:r w:rsidR="009A3159">
          <w:rPr>
            <w:noProof/>
          </w:rPr>
          <w:t>266</w:t>
        </w:r>
      </w:fldSimple>
      <w:r>
        <w:rPr>
          <w:rFonts w:hint="eastAsia"/>
        </w:rPr>
        <w:t>.</w:t>
      </w:r>
      <w:r w:rsidRPr="00482867">
        <w:rPr>
          <w:color w:val="FF0000"/>
        </w:rPr>
        <w:t>Downloaded result</w:t>
      </w:r>
      <w:r w:rsidRPr="0041195F">
        <w:t xml:space="preserve"> and </w:t>
      </w:r>
      <w:r w:rsidRPr="00482867">
        <w:rPr>
          <w:color w:val="0000FF"/>
        </w:rPr>
        <w:t>the Web API client execution result</w:t>
      </w:r>
    </w:p>
    <w:p w:rsidR="00361BAF" w:rsidRDefault="004F5EDF" w:rsidP="00EA222C">
      <w:pPr>
        <w:rPr>
          <w:sz w:val="20"/>
          <w:szCs w:val="20"/>
        </w:rPr>
      </w:pPr>
      <w:r>
        <w:rPr>
          <w:rFonts w:hint="eastAsia"/>
          <w:sz w:val="20"/>
          <w:szCs w:val="20"/>
        </w:rPr>
        <w:t>Once the service was started, stop it and go to the C:\</w:t>
      </w:r>
      <w:r w:rsidR="007E10AA">
        <w:rPr>
          <w:rFonts w:hint="eastAsia"/>
          <w:sz w:val="20"/>
          <w:szCs w:val="20"/>
        </w:rPr>
        <w:t>Maca\</w:t>
      </w:r>
      <w:r>
        <w:rPr>
          <w:rFonts w:hint="eastAsia"/>
          <w:sz w:val="20"/>
          <w:szCs w:val="20"/>
        </w:rPr>
        <w:t xml:space="preserve">Temp folder to see what was generated. </w:t>
      </w:r>
      <w:r w:rsidR="006D7A44">
        <w:rPr>
          <w:rFonts w:hint="eastAsia"/>
          <w:sz w:val="20"/>
          <w:szCs w:val="20"/>
        </w:rPr>
        <w:t>When</w:t>
      </w:r>
      <w:r>
        <w:rPr>
          <w:rFonts w:hint="eastAsia"/>
          <w:sz w:val="20"/>
          <w:szCs w:val="20"/>
        </w:rPr>
        <w:t xml:space="preserve"> you open the text file, you can see the dumped data</w:t>
      </w:r>
      <w:r w:rsidR="00E46644">
        <w:rPr>
          <w:rFonts w:hint="eastAsia"/>
          <w:sz w:val="20"/>
          <w:szCs w:val="20"/>
        </w:rPr>
        <w:t xml:space="preserve"> with the status code</w:t>
      </w:r>
      <w:r>
        <w:rPr>
          <w:rFonts w:hint="eastAsia"/>
          <w:sz w:val="20"/>
          <w:szCs w:val="20"/>
        </w:rPr>
        <w:t xml:space="preserve">, as you see in </w:t>
      </w:r>
      <w:r w:rsidR="00474AD1">
        <w:rPr>
          <w:rFonts w:hint="eastAsia"/>
          <w:sz w:val="20"/>
          <w:szCs w:val="20"/>
        </w:rPr>
        <w:t>Figure 2</w:t>
      </w:r>
      <w:r w:rsidR="00AA1CF4">
        <w:rPr>
          <w:rFonts w:hint="eastAsia"/>
          <w:sz w:val="20"/>
          <w:szCs w:val="20"/>
        </w:rPr>
        <w:t>6</w:t>
      </w:r>
      <w:r w:rsidR="00474AD1">
        <w:rPr>
          <w:rFonts w:hint="eastAsia"/>
          <w:sz w:val="20"/>
          <w:szCs w:val="20"/>
        </w:rPr>
        <w:t>6</w:t>
      </w:r>
      <w:r>
        <w:rPr>
          <w:rFonts w:hint="eastAsia"/>
          <w:sz w:val="20"/>
          <w:szCs w:val="20"/>
        </w:rPr>
        <w:t>, If you compare it to what we saw in the Web API client UI, you will notice that there</w:t>
      </w:r>
      <w:r>
        <w:rPr>
          <w:sz w:val="20"/>
          <w:szCs w:val="20"/>
        </w:rPr>
        <w:t>’</w:t>
      </w:r>
      <w:r>
        <w:rPr>
          <w:rFonts w:hint="eastAsia"/>
          <w:sz w:val="20"/>
          <w:szCs w:val="20"/>
        </w:rPr>
        <w:t>s no difference.</w:t>
      </w:r>
      <w:r w:rsidR="00361BAF">
        <w:rPr>
          <w:rFonts w:hint="eastAsia"/>
          <w:sz w:val="20"/>
          <w:szCs w:val="20"/>
        </w:rPr>
        <w:t xml:space="preserve"> </w:t>
      </w:r>
    </w:p>
    <w:p w:rsidR="004F5EDF" w:rsidRDefault="00361BAF" w:rsidP="00EA222C">
      <w:pPr>
        <w:rPr>
          <w:sz w:val="20"/>
          <w:szCs w:val="20"/>
        </w:rPr>
      </w:pPr>
      <w:r>
        <w:rPr>
          <w:rFonts w:hint="eastAsia"/>
          <w:sz w:val="20"/>
          <w:szCs w:val="20"/>
        </w:rPr>
        <w:t>So far, we just tested</w:t>
      </w:r>
      <w:r w:rsidR="00614DF5">
        <w:rPr>
          <w:rFonts w:hint="eastAsia"/>
          <w:sz w:val="20"/>
          <w:szCs w:val="20"/>
        </w:rPr>
        <w:t xml:space="preserve"> the</w:t>
      </w:r>
      <w:r>
        <w:rPr>
          <w:rFonts w:hint="eastAsia"/>
          <w:sz w:val="20"/>
          <w:szCs w:val="20"/>
        </w:rPr>
        <w:t xml:space="preserve"> happy path with the valid input. Let</w:t>
      </w:r>
      <w:r>
        <w:rPr>
          <w:sz w:val="20"/>
          <w:szCs w:val="20"/>
        </w:rPr>
        <w:t>’</w:t>
      </w:r>
      <w:r>
        <w:rPr>
          <w:rFonts w:hint="eastAsia"/>
          <w:sz w:val="20"/>
          <w:szCs w:val="20"/>
        </w:rPr>
        <w:t xml:space="preserve">s see what Maca will do when </w:t>
      </w:r>
      <w:r w:rsidR="00614DF5">
        <w:rPr>
          <w:sz w:val="20"/>
          <w:szCs w:val="20"/>
        </w:rPr>
        <w:t>“</w:t>
      </w:r>
      <w:r w:rsidR="00614DF5">
        <w:rPr>
          <w:rFonts w:hint="eastAsia"/>
          <w:sz w:val="20"/>
          <w:szCs w:val="20"/>
        </w:rPr>
        <w:t>EnsureSuccessStatusCode()</w:t>
      </w:r>
      <w:r w:rsidR="00614DF5">
        <w:rPr>
          <w:sz w:val="20"/>
          <w:szCs w:val="20"/>
        </w:rPr>
        <w:t>”</w:t>
      </w:r>
      <w:r>
        <w:rPr>
          <w:rFonts w:hint="eastAsia"/>
          <w:sz w:val="20"/>
          <w:szCs w:val="20"/>
        </w:rPr>
        <w:t xml:space="preserve"> throw</w:t>
      </w:r>
      <w:r w:rsidR="00614DF5">
        <w:rPr>
          <w:rFonts w:hint="eastAsia"/>
          <w:sz w:val="20"/>
          <w:szCs w:val="20"/>
        </w:rPr>
        <w:t>s</w:t>
      </w:r>
      <w:r>
        <w:rPr>
          <w:rFonts w:hint="eastAsia"/>
          <w:sz w:val="20"/>
          <w:szCs w:val="20"/>
        </w:rPr>
        <w:t xml:space="preserve"> an exception in case a non-success status</w:t>
      </w:r>
      <w:r w:rsidR="00614DF5">
        <w:rPr>
          <w:rFonts w:hint="eastAsia"/>
          <w:sz w:val="20"/>
          <w:szCs w:val="20"/>
        </w:rPr>
        <w:t xml:space="preserve"> was returned from the </w:t>
      </w:r>
      <w:r w:rsidR="006B7770">
        <w:rPr>
          <w:rFonts w:hint="eastAsia"/>
          <w:sz w:val="20"/>
          <w:szCs w:val="20"/>
        </w:rPr>
        <w:t>w</w:t>
      </w:r>
      <w:r w:rsidR="00614DF5">
        <w:rPr>
          <w:rFonts w:hint="eastAsia"/>
          <w:sz w:val="20"/>
          <w:szCs w:val="20"/>
        </w:rPr>
        <w:t>eb API server</w:t>
      </w:r>
      <w:r>
        <w:rPr>
          <w:rFonts w:hint="eastAsia"/>
          <w:sz w:val="20"/>
          <w:szCs w:val="20"/>
        </w:rPr>
        <w:t>?</w:t>
      </w:r>
    </w:p>
    <w:p w:rsidR="00361BAF" w:rsidRDefault="005F2A18" w:rsidP="00361BAF">
      <w:pPr>
        <w:pStyle w:val="Heading4"/>
      </w:pPr>
      <w:r>
        <w:rPr>
          <w:rFonts w:hint="eastAsia"/>
        </w:rPr>
        <w:lastRenderedPageBreak/>
        <w:t>Basic Exception Handling with EnsureSuccessStatusCode()</w:t>
      </w:r>
    </w:p>
    <w:p w:rsidR="009A1CC9" w:rsidRDefault="005F2A18" w:rsidP="009A1CC9">
      <w:pPr>
        <w:pStyle w:val="Heading5"/>
      </w:pPr>
      <w:r>
        <w:rPr>
          <w:rFonts w:hint="eastAsia"/>
        </w:rPr>
        <w:t>Set</w:t>
      </w:r>
      <w:r w:rsidR="009A1CC9">
        <w:rPr>
          <w:rFonts w:hint="eastAsia"/>
        </w:rPr>
        <w:t xml:space="preserve"> EnsureSuccessStatusCode() </w:t>
      </w:r>
    </w:p>
    <w:p w:rsidR="00361BAF" w:rsidRDefault="00361BAF" w:rsidP="00EA222C">
      <w:pPr>
        <w:rPr>
          <w:sz w:val="20"/>
          <w:szCs w:val="20"/>
        </w:rPr>
      </w:pPr>
      <w:r>
        <w:rPr>
          <w:rFonts w:hint="eastAsia"/>
          <w:sz w:val="20"/>
          <w:szCs w:val="20"/>
        </w:rPr>
        <w:t xml:space="preserve">As we </w:t>
      </w:r>
      <w:r w:rsidR="00CE1D03">
        <w:rPr>
          <w:rFonts w:hint="eastAsia"/>
          <w:sz w:val="20"/>
          <w:szCs w:val="20"/>
        </w:rPr>
        <w:t>decided</w:t>
      </w:r>
      <w:r>
        <w:rPr>
          <w:rFonts w:hint="eastAsia"/>
          <w:sz w:val="20"/>
          <w:szCs w:val="20"/>
        </w:rPr>
        <w:t xml:space="preserve"> to use EnsureSuccessStatusCode(), please uncomment that line in the code editor.</w:t>
      </w:r>
    </w:p>
    <w:p w:rsidR="00A769E0" w:rsidRDefault="00CE1D03" w:rsidP="00A769E0">
      <w:pPr>
        <w:keepNext/>
        <w:spacing w:after="0" w:line="240" w:lineRule="auto"/>
        <w:jc w:val="center"/>
      </w:pPr>
      <w:r w:rsidRPr="00CE1D03">
        <w:rPr>
          <w:noProof/>
          <w:sz w:val="20"/>
          <w:szCs w:val="20"/>
        </w:rPr>
        <w:drawing>
          <wp:inline distT="0" distB="0" distL="0" distR="0" wp14:anchorId="1219D0E5" wp14:editId="036F96B2">
            <wp:extent cx="2560320" cy="740664"/>
            <wp:effectExtent l="0" t="0" r="0" b="2540"/>
            <wp:docPr id="8285" name="Picture 8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2560320" cy="740664"/>
                    </a:xfrm>
                    <a:prstGeom prst="rect">
                      <a:avLst/>
                    </a:prstGeom>
                  </pic:spPr>
                </pic:pic>
              </a:graphicData>
            </a:graphic>
          </wp:inline>
        </w:drawing>
      </w:r>
    </w:p>
    <w:p w:rsidR="00361BAF" w:rsidRDefault="00A769E0" w:rsidP="00A769E0">
      <w:pPr>
        <w:pStyle w:val="Caption"/>
        <w:jc w:val="center"/>
        <w:rPr>
          <w:sz w:val="20"/>
          <w:szCs w:val="20"/>
        </w:rPr>
      </w:pPr>
      <w:r>
        <w:t xml:space="preserve">Figure </w:t>
      </w:r>
      <w:fldSimple w:instr=" SEQ Figure \* ARABIC ">
        <w:r w:rsidR="009A3159">
          <w:rPr>
            <w:noProof/>
          </w:rPr>
          <w:t>267</w:t>
        </w:r>
      </w:fldSimple>
      <w:r>
        <w:rPr>
          <w:rFonts w:hint="eastAsia"/>
        </w:rPr>
        <w:t>.</w:t>
      </w:r>
      <w:r w:rsidRPr="000711FB">
        <w:t>Uncommented response.EnsureSuccessStatuscode();</w:t>
      </w:r>
    </w:p>
    <w:p w:rsidR="00361BAF" w:rsidRDefault="00CE1D03" w:rsidP="00EA222C">
      <w:pPr>
        <w:rPr>
          <w:sz w:val="20"/>
          <w:szCs w:val="20"/>
        </w:rPr>
      </w:pPr>
      <w:r>
        <w:rPr>
          <w:rFonts w:hint="eastAsia"/>
          <w:sz w:val="20"/>
          <w:szCs w:val="20"/>
        </w:rPr>
        <w:t xml:space="preserve">Click the </w:t>
      </w:r>
      <w:r w:rsidRPr="00CE1D03">
        <w:rPr>
          <w:rFonts w:hint="eastAsia"/>
          <w:b/>
          <w:sz w:val="20"/>
          <w:szCs w:val="20"/>
        </w:rPr>
        <w:t>Verify</w:t>
      </w:r>
      <w:r>
        <w:rPr>
          <w:rFonts w:hint="eastAsia"/>
          <w:sz w:val="20"/>
          <w:szCs w:val="20"/>
        </w:rPr>
        <w:t xml:space="preserve"> (</w:t>
      </w:r>
      <w:r w:rsidRPr="00AA1736">
        <w:rPr>
          <w:rFonts w:hint="eastAsia"/>
          <w:b/>
          <w:noProof/>
          <w:sz w:val="20"/>
        </w:rPr>
        <w:drawing>
          <wp:inline distT="0" distB="0" distL="0" distR="0" wp14:anchorId="6AF4D24D" wp14:editId="4D34B12F">
            <wp:extent cx="160935" cy="160935"/>
            <wp:effectExtent l="0" t="0" r="0" b="0"/>
            <wp:docPr id="8290" name="Picture 8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check_outline.jpg"/>
                    <pic:cNvPicPr/>
                  </pic:nvPicPr>
                  <pic:blipFill>
                    <a:blip r:embed="rId36">
                      <a:extLst>
                        <a:ext uri="{28A0092B-C50C-407E-A947-70E740481C1C}">
                          <a14:useLocalDpi xmlns:a14="http://schemas.microsoft.com/office/drawing/2010/main" val="0"/>
                        </a:ext>
                      </a:extLst>
                    </a:blip>
                    <a:stretch>
                      <a:fillRect/>
                    </a:stretch>
                  </pic:blipFill>
                  <pic:spPr>
                    <a:xfrm>
                      <a:off x="0" y="0"/>
                      <a:ext cx="162233" cy="162233"/>
                    </a:xfrm>
                    <a:prstGeom prst="rect">
                      <a:avLst/>
                    </a:prstGeom>
                  </pic:spPr>
                </pic:pic>
              </a:graphicData>
            </a:graphic>
          </wp:inline>
        </w:drawing>
      </w:r>
      <w:r>
        <w:rPr>
          <w:rFonts w:hint="eastAsia"/>
          <w:sz w:val="20"/>
          <w:szCs w:val="20"/>
        </w:rPr>
        <w:t xml:space="preserve"> ) button and load the service. </w:t>
      </w:r>
      <w:r w:rsidR="00617EB2">
        <w:rPr>
          <w:rFonts w:hint="eastAsia"/>
          <w:sz w:val="20"/>
          <w:szCs w:val="20"/>
        </w:rPr>
        <w:t>Once you</w:t>
      </w:r>
      <w:r>
        <w:rPr>
          <w:rFonts w:hint="eastAsia"/>
          <w:sz w:val="20"/>
          <w:szCs w:val="20"/>
        </w:rPr>
        <w:t xml:space="preserve"> redeploy the service</w:t>
      </w:r>
      <w:r w:rsidR="00617EB2">
        <w:rPr>
          <w:rFonts w:hint="eastAsia"/>
          <w:sz w:val="20"/>
          <w:szCs w:val="20"/>
        </w:rPr>
        <w:t>, you</w:t>
      </w:r>
      <w:r w:rsidR="007E10AA">
        <w:rPr>
          <w:rFonts w:hint="eastAsia"/>
          <w:sz w:val="20"/>
          <w:szCs w:val="20"/>
        </w:rPr>
        <w:t xml:space="preserve"> will</w:t>
      </w:r>
      <w:r w:rsidR="00617EB2">
        <w:rPr>
          <w:rFonts w:hint="eastAsia"/>
          <w:sz w:val="20"/>
          <w:szCs w:val="20"/>
        </w:rPr>
        <w:t xml:space="preserve"> see</w:t>
      </w:r>
      <w:r w:rsidR="007E10AA">
        <w:rPr>
          <w:rFonts w:hint="eastAsia"/>
          <w:sz w:val="20"/>
          <w:szCs w:val="20"/>
        </w:rPr>
        <w:t xml:space="preserve"> </w:t>
      </w:r>
      <w:r w:rsidR="00617EB2">
        <w:rPr>
          <w:rFonts w:hint="eastAsia"/>
          <w:sz w:val="20"/>
          <w:szCs w:val="20"/>
        </w:rPr>
        <w:t xml:space="preserve">a new text file was generated because there was no incorrect or invalid </w:t>
      </w:r>
      <w:r w:rsidR="00614DF5">
        <w:rPr>
          <w:rFonts w:hint="eastAsia"/>
          <w:sz w:val="20"/>
          <w:szCs w:val="20"/>
        </w:rPr>
        <w:t>data</w:t>
      </w:r>
      <w:r w:rsidR="003065B1">
        <w:rPr>
          <w:rFonts w:hint="eastAsia"/>
          <w:sz w:val="20"/>
          <w:szCs w:val="20"/>
        </w:rPr>
        <w:t xml:space="preserve"> in the request</w:t>
      </w:r>
      <w:r w:rsidR="00617EB2">
        <w:rPr>
          <w:rFonts w:hint="eastAsia"/>
          <w:sz w:val="20"/>
          <w:szCs w:val="20"/>
        </w:rPr>
        <w:t>.</w:t>
      </w:r>
      <w:r w:rsidR="00614DF5">
        <w:rPr>
          <w:rFonts w:hint="eastAsia"/>
          <w:sz w:val="20"/>
          <w:szCs w:val="20"/>
        </w:rPr>
        <w:t xml:space="preserve"> </w:t>
      </w:r>
      <w:r w:rsidR="00AC081C">
        <w:rPr>
          <w:rFonts w:hint="eastAsia"/>
          <w:sz w:val="20"/>
          <w:szCs w:val="20"/>
        </w:rPr>
        <w:t xml:space="preserve">At this time, </w:t>
      </w:r>
      <w:r w:rsidR="00AC081C" w:rsidRPr="00AC081C">
        <w:rPr>
          <w:rFonts w:hint="eastAsia"/>
          <w:b/>
          <w:sz w:val="20"/>
          <w:szCs w:val="20"/>
        </w:rPr>
        <w:t>do not stop the service</w:t>
      </w:r>
      <w:r w:rsidR="00AC081C">
        <w:rPr>
          <w:rFonts w:hint="eastAsia"/>
          <w:sz w:val="20"/>
          <w:szCs w:val="20"/>
        </w:rPr>
        <w:t>, i.e., let the service keep generating the text files.</w:t>
      </w:r>
    </w:p>
    <w:p w:rsidR="00614DF5" w:rsidRDefault="00614DF5" w:rsidP="00EA222C">
      <w:pPr>
        <w:rPr>
          <w:sz w:val="20"/>
          <w:szCs w:val="20"/>
        </w:rPr>
      </w:pPr>
      <w:r>
        <w:rPr>
          <w:rFonts w:hint="eastAsia"/>
          <w:sz w:val="20"/>
          <w:szCs w:val="20"/>
        </w:rPr>
        <w:t xml:space="preserve">As you remember, we associated the base address and route values </w:t>
      </w:r>
      <w:r w:rsidR="00AC081C">
        <w:rPr>
          <w:rFonts w:hint="eastAsia"/>
          <w:sz w:val="20"/>
          <w:szCs w:val="20"/>
        </w:rPr>
        <w:t>with</w:t>
      </w:r>
      <w:r>
        <w:rPr>
          <w:rFonts w:hint="eastAsia"/>
          <w:sz w:val="20"/>
          <w:szCs w:val="20"/>
        </w:rPr>
        <w:t xml:space="preserve"> the project</w:t>
      </w:r>
      <w:r w:rsidR="00E174F4">
        <w:rPr>
          <w:sz w:val="20"/>
          <w:szCs w:val="20"/>
        </w:rPr>
        <w:t>’</w:t>
      </w:r>
      <w:r w:rsidR="00E174F4">
        <w:rPr>
          <w:rFonts w:hint="eastAsia"/>
          <w:sz w:val="20"/>
          <w:szCs w:val="20"/>
        </w:rPr>
        <w:t>s</w:t>
      </w:r>
      <w:r>
        <w:rPr>
          <w:rFonts w:hint="eastAsia"/>
          <w:sz w:val="20"/>
          <w:szCs w:val="20"/>
        </w:rPr>
        <w:t xml:space="preserve"> and group</w:t>
      </w:r>
      <w:r w:rsidR="00AC081C">
        <w:rPr>
          <w:sz w:val="20"/>
          <w:szCs w:val="20"/>
        </w:rPr>
        <w:t>’</w:t>
      </w:r>
      <w:r w:rsidR="00AC081C">
        <w:rPr>
          <w:rFonts w:hint="eastAsia"/>
          <w:sz w:val="20"/>
          <w:szCs w:val="20"/>
        </w:rPr>
        <w:t>s References</w:t>
      </w:r>
      <w:r>
        <w:rPr>
          <w:rFonts w:hint="eastAsia"/>
          <w:sz w:val="20"/>
          <w:szCs w:val="20"/>
        </w:rPr>
        <w:t>.</w:t>
      </w:r>
      <w:r w:rsidR="00AC081C">
        <w:rPr>
          <w:rFonts w:hint="eastAsia"/>
          <w:sz w:val="20"/>
          <w:szCs w:val="20"/>
        </w:rPr>
        <w:t xml:space="preserve"> Let</w:t>
      </w:r>
      <w:r w:rsidR="00AC081C">
        <w:rPr>
          <w:sz w:val="20"/>
          <w:szCs w:val="20"/>
        </w:rPr>
        <w:t>’</w:t>
      </w:r>
      <w:r w:rsidR="00AC081C">
        <w:rPr>
          <w:rFonts w:hint="eastAsia"/>
          <w:sz w:val="20"/>
          <w:szCs w:val="20"/>
        </w:rPr>
        <w:t>s use that value to generate an exception. Since the service uses a short-lived HttpClient</w:t>
      </w:r>
      <w:r w:rsidR="001C0F48">
        <w:rPr>
          <w:rFonts w:hint="eastAsia"/>
          <w:sz w:val="20"/>
          <w:szCs w:val="20"/>
        </w:rPr>
        <w:t xml:space="preserve"> that gets the route value from the group</w:t>
      </w:r>
      <w:r w:rsidR="001C0F48">
        <w:rPr>
          <w:sz w:val="20"/>
          <w:szCs w:val="20"/>
        </w:rPr>
        <w:t>’</w:t>
      </w:r>
      <w:r w:rsidR="001C0F48">
        <w:rPr>
          <w:rFonts w:hint="eastAsia"/>
          <w:sz w:val="20"/>
          <w:szCs w:val="20"/>
        </w:rPr>
        <w:t>s References</w:t>
      </w:r>
      <w:r w:rsidR="00AC081C">
        <w:rPr>
          <w:rFonts w:hint="eastAsia"/>
          <w:sz w:val="20"/>
          <w:szCs w:val="20"/>
        </w:rPr>
        <w:t xml:space="preserve"> every minute, we can change the route value </w:t>
      </w:r>
      <w:r w:rsidR="001C0F48">
        <w:rPr>
          <w:rFonts w:hint="eastAsia"/>
          <w:sz w:val="20"/>
          <w:szCs w:val="20"/>
        </w:rPr>
        <w:t xml:space="preserve">in the group </w:t>
      </w:r>
      <w:r w:rsidR="00AC081C">
        <w:rPr>
          <w:rFonts w:hint="eastAsia"/>
          <w:sz w:val="20"/>
          <w:szCs w:val="20"/>
        </w:rPr>
        <w:t>with an invalid one to generate an exception</w:t>
      </w:r>
      <w:r w:rsidR="001C0F48">
        <w:rPr>
          <w:rFonts w:hint="eastAsia"/>
          <w:sz w:val="20"/>
          <w:szCs w:val="20"/>
        </w:rPr>
        <w:t xml:space="preserve"> while the service is running</w:t>
      </w:r>
      <w:r w:rsidR="00AC081C">
        <w:rPr>
          <w:rFonts w:hint="eastAsia"/>
          <w:sz w:val="20"/>
          <w:szCs w:val="20"/>
        </w:rPr>
        <w:t>.</w:t>
      </w:r>
    </w:p>
    <w:p w:rsidR="00AA45BC" w:rsidRDefault="00AA45BC" w:rsidP="00AA45BC">
      <w:pPr>
        <w:pStyle w:val="Heading5"/>
      </w:pPr>
      <w:r>
        <w:rPr>
          <w:rFonts w:hint="eastAsia"/>
        </w:rPr>
        <w:t>Set</w:t>
      </w:r>
      <w:r w:rsidR="005C7F79">
        <w:rPr>
          <w:rFonts w:hint="eastAsia"/>
        </w:rPr>
        <w:t xml:space="preserve"> an invalid route value</w:t>
      </w:r>
    </w:p>
    <w:p w:rsidR="00FF0C14" w:rsidRDefault="00FF0C14" w:rsidP="00EA222C">
      <w:pPr>
        <w:rPr>
          <w:sz w:val="20"/>
          <w:szCs w:val="20"/>
        </w:rPr>
      </w:pPr>
      <w:r w:rsidRPr="00FF0C14">
        <w:rPr>
          <w:sz w:val="20"/>
          <w:szCs w:val="20"/>
        </w:rPr>
        <w:t xml:space="preserve">Now, what we will do is modify the route </w:t>
      </w:r>
      <w:r w:rsidR="00121441">
        <w:rPr>
          <w:rFonts w:hint="eastAsia"/>
          <w:sz w:val="20"/>
          <w:szCs w:val="20"/>
        </w:rPr>
        <w:t>key</w:t>
      </w:r>
      <w:r w:rsidR="00121441">
        <w:rPr>
          <w:sz w:val="20"/>
          <w:szCs w:val="20"/>
        </w:rPr>
        <w:t>’</w:t>
      </w:r>
      <w:r w:rsidR="00121441">
        <w:rPr>
          <w:rFonts w:hint="eastAsia"/>
          <w:sz w:val="20"/>
          <w:szCs w:val="20"/>
        </w:rPr>
        <w:t xml:space="preserve">s </w:t>
      </w:r>
      <w:r w:rsidRPr="00FF0C14">
        <w:rPr>
          <w:sz w:val="20"/>
          <w:szCs w:val="20"/>
        </w:rPr>
        <w:t>value stored in the Todos group</w:t>
      </w:r>
      <w:r w:rsidR="00483BF1">
        <w:rPr>
          <w:sz w:val="20"/>
          <w:szCs w:val="20"/>
        </w:rPr>
        <w:t>’</w:t>
      </w:r>
      <w:r w:rsidR="00483BF1">
        <w:rPr>
          <w:rFonts w:hint="eastAsia"/>
          <w:sz w:val="20"/>
          <w:szCs w:val="20"/>
        </w:rPr>
        <w:t>s References</w:t>
      </w:r>
      <w:r w:rsidRPr="00FF0C14">
        <w:rPr>
          <w:sz w:val="20"/>
          <w:szCs w:val="20"/>
        </w:rPr>
        <w:t xml:space="preserve"> with an incorrect value, "files," </w:t>
      </w:r>
      <w:r>
        <w:rPr>
          <w:rFonts w:hint="eastAsia"/>
          <w:sz w:val="20"/>
          <w:szCs w:val="20"/>
        </w:rPr>
        <w:t xml:space="preserve">and </w:t>
      </w:r>
      <w:r w:rsidRPr="005C7F79">
        <w:rPr>
          <w:rFonts w:hint="eastAsia"/>
          <w:sz w:val="20"/>
          <w:szCs w:val="20"/>
        </w:rPr>
        <w:t>deploy the group</w:t>
      </w:r>
      <w:r>
        <w:rPr>
          <w:rFonts w:hint="eastAsia"/>
          <w:sz w:val="20"/>
          <w:szCs w:val="20"/>
        </w:rPr>
        <w:t xml:space="preserve"> to se</w:t>
      </w:r>
      <w:r w:rsidRPr="00FF0C14">
        <w:rPr>
          <w:sz w:val="20"/>
          <w:szCs w:val="20"/>
        </w:rPr>
        <w:t>e what will happen as a result. What we can expect with this configuration is the HTTP POST will not return a 201 status code, and no txt file will be generated. And the transaction will be saved as an error in the database by Maca.</w:t>
      </w:r>
    </w:p>
    <w:p w:rsidR="00FF0C14" w:rsidRDefault="00FF0C14" w:rsidP="00EA222C">
      <w:pPr>
        <w:rPr>
          <w:sz w:val="20"/>
          <w:szCs w:val="20"/>
        </w:rPr>
      </w:pPr>
      <w:r>
        <w:rPr>
          <w:rFonts w:hint="eastAsia"/>
          <w:sz w:val="20"/>
          <w:szCs w:val="20"/>
        </w:rPr>
        <w:t xml:space="preserve">Click the Todos group on the project explorer. </w:t>
      </w:r>
      <w:r w:rsidRPr="005C7F79">
        <w:rPr>
          <w:rFonts w:hint="eastAsia"/>
          <w:b/>
          <w:color w:val="FF0000"/>
          <w:sz w:val="20"/>
          <w:szCs w:val="20"/>
        </w:rPr>
        <w:t>Update the route key</w:t>
      </w:r>
      <w:r w:rsidRPr="005C7F79">
        <w:rPr>
          <w:b/>
          <w:color w:val="FF0000"/>
          <w:sz w:val="20"/>
          <w:szCs w:val="20"/>
        </w:rPr>
        <w:t>’</w:t>
      </w:r>
      <w:r w:rsidRPr="005C7F79">
        <w:rPr>
          <w:rFonts w:hint="eastAsia"/>
          <w:b/>
          <w:color w:val="FF0000"/>
          <w:sz w:val="20"/>
          <w:szCs w:val="20"/>
        </w:rPr>
        <w:t xml:space="preserve">s value to </w:t>
      </w:r>
      <w:r w:rsidRPr="005C7F79">
        <w:rPr>
          <w:b/>
          <w:color w:val="FF0000"/>
          <w:sz w:val="20"/>
          <w:szCs w:val="20"/>
        </w:rPr>
        <w:t>“</w:t>
      </w:r>
      <w:r w:rsidRPr="005C7F79">
        <w:rPr>
          <w:rFonts w:hint="eastAsia"/>
          <w:b/>
          <w:color w:val="FF0000"/>
          <w:sz w:val="20"/>
          <w:szCs w:val="20"/>
        </w:rPr>
        <w:t>files</w:t>
      </w:r>
      <w:r w:rsidR="00E465ED">
        <w:rPr>
          <w:rFonts w:hint="eastAsia"/>
          <w:b/>
          <w:color w:val="FF0000"/>
          <w:sz w:val="20"/>
          <w:szCs w:val="20"/>
        </w:rPr>
        <w:t>,</w:t>
      </w:r>
      <w:r w:rsidRPr="005C7F79">
        <w:rPr>
          <w:b/>
          <w:color w:val="FF0000"/>
          <w:sz w:val="20"/>
          <w:szCs w:val="20"/>
        </w:rPr>
        <w:t>”</w:t>
      </w:r>
      <w:r w:rsidRPr="005C7F79">
        <w:rPr>
          <w:rFonts w:hint="eastAsia"/>
          <w:b/>
          <w:color w:val="FF0000"/>
          <w:sz w:val="20"/>
          <w:szCs w:val="20"/>
        </w:rPr>
        <w:t xml:space="preserve"> </w:t>
      </w:r>
      <w:r>
        <w:rPr>
          <w:rFonts w:hint="eastAsia"/>
          <w:sz w:val="20"/>
          <w:szCs w:val="20"/>
        </w:rPr>
        <w:t xml:space="preserve">as shown in </w:t>
      </w:r>
      <w:r w:rsidR="00F87347">
        <w:rPr>
          <w:rFonts w:hint="eastAsia"/>
          <w:sz w:val="20"/>
          <w:szCs w:val="20"/>
        </w:rPr>
        <w:t>Figure 2</w:t>
      </w:r>
      <w:r w:rsidR="00AA1CF4">
        <w:rPr>
          <w:rFonts w:hint="eastAsia"/>
          <w:sz w:val="20"/>
          <w:szCs w:val="20"/>
        </w:rPr>
        <w:t>6</w:t>
      </w:r>
      <w:r w:rsidR="00F87347">
        <w:rPr>
          <w:rFonts w:hint="eastAsia"/>
          <w:sz w:val="20"/>
          <w:szCs w:val="20"/>
        </w:rPr>
        <w:t>8.</w:t>
      </w:r>
    </w:p>
    <w:p w:rsidR="008F557F" w:rsidRDefault="00FF0C14" w:rsidP="008F557F">
      <w:pPr>
        <w:keepNext/>
        <w:spacing w:after="0" w:line="240" w:lineRule="auto"/>
        <w:jc w:val="center"/>
      </w:pPr>
      <w:r w:rsidRPr="00FF0C14">
        <w:rPr>
          <w:noProof/>
          <w:sz w:val="20"/>
          <w:szCs w:val="20"/>
        </w:rPr>
        <w:drawing>
          <wp:inline distT="0" distB="0" distL="0" distR="0" wp14:anchorId="797E3069" wp14:editId="79143243">
            <wp:extent cx="5861304" cy="2670048"/>
            <wp:effectExtent l="0" t="0" r="6350" b="0"/>
            <wp:docPr id="8294" name="Picture 8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5861304" cy="2670048"/>
                    </a:xfrm>
                    <a:prstGeom prst="rect">
                      <a:avLst/>
                    </a:prstGeom>
                  </pic:spPr>
                </pic:pic>
              </a:graphicData>
            </a:graphic>
          </wp:inline>
        </w:drawing>
      </w:r>
    </w:p>
    <w:p w:rsidR="00FF0C14" w:rsidRDefault="008F557F" w:rsidP="008F557F">
      <w:pPr>
        <w:pStyle w:val="Caption"/>
        <w:jc w:val="center"/>
        <w:rPr>
          <w:sz w:val="20"/>
          <w:szCs w:val="20"/>
        </w:rPr>
      </w:pPr>
      <w:r>
        <w:t xml:space="preserve">Figure </w:t>
      </w:r>
      <w:fldSimple w:instr=" SEQ Figure \* ARABIC ">
        <w:r w:rsidR="009A3159">
          <w:rPr>
            <w:noProof/>
          </w:rPr>
          <w:t>268</w:t>
        </w:r>
      </w:fldSimple>
      <w:r>
        <w:rPr>
          <w:rFonts w:hint="eastAsia"/>
        </w:rPr>
        <w:t>.</w:t>
      </w:r>
      <w:r w:rsidRPr="00E517A2">
        <w:t xml:space="preserve">Update the route key’s value to </w:t>
      </w:r>
      <w:r>
        <w:t>“</w:t>
      </w:r>
      <w:r w:rsidRPr="00E517A2">
        <w:t>files</w:t>
      </w:r>
      <w:r>
        <w:t>”</w:t>
      </w:r>
      <w:r w:rsidRPr="00E517A2">
        <w:t xml:space="preserve"> in the Todos References</w:t>
      </w:r>
    </w:p>
    <w:p w:rsidR="009C294F" w:rsidRDefault="009C294F" w:rsidP="009C294F">
      <w:pPr>
        <w:rPr>
          <w:sz w:val="20"/>
          <w:szCs w:val="20"/>
        </w:rPr>
      </w:pPr>
      <w:r>
        <w:rPr>
          <w:rFonts w:hint="eastAsia"/>
          <w:sz w:val="20"/>
          <w:szCs w:val="20"/>
        </w:rPr>
        <w:t xml:space="preserve">Once you update that value, please </w:t>
      </w:r>
      <w:r w:rsidRPr="009C294F">
        <w:rPr>
          <w:rFonts w:hint="eastAsia"/>
          <w:b/>
          <w:sz w:val="20"/>
          <w:szCs w:val="20"/>
        </w:rPr>
        <w:t xml:space="preserve">click the </w:t>
      </w:r>
      <w:r>
        <w:rPr>
          <w:rFonts w:hint="eastAsia"/>
          <w:b/>
          <w:sz w:val="20"/>
          <w:szCs w:val="20"/>
        </w:rPr>
        <w:t>S</w:t>
      </w:r>
      <w:r w:rsidRPr="009C294F">
        <w:rPr>
          <w:rFonts w:hint="eastAsia"/>
          <w:b/>
          <w:sz w:val="20"/>
          <w:szCs w:val="20"/>
        </w:rPr>
        <w:t xml:space="preserve">ave </w:t>
      </w:r>
      <w:r>
        <w:rPr>
          <w:rFonts w:hint="eastAsia"/>
          <w:sz w:val="20"/>
          <w:szCs w:val="20"/>
        </w:rPr>
        <w:t>(</w:t>
      </w:r>
      <w:r w:rsidRPr="00AA1736">
        <w:rPr>
          <w:rFonts w:hint="eastAsia"/>
          <w:noProof/>
          <w:sz w:val="20"/>
        </w:rPr>
        <w:drawing>
          <wp:inline distT="0" distB="0" distL="0" distR="0" wp14:anchorId="16D939F1" wp14:editId="269080EF">
            <wp:extent cx="164592" cy="164592"/>
            <wp:effectExtent l="0" t="0" r="6985" b="6985"/>
            <wp:docPr id="8297" name="Picture 8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_save_outline.jpg"/>
                    <pic:cNvPicPr/>
                  </pic:nvPicPr>
                  <pic:blipFill>
                    <a:blip r:embed="rId153">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button to save. Then </w:t>
      </w:r>
      <w:r w:rsidRPr="009C294F">
        <w:rPr>
          <w:rFonts w:hint="eastAsia"/>
          <w:b/>
          <w:sz w:val="20"/>
          <w:szCs w:val="20"/>
        </w:rPr>
        <w:t>click the Load</w:t>
      </w:r>
      <w:r>
        <w:rPr>
          <w:rFonts w:hint="eastAsia"/>
          <w:sz w:val="20"/>
          <w:szCs w:val="20"/>
        </w:rPr>
        <w:t xml:space="preserve"> (</w:t>
      </w:r>
      <w:r w:rsidRPr="00AA1736">
        <w:rPr>
          <w:rFonts w:hint="eastAsia"/>
          <w:noProof/>
          <w:sz w:val="20"/>
        </w:rPr>
        <w:drawing>
          <wp:inline distT="0" distB="0" distL="0" distR="0" wp14:anchorId="10AF1503" wp14:editId="27C5D2CE">
            <wp:extent cx="175565" cy="175565"/>
            <wp:effectExtent l="0" t="0" r="0" b="0"/>
            <wp:docPr id="8299" name="Picture 8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_network_outline.jpg"/>
                    <pic:cNvPicPr/>
                  </pic:nvPicPr>
                  <pic:blipFill>
                    <a:blip r:embed="rId82">
                      <a:extLst>
                        <a:ext uri="{28A0092B-C50C-407E-A947-70E740481C1C}">
                          <a14:useLocalDpi xmlns:a14="http://schemas.microsoft.com/office/drawing/2010/main" val="0"/>
                        </a:ext>
                      </a:extLst>
                    </a:blip>
                    <a:stretch>
                      <a:fillRect/>
                    </a:stretch>
                  </pic:blipFill>
                  <pic:spPr>
                    <a:xfrm>
                      <a:off x="0" y="0"/>
                      <a:ext cx="176981" cy="176981"/>
                    </a:xfrm>
                    <a:prstGeom prst="rect">
                      <a:avLst/>
                    </a:prstGeom>
                  </pic:spPr>
                </pic:pic>
              </a:graphicData>
            </a:graphic>
          </wp:inline>
        </w:drawing>
      </w:r>
      <w:r>
        <w:rPr>
          <w:rFonts w:hint="eastAsia"/>
          <w:sz w:val="20"/>
          <w:szCs w:val="20"/>
        </w:rPr>
        <w:t xml:space="preserve"> ) button to load the group. But at this time, we need to </w:t>
      </w:r>
      <w:r w:rsidRPr="005C7F79">
        <w:rPr>
          <w:rFonts w:hint="eastAsia"/>
          <w:b/>
          <w:color w:val="FF0000"/>
          <w:sz w:val="20"/>
          <w:szCs w:val="20"/>
        </w:rPr>
        <w:t>load the group only</w:t>
      </w:r>
      <w:r>
        <w:rPr>
          <w:rFonts w:hint="eastAsia"/>
          <w:sz w:val="20"/>
          <w:szCs w:val="20"/>
        </w:rPr>
        <w:t xml:space="preserve">, </w:t>
      </w:r>
      <w:r w:rsidRPr="00F85ABC">
        <w:rPr>
          <w:rFonts w:hint="eastAsia"/>
          <w:b/>
          <w:sz w:val="20"/>
          <w:szCs w:val="20"/>
        </w:rPr>
        <w:t>click No button</w:t>
      </w:r>
      <w:r w:rsidR="00071DC5">
        <w:rPr>
          <w:rFonts w:hint="eastAsia"/>
          <w:sz w:val="20"/>
          <w:szCs w:val="20"/>
        </w:rPr>
        <w:t xml:space="preserve">, as shown in </w:t>
      </w:r>
      <w:r w:rsidR="005F050E">
        <w:rPr>
          <w:rFonts w:hint="eastAsia"/>
          <w:sz w:val="20"/>
          <w:szCs w:val="20"/>
        </w:rPr>
        <w:t>Figure 2</w:t>
      </w:r>
      <w:r w:rsidR="00AA1CF4">
        <w:rPr>
          <w:rFonts w:hint="eastAsia"/>
          <w:sz w:val="20"/>
          <w:szCs w:val="20"/>
        </w:rPr>
        <w:t>6</w:t>
      </w:r>
      <w:r w:rsidR="005F050E">
        <w:rPr>
          <w:rFonts w:hint="eastAsia"/>
          <w:sz w:val="20"/>
          <w:szCs w:val="20"/>
        </w:rPr>
        <w:t>9.</w:t>
      </w:r>
    </w:p>
    <w:p w:rsidR="005F050E" w:rsidRDefault="009C294F" w:rsidP="005F050E">
      <w:pPr>
        <w:keepNext/>
        <w:spacing w:after="0" w:line="240" w:lineRule="auto"/>
        <w:jc w:val="center"/>
      </w:pPr>
      <w:r w:rsidRPr="009C294F">
        <w:rPr>
          <w:noProof/>
          <w:sz w:val="20"/>
          <w:szCs w:val="20"/>
        </w:rPr>
        <w:lastRenderedPageBreak/>
        <w:drawing>
          <wp:inline distT="0" distB="0" distL="0" distR="0" wp14:anchorId="6B3503F2" wp14:editId="6BE55652">
            <wp:extent cx="2432304" cy="1170432"/>
            <wp:effectExtent l="0" t="0" r="6350" b="0"/>
            <wp:docPr id="8298" name="Picture 8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2432304" cy="1170432"/>
                    </a:xfrm>
                    <a:prstGeom prst="rect">
                      <a:avLst/>
                    </a:prstGeom>
                  </pic:spPr>
                </pic:pic>
              </a:graphicData>
            </a:graphic>
          </wp:inline>
        </w:drawing>
      </w:r>
    </w:p>
    <w:p w:rsidR="009C294F" w:rsidRDefault="005F050E" w:rsidP="005F050E">
      <w:pPr>
        <w:pStyle w:val="Caption"/>
        <w:jc w:val="center"/>
        <w:rPr>
          <w:sz w:val="20"/>
          <w:szCs w:val="20"/>
        </w:rPr>
      </w:pPr>
      <w:r>
        <w:t xml:space="preserve">Figure </w:t>
      </w:r>
      <w:fldSimple w:instr=" SEQ Figure \* ARABIC ">
        <w:r w:rsidR="009A3159">
          <w:rPr>
            <w:noProof/>
          </w:rPr>
          <w:t>269</w:t>
        </w:r>
      </w:fldSimple>
      <w:r>
        <w:rPr>
          <w:rFonts w:hint="eastAsia"/>
        </w:rPr>
        <w:t>.</w:t>
      </w:r>
      <w:r w:rsidRPr="00AC066F">
        <w:t>Load only the Todos group</w:t>
      </w:r>
    </w:p>
    <w:p w:rsidR="008F2E72" w:rsidRDefault="008F2E72" w:rsidP="008F2E72">
      <w:pPr>
        <w:pStyle w:val="Heading5"/>
      </w:pPr>
      <w:r>
        <w:rPr>
          <w:rFonts w:hint="eastAsia"/>
        </w:rPr>
        <w:t>Deploy modified group</w:t>
      </w:r>
    </w:p>
    <w:p w:rsidR="009C294F" w:rsidRDefault="00F85ABC" w:rsidP="009C294F">
      <w:pPr>
        <w:rPr>
          <w:sz w:val="20"/>
          <w:szCs w:val="20"/>
        </w:rPr>
      </w:pPr>
      <w:r>
        <w:rPr>
          <w:rFonts w:hint="eastAsia"/>
          <w:sz w:val="20"/>
          <w:szCs w:val="20"/>
        </w:rPr>
        <w:t xml:space="preserve">Go to the Management </w:t>
      </w:r>
      <w:r w:rsidR="009932AB">
        <w:rPr>
          <w:rFonts w:hint="eastAsia"/>
          <w:sz w:val="20"/>
          <w:szCs w:val="20"/>
        </w:rPr>
        <w:t>workstation</w:t>
      </w:r>
      <w:r w:rsidR="006839BF">
        <w:rPr>
          <w:rFonts w:hint="eastAsia"/>
          <w:sz w:val="20"/>
          <w:szCs w:val="20"/>
        </w:rPr>
        <w:t xml:space="preserve"> and click</w:t>
      </w:r>
      <w:r>
        <w:rPr>
          <w:rFonts w:hint="eastAsia"/>
          <w:sz w:val="20"/>
          <w:szCs w:val="20"/>
        </w:rPr>
        <w:t xml:space="preserve"> Source tab, </w:t>
      </w:r>
      <w:r w:rsidR="006839BF">
        <w:rPr>
          <w:rFonts w:hint="eastAsia"/>
          <w:sz w:val="20"/>
          <w:szCs w:val="20"/>
        </w:rPr>
        <w:t>then</w:t>
      </w:r>
      <w:r>
        <w:rPr>
          <w:rFonts w:hint="eastAsia"/>
          <w:sz w:val="20"/>
          <w:szCs w:val="20"/>
        </w:rPr>
        <w:t xml:space="preserve"> </w:t>
      </w:r>
      <w:r w:rsidRPr="00F85ABC">
        <w:rPr>
          <w:rFonts w:hint="eastAsia"/>
          <w:b/>
          <w:sz w:val="20"/>
          <w:szCs w:val="20"/>
        </w:rPr>
        <w:t xml:space="preserve">select </w:t>
      </w:r>
      <w:r w:rsidR="006839BF">
        <w:rPr>
          <w:rFonts w:hint="eastAsia"/>
          <w:b/>
          <w:sz w:val="20"/>
          <w:szCs w:val="20"/>
        </w:rPr>
        <w:t xml:space="preserve">the </w:t>
      </w:r>
      <w:r w:rsidRPr="00F85ABC">
        <w:rPr>
          <w:rFonts w:hint="eastAsia"/>
          <w:b/>
          <w:sz w:val="20"/>
          <w:szCs w:val="20"/>
        </w:rPr>
        <w:t>Todos group</w:t>
      </w:r>
      <w:r w:rsidR="006839BF">
        <w:rPr>
          <w:rFonts w:hint="eastAsia"/>
          <w:b/>
          <w:sz w:val="20"/>
          <w:szCs w:val="20"/>
        </w:rPr>
        <w:t xml:space="preserve"> node</w:t>
      </w:r>
      <w:r>
        <w:rPr>
          <w:rFonts w:hint="eastAsia"/>
          <w:sz w:val="20"/>
          <w:szCs w:val="20"/>
        </w:rPr>
        <w:t xml:space="preserve">. Click the </w:t>
      </w:r>
      <w:r w:rsidRPr="006839BF">
        <w:rPr>
          <w:rFonts w:hint="eastAsia"/>
          <w:b/>
          <w:sz w:val="20"/>
          <w:szCs w:val="20"/>
        </w:rPr>
        <w:t>Deploy</w:t>
      </w:r>
      <w:r>
        <w:rPr>
          <w:rFonts w:hint="eastAsia"/>
          <w:sz w:val="20"/>
          <w:szCs w:val="20"/>
        </w:rPr>
        <w:t xml:space="preserve"> (</w:t>
      </w:r>
      <w:r w:rsidRPr="00AA1736">
        <w:rPr>
          <w:noProof/>
          <w:sz w:val="20"/>
        </w:rPr>
        <w:drawing>
          <wp:inline distT="0" distB="0" distL="0" distR="0" wp14:anchorId="582D67EC" wp14:editId="60F8A45F">
            <wp:extent cx="173736" cy="173736"/>
            <wp:effectExtent l="0" t="0" r="0" b="0"/>
            <wp:docPr id="8301" name="Picture 8301" descr="C:\Reference\.net core\.NET MAUI\Images\svg to jpg\jpg\table_arrow_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ference\.net core\.NET MAUI\Images\svg to jpg\jpg\table_arrow_left.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3736" cy="173736"/>
                    </a:xfrm>
                    <a:prstGeom prst="rect">
                      <a:avLst/>
                    </a:prstGeom>
                    <a:noFill/>
                    <a:ln>
                      <a:noFill/>
                    </a:ln>
                  </pic:spPr>
                </pic:pic>
              </a:graphicData>
            </a:graphic>
          </wp:inline>
        </w:drawing>
      </w:r>
      <w:r>
        <w:rPr>
          <w:rFonts w:hint="eastAsia"/>
          <w:sz w:val="20"/>
          <w:szCs w:val="20"/>
        </w:rPr>
        <w:t xml:space="preserve"> ) button.</w:t>
      </w:r>
      <w:r w:rsidR="008C6CC2">
        <w:rPr>
          <w:rFonts w:hint="eastAsia"/>
          <w:sz w:val="20"/>
          <w:szCs w:val="20"/>
        </w:rPr>
        <w:t xml:space="preserve"> As we will deploy the group only, click the No button, as shown in </w:t>
      </w:r>
      <w:r w:rsidR="003C049E">
        <w:rPr>
          <w:rFonts w:hint="eastAsia"/>
          <w:sz w:val="20"/>
          <w:szCs w:val="20"/>
        </w:rPr>
        <w:t>Figure 2</w:t>
      </w:r>
      <w:r w:rsidR="00AA1CF4">
        <w:rPr>
          <w:rFonts w:hint="eastAsia"/>
          <w:sz w:val="20"/>
          <w:szCs w:val="20"/>
        </w:rPr>
        <w:t>7</w:t>
      </w:r>
      <w:r w:rsidR="003C049E">
        <w:rPr>
          <w:rFonts w:hint="eastAsia"/>
          <w:sz w:val="20"/>
          <w:szCs w:val="20"/>
        </w:rPr>
        <w:t>0.</w:t>
      </w:r>
    </w:p>
    <w:p w:rsidR="003C049E" w:rsidRDefault="00F85ABC" w:rsidP="003C049E">
      <w:pPr>
        <w:keepNext/>
        <w:spacing w:after="0" w:line="240" w:lineRule="auto"/>
        <w:jc w:val="center"/>
      </w:pPr>
      <w:r w:rsidRPr="00F85ABC">
        <w:rPr>
          <w:noProof/>
          <w:sz w:val="20"/>
          <w:szCs w:val="20"/>
        </w:rPr>
        <w:drawing>
          <wp:inline distT="0" distB="0" distL="0" distR="0" wp14:anchorId="3DC6AFF9" wp14:editId="0A59A6AC">
            <wp:extent cx="5943600" cy="2731770"/>
            <wp:effectExtent l="0" t="0" r="0" b="0"/>
            <wp:docPr id="8300" name="Picture 8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5943600" cy="2731770"/>
                    </a:xfrm>
                    <a:prstGeom prst="rect">
                      <a:avLst/>
                    </a:prstGeom>
                  </pic:spPr>
                </pic:pic>
              </a:graphicData>
            </a:graphic>
          </wp:inline>
        </w:drawing>
      </w:r>
    </w:p>
    <w:p w:rsidR="00F85ABC" w:rsidRDefault="003C049E" w:rsidP="003C049E">
      <w:pPr>
        <w:pStyle w:val="Caption"/>
        <w:jc w:val="center"/>
        <w:rPr>
          <w:sz w:val="20"/>
          <w:szCs w:val="20"/>
        </w:rPr>
      </w:pPr>
      <w:r>
        <w:t xml:space="preserve">Figure </w:t>
      </w:r>
      <w:fldSimple w:instr=" SEQ Figure \* ARABIC ">
        <w:r w:rsidR="009A3159">
          <w:rPr>
            <w:noProof/>
          </w:rPr>
          <w:t>270</w:t>
        </w:r>
      </w:fldSimple>
      <w:r>
        <w:rPr>
          <w:rFonts w:hint="eastAsia"/>
        </w:rPr>
        <w:t>.</w:t>
      </w:r>
      <w:r w:rsidRPr="0030383C">
        <w:t>Deploy Todos group only</w:t>
      </w:r>
    </w:p>
    <w:p w:rsidR="005C7F79" w:rsidRDefault="009D1073" w:rsidP="009D1073">
      <w:pPr>
        <w:pStyle w:val="Heading5"/>
      </w:pPr>
      <w:r>
        <w:rPr>
          <w:rFonts w:hint="eastAsia"/>
        </w:rPr>
        <w:t>Retrieve the transaction history of the service</w:t>
      </w:r>
    </w:p>
    <w:p w:rsidR="009D1073" w:rsidRDefault="009D1073" w:rsidP="005C7F79">
      <w:pPr>
        <w:rPr>
          <w:sz w:val="20"/>
          <w:szCs w:val="20"/>
        </w:rPr>
      </w:pPr>
      <w:r>
        <w:rPr>
          <w:rFonts w:hint="eastAsia"/>
          <w:sz w:val="20"/>
          <w:szCs w:val="20"/>
        </w:rPr>
        <w:t>Since we didn</w:t>
      </w:r>
      <w:r>
        <w:rPr>
          <w:sz w:val="20"/>
          <w:szCs w:val="20"/>
        </w:rPr>
        <w:t>’</w:t>
      </w:r>
      <w:r>
        <w:rPr>
          <w:rFonts w:hint="eastAsia"/>
          <w:sz w:val="20"/>
          <w:szCs w:val="20"/>
        </w:rPr>
        <w:t xml:space="preserve">t stop the POST todo list service, there will be a history of its transaction in the database. We use that to see what was happening after the </w:t>
      </w:r>
      <w:r w:rsidR="00591FDF">
        <w:rPr>
          <w:rFonts w:hint="eastAsia"/>
          <w:sz w:val="20"/>
          <w:szCs w:val="20"/>
        </w:rPr>
        <w:t>group</w:t>
      </w:r>
      <w:r w:rsidR="00591FDF">
        <w:rPr>
          <w:sz w:val="20"/>
          <w:szCs w:val="20"/>
        </w:rPr>
        <w:t>’</w:t>
      </w:r>
      <w:r w:rsidR="00591FDF">
        <w:rPr>
          <w:rFonts w:hint="eastAsia"/>
          <w:sz w:val="20"/>
          <w:szCs w:val="20"/>
        </w:rPr>
        <w:t xml:space="preserve">s route value was modified. </w:t>
      </w:r>
      <w:r w:rsidR="007812A0">
        <w:rPr>
          <w:rFonts w:hint="eastAsia"/>
          <w:sz w:val="20"/>
          <w:szCs w:val="20"/>
        </w:rPr>
        <w:t xml:space="preserve">Click the POST todo list service. On the Observe &gt; Transaction, set </w:t>
      </w:r>
      <w:r w:rsidR="007812A0">
        <w:rPr>
          <w:sz w:val="20"/>
          <w:szCs w:val="20"/>
        </w:rPr>
        <w:t>“</w:t>
      </w:r>
      <w:r w:rsidR="007812A0">
        <w:rPr>
          <w:rFonts w:hint="eastAsia"/>
          <w:sz w:val="20"/>
          <w:szCs w:val="20"/>
        </w:rPr>
        <w:t>Today</w:t>
      </w:r>
      <w:r w:rsidR="007812A0">
        <w:rPr>
          <w:sz w:val="20"/>
          <w:szCs w:val="20"/>
        </w:rPr>
        <w:t>”</w:t>
      </w:r>
      <w:r w:rsidR="007812A0">
        <w:rPr>
          <w:rFonts w:hint="eastAsia"/>
          <w:sz w:val="20"/>
          <w:szCs w:val="20"/>
        </w:rPr>
        <w:t xml:space="preserve"> and click the </w:t>
      </w:r>
      <w:r w:rsidR="007812A0">
        <w:rPr>
          <w:sz w:val="20"/>
          <w:szCs w:val="20"/>
        </w:rPr>
        <w:t>“</w:t>
      </w:r>
      <w:r w:rsidR="007812A0">
        <w:rPr>
          <w:rFonts w:hint="eastAsia"/>
          <w:sz w:val="20"/>
          <w:szCs w:val="20"/>
        </w:rPr>
        <w:t>Retrieve</w:t>
      </w:r>
      <w:r w:rsidR="007812A0">
        <w:rPr>
          <w:sz w:val="20"/>
          <w:szCs w:val="20"/>
        </w:rPr>
        <w:t>”</w:t>
      </w:r>
      <w:r w:rsidR="007812A0">
        <w:rPr>
          <w:rFonts w:hint="eastAsia"/>
          <w:sz w:val="20"/>
          <w:szCs w:val="20"/>
        </w:rPr>
        <w:t xml:space="preserve"> button to retrieve the history of the service, as shown in</w:t>
      </w:r>
      <w:r w:rsidR="00C662F7">
        <w:rPr>
          <w:rFonts w:hint="eastAsia"/>
          <w:sz w:val="20"/>
          <w:szCs w:val="20"/>
        </w:rPr>
        <w:t xml:space="preserve"> Figure 2</w:t>
      </w:r>
      <w:r w:rsidR="00AA1CF4">
        <w:rPr>
          <w:rFonts w:hint="eastAsia"/>
          <w:sz w:val="20"/>
          <w:szCs w:val="20"/>
        </w:rPr>
        <w:t>7</w:t>
      </w:r>
      <w:r w:rsidR="00C662F7">
        <w:rPr>
          <w:rFonts w:hint="eastAsia"/>
          <w:sz w:val="20"/>
          <w:szCs w:val="20"/>
        </w:rPr>
        <w:t>1.</w:t>
      </w:r>
    </w:p>
    <w:p w:rsidR="00C662F7" w:rsidRDefault="007812A0" w:rsidP="00C662F7">
      <w:pPr>
        <w:keepNext/>
        <w:spacing w:after="0" w:line="240" w:lineRule="auto"/>
        <w:jc w:val="center"/>
      </w:pPr>
      <w:r w:rsidRPr="007812A0">
        <w:rPr>
          <w:noProof/>
          <w:sz w:val="20"/>
          <w:szCs w:val="20"/>
        </w:rPr>
        <w:lastRenderedPageBreak/>
        <w:drawing>
          <wp:inline distT="0" distB="0" distL="0" distR="0" wp14:anchorId="2C5BC557" wp14:editId="57AE5E90">
            <wp:extent cx="6761555" cy="3240634"/>
            <wp:effectExtent l="0" t="0" r="1270" b="0"/>
            <wp:docPr id="8305" name="Picture 8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6763930" cy="3241772"/>
                    </a:xfrm>
                    <a:prstGeom prst="rect">
                      <a:avLst/>
                    </a:prstGeom>
                  </pic:spPr>
                </pic:pic>
              </a:graphicData>
            </a:graphic>
          </wp:inline>
        </w:drawing>
      </w:r>
    </w:p>
    <w:p w:rsidR="00591FDF" w:rsidRDefault="00C662F7" w:rsidP="00C662F7">
      <w:pPr>
        <w:pStyle w:val="Caption"/>
        <w:jc w:val="center"/>
        <w:rPr>
          <w:sz w:val="20"/>
          <w:szCs w:val="20"/>
        </w:rPr>
      </w:pPr>
      <w:r>
        <w:t xml:space="preserve">Figure </w:t>
      </w:r>
      <w:fldSimple w:instr=" SEQ Figure \* ARABIC ">
        <w:r w:rsidR="009A3159">
          <w:rPr>
            <w:noProof/>
          </w:rPr>
          <w:t>271</w:t>
        </w:r>
      </w:fldSimple>
      <w:r>
        <w:rPr>
          <w:rFonts w:hint="eastAsia"/>
        </w:rPr>
        <w:t>.</w:t>
      </w:r>
      <w:r w:rsidRPr="00256141">
        <w:t>Transaction history of the POST todo list today</w:t>
      </w:r>
    </w:p>
    <w:p w:rsidR="00591FDF" w:rsidRDefault="00361D93" w:rsidP="00735C22">
      <w:pPr>
        <w:rPr>
          <w:sz w:val="20"/>
          <w:szCs w:val="20"/>
        </w:rPr>
      </w:pPr>
      <w:r>
        <w:rPr>
          <w:rFonts w:hint="eastAsia"/>
          <w:sz w:val="20"/>
          <w:szCs w:val="20"/>
        </w:rPr>
        <w:t>Previously, w</w:t>
      </w:r>
      <w:r w:rsidR="007812A0">
        <w:rPr>
          <w:rFonts w:hint="eastAsia"/>
          <w:sz w:val="20"/>
          <w:szCs w:val="20"/>
        </w:rPr>
        <w:t>e kept the service running</w:t>
      </w:r>
      <w:r w:rsidR="00A31ABA">
        <w:rPr>
          <w:rFonts w:hint="eastAsia"/>
          <w:sz w:val="20"/>
          <w:szCs w:val="20"/>
        </w:rPr>
        <w:t>,</w:t>
      </w:r>
      <w:r w:rsidR="007812A0">
        <w:rPr>
          <w:rFonts w:hint="eastAsia"/>
          <w:sz w:val="20"/>
          <w:szCs w:val="20"/>
        </w:rPr>
        <w:t xml:space="preserve"> and there was a new entry with an Error type at the top of the list</w:t>
      </w:r>
      <w:r w:rsidR="00735C22">
        <w:rPr>
          <w:rFonts w:hint="eastAsia"/>
          <w:sz w:val="20"/>
          <w:szCs w:val="20"/>
        </w:rPr>
        <w:t xml:space="preserve"> after we deployed </w:t>
      </w:r>
      <w:r w:rsidR="00A31ABA">
        <w:rPr>
          <w:rFonts w:hint="eastAsia"/>
          <w:sz w:val="20"/>
          <w:szCs w:val="20"/>
        </w:rPr>
        <w:t xml:space="preserve">the </w:t>
      </w:r>
      <w:r w:rsidR="00735C22">
        <w:rPr>
          <w:rFonts w:hint="eastAsia"/>
          <w:sz w:val="20"/>
          <w:szCs w:val="20"/>
        </w:rPr>
        <w:t>modified group service</w:t>
      </w:r>
      <w:r w:rsidR="007812A0">
        <w:rPr>
          <w:rFonts w:hint="eastAsia"/>
          <w:sz w:val="20"/>
          <w:szCs w:val="20"/>
        </w:rPr>
        <w:t xml:space="preserve">. </w:t>
      </w:r>
      <w:r w:rsidR="00735C22">
        <w:rPr>
          <w:rFonts w:hint="eastAsia"/>
          <w:sz w:val="20"/>
          <w:szCs w:val="20"/>
        </w:rPr>
        <w:t>And t</w:t>
      </w:r>
      <w:r w:rsidR="007812A0">
        <w:rPr>
          <w:rFonts w:hint="eastAsia"/>
          <w:sz w:val="20"/>
          <w:szCs w:val="20"/>
        </w:rPr>
        <w:t xml:space="preserve">hat was </w:t>
      </w:r>
      <w:r w:rsidR="00735C22">
        <w:rPr>
          <w:rFonts w:hint="eastAsia"/>
          <w:sz w:val="20"/>
          <w:szCs w:val="20"/>
        </w:rPr>
        <w:t>thrown by the EnsureSuccessStatusCode() method after receiving</w:t>
      </w:r>
      <w:r w:rsidR="00A31ABA">
        <w:rPr>
          <w:rFonts w:hint="eastAsia"/>
          <w:sz w:val="20"/>
          <w:szCs w:val="20"/>
        </w:rPr>
        <w:t xml:space="preserve"> a</w:t>
      </w:r>
      <w:r w:rsidR="00735C22">
        <w:rPr>
          <w:rFonts w:hint="eastAsia"/>
          <w:sz w:val="20"/>
          <w:szCs w:val="20"/>
        </w:rPr>
        <w:t xml:space="preserve"> non-success status code due to the </w:t>
      </w:r>
      <w:r w:rsidR="00FE56E4">
        <w:rPr>
          <w:rFonts w:hint="eastAsia"/>
          <w:sz w:val="20"/>
          <w:szCs w:val="20"/>
        </w:rPr>
        <w:t xml:space="preserve">request with the </w:t>
      </w:r>
      <w:r w:rsidR="00735C22">
        <w:rPr>
          <w:rFonts w:hint="eastAsia"/>
          <w:sz w:val="20"/>
          <w:szCs w:val="20"/>
        </w:rPr>
        <w:t xml:space="preserve">invalid route value </w:t>
      </w:r>
      <w:r w:rsidR="00735C22">
        <w:rPr>
          <w:sz w:val="20"/>
          <w:szCs w:val="20"/>
        </w:rPr>
        <w:t>“</w:t>
      </w:r>
      <w:r w:rsidR="00735C22">
        <w:rPr>
          <w:rFonts w:hint="eastAsia"/>
          <w:sz w:val="20"/>
          <w:szCs w:val="20"/>
        </w:rPr>
        <w:t>files</w:t>
      </w:r>
      <w:r w:rsidR="00735C22">
        <w:rPr>
          <w:sz w:val="20"/>
          <w:szCs w:val="20"/>
        </w:rPr>
        <w:t>”</w:t>
      </w:r>
      <w:r w:rsidR="00735C22">
        <w:rPr>
          <w:rFonts w:hint="eastAsia"/>
          <w:sz w:val="20"/>
          <w:szCs w:val="20"/>
        </w:rPr>
        <w:t xml:space="preserve"> instead of </w:t>
      </w:r>
      <w:r w:rsidR="00735C22">
        <w:rPr>
          <w:sz w:val="20"/>
          <w:szCs w:val="20"/>
        </w:rPr>
        <w:t>“</w:t>
      </w:r>
      <w:r w:rsidR="00735C22">
        <w:rPr>
          <w:rFonts w:hint="eastAsia"/>
          <w:sz w:val="20"/>
          <w:szCs w:val="20"/>
        </w:rPr>
        <w:t>todos.</w:t>
      </w:r>
      <w:r w:rsidR="00735C22">
        <w:rPr>
          <w:sz w:val="20"/>
          <w:szCs w:val="20"/>
        </w:rPr>
        <w:t>”</w:t>
      </w:r>
      <w:r w:rsidR="007812A0">
        <w:rPr>
          <w:rFonts w:hint="eastAsia"/>
          <w:sz w:val="20"/>
          <w:szCs w:val="20"/>
        </w:rPr>
        <w:t xml:space="preserve"> Let</w:t>
      </w:r>
      <w:r w:rsidR="007812A0">
        <w:rPr>
          <w:sz w:val="20"/>
          <w:szCs w:val="20"/>
        </w:rPr>
        <w:t>’</w:t>
      </w:r>
      <w:r w:rsidR="007812A0">
        <w:rPr>
          <w:rFonts w:hint="eastAsia"/>
          <w:sz w:val="20"/>
          <w:szCs w:val="20"/>
        </w:rPr>
        <w:t xml:space="preserve">s see what exception data </w:t>
      </w:r>
      <w:r>
        <w:rPr>
          <w:rFonts w:hint="eastAsia"/>
          <w:sz w:val="20"/>
          <w:szCs w:val="20"/>
        </w:rPr>
        <w:t>is</w:t>
      </w:r>
      <w:r w:rsidR="007812A0">
        <w:rPr>
          <w:rFonts w:hint="eastAsia"/>
          <w:sz w:val="20"/>
          <w:szCs w:val="20"/>
        </w:rPr>
        <w:t xml:space="preserve"> in there. Click the first entry</w:t>
      </w:r>
      <w:r w:rsidR="007812A0">
        <w:rPr>
          <w:sz w:val="20"/>
          <w:szCs w:val="20"/>
        </w:rPr>
        <w:t>’</w:t>
      </w:r>
      <w:r w:rsidR="007812A0">
        <w:rPr>
          <w:rFonts w:hint="eastAsia"/>
          <w:sz w:val="20"/>
          <w:szCs w:val="20"/>
        </w:rPr>
        <w:t xml:space="preserve">s </w:t>
      </w:r>
      <w:r w:rsidR="007812A0" w:rsidRPr="007812A0">
        <w:rPr>
          <w:rFonts w:hint="eastAsia"/>
          <w:b/>
          <w:sz w:val="20"/>
          <w:szCs w:val="20"/>
        </w:rPr>
        <w:t>Exception</w:t>
      </w:r>
      <w:r w:rsidR="007812A0">
        <w:rPr>
          <w:rFonts w:hint="eastAsia"/>
          <w:sz w:val="20"/>
          <w:szCs w:val="20"/>
        </w:rPr>
        <w:t xml:space="preserve"> (</w:t>
      </w:r>
      <w:r w:rsidR="007812A0" w:rsidRPr="00AA1736">
        <w:rPr>
          <w:rFonts w:hint="eastAsia"/>
          <w:noProof/>
          <w:sz w:val="20"/>
        </w:rPr>
        <w:drawing>
          <wp:inline distT="0" distB="0" distL="0" distR="0" wp14:anchorId="576EB0D9" wp14:editId="4C835C4F">
            <wp:extent cx="175565" cy="175565"/>
            <wp:effectExtent l="0" t="0" r="0" b="0"/>
            <wp:docPr id="8303" name="Picture 8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ert_circle_outline.jpg"/>
                    <pic:cNvPicPr/>
                  </pic:nvPicPr>
                  <pic:blipFill>
                    <a:blip r:embed="rId147">
                      <a:extLst>
                        <a:ext uri="{28A0092B-C50C-407E-A947-70E740481C1C}">
                          <a14:useLocalDpi xmlns:a14="http://schemas.microsoft.com/office/drawing/2010/main" val="0"/>
                        </a:ext>
                      </a:extLst>
                    </a:blip>
                    <a:stretch>
                      <a:fillRect/>
                    </a:stretch>
                  </pic:blipFill>
                  <pic:spPr>
                    <a:xfrm>
                      <a:off x="0" y="0"/>
                      <a:ext cx="176981" cy="176981"/>
                    </a:xfrm>
                    <a:prstGeom prst="rect">
                      <a:avLst/>
                    </a:prstGeom>
                  </pic:spPr>
                </pic:pic>
              </a:graphicData>
            </a:graphic>
          </wp:inline>
        </w:drawing>
      </w:r>
      <w:r w:rsidR="007812A0">
        <w:rPr>
          <w:rFonts w:hint="eastAsia"/>
          <w:sz w:val="20"/>
          <w:szCs w:val="20"/>
        </w:rPr>
        <w:t>) button.</w:t>
      </w:r>
    </w:p>
    <w:p w:rsidR="009672F4" w:rsidRDefault="007812A0" w:rsidP="009672F4">
      <w:pPr>
        <w:keepNext/>
        <w:spacing w:after="0" w:line="240" w:lineRule="auto"/>
        <w:jc w:val="center"/>
      </w:pPr>
      <w:r w:rsidRPr="007812A0">
        <w:rPr>
          <w:noProof/>
          <w:sz w:val="20"/>
          <w:szCs w:val="20"/>
        </w:rPr>
        <w:drawing>
          <wp:inline distT="0" distB="0" distL="0" distR="0" wp14:anchorId="6679169E" wp14:editId="4E659605">
            <wp:extent cx="2962656" cy="2871216"/>
            <wp:effectExtent l="0" t="0" r="0" b="5715"/>
            <wp:docPr id="8304" name="Picture 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a:stretch>
                      <a:fillRect/>
                    </a:stretch>
                  </pic:blipFill>
                  <pic:spPr>
                    <a:xfrm>
                      <a:off x="0" y="0"/>
                      <a:ext cx="2962656" cy="2871216"/>
                    </a:xfrm>
                    <a:prstGeom prst="rect">
                      <a:avLst/>
                    </a:prstGeom>
                  </pic:spPr>
                </pic:pic>
              </a:graphicData>
            </a:graphic>
          </wp:inline>
        </w:drawing>
      </w:r>
    </w:p>
    <w:p w:rsidR="007812A0" w:rsidRDefault="009672F4" w:rsidP="009672F4">
      <w:pPr>
        <w:pStyle w:val="Caption"/>
        <w:jc w:val="center"/>
        <w:rPr>
          <w:sz w:val="20"/>
          <w:szCs w:val="20"/>
        </w:rPr>
      </w:pPr>
      <w:r>
        <w:t xml:space="preserve">Figure </w:t>
      </w:r>
      <w:fldSimple w:instr=" SEQ Figure \* ARABIC ">
        <w:r w:rsidR="009A3159">
          <w:rPr>
            <w:noProof/>
          </w:rPr>
          <w:t>272</w:t>
        </w:r>
      </w:fldSimple>
      <w:r>
        <w:rPr>
          <w:rFonts w:hint="eastAsia"/>
        </w:rPr>
        <w:t>.</w:t>
      </w:r>
      <w:r w:rsidRPr="002213F7">
        <w:t>An exception message handled by Maca</w:t>
      </w:r>
    </w:p>
    <w:p w:rsidR="007812A0" w:rsidRDefault="005E08B3" w:rsidP="005C7F79">
      <w:pPr>
        <w:rPr>
          <w:sz w:val="20"/>
          <w:szCs w:val="20"/>
        </w:rPr>
      </w:pPr>
      <w:r>
        <w:rPr>
          <w:rFonts w:hint="eastAsia"/>
          <w:sz w:val="20"/>
          <w:szCs w:val="20"/>
        </w:rPr>
        <w:t xml:space="preserve">The exception message thrown by the EnsureSuccessStatusCode() explains that the HTTP POST request was invalid, i.e., </w:t>
      </w:r>
      <w:r>
        <w:rPr>
          <w:sz w:val="20"/>
          <w:szCs w:val="20"/>
        </w:rPr>
        <w:t>could</w:t>
      </w:r>
      <w:r>
        <w:rPr>
          <w:rFonts w:hint="eastAsia"/>
          <w:sz w:val="20"/>
          <w:szCs w:val="20"/>
        </w:rPr>
        <w:t>n</w:t>
      </w:r>
      <w:r>
        <w:rPr>
          <w:sz w:val="20"/>
          <w:szCs w:val="20"/>
        </w:rPr>
        <w:t>’</w:t>
      </w:r>
      <w:r>
        <w:rPr>
          <w:rFonts w:hint="eastAsia"/>
          <w:sz w:val="20"/>
          <w:szCs w:val="20"/>
        </w:rPr>
        <w:t xml:space="preserve">t find the </w:t>
      </w:r>
      <w:r w:rsidR="00361D93">
        <w:rPr>
          <w:rFonts w:hint="eastAsia"/>
          <w:sz w:val="20"/>
          <w:szCs w:val="20"/>
        </w:rPr>
        <w:t>endpoint</w:t>
      </w:r>
      <w:r>
        <w:rPr>
          <w:rFonts w:hint="eastAsia"/>
          <w:sz w:val="20"/>
          <w:szCs w:val="20"/>
        </w:rPr>
        <w:t xml:space="preserve">, and thus returned the 404 error, </w:t>
      </w:r>
      <w:r w:rsidR="00C3305A">
        <w:rPr>
          <w:rFonts w:hint="eastAsia"/>
          <w:sz w:val="20"/>
          <w:szCs w:val="20"/>
        </w:rPr>
        <w:t xml:space="preserve">one of the </w:t>
      </w:r>
      <w:r>
        <w:rPr>
          <w:rFonts w:hint="eastAsia"/>
          <w:sz w:val="20"/>
          <w:szCs w:val="20"/>
        </w:rPr>
        <w:t>non-success status</w:t>
      </w:r>
      <w:r w:rsidR="009932AB">
        <w:rPr>
          <w:rFonts w:hint="eastAsia"/>
          <w:sz w:val="20"/>
          <w:szCs w:val="20"/>
        </w:rPr>
        <w:t xml:space="preserve"> code</w:t>
      </w:r>
      <w:r w:rsidR="00C3305A">
        <w:rPr>
          <w:rFonts w:hint="eastAsia"/>
          <w:sz w:val="20"/>
          <w:szCs w:val="20"/>
        </w:rPr>
        <w:t>s</w:t>
      </w:r>
      <w:r>
        <w:rPr>
          <w:rFonts w:hint="eastAsia"/>
          <w:sz w:val="20"/>
          <w:szCs w:val="20"/>
        </w:rPr>
        <w:t>.</w:t>
      </w:r>
    </w:p>
    <w:p w:rsidR="00F408BA" w:rsidRDefault="00F408BA" w:rsidP="00F408BA">
      <w:pPr>
        <w:pStyle w:val="Heading5"/>
      </w:pPr>
      <w:r>
        <w:rPr>
          <w:rFonts w:hint="eastAsia"/>
        </w:rPr>
        <w:t>Restore the route value</w:t>
      </w:r>
      <w:r w:rsidR="00332BC2">
        <w:rPr>
          <w:rFonts w:hint="eastAsia"/>
        </w:rPr>
        <w:t xml:space="preserve"> and redeploy</w:t>
      </w:r>
    </w:p>
    <w:p w:rsidR="00F408BA" w:rsidRDefault="009932AB" w:rsidP="005C7F79">
      <w:pPr>
        <w:rPr>
          <w:sz w:val="20"/>
          <w:szCs w:val="20"/>
        </w:rPr>
      </w:pPr>
      <w:r>
        <w:rPr>
          <w:rFonts w:hint="eastAsia"/>
          <w:sz w:val="20"/>
          <w:szCs w:val="20"/>
        </w:rPr>
        <w:t>We saw what could happen when we use</w:t>
      </w:r>
      <w:r w:rsidR="00BF4A59">
        <w:rPr>
          <w:rFonts w:hint="eastAsia"/>
          <w:sz w:val="20"/>
          <w:szCs w:val="20"/>
        </w:rPr>
        <w:t>d</w:t>
      </w:r>
      <w:r>
        <w:rPr>
          <w:rFonts w:hint="eastAsia"/>
          <w:sz w:val="20"/>
          <w:szCs w:val="20"/>
        </w:rPr>
        <w:t xml:space="preserve"> the EnsureSuccessStatusCode() method in case of a non-success status code. So, we can restore the value with </w:t>
      </w:r>
      <w:r>
        <w:rPr>
          <w:sz w:val="20"/>
          <w:szCs w:val="20"/>
        </w:rPr>
        <w:t>“</w:t>
      </w:r>
      <w:r>
        <w:rPr>
          <w:rFonts w:hint="eastAsia"/>
          <w:sz w:val="20"/>
          <w:szCs w:val="20"/>
        </w:rPr>
        <w:t>todos</w:t>
      </w:r>
      <w:r>
        <w:rPr>
          <w:sz w:val="20"/>
          <w:szCs w:val="20"/>
        </w:rPr>
        <w:t>”</w:t>
      </w:r>
      <w:r w:rsidR="00500DDA">
        <w:rPr>
          <w:rFonts w:hint="eastAsia"/>
          <w:sz w:val="20"/>
          <w:szCs w:val="20"/>
        </w:rPr>
        <w:t xml:space="preserve"> to see </w:t>
      </w:r>
      <w:r w:rsidR="00BF4A59">
        <w:rPr>
          <w:rFonts w:hint="eastAsia"/>
          <w:sz w:val="20"/>
          <w:szCs w:val="20"/>
        </w:rPr>
        <w:t xml:space="preserve">if </w:t>
      </w:r>
      <w:r w:rsidR="00500DDA">
        <w:rPr>
          <w:rFonts w:hint="eastAsia"/>
          <w:sz w:val="20"/>
          <w:szCs w:val="20"/>
        </w:rPr>
        <w:t>the running service work</w:t>
      </w:r>
      <w:r w:rsidR="00BF4A59">
        <w:rPr>
          <w:rFonts w:hint="eastAsia"/>
          <w:sz w:val="20"/>
          <w:szCs w:val="20"/>
        </w:rPr>
        <w:t>s</w:t>
      </w:r>
      <w:r w:rsidR="00500DDA">
        <w:rPr>
          <w:rFonts w:hint="eastAsia"/>
          <w:sz w:val="20"/>
          <w:szCs w:val="20"/>
        </w:rPr>
        <w:t xml:space="preserve"> well after the value restoration</w:t>
      </w:r>
      <w:r>
        <w:rPr>
          <w:rFonts w:hint="eastAsia"/>
          <w:sz w:val="20"/>
          <w:szCs w:val="20"/>
        </w:rPr>
        <w:t xml:space="preserve">. Please go to the </w:t>
      </w:r>
      <w:r>
        <w:rPr>
          <w:sz w:val="20"/>
          <w:szCs w:val="20"/>
        </w:rPr>
        <w:t>Development</w:t>
      </w:r>
      <w:r>
        <w:rPr>
          <w:rFonts w:hint="eastAsia"/>
          <w:sz w:val="20"/>
          <w:szCs w:val="20"/>
        </w:rPr>
        <w:t xml:space="preserve"> workstation</w:t>
      </w:r>
      <w:r w:rsidR="00500DDA">
        <w:rPr>
          <w:rFonts w:hint="eastAsia"/>
          <w:sz w:val="20"/>
          <w:szCs w:val="20"/>
        </w:rPr>
        <w:t xml:space="preserve">, and select the Todos node </w:t>
      </w:r>
      <w:r w:rsidR="00FE56E4">
        <w:rPr>
          <w:rFonts w:hint="eastAsia"/>
          <w:sz w:val="20"/>
          <w:szCs w:val="20"/>
        </w:rPr>
        <w:t>on</w:t>
      </w:r>
      <w:r w:rsidR="00500DDA">
        <w:rPr>
          <w:rFonts w:hint="eastAsia"/>
          <w:sz w:val="20"/>
          <w:szCs w:val="20"/>
        </w:rPr>
        <w:t xml:space="preserve"> the project explorer. Then update the value </w:t>
      </w:r>
      <w:r w:rsidR="00500DDA">
        <w:rPr>
          <w:sz w:val="20"/>
          <w:szCs w:val="20"/>
        </w:rPr>
        <w:t>“</w:t>
      </w:r>
      <w:r w:rsidR="00500DDA">
        <w:rPr>
          <w:rFonts w:hint="eastAsia"/>
          <w:sz w:val="20"/>
          <w:szCs w:val="20"/>
        </w:rPr>
        <w:t>files</w:t>
      </w:r>
      <w:r w:rsidR="00500DDA">
        <w:rPr>
          <w:sz w:val="20"/>
          <w:szCs w:val="20"/>
        </w:rPr>
        <w:t>”</w:t>
      </w:r>
      <w:r w:rsidR="00500DDA">
        <w:rPr>
          <w:rFonts w:hint="eastAsia"/>
          <w:sz w:val="20"/>
          <w:szCs w:val="20"/>
        </w:rPr>
        <w:t xml:space="preserve"> to </w:t>
      </w:r>
      <w:r w:rsidR="00500DDA">
        <w:rPr>
          <w:sz w:val="20"/>
          <w:szCs w:val="20"/>
        </w:rPr>
        <w:t>“</w:t>
      </w:r>
      <w:r w:rsidR="00500DDA">
        <w:rPr>
          <w:rFonts w:hint="eastAsia"/>
          <w:sz w:val="20"/>
          <w:szCs w:val="20"/>
        </w:rPr>
        <w:t>todos</w:t>
      </w:r>
      <w:r w:rsidR="00500DDA">
        <w:rPr>
          <w:sz w:val="20"/>
          <w:szCs w:val="20"/>
        </w:rPr>
        <w:t>”</w:t>
      </w:r>
      <w:r w:rsidR="00500DDA">
        <w:rPr>
          <w:rFonts w:hint="eastAsia"/>
          <w:sz w:val="20"/>
          <w:szCs w:val="20"/>
        </w:rPr>
        <w:t xml:space="preserve"> and click the Save (</w:t>
      </w:r>
      <w:r w:rsidR="00500DDA" w:rsidRPr="00AA1736">
        <w:rPr>
          <w:rFonts w:hint="eastAsia"/>
          <w:noProof/>
          <w:sz w:val="20"/>
        </w:rPr>
        <w:drawing>
          <wp:inline distT="0" distB="0" distL="0" distR="0" wp14:anchorId="2A3929DD" wp14:editId="6E07DA46">
            <wp:extent cx="164592" cy="164592"/>
            <wp:effectExtent l="0" t="0" r="6985" b="6985"/>
            <wp:docPr id="8306" name="Picture 8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_save_outline.jpg"/>
                    <pic:cNvPicPr/>
                  </pic:nvPicPr>
                  <pic:blipFill>
                    <a:blip r:embed="rId153">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sidR="00500DDA">
        <w:rPr>
          <w:rFonts w:hint="eastAsia"/>
          <w:sz w:val="20"/>
          <w:szCs w:val="20"/>
        </w:rPr>
        <w:t xml:space="preserve">) </w:t>
      </w:r>
      <w:r w:rsidR="00500DDA">
        <w:rPr>
          <w:rFonts w:hint="eastAsia"/>
          <w:sz w:val="20"/>
          <w:szCs w:val="20"/>
        </w:rPr>
        <w:lastRenderedPageBreak/>
        <w:t xml:space="preserve">button. As we did, </w:t>
      </w:r>
      <w:r w:rsidR="00500DDA" w:rsidRPr="00500DDA">
        <w:rPr>
          <w:rFonts w:hint="eastAsia"/>
          <w:b/>
          <w:sz w:val="20"/>
          <w:szCs w:val="20"/>
        </w:rPr>
        <w:t>load only the group</w:t>
      </w:r>
      <w:r w:rsidR="00500DDA">
        <w:rPr>
          <w:rFonts w:hint="eastAsia"/>
          <w:sz w:val="20"/>
          <w:szCs w:val="20"/>
        </w:rPr>
        <w:t xml:space="preserve"> to the server. Once the load is done, go back to the Management workstation and click the Source tab. Click the refresh (</w:t>
      </w:r>
      <w:r w:rsidR="004C7DE5">
        <w:rPr>
          <w:rFonts w:hint="eastAsia"/>
          <w:sz w:val="20"/>
          <w:szCs w:val="20"/>
        </w:rPr>
        <w:t xml:space="preserve"> </w:t>
      </w:r>
      <w:r w:rsidR="00500DDA" w:rsidRPr="00AA1736">
        <w:rPr>
          <w:noProof/>
          <w:sz w:val="20"/>
        </w:rPr>
        <w:drawing>
          <wp:inline distT="0" distB="0" distL="0" distR="0" wp14:anchorId="3E4DAB36" wp14:editId="44AE1327">
            <wp:extent cx="164592" cy="164592"/>
            <wp:effectExtent l="0" t="0" r="6985" b="6985"/>
            <wp:docPr id="8307" name="Picture 8307" descr="C:\Reference\.net core\.NET MAUI\Images\svg to jpg\jpg\re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eference\.net core\.NET MAUI\Images\svg to jpg\jpg\reload.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64592" cy="164592"/>
                    </a:xfrm>
                    <a:prstGeom prst="rect">
                      <a:avLst/>
                    </a:prstGeom>
                    <a:noFill/>
                    <a:ln>
                      <a:noFill/>
                    </a:ln>
                  </pic:spPr>
                </pic:pic>
              </a:graphicData>
            </a:graphic>
          </wp:inline>
        </w:drawing>
      </w:r>
      <w:r w:rsidR="00500DDA">
        <w:rPr>
          <w:rFonts w:hint="eastAsia"/>
          <w:sz w:val="20"/>
          <w:szCs w:val="20"/>
        </w:rPr>
        <w:t xml:space="preserve"> ) button to make sure the latest group is loaded to the server. Select the</w:t>
      </w:r>
      <w:r w:rsidR="00F96916">
        <w:rPr>
          <w:rFonts w:hint="eastAsia"/>
          <w:sz w:val="20"/>
          <w:szCs w:val="20"/>
        </w:rPr>
        <w:t xml:space="preserve"> Todos group and deploy the service. Likewise, </w:t>
      </w:r>
      <w:r w:rsidR="00F96916" w:rsidRPr="003403A9">
        <w:rPr>
          <w:rFonts w:hint="eastAsia"/>
          <w:b/>
          <w:sz w:val="20"/>
          <w:szCs w:val="20"/>
        </w:rPr>
        <w:t>deploy the group only</w:t>
      </w:r>
      <w:r w:rsidR="00F96916">
        <w:rPr>
          <w:rFonts w:hint="eastAsia"/>
          <w:sz w:val="20"/>
          <w:szCs w:val="20"/>
        </w:rPr>
        <w:t>.</w:t>
      </w:r>
    </w:p>
    <w:p w:rsidR="00332BC2" w:rsidRDefault="00332BC2" w:rsidP="00332BC2">
      <w:pPr>
        <w:pStyle w:val="Heading5"/>
      </w:pPr>
      <w:r>
        <w:rPr>
          <w:rFonts w:hint="eastAsia"/>
        </w:rPr>
        <w:t>Retrieve the history of the service</w:t>
      </w:r>
    </w:p>
    <w:p w:rsidR="00332BC2" w:rsidRDefault="00332BC2" w:rsidP="005C7F79">
      <w:pPr>
        <w:rPr>
          <w:sz w:val="20"/>
          <w:szCs w:val="20"/>
        </w:rPr>
      </w:pPr>
      <w:r>
        <w:rPr>
          <w:rFonts w:hint="eastAsia"/>
          <w:sz w:val="20"/>
          <w:szCs w:val="20"/>
        </w:rPr>
        <w:t xml:space="preserve">As we fixed the route value, running POST todo list service will point at the correct </w:t>
      </w:r>
      <w:r w:rsidR="00BF4A59">
        <w:rPr>
          <w:rFonts w:hint="eastAsia"/>
          <w:sz w:val="20"/>
          <w:szCs w:val="20"/>
        </w:rPr>
        <w:t>endpoint</w:t>
      </w:r>
      <w:r>
        <w:rPr>
          <w:rFonts w:hint="eastAsia"/>
          <w:sz w:val="20"/>
          <w:szCs w:val="20"/>
        </w:rPr>
        <w:t xml:space="preserve"> and get the success status code. Now, let</w:t>
      </w:r>
      <w:r>
        <w:rPr>
          <w:sz w:val="20"/>
          <w:szCs w:val="20"/>
        </w:rPr>
        <w:t>’</w:t>
      </w:r>
      <w:r>
        <w:rPr>
          <w:rFonts w:hint="eastAsia"/>
          <w:sz w:val="20"/>
          <w:szCs w:val="20"/>
        </w:rPr>
        <w:t xml:space="preserve">s check what the transaction history looks like. Select the POST todo list node and click the </w:t>
      </w:r>
      <w:r>
        <w:rPr>
          <w:sz w:val="20"/>
          <w:szCs w:val="20"/>
        </w:rPr>
        <w:t>“</w:t>
      </w:r>
      <w:r>
        <w:rPr>
          <w:rFonts w:hint="eastAsia"/>
          <w:sz w:val="20"/>
          <w:szCs w:val="20"/>
        </w:rPr>
        <w:t>Retrieve</w:t>
      </w:r>
      <w:r>
        <w:rPr>
          <w:sz w:val="20"/>
          <w:szCs w:val="20"/>
        </w:rPr>
        <w:t>”</w:t>
      </w:r>
      <w:r>
        <w:rPr>
          <w:rFonts w:hint="eastAsia"/>
          <w:sz w:val="20"/>
          <w:szCs w:val="20"/>
        </w:rPr>
        <w:t xml:space="preserve"> button under the Observe&gt;Transaction tab</w:t>
      </w:r>
      <w:r w:rsidR="005F2A18">
        <w:rPr>
          <w:rFonts w:hint="eastAsia"/>
          <w:sz w:val="20"/>
          <w:szCs w:val="20"/>
        </w:rPr>
        <w:t>, as shown in</w:t>
      </w:r>
      <w:r w:rsidR="00D76F13">
        <w:rPr>
          <w:rFonts w:hint="eastAsia"/>
          <w:sz w:val="20"/>
          <w:szCs w:val="20"/>
        </w:rPr>
        <w:t xml:space="preserve"> Figure 2</w:t>
      </w:r>
      <w:r w:rsidR="00AA1CF4">
        <w:rPr>
          <w:rFonts w:hint="eastAsia"/>
          <w:sz w:val="20"/>
          <w:szCs w:val="20"/>
        </w:rPr>
        <w:t>7</w:t>
      </w:r>
      <w:r w:rsidR="00D76F13">
        <w:rPr>
          <w:rFonts w:hint="eastAsia"/>
          <w:sz w:val="20"/>
          <w:szCs w:val="20"/>
        </w:rPr>
        <w:t>3.</w:t>
      </w:r>
    </w:p>
    <w:p w:rsidR="00D76F13" w:rsidRDefault="005F2A18" w:rsidP="00D76F13">
      <w:pPr>
        <w:keepNext/>
        <w:spacing w:after="0" w:line="240" w:lineRule="auto"/>
        <w:jc w:val="center"/>
      </w:pPr>
      <w:r w:rsidRPr="005F2A18">
        <w:rPr>
          <w:noProof/>
          <w:sz w:val="20"/>
          <w:szCs w:val="20"/>
        </w:rPr>
        <w:drawing>
          <wp:inline distT="0" distB="0" distL="0" distR="0" wp14:anchorId="6521A585" wp14:editId="56D7BDCD">
            <wp:extent cx="6859549" cy="3606393"/>
            <wp:effectExtent l="0" t="0" r="0" b="0"/>
            <wp:docPr id="8308" name="Picture 8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a:stretch>
                      <a:fillRect/>
                    </a:stretch>
                  </pic:blipFill>
                  <pic:spPr>
                    <a:xfrm>
                      <a:off x="0" y="0"/>
                      <a:ext cx="6862283" cy="3607830"/>
                    </a:xfrm>
                    <a:prstGeom prst="rect">
                      <a:avLst/>
                    </a:prstGeom>
                  </pic:spPr>
                </pic:pic>
              </a:graphicData>
            </a:graphic>
          </wp:inline>
        </w:drawing>
      </w:r>
    </w:p>
    <w:p w:rsidR="005F2A18" w:rsidRDefault="00D76F13" w:rsidP="00D76F13">
      <w:pPr>
        <w:pStyle w:val="Caption"/>
        <w:jc w:val="center"/>
        <w:rPr>
          <w:sz w:val="20"/>
          <w:szCs w:val="20"/>
        </w:rPr>
      </w:pPr>
      <w:r>
        <w:t xml:space="preserve">Figure </w:t>
      </w:r>
      <w:fldSimple w:instr=" SEQ Figure \* ARABIC ">
        <w:r w:rsidR="009A3159">
          <w:rPr>
            <w:noProof/>
          </w:rPr>
          <w:t>273</w:t>
        </w:r>
      </w:fldSimple>
      <w:r>
        <w:rPr>
          <w:rFonts w:hint="eastAsia"/>
        </w:rPr>
        <w:t>.</w:t>
      </w:r>
      <w:r w:rsidRPr="00C23040">
        <w:t>Transaction history of the POST todo lsit service</w:t>
      </w:r>
    </w:p>
    <w:p w:rsidR="005F2A18" w:rsidRDefault="005F2A18" w:rsidP="005C7F79">
      <w:pPr>
        <w:rPr>
          <w:sz w:val="20"/>
          <w:szCs w:val="20"/>
        </w:rPr>
      </w:pPr>
      <w:r>
        <w:rPr>
          <w:rFonts w:hint="eastAsia"/>
          <w:sz w:val="20"/>
          <w:szCs w:val="20"/>
        </w:rPr>
        <w:t xml:space="preserve">As you expected, the running service now </w:t>
      </w:r>
      <w:r w:rsidR="003F1E7F">
        <w:rPr>
          <w:rFonts w:hint="eastAsia"/>
          <w:sz w:val="20"/>
          <w:szCs w:val="20"/>
        </w:rPr>
        <w:t>works as normal,</w:t>
      </w:r>
      <w:r>
        <w:rPr>
          <w:rFonts w:hint="eastAsia"/>
          <w:sz w:val="20"/>
          <w:szCs w:val="20"/>
        </w:rPr>
        <w:t xml:space="preserve"> and the HTTP POST was processed successfully</w:t>
      </w:r>
      <w:r w:rsidR="00103EB0">
        <w:rPr>
          <w:rFonts w:hint="eastAsia"/>
          <w:sz w:val="20"/>
          <w:szCs w:val="20"/>
        </w:rPr>
        <w:t xml:space="preserve"> as a result</w:t>
      </w:r>
      <w:r>
        <w:rPr>
          <w:rFonts w:hint="eastAsia"/>
          <w:sz w:val="20"/>
          <w:szCs w:val="20"/>
        </w:rPr>
        <w:t>.</w:t>
      </w:r>
      <w:r w:rsidR="00103EB0">
        <w:rPr>
          <w:rFonts w:hint="eastAsia"/>
          <w:sz w:val="20"/>
          <w:szCs w:val="20"/>
        </w:rPr>
        <w:t xml:space="preserve"> </w:t>
      </w:r>
      <w:r w:rsidR="00103EB0">
        <w:rPr>
          <w:sz w:val="20"/>
          <w:szCs w:val="20"/>
        </w:rPr>
        <w:t>So</w:t>
      </w:r>
      <w:r w:rsidR="00103EB0">
        <w:rPr>
          <w:rFonts w:hint="eastAsia"/>
          <w:sz w:val="20"/>
          <w:szCs w:val="20"/>
        </w:rPr>
        <w:t xml:space="preserve"> we can see the text files are</w:t>
      </w:r>
      <w:r w:rsidR="001269F4">
        <w:rPr>
          <w:rFonts w:hint="eastAsia"/>
          <w:sz w:val="20"/>
          <w:szCs w:val="20"/>
        </w:rPr>
        <w:t xml:space="preserve"> </w:t>
      </w:r>
      <w:r w:rsidR="00103EB0">
        <w:rPr>
          <w:rFonts w:hint="eastAsia"/>
          <w:sz w:val="20"/>
          <w:szCs w:val="20"/>
        </w:rPr>
        <w:t>generated again</w:t>
      </w:r>
      <w:r w:rsidR="000D3161">
        <w:rPr>
          <w:rFonts w:hint="eastAsia"/>
          <w:sz w:val="20"/>
          <w:szCs w:val="20"/>
        </w:rPr>
        <w:t xml:space="preserve"> after 2 minutes</w:t>
      </w:r>
      <w:r w:rsidR="00103EB0">
        <w:rPr>
          <w:rFonts w:hint="eastAsia"/>
          <w:sz w:val="20"/>
          <w:szCs w:val="20"/>
        </w:rPr>
        <w:t>, as shown in</w:t>
      </w:r>
      <w:r w:rsidR="00D76F13">
        <w:rPr>
          <w:rFonts w:hint="eastAsia"/>
          <w:sz w:val="20"/>
          <w:szCs w:val="20"/>
        </w:rPr>
        <w:t xml:space="preserve"> Figure 2</w:t>
      </w:r>
      <w:r w:rsidR="00AA1CF4">
        <w:rPr>
          <w:rFonts w:hint="eastAsia"/>
          <w:sz w:val="20"/>
          <w:szCs w:val="20"/>
        </w:rPr>
        <w:t>7</w:t>
      </w:r>
      <w:r w:rsidR="00D76F13">
        <w:rPr>
          <w:rFonts w:hint="eastAsia"/>
          <w:sz w:val="20"/>
          <w:szCs w:val="20"/>
        </w:rPr>
        <w:t>4.</w:t>
      </w:r>
    </w:p>
    <w:p w:rsidR="00D76F13" w:rsidRDefault="00103EB0" w:rsidP="00D76F13">
      <w:pPr>
        <w:keepNext/>
        <w:spacing w:after="0" w:line="240" w:lineRule="auto"/>
        <w:jc w:val="center"/>
      </w:pPr>
      <w:r w:rsidRPr="00103EB0">
        <w:rPr>
          <w:noProof/>
          <w:sz w:val="20"/>
          <w:szCs w:val="20"/>
        </w:rPr>
        <w:drawing>
          <wp:inline distT="0" distB="0" distL="0" distR="0" wp14:anchorId="2D993D30" wp14:editId="6ACD1A80">
            <wp:extent cx="3557016" cy="1389888"/>
            <wp:effectExtent l="0" t="0" r="5715" b="1270"/>
            <wp:docPr id="8309" name="Picture 8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3557016" cy="1389888"/>
                    </a:xfrm>
                    <a:prstGeom prst="rect">
                      <a:avLst/>
                    </a:prstGeom>
                  </pic:spPr>
                </pic:pic>
              </a:graphicData>
            </a:graphic>
          </wp:inline>
        </w:drawing>
      </w:r>
    </w:p>
    <w:p w:rsidR="00103EB0" w:rsidRDefault="00D76F13" w:rsidP="00D76F13">
      <w:pPr>
        <w:pStyle w:val="Caption"/>
        <w:jc w:val="center"/>
        <w:rPr>
          <w:sz w:val="20"/>
          <w:szCs w:val="20"/>
        </w:rPr>
      </w:pPr>
      <w:r>
        <w:t xml:space="preserve">Figure </w:t>
      </w:r>
      <w:fldSimple w:instr=" SEQ Figure \* ARABIC ">
        <w:r w:rsidR="009A3159">
          <w:rPr>
            <w:noProof/>
          </w:rPr>
          <w:t>274</w:t>
        </w:r>
      </w:fldSimple>
      <w:r>
        <w:rPr>
          <w:rFonts w:hint="eastAsia"/>
        </w:rPr>
        <w:t>.</w:t>
      </w:r>
      <w:r w:rsidRPr="00F31CC4">
        <w:t>Generated text files</w:t>
      </w:r>
    </w:p>
    <w:p w:rsidR="00E174F4" w:rsidRDefault="00E174F4" w:rsidP="00E174F4">
      <w:pPr>
        <w:rPr>
          <w:sz w:val="20"/>
          <w:szCs w:val="20"/>
        </w:rPr>
      </w:pPr>
      <w:r>
        <w:rPr>
          <w:rFonts w:hint="eastAsia"/>
          <w:sz w:val="20"/>
          <w:szCs w:val="20"/>
        </w:rPr>
        <w:t>In the above example, we used the EnsureSuccessStatusCode() method to set all non-success status codes as Errors. You can keep this style if you don</w:t>
      </w:r>
      <w:r>
        <w:rPr>
          <w:sz w:val="20"/>
          <w:szCs w:val="20"/>
        </w:rPr>
        <w:t>’</w:t>
      </w:r>
      <w:r>
        <w:rPr>
          <w:rFonts w:hint="eastAsia"/>
          <w:sz w:val="20"/>
          <w:szCs w:val="20"/>
        </w:rPr>
        <w:t>t have to handle each, or specific, non-success status code. But in many cases, you may need further error handling, such as call other services or do some more work based on the returned status codes. So, please write the error-handling code based on the requirements or given circumstances.</w:t>
      </w:r>
    </w:p>
    <w:p w:rsidR="003403A9" w:rsidRDefault="003403A9" w:rsidP="00355DC2">
      <w:pPr>
        <w:pStyle w:val="Heading4"/>
      </w:pPr>
      <w:r>
        <w:rPr>
          <w:rFonts w:hint="eastAsia"/>
        </w:rPr>
        <w:lastRenderedPageBreak/>
        <w:t>Execute the HTTP PUT</w:t>
      </w:r>
    </w:p>
    <w:p w:rsidR="003403A9" w:rsidRDefault="003403A9" w:rsidP="00E174F4">
      <w:pPr>
        <w:rPr>
          <w:sz w:val="20"/>
          <w:szCs w:val="20"/>
        </w:rPr>
      </w:pPr>
      <w:r>
        <w:rPr>
          <w:rFonts w:hint="eastAsia"/>
          <w:sz w:val="20"/>
          <w:szCs w:val="20"/>
        </w:rPr>
        <w:t xml:space="preserve">The PUT method is to update the existing data that we submitted </w:t>
      </w:r>
      <w:r w:rsidR="008A03C1">
        <w:rPr>
          <w:rFonts w:hint="eastAsia"/>
          <w:sz w:val="20"/>
          <w:szCs w:val="20"/>
        </w:rPr>
        <w:t>to</w:t>
      </w:r>
      <w:r>
        <w:rPr>
          <w:rFonts w:hint="eastAsia"/>
          <w:sz w:val="20"/>
          <w:szCs w:val="20"/>
        </w:rPr>
        <w:t xml:space="preserve"> the server</w:t>
      </w:r>
      <w:r w:rsidR="00666622" w:rsidRPr="00666622">
        <w:rPr>
          <w:rFonts w:hint="eastAsia"/>
          <w:sz w:val="20"/>
          <w:szCs w:val="20"/>
        </w:rPr>
        <w:t xml:space="preserve"> </w:t>
      </w:r>
      <w:r w:rsidR="00666622">
        <w:rPr>
          <w:rFonts w:hint="eastAsia"/>
          <w:sz w:val="20"/>
          <w:szCs w:val="20"/>
        </w:rPr>
        <w:t>before</w:t>
      </w:r>
      <w:r>
        <w:rPr>
          <w:rFonts w:hint="eastAsia"/>
          <w:sz w:val="20"/>
          <w:szCs w:val="20"/>
        </w:rPr>
        <w:t xml:space="preserve">. So, the server always checks the identifiable id </w:t>
      </w:r>
      <w:r w:rsidR="00355DC2">
        <w:rPr>
          <w:rFonts w:hint="eastAsia"/>
          <w:sz w:val="20"/>
          <w:szCs w:val="20"/>
        </w:rPr>
        <w:t>that is assigned to the object</w:t>
      </w:r>
      <w:r w:rsidR="008A03C1">
        <w:rPr>
          <w:rFonts w:hint="eastAsia"/>
          <w:sz w:val="20"/>
          <w:szCs w:val="20"/>
        </w:rPr>
        <w:t xml:space="preserve"> when it was created on the server</w:t>
      </w:r>
      <w:r w:rsidR="00355DC2">
        <w:rPr>
          <w:rFonts w:hint="eastAsia"/>
          <w:sz w:val="20"/>
          <w:szCs w:val="20"/>
        </w:rPr>
        <w:t>.</w:t>
      </w:r>
      <w:r w:rsidR="00CE1535">
        <w:rPr>
          <w:rFonts w:hint="eastAsia"/>
          <w:sz w:val="20"/>
          <w:szCs w:val="20"/>
        </w:rPr>
        <w:t xml:space="preserve"> A popular example of this would be a system-generated number that increases by 1.</w:t>
      </w:r>
      <w:r w:rsidR="00355DC2">
        <w:rPr>
          <w:rFonts w:hint="eastAsia"/>
          <w:sz w:val="20"/>
          <w:szCs w:val="20"/>
        </w:rPr>
        <w:t xml:space="preserve"> Once the object is found, i.e., there is existing data, the server will update the object based on the submitted object. </w:t>
      </w:r>
      <w:r w:rsidR="00AE1908">
        <w:rPr>
          <w:rFonts w:hint="eastAsia"/>
          <w:sz w:val="20"/>
          <w:szCs w:val="20"/>
        </w:rPr>
        <w:t>Otherwise</w:t>
      </w:r>
      <w:r w:rsidR="00D27BA5">
        <w:rPr>
          <w:rFonts w:hint="eastAsia"/>
          <w:sz w:val="20"/>
          <w:szCs w:val="20"/>
        </w:rPr>
        <w:t>,</w:t>
      </w:r>
      <w:r w:rsidR="00AE1908">
        <w:rPr>
          <w:rFonts w:hint="eastAsia"/>
          <w:sz w:val="20"/>
          <w:szCs w:val="20"/>
        </w:rPr>
        <w:t xml:space="preserve"> the server will return </w:t>
      </w:r>
      <w:r w:rsidR="00D27BA5">
        <w:rPr>
          <w:rFonts w:hint="eastAsia"/>
          <w:sz w:val="20"/>
          <w:szCs w:val="20"/>
        </w:rPr>
        <w:t xml:space="preserve">a </w:t>
      </w:r>
      <w:r w:rsidR="00AE1908">
        <w:rPr>
          <w:rFonts w:hint="eastAsia"/>
          <w:sz w:val="20"/>
          <w:szCs w:val="20"/>
        </w:rPr>
        <w:t>predefined non-success status code, such as</w:t>
      </w:r>
      <w:r w:rsidR="00263C9F">
        <w:rPr>
          <w:rFonts w:hint="eastAsia"/>
          <w:sz w:val="20"/>
          <w:szCs w:val="20"/>
        </w:rPr>
        <w:t xml:space="preserve"> </w:t>
      </w:r>
      <w:r w:rsidR="00263C9F" w:rsidRPr="00263C9F">
        <w:rPr>
          <w:sz w:val="20"/>
          <w:szCs w:val="20"/>
        </w:rPr>
        <w:t>500 InternalServerError</w:t>
      </w:r>
      <w:r w:rsidR="00D27BA5">
        <w:rPr>
          <w:rFonts w:hint="eastAsia"/>
          <w:sz w:val="20"/>
          <w:szCs w:val="20"/>
        </w:rPr>
        <w:t>,</w:t>
      </w:r>
      <w:r w:rsidR="00AE1908">
        <w:rPr>
          <w:rFonts w:hint="eastAsia"/>
          <w:sz w:val="20"/>
          <w:szCs w:val="20"/>
        </w:rPr>
        <w:t xml:space="preserve"> for example. </w:t>
      </w:r>
      <w:r w:rsidR="008A03C1">
        <w:rPr>
          <w:rFonts w:hint="eastAsia"/>
          <w:sz w:val="20"/>
          <w:szCs w:val="20"/>
        </w:rPr>
        <w:t>But</w:t>
      </w:r>
      <w:r w:rsidR="00355DC2">
        <w:rPr>
          <w:rFonts w:hint="eastAsia"/>
          <w:sz w:val="20"/>
          <w:szCs w:val="20"/>
        </w:rPr>
        <w:t xml:space="preserve"> </w:t>
      </w:r>
      <w:r w:rsidR="00AE1908">
        <w:rPr>
          <w:rFonts w:hint="eastAsia"/>
          <w:sz w:val="20"/>
          <w:szCs w:val="20"/>
        </w:rPr>
        <w:t xml:space="preserve">if </w:t>
      </w:r>
      <w:r w:rsidR="00355DC2">
        <w:rPr>
          <w:rFonts w:hint="eastAsia"/>
          <w:sz w:val="20"/>
          <w:szCs w:val="20"/>
        </w:rPr>
        <w:t xml:space="preserve">the submitted object is </w:t>
      </w:r>
      <w:r w:rsidR="008A03C1">
        <w:rPr>
          <w:rFonts w:hint="eastAsia"/>
          <w:sz w:val="20"/>
          <w:szCs w:val="20"/>
        </w:rPr>
        <w:t xml:space="preserve">invalid, </w:t>
      </w:r>
      <w:r w:rsidR="00D27BA5">
        <w:rPr>
          <w:rFonts w:hint="eastAsia"/>
          <w:sz w:val="20"/>
          <w:szCs w:val="20"/>
        </w:rPr>
        <w:t>e.g.,</w:t>
      </w:r>
      <w:r w:rsidR="008A03C1">
        <w:rPr>
          <w:rFonts w:hint="eastAsia"/>
          <w:sz w:val="20"/>
          <w:szCs w:val="20"/>
        </w:rPr>
        <w:t xml:space="preserve"> the object type is different, the required value or property is missing, or the value is invalid, the server will return </w:t>
      </w:r>
      <w:r w:rsidR="00D27BA5">
        <w:rPr>
          <w:rFonts w:hint="eastAsia"/>
          <w:sz w:val="20"/>
          <w:szCs w:val="20"/>
        </w:rPr>
        <w:t xml:space="preserve">the </w:t>
      </w:r>
      <w:r w:rsidR="008A03C1">
        <w:rPr>
          <w:rFonts w:hint="eastAsia"/>
          <w:sz w:val="20"/>
          <w:szCs w:val="20"/>
        </w:rPr>
        <w:t>corresponding non-success status code as a result.</w:t>
      </w:r>
      <w:r w:rsidR="00811350">
        <w:rPr>
          <w:rFonts w:hint="eastAsia"/>
          <w:sz w:val="20"/>
          <w:szCs w:val="20"/>
        </w:rPr>
        <w:t xml:space="preserve"> Let</w:t>
      </w:r>
      <w:r w:rsidR="00811350">
        <w:rPr>
          <w:sz w:val="20"/>
          <w:szCs w:val="20"/>
        </w:rPr>
        <w:t>’</w:t>
      </w:r>
      <w:r w:rsidR="00811350">
        <w:rPr>
          <w:rFonts w:hint="eastAsia"/>
          <w:sz w:val="20"/>
          <w:szCs w:val="20"/>
        </w:rPr>
        <w:t>s try these cases in the new service.</w:t>
      </w:r>
    </w:p>
    <w:p w:rsidR="00666622" w:rsidRDefault="00811350" w:rsidP="00E174F4">
      <w:pPr>
        <w:rPr>
          <w:sz w:val="20"/>
          <w:szCs w:val="20"/>
        </w:rPr>
      </w:pPr>
      <w:r>
        <w:rPr>
          <w:rFonts w:hint="eastAsia"/>
          <w:sz w:val="20"/>
          <w:szCs w:val="20"/>
        </w:rPr>
        <w:t>Under the same project, c</w:t>
      </w:r>
      <w:r w:rsidR="00666622">
        <w:rPr>
          <w:rFonts w:hint="eastAsia"/>
          <w:sz w:val="20"/>
          <w:szCs w:val="20"/>
        </w:rPr>
        <w:t xml:space="preserve">reate a </w:t>
      </w:r>
      <w:r>
        <w:rPr>
          <w:rFonts w:hint="eastAsia"/>
          <w:sz w:val="20"/>
          <w:szCs w:val="20"/>
        </w:rPr>
        <w:t xml:space="preserve">new </w:t>
      </w:r>
      <w:r w:rsidR="00666622">
        <w:rPr>
          <w:rFonts w:hint="eastAsia"/>
          <w:sz w:val="20"/>
          <w:szCs w:val="20"/>
        </w:rPr>
        <w:t xml:space="preserve">service named </w:t>
      </w:r>
      <w:r w:rsidR="00666622">
        <w:rPr>
          <w:sz w:val="20"/>
          <w:szCs w:val="20"/>
        </w:rPr>
        <w:t>“</w:t>
      </w:r>
      <w:r w:rsidR="00666622">
        <w:rPr>
          <w:rFonts w:hint="eastAsia"/>
          <w:sz w:val="20"/>
          <w:szCs w:val="20"/>
        </w:rPr>
        <w:t>PUT todo list</w:t>
      </w:r>
      <w:r w:rsidR="00666622">
        <w:rPr>
          <w:sz w:val="20"/>
          <w:szCs w:val="20"/>
        </w:rPr>
        <w:t>”</w:t>
      </w:r>
      <w:r w:rsidR="00666622">
        <w:rPr>
          <w:rFonts w:hint="eastAsia"/>
          <w:sz w:val="20"/>
          <w:szCs w:val="20"/>
        </w:rPr>
        <w:t xml:space="preserve"> with a CodeRepeator type. Once the service was created, go to the Execution &gt; Steps view. Then click the Web API button to open the UI. </w:t>
      </w:r>
      <w:r w:rsidR="00666622">
        <w:rPr>
          <w:sz w:val="20"/>
          <w:szCs w:val="20"/>
        </w:rPr>
        <w:t>As</w:t>
      </w:r>
      <w:r w:rsidR="00666622">
        <w:rPr>
          <w:rFonts w:hint="eastAsia"/>
          <w:sz w:val="20"/>
          <w:szCs w:val="20"/>
        </w:rPr>
        <w:t xml:space="preserve"> we did before, set the base address and route with the </w:t>
      </w:r>
      <w:r>
        <w:rPr>
          <w:rFonts w:hint="eastAsia"/>
          <w:sz w:val="20"/>
          <w:szCs w:val="20"/>
        </w:rPr>
        <w:t xml:space="preserve">corresonding </w:t>
      </w:r>
      <w:r w:rsidR="00666622">
        <w:rPr>
          <w:rFonts w:hint="eastAsia"/>
          <w:sz w:val="20"/>
          <w:szCs w:val="20"/>
        </w:rPr>
        <w:t>References</w:t>
      </w:r>
      <w:r>
        <w:rPr>
          <w:rFonts w:hint="eastAsia"/>
          <w:sz w:val="20"/>
          <w:szCs w:val="20"/>
        </w:rPr>
        <w:t>. Withouth changing anything, just click the Execute button.</w:t>
      </w:r>
    </w:p>
    <w:p w:rsidR="00A81757" w:rsidRDefault="007B344F" w:rsidP="00A81757">
      <w:pPr>
        <w:keepNext/>
        <w:spacing w:after="0" w:line="240" w:lineRule="auto"/>
        <w:jc w:val="center"/>
      </w:pPr>
      <w:r w:rsidRPr="007B344F">
        <w:rPr>
          <w:noProof/>
          <w:sz w:val="20"/>
          <w:szCs w:val="20"/>
        </w:rPr>
        <w:drawing>
          <wp:inline distT="0" distB="0" distL="0" distR="0" wp14:anchorId="597E85F4" wp14:editId="65E5B961">
            <wp:extent cx="5943600" cy="2011045"/>
            <wp:effectExtent l="0" t="0" r="0" b="8255"/>
            <wp:docPr id="8314" name="Picture 8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stretch>
                      <a:fillRect/>
                    </a:stretch>
                  </pic:blipFill>
                  <pic:spPr>
                    <a:xfrm>
                      <a:off x="0" y="0"/>
                      <a:ext cx="5943600" cy="2011045"/>
                    </a:xfrm>
                    <a:prstGeom prst="rect">
                      <a:avLst/>
                    </a:prstGeom>
                  </pic:spPr>
                </pic:pic>
              </a:graphicData>
            </a:graphic>
          </wp:inline>
        </w:drawing>
      </w:r>
    </w:p>
    <w:p w:rsidR="00811350" w:rsidRDefault="00A81757" w:rsidP="00A81757">
      <w:pPr>
        <w:pStyle w:val="Caption"/>
        <w:jc w:val="center"/>
        <w:rPr>
          <w:sz w:val="20"/>
          <w:szCs w:val="20"/>
        </w:rPr>
      </w:pPr>
      <w:r>
        <w:t xml:space="preserve">Figure </w:t>
      </w:r>
      <w:fldSimple w:instr=" SEQ Figure \* ARABIC ">
        <w:r w:rsidR="009A3159">
          <w:rPr>
            <w:noProof/>
          </w:rPr>
          <w:t>275</w:t>
        </w:r>
      </w:fldSimple>
      <w:r>
        <w:rPr>
          <w:rFonts w:hint="eastAsia"/>
        </w:rPr>
        <w:t>.</w:t>
      </w:r>
      <w:r w:rsidRPr="00550EE5">
        <w:t>PUT request with no PUT ID</w:t>
      </w:r>
    </w:p>
    <w:p w:rsidR="00811350" w:rsidRDefault="00811350" w:rsidP="00E174F4">
      <w:pPr>
        <w:rPr>
          <w:sz w:val="20"/>
          <w:szCs w:val="20"/>
        </w:rPr>
      </w:pPr>
      <w:r>
        <w:rPr>
          <w:rFonts w:hint="eastAsia"/>
          <w:sz w:val="20"/>
          <w:szCs w:val="20"/>
        </w:rPr>
        <w:t>As we didn</w:t>
      </w:r>
      <w:r>
        <w:rPr>
          <w:sz w:val="20"/>
          <w:szCs w:val="20"/>
        </w:rPr>
        <w:t>’</w:t>
      </w:r>
      <w:r>
        <w:rPr>
          <w:rFonts w:hint="eastAsia"/>
          <w:sz w:val="20"/>
          <w:szCs w:val="20"/>
        </w:rPr>
        <w:t xml:space="preserve">t provide the PUT ID, we received </w:t>
      </w:r>
      <w:r w:rsidR="00D2443D">
        <w:rPr>
          <w:rFonts w:hint="eastAsia"/>
          <w:sz w:val="20"/>
          <w:szCs w:val="20"/>
        </w:rPr>
        <w:t xml:space="preserve">the </w:t>
      </w:r>
      <w:r>
        <w:rPr>
          <w:rFonts w:hint="eastAsia"/>
          <w:sz w:val="20"/>
          <w:szCs w:val="20"/>
        </w:rPr>
        <w:t xml:space="preserve">404 NotFound response, as you seen in </w:t>
      </w:r>
      <w:r w:rsidR="00F674E5">
        <w:rPr>
          <w:rFonts w:hint="eastAsia"/>
          <w:sz w:val="20"/>
          <w:szCs w:val="20"/>
        </w:rPr>
        <w:t>Figure 2</w:t>
      </w:r>
      <w:r w:rsidR="00AA1CF4">
        <w:rPr>
          <w:rFonts w:hint="eastAsia"/>
          <w:sz w:val="20"/>
          <w:szCs w:val="20"/>
        </w:rPr>
        <w:t>7</w:t>
      </w:r>
      <w:r w:rsidR="00F674E5">
        <w:rPr>
          <w:rFonts w:hint="eastAsia"/>
          <w:sz w:val="20"/>
          <w:szCs w:val="20"/>
        </w:rPr>
        <w:t>5</w:t>
      </w:r>
      <w:r>
        <w:rPr>
          <w:rFonts w:hint="eastAsia"/>
          <w:sz w:val="20"/>
          <w:szCs w:val="20"/>
        </w:rPr>
        <w:t xml:space="preserve">. If you look at the endpoint, the last part is </w:t>
      </w:r>
      <w:r w:rsidR="00D2443D">
        <w:rPr>
          <w:sz w:val="20"/>
          <w:szCs w:val="20"/>
        </w:rPr>
        <w:t>“</w:t>
      </w:r>
      <w:r w:rsidR="00D2443D">
        <w:rPr>
          <w:rFonts w:hint="eastAsia"/>
          <w:sz w:val="20"/>
          <w:szCs w:val="20"/>
        </w:rPr>
        <w:t>../</w:t>
      </w:r>
      <w:r>
        <w:rPr>
          <w:rFonts w:hint="eastAsia"/>
          <w:sz w:val="20"/>
          <w:szCs w:val="20"/>
        </w:rPr>
        <w:t>todos</w:t>
      </w:r>
      <w:r w:rsidR="00D2443D">
        <w:rPr>
          <w:sz w:val="20"/>
          <w:szCs w:val="20"/>
        </w:rPr>
        <w:t>”</w:t>
      </w:r>
      <w:r>
        <w:rPr>
          <w:rFonts w:hint="eastAsia"/>
          <w:sz w:val="20"/>
          <w:szCs w:val="20"/>
        </w:rPr>
        <w:t xml:space="preserve"> instead of </w:t>
      </w:r>
      <w:r w:rsidR="00D2443D">
        <w:rPr>
          <w:sz w:val="20"/>
          <w:szCs w:val="20"/>
        </w:rPr>
        <w:t>“</w:t>
      </w:r>
      <w:r w:rsidR="00D2443D">
        <w:rPr>
          <w:rFonts w:hint="eastAsia"/>
          <w:sz w:val="20"/>
          <w:szCs w:val="20"/>
        </w:rPr>
        <w:t>../</w:t>
      </w:r>
      <w:r>
        <w:rPr>
          <w:rFonts w:hint="eastAsia"/>
          <w:sz w:val="20"/>
          <w:szCs w:val="20"/>
        </w:rPr>
        <w:t>todos/1</w:t>
      </w:r>
      <w:r w:rsidR="00FC19C8">
        <w:rPr>
          <w:rFonts w:hint="eastAsia"/>
          <w:sz w:val="20"/>
          <w:szCs w:val="20"/>
        </w:rPr>
        <w:t>0</w:t>
      </w:r>
      <w:r w:rsidR="00D2443D">
        <w:rPr>
          <w:sz w:val="20"/>
          <w:szCs w:val="20"/>
        </w:rPr>
        <w:t>”</w:t>
      </w:r>
      <w:r w:rsidR="00D2443D">
        <w:rPr>
          <w:rFonts w:hint="eastAsia"/>
          <w:sz w:val="20"/>
          <w:szCs w:val="20"/>
        </w:rPr>
        <w:t xml:space="preserve"> for example. </w:t>
      </w:r>
      <w:r w:rsidR="00CE1535">
        <w:rPr>
          <w:rFonts w:hint="eastAsia"/>
          <w:sz w:val="20"/>
          <w:szCs w:val="20"/>
        </w:rPr>
        <w:t>As briefly mentioned above, the server checks the identifiable id. But there was no id value</w:t>
      </w:r>
      <w:r w:rsidR="00FC19C8">
        <w:rPr>
          <w:rFonts w:hint="eastAsia"/>
          <w:sz w:val="20"/>
          <w:szCs w:val="20"/>
        </w:rPr>
        <w:t xml:space="preserve"> presented</w:t>
      </w:r>
      <w:r w:rsidR="00CE1535">
        <w:rPr>
          <w:rFonts w:hint="eastAsia"/>
          <w:sz w:val="20"/>
          <w:szCs w:val="20"/>
        </w:rPr>
        <w:t xml:space="preserve"> </w:t>
      </w:r>
      <w:r w:rsidR="00523AFD">
        <w:rPr>
          <w:rFonts w:hint="eastAsia"/>
          <w:sz w:val="20"/>
          <w:szCs w:val="20"/>
        </w:rPr>
        <w:t>in the request</w:t>
      </w:r>
      <w:r w:rsidR="00CE1535">
        <w:rPr>
          <w:rFonts w:hint="eastAsia"/>
          <w:sz w:val="20"/>
          <w:szCs w:val="20"/>
        </w:rPr>
        <w:t xml:space="preserve"> and thus returned 404 as a result. With this example, it is clear that we have to provide an identifiable value for the HTTP POST.</w:t>
      </w:r>
    </w:p>
    <w:p w:rsidR="00CE1535" w:rsidRDefault="00CE1535" w:rsidP="00E174F4">
      <w:pPr>
        <w:rPr>
          <w:sz w:val="20"/>
          <w:szCs w:val="20"/>
        </w:rPr>
      </w:pPr>
      <w:r w:rsidRPr="00CE1535">
        <w:rPr>
          <w:rFonts w:hint="eastAsia"/>
          <w:b/>
          <w:color w:val="FF0000"/>
          <w:sz w:val="20"/>
          <w:szCs w:val="20"/>
        </w:rPr>
        <w:t>Note</w:t>
      </w:r>
      <w:r>
        <w:rPr>
          <w:rFonts w:hint="eastAsia"/>
          <w:sz w:val="20"/>
          <w:szCs w:val="20"/>
        </w:rPr>
        <w:t xml:space="preserve">. Like GET ID, the PUT ID here is </w:t>
      </w:r>
      <w:r w:rsidR="00003C38">
        <w:rPr>
          <w:rFonts w:hint="eastAsia"/>
          <w:sz w:val="20"/>
          <w:szCs w:val="20"/>
        </w:rPr>
        <w:t>what the server requires</w:t>
      </w:r>
      <w:r w:rsidR="002D695D">
        <w:rPr>
          <w:rFonts w:hint="eastAsia"/>
          <w:sz w:val="20"/>
          <w:szCs w:val="20"/>
        </w:rPr>
        <w:t>.</w:t>
      </w:r>
      <w:r w:rsidR="00003C38">
        <w:rPr>
          <w:rFonts w:hint="eastAsia"/>
          <w:sz w:val="20"/>
          <w:szCs w:val="20"/>
        </w:rPr>
        <w:t xml:space="preserve"> Depending on the server</w:t>
      </w:r>
      <w:r w:rsidR="00003C38">
        <w:rPr>
          <w:sz w:val="20"/>
          <w:szCs w:val="20"/>
        </w:rPr>
        <w:t>’</w:t>
      </w:r>
      <w:r w:rsidR="00003C38">
        <w:rPr>
          <w:rFonts w:hint="eastAsia"/>
          <w:sz w:val="20"/>
          <w:szCs w:val="20"/>
        </w:rPr>
        <w:t xml:space="preserve">s definition, it could be interpreted differently as well. For example, if the endpoint is for the products, </w:t>
      </w:r>
      <w:r w:rsidR="00003C38">
        <w:rPr>
          <w:sz w:val="20"/>
          <w:szCs w:val="20"/>
        </w:rPr>
        <w:t>“</w:t>
      </w:r>
      <w:r w:rsidR="00003C38">
        <w:rPr>
          <w:rFonts w:hint="eastAsia"/>
          <w:sz w:val="20"/>
          <w:szCs w:val="20"/>
        </w:rPr>
        <w:t>PUT ID</w:t>
      </w:r>
      <w:r w:rsidR="00003C38">
        <w:rPr>
          <w:sz w:val="20"/>
          <w:szCs w:val="20"/>
        </w:rPr>
        <w:t>”</w:t>
      </w:r>
      <w:r w:rsidR="00003C38">
        <w:rPr>
          <w:rFonts w:hint="eastAsia"/>
          <w:sz w:val="20"/>
          <w:szCs w:val="20"/>
        </w:rPr>
        <w:t xml:space="preserve"> could mean </w:t>
      </w:r>
      <w:r w:rsidR="00003C38">
        <w:rPr>
          <w:sz w:val="20"/>
          <w:szCs w:val="20"/>
        </w:rPr>
        <w:t>“</w:t>
      </w:r>
      <w:r w:rsidR="00003C38">
        <w:rPr>
          <w:rFonts w:hint="eastAsia"/>
          <w:sz w:val="20"/>
          <w:szCs w:val="20"/>
        </w:rPr>
        <w:t>PUT PRODUCT ID.</w:t>
      </w:r>
      <w:r w:rsidR="00003C38">
        <w:rPr>
          <w:sz w:val="20"/>
          <w:szCs w:val="20"/>
        </w:rPr>
        <w:t>”</w:t>
      </w:r>
    </w:p>
    <w:p w:rsidR="00003C38" w:rsidRDefault="00003C38" w:rsidP="00E174F4">
      <w:pPr>
        <w:rPr>
          <w:sz w:val="20"/>
          <w:szCs w:val="20"/>
        </w:rPr>
      </w:pPr>
      <w:r>
        <w:rPr>
          <w:rFonts w:hint="eastAsia"/>
          <w:sz w:val="20"/>
          <w:szCs w:val="20"/>
        </w:rPr>
        <w:t xml:space="preserve">Now, type </w:t>
      </w:r>
      <w:r w:rsidR="00EF0215">
        <w:rPr>
          <w:rFonts w:hint="eastAsia"/>
          <w:sz w:val="20"/>
          <w:szCs w:val="20"/>
        </w:rPr>
        <w:t>200</w:t>
      </w:r>
      <w:r>
        <w:rPr>
          <w:rFonts w:hint="eastAsia"/>
          <w:sz w:val="20"/>
          <w:szCs w:val="20"/>
        </w:rPr>
        <w:t xml:space="preserve"> for </w:t>
      </w:r>
      <w:r>
        <w:rPr>
          <w:sz w:val="20"/>
          <w:szCs w:val="20"/>
        </w:rPr>
        <w:t>“</w:t>
      </w:r>
      <w:r>
        <w:rPr>
          <w:rFonts w:hint="eastAsia"/>
          <w:sz w:val="20"/>
          <w:szCs w:val="20"/>
        </w:rPr>
        <w:t>PUT ID</w:t>
      </w:r>
      <w:r>
        <w:rPr>
          <w:sz w:val="20"/>
          <w:szCs w:val="20"/>
        </w:rPr>
        <w:t>”</w:t>
      </w:r>
      <w:r>
        <w:rPr>
          <w:rFonts w:hint="eastAsia"/>
          <w:sz w:val="20"/>
          <w:szCs w:val="20"/>
        </w:rPr>
        <w:t xml:space="preserve"> and execute again.</w:t>
      </w:r>
    </w:p>
    <w:p w:rsidR="00F674E5" w:rsidRDefault="00EF0215" w:rsidP="00F674E5">
      <w:pPr>
        <w:keepNext/>
        <w:spacing w:after="0" w:line="240" w:lineRule="auto"/>
        <w:jc w:val="center"/>
      </w:pPr>
      <w:r w:rsidRPr="00EF0215">
        <w:rPr>
          <w:noProof/>
          <w:sz w:val="20"/>
          <w:szCs w:val="20"/>
        </w:rPr>
        <w:drawing>
          <wp:inline distT="0" distB="0" distL="0" distR="0" wp14:anchorId="3905B2FA" wp14:editId="2AAFFA83">
            <wp:extent cx="5943600" cy="1653540"/>
            <wp:effectExtent l="0" t="0" r="0" b="3810"/>
            <wp:docPr id="8315" name="Picture 8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stretch>
                      <a:fillRect/>
                    </a:stretch>
                  </pic:blipFill>
                  <pic:spPr>
                    <a:xfrm>
                      <a:off x="0" y="0"/>
                      <a:ext cx="5943600" cy="1653540"/>
                    </a:xfrm>
                    <a:prstGeom prst="rect">
                      <a:avLst/>
                    </a:prstGeom>
                  </pic:spPr>
                </pic:pic>
              </a:graphicData>
            </a:graphic>
          </wp:inline>
        </w:drawing>
      </w:r>
    </w:p>
    <w:p w:rsidR="00EF0215" w:rsidRDefault="00F674E5" w:rsidP="00F674E5">
      <w:pPr>
        <w:pStyle w:val="Caption"/>
        <w:jc w:val="center"/>
        <w:rPr>
          <w:sz w:val="20"/>
          <w:szCs w:val="20"/>
        </w:rPr>
      </w:pPr>
      <w:r>
        <w:t xml:space="preserve">Figure </w:t>
      </w:r>
      <w:fldSimple w:instr=" SEQ Figure \* ARABIC ">
        <w:r w:rsidR="009A3159">
          <w:rPr>
            <w:noProof/>
          </w:rPr>
          <w:t>276</w:t>
        </w:r>
      </w:fldSimple>
      <w:r>
        <w:rPr>
          <w:rFonts w:hint="eastAsia"/>
        </w:rPr>
        <w:t>.</w:t>
      </w:r>
      <w:r w:rsidRPr="002670C3">
        <w:t>HTTP POST with id 200</w:t>
      </w:r>
    </w:p>
    <w:p w:rsidR="00CE1535" w:rsidRDefault="001E4FAB" w:rsidP="00E174F4">
      <w:pPr>
        <w:rPr>
          <w:sz w:val="20"/>
          <w:szCs w:val="20"/>
        </w:rPr>
      </w:pPr>
      <w:r>
        <w:rPr>
          <w:rFonts w:hint="eastAsia"/>
          <w:sz w:val="20"/>
          <w:szCs w:val="20"/>
        </w:rPr>
        <w:t xml:space="preserve">As you saw in </w:t>
      </w:r>
      <w:r w:rsidR="00F674E5">
        <w:rPr>
          <w:rFonts w:hint="eastAsia"/>
          <w:sz w:val="20"/>
          <w:szCs w:val="20"/>
        </w:rPr>
        <w:t>Figure 2</w:t>
      </w:r>
      <w:r w:rsidR="00AA1CF4">
        <w:rPr>
          <w:rFonts w:hint="eastAsia"/>
          <w:sz w:val="20"/>
          <w:szCs w:val="20"/>
        </w:rPr>
        <w:t>7</w:t>
      </w:r>
      <w:r w:rsidR="00F674E5">
        <w:rPr>
          <w:rFonts w:hint="eastAsia"/>
          <w:sz w:val="20"/>
          <w:szCs w:val="20"/>
        </w:rPr>
        <w:t>6</w:t>
      </w:r>
      <w:r>
        <w:rPr>
          <w:rFonts w:hint="eastAsia"/>
          <w:sz w:val="20"/>
          <w:szCs w:val="20"/>
        </w:rPr>
        <w:t xml:space="preserve">, the server returned a success code 200, and we had no issue to submit the data. But at this time, we can identify the endpoint is different from previous one, i.e., </w:t>
      </w:r>
      <w:r>
        <w:rPr>
          <w:sz w:val="20"/>
          <w:szCs w:val="20"/>
        </w:rPr>
        <w:t>“</w:t>
      </w:r>
      <w:r>
        <w:rPr>
          <w:rFonts w:hint="eastAsia"/>
          <w:sz w:val="20"/>
          <w:szCs w:val="20"/>
        </w:rPr>
        <w:t>../todos/200.</w:t>
      </w:r>
      <w:r>
        <w:rPr>
          <w:sz w:val="20"/>
          <w:szCs w:val="20"/>
        </w:rPr>
        <w:t>”</w:t>
      </w:r>
      <w:r>
        <w:rPr>
          <w:rFonts w:hint="eastAsia"/>
          <w:sz w:val="20"/>
          <w:szCs w:val="20"/>
        </w:rPr>
        <w:t xml:space="preserve"> With this example, we understand that the submitted id 200 was identified in the server, i.e., id 200 was in the database. So</w:t>
      </w:r>
      <w:r w:rsidR="007F5798">
        <w:rPr>
          <w:rFonts w:hint="eastAsia"/>
          <w:sz w:val="20"/>
          <w:szCs w:val="20"/>
        </w:rPr>
        <w:t>,</w:t>
      </w:r>
      <w:r>
        <w:rPr>
          <w:rFonts w:hint="eastAsia"/>
          <w:sz w:val="20"/>
          <w:szCs w:val="20"/>
        </w:rPr>
        <w:t xml:space="preserve"> the server fetche</w:t>
      </w:r>
      <w:r w:rsidR="007F5798">
        <w:rPr>
          <w:rFonts w:hint="eastAsia"/>
          <w:sz w:val="20"/>
          <w:szCs w:val="20"/>
        </w:rPr>
        <w:t>d</w:t>
      </w:r>
      <w:r>
        <w:rPr>
          <w:rFonts w:hint="eastAsia"/>
          <w:sz w:val="20"/>
          <w:szCs w:val="20"/>
        </w:rPr>
        <w:t xml:space="preserve"> the existing object and replace</w:t>
      </w:r>
      <w:r w:rsidR="007F5798">
        <w:rPr>
          <w:rFonts w:hint="eastAsia"/>
          <w:sz w:val="20"/>
          <w:szCs w:val="20"/>
        </w:rPr>
        <w:t>d it</w:t>
      </w:r>
      <w:r>
        <w:rPr>
          <w:rFonts w:hint="eastAsia"/>
          <w:sz w:val="20"/>
          <w:szCs w:val="20"/>
        </w:rPr>
        <w:t xml:space="preserve"> with the submitted object. And the updated value was returned</w:t>
      </w:r>
      <w:r w:rsidR="007F5798">
        <w:rPr>
          <w:rFonts w:hint="eastAsia"/>
          <w:sz w:val="20"/>
          <w:szCs w:val="20"/>
        </w:rPr>
        <w:t xml:space="preserve"> as a result.</w:t>
      </w:r>
    </w:p>
    <w:p w:rsidR="001E4FAB" w:rsidRDefault="001E4FAB" w:rsidP="00E174F4">
      <w:pPr>
        <w:rPr>
          <w:sz w:val="20"/>
          <w:szCs w:val="20"/>
        </w:rPr>
      </w:pPr>
      <w:r>
        <w:rPr>
          <w:rFonts w:hint="eastAsia"/>
          <w:sz w:val="20"/>
          <w:szCs w:val="20"/>
        </w:rPr>
        <w:lastRenderedPageBreak/>
        <w:t>Now, let</w:t>
      </w:r>
      <w:r>
        <w:rPr>
          <w:sz w:val="20"/>
          <w:szCs w:val="20"/>
        </w:rPr>
        <w:t>’</w:t>
      </w:r>
      <w:r>
        <w:rPr>
          <w:rFonts w:hint="eastAsia"/>
          <w:sz w:val="20"/>
          <w:szCs w:val="20"/>
        </w:rPr>
        <w:t>s try PUT with a different id. Please type 201 in the PUT ID area and click the Execute button.</w:t>
      </w:r>
    </w:p>
    <w:p w:rsidR="00CC27B8" w:rsidRDefault="007F5798" w:rsidP="00CC27B8">
      <w:pPr>
        <w:keepNext/>
        <w:spacing w:after="0" w:line="240" w:lineRule="auto"/>
        <w:jc w:val="center"/>
      </w:pPr>
      <w:r w:rsidRPr="007F5798">
        <w:rPr>
          <w:noProof/>
          <w:sz w:val="20"/>
          <w:szCs w:val="20"/>
        </w:rPr>
        <w:drawing>
          <wp:inline distT="0" distB="0" distL="0" distR="0" wp14:anchorId="3C2A3753" wp14:editId="3A994CC9">
            <wp:extent cx="6795820" cy="2530281"/>
            <wp:effectExtent l="0" t="0" r="5080" b="3810"/>
            <wp:docPr id="8316" name="Picture 8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stretch>
                      <a:fillRect/>
                    </a:stretch>
                  </pic:blipFill>
                  <pic:spPr>
                    <a:xfrm>
                      <a:off x="0" y="0"/>
                      <a:ext cx="6791640" cy="2528724"/>
                    </a:xfrm>
                    <a:prstGeom prst="rect">
                      <a:avLst/>
                    </a:prstGeom>
                  </pic:spPr>
                </pic:pic>
              </a:graphicData>
            </a:graphic>
          </wp:inline>
        </w:drawing>
      </w:r>
    </w:p>
    <w:p w:rsidR="007F5798" w:rsidRDefault="00CC27B8" w:rsidP="00CC27B8">
      <w:pPr>
        <w:pStyle w:val="Caption"/>
        <w:jc w:val="center"/>
        <w:rPr>
          <w:sz w:val="20"/>
          <w:szCs w:val="20"/>
        </w:rPr>
      </w:pPr>
      <w:r>
        <w:t xml:space="preserve">Figure </w:t>
      </w:r>
      <w:fldSimple w:instr=" SEQ Figure \* ARABIC ">
        <w:r w:rsidR="009A3159">
          <w:rPr>
            <w:noProof/>
          </w:rPr>
          <w:t>277</w:t>
        </w:r>
      </w:fldSimple>
      <w:r>
        <w:rPr>
          <w:rFonts w:hint="eastAsia"/>
        </w:rPr>
        <w:t>.</w:t>
      </w:r>
      <w:r w:rsidRPr="00793251">
        <w:t>500 response with nonexisting id in the server</w:t>
      </w:r>
    </w:p>
    <w:p w:rsidR="001E4FAB" w:rsidRDefault="007F5798" w:rsidP="00E174F4">
      <w:pPr>
        <w:rPr>
          <w:sz w:val="20"/>
          <w:szCs w:val="20"/>
        </w:rPr>
      </w:pPr>
      <w:r>
        <w:rPr>
          <w:rFonts w:hint="eastAsia"/>
          <w:sz w:val="20"/>
          <w:szCs w:val="20"/>
        </w:rPr>
        <w:t xml:space="preserve">With the id 201, we received 500 status code at this time, as shown in </w:t>
      </w:r>
      <w:r w:rsidR="003E66BD">
        <w:rPr>
          <w:rFonts w:hint="eastAsia"/>
          <w:sz w:val="20"/>
          <w:szCs w:val="20"/>
        </w:rPr>
        <w:t>Figure 2</w:t>
      </w:r>
      <w:r w:rsidR="00AA1CF4">
        <w:rPr>
          <w:rFonts w:hint="eastAsia"/>
          <w:sz w:val="20"/>
          <w:szCs w:val="20"/>
        </w:rPr>
        <w:t>7</w:t>
      </w:r>
      <w:r w:rsidR="003E66BD">
        <w:rPr>
          <w:rFonts w:hint="eastAsia"/>
          <w:sz w:val="20"/>
          <w:szCs w:val="20"/>
        </w:rPr>
        <w:t>7</w:t>
      </w:r>
      <w:r>
        <w:rPr>
          <w:rFonts w:hint="eastAsia"/>
          <w:sz w:val="20"/>
          <w:szCs w:val="20"/>
        </w:rPr>
        <w:t>. Compared to the previous execution that used 200, we can assume that there is no object in the server with</w:t>
      </w:r>
      <w:r w:rsidR="0014544C">
        <w:rPr>
          <w:rFonts w:hint="eastAsia"/>
          <w:sz w:val="20"/>
          <w:szCs w:val="20"/>
        </w:rPr>
        <w:t xml:space="preserve"> id</w:t>
      </w:r>
      <w:r>
        <w:rPr>
          <w:rFonts w:hint="eastAsia"/>
          <w:sz w:val="20"/>
          <w:szCs w:val="20"/>
        </w:rPr>
        <w:t xml:space="preserve"> 201.</w:t>
      </w:r>
    </w:p>
    <w:p w:rsidR="007A1848" w:rsidRDefault="007A1848" w:rsidP="009E6A96">
      <w:pPr>
        <w:rPr>
          <w:sz w:val="20"/>
          <w:szCs w:val="20"/>
        </w:rPr>
      </w:pPr>
      <w:r w:rsidRPr="007A1848">
        <w:rPr>
          <w:rFonts w:hint="eastAsia"/>
          <w:b/>
          <w:color w:val="FF0000"/>
          <w:sz w:val="20"/>
          <w:szCs w:val="20"/>
        </w:rPr>
        <w:t>Note</w:t>
      </w:r>
      <w:r>
        <w:rPr>
          <w:rFonts w:hint="eastAsia"/>
          <w:sz w:val="20"/>
          <w:szCs w:val="20"/>
        </w:rPr>
        <w:t>. The Jsonplaceholder Web API site does maintain only 10 userIds from 1 to 10</w:t>
      </w:r>
      <w:r w:rsidR="00CE6B6B">
        <w:rPr>
          <w:rFonts w:hint="eastAsia"/>
          <w:sz w:val="20"/>
          <w:szCs w:val="20"/>
        </w:rPr>
        <w:t>,</w:t>
      </w:r>
      <w:r>
        <w:rPr>
          <w:rFonts w:hint="eastAsia"/>
          <w:sz w:val="20"/>
          <w:szCs w:val="20"/>
        </w:rPr>
        <w:t xml:space="preserve"> and each userId has 20 ids. So, the last id in their database is 200. (You can check this by using GET with a different query string.)</w:t>
      </w:r>
      <w:r w:rsidR="009E6A96">
        <w:rPr>
          <w:rFonts w:hint="eastAsia"/>
          <w:sz w:val="20"/>
          <w:szCs w:val="20"/>
        </w:rPr>
        <w:t xml:space="preserve"> </w:t>
      </w:r>
      <w:r w:rsidR="009E6CF9">
        <w:rPr>
          <w:rFonts w:hint="eastAsia"/>
          <w:sz w:val="20"/>
          <w:szCs w:val="20"/>
        </w:rPr>
        <w:t>And we</w:t>
      </w:r>
      <w:r w:rsidR="009E6CF9" w:rsidRPr="00CE6B6B">
        <w:rPr>
          <w:rFonts w:hint="eastAsia"/>
          <w:sz w:val="20"/>
          <w:szCs w:val="20"/>
        </w:rPr>
        <w:t xml:space="preserve"> </w:t>
      </w:r>
      <w:r w:rsidR="009E6CF9">
        <w:rPr>
          <w:rFonts w:hint="eastAsia"/>
          <w:sz w:val="20"/>
          <w:szCs w:val="20"/>
        </w:rPr>
        <w:t xml:space="preserve">will get the expected results inside that boundary only. </w:t>
      </w:r>
      <w:r w:rsidR="009E6A96">
        <w:rPr>
          <w:rFonts w:hint="eastAsia"/>
          <w:sz w:val="20"/>
          <w:szCs w:val="20"/>
        </w:rPr>
        <w:t>Even if we successfully submitted new id 201 with userId 11 in the POST section, there was no actual data creation in their server. And thus the PUT request with id 201</w:t>
      </w:r>
      <w:r w:rsidR="0087228D">
        <w:rPr>
          <w:rFonts w:hint="eastAsia"/>
          <w:sz w:val="20"/>
          <w:szCs w:val="20"/>
        </w:rPr>
        <w:t>, which is updating the data,</w:t>
      </w:r>
      <w:r w:rsidR="009E6A96">
        <w:rPr>
          <w:rFonts w:hint="eastAsia"/>
          <w:sz w:val="20"/>
          <w:szCs w:val="20"/>
        </w:rPr>
        <w:t xml:space="preserve"> was returned with</w:t>
      </w:r>
      <w:r w:rsidR="0087228D">
        <w:rPr>
          <w:rFonts w:hint="eastAsia"/>
          <w:sz w:val="20"/>
          <w:szCs w:val="20"/>
        </w:rPr>
        <w:t xml:space="preserve"> the</w:t>
      </w:r>
      <w:r w:rsidR="009E6A96">
        <w:rPr>
          <w:rFonts w:hint="eastAsia"/>
          <w:sz w:val="20"/>
          <w:szCs w:val="20"/>
        </w:rPr>
        <w:t xml:space="preserve"> 500 status code.</w:t>
      </w:r>
      <w:r w:rsidR="00AE14B4">
        <w:rPr>
          <w:rFonts w:hint="eastAsia"/>
          <w:sz w:val="20"/>
          <w:szCs w:val="20"/>
        </w:rPr>
        <w:t xml:space="preserve"> But as long as the id is identifiable, i.e., between 1 and 200,  and all properties</w:t>
      </w:r>
      <w:r w:rsidR="00AE14B4">
        <w:rPr>
          <w:sz w:val="20"/>
          <w:szCs w:val="20"/>
        </w:rPr>
        <w:t>’</w:t>
      </w:r>
      <w:r w:rsidR="00AE14B4">
        <w:rPr>
          <w:rFonts w:hint="eastAsia"/>
          <w:sz w:val="20"/>
          <w:szCs w:val="20"/>
        </w:rPr>
        <w:t xml:space="preserve"> values are provided, the PUT request will be successful.</w:t>
      </w:r>
    </w:p>
    <w:p w:rsidR="00472407" w:rsidRDefault="00472407" w:rsidP="009E6A96">
      <w:pPr>
        <w:rPr>
          <w:sz w:val="20"/>
          <w:szCs w:val="20"/>
        </w:rPr>
      </w:pPr>
      <w:r>
        <w:rPr>
          <w:rFonts w:hint="eastAsia"/>
          <w:sz w:val="20"/>
          <w:szCs w:val="20"/>
        </w:rPr>
        <w:t>So far, we have tested several cases for HTTP PUT method. Some cases will give you an idea of how to handle possible exception cases. You can execute more PUT requests within or outside the data boundary for your practice.</w:t>
      </w:r>
      <w:r w:rsidR="00E736D8">
        <w:rPr>
          <w:rFonts w:hint="eastAsia"/>
          <w:sz w:val="20"/>
          <w:szCs w:val="20"/>
        </w:rPr>
        <w:t xml:space="preserve"> </w:t>
      </w:r>
      <w:r w:rsidR="000E2652">
        <w:rPr>
          <w:rFonts w:hint="eastAsia"/>
          <w:sz w:val="20"/>
          <w:szCs w:val="20"/>
        </w:rPr>
        <w:t>Then, we can inser</w:t>
      </w:r>
      <w:r w:rsidR="00C633C6">
        <w:rPr>
          <w:rFonts w:hint="eastAsia"/>
          <w:sz w:val="20"/>
          <w:szCs w:val="20"/>
        </w:rPr>
        <w:t xml:space="preserve">t </w:t>
      </w:r>
      <w:r w:rsidR="000E2652">
        <w:rPr>
          <w:rFonts w:hint="eastAsia"/>
          <w:sz w:val="20"/>
          <w:szCs w:val="20"/>
        </w:rPr>
        <w:t>the code. Click the Insert code.</w:t>
      </w:r>
    </w:p>
    <w:p w:rsidR="008E1909" w:rsidRDefault="000E2652" w:rsidP="008E1909">
      <w:pPr>
        <w:keepNext/>
        <w:spacing w:after="0" w:line="240" w:lineRule="auto"/>
        <w:jc w:val="center"/>
      </w:pPr>
      <w:r w:rsidRPr="000E2652">
        <w:rPr>
          <w:noProof/>
          <w:sz w:val="20"/>
          <w:szCs w:val="20"/>
        </w:rPr>
        <w:drawing>
          <wp:inline distT="0" distB="0" distL="0" distR="0" wp14:anchorId="2623887F" wp14:editId="3C3842EF">
            <wp:extent cx="4572119" cy="3323645"/>
            <wp:effectExtent l="0" t="0" r="0" b="0"/>
            <wp:docPr id="8317" name="Picture 8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4572119" cy="3323645"/>
                    </a:xfrm>
                    <a:prstGeom prst="rect">
                      <a:avLst/>
                    </a:prstGeom>
                  </pic:spPr>
                </pic:pic>
              </a:graphicData>
            </a:graphic>
          </wp:inline>
        </w:drawing>
      </w:r>
    </w:p>
    <w:p w:rsidR="000E2652" w:rsidRDefault="008E1909" w:rsidP="008E1909">
      <w:pPr>
        <w:pStyle w:val="Caption"/>
        <w:jc w:val="center"/>
        <w:rPr>
          <w:sz w:val="20"/>
          <w:szCs w:val="20"/>
        </w:rPr>
      </w:pPr>
      <w:r>
        <w:t xml:space="preserve">Figure </w:t>
      </w:r>
      <w:fldSimple w:instr=" SEQ Figure \* ARABIC ">
        <w:r w:rsidR="009A3159">
          <w:rPr>
            <w:noProof/>
          </w:rPr>
          <w:t>278</w:t>
        </w:r>
      </w:fldSimple>
      <w:r>
        <w:rPr>
          <w:rFonts w:hint="eastAsia"/>
        </w:rPr>
        <w:t>.</w:t>
      </w:r>
      <w:r w:rsidRPr="00046C47">
        <w:t>Inserted auto-generate PUT method code</w:t>
      </w:r>
    </w:p>
    <w:p w:rsidR="000E2652" w:rsidRDefault="000E2652" w:rsidP="009E6A96">
      <w:pPr>
        <w:rPr>
          <w:sz w:val="20"/>
          <w:szCs w:val="20"/>
        </w:rPr>
      </w:pPr>
      <w:r>
        <w:rPr>
          <w:rFonts w:hint="eastAsia"/>
          <w:sz w:val="20"/>
          <w:szCs w:val="20"/>
        </w:rPr>
        <w:lastRenderedPageBreak/>
        <w:t xml:space="preserve">As you see in the </w:t>
      </w:r>
      <w:r w:rsidR="008E1909">
        <w:rPr>
          <w:rFonts w:hint="eastAsia"/>
          <w:sz w:val="20"/>
          <w:szCs w:val="20"/>
        </w:rPr>
        <w:t>Figure 2</w:t>
      </w:r>
      <w:r w:rsidR="00AA1CF4">
        <w:rPr>
          <w:rFonts w:hint="eastAsia"/>
          <w:sz w:val="20"/>
          <w:szCs w:val="20"/>
        </w:rPr>
        <w:t>7</w:t>
      </w:r>
      <w:r w:rsidR="008E1909">
        <w:rPr>
          <w:rFonts w:hint="eastAsia"/>
          <w:sz w:val="20"/>
          <w:szCs w:val="20"/>
        </w:rPr>
        <w:t>8</w:t>
      </w:r>
      <w:r>
        <w:rPr>
          <w:rFonts w:hint="eastAsia"/>
          <w:sz w:val="20"/>
          <w:szCs w:val="20"/>
        </w:rPr>
        <w:t xml:space="preserve">, there would be no significanltly different code compare to the previous GET and POST examples. What you can check </w:t>
      </w:r>
      <w:r w:rsidR="00EC419C">
        <w:rPr>
          <w:rFonts w:hint="eastAsia"/>
          <w:sz w:val="20"/>
          <w:szCs w:val="20"/>
        </w:rPr>
        <w:t xml:space="preserve">first </w:t>
      </w:r>
      <w:r>
        <w:rPr>
          <w:rFonts w:hint="eastAsia"/>
          <w:sz w:val="20"/>
          <w:szCs w:val="20"/>
        </w:rPr>
        <w:t>is the PUT ID section to replace it with the variable or passed parameter to make sure the request is different in each execution.</w:t>
      </w:r>
      <w:r w:rsidR="00EC419C">
        <w:rPr>
          <w:rFonts w:hint="eastAsia"/>
          <w:sz w:val="20"/>
          <w:szCs w:val="20"/>
        </w:rPr>
        <w:t xml:space="preserve"> Then modify the jsonPayload</w:t>
      </w:r>
      <w:r w:rsidR="00EC419C">
        <w:rPr>
          <w:sz w:val="20"/>
          <w:szCs w:val="20"/>
        </w:rPr>
        <w:t>’</w:t>
      </w:r>
      <w:r w:rsidR="00EC419C">
        <w:rPr>
          <w:rFonts w:hint="eastAsia"/>
          <w:sz w:val="20"/>
          <w:szCs w:val="20"/>
        </w:rPr>
        <w:t xml:space="preserve">s property values, i.e., replace </w:t>
      </w:r>
      <w:r w:rsidR="00E57E99">
        <w:rPr>
          <w:rFonts w:hint="eastAsia"/>
          <w:sz w:val="20"/>
          <w:szCs w:val="20"/>
        </w:rPr>
        <w:t xml:space="preserve">the </w:t>
      </w:r>
      <w:r w:rsidR="00EC419C">
        <w:rPr>
          <w:rFonts w:hint="eastAsia"/>
          <w:sz w:val="20"/>
          <w:szCs w:val="20"/>
        </w:rPr>
        <w:t>actual value with the variable or passed parameter.</w:t>
      </w:r>
      <w:r w:rsidR="00E57E99">
        <w:rPr>
          <w:rFonts w:hint="eastAsia"/>
          <w:sz w:val="20"/>
          <w:szCs w:val="20"/>
        </w:rPr>
        <w:t xml:space="preserve"> And you can put the data saving code that we used in the previous section.</w:t>
      </w:r>
    </w:p>
    <w:p w:rsidR="00D6620A" w:rsidRDefault="00E57E99" w:rsidP="009E6A96">
      <w:pPr>
        <w:rPr>
          <w:sz w:val="20"/>
          <w:szCs w:val="20"/>
        </w:rPr>
      </w:pPr>
      <w:r>
        <w:rPr>
          <w:rFonts w:hint="eastAsia"/>
          <w:sz w:val="20"/>
          <w:szCs w:val="20"/>
        </w:rPr>
        <w:t xml:space="preserve">Since </w:t>
      </w:r>
      <w:r w:rsidR="00D6620A">
        <w:rPr>
          <w:rFonts w:hint="eastAsia"/>
          <w:sz w:val="20"/>
          <w:szCs w:val="20"/>
        </w:rPr>
        <w:t>you can make this sample code work exactly same as other services, i.e., dump the response in the text file, we will not cover the deployment and display the result. You can try that parts for your practice later. So, we can move on to the DELETE part, which will be quite similar in functioning.</w:t>
      </w:r>
    </w:p>
    <w:p w:rsidR="00D6620A" w:rsidRDefault="00D6620A" w:rsidP="00D6620A">
      <w:pPr>
        <w:pStyle w:val="Heading4"/>
      </w:pPr>
      <w:r>
        <w:rPr>
          <w:rFonts w:hint="eastAsia"/>
        </w:rPr>
        <w:t>Execute the HTTP DELETE</w:t>
      </w:r>
    </w:p>
    <w:p w:rsidR="00E57E99" w:rsidRDefault="00D6620A" w:rsidP="009E6A96">
      <w:pPr>
        <w:rPr>
          <w:sz w:val="20"/>
          <w:szCs w:val="20"/>
        </w:rPr>
      </w:pPr>
      <w:r>
        <w:rPr>
          <w:rFonts w:hint="eastAsia"/>
          <w:sz w:val="20"/>
          <w:szCs w:val="20"/>
        </w:rPr>
        <w:t xml:space="preserve">Create a new CodeRepeater service named </w:t>
      </w:r>
      <w:r>
        <w:rPr>
          <w:sz w:val="20"/>
          <w:szCs w:val="20"/>
        </w:rPr>
        <w:t>“</w:t>
      </w:r>
      <w:r>
        <w:rPr>
          <w:rFonts w:hint="eastAsia"/>
          <w:sz w:val="20"/>
          <w:szCs w:val="20"/>
        </w:rPr>
        <w:t>DELETE todo list</w:t>
      </w:r>
      <w:r>
        <w:rPr>
          <w:sz w:val="20"/>
          <w:szCs w:val="20"/>
        </w:rPr>
        <w:t>”</w:t>
      </w:r>
      <w:r>
        <w:rPr>
          <w:rFonts w:hint="eastAsia"/>
          <w:sz w:val="20"/>
          <w:szCs w:val="20"/>
        </w:rPr>
        <w:t xml:space="preserve"> under the Todos group. </w:t>
      </w:r>
      <w:r w:rsidR="001B4BF1">
        <w:rPr>
          <w:rFonts w:hint="eastAsia"/>
          <w:sz w:val="20"/>
          <w:szCs w:val="20"/>
        </w:rPr>
        <w:t xml:space="preserve">Go to Execution&gt;Steps view and click the </w:t>
      </w:r>
      <w:r w:rsidR="004C7DE5">
        <w:rPr>
          <w:rFonts w:hint="eastAsia"/>
          <w:sz w:val="20"/>
          <w:szCs w:val="20"/>
        </w:rPr>
        <w:t xml:space="preserve">Web </w:t>
      </w:r>
      <w:r w:rsidR="001B4BF1">
        <w:rPr>
          <w:rFonts w:hint="eastAsia"/>
          <w:sz w:val="20"/>
          <w:szCs w:val="20"/>
        </w:rPr>
        <w:t>API button. As we did, set the base address and route with the References.</w:t>
      </w:r>
    </w:p>
    <w:p w:rsidR="008E1909" w:rsidRDefault="001B4BF1" w:rsidP="008E1909">
      <w:pPr>
        <w:keepNext/>
        <w:spacing w:after="0" w:line="240" w:lineRule="auto"/>
        <w:jc w:val="center"/>
      </w:pPr>
      <w:r w:rsidRPr="001B4BF1">
        <w:rPr>
          <w:noProof/>
          <w:sz w:val="20"/>
          <w:szCs w:val="20"/>
        </w:rPr>
        <w:drawing>
          <wp:inline distT="0" distB="0" distL="0" distR="0" wp14:anchorId="556C99A6" wp14:editId="424F5271">
            <wp:extent cx="6464808" cy="2121408"/>
            <wp:effectExtent l="0" t="0" r="0" b="0"/>
            <wp:docPr id="8318" name="Picture 8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stretch>
                      <a:fillRect/>
                    </a:stretch>
                  </pic:blipFill>
                  <pic:spPr>
                    <a:xfrm>
                      <a:off x="0" y="0"/>
                      <a:ext cx="6464808" cy="2121408"/>
                    </a:xfrm>
                    <a:prstGeom prst="rect">
                      <a:avLst/>
                    </a:prstGeom>
                  </pic:spPr>
                </pic:pic>
              </a:graphicData>
            </a:graphic>
          </wp:inline>
        </w:drawing>
      </w:r>
    </w:p>
    <w:p w:rsidR="001B4BF1" w:rsidRDefault="008E1909" w:rsidP="008E1909">
      <w:pPr>
        <w:pStyle w:val="Caption"/>
        <w:jc w:val="center"/>
        <w:rPr>
          <w:sz w:val="20"/>
          <w:szCs w:val="20"/>
        </w:rPr>
      </w:pPr>
      <w:r>
        <w:t xml:space="preserve">Figure </w:t>
      </w:r>
      <w:fldSimple w:instr=" SEQ Figure \* ARABIC ">
        <w:r w:rsidR="009A3159">
          <w:rPr>
            <w:noProof/>
          </w:rPr>
          <w:t>279</w:t>
        </w:r>
      </w:fldSimple>
      <w:r>
        <w:rPr>
          <w:rFonts w:hint="eastAsia"/>
        </w:rPr>
        <w:t>.</w:t>
      </w:r>
      <w:r w:rsidRPr="00793E68">
        <w:t>HTTP DELETE method section</w:t>
      </w:r>
    </w:p>
    <w:p w:rsidR="001B4BF1" w:rsidRDefault="001B4BF1" w:rsidP="001B4BF1">
      <w:pPr>
        <w:rPr>
          <w:sz w:val="20"/>
          <w:szCs w:val="20"/>
        </w:rPr>
      </w:pPr>
      <w:r>
        <w:rPr>
          <w:sz w:val="20"/>
          <w:szCs w:val="20"/>
        </w:rPr>
        <w:t>As</w:t>
      </w:r>
      <w:r>
        <w:rPr>
          <w:rFonts w:hint="eastAsia"/>
          <w:sz w:val="20"/>
          <w:szCs w:val="20"/>
        </w:rPr>
        <w:t xml:space="preserve"> you see in the Figure</w:t>
      </w:r>
      <w:r w:rsidR="00AA1CF4">
        <w:rPr>
          <w:rFonts w:hint="eastAsia"/>
          <w:sz w:val="20"/>
          <w:szCs w:val="20"/>
        </w:rPr>
        <w:t xml:space="preserve"> 279</w:t>
      </w:r>
      <w:r>
        <w:rPr>
          <w:rFonts w:hint="eastAsia"/>
          <w:sz w:val="20"/>
          <w:szCs w:val="20"/>
        </w:rPr>
        <w:t>, we have the DELETE ID area to configure for the DELETE method. If you remember the PUT method that uses the id to find the object in the database, you will notice that the DELETE ID will be used to find the object in the database as well. So, the DELETE ID is what we have to provide in order to delete the associated object stored in the database.</w:t>
      </w:r>
    </w:p>
    <w:p w:rsidR="001B4BF1" w:rsidRDefault="001B4BF1" w:rsidP="001B4BF1">
      <w:pPr>
        <w:rPr>
          <w:sz w:val="20"/>
          <w:szCs w:val="20"/>
        </w:rPr>
      </w:pPr>
      <w:r>
        <w:rPr>
          <w:rFonts w:hint="eastAsia"/>
          <w:sz w:val="20"/>
          <w:szCs w:val="20"/>
        </w:rPr>
        <w:t>As we know that the id ranges from 1 to 200, we can use one of them. Let</w:t>
      </w:r>
      <w:r>
        <w:rPr>
          <w:sz w:val="20"/>
          <w:szCs w:val="20"/>
        </w:rPr>
        <w:t>’</w:t>
      </w:r>
      <w:r>
        <w:rPr>
          <w:rFonts w:hint="eastAsia"/>
          <w:sz w:val="20"/>
          <w:szCs w:val="20"/>
        </w:rPr>
        <w:t xml:space="preserve">s try id 200, which is the last </w:t>
      </w:r>
      <w:r w:rsidR="00DE78D0">
        <w:rPr>
          <w:rFonts w:hint="eastAsia"/>
          <w:sz w:val="20"/>
          <w:szCs w:val="20"/>
        </w:rPr>
        <w:t>one</w:t>
      </w:r>
      <w:r>
        <w:rPr>
          <w:rFonts w:hint="eastAsia"/>
          <w:sz w:val="20"/>
          <w:szCs w:val="20"/>
        </w:rPr>
        <w:t xml:space="preserve">. Type 200 in the DELETE ID area and click the </w:t>
      </w:r>
      <w:r>
        <w:rPr>
          <w:sz w:val="20"/>
          <w:szCs w:val="20"/>
        </w:rPr>
        <w:t>“</w:t>
      </w:r>
      <w:r>
        <w:rPr>
          <w:rFonts w:hint="eastAsia"/>
          <w:sz w:val="20"/>
          <w:szCs w:val="20"/>
        </w:rPr>
        <w:t>Execute</w:t>
      </w:r>
      <w:r>
        <w:rPr>
          <w:sz w:val="20"/>
          <w:szCs w:val="20"/>
        </w:rPr>
        <w:t>”</w:t>
      </w:r>
      <w:r>
        <w:rPr>
          <w:rFonts w:hint="eastAsia"/>
          <w:sz w:val="20"/>
          <w:szCs w:val="20"/>
        </w:rPr>
        <w:t xml:space="preserve"> button.</w:t>
      </w:r>
    </w:p>
    <w:p w:rsidR="009B14DF" w:rsidRDefault="001B4BF1" w:rsidP="009B14DF">
      <w:pPr>
        <w:keepNext/>
        <w:spacing w:after="0" w:line="240" w:lineRule="auto"/>
        <w:jc w:val="center"/>
      </w:pPr>
      <w:r w:rsidRPr="001B4BF1">
        <w:rPr>
          <w:noProof/>
          <w:sz w:val="20"/>
          <w:szCs w:val="20"/>
        </w:rPr>
        <w:drawing>
          <wp:inline distT="0" distB="0" distL="0" distR="0" wp14:anchorId="781A8A6B" wp14:editId="2D3D351E">
            <wp:extent cx="5943600" cy="1223645"/>
            <wp:effectExtent l="0" t="0" r="0" b="0"/>
            <wp:docPr id="8319" name="Picture 8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stretch>
                      <a:fillRect/>
                    </a:stretch>
                  </pic:blipFill>
                  <pic:spPr>
                    <a:xfrm>
                      <a:off x="0" y="0"/>
                      <a:ext cx="5943600" cy="1223645"/>
                    </a:xfrm>
                    <a:prstGeom prst="rect">
                      <a:avLst/>
                    </a:prstGeom>
                  </pic:spPr>
                </pic:pic>
              </a:graphicData>
            </a:graphic>
          </wp:inline>
        </w:drawing>
      </w:r>
    </w:p>
    <w:p w:rsidR="001B4BF1" w:rsidRDefault="009B14DF" w:rsidP="009B14DF">
      <w:pPr>
        <w:pStyle w:val="Caption"/>
        <w:jc w:val="center"/>
        <w:rPr>
          <w:sz w:val="20"/>
          <w:szCs w:val="20"/>
        </w:rPr>
      </w:pPr>
      <w:r>
        <w:t xml:space="preserve">Figure </w:t>
      </w:r>
      <w:fldSimple w:instr=" SEQ Figure \* ARABIC ">
        <w:r w:rsidR="009A3159">
          <w:rPr>
            <w:noProof/>
          </w:rPr>
          <w:t>280</w:t>
        </w:r>
      </w:fldSimple>
      <w:r>
        <w:rPr>
          <w:rFonts w:hint="eastAsia"/>
        </w:rPr>
        <w:t>.</w:t>
      </w:r>
      <w:r w:rsidRPr="00A71C99">
        <w:t>Sucessfully deleted item with id 200</w:t>
      </w:r>
    </w:p>
    <w:p w:rsidR="001B4BF1" w:rsidRDefault="00DE78D0" w:rsidP="001B4BF1">
      <w:pPr>
        <w:rPr>
          <w:sz w:val="20"/>
          <w:szCs w:val="20"/>
        </w:rPr>
      </w:pPr>
      <w:r>
        <w:rPr>
          <w:rFonts w:hint="eastAsia"/>
          <w:sz w:val="20"/>
          <w:szCs w:val="20"/>
        </w:rPr>
        <w:t xml:space="preserve">As you see in the response, status code 200 was returned, i.e., the server deleted the object related to the id 200. But again, the server does not actulate manipulate the data, we just assume that the data was deleted. Likewise, if we do not provide the DELETE ID, the server will return nonsuccess code, as shown in </w:t>
      </w:r>
      <w:r w:rsidR="009B14DF">
        <w:rPr>
          <w:rFonts w:hint="eastAsia"/>
          <w:sz w:val="20"/>
          <w:szCs w:val="20"/>
        </w:rPr>
        <w:t>Figure 2</w:t>
      </w:r>
      <w:r w:rsidR="00AA1CF4">
        <w:rPr>
          <w:rFonts w:hint="eastAsia"/>
          <w:sz w:val="20"/>
          <w:szCs w:val="20"/>
        </w:rPr>
        <w:t>8</w:t>
      </w:r>
      <w:r w:rsidR="009B14DF">
        <w:rPr>
          <w:rFonts w:hint="eastAsia"/>
          <w:sz w:val="20"/>
          <w:szCs w:val="20"/>
        </w:rPr>
        <w:t>1.</w:t>
      </w:r>
    </w:p>
    <w:p w:rsidR="009B14DF" w:rsidRDefault="00DE78D0" w:rsidP="009B14DF">
      <w:pPr>
        <w:keepNext/>
        <w:spacing w:after="0" w:line="240" w:lineRule="auto"/>
        <w:jc w:val="center"/>
      </w:pPr>
      <w:r w:rsidRPr="00DE78D0">
        <w:rPr>
          <w:noProof/>
          <w:sz w:val="20"/>
          <w:szCs w:val="20"/>
        </w:rPr>
        <w:lastRenderedPageBreak/>
        <w:drawing>
          <wp:inline distT="0" distB="0" distL="0" distR="0" wp14:anchorId="202B7852" wp14:editId="3EB3B303">
            <wp:extent cx="5943600" cy="1215390"/>
            <wp:effectExtent l="0" t="0" r="0" b="3810"/>
            <wp:docPr id="8321" name="Picture 8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stretch>
                      <a:fillRect/>
                    </a:stretch>
                  </pic:blipFill>
                  <pic:spPr>
                    <a:xfrm>
                      <a:off x="0" y="0"/>
                      <a:ext cx="5943600" cy="1215390"/>
                    </a:xfrm>
                    <a:prstGeom prst="rect">
                      <a:avLst/>
                    </a:prstGeom>
                  </pic:spPr>
                </pic:pic>
              </a:graphicData>
            </a:graphic>
          </wp:inline>
        </w:drawing>
      </w:r>
    </w:p>
    <w:p w:rsidR="00DE78D0" w:rsidRDefault="009B14DF" w:rsidP="009B14DF">
      <w:pPr>
        <w:pStyle w:val="Caption"/>
        <w:jc w:val="center"/>
        <w:rPr>
          <w:sz w:val="20"/>
          <w:szCs w:val="20"/>
        </w:rPr>
      </w:pPr>
      <w:r>
        <w:t xml:space="preserve">Figure </w:t>
      </w:r>
      <w:fldSimple w:instr=" SEQ Figure \* ARABIC ">
        <w:r w:rsidR="009A3159">
          <w:rPr>
            <w:noProof/>
          </w:rPr>
          <w:t>281</w:t>
        </w:r>
      </w:fldSimple>
      <w:r>
        <w:rPr>
          <w:rFonts w:hint="eastAsia"/>
        </w:rPr>
        <w:t>.</w:t>
      </w:r>
      <w:r w:rsidRPr="006D5052">
        <w:t>404 NotFound due to the missing id</w:t>
      </w:r>
    </w:p>
    <w:p w:rsidR="001B4BF1" w:rsidRDefault="00DE78D0" w:rsidP="009E6A96">
      <w:pPr>
        <w:rPr>
          <w:sz w:val="20"/>
          <w:szCs w:val="20"/>
        </w:rPr>
      </w:pPr>
      <w:r>
        <w:rPr>
          <w:rFonts w:hint="eastAsia"/>
          <w:sz w:val="20"/>
          <w:szCs w:val="20"/>
        </w:rPr>
        <w:t>This exception case is the same as what we saw in the PUT case, and we can skip the explanation.</w:t>
      </w:r>
    </w:p>
    <w:p w:rsidR="00DE78D0" w:rsidRDefault="00DE78D0" w:rsidP="009E6A96">
      <w:pPr>
        <w:rPr>
          <w:sz w:val="20"/>
          <w:szCs w:val="20"/>
        </w:rPr>
      </w:pPr>
      <w:r w:rsidRPr="00DE78D0">
        <w:rPr>
          <w:rFonts w:hint="eastAsia"/>
          <w:b/>
          <w:color w:val="FF0000"/>
          <w:sz w:val="20"/>
          <w:szCs w:val="20"/>
        </w:rPr>
        <w:t>Note</w:t>
      </w:r>
      <w:r>
        <w:rPr>
          <w:rFonts w:hint="eastAsia"/>
          <w:sz w:val="20"/>
          <w:szCs w:val="20"/>
        </w:rPr>
        <w:t xml:space="preserve">. You can try exception case id 1000, which is not in their database, for DELETE and will see the </w:t>
      </w:r>
      <w:r w:rsidR="00AA6FAE">
        <w:rPr>
          <w:rFonts w:hint="eastAsia"/>
          <w:sz w:val="20"/>
          <w:szCs w:val="20"/>
        </w:rPr>
        <w:t xml:space="preserve">unexpected </w:t>
      </w:r>
      <w:r>
        <w:rPr>
          <w:rFonts w:hint="eastAsia"/>
          <w:sz w:val="20"/>
          <w:szCs w:val="20"/>
        </w:rPr>
        <w:t xml:space="preserve">success code, as shown below </w:t>
      </w:r>
      <w:r w:rsidR="00AD54A3">
        <w:rPr>
          <w:rFonts w:hint="eastAsia"/>
          <w:sz w:val="20"/>
          <w:szCs w:val="20"/>
        </w:rPr>
        <w:t>Figure 2</w:t>
      </w:r>
      <w:r w:rsidR="00AA1CF4">
        <w:rPr>
          <w:rFonts w:hint="eastAsia"/>
          <w:sz w:val="20"/>
          <w:szCs w:val="20"/>
        </w:rPr>
        <w:t>8</w:t>
      </w:r>
      <w:r w:rsidR="00AD54A3">
        <w:rPr>
          <w:rFonts w:hint="eastAsia"/>
          <w:sz w:val="20"/>
          <w:szCs w:val="20"/>
        </w:rPr>
        <w:t>2</w:t>
      </w:r>
      <w:r>
        <w:rPr>
          <w:rFonts w:hint="eastAsia"/>
          <w:sz w:val="20"/>
          <w:szCs w:val="20"/>
        </w:rPr>
        <w:t>. Although this would be a non-success case, the server returned 200 because they don</w:t>
      </w:r>
      <w:r>
        <w:rPr>
          <w:sz w:val="20"/>
          <w:szCs w:val="20"/>
        </w:rPr>
        <w:t>’</w:t>
      </w:r>
      <w:r>
        <w:rPr>
          <w:rFonts w:hint="eastAsia"/>
          <w:sz w:val="20"/>
          <w:szCs w:val="20"/>
        </w:rPr>
        <w:t>t strictly check the id value and return 200 as long as the value is provided. So, please check the DELETE for your quick code review</w:t>
      </w:r>
      <w:r w:rsidR="004B2949">
        <w:rPr>
          <w:rFonts w:hint="eastAsia"/>
          <w:sz w:val="20"/>
          <w:szCs w:val="20"/>
        </w:rPr>
        <w:t xml:space="preserve"> only</w:t>
      </w:r>
      <w:r>
        <w:rPr>
          <w:rFonts w:hint="eastAsia"/>
          <w:sz w:val="20"/>
          <w:szCs w:val="20"/>
        </w:rPr>
        <w:t xml:space="preserve">. </w:t>
      </w:r>
    </w:p>
    <w:p w:rsidR="00AD54A3" w:rsidRDefault="00DE78D0" w:rsidP="00AD54A3">
      <w:pPr>
        <w:keepNext/>
        <w:spacing w:after="0" w:line="240" w:lineRule="auto"/>
        <w:jc w:val="center"/>
      </w:pPr>
      <w:r w:rsidRPr="00DE78D0">
        <w:rPr>
          <w:noProof/>
          <w:sz w:val="20"/>
          <w:szCs w:val="20"/>
        </w:rPr>
        <w:drawing>
          <wp:inline distT="0" distB="0" distL="0" distR="0" wp14:anchorId="0EE75009" wp14:editId="5AF629DB">
            <wp:extent cx="5943600" cy="1155065"/>
            <wp:effectExtent l="0" t="0" r="0" b="6985"/>
            <wp:docPr id="8322" name="Picture 8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stretch>
                      <a:fillRect/>
                    </a:stretch>
                  </pic:blipFill>
                  <pic:spPr>
                    <a:xfrm>
                      <a:off x="0" y="0"/>
                      <a:ext cx="5943600" cy="1155065"/>
                    </a:xfrm>
                    <a:prstGeom prst="rect">
                      <a:avLst/>
                    </a:prstGeom>
                  </pic:spPr>
                </pic:pic>
              </a:graphicData>
            </a:graphic>
          </wp:inline>
        </w:drawing>
      </w:r>
    </w:p>
    <w:p w:rsidR="00DE78D0" w:rsidRDefault="00AD54A3" w:rsidP="00AD54A3">
      <w:pPr>
        <w:pStyle w:val="Caption"/>
        <w:jc w:val="center"/>
        <w:rPr>
          <w:sz w:val="20"/>
          <w:szCs w:val="20"/>
        </w:rPr>
      </w:pPr>
      <w:r>
        <w:t xml:space="preserve">Figure </w:t>
      </w:r>
      <w:fldSimple w:instr=" SEQ Figure \* ARABIC ">
        <w:r w:rsidR="009A3159">
          <w:rPr>
            <w:noProof/>
          </w:rPr>
          <w:t>282</w:t>
        </w:r>
      </w:fldSimple>
      <w:r>
        <w:rPr>
          <w:rFonts w:hint="eastAsia"/>
        </w:rPr>
        <w:t>.</w:t>
      </w:r>
      <w:r w:rsidRPr="000F3957">
        <w:t>Successfully deleted item with id 1000</w:t>
      </w:r>
    </w:p>
    <w:p w:rsidR="00DE78D0" w:rsidRDefault="00700F31" w:rsidP="009E6A96">
      <w:pPr>
        <w:rPr>
          <w:sz w:val="20"/>
          <w:szCs w:val="20"/>
        </w:rPr>
      </w:pPr>
      <w:r>
        <w:rPr>
          <w:rFonts w:hint="eastAsia"/>
          <w:sz w:val="20"/>
          <w:szCs w:val="20"/>
        </w:rPr>
        <w:t>Since there is no specific topic to cover in the DELETE, let</w:t>
      </w:r>
      <w:r>
        <w:rPr>
          <w:sz w:val="20"/>
          <w:szCs w:val="20"/>
        </w:rPr>
        <w:t>’</w:t>
      </w:r>
      <w:r>
        <w:rPr>
          <w:rFonts w:hint="eastAsia"/>
          <w:sz w:val="20"/>
          <w:szCs w:val="20"/>
        </w:rPr>
        <w:t xml:space="preserve">s insert the code. Click the </w:t>
      </w:r>
      <w:r>
        <w:rPr>
          <w:sz w:val="20"/>
          <w:szCs w:val="20"/>
        </w:rPr>
        <w:t>“</w:t>
      </w:r>
      <w:r>
        <w:rPr>
          <w:rFonts w:hint="eastAsia"/>
          <w:sz w:val="20"/>
          <w:szCs w:val="20"/>
        </w:rPr>
        <w:t>Insert code</w:t>
      </w:r>
      <w:r>
        <w:rPr>
          <w:sz w:val="20"/>
          <w:szCs w:val="20"/>
        </w:rPr>
        <w:t>”</w:t>
      </w:r>
      <w:r>
        <w:rPr>
          <w:rFonts w:hint="eastAsia"/>
          <w:sz w:val="20"/>
          <w:szCs w:val="20"/>
        </w:rPr>
        <w:t xml:space="preserve"> button.</w:t>
      </w:r>
    </w:p>
    <w:p w:rsidR="00480748" w:rsidRDefault="00700F31" w:rsidP="00480748">
      <w:pPr>
        <w:keepNext/>
        <w:spacing w:after="0" w:line="240" w:lineRule="auto"/>
        <w:jc w:val="center"/>
      </w:pPr>
      <w:r w:rsidRPr="00700F31">
        <w:rPr>
          <w:noProof/>
          <w:sz w:val="20"/>
          <w:szCs w:val="20"/>
        </w:rPr>
        <w:drawing>
          <wp:inline distT="0" distB="0" distL="0" distR="0" wp14:anchorId="30B0A66E" wp14:editId="03ED84B5">
            <wp:extent cx="4791456" cy="2468880"/>
            <wp:effectExtent l="0" t="0" r="9525" b="7620"/>
            <wp:docPr id="8323" name="Picture 8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stretch>
                      <a:fillRect/>
                    </a:stretch>
                  </pic:blipFill>
                  <pic:spPr>
                    <a:xfrm>
                      <a:off x="0" y="0"/>
                      <a:ext cx="4791456" cy="2468880"/>
                    </a:xfrm>
                    <a:prstGeom prst="rect">
                      <a:avLst/>
                    </a:prstGeom>
                  </pic:spPr>
                </pic:pic>
              </a:graphicData>
            </a:graphic>
          </wp:inline>
        </w:drawing>
      </w:r>
    </w:p>
    <w:p w:rsidR="00700F31" w:rsidRDefault="00480748" w:rsidP="00480748">
      <w:pPr>
        <w:pStyle w:val="Caption"/>
        <w:jc w:val="center"/>
        <w:rPr>
          <w:sz w:val="20"/>
          <w:szCs w:val="20"/>
        </w:rPr>
      </w:pPr>
      <w:r>
        <w:t xml:space="preserve">Figure </w:t>
      </w:r>
      <w:fldSimple w:instr=" SEQ Figure \* ARABIC ">
        <w:r w:rsidR="009A3159">
          <w:rPr>
            <w:noProof/>
          </w:rPr>
          <w:t>283</w:t>
        </w:r>
      </w:fldSimple>
      <w:r>
        <w:rPr>
          <w:rFonts w:hint="eastAsia"/>
        </w:rPr>
        <w:t>.</w:t>
      </w:r>
      <w:r w:rsidRPr="00AB76EA">
        <w:t>Inserted auto-generated DELETE method code</w:t>
      </w:r>
    </w:p>
    <w:p w:rsidR="00700F31" w:rsidRDefault="00700F31" w:rsidP="00700F31">
      <w:pPr>
        <w:rPr>
          <w:sz w:val="20"/>
          <w:szCs w:val="20"/>
        </w:rPr>
      </w:pPr>
      <w:r>
        <w:rPr>
          <w:rFonts w:hint="eastAsia"/>
          <w:sz w:val="20"/>
          <w:szCs w:val="20"/>
        </w:rPr>
        <w:t>As you noticed, this code is also quite similar to the previous one, and you can easily follow the code. So, we are not going to go deeper and move on to the next section.</w:t>
      </w:r>
    </w:p>
    <w:p w:rsidR="00226E84" w:rsidRDefault="00226E84" w:rsidP="00240AC7">
      <w:pPr>
        <w:pStyle w:val="Heading4"/>
      </w:pPr>
      <w:r>
        <w:rPr>
          <w:rFonts w:hint="eastAsia"/>
        </w:rPr>
        <w:t>Summary</w:t>
      </w:r>
    </w:p>
    <w:p w:rsidR="00226E84" w:rsidRDefault="00226E84" w:rsidP="00700F31">
      <w:pPr>
        <w:rPr>
          <w:sz w:val="20"/>
          <w:szCs w:val="20"/>
        </w:rPr>
      </w:pPr>
      <w:r>
        <w:rPr>
          <w:rFonts w:hint="eastAsia"/>
          <w:sz w:val="20"/>
          <w:szCs w:val="20"/>
        </w:rPr>
        <w:t>As we crea</w:t>
      </w:r>
      <w:r w:rsidR="006E73CE">
        <w:rPr>
          <w:rFonts w:hint="eastAsia"/>
          <w:sz w:val="20"/>
          <w:szCs w:val="20"/>
        </w:rPr>
        <w:t>t</w:t>
      </w:r>
      <w:r>
        <w:rPr>
          <w:rFonts w:hint="eastAsia"/>
          <w:sz w:val="20"/>
          <w:szCs w:val="20"/>
        </w:rPr>
        <w:t xml:space="preserve">ed </w:t>
      </w:r>
      <w:r w:rsidR="00B60F39">
        <w:rPr>
          <w:rFonts w:hint="eastAsia"/>
          <w:sz w:val="20"/>
          <w:szCs w:val="20"/>
        </w:rPr>
        <w:t>sample</w:t>
      </w:r>
      <w:r w:rsidR="00F251E7">
        <w:rPr>
          <w:rFonts w:hint="eastAsia"/>
          <w:sz w:val="20"/>
          <w:szCs w:val="20"/>
        </w:rPr>
        <w:t xml:space="preserve"> s</w:t>
      </w:r>
      <w:r>
        <w:rPr>
          <w:rFonts w:hint="eastAsia"/>
          <w:sz w:val="20"/>
          <w:szCs w:val="20"/>
        </w:rPr>
        <w:t>ervice</w:t>
      </w:r>
      <w:r w:rsidR="00F251E7">
        <w:rPr>
          <w:rFonts w:hint="eastAsia"/>
          <w:sz w:val="20"/>
          <w:szCs w:val="20"/>
        </w:rPr>
        <w:t>s</w:t>
      </w:r>
      <w:r>
        <w:rPr>
          <w:rFonts w:hint="eastAsia"/>
          <w:sz w:val="20"/>
          <w:szCs w:val="20"/>
        </w:rPr>
        <w:t xml:space="preserve"> followed by the HTTP methods, we could easily identify what each service actually does.</w:t>
      </w:r>
      <w:r w:rsidR="00240AC7">
        <w:rPr>
          <w:rFonts w:hint="eastAsia"/>
          <w:sz w:val="20"/>
          <w:szCs w:val="20"/>
        </w:rPr>
        <w:t xml:space="preserve"> Inside the searvice, we </w:t>
      </w:r>
      <w:r w:rsidR="00240AC7">
        <w:rPr>
          <w:sz w:val="20"/>
          <w:szCs w:val="20"/>
        </w:rPr>
        <w:t>could</w:t>
      </w:r>
      <w:r w:rsidR="00240AC7">
        <w:rPr>
          <w:rFonts w:hint="eastAsia"/>
          <w:sz w:val="20"/>
          <w:szCs w:val="20"/>
        </w:rPr>
        <w:t xml:space="preserve"> test HTTP methods</w:t>
      </w:r>
      <w:r w:rsidR="00A7275F">
        <w:rPr>
          <w:rFonts w:hint="eastAsia"/>
          <w:sz w:val="20"/>
          <w:szCs w:val="20"/>
        </w:rPr>
        <w:t xml:space="preserve"> on the fly</w:t>
      </w:r>
      <w:r w:rsidR="00240AC7">
        <w:rPr>
          <w:rFonts w:hint="eastAsia"/>
          <w:sz w:val="20"/>
          <w:szCs w:val="20"/>
        </w:rPr>
        <w:t xml:space="preserve"> and insert corresponding auto-generated code</w:t>
      </w:r>
      <w:r w:rsidR="00265A16">
        <w:rPr>
          <w:rFonts w:hint="eastAsia"/>
          <w:sz w:val="20"/>
          <w:szCs w:val="20"/>
        </w:rPr>
        <w:t xml:space="preserve"> </w:t>
      </w:r>
      <w:r w:rsidR="00F251E7">
        <w:rPr>
          <w:rFonts w:hint="eastAsia"/>
          <w:sz w:val="20"/>
          <w:szCs w:val="20"/>
        </w:rPr>
        <w:t>to expedite service implementation</w:t>
      </w:r>
      <w:r w:rsidR="00240AC7">
        <w:rPr>
          <w:rFonts w:hint="eastAsia"/>
          <w:sz w:val="20"/>
          <w:szCs w:val="20"/>
        </w:rPr>
        <w:t xml:space="preserve">. </w:t>
      </w:r>
      <w:r w:rsidR="00463F74">
        <w:rPr>
          <w:rFonts w:hint="eastAsia"/>
          <w:sz w:val="20"/>
          <w:szCs w:val="20"/>
        </w:rPr>
        <w:t xml:space="preserve">Although the service type used here was </w:t>
      </w:r>
      <w:r w:rsidR="00306EC6">
        <w:rPr>
          <w:rFonts w:hint="eastAsia"/>
          <w:sz w:val="20"/>
          <w:szCs w:val="20"/>
        </w:rPr>
        <w:t xml:space="preserve">a </w:t>
      </w:r>
      <w:r w:rsidR="00463F74">
        <w:rPr>
          <w:rFonts w:hint="eastAsia"/>
          <w:sz w:val="20"/>
          <w:szCs w:val="20"/>
        </w:rPr>
        <w:t>CodeRepeater, we can set the service as RequestListener</w:t>
      </w:r>
      <w:r w:rsidR="00271097">
        <w:rPr>
          <w:rFonts w:hint="eastAsia"/>
          <w:sz w:val="20"/>
          <w:szCs w:val="20"/>
        </w:rPr>
        <w:t>, which we will cover shortly,</w:t>
      </w:r>
      <w:r w:rsidR="00463F74">
        <w:rPr>
          <w:rFonts w:hint="eastAsia"/>
          <w:sz w:val="20"/>
          <w:szCs w:val="20"/>
        </w:rPr>
        <w:t xml:space="preserve"> to support specific case</w:t>
      </w:r>
      <w:r w:rsidR="006E73CE">
        <w:rPr>
          <w:rFonts w:hint="eastAsia"/>
          <w:sz w:val="20"/>
          <w:szCs w:val="20"/>
        </w:rPr>
        <w:t>s.</w:t>
      </w:r>
      <w:r w:rsidR="00463F74">
        <w:rPr>
          <w:rFonts w:hint="eastAsia"/>
          <w:sz w:val="20"/>
          <w:szCs w:val="20"/>
        </w:rPr>
        <w:t xml:space="preserve"> </w:t>
      </w:r>
      <w:r>
        <w:rPr>
          <w:rFonts w:hint="eastAsia"/>
          <w:sz w:val="20"/>
          <w:szCs w:val="20"/>
        </w:rPr>
        <w:t>And the project represent</w:t>
      </w:r>
      <w:r w:rsidR="00306EC6">
        <w:rPr>
          <w:rFonts w:hint="eastAsia"/>
          <w:sz w:val="20"/>
          <w:szCs w:val="20"/>
        </w:rPr>
        <w:t>ed</w:t>
      </w:r>
      <w:r>
        <w:rPr>
          <w:rFonts w:hint="eastAsia"/>
          <w:sz w:val="20"/>
          <w:szCs w:val="20"/>
        </w:rPr>
        <w:t xml:space="preserve"> the target destination and could contain </w:t>
      </w:r>
      <w:r w:rsidR="009C6D07">
        <w:rPr>
          <w:rFonts w:hint="eastAsia"/>
          <w:sz w:val="20"/>
          <w:szCs w:val="20"/>
        </w:rPr>
        <w:t>UR</w:t>
      </w:r>
      <w:r w:rsidR="003E5214">
        <w:rPr>
          <w:rFonts w:hint="eastAsia"/>
          <w:sz w:val="20"/>
          <w:szCs w:val="20"/>
        </w:rPr>
        <w:t>I</w:t>
      </w:r>
      <w:r>
        <w:rPr>
          <w:rFonts w:hint="eastAsia"/>
          <w:sz w:val="20"/>
          <w:szCs w:val="20"/>
        </w:rPr>
        <w:t xml:space="preserve"> information that can be referenced in the underlying services. Lastly, </w:t>
      </w:r>
      <w:r w:rsidR="00C519AF">
        <w:rPr>
          <w:rFonts w:hint="eastAsia"/>
          <w:sz w:val="20"/>
          <w:szCs w:val="20"/>
        </w:rPr>
        <w:t xml:space="preserve">the group may have </w:t>
      </w:r>
      <w:r>
        <w:rPr>
          <w:rFonts w:hint="eastAsia"/>
          <w:sz w:val="20"/>
          <w:szCs w:val="20"/>
        </w:rPr>
        <w:t xml:space="preserve">the </w:t>
      </w:r>
      <w:r w:rsidR="00C519AF">
        <w:rPr>
          <w:rFonts w:hint="eastAsia"/>
          <w:sz w:val="20"/>
          <w:szCs w:val="20"/>
        </w:rPr>
        <w:t>route value that</w:t>
      </w:r>
      <w:r>
        <w:rPr>
          <w:rFonts w:hint="eastAsia"/>
          <w:sz w:val="20"/>
          <w:szCs w:val="20"/>
        </w:rPr>
        <w:t xml:space="preserve"> also can be referenced in the containing services. By applying this structure, we </w:t>
      </w:r>
      <w:r w:rsidR="00C83C9A">
        <w:rPr>
          <w:rFonts w:hint="eastAsia"/>
          <w:sz w:val="20"/>
          <w:szCs w:val="20"/>
        </w:rPr>
        <w:t>will</w:t>
      </w:r>
      <w:r>
        <w:rPr>
          <w:rFonts w:hint="eastAsia"/>
          <w:sz w:val="20"/>
          <w:szCs w:val="20"/>
        </w:rPr>
        <w:t xml:space="preserve"> implement the actual requirements in the next section. </w:t>
      </w:r>
      <w:r w:rsidR="00440033">
        <w:rPr>
          <w:rFonts w:hint="eastAsia"/>
          <w:sz w:val="20"/>
          <w:szCs w:val="20"/>
        </w:rPr>
        <w:t xml:space="preserve">But before that, we still need to test or </w:t>
      </w:r>
      <w:r w:rsidR="00440033">
        <w:rPr>
          <w:rFonts w:hint="eastAsia"/>
          <w:sz w:val="20"/>
          <w:szCs w:val="20"/>
        </w:rPr>
        <w:lastRenderedPageBreak/>
        <w:t xml:space="preserve">practice </w:t>
      </w:r>
      <w:r w:rsidR="0078635C">
        <w:rPr>
          <w:rFonts w:hint="eastAsia"/>
          <w:sz w:val="20"/>
          <w:szCs w:val="20"/>
        </w:rPr>
        <w:t xml:space="preserve">more on </w:t>
      </w:r>
      <w:r w:rsidR="00C519AF">
        <w:rPr>
          <w:rFonts w:hint="eastAsia"/>
          <w:sz w:val="20"/>
          <w:szCs w:val="20"/>
        </w:rPr>
        <w:t xml:space="preserve">file </w:t>
      </w:r>
      <w:r w:rsidR="0078635C">
        <w:rPr>
          <w:rFonts w:hint="eastAsia"/>
          <w:sz w:val="20"/>
          <w:szCs w:val="20"/>
        </w:rPr>
        <w:t>uploading because w</w:t>
      </w:r>
      <w:r w:rsidR="00440033">
        <w:rPr>
          <w:rFonts w:hint="eastAsia"/>
          <w:sz w:val="20"/>
          <w:szCs w:val="20"/>
        </w:rPr>
        <w:t xml:space="preserve">e just </w:t>
      </w:r>
      <w:r w:rsidR="0078635C">
        <w:rPr>
          <w:rFonts w:hint="eastAsia"/>
          <w:sz w:val="20"/>
          <w:szCs w:val="20"/>
        </w:rPr>
        <w:t>submitted a</w:t>
      </w:r>
      <w:r w:rsidR="00440033">
        <w:rPr>
          <w:rFonts w:hint="eastAsia"/>
          <w:sz w:val="20"/>
          <w:szCs w:val="20"/>
        </w:rPr>
        <w:t xml:space="preserve"> JsonContent </w:t>
      </w:r>
      <w:r w:rsidR="0044115B">
        <w:rPr>
          <w:rFonts w:hint="eastAsia"/>
          <w:sz w:val="20"/>
          <w:szCs w:val="20"/>
        </w:rPr>
        <w:t>that</w:t>
      </w:r>
      <w:r w:rsidR="00440033">
        <w:rPr>
          <w:rFonts w:hint="eastAsia"/>
          <w:sz w:val="20"/>
          <w:szCs w:val="20"/>
        </w:rPr>
        <w:t xml:space="preserve"> contains only the primitive types, such as string, int, or boolean. As your first assignment is uploading </w:t>
      </w:r>
      <w:r w:rsidR="00440033">
        <w:rPr>
          <w:sz w:val="20"/>
          <w:szCs w:val="20"/>
        </w:rPr>
        <w:t>the</w:t>
      </w:r>
      <w:r w:rsidR="00440033">
        <w:rPr>
          <w:rFonts w:hint="eastAsia"/>
          <w:sz w:val="20"/>
          <w:szCs w:val="20"/>
        </w:rPr>
        <w:t xml:space="preserve"> image file, </w:t>
      </w:r>
      <w:r w:rsidR="0044115B">
        <w:rPr>
          <w:rFonts w:hint="eastAsia"/>
          <w:sz w:val="20"/>
          <w:szCs w:val="20"/>
        </w:rPr>
        <w:t xml:space="preserve">which is </w:t>
      </w:r>
      <w:r w:rsidR="00440033">
        <w:rPr>
          <w:rFonts w:hint="eastAsia"/>
          <w:sz w:val="20"/>
          <w:szCs w:val="20"/>
        </w:rPr>
        <w:t xml:space="preserve">supposed to be </w:t>
      </w:r>
      <w:r w:rsidR="0044115B">
        <w:rPr>
          <w:rFonts w:hint="eastAsia"/>
          <w:sz w:val="20"/>
          <w:szCs w:val="20"/>
        </w:rPr>
        <w:t>in</w:t>
      </w:r>
      <w:r w:rsidR="00440033">
        <w:rPr>
          <w:rFonts w:hint="eastAsia"/>
          <w:sz w:val="20"/>
          <w:szCs w:val="20"/>
        </w:rPr>
        <w:t xml:space="preserve"> jpeg format, it needs to be tested with</w:t>
      </w:r>
      <w:r w:rsidR="0044115B">
        <w:rPr>
          <w:rFonts w:hint="eastAsia"/>
          <w:sz w:val="20"/>
          <w:szCs w:val="20"/>
        </w:rPr>
        <w:t xml:space="preserve"> the</w:t>
      </w:r>
      <w:r w:rsidR="00440033">
        <w:rPr>
          <w:rFonts w:hint="eastAsia"/>
          <w:sz w:val="20"/>
          <w:szCs w:val="20"/>
        </w:rPr>
        <w:t xml:space="preserve"> POST method unless you are already familiar with the file uploading with a </w:t>
      </w:r>
      <w:r w:rsidR="006B7770">
        <w:rPr>
          <w:rFonts w:hint="eastAsia"/>
          <w:sz w:val="20"/>
          <w:szCs w:val="20"/>
        </w:rPr>
        <w:t>w</w:t>
      </w:r>
      <w:r w:rsidR="00440033">
        <w:rPr>
          <w:rFonts w:hint="eastAsia"/>
          <w:sz w:val="20"/>
          <w:szCs w:val="20"/>
        </w:rPr>
        <w:t xml:space="preserve">eb API. To support that situation, Maca provides a testable </w:t>
      </w:r>
      <w:r w:rsidR="006B7770">
        <w:rPr>
          <w:rFonts w:hint="eastAsia"/>
          <w:sz w:val="20"/>
          <w:szCs w:val="20"/>
        </w:rPr>
        <w:t>w</w:t>
      </w:r>
      <w:r w:rsidR="00440033">
        <w:rPr>
          <w:rFonts w:hint="eastAsia"/>
          <w:sz w:val="20"/>
          <w:szCs w:val="20"/>
        </w:rPr>
        <w:t xml:space="preserve">eb API, the Maca Web API. </w:t>
      </w:r>
      <w:r w:rsidR="00817C9D">
        <w:rPr>
          <w:rFonts w:hint="eastAsia"/>
          <w:sz w:val="20"/>
          <w:szCs w:val="20"/>
        </w:rPr>
        <w:t>Since we don</w:t>
      </w:r>
      <w:r w:rsidR="00817C9D">
        <w:rPr>
          <w:sz w:val="20"/>
          <w:szCs w:val="20"/>
        </w:rPr>
        <w:t>’</w:t>
      </w:r>
      <w:r w:rsidR="00817C9D">
        <w:rPr>
          <w:rFonts w:hint="eastAsia"/>
          <w:sz w:val="20"/>
          <w:szCs w:val="20"/>
        </w:rPr>
        <w:t xml:space="preserve">t maintain that on the cloud, we </w:t>
      </w:r>
      <w:r w:rsidR="00271097">
        <w:rPr>
          <w:rFonts w:hint="eastAsia"/>
          <w:sz w:val="20"/>
          <w:szCs w:val="20"/>
        </w:rPr>
        <w:t>published</w:t>
      </w:r>
      <w:r w:rsidR="00817C9D">
        <w:rPr>
          <w:rFonts w:hint="eastAsia"/>
          <w:sz w:val="20"/>
          <w:szCs w:val="20"/>
        </w:rPr>
        <w:t xml:space="preserve"> a Docker image downloadable from DockerHub </w:t>
      </w:r>
      <w:r w:rsidR="00887AB5">
        <w:rPr>
          <w:rFonts w:hint="eastAsia"/>
          <w:sz w:val="20"/>
          <w:szCs w:val="20"/>
        </w:rPr>
        <w:t>as an alternative</w:t>
      </w:r>
      <w:r w:rsidR="00817C9D">
        <w:rPr>
          <w:rFonts w:hint="eastAsia"/>
          <w:sz w:val="20"/>
          <w:szCs w:val="20"/>
        </w:rPr>
        <w:t xml:space="preserve">. </w:t>
      </w:r>
      <w:r w:rsidR="00261B84">
        <w:rPr>
          <w:rFonts w:hint="eastAsia"/>
          <w:sz w:val="20"/>
          <w:szCs w:val="20"/>
        </w:rPr>
        <w:t>But on</w:t>
      </w:r>
      <w:r w:rsidR="00440033">
        <w:rPr>
          <w:rFonts w:hint="eastAsia"/>
          <w:sz w:val="20"/>
          <w:szCs w:val="20"/>
        </w:rPr>
        <w:t>e thing you need to</w:t>
      </w:r>
      <w:r w:rsidR="00641A1C">
        <w:rPr>
          <w:rFonts w:hint="eastAsia"/>
          <w:sz w:val="20"/>
          <w:szCs w:val="20"/>
        </w:rPr>
        <w:t xml:space="preserve"> do before</w:t>
      </w:r>
      <w:r w:rsidR="009003A5">
        <w:rPr>
          <w:rFonts w:hint="eastAsia"/>
          <w:sz w:val="20"/>
          <w:szCs w:val="20"/>
        </w:rPr>
        <w:t>hand</w:t>
      </w:r>
      <w:r w:rsidR="00641A1C">
        <w:rPr>
          <w:rFonts w:hint="eastAsia"/>
          <w:sz w:val="20"/>
          <w:szCs w:val="20"/>
        </w:rPr>
        <w:t xml:space="preserve"> is to install </w:t>
      </w:r>
      <w:r w:rsidR="009003A5" w:rsidRPr="009003A5">
        <w:rPr>
          <w:rFonts w:hint="eastAsia"/>
          <w:b/>
          <w:sz w:val="20"/>
          <w:szCs w:val="20"/>
        </w:rPr>
        <w:t>Docker Desktop</w:t>
      </w:r>
      <w:r w:rsidR="009003A5">
        <w:rPr>
          <w:rStyle w:val="FootnoteReference"/>
          <w:sz w:val="20"/>
          <w:szCs w:val="20"/>
        </w:rPr>
        <w:footnoteReference w:id="61"/>
      </w:r>
      <w:r w:rsidR="009003A5">
        <w:rPr>
          <w:rFonts w:hint="eastAsia"/>
          <w:sz w:val="20"/>
          <w:szCs w:val="20"/>
        </w:rPr>
        <w:t xml:space="preserve"> (</w:t>
      </w:r>
      <w:hyperlink r:id="rId392" w:history="1">
        <w:r w:rsidR="009003A5" w:rsidRPr="00E002E6">
          <w:rPr>
            <w:rStyle w:val="Hyperlink"/>
            <w:sz w:val="20"/>
            <w:szCs w:val="20"/>
          </w:rPr>
          <w:t>https://docs.docker.com/desktop/setup/install/windows-install/</w:t>
        </w:r>
      </w:hyperlink>
      <w:r w:rsidR="009003A5">
        <w:rPr>
          <w:rFonts w:hint="eastAsia"/>
          <w:sz w:val="20"/>
          <w:szCs w:val="20"/>
        </w:rPr>
        <w:t>)</w:t>
      </w:r>
      <w:r w:rsidR="00641A1C">
        <w:rPr>
          <w:rFonts w:hint="eastAsia"/>
          <w:sz w:val="20"/>
          <w:szCs w:val="20"/>
        </w:rPr>
        <w:t xml:space="preserve">. </w:t>
      </w:r>
      <w:r w:rsidR="003062B4">
        <w:rPr>
          <w:rFonts w:hint="eastAsia"/>
          <w:sz w:val="20"/>
          <w:szCs w:val="20"/>
        </w:rPr>
        <w:t>We are not going to cover the Docker Desktop installation</w:t>
      </w:r>
      <w:r w:rsidR="00887AB5">
        <w:rPr>
          <w:rFonts w:hint="eastAsia"/>
          <w:sz w:val="20"/>
          <w:szCs w:val="20"/>
        </w:rPr>
        <w:t>in this tutorial</w:t>
      </w:r>
      <w:r w:rsidR="003062B4">
        <w:rPr>
          <w:rFonts w:hint="eastAsia"/>
          <w:sz w:val="20"/>
          <w:szCs w:val="20"/>
        </w:rPr>
        <w:t xml:space="preserve">, so please check the </w:t>
      </w:r>
      <w:r w:rsidR="00B60F39">
        <w:rPr>
          <w:rFonts w:hint="eastAsia"/>
          <w:sz w:val="20"/>
          <w:szCs w:val="20"/>
        </w:rPr>
        <w:t>installation</w:t>
      </w:r>
      <w:r w:rsidR="003062B4">
        <w:rPr>
          <w:rFonts w:hint="eastAsia"/>
          <w:sz w:val="20"/>
          <w:szCs w:val="20"/>
        </w:rPr>
        <w:t xml:space="preserve"> site</w:t>
      </w:r>
      <w:r w:rsidR="00BD6D7D">
        <w:rPr>
          <w:rFonts w:hint="eastAsia"/>
          <w:sz w:val="20"/>
          <w:szCs w:val="20"/>
        </w:rPr>
        <w:t xml:space="preserve"> before you move on to the next steps.</w:t>
      </w:r>
      <w:r w:rsidR="003062B4">
        <w:rPr>
          <w:rFonts w:hint="eastAsia"/>
          <w:sz w:val="20"/>
          <w:szCs w:val="20"/>
        </w:rPr>
        <w:t xml:space="preserve"> </w:t>
      </w:r>
    </w:p>
    <w:p w:rsidR="003062B4" w:rsidRDefault="003062B4" w:rsidP="003062B4">
      <w:pPr>
        <w:pStyle w:val="Heading3"/>
      </w:pPr>
      <w:r>
        <w:rPr>
          <w:rFonts w:hint="eastAsia"/>
        </w:rPr>
        <w:t>Maca Web API on DockerHub</w:t>
      </w:r>
    </w:p>
    <w:p w:rsidR="00A80895" w:rsidRDefault="00B60F39" w:rsidP="00700F31">
      <w:pPr>
        <w:rPr>
          <w:sz w:val="20"/>
          <w:szCs w:val="20"/>
        </w:rPr>
      </w:pPr>
      <w:r>
        <w:rPr>
          <w:rFonts w:hint="eastAsia"/>
          <w:sz w:val="20"/>
          <w:szCs w:val="20"/>
        </w:rPr>
        <w:t xml:space="preserve">Once you installed the Docker Desktop on your machine, </w:t>
      </w:r>
      <w:r w:rsidR="00A80895">
        <w:rPr>
          <w:rFonts w:hint="eastAsia"/>
          <w:sz w:val="20"/>
          <w:szCs w:val="20"/>
        </w:rPr>
        <w:t xml:space="preserve">you are now ready to pull the image from Dockerhub. </w:t>
      </w:r>
      <w:r w:rsidR="001072CE">
        <w:rPr>
          <w:sz w:val="20"/>
          <w:szCs w:val="20"/>
        </w:rPr>
        <w:t>F</w:t>
      </w:r>
      <w:r w:rsidR="001072CE">
        <w:rPr>
          <w:rFonts w:hint="eastAsia"/>
          <w:sz w:val="20"/>
          <w:szCs w:val="20"/>
        </w:rPr>
        <w:t xml:space="preserve">or this tutorial, we will use CLI (Comand Line Interface), especially the Windows Command Prompt, instead of the Docker Desktop Windows UI. </w:t>
      </w:r>
      <w:r w:rsidR="00B30876">
        <w:rPr>
          <w:rFonts w:hint="eastAsia"/>
          <w:sz w:val="20"/>
          <w:szCs w:val="20"/>
        </w:rPr>
        <w:t>If you use Visual Studio Code</w:t>
      </w:r>
      <w:r w:rsidR="00910EE8">
        <w:rPr>
          <w:rStyle w:val="FootnoteReference"/>
          <w:sz w:val="20"/>
          <w:szCs w:val="20"/>
        </w:rPr>
        <w:footnoteReference w:id="62"/>
      </w:r>
      <w:r w:rsidR="006345BE">
        <w:rPr>
          <w:rFonts w:hint="eastAsia"/>
          <w:sz w:val="20"/>
          <w:szCs w:val="20"/>
        </w:rPr>
        <w:t xml:space="preserve"> (</w:t>
      </w:r>
      <w:r w:rsidR="00B30876">
        <w:rPr>
          <w:rFonts w:hint="eastAsia"/>
          <w:sz w:val="20"/>
          <w:szCs w:val="20"/>
        </w:rPr>
        <w:t>VS Code</w:t>
      </w:r>
      <w:r w:rsidR="006345BE">
        <w:rPr>
          <w:rFonts w:hint="eastAsia"/>
          <w:sz w:val="20"/>
          <w:szCs w:val="20"/>
        </w:rPr>
        <w:t>),</w:t>
      </w:r>
      <w:r w:rsidR="00B30876">
        <w:rPr>
          <w:rFonts w:hint="eastAsia"/>
          <w:sz w:val="20"/>
          <w:szCs w:val="20"/>
        </w:rPr>
        <w:t xml:space="preserve"> each command typed in the Terminal will work as well. </w:t>
      </w:r>
      <w:r w:rsidR="001072CE">
        <w:rPr>
          <w:rFonts w:hint="eastAsia"/>
          <w:sz w:val="20"/>
          <w:szCs w:val="20"/>
        </w:rPr>
        <w:t xml:space="preserve">So, please follw the given command in each step carefully. </w:t>
      </w:r>
    </w:p>
    <w:p w:rsidR="00012D82" w:rsidRDefault="00012D82" w:rsidP="00700F31">
      <w:pPr>
        <w:rPr>
          <w:sz w:val="20"/>
          <w:szCs w:val="20"/>
        </w:rPr>
      </w:pPr>
      <w:r w:rsidRPr="00012D82">
        <w:rPr>
          <w:rFonts w:hint="eastAsia"/>
          <w:b/>
          <w:color w:val="FF0000"/>
          <w:sz w:val="20"/>
          <w:szCs w:val="20"/>
        </w:rPr>
        <w:t>Note</w:t>
      </w:r>
      <w:r>
        <w:rPr>
          <w:rFonts w:hint="eastAsia"/>
          <w:sz w:val="20"/>
          <w:szCs w:val="20"/>
        </w:rPr>
        <w:t xml:space="preserve">. Before running </w:t>
      </w:r>
      <w:r w:rsidR="004A6218">
        <w:rPr>
          <w:rFonts w:hint="eastAsia"/>
          <w:sz w:val="20"/>
          <w:szCs w:val="20"/>
        </w:rPr>
        <w:t xml:space="preserve">docker </w:t>
      </w:r>
      <w:r>
        <w:rPr>
          <w:rFonts w:hint="eastAsia"/>
          <w:sz w:val="20"/>
          <w:szCs w:val="20"/>
        </w:rPr>
        <w:t>command</w:t>
      </w:r>
      <w:r w:rsidR="00135272">
        <w:rPr>
          <w:rFonts w:hint="eastAsia"/>
          <w:sz w:val="20"/>
          <w:szCs w:val="20"/>
        </w:rPr>
        <w:t>s</w:t>
      </w:r>
      <w:r>
        <w:rPr>
          <w:rFonts w:hint="eastAsia"/>
          <w:sz w:val="20"/>
          <w:szCs w:val="20"/>
        </w:rPr>
        <w:t>, Docker Desktop must be started.</w:t>
      </w:r>
      <w:r w:rsidR="00A075AE">
        <w:rPr>
          <w:rFonts w:hint="eastAsia"/>
          <w:sz w:val="20"/>
          <w:szCs w:val="20"/>
        </w:rPr>
        <w:t xml:space="preserve"> And we assume that you already have a docker account.</w:t>
      </w:r>
    </w:p>
    <w:p w:rsidR="00B30876" w:rsidRDefault="00CE48EB" w:rsidP="00700F31">
      <w:pPr>
        <w:rPr>
          <w:sz w:val="20"/>
          <w:szCs w:val="20"/>
        </w:rPr>
      </w:pPr>
      <w:r>
        <w:rPr>
          <w:rFonts w:hint="eastAsia"/>
          <w:sz w:val="20"/>
          <w:szCs w:val="20"/>
        </w:rPr>
        <w:t>First of all, please open Command Prompt</w:t>
      </w:r>
      <w:r w:rsidR="007D2825">
        <w:rPr>
          <w:rFonts w:hint="eastAsia"/>
          <w:sz w:val="20"/>
          <w:szCs w:val="20"/>
        </w:rPr>
        <w:t>, if necessary</w:t>
      </w:r>
      <w:r>
        <w:rPr>
          <w:rFonts w:hint="eastAsia"/>
          <w:sz w:val="20"/>
          <w:szCs w:val="20"/>
        </w:rPr>
        <w:t xml:space="preserve"> as Administrator. </w:t>
      </w:r>
      <w:r w:rsidR="00910EE8">
        <w:rPr>
          <w:rFonts w:hint="eastAsia"/>
          <w:sz w:val="20"/>
          <w:szCs w:val="20"/>
        </w:rPr>
        <w:t>To pull the image, you can visit the Maca</w:t>
      </w:r>
      <w:r w:rsidR="00910EE8">
        <w:rPr>
          <w:sz w:val="20"/>
          <w:szCs w:val="20"/>
        </w:rPr>
        <w:t>’</w:t>
      </w:r>
      <w:r w:rsidR="00910EE8">
        <w:rPr>
          <w:rFonts w:hint="eastAsia"/>
          <w:sz w:val="20"/>
          <w:szCs w:val="20"/>
        </w:rPr>
        <w:t>s DockerHub</w:t>
      </w:r>
      <w:r w:rsidR="004A6218">
        <w:rPr>
          <w:rFonts w:hint="eastAsia"/>
          <w:sz w:val="20"/>
          <w:szCs w:val="20"/>
        </w:rPr>
        <w:t xml:space="preserve"> repository</w:t>
      </w:r>
      <w:r w:rsidR="00910EE8">
        <w:rPr>
          <w:rFonts w:hint="eastAsia"/>
          <w:sz w:val="20"/>
          <w:szCs w:val="20"/>
        </w:rPr>
        <w:t xml:space="preserve"> (</w:t>
      </w:r>
      <w:hyperlink r:id="rId393" w:history="1">
        <w:r w:rsidR="00910EE8" w:rsidRPr="00865898">
          <w:rPr>
            <w:rStyle w:val="Hyperlink"/>
            <w:sz w:val="20"/>
            <w:szCs w:val="20"/>
          </w:rPr>
          <w:t>https://hub.docker.com/r/bighillsoftware/maca-web-api</w:t>
        </w:r>
      </w:hyperlink>
      <w:r w:rsidR="00910EE8">
        <w:rPr>
          <w:rFonts w:hint="eastAsia"/>
          <w:sz w:val="20"/>
          <w:szCs w:val="20"/>
        </w:rPr>
        <w:t xml:space="preserve">) and copy the Docker Pull Command. Or you can </w:t>
      </w:r>
      <w:r w:rsidR="00375339">
        <w:rPr>
          <w:rFonts w:hint="eastAsia"/>
          <w:sz w:val="20"/>
          <w:szCs w:val="20"/>
        </w:rPr>
        <w:t>copy</w:t>
      </w:r>
      <w:r w:rsidR="00910EE8">
        <w:rPr>
          <w:rFonts w:hint="eastAsia"/>
          <w:sz w:val="20"/>
          <w:szCs w:val="20"/>
        </w:rPr>
        <w:t xml:space="preserve"> </w:t>
      </w:r>
      <w:r w:rsidR="00375339">
        <w:rPr>
          <w:rFonts w:hint="eastAsia"/>
          <w:sz w:val="20"/>
          <w:szCs w:val="20"/>
        </w:rPr>
        <w:t xml:space="preserve">the </w:t>
      </w:r>
      <w:r w:rsidR="00910EE8">
        <w:rPr>
          <w:rFonts w:hint="eastAsia"/>
          <w:sz w:val="20"/>
          <w:szCs w:val="20"/>
        </w:rPr>
        <w:t>below comman</w:t>
      </w:r>
      <w:r w:rsidR="004A6218">
        <w:rPr>
          <w:rFonts w:hint="eastAsia"/>
          <w:sz w:val="20"/>
          <w:szCs w:val="20"/>
        </w:rPr>
        <w:t xml:space="preserve">d </w:t>
      </w:r>
      <w:r w:rsidR="00375339">
        <w:rPr>
          <w:rFonts w:hint="eastAsia"/>
          <w:sz w:val="20"/>
          <w:szCs w:val="20"/>
        </w:rPr>
        <w:t xml:space="preserve">and paste it to the command propmt </w:t>
      </w:r>
      <w:r w:rsidR="004A6218">
        <w:rPr>
          <w:rFonts w:hint="eastAsia"/>
          <w:sz w:val="20"/>
          <w:szCs w:val="20"/>
        </w:rPr>
        <w:t>directly</w:t>
      </w:r>
      <w:r w:rsidR="00910EE8">
        <w:rPr>
          <w:rFonts w:hint="eastAsia"/>
          <w:sz w:val="20"/>
          <w:szCs w:val="20"/>
        </w:rPr>
        <w:t>.</w:t>
      </w:r>
    </w:p>
    <w:p w:rsidR="00FC0B06" w:rsidRDefault="00186AE2" w:rsidP="00186AE2">
      <w:pPr>
        <w:jc w:val="center"/>
        <w:rPr>
          <w:sz w:val="20"/>
          <w:szCs w:val="20"/>
        </w:rPr>
      </w:pPr>
      <w:r w:rsidRPr="006F4047">
        <w:rPr>
          <w:sz w:val="20"/>
          <w:szCs w:val="20"/>
          <w:highlight w:val="yellow"/>
        </w:rPr>
        <w:t>docker pull bighillsoftware/maca-web-api</w:t>
      </w:r>
      <w:r w:rsidR="006F4047" w:rsidRPr="006F4047">
        <w:rPr>
          <w:sz w:val="20"/>
          <w:szCs w:val="20"/>
          <w:highlight w:val="yellow"/>
        </w:rPr>
        <w:t>:v1.0</w:t>
      </w:r>
    </w:p>
    <w:p w:rsidR="00910EE8" w:rsidRDefault="00012D82" w:rsidP="00700F31">
      <w:pPr>
        <w:rPr>
          <w:sz w:val="20"/>
          <w:szCs w:val="20"/>
        </w:rPr>
      </w:pPr>
      <w:r>
        <w:rPr>
          <w:rFonts w:hint="eastAsia"/>
          <w:sz w:val="20"/>
          <w:szCs w:val="20"/>
        </w:rPr>
        <w:t xml:space="preserve">Once the download is complete, you can check the images </w:t>
      </w:r>
      <w:r>
        <w:rPr>
          <w:sz w:val="20"/>
          <w:szCs w:val="20"/>
        </w:rPr>
        <w:t>using</w:t>
      </w:r>
      <w:r>
        <w:rPr>
          <w:rFonts w:hint="eastAsia"/>
          <w:sz w:val="20"/>
          <w:szCs w:val="20"/>
        </w:rPr>
        <w:t xml:space="preserve"> beow command.</w:t>
      </w:r>
    </w:p>
    <w:p w:rsidR="00186AE2" w:rsidRDefault="00186AE2" w:rsidP="00186AE2">
      <w:pPr>
        <w:jc w:val="center"/>
        <w:rPr>
          <w:sz w:val="20"/>
          <w:szCs w:val="20"/>
        </w:rPr>
      </w:pPr>
      <w:r w:rsidRPr="00186AE2">
        <w:rPr>
          <w:rFonts w:hint="eastAsia"/>
          <w:sz w:val="20"/>
          <w:szCs w:val="20"/>
          <w:highlight w:val="yellow"/>
        </w:rPr>
        <w:t>docker images</w:t>
      </w:r>
    </w:p>
    <w:p w:rsidR="00012D82" w:rsidRDefault="004A6218" w:rsidP="004A6218">
      <w:pPr>
        <w:rPr>
          <w:sz w:val="20"/>
          <w:szCs w:val="20"/>
        </w:rPr>
      </w:pPr>
      <w:r>
        <w:rPr>
          <w:sz w:val="20"/>
          <w:szCs w:val="20"/>
        </w:rPr>
        <w:t>Then</w:t>
      </w:r>
      <w:r>
        <w:rPr>
          <w:rFonts w:hint="eastAsia"/>
          <w:sz w:val="20"/>
          <w:szCs w:val="20"/>
        </w:rPr>
        <w:t xml:space="preserve"> you will see the result similar to following Figure</w:t>
      </w:r>
      <w:r w:rsidR="00A075AE">
        <w:rPr>
          <w:rFonts w:hint="eastAsia"/>
          <w:sz w:val="20"/>
          <w:szCs w:val="20"/>
        </w:rPr>
        <w:t xml:space="preserve"> 284.</w:t>
      </w:r>
    </w:p>
    <w:p w:rsidR="00DE293F" w:rsidRDefault="004A6218" w:rsidP="00DE293F">
      <w:pPr>
        <w:keepNext/>
        <w:spacing w:after="0" w:line="240" w:lineRule="auto"/>
        <w:jc w:val="center"/>
      </w:pPr>
      <w:r w:rsidRPr="004A6218">
        <w:rPr>
          <w:noProof/>
          <w:sz w:val="20"/>
          <w:szCs w:val="20"/>
        </w:rPr>
        <w:drawing>
          <wp:inline distT="0" distB="0" distL="0" distR="0" wp14:anchorId="516A2A9A" wp14:editId="70F1303B">
            <wp:extent cx="4462272" cy="923544"/>
            <wp:effectExtent l="0" t="0" r="0" b="0"/>
            <wp:docPr id="7194" name="Picture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4462272" cy="923544"/>
                    </a:xfrm>
                    <a:prstGeom prst="rect">
                      <a:avLst/>
                    </a:prstGeom>
                  </pic:spPr>
                </pic:pic>
              </a:graphicData>
            </a:graphic>
          </wp:inline>
        </w:drawing>
      </w:r>
    </w:p>
    <w:p w:rsidR="004A6218" w:rsidRDefault="00DE293F" w:rsidP="00DE293F">
      <w:pPr>
        <w:pStyle w:val="Caption"/>
        <w:jc w:val="center"/>
        <w:rPr>
          <w:sz w:val="20"/>
          <w:szCs w:val="20"/>
        </w:rPr>
      </w:pPr>
      <w:r>
        <w:t xml:space="preserve">Figure </w:t>
      </w:r>
      <w:fldSimple w:instr=" SEQ Figure \* ARABIC ">
        <w:r w:rsidR="009A3159">
          <w:rPr>
            <w:noProof/>
          </w:rPr>
          <w:t>284</w:t>
        </w:r>
      </w:fldSimple>
      <w:r>
        <w:rPr>
          <w:rFonts w:hint="eastAsia"/>
        </w:rPr>
        <w:t>.List of the docker images</w:t>
      </w:r>
    </w:p>
    <w:p w:rsidR="00012D82" w:rsidRDefault="00A075AE" w:rsidP="00700F31">
      <w:pPr>
        <w:rPr>
          <w:sz w:val="20"/>
          <w:szCs w:val="20"/>
        </w:rPr>
      </w:pPr>
      <w:r w:rsidRPr="00A075AE">
        <w:rPr>
          <w:rFonts w:hint="eastAsia"/>
          <w:b/>
          <w:color w:val="FF0000"/>
          <w:sz w:val="20"/>
          <w:szCs w:val="20"/>
        </w:rPr>
        <w:t>Note</w:t>
      </w:r>
      <w:r>
        <w:rPr>
          <w:rFonts w:hint="eastAsia"/>
          <w:sz w:val="20"/>
          <w:szCs w:val="20"/>
        </w:rPr>
        <w:t>. Y</w:t>
      </w:r>
      <w:r>
        <w:rPr>
          <w:sz w:val="20"/>
          <w:szCs w:val="20"/>
        </w:rPr>
        <w:t>o</w:t>
      </w:r>
      <w:r>
        <w:rPr>
          <w:rFonts w:hint="eastAsia"/>
          <w:sz w:val="20"/>
          <w:szCs w:val="20"/>
        </w:rPr>
        <w:t>u can check the image list from VS Code or even on the Docker Desktop UI.</w:t>
      </w:r>
      <w:r w:rsidR="00CE48EB">
        <w:rPr>
          <w:rFonts w:hint="eastAsia"/>
          <w:sz w:val="20"/>
          <w:szCs w:val="20"/>
        </w:rPr>
        <w:t xml:space="preserve"> </w:t>
      </w:r>
      <w:r w:rsidR="007D2825">
        <w:rPr>
          <w:rFonts w:hint="eastAsia"/>
          <w:sz w:val="20"/>
          <w:szCs w:val="20"/>
        </w:rPr>
        <w:t>A</w:t>
      </w:r>
      <w:r w:rsidR="00CE48EB">
        <w:rPr>
          <w:rFonts w:hint="eastAsia"/>
          <w:sz w:val="20"/>
          <w:szCs w:val="20"/>
        </w:rPr>
        <w:t>ll commands we will see can be done in those app</w:t>
      </w:r>
      <w:r w:rsidR="007D2825">
        <w:rPr>
          <w:rFonts w:hint="eastAsia"/>
          <w:sz w:val="20"/>
          <w:szCs w:val="20"/>
        </w:rPr>
        <w:t>s</w:t>
      </w:r>
      <w:r w:rsidR="00CE48EB">
        <w:rPr>
          <w:rFonts w:hint="eastAsia"/>
          <w:sz w:val="20"/>
          <w:szCs w:val="20"/>
        </w:rPr>
        <w:t xml:space="preserve"> as well. So, please try th</w:t>
      </w:r>
      <w:r w:rsidR="007D2825">
        <w:rPr>
          <w:rFonts w:hint="eastAsia"/>
          <w:sz w:val="20"/>
          <w:szCs w:val="20"/>
        </w:rPr>
        <w:t xml:space="preserve">em when you have time. For the details of commands used here, you can visit </w:t>
      </w:r>
      <w:hyperlink r:id="rId395" w:history="1">
        <w:r w:rsidR="007D2825" w:rsidRPr="00865898">
          <w:rPr>
            <w:rStyle w:val="Hyperlink"/>
            <w:sz w:val="20"/>
            <w:szCs w:val="20"/>
          </w:rPr>
          <w:t>https://docs.docker.com/reference/cli/docker/image/</w:t>
        </w:r>
      </w:hyperlink>
      <w:r w:rsidR="007D2825">
        <w:rPr>
          <w:rFonts w:hint="eastAsia"/>
          <w:sz w:val="20"/>
          <w:szCs w:val="20"/>
        </w:rPr>
        <w:t xml:space="preserve"> and check each command.</w:t>
      </w:r>
    </w:p>
    <w:p w:rsidR="00E402D8" w:rsidRDefault="001072CE" w:rsidP="001072CE">
      <w:pPr>
        <w:pStyle w:val="Heading3"/>
      </w:pPr>
      <w:r>
        <w:t>R</w:t>
      </w:r>
      <w:r>
        <w:rPr>
          <w:rFonts w:hint="eastAsia"/>
        </w:rPr>
        <w:t>un Maca Web API</w:t>
      </w:r>
    </w:p>
    <w:p w:rsidR="009817D8" w:rsidRDefault="009817D8" w:rsidP="00700F31">
      <w:pPr>
        <w:rPr>
          <w:sz w:val="20"/>
          <w:szCs w:val="20"/>
        </w:rPr>
      </w:pPr>
      <w:r>
        <w:rPr>
          <w:rFonts w:hint="eastAsia"/>
          <w:sz w:val="20"/>
          <w:szCs w:val="20"/>
        </w:rPr>
        <w:t xml:space="preserve">Although we have a </w:t>
      </w:r>
      <w:r w:rsidR="00B84E6B">
        <w:rPr>
          <w:rFonts w:hint="eastAsia"/>
          <w:sz w:val="20"/>
          <w:szCs w:val="20"/>
        </w:rPr>
        <w:t xml:space="preserve">web api </w:t>
      </w:r>
      <w:r>
        <w:rPr>
          <w:rFonts w:hint="eastAsia"/>
          <w:sz w:val="20"/>
          <w:szCs w:val="20"/>
        </w:rPr>
        <w:t>docker image, it is still not</w:t>
      </w:r>
      <w:r w:rsidR="00B84E6B">
        <w:rPr>
          <w:rFonts w:hint="eastAsia"/>
          <w:sz w:val="20"/>
          <w:szCs w:val="20"/>
        </w:rPr>
        <w:t xml:space="preserve"> ready</w:t>
      </w:r>
      <w:r w:rsidR="00E86667">
        <w:rPr>
          <w:rFonts w:hint="eastAsia"/>
          <w:sz w:val="20"/>
          <w:szCs w:val="20"/>
        </w:rPr>
        <w:t xml:space="preserve"> to run</w:t>
      </w:r>
      <w:r w:rsidR="00B84E6B">
        <w:rPr>
          <w:rFonts w:hint="eastAsia"/>
          <w:sz w:val="20"/>
          <w:szCs w:val="20"/>
        </w:rPr>
        <w:t>. Sinc</w:t>
      </w:r>
      <w:r w:rsidR="00B21B25">
        <w:rPr>
          <w:rFonts w:hint="eastAsia"/>
          <w:sz w:val="20"/>
          <w:szCs w:val="20"/>
        </w:rPr>
        <w:t>e</w:t>
      </w:r>
      <w:r w:rsidR="00B84E6B">
        <w:rPr>
          <w:rFonts w:hint="eastAsia"/>
          <w:sz w:val="20"/>
          <w:szCs w:val="20"/>
        </w:rPr>
        <w:t xml:space="preserve"> the web </w:t>
      </w:r>
      <w:r w:rsidR="00B21B25">
        <w:rPr>
          <w:rFonts w:hint="eastAsia"/>
          <w:sz w:val="20"/>
          <w:szCs w:val="20"/>
        </w:rPr>
        <w:t xml:space="preserve">API </w:t>
      </w:r>
      <w:r w:rsidR="00B84E6B">
        <w:rPr>
          <w:rFonts w:hint="eastAsia"/>
          <w:sz w:val="20"/>
          <w:szCs w:val="20"/>
        </w:rPr>
        <w:t xml:space="preserve">requires </w:t>
      </w:r>
      <w:r w:rsidR="00B21B25">
        <w:rPr>
          <w:rFonts w:hint="eastAsia"/>
          <w:sz w:val="20"/>
          <w:szCs w:val="20"/>
        </w:rPr>
        <w:t>a</w:t>
      </w:r>
      <w:r w:rsidR="00B84E6B">
        <w:rPr>
          <w:rFonts w:hint="eastAsia"/>
          <w:sz w:val="20"/>
          <w:szCs w:val="20"/>
        </w:rPr>
        <w:t xml:space="preserve"> certificate to </w:t>
      </w:r>
      <w:r w:rsidR="00E86667">
        <w:rPr>
          <w:rFonts w:hint="eastAsia"/>
          <w:sz w:val="20"/>
          <w:szCs w:val="20"/>
        </w:rPr>
        <w:t xml:space="preserve">run on your machine and </w:t>
      </w:r>
      <w:r w:rsidR="00B84E6B">
        <w:rPr>
          <w:rFonts w:hint="eastAsia"/>
          <w:sz w:val="20"/>
          <w:szCs w:val="20"/>
        </w:rPr>
        <w:t xml:space="preserve">accept </w:t>
      </w:r>
      <w:r w:rsidR="00B21B25">
        <w:rPr>
          <w:rFonts w:hint="eastAsia"/>
          <w:sz w:val="20"/>
          <w:szCs w:val="20"/>
        </w:rPr>
        <w:t>HTTPS</w:t>
      </w:r>
      <w:r w:rsidR="00B84E6B">
        <w:rPr>
          <w:rFonts w:hint="eastAsia"/>
          <w:sz w:val="20"/>
          <w:szCs w:val="20"/>
        </w:rPr>
        <w:t xml:space="preserve"> request</w:t>
      </w:r>
      <w:r w:rsidR="00B21B25">
        <w:rPr>
          <w:rFonts w:hint="eastAsia"/>
          <w:sz w:val="20"/>
          <w:szCs w:val="20"/>
        </w:rPr>
        <w:t>s</w:t>
      </w:r>
      <w:r w:rsidR="00B84E6B">
        <w:rPr>
          <w:rFonts w:hint="eastAsia"/>
          <w:sz w:val="20"/>
          <w:szCs w:val="20"/>
        </w:rPr>
        <w:t>, we need</w:t>
      </w:r>
      <w:r w:rsidR="00B21B25">
        <w:rPr>
          <w:rFonts w:hint="eastAsia"/>
          <w:sz w:val="20"/>
          <w:szCs w:val="20"/>
        </w:rPr>
        <w:t xml:space="preserve"> to have a certificate and register it in on </w:t>
      </w:r>
      <w:r w:rsidR="00E86667">
        <w:rPr>
          <w:rFonts w:hint="eastAsia"/>
          <w:sz w:val="20"/>
          <w:szCs w:val="20"/>
        </w:rPr>
        <w:t>your</w:t>
      </w:r>
      <w:r w:rsidR="00B21B25">
        <w:rPr>
          <w:rFonts w:hint="eastAsia"/>
          <w:sz w:val="20"/>
          <w:szCs w:val="20"/>
        </w:rPr>
        <w:t xml:space="preserve"> machine.</w:t>
      </w:r>
      <w:r w:rsidR="00A672CE">
        <w:rPr>
          <w:rFonts w:hint="eastAsia"/>
          <w:sz w:val="20"/>
          <w:szCs w:val="20"/>
        </w:rPr>
        <w:t xml:space="preserve"> In our</w:t>
      </w:r>
      <w:r w:rsidR="0021571E">
        <w:rPr>
          <w:rFonts w:hint="eastAsia"/>
          <w:sz w:val="20"/>
          <w:szCs w:val="20"/>
        </w:rPr>
        <w:t xml:space="preserve"> local testing</w:t>
      </w:r>
      <w:r w:rsidR="00A672CE">
        <w:rPr>
          <w:rFonts w:hint="eastAsia"/>
          <w:sz w:val="20"/>
          <w:szCs w:val="20"/>
        </w:rPr>
        <w:t xml:space="preserve"> case, we need a self-signed certificate. There are</w:t>
      </w:r>
      <w:r w:rsidR="00F05F90">
        <w:rPr>
          <w:rFonts w:hint="eastAsia"/>
          <w:sz w:val="20"/>
          <w:szCs w:val="20"/>
        </w:rPr>
        <w:t xml:space="preserve"> a</w:t>
      </w:r>
      <w:r w:rsidR="00A672CE">
        <w:rPr>
          <w:rFonts w:hint="eastAsia"/>
          <w:sz w:val="20"/>
          <w:szCs w:val="20"/>
        </w:rPr>
        <w:t xml:space="preserve"> couple of utilities to do the job</w:t>
      </w:r>
      <w:r w:rsidR="00F05F90">
        <w:rPr>
          <w:rFonts w:hint="eastAsia"/>
          <w:sz w:val="20"/>
          <w:szCs w:val="20"/>
        </w:rPr>
        <w:t>. But</w:t>
      </w:r>
      <w:r w:rsidR="00A672CE">
        <w:rPr>
          <w:rFonts w:hint="eastAsia"/>
          <w:sz w:val="20"/>
          <w:szCs w:val="20"/>
        </w:rPr>
        <w:t xml:space="preserve"> we will use </w:t>
      </w:r>
      <w:r w:rsidR="005B4D8B">
        <w:rPr>
          <w:rFonts w:hint="eastAsia"/>
          <w:sz w:val="20"/>
          <w:szCs w:val="20"/>
        </w:rPr>
        <w:t>.NET SDK</w:t>
      </w:r>
      <w:r w:rsidR="005B4D8B">
        <w:rPr>
          <w:sz w:val="20"/>
          <w:szCs w:val="20"/>
        </w:rPr>
        <w:t>’</w:t>
      </w:r>
      <w:r w:rsidR="005B4D8B">
        <w:rPr>
          <w:rFonts w:hint="eastAsia"/>
          <w:sz w:val="20"/>
          <w:szCs w:val="20"/>
        </w:rPr>
        <w:t>s dev-certs</w:t>
      </w:r>
      <w:r w:rsidR="00F05F90">
        <w:rPr>
          <w:rFonts w:hint="eastAsia"/>
          <w:sz w:val="20"/>
          <w:szCs w:val="20"/>
        </w:rPr>
        <w:t>, which provides short steps.</w:t>
      </w:r>
    </w:p>
    <w:p w:rsidR="004D39D7" w:rsidRDefault="004D39D7" w:rsidP="004D39D7">
      <w:pPr>
        <w:pStyle w:val="Heading4"/>
      </w:pPr>
      <w:r>
        <w:rPr>
          <w:rFonts w:hint="eastAsia"/>
        </w:rPr>
        <w:t>.NET 9 SDK</w:t>
      </w:r>
    </w:p>
    <w:p w:rsidR="004D39D7" w:rsidRDefault="00987C5B" w:rsidP="004D39D7">
      <w:pPr>
        <w:rPr>
          <w:sz w:val="20"/>
          <w:szCs w:val="20"/>
        </w:rPr>
      </w:pPr>
      <w:r>
        <w:rPr>
          <w:rFonts w:hint="eastAsia"/>
          <w:sz w:val="20"/>
          <w:szCs w:val="20"/>
        </w:rPr>
        <w:t xml:space="preserve">Since Maca supports .NET 9, </w:t>
      </w:r>
      <w:r w:rsidR="00C67288">
        <w:rPr>
          <w:rFonts w:hint="eastAsia"/>
          <w:sz w:val="20"/>
          <w:szCs w:val="20"/>
        </w:rPr>
        <w:t xml:space="preserve">we assume </w:t>
      </w:r>
      <w:r>
        <w:rPr>
          <w:rFonts w:hint="eastAsia"/>
          <w:sz w:val="20"/>
          <w:szCs w:val="20"/>
        </w:rPr>
        <w:t>you may</w:t>
      </w:r>
      <w:r w:rsidR="004D39D7">
        <w:rPr>
          <w:rFonts w:hint="eastAsia"/>
          <w:sz w:val="20"/>
          <w:szCs w:val="20"/>
        </w:rPr>
        <w:t xml:space="preserve"> already have .NET 9</w:t>
      </w:r>
      <w:r w:rsidR="008121E5">
        <w:rPr>
          <w:rFonts w:hint="eastAsia"/>
          <w:sz w:val="20"/>
          <w:szCs w:val="20"/>
        </w:rPr>
        <w:t>+</w:t>
      </w:r>
      <w:r w:rsidR="004D39D7">
        <w:rPr>
          <w:rFonts w:hint="eastAsia"/>
          <w:sz w:val="20"/>
          <w:szCs w:val="20"/>
        </w:rPr>
        <w:t xml:space="preserve"> on your machine. If not, please install .NET 9 (</w:t>
      </w:r>
      <w:hyperlink r:id="rId396" w:history="1">
        <w:r w:rsidR="004D39D7" w:rsidRPr="00865898">
          <w:rPr>
            <w:rStyle w:val="Hyperlink"/>
            <w:sz w:val="20"/>
            <w:szCs w:val="20"/>
          </w:rPr>
          <w:t>https://dotnet.microsoft.com/en-us/download/dotnet/9.0</w:t>
        </w:r>
      </w:hyperlink>
      <w:r w:rsidR="004D39D7">
        <w:rPr>
          <w:rFonts w:hint="eastAsia"/>
          <w:sz w:val="20"/>
          <w:szCs w:val="20"/>
        </w:rPr>
        <w:t xml:space="preserve">) because we will use some utilities </w:t>
      </w:r>
      <w:r w:rsidR="00C67288">
        <w:rPr>
          <w:rFonts w:hint="eastAsia"/>
          <w:sz w:val="20"/>
          <w:szCs w:val="20"/>
        </w:rPr>
        <w:t xml:space="preserve">that are </w:t>
      </w:r>
      <w:r w:rsidR="004D39D7">
        <w:rPr>
          <w:rFonts w:hint="eastAsia"/>
          <w:sz w:val="20"/>
          <w:szCs w:val="20"/>
        </w:rPr>
        <w:t>part of its SDK.</w:t>
      </w:r>
      <w:r w:rsidR="00C67288">
        <w:rPr>
          <w:rFonts w:hint="eastAsia"/>
          <w:sz w:val="20"/>
          <w:szCs w:val="20"/>
        </w:rPr>
        <w:t xml:space="preserve"> For the detail about the installation on Windows, you can visit the site (</w:t>
      </w:r>
      <w:hyperlink r:id="rId397" w:history="1">
        <w:r w:rsidR="00C67288" w:rsidRPr="00865898">
          <w:rPr>
            <w:rStyle w:val="Hyperlink"/>
            <w:sz w:val="20"/>
            <w:szCs w:val="20"/>
          </w:rPr>
          <w:t>https://learn.microsoft.com/en-us/dotnet/core/install/windows</w:t>
        </w:r>
      </w:hyperlink>
      <w:r w:rsidR="00C67288">
        <w:rPr>
          <w:rFonts w:hint="eastAsia"/>
          <w:sz w:val="20"/>
          <w:szCs w:val="20"/>
        </w:rPr>
        <w:t xml:space="preserve">). Also you </w:t>
      </w:r>
      <w:r w:rsidR="00C67288">
        <w:rPr>
          <w:rFonts w:hint="eastAsia"/>
          <w:sz w:val="20"/>
          <w:szCs w:val="20"/>
        </w:rPr>
        <w:lastRenderedPageBreak/>
        <w:t>can visit the site (</w:t>
      </w:r>
      <w:hyperlink r:id="rId398" w:history="1">
        <w:r w:rsidR="00C67288" w:rsidRPr="00865898">
          <w:rPr>
            <w:rStyle w:val="Hyperlink"/>
            <w:sz w:val="20"/>
            <w:szCs w:val="20"/>
          </w:rPr>
          <w:t>https://learn.microsoft.com/en-us/dotnet/core/tools/</w:t>
        </w:r>
      </w:hyperlink>
      <w:r w:rsidR="00C67288">
        <w:rPr>
          <w:rFonts w:hint="eastAsia"/>
          <w:sz w:val="20"/>
          <w:szCs w:val="20"/>
        </w:rPr>
        <w:t xml:space="preserve">) to learn more about the .NET CLI related to the </w:t>
      </w:r>
      <w:r w:rsidR="00C67288">
        <w:rPr>
          <w:sz w:val="20"/>
          <w:szCs w:val="20"/>
        </w:rPr>
        <w:t>“</w:t>
      </w:r>
      <w:r w:rsidR="00C67288">
        <w:rPr>
          <w:rFonts w:hint="eastAsia"/>
          <w:sz w:val="20"/>
          <w:szCs w:val="20"/>
        </w:rPr>
        <w:t>dotnet</w:t>
      </w:r>
      <w:r w:rsidR="00C67288">
        <w:rPr>
          <w:sz w:val="20"/>
          <w:szCs w:val="20"/>
        </w:rPr>
        <w:t>”</w:t>
      </w:r>
      <w:r w:rsidR="00C67288">
        <w:rPr>
          <w:rFonts w:hint="eastAsia"/>
          <w:sz w:val="20"/>
          <w:szCs w:val="20"/>
        </w:rPr>
        <w:t xml:space="preserve"> command.</w:t>
      </w:r>
    </w:p>
    <w:p w:rsidR="004D39D7" w:rsidRDefault="00C67288" w:rsidP="00C67288">
      <w:pPr>
        <w:pStyle w:val="Heading4"/>
      </w:pPr>
      <w:r>
        <w:rPr>
          <w:rFonts w:hint="eastAsia"/>
        </w:rPr>
        <w:t>dotnet dev-certs</w:t>
      </w:r>
    </w:p>
    <w:p w:rsidR="00C67288" w:rsidRDefault="00C67288" w:rsidP="00700F31">
      <w:pPr>
        <w:rPr>
          <w:sz w:val="20"/>
          <w:szCs w:val="20"/>
        </w:rPr>
      </w:pPr>
      <w:r>
        <w:rPr>
          <w:rFonts w:hint="eastAsia"/>
          <w:sz w:val="20"/>
          <w:szCs w:val="20"/>
        </w:rPr>
        <w:t>As we mentioned, you need a certificate, i.e., self-signed certificate, to run the web API on you machine.</w:t>
      </w:r>
      <w:r w:rsidR="009B2986">
        <w:rPr>
          <w:rFonts w:hint="eastAsia"/>
          <w:sz w:val="20"/>
          <w:szCs w:val="20"/>
        </w:rPr>
        <w:t xml:space="preserve"> The dotnet dev-certs will create a self-signed certificate and make it trusted by your machine. One minor change from .NET 8 to .NET 9 is </w:t>
      </w:r>
      <w:r w:rsidR="009A43B2">
        <w:rPr>
          <w:rFonts w:hint="eastAsia"/>
          <w:sz w:val="20"/>
          <w:szCs w:val="20"/>
        </w:rPr>
        <w:t xml:space="preserve">that </w:t>
      </w:r>
      <w:bookmarkStart w:id="0" w:name="_GoBack"/>
      <w:bookmarkEnd w:id="0"/>
      <w:r w:rsidR="009B2986">
        <w:rPr>
          <w:rFonts w:hint="eastAsia"/>
          <w:sz w:val="20"/>
          <w:szCs w:val="20"/>
        </w:rPr>
        <w:t>the utility doesn</w:t>
      </w:r>
      <w:r w:rsidR="009B2986">
        <w:rPr>
          <w:sz w:val="20"/>
          <w:szCs w:val="20"/>
        </w:rPr>
        <w:t>’</w:t>
      </w:r>
      <w:r w:rsidR="009B2986">
        <w:rPr>
          <w:rFonts w:hint="eastAsia"/>
          <w:sz w:val="20"/>
          <w:szCs w:val="20"/>
        </w:rPr>
        <w:t xml:space="preserve">t create a folder to save a generated certificate. So, you have to create a folder first and specify it on the command. For this tutorial, we will </w:t>
      </w:r>
      <w:r w:rsidR="0095051D">
        <w:rPr>
          <w:rFonts w:hint="eastAsia"/>
          <w:sz w:val="20"/>
          <w:szCs w:val="20"/>
        </w:rPr>
        <w:t>use</w:t>
      </w:r>
      <w:r w:rsidR="009B2986">
        <w:rPr>
          <w:rFonts w:hint="eastAsia"/>
          <w:sz w:val="20"/>
          <w:szCs w:val="20"/>
        </w:rPr>
        <w:t xml:space="preserve"> </w:t>
      </w:r>
      <w:r w:rsidR="0095051D">
        <w:rPr>
          <w:rFonts w:hint="eastAsia"/>
          <w:sz w:val="20"/>
          <w:szCs w:val="20"/>
        </w:rPr>
        <w:t xml:space="preserve">the </w:t>
      </w:r>
      <w:r w:rsidR="009B2986">
        <w:rPr>
          <w:rFonts w:hint="eastAsia"/>
          <w:sz w:val="20"/>
          <w:szCs w:val="20"/>
        </w:rPr>
        <w:t>below folder</w:t>
      </w:r>
      <w:r w:rsidR="0095051D">
        <w:rPr>
          <w:rFonts w:hint="eastAsia"/>
          <w:sz w:val="20"/>
          <w:szCs w:val="20"/>
        </w:rPr>
        <w:t xml:space="preserve"> for the storage</w:t>
      </w:r>
      <w:r w:rsidR="009B2986">
        <w:rPr>
          <w:rFonts w:hint="eastAsia"/>
          <w:sz w:val="20"/>
          <w:szCs w:val="20"/>
        </w:rPr>
        <w:t>:</w:t>
      </w:r>
    </w:p>
    <w:p w:rsidR="009B2986" w:rsidRPr="009B2986" w:rsidRDefault="009B2986" w:rsidP="009B2986">
      <w:pPr>
        <w:jc w:val="center"/>
        <w:rPr>
          <w:b/>
          <w:color w:val="FF0000"/>
          <w:sz w:val="20"/>
          <w:szCs w:val="20"/>
        </w:rPr>
      </w:pPr>
      <w:r w:rsidRPr="009B2986">
        <w:rPr>
          <w:rFonts w:hint="eastAsia"/>
          <w:b/>
          <w:color w:val="FF0000"/>
          <w:sz w:val="20"/>
          <w:szCs w:val="20"/>
        </w:rPr>
        <w:t>C:\Maca\Cert</w:t>
      </w:r>
    </w:p>
    <w:p w:rsidR="009B2986" w:rsidRDefault="009B2986" w:rsidP="00700F31">
      <w:pPr>
        <w:rPr>
          <w:sz w:val="20"/>
          <w:szCs w:val="20"/>
        </w:rPr>
      </w:pPr>
      <w:r>
        <w:rPr>
          <w:rFonts w:hint="eastAsia"/>
          <w:sz w:val="20"/>
          <w:szCs w:val="20"/>
        </w:rPr>
        <w:t>You can create the folder</w:t>
      </w:r>
      <w:r w:rsidR="0095051D">
        <w:rPr>
          <w:rFonts w:hint="eastAsia"/>
          <w:sz w:val="20"/>
          <w:szCs w:val="20"/>
        </w:rPr>
        <w:t xml:space="preserve"> with a different name</w:t>
      </w:r>
      <w:r>
        <w:rPr>
          <w:rFonts w:hint="eastAsia"/>
          <w:sz w:val="20"/>
          <w:szCs w:val="20"/>
        </w:rPr>
        <w:t xml:space="preserve"> in the other location where you prefer, but please make sure the location is intact because it will be referenced when the web API runs. Now, you can run below command to create a certificate and save it to the </w:t>
      </w:r>
      <w:r w:rsidR="0095051D">
        <w:rPr>
          <w:rFonts w:hint="eastAsia"/>
          <w:sz w:val="20"/>
          <w:szCs w:val="20"/>
        </w:rPr>
        <w:t xml:space="preserve">created </w:t>
      </w:r>
      <w:r>
        <w:rPr>
          <w:rFonts w:hint="eastAsia"/>
          <w:sz w:val="20"/>
          <w:szCs w:val="20"/>
        </w:rPr>
        <w:t>folder</w:t>
      </w:r>
      <w:r w:rsidR="0095051D">
        <w:rPr>
          <w:rFonts w:hint="eastAsia"/>
          <w:sz w:val="20"/>
          <w:szCs w:val="20"/>
        </w:rPr>
        <w:t>.</w:t>
      </w:r>
    </w:p>
    <w:p w:rsidR="0095051D" w:rsidRPr="0095051D" w:rsidRDefault="0095051D" w:rsidP="0095051D">
      <w:pPr>
        <w:jc w:val="center"/>
        <w:rPr>
          <w:sz w:val="20"/>
          <w:szCs w:val="20"/>
          <w:shd w:val="pct15" w:color="auto" w:fill="FFFFFF"/>
        </w:rPr>
      </w:pPr>
      <w:r w:rsidRPr="00F763CA">
        <w:rPr>
          <w:sz w:val="20"/>
          <w:szCs w:val="20"/>
          <w:highlight w:val="yellow"/>
          <w:shd w:val="pct15" w:color="auto" w:fill="FFFFFF"/>
        </w:rPr>
        <w:t xml:space="preserve">dotnet dev-certs https </w:t>
      </w:r>
      <w:r w:rsidRPr="002B7122">
        <w:rPr>
          <w:b/>
          <w:sz w:val="20"/>
          <w:szCs w:val="20"/>
          <w:highlight w:val="yellow"/>
          <w:shd w:val="pct15" w:color="auto" w:fill="FFFFFF"/>
        </w:rPr>
        <w:t>-ep</w:t>
      </w:r>
      <w:r w:rsidRPr="00F763CA">
        <w:rPr>
          <w:sz w:val="20"/>
          <w:szCs w:val="20"/>
          <w:highlight w:val="yellow"/>
          <w:shd w:val="pct15" w:color="auto" w:fill="FFFFFF"/>
        </w:rPr>
        <w:t xml:space="preserve"> </w:t>
      </w:r>
      <w:r w:rsidRPr="002B7122">
        <w:rPr>
          <w:b/>
          <w:color w:val="FF0000"/>
          <w:sz w:val="20"/>
          <w:szCs w:val="20"/>
          <w:highlight w:val="yellow"/>
          <w:shd w:val="pct15" w:color="auto" w:fill="FFFFFF"/>
        </w:rPr>
        <w:t>C:\Maca\Cert\</w:t>
      </w:r>
      <w:r w:rsidRPr="002B7122">
        <w:rPr>
          <w:b/>
          <w:color w:val="0000FF"/>
          <w:sz w:val="20"/>
          <w:szCs w:val="20"/>
          <w:highlight w:val="yellow"/>
          <w:shd w:val="pct15" w:color="auto" w:fill="FFFFFF"/>
        </w:rPr>
        <w:t>MacaWebApi.pfx</w:t>
      </w:r>
      <w:r w:rsidRPr="00F763CA">
        <w:rPr>
          <w:sz w:val="20"/>
          <w:szCs w:val="20"/>
          <w:highlight w:val="yellow"/>
          <w:shd w:val="pct15" w:color="auto" w:fill="FFFFFF"/>
        </w:rPr>
        <w:t xml:space="preserve"> </w:t>
      </w:r>
      <w:r w:rsidRPr="002B7122">
        <w:rPr>
          <w:b/>
          <w:sz w:val="20"/>
          <w:szCs w:val="20"/>
          <w:highlight w:val="yellow"/>
          <w:shd w:val="pct15" w:color="auto" w:fill="FFFFFF"/>
        </w:rPr>
        <w:t>-p</w:t>
      </w:r>
      <w:r w:rsidRPr="00F763CA">
        <w:rPr>
          <w:sz w:val="20"/>
          <w:szCs w:val="20"/>
          <w:highlight w:val="yellow"/>
          <w:shd w:val="pct15" w:color="auto" w:fill="FFFFFF"/>
        </w:rPr>
        <w:t xml:space="preserve"> </w:t>
      </w:r>
      <w:r w:rsidRPr="002B7122">
        <w:rPr>
          <w:b/>
          <w:color w:val="00B050"/>
          <w:sz w:val="20"/>
          <w:szCs w:val="20"/>
          <w:highlight w:val="yellow"/>
          <w:shd w:val="pct15" w:color="auto" w:fill="FFFFFF"/>
        </w:rPr>
        <w:t>macapass55</w:t>
      </w:r>
    </w:p>
    <w:p w:rsidR="00C67288" w:rsidRDefault="002B7122" w:rsidP="00700F31">
      <w:pPr>
        <w:rPr>
          <w:sz w:val="20"/>
          <w:szCs w:val="20"/>
        </w:rPr>
      </w:pPr>
      <w:r>
        <w:rPr>
          <w:rFonts w:hint="eastAsia"/>
          <w:sz w:val="20"/>
          <w:szCs w:val="20"/>
        </w:rPr>
        <w:t xml:space="preserve">As we created the folder, </w:t>
      </w:r>
      <w:r>
        <w:rPr>
          <w:sz w:val="20"/>
          <w:szCs w:val="20"/>
        </w:rPr>
        <w:t>“</w:t>
      </w:r>
      <w:r w:rsidRPr="00386567">
        <w:rPr>
          <w:rFonts w:hint="eastAsia"/>
          <w:b/>
          <w:sz w:val="20"/>
          <w:szCs w:val="20"/>
        </w:rPr>
        <w:t>-ep</w:t>
      </w:r>
      <w:r>
        <w:rPr>
          <w:rFonts w:hint="eastAsia"/>
          <w:sz w:val="20"/>
          <w:szCs w:val="20"/>
        </w:rPr>
        <w:t>,</w:t>
      </w:r>
      <w:r>
        <w:rPr>
          <w:sz w:val="20"/>
          <w:szCs w:val="20"/>
        </w:rPr>
        <w:t>”</w:t>
      </w:r>
      <w:r>
        <w:rPr>
          <w:rFonts w:hint="eastAsia"/>
          <w:sz w:val="20"/>
          <w:szCs w:val="20"/>
        </w:rPr>
        <w:t xml:space="preserve"> which is an export path, is composed of the folder and certificate file name</w:t>
      </w:r>
      <w:r w:rsidR="00386567">
        <w:rPr>
          <w:rFonts w:hint="eastAsia"/>
          <w:sz w:val="20"/>
          <w:szCs w:val="20"/>
        </w:rPr>
        <w:t xml:space="preserve">, i.e., </w:t>
      </w:r>
      <w:r w:rsidR="00386567" w:rsidRPr="00584DEB">
        <w:rPr>
          <w:rFonts w:hint="eastAsia"/>
          <w:b/>
          <w:color w:val="0000FF"/>
          <w:sz w:val="20"/>
          <w:szCs w:val="20"/>
        </w:rPr>
        <w:t>MacaWebApi.pfx</w:t>
      </w:r>
      <w:r w:rsidR="00386567">
        <w:rPr>
          <w:rFonts w:hint="eastAsia"/>
          <w:sz w:val="20"/>
          <w:szCs w:val="20"/>
        </w:rPr>
        <w:t xml:space="preserve">. Then </w:t>
      </w:r>
      <w:r w:rsidR="00386567">
        <w:rPr>
          <w:sz w:val="20"/>
          <w:szCs w:val="20"/>
        </w:rPr>
        <w:t>“</w:t>
      </w:r>
      <w:r w:rsidR="00386567" w:rsidRPr="00386567">
        <w:rPr>
          <w:rFonts w:hint="eastAsia"/>
          <w:b/>
          <w:sz w:val="20"/>
          <w:szCs w:val="20"/>
        </w:rPr>
        <w:t>-p</w:t>
      </w:r>
      <w:r w:rsidR="00386567">
        <w:rPr>
          <w:rFonts w:hint="eastAsia"/>
          <w:sz w:val="20"/>
          <w:szCs w:val="20"/>
        </w:rPr>
        <w:t>,</w:t>
      </w:r>
      <w:r w:rsidR="00386567">
        <w:rPr>
          <w:sz w:val="20"/>
          <w:szCs w:val="20"/>
        </w:rPr>
        <w:t>”</w:t>
      </w:r>
      <w:r w:rsidR="00386567">
        <w:rPr>
          <w:rFonts w:hint="eastAsia"/>
          <w:sz w:val="20"/>
          <w:szCs w:val="20"/>
        </w:rPr>
        <w:t xml:space="preserve"> which is a password, is set as </w:t>
      </w:r>
      <w:r w:rsidR="00386567">
        <w:rPr>
          <w:sz w:val="20"/>
          <w:szCs w:val="20"/>
        </w:rPr>
        <w:t>“</w:t>
      </w:r>
      <w:r w:rsidR="00386567" w:rsidRPr="00584DEB">
        <w:rPr>
          <w:rFonts w:hint="eastAsia"/>
          <w:b/>
          <w:color w:val="00B050"/>
          <w:sz w:val="20"/>
          <w:szCs w:val="20"/>
        </w:rPr>
        <w:t>macapass55</w:t>
      </w:r>
      <w:r w:rsidR="00386567">
        <w:rPr>
          <w:rFonts w:hint="eastAsia"/>
          <w:sz w:val="20"/>
          <w:szCs w:val="20"/>
        </w:rPr>
        <w:t>.</w:t>
      </w:r>
      <w:r w:rsidR="00386567">
        <w:rPr>
          <w:sz w:val="20"/>
          <w:szCs w:val="20"/>
        </w:rPr>
        <w:t>”</w:t>
      </w:r>
      <w:r w:rsidR="00386567">
        <w:rPr>
          <w:rFonts w:hint="eastAsia"/>
          <w:sz w:val="20"/>
          <w:szCs w:val="20"/>
        </w:rPr>
        <w:t xml:space="preserve"> But you can set it with what you prefer.</w:t>
      </w:r>
      <w:r>
        <w:rPr>
          <w:rFonts w:hint="eastAsia"/>
          <w:sz w:val="20"/>
          <w:szCs w:val="20"/>
        </w:rPr>
        <w:t xml:space="preserve"> </w:t>
      </w:r>
    </w:p>
    <w:p w:rsidR="00F763CA" w:rsidRDefault="00386567" w:rsidP="00700F31">
      <w:pPr>
        <w:rPr>
          <w:sz w:val="20"/>
          <w:szCs w:val="20"/>
        </w:rPr>
      </w:pPr>
      <w:r w:rsidRPr="00386567">
        <w:rPr>
          <w:rFonts w:hint="eastAsia"/>
          <w:b/>
          <w:color w:val="FF0000"/>
          <w:sz w:val="20"/>
          <w:szCs w:val="20"/>
        </w:rPr>
        <w:t>Note</w:t>
      </w:r>
      <w:r>
        <w:rPr>
          <w:rFonts w:hint="eastAsia"/>
          <w:sz w:val="20"/>
          <w:szCs w:val="20"/>
        </w:rPr>
        <w:t>. For your reference, you can visit the site (</w:t>
      </w:r>
      <w:hyperlink r:id="rId399" w:history="1">
        <w:r w:rsidRPr="00865898">
          <w:rPr>
            <w:rStyle w:val="Hyperlink"/>
            <w:sz w:val="20"/>
            <w:szCs w:val="20"/>
          </w:rPr>
          <w:t>https://learn.microsoft.com/en-us/aspnet/core/security/docker-https?view=aspnetcore-9.0</w:t>
        </w:r>
      </w:hyperlink>
      <w:r>
        <w:rPr>
          <w:rFonts w:hint="eastAsia"/>
          <w:sz w:val="20"/>
          <w:szCs w:val="20"/>
        </w:rPr>
        <w:t>) to learn about hosting Docker with HTTPS. And you will notice that the above command is similar to the site</w:t>
      </w:r>
      <w:r>
        <w:rPr>
          <w:sz w:val="20"/>
          <w:szCs w:val="20"/>
        </w:rPr>
        <w:t>’</w:t>
      </w:r>
      <w:r>
        <w:rPr>
          <w:rFonts w:hint="eastAsia"/>
          <w:sz w:val="20"/>
          <w:szCs w:val="20"/>
        </w:rPr>
        <w:t>s example.  For the complete details about the dotnet dev-certs command,</w:t>
      </w:r>
      <w:r w:rsidR="00D76064">
        <w:rPr>
          <w:rFonts w:hint="eastAsia"/>
          <w:sz w:val="20"/>
          <w:szCs w:val="20"/>
        </w:rPr>
        <w:t xml:space="preserve"> like clean or import, </w:t>
      </w:r>
      <w:r>
        <w:rPr>
          <w:rFonts w:hint="eastAsia"/>
          <w:sz w:val="20"/>
          <w:szCs w:val="20"/>
        </w:rPr>
        <w:t xml:space="preserve"> please visit </w:t>
      </w:r>
      <w:hyperlink r:id="rId400" w:history="1">
        <w:r w:rsidRPr="00865898">
          <w:rPr>
            <w:rStyle w:val="Hyperlink"/>
            <w:sz w:val="20"/>
            <w:szCs w:val="20"/>
          </w:rPr>
          <w:t>https://learn.microsoft.com/en-us/dotnet/core/tools/dotnet-dev-certs</w:t>
        </w:r>
      </w:hyperlink>
      <w:r>
        <w:rPr>
          <w:rFonts w:hint="eastAsia"/>
          <w:sz w:val="20"/>
          <w:szCs w:val="20"/>
        </w:rPr>
        <w:t>.</w:t>
      </w:r>
    </w:p>
    <w:p w:rsidR="00D76064" w:rsidRDefault="00D76064" w:rsidP="00700F31">
      <w:pPr>
        <w:rPr>
          <w:sz w:val="20"/>
          <w:szCs w:val="20"/>
        </w:rPr>
      </w:pPr>
      <w:r>
        <w:rPr>
          <w:rFonts w:hint="eastAsia"/>
          <w:sz w:val="20"/>
          <w:szCs w:val="20"/>
        </w:rPr>
        <w:t>Once you run the command, you will see the generated certificate file</w:t>
      </w:r>
      <w:r w:rsidR="00E465ED">
        <w:rPr>
          <w:rFonts w:hint="eastAsia"/>
          <w:sz w:val="20"/>
          <w:szCs w:val="20"/>
        </w:rPr>
        <w:t>,</w:t>
      </w:r>
      <w:r>
        <w:rPr>
          <w:rFonts w:hint="eastAsia"/>
          <w:sz w:val="20"/>
          <w:szCs w:val="20"/>
        </w:rPr>
        <w:t xml:space="preserve"> as shown in Figure 285.</w:t>
      </w:r>
    </w:p>
    <w:p w:rsidR="00D76064" w:rsidRDefault="00D76064" w:rsidP="00D76064">
      <w:pPr>
        <w:keepNext/>
        <w:spacing w:after="0" w:line="240" w:lineRule="auto"/>
        <w:jc w:val="center"/>
      </w:pPr>
      <w:r w:rsidRPr="00D76064">
        <w:rPr>
          <w:noProof/>
          <w:sz w:val="20"/>
          <w:szCs w:val="20"/>
        </w:rPr>
        <w:drawing>
          <wp:inline distT="0" distB="0" distL="0" distR="0" wp14:anchorId="345BDA21" wp14:editId="42CC0552">
            <wp:extent cx="2212848" cy="667512"/>
            <wp:effectExtent l="0" t="0" r="0" b="0"/>
            <wp:docPr id="8220" name="Picture 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2212848" cy="667512"/>
                    </a:xfrm>
                    <a:prstGeom prst="rect">
                      <a:avLst/>
                    </a:prstGeom>
                  </pic:spPr>
                </pic:pic>
              </a:graphicData>
            </a:graphic>
          </wp:inline>
        </w:drawing>
      </w:r>
    </w:p>
    <w:p w:rsidR="00D76064" w:rsidRDefault="00D76064" w:rsidP="00D76064">
      <w:pPr>
        <w:pStyle w:val="Caption"/>
        <w:jc w:val="center"/>
        <w:rPr>
          <w:sz w:val="20"/>
          <w:szCs w:val="20"/>
        </w:rPr>
      </w:pPr>
      <w:r>
        <w:t xml:space="preserve">Figure </w:t>
      </w:r>
      <w:fldSimple w:instr=" SEQ Figure \* ARABIC ">
        <w:r w:rsidR="009A3159">
          <w:rPr>
            <w:noProof/>
          </w:rPr>
          <w:t>285</w:t>
        </w:r>
      </w:fldSimple>
      <w:r>
        <w:rPr>
          <w:rFonts w:hint="eastAsia"/>
        </w:rPr>
        <w:t>.Generated self-signed certificate</w:t>
      </w:r>
    </w:p>
    <w:p w:rsidR="00D76064" w:rsidRDefault="00D76064" w:rsidP="00700F31">
      <w:pPr>
        <w:rPr>
          <w:sz w:val="20"/>
          <w:szCs w:val="20"/>
        </w:rPr>
      </w:pPr>
      <w:r>
        <w:rPr>
          <w:rFonts w:hint="eastAsia"/>
          <w:sz w:val="20"/>
          <w:szCs w:val="20"/>
        </w:rPr>
        <w:t xml:space="preserve">Now, we will register this certificate and make our machine trust it using dev-certs. Copy below and paste </w:t>
      </w:r>
      <w:r>
        <w:rPr>
          <w:sz w:val="20"/>
          <w:szCs w:val="20"/>
        </w:rPr>
        <w:t>I</w:t>
      </w:r>
      <w:r>
        <w:rPr>
          <w:rFonts w:hint="eastAsia"/>
          <w:sz w:val="20"/>
          <w:szCs w:val="20"/>
        </w:rPr>
        <w:t xml:space="preserve">t </w:t>
      </w:r>
      <w:r>
        <w:rPr>
          <w:sz w:val="20"/>
          <w:szCs w:val="20"/>
        </w:rPr>
        <w:t>to the</w:t>
      </w:r>
      <w:r>
        <w:rPr>
          <w:rFonts w:hint="eastAsia"/>
          <w:sz w:val="20"/>
          <w:szCs w:val="20"/>
        </w:rPr>
        <w:t xml:space="preserve"> command prompt</w:t>
      </w:r>
      <w:r w:rsidR="00584DEB">
        <w:rPr>
          <w:rFonts w:hint="eastAsia"/>
          <w:sz w:val="20"/>
          <w:szCs w:val="20"/>
        </w:rPr>
        <w:t xml:space="preserve"> then run it</w:t>
      </w:r>
      <w:r>
        <w:rPr>
          <w:rFonts w:hint="eastAsia"/>
          <w:sz w:val="20"/>
          <w:szCs w:val="20"/>
        </w:rPr>
        <w:t>.</w:t>
      </w:r>
      <w:r w:rsidR="00584DEB">
        <w:rPr>
          <w:rFonts w:hint="eastAsia"/>
          <w:sz w:val="20"/>
          <w:szCs w:val="20"/>
        </w:rPr>
        <w:t xml:space="preserve"> And the certificate will be successfully trusted by your machine.</w:t>
      </w:r>
    </w:p>
    <w:p w:rsidR="00D76064" w:rsidRDefault="00D76064" w:rsidP="00D76064">
      <w:pPr>
        <w:jc w:val="center"/>
        <w:rPr>
          <w:sz w:val="20"/>
          <w:szCs w:val="20"/>
        </w:rPr>
      </w:pPr>
      <w:r w:rsidRPr="00D76064">
        <w:rPr>
          <w:sz w:val="20"/>
          <w:szCs w:val="20"/>
          <w:highlight w:val="yellow"/>
        </w:rPr>
        <w:t>dotnet dev-certs https --trust</w:t>
      </w:r>
    </w:p>
    <w:p w:rsidR="00BD7694" w:rsidRDefault="00BD7694" w:rsidP="00BD7694">
      <w:pPr>
        <w:rPr>
          <w:sz w:val="20"/>
          <w:szCs w:val="20"/>
        </w:rPr>
      </w:pPr>
      <w:r w:rsidRPr="00B21B25">
        <w:rPr>
          <w:rFonts w:hint="eastAsia"/>
          <w:b/>
          <w:color w:val="FF0000"/>
          <w:sz w:val="20"/>
          <w:szCs w:val="20"/>
        </w:rPr>
        <w:t>Note</w:t>
      </w:r>
      <w:r>
        <w:rPr>
          <w:rFonts w:hint="eastAsia"/>
          <w:sz w:val="20"/>
          <w:szCs w:val="20"/>
        </w:rPr>
        <w:t xml:space="preserve">. </w:t>
      </w:r>
      <w:r>
        <w:rPr>
          <w:sz w:val="20"/>
          <w:szCs w:val="20"/>
        </w:rPr>
        <w:t>W</w:t>
      </w:r>
      <w:r>
        <w:rPr>
          <w:rFonts w:hint="eastAsia"/>
          <w:sz w:val="20"/>
          <w:szCs w:val="20"/>
        </w:rPr>
        <w:t>e may run the web API in HTTP mode only for the local testing purpose. But in most cases, you will need an HTTPS connection, as we did in the Jsonplaceholder example above. So, it will be a good practice to register and trust localhost certificate.</w:t>
      </w:r>
    </w:p>
    <w:p w:rsidR="00F763CA" w:rsidRDefault="00584DEB" w:rsidP="00700F31">
      <w:pPr>
        <w:rPr>
          <w:sz w:val="20"/>
          <w:szCs w:val="20"/>
        </w:rPr>
      </w:pPr>
      <w:r>
        <w:rPr>
          <w:rFonts w:hint="eastAsia"/>
          <w:sz w:val="20"/>
          <w:szCs w:val="20"/>
        </w:rPr>
        <w:t>So far, we created a self-signed certificate and make our machine trusted it. The next step is making the web API to use that certificate when it starts.</w:t>
      </w:r>
    </w:p>
    <w:p w:rsidR="00584DEB" w:rsidRDefault="00B6347D" w:rsidP="00B6347D">
      <w:pPr>
        <w:pStyle w:val="Heading4"/>
      </w:pPr>
      <w:r>
        <w:rPr>
          <w:rFonts w:hint="eastAsia"/>
        </w:rPr>
        <w:t>Run Docker image</w:t>
      </w:r>
    </w:p>
    <w:p w:rsidR="00B6347D" w:rsidRDefault="00F40AF1" w:rsidP="00700F31">
      <w:pPr>
        <w:rPr>
          <w:sz w:val="20"/>
          <w:szCs w:val="20"/>
        </w:rPr>
      </w:pPr>
      <w:r>
        <w:rPr>
          <w:rFonts w:hint="eastAsia"/>
          <w:sz w:val="20"/>
          <w:szCs w:val="20"/>
        </w:rPr>
        <w:t>Now, we are almost ready to run the image. You can copy below command and paste it to the command prompt.</w:t>
      </w:r>
    </w:p>
    <w:p w:rsidR="00F40AF1" w:rsidRDefault="00F40AF1" w:rsidP="00700F31">
      <w:pPr>
        <w:rPr>
          <w:sz w:val="20"/>
          <w:szCs w:val="20"/>
        </w:rPr>
      </w:pPr>
      <w:r w:rsidRPr="002F0441">
        <w:rPr>
          <w:sz w:val="20"/>
          <w:szCs w:val="20"/>
          <w:highlight w:val="yellow"/>
        </w:rPr>
        <w:t>docker run --rm -p 5000:80 -p 5001:443 -e ASPNETCORE_URLS="https://+;http://+" -e ASPNETCORE_HTTPS_PORTS=5001 -e ASPNETCORE_ENVIRONMENT=Development -e ASPNETCORE_Kestrel__Certificates__Default__Password="macapa55" -e ASPNETCORE_Kestrel__Certificates__Default__Path=/cert/MacaWebApi.pfx -v C:\Maca\cert:/cert/ bighillsoftware/maca-web-api:v1.0</w:t>
      </w:r>
    </w:p>
    <w:p w:rsidR="00B6347D" w:rsidRDefault="00F40AF1" w:rsidP="00700F31">
      <w:pPr>
        <w:rPr>
          <w:sz w:val="20"/>
          <w:szCs w:val="20"/>
        </w:rPr>
      </w:pPr>
      <w:r>
        <w:rPr>
          <w:rFonts w:hint="eastAsia"/>
          <w:sz w:val="20"/>
          <w:szCs w:val="20"/>
        </w:rPr>
        <w:t xml:space="preserve">At first look, it is quite </w:t>
      </w:r>
      <w:r w:rsidR="005B15D6">
        <w:rPr>
          <w:rFonts w:hint="eastAsia"/>
          <w:sz w:val="20"/>
          <w:szCs w:val="20"/>
        </w:rPr>
        <w:t xml:space="preserve">an </w:t>
      </w:r>
      <w:r>
        <w:rPr>
          <w:rFonts w:hint="eastAsia"/>
          <w:sz w:val="20"/>
          <w:szCs w:val="20"/>
        </w:rPr>
        <w:t>overwhelming command</w:t>
      </w:r>
      <w:r w:rsidR="00B95FDA">
        <w:rPr>
          <w:rFonts w:hint="eastAsia"/>
          <w:sz w:val="20"/>
          <w:szCs w:val="20"/>
        </w:rPr>
        <w:t>,</w:t>
      </w:r>
      <w:r>
        <w:rPr>
          <w:rFonts w:hint="eastAsia"/>
          <w:sz w:val="20"/>
          <w:szCs w:val="20"/>
        </w:rPr>
        <w:t xml:space="preserve"> but </w:t>
      </w:r>
      <w:r w:rsidR="00FC0B06">
        <w:rPr>
          <w:rFonts w:hint="eastAsia"/>
          <w:sz w:val="20"/>
          <w:szCs w:val="20"/>
        </w:rPr>
        <w:t>Table 30</w:t>
      </w:r>
      <w:r>
        <w:rPr>
          <w:rFonts w:hint="eastAsia"/>
          <w:sz w:val="20"/>
          <w:szCs w:val="20"/>
        </w:rPr>
        <w:t xml:space="preserve"> </w:t>
      </w:r>
      <w:r w:rsidR="005B15D6">
        <w:rPr>
          <w:rFonts w:hint="eastAsia"/>
          <w:sz w:val="20"/>
          <w:szCs w:val="20"/>
        </w:rPr>
        <w:t xml:space="preserve">will describe </w:t>
      </w:r>
      <w:r>
        <w:rPr>
          <w:rFonts w:hint="eastAsia"/>
          <w:sz w:val="20"/>
          <w:szCs w:val="20"/>
        </w:rPr>
        <w:t xml:space="preserve">the detail </w:t>
      </w:r>
      <w:r w:rsidR="00601029">
        <w:rPr>
          <w:rFonts w:hint="eastAsia"/>
          <w:sz w:val="20"/>
          <w:szCs w:val="20"/>
        </w:rPr>
        <w:t>of</w:t>
      </w:r>
      <w:r>
        <w:rPr>
          <w:rFonts w:hint="eastAsia"/>
          <w:sz w:val="20"/>
          <w:szCs w:val="20"/>
        </w:rPr>
        <w:t xml:space="preserve"> the </w:t>
      </w:r>
      <w:r w:rsidR="00601029">
        <w:rPr>
          <w:rFonts w:hint="eastAsia"/>
          <w:sz w:val="20"/>
          <w:szCs w:val="20"/>
        </w:rPr>
        <w:t>above</w:t>
      </w:r>
      <w:r>
        <w:rPr>
          <w:rFonts w:hint="eastAsia"/>
          <w:sz w:val="20"/>
          <w:szCs w:val="20"/>
        </w:rPr>
        <w:t xml:space="preserve"> command.</w:t>
      </w:r>
    </w:p>
    <w:tbl>
      <w:tblPr>
        <w:tblStyle w:val="TableGrid"/>
        <w:tblW w:w="0" w:type="auto"/>
        <w:tblLook w:val="04A0" w:firstRow="1" w:lastRow="0" w:firstColumn="1" w:lastColumn="0" w:noHBand="0" w:noVBand="1"/>
      </w:tblPr>
      <w:tblGrid>
        <w:gridCol w:w="910"/>
        <w:gridCol w:w="6482"/>
        <w:gridCol w:w="3624"/>
      </w:tblGrid>
      <w:tr w:rsidR="00F40AF1" w:rsidTr="00D5745B">
        <w:tc>
          <w:tcPr>
            <w:tcW w:w="910" w:type="dxa"/>
            <w:shd w:val="clear" w:color="auto" w:fill="D9D9D9" w:themeFill="background1" w:themeFillShade="D9"/>
          </w:tcPr>
          <w:p w:rsidR="00F40AF1" w:rsidRPr="00601029" w:rsidRDefault="00063BBB" w:rsidP="00601029">
            <w:pPr>
              <w:jc w:val="center"/>
              <w:rPr>
                <w:b/>
                <w:sz w:val="20"/>
                <w:szCs w:val="20"/>
              </w:rPr>
            </w:pPr>
            <w:r w:rsidRPr="00601029">
              <w:rPr>
                <w:rFonts w:hint="eastAsia"/>
                <w:b/>
                <w:sz w:val="20"/>
                <w:szCs w:val="20"/>
              </w:rPr>
              <w:lastRenderedPageBreak/>
              <w:t>Options</w:t>
            </w:r>
          </w:p>
        </w:tc>
        <w:tc>
          <w:tcPr>
            <w:tcW w:w="6482" w:type="dxa"/>
            <w:shd w:val="clear" w:color="auto" w:fill="D9D9D9" w:themeFill="background1" w:themeFillShade="D9"/>
          </w:tcPr>
          <w:p w:rsidR="00F40AF1" w:rsidRPr="00601029" w:rsidRDefault="00601029" w:rsidP="00601029">
            <w:pPr>
              <w:jc w:val="center"/>
              <w:rPr>
                <w:b/>
                <w:sz w:val="20"/>
                <w:szCs w:val="20"/>
              </w:rPr>
            </w:pPr>
            <w:r w:rsidRPr="00601029">
              <w:rPr>
                <w:rFonts w:hint="eastAsia"/>
                <w:b/>
                <w:sz w:val="20"/>
                <w:szCs w:val="20"/>
              </w:rPr>
              <w:t>Values</w:t>
            </w:r>
          </w:p>
        </w:tc>
        <w:tc>
          <w:tcPr>
            <w:tcW w:w="3624" w:type="dxa"/>
            <w:shd w:val="clear" w:color="auto" w:fill="D9D9D9" w:themeFill="background1" w:themeFillShade="D9"/>
          </w:tcPr>
          <w:p w:rsidR="00F40AF1" w:rsidRPr="00601029" w:rsidRDefault="00601029" w:rsidP="00601029">
            <w:pPr>
              <w:jc w:val="center"/>
              <w:rPr>
                <w:b/>
                <w:sz w:val="20"/>
                <w:szCs w:val="20"/>
              </w:rPr>
            </w:pPr>
            <w:r w:rsidRPr="00601029">
              <w:rPr>
                <w:rFonts w:hint="eastAsia"/>
                <w:b/>
                <w:sz w:val="20"/>
                <w:szCs w:val="20"/>
              </w:rPr>
              <w:t>Details</w:t>
            </w:r>
          </w:p>
        </w:tc>
      </w:tr>
      <w:tr w:rsidR="00F40AF1" w:rsidTr="00D5745B">
        <w:tc>
          <w:tcPr>
            <w:tcW w:w="910" w:type="dxa"/>
          </w:tcPr>
          <w:p w:rsidR="00F40AF1" w:rsidRDefault="00F40AF1" w:rsidP="00700F31">
            <w:pPr>
              <w:rPr>
                <w:sz w:val="20"/>
                <w:szCs w:val="20"/>
              </w:rPr>
            </w:pPr>
            <w:r>
              <w:rPr>
                <w:rFonts w:hint="eastAsia"/>
                <w:sz w:val="20"/>
                <w:szCs w:val="20"/>
              </w:rPr>
              <w:t>--rm</w:t>
            </w:r>
          </w:p>
        </w:tc>
        <w:tc>
          <w:tcPr>
            <w:tcW w:w="6482" w:type="dxa"/>
          </w:tcPr>
          <w:p w:rsidR="00F40AF1" w:rsidRDefault="00F40AF1" w:rsidP="00700F31">
            <w:pPr>
              <w:rPr>
                <w:sz w:val="20"/>
                <w:szCs w:val="20"/>
              </w:rPr>
            </w:pPr>
          </w:p>
        </w:tc>
        <w:tc>
          <w:tcPr>
            <w:tcW w:w="3624" w:type="dxa"/>
          </w:tcPr>
          <w:p w:rsidR="00F40AF1" w:rsidRDefault="00601029" w:rsidP="002F0441">
            <w:pPr>
              <w:rPr>
                <w:sz w:val="20"/>
                <w:szCs w:val="20"/>
              </w:rPr>
            </w:pPr>
            <w:r>
              <w:rPr>
                <w:rFonts w:hint="eastAsia"/>
                <w:sz w:val="20"/>
                <w:szCs w:val="20"/>
              </w:rPr>
              <w:t>Clean up(remove) when the container(web API) stops</w:t>
            </w:r>
          </w:p>
        </w:tc>
      </w:tr>
      <w:tr w:rsidR="00F40AF1" w:rsidTr="00D5745B">
        <w:tc>
          <w:tcPr>
            <w:tcW w:w="910" w:type="dxa"/>
          </w:tcPr>
          <w:p w:rsidR="00F40AF1" w:rsidRDefault="006A6682" w:rsidP="00700F31">
            <w:pPr>
              <w:rPr>
                <w:sz w:val="20"/>
                <w:szCs w:val="20"/>
              </w:rPr>
            </w:pPr>
            <w:r>
              <w:rPr>
                <w:rFonts w:hint="eastAsia"/>
                <w:sz w:val="20"/>
                <w:szCs w:val="20"/>
              </w:rPr>
              <w:t>-p</w:t>
            </w:r>
          </w:p>
        </w:tc>
        <w:tc>
          <w:tcPr>
            <w:tcW w:w="6482" w:type="dxa"/>
          </w:tcPr>
          <w:p w:rsidR="00F40AF1" w:rsidRDefault="00601029" w:rsidP="00700F31">
            <w:pPr>
              <w:rPr>
                <w:sz w:val="20"/>
                <w:szCs w:val="20"/>
              </w:rPr>
            </w:pPr>
            <w:r w:rsidRPr="00601029">
              <w:rPr>
                <w:b/>
                <w:color w:val="FF0000"/>
                <w:sz w:val="20"/>
                <w:szCs w:val="20"/>
              </w:rPr>
              <w:t>5000</w:t>
            </w:r>
            <w:r w:rsidRPr="00F40AF1">
              <w:rPr>
                <w:sz w:val="20"/>
                <w:szCs w:val="20"/>
              </w:rPr>
              <w:t>:</w:t>
            </w:r>
            <w:r w:rsidRPr="00601029">
              <w:rPr>
                <w:b/>
                <w:color w:val="0000FF"/>
                <w:sz w:val="20"/>
                <w:szCs w:val="20"/>
              </w:rPr>
              <w:t>80</w:t>
            </w:r>
          </w:p>
          <w:p w:rsidR="00601029" w:rsidRDefault="00601029" w:rsidP="00700F31">
            <w:pPr>
              <w:rPr>
                <w:sz w:val="20"/>
                <w:szCs w:val="20"/>
              </w:rPr>
            </w:pPr>
            <w:r w:rsidRPr="00601029">
              <w:rPr>
                <w:b/>
                <w:color w:val="FF0000"/>
                <w:sz w:val="20"/>
                <w:szCs w:val="20"/>
              </w:rPr>
              <w:t>5001</w:t>
            </w:r>
            <w:r w:rsidRPr="00F40AF1">
              <w:rPr>
                <w:sz w:val="20"/>
                <w:szCs w:val="20"/>
              </w:rPr>
              <w:t>:</w:t>
            </w:r>
            <w:r w:rsidRPr="00601029">
              <w:rPr>
                <w:b/>
                <w:color w:val="0000FF"/>
                <w:sz w:val="20"/>
                <w:szCs w:val="20"/>
              </w:rPr>
              <w:t>443</w:t>
            </w:r>
          </w:p>
        </w:tc>
        <w:tc>
          <w:tcPr>
            <w:tcW w:w="3624" w:type="dxa"/>
          </w:tcPr>
          <w:p w:rsidR="00F40AF1" w:rsidRDefault="00601029" w:rsidP="00700F31">
            <w:pPr>
              <w:rPr>
                <w:sz w:val="20"/>
                <w:szCs w:val="20"/>
              </w:rPr>
            </w:pPr>
            <w:r>
              <w:rPr>
                <w:sz w:val="20"/>
                <w:szCs w:val="20"/>
              </w:rPr>
              <w:t>P</w:t>
            </w:r>
            <w:r>
              <w:rPr>
                <w:rFonts w:hint="eastAsia"/>
                <w:sz w:val="20"/>
                <w:szCs w:val="20"/>
              </w:rPr>
              <w:t>ort mappings</w:t>
            </w:r>
          </w:p>
          <w:p w:rsidR="00601029" w:rsidRDefault="00601029" w:rsidP="00700F31">
            <w:pPr>
              <w:rPr>
                <w:sz w:val="20"/>
                <w:szCs w:val="20"/>
              </w:rPr>
            </w:pPr>
            <w:r w:rsidRPr="00601029">
              <w:rPr>
                <w:rFonts w:hint="eastAsia"/>
                <w:b/>
                <w:color w:val="FF0000"/>
                <w:sz w:val="20"/>
                <w:szCs w:val="20"/>
              </w:rPr>
              <w:t>Local-port</w:t>
            </w:r>
            <w:r>
              <w:rPr>
                <w:rFonts w:hint="eastAsia"/>
                <w:sz w:val="20"/>
                <w:szCs w:val="20"/>
              </w:rPr>
              <w:t>:</w:t>
            </w:r>
            <w:r w:rsidRPr="00601029">
              <w:rPr>
                <w:rFonts w:hint="eastAsia"/>
                <w:b/>
                <w:color w:val="0000FF"/>
                <w:sz w:val="20"/>
                <w:szCs w:val="20"/>
              </w:rPr>
              <w:t>Container-port</w:t>
            </w:r>
          </w:p>
        </w:tc>
      </w:tr>
      <w:tr w:rsidR="00F40AF1" w:rsidTr="00D5745B">
        <w:tc>
          <w:tcPr>
            <w:tcW w:w="910" w:type="dxa"/>
          </w:tcPr>
          <w:p w:rsidR="00F40AF1" w:rsidRDefault="006A6682" w:rsidP="00700F31">
            <w:pPr>
              <w:rPr>
                <w:sz w:val="20"/>
                <w:szCs w:val="20"/>
              </w:rPr>
            </w:pPr>
            <w:r>
              <w:rPr>
                <w:rFonts w:hint="eastAsia"/>
                <w:sz w:val="20"/>
                <w:szCs w:val="20"/>
              </w:rPr>
              <w:t>-e</w:t>
            </w:r>
          </w:p>
        </w:tc>
        <w:tc>
          <w:tcPr>
            <w:tcW w:w="6482" w:type="dxa"/>
          </w:tcPr>
          <w:p w:rsidR="00F40AF1" w:rsidRDefault="00601029" w:rsidP="00700F31">
            <w:pPr>
              <w:rPr>
                <w:sz w:val="20"/>
                <w:szCs w:val="20"/>
              </w:rPr>
            </w:pPr>
            <w:r w:rsidRPr="00F40AF1">
              <w:rPr>
                <w:sz w:val="20"/>
                <w:szCs w:val="20"/>
              </w:rPr>
              <w:t>ASPNETCORE_URLS="https://+;http://+"</w:t>
            </w:r>
          </w:p>
        </w:tc>
        <w:tc>
          <w:tcPr>
            <w:tcW w:w="3624" w:type="dxa"/>
          </w:tcPr>
          <w:p w:rsidR="00F40AF1" w:rsidRDefault="002F0441" w:rsidP="00700F31">
            <w:pPr>
              <w:rPr>
                <w:sz w:val="20"/>
                <w:szCs w:val="20"/>
              </w:rPr>
            </w:pPr>
            <w:r>
              <w:rPr>
                <w:rFonts w:hint="eastAsia"/>
                <w:sz w:val="20"/>
                <w:szCs w:val="20"/>
              </w:rPr>
              <w:t>Supports http &amp; https</w:t>
            </w:r>
          </w:p>
        </w:tc>
      </w:tr>
      <w:tr w:rsidR="00F40AF1" w:rsidTr="00D5745B">
        <w:tc>
          <w:tcPr>
            <w:tcW w:w="910" w:type="dxa"/>
          </w:tcPr>
          <w:p w:rsidR="00F40AF1" w:rsidRDefault="00D5745B" w:rsidP="00700F31">
            <w:pPr>
              <w:rPr>
                <w:sz w:val="20"/>
                <w:szCs w:val="20"/>
              </w:rPr>
            </w:pPr>
            <w:r>
              <w:rPr>
                <w:rFonts w:hint="eastAsia"/>
                <w:sz w:val="20"/>
                <w:szCs w:val="20"/>
              </w:rPr>
              <w:t>-e</w:t>
            </w:r>
          </w:p>
        </w:tc>
        <w:tc>
          <w:tcPr>
            <w:tcW w:w="6482" w:type="dxa"/>
          </w:tcPr>
          <w:p w:rsidR="00F40AF1" w:rsidRDefault="00601029" w:rsidP="00700F31">
            <w:pPr>
              <w:rPr>
                <w:sz w:val="20"/>
                <w:szCs w:val="20"/>
              </w:rPr>
            </w:pPr>
            <w:r w:rsidRPr="00F40AF1">
              <w:rPr>
                <w:sz w:val="20"/>
                <w:szCs w:val="20"/>
              </w:rPr>
              <w:t>ASPNETCORE_HTTPS_PORTS=</w:t>
            </w:r>
            <w:r w:rsidRPr="00601029">
              <w:rPr>
                <w:b/>
                <w:color w:val="FF0000"/>
                <w:sz w:val="20"/>
                <w:szCs w:val="20"/>
              </w:rPr>
              <w:t>5001</w:t>
            </w:r>
          </w:p>
        </w:tc>
        <w:tc>
          <w:tcPr>
            <w:tcW w:w="3624" w:type="dxa"/>
          </w:tcPr>
          <w:p w:rsidR="00F40AF1" w:rsidRDefault="00601029" w:rsidP="00700F31">
            <w:pPr>
              <w:rPr>
                <w:sz w:val="20"/>
                <w:szCs w:val="20"/>
              </w:rPr>
            </w:pPr>
            <w:r>
              <w:rPr>
                <w:rFonts w:hint="eastAsia"/>
                <w:sz w:val="20"/>
                <w:szCs w:val="20"/>
              </w:rPr>
              <w:t>Sets which port is for HTTPS</w:t>
            </w:r>
          </w:p>
        </w:tc>
      </w:tr>
      <w:tr w:rsidR="00F40AF1" w:rsidTr="00D5745B">
        <w:tc>
          <w:tcPr>
            <w:tcW w:w="910" w:type="dxa"/>
          </w:tcPr>
          <w:p w:rsidR="00F40AF1" w:rsidRDefault="00D5745B" w:rsidP="00700F31">
            <w:pPr>
              <w:rPr>
                <w:sz w:val="20"/>
                <w:szCs w:val="20"/>
              </w:rPr>
            </w:pPr>
            <w:r>
              <w:rPr>
                <w:rFonts w:hint="eastAsia"/>
                <w:sz w:val="20"/>
                <w:szCs w:val="20"/>
              </w:rPr>
              <w:t>-e</w:t>
            </w:r>
          </w:p>
        </w:tc>
        <w:tc>
          <w:tcPr>
            <w:tcW w:w="6482" w:type="dxa"/>
          </w:tcPr>
          <w:p w:rsidR="00F40AF1" w:rsidRDefault="00601029" w:rsidP="00700F31">
            <w:pPr>
              <w:rPr>
                <w:sz w:val="20"/>
                <w:szCs w:val="20"/>
              </w:rPr>
            </w:pPr>
            <w:r w:rsidRPr="00F40AF1">
              <w:rPr>
                <w:sz w:val="20"/>
                <w:szCs w:val="20"/>
              </w:rPr>
              <w:t>ASPNETCORE_ENVIRONMENT=Development</w:t>
            </w:r>
          </w:p>
        </w:tc>
        <w:tc>
          <w:tcPr>
            <w:tcW w:w="3624" w:type="dxa"/>
          </w:tcPr>
          <w:p w:rsidR="00F40AF1" w:rsidRDefault="00601029" w:rsidP="00700F31">
            <w:pPr>
              <w:rPr>
                <w:sz w:val="20"/>
                <w:szCs w:val="20"/>
              </w:rPr>
            </w:pPr>
            <w:r>
              <w:rPr>
                <w:rFonts w:hint="eastAsia"/>
                <w:sz w:val="20"/>
                <w:szCs w:val="20"/>
              </w:rPr>
              <w:t>Development or Production</w:t>
            </w:r>
          </w:p>
        </w:tc>
      </w:tr>
      <w:tr w:rsidR="00F40AF1" w:rsidTr="00D5745B">
        <w:tc>
          <w:tcPr>
            <w:tcW w:w="910" w:type="dxa"/>
          </w:tcPr>
          <w:p w:rsidR="00F40AF1" w:rsidRDefault="00D5745B" w:rsidP="00700F31">
            <w:pPr>
              <w:rPr>
                <w:sz w:val="20"/>
                <w:szCs w:val="20"/>
              </w:rPr>
            </w:pPr>
            <w:r>
              <w:rPr>
                <w:rFonts w:hint="eastAsia"/>
                <w:sz w:val="20"/>
                <w:szCs w:val="20"/>
              </w:rPr>
              <w:t>-e</w:t>
            </w:r>
          </w:p>
        </w:tc>
        <w:tc>
          <w:tcPr>
            <w:tcW w:w="6482" w:type="dxa"/>
          </w:tcPr>
          <w:p w:rsidR="00F40AF1" w:rsidRDefault="00601029" w:rsidP="00700F31">
            <w:pPr>
              <w:rPr>
                <w:sz w:val="20"/>
                <w:szCs w:val="20"/>
              </w:rPr>
            </w:pPr>
            <w:r w:rsidRPr="00F40AF1">
              <w:rPr>
                <w:sz w:val="20"/>
                <w:szCs w:val="20"/>
              </w:rPr>
              <w:t>ASPNETCORE_Kestrel__Certificates__Default__Password="</w:t>
            </w:r>
            <w:r w:rsidRPr="00D5745B">
              <w:rPr>
                <w:b/>
                <w:color w:val="00B050"/>
                <w:sz w:val="20"/>
                <w:szCs w:val="20"/>
              </w:rPr>
              <w:t>macapa55</w:t>
            </w:r>
            <w:r w:rsidRPr="00F40AF1">
              <w:rPr>
                <w:sz w:val="20"/>
                <w:szCs w:val="20"/>
              </w:rPr>
              <w:t>"</w:t>
            </w:r>
          </w:p>
        </w:tc>
        <w:tc>
          <w:tcPr>
            <w:tcW w:w="3624" w:type="dxa"/>
          </w:tcPr>
          <w:p w:rsidR="00F40AF1" w:rsidRDefault="00601029" w:rsidP="00700F31">
            <w:pPr>
              <w:rPr>
                <w:sz w:val="20"/>
                <w:szCs w:val="20"/>
              </w:rPr>
            </w:pPr>
            <w:r>
              <w:rPr>
                <w:rFonts w:hint="eastAsia"/>
                <w:sz w:val="20"/>
                <w:szCs w:val="20"/>
              </w:rPr>
              <w:t>The password used in the self-signed certificate</w:t>
            </w:r>
          </w:p>
        </w:tc>
      </w:tr>
      <w:tr w:rsidR="00601029" w:rsidTr="00D5745B">
        <w:tc>
          <w:tcPr>
            <w:tcW w:w="910" w:type="dxa"/>
          </w:tcPr>
          <w:p w:rsidR="00601029" w:rsidRDefault="00D5745B" w:rsidP="00700F31">
            <w:pPr>
              <w:rPr>
                <w:sz w:val="20"/>
                <w:szCs w:val="20"/>
              </w:rPr>
            </w:pPr>
            <w:r>
              <w:rPr>
                <w:rFonts w:hint="eastAsia"/>
                <w:sz w:val="20"/>
                <w:szCs w:val="20"/>
              </w:rPr>
              <w:t>-e</w:t>
            </w:r>
          </w:p>
        </w:tc>
        <w:tc>
          <w:tcPr>
            <w:tcW w:w="6482" w:type="dxa"/>
          </w:tcPr>
          <w:p w:rsidR="00601029" w:rsidRDefault="00601029" w:rsidP="00700F31">
            <w:pPr>
              <w:rPr>
                <w:sz w:val="20"/>
                <w:szCs w:val="20"/>
              </w:rPr>
            </w:pPr>
            <w:r w:rsidRPr="00F40AF1">
              <w:rPr>
                <w:sz w:val="20"/>
                <w:szCs w:val="20"/>
              </w:rPr>
              <w:t>ASPNETCORE_Kestrel__Certificates__Default__Path=</w:t>
            </w:r>
            <w:r w:rsidRPr="00601029">
              <w:rPr>
                <w:b/>
                <w:color w:val="00B050"/>
                <w:sz w:val="20"/>
                <w:szCs w:val="20"/>
              </w:rPr>
              <w:t>/cert/</w:t>
            </w:r>
            <w:r w:rsidRPr="00601029">
              <w:rPr>
                <w:b/>
                <w:color w:val="0000FF"/>
                <w:sz w:val="20"/>
                <w:szCs w:val="20"/>
              </w:rPr>
              <w:t>MacaWebApi.pfx</w:t>
            </w:r>
          </w:p>
        </w:tc>
        <w:tc>
          <w:tcPr>
            <w:tcW w:w="3624" w:type="dxa"/>
          </w:tcPr>
          <w:p w:rsidR="00601029" w:rsidRDefault="00601029" w:rsidP="00700F31">
            <w:pPr>
              <w:rPr>
                <w:sz w:val="20"/>
                <w:szCs w:val="20"/>
              </w:rPr>
            </w:pPr>
            <w:r>
              <w:rPr>
                <w:rFonts w:hint="eastAsia"/>
                <w:sz w:val="20"/>
                <w:szCs w:val="20"/>
              </w:rPr>
              <w:t>The location of the self-signed certificate.</w:t>
            </w:r>
          </w:p>
          <w:p w:rsidR="00601029" w:rsidRDefault="00601029" w:rsidP="00700F31">
            <w:pPr>
              <w:rPr>
                <w:sz w:val="20"/>
                <w:szCs w:val="20"/>
              </w:rPr>
            </w:pPr>
            <w:r>
              <w:rPr>
                <w:sz w:val="20"/>
                <w:szCs w:val="20"/>
              </w:rPr>
              <w:t>C</w:t>
            </w:r>
            <w:r>
              <w:rPr>
                <w:rFonts w:hint="eastAsia"/>
                <w:sz w:val="20"/>
                <w:szCs w:val="20"/>
              </w:rPr>
              <w:t xml:space="preserve">ombined with the volume </w:t>
            </w:r>
          </w:p>
        </w:tc>
      </w:tr>
      <w:tr w:rsidR="00601029" w:rsidTr="00D5745B">
        <w:tc>
          <w:tcPr>
            <w:tcW w:w="910" w:type="dxa"/>
          </w:tcPr>
          <w:p w:rsidR="00601029" w:rsidRDefault="00601029" w:rsidP="00700F31">
            <w:pPr>
              <w:rPr>
                <w:sz w:val="20"/>
                <w:szCs w:val="20"/>
              </w:rPr>
            </w:pPr>
            <w:r>
              <w:rPr>
                <w:rFonts w:hint="eastAsia"/>
                <w:sz w:val="20"/>
                <w:szCs w:val="20"/>
              </w:rPr>
              <w:t>-v</w:t>
            </w:r>
          </w:p>
        </w:tc>
        <w:tc>
          <w:tcPr>
            <w:tcW w:w="6482" w:type="dxa"/>
          </w:tcPr>
          <w:p w:rsidR="00601029" w:rsidRDefault="00601029" w:rsidP="00700F31">
            <w:pPr>
              <w:rPr>
                <w:sz w:val="20"/>
                <w:szCs w:val="20"/>
              </w:rPr>
            </w:pPr>
            <w:r w:rsidRPr="00601029">
              <w:rPr>
                <w:b/>
                <w:color w:val="FF0000"/>
                <w:sz w:val="20"/>
                <w:szCs w:val="20"/>
              </w:rPr>
              <w:t>C:\Maca\cert</w:t>
            </w:r>
            <w:r w:rsidRPr="00F40AF1">
              <w:rPr>
                <w:sz w:val="20"/>
                <w:szCs w:val="20"/>
              </w:rPr>
              <w:t>:</w:t>
            </w:r>
            <w:r w:rsidRPr="00601029">
              <w:rPr>
                <w:b/>
                <w:color w:val="00B050"/>
                <w:sz w:val="20"/>
                <w:szCs w:val="20"/>
              </w:rPr>
              <w:t>/cert/</w:t>
            </w:r>
          </w:p>
        </w:tc>
        <w:tc>
          <w:tcPr>
            <w:tcW w:w="3624" w:type="dxa"/>
          </w:tcPr>
          <w:p w:rsidR="00601029" w:rsidRDefault="00601029" w:rsidP="00700F31">
            <w:pPr>
              <w:rPr>
                <w:sz w:val="20"/>
                <w:szCs w:val="20"/>
              </w:rPr>
            </w:pPr>
            <w:r>
              <w:rPr>
                <w:rFonts w:hint="eastAsia"/>
                <w:b/>
                <w:color w:val="FF0000"/>
                <w:sz w:val="20"/>
                <w:szCs w:val="20"/>
              </w:rPr>
              <w:t>Physical</w:t>
            </w:r>
            <w:r w:rsidRPr="00601029">
              <w:rPr>
                <w:rFonts w:hint="eastAsia"/>
                <w:b/>
                <w:color w:val="FF0000"/>
                <w:sz w:val="20"/>
                <w:szCs w:val="20"/>
              </w:rPr>
              <w:t xml:space="preserve"> location info</w:t>
            </w:r>
            <w:r>
              <w:rPr>
                <w:rFonts w:hint="eastAsia"/>
                <w:sz w:val="20"/>
                <w:szCs w:val="20"/>
              </w:rPr>
              <w:t xml:space="preserve"> mapped to the </w:t>
            </w:r>
            <w:r w:rsidRPr="00601029">
              <w:rPr>
                <w:rFonts w:hint="eastAsia"/>
                <w:b/>
                <w:color w:val="00B050"/>
                <w:sz w:val="20"/>
                <w:szCs w:val="20"/>
              </w:rPr>
              <w:t>volume</w:t>
            </w:r>
          </w:p>
        </w:tc>
      </w:tr>
      <w:tr w:rsidR="00601029" w:rsidTr="00D5745B">
        <w:tc>
          <w:tcPr>
            <w:tcW w:w="910" w:type="dxa"/>
          </w:tcPr>
          <w:p w:rsidR="00601029" w:rsidRDefault="00601029" w:rsidP="00700F31">
            <w:pPr>
              <w:rPr>
                <w:sz w:val="20"/>
                <w:szCs w:val="20"/>
              </w:rPr>
            </w:pPr>
          </w:p>
        </w:tc>
        <w:tc>
          <w:tcPr>
            <w:tcW w:w="6482" w:type="dxa"/>
          </w:tcPr>
          <w:p w:rsidR="00601029" w:rsidRDefault="00D5745B" w:rsidP="00700F31">
            <w:pPr>
              <w:rPr>
                <w:sz w:val="20"/>
                <w:szCs w:val="20"/>
              </w:rPr>
            </w:pPr>
            <w:r w:rsidRPr="00D5745B">
              <w:rPr>
                <w:b/>
                <w:color w:val="FF0000"/>
                <w:sz w:val="20"/>
                <w:szCs w:val="20"/>
              </w:rPr>
              <w:t>bighillsoftware/maca-web-api</w:t>
            </w:r>
            <w:r w:rsidRPr="00D5745B">
              <w:rPr>
                <w:sz w:val="20"/>
                <w:szCs w:val="20"/>
              </w:rPr>
              <w:t>:</w:t>
            </w:r>
            <w:r w:rsidRPr="00D5745B">
              <w:rPr>
                <w:b/>
                <w:color w:val="0000FF"/>
                <w:sz w:val="20"/>
                <w:szCs w:val="20"/>
              </w:rPr>
              <w:t>v1.0</w:t>
            </w:r>
          </w:p>
        </w:tc>
        <w:tc>
          <w:tcPr>
            <w:tcW w:w="3624" w:type="dxa"/>
          </w:tcPr>
          <w:p w:rsidR="00601029" w:rsidRDefault="00D5745B" w:rsidP="00700F31">
            <w:pPr>
              <w:rPr>
                <w:sz w:val="20"/>
                <w:szCs w:val="20"/>
              </w:rPr>
            </w:pPr>
            <w:r w:rsidRPr="00D5745B">
              <w:rPr>
                <w:b/>
                <w:color w:val="FF0000"/>
                <w:sz w:val="20"/>
                <w:szCs w:val="20"/>
              </w:rPr>
              <w:t>I</w:t>
            </w:r>
            <w:r w:rsidRPr="00D5745B">
              <w:rPr>
                <w:rFonts w:hint="eastAsia"/>
                <w:b/>
                <w:color w:val="FF0000"/>
                <w:sz w:val="20"/>
                <w:szCs w:val="20"/>
              </w:rPr>
              <w:t>mage name</w:t>
            </w:r>
            <w:r>
              <w:rPr>
                <w:rFonts w:hint="eastAsia"/>
                <w:sz w:val="20"/>
                <w:szCs w:val="20"/>
              </w:rPr>
              <w:t>:</w:t>
            </w:r>
            <w:r w:rsidRPr="00D5745B">
              <w:rPr>
                <w:rFonts w:hint="eastAsia"/>
                <w:b/>
                <w:color w:val="0000FF"/>
                <w:sz w:val="20"/>
                <w:szCs w:val="20"/>
              </w:rPr>
              <w:t>Tag</w:t>
            </w:r>
          </w:p>
          <w:p w:rsidR="00D5745B" w:rsidRDefault="00D5745B" w:rsidP="00DE35D9">
            <w:pPr>
              <w:keepNext/>
              <w:rPr>
                <w:sz w:val="20"/>
                <w:szCs w:val="20"/>
              </w:rPr>
            </w:pPr>
            <w:r w:rsidRPr="00D5745B">
              <w:rPr>
                <w:noProof/>
                <w:sz w:val="20"/>
                <w:szCs w:val="20"/>
              </w:rPr>
              <w:drawing>
                <wp:inline distT="0" distB="0" distL="0" distR="0" wp14:anchorId="0F5BF1B2" wp14:editId="5553F515">
                  <wp:extent cx="2139696" cy="512064"/>
                  <wp:effectExtent l="0" t="0" r="0" b="2540"/>
                  <wp:docPr id="8230" name="Picture 8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2139696" cy="512064"/>
                          </a:xfrm>
                          <a:prstGeom prst="rect">
                            <a:avLst/>
                          </a:prstGeom>
                        </pic:spPr>
                      </pic:pic>
                    </a:graphicData>
                  </a:graphic>
                </wp:inline>
              </w:drawing>
            </w:r>
          </w:p>
        </w:tc>
      </w:tr>
    </w:tbl>
    <w:p w:rsidR="00F40AF1" w:rsidRDefault="00DE35D9" w:rsidP="00DE35D9">
      <w:pPr>
        <w:pStyle w:val="Caption"/>
        <w:jc w:val="center"/>
        <w:rPr>
          <w:sz w:val="20"/>
          <w:szCs w:val="20"/>
        </w:rPr>
      </w:pPr>
      <w:r>
        <w:t xml:space="preserve">Table </w:t>
      </w:r>
      <w:fldSimple w:instr=" SEQ Table \* ARABIC ">
        <w:r w:rsidR="00ED6308">
          <w:rPr>
            <w:noProof/>
          </w:rPr>
          <w:t>30</w:t>
        </w:r>
      </w:fldSimple>
      <w:r>
        <w:rPr>
          <w:rFonts w:hint="eastAsia"/>
        </w:rPr>
        <w:t>.Docker run command details</w:t>
      </w:r>
    </w:p>
    <w:p w:rsidR="00F40AF1" w:rsidRDefault="00FC0B06" w:rsidP="00766261">
      <w:pPr>
        <w:rPr>
          <w:sz w:val="20"/>
          <w:szCs w:val="20"/>
        </w:rPr>
      </w:pPr>
      <w:r>
        <w:rPr>
          <w:rFonts w:hint="eastAsia"/>
          <w:sz w:val="20"/>
          <w:szCs w:val="20"/>
        </w:rPr>
        <w:t>You can keep using the command. But if you want to modify, i.e., use different folder or port, you can change the value with preferred value. For example, if you want to use different ports, you can replace 5000 and 5001 with something else like 8000 and 8001</w:t>
      </w:r>
      <w:r w:rsidR="00766261">
        <w:rPr>
          <w:rFonts w:hint="eastAsia"/>
          <w:sz w:val="20"/>
          <w:szCs w:val="20"/>
        </w:rPr>
        <w:t>. Of course, ASPNETCORE_HTTPS_PORTS=5001 should be changed as well</w:t>
      </w:r>
      <w:r>
        <w:rPr>
          <w:rFonts w:hint="eastAsia"/>
          <w:sz w:val="20"/>
          <w:szCs w:val="20"/>
        </w:rPr>
        <w:t xml:space="preserve">. In addition, if you stored the certificate in a different location, you can replace the value in -v  option with a corresponding value. For the </w:t>
      </w:r>
      <w:r w:rsidR="00F40AF1">
        <w:rPr>
          <w:rFonts w:hint="eastAsia"/>
          <w:sz w:val="20"/>
          <w:szCs w:val="20"/>
        </w:rPr>
        <w:t xml:space="preserve">complete </w:t>
      </w:r>
      <w:r w:rsidR="00063BBB">
        <w:rPr>
          <w:rFonts w:hint="eastAsia"/>
          <w:sz w:val="20"/>
          <w:szCs w:val="20"/>
        </w:rPr>
        <w:t>options</w:t>
      </w:r>
      <w:r w:rsidR="00F40AF1">
        <w:rPr>
          <w:rFonts w:hint="eastAsia"/>
          <w:sz w:val="20"/>
          <w:szCs w:val="20"/>
        </w:rPr>
        <w:t xml:space="preserve"> of </w:t>
      </w:r>
      <w:r w:rsidR="00063BBB">
        <w:rPr>
          <w:rFonts w:hint="eastAsia"/>
          <w:sz w:val="20"/>
          <w:szCs w:val="20"/>
        </w:rPr>
        <w:t xml:space="preserve">docker run, please visit </w:t>
      </w:r>
      <w:hyperlink r:id="rId403" w:history="1">
        <w:r w:rsidR="00063BBB" w:rsidRPr="00865898">
          <w:rPr>
            <w:rStyle w:val="Hyperlink"/>
            <w:sz w:val="20"/>
            <w:szCs w:val="20"/>
          </w:rPr>
          <w:t>https://docs.docker.com/reference/cli/docker/container/run/</w:t>
        </w:r>
      </w:hyperlink>
      <w:r w:rsidR="00063BBB">
        <w:rPr>
          <w:rFonts w:hint="eastAsia"/>
          <w:sz w:val="20"/>
          <w:szCs w:val="20"/>
        </w:rPr>
        <w:t>.</w:t>
      </w:r>
    </w:p>
    <w:p w:rsidR="0041556D" w:rsidRDefault="0041556D" w:rsidP="00766261">
      <w:pPr>
        <w:rPr>
          <w:sz w:val="20"/>
          <w:szCs w:val="20"/>
        </w:rPr>
      </w:pPr>
      <w:r>
        <w:rPr>
          <w:rFonts w:hint="eastAsia"/>
          <w:sz w:val="20"/>
          <w:szCs w:val="20"/>
        </w:rPr>
        <w:t>Once you paste the above command and press enter key, you will see the Maca Web API is running</w:t>
      </w:r>
      <w:r w:rsidR="00E465ED">
        <w:rPr>
          <w:rFonts w:hint="eastAsia"/>
          <w:sz w:val="20"/>
          <w:szCs w:val="20"/>
        </w:rPr>
        <w:t>,</w:t>
      </w:r>
      <w:r>
        <w:rPr>
          <w:rFonts w:hint="eastAsia"/>
          <w:sz w:val="20"/>
          <w:szCs w:val="20"/>
        </w:rPr>
        <w:t xml:space="preserve"> as shown in Figure</w:t>
      </w:r>
      <w:r w:rsidR="00E465ED">
        <w:rPr>
          <w:rFonts w:hint="eastAsia"/>
          <w:sz w:val="20"/>
          <w:szCs w:val="20"/>
        </w:rPr>
        <w:t xml:space="preserve"> 286.</w:t>
      </w:r>
    </w:p>
    <w:p w:rsidR="00795608" w:rsidRDefault="0041556D" w:rsidP="00795608">
      <w:pPr>
        <w:keepNext/>
        <w:spacing w:after="0" w:line="240" w:lineRule="auto"/>
        <w:jc w:val="center"/>
      </w:pPr>
      <w:r w:rsidRPr="0041556D">
        <w:rPr>
          <w:noProof/>
          <w:sz w:val="20"/>
          <w:szCs w:val="20"/>
        </w:rPr>
        <w:drawing>
          <wp:inline distT="0" distB="0" distL="0" distR="0" wp14:anchorId="71937FFA" wp14:editId="42A1809F">
            <wp:extent cx="3685032" cy="2670048"/>
            <wp:effectExtent l="0" t="0" r="0" b="0"/>
            <wp:docPr id="8243" name="Picture 8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3685032" cy="2670048"/>
                    </a:xfrm>
                    <a:prstGeom prst="rect">
                      <a:avLst/>
                    </a:prstGeom>
                  </pic:spPr>
                </pic:pic>
              </a:graphicData>
            </a:graphic>
          </wp:inline>
        </w:drawing>
      </w:r>
    </w:p>
    <w:p w:rsidR="0041556D" w:rsidRDefault="00795608" w:rsidP="00795608">
      <w:pPr>
        <w:pStyle w:val="Caption"/>
        <w:jc w:val="center"/>
      </w:pPr>
      <w:r>
        <w:t xml:space="preserve">Figure </w:t>
      </w:r>
      <w:fldSimple w:instr=" SEQ Figure \* ARABIC ">
        <w:r w:rsidR="009A3159">
          <w:rPr>
            <w:noProof/>
          </w:rPr>
          <w:t>286</w:t>
        </w:r>
      </w:fldSimple>
      <w:r>
        <w:rPr>
          <w:rFonts w:hint="eastAsia"/>
        </w:rPr>
        <w:t>.Running Maca Web API</w:t>
      </w:r>
    </w:p>
    <w:p w:rsidR="00F40AF1" w:rsidRDefault="00B1189C" w:rsidP="00700F31">
      <w:pPr>
        <w:rPr>
          <w:sz w:val="20"/>
          <w:szCs w:val="20"/>
        </w:rPr>
      </w:pPr>
      <w:r>
        <w:rPr>
          <w:rFonts w:hint="eastAsia"/>
          <w:sz w:val="20"/>
          <w:szCs w:val="20"/>
        </w:rPr>
        <w:t>One thing to note is the ports in Figure 286 are the container</w:t>
      </w:r>
      <w:r>
        <w:rPr>
          <w:sz w:val="20"/>
          <w:szCs w:val="20"/>
        </w:rPr>
        <w:t>’</w:t>
      </w:r>
      <w:r>
        <w:rPr>
          <w:rFonts w:hint="eastAsia"/>
          <w:sz w:val="20"/>
          <w:szCs w:val="20"/>
        </w:rPr>
        <w:t>s ports. So, pelase meke sure to use local machine, i.e., your machine</w:t>
      </w:r>
      <w:r>
        <w:rPr>
          <w:sz w:val="20"/>
          <w:szCs w:val="20"/>
        </w:rPr>
        <w:t>’</w:t>
      </w:r>
      <w:r>
        <w:rPr>
          <w:rFonts w:hint="eastAsia"/>
          <w:sz w:val="20"/>
          <w:szCs w:val="20"/>
        </w:rPr>
        <w:t>s port that you defined in the docker run comand. So, the port that we will use is 5001, which is HTTPS.</w:t>
      </w:r>
    </w:p>
    <w:p w:rsidR="00B84E6B" w:rsidRDefault="00037FCE" w:rsidP="00037FCE">
      <w:pPr>
        <w:pStyle w:val="Heading4"/>
      </w:pPr>
      <w:r>
        <w:rPr>
          <w:rFonts w:hint="eastAsia"/>
        </w:rPr>
        <w:lastRenderedPageBreak/>
        <w:t>Maca Web API documentation</w:t>
      </w:r>
    </w:p>
    <w:p w:rsidR="00037FCE" w:rsidRDefault="00037FCE" w:rsidP="00700F31">
      <w:pPr>
        <w:rPr>
          <w:sz w:val="20"/>
          <w:szCs w:val="20"/>
        </w:rPr>
      </w:pPr>
      <w:r>
        <w:rPr>
          <w:rFonts w:hint="eastAsia"/>
          <w:sz w:val="20"/>
          <w:szCs w:val="20"/>
        </w:rPr>
        <w:t>Before we consume the services, it is good practice to know what the API provides. Unlike typical web API that uses Swagger</w:t>
      </w:r>
      <w:r>
        <w:rPr>
          <w:rStyle w:val="FootnoteReference"/>
          <w:sz w:val="20"/>
          <w:szCs w:val="20"/>
        </w:rPr>
        <w:footnoteReference w:id="63"/>
      </w:r>
      <w:r>
        <w:rPr>
          <w:rFonts w:hint="eastAsia"/>
          <w:sz w:val="20"/>
          <w:szCs w:val="20"/>
        </w:rPr>
        <w:t xml:space="preserve"> for the API documentation and testing, Maca Web API provides OpenAPI documentaion that can be displayed using </w:t>
      </w:r>
      <w:r>
        <w:rPr>
          <w:sz w:val="20"/>
          <w:szCs w:val="20"/>
        </w:rPr>
        <w:t>“</w:t>
      </w:r>
      <w:r w:rsidRPr="00037FCE">
        <w:rPr>
          <w:sz w:val="20"/>
          <w:szCs w:val="20"/>
        </w:rPr>
        <w:t>https://localhost:5001/openapi/v1.json</w:t>
      </w:r>
      <w:r>
        <w:rPr>
          <w:rFonts w:hint="eastAsia"/>
          <w:sz w:val="20"/>
          <w:szCs w:val="20"/>
        </w:rPr>
        <w:t>,</w:t>
      </w:r>
      <w:r>
        <w:rPr>
          <w:sz w:val="20"/>
          <w:szCs w:val="20"/>
        </w:rPr>
        <w:t>”</w:t>
      </w:r>
      <w:r>
        <w:rPr>
          <w:rFonts w:hint="eastAsia"/>
          <w:sz w:val="20"/>
          <w:szCs w:val="20"/>
        </w:rPr>
        <w:t xml:space="preserve"> as shown in Figure 287.</w:t>
      </w:r>
    </w:p>
    <w:p w:rsidR="00037FCE" w:rsidRDefault="00037FCE" w:rsidP="00037FCE">
      <w:pPr>
        <w:keepNext/>
        <w:spacing w:after="0" w:line="240" w:lineRule="auto"/>
        <w:jc w:val="center"/>
      </w:pPr>
      <w:r w:rsidRPr="00037FCE">
        <w:rPr>
          <w:noProof/>
          <w:sz w:val="20"/>
          <w:szCs w:val="20"/>
        </w:rPr>
        <w:drawing>
          <wp:inline distT="0" distB="0" distL="0" distR="0" wp14:anchorId="11DCD39D" wp14:editId="5FAEDFF0">
            <wp:extent cx="3931920" cy="3721608"/>
            <wp:effectExtent l="0" t="0" r="0" b="0"/>
            <wp:docPr id="8295" name="Picture 8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3931920" cy="3721608"/>
                    </a:xfrm>
                    <a:prstGeom prst="rect">
                      <a:avLst/>
                    </a:prstGeom>
                  </pic:spPr>
                </pic:pic>
              </a:graphicData>
            </a:graphic>
          </wp:inline>
        </w:drawing>
      </w:r>
    </w:p>
    <w:p w:rsidR="00037FCE" w:rsidRDefault="00037FCE" w:rsidP="00037FCE">
      <w:pPr>
        <w:pStyle w:val="Caption"/>
        <w:jc w:val="center"/>
        <w:rPr>
          <w:sz w:val="20"/>
          <w:szCs w:val="20"/>
        </w:rPr>
      </w:pPr>
      <w:r>
        <w:t xml:space="preserve">Figure </w:t>
      </w:r>
      <w:fldSimple w:instr=" SEQ Figure \* ARABIC ">
        <w:r w:rsidR="009A3159">
          <w:rPr>
            <w:noProof/>
          </w:rPr>
          <w:t>287</w:t>
        </w:r>
      </w:fldSimple>
      <w:r>
        <w:rPr>
          <w:rFonts w:hint="eastAsia"/>
        </w:rPr>
        <w:t>.Maca Web API with openapi spec</w:t>
      </w:r>
    </w:p>
    <w:p w:rsidR="00037FCE" w:rsidRDefault="00037FCE" w:rsidP="00700F31">
      <w:pPr>
        <w:rPr>
          <w:sz w:val="20"/>
          <w:szCs w:val="20"/>
        </w:rPr>
      </w:pPr>
      <w:r>
        <w:rPr>
          <w:rFonts w:hint="eastAsia"/>
          <w:sz w:val="20"/>
          <w:szCs w:val="20"/>
        </w:rPr>
        <w:t xml:space="preserve">If you are familiar with Swagger, you will be </w:t>
      </w:r>
      <w:r w:rsidR="00D07A25">
        <w:rPr>
          <w:rFonts w:hint="eastAsia"/>
          <w:sz w:val="20"/>
          <w:szCs w:val="20"/>
        </w:rPr>
        <w:t xml:space="preserve">a </w:t>
      </w:r>
      <w:r>
        <w:rPr>
          <w:rFonts w:hint="eastAsia"/>
          <w:sz w:val="20"/>
          <w:szCs w:val="20"/>
        </w:rPr>
        <w:t xml:space="preserve">little bit frustrated </w:t>
      </w:r>
      <w:r>
        <w:rPr>
          <w:sz w:val="20"/>
          <w:szCs w:val="20"/>
        </w:rPr>
        <w:t>with</w:t>
      </w:r>
      <w:r>
        <w:rPr>
          <w:rFonts w:hint="eastAsia"/>
          <w:sz w:val="20"/>
          <w:szCs w:val="20"/>
        </w:rPr>
        <w:t xml:space="preserve"> the interface </w:t>
      </w:r>
      <w:r w:rsidR="00D07A25">
        <w:rPr>
          <w:rFonts w:hint="eastAsia"/>
          <w:sz w:val="20"/>
          <w:szCs w:val="20"/>
        </w:rPr>
        <w:t>because it</w:t>
      </w:r>
      <w:r>
        <w:rPr>
          <w:rFonts w:hint="eastAsia"/>
          <w:sz w:val="20"/>
          <w:szCs w:val="20"/>
        </w:rPr>
        <w:t xml:space="preserve"> doesn</w:t>
      </w:r>
      <w:r>
        <w:rPr>
          <w:sz w:val="20"/>
          <w:szCs w:val="20"/>
        </w:rPr>
        <w:t>’</w:t>
      </w:r>
      <w:r>
        <w:rPr>
          <w:rFonts w:hint="eastAsia"/>
          <w:sz w:val="20"/>
          <w:szCs w:val="20"/>
        </w:rPr>
        <w:t>t provide a way to consume the API on a web browser.</w:t>
      </w:r>
      <w:r w:rsidR="00D07A25">
        <w:rPr>
          <w:rFonts w:hint="eastAsia"/>
          <w:sz w:val="20"/>
          <w:szCs w:val="20"/>
        </w:rPr>
        <w:t xml:space="preserve"> The main purpose of the Maca Web API is to support Macadamia, specifically the Web API client UI that we used in the previous sections. All the method in the API are designed to be consumed in the Web API client UI or in the deployed MacaronService. </w:t>
      </w:r>
      <w:r w:rsidR="00D07A25">
        <w:rPr>
          <w:sz w:val="20"/>
          <w:szCs w:val="20"/>
        </w:rPr>
        <w:t>As</w:t>
      </w:r>
      <w:r w:rsidR="00D07A25">
        <w:rPr>
          <w:rFonts w:hint="eastAsia"/>
          <w:sz w:val="20"/>
          <w:szCs w:val="20"/>
        </w:rPr>
        <w:t xml:space="preserve"> we tried the Jsonplaceholder web API, we can now test the Maca Web API in the same way. But before that, let</w:t>
      </w:r>
      <w:r w:rsidR="00D07A25">
        <w:rPr>
          <w:sz w:val="20"/>
          <w:szCs w:val="20"/>
        </w:rPr>
        <w:t>’</w:t>
      </w:r>
      <w:r w:rsidR="00D07A25">
        <w:rPr>
          <w:rFonts w:hint="eastAsia"/>
          <w:sz w:val="20"/>
          <w:szCs w:val="20"/>
        </w:rPr>
        <w:t>s take a quick look at the spec, as shown in Figure</w:t>
      </w:r>
      <w:r w:rsidR="0077729A">
        <w:rPr>
          <w:rFonts w:hint="eastAsia"/>
          <w:sz w:val="20"/>
          <w:szCs w:val="20"/>
        </w:rPr>
        <w:t xml:space="preserve"> 288.</w:t>
      </w:r>
    </w:p>
    <w:p w:rsidR="0077729A" w:rsidRDefault="0077729A" w:rsidP="0077729A">
      <w:pPr>
        <w:keepNext/>
        <w:spacing w:after="0" w:line="240" w:lineRule="auto"/>
        <w:jc w:val="center"/>
      </w:pPr>
      <w:r w:rsidRPr="0077729A">
        <w:rPr>
          <w:noProof/>
          <w:sz w:val="20"/>
          <w:szCs w:val="20"/>
        </w:rPr>
        <w:lastRenderedPageBreak/>
        <w:drawing>
          <wp:inline distT="0" distB="0" distL="0" distR="0" wp14:anchorId="07FB9A20" wp14:editId="5A54779E">
            <wp:extent cx="6556248" cy="2697480"/>
            <wp:effectExtent l="0" t="0" r="0" b="7620"/>
            <wp:docPr id="8339" name="Picture 8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6556248" cy="2697480"/>
                    </a:xfrm>
                    <a:prstGeom prst="rect">
                      <a:avLst/>
                    </a:prstGeom>
                  </pic:spPr>
                </pic:pic>
              </a:graphicData>
            </a:graphic>
          </wp:inline>
        </w:drawing>
      </w:r>
    </w:p>
    <w:p w:rsidR="00037FCE" w:rsidRDefault="0077729A" w:rsidP="0077729A">
      <w:pPr>
        <w:pStyle w:val="Caption"/>
        <w:jc w:val="center"/>
        <w:rPr>
          <w:sz w:val="20"/>
          <w:szCs w:val="20"/>
        </w:rPr>
      </w:pPr>
      <w:r>
        <w:t xml:space="preserve">Figure </w:t>
      </w:r>
      <w:fldSimple w:instr=" SEQ Figure \* ARABIC ">
        <w:r w:rsidR="009A3159">
          <w:rPr>
            <w:noProof/>
          </w:rPr>
          <w:t>288</w:t>
        </w:r>
      </w:fldSimple>
      <w:r>
        <w:rPr>
          <w:rFonts w:hint="eastAsia"/>
        </w:rPr>
        <w:t>.Maca Web API specification</w:t>
      </w:r>
    </w:p>
    <w:p w:rsidR="00D07A25" w:rsidRDefault="0077729A" w:rsidP="00700F31">
      <w:pPr>
        <w:rPr>
          <w:sz w:val="20"/>
          <w:szCs w:val="20"/>
        </w:rPr>
      </w:pPr>
      <w:r>
        <w:rPr>
          <w:rFonts w:hint="eastAsia"/>
          <w:sz w:val="20"/>
          <w:szCs w:val="20"/>
        </w:rPr>
        <w:t xml:space="preserve">As you see both sides in Figure 288, you will easily notice that we have 4 routes and each has callable method(s). If you look at the right side table, what will be consumed is more clear. </w:t>
      </w:r>
      <w:r w:rsidR="00476DA2">
        <w:rPr>
          <w:rFonts w:hint="eastAsia"/>
          <w:sz w:val="20"/>
          <w:szCs w:val="20"/>
        </w:rPr>
        <w:t xml:space="preserve">If you remember what we defined in the Web API client UI, there are two fields in the target destnation, i.e., Base Address and Routes. Followed by the openapi spec, we can use the values to populate those fields. </w:t>
      </w:r>
      <w:r>
        <w:rPr>
          <w:rFonts w:hint="eastAsia"/>
          <w:sz w:val="20"/>
          <w:szCs w:val="20"/>
        </w:rPr>
        <w:t xml:space="preserve">For example, the </w:t>
      </w:r>
      <w:r w:rsidR="00476DA2">
        <w:rPr>
          <w:rFonts w:hint="eastAsia"/>
          <w:sz w:val="20"/>
          <w:szCs w:val="20"/>
        </w:rPr>
        <w:t xml:space="preserve">first </w:t>
      </w:r>
      <w:r>
        <w:rPr>
          <w:rFonts w:hint="eastAsia"/>
          <w:sz w:val="20"/>
          <w:szCs w:val="20"/>
        </w:rPr>
        <w:t xml:space="preserve">route </w:t>
      </w:r>
      <w:r>
        <w:rPr>
          <w:sz w:val="20"/>
          <w:szCs w:val="20"/>
        </w:rPr>
        <w:t>“</w:t>
      </w:r>
      <w:r>
        <w:rPr>
          <w:rFonts w:hint="eastAsia"/>
          <w:sz w:val="20"/>
          <w:szCs w:val="20"/>
        </w:rPr>
        <w:t>api/maca/test/files/jpegpdf</w:t>
      </w:r>
      <w:r>
        <w:rPr>
          <w:sz w:val="20"/>
          <w:szCs w:val="20"/>
        </w:rPr>
        <w:t>”</w:t>
      </w:r>
      <w:r>
        <w:rPr>
          <w:rFonts w:hint="eastAsia"/>
          <w:sz w:val="20"/>
          <w:szCs w:val="20"/>
        </w:rPr>
        <w:t xml:space="preserve">  has two methods, POST and GET. </w:t>
      </w:r>
      <w:r w:rsidR="00476DA2">
        <w:rPr>
          <w:rFonts w:hint="eastAsia"/>
          <w:sz w:val="20"/>
          <w:szCs w:val="20"/>
        </w:rPr>
        <w:t xml:space="preserve"> Now let</w:t>
      </w:r>
      <w:r w:rsidR="00476DA2">
        <w:rPr>
          <w:sz w:val="20"/>
          <w:szCs w:val="20"/>
        </w:rPr>
        <w:t>’</w:t>
      </w:r>
      <w:r w:rsidR="00476DA2">
        <w:rPr>
          <w:rFonts w:hint="eastAsia"/>
          <w:sz w:val="20"/>
          <w:szCs w:val="20"/>
        </w:rPr>
        <w:t>s see what</w:t>
      </w:r>
      <w:r w:rsidR="00476DA2">
        <w:rPr>
          <w:sz w:val="20"/>
          <w:szCs w:val="20"/>
        </w:rPr>
        <w:t>’</w:t>
      </w:r>
      <w:r w:rsidR="00476DA2">
        <w:rPr>
          <w:rFonts w:hint="eastAsia"/>
          <w:sz w:val="20"/>
          <w:szCs w:val="20"/>
        </w:rPr>
        <w:t>s in the first route</w:t>
      </w:r>
      <w:r w:rsidR="00E465ED">
        <w:rPr>
          <w:rFonts w:hint="eastAsia"/>
          <w:sz w:val="20"/>
          <w:szCs w:val="20"/>
        </w:rPr>
        <w:t>,</w:t>
      </w:r>
      <w:r w:rsidR="00476DA2">
        <w:rPr>
          <w:rFonts w:hint="eastAsia"/>
          <w:sz w:val="20"/>
          <w:szCs w:val="20"/>
        </w:rPr>
        <w:t xml:space="preserve"> as shown in Figure 289.</w:t>
      </w:r>
    </w:p>
    <w:p w:rsidR="00476DA2" w:rsidRDefault="00C84D84" w:rsidP="00476DA2">
      <w:pPr>
        <w:keepNext/>
        <w:spacing w:after="0" w:line="240" w:lineRule="auto"/>
        <w:jc w:val="center"/>
      </w:pPr>
      <w:r w:rsidRPr="00C84D84">
        <w:rPr>
          <w:noProof/>
        </w:rPr>
        <w:drawing>
          <wp:inline distT="0" distB="0" distL="0" distR="0" wp14:anchorId="15496012" wp14:editId="1F27BFD4">
            <wp:extent cx="5936545" cy="3419856"/>
            <wp:effectExtent l="0" t="0" r="7620" b="9525"/>
            <wp:docPr id="8341" name="Picture 8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5936545" cy="3419856"/>
                    </a:xfrm>
                    <a:prstGeom prst="rect">
                      <a:avLst/>
                    </a:prstGeom>
                  </pic:spPr>
                </pic:pic>
              </a:graphicData>
            </a:graphic>
          </wp:inline>
        </w:drawing>
      </w:r>
    </w:p>
    <w:p w:rsidR="00476DA2" w:rsidRDefault="00476DA2" w:rsidP="00476DA2">
      <w:pPr>
        <w:pStyle w:val="Caption"/>
        <w:jc w:val="center"/>
        <w:rPr>
          <w:sz w:val="20"/>
          <w:szCs w:val="20"/>
        </w:rPr>
      </w:pPr>
      <w:r>
        <w:t xml:space="preserve">Figure </w:t>
      </w:r>
      <w:fldSimple w:instr=" SEQ Figure \* ARABIC ">
        <w:r w:rsidR="009A3159">
          <w:rPr>
            <w:noProof/>
          </w:rPr>
          <w:t>289</w:t>
        </w:r>
      </w:fldSimple>
      <w:r>
        <w:rPr>
          <w:rFonts w:hint="eastAsia"/>
        </w:rPr>
        <w:t>.jpegpdf route detail</w:t>
      </w:r>
    </w:p>
    <w:p w:rsidR="00D07A25" w:rsidRDefault="00C84D84" w:rsidP="00700F31">
      <w:pPr>
        <w:rPr>
          <w:sz w:val="20"/>
          <w:szCs w:val="20"/>
        </w:rPr>
      </w:pPr>
      <w:r>
        <w:rPr>
          <w:rFonts w:hint="eastAsia"/>
          <w:sz w:val="20"/>
          <w:szCs w:val="20"/>
        </w:rPr>
        <w:t xml:space="preserve">As you see, the post requires </w:t>
      </w:r>
      <w:r>
        <w:rPr>
          <w:sz w:val="20"/>
          <w:szCs w:val="20"/>
        </w:rPr>
        <w:t>“</w:t>
      </w:r>
      <w:r>
        <w:rPr>
          <w:rFonts w:hint="eastAsia"/>
          <w:sz w:val="20"/>
          <w:szCs w:val="20"/>
        </w:rPr>
        <w:t>octet-stream,</w:t>
      </w:r>
      <w:r>
        <w:rPr>
          <w:sz w:val="20"/>
          <w:szCs w:val="20"/>
        </w:rPr>
        <w:t>”</w:t>
      </w:r>
      <w:r>
        <w:rPr>
          <w:rFonts w:hint="eastAsia"/>
          <w:sz w:val="20"/>
          <w:szCs w:val="20"/>
        </w:rPr>
        <w:t xml:space="preserve"> which is StreamContent or ByteArrayContent based on the user coding approach. And the </w:t>
      </w:r>
      <w:r>
        <w:rPr>
          <w:sz w:val="20"/>
          <w:szCs w:val="20"/>
        </w:rPr>
        <w:t>“</w:t>
      </w:r>
      <w:r>
        <w:rPr>
          <w:rFonts w:hint="eastAsia"/>
          <w:sz w:val="20"/>
          <w:szCs w:val="20"/>
        </w:rPr>
        <w:t>Created</w:t>
      </w:r>
      <w:r>
        <w:rPr>
          <w:sz w:val="20"/>
          <w:szCs w:val="20"/>
        </w:rPr>
        <w:t>”</w:t>
      </w:r>
      <w:r>
        <w:rPr>
          <w:rFonts w:hint="eastAsia"/>
          <w:sz w:val="20"/>
          <w:szCs w:val="20"/>
        </w:rPr>
        <w:t xml:space="preserve"> message will be returned when the server successfully processed the request, i.e., 201 case.</w:t>
      </w:r>
      <w:r w:rsidR="00DC31CE">
        <w:rPr>
          <w:rFonts w:hint="eastAsia"/>
          <w:sz w:val="20"/>
          <w:szCs w:val="20"/>
        </w:rPr>
        <w:t xml:space="preserve"> Then you will notice what will be returned in case of 400 and 500 cases. A</w:t>
      </w:r>
      <w:r>
        <w:rPr>
          <w:rFonts w:hint="eastAsia"/>
          <w:sz w:val="20"/>
          <w:szCs w:val="20"/>
        </w:rPr>
        <w:t>nd the get, which is not fully documented for the 200 case, will return the file as a Stream. The spec will be modified in the next release for more annotations, but this will give you an enough information about the service comsumption.</w:t>
      </w:r>
      <w:r w:rsidR="00DC31CE">
        <w:rPr>
          <w:rFonts w:hint="eastAsia"/>
          <w:sz w:val="20"/>
          <w:szCs w:val="20"/>
        </w:rPr>
        <w:t xml:space="preserve"> Using this spec, let</w:t>
      </w:r>
      <w:r w:rsidR="00DC31CE">
        <w:rPr>
          <w:sz w:val="20"/>
          <w:szCs w:val="20"/>
        </w:rPr>
        <w:t>’</w:t>
      </w:r>
      <w:r w:rsidR="00DC31CE">
        <w:rPr>
          <w:rFonts w:hint="eastAsia"/>
          <w:sz w:val="20"/>
          <w:szCs w:val="20"/>
        </w:rPr>
        <w:t>s test the first route with POST and GET.</w:t>
      </w:r>
    </w:p>
    <w:p w:rsidR="003D76F1" w:rsidRDefault="003D76F1" w:rsidP="00700F31">
      <w:pPr>
        <w:rPr>
          <w:sz w:val="20"/>
          <w:szCs w:val="20"/>
        </w:rPr>
      </w:pPr>
      <w:r w:rsidRPr="003D76F1">
        <w:rPr>
          <w:rFonts w:hint="eastAsia"/>
          <w:b/>
          <w:color w:val="FF0000"/>
          <w:sz w:val="20"/>
          <w:szCs w:val="20"/>
        </w:rPr>
        <w:lastRenderedPageBreak/>
        <w:t>Note</w:t>
      </w:r>
      <w:r>
        <w:rPr>
          <w:rFonts w:hint="eastAsia"/>
          <w:sz w:val="20"/>
          <w:szCs w:val="20"/>
        </w:rPr>
        <w:t>. The above Figures are captured from the FireFox browser. If you use other browsers, such as Chrome, you may see plain text format json data. To see the similar view, you can download the json file and open it in the json viewer software. Or use the online JSON viewer.</w:t>
      </w:r>
    </w:p>
    <w:p w:rsidR="00DC31CE" w:rsidRDefault="00DC31CE" w:rsidP="00DC31CE">
      <w:pPr>
        <w:pStyle w:val="Heading3"/>
      </w:pPr>
      <w:r>
        <w:rPr>
          <w:rFonts w:hint="eastAsia"/>
        </w:rPr>
        <w:t>Testing image upload and downlod with Maca Web API</w:t>
      </w:r>
    </w:p>
    <w:p w:rsidR="00DC31CE" w:rsidRDefault="00C64CE3" w:rsidP="00700F31">
      <w:pPr>
        <w:rPr>
          <w:sz w:val="20"/>
          <w:szCs w:val="20"/>
        </w:rPr>
      </w:pPr>
      <w:r>
        <w:rPr>
          <w:rFonts w:hint="eastAsia"/>
          <w:sz w:val="20"/>
          <w:szCs w:val="20"/>
        </w:rPr>
        <w:t xml:space="preserve">Before we test the </w:t>
      </w:r>
      <w:r w:rsidR="0089216B">
        <w:rPr>
          <w:rFonts w:hint="eastAsia"/>
          <w:sz w:val="20"/>
          <w:szCs w:val="20"/>
        </w:rPr>
        <w:t>API</w:t>
      </w:r>
      <w:r>
        <w:rPr>
          <w:rFonts w:hint="eastAsia"/>
          <w:sz w:val="20"/>
          <w:szCs w:val="20"/>
        </w:rPr>
        <w:t>, let</w:t>
      </w:r>
      <w:r>
        <w:rPr>
          <w:sz w:val="20"/>
          <w:szCs w:val="20"/>
        </w:rPr>
        <w:t>’</w:t>
      </w:r>
      <w:r>
        <w:rPr>
          <w:rFonts w:hint="eastAsia"/>
          <w:sz w:val="20"/>
          <w:szCs w:val="20"/>
        </w:rPr>
        <w:t>s create a project Maca Web API as we did for the Jsonplaceholder API</w:t>
      </w:r>
      <w:r w:rsidR="001972D3">
        <w:rPr>
          <w:rFonts w:hint="eastAsia"/>
          <w:sz w:val="20"/>
          <w:szCs w:val="20"/>
        </w:rPr>
        <w:t xml:space="preserve"> like</w:t>
      </w:r>
      <w:r>
        <w:rPr>
          <w:rFonts w:hint="eastAsia"/>
          <w:sz w:val="20"/>
          <w:szCs w:val="20"/>
        </w:rPr>
        <w:t xml:space="preserve"> Figure 290.</w:t>
      </w:r>
    </w:p>
    <w:p w:rsidR="00C64CE3" w:rsidRDefault="00C64CE3" w:rsidP="00C64CE3">
      <w:pPr>
        <w:keepNext/>
        <w:spacing w:after="0" w:line="240" w:lineRule="auto"/>
        <w:jc w:val="center"/>
      </w:pPr>
      <w:r w:rsidRPr="00C64CE3">
        <w:rPr>
          <w:noProof/>
          <w:sz w:val="20"/>
          <w:szCs w:val="20"/>
        </w:rPr>
        <w:drawing>
          <wp:inline distT="0" distB="0" distL="0" distR="0" wp14:anchorId="32B1A159" wp14:editId="63879D49">
            <wp:extent cx="6631388" cy="2181088"/>
            <wp:effectExtent l="0" t="0" r="0" b="0"/>
            <wp:docPr id="8336" name="Picture 8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6648389" cy="2186680"/>
                    </a:xfrm>
                    <a:prstGeom prst="rect">
                      <a:avLst/>
                    </a:prstGeom>
                  </pic:spPr>
                </pic:pic>
              </a:graphicData>
            </a:graphic>
          </wp:inline>
        </w:drawing>
      </w:r>
    </w:p>
    <w:p w:rsidR="00C64CE3" w:rsidRDefault="00C64CE3" w:rsidP="00C64CE3">
      <w:pPr>
        <w:pStyle w:val="Caption"/>
        <w:jc w:val="center"/>
        <w:rPr>
          <w:sz w:val="20"/>
          <w:szCs w:val="20"/>
        </w:rPr>
      </w:pPr>
      <w:r>
        <w:t xml:space="preserve">Figure </w:t>
      </w:r>
      <w:fldSimple w:instr=" SEQ Figure \* ARABIC ">
        <w:r w:rsidR="009A3159">
          <w:rPr>
            <w:noProof/>
          </w:rPr>
          <w:t>290</w:t>
        </w:r>
      </w:fldSimple>
      <w:r>
        <w:rPr>
          <w:rFonts w:hint="eastAsia"/>
        </w:rPr>
        <w:t>.Maca Web API project with baseAddres reference</w:t>
      </w:r>
    </w:p>
    <w:p w:rsidR="00476DA2" w:rsidRDefault="00EE0938" w:rsidP="00700F31">
      <w:pPr>
        <w:rPr>
          <w:sz w:val="20"/>
          <w:szCs w:val="20"/>
        </w:rPr>
      </w:pPr>
      <w:r>
        <w:rPr>
          <w:rFonts w:hint="eastAsia"/>
          <w:sz w:val="20"/>
          <w:szCs w:val="20"/>
        </w:rPr>
        <w:t>F</w:t>
      </w:r>
      <w:r w:rsidR="00C64CE3">
        <w:rPr>
          <w:rFonts w:hint="eastAsia"/>
          <w:sz w:val="20"/>
          <w:szCs w:val="20"/>
        </w:rPr>
        <w:t xml:space="preserve">ollowed by Figure 288, we can add </w:t>
      </w:r>
      <w:r w:rsidR="00C64CE3" w:rsidRPr="00615F48">
        <w:rPr>
          <w:rFonts w:hint="eastAsia"/>
          <w:b/>
          <w:sz w:val="20"/>
          <w:szCs w:val="20"/>
        </w:rPr>
        <w:t>baseAddress</w:t>
      </w:r>
      <w:r w:rsidR="00C64CE3">
        <w:rPr>
          <w:rFonts w:hint="eastAsia"/>
          <w:sz w:val="20"/>
          <w:szCs w:val="20"/>
        </w:rPr>
        <w:t xml:space="preserve"> with </w:t>
      </w:r>
      <w:r w:rsidR="00C64CE3">
        <w:rPr>
          <w:sz w:val="20"/>
          <w:szCs w:val="20"/>
        </w:rPr>
        <w:t>“</w:t>
      </w:r>
      <w:r w:rsidR="00C64CE3" w:rsidRPr="00615F48">
        <w:rPr>
          <w:rFonts w:hint="eastAsia"/>
          <w:b/>
          <w:sz w:val="20"/>
          <w:szCs w:val="20"/>
        </w:rPr>
        <w:t>https://localhost:5001</w:t>
      </w:r>
      <w:r w:rsidR="00C64CE3">
        <w:rPr>
          <w:sz w:val="20"/>
          <w:szCs w:val="20"/>
        </w:rPr>
        <w:t>”</w:t>
      </w:r>
      <w:r w:rsidR="00C64CE3">
        <w:rPr>
          <w:rFonts w:hint="eastAsia"/>
          <w:sz w:val="20"/>
          <w:szCs w:val="20"/>
        </w:rPr>
        <w:t xml:space="preserve"> and let that be referenced by the containing services. </w:t>
      </w:r>
      <w:r>
        <w:rPr>
          <w:rFonts w:hint="eastAsia"/>
          <w:sz w:val="20"/>
          <w:szCs w:val="20"/>
        </w:rPr>
        <w:t xml:space="preserve">Then we can create the group followed by the route name. For now, we are not going to implement actual services. As we just practice the file handling services, we can keep using </w:t>
      </w:r>
      <w:r>
        <w:rPr>
          <w:sz w:val="20"/>
          <w:szCs w:val="20"/>
        </w:rPr>
        <w:t>“</w:t>
      </w:r>
      <w:r>
        <w:rPr>
          <w:rFonts w:hint="eastAsia"/>
          <w:sz w:val="20"/>
          <w:szCs w:val="20"/>
        </w:rPr>
        <w:t>Testers</w:t>
      </w:r>
      <w:r>
        <w:rPr>
          <w:sz w:val="20"/>
          <w:szCs w:val="20"/>
        </w:rPr>
        <w:t>”</w:t>
      </w:r>
      <w:r>
        <w:rPr>
          <w:rFonts w:hint="eastAsia"/>
          <w:sz w:val="20"/>
          <w:szCs w:val="20"/>
        </w:rPr>
        <w:t xml:space="preserve"> folder to set the first route</w:t>
      </w:r>
      <w:r w:rsidR="0089216B">
        <w:rPr>
          <w:rFonts w:hint="eastAsia"/>
          <w:sz w:val="20"/>
          <w:szCs w:val="20"/>
        </w:rPr>
        <w:t xml:space="preserve"> </w:t>
      </w:r>
      <w:r w:rsidR="0089216B" w:rsidRPr="00615F48">
        <w:rPr>
          <w:rFonts w:hint="eastAsia"/>
          <w:b/>
          <w:sz w:val="20"/>
          <w:szCs w:val="20"/>
        </w:rPr>
        <w:t>fileJpegPdf</w:t>
      </w:r>
      <w:r w:rsidR="0089216B">
        <w:rPr>
          <w:rFonts w:hint="eastAsia"/>
          <w:sz w:val="20"/>
          <w:szCs w:val="20"/>
        </w:rPr>
        <w:t xml:space="preserve"> with</w:t>
      </w:r>
      <w:r>
        <w:rPr>
          <w:rFonts w:hint="eastAsia"/>
          <w:sz w:val="20"/>
          <w:szCs w:val="20"/>
        </w:rPr>
        <w:t xml:space="preserve"> </w:t>
      </w:r>
      <w:r>
        <w:rPr>
          <w:sz w:val="20"/>
          <w:szCs w:val="20"/>
        </w:rPr>
        <w:t>“</w:t>
      </w:r>
      <w:r w:rsidRPr="00615F48">
        <w:rPr>
          <w:b/>
          <w:sz w:val="20"/>
          <w:szCs w:val="20"/>
        </w:rPr>
        <w:t>api/maca/test/files/jpegpdf</w:t>
      </w:r>
      <w:r w:rsidR="00E465ED">
        <w:rPr>
          <w:rFonts w:hint="eastAsia"/>
          <w:b/>
          <w:sz w:val="20"/>
          <w:szCs w:val="20"/>
        </w:rPr>
        <w:t>,</w:t>
      </w:r>
      <w:r>
        <w:rPr>
          <w:sz w:val="20"/>
          <w:szCs w:val="20"/>
        </w:rPr>
        <w:t>”</w:t>
      </w:r>
      <w:r>
        <w:rPr>
          <w:rFonts w:hint="eastAsia"/>
          <w:sz w:val="20"/>
          <w:szCs w:val="20"/>
        </w:rPr>
        <w:t xml:space="preserve"> as shown in Figure</w:t>
      </w:r>
      <w:r w:rsidR="0009526F">
        <w:rPr>
          <w:rFonts w:hint="eastAsia"/>
          <w:sz w:val="20"/>
          <w:szCs w:val="20"/>
        </w:rPr>
        <w:t xml:space="preserve"> 291.</w:t>
      </w:r>
      <w:r w:rsidR="0089216B">
        <w:rPr>
          <w:rFonts w:hint="eastAsia"/>
          <w:sz w:val="20"/>
          <w:szCs w:val="20"/>
        </w:rPr>
        <w:t xml:space="preserve"> </w:t>
      </w:r>
      <w:r w:rsidR="00615F48">
        <w:rPr>
          <w:sz w:val="20"/>
          <w:szCs w:val="20"/>
        </w:rPr>
        <w:t>“</w:t>
      </w:r>
      <w:r w:rsidR="00615F48">
        <w:rPr>
          <w:rFonts w:hint="eastAsia"/>
          <w:sz w:val="20"/>
          <w:szCs w:val="20"/>
        </w:rPr>
        <w:t>fileJpegPdfRoute</w:t>
      </w:r>
      <w:r w:rsidR="00615F48">
        <w:rPr>
          <w:sz w:val="20"/>
          <w:szCs w:val="20"/>
        </w:rPr>
        <w:t>”</w:t>
      </w:r>
      <w:r w:rsidR="00615F48">
        <w:rPr>
          <w:rFonts w:hint="eastAsia"/>
          <w:sz w:val="20"/>
          <w:szCs w:val="20"/>
        </w:rPr>
        <w:t xml:space="preserve"> would be clearer to identify the key, but we used </w:t>
      </w:r>
      <w:r w:rsidR="00615F48">
        <w:rPr>
          <w:sz w:val="20"/>
          <w:szCs w:val="20"/>
        </w:rPr>
        <w:t>“</w:t>
      </w:r>
      <w:r w:rsidR="00615F48">
        <w:rPr>
          <w:rFonts w:hint="eastAsia"/>
          <w:sz w:val="20"/>
          <w:szCs w:val="20"/>
        </w:rPr>
        <w:t>fileJpegPdf</w:t>
      </w:r>
      <w:r w:rsidR="00615F48">
        <w:rPr>
          <w:sz w:val="20"/>
          <w:szCs w:val="20"/>
        </w:rPr>
        <w:t>”</w:t>
      </w:r>
      <w:r w:rsidR="00615F48">
        <w:rPr>
          <w:rFonts w:hint="eastAsia"/>
          <w:sz w:val="20"/>
          <w:szCs w:val="20"/>
        </w:rPr>
        <w:t xml:space="preserve"> for shorter name. Please set the key as you prefer in your project. </w:t>
      </w:r>
      <w:r w:rsidR="0089216B">
        <w:rPr>
          <w:rFonts w:hint="eastAsia"/>
          <w:sz w:val="20"/>
          <w:szCs w:val="20"/>
        </w:rPr>
        <w:t>And don</w:t>
      </w:r>
      <w:r w:rsidR="0089216B">
        <w:rPr>
          <w:sz w:val="20"/>
          <w:szCs w:val="20"/>
        </w:rPr>
        <w:t>’</w:t>
      </w:r>
      <w:r w:rsidR="0089216B">
        <w:rPr>
          <w:rFonts w:hint="eastAsia"/>
          <w:sz w:val="20"/>
          <w:szCs w:val="20"/>
        </w:rPr>
        <w:t>t forget to save both group models.</w:t>
      </w:r>
    </w:p>
    <w:p w:rsidR="00EE0938" w:rsidRDefault="00EE0938" w:rsidP="00EE0938">
      <w:pPr>
        <w:keepNext/>
        <w:spacing w:after="0" w:line="240" w:lineRule="auto"/>
        <w:jc w:val="center"/>
      </w:pPr>
      <w:r w:rsidRPr="00EE0938">
        <w:rPr>
          <w:noProof/>
          <w:sz w:val="20"/>
          <w:szCs w:val="20"/>
        </w:rPr>
        <w:drawing>
          <wp:inline distT="0" distB="0" distL="0" distR="0" wp14:anchorId="53A6A2DE" wp14:editId="3AC303A7">
            <wp:extent cx="6790414" cy="2163357"/>
            <wp:effectExtent l="0" t="0" r="0" b="8890"/>
            <wp:docPr id="8340" name="Picture 8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6794573" cy="2164682"/>
                    </a:xfrm>
                    <a:prstGeom prst="rect">
                      <a:avLst/>
                    </a:prstGeom>
                  </pic:spPr>
                </pic:pic>
              </a:graphicData>
            </a:graphic>
          </wp:inline>
        </w:drawing>
      </w:r>
    </w:p>
    <w:p w:rsidR="00EE0938" w:rsidRDefault="00EE0938" w:rsidP="00EE0938">
      <w:pPr>
        <w:pStyle w:val="Caption"/>
        <w:jc w:val="center"/>
        <w:rPr>
          <w:sz w:val="20"/>
          <w:szCs w:val="20"/>
        </w:rPr>
      </w:pPr>
      <w:r>
        <w:t xml:space="preserve">Figure </w:t>
      </w:r>
      <w:fldSimple w:instr=" SEQ Figure \* ARABIC ">
        <w:r w:rsidR="009A3159">
          <w:rPr>
            <w:noProof/>
          </w:rPr>
          <w:t>291</w:t>
        </w:r>
      </w:fldSimple>
      <w:r>
        <w:rPr>
          <w:rFonts w:hint="eastAsia"/>
        </w:rPr>
        <w:t>.Route reference in the Testers group</w:t>
      </w:r>
    </w:p>
    <w:p w:rsidR="00B04E19" w:rsidRDefault="00CF555D" w:rsidP="00700F31">
      <w:pPr>
        <w:rPr>
          <w:sz w:val="20"/>
          <w:szCs w:val="20"/>
        </w:rPr>
      </w:pPr>
      <w:r>
        <w:rPr>
          <w:rFonts w:hint="eastAsia"/>
          <w:sz w:val="20"/>
          <w:szCs w:val="20"/>
        </w:rPr>
        <w:t>Now, we are ready to use these two references in the new test services</w:t>
      </w:r>
      <w:r w:rsidR="00DB15D5">
        <w:rPr>
          <w:rFonts w:hint="eastAsia"/>
          <w:sz w:val="20"/>
          <w:szCs w:val="20"/>
        </w:rPr>
        <w:t xml:space="preserve"> under the Maca Web API project</w:t>
      </w:r>
      <w:r>
        <w:rPr>
          <w:rFonts w:hint="eastAsia"/>
          <w:sz w:val="20"/>
          <w:szCs w:val="20"/>
        </w:rPr>
        <w:t>.</w:t>
      </w:r>
      <w:r w:rsidR="007A4315">
        <w:rPr>
          <w:rFonts w:hint="eastAsia"/>
          <w:sz w:val="20"/>
          <w:szCs w:val="20"/>
        </w:rPr>
        <w:t xml:space="preserve"> So, let</w:t>
      </w:r>
      <w:r w:rsidR="007A4315">
        <w:rPr>
          <w:sz w:val="20"/>
          <w:szCs w:val="20"/>
        </w:rPr>
        <w:t>’</w:t>
      </w:r>
      <w:r w:rsidR="007A4315">
        <w:rPr>
          <w:rFonts w:hint="eastAsia"/>
          <w:sz w:val="20"/>
          <w:szCs w:val="20"/>
        </w:rPr>
        <w:t>s create a service that upload</w:t>
      </w:r>
      <w:r w:rsidR="00B04E19">
        <w:rPr>
          <w:rFonts w:hint="eastAsia"/>
          <w:sz w:val="20"/>
          <w:szCs w:val="20"/>
        </w:rPr>
        <w:t>s</w:t>
      </w:r>
      <w:r w:rsidR="007A4315">
        <w:rPr>
          <w:rFonts w:hint="eastAsia"/>
          <w:sz w:val="20"/>
          <w:szCs w:val="20"/>
        </w:rPr>
        <w:t xml:space="preserve"> a file to the Maca Web API. As you may notice, the first route</w:t>
      </w:r>
      <w:r w:rsidR="007A4315">
        <w:rPr>
          <w:sz w:val="20"/>
          <w:szCs w:val="20"/>
        </w:rPr>
        <w:t>’</w:t>
      </w:r>
      <w:r w:rsidR="007A4315">
        <w:rPr>
          <w:rFonts w:hint="eastAsia"/>
          <w:sz w:val="20"/>
          <w:szCs w:val="20"/>
        </w:rPr>
        <w:t xml:space="preserve">s POST accepts either </w:t>
      </w:r>
      <w:r w:rsidR="00C86B75">
        <w:rPr>
          <w:rFonts w:hint="eastAsia"/>
          <w:sz w:val="20"/>
          <w:szCs w:val="20"/>
        </w:rPr>
        <w:t>JPEG</w:t>
      </w:r>
      <w:r w:rsidR="007A4315">
        <w:rPr>
          <w:rFonts w:hint="eastAsia"/>
          <w:sz w:val="20"/>
          <w:szCs w:val="20"/>
        </w:rPr>
        <w:t xml:space="preserve"> or </w:t>
      </w:r>
      <w:r w:rsidR="00C86B75">
        <w:rPr>
          <w:rFonts w:hint="eastAsia"/>
          <w:sz w:val="20"/>
          <w:szCs w:val="20"/>
        </w:rPr>
        <w:t xml:space="preserve">PDF </w:t>
      </w:r>
      <w:r w:rsidR="007A4315">
        <w:rPr>
          <w:rFonts w:hint="eastAsia"/>
          <w:sz w:val="20"/>
          <w:szCs w:val="20"/>
        </w:rPr>
        <w:t>file</w:t>
      </w:r>
      <w:r w:rsidR="001D4FB2">
        <w:rPr>
          <w:rFonts w:hint="eastAsia"/>
          <w:sz w:val="20"/>
          <w:szCs w:val="20"/>
        </w:rPr>
        <w:t>s</w:t>
      </w:r>
      <w:r w:rsidR="007A4315">
        <w:rPr>
          <w:rFonts w:hint="eastAsia"/>
          <w:sz w:val="20"/>
          <w:szCs w:val="20"/>
        </w:rPr>
        <w:t>. Any other</w:t>
      </w:r>
      <w:r w:rsidR="00BE2CBE">
        <w:rPr>
          <w:rFonts w:hint="eastAsia"/>
          <w:sz w:val="20"/>
          <w:szCs w:val="20"/>
        </w:rPr>
        <w:t xml:space="preserve"> file</w:t>
      </w:r>
      <w:r w:rsidR="007A4315">
        <w:rPr>
          <w:rFonts w:hint="eastAsia"/>
          <w:sz w:val="20"/>
          <w:szCs w:val="20"/>
        </w:rPr>
        <w:t xml:space="preserve"> format</w:t>
      </w:r>
      <w:r w:rsidR="00346819">
        <w:rPr>
          <w:rFonts w:hint="eastAsia"/>
          <w:sz w:val="20"/>
          <w:szCs w:val="20"/>
        </w:rPr>
        <w:t>s</w:t>
      </w:r>
      <w:r w:rsidR="007A4315">
        <w:rPr>
          <w:rFonts w:hint="eastAsia"/>
          <w:sz w:val="20"/>
          <w:szCs w:val="20"/>
        </w:rPr>
        <w:t>, such as txt or bmp, will not be accepted.</w:t>
      </w:r>
      <w:r w:rsidR="007B5F35">
        <w:rPr>
          <w:rFonts w:hint="eastAsia"/>
          <w:sz w:val="20"/>
          <w:szCs w:val="20"/>
        </w:rPr>
        <w:t xml:space="preserve"> So, our first test will be uploading those files. But before we upload, let</w:t>
      </w:r>
      <w:r w:rsidR="007B5F35">
        <w:rPr>
          <w:sz w:val="20"/>
          <w:szCs w:val="20"/>
        </w:rPr>
        <w:t>’</w:t>
      </w:r>
      <w:r w:rsidR="007B5F35">
        <w:rPr>
          <w:rFonts w:hint="eastAsia"/>
          <w:sz w:val="20"/>
          <w:szCs w:val="20"/>
        </w:rPr>
        <w:t>s check wh</w:t>
      </w:r>
      <w:r w:rsidR="0031127C">
        <w:rPr>
          <w:rFonts w:hint="eastAsia"/>
          <w:sz w:val="20"/>
          <w:szCs w:val="20"/>
        </w:rPr>
        <w:t xml:space="preserve">ich HttpContent we can use because what we used before was JsonContent, which is not proper for file uploading. Among HttpContents, what we can use in common for simple file uploading will be StreamContent and ByteArrayContent. The word </w:t>
      </w:r>
      <w:r w:rsidR="0031127C">
        <w:rPr>
          <w:sz w:val="20"/>
          <w:szCs w:val="20"/>
        </w:rPr>
        <w:t>“</w:t>
      </w:r>
      <w:r w:rsidR="0031127C">
        <w:rPr>
          <w:rFonts w:hint="eastAsia"/>
          <w:sz w:val="20"/>
          <w:szCs w:val="20"/>
        </w:rPr>
        <w:t>simple</w:t>
      </w:r>
      <w:r w:rsidR="0031127C">
        <w:rPr>
          <w:sz w:val="20"/>
          <w:szCs w:val="20"/>
        </w:rPr>
        <w:t>”</w:t>
      </w:r>
      <w:r w:rsidR="0031127C">
        <w:rPr>
          <w:rFonts w:hint="eastAsia"/>
          <w:sz w:val="20"/>
          <w:szCs w:val="20"/>
        </w:rPr>
        <w:t xml:space="preserve"> here means upload file only. In case we need to upload complex data set including file, we can choose MultipartFormDataContent that we will cover in the later section. </w:t>
      </w:r>
      <w:r w:rsidR="00877D55">
        <w:rPr>
          <w:rFonts w:hint="eastAsia"/>
          <w:sz w:val="20"/>
          <w:szCs w:val="20"/>
        </w:rPr>
        <w:t>So, let</w:t>
      </w:r>
      <w:r w:rsidR="00877D55">
        <w:rPr>
          <w:sz w:val="20"/>
          <w:szCs w:val="20"/>
        </w:rPr>
        <w:t>’</w:t>
      </w:r>
      <w:r w:rsidR="00877D55">
        <w:rPr>
          <w:rFonts w:hint="eastAsia"/>
          <w:sz w:val="20"/>
          <w:szCs w:val="20"/>
        </w:rPr>
        <w:t xml:space="preserve">s create a service </w:t>
      </w:r>
      <w:r w:rsidR="007507B2">
        <w:rPr>
          <w:rFonts w:hint="eastAsia"/>
          <w:sz w:val="20"/>
          <w:szCs w:val="20"/>
        </w:rPr>
        <w:t>that uploads a file using StreamContent.</w:t>
      </w:r>
    </w:p>
    <w:p w:rsidR="001D4FB2" w:rsidRDefault="001D4FB2" w:rsidP="00EE70D9">
      <w:pPr>
        <w:pStyle w:val="Heading4"/>
      </w:pPr>
      <w:r>
        <w:rPr>
          <w:rFonts w:hint="eastAsia"/>
        </w:rPr>
        <w:lastRenderedPageBreak/>
        <w:t xml:space="preserve">Uplod a </w:t>
      </w:r>
      <w:r w:rsidR="007507B2">
        <w:rPr>
          <w:rFonts w:hint="eastAsia"/>
        </w:rPr>
        <w:t xml:space="preserve">PDF </w:t>
      </w:r>
      <w:r>
        <w:rPr>
          <w:rFonts w:hint="eastAsia"/>
        </w:rPr>
        <w:t>file with StreamContent</w:t>
      </w:r>
    </w:p>
    <w:p w:rsidR="009014D2" w:rsidRDefault="007507B2" w:rsidP="009014D2">
      <w:pPr>
        <w:rPr>
          <w:sz w:val="20"/>
          <w:szCs w:val="20"/>
        </w:rPr>
      </w:pPr>
      <w:r w:rsidRPr="007507B2">
        <w:rPr>
          <w:sz w:val="20"/>
          <w:szCs w:val="20"/>
        </w:rPr>
        <w:t>As you remember, if the service consumes the Web API, we had set the service name to start with the http method, such as POST.</w:t>
      </w:r>
      <w:r>
        <w:rPr>
          <w:rFonts w:hint="eastAsia"/>
          <w:sz w:val="20"/>
          <w:szCs w:val="20"/>
        </w:rPr>
        <w:t xml:space="preserve"> And we are going to upload the PDF file first, so add PDF as well. Lastly, add StreamContent because we test StreamContent. </w:t>
      </w:r>
      <w:r w:rsidR="009014D2">
        <w:rPr>
          <w:rFonts w:hint="eastAsia"/>
          <w:sz w:val="20"/>
          <w:szCs w:val="20"/>
        </w:rPr>
        <w:t>With this name, create a CodeRepeater service for simple processing</w:t>
      </w:r>
      <w:r w:rsidR="00E465ED">
        <w:rPr>
          <w:rFonts w:hint="eastAsia"/>
          <w:sz w:val="20"/>
          <w:szCs w:val="20"/>
        </w:rPr>
        <w:t>,</w:t>
      </w:r>
      <w:r w:rsidR="009014D2">
        <w:rPr>
          <w:rFonts w:hint="eastAsia"/>
          <w:sz w:val="20"/>
          <w:szCs w:val="20"/>
        </w:rPr>
        <w:t xml:space="preserve"> as shown in Figure 292</w:t>
      </w:r>
    </w:p>
    <w:p w:rsidR="009014D2" w:rsidRDefault="009014D2" w:rsidP="009014D2">
      <w:pPr>
        <w:keepNext/>
        <w:spacing w:after="0" w:line="240" w:lineRule="auto"/>
        <w:jc w:val="center"/>
      </w:pPr>
      <w:r w:rsidRPr="009014D2">
        <w:rPr>
          <w:noProof/>
          <w:sz w:val="20"/>
          <w:szCs w:val="20"/>
        </w:rPr>
        <w:drawing>
          <wp:inline distT="0" distB="0" distL="0" distR="0" wp14:anchorId="5E780224" wp14:editId="3CF70847">
            <wp:extent cx="4105656" cy="1929384"/>
            <wp:effectExtent l="0" t="0" r="0" b="0"/>
            <wp:docPr id="8342" name="Picture 8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a:stretch>
                      <a:fillRect/>
                    </a:stretch>
                  </pic:blipFill>
                  <pic:spPr>
                    <a:xfrm>
                      <a:off x="0" y="0"/>
                      <a:ext cx="4105656" cy="1929384"/>
                    </a:xfrm>
                    <a:prstGeom prst="rect">
                      <a:avLst/>
                    </a:prstGeom>
                  </pic:spPr>
                </pic:pic>
              </a:graphicData>
            </a:graphic>
          </wp:inline>
        </w:drawing>
      </w:r>
    </w:p>
    <w:p w:rsidR="007507B2" w:rsidRDefault="009014D2" w:rsidP="009014D2">
      <w:pPr>
        <w:pStyle w:val="Caption"/>
        <w:jc w:val="center"/>
        <w:rPr>
          <w:sz w:val="20"/>
          <w:szCs w:val="20"/>
        </w:rPr>
      </w:pPr>
      <w:r>
        <w:t xml:space="preserve">Figure </w:t>
      </w:r>
      <w:fldSimple w:instr=" SEQ Figure \* ARABIC ">
        <w:r w:rsidR="009A3159">
          <w:rPr>
            <w:noProof/>
          </w:rPr>
          <w:t>292</w:t>
        </w:r>
      </w:fldSimple>
      <w:r>
        <w:rPr>
          <w:rFonts w:hint="eastAsia"/>
        </w:rPr>
        <w:t>.POST PDF StreamContent service</w:t>
      </w:r>
    </w:p>
    <w:p w:rsidR="007507B2" w:rsidRDefault="007507B2" w:rsidP="00700F31">
      <w:pPr>
        <w:rPr>
          <w:sz w:val="20"/>
          <w:szCs w:val="20"/>
        </w:rPr>
      </w:pPr>
      <w:r>
        <w:rPr>
          <w:rFonts w:hint="eastAsia"/>
          <w:sz w:val="20"/>
          <w:szCs w:val="20"/>
        </w:rPr>
        <w:t xml:space="preserve">To avoid </w:t>
      </w:r>
      <w:r w:rsidR="009014D2">
        <w:rPr>
          <w:rFonts w:hint="eastAsia"/>
          <w:sz w:val="20"/>
          <w:szCs w:val="20"/>
        </w:rPr>
        <w:t xml:space="preserve">short-term processing that may cause too many transactions, set a 30-min interval. Then go to Execution &gt; Steps and click </w:t>
      </w:r>
      <w:r w:rsidR="004C7DE5">
        <w:rPr>
          <w:rFonts w:hint="eastAsia"/>
          <w:sz w:val="20"/>
          <w:szCs w:val="20"/>
        </w:rPr>
        <w:t>the Web</w:t>
      </w:r>
      <w:r w:rsidR="009014D2">
        <w:rPr>
          <w:rFonts w:hint="eastAsia"/>
          <w:sz w:val="20"/>
          <w:szCs w:val="20"/>
        </w:rPr>
        <w:t xml:space="preserve">API ( </w:t>
      </w:r>
      <w:r w:rsidR="009014D2" w:rsidRPr="009014D2">
        <w:rPr>
          <w:noProof/>
          <w:sz w:val="20"/>
          <w:szCs w:val="20"/>
        </w:rPr>
        <w:drawing>
          <wp:inline distT="0" distB="0" distL="0" distR="0" wp14:anchorId="165DFF7E" wp14:editId="5B92A2DC">
            <wp:extent cx="182880" cy="173736"/>
            <wp:effectExtent l="0" t="0" r="7620" b="0"/>
            <wp:docPr id="8343" name="Picture 8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182880" cy="173736"/>
                    </a:xfrm>
                    <a:prstGeom prst="rect">
                      <a:avLst/>
                    </a:prstGeom>
                  </pic:spPr>
                </pic:pic>
              </a:graphicData>
            </a:graphic>
          </wp:inline>
        </w:drawing>
      </w:r>
      <w:r w:rsidR="009014D2">
        <w:rPr>
          <w:rFonts w:hint="eastAsia"/>
          <w:sz w:val="20"/>
          <w:szCs w:val="20"/>
        </w:rPr>
        <w:t xml:space="preserve"> ) button to open Web API client UI.</w:t>
      </w:r>
      <w:r w:rsidR="00D53EDF">
        <w:rPr>
          <w:rFonts w:hint="eastAsia"/>
          <w:sz w:val="20"/>
          <w:szCs w:val="20"/>
        </w:rPr>
        <w:t xml:space="preserve"> As we did before, browse the </w:t>
      </w:r>
      <w:r w:rsidR="004C2109">
        <w:rPr>
          <w:rFonts w:hint="eastAsia"/>
          <w:sz w:val="20"/>
          <w:szCs w:val="20"/>
        </w:rPr>
        <w:t>model explorer and set Base Address and Route with Project and Group model references</w:t>
      </w:r>
      <w:r w:rsidR="00E465ED">
        <w:rPr>
          <w:rFonts w:hint="eastAsia"/>
          <w:sz w:val="20"/>
          <w:szCs w:val="20"/>
        </w:rPr>
        <w:t>,</w:t>
      </w:r>
      <w:r w:rsidR="004C2109">
        <w:rPr>
          <w:rFonts w:hint="eastAsia"/>
          <w:sz w:val="20"/>
          <w:szCs w:val="20"/>
        </w:rPr>
        <w:t xml:space="preserve"> as shown in Figure 293.</w:t>
      </w:r>
    </w:p>
    <w:p w:rsidR="004C2109" w:rsidRDefault="00D53EDF" w:rsidP="004C2109">
      <w:pPr>
        <w:keepNext/>
        <w:spacing w:after="0" w:line="240" w:lineRule="auto"/>
        <w:jc w:val="center"/>
      </w:pPr>
      <w:r w:rsidRPr="00D53EDF">
        <w:rPr>
          <w:noProof/>
          <w:sz w:val="20"/>
          <w:szCs w:val="20"/>
        </w:rPr>
        <w:drawing>
          <wp:inline distT="0" distB="0" distL="0" distR="0" wp14:anchorId="252F82E9" wp14:editId="2ABDE802">
            <wp:extent cx="6744268" cy="1582309"/>
            <wp:effectExtent l="0" t="0" r="0" b="0"/>
            <wp:docPr id="8345" name="Picture 8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6758721" cy="1585700"/>
                    </a:xfrm>
                    <a:prstGeom prst="rect">
                      <a:avLst/>
                    </a:prstGeom>
                  </pic:spPr>
                </pic:pic>
              </a:graphicData>
            </a:graphic>
          </wp:inline>
        </w:drawing>
      </w:r>
    </w:p>
    <w:p w:rsidR="007507B2" w:rsidRDefault="004C2109" w:rsidP="004C2109">
      <w:pPr>
        <w:pStyle w:val="Caption"/>
        <w:jc w:val="center"/>
        <w:rPr>
          <w:sz w:val="20"/>
          <w:szCs w:val="20"/>
        </w:rPr>
      </w:pPr>
      <w:r>
        <w:t xml:space="preserve">Figure </w:t>
      </w:r>
      <w:fldSimple w:instr=" SEQ Figure \* ARABIC ">
        <w:r w:rsidR="009A3159">
          <w:rPr>
            <w:noProof/>
          </w:rPr>
          <w:t>293</w:t>
        </w:r>
      </w:fldSimple>
      <w:r>
        <w:rPr>
          <w:rFonts w:hint="eastAsia"/>
        </w:rPr>
        <w:t>.Set Base Address and Route with References</w:t>
      </w:r>
    </w:p>
    <w:p w:rsidR="007507B2" w:rsidRDefault="004C2109" w:rsidP="00700F31">
      <w:pPr>
        <w:rPr>
          <w:sz w:val="20"/>
          <w:szCs w:val="20"/>
        </w:rPr>
      </w:pPr>
      <w:r>
        <w:rPr>
          <w:rFonts w:hint="eastAsia"/>
          <w:sz w:val="20"/>
          <w:szCs w:val="20"/>
        </w:rPr>
        <w:t>Previously, we used JsonContent for POST. As we are going to use StreamContent, please click the HttpContent picker and select StreamContent</w:t>
      </w:r>
      <w:r w:rsidR="00E465ED">
        <w:rPr>
          <w:rFonts w:hint="eastAsia"/>
          <w:sz w:val="20"/>
          <w:szCs w:val="20"/>
        </w:rPr>
        <w:t>,</w:t>
      </w:r>
      <w:r>
        <w:rPr>
          <w:rFonts w:hint="eastAsia"/>
          <w:sz w:val="20"/>
          <w:szCs w:val="20"/>
        </w:rPr>
        <w:t xml:space="preserve"> as shown in Figure 294.</w:t>
      </w:r>
    </w:p>
    <w:p w:rsidR="004C2109" w:rsidRDefault="00772634" w:rsidP="00772634">
      <w:pPr>
        <w:keepNext/>
        <w:spacing w:after="0" w:line="240" w:lineRule="auto"/>
        <w:jc w:val="center"/>
      </w:pPr>
      <w:r w:rsidRPr="00772634">
        <w:rPr>
          <w:noProof/>
        </w:rPr>
        <w:drawing>
          <wp:inline distT="0" distB="0" distL="0" distR="0" wp14:anchorId="484BF2C6" wp14:editId="27874C59">
            <wp:extent cx="5931673" cy="1333997"/>
            <wp:effectExtent l="0" t="0" r="0" b="0"/>
            <wp:docPr id="8347" name="Picture 8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5932038" cy="1334079"/>
                    </a:xfrm>
                    <a:prstGeom prst="rect">
                      <a:avLst/>
                    </a:prstGeom>
                  </pic:spPr>
                </pic:pic>
              </a:graphicData>
            </a:graphic>
          </wp:inline>
        </w:drawing>
      </w:r>
    </w:p>
    <w:p w:rsidR="004C2109" w:rsidRDefault="004C2109" w:rsidP="004C2109">
      <w:pPr>
        <w:pStyle w:val="Caption"/>
        <w:jc w:val="center"/>
        <w:rPr>
          <w:sz w:val="20"/>
          <w:szCs w:val="20"/>
        </w:rPr>
      </w:pPr>
      <w:r>
        <w:t xml:space="preserve">Figure </w:t>
      </w:r>
      <w:fldSimple w:instr=" SEQ Figure \* ARABIC ">
        <w:r w:rsidR="009A3159">
          <w:rPr>
            <w:noProof/>
          </w:rPr>
          <w:t>294</w:t>
        </w:r>
      </w:fldSimple>
      <w:r>
        <w:rPr>
          <w:rFonts w:hint="eastAsia"/>
        </w:rPr>
        <w:t>.Select StreamContent for POST</w:t>
      </w:r>
    </w:p>
    <w:p w:rsidR="004C2109" w:rsidRDefault="004C2109" w:rsidP="00700F31">
      <w:pPr>
        <w:rPr>
          <w:sz w:val="20"/>
          <w:szCs w:val="20"/>
        </w:rPr>
      </w:pPr>
      <w:r>
        <w:rPr>
          <w:sz w:val="20"/>
          <w:szCs w:val="20"/>
        </w:rPr>
        <w:t>As</w:t>
      </w:r>
      <w:r>
        <w:rPr>
          <w:rFonts w:hint="eastAsia"/>
          <w:sz w:val="20"/>
          <w:szCs w:val="20"/>
        </w:rPr>
        <w:t xml:space="preserve"> you see, there is a magnifier icon, which locates a PDF file. Click that button to select a PDF file on you machine.</w:t>
      </w:r>
      <w:r w:rsidR="008A1098">
        <w:rPr>
          <w:rFonts w:hint="eastAsia"/>
          <w:sz w:val="20"/>
          <w:szCs w:val="20"/>
        </w:rPr>
        <w:t xml:space="preserve"> Once you pick the PDF file, click the Execute button. The final look will look like Figure</w:t>
      </w:r>
    </w:p>
    <w:p w:rsidR="008A1098" w:rsidRDefault="008A1098" w:rsidP="008A1098">
      <w:pPr>
        <w:keepNext/>
        <w:spacing w:after="0" w:line="240" w:lineRule="auto"/>
        <w:jc w:val="center"/>
      </w:pPr>
      <w:r w:rsidRPr="008A1098">
        <w:rPr>
          <w:noProof/>
          <w:sz w:val="20"/>
          <w:szCs w:val="20"/>
        </w:rPr>
        <w:lastRenderedPageBreak/>
        <w:drawing>
          <wp:inline distT="0" distB="0" distL="0" distR="0" wp14:anchorId="3FBF6839" wp14:editId="2D0E2A60">
            <wp:extent cx="6832909" cy="1693627"/>
            <wp:effectExtent l="0" t="0" r="6350" b="1905"/>
            <wp:docPr id="8348" name="Picture 8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6843170" cy="1696170"/>
                    </a:xfrm>
                    <a:prstGeom prst="rect">
                      <a:avLst/>
                    </a:prstGeom>
                  </pic:spPr>
                </pic:pic>
              </a:graphicData>
            </a:graphic>
          </wp:inline>
        </w:drawing>
      </w:r>
    </w:p>
    <w:p w:rsidR="008A1098" w:rsidRDefault="008A1098" w:rsidP="008A1098">
      <w:pPr>
        <w:pStyle w:val="Caption"/>
        <w:jc w:val="center"/>
        <w:rPr>
          <w:sz w:val="20"/>
          <w:szCs w:val="20"/>
        </w:rPr>
      </w:pPr>
      <w:r>
        <w:t xml:space="preserve">Figure </w:t>
      </w:r>
      <w:fldSimple w:instr=" SEQ Figure \* ARABIC ">
        <w:r w:rsidR="009A3159">
          <w:rPr>
            <w:noProof/>
          </w:rPr>
          <w:t>295</w:t>
        </w:r>
      </w:fldSimple>
      <w:r>
        <w:rPr>
          <w:rFonts w:hint="eastAsia"/>
        </w:rPr>
        <w:t>.</w:t>
      </w:r>
      <w:r w:rsidR="004D53F1">
        <w:rPr>
          <w:rFonts w:hint="eastAsia"/>
        </w:rPr>
        <w:t>PDF f</w:t>
      </w:r>
      <w:r>
        <w:rPr>
          <w:rFonts w:hint="eastAsia"/>
        </w:rPr>
        <w:t>ile upload success case</w:t>
      </w:r>
    </w:p>
    <w:p w:rsidR="004C2109" w:rsidRDefault="008A1098" w:rsidP="00700F31">
      <w:pPr>
        <w:rPr>
          <w:sz w:val="20"/>
          <w:szCs w:val="20"/>
        </w:rPr>
      </w:pPr>
      <w:r>
        <w:rPr>
          <w:rFonts w:hint="eastAsia"/>
          <w:sz w:val="20"/>
          <w:szCs w:val="20"/>
        </w:rPr>
        <w:t>If you look at the server, i.e., running container, there was a 1 message at the bottom</w:t>
      </w:r>
      <w:r w:rsidR="00E465ED">
        <w:rPr>
          <w:rFonts w:hint="eastAsia"/>
          <w:sz w:val="20"/>
          <w:szCs w:val="20"/>
        </w:rPr>
        <w:t>,</w:t>
      </w:r>
      <w:r>
        <w:rPr>
          <w:rFonts w:hint="eastAsia"/>
          <w:sz w:val="20"/>
          <w:szCs w:val="20"/>
        </w:rPr>
        <w:t xml:space="preserve"> as shown in Figure 295.</w:t>
      </w:r>
    </w:p>
    <w:p w:rsidR="008A1098" w:rsidRDefault="008A1098" w:rsidP="008A1098">
      <w:pPr>
        <w:keepNext/>
        <w:spacing w:after="0" w:line="240" w:lineRule="auto"/>
        <w:jc w:val="center"/>
      </w:pPr>
      <w:r w:rsidRPr="008A1098">
        <w:rPr>
          <w:noProof/>
          <w:sz w:val="20"/>
          <w:szCs w:val="20"/>
        </w:rPr>
        <w:drawing>
          <wp:inline distT="0" distB="0" distL="0" distR="0" wp14:anchorId="7C3FD168" wp14:editId="37518CEA">
            <wp:extent cx="3282696" cy="1490472"/>
            <wp:effectExtent l="0" t="0" r="0" b="0"/>
            <wp:docPr id="8349" name="Picture 8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3282696" cy="1490472"/>
                    </a:xfrm>
                    <a:prstGeom prst="rect">
                      <a:avLst/>
                    </a:prstGeom>
                  </pic:spPr>
                </pic:pic>
              </a:graphicData>
            </a:graphic>
          </wp:inline>
        </w:drawing>
      </w:r>
    </w:p>
    <w:p w:rsidR="008A1098" w:rsidRDefault="008A1098" w:rsidP="008A1098">
      <w:pPr>
        <w:pStyle w:val="Caption"/>
        <w:jc w:val="center"/>
        <w:rPr>
          <w:sz w:val="20"/>
          <w:szCs w:val="20"/>
        </w:rPr>
      </w:pPr>
      <w:r>
        <w:t xml:space="preserve">Figure </w:t>
      </w:r>
      <w:fldSimple w:instr=" SEQ Figure \* ARABIC ">
        <w:r w:rsidR="009A3159">
          <w:rPr>
            <w:noProof/>
          </w:rPr>
          <w:t>296</w:t>
        </w:r>
      </w:fldSimple>
      <w:r>
        <w:rPr>
          <w:rFonts w:hint="eastAsia"/>
        </w:rPr>
        <w:t>.Upload file on the Maca Web API container</w:t>
      </w:r>
    </w:p>
    <w:p w:rsidR="008A1098" w:rsidRDefault="008A1098" w:rsidP="00700F31">
      <w:pPr>
        <w:rPr>
          <w:sz w:val="20"/>
          <w:szCs w:val="20"/>
        </w:rPr>
      </w:pPr>
      <w:r>
        <w:rPr>
          <w:rFonts w:hint="eastAsia"/>
          <w:sz w:val="20"/>
          <w:szCs w:val="20"/>
        </w:rPr>
        <w:t>In both client and server sides, we saw the PDF file upload was successful.</w:t>
      </w:r>
      <w:r w:rsidR="004C1553">
        <w:rPr>
          <w:rFonts w:hint="eastAsia"/>
          <w:sz w:val="20"/>
          <w:szCs w:val="20"/>
        </w:rPr>
        <w:t xml:space="preserve"> </w:t>
      </w:r>
      <w:r w:rsidR="004C1553">
        <w:rPr>
          <w:sz w:val="20"/>
          <w:szCs w:val="20"/>
        </w:rPr>
        <w:t>So</w:t>
      </w:r>
      <w:r w:rsidR="004C1553">
        <w:rPr>
          <w:rFonts w:hint="eastAsia"/>
          <w:sz w:val="20"/>
          <w:szCs w:val="20"/>
        </w:rPr>
        <w:t>, let</w:t>
      </w:r>
      <w:r w:rsidR="004C1553">
        <w:rPr>
          <w:sz w:val="20"/>
          <w:szCs w:val="20"/>
        </w:rPr>
        <w:t>’</w:t>
      </w:r>
      <w:r w:rsidR="004C1553">
        <w:rPr>
          <w:rFonts w:hint="eastAsia"/>
          <w:sz w:val="20"/>
          <w:szCs w:val="20"/>
        </w:rPr>
        <w:t xml:space="preserve">s use this configuration and insert the code to the Code editor. </w:t>
      </w:r>
      <w:r w:rsidR="004C1553">
        <w:rPr>
          <w:sz w:val="20"/>
          <w:szCs w:val="20"/>
        </w:rPr>
        <w:t>C</w:t>
      </w:r>
      <w:r w:rsidR="004C1553">
        <w:rPr>
          <w:rFonts w:hint="eastAsia"/>
          <w:sz w:val="20"/>
          <w:szCs w:val="20"/>
        </w:rPr>
        <w:t xml:space="preserve">lick </w:t>
      </w:r>
      <w:r w:rsidR="004C1553">
        <w:rPr>
          <w:sz w:val="20"/>
          <w:szCs w:val="20"/>
        </w:rPr>
        <w:t>“</w:t>
      </w:r>
      <w:r w:rsidR="004C1553">
        <w:rPr>
          <w:rFonts w:hint="eastAsia"/>
          <w:sz w:val="20"/>
          <w:szCs w:val="20"/>
        </w:rPr>
        <w:t>Insert code and close</w:t>
      </w:r>
      <w:r w:rsidR="004C1553">
        <w:rPr>
          <w:sz w:val="20"/>
          <w:szCs w:val="20"/>
        </w:rPr>
        <w:t>”</w:t>
      </w:r>
      <w:r w:rsidR="004C1553">
        <w:rPr>
          <w:rFonts w:hint="eastAsia"/>
          <w:sz w:val="20"/>
          <w:szCs w:val="20"/>
        </w:rPr>
        <w:t xml:space="preserve"> button.</w:t>
      </w:r>
    </w:p>
    <w:p w:rsidR="004C1553" w:rsidRDefault="004C1553" w:rsidP="004C1553">
      <w:pPr>
        <w:keepNext/>
        <w:spacing w:after="0" w:line="240" w:lineRule="auto"/>
        <w:jc w:val="center"/>
      </w:pPr>
      <w:r w:rsidRPr="004C1553">
        <w:rPr>
          <w:noProof/>
          <w:sz w:val="20"/>
          <w:szCs w:val="20"/>
        </w:rPr>
        <w:drawing>
          <wp:inline distT="0" distB="0" distL="0" distR="0" wp14:anchorId="550C656A" wp14:editId="579B7344">
            <wp:extent cx="5504688" cy="3995928"/>
            <wp:effectExtent l="0" t="0" r="1270" b="5080"/>
            <wp:docPr id="8350" name="Picture 8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5504688" cy="3995928"/>
                    </a:xfrm>
                    <a:prstGeom prst="rect">
                      <a:avLst/>
                    </a:prstGeom>
                  </pic:spPr>
                </pic:pic>
              </a:graphicData>
            </a:graphic>
          </wp:inline>
        </w:drawing>
      </w:r>
    </w:p>
    <w:p w:rsidR="004C1553" w:rsidRDefault="004C1553" w:rsidP="004C1553">
      <w:pPr>
        <w:pStyle w:val="Caption"/>
        <w:jc w:val="center"/>
        <w:rPr>
          <w:sz w:val="20"/>
          <w:szCs w:val="20"/>
        </w:rPr>
      </w:pPr>
      <w:r>
        <w:t xml:space="preserve">Figure </w:t>
      </w:r>
      <w:fldSimple w:instr=" SEQ Figure \* ARABIC ">
        <w:r w:rsidR="009A3159">
          <w:rPr>
            <w:noProof/>
          </w:rPr>
          <w:t>297</w:t>
        </w:r>
      </w:fldSimple>
      <w:r>
        <w:rPr>
          <w:rFonts w:hint="eastAsia"/>
        </w:rPr>
        <w:t>.Inserted</w:t>
      </w:r>
      <w:r w:rsidR="00836384">
        <w:rPr>
          <w:rFonts w:hint="eastAsia"/>
        </w:rPr>
        <w:t xml:space="preserve"> POST</w:t>
      </w:r>
      <w:r>
        <w:rPr>
          <w:rFonts w:hint="eastAsia"/>
        </w:rPr>
        <w:t xml:space="preserve"> StreamContent</w:t>
      </w:r>
      <w:r w:rsidR="00B72A6D">
        <w:rPr>
          <w:rFonts w:hint="eastAsia"/>
        </w:rPr>
        <w:t xml:space="preserve"> code</w:t>
      </w:r>
    </w:p>
    <w:p w:rsidR="009417B4" w:rsidRDefault="009417B4" w:rsidP="00700F31">
      <w:pPr>
        <w:rPr>
          <w:sz w:val="20"/>
          <w:szCs w:val="20"/>
        </w:rPr>
      </w:pPr>
      <w:r>
        <w:rPr>
          <w:rFonts w:hint="eastAsia"/>
          <w:sz w:val="20"/>
          <w:szCs w:val="20"/>
        </w:rPr>
        <w:lastRenderedPageBreak/>
        <w:t xml:space="preserve">As you notice, many parts of the inserted code </w:t>
      </w:r>
      <w:r w:rsidR="00EE04A3">
        <w:rPr>
          <w:rFonts w:hint="eastAsia"/>
          <w:sz w:val="20"/>
          <w:szCs w:val="20"/>
        </w:rPr>
        <w:t>sh</w:t>
      </w:r>
      <w:r w:rsidR="005930B8">
        <w:rPr>
          <w:rFonts w:hint="eastAsia"/>
          <w:sz w:val="20"/>
          <w:szCs w:val="20"/>
        </w:rPr>
        <w:t>a</w:t>
      </w:r>
      <w:r w:rsidR="00EE04A3">
        <w:rPr>
          <w:rFonts w:hint="eastAsia"/>
          <w:sz w:val="20"/>
          <w:szCs w:val="20"/>
        </w:rPr>
        <w:t xml:space="preserve">re </w:t>
      </w:r>
      <w:r>
        <w:rPr>
          <w:rFonts w:hint="eastAsia"/>
          <w:sz w:val="20"/>
          <w:szCs w:val="20"/>
        </w:rPr>
        <w:t>the JsonContent part. So, the key points</w:t>
      </w:r>
      <w:r w:rsidR="00C20082">
        <w:rPr>
          <w:rFonts w:hint="eastAsia"/>
          <w:sz w:val="20"/>
          <w:szCs w:val="20"/>
        </w:rPr>
        <w:t xml:space="preserve"> here</w:t>
      </w:r>
      <w:r>
        <w:rPr>
          <w:rFonts w:hint="eastAsia"/>
          <w:sz w:val="20"/>
          <w:szCs w:val="20"/>
        </w:rPr>
        <w:t xml:space="preserve"> that you can take a look </w:t>
      </w:r>
      <w:r w:rsidR="00EE04A3">
        <w:rPr>
          <w:rFonts w:hint="eastAsia"/>
          <w:sz w:val="20"/>
          <w:szCs w:val="20"/>
        </w:rPr>
        <w:t xml:space="preserve">at </w:t>
      </w:r>
      <w:r>
        <w:rPr>
          <w:rFonts w:hint="eastAsia"/>
          <w:sz w:val="20"/>
          <w:szCs w:val="20"/>
        </w:rPr>
        <w:t>are the StreamContent and the media type.</w:t>
      </w:r>
      <w:r w:rsidR="00EE04A3">
        <w:rPr>
          <w:rFonts w:hint="eastAsia"/>
          <w:sz w:val="20"/>
          <w:szCs w:val="20"/>
        </w:rPr>
        <w:t xml:space="preserve"> Firstly, we located the file and read a stream from it using File.OpenRead. Then we created the StreamContent </w:t>
      </w:r>
      <w:r w:rsidR="008C00B0">
        <w:rPr>
          <w:sz w:val="20"/>
          <w:szCs w:val="20"/>
        </w:rPr>
        <w:t>with</w:t>
      </w:r>
      <w:r w:rsidR="008C00B0">
        <w:rPr>
          <w:rFonts w:hint="eastAsia"/>
          <w:sz w:val="20"/>
          <w:szCs w:val="20"/>
        </w:rPr>
        <w:t xml:space="preserve"> the stream </w:t>
      </w:r>
      <w:r w:rsidR="00EE04A3">
        <w:rPr>
          <w:rFonts w:hint="eastAsia"/>
          <w:sz w:val="20"/>
          <w:szCs w:val="20"/>
        </w:rPr>
        <w:t xml:space="preserve">and set its media type as </w:t>
      </w:r>
      <w:r w:rsidR="00EE04A3">
        <w:rPr>
          <w:sz w:val="20"/>
          <w:szCs w:val="20"/>
        </w:rPr>
        <w:t>“</w:t>
      </w:r>
      <w:r w:rsidR="00EE04A3">
        <w:rPr>
          <w:rFonts w:hint="eastAsia"/>
          <w:sz w:val="20"/>
          <w:szCs w:val="20"/>
        </w:rPr>
        <w:t>application/pdf.</w:t>
      </w:r>
      <w:r w:rsidR="00EE04A3">
        <w:rPr>
          <w:sz w:val="20"/>
          <w:szCs w:val="20"/>
        </w:rPr>
        <w:t>”</w:t>
      </w:r>
      <w:r w:rsidR="00EE04A3">
        <w:rPr>
          <w:rFonts w:hint="eastAsia"/>
          <w:sz w:val="20"/>
          <w:szCs w:val="20"/>
        </w:rPr>
        <w:t xml:space="preserve"> Lastly, set the StreamContent in the 2</w:t>
      </w:r>
      <w:r w:rsidR="00EE04A3" w:rsidRPr="00EE04A3">
        <w:rPr>
          <w:rFonts w:hint="eastAsia"/>
          <w:sz w:val="20"/>
          <w:szCs w:val="20"/>
          <w:vertAlign w:val="superscript"/>
        </w:rPr>
        <w:t>nd</w:t>
      </w:r>
      <w:r w:rsidR="00EE04A3">
        <w:rPr>
          <w:rFonts w:hint="eastAsia"/>
          <w:sz w:val="20"/>
          <w:szCs w:val="20"/>
        </w:rPr>
        <w:t xml:space="preserve"> argument of the PostAsync.</w:t>
      </w:r>
    </w:p>
    <w:p w:rsidR="00E94943" w:rsidRDefault="00E94943" w:rsidP="00700F31">
      <w:pPr>
        <w:rPr>
          <w:sz w:val="20"/>
          <w:szCs w:val="20"/>
        </w:rPr>
      </w:pPr>
      <w:r>
        <w:rPr>
          <w:rFonts w:hint="eastAsia"/>
          <w:sz w:val="20"/>
          <w:szCs w:val="20"/>
        </w:rPr>
        <w:t>O</w:t>
      </w:r>
      <w:r w:rsidR="00C332CF">
        <w:rPr>
          <w:rFonts w:hint="eastAsia"/>
          <w:sz w:val="20"/>
          <w:szCs w:val="20"/>
        </w:rPr>
        <w:t xml:space="preserve">nce we receive the response from the server, we may </w:t>
      </w:r>
      <w:r w:rsidR="004E6F74">
        <w:rPr>
          <w:rFonts w:hint="eastAsia"/>
          <w:sz w:val="20"/>
          <w:szCs w:val="20"/>
        </w:rPr>
        <w:t>can</w:t>
      </w:r>
      <w:r w:rsidR="00C332CF">
        <w:rPr>
          <w:rFonts w:hint="eastAsia"/>
          <w:sz w:val="20"/>
          <w:szCs w:val="20"/>
        </w:rPr>
        <w:t xml:space="preserve"> the result message in the RonResult to save and see in the transaction.</w:t>
      </w:r>
      <w:r>
        <w:rPr>
          <w:rFonts w:hint="eastAsia"/>
          <w:sz w:val="20"/>
          <w:szCs w:val="20"/>
        </w:rPr>
        <w:t xml:space="preserve"> So, we can modify the code like below Figure</w:t>
      </w:r>
      <w:r w:rsidR="004E6F74">
        <w:rPr>
          <w:rFonts w:hint="eastAsia"/>
          <w:sz w:val="20"/>
          <w:szCs w:val="20"/>
        </w:rPr>
        <w:t xml:space="preserve"> 298</w:t>
      </w:r>
      <w:r>
        <w:rPr>
          <w:rFonts w:hint="eastAsia"/>
          <w:sz w:val="20"/>
          <w:szCs w:val="20"/>
        </w:rPr>
        <w:t>.</w:t>
      </w:r>
    </w:p>
    <w:p w:rsidR="00E94943" w:rsidRDefault="00E94943" w:rsidP="00E94943">
      <w:pPr>
        <w:keepNext/>
        <w:spacing w:after="0" w:line="240" w:lineRule="auto"/>
        <w:jc w:val="center"/>
      </w:pPr>
      <w:r w:rsidRPr="00E94943">
        <w:rPr>
          <w:noProof/>
          <w:sz w:val="20"/>
          <w:szCs w:val="20"/>
        </w:rPr>
        <w:drawing>
          <wp:inline distT="0" distB="0" distL="0" distR="0" wp14:anchorId="09C36794" wp14:editId="286957DB">
            <wp:extent cx="4251960" cy="630936"/>
            <wp:effectExtent l="0" t="0" r="0" b="0"/>
            <wp:docPr id="8352" name="Picture 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4251960" cy="630936"/>
                    </a:xfrm>
                    <a:prstGeom prst="rect">
                      <a:avLst/>
                    </a:prstGeom>
                  </pic:spPr>
                </pic:pic>
              </a:graphicData>
            </a:graphic>
          </wp:inline>
        </w:drawing>
      </w:r>
    </w:p>
    <w:p w:rsidR="00E94943" w:rsidRDefault="00E94943" w:rsidP="00E94943">
      <w:pPr>
        <w:pStyle w:val="Caption"/>
        <w:jc w:val="center"/>
        <w:rPr>
          <w:sz w:val="20"/>
          <w:szCs w:val="20"/>
        </w:rPr>
      </w:pPr>
      <w:r>
        <w:t xml:space="preserve">Figure </w:t>
      </w:r>
      <w:fldSimple w:instr=" SEQ Figure \* ARABIC ">
        <w:r w:rsidR="009A3159">
          <w:rPr>
            <w:noProof/>
          </w:rPr>
          <w:t>298</w:t>
        </w:r>
      </w:fldSimple>
      <w:r>
        <w:rPr>
          <w:rFonts w:hint="eastAsia"/>
        </w:rPr>
        <w:t>.Set respon</w:t>
      </w:r>
      <w:r w:rsidR="00013F53">
        <w:rPr>
          <w:rFonts w:hint="eastAsia"/>
        </w:rPr>
        <w:t>s</w:t>
      </w:r>
      <w:r>
        <w:rPr>
          <w:rFonts w:hint="eastAsia"/>
        </w:rPr>
        <w:t>e message to RonResult</w:t>
      </w:r>
    </w:p>
    <w:p w:rsidR="009417B4" w:rsidRDefault="00EE70D9" w:rsidP="00700F31">
      <w:pPr>
        <w:rPr>
          <w:sz w:val="20"/>
          <w:szCs w:val="20"/>
        </w:rPr>
      </w:pPr>
      <w:r>
        <w:rPr>
          <w:rFonts w:hint="eastAsia"/>
          <w:sz w:val="20"/>
          <w:szCs w:val="20"/>
        </w:rPr>
        <w:t>For now, we are not going to load the service. When we finish the other services, POST ByteArrayContent and GET File, we will load and test them altogether. So,</w:t>
      </w:r>
      <w:r w:rsidR="00F9637F">
        <w:rPr>
          <w:rFonts w:hint="eastAsia"/>
          <w:sz w:val="20"/>
          <w:szCs w:val="20"/>
        </w:rPr>
        <w:t xml:space="preserve"> just</w:t>
      </w:r>
      <w:r>
        <w:rPr>
          <w:rFonts w:hint="eastAsia"/>
          <w:sz w:val="20"/>
          <w:szCs w:val="20"/>
        </w:rPr>
        <w:t xml:space="preserve"> save and verity the service</w:t>
      </w:r>
      <w:r w:rsidR="00A72E94">
        <w:rPr>
          <w:rFonts w:hint="eastAsia"/>
          <w:sz w:val="20"/>
          <w:szCs w:val="20"/>
        </w:rPr>
        <w:t xml:space="preserve"> at this point</w:t>
      </w:r>
      <w:r>
        <w:rPr>
          <w:rFonts w:hint="eastAsia"/>
          <w:sz w:val="20"/>
          <w:szCs w:val="20"/>
        </w:rPr>
        <w:t>.</w:t>
      </w:r>
    </w:p>
    <w:p w:rsidR="00EE70D9" w:rsidRDefault="00EE70D9" w:rsidP="00EE70D9">
      <w:pPr>
        <w:pStyle w:val="Heading4"/>
      </w:pPr>
      <w:r>
        <w:rPr>
          <w:rFonts w:hint="eastAsia"/>
        </w:rPr>
        <w:t>Upload a JPEG file with ByteArrayContent</w:t>
      </w:r>
    </w:p>
    <w:p w:rsidR="00EE70D9" w:rsidRDefault="00EE70D9" w:rsidP="00700F31">
      <w:pPr>
        <w:rPr>
          <w:sz w:val="20"/>
          <w:szCs w:val="20"/>
        </w:rPr>
      </w:pPr>
      <w:r>
        <w:rPr>
          <w:rFonts w:hint="eastAsia"/>
          <w:sz w:val="20"/>
          <w:szCs w:val="20"/>
        </w:rPr>
        <w:t>As we tested PDF, we ca</w:t>
      </w:r>
      <w:r w:rsidR="00A72E94">
        <w:rPr>
          <w:rFonts w:hint="eastAsia"/>
          <w:sz w:val="20"/>
          <w:szCs w:val="20"/>
        </w:rPr>
        <w:t>n test JPEG with ByteArrayContent at this time. Since the process to create the service will be exactly the same as the POST PDF StreamContent, you can follow the previous steps to create POST JPEG ByteArrayContent service.</w:t>
      </w:r>
    </w:p>
    <w:p w:rsidR="00E64DE8" w:rsidRDefault="00E64DE8" w:rsidP="00E64DE8">
      <w:pPr>
        <w:keepNext/>
        <w:spacing w:after="0" w:line="240" w:lineRule="auto"/>
        <w:jc w:val="center"/>
      </w:pPr>
      <w:r w:rsidRPr="00E64DE8">
        <w:rPr>
          <w:noProof/>
          <w:sz w:val="20"/>
          <w:szCs w:val="20"/>
        </w:rPr>
        <w:drawing>
          <wp:inline distT="0" distB="0" distL="0" distR="0" wp14:anchorId="6DFE9654" wp14:editId="5ADA19BD">
            <wp:extent cx="5943600" cy="2274570"/>
            <wp:effectExtent l="0" t="0" r="0" b="0"/>
            <wp:docPr id="8358" name="Picture 8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5943600" cy="2274570"/>
                    </a:xfrm>
                    <a:prstGeom prst="rect">
                      <a:avLst/>
                    </a:prstGeom>
                  </pic:spPr>
                </pic:pic>
              </a:graphicData>
            </a:graphic>
          </wp:inline>
        </w:drawing>
      </w:r>
    </w:p>
    <w:p w:rsidR="00E64DE8" w:rsidRDefault="00E64DE8" w:rsidP="00E64DE8">
      <w:pPr>
        <w:pStyle w:val="Caption"/>
        <w:jc w:val="center"/>
        <w:rPr>
          <w:sz w:val="20"/>
          <w:szCs w:val="20"/>
        </w:rPr>
      </w:pPr>
      <w:r>
        <w:t xml:space="preserve">Figure </w:t>
      </w:r>
      <w:fldSimple w:instr=" SEQ Figure \* ARABIC ">
        <w:r w:rsidR="009A3159">
          <w:rPr>
            <w:noProof/>
          </w:rPr>
          <w:t>299</w:t>
        </w:r>
      </w:fldSimple>
      <w:r>
        <w:rPr>
          <w:rFonts w:hint="eastAsia"/>
        </w:rPr>
        <w:t>.POST JPEG ByteArrayContent service</w:t>
      </w:r>
    </w:p>
    <w:p w:rsidR="00A72E94" w:rsidRDefault="00A72E94" w:rsidP="00700F31">
      <w:pPr>
        <w:rPr>
          <w:sz w:val="20"/>
          <w:szCs w:val="20"/>
        </w:rPr>
      </w:pPr>
      <w:r>
        <w:rPr>
          <w:rFonts w:hint="eastAsia"/>
          <w:sz w:val="20"/>
          <w:szCs w:val="20"/>
        </w:rPr>
        <w:t xml:space="preserve">Once you create the service. Go to Execution &gt; Steps and click API ( </w:t>
      </w:r>
      <w:r w:rsidRPr="009014D2">
        <w:rPr>
          <w:noProof/>
          <w:sz w:val="20"/>
          <w:szCs w:val="20"/>
        </w:rPr>
        <w:drawing>
          <wp:inline distT="0" distB="0" distL="0" distR="0" wp14:anchorId="66904915" wp14:editId="4850A7E9">
            <wp:extent cx="182880" cy="173736"/>
            <wp:effectExtent l="0" t="0" r="7620" b="0"/>
            <wp:docPr id="8353" name="Picture 8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182880" cy="173736"/>
                    </a:xfrm>
                    <a:prstGeom prst="rect">
                      <a:avLst/>
                    </a:prstGeom>
                  </pic:spPr>
                </pic:pic>
              </a:graphicData>
            </a:graphic>
          </wp:inline>
        </w:drawing>
      </w:r>
      <w:r>
        <w:rPr>
          <w:rFonts w:hint="eastAsia"/>
          <w:sz w:val="20"/>
          <w:szCs w:val="20"/>
        </w:rPr>
        <w:t xml:space="preserve"> ) button to open Web API client UI. </w:t>
      </w:r>
      <w:r>
        <w:rPr>
          <w:sz w:val="20"/>
          <w:szCs w:val="20"/>
        </w:rPr>
        <w:t>I</w:t>
      </w:r>
      <w:r>
        <w:rPr>
          <w:rFonts w:hint="eastAsia"/>
          <w:sz w:val="20"/>
          <w:szCs w:val="20"/>
        </w:rPr>
        <w:t>f you follow the previous steps, the final look of the POST will be</w:t>
      </w:r>
      <w:r w:rsidR="00E465ED">
        <w:rPr>
          <w:rFonts w:hint="eastAsia"/>
          <w:sz w:val="20"/>
          <w:szCs w:val="20"/>
        </w:rPr>
        <w:t>,</w:t>
      </w:r>
      <w:r>
        <w:rPr>
          <w:rFonts w:hint="eastAsia"/>
          <w:sz w:val="20"/>
          <w:szCs w:val="20"/>
        </w:rPr>
        <w:t xml:space="preserve"> as shown in Figure</w:t>
      </w:r>
      <w:r w:rsidR="00F83214">
        <w:rPr>
          <w:rFonts w:hint="eastAsia"/>
          <w:sz w:val="20"/>
          <w:szCs w:val="20"/>
        </w:rPr>
        <w:t xml:space="preserve"> </w:t>
      </w:r>
      <w:r w:rsidR="00E64DE8">
        <w:rPr>
          <w:rFonts w:hint="eastAsia"/>
          <w:sz w:val="20"/>
          <w:szCs w:val="20"/>
        </w:rPr>
        <w:t>300</w:t>
      </w:r>
      <w:r w:rsidR="00F83214">
        <w:rPr>
          <w:rFonts w:hint="eastAsia"/>
          <w:sz w:val="20"/>
          <w:szCs w:val="20"/>
        </w:rPr>
        <w:t>.</w:t>
      </w:r>
    </w:p>
    <w:p w:rsidR="00A72E94" w:rsidRDefault="00A72E94" w:rsidP="00F83214">
      <w:pPr>
        <w:keepNext/>
        <w:spacing w:after="0" w:line="240" w:lineRule="auto"/>
        <w:jc w:val="center"/>
      </w:pPr>
      <w:r w:rsidRPr="00A72E94">
        <w:rPr>
          <w:noProof/>
          <w:sz w:val="20"/>
          <w:szCs w:val="20"/>
        </w:rPr>
        <w:drawing>
          <wp:inline distT="0" distB="0" distL="0" distR="0" wp14:anchorId="59466418" wp14:editId="7C7ACD5F">
            <wp:extent cx="5715000" cy="1975104"/>
            <wp:effectExtent l="0" t="0" r="0" b="6350"/>
            <wp:docPr id="8354" name="Picture 8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5715000" cy="1975104"/>
                    </a:xfrm>
                    <a:prstGeom prst="rect">
                      <a:avLst/>
                    </a:prstGeom>
                  </pic:spPr>
                </pic:pic>
              </a:graphicData>
            </a:graphic>
          </wp:inline>
        </w:drawing>
      </w:r>
    </w:p>
    <w:p w:rsidR="00A72E94" w:rsidRDefault="00A72E94" w:rsidP="00A72E94">
      <w:pPr>
        <w:pStyle w:val="Caption"/>
        <w:jc w:val="center"/>
        <w:rPr>
          <w:sz w:val="20"/>
          <w:szCs w:val="20"/>
        </w:rPr>
      </w:pPr>
      <w:r>
        <w:t xml:space="preserve">Figure </w:t>
      </w:r>
      <w:fldSimple w:instr=" SEQ Figure \* ARABIC ">
        <w:r w:rsidR="009A3159">
          <w:rPr>
            <w:noProof/>
          </w:rPr>
          <w:t>300</w:t>
        </w:r>
      </w:fldSimple>
      <w:r>
        <w:rPr>
          <w:rFonts w:hint="eastAsia"/>
        </w:rPr>
        <w:t>.POST JEPG ByteArrayContent service</w:t>
      </w:r>
    </w:p>
    <w:p w:rsidR="00A72E94" w:rsidRDefault="00F83214" w:rsidP="00700F31">
      <w:pPr>
        <w:rPr>
          <w:sz w:val="20"/>
          <w:szCs w:val="20"/>
        </w:rPr>
      </w:pPr>
      <w:r>
        <w:rPr>
          <w:rFonts w:hint="eastAsia"/>
          <w:sz w:val="20"/>
          <w:szCs w:val="20"/>
        </w:rPr>
        <w:lastRenderedPageBreak/>
        <w:t xml:space="preserve">Please note that we selected ByteArrayContent from </w:t>
      </w:r>
      <w:r w:rsidR="00A23FAA">
        <w:rPr>
          <w:rFonts w:hint="eastAsia"/>
          <w:sz w:val="20"/>
          <w:szCs w:val="20"/>
        </w:rPr>
        <w:t xml:space="preserve">the </w:t>
      </w:r>
      <w:r>
        <w:rPr>
          <w:rFonts w:hint="eastAsia"/>
          <w:sz w:val="20"/>
          <w:szCs w:val="20"/>
        </w:rPr>
        <w:t>HttpContent picker and selected jpeg for the file type picker</w:t>
      </w:r>
      <w:r w:rsidR="001E074A">
        <w:rPr>
          <w:rFonts w:hint="eastAsia"/>
          <w:sz w:val="20"/>
          <w:szCs w:val="20"/>
        </w:rPr>
        <w:t xml:space="preserve"> at this time</w:t>
      </w:r>
      <w:r>
        <w:rPr>
          <w:rFonts w:hint="eastAsia"/>
          <w:sz w:val="20"/>
          <w:szCs w:val="20"/>
        </w:rPr>
        <w:t xml:space="preserve">. Now, click the magnifier button to locate the jpeg </w:t>
      </w:r>
      <w:r w:rsidR="00A23FAA">
        <w:rPr>
          <w:rFonts w:hint="eastAsia"/>
          <w:sz w:val="20"/>
          <w:szCs w:val="20"/>
        </w:rPr>
        <w:t>file</w:t>
      </w:r>
      <w:r>
        <w:rPr>
          <w:rFonts w:hint="eastAsia"/>
          <w:sz w:val="20"/>
          <w:szCs w:val="20"/>
        </w:rPr>
        <w:t xml:space="preserve">. </w:t>
      </w:r>
      <w:r w:rsidR="004D53F1">
        <w:rPr>
          <w:rFonts w:hint="eastAsia"/>
          <w:sz w:val="20"/>
          <w:szCs w:val="20"/>
        </w:rPr>
        <w:t xml:space="preserve">Then </w:t>
      </w:r>
      <w:r w:rsidR="00A23FAA">
        <w:rPr>
          <w:rFonts w:hint="eastAsia"/>
          <w:sz w:val="20"/>
          <w:szCs w:val="20"/>
        </w:rPr>
        <w:t>c</w:t>
      </w:r>
      <w:r w:rsidR="004D53F1">
        <w:rPr>
          <w:rFonts w:hint="eastAsia"/>
          <w:sz w:val="20"/>
          <w:szCs w:val="20"/>
        </w:rPr>
        <w:t>lick the Execute button</w:t>
      </w:r>
      <w:r w:rsidR="00E465ED">
        <w:rPr>
          <w:rFonts w:hint="eastAsia"/>
          <w:sz w:val="20"/>
          <w:szCs w:val="20"/>
        </w:rPr>
        <w:t>,</w:t>
      </w:r>
      <w:r w:rsidR="004D53F1">
        <w:rPr>
          <w:rFonts w:hint="eastAsia"/>
          <w:sz w:val="20"/>
          <w:szCs w:val="20"/>
        </w:rPr>
        <w:t xml:space="preserve"> as shown in Figure</w:t>
      </w:r>
      <w:r w:rsidR="001E074A">
        <w:rPr>
          <w:rFonts w:hint="eastAsia"/>
          <w:sz w:val="20"/>
          <w:szCs w:val="20"/>
        </w:rPr>
        <w:t xml:space="preserve"> 30</w:t>
      </w:r>
      <w:r w:rsidR="00D55C29">
        <w:rPr>
          <w:rFonts w:hint="eastAsia"/>
          <w:sz w:val="20"/>
          <w:szCs w:val="20"/>
        </w:rPr>
        <w:t>1</w:t>
      </w:r>
      <w:r w:rsidR="001E074A">
        <w:rPr>
          <w:rFonts w:hint="eastAsia"/>
          <w:sz w:val="20"/>
          <w:szCs w:val="20"/>
        </w:rPr>
        <w:t>.</w:t>
      </w:r>
    </w:p>
    <w:p w:rsidR="004D53F1" w:rsidRDefault="004D53F1" w:rsidP="004D53F1">
      <w:pPr>
        <w:keepNext/>
        <w:spacing w:after="0" w:line="240" w:lineRule="auto"/>
        <w:jc w:val="center"/>
      </w:pPr>
      <w:r w:rsidRPr="004D53F1">
        <w:rPr>
          <w:noProof/>
          <w:sz w:val="20"/>
          <w:szCs w:val="20"/>
        </w:rPr>
        <w:drawing>
          <wp:inline distT="0" distB="0" distL="0" distR="0" wp14:anchorId="0E25C1DB" wp14:editId="598AAA46">
            <wp:extent cx="6894206" cy="1979875"/>
            <wp:effectExtent l="0" t="0" r="1905" b="1905"/>
            <wp:docPr id="8355" name="Picture 8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6889598" cy="1978552"/>
                    </a:xfrm>
                    <a:prstGeom prst="rect">
                      <a:avLst/>
                    </a:prstGeom>
                  </pic:spPr>
                </pic:pic>
              </a:graphicData>
            </a:graphic>
          </wp:inline>
        </w:drawing>
      </w:r>
    </w:p>
    <w:p w:rsidR="004D53F1" w:rsidRDefault="004D53F1" w:rsidP="004D53F1">
      <w:pPr>
        <w:pStyle w:val="Caption"/>
        <w:jc w:val="center"/>
        <w:rPr>
          <w:sz w:val="20"/>
          <w:szCs w:val="20"/>
        </w:rPr>
      </w:pPr>
      <w:r>
        <w:t xml:space="preserve">Figure </w:t>
      </w:r>
      <w:fldSimple w:instr=" SEQ Figure \* ARABIC ">
        <w:r w:rsidR="009A3159">
          <w:rPr>
            <w:noProof/>
          </w:rPr>
          <w:t>301</w:t>
        </w:r>
      </w:fldSimple>
      <w:r>
        <w:rPr>
          <w:rFonts w:hint="eastAsia"/>
        </w:rPr>
        <w:t>.JPEG file upload success case</w:t>
      </w:r>
    </w:p>
    <w:p w:rsidR="00EE70D9" w:rsidRDefault="000A7418" w:rsidP="00700F31">
      <w:pPr>
        <w:rPr>
          <w:sz w:val="20"/>
          <w:szCs w:val="20"/>
        </w:rPr>
      </w:pPr>
      <w:r>
        <w:rPr>
          <w:rFonts w:hint="eastAsia"/>
          <w:sz w:val="20"/>
          <w:szCs w:val="20"/>
        </w:rPr>
        <w:t>From the UI perspective, there is no huge difference between StreamContent and ByteArrayContent.</w:t>
      </w:r>
      <w:r w:rsidR="0031276E">
        <w:rPr>
          <w:rFonts w:hint="eastAsia"/>
          <w:sz w:val="20"/>
          <w:szCs w:val="20"/>
        </w:rPr>
        <w:t xml:space="preserve"> So, we can check the difference in the inserted code in the code editor.</w:t>
      </w:r>
      <w:r w:rsidR="00C8443C">
        <w:rPr>
          <w:rFonts w:hint="eastAsia"/>
          <w:sz w:val="20"/>
          <w:szCs w:val="20"/>
        </w:rPr>
        <w:t xml:space="preserve"> As we saw the upload was successful, click the </w:t>
      </w:r>
      <w:r w:rsidR="00C8443C">
        <w:rPr>
          <w:sz w:val="20"/>
          <w:szCs w:val="20"/>
        </w:rPr>
        <w:t>“</w:t>
      </w:r>
      <w:r w:rsidR="00C8443C">
        <w:rPr>
          <w:rFonts w:hint="eastAsia"/>
          <w:sz w:val="20"/>
          <w:szCs w:val="20"/>
        </w:rPr>
        <w:t>Insert code and close</w:t>
      </w:r>
      <w:r w:rsidR="00C8443C">
        <w:rPr>
          <w:sz w:val="20"/>
          <w:szCs w:val="20"/>
        </w:rPr>
        <w:t>”</w:t>
      </w:r>
      <w:r w:rsidR="00C8443C">
        <w:rPr>
          <w:rFonts w:hint="eastAsia"/>
          <w:sz w:val="20"/>
          <w:szCs w:val="20"/>
        </w:rPr>
        <w:t xml:space="preserve"> button.</w:t>
      </w:r>
    </w:p>
    <w:p w:rsidR="00C8443C" w:rsidRDefault="00B72A6D" w:rsidP="00B55231">
      <w:pPr>
        <w:keepNext/>
        <w:spacing w:after="0" w:line="240" w:lineRule="auto"/>
        <w:jc w:val="center"/>
      </w:pPr>
      <w:r w:rsidRPr="00B72A6D">
        <w:rPr>
          <w:noProof/>
        </w:rPr>
        <w:drawing>
          <wp:inline distT="0" distB="0" distL="0" distR="0" wp14:anchorId="37B336B7" wp14:editId="7146EAE9">
            <wp:extent cx="5715000" cy="3657600"/>
            <wp:effectExtent l="0" t="0" r="0" b="0"/>
            <wp:docPr id="8357" name="Picture 8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5715000" cy="3657600"/>
                    </a:xfrm>
                    <a:prstGeom prst="rect">
                      <a:avLst/>
                    </a:prstGeom>
                  </pic:spPr>
                </pic:pic>
              </a:graphicData>
            </a:graphic>
          </wp:inline>
        </w:drawing>
      </w:r>
    </w:p>
    <w:p w:rsidR="000A7418" w:rsidRDefault="00C8443C" w:rsidP="00C8443C">
      <w:pPr>
        <w:pStyle w:val="Caption"/>
        <w:jc w:val="center"/>
        <w:rPr>
          <w:sz w:val="20"/>
          <w:szCs w:val="20"/>
        </w:rPr>
      </w:pPr>
      <w:r>
        <w:t xml:space="preserve">Figure </w:t>
      </w:r>
      <w:fldSimple w:instr=" SEQ Figure \* ARABIC ">
        <w:r w:rsidR="009A3159">
          <w:rPr>
            <w:noProof/>
          </w:rPr>
          <w:t>302</w:t>
        </w:r>
      </w:fldSimple>
      <w:r>
        <w:rPr>
          <w:rFonts w:hint="eastAsia"/>
        </w:rPr>
        <w:t xml:space="preserve">.Inserted and modified </w:t>
      </w:r>
      <w:r w:rsidR="00836384">
        <w:rPr>
          <w:rFonts w:hint="eastAsia"/>
        </w:rPr>
        <w:t xml:space="preserve">POST </w:t>
      </w:r>
      <w:r>
        <w:rPr>
          <w:rFonts w:hint="eastAsia"/>
        </w:rPr>
        <w:t>ByteArrayContent</w:t>
      </w:r>
      <w:r w:rsidR="00B72A6D">
        <w:rPr>
          <w:rFonts w:hint="eastAsia"/>
        </w:rPr>
        <w:t xml:space="preserve"> code</w:t>
      </w:r>
    </w:p>
    <w:p w:rsidR="00C8443C" w:rsidRDefault="008C00B0" w:rsidP="00700F31">
      <w:pPr>
        <w:rPr>
          <w:sz w:val="20"/>
          <w:szCs w:val="20"/>
        </w:rPr>
      </w:pPr>
      <w:r>
        <w:rPr>
          <w:rFonts w:hint="eastAsia"/>
          <w:sz w:val="20"/>
          <w:szCs w:val="20"/>
        </w:rPr>
        <w:t>As you see in Figure 30</w:t>
      </w:r>
      <w:r w:rsidR="00D55C29">
        <w:rPr>
          <w:rFonts w:hint="eastAsia"/>
          <w:sz w:val="20"/>
          <w:szCs w:val="20"/>
        </w:rPr>
        <w:t>2</w:t>
      </w:r>
      <w:r>
        <w:rPr>
          <w:rFonts w:hint="eastAsia"/>
          <w:sz w:val="20"/>
          <w:szCs w:val="20"/>
        </w:rPr>
        <w:t xml:space="preserve">, the process of ByteArrayContent is quite similar to the one of StreamContent. We read the byte array using File.ReadAllByteAsync. Then we created ByteArrayContent </w:t>
      </w:r>
      <w:r>
        <w:rPr>
          <w:sz w:val="20"/>
          <w:szCs w:val="20"/>
        </w:rPr>
        <w:t>with</w:t>
      </w:r>
      <w:r>
        <w:rPr>
          <w:rFonts w:hint="eastAsia"/>
          <w:sz w:val="20"/>
          <w:szCs w:val="20"/>
        </w:rPr>
        <w:t xml:space="preserve"> the byte array and set its media type as </w:t>
      </w:r>
      <w:r>
        <w:rPr>
          <w:sz w:val="20"/>
          <w:szCs w:val="20"/>
        </w:rPr>
        <w:t>“</w:t>
      </w:r>
      <w:r>
        <w:rPr>
          <w:rFonts w:hint="eastAsia"/>
          <w:sz w:val="20"/>
          <w:szCs w:val="20"/>
        </w:rPr>
        <w:t>image/jpeg.</w:t>
      </w:r>
      <w:r>
        <w:rPr>
          <w:sz w:val="20"/>
          <w:szCs w:val="20"/>
        </w:rPr>
        <w:t>”</w:t>
      </w:r>
      <w:r>
        <w:rPr>
          <w:rFonts w:hint="eastAsia"/>
          <w:sz w:val="20"/>
          <w:szCs w:val="20"/>
        </w:rPr>
        <w:t xml:space="preserve"> And the content is used in the 2</w:t>
      </w:r>
      <w:r w:rsidRPr="008C00B0">
        <w:rPr>
          <w:rFonts w:hint="eastAsia"/>
          <w:sz w:val="20"/>
          <w:szCs w:val="20"/>
          <w:vertAlign w:val="superscript"/>
        </w:rPr>
        <w:t>nd</w:t>
      </w:r>
      <w:r>
        <w:rPr>
          <w:rFonts w:hint="eastAsia"/>
          <w:sz w:val="20"/>
          <w:szCs w:val="20"/>
        </w:rPr>
        <w:t xml:space="preserve"> argument of the PostAsync. Lastly, we add the result message along with the status code in the RonResult to</w:t>
      </w:r>
      <w:r w:rsidR="00BC35F4">
        <w:rPr>
          <w:rFonts w:hint="eastAsia"/>
          <w:sz w:val="20"/>
          <w:szCs w:val="20"/>
        </w:rPr>
        <w:t xml:space="preserve"> save and</w:t>
      </w:r>
      <w:r>
        <w:rPr>
          <w:rFonts w:hint="eastAsia"/>
          <w:sz w:val="20"/>
          <w:szCs w:val="20"/>
        </w:rPr>
        <w:t xml:space="preserve"> see in the transaction.</w:t>
      </w:r>
    </w:p>
    <w:p w:rsidR="009F123E" w:rsidRDefault="006A2416" w:rsidP="00700F31">
      <w:pPr>
        <w:rPr>
          <w:sz w:val="20"/>
          <w:szCs w:val="20"/>
        </w:rPr>
      </w:pPr>
      <w:r>
        <w:rPr>
          <w:rFonts w:hint="eastAsia"/>
          <w:sz w:val="20"/>
          <w:szCs w:val="20"/>
        </w:rPr>
        <w:t>So far, we uploaded 1 PDF file and 1 JPEG file to the Maca Web API. Followed by Figure 288</w:t>
      </w:r>
      <w:r w:rsidR="003276C8">
        <w:rPr>
          <w:rFonts w:hint="eastAsia"/>
          <w:sz w:val="20"/>
          <w:szCs w:val="20"/>
        </w:rPr>
        <w:t xml:space="preserve"> and 289</w:t>
      </w:r>
      <w:r>
        <w:rPr>
          <w:rFonts w:hint="eastAsia"/>
          <w:sz w:val="20"/>
          <w:szCs w:val="20"/>
        </w:rPr>
        <w:t>, there is another GET method that download</w:t>
      </w:r>
      <w:r w:rsidR="00BD6698">
        <w:rPr>
          <w:rFonts w:hint="eastAsia"/>
          <w:sz w:val="20"/>
          <w:szCs w:val="20"/>
        </w:rPr>
        <w:t>s</w:t>
      </w:r>
      <w:r>
        <w:rPr>
          <w:rFonts w:hint="eastAsia"/>
          <w:sz w:val="20"/>
          <w:szCs w:val="20"/>
        </w:rPr>
        <w:t xml:space="preserve"> the image file. Although the description is limited, </w:t>
      </w:r>
      <w:r w:rsidR="003276C8">
        <w:rPr>
          <w:rFonts w:hint="eastAsia"/>
          <w:sz w:val="20"/>
          <w:szCs w:val="20"/>
        </w:rPr>
        <w:t xml:space="preserve">the server will return one file at a time. When the next request comes, the server checks next available file. If there is no file to return, it will return 204 </w:t>
      </w:r>
      <w:r w:rsidR="003276C8">
        <w:rPr>
          <w:sz w:val="20"/>
          <w:szCs w:val="20"/>
        </w:rPr>
        <w:t>“</w:t>
      </w:r>
      <w:r w:rsidR="003276C8">
        <w:rPr>
          <w:rFonts w:hint="eastAsia"/>
          <w:sz w:val="20"/>
          <w:szCs w:val="20"/>
        </w:rPr>
        <w:t>No Content.</w:t>
      </w:r>
      <w:r w:rsidR="003276C8">
        <w:rPr>
          <w:sz w:val="20"/>
          <w:szCs w:val="20"/>
        </w:rPr>
        <w:t>”</w:t>
      </w:r>
      <w:r w:rsidR="00BD6698">
        <w:rPr>
          <w:rFonts w:hint="eastAsia"/>
          <w:sz w:val="20"/>
          <w:szCs w:val="20"/>
        </w:rPr>
        <w:t xml:space="preserve"> As you may notice, we have to save the download file, which comes as a stream. If we use the Web API client UI, we can</w:t>
      </w:r>
      <w:r w:rsidR="00BD6698">
        <w:rPr>
          <w:sz w:val="20"/>
          <w:szCs w:val="20"/>
        </w:rPr>
        <w:t>’</w:t>
      </w:r>
      <w:r w:rsidR="00BD6698">
        <w:rPr>
          <w:rFonts w:hint="eastAsia"/>
          <w:sz w:val="20"/>
          <w:szCs w:val="20"/>
        </w:rPr>
        <w:t xml:space="preserve">t save the file because there is no option </w:t>
      </w:r>
      <w:r w:rsidR="00BD6698">
        <w:rPr>
          <w:rFonts w:hint="eastAsia"/>
          <w:sz w:val="20"/>
          <w:szCs w:val="20"/>
        </w:rPr>
        <w:lastRenderedPageBreak/>
        <w:t xml:space="preserve">to save the file. </w:t>
      </w:r>
      <w:r w:rsidR="006201DE">
        <w:rPr>
          <w:rFonts w:hint="eastAsia"/>
          <w:sz w:val="20"/>
          <w:szCs w:val="20"/>
        </w:rPr>
        <w:t>Still, w</w:t>
      </w:r>
      <w:r w:rsidR="00BD6698">
        <w:rPr>
          <w:rFonts w:hint="eastAsia"/>
          <w:sz w:val="20"/>
          <w:szCs w:val="20"/>
        </w:rPr>
        <w:t xml:space="preserve">e </w:t>
      </w:r>
      <w:r w:rsidR="006201DE">
        <w:rPr>
          <w:rFonts w:hint="eastAsia"/>
          <w:sz w:val="20"/>
          <w:szCs w:val="20"/>
        </w:rPr>
        <w:t>will</w:t>
      </w:r>
      <w:r w:rsidR="00BD6698">
        <w:rPr>
          <w:rFonts w:hint="eastAsia"/>
          <w:sz w:val="20"/>
          <w:szCs w:val="20"/>
        </w:rPr>
        <w:t xml:space="preserve"> see 200 status code but </w:t>
      </w:r>
      <w:r w:rsidR="006201DE">
        <w:rPr>
          <w:rFonts w:hint="eastAsia"/>
          <w:sz w:val="20"/>
          <w:szCs w:val="20"/>
        </w:rPr>
        <w:t>the data</w:t>
      </w:r>
      <w:r w:rsidR="00BD6698">
        <w:rPr>
          <w:rFonts w:hint="eastAsia"/>
          <w:sz w:val="20"/>
          <w:szCs w:val="20"/>
        </w:rPr>
        <w:t xml:space="preserve"> in the re</w:t>
      </w:r>
      <w:r w:rsidR="006201DE">
        <w:rPr>
          <w:rFonts w:hint="eastAsia"/>
          <w:sz w:val="20"/>
          <w:szCs w:val="20"/>
        </w:rPr>
        <w:t>sponse area will look awkward. So, let</w:t>
      </w:r>
      <w:r w:rsidR="006201DE">
        <w:rPr>
          <w:sz w:val="20"/>
          <w:szCs w:val="20"/>
        </w:rPr>
        <w:t>’</w:t>
      </w:r>
      <w:r w:rsidR="006201DE">
        <w:rPr>
          <w:rFonts w:hint="eastAsia"/>
          <w:sz w:val="20"/>
          <w:szCs w:val="20"/>
        </w:rPr>
        <w:t>s move on the GET service to see what described here.</w:t>
      </w:r>
    </w:p>
    <w:p w:rsidR="00D55C29" w:rsidRDefault="00D55C29" w:rsidP="00700F31">
      <w:pPr>
        <w:rPr>
          <w:sz w:val="20"/>
          <w:szCs w:val="20"/>
        </w:rPr>
      </w:pPr>
      <w:r w:rsidRPr="003D4761">
        <w:rPr>
          <w:rFonts w:hint="eastAsia"/>
          <w:b/>
          <w:color w:val="FF0000"/>
          <w:sz w:val="20"/>
          <w:szCs w:val="20"/>
        </w:rPr>
        <w:t>Note</w:t>
      </w:r>
      <w:r>
        <w:rPr>
          <w:rFonts w:hint="eastAsia"/>
          <w:sz w:val="20"/>
          <w:szCs w:val="20"/>
        </w:rPr>
        <w:t>. Maca Web API uses an in-memory database, which means the data and files are not persistent. When you shut down the server, all the files along with the data you submitted will be removed.</w:t>
      </w:r>
    </w:p>
    <w:p w:rsidR="006201DE" w:rsidRDefault="006201DE" w:rsidP="006201DE">
      <w:pPr>
        <w:pStyle w:val="Heading4"/>
      </w:pPr>
      <w:r>
        <w:rPr>
          <w:rFonts w:hint="eastAsia"/>
        </w:rPr>
        <w:t>Download a file</w:t>
      </w:r>
    </w:p>
    <w:p w:rsidR="00C8443C" w:rsidRDefault="006201DE" w:rsidP="00700F31">
      <w:pPr>
        <w:rPr>
          <w:sz w:val="20"/>
          <w:szCs w:val="20"/>
        </w:rPr>
      </w:pPr>
      <w:r>
        <w:rPr>
          <w:rFonts w:hint="eastAsia"/>
          <w:sz w:val="20"/>
          <w:szCs w:val="20"/>
        </w:rPr>
        <w:t xml:space="preserve">If you look at Figure 289, you will notice that there is no ID or query string associated with the GET method. So, we can assume that this GET will return an array of the files similar to Figure 243. Although the description is limited, the server will return 1 file at a time. So we have to handle 1 file download and save it as either PDF or JPEG. </w:t>
      </w:r>
      <w:r w:rsidR="00E64DE8">
        <w:rPr>
          <w:rFonts w:hint="eastAsia"/>
          <w:sz w:val="20"/>
          <w:szCs w:val="20"/>
        </w:rPr>
        <w:t>Based on this, create the GET JPEG or PDF file service, which is similar to the previous services.</w:t>
      </w:r>
    </w:p>
    <w:p w:rsidR="00D55C29" w:rsidRDefault="00D55C29" w:rsidP="00D55C29">
      <w:pPr>
        <w:keepNext/>
        <w:spacing w:after="0" w:line="240" w:lineRule="auto"/>
        <w:jc w:val="center"/>
      </w:pPr>
      <w:r w:rsidRPr="00D55C29">
        <w:rPr>
          <w:noProof/>
          <w:sz w:val="20"/>
          <w:szCs w:val="20"/>
        </w:rPr>
        <w:drawing>
          <wp:inline distT="0" distB="0" distL="0" distR="0" wp14:anchorId="457DCEC0" wp14:editId="067183E7">
            <wp:extent cx="6190488" cy="2670048"/>
            <wp:effectExtent l="0" t="0" r="1270" b="0"/>
            <wp:docPr id="8359" name="Picture 8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a:stretch>
                      <a:fillRect/>
                    </a:stretch>
                  </pic:blipFill>
                  <pic:spPr>
                    <a:xfrm>
                      <a:off x="0" y="0"/>
                      <a:ext cx="6190488" cy="2670048"/>
                    </a:xfrm>
                    <a:prstGeom prst="rect">
                      <a:avLst/>
                    </a:prstGeom>
                  </pic:spPr>
                </pic:pic>
              </a:graphicData>
            </a:graphic>
          </wp:inline>
        </w:drawing>
      </w:r>
    </w:p>
    <w:p w:rsidR="00E64DE8" w:rsidRDefault="00D55C29" w:rsidP="00D55C29">
      <w:pPr>
        <w:pStyle w:val="Caption"/>
        <w:jc w:val="center"/>
        <w:rPr>
          <w:sz w:val="20"/>
          <w:szCs w:val="20"/>
        </w:rPr>
      </w:pPr>
      <w:r>
        <w:t xml:space="preserve">Figure </w:t>
      </w:r>
      <w:fldSimple w:instr=" SEQ Figure \* ARABIC ">
        <w:r w:rsidR="009A3159">
          <w:rPr>
            <w:noProof/>
          </w:rPr>
          <w:t>303</w:t>
        </w:r>
      </w:fldSimple>
      <w:r>
        <w:rPr>
          <w:rFonts w:hint="eastAsia"/>
        </w:rPr>
        <w:t>.GET JPEG or PDF file</w:t>
      </w:r>
    </w:p>
    <w:p w:rsidR="006201DE" w:rsidRDefault="009F123E" w:rsidP="00700F31">
      <w:pPr>
        <w:rPr>
          <w:sz w:val="20"/>
          <w:szCs w:val="20"/>
        </w:rPr>
      </w:pPr>
      <w:r>
        <w:rPr>
          <w:rFonts w:hint="eastAsia"/>
          <w:sz w:val="20"/>
          <w:szCs w:val="20"/>
        </w:rPr>
        <w:t xml:space="preserve">Once you create the service, go to Execution &gt; Steps. Then click API ( </w:t>
      </w:r>
      <w:r w:rsidRPr="009014D2">
        <w:rPr>
          <w:noProof/>
          <w:sz w:val="20"/>
          <w:szCs w:val="20"/>
        </w:rPr>
        <w:drawing>
          <wp:inline distT="0" distB="0" distL="0" distR="0" wp14:anchorId="5D9F4F38" wp14:editId="43AEF4EE">
            <wp:extent cx="182880" cy="173736"/>
            <wp:effectExtent l="0" t="0" r="7620" b="0"/>
            <wp:docPr id="8360" name="Picture 8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182880" cy="173736"/>
                    </a:xfrm>
                    <a:prstGeom prst="rect">
                      <a:avLst/>
                    </a:prstGeom>
                  </pic:spPr>
                </pic:pic>
              </a:graphicData>
            </a:graphic>
          </wp:inline>
        </w:drawing>
      </w:r>
      <w:r>
        <w:rPr>
          <w:rFonts w:hint="eastAsia"/>
          <w:sz w:val="20"/>
          <w:szCs w:val="20"/>
        </w:rPr>
        <w:t xml:space="preserve"> ) button to open Web API client UI. Set the target destination and keep GET tab</w:t>
      </w:r>
      <w:r w:rsidR="00E465ED">
        <w:rPr>
          <w:rFonts w:hint="eastAsia"/>
          <w:sz w:val="20"/>
          <w:szCs w:val="20"/>
        </w:rPr>
        <w:t>,</w:t>
      </w:r>
      <w:r>
        <w:rPr>
          <w:rFonts w:hint="eastAsia"/>
          <w:sz w:val="20"/>
          <w:szCs w:val="20"/>
        </w:rPr>
        <w:t xml:space="preserve"> as shown in Figure 304.</w:t>
      </w:r>
    </w:p>
    <w:p w:rsidR="009F123E" w:rsidRDefault="009F123E" w:rsidP="009F123E">
      <w:pPr>
        <w:keepNext/>
        <w:spacing w:after="0" w:line="240" w:lineRule="auto"/>
        <w:jc w:val="center"/>
      </w:pPr>
      <w:r w:rsidRPr="009F123E">
        <w:rPr>
          <w:noProof/>
          <w:sz w:val="20"/>
          <w:szCs w:val="20"/>
        </w:rPr>
        <w:drawing>
          <wp:inline distT="0" distB="0" distL="0" distR="0" wp14:anchorId="4B2EEA15" wp14:editId="61D717CB">
            <wp:extent cx="5184648" cy="2084832"/>
            <wp:effectExtent l="0" t="0" r="0" b="0"/>
            <wp:docPr id="8361" name="Picture 8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5184648" cy="2084832"/>
                    </a:xfrm>
                    <a:prstGeom prst="rect">
                      <a:avLst/>
                    </a:prstGeom>
                  </pic:spPr>
                </pic:pic>
              </a:graphicData>
            </a:graphic>
          </wp:inline>
        </w:drawing>
      </w:r>
    </w:p>
    <w:p w:rsidR="009F123E" w:rsidRDefault="009F123E" w:rsidP="009F123E">
      <w:pPr>
        <w:pStyle w:val="Caption"/>
        <w:jc w:val="center"/>
        <w:rPr>
          <w:sz w:val="20"/>
          <w:szCs w:val="20"/>
        </w:rPr>
      </w:pPr>
      <w:r>
        <w:t xml:space="preserve">Figure </w:t>
      </w:r>
      <w:fldSimple w:instr=" SEQ Figure \* ARABIC ">
        <w:r w:rsidR="009A3159">
          <w:rPr>
            <w:noProof/>
          </w:rPr>
          <w:t>304</w:t>
        </w:r>
      </w:fldSimple>
      <w:r>
        <w:rPr>
          <w:rFonts w:hint="eastAsia"/>
        </w:rPr>
        <w:t>.GET JPEG or PDF file</w:t>
      </w:r>
      <w:r>
        <w:rPr>
          <w:noProof/>
        </w:rPr>
        <w:t xml:space="preserve"> </w:t>
      </w:r>
      <w:r>
        <w:rPr>
          <w:rFonts w:hint="eastAsia"/>
          <w:noProof/>
        </w:rPr>
        <w:t>Web API client</w:t>
      </w:r>
    </w:p>
    <w:p w:rsidR="009F123E" w:rsidRDefault="009F123E" w:rsidP="00700F31">
      <w:pPr>
        <w:rPr>
          <w:sz w:val="20"/>
          <w:szCs w:val="20"/>
        </w:rPr>
      </w:pPr>
      <w:r>
        <w:rPr>
          <w:rFonts w:hint="eastAsia"/>
          <w:sz w:val="20"/>
          <w:szCs w:val="20"/>
        </w:rPr>
        <w:t>Before you click the Execute button, please check again the process of the GET that returns 1 file at a time. If you click the Execute button 2 times, all uploaded files will be marked as downloaded on the server. And the next time when you click the Execute butt</w:t>
      </w:r>
      <w:r w:rsidR="00690480">
        <w:rPr>
          <w:rFonts w:hint="eastAsia"/>
          <w:sz w:val="20"/>
          <w:szCs w:val="20"/>
        </w:rPr>
        <w:t>on, no file will be downloaded. Now, let</w:t>
      </w:r>
      <w:r w:rsidR="00690480">
        <w:rPr>
          <w:sz w:val="20"/>
          <w:szCs w:val="20"/>
        </w:rPr>
        <w:t>’</w:t>
      </w:r>
      <w:r w:rsidR="00690480">
        <w:rPr>
          <w:rFonts w:hint="eastAsia"/>
          <w:sz w:val="20"/>
          <w:szCs w:val="20"/>
        </w:rPr>
        <w:t>s click the Execute button.</w:t>
      </w:r>
    </w:p>
    <w:p w:rsidR="00690480" w:rsidRDefault="00690480" w:rsidP="00690480">
      <w:pPr>
        <w:keepNext/>
        <w:spacing w:after="0" w:line="240" w:lineRule="auto"/>
        <w:jc w:val="center"/>
      </w:pPr>
      <w:r w:rsidRPr="00690480">
        <w:rPr>
          <w:noProof/>
          <w:sz w:val="20"/>
          <w:szCs w:val="20"/>
        </w:rPr>
        <w:lastRenderedPageBreak/>
        <w:drawing>
          <wp:inline distT="0" distB="0" distL="0" distR="0" wp14:anchorId="46A6A394" wp14:editId="01DE4B0C">
            <wp:extent cx="2569464" cy="859536"/>
            <wp:effectExtent l="0" t="0" r="2540" b="0"/>
            <wp:docPr id="8362" name="Picture 8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2569464" cy="859536"/>
                    </a:xfrm>
                    <a:prstGeom prst="rect">
                      <a:avLst/>
                    </a:prstGeom>
                  </pic:spPr>
                </pic:pic>
              </a:graphicData>
            </a:graphic>
          </wp:inline>
        </w:drawing>
      </w:r>
    </w:p>
    <w:p w:rsidR="00690480" w:rsidRDefault="00690480" w:rsidP="00690480">
      <w:pPr>
        <w:pStyle w:val="Caption"/>
        <w:jc w:val="center"/>
        <w:rPr>
          <w:sz w:val="20"/>
          <w:szCs w:val="20"/>
        </w:rPr>
      </w:pPr>
      <w:r>
        <w:t xml:space="preserve">Figure </w:t>
      </w:r>
      <w:fldSimple w:instr=" SEQ Figure \* ARABIC ">
        <w:r w:rsidR="009A3159">
          <w:rPr>
            <w:noProof/>
          </w:rPr>
          <w:t>305</w:t>
        </w:r>
      </w:fldSimple>
      <w:r>
        <w:rPr>
          <w:rFonts w:hint="eastAsia"/>
        </w:rPr>
        <w:t>.1</w:t>
      </w:r>
      <w:r w:rsidRPr="00690480">
        <w:rPr>
          <w:rFonts w:hint="eastAsia"/>
          <w:vertAlign w:val="superscript"/>
        </w:rPr>
        <w:t>st</w:t>
      </w:r>
      <w:r>
        <w:rPr>
          <w:rFonts w:hint="eastAsia"/>
        </w:rPr>
        <w:t xml:space="preserve"> response after the GET</w:t>
      </w:r>
    </w:p>
    <w:p w:rsidR="00690480" w:rsidRDefault="00690480" w:rsidP="00700F31">
      <w:pPr>
        <w:rPr>
          <w:sz w:val="20"/>
          <w:szCs w:val="20"/>
        </w:rPr>
      </w:pPr>
      <w:r>
        <w:rPr>
          <w:rFonts w:hint="eastAsia"/>
          <w:sz w:val="20"/>
          <w:szCs w:val="20"/>
        </w:rPr>
        <w:t>As we mentioned, there is no download related code in the UI and resonse area displays broken data as a result. But we didn</w:t>
      </w:r>
      <w:r>
        <w:rPr>
          <w:sz w:val="20"/>
          <w:szCs w:val="20"/>
        </w:rPr>
        <w:t>’</w:t>
      </w:r>
      <w:r>
        <w:rPr>
          <w:rFonts w:hint="eastAsia"/>
          <w:sz w:val="20"/>
          <w:szCs w:val="20"/>
        </w:rPr>
        <w:t>t have any error from the server, so click the Execute button again.</w:t>
      </w:r>
    </w:p>
    <w:p w:rsidR="00690480" w:rsidRDefault="00690480" w:rsidP="00690480">
      <w:pPr>
        <w:keepNext/>
        <w:spacing w:after="0" w:line="240" w:lineRule="auto"/>
        <w:jc w:val="center"/>
      </w:pPr>
      <w:r w:rsidRPr="00690480">
        <w:rPr>
          <w:noProof/>
          <w:sz w:val="20"/>
          <w:szCs w:val="20"/>
        </w:rPr>
        <w:drawing>
          <wp:inline distT="0" distB="0" distL="0" distR="0" wp14:anchorId="4DA6C429" wp14:editId="11C0453E">
            <wp:extent cx="4096512" cy="1883664"/>
            <wp:effectExtent l="0" t="0" r="0" b="2540"/>
            <wp:docPr id="8363" name="Picture 8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stretch>
                      <a:fillRect/>
                    </a:stretch>
                  </pic:blipFill>
                  <pic:spPr>
                    <a:xfrm>
                      <a:off x="0" y="0"/>
                      <a:ext cx="4096512" cy="1883664"/>
                    </a:xfrm>
                    <a:prstGeom prst="rect">
                      <a:avLst/>
                    </a:prstGeom>
                  </pic:spPr>
                </pic:pic>
              </a:graphicData>
            </a:graphic>
          </wp:inline>
        </w:drawing>
      </w:r>
    </w:p>
    <w:p w:rsidR="00690480" w:rsidRDefault="00690480" w:rsidP="00690480">
      <w:pPr>
        <w:pStyle w:val="Caption"/>
        <w:jc w:val="center"/>
        <w:rPr>
          <w:sz w:val="20"/>
          <w:szCs w:val="20"/>
        </w:rPr>
      </w:pPr>
      <w:r>
        <w:t xml:space="preserve">Figure </w:t>
      </w:r>
      <w:fldSimple w:instr=" SEQ Figure \* ARABIC ">
        <w:r w:rsidR="009A3159">
          <w:rPr>
            <w:noProof/>
          </w:rPr>
          <w:t>306</w:t>
        </w:r>
      </w:fldSimple>
      <w:r>
        <w:rPr>
          <w:rFonts w:hint="eastAsia"/>
        </w:rPr>
        <w:t>.2</w:t>
      </w:r>
      <w:r w:rsidRPr="00690480">
        <w:rPr>
          <w:rFonts w:hint="eastAsia"/>
          <w:vertAlign w:val="superscript"/>
        </w:rPr>
        <w:t>nd</w:t>
      </w:r>
      <w:r>
        <w:rPr>
          <w:rFonts w:hint="eastAsia"/>
        </w:rPr>
        <w:t xml:space="preserve"> response after the GET</w:t>
      </w:r>
    </w:p>
    <w:p w:rsidR="00E402D8" w:rsidRDefault="00690480" w:rsidP="00700F31">
      <w:pPr>
        <w:rPr>
          <w:sz w:val="20"/>
          <w:szCs w:val="20"/>
        </w:rPr>
      </w:pPr>
      <w:r>
        <w:rPr>
          <w:rFonts w:hint="eastAsia"/>
          <w:sz w:val="20"/>
          <w:szCs w:val="20"/>
        </w:rPr>
        <w:t>As we expected, we sill have awkward code in the response area.</w:t>
      </w:r>
      <w:r w:rsidR="00682948">
        <w:rPr>
          <w:rFonts w:hint="eastAsia"/>
          <w:sz w:val="20"/>
          <w:szCs w:val="20"/>
        </w:rPr>
        <w:t xml:space="preserve"> But we know the wer requested two times, and there will be no files to return on the server. So, click the Execute button again, which is the 3</w:t>
      </w:r>
      <w:r w:rsidR="00682948" w:rsidRPr="00682948">
        <w:rPr>
          <w:rFonts w:hint="eastAsia"/>
          <w:sz w:val="20"/>
          <w:szCs w:val="20"/>
          <w:vertAlign w:val="superscript"/>
        </w:rPr>
        <w:t>rd</w:t>
      </w:r>
      <w:r w:rsidR="00682948">
        <w:rPr>
          <w:rFonts w:hint="eastAsia"/>
          <w:sz w:val="20"/>
          <w:szCs w:val="20"/>
        </w:rPr>
        <w:t xml:space="preserve"> time execution.</w:t>
      </w:r>
    </w:p>
    <w:p w:rsidR="00682948" w:rsidRDefault="00682948" w:rsidP="00682948">
      <w:pPr>
        <w:keepNext/>
        <w:spacing w:after="0" w:line="240" w:lineRule="auto"/>
        <w:jc w:val="center"/>
      </w:pPr>
      <w:r w:rsidRPr="00682948">
        <w:rPr>
          <w:noProof/>
          <w:sz w:val="20"/>
          <w:szCs w:val="20"/>
        </w:rPr>
        <w:drawing>
          <wp:inline distT="0" distB="0" distL="0" distR="0" wp14:anchorId="0A6387F6" wp14:editId="27638CEF">
            <wp:extent cx="2596896" cy="877824"/>
            <wp:effectExtent l="0" t="0" r="0" b="0"/>
            <wp:docPr id="8364" name="Picture 8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2596896" cy="877824"/>
                    </a:xfrm>
                    <a:prstGeom prst="rect">
                      <a:avLst/>
                    </a:prstGeom>
                  </pic:spPr>
                </pic:pic>
              </a:graphicData>
            </a:graphic>
          </wp:inline>
        </w:drawing>
      </w:r>
    </w:p>
    <w:p w:rsidR="00682948" w:rsidRDefault="00682948" w:rsidP="00682948">
      <w:pPr>
        <w:pStyle w:val="Caption"/>
        <w:jc w:val="center"/>
        <w:rPr>
          <w:sz w:val="20"/>
          <w:szCs w:val="20"/>
        </w:rPr>
      </w:pPr>
      <w:r>
        <w:t xml:space="preserve">Figure </w:t>
      </w:r>
      <w:fldSimple w:instr=" SEQ Figure \* ARABIC ">
        <w:r w:rsidR="009A3159">
          <w:rPr>
            <w:noProof/>
          </w:rPr>
          <w:t>307</w:t>
        </w:r>
      </w:fldSimple>
      <w:r>
        <w:rPr>
          <w:rFonts w:hint="eastAsia"/>
        </w:rPr>
        <w:t>.3</w:t>
      </w:r>
      <w:r w:rsidR="00EB3251" w:rsidRPr="00EB3251">
        <w:rPr>
          <w:rFonts w:hint="eastAsia"/>
          <w:vertAlign w:val="superscript"/>
        </w:rPr>
        <w:t>rd</w:t>
      </w:r>
      <w:r w:rsidR="00EB3251">
        <w:rPr>
          <w:rFonts w:hint="eastAsia"/>
        </w:rPr>
        <w:t xml:space="preserve"> </w:t>
      </w:r>
      <w:r>
        <w:rPr>
          <w:rFonts w:hint="eastAsia"/>
        </w:rPr>
        <w:t>response after the GET</w:t>
      </w:r>
    </w:p>
    <w:p w:rsidR="003919DB" w:rsidRDefault="00682948" w:rsidP="00700F31">
      <w:pPr>
        <w:rPr>
          <w:sz w:val="20"/>
          <w:szCs w:val="20"/>
        </w:rPr>
      </w:pPr>
      <w:r>
        <w:rPr>
          <w:rFonts w:hint="eastAsia"/>
          <w:sz w:val="20"/>
          <w:szCs w:val="20"/>
        </w:rPr>
        <w:t>At this time, we have an empty response, which is different from the previous executions. Based on this we can assume that there was not file download on the server.</w:t>
      </w:r>
      <w:r w:rsidR="003919DB">
        <w:rPr>
          <w:rFonts w:hint="eastAsia"/>
          <w:sz w:val="20"/>
          <w:szCs w:val="20"/>
        </w:rPr>
        <w:t xml:space="preserve"> Although Figure 289 shows that the 204 </w:t>
      </w:r>
      <w:r w:rsidR="003919DB">
        <w:rPr>
          <w:sz w:val="20"/>
          <w:szCs w:val="20"/>
        </w:rPr>
        <w:t>“</w:t>
      </w:r>
      <w:r w:rsidR="003919DB">
        <w:rPr>
          <w:rFonts w:hint="eastAsia"/>
          <w:sz w:val="20"/>
          <w:szCs w:val="20"/>
        </w:rPr>
        <w:t>No Content</w:t>
      </w:r>
      <w:r w:rsidR="003919DB">
        <w:rPr>
          <w:sz w:val="20"/>
          <w:szCs w:val="20"/>
        </w:rPr>
        <w:t>”</w:t>
      </w:r>
      <w:r w:rsidR="003919DB">
        <w:rPr>
          <w:rFonts w:hint="eastAsia"/>
          <w:sz w:val="20"/>
          <w:szCs w:val="20"/>
        </w:rPr>
        <w:t xml:space="preserve"> will be returned in case of no data to download, the response area shows notthing because it is not designed to handle that. So, we have to handle that situation in the code editor after inser</w:t>
      </w:r>
      <w:r w:rsidR="00C84AA7">
        <w:rPr>
          <w:rFonts w:hint="eastAsia"/>
          <w:sz w:val="20"/>
          <w:szCs w:val="20"/>
        </w:rPr>
        <w:t>t</w:t>
      </w:r>
      <w:r w:rsidR="003919DB">
        <w:rPr>
          <w:rFonts w:hint="eastAsia"/>
          <w:sz w:val="20"/>
          <w:szCs w:val="20"/>
        </w:rPr>
        <w:t xml:space="preserve"> the code. Click </w:t>
      </w:r>
      <w:r w:rsidR="003919DB">
        <w:rPr>
          <w:sz w:val="20"/>
          <w:szCs w:val="20"/>
        </w:rPr>
        <w:t>“</w:t>
      </w:r>
      <w:r w:rsidR="003919DB">
        <w:rPr>
          <w:rFonts w:hint="eastAsia"/>
          <w:sz w:val="20"/>
          <w:szCs w:val="20"/>
        </w:rPr>
        <w:t>Insert code and close</w:t>
      </w:r>
      <w:r w:rsidR="003919DB">
        <w:rPr>
          <w:sz w:val="20"/>
          <w:szCs w:val="20"/>
        </w:rPr>
        <w:t>”</w:t>
      </w:r>
      <w:r w:rsidR="003919DB">
        <w:rPr>
          <w:rFonts w:hint="eastAsia"/>
          <w:sz w:val="20"/>
          <w:szCs w:val="20"/>
        </w:rPr>
        <w:t xml:space="preserve"> button.</w:t>
      </w:r>
    </w:p>
    <w:p w:rsidR="00690480" w:rsidRDefault="00690480" w:rsidP="00700F31">
      <w:pPr>
        <w:rPr>
          <w:sz w:val="20"/>
          <w:szCs w:val="20"/>
        </w:rPr>
      </w:pPr>
      <w:r w:rsidRPr="00682948">
        <w:rPr>
          <w:rFonts w:hint="eastAsia"/>
          <w:b/>
          <w:color w:val="FF0000"/>
          <w:sz w:val="20"/>
          <w:szCs w:val="20"/>
        </w:rPr>
        <w:t>Note</w:t>
      </w:r>
      <w:r>
        <w:rPr>
          <w:rFonts w:hint="eastAsia"/>
          <w:sz w:val="20"/>
          <w:szCs w:val="20"/>
        </w:rPr>
        <w:t>. Since the Web API client UI</w:t>
      </w:r>
      <w:r>
        <w:rPr>
          <w:sz w:val="20"/>
          <w:szCs w:val="20"/>
        </w:rPr>
        <w:t>’</w:t>
      </w:r>
      <w:r>
        <w:rPr>
          <w:rFonts w:hint="eastAsia"/>
          <w:sz w:val="20"/>
          <w:szCs w:val="20"/>
        </w:rPr>
        <w:t>s Execute button doesn</w:t>
      </w:r>
      <w:r>
        <w:rPr>
          <w:sz w:val="20"/>
          <w:szCs w:val="20"/>
        </w:rPr>
        <w:t>’</w:t>
      </w:r>
      <w:r>
        <w:rPr>
          <w:rFonts w:hint="eastAsia"/>
          <w:sz w:val="20"/>
          <w:szCs w:val="20"/>
        </w:rPr>
        <w:t>t support the file download,</w:t>
      </w:r>
      <w:r w:rsidR="00682948">
        <w:rPr>
          <w:rFonts w:hint="eastAsia"/>
          <w:sz w:val="20"/>
          <w:szCs w:val="20"/>
        </w:rPr>
        <w:t xml:space="preserve"> which requires download data parsing, conversion, and download location setup,</w:t>
      </w:r>
      <w:r>
        <w:rPr>
          <w:rFonts w:hint="eastAsia"/>
          <w:sz w:val="20"/>
          <w:szCs w:val="20"/>
        </w:rPr>
        <w:t xml:space="preserve"> all above executions are not for actual testing. All testing should be done </w:t>
      </w:r>
      <w:r w:rsidR="003C1B45">
        <w:rPr>
          <w:rFonts w:hint="eastAsia"/>
          <w:sz w:val="20"/>
          <w:szCs w:val="20"/>
        </w:rPr>
        <w:t xml:space="preserve">in the deployed services that </w:t>
      </w:r>
      <w:r>
        <w:rPr>
          <w:rFonts w:hint="eastAsia"/>
          <w:sz w:val="20"/>
          <w:szCs w:val="20"/>
        </w:rPr>
        <w:t xml:space="preserve">handle </w:t>
      </w:r>
      <w:r w:rsidR="00682948">
        <w:rPr>
          <w:rFonts w:hint="eastAsia"/>
          <w:sz w:val="20"/>
          <w:szCs w:val="20"/>
        </w:rPr>
        <w:t>file saving from the downloaded stream.</w:t>
      </w:r>
    </w:p>
    <w:p w:rsidR="002673D5" w:rsidRDefault="00E279A9" w:rsidP="002673D5">
      <w:pPr>
        <w:keepNext/>
        <w:spacing w:after="0" w:line="240" w:lineRule="auto"/>
        <w:jc w:val="center"/>
      </w:pPr>
      <w:r w:rsidRPr="00E279A9">
        <w:lastRenderedPageBreak/>
        <w:drawing>
          <wp:inline distT="0" distB="0" distL="0" distR="0" wp14:anchorId="5CE1D85F" wp14:editId="4FD3ECC2">
            <wp:extent cx="6680536" cy="2830664"/>
            <wp:effectExtent l="0" t="0" r="6350" b="8255"/>
            <wp:docPr id="8469" name="Picture 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stretch>
                      <a:fillRect/>
                    </a:stretch>
                  </pic:blipFill>
                  <pic:spPr>
                    <a:xfrm>
                      <a:off x="0" y="0"/>
                      <a:ext cx="6676239" cy="2828843"/>
                    </a:xfrm>
                    <a:prstGeom prst="rect">
                      <a:avLst/>
                    </a:prstGeom>
                  </pic:spPr>
                </pic:pic>
              </a:graphicData>
            </a:graphic>
          </wp:inline>
        </w:drawing>
      </w:r>
    </w:p>
    <w:p w:rsidR="003919DB" w:rsidRDefault="002673D5" w:rsidP="002673D5">
      <w:pPr>
        <w:pStyle w:val="Caption"/>
        <w:jc w:val="center"/>
        <w:rPr>
          <w:sz w:val="20"/>
          <w:szCs w:val="20"/>
        </w:rPr>
      </w:pPr>
      <w:r>
        <w:t xml:space="preserve">Figure </w:t>
      </w:r>
      <w:fldSimple w:instr=" SEQ Figure \* ARABIC ">
        <w:r w:rsidR="009A3159">
          <w:rPr>
            <w:noProof/>
          </w:rPr>
          <w:t>308</w:t>
        </w:r>
      </w:fldSimple>
      <w:r>
        <w:rPr>
          <w:rFonts w:hint="eastAsia"/>
        </w:rPr>
        <w:t>.Inserted auto-generated GET code</w:t>
      </w:r>
    </w:p>
    <w:p w:rsidR="003919DB" w:rsidRDefault="002673D5" w:rsidP="00700F31">
      <w:pPr>
        <w:rPr>
          <w:sz w:val="20"/>
          <w:szCs w:val="20"/>
        </w:rPr>
      </w:pPr>
      <w:r>
        <w:rPr>
          <w:rFonts w:hint="eastAsia"/>
          <w:sz w:val="20"/>
          <w:szCs w:val="20"/>
        </w:rPr>
        <w:t>As you see Figure 308, there is no code that handles response that returns stream data. So, we need to add file handling code</w:t>
      </w:r>
      <w:r w:rsidR="00E465ED">
        <w:rPr>
          <w:rFonts w:hint="eastAsia"/>
          <w:sz w:val="20"/>
          <w:szCs w:val="20"/>
        </w:rPr>
        <w:t>,</w:t>
      </w:r>
      <w:r>
        <w:rPr>
          <w:rFonts w:hint="eastAsia"/>
          <w:sz w:val="20"/>
          <w:szCs w:val="20"/>
        </w:rPr>
        <w:t xml:space="preserve"> as shown in Figure 309.</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00"/>
        <w:tblLook w:val="04A0" w:firstRow="1" w:lastRow="0" w:firstColumn="1" w:lastColumn="0" w:noHBand="0" w:noVBand="1"/>
      </w:tblPr>
      <w:tblGrid>
        <w:gridCol w:w="7398"/>
      </w:tblGrid>
      <w:tr w:rsidR="002673D5" w:rsidTr="002673D5">
        <w:trPr>
          <w:jc w:val="center"/>
        </w:trPr>
        <w:tc>
          <w:tcPr>
            <w:tcW w:w="7398" w:type="dxa"/>
            <w:shd w:val="clear" w:color="auto" w:fill="FFFF00"/>
          </w:tcPr>
          <w:p w:rsidR="002673D5" w:rsidRPr="002673D5" w:rsidRDefault="002673D5" w:rsidP="002673D5">
            <w:pPr>
              <w:rPr>
                <w:sz w:val="20"/>
                <w:szCs w:val="20"/>
              </w:rPr>
            </w:pPr>
            <w:r w:rsidRPr="002673D5">
              <w:rPr>
                <w:sz w:val="20"/>
                <w:szCs w:val="20"/>
              </w:rPr>
              <w:t>response.EnsureSuccessStatusCode();</w:t>
            </w:r>
          </w:p>
          <w:p w:rsidR="002673D5" w:rsidRPr="002673D5" w:rsidRDefault="002673D5" w:rsidP="002673D5">
            <w:pPr>
              <w:rPr>
                <w:sz w:val="20"/>
                <w:szCs w:val="20"/>
              </w:rPr>
            </w:pPr>
          </w:p>
          <w:p w:rsidR="002673D5" w:rsidRPr="002673D5" w:rsidRDefault="002673D5" w:rsidP="002673D5">
            <w:pPr>
              <w:rPr>
                <w:sz w:val="20"/>
                <w:szCs w:val="20"/>
              </w:rPr>
            </w:pPr>
            <w:r w:rsidRPr="002673D5">
              <w:rPr>
                <w:sz w:val="20"/>
                <w:szCs w:val="20"/>
              </w:rPr>
              <w:t>// status code 204 NoContent</w:t>
            </w:r>
          </w:p>
          <w:p w:rsidR="002673D5" w:rsidRPr="002673D5" w:rsidRDefault="002673D5" w:rsidP="002673D5">
            <w:pPr>
              <w:rPr>
                <w:sz w:val="20"/>
                <w:szCs w:val="20"/>
              </w:rPr>
            </w:pPr>
            <w:r w:rsidRPr="002673D5">
              <w:rPr>
                <w:sz w:val="20"/>
                <w:szCs w:val="20"/>
              </w:rPr>
              <w:t xml:space="preserve">if( (int)response.StatusCode == </w:t>
            </w:r>
            <w:r w:rsidRPr="002673D5">
              <w:rPr>
                <w:b/>
                <w:color w:val="FF0000"/>
                <w:sz w:val="20"/>
                <w:szCs w:val="20"/>
              </w:rPr>
              <w:t>204</w:t>
            </w:r>
            <w:r w:rsidRPr="002673D5">
              <w:rPr>
                <w:color w:val="FF0000"/>
                <w:sz w:val="20"/>
                <w:szCs w:val="20"/>
              </w:rPr>
              <w:t xml:space="preserve"> </w:t>
            </w:r>
            <w:r w:rsidRPr="002673D5">
              <w:rPr>
                <w:sz w:val="20"/>
                <w:szCs w:val="20"/>
              </w:rPr>
              <w:t>)</w:t>
            </w:r>
          </w:p>
          <w:p w:rsidR="002673D5" w:rsidRPr="002673D5" w:rsidRDefault="002673D5" w:rsidP="002673D5">
            <w:pPr>
              <w:rPr>
                <w:sz w:val="20"/>
                <w:szCs w:val="20"/>
              </w:rPr>
            </w:pPr>
            <w:r w:rsidRPr="002673D5">
              <w:rPr>
                <w:sz w:val="20"/>
                <w:szCs w:val="20"/>
              </w:rPr>
              <w:t>{</w:t>
            </w:r>
          </w:p>
          <w:p w:rsidR="002673D5" w:rsidRPr="002673D5" w:rsidRDefault="002673D5" w:rsidP="002673D5">
            <w:pPr>
              <w:rPr>
                <w:sz w:val="20"/>
                <w:szCs w:val="20"/>
              </w:rPr>
            </w:pPr>
            <w:r w:rsidRPr="002673D5">
              <w:rPr>
                <w:sz w:val="20"/>
                <w:szCs w:val="20"/>
              </w:rPr>
              <w:t xml:space="preserve">  result.</w:t>
            </w:r>
            <w:r w:rsidRPr="002673D5">
              <w:rPr>
                <w:b/>
                <w:sz w:val="20"/>
                <w:szCs w:val="20"/>
              </w:rPr>
              <w:t>ResultMessage</w:t>
            </w:r>
            <w:r w:rsidRPr="002673D5">
              <w:rPr>
                <w:sz w:val="20"/>
                <w:szCs w:val="20"/>
              </w:rPr>
              <w:t xml:space="preserve"> = "No file to download";</w:t>
            </w:r>
          </w:p>
          <w:p w:rsidR="002673D5" w:rsidRPr="002673D5" w:rsidRDefault="002673D5" w:rsidP="002673D5">
            <w:pPr>
              <w:rPr>
                <w:sz w:val="20"/>
                <w:szCs w:val="20"/>
              </w:rPr>
            </w:pPr>
            <w:r w:rsidRPr="002673D5">
              <w:rPr>
                <w:sz w:val="20"/>
                <w:szCs w:val="20"/>
              </w:rPr>
              <w:t xml:space="preserve">  return result;</w:t>
            </w:r>
          </w:p>
          <w:p w:rsidR="002673D5" w:rsidRPr="002673D5" w:rsidRDefault="002673D5" w:rsidP="002673D5">
            <w:pPr>
              <w:rPr>
                <w:sz w:val="20"/>
                <w:szCs w:val="20"/>
              </w:rPr>
            </w:pPr>
            <w:r w:rsidRPr="002673D5">
              <w:rPr>
                <w:sz w:val="20"/>
                <w:szCs w:val="20"/>
              </w:rPr>
              <w:t>}</w:t>
            </w:r>
          </w:p>
          <w:p w:rsidR="002673D5" w:rsidRPr="002673D5" w:rsidRDefault="002673D5" w:rsidP="002673D5">
            <w:pPr>
              <w:rPr>
                <w:sz w:val="20"/>
                <w:szCs w:val="20"/>
              </w:rPr>
            </w:pPr>
          </w:p>
          <w:p w:rsidR="002673D5" w:rsidRPr="002673D5" w:rsidRDefault="002673D5" w:rsidP="002673D5">
            <w:pPr>
              <w:rPr>
                <w:sz w:val="20"/>
                <w:szCs w:val="20"/>
              </w:rPr>
            </w:pPr>
            <w:r w:rsidRPr="002673D5">
              <w:rPr>
                <w:sz w:val="20"/>
                <w:szCs w:val="20"/>
              </w:rPr>
              <w:t xml:space="preserve">using </w:t>
            </w:r>
            <w:r w:rsidRPr="002673D5">
              <w:rPr>
                <w:b/>
                <w:color w:val="0000FF"/>
                <w:sz w:val="20"/>
                <w:szCs w:val="20"/>
              </w:rPr>
              <w:t>Stream</w:t>
            </w:r>
            <w:r w:rsidRPr="002673D5">
              <w:rPr>
                <w:sz w:val="20"/>
                <w:szCs w:val="20"/>
              </w:rPr>
              <w:t xml:space="preserve"> stream = await response.</w:t>
            </w:r>
            <w:r w:rsidRPr="002673D5">
              <w:rPr>
                <w:b/>
                <w:color w:val="FF0000"/>
                <w:sz w:val="20"/>
                <w:szCs w:val="20"/>
              </w:rPr>
              <w:t>Content</w:t>
            </w:r>
            <w:r w:rsidRPr="002673D5">
              <w:rPr>
                <w:sz w:val="20"/>
                <w:szCs w:val="20"/>
              </w:rPr>
              <w:t>.</w:t>
            </w:r>
            <w:r w:rsidRPr="002673D5">
              <w:rPr>
                <w:b/>
                <w:sz w:val="20"/>
                <w:szCs w:val="20"/>
              </w:rPr>
              <w:t>ReadAsStreamAsync</w:t>
            </w:r>
            <w:r w:rsidRPr="002673D5">
              <w:rPr>
                <w:sz w:val="20"/>
                <w:szCs w:val="20"/>
              </w:rPr>
              <w:t>();</w:t>
            </w:r>
          </w:p>
          <w:p w:rsidR="002673D5" w:rsidRPr="002673D5" w:rsidRDefault="002673D5" w:rsidP="002673D5">
            <w:pPr>
              <w:rPr>
                <w:sz w:val="20"/>
                <w:szCs w:val="20"/>
              </w:rPr>
            </w:pPr>
          </w:p>
          <w:p w:rsidR="002673D5" w:rsidRPr="002673D5" w:rsidRDefault="002673D5" w:rsidP="002673D5">
            <w:pPr>
              <w:rPr>
                <w:sz w:val="20"/>
                <w:szCs w:val="20"/>
              </w:rPr>
            </w:pPr>
            <w:r w:rsidRPr="002673D5">
              <w:rPr>
                <w:sz w:val="20"/>
                <w:szCs w:val="20"/>
              </w:rPr>
              <w:t>string fileDir = $"</w:t>
            </w:r>
            <w:r w:rsidRPr="00913605">
              <w:rPr>
                <w:b/>
                <w:color w:val="FF0000"/>
                <w:sz w:val="20"/>
                <w:szCs w:val="20"/>
              </w:rPr>
              <w:t>C:\\Maca\\Temp\\Files</w:t>
            </w:r>
            <w:r w:rsidRPr="002673D5">
              <w:rPr>
                <w:sz w:val="20"/>
                <w:szCs w:val="20"/>
              </w:rPr>
              <w:t>";</w:t>
            </w:r>
          </w:p>
          <w:p w:rsidR="002673D5" w:rsidRPr="002673D5" w:rsidRDefault="002673D5" w:rsidP="002673D5">
            <w:pPr>
              <w:rPr>
                <w:sz w:val="20"/>
                <w:szCs w:val="20"/>
              </w:rPr>
            </w:pPr>
            <w:r w:rsidRPr="002673D5">
              <w:rPr>
                <w:sz w:val="20"/>
                <w:szCs w:val="20"/>
              </w:rPr>
              <w:t>if (!Directory.Exists(fileDir))</w:t>
            </w:r>
          </w:p>
          <w:p w:rsidR="002673D5" w:rsidRPr="002673D5" w:rsidRDefault="002673D5" w:rsidP="002673D5">
            <w:pPr>
              <w:rPr>
                <w:sz w:val="20"/>
                <w:szCs w:val="20"/>
              </w:rPr>
            </w:pPr>
            <w:r w:rsidRPr="002673D5">
              <w:rPr>
                <w:sz w:val="20"/>
                <w:szCs w:val="20"/>
              </w:rPr>
              <w:t xml:space="preserve">    Directory.CreateDirectory(fileDir);</w:t>
            </w:r>
          </w:p>
          <w:p w:rsidR="002673D5" w:rsidRPr="002673D5" w:rsidRDefault="002673D5" w:rsidP="002673D5">
            <w:pPr>
              <w:rPr>
                <w:sz w:val="20"/>
                <w:szCs w:val="20"/>
              </w:rPr>
            </w:pPr>
          </w:p>
          <w:p w:rsidR="002673D5" w:rsidRPr="002673D5" w:rsidRDefault="002673D5" w:rsidP="002673D5">
            <w:pPr>
              <w:rPr>
                <w:sz w:val="20"/>
                <w:szCs w:val="20"/>
              </w:rPr>
            </w:pPr>
            <w:r w:rsidRPr="002673D5">
              <w:rPr>
                <w:sz w:val="20"/>
                <w:szCs w:val="20"/>
              </w:rPr>
              <w:t>string fileName = response.</w:t>
            </w:r>
            <w:r w:rsidRPr="00C93E94">
              <w:rPr>
                <w:b/>
                <w:color w:val="FF0000"/>
                <w:sz w:val="20"/>
                <w:szCs w:val="20"/>
              </w:rPr>
              <w:t>Content</w:t>
            </w:r>
            <w:r w:rsidRPr="002673D5">
              <w:rPr>
                <w:sz w:val="20"/>
                <w:szCs w:val="20"/>
              </w:rPr>
              <w:t>.Headers.ContentDisposition.</w:t>
            </w:r>
            <w:r w:rsidRPr="00C93E94">
              <w:rPr>
                <w:b/>
                <w:color w:val="0000FF"/>
                <w:sz w:val="20"/>
                <w:szCs w:val="20"/>
              </w:rPr>
              <w:t>FileNameStar</w:t>
            </w:r>
            <w:r w:rsidRPr="002673D5">
              <w:rPr>
                <w:sz w:val="20"/>
                <w:szCs w:val="20"/>
              </w:rPr>
              <w:t>;</w:t>
            </w:r>
          </w:p>
          <w:p w:rsidR="002673D5" w:rsidRPr="002673D5" w:rsidRDefault="002673D5" w:rsidP="002673D5">
            <w:pPr>
              <w:rPr>
                <w:sz w:val="20"/>
                <w:szCs w:val="20"/>
              </w:rPr>
            </w:pPr>
            <w:r w:rsidRPr="002673D5">
              <w:rPr>
                <w:sz w:val="20"/>
                <w:szCs w:val="20"/>
              </w:rPr>
              <w:t>string filePath = Path.Combine(fileDir, fileName);</w:t>
            </w:r>
          </w:p>
          <w:p w:rsidR="002673D5" w:rsidRPr="002673D5" w:rsidRDefault="002673D5" w:rsidP="002673D5">
            <w:pPr>
              <w:rPr>
                <w:sz w:val="20"/>
                <w:szCs w:val="20"/>
              </w:rPr>
            </w:pPr>
          </w:p>
          <w:p w:rsidR="002673D5" w:rsidRPr="002673D5" w:rsidRDefault="002673D5" w:rsidP="002673D5">
            <w:pPr>
              <w:rPr>
                <w:sz w:val="20"/>
                <w:szCs w:val="20"/>
              </w:rPr>
            </w:pPr>
            <w:r w:rsidRPr="002673D5">
              <w:rPr>
                <w:sz w:val="20"/>
                <w:szCs w:val="20"/>
              </w:rPr>
              <w:t>using var fileStream = new FileStream(filePath, FileMode.Create, FileAccess.Write);</w:t>
            </w:r>
          </w:p>
          <w:p w:rsidR="002673D5" w:rsidRPr="002673D5" w:rsidRDefault="002673D5" w:rsidP="002673D5">
            <w:pPr>
              <w:rPr>
                <w:sz w:val="20"/>
                <w:szCs w:val="20"/>
              </w:rPr>
            </w:pPr>
            <w:r w:rsidRPr="002673D5">
              <w:rPr>
                <w:sz w:val="20"/>
                <w:szCs w:val="20"/>
              </w:rPr>
              <w:t>await stream.</w:t>
            </w:r>
            <w:r w:rsidRPr="00C93E94">
              <w:rPr>
                <w:b/>
                <w:sz w:val="20"/>
                <w:szCs w:val="20"/>
              </w:rPr>
              <w:t>CopyToAsync</w:t>
            </w:r>
            <w:r w:rsidRPr="002673D5">
              <w:rPr>
                <w:sz w:val="20"/>
                <w:szCs w:val="20"/>
              </w:rPr>
              <w:t>(fileStream);</w:t>
            </w:r>
          </w:p>
          <w:p w:rsidR="002673D5" w:rsidRPr="002673D5" w:rsidRDefault="002673D5" w:rsidP="002673D5">
            <w:pPr>
              <w:rPr>
                <w:sz w:val="20"/>
                <w:szCs w:val="20"/>
              </w:rPr>
            </w:pPr>
          </w:p>
          <w:p w:rsidR="002673D5" w:rsidRDefault="002673D5" w:rsidP="002673D5">
            <w:pPr>
              <w:keepNext/>
              <w:rPr>
                <w:sz w:val="20"/>
                <w:szCs w:val="20"/>
              </w:rPr>
            </w:pPr>
            <w:r w:rsidRPr="002673D5">
              <w:rPr>
                <w:sz w:val="20"/>
                <w:szCs w:val="20"/>
              </w:rPr>
              <w:t>result.</w:t>
            </w:r>
            <w:r w:rsidRPr="002673D5">
              <w:rPr>
                <w:b/>
                <w:sz w:val="20"/>
                <w:szCs w:val="20"/>
              </w:rPr>
              <w:t>ResultMessage</w:t>
            </w:r>
            <w:r w:rsidRPr="002673D5">
              <w:rPr>
                <w:sz w:val="20"/>
                <w:szCs w:val="20"/>
              </w:rPr>
              <w:t xml:space="preserve"> = fileName + " successfully download";</w:t>
            </w:r>
          </w:p>
        </w:tc>
      </w:tr>
    </w:tbl>
    <w:p w:rsidR="002673D5" w:rsidRDefault="002673D5" w:rsidP="002673D5">
      <w:pPr>
        <w:pStyle w:val="Caption"/>
        <w:jc w:val="center"/>
        <w:rPr>
          <w:sz w:val="20"/>
          <w:szCs w:val="20"/>
        </w:rPr>
      </w:pPr>
      <w:r>
        <w:t xml:space="preserve">Figure </w:t>
      </w:r>
      <w:fldSimple w:instr=" SEQ Figure \* ARABIC ">
        <w:r w:rsidR="009A3159">
          <w:rPr>
            <w:noProof/>
          </w:rPr>
          <w:t>309</w:t>
        </w:r>
      </w:fldSimple>
      <w:r>
        <w:rPr>
          <w:rFonts w:hint="eastAsia"/>
        </w:rPr>
        <w:t>.File download</w:t>
      </w:r>
      <w:r>
        <w:rPr>
          <w:noProof/>
        </w:rPr>
        <w:t xml:space="preserve"> </w:t>
      </w:r>
      <w:r>
        <w:rPr>
          <w:rFonts w:hint="eastAsia"/>
          <w:noProof/>
        </w:rPr>
        <w:t>code example</w:t>
      </w:r>
    </w:p>
    <w:p w:rsidR="00B80D93" w:rsidRDefault="002673D5" w:rsidP="00700F31">
      <w:pPr>
        <w:rPr>
          <w:sz w:val="20"/>
          <w:szCs w:val="20"/>
        </w:rPr>
      </w:pPr>
      <w:r>
        <w:rPr>
          <w:rFonts w:hint="eastAsia"/>
          <w:sz w:val="20"/>
          <w:szCs w:val="20"/>
        </w:rPr>
        <w:t xml:space="preserve">The first thing </w:t>
      </w:r>
      <w:r w:rsidR="00B80D93">
        <w:rPr>
          <w:rFonts w:hint="eastAsia"/>
          <w:sz w:val="20"/>
          <w:szCs w:val="20"/>
        </w:rPr>
        <w:t xml:space="preserve">we use differently is uncommented </w:t>
      </w:r>
      <w:r w:rsidR="00B80D93">
        <w:rPr>
          <w:sz w:val="20"/>
          <w:szCs w:val="20"/>
        </w:rPr>
        <w:t>“</w:t>
      </w:r>
      <w:r w:rsidR="00B80D93">
        <w:rPr>
          <w:rFonts w:hint="eastAsia"/>
          <w:sz w:val="20"/>
          <w:szCs w:val="20"/>
        </w:rPr>
        <w:t>resonse.EnsureSuccessStatusCod();</w:t>
      </w:r>
      <w:r w:rsidR="00B80D93">
        <w:rPr>
          <w:sz w:val="20"/>
          <w:szCs w:val="20"/>
        </w:rPr>
        <w:t>”</w:t>
      </w:r>
      <w:r w:rsidR="00B80D93">
        <w:rPr>
          <w:rFonts w:hint="eastAsia"/>
          <w:sz w:val="20"/>
          <w:szCs w:val="20"/>
        </w:rPr>
        <w:t xml:space="preserve"> If you look at </w:t>
      </w:r>
      <w:r>
        <w:rPr>
          <w:rFonts w:hint="eastAsia"/>
          <w:sz w:val="20"/>
          <w:szCs w:val="20"/>
        </w:rPr>
        <w:t>Figure 289</w:t>
      </w:r>
      <w:r w:rsidR="00B80D93">
        <w:rPr>
          <w:rFonts w:hint="eastAsia"/>
          <w:sz w:val="20"/>
          <w:szCs w:val="20"/>
        </w:rPr>
        <w:t xml:space="preserve">, you will notice that there is 204 and 500. In success case, the server will return file. If there is no file, then it will return 204. Otherwise, the server will return 500. So, we can use EnsureSuccessStatusCode to catch all non-20x cases. And we will process only the 20x case below. For 204 case, we will set RonResult with </w:t>
      </w:r>
      <w:r w:rsidR="009D3040">
        <w:rPr>
          <w:rFonts w:hint="eastAsia"/>
          <w:sz w:val="20"/>
          <w:szCs w:val="20"/>
        </w:rPr>
        <w:t xml:space="preserve">the </w:t>
      </w:r>
      <w:r w:rsidR="00B80D93">
        <w:rPr>
          <w:rFonts w:hint="eastAsia"/>
          <w:sz w:val="20"/>
          <w:szCs w:val="20"/>
        </w:rPr>
        <w:t xml:space="preserve">custom message </w:t>
      </w:r>
      <w:r w:rsidR="00B80D93">
        <w:rPr>
          <w:sz w:val="20"/>
          <w:szCs w:val="20"/>
        </w:rPr>
        <w:t>“</w:t>
      </w:r>
      <w:r w:rsidR="00B80D93">
        <w:rPr>
          <w:rFonts w:hint="eastAsia"/>
          <w:sz w:val="20"/>
          <w:szCs w:val="20"/>
        </w:rPr>
        <w:t>No file to download</w:t>
      </w:r>
      <w:r w:rsidR="00B80D93">
        <w:rPr>
          <w:sz w:val="20"/>
          <w:szCs w:val="20"/>
        </w:rPr>
        <w:t>”</w:t>
      </w:r>
      <w:r w:rsidR="00B80D93">
        <w:rPr>
          <w:rFonts w:hint="eastAsia"/>
          <w:sz w:val="20"/>
          <w:szCs w:val="20"/>
        </w:rPr>
        <w:t xml:space="preserve"> instead of </w:t>
      </w:r>
      <w:r w:rsidR="009D3040">
        <w:rPr>
          <w:rFonts w:hint="eastAsia"/>
          <w:sz w:val="20"/>
          <w:szCs w:val="20"/>
        </w:rPr>
        <w:t xml:space="preserve">the </w:t>
      </w:r>
      <w:r w:rsidR="00B80D93">
        <w:rPr>
          <w:rFonts w:hint="eastAsia"/>
          <w:sz w:val="20"/>
          <w:szCs w:val="20"/>
        </w:rPr>
        <w:t xml:space="preserve">default </w:t>
      </w:r>
      <w:r w:rsidR="00B80D93">
        <w:rPr>
          <w:sz w:val="20"/>
          <w:szCs w:val="20"/>
        </w:rPr>
        <w:t>“</w:t>
      </w:r>
      <w:r w:rsidR="00B80D93">
        <w:rPr>
          <w:rFonts w:hint="eastAsia"/>
          <w:sz w:val="20"/>
          <w:szCs w:val="20"/>
        </w:rPr>
        <w:t>No Content</w:t>
      </w:r>
      <w:r w:rsidR="00B80D93">
        <w:rPr>
          <w:sz w:val="20"/>
          <w:szCs w:val="20"/>
        </w:rPr>
        <w:t>”</w:t>
      </w:r>
      <w:r w:rsidR="00B80D93">
        <w:rPr>
          <w:rFonts w:hint="eastAsia"/>
          <w:sz w:val="20"/>
          <w:szCs w:val="20"/>
        </w:rPr>
        <w:t xml:space="preserve"> message to avoid the confusion. Then we get Content</w:t>
      </w:r>
      <w:r w:rsidR="00B80D93">
        <w:rPr>
          <w:sz w:val="20"/>
          <w:szCs w:val="20"/>
        </w:rPr>
        <w:t>’</w:t>
      </w:r>
      <w:r w:rsidR="00B80D93">
        <w:rPr>
          <w:rFonts w:hint="eastAsia"/>
          <w:sz w:val="20"/>
          <w:szCs w:val="20"/>
        </w:rPr>
        <w:t>s data as a Stream. As you see, the file name</w:t>
      </w:r>
      <w:r w:rsidR="004F4601">
        <w:rPr>
          <w:rFonts w:hint="eastAsia"/>
          <w:sz w:val="20"/>
          <w:szCs w:val="20"/>
        </w:rPr>
        <w:t>(containing file extension)</w:t>
      </w:r>
      <w:r w:rsidR="00B80D93">
        <w:rPr>
          <w:rFonts w:hint="eastAsia"/>
          <w:sz w:val="20"/>
          <w:szCs w:val="20"/>
        </w:rPr>
        <w:t xml:space="preserve"> can be extracted from the Content</w:t>
      </w:r>
      <w:r w:rsidR="00B80D93">
        <w:rPr>
          <w:sz w:val="20"/>
          <w:szCs w:val="20"/>
        </w:rPr>
        <w:t>’</w:t>
      </w:r>
      <w:r w:rsidR="00B80D93">
        <w:rPr>
          <w:rFonts w:hint="eastAsia"/>
          <w:sz w:val="20"/>
          <w:szCs w:val="20"/>
        </w:rPr>
        <w:t xml:space="preserve">s Header value and we used that to define </w:t>
      </w:r>
      <w:r w:rsidR="00120D8E">
        <w:rPr>
          <w:rFonts w:hint="eastAsia"/>
          <w:sz w:val="20"/>
          <w:szCs w:val="20"/>
        </w:rPr>
        <w:t>the complete file location. Finally</w:t>
      </w:r>
      <w:r w:rsidR="009D3040">
        <w:rPr>
          <w:rFonts w:hint="eastAsia"/>
          <w:sz w:val="20"/>
          <w:szCs w:val="20"/>
        </w:rPr>
        <w:t>,</w:t>
      </w:r>
      <w:r w:rsidR="00120D8E">
        <w:rPr>
          <w:rFonts w:hint="eastAsia"/>
          <w:sz w:val="20"/>
          <w:szCs w:val="20"/>
        </w:rPr>
        <w:t xml:space="preserve"> we saved the stream to the defined folder using CopyToAsync.</w:t>
      </w:r>
      <w:r w:rsidR="0097563A">
        <w:rPr>
          <w:rFonts w:hint="eastAsia"/>
          <w:sz w:val="20"/>
          <w:szCs w:val="20"/>
        </w:rPr>
        <w:t xml:space="preserve"> As an extra step, we set ResultMessage with the file name to be saved and see in the transactions.</w:t>
      </w:r>
    </w:p>
    <w:p w:rsidR="002673D5" w:rsidRDefault="002673D5" w:rsidP="00700F31">
      <w:pPr>
        <w:rPr>
          <w:sz w:val="20"/>
          <w:szCs w:val="20"/>
        </w:rPr>
      </w:pPr>
      <w:r w:rsidRPr="002673D5">
        <w:rPr>
          <w:rFonts w:hint="eastAsia"/>
          <w:b/>
          <w:color w:val="FF0000"/>
          <w:sz w:val="20"/>
          <w:szCs w:val="20"/>
        </w:rPr>
        <w:lastRenderedPageBreak/>
        <w:t>Note</w:t>
      </w:r>
      <w:r>
        <w:rPr>
          <w:rFonts w:hint="eastAsia"/>
          <w:sz w:val="20"/>
          <w:szCs w:val="20"/>
        </w:rPr>
        <w:t xml:space="preserve">.The above code is handling what Maca Web API returns. You need to consult your client to ask what the API actually returns in which file type. Then </w:t>
      </w:r>
      <w:r w:rsidR="00997EE8">
        <w:rPr>
          <w:rFonts w:hint="eastAsia"/>
          <w:sz w:val="20"/>
          <w:szCs w:val="20"/>
        </w:rPr>
        <w:t>build</w:t>
      </w:r>
      <w:r>
        <w:rPr>
          <w:rFonts w:hint="eastAsia"/>
          <w:sz w:val="20"/>
          <w:szCs w:val="20"/>
        </w:rPr>
        <w:t xml:space="preserve"> a code accordingly.</w:t>
      </w:r>
    </w:p>
    <w:p w:rsidR="002673D5" w:rsidRDefault="00C93E94" w:rsidP="00C93E94">
      <w:pPr>
        <w:pStyle w:val="Heading4"/>
      </w:pPr>
      <w:r>
        <w:rPr>
          <w:rFonts w:hint="eastAsia"/>
        </w:rPr>
        <w:t>Run the services to upload and download files</w:t>
      </w:r>
    </w:p>
    <w:p w:rsidR="002673D5" w:rsidRDefault="00C93E94" w:rsidP="00700F31">
      <w:pPr>
        <w:rPr>
          <w:sz w:val="20"/>
          <w:szCs w:val="20"/>
        </w:rPr>
      </w:pPr>
      <w:r>
        <w:rPr>
          <w:rFonts w:hint="eastAsia"/>
          <w:sz w:val="20"/>
          <w:szCs w:val="20"/>
        </w:rPr>
        <w:t xml:space="preserve">So far, we created 3 test services that upload and download files. Please see </w:t>
      </w:r>
      <w:r w:rsidR="002B0BE4">
        <w:rPr>
          <w:rFonts w:hint="eastAsia"/>
          <w:sz w:val="20"/>
          <w:szCs w:val="20"/>
        </w:rPr>
        <w:t xml:space="preserve">the </w:t>
      </w:r>
      <w:r>
        <w:rPr>
          <w:rFonts w:hint="eastAsia"/>
          <w:sz w:val="20"/>
          <w:szCs w:val="20"/>
        </w:rPr>
        <w:t>below table that compares the services.</w:t>
      </w:r>
    </w:p>
    <w:tbl>
      <w:tblPr>
        <w:tblStyle w:val="TableGrid"/>
        <w:tblW w:w="0" w:type="auto"/>
        <w:jc w:val="center"/>
        <w:tblLook w:val="04A0" w:firstRow="1" w:lastRow="0" w:firstColumn="1" w:lastColumn="0" w:noHBand="0" w:noVBand="1"/>
      </w:tblPr>
      <w:tblGrid>
        <w:gridCol w:w="2686"/>
        <w:gridCol w:w="3672"/>
      </w:tblGrid>
      <w:tr w:rsidR="002B0BE4" w:rsidTr="002B0BE4">
        <w:trPr>
          <w:jc w:val="center"/>
        </w:trPr>
        <w:tc>
          <w:tcPr>
            <w:tcW w:w="2686" w:type="dxa"/>
            <w:shd w:val="clear" w:color="auto" w:fill="D9D9D9" w:themeFill="background1" w:themeFillShade="D9"/>
          </w:tcPr>
          <w:p w:rsidR="002B0BE4" w:rsidRPr="002B0BE4" w:rsidRDefault="002B0BE4" w:rsidP="002B0BE4">
            <w:pPr>
              <w:jc w:val="center"/>
              <w:rPr>
                <w:b/>
                <w:sz w:val="20"/>
                <w:szCs w:val="20"/>
              </w:rPr>
            </w:pPr>
            <w:r w:rsidRPr="002B0BE4">
              <w:rPr>
                <w:rFonts w:hint="eastAsia"/>
                <w:b/>
                <w:sz w:val="20"/>
                <w:szCs w:val="20"/>
              </w:rPr>
              <w:t>Services</w:t>
            </w:r>
          </w:p>
        </w:tc>
        <w:tc>
          <w:tcPr>
            <w:tcW w:w="3672" w:type="dxa"/>
            <w:shd w:val="clear" w:color="auto" w:fill="D9D9D9" w:themeFill="background1" w:themeFillShade="D9"/>
          </w:tcPr>
          <w:p w:rsidR="002B0BE4" w:rsidRPr="002B0BE4" w:rsidRDefault="002B0BE4" w:rsidP="002B0BE4">
            <w:pPr>
              <w:jc w:val="center"/>
              <w:rPr>
                <w:b/>
                <w:sz w:val="20"/>
                <w:szCs w:val="20"/>
              </w:rPr>
            </w:pPr>
            <w:r w:rsidRPr="002B0BE4">
              <w:rPr>
                <w:rFonts w:hint="eastAsia"/>
                <w:b/>
                <w:sz w:val="20"/>
                <w:szCs w:val="20"/>
              </w:rPr>
              <w:t>Current code</w:t>
            </w:r>
          </w:p>
        </w:tc>
      </w:tr>
      <w:tr w:rsidR="002B0BE4" w:rsidTr="002B0BE4">
        <w:trPr>
          <w:jc w:val="center"/>
        </w:trPr>
        <w:tc>
          <w:tcPr>
            <w:tcW w:w="2686" w:type="dxa"/>
          </w:tcPr>
          <w:p w:rsidR="002B0BE4" w:rsidRDefault="002B0BE4" w:rsidP="00700F31">
            <w:pPr>
              <w:rPr>
                <w:sz w:val="20"/>
                <w:szCs w:val="20"/>
              </w:rPr>
            </w:pPr>
            <w:r>
              <w:rPr>
                <w:rFonts w:hint="eastAsia"/>
                <w:sz w:val="20"/>
                <w:szCs w:val="20"/>
              </w:rPr>
              <w:t>POST PDF StreamContent</w:t>
            </w:r>
          </w:p>
        </w:tc>
        <w:tc>
          <w:tcPr>
            <w:tcW w:w="3672" w:type="dxa"/>
          </w:tcPr>
          <w:p w:rsidR="002B0BE4" w:rsidRDefault="002B0BE4" w:rsidP="003C1B45">
            <w:pPr>
              <w:rPr>
                <w:sz w:val="20"/>
                <w:szCs w:val="20"/>
              </w:rPr>
            </w:pPr>
            <w:r>
              <w:rPr>
                <w:rFonts w:hint="eastAsia"/>
                <w:sz w:val="20"/>
                <w:szCs w:val="20"/>
              </w:rPr>
              <w:t>Upload pre-defined PDF file every 30 min</w:t>
            </w:r>
          </w:p>
        </w:tc>
      </w:tr>
      <w:tr w:rsidR="002B0BE4" w:rsidTr="002B0BE4">
        <w:trPr>
          <w:jc w:val="center"/>
        </w:trPr>
        <w:tc>
          <w:tcPr>
            <w:tcW w:w="2686" w:type="dxa"/>
          </w:tcPr>
          <w:p w:rsidR="002B0BE4" w:rsidRDefault="002B0BE4" w:rsidP="00700F31">
            <w:pPr>
              <w:rPr>
                <w:sz w:val="20"/>
                <w:szCs w:val="20"/>
              </w:rPr>
            </w:pPr>
            <w:r>
              <w:rPr>
                <w:rFonts w:hint="eastAsia"/>
                <w:sz w:val="20"/>
                <w:szCs w:val="20"/>
              </w:rPr>
              <w:t>POST JPEG ByteArrayContent</w:t>
            </w:r>
          </w:p>
        </w:tc>
        <w:tc>
          <w:tcPr>
            <w:tcW w:w="3672" w:type="dxa"/>
          </w:tcPr>
          <w:p w:rsidR="002B0BE4" w:rsidRDefault="002B0BE4" w:rsidP="003C1B45">
            <w:pPr>
              <w:rPr>
                <w:sz w:val="20"/>
                <w:szCs w:val="20"/>
              </w:rPr>
            </w:pPr>
            <w:r>
              <w:rPr>
                <w:rFonts w:hint="eastAsia"/>
                <w:sz w:val="20"/>
                <w:szCs w:val="20"/>
              </w:rPr>
              <w:t>Upload pre-defined JPEG file every 30 min</w:t>
            </w:r>
          </w:p>
        </w:tc>
      </w:tr>
      <w:tr w:rsidR="002B0BE4" w:rsidTr="002B0BE4">
        <w:trPr>
          <w:jc w:val="center"/>
        </w:trPr>
        <w:tc>
          <w:tcPr>
            <w:tcW w:w="2686" w:type="dxa"/>
          </w:tcPr>
          <w:p w:rsidR="002B0BE4" w:rsidRDefault="002B0BE4" w:rsidP="00700F31">
            <w:pPr>
              <w:rPr>
                <w:sz w:val="20"/>
                <w:szCs w:val="20"/>
              </w:rPr>
            </w:pPr>
            <w:r>
              <w:rPr>
                <w:rFonts w:hint="eastAsia"/>
                <w:sz w:val="20"/>
                <w:szCs w:val="20"/>
              </w:rPr>
              <w:t>GET JPEG or PDF file</w:t>
            </w:r>
          </w:p>
        </w:tc>
        <w:tc>
          <w:tcPr>
            <w:tcW w:w="3672" w:type="dxa"/>
          </w:tcPr>
          <w:p w:rsidR="002B0BE4" w:rsidRDefault="002B0BE4" w:rsidP="002B0BE4">
            <w:pPr>
              <w:keepNext/>
              <w:rPr>
                <w:sz w:val="20"/>
                <w:szCs w:val="20"/>
              </w:rPr>
            </w:pPr>
            <w:r>
              <w:rPr>
                <w:rFonts w:hint="eastAsia"/>
                <w:sz w:val="20"/>
                <w:szCs w:val="20"/>
              </w:rPr>
              <w:t>Download a file every minute</w:t>
            </w:r>
          </w:p>
        </w:tc>
      </w:tr>
    </w:tbl>
    <w:p w:rsidR="00C93E94" w:rsidRDefault="002B0BE4" w:rsidP="002B0BE4">
      <w:pPr>
        <w:pStyle w:val="Caption"/>
        <w:jc w:val="center"/>
        <w:rPr>
          <w:sz w:val="20"/>
          <w:szCs w:val="20"/>
        </w:rPr>
      </w:pPr>
      <w:r>
        <w:t xml:space="preserve">Table </w:t>
      </w:r>
      <w:fldSimple w:instr=" SEQ Table \* ARABIC ">
        <w:r w:rsidR="00ED6308">
          <w:rPr>
            <w:noProof/>
          </w:rPr>
          <w:t>31</w:t>
        </w:r>
      </w:fldSimple>
      <w:r>
        <w:rPr>
          <w:rFonts w:hint="eastAsia"/>
        </w:rPr>
        <w:t>.JpegPdf route related services</w:t>
      </w:r>
    </w:p>
    <w:p w:rsidR="00C93E94" w:rsidRDefault="00D77943" w:rsidP="00700F31">
      <w:pPr>
        <w:rPr>
          <w:sz w:val="20"/>
          <w:szCs w:val="20"/>
        </w:rPr>
      </w:pPr>
      <w:r>
        <w:rPr>
          <w:rFonts w:hint="eastAsia"/>
          <w:sz w:val="20"/>
          <w:szCs w:val="20"/>
        </w:rPr>
        <w:t>When we deploy all 3 services, 1 PDF file and 1 JPEG file will be uploaded immediately. Since the GET JPEG or PDF file runs every minute, it will download 1 file from the server. After 3 minutes, there will be no file to download. But if we keep running, after 30 minutes, the same files will be uploaded and the GET servcie will download again. So, let</w:t>
      </w:r>
      <w:r>
        <w:rPr>
          <w:sz w:val="20"/>
          <w:szCs w:val="20"/>
        </w:rPr>
        <w:t>’</w:t>
      </w:r>
      <w:r>
        <w:rPr>
          <w:rFonts w:hint="eastAsia"/>
          <w:sz w:val="20"/>
          <w:szCs w:val="20"/>
        </w:rPr>
        <w:t>s deploy them to see what will actually happen. But before deploy, please make sure verify all 3 services. If GET service complain</w:t>
      </w:r>
      <w:r w:rsidR="004F4601">
        <w:rPr>
          <w:rFonts w:hint="eastAsia"/>
          <w:sz w:val="20"/>
          <w:szCs w:val="20"/>
        </w:rPr>
        <w:t>s</w:t>
      </w:r>
      <w:r>
        <w:rPr>
          <w:rFonts w:hint="eastAsia"/>
          <w:sz w:val="20"/>
          <w:szCs w:val="20"/>
        </w:rPr>
        <w:t xml:space="preserve"> with StringBuilder, then add </w:t>
      </w:r>
      <w:r>
        <w:rPr>
          <w:sz w:val="20"/>
          <w:szCs w:val="20"/>
        </w:rPr>
        <w:t>“</w:t>
      </w:r>
      <w:r w:rsidRPr="00D77943">
        <w:rPr>
          <w:sz w:val="20"/>
          <w:szCs w:val="20"/>
        </w:rPr>
        <w:t>using System.Text;</w:t>
      </w:r>
      <w:r>
        <w:rPr>
          <w:sz w:val="20"/>
          <w:szCs w:val="20"/>
        </w:rPr>
        <w:t>”</w:t>
      </w:r>
      <w:r>
        <w:rPr>
          <w:rFonts w:hint="eastAsia"/>
          <w:sz w:val="20"/>
          <w:szCs w:val="20"/>
        </w:rPr>
        <w:t xml:space="preserve"> in the Manage Service Libraries ( </w:t>
      </w:r>
      <w:r w:rsidRPr="00D77943">
        <w:rPr>
          <w:noProof/>
          <w:sz w:val="20"/>
          <w:szCs w:val="20"/>
        </w:rPr>
        <w:drawing>
          <wp:inline distT="0" distB="0" distL="0" distR="0" wp14:anchorId="49071156" wp14:editId="05261B8F">
            <wp:extent cx="118872" cy="137160"/>
            <wp:effectExtent l="0" t="0" r="0" b="0"/>
            <wp:docPr id="8366" name="Picture 8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118872" cy="137160"/>
                    </a:xfrm>
                    <a:prstGeom prst="rect">
                      <a:avLst/>
                    </a:prstGeom>
                  </pic:spPr>
                </pic:pic>
              </a:graphicData>
            </a:graphic>
          </wp:inline>
        </w:drawing>
      </w:r>
      <w:r>
        <w:rPr>
          <w:rFonts w:hint="eastAsia"/>
          <w:sz w:val="20"/>
          <w:szCs w:val="20"/>
        </w:rPr>
        <w:t xml:space="preserve"> ).</w:t>
      </w:r>
    </w:p>
    <w:p w:rsidR="00C93E94" w:rsidRDefault="009B70EF" w:rsidP="00700F31">
      <w:pPr>
        <w:rPr>
          <w:sz w:val="20"/>
          <w:szCs w:val="20"/>
        </w:rPr>
      </w:pPr>
      <w:r>
        <w:rPr>
          <w:rFonts w:hint="eastAsia"/>
          <w:sz w:val="20"/>
          <w:szCs w:val="20"/>
        </w:rPr>
        <w:t>Among them, deploy GET JPEG or PDF file fist.</w:t>
      </w:r>
      <w:r w:rsidR="00913605">
        <w:rPr>
          <w:rFonts w:hint="eastAsia"/>
          <w:sz w:val="20"/>
          <w:szCs w:val="20"/>
        </w:rPr>
        <w:t xml:space="preserve"> Once it is deployed, retrieve the transaction</w:t>
      </w:r>
      <w:r w:rsidR="00E465ED">
        <w:rPr>
          <w:rFonts w:hint="eastAsia"/>
          <w:sz w:val="20"/>
          <w:szCs w:val="20"/>
        </w:rPr>
        <w:t>,</w:t>
      </w:r>
      <w:r w:rsidR="00913605">
        <w:rPr>
          <w:rFonts w:hint="eastAsia"/>
          <w:sz w:val="20"/>
          <w:szCs w:val="20"/>
        </w:rPr>
        <w:t xml:space="preserve"> as shown in Figure 310.</w:t>
      </w:r>
    </w:p>
    <w:p w:rsidR="00913605" w:rsidRDefault="005133E5" w:rsidP="00913605">
      <w:pPr>
        <w:keepNext/>
        <w:spacing w:after="0" w:line="240" w:lineRule="auto"/>
      </w:pPr>
      <w:r w:rsidRPr="005133E5">
        <w:rPr>
          <w:noProof/>
          <w:sz w:val="20"/>
          <w:szCs w:val="20"/>
        </w:rPr>
        <w:drawing>
          <wp:inline distT="0" distB="0" distL="0" distR="0" wp14:anchorId="1A4884DF" wp14:editId="6B1E0CA4">
            <wp:extent cx="6658471" cy="2600076"/>
            <wp:effectExtent l="0" t="0" r="0" b="0"/>
            <wp:docPr id="8368" name="Picture 8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stretch>
                      <a:fillRect/>
                    </a:stretch>
                  </pic:blipFill>
                  <pic:spPr>
                    <a:xfrm>
                      <a:off x="0" y="0"/>
                      <a:ext cx="6656016" cy="2599117"/>
                    </a:xfrm>
                    <a:prstGeom prst="rect">
                      <a:avLst/>
                    </a:prstGeom>
                  </pic:spPr>
                </pic:pic>
              </a:graphicData>
            </a:graphic>
          </wp:inline>
        </w:drawing>
      </w:r>
    </w:p>
    <w:p w:rsidR="009B70EF" w:rsidRDefault="00913605" w:rsidP="00913605">
      <w:pPr>
        <w:pStyle w:val="Caption"/>
        <w:jc w:val="center"/>
        <w:rPr>
          <w:sz w:val="20"/>
          <w:szCs w:val="20"/>
        </w:rPr>
      </w:pPr>
      <w:r>
        <w:t xml:space="preserve">Figure </w:t>
      </w:r>
      <w:fldSimple w:instr=" SEQ Figure \* ARABIC ">
        <w:r w:rsidR="009A3159">
          <w:rPr>
            <w:noProof/>
          </w:rPr>
          <w:t>310</w:t>
        </w:r>
      </w:fldSimple>
      <w:r>
        <w:rPr>
          <w:rFonts w:hint="eastAsia"/>
        </w:rPr>
        <w:t>.GET JPEG or PDF file transaction</w:t>
      </w:r>
    </w:p>
    <w:p w:rsidR="00C93E94" w:rsidRDefault="00913605" w:rsidP="00700F31">
      <w:pPr>
        <w:rPr>
          <w:sz w:val="20"/>
          <w:szCs w:val="20"/>
        </w:rPr>
      </w:pPr>
      <w:r>
        <w:rPr>
          <w:rFonts w:hint="eastAsia"/>
          <w:sz w:val="20"/>
          <w:szCs w:val="20"/>
        </w:rPr>
        <w:t>As we click</w:t>
      </w:r>
      <w:r w:rsidR="00511380">
        <w:rPr>
          <w:rFonts w:hint="eastAsia"/>
          <w:sz w:val="20"/>
          <w:szCs w:val="20"/>
        </w:rPr>
        <w:t>ed</w:t>
      </w:r>
      <w:r>
        <w:rPr>
          <w:rFonts w:hint="eastAsia"/>
          <w:sz w:val="20"/>
          <w:szCs w:val="20"/>
        </w:rPr>
        <w:t xml:space="preserve"> Execute button on the Web API client UI 2 times after POST two files, there is no file </w:t>
      </w:r>
      <w:r w:rsidR="00B64FA0">
        <w:rPr>
          <w:rFonts w:hint="eastAsia"/>
          <w:sz w:val="20"/>
          <w:szCs w:val="20"/>
        </w:rPr>
        <w:t xml:space="preserve">to </w:t>
      </w:r>
      <w:r>
        <w:rPr>
          <w:rFonts w:hint="eastAsia"/>
          <w:sz w:val="20"/>
          <w:szCs w:val="20"/>
        </w:rPr>
        <w:t xml:space="preserve">download and </w:t>
      </w:r>
      <w:r w:rsidR="00F952CA">
        <w:rPr>
          <w:rFonts w:hint="eastAsia"/>
          <w:sz w:val="20"/>
          <w:szCs w:val="20"/>
        </w:rPr>
        <w:t xml:space="preserve">Message View popup </w:t>
      </w:r>
      <w:r>
        <w:rPr>
          <w:rFonts w:hint="eastAsia"/>
          <w:sz w:val="20"/>
          <w:szCs w:val="20"/>
        </w:rPr>
        <w:t xml:space="preserve">shows </w:t>
      </w:r>
      <w:r>
        <w:rPr>
          <w:sz w:val="20"/>
          <w:szCs w:val="20"/>
        </w:rPr>
        <w:t>“</w:t>
      </w:r>
      <w:r>
        <w:rPr>
          <w:rFonts w:hint="eastAsia"/>
          <w:sz w:val="20"/>
          <w:szCs w:val="20"/>
        </w:rPr>
        <w:t>No file to download</w:t>
      </w:r>
      <w:r>
        <w:rPr>
          <w:sz w:val="20"/>
          <w:szCs w:val="20"/>
        </w:rPr>
        <w:t>”</w:t>
      </w:r>
      <w:r>
        <w:rPr>
          <w:rFonts w:hint="eastAsia"/>
          <w:sz w:val="20"/>
          <w:szCs w:val="20"/>
        </w:rPr>
        <w:t xml:space="preserve"> that we defined in the code. Let this service keep running. And before deploy</w:t>
      </w:r>
      <w:r w:rsidR="00824482">
        <w:rPr>
          <w:rFonts w:hint="eastAsia"/>
          <w:sz w:val="20"/>
          <w:szCs w:val="20"/>
        </w:rPr>
        <w:t>ing</w:t>
      </w:r>
      <w:r>
        <w:rPr>
          <w:rFonts w:hint="eastAsia"/>
          <w:sz w:val="20"/>
          <w:szCs w:val="20"/>
        </w:rPr>
        <w:t xml:space="preserve"> the rest 2 services, please check the folder </w:t>
      </w:r>
      <w:r w:rsidRPr="00913605">
        <w:rPr>
          <w:sz w:val="20"/>
          <w:szCs w:val="20"/>
        </w:rPr>
        <w:t>C:\Maca\Temp\Files</w:t>
      </w:r>
      <w:r>
        <w:rPr>
          <w:rFonts w:hint="eastAsia"/>
          <w:sz w:val="20"/>
          <w:szCs w:val="20"/>
        </w:rPr>
        <w:t xml:space="preserve"> exists because the service will create a folder when download the file. Now, deploy the rest 2 services.</w:t>
      </w:r>
      <w:r w:rsidR="007A5C52">
        <w:rPr>
          <w:rFonts w:hint="eastAsia"/>
          <w:sz w:val="20"/>
          <w:szCs w:val="20"/>
        </w:rPr>
        <w:t xml:space="preserve"> The following screen captures will show what you will see after deploying the services.</w:t>
      </w:r>
    </w:p>
    <w:p w:rsidR="00AA15DA" w:rsidRDefault="00913605" w:rsidP="00AA15DA">
      <w:pPr>
        <w:keepNext/>
        <w:spacing w:after="0" w:line="240" w:lineRule="auto"/>
      </w:pPr>
      <w:r w:rsidRPr="00913605">
        <w:rPr>
          <w:noProof/>
          <w:sz w:val="20"/>
          <w:szCs w:val="20"/>
        </w:rPr>
        <w:lastRenderedPageBreak/>
        <w:drawing>
          <wp:inline distT="0" distB="0" distL="0" distR="0" wp14:anchorId="4B21F87A" wp14:editId="714649D1">
            <wp:extent cx="6797024" cy="2520563"/>
            <wp:effectExtent l="0" t="0" r="4445" b="0"/>
            <wp:docPr id="8370" name="Picture 8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a:stretch>
                      <a:fillRect/>
                    </a:stretch>
                  </pic:blipFill>
                  <pic:spPr>
                    <a:xfrm>
                      <a:off x="0" y="0"/>
                      <a:ext cx="6801881" cy="2522364"/>
                    </a:xfrm>
                    <a:prstGeom prst="rect">
                      <a:avLst/>
                    </a:prstGeom>
                  </pic:spPr>
                </pic:pic>
              </a:graphicData>
            </a:graphic>
          </wp:inline>
        </w:drawing>
      </w:r>
    </w:p>
    <w:p w:rsidR="00913605" w:rsidRDefault="00AA15DA" w:rsidP="00AA15DA">
      <w:pPr>
        <w:pStyle w:val="Caption"/>
        <w:jc w:val="center"/>
      </w:pPr>
      <w:r>
        <w:t xml:space="preserve">Figure </w:t>
      </w:r>
      <w:fldSimple w:instr=" SEQ Figure \* ARABIC ">
        <w:r w:rsidR="009A3159">
          <w:rPr>
            <w:noProof/>
          </w:rPr>
          <w:t>311</w:t>
        </w:r>
      </w:fldSimple>
      <w:r>
        <w:rPr>
          <w:rFonts w:hint="eastAsia"/>
        </w:rPr>
        <w:t>.Uploaded JPEG file</w:t>
      </w:r>
    </w:p>
    <w:p w:rsidR="00AA15DA" w:rsidRPr="00AA15DA" w:rsidRDefault="00AA15DA" w:rsidP="00AA15DA">
      <w:r>
        <w:rPr>
          <w:rFonts w:hint="eastAsia"/>
        </w:rPr>
        <w:t>Figure 311 shows the retrieved transaction of POST JPEG ByteArrayContent service and its ResultMessage containing StatusCode, Created.</w:t>
      </w:r>
    </w:p>
    <w:p w:rsidR="00AA15DA" w:rsidRDefault="00913605" w:rsidP="00AA15DA">
      <w:pPr>
        <w:keepNext/>
        <w:spacing w:after="0" w:line="240" w:lineRule="auto"/>
      </w:pPr>
      <w:r w:rsidRPr="00913605">
        <w:rPr>
          <w:noProof/>
          <w:sz w:val="20"/>
          <w:szCs w:val="20"/>
        </w:rPr>
        <w:drawing>
          <wp:inline distT="0" distB="0" distL="0" distR="0" wp14:anchorId="1E86F700" wp14:editId="3ABE82C8">
            <wp:extent cx="6780918" cy="2600076"/>
            <wp:effectExtent l="0" t="0" r="1270" b="0"/>
            <wp:docPr id="8371" name="Picture 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stretch>
                      <a:fillRect/>
                    </a:stretch>
                  </pic:blipFill>
                  <pic:spPr>
                    <a:xfrm>
                      <a:off x="0" y="0"/>
                      <a:ext cx="6776386" cy="2598338"/>
                    </a:xfrm>
                    <a:prstGeom prst="rect">
                      <a:avLst/>
                    </a:prstGeom>
                  </pic:spPr>
                </pic:pic>
              </a:graphicData>
            </a:graphic>
          </wp:inline>
        </w:drawing>
      </w:r>
    </w:p>
    <w:p w:rsidR="00913605" w:rsidRDefault="00AA15DA" w:rsidP="00AA15DA">
      <w:pPr>
        <w:pStyle w:val="Caption"/>
        <w:jc w:val="center"/>
      </w:pPr>
      <w:r>
        <w:t xml:space="preserve">Figure </w:t>
      </w:r>
      <w:fldSimple w:instr=" SEQ Figure \* ARABIC ">
        <w:r w:rsidR="009A3159">
          <w:rPr>
            <w:noProof/>
          </w:rPr>
          <w:t>312</w:t>
        </w:r>
      </w:fldSimple>
      <w:r>
        <w:rPr>
          <w:rFonts w:hint="eastAsia"/>
        </w:rPr>
        <w:t>.Uploaded PDF file</w:t>
      </w:r>
    </w:p>
    <w:p w:rsidR="00AA15DA" w:rsidRPr="00AA15DA" w:rsidRDefault="00AA15DA" w:rsidP="00AA15DA">
      <w:r>
        <w:rPr>
          <w:rFonts w:hint="eastAsia"/>
        </w:rPr>
        <w:t>Figure 312 shows the retrieved transaction of POST PDF StreamContent service and its ResultMessage containing StatusCode, Created.</w:t>
      </w:r>
    </w:p>
    <w:p w:rsidR="00AA15DA" w:rsidRPr="00AA15DA" w:rsidRDefault="00AA15DA" w:rsidP="00AA15DA"/>
    <w:p w:rsidR="00AA15DA" w:rsidRDefault="00913605" w:rsidP="00AA15DA">
      <w:pPr>
        <w:keepNext/>
        <w:spacing w:after="0" w:line="240" w:lineRule="auto"/>
      </w:pPr>
      <w:r w:rsidRPr="00913605">
        <w:rPr>
          <w:noProof/>
          <w:sz w:val="20"/>
          <w:szCs w:val="20"/>
        </w:rPr>
        <w:lastRenderedPageBreak/>
        <w:drawing>
          <wp:inline distT="0" distB="0" distL="0" distR="0" wp14:anchorId="60D287DB" wp14:editId="07B2BAF9">
            <wp:extent cx="6796198" cy="3236181"/>
            <wp:effectExtent l="0" t="0" r="5080" b="2540"/>
            <wp:docPr id="8372" name="Picture 8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a:stretch>
                      <a:fillRect/>
                    </a:stretch>
                  </pic:blipFill>
                  <pic:spPr>
                    <a:xfrm>
                      <a:off x="0" y="0"/>
                      <a:ext cx="6795072" cy="3235645"/>
                    </a:xfrm>
                    <a:prstGeom prst="rect">
                      <a:avLst/>
                    </a:prstGeom>
                  </pic:spPr>
                </pic:pic>
              </a:graphicData>
            </a:graphic>
          </wp:inline>
        </w:drawing>
      </w:r>
    </w:p>
    <w:p w:rsidR="00913605" w:rsidRDefault="00AA15DA" w:rsidP="00AA15DA">
      <w:pPr>
        <w:pStyle w:val="Caption"/>
        <w:jc w:val="center"/>
        <w:rPr>
          <w:sz w:val="20"/>
          <w:szCs w:val="20"/>
        </w:rPr>
      </w:pPr>
      <w:r>
        <w:t xml:space="preserve">Figure </w:t>
      </w:r>
      <w:fldSimple w:instr=" SEQ Figure \* ARABIC ">
        <w:r w:rsidR="009A3159">
          <w:rPr>
            <w:noProof/>
          </w:rPr>
          <w:t>313</w:t>
        </w:r>
      </w:fldSimple>
      <w:r>
        <w:rPr>
          <w:rFonts w:hint="eastAsia"/>
        </w:rPr>
        <w:t>.GET JPEG or PDF file transactions and its message</w:t>
      </w:r>
    </w:p>
    <w:p w:rsidR="00AA15DA" w:rsidRDefault="00AA15DA" w:rsidP="00700F31">
      <w:pPr>
        <w:rPr>
          <w:sz w:val="20"/>
          <w:szCs w:val="20"/>
        </w:rPr>
      </w:pPr>
      <w:r>
        <w:rPr>
          <w:rFonts w:hint="eastAsia"/>
          <w:sz w:val="20"/>
          <w:szCs w:val="20"/>
        </w:rPr>
        <w:t xml:space="preserve">Figure 311 shows that the GET JPEG or PDF file service successfully download 1 pdf file. </w:t>
      </w:r>
      <w:r w:rsidR="007A7543">
        <w:rPr>
          <w:rFonts w:hint="eastAsia"/>
          <w:sz w:val="20"/>
          <w:szCs w:val="20"/>
        </w:rPr>
        <w:t xml:space="preserve">In the other transaction, you will see the jpeg file dowload message on the Message View popup. </w:t>
      </w:r>
      <w:r>
        <w:rPr>
          <w:rFonts w:hint="eastAsia"/>
          <w:sz w:val="20"/>
          <w:szCs w:val="20"/>
        </w:rPr>
        <w:t xml:space="preserve">Since the service executes the code every minute, there are many transaction records in the result view. So, there will be many </w:t>
      </w:r>
      <w:r>
        <w:rPr>
          <w:sz w:val="20"/>
          <w:szCs w:val="20"/>
        </w:rPr>
        <w:t>“</w:t>
      </w:r>
      <w:r w:rsidRPr="00AA15DA">
        <w:rPr>
          <w:sz w:val="20"/>
          <w:szCs w:val="20"/>
        </w:rPr>
        <w:t>No file to download</w:t>
      </w:r>
      <w:r>
        <w:rPr>
          <w:sz w:val="20"/>
          <w:szCs w:val="20"/>
        </w:rPr>
        <w:t>”</w:t>
      </w:r>
      <w:r>
        <w:rPr>
          <w:rFonts w:hint="eastAsia"/>
          <w:sz w:val="20"/>
          <w:szCs w:val="20"/>
        </w:rPr>
        <w:t xml:space="preserve"> transactions</w:t>
      </w:r>
      <w:r w:rsidR="0083028F">
        <w:rPr>
          <w:rFonts w:hint="eastAsia"/>
          <w:sz w:val="20"/>
          <w:szCs w:val="20"/>
        </w:rPr>
        <w:t>,</w:t>
      </w:r>
      <w:r>
        <w:rPr>
          <w:rFonts w:hint="eastAsia"/>
          <w:sz w:val="20"/>
          <w:szCs w:val="20"/>
        </w:rPr>
        <w:t xml:space="preserve"> and you will see only two records </w:t>
      </w:r>
      <w:r w:rsidR="0083028F">
        <w:rPr>
          <w:rFonts w:hint="eastAsia"/>
          <w:sz w:val="20"/>
          <w:szCs w:val="20"/>
        </w:rPr>
        <w:t>that</w:t>
      </w:r>
      <w:r>
        <w:rPr>
          <w:rFonts w:hint="eastAsia"/>
          <w:sz w:val="20"/>
          <w:szCs w:val="20"/>
        </w:rPr>
        <w:t xml:space="preserve"> have downloaded m</w:t>
      </w:r>
      <w:r w:rsidR="0083028F">
        <w:rPr>
          <w:rFonts w:hint="eastAsia"/>
          <w:sz w:val="20"/>
          <w:szCs w:val="20"/>
        </w:rPr>
        <w:t>e</w:t>
      </w:r>
      <w:r>
        <w:rPr>
          <w:rFonts w:hint="eastAsia"/>
          <w:sz w:val="20"/>
          <w:szCs w:val="20"/>
        </w:rPr>
        <w:t>ssages. Lastly, check the folder C:\Maca\Temp\Files to see if there are any downloaded files. And you will see the two files</w:t>
      </w:r>
      <w:r w:rsidR="00E465ED">
        <w:rPr>
          <w:rFonts w:hint="eastAsia"/>
          <w:sz w:val="20"/>
          <w:szCs w:val="20"/>
        </w:rPr>
        <w:t>,</w:t>
      </w:r>
      <w:r>
        <w:rPr>
          <w:rFonts w:hint="eastAsia"/>
          <w:sz w:val="20"/>
          <w:szCs w:val="20"/>
        </w:rPr>
        <w:t xml:space="preserve"> as shown in figure 314.</w:t>
      </w:r>
    </w:p>
    <w:p w:rsidR="00AA15DA" w:rsidRDefault="00913605" w:rsidP="00AA15DA">
      <w:pPr>
        <w:keepNext/>
        <w:spacing w:after="0" w:line="240" w:lineRule="auto"/>
        <w:jc w:val="center"/>
      </w:pPr>
      <w:r w:rsidRPr="00913605">
        <w:rPr>
          <w:noProof/>
          <w:sz w:val="20"/>
          <w:szCs w:val="20"/>
        </w:rPr>
        <w:drawing>
          <wp:inline distT="0" distB="0" distL="0" distR="0" wp14:anchorId="288EB08C" wp14:editId="0517C4ED">
            <wp:extent cx="2441448" cy="932688"/>
            <wp:effectExtent l="0" t="0" r="0" b="1270"/>
            <wp:docPr id="8373" name="Picture 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stretch>
                      <a:fillRect/>
                    </a:stretch>
                  </pic:blipFill>
                  <pic:spPr>
                    <a:xfrm>
                      <a:off x="0" y="0"/>
                      <a:ext cx="2441448" cy="932688"/>
                    </a:xfrm>
                    <a:prstGeom prst="rect">
                      <a:avLst/>
                    </a:prstGeom>
                  </pic:spPr>
                </pic:pic>
              </a:graphicData>
            </a:graphic>
          </wp:inline>
        </w:drawing>
      </w:r>
    </w:p>
    <w:p w:rsidR="003919DB" w:rsidRDefault="00AA15DA" w:rsidP="00AA15DA">
      <w:pPr>
        <w:pStyle w:val="Caption"/>
        <w:jc w:val="center"/>
        <w:rPr>
          <w:sz w:val="20"/>
          <w:szCs w:val="20"/>
        </w:rPr>
      </w:pPr>
      <w:r>
        <w:t xml:space="preserve">Figure </w:t>
      </w:r>
      <w:fldSimple w:instr=" SEQ Figure \* ARABIC ">
        <w:r w:rsidR="009A3159">
          <w:rPr>
            <w:noProof/>
          </w:rPr>
          <w:t>314</w:t>
        </w:r>
      </w:fldSimple>
      <w:r>
        <w:rPr>
          <w:rFonts w:hint="eastAsia"/>
        </w:rPr>
        <w:t>.Downloade two files from Maca Web API</w:t>
      </w:r>
    </w:p>
    <w:p w:rsidR="00AA15DA" w:rsidRDefault="007A5C52" w:rsidP="00700F31">
      <w:pPr>
        <w:rPr>
          <w:sz w:val="20"/>
          <w:szCs w:val="20"/>
        </w:rPr>
      </w:pPr>
      <w:r>
        <w:rPr>
          <w:rFonts w:hint="eastAsia"/>
          <w:sz w:val="20"/>
          <w:szCs w:val="20"/>
        </w:rPr>
        <w:t>We will not test any exception case to move forward fast, so please try more test cases of your own by modifying the inserted code.</w:t>
      </w:r>
    </w:p>
    <w:p w:rsidR="0078335F" w:rsidRDefault="003E731D" w:rsidP="00BE46BA">
      <w:pPr>
        <w:pStyle w:val="Heading4"/>
      </w:pPr>
      <w:r>
        <w:rPr>
          <w:rFonts w:hint="eastAsia"/>
        </w:rPr>
        <w:t>C</w:t>
      </w:r>
      <w:r w:rsidR="0078335F">
        <w:rPr>
          <w:rFonts w:hint="eastAsia"/>
        </w:rPr>
        <w:t>omplex data set</w:t>
      </w:r>
    </w:p>
    <w:p w:rsidR="00E72518" w:rsidRDefault="00E72518" w:rsidP="00700F31">
      <w:pPr>
        <w:rPr>
          <w:sz w:val="20"/>
          <w:szCs w:val="20"/>
        </w:rPr>
      </w:pPr>
      <w:r>
        <w:rPr>
          <w:rFonts w:hint="eastAsia"/>
          <w:sz w:val="20"/>
          <w:szCs w:val="20"/>
        </w:rPr>
        <w:t>Previously, we created a service that uses only 1 HttpContent type. For examle, we used JsonContent for Jsonplaceholder</w:t>
      </w:r>
      <w:r>
        <w:rPr>
          <w:sz w:val="20"/>
          <w:szCs w:val="20"/>
        </w:rPr>
        <w:t>’</w:t>
      </w:r>
      <w:r>
        <w:rPr>
          <w:rFonts w:hint="eastAsia"/>
          <w:sz w:val="20"/>
          <w:szCs w:val="20"/>
        </w:rPr>
        <w:t>s each HTTP method service. And we used StreamContent for POST PDF StreamContent and ByteArrayContent for POST JPEG ByteArrayConten</w:t>
      </w:r>
      <w:r w:rsidR="004016CE">
        <w:rPr>
          <w:rFonts w:hint="eastAsia"/>
          <w:sz w:val="20"/>
          <w:szCs w:val="20"/>
        </w:rPr>
        <w:t xml:space="preserve"> for Maca Web API</w:t>
      </w:r>
      <w:r>
        <w:rPr>
          <w:rFonts w:hint="eastAsia"/>
          <w:sz w:val="20"/>
          <w:szCs w:val="20"/>
        </w:rPr>
        <w:t>. In certain cases where the server requires a complex data set, those HttpContents can</w:t>
      </w:r>
      <w:r>
        <w:rPr>
          <w:sz w:val="20"/>
          <w:szCs w:val="20"/>
        </w:rPr>
        <w:t>’</w:t>
      </w:r>
      <w:r>
        <w:rPr>
          <w:rFonts w:hint="eastAsia"/>
          <w:sz w:val="20"/>
          <w:szCs w:val="20"/>
        </w:rPr>
        <w:t>t be used due to their limited capabilities. Still, there is a way to submit some data in the Headers, we can</w:t>
      </w:r>
      <w:r>
        <w:rPr>
          <w:sz w:val="20"/>
          <w:szCs w:val="20"/>
        </w:rPr>
        <w:t>’</w:t>
      </w:r>
      <w:r>
        <w:rPr>
          <w:rFonts w:hint="eastAsia"/>
          <w:sz w:val="20"/>
          <w:szCs w:val="20"/>
        </w:rPr>
        <w:t xml:space="preserve">t guarantee the values, not to mention the placeholders are limited and need an extra value conversion. In that case, the MultipartFormDataContent can be used. </w:t>
      </w:r>
    </w:p>
    <w:p w:rsidR="009976B1" w:rsidRDefault="009976B1" w:rsidP="00700F31">
      <w:pPr>
        <w:rPr>
          <w:sz w:val="20"/>
          <w:szCs w:val="20"/>
        </w:rPr>
      </w:pPr>
      <w:r w:rsidRPr="009976B1">
        <w:rPr>
          <w:rFonts w:hint="eastAsia"/>
          <w:b/>
          <w:color w:val="FF0000"/>
          <w:sz w:val="20"/>
          <w:szCs w:val="20"/>
        </w:rPr>
        <w:t>Note</w:t>
      </w:r>
      <w:r>
        <w:rPr>
          <w:rFonts w:hint="eastAsia"/>
          <w:sz w:val="20"/>
          <w:szCs w:val="20"/>
        </w:rPr>
        <w:t xml:space="preserve">. JsonContent sometimes can be used to </w:t>
      </w:r>
      <w:r w:rsidR="003B6F89">
        <w:rPr>
          <w:rFonts w:hint="eastAsia"/>
          <w:sz w:val="20"/>
          <w:szCs w:val="20"/>
        </w:rPr>
        <w:t>submit and receive</w:t>
      </w:r>
      <w:r>
        <w:rPr>
          <w:rFonts w:hint="eastAsia"/>
          <w:sz w:val="20"/>
          <w:szCs w:val="20"/>
        </w:rPr>
        <w:t xml:space="preserve"> complex data set,</w:t>
      </w:r>
      <w:r w:rsidR="00BE46BA">
        <w:rPr>
          <w:rFonts w:hint="eastAsia"/>
          <w:sz w:val="20"/>
          <w:szCs w:val="20"/>
        </w:rPr>
        <w:t xml:space="preserve"> e.g., embed file as Base64,</w:t>
      </w:r>
      <w:r>
        <w:rPr>
          <w:rFonts w:hint="eastAsia"/>
          <w:sz w:val="20"/>
          <w:szCs w:val="20"/>
        </w:rPr>
        <w:t xml:space="preserve"> it is more common to use MultipartFormDataContant</w:t>
      </w:r>
      <w:r w:rsidR="00BE46BA">
        <w:rPr>
          <w:rFonts w:hint="eastAsia"/>
          <w:sz w:val="20"/>
          <w:szCs w:val="20"/>
        </w:rPr>
        <w:t>, which is more flexible</w:t>
      </w:r>
      <w:r>
        <w:rPr>
          <w:rFonts w:hint="eastAsia"/>
          <w:sz w:val="20"/>
          <w:szCs w:val="20"/>
        </w:rPr>
        <w:t>.</w:t>
      </w:r>
      <w:r w:rsidR="009B71E0">
        <w:rPr>
          <w:rFonts w:hint="eastAsia"/>
          <w:sz w:val="20"/>
          <w:szCs w:val="20"/>
        </w:rPr>
        <w:t xml:space="preserve"> In this tutorial, we will not touch that topic</w:t>
      </w:r>
      <w:r w:rsidR="006C7F2C">
        <w:rPr>
          <w:rFonts w:hint="eastAsia"/>
          <w:sz w:val="20"/>
          <w:szCs w:val="20"/>
        </w:rPr>
        <w:t xml:space="preserve"> because that</w:t>
      </w:r>
      <w:r w:rsidR="006C7F2C">
        <w:rPr>
          <w:sz w:val="20"/>
          <w:szCs w:val="20"/>
        </w:rPr>
        <w:t>’</w:t>
      </w:r>
      <w:r w:rsidR="006C7F2C">
        <w:rPr>
          <w:rFonts w:hint="eastAsia"/>
          <w:sz w:val="20"/>
          <w:szCs w:val="20"/>
        </w:rPr>
        <w:t>s out of the scope</w:t>
      </w:r>
      <w:r w:rsidR="009B71E0">
        <w:rPr>
          <w:rFonts w:hint="eastAsia"/>
          <w:sz w:val="20"/>
          <w:szCs w:val="20"/>
        </w:rPr>
        <w:t>.</w:t>
      </w:r>
    </w:p>
    <w:p w:rsidR="00C70040" w:rsidRDefault="003B6F89" w:rsidP="00782462">
      <w:pPr>
        <w:pStyle w:val="Heading4"/>
      </w:pPr>
      <w:r>
        <w:rPr>
          <w:rFonts w:hint="eastAsia"/>
        </w:rPr>
        <w:t xml:space="preserve">Upload a file with </w:t>
      </w:r>
      <w:r w:rsidR="00C70040">
        <w:rPr>
          <w:rFonts w:hint="eastAsia"/>
        </w:rPr>
        <w:t>MultipartFormDatacontent</w:t>
      </w:r>
    </w:p>
    <w:p w:rsidR="00C70040" w:rsidRDefault="003B6F89" w:rsidP="00700F31">
      <w:pPr>
        <w:rPr>
          <w:sz w:val="20"/>
          <w:szCs w:val="20"/>
        </w:rPr>
      </w:pPr>
      <w:r>
        <w:rPr>
          <w:rFonts w:hint="eastAsia"/>
          <w:sz w:val="20"/>
          <w:szCs w:val="20"/>
        </w:rPr>
        <w:t xml:space="preserve">The MultipartFormDataContest can hold as many HttpContent as possible, and the type can be any of the StringContent, JsonContent, StreamContent, ByteArrayContent, and so on. In this tutorial, we will not compose complex MultipartFormDataContent. With 2 or 3 types of HttpContent, we will create MultipartFormDataContent. Although that will not be complex enough, it will give you a good hint to create more complex MultipartFormDataContent. </w:t>
      </w:r>
      <w:r w:rsidR="00205657">
        <w:rPr>
          <w:rFonts w:hint="eastAsia"/>
          <w:sz w:val="20"/>
          <w:szCs w:val="20"/>
        </w:rPr>
        <w:t xml:space="preserve">To support this scenario, </w:t>
      </w:r>
      <w:r>
        <w:rPr>
          <w:rFonts w:hint="eastAsia"/>
          <w:sz w:val="20"/>
          <w:szCs w:val="20"/>
        </w:rPr>
        <w:t xml:space="preserve">Maca </w:t>
      </w:r>
      <w:r>
        <w:rPr>
          <w:rFonts w:hint="eastAsia"/>
          <w:sz w:val="20"/>
          <w:szCs w:val="20"/>
        </w:rPr>
        <w:lastRenderedPageBreak/>
        <w:t>Web API provides a service that requres MultipartFormDataContent.</w:t>
      </w:r>
      <w:r w:rsidR="00205657">
        <w:rPr>
          <w:rFonts w:hint="eastAsia"/>
          <w:sz w:val="20"/>
          <w:szCs w:val="20"/>
        </w:rPr>
        <w:t xml:space="preserve"> And the POST method belongs to the route </w:t>
      </w:r>
      <w:r w:rsidR="00205657">
        <w:rPr>
          <w:sz w:val="20"/>
          <w:szCs w:val="20"/>
        </w:rPr>
        <w:t>“</w:t>
      </w:r>
      <w:r w:rsidR="00205657" w:rsidRPr="00205657">
        <w:rPr>
          <w:sz w:val="20"/>
          <w:szCs w:val="20"/>
        </w:rPr>
        <w:t>api/maca/test/files</w:t>
      </w:r>
      <w:r w:rsidR="00205657">
        <w:rPr>
          <w:sz w:val="20"/>
          <w:szCs w:val="20"/>
        </w:rPr>
        <w:t>”</w:t>
      </w:r>
      <w:r w:rsidR="00205657">
        <w:rPr>
          <w:rFonts w:hint="eastAsia"/>
          <w:sz w:val="20"/>
          <w:szCs w:val="20"/>
        </w:rPr>
        <w:t xml:space="preserve"> is as shown in Figure</w:t>
      </w:r>
      <w:r w:rsidR="00505E6B">
        <w:rPr>
          <w:rFonts w:hint="eastAsia"/>
          <w:sz w:val="20"/>
          <w:szCs w:val="20"/>
        </w:rPr>
        <w:t xml:space="preserve"> 315.</w:t>
      </w:r>
    </w:p>
    <w:p w:rsidR="00505E6B" w:rsidRDefault="00205657" w:rsidP="00505E6B">
      <w:pPr>
        <w:keepNext/>
        <w:spacing w:after="0" w:line="240" w:lineRule="auto"/>
        <w:jc w:val="center"/>
      </w:pPr>
      <w:r w:rsidRPr="00205657">
        <w:rPr>
          <w:noProof/>
          <w:sz w:val="20"/>
          <w:szCs w:val="20"/>
        </w:rPr>
        <w:drawing>
          <wp:inline distT="0" distB="0" distL="0" distR="0" wp14:anchorId="1DD0B82F" wp14:editId="6B36B69E">
            <wp:extent cx="6784942" cy="5390984"/>
            <wp:effectExtent l="0" t="0" r="0" b="635"/>
            <wp:docPr id="8356" name="Picture 8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4"/>
                    <a:stretch>
                      <a:fillRect/>
                    </a:stretch>
                  </pic:blipFill>
                  <pic:spPr>
                    <a:xfrm>
                      <a:off x="0" y="0"/>
                      <a:ext cx="6784109" cy="5390322"/>
                    </a:xfrm>
                    <a:prstGeom prst="rect">
                      <a:avLst/>
                    </a:prstGeom>
                  </pic:spPr>
                </pic:pic>
              </a:graphicData>
            </a:graphic>
          </wp:inline>
        </w:drawing>
      </w:r>
    </w:p>
    <w:p w:rsidR="00205657" w:rsidRDefault="00505E6B" w:rsidP="00505E6B">
      <w:pPr>
        <w:pStyle w:val="Caption"/>
        <w:jc w:val="center"/>
        <w:rPr>
          <w:sz w:val="20"/>
          <w:szCs w:val="20"/>
        </w:rPr>
      </w:pPr>
      <w:r>
        <w:t xml:space="preserve">Figure </w:t>
      </w:r>
      <w:fldSimple w:instr=" SEQ Figure \* ARABIC ">
        <w:r w:rsidR="009A3159">
          <w:rPr>
            <w:noProof/>
          </w:rPr>
          <w:t>315</w:t>
        </w:r>
      </w:fldSimple>
      <w:r>
        <w:rPr>
          <w:rFonts w:hint="eastAsia"/>
        </w:rPr>
        <w:t>.POST MultipartFormDataContent request(Left) and response(Right)</w:t>
      </w:r>
    </w:p>
    <w:p w:rsidR="00A6496A" w:rsidRDefault="00505E6B" w:rsidP="00700F31">
      <w:pPr>
        <w:rPr>
          <w:sz w:val="20"/>
          <w:szCs w:val="20"/>
        </w:rPr>
      </w:pPr>
      <w:r>
        <w:rPr>
          <w:rFonts w:hint="eastAsia"/>
          <w:sz w:val="20"/>
          <w:szCs w:val="20"/>
        </w:rPr>
        <w:t xml:space="preserve">As you see on the right side, there are 4 required fields in the requestBody of the POST method. Each of the fields is described below in the form of indexed property. For example, </w:t>
      </w:r>
      <w:r w:rsidR="008E6A25">
        <w:rPr>
          <w:rFonts w:hint="eastAsia"/>
          <w:sz w:val="20"/>
          <w:szCs w:val="20"/>
        </w:rPr>
        <w:t xml:space="preserve">the </w:t>
      </w:r>
      <w:r>
        <w:rPr>
          <w:rFonts w:hint="eastAsia"/>
          <w:sz w:val="20"/>
          <w:szCs w:val="20"/>
        </w:rPr>
        <w:t>1</w:t>
      </w:r>
      <w:r w:rsidRPr="00505E6B">
        <w:rPr>
          <w:rFonts w:hint="eastAsia"/>
          <w:sz w:val="20"/>
          <w:szCs w:val="20"/>
          <w:vertAlign w:val="superscript"/>
        </w:rPr>
        <w:t>st</w:t>
      </w:r>
      <w:r>
        <w:rPr>
          <w:rFonts w:hint="eastAsia"/>
          <w:sz w:val="20"/>
          <w:szCs w:val="20"/>
        </w:rPr>
        <w:t xml:space="preserve"> property, which is index 0, is </w:t>
      </w:r>
      <w:r>
        <w:rPr>
          <w:sz w:val="20"/>
          <w:szCs w:val="20"/>
        </w:rPr>
        <w:t>“</w:t>
      </w:r>
      <w:r>
        <w:rPr>
          <w:rFonts w:hint="eastAsia"/>
          <w:sz w:val="20"/>
          <w:szCs w:val="20"/>
        </w:rPr>
        <w:t>locationId</w:t>
      </w:r>
      <w:r>
        <w:rPr>
          <w:sz w:val="20"/>
          <w:szCs w:val="20"/>
        </w:rPr>
        <w:t>”</w:t>
      </w:r>
      <w:r>
        <w:rPr>
          <w:rFonts w:hint="eastAsia"/>
          <w:sz w:val="20"/>
          <w:szCs w:val="20"/>
        </w:rPr>
        <w:t xml:space="preserve"> with an integer type. The</w:t>
      </w:r>
      <w:r w:rsidR="00773312">
        <w:rPr>
          <w:rFonts w:hint="eastAsia"/>
          <w:sz w:val="20"/>
          <w:szCs w:val="20"/>
        </w:rPr>
        <w:t xml:space="preserve"> </w:t>
      </w:r>
      <w:r>
        <w:rPr>
          <w:rFonts w:hint="eastAsia"/>
          <w:sz w:val="20"/>
          <w:szCs w:val="20"/>
        </w:rPr>
        <w:t xml:space="preserve">key point here is the property name </w:t>
      </w:r>
      <w:r>
        <w:rPr>
          <w:sz w:val="20"/>
          <w:szCs w:val="20"/>
        </w:rPr>
        <w:t>“</w:t>
      </w:r>
      <w:r>
        <w:rPr>
          <w:rFonts w:hint="eastAsia"/>
          <w:sz w:val="20"/>
          <w:szCs w:val="20"/>
        </w:rPr>
        <w:t>locationId.</w:t>
      </w:r>
      <w:r>
        <w:rPr>
          <w:sz w:val="20"/>
          <w:szCs w:val="20"/>
        </w:rPr>
        <w:t>”</w:t>
      </w:r>
      <w:r>
        <w:rPr>
          <w:rFonts w:hint="eastAsia"/>
          <w:sz w:val="20"/>
          <w:szCs w:val="20"/>
        </w:rPr>
        <w:t xml:space="preserve"> The API server strictly checks the name and will return an error if the name is incorrect or not provided. Then it checks the value </w:t>
      </w:r>
      <w:r w:rsidR="00575CA5">
        <w:rPr>
          <w:rFonts w:hint="eastAsia"/>
          <w:sz w:val="20"/>
          <w:szCs w:val="20"/>
        </w:rPr>
        <w:t>is</w:t>
      </w:r>
      <w:r>
        <w:rPr>
          <w:rFonts w:hint="eastAsia"/>
          <w:sz w:val="20"/>
          <w:szCs w:val="20"/>
        </w:rPr>
        <w:t xml:space="preserve"> </w:t>
      </w:r>
      <w:r w:rsidR="00575CA5">
        <w:rPr>
          <w:rFonts w:hint="eastAsia"/>
          <w:sz w:val="20"/>
          <w:szCs w:val="20"/>
        </w:rPr>
        <w:t xml:space="preserve">the </w:t>
      </w:r>
      <w:r>
        <w:rPr>
          <w:rFonts w:hint="eastAsia"/>
          <w:sz w:val="20"/>
          <w:szCs w:val="20"/>
        </w:rPr>
        <w:t>expected type. Likewise, if the value is not the type or empty, the server will return an error as well. So, it is quite important to use right property name and value.</w:t>
      </w:r>
      <w:r w:rsidR="008E6A25">
        <w:rPr>
          <w:rFonts w:hint="eastAsia"/>
          <w:sz w:val="20"/>
          <w:szCs w:val="20"/>
        </w:rPr>
        <w:t xml:space="preserve"> And the 4</w:t>
      </w:r>
      <w:r w:rsidR="008E6A25" w:rsidRPr="008E6A25">
        <w:rPr>
          <w:rFonts w:hint="eastAsia"/>
          <w:sz w:val="20"/>
          <w:szCs w:val="20"/>
          <w:vertAlign w:val="superscript"/>
        </w:rPr>
        <w:t>th</w:t>
      </w:r>
      <w:r w:rsidR="008E6A25">
        <w:rPr>
          <w:rFonts w:hint="eastAsia"/>
          <w:sz w:val="20"/>
          <w:szCs w:val="20"/>
        </w:rPr>
        <w:t xml:space="preserve"> property is a file which is interpreted as IFormFile</w:t>
      </w:r>
      <w:r w:rsidR="008E6A25">
        <w:rPr>
          <w:rStyle w:val="FootnoteReference"/>
          <w:sz w:val="20"/>
          <w:szCs w:val="20"/>
        </w:rPr>
        <w:footnoteReference w:id="64"/>
      </w:r>
      <w:r w:rsidR="008E6A25">
        <w:rPr>
          <w:rFonts w:hint="eastAsia"/>
          <w:sz w:val="20"/>
          <w:szCs w:val="20"/>
        </w:rPr>
        <w:t xml:space="preserve"> on the server. So, we need to upload a file with property name </w:t>
      </w:r>
      <w:r w:rsidR="008E6A25">
        <w:rPr>
          <w:sz w:val="20"/>
          <w:szCs w:val="20"/>
        </w:rPr>
        <w:t>“</w:t>
      </w:r>
      <w:r w:rsidR="008E6A25">
        <w:rPr>
          <w:rFonts w:hint="eastAsia"/>
          <w:sz w:val="20"/>
          <w:szCs w:val="20"/>
        </w:rPr>
        <w:t>image.</w:t>
      </w:r>
      <w:r w:rsidR="008E6A25">
        <w:rPr>
          <w:sz w:val="20"/>
          <w:szCs w:val="20"/>
        </w:rPr>
        <w:t>”</w:t>
      </w:r>
      <w:r w:rsidR="008E6A25">
        <w:rPr>
          <w:rFonts w:hint="eastAsia"/>
          <w:sz w:val="20"/>
          <w:szCs w:val="20"/>
        </w:rPr>
        <w:t xml:space="preserve"> As we practiced in the above tests, we can use StreamContent or ByteArrayContent for this property</w:t>
      </w:r>
      <w:r w:rsidR="00342425">
        <w:rPr>
          <w:rFonts w:hint="eastAsia"/>
          <w:sz w:val="20"/>
          <w:szCs w:val="20"/>
        </w:rPr>
        <w:t xml:space="preserve"> value</w:t>
      </w:r>
      <w:r w:rsidR="008E6A25">
        <w:rPr>
          <w:rFonts w:hint="eastAsia"/>
          <w:sz w:val="20"/>
          <w:szCs w:val="20"/>
        </w:rPr>
        <w:t>.</w:t>
      </w:r>
      <w:r w:rsidR="00773312">
        <w:rPr>
          <w:rFonts w:hint="eastAsia"/>
          <w:sz w:val="20"/>
          <w:szCs w:val="20"/>
        </w:rPr>
        <w:t xml:space="preserve"> </w:t>
      </w:r>
    </w:p>
    <w:p w:rsidR="00E018A2" w:rsidRDefault="002163AC" w:rsidP="00700F31">
      <w:pPr>
        <w:rPr>
          <w:sz w:val="20"/>
          <w:szCs w:val="20"/>
        </w:rPr>
      </w:pPr>
      <w:r>
        <w:rPr>
          <w:rFonts w:hint="eastAsia"/>
          <w:sz w:val="20"/>
          <w:szCs w:val="20"/>
        </w:rPr>
        <w:t>As you may notice based on the 4</w:t>
      </w:r>
      <w:r>
        <w:rPr>
          <w:rFonts w:hint="eastAsia"/>
          <w:sz w:val="20"/>
          <w:szCs w:val="20"/>
          <w:vertAlign w:val="superscript"/>
        </w:rPr>
        <w:t>th</w:t>
      </w:r>
      <w:r>
        <w:rPr>
          <w:rFonts w:hint="eastAsia"/>
          <w:sz w:val="20"/>
          <w:szCs w:val="20"/>
        </w:rPr>
        <w:t xml:space="preserve"> property, </w:t>
      </w:r>
      <w:r w:rsidRPr="0042780E">
        <w:rPr>
          <w:rFonts w:hint="eastAsia"/>
          <w:b/>
          <w:sz w:val="20"/>
          <w:szCs w:val="20"/>
        </w:rPr>
        <w:t>each property must be submitted as an HttpContent type</w:t>
      </w:r>
      <w:r>
        <w:rPr>
          <w:rFonts w:hint="eastAsia"/>
          <w:sz w:val="20"/>
          <w:szCs w:val="20"/>
        </w:rPr>
        <w:t>. For example, the 1</w:t>
      </w:r>
      <w:r w:rsidRPr="002163AC">
        <w:rPr>
          <w:rFonts w:hint="eastAsia"/>
          <w:sz w:val="20"/>
          <w:szCs w:val="20"/>
          <w:vertAlign w:val="superscript"/>
        </w:rPr>
        <w:t>st</w:t>
      </w:r>
      <w:r>
        <w:rPr>
          <w:rFonts w:hint="eastAsia"/>
          <w:sz w:val="20"/>
          <w:szCs w:val="20"/>
        </w:rPr>
        <w:t xml:space="preserve"> property is</w:t>
      </w:r>
      <w:r w:rsidR="0042780E">
        <w:rPr>
          <w:rFonts w:hint="eastAsia"/>
          <w:sz w:val="20"/>
          <w:szCs w:val="20"/>
        </w:rPr>
        <w:t xml:space="preserve"> an</w:t>
      </w:r>
      <w:r>
        <w:rPr>
          <w:rFonts w:hint="eastAsia"/>
          <w:sz w:val="20"/>
          <w:szCs w:val="20"/>
        </w:rPr>
        <w:t xml:space="preserve"> </w:t>
      </w:r>
      <w:r w:rsidR="0042780E">
        <w:rPr>
          <w:rFonts w:hint="eastAsia"/>
          <w:sz w:val="20"/>
          <w:szCs w:val="20"/>
        </w:rPr>
        <w:t>integer</w:t>
      </w:r>
      <w:r>
        <w:rPr>
          <w:rFonts w:hint="eastAsia"/>
          <w:sz w:val="20"/>
          <w:szCs w:val="20"/>
        </w:rPr>
        <w:t xml:space="preserve"> type,</w:t>
      </w:r>
      <w:r w:rsidR="0042780E">
        <w:rPr>
          <w:rFonts w:hint="eastAsia"/>
          <w:sz w:val="20"/>
          <w:szCs w:val="20"/>
        </w:rPr>
        <w:t xml:space="preserve"> but there is no HttpContent related to </w:t>
      </w:r>
      <w:r w:rsidR="00C32FFC">
        <w:rPr>
          <w:rFonts w:hint="eastAsia"/>
          <w:sz w:val="20"/>
          <w:szCs w:val="20"/>
        </w:rPr>
        <w:t xml:space="preserve">a </w:t>
      </w:r>
      <w:r w:rsidR="0042780E">
        <w:rPr>
          <w:rFonts w:hint="eastAsia"/>
          <w:sz w:val="20"/>
          <w:szCs w:val="20"/>
        </w:rPr>
        <w:t>numeric value</w:t>
      </w:r>
      <w:r>
        <w:rPr>
          <w:rFonts w:hint="eastAsia"/>
          <w:sz w:val="20"/>
          <w:szCs w:val="20"/>
        </w:rPr>
        <w:t>.</w:t>
      </w:r>
      <w:r w:rsidR="0042780E">
        <w:rPr>
          <w:rFonts w:hint="eastAsia"/>
          <w:sz w:val="20"/>
          <w:szCs w:val="20"/>
        </w:rPr>
        <w:t xml:space="preserve"> In this case, we can use StringContent to hold a numeric value. </w:t>
      </w:r>
      <w:r w:rsidR="00FD274F">
        <w:rPr>
          <w:rFonts w:hint="eastAsia"/>
          <w:sz w:val="20"/>
          <w:szCs w:val="20"/>
        </w:rPr>
        <w:t>And of course, the 2</w:t>
      </w:r>
      <w:r w:rsidR="00FD274F" w:rsidRPr="00FD274F">
        <w:rPr>
          <w:rFonts w:hint="eastAsia"/>
          <w:sz w:val="20"/>
          <w:szCs w:val="20"/>
          <w:vertAlign w:val="superscript"/>
        </w:rPr>
        <w:t>nd</w:t>
      </w:r>
      <w:r w:rsidR="00FD274F">
        <w:rPr>
          <w:rFonts w:hint="eastAsia"/>
          <w:sz w:val="20"/>
          <w:szCs w:val="20"/>
        </w:rPr>
        <w:t xml:space="preserve"> property is StringContent type. Lastly, the 3rd property is </w:t>
      </w:r>
      <w:r w:rsidR="00C32FFC">
        <w:rPr>
          <w:rFonts w:hint="eastAsia"/>
          <w:sz w:val="20"/>
          <w:szCs w:val="20"/>
        </w:rPr>
        <w:t xml:space="preserve">also </w:t>
      </w:r>
      <w:r w:rsidR="00FD274F">
        <w:rPr>
          <w:rFonts w:hint="eastAsia"/>
          <w:sz w:val="20"/>
          <w:szCs w:val="20"/>
        </w:rPr>
        <w:t xml:space="preserve">StringContent type, but the value format must be date-time, e.g., </w:t>
      </w:r>
      <w:r w:rsidR="00FD274F">
        <w:rPr>
          <w:sz w:val="20"/>
          <w:szCs w:val="20"/>
        </w:rPr>
        <w:t>“</w:t>
      </w:r>
      <w:r w:rsidR="00FD274F" w:rsidRPr="00FD274F">
        <w:rPr>
          <w:sz w:val="20"/>
          <w:szCs w:val="20"/>
        </w:rPr>
        <w:t>2025-04-10T14:19:14</w:t>
      </w:r>
      <w:r w:rsidR="00AC50B5">
        <w:rPr>
          <w:rFonts w:hint="eastAsia"/>
          <w:sz w:val="20"/>
          <w:szCs w:val="20"/>
        </w:rPr>
        <w:t>.</w:t>
      </w:r>
      <w:r w:rsidR="00AC50B5">
        <w:rPr>
          <w:sz w:val="20"/>
          <w:szCs w:val="20"/>
        </w:rPr>
        <w:t>”</w:t>
      </w:r>
      <w:r w:rsidR="00A6496A">
        <w:rPr>
          <w:rFonts w:hint="eastAsia"/>
          <w:sz w:val="20"/>
          <w:szCs w:val="20"/>
        </w:rPr>
        <w:t xml:space="preserve"> Since the HTTP request and response use the JSON format</w:t>
      </w:r>
      <w:r w:rsidR="00A758B1">
        <w:rPr>
          <w:rFonts w:hint="eastAsia"/>
          <w:sz w:val="20"/>
          <w:szCs w:val="20"/>
        </w:rPr>
        <w:t xml:space="preserve">, which </w:t>
      </w:r>
      <w:r w:rsidR="00A758B1">
        <w:rPr>
          <w:rFonts w:hint="eastAsia"/>
          <w:sz w:val="20"/>
          <w:szCs w:val="20"/>
        </w:rPr>
        <w:lastRenderedPageBreak/>
        <w:t>follows the ISO 8601</w:t>
      </w:r>
      <w:r w:rsidR="00C32FFC">
        <w:rPr>
          <w:rStyle w:val="FootnoteReference"/>
          <w:sz w:val="20"/>
          <w:szCs w:val="20"/>
        </w:rPr>
        <w:footnoteReference w:id="65"/>
      </w:r>
      <w:r w:rsidR="00A6496A">
        <w:rPr>
          <w:rFonts w:hint="eastAsia"/>
          <w:sz w:val="20"/>
          <w:szCs w:val="20"/>
        </w:rPr>
        <w:t>, the date format will be a little different from the perspective of regular DateTime</w:t>
      </w:r>
      <w:r w:rsidR="00477C82">
        <w:rPr>
          <w:rStyle w:val="FootnoteReference"/>
          <w:sz w:val="20"/>
          <w:szCs w:val="20"/>
        </w:rPr>
        <w:footnoteReference w:id="66"/>
      </w:r>
      <w:r w:rsidR="00A6496A">
        <w:rPr>
          <w:rFonts w:hint="eastAsia"/>
          <w:sz w:val="20"/>
          <w:szCs w:val="20"/>
        </w:rPr>
        <w:t>.</w:t>
      </w:r>
      <w:r w:rsidR="0093576C">
        <w:rPr>
          <w:rFonts w:hint="eastAsia"/>
          <w:sz w:val="20"/>
          <w:szCs w:val="20"/>
        </w:rPr>
        <w:t xml:space="preserve"> </w:t>
      </w:r>
      <w:r w:rsidR="0058777E">
        <w:rPr>
          <w:rFonts w:hint="eastAsia"/>
          <w:sz w:val="20"/>
          <w:szCs w:val="20"/>
        </w:rPr>
        <w:t xml:space="preserve">So, we have to populate the value in that format. </w:t>
      </w:r>
      <w:r w:rsidR="0093576C">
        <w:rPr>
          <w:rFonts w:hint="eastAsia"/>
          <w:sz w:val="20"/>
          <w:szCs w:val="20"/>
        </w:rPr>
        <w:t xml:space="preserve">You can check more about the </w:t>
      </w:r>
      <w:r w:rsidR="002A3F56">
        <w:rPr>
          <w:rFonts w:hint="eastAsia"/>
          <w:sz w:val="20"/>
          <w:szCs w:val="20"/>
        </w:rPr>
        <w:t xml:space="preserve">examples of </w:t>
      </w:r>
      <w:r w:rsidR="0093576C">
        <w:rPr>
          <w:rFonts w:hint="eastAsia"/>
          <w:sz w:val="20"/>
          <w:szCs w:val="20"/>
        </w:rPr>
        <w:t xml:space="preserve">date format conversion in this site </w:t>
      </w:r>
      <w:hyperlink r:id="rId435" w:history="1">
        <w:r w:rsidR="0093576C" w:rsidRPr="00B30D59">
          <w:rPr>
            <w:rStyle w:val="Hyperlink"/>
            <w:sz w:val="20"/>
            <w:szCs w:val="20"/>
          </w:rPr>
          <w:t>https://learn.microsoft.com/en-us/dotnet/standard/datetime/system-text-json-support</w:t>
        </w:r>
      </w:hyperlink>
      <w:r w:rsidR="0093576C">
        <w:rPr>
          <w:rFonts w:hint="eastAsia"/>
          <w:sz w:val="20"/>
          <w:szCs w:val="20"/>
        </w:rPr>
        <w:t xml:space="preserve">. </w:t>
      </w:r>
    </w:p>
    <w:p w:rsidR="00505E6B" w:rsidRDefault="00773312" w:rsidP="00700F31">
      <w:pPr>
        <w:rPr>
          <w:sz w:val="20"/>
          <w:szCs w:val="20"/>
        </w:rPr>
      </w:pPr>
      <w:r>
        <w:rPr>
          <w:rFonts w:hint="eastAsia"/>
          <w:sz w:val="20"/>
          <w:szCs w:val="20"/>
        </w:rPr>
        <w:t xml:space="preserve">And the right side of the </w:t>
      </w:r>
      <w:r w:rsidR="00AD2C03">
        <w:rPr>
          <w:rFonts w:hint="eastAsia"/>
          <w:sz w:val="20"/>
          <w:szCs w:val="20"/>
        </w:rPr>
        <w:t>f</w:t>
      </w:r>
      <w:r>
        <w:rPr>
          <w:rFonts w:hint="eastAsia"/>
          <w:sz w:val="20"/>
          <w:szCs w:val="20"/>
        </w:rPr>
        <w:t>igure shows what will be returned in case of an exception on the server side.</w:t>
      </w:r>
      <w:r w:rsidR="00AD2C03">
        <w:rPr>
          <w:rFonts w:hint="eastAsia"/>
          <w:sz w:val="20"/>
          <w:szCs w:val="20"/>
        </w:rPr>
        <w:t xml:space="preserve"> As we are not going to explain them one by one, please check them by testing each error case by yourself.</w:t>
      </w:r>
    </w:p>
    <w:p w:rsidR="008E6A25" w:rsidRDefault="00773312" w:rsidP="00700F31">
      <w:pPr>
        <w:rPr>
          <w:sz w:val="20"/>
          <w:szCs w:val="20"/>
        </w:rPr>
      </w:pPr>
      <w:r w:rsidRPr="00773312">
        <w:rPr>
          <w:rFonts w:hint="eastAsia"/>
          <w:b/>
          <w:color w:val="FF0000"/>
          <w:sz w:val="20"/>
          <w:szCs w:val="20"/>
        </w:rPr>
        <w:t>Note</w:t>
      </w:r>
      <w:r>
        <w:rPr>
          <w:rFonts w:hint="eastAsia"/>
          <w:sz w:val="20"/>
          <w:szCs w:val="20"/>
        </w:rPr>
        <w:t xml:space="preserve">. </w:t>
      </w:r>
      <w:r w:rsidR="008E6A25">
        <w:rPr>
          <w:rFonts w:hint="eastAsia"/>
          <w:sz w:val="20"/>
          <w:szCs w:val="20"/>
        </w:rPr>
        <w:t>Based on the above description, you may think that the values could be populated in the JsonContent and su</w:t>
      </w:r>
      <w:r w:rsidR="00DD1D58">
        <w:rPr>
          <w:rFonts w:hint="eastAsia"/>
          <w:sz w:val="20"/>
          <w:szCs w:val="20"/>
        </w:rPr>
        <w:t>b</w:t>
      </w:r>
      <w:r w:rsidR="008E6A25">
        <w:rPr>
          <w:rFonts w:hint="eastAsia"/>
          <w:sz w:val="20"/>
          <w:szCs w:val="20"/>
        </w:rPr>
        <w:t>mit that. However, if you look at the highlighted line</w:t>
      </w:r>
      <w:r w:rsidR="000A3406">
        <w:rPr>
          <w:rFonts w:hint="eastAsia"/>
          <w:sz w:val="20"/>
          <w:szCs w:val="20"/>
        </w:rPr>
        <w:t xml:space="preserve"> on the left side of Figure 315</w:t>
      </w:r>
      <w:r w:rsidR="008E6A25">
        <w:rPr>
          <w:rFonts w:hint="eastAsia"/>
          <w:sz w:val="20"/>
          <w:szCs w:val="20"/>
        </w:rPr>
        <w:t xml:space="preserve">, you will notice that the content is </w:t>
      </w:r>
      <w:r w:rsidR="008E6A25">
        <w:rPr>
          <w:sz w:val="20"/>
          <w:szCs w:val="20"/>
        </w:rPr>
        <w:t>“</w:t>
      </w:r>
      <w:r w:rsidR="008E6A25">
        <w:rPr>
          <w:rFonts w:hint="eastAsia"/>
          <w:sz w:val="20"/>
          <w:szCs w:val="20"/>
        </w:rPr>
        <w:t>multipart/form-data</w:t>
      </w:r>
      <w:r w:rsidR="000A3406">
        <w:rPr>
          <w:rFonts w:hint="eastAsia"/>
          <w:sz w:val="20"/>
          <w:szCs w:val="20"/>
        </w:rPr>
        <w:t>,</w:t>
      </w:r>
      <w:r w:rsidR="008E6A25">
        <w:rPr>
          <w:sz w:val="20"/>
          <w:szCs w:val="20"/>
        </w:rPr>
        <w:t>”</w:t>
      </w:r>
      <w:r w:rsidR="000A3406">
        <w:rPr>
          <w:rFonts w:hint="eastAsia"/>
          <w:sz w:val="20"/>
          <w:szCs w:val="20"/>
        </w:rPr>
        <w:t xml:space="preserve"> which is MultipartFormDataContent. So, we must submit the MultipartFormDataContent</w:t>
      </w:r>
      <w:r w:rsidR="00DD1D58">
        <w:rPr>
          <w:rFonts w:hint="eastAsia"/>
          <w:sz w:val="20"/>
          <w:szCs w:val="20"/>
        </w:rPr>
        <w:t xml:space="preserve"> when we call POST in the route </w:t>
      </w:r>
      <w:r w:rsidR="00DD1D58">
        <w:rPr>
          <w:sz w:val="20"/>
          <w:szCs w:val="20"/>
        </w:rPr>
        <w:t>“</w:t>
      </w:r>
      <w:r w:rsidR="00DD1D58" w:rsidRPr="00205657">
        <w:rPr>
          <w:sz w:val="20"/>
          <w:szCs w:val="20"/>
        </w:rPr>
        <w:t>api/maca/test/files</w:t>
      </w:r>
      <w:r w:rsidR="00DD1D58">
        <w:rPr>
          <w:rFonts w:hint="eastAsia"/>
          <w:sz w:val="20"/>
          <w:szCs w:val="20"/>
        </w:rPr>
        <w:t>.</w:t>
      </w:r>
      <w:r w:rsidR="00DD1D58">
        <w:rPr>
          <w:sz w:val="20"/>
          <w:szCs w:val="20"/>
        </w:rPr>
        <w:t>”</w:t>
      </w:r>
    </w:p>
    <w:p w:rsidR="00505E6B" w:rsidRDefault="00773312" w:rsidP="00700F31">
      <w:pPr>
        <w:rPr>
          <w:sz w:val="20"/>
          <w:szCs w:val="20"/>
        </w:rPr>
      </w:pPr>
      <w:r>
        <w:rPr>
          <w:rFonts w:hint="eastAsia"/>
          <w:sz w:val="20"/>
          <w:szCs w:val="20"/>
        </w:rPr>
        <w:t>Like the previous service</w:t>
      </w:r>
      <w:r w:rsidR="003B1126">
        <w:rPr>
          <w:rFonts w:hint="eastAsia"/>
          <w:sz w:val="20"/>
          <w:szCs w:val="20"/>
        </w:rPr>
        <w:t>s</w:t>
      </w:r>
      <w:r>
        <w:rPr>
          <w:rFonts w:hint="eastAsia"/>
          <w:sz w:val="20"/>
          <w:szCs w:val="20"/>
        </w:rPr>
        <w:t xml:space="preserve">, </w:t>
      </w:r>
      <w:r w:rsidR="004D2B8D">
        <w:rPr>
          <w:rFonts w:hint="eastAsia"/>
          <w:sz w:val="20"/>
          <w:szCs w:val="20"/>
        </w:rPr>
        <w:t>let</w:t>
      </w:r>
      <w:r w:rsidR="004D2B8D">
        <w:rPr>
          <w:sz w:val="20"/>
          <w:szCs w:val="20"/>
        </w:rPr>
        <w:t>’</w:t>
      </w:r>
      <w:r w:rsidR="004D2B8D">
        <w:rPr>
          <w:rFonts w:hint="eastAsia"/>
          <w:sz w:val="20"/>
          <w:szCs w:val="20"/>
        </w:rPr>
        <w:t>s</w:t>
      </w:r>
      <w:r>
        <w:rPr>
          <w:rFonts w:hint="eastAsia"/>
          <w:sz w:val="20"/>
          <w:szCs w:val="20"/>
        </w:rPr>
        <w:t xml:space="preserve"> create a service named </w:t>
      </w:r>
      <w:r>
        <w:rPr>
          <w:sz w:val="20"/>
          <w:szCs w:val="20"/>
        </w:rPr>
        <w:t>“</w:t>
      </w:r>
      <w:r>
        <w:rPr>
          <w:rFonts w:hint="eastAsia"/>
          <w:sz w:val="20"/>
          <w:szCs w:val="20"/>
        </w:rPr>
        <w:t>POST</w:t>
      </w:r>
      <w:r w:rsidR="004D2B8D">
        <w:rPr>
          <w:rFonts w:hint="eastAsia"/>
          <w:sz w:val="20"/>
          <w:szCs w:val="20"/>
        </w:rPr>
        <w:t xml:space="preserve"> image</w:t>
      </w:r>
      <w:r>
        <w:rPr>
          <w:rFonts w:hint="eastAsia"/>
          <w:sz w:val="20"/>
          <w:szCs w:val="20"/>
        </w:rPr>
        <w:t xml:space="preserve"> MultipartFormDataContent.</w:t>
      </w:r>
      <w:r>
        <w:rPr>
          <w:sz w:val="20"/>
          <w:szCs w:val="20"/>
        </w:rPr>
        <w:t>”</w:t>
      </w:r>
      <w:r>
        <w:rPr>
          <w:rFonts w:hint="eastAsia"/>
          <w:sz w:val="20"/>
          <w:szCs w:val="20"/>
        </w:rPr>
        <w:t xml:space="preserve"> You may set the name differently, like </w:t>
      </w:r>
      <w:r>
        <w:rPr>
          <w:sz w:val="20"/>
          <w:szCs w:val="20"/>
        </w:rPr>
        <w:t>“</w:t>
      </w:r>
      <w:r>
        <w:rPr>
          <w:rFonts w:hint="eastAsia"/>
          <w:sz w:val="20"/>
          <w:szCs w:val="20"/>
        </w:rPr>
        <w:t>POST file Form</w:t>
      </w:r>
      <w:r>
        <w:rPr>
          <w:sz w:val="20"/>
          <w:szCs w:val="20"/>
        </w:rPr>
        <w:t>”</w:t>
      </w:r>
      <w:r>
        <w:rPr>
          <w:rFonts w:hint="eastAsia"/>
          <w:sz w:val="20"/>
          <w:szCs w:val="20"/>
        </w:rPr>
        <w:t xml:space="preserve"> or </w:t>
      </w:r>
      <w:r>
        <w:rPr>
          <w:sz w:val="20"/>
          <w:szCs w:val="20"/>
        </w:rPr>
        <w:t>“</w:t>
      </w:r>
      <w:r>
        <w:rPr>
          <w:rFonts w:hint="eastAsia"/>
          <w:sz w:val="20"/>
          <w:szCs w:val="20"/>
        </w:rPr>
        <w:t>POST image Form,</w:t>
      </w:r>
      <w:r>
        <w:rPr>
          <w:sz w:val="20"/>
          <w:szCs w:val="20"/>
        </w:rPr>
        <w:t>”</w:t>
      </w:r>
      <w:r>
        <w:rPr>
          <w:rFonts w:hint="eastAsia"/>
          <w:sz w:val="20"/>
          <w:szCs w:val="20"/>
        </w:rPr>
        <w:t xml:space="preserve"> which describes the service better.</w:t>
      </w:r>
    </w:p>
    <w:p w:rsidR="00902AF6" w:rsidRDefault="00816D0A" w:rsidP="00902AF6">
      <w:pPr>
        <w:keepNext/>
        <w:spacing w:after="0" w:line="240" w:lineRule="auto"/>
        <w:jc w:val="center"/>
      </w:pPr>
      <w:r w:rsidRPr="00816D0A">
        <w:rPr>
          <w:noProof/>
        </w:rPr>
        <w:drawing>
          <wp:inline distT="0" distB="0" distL="0" distR="0" wp14:anchorId="5B10D7AA" wp14:editId="013BAAE9">
            <wp:extent cx="6556248" cy="2843784"/>
            <wp:effectExtent l="0" t="0" r="0" b="0"/>
            <wp:docPr id="8391" name="Picture 8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a:stretch>
                      <a:fillRect/>
                    </a:stretch>
                  </pic:blipFill>
                  <pic:spPr>
                    <a:xfrm>
                      <a:off x="0" y="0"/>
                      <a:ext cx="6556248" cy="2843784"/>
                    </a:xfrm>
                    <a:prstGeom prst="rect">
                      <a:avLst/>
                    </a:prstGeom>
                  </pic:spPr>
                </pic:pic>
              </a:graphicData>
            </a:graphic>
          </wp:inline>
        </w:drawing>
      </w:r>
    </w:p>
    <w:p w:rsidR="003B1126" w:rsidRDefault="00902AF6" w:rsidP="00902AF6">
      <w:pPr>
        <w:pStyle w:val="Caption"/>
        <w:jc w:val="center"/>
        <w:rPr>
          <w:sz w:val="20"/>
          <w:szCs w:val="20"/>
        </w:rPr>
      </w:pPr>
      <w:r>
        <w:t xml:space="preserve">Figure </w:t>
      </w:r>
      <w:fldSimple w:instr=" SEQ Figure \* ARABIC ">
        <w:r w:rsidR="009A3159">
          <w:rPr>
            <w:noProof/>
          </w:rPr>
          <w:t>316</w:t>
        </w:r>
      </w:fldSimple>
      <w:r>
        <w:rPr>
          <w:rFonts w:hint="eastAsia"/>
        </w:rPr>
        <w:t>.</w:t>
      </w:r>
      <w:r w:rsidR="00C4650E">
        <w:rPr>
          <w:rFonts w:hint="eastAsia"/>
        </w:rPr>
        <w:t xml:space="preserve">Created </w:t>
      </w:r>
      <w:r>
        <w:rPr>
          <w:rFonts w:hint="eastAsia"/>
        </w:rPr>
        <w:t>POST image MultipartFormDataContent service</w:t>
      </w:r>
    </w:p>
    <w:p w:rsidR="003B1126" w:rsidRDefault="00902AF6" w:rsidP="00700F31">
      <w:pPr>
        <w:rPr>
          <w:sz w:val="20"/>
          <w:szCs w:val="20"/>
        </w:rPr>
      </w:pPr>
      <w:r>
        <w:rPr>
          <w:rFonts w:hint="eastAsia"/>
          <w:sz w:val="20"/>
          <w:szCs w:val="20"/>
        </w:rPr>
        <w:t xml:space="preserve">Since we are working on the different route, i.e., </w:t>
      </w:r>
      <w:r w:rsidRPr="00205657">
        <w:rPr>
          <w:sz w:val="20"/>
          <w:szCs w:val="20"/>
        </w:rPr>
        <w:t>api/maca/test/files</w:t>
      </w:r>
      <w:r>
        <w:rPr>
          <w:rFonts w:hint="eastAsia"/>
          <w:sz w:val="20"/>
          <w:szCs w:val="20"/>
        </w:rPr>
        <w:t>, we need to add that in the group</w:t>
      </w:r>
      <w:r>
        <w:rPr>
          <w:sz w:val="20"/>
          <w:szCs w:val="20"/>
        </w:rPr>
        <w:t>’</w:t>
      </w:r>
      <w:r>
        <w:rPr>
          <w:rFonts w:hint="eastAsia"/>
          <w:sz w:val="20"/>
          <w:szCs w:val="20"/>
        </w:rPr>
        <w:t>s References</w:t>
      </w:r>
      <w:r w:rsidR="00E465ED">
        <w:rPr>
          <w:rFonts w:hint="eastAsia"/>
          <w:sz w:val="20"/>
          <w:szCs w:val="20"/>
        </w:rPr>
        <w:t>,</w:t>
      </w:r>
      <w:r>
        <w:rPr>
          <w:rFonts w:hint="eastAsia"/>
          <w:sz w:val="20"/>
          <w:szCs w:val="20"/>
        </w:rPr>
        <w:t xml:space="preserve"> as shown in Figure </w:t>
      </w:r>
      <w:r w:rsidR="00140E35">
        <w:rPr>
          <w:rFonts w:hint="eastAsia"/>
          <w:sz w:val="20"/>
          <w:szCs w:val="20"/>
        </w:rPr>
        <w:t>317.</w:t>
      </w:r>
    </w:p>
    <w:p w:rsidR="00140E35" w:rsidRDefault="00140E35" w:rsidP="00140E35">
      <w:pPr>
        <w:keepNext/>
        <w:spacing w:after="0" w:line="240" w:lineRule="auto"/>
        <w:jc w:val="center"/>
      </w:pPr>
      <w:r w:rsidRPr="00140E35">
        <w:rPr>
          <w:noProof/>
          <w:sz w:val="20"/>
          <w:szCs w:val="20"/>
        </w:rPr>
        <w:lastRenderedPageBreak/>
        <w:drawing>
          <wp:inline distT="0" distB="0" distL="0" distR="0" wp14:anchorId="4EB826E2" wp14:editId="09B8983A">
            <wp:extent cx="6798365" cy="2485471"/>
            <wp:effectExtent l="0" t="0" r="2540" b="0"/>
            <wp:docPr id="8374" name="Picture 8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stretch>
                      <a:fillRect/>
                    </a:stretch>
                  </pic:blipFill>
                  <pic:spPr>
                    <a:xfrm>
                      <a:off x="0" y="0"/>
                      <a:ext cx="6806985" cy="2488622"/>
                    </a:xfrm>
                    <a:prstGeom prst="rect">
                      <a:avLst/>
                    </a:prstGeom>
                  </pic:spPr>
                </pic:pic>
              </a:graphicData>
            </a:graphic>
          </wp:inline>
        </w:drawing>
      </w:r>
    </w:p>
    <w:p w:rsidR="00140E35" w:rsidRDefault="00140E35" w:rsidP="00140E35">
      <w:pPr>
        <w:pStyle w:val="Caption"/>
        <w:jc w:val="center"/>
        <w:rPr>
          <w:sz w:val="20"/>
          <w:szCs w:val="20"/>
        </w:rPr>
      </w:pPr>
      <w:r>
        <w:t xml:space="preserve">Figure </w:t>
      </w:r>
      <w:fldSimple w:instr=" SEQ Figure \* ARABIC ">
        <w:r w:rsidR="009A3159">
          <w:rPr>
            <w:noProof/>
          </w:rPr>
          <w:t>317</w:t>
        </w:r>
      </w:fldSimple>
      <w:r>
        <w:rPr>
          <w:rFonts w:hint="eastAsia"/>
        </w:rPr>
        <w:t>.Added fieRoute reference</w:t>
      </w:r>
    </w:p>
    <w:p w:rsidR="0012393D" w:rsidRDefault="007F1B86" w:rsidP="00700F31">
      <w:pPr>
        <w:rPr>
          <w:sz w:val="20"/>
          <w:szCs w:val="20"/>
        </w:rPr>
      </w:pPr>
      <w:r>
        <w:rPr>
          <w:rFonts w:hint="eastAsia"/>
          <w:sz w:val="20"/>
          <w:szCs w:val="20"/>
        </w:rPr>
        <w:t>If you remember our design standard, i.e., 1 group per 1 route, a new ServiceGroup needs to be created. Since we are not implementing real service, and the service is part of testing, we can reuse the Testers group by adding the new route to share that in the containing services.</w:t>
      </w:r>
      <w:r w:rsidR="0012393D">
        <w:rPr>
          <w:rFonts w:hint="eastAsia"/>
          <w:sz w:val="20"/>
          <w:szCs w:val="20"/>
        </w:rPr>
        <w:t xml:space="preserve"> For the test, keep </w:t>
      </w:r>
      <w:r w:rsidR="00C4650E">
        <w:rPr>
          <w:rFonts w:hint="eastAsia"/>
          <w:sz w:val="20"/>
          <w:szCs w:val="20"/>
        </w:rPr>
        <w:t>the new route here</w:t>
      </w:r>
      <w:r w:rsidR="0012393D">
        <w:rPr>
          <w:rFonts w:hint="eastAsia"/>
          <w:sz w:val="20"/>
          <w:szCs w:val="20"/>
        </w:rPr>
        <w:t xml:space="preserve"> and save the Testers model.</w:t>
      </w:r>
    </w:p>
    <w:p w:rsidR="0012393D" w:rsidRDefault="00187190" w:rsidP="00700F31">
      <w:pPr>
        <w:rPr>
          <w:sz w:val="20"/>
          <w:szCs w:val="20"/>
        </w:rPr>
      </w:pPr>
      <w:r>
        <w:rPr>
          <w:rFonts w:hint="eastAsia"/>
          <w:sz w:val="20"/>
          <w:szCs w:val="20"/>
        </w:rPr>
        <w:t>Back to the service and g</w:t>
      </w:r>
      <w:r w:rsidR="0012393D">
        <w:rPr>
          <w:rFonts w:hint="eastAsia"/>
          <w:sz w:val="20"/>
          <w:szCs w:val="20"/>
        </w:rPr>
        <w:t>o to the Execution &gt; Steps</w:t>
      </w:r>
      <w:r>
        <w:rPr>
          <w:rFonts w:hint="eastAsia"/>
          <w:sz w:val="20"/>
          <w:szCs w:val="20"/>
        </w:rPr>
        <w:t xml:space="preserve"> view.</w:t>
      </w:r>
      <w:r w:rsidR="0012393D">
        <w:rPr>
          <w:rFonts w:hint="eastAsia"/>
          <w:sz w:val="20"/>
          <w:szCs w:val="20"/>
        </w:rPr>
        <w:t xml:space="preserve"> </w:t>
      </w:r>
      <w:r>
        <w:rPr>
          <w:rFonts w:hint="eastAsia"/>
          <w:sz w:val="20"/>
          <w:szCs w:val="20"/>
        </w:rPr>
        <w:t>Then c</w:t>
      </w:r>
      <w:r w:rsidR="0012393D">
        <w:rPr>
          <w:rFonts w:hint="eastAsia"/>
          <w:sz w:val="20"/>
          <w:szCs w:val="20"/>
        </w:rPr>
        <w:t xml:space="preserve">lick the </w:t>
      </w:r>
      <w:r w:rsidR="004C7DE5">
        <w:rPr>
          <w:rFonts w:hint="eastAsia"/>
          <w:sz w:val="20"/>
          <w:szCs w:val="20"/>
        </w:rPr>
        <w:t xml:space="preserve">Web </w:t>
      </w:r>
      <w:r w:rsidR="0012393D">
        <w:rPr>
          <w:rFonts w:hint="eastAsia"/>
          <w:sz w:val="20"/>
          <w:szCs w:val="20"/>
        </w:rPr>
        <w:t xml:space="preserve">API ( </w:t>
      </w:r>
      <w:r w:rsidR="0012393D" w:rsidRPr="00FB7D3A">
        <w:rPr>
          <w:noProof/>
          <w:sz w:val="20"/>
          <w:szCs w:val="20"/>
        </w:rPr>
        <w:drawing>
          <wp:inline distT="0" distB="0" distL="0" distR="0" wp14:anchorId="17486BC4" wp14:editId="505B0F46">
            <wp:extent cx="182880" cy="201168"/>
            <wp:effectExtent l="0" t="0" r="7620" b="8890"/>
            <wp:docPr id="8375" name="Picture 8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182880" cy="201168"/>
                    </a:xfrm>
                    <a:prstGeom prst="rect">
                      <a:avLst/>
                    </a:prstGeom>
                  </pic:spPr>
                </pic:pic>
              </a:graphicData>
            </a:graphic>
          </wp:inline>
        </w:drawing>
      </w:r>
      <w:r w:rsidR="0012393D">
        <w:rPr>
          <w:rFonts w:hint="eastAsia"/>
          <w:sz w:val="20"/>
          <w:szCs w:val="20"/>
        </w:rPr>
        <w:t xml:space="preserve">) </w:t>
      </w:r>
      <w:r w:rsidR="004C7DE5">
        <w:rPr>
          <w:rFonts w:hint="eastAsia"/>
          <w:sz w:val="20"/>
          <w:szCs w:val="20"/>
        </w:rPr>
        <w:t xml:space="preserve">button </w:t>
      </w:r>
      <w:r w:rsidR="0012393D">
        <w:rPr>
          <w:rFonts w:hint="eastAsia"/>
          <w:sz w:val="20"/>
          <w:szCs w:val="20"/>
        </w:rPr>
        <w:t>to open the UI.</w:t>
      </w:r>
      <w:r w:rsidR="00D32EC2">
        <w:rPr>
          <w:rFonts w:hint="eastAsia"/>
          <w:sz w:val="20"/>
          <w:szCs w:val="20"/>
        </w:rPr>
        <w:t xml:space="preserve"> </w:t>
      </w:r>
      <w:r w:rsidR="007C59DB">
        <w:rPr>
          <w:rFonts w:hint="eastAsia"/>
          <w:sz w:val="20"/>
          <w:szCs w:val="20"/>
        </w:rPr>
        <w:t>Please select Testers group from the Reference explorer, and</w:t>
      </w:r>
      <w:r w:rsidR="00D32EC2">
        <w:rPr>
          <w:rFonts w:hint="eastAsia"/>
          <w:sz w:val="20"/>
          <w:szCs w:val="20"/>
        </w:rPr>
        <w:t xml:space="preserve"> set the Route value with recently added fileRoute reference</w:t>
      </w:r>
      <w:r w:rsidR="00E465ED">
        <w:rPr>
          <w:rFonts w:hint="eastAsia"/>
          <w:sz w:val="20"/>
          <w:szCs w:val="20"/>
        </w:rPr>
        <w:t>,</w:t>
      </w:r>
      <w:r w:rsidR="00AE7FAD">
        <w:rPr>
          <w:rFonts w:hint="eastAsia"/>
          <w:sz w:val="20"/>
          <w:szCs w:val="20"/>
        </w:rPr>
        <w:t xml:space="preserve"> as shown in Figure 318.</w:t>
      </w:r>
    </w:p>
    <w:p w:rsidR="00AE7FAD" w:rsidRDefault="00D32EC2" w:rsidP="00AE7FAD">
      <w:pPr>
        <w:keepNext/>
        <w:spacing w:after="0" w:line="240" w:lineRule="auto"/>
      </w:pPr>
      <w:r w:rsidRPr="00D32EC2">
        <w:rPr>
          <w:noProof/>
          <w:sz w:val="20"/>
          <w:szCs w:val="20"/>
        </w:rPr>
        <w:drawing>
          <wp:inline distT="0" distB="0" distL="0" distR="0" wp14:anchorId="5473722F" wp14:editId="6BF04E76">
            <wp:extent cx="6775543" cy="1009816"/>
            <wp:effectExtent l="0" t="0" r="6350" b="0"/>
            <wp:docPr id="8376" name="Picture 8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6771015" cy="1009141"/>
                    </a:xfrm>
                    <a:prstGeom prst="rect">
                      <a:avLst/>
                    </a:prstGeom>
                  </pic:spPr>
                </pic:pic>
              </a:graphicData>
            </a:graphic>
          </wp:inline>
        </w:drawing>
      </w:r>
    </w:p>
    <w:p w:rsidR="00D32EC2" w:rsidRDefault="00AE7FAD" w:rsidP="00AE7FAD">
      <w:pPr>
        <w:pStyle w:val="Caption"/>
        <w:jc w:val="center"/>
        <w:rPr>
          <w:sz w:val="20"/>
          <w:szCs w:val="20"/>
        </w:rPr>
      </w:pPr>
      <w:r>
        <w:t xml:space="preserve">Figure </w:t>
      </w:r>
      <w:fldSimple w:instr=" SEQ Figure \* ARABIC ">
        <w:r w:rsidR="009A3159">
          <w:rPr>
            <w:noProof/>
          </w:rPr>
          <w:t>318</w:t>
        </w:r>
      </w:fldSimple>
      <w:r>
        <w:rPr>
          <w:rFonts w:hint="eastAsia"/>
        </w:rPr>
        <w:t>.Set the Route with added reference fileRoute</w:t>
      </w:r>
    </w:p>
    <w:p w:rsidR="00D32EC2" w:rsidRDefault="00AE7FAD" w:rsidP="00700F31">
      <w:pPr>
        <w:rPr>
          <w:sz w:val="20"/>
          <w:szCs w:val="20"/>
        </w:rPr>
      </w:pPr>
      <w:r>
        <w:rPr>
          <w:rFonts w:hint="eastAsia"/>
          <w:sz w:val="20"/>
          <w:szCs w:val="20"/>
        </w:rPr>
        <w:t>As we upload the image using MultipartFormDataContent, please select that from the HttpContent picker</w:t>
      </w:r>
      <w:r w:rsidR="00E465ED">
        <w:rPr>
          <w:rFonts w:hint="eastAsia"/>
          <w:sz w:val="20"/>
          <w:szCs w:val="20"/>
        </w:rPr>
        <w:t>,</w:t>
      </w:r>
      <w:r>
        <w:rPr>
          <w:rFonts w:hint="eastAsia"/>
          <w:sz w:val="20"/>
          <w:szCs w:val="20"/>
        </w:rPr>
        <w:t xml:space="preserve"> as shown in Figure 319.</w:t>
      </w:r>
    </w:p>
    <w:p w:rsidR="00AE7FAD" w:rsidRDefault="00AE7FAD" w:rsidP="00AE7FAD">
      <w:pPr>
        <w:keepNext/>
        <w:spacing w:after="0" w:line="240" w:lineRule="auto"/>
        <w:jc w:val="center"/>
      </w:pPr>
      <w:r w:rsidRPr="00AE7FAD">
        <w:rPr>
          <w:noProof/>
          <w:sz w:val="20"/>
          <w:szCs w:val="20"/>
        </w:rPr>
        <w:drawing>
          <wp:inline distT="0" distB="0" distL="0" distR="0" wp14:anchorId="446AF674" wp14:editId="567D885F">
            <wp:extent cx="5861304" cy="2496312"/>
            <wp:effectExtent l="0" t="0" r="6350" b="0"/>
            <wp:docPr id="8378" name="Picture 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9"/>
                    <a:stretch>
                      <a:fillRect/>
                    </a:stretch>
                  </pic:blipFill>
                  <pic:spPr>
                    <a:xfrm>
                      <a:off x="0" y="0"/>
                      <a:ext cx="5861304" cy="2496312"/>
                    </a:xfrm>
                    <a:prstGeom prst="rect">
                      <a:avLst/>
                    </a:prstGeom>
                  </pic:spPr>
                </pic:pic>
              </a:graphicData>
            </a:graphic>
          </wp:inline>
        </w:drawing>
      </w:r>
    </w:p>
    <w:p w:rsidR="00AE7FAD" w:rsidRDefault="00AE7FAD" w:rsidP="00AE7FAD">
      <w:pPr>
        <w:pStyle w:val="Caption"/>
        <w:jc w:val="center"/>
        <w:rPr>
          <w:sz w:val="20"/>
          <w:szCs w:val="20"/>
        </w:rPr>
      </w:pPr>
      <w:r>
        <w:t xml:space="preserve">Figure </w:t>
      </w:r>
      <w:fldSimple w:instr=" SEQ Figure \* ARABIC ">
        <w:r w:rsidR="009A3159">
          <w:rPr>
            <w:noProof/>
          </w:rPr>
          <w:t>319</w:t>
        </w:r>
      </w:fldSimple>
      <w:r>
        <w:rPr>
          <w:rFonts w:hint="eastAsia"/>
        </w:rPr>
        <w:t>.MultipartFormDataContent input view</w:t>
      </w:r>
    </w:p>
    <w:p w:rsidR="00AE7FAD" w:rsidRDefault="00AE7FAD" w:rsidP="00700F31">
      <w:pPr>
        <w:rPr>
          <w:sz w:val="20"/>
          <w:szCs w:val="20"/>
        </w:rPr>
      </w:pPr>
      <w:r>
        <w:rPr>
          <w:rFonts w:hint="eastAsia"/>
          <w:sz w:val="20"/>
          <w:szCs w:val="20"/>
        </w:rPr>
        <w:t xml:space="preserve">Once you select the MultipartFormDataContent, you will see the another HttpContent picker right below the anonymous object input pane. </w:t>
      </w:r>
      <w:r w:rsidR="00EE0388">
        <w:rPr>
          <w:rFonts w:hint="eastAsia"/>
          <w:sz w:val="20"/>
          <w:szCs w:val="20"/>
        </w:rPr>
        <w:t>As you see, t</w:t>
      </w:r>
      <w:r>
        <w:rPr>
          <w:rFonts w:hint="eastAsia"/>
          <w:sz w:val="20"/>
          <w:szCs w:val="20"/>
        </w:rPr>
        <w:t>here are 4 HttpContents that you can add to the MultipartFormDataContent.</w:t>
      </w:r>
      <w:r w:rsidR="00EE0388">
        <w:rPr>
          <w:rFonts w:hint="eastAsia"/>
          <w:sz w:val="20"/>
          <w:szCs w:val="20"/>
        </w:rPr>
        <w:t xml:space="preserve"> Followed by the route that we </w:t>
      </w:r>
      <w:r w:rsidR="00EE0388">
        <w:rPr>
          <w:rFonts w:hint="eastAsia"/>
          <w:sz w:val="20"/>
          <w:szCs w:val="20"/>
        </w:rPr>
        <w:lastRenderedPageBreak/>
        <w:t>will use, we have to add 4 HttpContents to call the POST</w:t>
      </w:r>
      <w:r w:rsidR="00C953FD">
        <w:rPr>
          <w:rFonts w:hint="eastAsia"/>
          <w:sz w:val="20"/>
          <w:szCs w:val="20"/>
        </w:rPr>
        <w:t>, i.e., 3 StringContents and 1 StreamContent(or ByteArrayContent).</w:t>
      </w:r>
      <w:r w:rsidR="005C4635">
        <w:rPr>
          <w:rFonts w:hint="eastAsia"/>
          <w:sz w:val="20"/>
          <w:szCs w:val="20"/>
        </w:rPr>
        <w:t xml:space="preserve"> For now, we are not going to add JsonContent, we will skip that part. So, let</w:t>
      </w:r>
      <w:r w:rsidR="005C4635">
        <w:rPr>
          <w:sz w:val="20"/>
          <w:szCs w:val="20"/>
        </w:rPr>
        <w:t>’</w:t>
      </w:r>
      <w:r w:rsidR="005C4635">
        <w:rPr>
          <w:rFonts w:hint="eastAsia"/>
          <w:sz w:val="20"/>
          <w:szCs w:val="20"/>
        </w:rPr>
        <w:t>s add the content one by one.</w:t>
      </w:r>
    </w:p>
    <w:p w:rsidR="005C4635" w:rsidRDefault="005C4635" w:rsidP="00F26191">
      <w:pPr>
        <w:pStyle w:val="Heading5"/>
      </w:pPr>
      <w:r>
        <w:rPr>
          <w:rFonts w:hint="eastAsia"/>
        </w:rPr>
        <w:t>Add StringContent to MultipartFormDataContent</w:t>
      </w:r>
    </w:p>
    <w:p w:rsidR="005C4635" w:rsidRDefault="005C4635" w:rsidP="00700F31">
      <w:pPr>
        <w:rPr>
          <w:sz w:val="20"/>
          <w:szCs w:val="20"/>
        </w:rPr>
      </w:pPr>
      <w:r>
        <w:rPr>
          <w:rFonts w:hint="eastAsia"/>
          <w:sz w:val="20"/>
          <w:szCs w:val="20"/>
        </w:rPr>
        <w:t>Based on the openapi spec in Figure 315, the property locationId needs to be added first.</w:t>
      </w:r>
    </w:p>
    <w:p w:rsidR="006860A2" w:rsidRDefault="00944738" w:rsidP="006860A2">
      <w:pPr>
        <w:keepNext/>
        <w:spacing w:after="0" w:line="240" w:lineRule="auto"/>
        <w:jc w:val="center"/>
      </w:pPr>
      <w:r w:rsidRPr="00944738">
        <w:rPr>
          <w:noProof/>
        </w:rPr>
        <w:drawing>
          <wp:inline distT="0" distB="0" distL="0" distR="0" wp14:anchorId="5DAD5EA7" wp14:editId="462B8970">
            <wp:extent cx="5065776" cy="886968"/>
            <wp:effectExtent l="0" t="0" r="1905" b="8890"/>
            <wp:docPr id="8380" name="Picture 8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stretch>
                      <a:fillRect/>
                    </a:stretch>
                  </pic:blipFill>
                  <pic:spPr>
                    <a:xfrm>
                      <a:off x="0" y="0"/>
                      <a:ext cx="5065776" cy="886968"/>
                    </a:xfrm>
                    <a:prstGeom prst="rect">
                      <a:avLst/>
                    </a:prstGeom>
                  </pic:spPr>
                </pic:pic>
              </a:graphicData>
            </a:graphic>
          </wp:inline>
        </w:drawing>
      </w:r>
    </w:p>
    <w:p w:rsidR="006860A2" w:rsidRDefault="006860A2" w:rsidP="006860A2">
      <w:pPr>
        <w:pStyle w:val="Caption"/>
        <w:jc w:val="center"/>
        <w:rPr>
          <w:sz w:val="20"/>
          <w:szCs w:val="20"/>
        </w:rPr>
      </w:pPr>
      <w:r>
        <w:t xml:space="preserve">Figure </w:t>
      </w:r>
      <w:fldSimple w:instr=" SEQ Figure \* ARABIC ">
        <w:r w:rsidR="009A3159">
          <w:rPr>
            <w:noProof/>
          </w:rPr>
          <w:t>320</w:t>
        </w:r>
      </w:fldSimple>
      <w:r>
        <w:rPr>
          <w:rFonts w:hint="eastAsia"/>
        </w:rPr>
        <w:t>.StringContent input area</w:t>
      </w:r>
    </w:p>
    <w:p w:rsidR="006860A2" w:rsidRDefault="006860A2" w:rsidP="00700F31">
      <w:pPr>
        <w:rPr>
          <w:sz w:val="20"/>
          <w:szCs w:val="20"/>
        </w:rPr>
      </w:pPr>
      <w:r>
        <w:rPr>
          <w:rFonts w:hint="eastAsia"/>
          <w:sz w:val="20"/>
          <w:szCs w:val="20"/>
        </w:rPr>
        <w:t xml:space="preserve">As you see in Figure 320, </w:t>
      </w:r>
      <w:r w:rsidR="002A034D">
        <w:rPr>
          <w:rFonts w:hint="eastAsia"/>
          <w:sz w:val="20"/>
          <w:szCs w:val="20"/>
        </w:rPr>
        <w:t>the</w:t>
      </w:r>
      <w:r>
        <w:rPr>
          <w:rFonts w:hint="eastAsia"/>
          <w:sz w:val="20"/>
          <w:szCs w:val="20"/>
        </w:rPr>
        <w:t xml:space="preserve"> hint messages</w:t>
      </w:r>
      <w:r w:rsidR="002A034D">
        <w:rPr>
          <w:rFonts w:hint="eastAsia"/>
          <w:sz w:val="20"/>
          <w:szCs w:val="20"/>
        </w:rPr>
        <w:t xml:space="preserve"> will popup</w:t>
      </w:r>
      <w:r>
        <w:rPr>
          <w:rFonts w:hint="eastAsia"/>
          <w:sz w:val="20"/>
          <w:szCs w:val="20"/>
        </w:rPr>
        <w:t xml:space="preserve"> when you hover your mouse over two input ares. In addtion, the added contents area has associated columns, Name and Value.</w:t>
      </w:r>
      <w:r w:rsidR="00944738">
        <w:rPr>
          <w:rFonts w:hint="eastAsia"/>
          <w:sz w:val="20"/>
          <w:szCs w:val="20"/>
        </w:rPr>
        <w:t xml:space="preserve"> Compare this to the OpenApi spec, you will notice that the name here should be the property name of the spec. Followed by this rule, you can add other properties in the same way. </w:t>
      </w:r>
      <w:r w:rsidR="0027722B">
        <w:rPr>
          <w:rFonts w:hint="eastAsia"/>
          <w:sz w:val="20"/>
          <w:szCs w:val="20"/>
        </w:rPr>
        <w:t xml:space="preserve">For now, click the </w:t>
      </w:r>
      <w:r w:rsidR="0027722B">
        <w:rPr>
          <w:sz w:val="20"/>
          <w:szCs w:val="20"/>
        </w:rPr>
        <w:t>“</w:t>
      </w:r>
      <w:r w:rsidR="0027722B">
        <w:rPr>
          <w:rFonts w:hint="eastAsia"/>
          <w:sz w:val="20"/>
          <w:szCs w:val="20"/>
        </w:rPr>
        <w:t>Add StringContent to the form</w:t>
      </w:r>
      <w:r w:rsidR="0027722B">
        <w:rPr>
          <w:sz w:val="20"/>
          <w:szCs w:val="20"/>
        </w:rPr>
        <w:t>”</w:t>
      </w:r>
      <w:r w:rsidR="0027722B">
        <w:rPr>
          <w:rFonts w:hint="eastAsia"/>
          <w:sz w:val="20"/>
          <w:szCs w:val="20"/>
        </w:rPr>
        <w:t xml:space="preserve"> button and the added content will look like Figure 312.</w:t>
      </w:r>
    </w:p>
    <w:p w:rsidR="0027722B" w:rsidRDefault="0027722B" w:rsidP="0027722B">
      <w:pPr>
        <w:keepNext/>
        <w:spacing w:after="0" w:line="240" w:lineRule="auto"/>
        <w:jc w:val="center"/>
      </w:pPr>
      <w:r w:rsidRPr="0027722B">
        <w:rPr>
          <w:noProof/>
          <w:sz w:val="20"/>
          <w:szCs w:val="20"/>
        </w:rPr>
        <w:drawing>
          <wp:inline distT="0" distB="0" distL="0" distR="0" wp14:anchorId="2630E474" wp14:editId="3CB90DA8">
            <wp:extent cx="4279392" cy="822960"/>
            <wp:effectExtent l="0" t="0" r="6985" b="0"/>
            <wp:docPr id="8381" name="Picture 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4279392" cy="822960"/>
                    </a:xfrm>
                    <a:prstGeom prst="rect">
                      <a:avLst/>
                    </a:prstGeom>
                  </pic:spPr>
                </pic:pic>
              </a:graphicData>
            </a:graphic>
          </wp:inline>
        </w:drawing>
      </w:r>
    </w:p>
    <w:p w:rsidR="0027722B" w:rsidRDefault="0027722B" w:rsidP="0027722B">
      <w:pPr>
        <w:pStyle w:val="Caption"/>
        <w:jc w:val="center"/>
        <w:rPr>
          <w:sz w:val="20"/>
          <w:szCs w:val="20"/>
        </w:rPr>
      </w:pPr>
      <w:r>
        <w:t xml:space="preserve">Figure </w:t>
      </w:r>
      <w:fldSimple w:instr=" SEQ Figure \* ARABIC ">
        <w:r w:rsidR="009A3159">
          <w:rPr>
            <w:noProof/>
          </w:rPr>
          <w:t>321</w:t>
        </w:r>
      </w:fldSimple>
      <w:r>
        <w:rPr>
          <w:rFonts w:hint="eastAsia"/>
        </w:rPr>
        <w:t>.Added StringContent to MultipartFormDataContent</w:t>
      </w:r>
    </w:p>
    <w:p w:rsidR="0027722B" w:rsidRDefault="0027722B" w:rsidP="00700F31">
      <w:pPr>
        <w:rPr>
          <w:sz w:val="20"/>
          <w:szCs w:val="20"/>
        </w:rPr>
      </w:pPr>
      <w:r>
        <w:rPr>
          <w:rFonts w:hint="eastAsia"/>
          <w:sz w:val="20"/>
          <w:szCs w:val="20"/>
        </w:rPr>
        <w:t xml:space="preserve">One thing to note here is the MediaType that was auto-populated with </w:t>
      </w:r>
      <w:r>
        <w:rPr>
          <w:sz w:val="20"/>
          <w:szCs w:val="20"/>
        </w:rPr>
        <w:t>“</w:t>
      </w:r>
      <w:r>
        <w:rPr>
          <w:rFonts w:hint="eastAsia"/>
          <w:sz w:val="20"/>
          <w:szCs w:val="20"/>
        </w:rPr>
        <w:t>text/plain.</w:t>
      </w:r>
      <w:r>
        <w:rPr>
          <w:sz w:val="20"/>
          <w:szCs w:val="20"/>
        </w:rPr>
        <w:t>”</w:t>
      </w:r>
      <w:r>
        <w:rPr>
          <w:rFonts w:hint="eastAsia"/>
          <w:sz w:val="20"/>
          <w:szCs w:val="20"/>
        </w:rPr>
        <w:t xml:space="preserve"> As you will see later, the UI will auto-populate for the selected HttpContent. Because the Web API client UI is designed to provide a template</w:t>
      </w:r>
      <w:r w:rsidR="0081114D">
        <w:rPr>
          <w:rFonts w:hint="eastAsia"/>
          <w:sz w:val="20"/>
          <w:szCs w:val="20"/>
        </w:rPr>
        <w:t>-</w:t>
      </w:r>
      <w:r>
        <w:rPr>
          <w:rFonts w:hint="eastAsia"/>
          <w:sz w:val="20"/>
          <w:szCs w:val="20"/>
        </w:rPr>
        <w:t>style code insertion and the file types shown here are limited, you need to modify the inserted code in the code editor in order to submit different MediaType based on the requirement. But once you finish this tutorial, we believe you will easily identify where and what needs to be modified.</w:t>
      </w:r>
    </w:p>
    <w:p w:rsidR="0081114D" w:rsidRDefault="0081114D" w:rsidP="00700F31">
      <w:pPr>
        <w:rPr>
          <w:sz w:val="20"/>
          <w:szCs w:val="20"/>
        </w:rPr>
      </w:pPr>
      <w:r>
        <w:rPr>
          <w:rFonts w:hint="eastAsia"/>
          <w:sz w:val="20"/>
          <w:szCs w:val="20"/>
        </w:rPr>
        <w:t>Let</w:t>
      </w:r>
      <w:r>
        <w:rPr>
          <w:sz w:val="20"/>
          <w:szCs w:val="20"/>
        </w:rPr>
        <w:t>’</w:t>
      </w:r>
      <w:r>
        <w:rPr>
          <w:rFonts w:hint="eastAsia"/>
          <w:sz w:val="20"/>
          <w:szCs w:val="20"/>
        </w:rPr>
        <w:t>s add two more properties, patientId and dateTaken as shown in Figure 322.</w:t>
      </w:r>
    </w:p>
    <w:p w:rsidR="0081114D" w:rsidRDefault="0081114D" w:rsidP="0081114D">
      <w:pPr>
        <w:keepNext/>
        <w:spacing w:after="0" w:line="240" w:lineRule="auto"/>
        <w:jc w:val="center"/>
      </w:pPr>
      <w:r w:rsidRPr="0081114D">
        <w:rPr>
          <w:noProof/>
          <w:sz w:val="20"/>
          <w:szCs w:val="20"/>
        </w:rPr>
        <w:drawing>
          <wp:inline distT="0" distB="0" distL="0" distR="0" wp14:anchorId="56D8E03C" wp14:editId="591F44E6">
            <wp:extent cx="4224528" cy="1188720"/>
            <wp:effectExtent l="0" t="0" r="5080" b="0"/>
            <wp:docPr id="8382" name="Picture 8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stretch>
                      <a:fillRect/>
                    </a:stretch>
                  </pic:blipFill>
                  <pic:spPr>
                    <a:xfrm>
                      <a:off x="0" y="0"/>
                      <a:ext cx="4224528" cy="1188720"/>
                    </a:xfrm>
                    <a:prstGeom prst="rect">
                      <a:avLst/>
                    </a:prstGeom>
                  </pic:spPr>
                </pic:pic>
              </a:graphicData>
            </a:graphic>
          </wp:inline>
        </w:drawing>
      </w:r>
    </w:p>
    <w:p w:rsidR="0081114D" w:rsidRDefault="0081114D" w:rsidP="0081114D">
      <w:pPr>
        <w:pStyle w:val="Caption"/>
        <w:jc w:val="center"/>
        <w:rPr>
          <w:sz w:val="20"/>
          <w:szCs w:val="20"/>
        </w:rPr>
      </w:pPr>
      <w:r>
        <w:t xml:space="preserve">Figure </w:t>
      </w:r>
      <w:fldSimple w:instr=" SEQ Figure \* ARABIC ">
        <w:r w:rsidR="009A3159">
          <w:rPr>
            <w:noProof/>
          </w:rPr>
          <w:t>322</w:t>
        </w:r>
      </w:fldSimple>
      <w:r>
        <w:rPr>
          <w:rFonts w:hint="eastAsia"/>
        </w:rPr>
        <w:t>. Added 3 StringContents</w:t>
      </w:r>
    </w:p>
    <w:p w:rsidR="0081114D" w:rsidRDefault="0081114D" w:rsidP="00700F31">
      <w:pPr>
        <w:rPr>
          <w:sz w:val="20"/>
          <w:szCs w:val="20"/>
        </w:rPr>
      </w:pPr>
      <w:r>
        <w:rPr>
          <w:rFonts w:hint="eastAsia"/>
          <w:sz w:val="20"/>
          <w:szCs w:val="20"/>
        </w:rPr>
        <w:t>As you see, all the Name fields are populated with the propertie</w:t>
      </w:r>
      <w:r w:rsidR="006E391E">
        <w:rPr>
          <w:rFonts w:hint="eastAsia"/>
          <w:sz w:val="20"/>
          <w:szCs w:val="20"/>
        </w:rPr>
        <w:t xml:space="preserve"> names</w:t>
      </w:r>
      <w:r>
        <w:rPr>
          <w:rFonts w:hint="eastAsia"/>
          <w:sz w:val="20"/>
          <w:szCs w:val="20"/>
        </w:rPr>
        <w:t xml:space="preserve"> in the OpenAPI spec. </w:t>
      </w:r>
      <w:r w:rsidR="006E391E">
        <w:rPr>
          <w:rFonts w:hint="eastAsia"/>
          <w:sz w:val="20"/>
          <w:szCs w:val="20"/>
        </w:rPr>
        <w:t>One minor thing about the value is the patientId</w:t>
      </w:r>
      <w:r w:rsidR="006E391E">
        <w:rPr>
          <w:sz w:val="20"/>
          <w:szCs w:val="20"/>
        </w:rPr>
        <w:t>’</w:t>
      </w:r>
      <w:r w:rsidR="006E391E">
        <w:rPr>
          <w:rFonts w:hint="eastAsia"/>
          <w:sz w:val="20"/>
          <w:szCs w:val="20"/>
        </w:rPr>
        <w:t>s value 0001. Although it looks</w:t>
      </w:r>
      <w:r w:rsidR="00F24C26">
        <w:rPr>
          <w:rFonts w:hint="eastAsia"/>
          <w:sz w:val="20"/>
          <w:szCs w:val="20"/>
        </w:rPr>
        <w:t xml:space="preserve"> like</w:t>
      </w:r>
      <w:r w:rsidR="006E391E">
        <w:rPr>
          <w:rFonts w:hint="eastAsia"/>
          <w:sz w:val="20"/>
          <w:szCs w:val="20"/>
        </w:rPr>
        <w:t xml:space="preserve"> a number and needs to be typed </w:t>
      </w:r>
      <w:r w:rsidR="00F24C26">
        <w:rPr>
          <w:rFonts w:hint="eastAsia"/>
          <w:sz w:val="20"/>
          <w:szCs w:val="20"/>
        </w:rPr>
        <w:t xml:space="preserve">as </w:t>
      </w:r>
      <w:r w:rsidR="006E391E">
        <w:rPr>
          <w:rFonts w:hint="eastAsia"/>
          <w:sz w:val="20"/>
          <w:szCs w:val="20"/>
        </w:rPr>
        <w:t>1, the value</w:t>
      </w:r>
      <w:r w:rsidR="00F24C26">
        <w:rPr>
          <w:rFonts w:hint="eastAsia"/>
          <w:sz w:val="20"/>
          <w:szCs w:val="20"/>
        </w:rPr>
        <w:t xml:space="preserve"> there must be 0001. In a certain system or in a file, e.g., DICOM file, the id value sometimes is assigned with prefix 0 for some reason. Likewise, the Maca Web API requires that property as string, the value will be kept in the server as </w:t>
      </w:r>
      <w:r w:rsidR="00F24C26">
        <w:rPr>
          <w:sz w:val="20"/>
          <w:szCs w:val="20"/>
        </w:rPr>
        <w:t>“</w:t>
      </w:r>
      <w:r w:rsidR="00F24C26">
        <w:rPr>
          <w:rFonts w:hint="eastAsia"/>
          <w:sz w:val="20"/>
          <w:szCs w:val="20"/>
        </w:rPr>
        <w:t>0001.</w:t>
      </w:r>
      <w:r w:rsidR="00F24C26">
        <w:rPr>
          <w:sz w:val="20"/>
          <w:szCs w:val="20"/>
        </w:rPr>
        <w:t>”</w:t>
      </w:r>
      <w:r w:rsidR="00F24C26">
        <w:rPr>
          <w:rFonts w:hint="eastAsia"/>
          <w:sz w:val="20"/>
          <w:szCs w:val="20"/>
        </w:rPr>
        <w:t xml:space="preserve"> So, whatever the value the system or file maintains, we have to capture the value as is unless the receiving application requires the numeric value. We will cover this with an example later. Lastly, </w:t>
      </w:r>
      <w:r>
        <w:rPr>
          <w:rFonts w:hint="eastAsia"/>
          <w:sz w:val="20"/>
          <w:szCs w:val="20"/>
        </w:rPr>
        <w:t>the dateTaken property</w:t>
      </w:r>
      <w:r>
        <w:rPr>
          <w:sz w:val="20"/>
          <w:szCs w:val="20"/>
        </w:rPr>
        <w:t>’</w:t>
      </w:r>
      <w:r>
        <w:rPr>
          <w:rFonts w:hint="eastAsia"/>
          <w:sz w:val="20"/>
          <w:szCs w:val="20"/>
        </w:rPr>
        <w:t xml:space="preserve">s value is set as </w:t>
      </w:r>
      <w:r>
        <w:rPr>
          <w:sz w:val="20"/>
          <w:szCs w:val="20"/>
        </w:rPr>
        <w:t>“</w:t>
      </w:r>
      <w:r w:rsidRPr="0081114D">
        <w:rPr>
          <w:sz w:val="20"/>
          <w:szCs w:val="20"/>
        </w:rPr>
        <w:t>2025-04-10T14:19:14</w:t>
      </w:r>
      <w:r w:rsidR="006E391E">
        <w:rPr>
          <w:rFonts w:hint="eastAsia"/>
          <w:sz w:val="20"/>
          <w:szCs w:val="20"/>
        </w:rPr>
        <w:t>,</w:t>
      </w:r>
      <w:r>
        <w:rPr>
          <w:sz w:val="20"/>
          <w:szCs w:val="20"/>
        </w:rPr>
        <w:t>”</w:t>
      </w:r>
      <w:r w:rsidR="006E391E">
        <w:rPr>
          <w:rFonts w:hint="eastAsia"/>
          <w:sz w:val="20"/>
          <w:szCs w:val="20"/>
        </w:rPr>
        <w:t xml:space="preserve"> which is ISO 8601.</w:t>
      </w:r>
      <w:r w:rsidR="00B2081B">
        <w:rPr>
          <w:rFonts w:hint="eastAsia"/>
          <w:sz w:val="20"/>
          <w:szCs w:val="20"/>
        </w:rPr>
        <w:t xml:space="preserve"> Now, let</w:t>
      </w:r>
      <w:r w:rsidR="00B2081B">
        <w:rPr>
          <w:sz w:val="20"/>
          <w:szCs w:val="20"/>
        </w:rPr>
        <w:t>’</w:t>
      </w:r>
      <w:r w:rsidR="00B2081B">
        <w:rPr>
          <w:rFonts w:hint="eastAsia"/>
          <w:sz w:val="20"/>
          <w:szCs w:val="20"/>
        </w:rPr>
        <w:t>s add an image data.</w:t>
      </w:r>
    </w:p>
    <w:p w:rsidR="00B2081B" w:rsidRDefault="00B2081B" w:rsidP="00B2081B">
      <w:pPr>
        <w:pStyle w:val="Heading5"/>
      </w:pPr>
      <w:r>
        <w:rPr>
          <w:rFonts w:hint="eastAsia"/>
        </w:rPr>
        <w:t>Add StreamContent or ByteArrayContent to MultipartFormDataContent</w:t>
      </w:r>
    </w:p>
    <w:p w:rsidR="00B2081B" w:rsidRDefault="00B2081B" w:rsidP="00700F31">
      <w:pPr>
        <w:rPr>
          <w:sz w:val="20"/>
          <w:szCs w:val="20"/>
        </w:rPr>
      </w:pPr>
      <w:r>
        <w:rPr>
          <w:rFonts w:hint="eastAsia"/>
          <w:sz w:val="20"/>
          <w:szCs w:val="20"/>
        </w:rPr>
        <w:t xml:space="preserve">Since the server expected IFormFile for the file, we can submit either StreamContent or ByteArrayContent for the image file. Although the POST is not well described, the method requires only jpeg content type, i.e., </w:t>
      </w:r>
      <w:r>
        <w:rPr>
          <w:sz w:val="20"/>
          <w:szCs w:val="20"/>
        </w:rPr>
        <w:t>“</w:t>
      </w:r>
      <w:r>
        <w:rPr>
          <w:rFonts w:hint="eastAsia"/>
          <w:sz w:val="20"/>
          <w:szCs w:val="20"/>
        </w:rPr>
        <w:t>image/jpeg</w:t>
      </w:r>
      <w:r>
        <w:rPr>
          <w:sz w:val="20"/>
          <w:szCs w:val="20"/>
        </w:rPr>
        <w:t>”</w:t>
      </w:r>
      <w:r>
        <w:rPr>
          <w:rFonts w:hint="eastAsia"/>
          <w:sz w:val="20"/>
          <w:szCs w:val="20"/>
        </w:rPr>
        <w:t xml:space="preserve"> or </w:t>
      </w:r>
      <w:r>
        <w:rPr>
          <w:sz w:val="20"/>
          <w:szCs w:val="20"/>
        </w:rPr>
        <w:t>“</w:t>
      </w:r>
      <w:r>
        <w:rPr>
          <w:rFonts w:hint="eastAsia"/>
          <w:sz w:val="20"/>
          <w:szCs w:val="20"/>
        </w:rPr>
        <w:t>image/jpg.</w:t>
      </w:r>
      <w:r>
        <w:rPr>
          <w:sz w:val="20"/>
          <w:szCs w:val="20"/>
        </w:rPr>
        <w:t>”</w:t>
      </w:r>
      <w:r>
        <w:rPr>
          <w:rFonts w:hint="eastAsia"/>
          <w:sz w:val="20"/>
          <w:szCs w:val="20"/>
        </w:rPr>
        <w:t xml:space="preserve"> All other files will be returned as 400 Bad Requet. For the first submission, choose the StreamContent</w:t>
      </w:r>
      <w:r w:rsidR="00E465ED">
        <w:rPr>
          <w:rFonts w:hint="eastAsia"/>
          <w:sz w:val="20"/>
          <w:szCs w:val="20"/>
        </w:rPr>
        <w:t>,</w:t>
      </w:r>
      <w:r>
        <w:rPr>
          <w:rFonts w:hint="eastAsia"/>
          <w:sz w:val="20"/>
          <w:szCs w:val="20"/>
        </w:rPr>
        <w:t xml:space="preserve"> as shown in Figure</w:t>
      </w:r>
      <w:r w:rsidR="00ED7270">
        <w:rPr>
          <w:rFonts w:hint="eastAsia"/>
          <w:sz w:val="20"/>
          <w:szCs w:val="20"/>
        </w:rPr>
        <w:t xml:space="preserve"> 323.</w:t>
      </w:r>
    </w:p>
    <w:p w:rsidR="00ED7270" w:rsidRDefault="00B2081B" w:rsidP="00ED7270">
      <w:pPr>
        <w:keepNext/>
        <w:spacing w:after="0" w:line="240" w:lineRule="auto"/>
        <w:jc w:val="center"/>
      </w:pPr>
      <w:r w:rsidRPr="00B2081B">
        <w:rPr>
          <w:noProof/>
          <w:sz w:val="20"/>
          <w:szCs w:val="20"/>
        </w:rPr>
        <w:lastRenderedPageBreak/>
        <w:drawing>
          <wp:inline distT="0" distB="0" distL="0" distR="0" wp14:anchorId="78024C5B" wp14:editId="0B384555">
            <wp:extent cx="4261104" cy="585216"/>
            <wp:effectExtent l="0" t="0" r="6350" b="5715"/>
            <wp:docPr id="8344" name="Picture 8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stretch>
                      <a:fillRect/>
                    </a:stretch>
                  </pic:blipFill>
                  <pic:spPr>
                    <a:xfrm>
                      <a:off x="0" y="0"/>
                      <a:ext cx="4261104" cy="585216"/>
                    </a:xfrm>
                    <a:prstGeom prst="rect">
                      <a:avLst/>
                    </a:prstGeom>
                  </pic:spPr>
                </pic:pic>
              </a:graphicData>
            </a:graphic>
          </wp:inline>
        </w:drawing>
      </w:r>
    </w:p>
    <w:p w:rsidR="00B2081B" w:rsidRDefault="00ED7270" w:rsidP="00ED7270">
      <w:pPr>
        <w:pStyle w:val="Caption"/>
        <w:jc w:val="center"/>
        <w:rPr>
          <w:sz w:val="20"/>
          <w:szCs w:val="20"/>
        </w:rPr>
      </w:pPr>
      <w:r>
        <w:t xml:space="preserve">Figure </w:t>
      </w:r>
      <w:fldSimple w:instr=" SEQ Figure \* ARABIC ">
        <w:r w:rsidR="009A3159">
          <w:rPr>
            <w:noProof/>
          </w:rPr>
          <w:t>323</w:t>
        </w:r>
      </w:fldSimple>
      <w:r>
        <w:rPr>
          <w:rFonts w:hint="eastAsia"/>
        </w:rPr>
        <w:t>.StreamContent input area</w:t>
      </w:r>
    </w:p>
    <w:p w:rsidR="00B2081B" w:rsidRDefault="00ED7270" w:rsidP="00ED7270">
      <w:pPr>
        <w:rPr>
          <w:sz w:val="20"/>
          <w:szCs w:val="20"/>
        </w:rPr>
      </w:pPr>
      <w:r>
        <w:rPr>
          <w:rFonts w:hint="eastAsia"/>
          <w:sz w:val="20"/>
          <w:szCs w:val="20"/>
        </w:rPr>
        <w:t xml:space="preserve">As we saw earlier, what we have to do is to locate the file to upload. After selecting </w:t>
      </w:r>
      <w:r>
        <w:rPr>
          <w:sz w:val="20"/>
          <w:szCs w:val="20"/>
        </w:rPr>
        <w:t>“</w:t>
      </w:r>
      <w:r>
        <w:rPr>
          <w:rFonts w:hint="eastAsia"/>
          <w:sz w:val="20"/>
          <w:szCs w:val="20"/>
        </w:rPr>
        <w:t>jpeg</w:t>
      </w:r>
      <w:r>
        <w:rPr>
          <w:sz w:val="20"/>
          <w:szCs w:val="20"/>
        </w:rPr>
        <w:t>”</w:t>
      </w:r>
      <w:r>
        <w:rPr>
          <w:rFonts w:hint="eastAsia"/>
          <w:sz w:val="20"/>
          <w:szCs w:val="20"/>
        </w:rPr>
        <w:t xml:space="preserve"> from the picker, set the file location using the magnifier button. And the file location informatin will be used to create a StreamContent.</w:t>
      </w:r>
      <w:r w:rsidR="003B3A0F">
        <w:rPr>
          <w:rFonts w:hint="eastAsia"/>
          <w:sz w:val="20"/>
          <w:szCs w:val="20"/>
        </w:rPr>
        <w:t xml:space="preserve"> Based on the preceding steps, the </w:t>
      </w:r>
      <w:r w:rsidR="003B3A0F">
        <w:rPr>
          <w:sz w:val="20"/>
          <w:szCs w:val="20"/>
        </w:rPr>
        <w:t>following</w:t>
      </w:r>
      <w:r w:rsidR="003B3A0F">
        <w:rPr>
          <w:rFonts w:hint="eastAsia"/>
          <w:sz w:val="20"/>
          <w:szCs w:val="20"/>
        </w:rPr>
        <w:t xml:space="preserve"> Figure </w:t>
      </w:r>
      <w:r w:rsidR="00F17581">
        <w:rPr>
          <w:rFonts w:hint="eastAsia"/>
          <w:sz w:val="20"/>
          <w:szCs w:val="20"/>
        </w:rPr>
        <w:t xml:space="preserve">324 </w:t>
      </w:r>
      <w:r w:rsidR="003B3A0F">
        <w:rPr>
          <w:rFonts w:hint="eastAsia"/>
          <w:sz w:val="20"/>
          <w:szCs w:val="20"/>
        </w:rPr>
        <w:t xml:space="preserve">show the comparison between the </w:t>
      </w:r>
      <w:r w:rsidR="00DF4CCA">
        <w:rPr>
          <w:rFonts w:hint="eastAsia"/>
          <w:sz w:val="20"/>
          <w:szCs w:val="20"/>
        </w:rPr>
        <w:t>A</w:t>
      </w:r>
      <w:r w:rsidR="003B3A0F">
        <w:rPr>
          <w:rFonts w:hint="eastAsia"/>
          <w:sz w:val="20"/>
          <w:szCs w:val="20"/>
        </w:rPr>
        <w:t>PI spec and the</w:t>
      </w:r>
      <w:r w:rsidR="002C0CB9">
        <w:rPr>
          <w:rFonts w:hint="eastAsia"/>
          <w:sz w:val="20"/>
          <w:szCs w:val="20"/>
        </w:rPr>
        <w:t xml:space="preserve"> implemented</w:t>
      </w:r>
      <w:r w:rsidR="003B3A0F">
        <w:rPr>
          <w:rFonts w:hint="eastAsia"/>
          <w:sz w:val="20"/>
          <w:szCs w:val="20"/>
        </w:rPr>
        <w:t xml:space="preserve"> Contents in the MultipartFormDataContent.</w:t>
      </w:r>
    </w:p>
    <w:p w:rsidR="003B3A0F" w:rsidRDefault="002925A7" w:rsidP="003B3A0F">
      <w:pPr>
        <w:keepNext/>
        <w:spacing w:after="0" w:line="240" w:lineRule="auto"/>
        <w:jc w:val="center"/>
      </w:pPr>
      <w:r w:rsidRPr="002925A7">
        <w:rPr>
          <w:noProof/>
        </w:rPr>
        <w:drawing>
          <wp:inline distT="0" distB="0" distL="0" distR="0" wp14:anchorId="302A3328" wp14:editId="4076AC15">
            <wp:extent cx="6766560" cy="3951464"/>
            <wp:effectExtent l="0" t="0" r="0" b="0"/>
            <wp:docPr id="8351" name="Picture 8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stretch>
                      <a:fillRect/>
                    </a:stretch>
                  </pic:blipFill>
                  <pic:spPr>
                    <a:xfrm>
                      <a:off x="0" y="0"/>
                      <a:ext cx="6765812" cy="3951027"/>
                    </a:xfrm>
                    <a:prstGeom prst="rect">
                      <a:avLst/>
                    </a:prstGeom>
                  </pic:spPr>
                </pic:pic>
              </a:graphicData>
            </a:graphic>
          </wp:inline>
        </w:drawing>
      </w:r>
    </w:p>
    <w:p w:rsidR="003B3A0F" w:rsidRDefault="003B3A0F" w:rsidP="003B3A0F">
      <w:pPr>
        <w:pStyle w:val="Caption"/>
        <w:jc w:val="center"/>
        <w:rPr>
          <w:sz w:val="20"/>
          <w:szCs w:val="20"/>
        </w:rPr>
      </w:pPr>
      <w:r>
        <w:t xml:space="preserve">Figure </w:t>
      </w:r>
      <w:fldSimple w:instr=" SEQ Figure \* ARABIC ">
        <w:r w:rsidR="009A3159">
          <w:rPr>
            <w:noProof/>
          </w:rPr>
          <w:t>324</w:t>
        </w:r>
      </w:fldSimple>
      <w:r>
        <w:rPr>
          <w:rFonts w:hint="eastAsia"/>
        </w:rPr>
        <w:t>.API spec and MultipartFormDataContent</w:t>
      </w:r>
    </w:p>
    <w:p w:rsidR="00194CF1" w:rsidRDefault="00194CF1" w:rsidP="00194CF1">
      <w:pPr>
        <w:rPr>
          <w:sz w:val="20"/>
          <w:szCs w:val="20"/>
        </w:rPr>
      </w:pPr>
      <w:r w:rsidRPr="005C4635">
        <w:rPr>
          <w:rFonts w:hint="eastAsia"/>
          <w:b/>
          <w:color w:val="FF0000"/>
          <w:sz w:val="20"/>
          <w:szCs w:val="20"/>
        </w:rPr>
        <w:t>Note</w:t>
      </w:r>
      <w:r>
        <w:rPr>
          <w:rFonts w:hint="eastAsia"/>
          <w:sz w:val="20"/>
          <w:szCs w:val="20"/>
        </w:rPr>
        <w:t>. Although the OpenAPI spec assigned the index to each property, we don</w:t>
      </w:r>
      <w:r>
        <w:rPr>
          <w:sz w:val="20"/>
          <w:szCs w:val="20"/>
        </w:rPr>
        <w:t>’</w:t>
      </w:r>
      <w:r>
        <w:rPr>
          <w:rFonts w:hint="eastAsia"/>
          <w:sz w:val="20"/>
          <w:szCs w:val="20"/>
        </w:rPr>
        <w:t>t have to add them sequentially. As long as we provide all required properties, the order is not considered.</w:t>
      </w:r>
    </w:p>
    <w:p w:rsidR="00B2081B" w:rsidRDefault="00DF4CCA" w:rsidP="00700F31">
      <w:pPr>
        <w:rPr>
          <w:sz w:val="20"/>
          <w:szCs w:val="20"/>
        </w:rPr>
      </w:pPr>
      <w:r>
        <w:rPr>
          <w:sz w:val="20"/>
          <w:szCs w:val="20"/>
        </w:rPr>
        <w:t>With</w:t>
      </w:r>
      <w:r>
        <w:rPr>
          <w:rFonts w:hint="eastAsia"/>
          <w:sz w:val="20"/>
          <w:szCs w:val="20"/>
        </w:rPr>
        <w:t xml:space="preserve"> this configuration, let</w:t>
      </w:r>
      <w:r>
        <w:rPr>
          <w:sz w:val="20"/>
          <w:szCs w:val="20"/>
        </w:rPr>
        <w:t>’</w:t>
      </w:r>
      <w:r>
        <w:rPr>
          <w:rFonts w:hint="eastAsia"/>
          <w:sz w:val="20"/>
          <w:szCs w:val="20"/>
        </w:rPr>
        <w:t>s test the POST. Please click the Execute button.</w:t>
      </w:r>
    </w:p>
    <w:p w:rsidR="00DF4CCA" w:rsidRDefault="00DF4CCA" w:rsidP="00DF4CCA">
      <w:pPr>
        <w:keepNext/>
        <w:spacing w:after="0" w:line="240" w:lineRule="auto"/>
        <w:jc w:val="center"/>
      </w:pPr>
      <w:r w:rsidRPr="00DF4CCA">
        <w:rPr>
          <w:noProof/>
          <w:sz w:val="20"/>
          <w:szCs w:val="20"/>
        </w:rPr>
        <w:drawing>
          <wp:inline distT="0" distB="0" distL="0" distR="0" wp14:anchorId="10A75AD2" wp14:editId="7F53DB83">
            <wp:extent cx="5367528" cy="1499616"/>
            <wp:effectExtent l="0" t="0" r="5080" b="5715"/>
            <wp:docPr id="8384" name="Picture 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stretch>
                      <a:fillRect/>
                    </a:stretch>
                  </pic:blipFill>
                  <pic:spPr>
                    <a:xfrm>
                      <a:off x="0" y="0"/>
                      <a:ext cx="5367528" cy="1499616"/>
                    </a:xfrm>
                    <a:prstGeom prst="rect">
                      <a:avLst/>
                    </a:prstGeom>
                  </pic:spPr>
                </pic:pic>
              </a:graphicData>
            </a:graphic>
          </wp:inline>
        </w:drawing>
      </w:r>
    </w:p>
    <w:p w:rsidR="00DF4CCA" w:rsidRDefault="00DF4CCA" w:rsidP="00DF4CCA">
      <w:pPr>
        <w:pStyle w:val="Caption"/>
        <w:jc w:val="center"/>
        <w:rPr>
          <w:sz w:val="20"/>
          <w:szCs w:val="20"/>
        </w:rPr>
      </w:pPr>
      <w:r>
        <w:t xml:space="preserve">Figure </w:t>
      </w:r>
      <w:fldSimple w:instr=" SEQ Figure \* ARABIC ">
        <w:r w:rsidR="009A3159">
          <w:rPr>
            <w:noProof/>
          </w:rPr>
          <w:t>325</w:t>
        </w:r>
      </w:fldSimple>
      <w:r>
        <w:rPr>
          <w:rFonts w:hint="eastAsia"/>
        </w:rPr>
        <w:t>.Result of POST with MultipartFormDataContent</w:t>
      </w:r>
    </w:p>
    <w:p w:rsidR="000F5415" w:rsidRDefault="00194CF1" w:rsidP="00700F31">
      <w:pPr>
        <w:rPr>
          <w:sz w:val="20"/>
          <w:szCs w:val="20"/>
        </w:rPr>
      </w:pPr>
      <w:r>
        <w:rPr>
          <w:rFonts w:hint="eastAsia"/>
          <w:sz w:val="20"/>
          <w:szCs w:val="20"/>
        </w:rPr>
        <w:t>As you see, the server returns 201</w:t>
      </w:r>
      <w:r w:rsidR="00EE704C">
        <w:rPr>
          <w:rFonts w:hint="eastAsia"/>
          <w:sz w:val="20"/>
          <w:szCs w:val="20"/>
        </w:rPr>
        <w:t>,</w:t>
      </w:r>
      <w:r>
        <w:rPr>
          <w:rFonts w:hint="eastAsia"/>
          <w:sz w:val="20"/>
          <w:szCs w:val="20"/>
        </w:rPr>
        <w:t xml:space="preserve"> and the server sho</w:t>
      </w:r>
      <w:r w:rsidR="00EE704C">
        <w:rPr>
          <w:rFonts w:hint="eastAsia"/>
          <w:sz w:val="20"/>
          <w:szCs w:val="20"/>
        </w:rPr>
        <w:t>w</w:t>
      </w:r>
      <w:r>
        <w:rPr>
          <w:rFonts w:hint="eastAsia"/>
          <w:sz w:val="20"/>
          <w:szCs w:val="20"/>
        </w:rPr>
        <w:t>s 1 entity is saved(uploaded) to the im-memory database.</w:t>
      </w:r>
      <w:r w:rsidR="00BC04FB">
        <w:rPr>
          <w:rFonts w:hint="eastAsia"/>
          <w:sz w:val="20"/>
          <w:szCs w:val="20"/>
        </w:rPr>
        <w:t xml:space="preserve"> To test a little more, please click the Execute buttong again, i.e., upload the same file again.</w:t>
      </w:r>
    </w:p>
    <w:p w:rsidR="004B58EB" w:rsidRDefault="004B58EB" w:rsidP="004B58EB">
      <w:pPr>
        <w:keepNext/>
        <w:spacing w:after="0" w:line="240" w:lineRule="auto"/>
        <w:jc w:val="center"/>
      </w:pPr>
      <w:r w:rsidRPr="004B58EB">
        <w:rPr>
          <w:noProof/>
          <w:sz w:val="20"/>
          <w:szCs w:val="20"/>
        </w:rPr>
        <w:lastRenderedPageBreak/>
        <w:drawing>
          <wp:inline distT="0" distB="0" distL="0" distR="0" wp14:anchorId="22FA643C" wp14:editId="7AE4208B">
            <wp:extent cx="2221992" cy="859536"/>
            <wp:effectExtent l="0" t="0" r="6985" b="0"/>
            <wp:docPr id="8385" name="Picture 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2221992" cy="859536"/>
                    </a:xfrm>
                    <a:prstGeom prst="rect">
                      <a:avLst/>
                    </a:prstGeom>
                  </pic:spPr>
                </pic:pic>
              </a:graphicData>
            </a:graphic>
          </wp:inline>
        </w:drawing>
      </w:r>
    </w:p>
    <w:p w:rsidR="004B58EB" w:rsidRDefault="004B58EB" w:rsidP="004B58EB">
      <w:pPr>
        <w:pStyle w:val="Caption"/>
        <w:jc w:val="center"/>
        <w:rPr>
          <w:sz w:val="20"/>
          <w:szCs w:val="20"/>
        </w:rPr>
      </w:pPr>
      <w:r>
        <w:t xml:space="preserve">Figure </w:t>
      </w:r>
      <w:fldSimple w:instr=" SEQ Figure \* ARABIC ">
        <w:r w:rsidR="009A3159">
          <w:rPr>
            <w:noProof/>
          </w:rPr>
          <w:t>326</w:t>
        </w:r>
      </w:fldSimple>
      <w:r>
        <w:rPr>
          <w:rFonts w:hint="eastAsia"/>
        </w:rPr>
        <w:t>.Response for a file already uploaded</w:t>
      </w:r>
    </w:p>
    <w:p w:rsidR="00194CF1" w:rsidRDefault="004B58EB" w:rsidP="00700F31">
      <w:pPr>
        <w:rPr>
          <w:sz w:val="20"/>
          <w:szCs w:val="20"/>
        </w:rPr>
      </w:pPr>
      <w:r>
        <w:rPr>
          <w:rFonts w:hint="eastAsia"/>
          <w:sz w:val="20"/>
          <w:szCs w:val="20"/>
        </w:rPr>
        <w:t xml:space="preserve">At this time, we saw the conflict message that says the image is already uploaded. By design, the POST in the </w:t>
      </w:r>
      <w:r>
        <w:rPr>
          <w:sz w:val="20"/>
          <w:szCs w:val="20"/>
        </w:rPr>
        <w:t>“</w:t>
      </w:r>
      <w:r>
        <w:rPr>
          <w:rFonts w:hint="eastAsia"/>
          <w:sz w:val="20"/>
          <w:szCs w:val="20"/>
        </w:rPr>
        <w:t>api/maca/test/files</w:t>
      </w:r>
      <w:r>
        <w:rPr>
          <w:sz w:val="20"/>
          <w:szCs w:val="20"/>
        </w:rPr>
        <w:t>”</w:t>
      </w:r>
      <w:r>
        <w:rPr>
          <w:rFonts w:hint="eastAsia"/>
          <w:sz w:val="20"/>
          <w:szCs w:val="20"/>
        </w:rPr>
        <w:t xml:space="preserve"> doesn</w:t>
      </w:r>
      <w:r>
        <w:rPr>
          <w:sz w:val="20"/>
          <w:szCs w:val="20"/>
        </w:rPr>
        <w:t>’</w:t>
      </w:r>
      <w:r>
        <w:rPr>
          <w:rFonts w:hint="eastAsia"/>
          <w:sz w:val="20"/>
          <w:szCs w:val="20"/>
        </w:rPr>
        <w:t>t allow reupload or process POST request as PUT, i.e., replace or update the existing image. As the API is for simple file uploading test, it doesn</w:t>
      </w:r>
      <w:r>
        <w:rPr>
          <w:sz w:val="20"/>
          <w:szCs w:val="20"/>
        </w:rPr>
        <w:t>’</w:t>
      </w:r>
      <w:r>
        <w:rPr>
          <w:rFonts w:hint="eastAsia"/>
          <w:sz w:val="20"/>
          <w:szCs w:val="20"/>
        </w:rPr>
        <w:t>t have a DELETE method to delele file. So, please call this not too many or stop the container.</w:t>
      </w:r>
    </w:p>
    <w:p w:rsidR="004B58EB" w:rsidRDefault="004B58EB" w:rsidP="00700F31">
      <w:pPr>
        <w:rPr>
          <w:sz w:val="20"/>
          <w:szCs w:val="20"/>
        </w:rPr>
      </w:pPr>
      <w:r>
        <w:rPr>
          <w:rFonts w:hint="eastAsia"/>
          <w:sz w:val="20"/>
          <w:szCs w:val="20"/>
        </w:rPr>
        <w:t>As we saw the uploading the image using MultipartFormDataContent was successful, let</w:t>
      </w:r>
      <w:r>
        <w:rPr>
          <w:sz w:val="20"/>
          <w:szCs w:val="20"/>
        </w:rPr>
        <w:t>’</w:t>
      </w:r>
      <w:r>
        <w:rPr>
          <w:rFonts w:hint="eastAsia"/>
          <w:sz w:val="20"/>
          <w:szCs w:val="20"/>
        </w:rPr>
        <w:t xml:space="preserve">s insert the code to the code editor. Click </w:t>
      </w:r>
      <w:r>
        <w:rPr>
          <w:sz w:val="20"/>
          <w:szCs w:val="20"/>
        </w:rPr>
        <w:t>“</w:t>
      </w:r>
      <w:r>
        <w:rPr>
          <w:rFonts w:hint="eastAsia"/>
          <w:sz w:val="20"/>
          <w:szCs w:val="20"/>
        </w:rPr>
        <w:t>Insert code and close</w:t>
      </w:r>
      <w:r>
        <w:rPr>
          <w:sz w:val="20"/>
          <w:szCs w:val="20"/>
        </w:rPr>
        <w:t>”</w:t>
      </w:r>
      <w:r>
        <w:rPr>
          <w:rFonts w:hint="eastAsia"/>
          <w:sz w:val="20"/>
          <w:szCs w:val="20"/>
        </w:rPr>
        <w:t xml:space="preserve"> button.</w:t>
      </w:r>
    </w:p>
    <w:p w:rsidR="004602B3" w:rsidRDefault="004B58EB" w:rsidP="00B80E32">
      <w:pPr>
        <w:keepNext/>
        <w:spacing w:after="0" w:line="240" w:lineRule="auto"/>
        <w:jc w:val="center"/>
      </w:pPr>
      <w:r w:rsidRPr="004B58EB">
        <w:rPr>
          <w:noProof/>
          <w:sz w:val="20"/>
          <w:szCs w:val="20"/>
        </w:rPr>
        <w:drawing>
          <wp:inline distT="0" distB="0" distL="0" distR="0" wp14:anchorId="71AF5E5E" wp14:editId="6FC43FCB">
            <wp:extent cx="5861304" cy="5815584"/>
            <wp:effectExtent l="0" t="0" r="6350" b="0"/>
            <wp:docPr id="8386" name="Picture 8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stretch>
                      <a:fillRect/>
                    </a:stretch>
                  </pic:blipFill>
                  <pic:spPr>
                    <a:xfrm>
                      <a:off x="0" y="0"/>
                      <a:ext cx="5861304" cy="5815584"/>
                    </a:xfrm>
                    <a:prstGeom prst="rect">
                      <a:avLst/>
                    </a:prstGeom>
                  </pic:spPr>
                </pic:pic>
              </a:graphicData>
            </a:graphic>
          </wp:inline>
        </w:drawing>
      </w:r>
    </w:p>
    <w:p w:rsidR="004B58EB" w:rsidRDefault="004602B3" w:rsidP="004602B3">
      <w:pPr>
        <w:pStyle w:val="Caption"/>
        <w:jc w:val="center"/>
        <w:rPr>
          <w:sz w:val="20"/>
          <w:szCs w:val="20"/>
        </w:rPr>
      </w:pPr>
      <w:r>
        <w:t xml:space="preserve">Figure </w:t>
      </w:r>
      <w:fldSimple w:instr=" SEQ Figure \* ARABIC ">
        <w:r w:rsidR="009A3159">
          <w:rPr>
            <w:noProof/>
          </w:rPr>
          <w:t>327</w:t>
        </w:r>
      </w:fldSimple>
      <w:r>
        <w:rPr>
          <w:rFonts w:hint="eastAsia"/>
        </w:rPr>
        <w:t>.Inserted MultipartFormDataContent code</w:t>
      </w:r>
    </w:p>
    <w:p w:rsidR="004B58EB" w:rsidRDefault="00B80E32" w:rsidP="00700F31">
      <w:pPr>
        <w:rPr>
          <w:sz w:val="20"/>
          <w:szCs w:val="20"/>
        </w:rPr>
      </w:pPr>
      <w:r>
        <w:rPr>
          <w:rFonts w:hint="eastAsia"/>
          <w:sz w:val="20"/>
          <w:szCs w:val="20"/>
        </w:rPr>
        <w:t xml:space="preserve">As you see in Figure 327, there are several parts to </w:t>
      </w:r>
      <w:r w:rsidR="009A1C9E">
        <w:rPr>
          <w:rFonts w:hint="eastAsia"/>
          <w:sz w:val="20"/>
          <w:szCs w:val="20"/>
        </w:rPr>
        <w:t>check</w:t>
      </w:r>
      <w:r>
        <w:rPr>
          <w:rFonts w:hint="eastAsia"/>
          <w:sz w:val="20"/>
          <w:szCs w:val="20"/>
        </w:rPr>
        <w:t>.</w:t>
      </w:r>
      <w:r w:rsidR="009A1C9E">
        <w:rPr>
          <w:rFonts w:hint="eastAsia"/>
          <w:sz w:val="20"/>
          <w:szCs w:val="20"/>
        </w:rPr>
        <w:t xml:space="preserve"> As we did, in every creation of the HttpContent, e.g., StringContent, we added that to the MultipartFormDataContent using Add method. Then we specified the arguments of the method. For example, the </w:t>
      </w:r>
      <w:r w:rsidR="009A1C9E">
        <w:rPr>
          <w:rFonts w:hint="eastAsia"/>
          <w:sz w:val="20"/>
          <w:szCs w:val="20"/>
        </w:rPr>
        <w:lastRenderedPageBreak/>
        <w:t>2</w:t>
      </w:r>
      <w:r w:rsidR="009A1C9E" w:rsidRPr="009A1C9E">
        <w:rPr>
          <w:rFonts w:hint="eastAsia"/>
          <w:sz w:val="20"/>
          <w:szCs w:val="20"/>
          <w:vertAlign w:val="superscript"/>
        </w:rPr>
        <w:t>nd</w:t>
      </w:r>
      <w:r w:rsidR="009A1C9E">
        <w:rPr>
          <w:rFonts w:hint="eastAsia"/>
          <w:sz w:val="20"/>
          <w:szCs w:val="20"/>
        </w:rPr>
        <w:t xml:space="preserve"> argument of the Add must be the property name as you see the undersocred value in blue. </w:t>
      </w:r>
      <w:r w:rsidR="009470A7">
        <w:rPr>
          <w:rFonts w:hint="eastAsia"/>
          <w:sz w:val="20"/>
          <w:szCs w:val="20"/>
        </w:rPr>
        <w:t>And the last content, i.e., SreamContent, is what we used before, so the usage of it will be the same.</w:t>
      </w:r>
      <w:r w:rsidR="00E346CD">
        <w:rPr>
          <w:rFonts w:hint="eastAsia"/>
          <w:sz w:val="20"/>
          <w:szCs w:val="20"/>
        </w:rPr>
        <w:t xml:space="preserve"> But in the case of StreamContent, the Add method requires the 3</w:t>
      </w:r>
      <w:r w:rsidR="00E346CD" w:rsidRPr="00E346CD">
        <w:rPr>
          <w:rFonts w:hint="eastAsia"/>
          <w:sz w:val="20"/>
          <w:szCs w:val="20"/>
          <w:vertAlign w:val="superscript"/>
        </w:rPr>
        <w:t>rd</w:t>
      </w:r>
      <w:r w:rsidR="00E346CD">
        <w:rPr>
          <w:rFonts w:hint="eastAsia"/>
          <w:sz w:val="20"/>
          <w:szCs w:val="20"/>
        </w:rPr>
        <w:t xml:space="preserve"> argument, which is the file name and extension. So we had to get that value and put it in the 3</w:t>
      </w:r>
      <w:r w:rsidR="00E346CD" w:rsidRPr="00E346CD">
        <w:rPr>
          <w:rFonts w:hint="eastAsia"/>
          <w:sz w:val="20"/>
          <w:szCs w:val="20"/>
          <w:vertAlign w:val="superscript"/>
        </w:rPr>
        <w:t>rd</w:t>
      </w:r>
      <w:r w:rsidR="00E346CD">
        <w:rPr>
          <w:rFonts w:hint="eastAsia"/>
          <w:sz w:val="20"/>
          <w:szCs w:val="20"/>
        </w:rPr>
        <w:t xml:space="preserve"> location of the Add method.</w:t>
      </w:r>
      <w:r w:rsidR="009470A7">
        <w:rPr>
          <w:rFonts w:hint="eastAsia"/>
          <w:sz w:val="20"/>
          <w:szCs w:val="20"/>
        </w:rPr>
        <w:t xml:space="preserve"> It looks a bit lengthier than the other serv</w:t>
      </w:r>
      <w:r w:rsidR="00BB102C">
        <w:rPr>
          <w:rFonts w:hint="eastAsia"/>
          <w:sz w:val="20"/>
          <w:szCs w:val="20"/>
        </w:rPr>
        <w:t>i</w:t>
      </w:r>
      <w:r w:rsidR="009470A7">
        <w:rPr>
          <w:rFonts w:hint="eastAsia"/>
          <w:sz w:val="20"/>
          <w:szCs w:val="20"/>
        </w:rPr>
        <w:t>ce</w:t>
      </w:r>
      <w:r w:rsidR="00BB102C">
        <w:rPr>
          <w:sz w:val="20"/>
          <w:szCs w:val="20"/>
        </w:rPr>
        <w:t>’</w:t>
      </w:r>
      <w:r w:rsidR="00BB102C">
        <w:rPr>
          <w:rFonts w:hint="eastAsia"/>
          <w:sz w:val="20"/>
          <w:szCs w:val="20"/>
        </w:rPr>
        <w:t>s code</w:t>
      </w:r>
      <w:r w:rsidR="009470A7">
        <w:rPr>
          <w:rFonts w:hint="eastAsia"/>
          <w:sz w:val="20"/>
          <w:szCs w:val="20"/>
        </w:rPr>
        <w:t xml:space="preserve">, but the actual code </w:t>
      </w:r>
      <w:r w:rsidR="00BB102C">
        <w:rPr>
          <w:rFonts w:hint="eastAsia"/>
          <w:sz w:val="20"/>
          <w:szCs w:val="20"/>
        </w:rPr>
        <w:t xml:space="preserve">here </w:t>
      </w:r>
      <w:r w:rsidR="009470A7">
        <w:rPr>
          <w:rFonts w:hint="eastAsia"/>
          <w:sz w:val="20"/>
          <w:szCs w:val="20"/>
        </w:rPr>
        <w:t>would be easy to follow.</w:t>
      </w:r>
    </w:p>
    <w:p w:rsidR="009E6237" w:rsidRDefault="009E6237" w:rsidP="00700F31">
      <w:pPr>
        <w:rPr>
          <w:sz w:val="20"/>
          <w:szCs w:val="20"/>
        </w:rPr>
      </w:pPr>
      <w:r>
        <w:rPr>
          <w:rFonts w:hint="eastAsia"/>
          <w:sz w:val="20"/>
          <w:szCs w:val="20"/>
        </w:rPr>
        <w:t>Since there is no message handling code, we can add few lines of code to save the returned message</w:t>
      </w:r>
      <w:r w:rsidR="00E465ED">
        <w:rPr>
          <w:rFonts w:hint="eastAsia"/>
          <w:sz w:val="20"/>
          <w:szCs w:val="20"/>
        </w:rPr>
        <w:t>,</w:t>
      </w:r>
      <w:r>
        <w:rPr>
          <w:rFonts w:hint="eastAsia"/>
          <w:sz w:val="20"/>
          <w:szCs w:val="20"/>
        </w:rPr>
        <w:t xml:space="preserve"> as shown in</w:t>
      </w:r>
      <w:r w:rsidR="00F8734A">
        <w:rPr>
          <w:rFonts w:hint="eastAsia"/>
          <w:sz w:val="20"/>
          <w:szCs w:val="20"/>
        </w:rPr>
        <w:t xml:space="preserve"> Figure 328.</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00"/>
        <w:tblLook w:val="04A0" w:firstRow="1" w:lastRow="0" w:firstColumn="1" w:lastColumn="0" w:noHBand="0" w:noVBand="1"/>
      </w:tblPr>
      <w:tblGrid>
        <w:gridCol w:w="7578"/>
      </w:tblGrid>
      <w:tr w:rsidR="009E6237" w:rsidTr="009E6237">
        <w:trPr>
          <w:jc w:val="center"/>
        </w:trPr>
        <w:tc>
          <w:tcPr>
            <w:tcW w:w="7578" w:type="dxa"/>
            <w:shd w:val="clear" w:color="auto" w:fill="FFFF00"/>
          </w:tcPr>
          <w:p w:rsidR="009E6237" w:rsidRPr="009E6237" w:rsidRDefault="009E6237" w:rsidP="009E6237">
            <w:pPr>
              <w:rPr>
                <w:sz w:val="20"/>
                <w:szCs w:val="20"/>
              </w:rPr>
            </w:pPr>
            <w:r w:rsidRPr="009E6237">
              <w:rPr>
                <w:sz w:val="20"/>
                <w:szCs w:val="20"/>
              </w:rPr>
              <w:t>using HttpResponseMessage response = await httpClient.PostAsync( route, httpContent );</w:t>
            </w:r>
          </w:p>
          <w:p w:rsidR="009E6237" w:rsidRPr="009E6237" w:rsidRDefault="009E6237" w:rsidP="009E6237">
            <w:pPr>
              <w:rPr>
                <w:sz w:val="20"/>
                <w:szCs w:val="20"/>
              </w:rPr>
            </w:pPr>
          </w:p>
          <w:p w:rsidR="009E6237" w:rsidRPr="009E6237" w:rsidRDefault="009E6237" w:rsidP="009E6237">
            <w:pPr>
              <w:rPr>
                <w:sz w:val="20"/>
                <w:szCs w:val="20"/>
              </w:rPr>
            </w:pPr>
            <w:r w:rsidRPr="009E6237">
              <w:rPr>
                <w:sz w:val="20"/>
                <w:szCs w:val="20"/>
              </w:rPr>
              <w:t>if( (int)response.StatusCode == 201 )</w:t>
            </w:r>
          </w:p>
          <w:p w:rsidR="009E6237" w:rsidRPr="009E6237" w:rsidRDefault="009E6237" w:rsidP="009E6237">
            <w:pPr>
              <w:rPr>
                <w:sz w:val="20"/>
                <w:szCs w:val="20"/>
              </w:rPr>
            </w:pPr>
            <w:r w:rsidRPr="009E6237">
              <w:rPr>
                <w:sz w:val="20"/>
                <w:szCs w:val="20"/>
              </w:rPr>
              <w:t>{</w:t>
            </w:r>
          </w:p>
          <w:p w:rsidR="009E6237" w:rsidRPr="009E6237" w:rsidRDefault="009E6237" w:rsidP="009E6237">
            <w:pPr>
              <w:rPr>
                <w:sz w:val="20"/>
                <w:szCs w:val="20"/>
              </w:rPr>
            </w:pPr>
            <w:r w:rsidRPr="009E6237">
              <w:rPr>
                <w:sz w:val="20"/>
                <w:szCs w:val="20"/>
              </w:rPr>
              <w:t xml:space="preserve">  result.ResultMessage = response.StatusCode.ToString();</w:t>
            </w:r>
          </w:p>
          <w:p w:rsidR="009E6237" w:rsidRPr="009E6237" w:rsidRDefault="009E6237" w:rsidP="009E6237">
            <w:pPr>
              <w:rPr>
                <w:sz w:val="20"/>
                <w:szCs w:val="20"/>
              </w:rPr>
            </w:pPr>
            <w:r w:rsidRPr="009E6237">
              <w:rPr>
                <w:sz w:val="20"/>
                <w:szCs w:val="20"/>
              </w:rPr>
              <w:t>}</w:t>
            </w:r>
          </w:p>
          <w:p w:rsidR="009E6237" w:rsidRPr="009E6237" w:rsidRDefault="009E6237" w:rsidP="009E6237">
            <w:pPr>
              <w:rPr>
                <w:sz w:val="20"/>
                <w:szCs w:val="20"/>
              </w:rPr>
            </w:pPr>
            <w:r w:rsidRPr="009E6237">
              <w:rPr>
                <w:sz w:val="20"/>
                <w:szCs w:val="20"/>
              </w:rPr>
              <w:t>else</w:t>
            </w:r>
          </w:p>
          <w:p w:rsidR="009E6237" w:rsidRPr="009E6237" w:rsidRDefault="009E6237" w:rsidP="009E6237">
            <w:pPr>
              <w:rPr>
                <w:sz w:val="20"/>
                <w:szCs w:val="20"/>
              </w:rPr>
            </w:pPr>
            <w:r w:rsidRPr="009E6237">
              <w:rPr>
                <w:sz w:val="20"/>
                <w:szCs w:val="20"/>
              </w:rPr>
              <w:t>{</w:t>
            </w:r>
          </w:p>
          <w:p w:rsidR="009E6237" w:rsidRPr="009E6237" w:rsidRDefault="009E6237" w:rsidP="009E6237">
            <w:pPr>
              <w:rPr>
                <w:sz w:val="20"/>
                <w:szCs w:val="20"/>
              </w:rPr>
            </w:pPr>
            <w:r w:rsidRPr="009E6237">
              <w:rPr>
                <w:sz w:val="20"/>
                <w:szCs w:val="20"/>
              </w:rPr>
              <w:t xml:space="preserve">  result.TransactionResult = TransactionResults.Error;</w:t>
            </w:r>
          </w:p>
          <w:p w:rsidR="009E6237" w:rsidRPr="009E6237" w:rsidRDefault="009E6237" w:rsidP="009E6237">
            <w:pPr>
              <w:rPr>
                <w:sz w:val="20"/>
                <w:szCs w:val="20"/>
              </w:rPr>
            </w:pPr>
            <w:r w:rsidRPr="009E6237">
              <w:rPr>
                <w:sz w:val="20"/>
                <w:szCs w:val="20"/>
              </w:rPr>
              <w:t xml:space="preserve">  result.ResultMessage = await response.Content.ReadAsStringAsync();</w:t>
            </w:r>
          </w:p>
          <w:p w:rsidR="009E6237" w:rsidRDefault="009E6237" w:rsidP="00F8734A">
            <w:pPr>
              <w:keepNext/>
              <w:rPr>
                <w:sz w:val="20"/>
                <w:szCs w:val="20"/>
              </w:rPr>
            </w:pPr>
            <w:r w:rsidRPr="009E6237">
              <w:rPr>
                <w:sz w:val="20"/>
                <w:szCs w:val="20"/>
              </w:rPr>
              <w:t>}</w:t>
            </w:r>
          </w:p>
        </w:tc>
      </w:tr>
    </w:tbl>
    <w:p w:rsidR="00F8734A" w:rsidRDefault="00F8734A" w:rsidP="00F8734A">
      <w:pPr>
        <w:pStyle w:val="Caption"/>
        <w:jc w:val="center"/>
      </w:pPr>
      <w:r>
        <w:t xml:space="preserve">Figure </w:t>
      </w:r>
      <w:fldSimple w:instr=" SEQ Figure \* ARABIC ">
        <w:r w:rsidR="009A3159">
          <w:rPr>
            <w:noProof/>
          </w:rPr>
          <w:t>328</w:t>
        </w:r>
      </w:fldSimple>
      <w:r>
        <w:rPr>
          <w:rFonts w:hint="eastAsia"/>
        </w:rPr>
        <w:t>.</w:t>
      </w:r>
      <w:r w:rsidRPr="00807D90">
        <w:t>Adding returned message to RonResult</w:t>
      </w:r>
    </w:p>
    <w:p w:rsidR="004B58EB" w:rsidRDefault="006710D4" w:rsidP="00700F31">
      <w:pPr>
        <w:rPr>
          <w:sz w:val="20"/>
          <w:szCs w:val="20"/>
        </w:rPr>
      </w:pPr>
      <w:r>
        <w:rPr>
          <w:rFonts w:hint="eastAsia"/>
          <w:sz w:val="20"/>
          <w:szCs w:val="20"/>
        </w:rPr>
        <w:t xml:space="preserve">The code simply </w:t>
      </w:r>
      <w:r w:rsidR="00B63C21">
        <w:rPr>
          <w:rFonts w:hint="eastAsia"/>
          <w:sz w:val="20"/>
          <w:szCs w:val="20"/>
        </w:rPr>
        <w:t>saves</w:t>
      </w:r>
      <w:r>
        <w:rPr>
          <w:rFonts w:hint="eastAsia"/>
          <w:sz w:val="20"/>
          <w:szCs w:val="20"/>
        </w:rPr>
        <w:t xml:space="preserve"> the status code in case of 201. Otherwise, </w:t>
      </w:r>
      <w:r w:rsidR="00B63C21">
        <w:rPr>
          <w:rFonts w:hint="eastAsia"/>
          <w:sz w:val="20"/>
          <w:szCs w:val="20"/>
        </w:rPr>
        <w:t>saves</w:t>
      </w:r>
      <w:r>
        <w:rPr>
          <w:rFonts w:hint="eastAsia"/>
          <w:sz w:val="20"/>
          <w:szCs w:val="20"/>
        </w:rPr>
        <w:t xml:space="preserve"> the exception message and the result will be set as an Error</w:t>
      </w:r>
      <w:r w:rsidR="00453AE7">
        <w:rPr>
          <w:rFonts w:hint="eastAsia"/>
          <w:sz w:val="20"/>
          <w:szCs w:val="20"/>
        </w:rPr>
        <w:t>, i.e., the message will be shown on the Error Message popup.</w:t>
      </w:r>
    </w:p>
    <w:p w:rsidR="00F8734A" w:rsidRDefault="00BE029A" w:rsidP="00700F31">
      <w:pPr>
        <w:rPr>
          <w:sz w:val="20"/>
          <w:szCs w:val="20"/>
        </w:rPr>
      </w:pPr>
      <w:r>
        <w:rPr>
          <w:rFonts w:hint="eastAsia"/>
          <w:sz w:val="20"/>
          <w:szCs w:val="20"/>
        </w:rPr>
        <w:t xml:space="preserve">As a last step, we need to update the patientId to </w:t>
      </w:r>
      <w:r>
        <w:rPr>
          <w:sz w:val="20"/>
          <w:szCs w:val="20"/>
        </w:rPr>
        <w:t>“</w:t>
      </w:r>
      <w:r>
        <w:rPr>
          <w:rFonts w:hint="eastAsia"/>
          <w:sz w:val="20"/>
          <w:szCs w:val="20"/>
        </w:rPr>
        <w:t>0002</w:t>
      </w:r>
      <w:r>
        <w:rPr>
          <w:sz w:val="20"/>
          <w:szCs w:val="20"/>
        </w:rPr>
        <w:t>”</w:t>
      </w:r>
      <w:r>
        <w:rPr>
          <w:rFonts w:hint="eastAsia"/>
          <w:sz w:val="20"/>
          <w:szCs w:val="20"/>
        </w:rPr>
        <w:t xml:space="preserve"> to make sure the successful upload</w:t>
      </w:r>
      <w:r w:rsidR="008A27BD">
        <w:rPr>
          <w:rFonts w:hint="eastAsia"/>
          <w:sz w:val="20"/>
          <w:szCs w:val="20"/>
        </w:rPr>
        <w:t xml:space="preserve"> after we deploy the service</w:t>
      </w:r>
      <w:r>
        <w:rPr>
          <w:rFonts w:hint="eastAsia"/>
          <w:sz w:val="20"/>
          <w:szCs w:val="20"/>
        </w:rPr>
        <w:t xml:space="preserve">. </w:t>
      </w:r>
      <w:r w:rsidRPr="007C4297">
        <w:rPr>
          <w:rFonts w:hint="eastAsia"/>
          <w:b/>
          <w:sz w:val="20"/>
          <w:szCs w:val="20"/>
        </w:rPr>
        <w:t>Update the 2</w:t>
      </w:r>
      <w:r w:rsidRPr="007C4297">
        <w:rPr>
          <w:rFonts w:hint="eastAsia"/>
          <w:b/>
          <w:sz w:val="20"/>
          <w:szCs w:val="20"/>
          <w:vertAlign w:val="superscript"/>
        </w:rPr>
        <w:t>nd</w:t>
      </w:r>
      <w:r w:rsidRPr="007C4297">
        <w:rPr>
          <w:rFonts w:hint="eastAsia"/>
          <w:b/>
          <w:sz w:val="20"/>
          <w:szCs w:val="20"/>
        </w:rPr>
        <w:t xml:space="preserve"> StringContent</w:t>
      </w:r>
      <w:r w:rsidRPr="007C4297">
        <w:rPr>
          <w:b/>
          <w:sz w:val="20"/>
          <w:szCs w:val="20"/>
        </w:rPr>
        <w:t>’</w:t>
      </w:r>
      <w:r w:rsidRPr="007C4297">
        <w:rPr>
          <w:rFonts w:hint="eastAsia"/>
          <w:b/>
          <w:sz w:val="20"/>
          <w:szCs w:val="20"/>
        </w:rPr>
        <w:t xml:space="preserve">s </w:t>
      </w:r>
      <w:r w:rsidRPr="007C4297">
        <w:rPr>
          <w:b/>
          <w:sz w:val="20"/>
          <w:szCs w:val="20"/>
        </w:rPr>
        <w:t>“</w:t>
      </w:r>
      <w:r w:rsidRPr="007C4297">
        <w:rPr>
          <w:rFonts w:hint="eastAsia"/>
          <w:b/>
          <w:sz w:val="20"/>
          <w:szCs w:val="20"/>
        </w:rPr>
        <w:t>0001</w:t>
      </w:r>
      <w:r w:rsidRPr="007C4297">
        <w:rPr>
          <w:b/>
          <w:sz w:val="20"/>
          <w:szCs w:val="20"/>
        </w:rPr>
        <w:t>”</w:t>
      </w:r>
      <w:r w:rsidRPr="007C4297">
        <w:rPr>
          <w:rFonts w:hint="eastAsia"/>
          <w:b/>
          <w:sz w:val="20"/>
          <w:szCs w:val="20"/>
        </w:rPr>
        <w:t xml:space="preserve"> value with </w:t>
      </w:r>
      <w:r w:rsidRPr="007C4297">
        <w:rPr>
          <w:b/>
          <w:sz w:val="20"/>
          <w:szCs w:val="20"/>
        </w:rPr>
        <w:t>“</w:t>
      </w:r>
      <w:r w:rsidRPr="007C4297">
        <w:rPr>
          <w:rFonts w:hint="eastAsia"/>
          <w:b/>
          <w:sz w:val="20"/>
          <w:szCs w:val="20"/>
        </w:rPr>
        <w:t>0002.</w:t>
      </w:r>
      <w:r w:rsidRPr="007C4297">
        <w:rPr>
          <w:b/>
          <w:sz w:val="20"/>
          <w:szCs w:val="20"/>
        </w:rPr>
        <w:t>”</w:t>
      </w:r>
      <w:r>
        <w:rPr>
          <w:rFonts w:hint="eastAsia"/>
          <w:sz w:val="20"/>
          <w:szCs w:val="20"/>
        </w:rPr>
        <w:t xml:space="preserve"> Then click the Verify Service ( </w:t>
      </w:r>
      <w:r w:rsidRPr="00AA1736">
        <w:rPr>
          <w:rFonts w:hint="eastAsia"/>
          <w:b/>
          <w:noProof/>
          <w:sz w:val="20"/>
        </w:rPr>
        <w:drawing>
          <wp:inline distT="0" distB="0" distL="0" distR="0" wp14:anchorId="5ADEBBD9" wp14:editId="2DD96786">
            <wp:extent cx="160935" cy="160935"/>
            <wp:effectExtent l="0" t="0" r="0" b="0"/>
            <wp:docPr id="8390" name="Picture 8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check_outline.jpg"/>
                    <pic:cNvPicPr/>
                  </pic:nvPicPr>
                  <pic:blipFill>
                    <a:blip r:embed="rId36">
                      <a:extLst>
                        <a:ext uri="{28A0092B-C50C-407E-A947-70E740481C1C}">
                          <a14:useLocalDpi xmlns:a14="http://schemas.microsoft.com/office/drawing/2010/main" val="0"/>
                        </a:ext>
                      </a:extLst>
                    </a:blip>
                    <a:stretch>
                      <a:fillRect/>
                    </a:stretch>
                  </pic:blipFill>
                  <pic:spPr>
                    <a:xfrm>
                      <a:off x="0" y="0"/>
                      <a:ext cx="162233" cy="162233"/>
                    </a:xfrm>
                    <a:prstGeom prst="rect">
                      <a:avLst/>
                    </a:prstGeom>
                  </pic:spPr>
                </pic:pic>
              </a:graphicData>
            </a:graphic>
          </wp:inline>
        </w:drawing>
      </w:r>
      <w:r>
        <w:rPr>
          <w:rFonts w:hint="eastAsia"/>
          <w:sz w:val="20"/>
          <w:szCs w:val="20"/>
        </w:rPr>
        <w:t xml:space="preserve"> ) button to see if there</w:t>
      </w:r>
      <w:r>
        <w:rPr>
          <w:sz w:val="20"/>
          <w:szCs w:val="20"/>
        </w:rPr>
        <w:t>’</w:t>
      </w:r>
      <w:r>
        <w:rPr>
          <w:rFonts w:hint="eastAsia"/>
          <w:sz w:val="20"/>
          <w:szCs w:val="20"/>
        </w:rPr>
        <w:t>s any issue.</w:t>
      </w:r>
    </w:p>
    <w:p w:rsidR="008A27BD" w:rsidRDefault="00E346CD" w:rsidP="008A27BD">
      <w:pPr>
        <w:keepNext/>
        <w:spacing w:after="0" w:line="240" w:lineRule="auto"/>
        <w:jc w:val="center"/>
      </w:pPr>
      <w:r w:rsidRPr="00E346CD">
        <w:rPr>
          <w:noProof/>
          <w:sz w:val="20"/>
          <w:szCs w:val="20"/>
        </w:rPr>
        <w:drawing>
          <wp:inline distT="0" distB="0" distL="0" distR="0" wp14:anchorId="0D55C8A0" wp14:editId="2EFE4C3C">
            <wp:extent cx="5943600" cy="2095500"/>
            <wp:effectExtent l="0" t="0" r="0" b="0"/>
            <wp:docPr id="8389" name="Picture 8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5943600" cy="2095500"/>
                    </a:xfrm>
                    <a:prstGeom prst="rect">
                      <a:avLst/>
                    </a:prstGeom>
                  </pic:spPr>
                </pic:pic>
              </a:graphicData>
            </a:graphic>
          </wp:inline>
        </w:drawing>
      </w:r>
    </w:p>
    <w:p w:rsidR="009470A7" w:rsidRDefault="008A27BD" w:rsidP="008A27BD">
      <w:pPr>
        <w:pStyle w:val="Caption"/>
        <w:jc w:val="center"/>
        <w:rPr>
          <w:sz w:val="20"/>
          <w:szCs w:val="20"/>
        </w:rPr>
      </w:pPr>
      <w:r>
        <w:t xml:space="preserve">Figure </w:t>
      </w:r>
      <w:fldSimple w:instr=" SEQ Figure \* ARABIC ">
        <w:r w:rsidR="009A3159">
          <w:rPr>
            <w:noProof/>
          </w:rPr>
          <w:t>329</w:t>
        </w:r>
      </w:fldSimple>
      <w:r>
        <w:rPr>
          <w:rFonts w:hint="eastAsia"/>
        </w:rPr>
        <w:t>.Missing System.Text namespace</w:t>
      </w:r>
    </w:p>
    <w:p w:rsidR="009470A7" w:rsidRDefault="008A27BD" w:rsidP="00700F31">
      <w:pPr>
        <w:rPr>
          <w:sz w:val="20"/>
          <w:szCs w:val="20"/>
        </w:rPr>
      </w:pPr>
      <w:r w:rsidRPr="008A27BD">
        <w:rPr>
          <w:rFonts w:hint="eastAsia"/>
          <w:b/>
          <w:color w:val="FF0000"/>
          <w:sz w:val="20"/>
          <w:szCs w:val="20"/>
        </w:rPr>
        <w:t>Note</w:t>
      </w:r>
      <w:r>
        <w:rPr>
          <w:rFonts w:hint="eastAsia"/>
          <w:sz w:val="20"/>
          <w:szCs w:val="20"/>
        </w:rPr>
        <w:t>. By design, Maca doesn</w:t>
      </w:r>
      <w:r>
        <w:rPr>
          <w:sz w:val="20"/>
          <w:szCs w:val="20"/>
        </w:rPr>
        <w:t>’</w:t>
      </w:r>
      <w:r>
        <w:rPr>
          <w:rFonts w:hint="eastAsia"/>
          <w:sz w:val="20"/>
          <w:szCs w:val="20"/>
        </w:rPr>
        <w:t xml:space="preserve">t add System.Text namespace in the default Using area to make sure the user practice the UI, especially the Using area. It could be added in the later version, such as Beta, but for the prototype, we will keep omitting that for </w:t>
      </w:r>
      <w:r w:rsidR="003014D7">
        <w:rPr>
          <w:rFonts w:hint="eastAsia"/>
          <w:sz w:val="20"/>
          <w:szCs w:val="20"/>
        </w:rPr>
        <w:t xml:space="preserve">the </w:t>
      </w:r>
      <w:r>
        <w:rPr>
          <w:rFonts w:hint="eastAsia"/>
          <w:sz w:val="20"/>
          <w:szCs w:val="20"/>
        </w:rPr>
        <w:t xml:space="preserve">instruction purpose. So, you will keep seeing the same error message when you </w:t>
      </w:r>
      <w:r w:rsidR="004C1310">
        <w:rPr>
          <w:rFonts w:hint="eastAsia"/>
          <w:sz w:val="20"/>
          <w:szCs w:val="20"/>
        </w:rPr>
        <w:t xml:space="preserve">use </w:t>
      </w:r>
      <w:r w:rsidR="00C35F10">
        <w:rPr>
          <w:rFonts w:hint="eastAsia"/>
          <w:sz w:val="20"/>
          <w:szCs w:val="20"/>
        </w:rPr>
        <w:t xml:space="preserve">the objects in </w:t>
      </w:r>
      <w:r w:rsidR="006F3BE5">
        <w:rPr>
          <w:rFonts w:hint="eastAsia"/>
          <w:sz w:val="20"/>
          <w:szCs w:val="20"/>
        </w:rPr>
        <w:t xml:space="preserve">the </w:t>
      </w:r>
      <w:r w:rsidR="004C1310">
        <w:rPr>
          <w:rFonts w:hint="eastAsia"/>
          <w:sz w:val="20"/>
          <w:szCs w:val="20"/>
        </w:rPr>
        <w:t xml:space="preserve">System.Text </w:t>
      </w:r>
      <w:r w:rsidR="00C35F10">
        <w:rPr>
          <w:rFonts w:hint="eastAsia"/>
          <w:sz w:val="20"/>
          <w:szCs w:val="20"/>
        </w:rPr>
        <w:t>namespace</w:t>
      </w:r>
      <w:r w:rsidR="004C1310">
        <w:rPr>
          <w:rFonts w:hint="eastAsia"/>
          <w:sz w:val="20"/>
          <w:szCs w:val="20"/>
        </w:rPr>
        <w:t>, such as St</w:t>
      </w:r>
      <w:r>
        <w:rPr>
          <w:rFonts w:hint="eastAsia"/>
          <w:sz w:val="20"/>
          <w:szCs w:val="20"/>
        </w:rPr>
        <w:t>ringBuilder</w:t>
      </w:r>
      <w:r w:rsidR="00C35F10">
        <w:rPr>
          <w:rFonts w:hint="eastAsia"/>
          <w:sz w:val="20"/>
          <w:szCs w:val="20"/>
        </w:rPr>
        <w:t>,</w:t>
      </w:r>
      <w:r>
        <w:rPr>
          <w:rFonts w:hint="eastAsia"/>
          <w:sz w:val="20"/>
          <w:szCs w:val="20"/>
        </w:rPr>
        <w:t xml:space="preserve"> in the Code editor.</w:t>
      </w:r>
    </w:p>
    <w:p w:rsidR="00BC5A6C" w:rsidRDefault="00BC5A6C" w:rsidP="00700F31">
      <w:pPr>
        <w:rPr>
          <w:sz w:val="20"/>
          <w:szCs w:val="20"/>
        </w:rPr>
      </w:pPr>
      <w:r>
        <w:rPr>
          <w:rFonts w:hint="eastAsia"/>
          <w:sz w:val="20"/>
          <w:szCs w:val="20"/>
        </w:rPr>
        <w:t xml:space="preserve">Once you update the value and the verification finishes without an error, load the service. As we created the service to run every minute, when we deploy the service, the first round of the execution will be 201. </w:t>
      </w:r>
      <w:r w:rsidR="00C96760">
        <w:rPr>
          <w:rFonts w:hint="eastAsia"/>
          <w:sz w:val="20"/>
          <w:szCs w:val="20"/>
        </w:rPr>
        <w:t>So, let</w:t>
      </w:r>
      <w:r w:rsidR="00C96760">
        <w:rPr>
          <w:sz w:val="20"/>
          <w:szCs w:val="20"/>
        </w:rPr>
        <w:t>’</w:t>
      </w:r>
      <w:r w:rsidR="00C96760">
        <w:rPr>
          <w:rFonts w:hint="eastAsia"/>
          <w:sz w:val="20"/>
          <w:szCs w:val="20"/>
        </w:rPr>
        <w:t>s load and then deploy the service.</w:t>
      </w:r>
      <w:r w:rsidR="00FF2503">
        <w:rPr>
          <w:rFonts w:hint="eastAsia"/>
          <w:sz w:val="20"/>
          <w:szCs w:val="20"/>
        </w:rPr>
        <w:t xml:space="preserve"> When the deploy was successful, </w:t>
      </w:r>
      <w:r w:rsidR="00DA15F1">
        <w:rPr>
          <w:rFonts w:hint="eastAsia"/>
          <w:sz w:val="20"/>
          <w:szCs w:val="20"/>
        </w:rPr>
        <w:t xml:space="preserve">siwtch to the Management workstation and </w:t>
      </w:r>
      <w:r w:rsidR="00FF2503">
        <w:rPr>
          <w:rFonts w:hint="eastAsia"/>
          <w:sz w:val="20"/>
          <w:szCs w:val="20"/>
        </w:rPr>
        <w:t>go to Observer &gt; Transaction on the Instance tabe. Select Today for the Requested option. Then click the Retrieve button to see the result of the execution.</w:t>
      </w:r>
    </w:p>
    <w:p w:rsidR="002B001D" w:rsidRDefault="001B21CC" w:rsidP="002B001D">
      <w:pPr>
        <w:keepNext/>
        <w:spacing w:after="0" w:line="240" w:lineRule="auto"/>
        <w:jc w:val="center"/>
      </w:pPr>
      <w:r w:rsidRPr="001B21CC">
        <w:rPr>
          <w:noProof/>
          <w:sz w:val="20"/>
          <w:szCs w:val="20"/>
        </w:rPr>
        <w:lastRenderedPageBreak/>
        <w:drawing>
          <wp:inline distT="0" distB="0" distL="0" distR="0" wp14:anchorId="19CE58F0" wp14:editId="1C36B27A">
            <wp:extent cx="6780826" cy="2615979"/>
            <wp:effectExtent l="0" t="0" r="1270" b="0"/>
            <wp:docPr id="8395" name="Picture 8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stretch>
                      <a:fillRect/>
                    </a:stretch>
                  </pic:blipFill>
                  <pic:spPr>
                    <a:xfrm>
                      <a:off x="0" y="0"/>
                      <a:ext cx="6789739" cy="2619418"/>
                    </a:xfrm>
                    <a:prstGeom prst="rect">
                      <a:avLst/>
                    </a:prstGeom>
                  </pic:spPr>
                </pic:pic>
              </a:graphicData>
            </a:graphic>
          </wp:inline>
        </w:drawing>
      </w:r>
    </w:p>
    <w:p w:rsidR="00240121" w:rsidRDefault="002B001D" w:rsidP="002B001D">
      <w:pPr>
        <w:pStyle w:val="Caption"/>
        <w:jc w:val="center"/>
        <w:rPr>
          <w:sz w:val="20"/>
          <w:szCs w:val="20"/>
        </w:rPr>
      </w:pPr>
      <w:r>
        <w:t xml:space="preserve">Figure </w:t>
      </w:r>
      <w:fldSimple w:instr=" SEQ Figure \* ARABIC ">
        <w:r w:rsidR="009A3159">
          <w:rPr>
            <w:noProof/>
          </w:rPr>
          <w:t>330</w:t>
        </w:r>
      </w:fldSimple>
      <w:r>
        <w:rPr>
          <w:rFonts w:hint="eastAsia"/>
        </w:rPr>
        <w:t>.Missing fileRoute reference in Testers group</w:t>
      </w:r>
    </w:p>
    <w:p w:rsidR="00B546A0" w:rsidRDefault="00C96760" w:rsidP="00700F31">
      <w:pPr>
        <w:rPr>
          <w:sz w:val="20"/>
          <w:szCs w:val="20"/>
        </w:rPr>
      </w:pPr>
      <w:r>
        <w:rPr>
          <w:rFonts w:hint="eastAsia"/>
          <w:sz w:val="20"/>
          <w:szCs w:val="20"/>
        </w:rPr>
        <w:t>Unlike our expect</w:t>
      </w:r>
      <w:r w:rsidR="00222AFA">
        <w:rPr>
          <w:rFonts w:hint="eastAsia"/>
          <w:sz w:val="20"/>
          <w:szCs w:val="20"/>
        </w:rPr>
        <w:t>at</w:t>
      </w:r>
      <w:r>
        <w:rPr>
          <w:rFonts w:hint="eastAsia"/>
          <w:sz w:val="20"/>
          <w:szCs w:val="20"/>
        </w:rPr>
        <w:t xml:space="preserve">ion, the service was marked as Error and the Exception message shows that </w:t>
      </w:r>
      <w:r>
        <w:rPr>
          <w:sz w:val="20"/>
          <w:szCs w:val="20"/>
        </w:rPr>
        <w:t>“</w:t>
      </w:r>
      <w:r>
        <w:rPr>
          <w:rFonts w:hint="eastAsia"/>
          <w:sz w:val="20"/>
          <w:szCs w:val="20"/>
        </w:rPr>
        <w:t>fileRouter</w:t>
      </w:r>
      <w:r>
        <w:rPr>
          <w:sz w:val="20"/>
          <w:szCs w:val="20"/>
        </w:rPr>
        <w:t>”</w:t>
      </w:r>
      <w:r>
        <w:rPr>
          <w:rFonts w:hint="eastAsia"/>
          <w:sz w:val="20"/>
          <w:szCs w:val="20"/>
        </w:rPr>
        <w:t xml:space="preserve"> is not found. Yes, we updated the References</w:t>
      </w:r>
      <w:r w:rsidR="00EB3858" w:rsidRPr="00EB3858">
        <w:rPr>
          <w:rFonts w:hint="eastAsia"/>
          <w:sz w:val="20"/>
          <w:szCs w:val="20"/>
        </w:rPr>
        <w:t xml:space="preserve"> </w:t>
      </w:r>
      <w:r w:rsidR="00EB3858">
        <w:rPr>
          <w:rFonts w:hint="eastAsia"/>
          <w:sz w:val="20"/>
          <w:szCs w:val="20"/>
        </w:rPr>
        <w:t xml:space="preserve">by adding </w:t>
      </w:r>
      <w:r w:rsidR="00EB3858">
        <w:rPr>
          <w:sz w:val="20"/>
          <w:szCs w:val="20"/>
        </w:rPr>
        <w:t>“</w:t>
      </w:r>
      <w:r w:rsidR="00EB3858">
        <w:rPr>
          <w:rFonts w:hint="eastAsia"/>
          <w:sz w:val="20"/>
          <w:szCs w:val="20"/>
        </w:rPr>
        <w:t>fileRoute</w:t>
      </w:r>
      <w:r w:rsidR="00EB3858">
        <w:rPr>
          <w:sz w:val="20"/>
          <w:szCs w:val="20"/>
        </w:rPr>
        <w:t>”</w:t>
      </w:r>
      <w:r w:rsidR="00EB3858">
        <w:rPr>
          <w:rFonts w:hint="eastAsia"/>
          <w:sz w:val="20"/>
          <w:szCs w:val="20"/>
        </w:rPr>
        <w:t xml:space="preserve"> value</w:t>
      </w:r>
      <w:r>
        <w:rPr>
          <w:rFonts w:hint="eastAsia"/>
          <w:sz w:val="20"/>
          <w:szCs w:val="20"/>
        </w:rPr>
        <w:t xml:space="preserve"> in the Testers but never deployed</w:t>
      </w:r>
      <w:r w:rsidR="00FF2503">
        <w:rPr>
          <w:rFonts w:hint="eastAsia"/>
          <w:sz w:val="20"/>
          <w:szCs w:val="20"/>
        </w:rPr>
        <w:t xml:space="preserve"> it</w:t>
      </w:r>
      <w:r>
        <w:rPr>
          <w:rFonts w:hint="eastAsia"/>
          <w:sz w:val="20"/>
          <w:szCs w:val="20"/>
        </w:rPr>
        <w:t>. So, the deloyed service pointed at the missing Reference, and the transaction was marked as Error</w:t>
      </w:r>
      <w:r w:rsidR="00E465ED">
        <w:rPr>
          <w:rFonts w:hint="eastAsia"/>
          <w:sz w:val="20"/>
          <w:szCs w:val="20"/>
        </w:rPr>
        <w:t>,</w:t>
      </w:r>
      <w:r w:rsidR="00726C13">
        <w:rPr>
          <w:rFonts w:hint="eastAsia"/>
          <w:sz w:val="20"/>
          <w:szCs w:val="20"/>
        </w:rPr>
        <w:t xml:space="preserve"> </w:t>
      </w:r>
      <w:r>
        <w:rPr>
          <w:rFonts w:hint="eastAsia"/>
          <w:sz w:val="20"/>
          <w:szCs w:val="20"/>
        </w:rPr>
        <w:t xml:space="preserve">as shown in Figure </w:t>
      </w:r>
      <w:r w:rsidR="00A403B6">
        <w:rPr>
          <w:rFonts w:hint="eastAsia"/>
          <w:sz w:val="20"/>
          <w:szCs w:val="20"/>
        </w:rPr>
        <w:t>330</w:t>
      </w:r>
      <w:r>
        <w:rPr>
          <w:rFonts w:hint="eastAsia"/>
          <w:sz w:val="20"/>
          <w:szCs w:val="20"/>
        </w:rPr>
        <w:t>.</w:t>
      </w:r>
    </w:p>
    <w:p w:rsidR="004F5AF1" w:rsidRDefault="00FF2503" w:rsidP="00700F31">
      <w:pPr>
        <w:rPr>
          <w:sz w:val="20"/>
          <w:szCs w:val="20"/>
        </w:rPr>
      </w:pPr>
      <w:r>
        <w:rPr>
          <w:rFonts w:hint="eastAsia"/>
          <w:sz w:val="20"/>
          <w:szCs w:val="20"/>
        </w:rPr>
        <w:t xml:space="preserve">To resolve this, we can deploy the updated Testers model. But at this time, we will not stop the service, i.e., keep the service running. Then we will keep tracking the transactions to see what will happen after the Testers deployment. </w:t>
      </w:r>
      <w:r w:rsidRPr="0048394D">
        <w:rPr>
          <w:rFonts w:hint="eastAsia"/>
          <w:b/>
          <w:sz w:val="20"/>
          <w:szCs w:val="20"/>
        </w:rPr>
        <w:t>Please load the uploaded Testers</w:t>
      </w:r>
      <w:r w:rsidR="008A2E3D" w:rsidRPr="0048394D">
        <w:rPr>
          <w:rFonts w:hint="eastAsia"/>
          <w:b/>
          <w:sz w:val="20"/>
          <w:szCs w:val="20"/>
        </w:rPr>
        <w:t xml:space="preserve"> only</w:t>
      </w:r>
      <w:r w:rsidRPr="0048394D">
        <w:rPr>
          <w:rFonts w:hint="eastAsia"/>
          <w:b/>
          <w:sz w:val="20"/>
          <w:szCs w:val="20"/>
        </w:rPr>
        <w:t>.</w:t>
      </w:r>
      <w:r w:rsidR="004F5AF1">
        <w:rPr>
          <w:rFonts w:hint="eastAsia"/>
          <w:sz w:val="20"/>
          <w:szCs w:val="20"/>
        </w:rPr>
        <w:t xml:space="preserve"> When the poup shows up, </w:t>
      </w:r>
      <w:r w:rsidR="004F5AF1" w:rsidRPr="004F5AF1">
        <w:rPr>
          <w:rFonts w:hint="eastAsia"/>
          <w:b/>
          <w:color w:val="FF0000"/>
          <w:sz w:val="20"/>
          <w:szCs w:val="20"/>
        </w:rPr>
        <w:t>click the No button</w:t>
      </w:r>
      <w:r w:rsidR="004F5AF1">
        <w:rPr>
          <w:rFonts w:hint="eastAsia"/>
          <w:sz w:val="20"/>
          <w:szCs w:val="20"/>
        </w:rPr>
        <w:t xml:space="preserve"> to load the Testers group only to avoid unexpected service update on the server.</w:t>
      </w:r>
    </w:p>
    <w:p w:rsidR="004F5AF1" w:rsidRDefault="004F5AF1" w:rsidP="004F5AF1">
      <w:pPr>
        <w:keepNext/>
        <w:spacing w:after="0" w:line="240" w:lineRule="auto"/>
        <w:jc w:val="center"/>
      </w:pPr>
      <w:r w:rsidRPr="004F5AF1">
        <w:rPr>
          <w:noProof/>
          <w:sz w:val="20"/>
          <w:szCs w:val="20"/>
        </w:rPr>
        <w:drawing>
          <wp:inline distT="0" distB="0" distL="0" distR="0" wp14:anchorId="37920111" wp14:editId="773FB959">
            <wp:extent cx="2468880" cy="1207008"/>
            <wp:effectExtent l="0" t="0" r="7620" b="0"/>
            <wp:docPr id="8394" name="Picture 8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stretch>
                      <a:fillRect/>
                    </a:stretch>
                  </pic:blipFill>
                  <pic:spPr>
                    <a:xfrm>
                      <a:off x="0" y="0"/>
                      <a:ext cx="2468880" cy="1207008"/>
                    </a:xfrm>
                    <a:prstGeom prst="rect">
                      <a:avLst/>
                    </a:prstGeom>
                  </pic:spPr>
                </pic:pic>
              </a:graphicData>
            </a:graphic>
          </wp:inline>
        </w:drawing>
      </w:r>
    </w:p>
    <w:p w:rsidR="004F5AF1" w:rsidRDefault="004F5AF1" w:rsidP="004F5AF1">
      <w:pPr>
        <w:pStyle w:val="Caption"/>
        <w:jc w:val="center"/>
        <w:rPr>
          <w:sz w:val="20"/>
          <w:szCs w:val="20"/>
        </w:rPr>
      </w:pPr>
      <w:r>
        <w:t xml:space="preserve">Figure </w:t>
      </w:r>
      <w:fldSimple w:instr=" SEQ Figure \* ARABIC ">
        <w:r w:rsidR="009A3159">
          <w:rPr>
            <w:noProof/>
          </w:rPr>
          <w:t>331</w:t>
        </w:r>
      </w:fldSimple>
      <w:r>
        <w:rPr>
          <w:rFonts w:hint="eastAsia"/>
        </w:rPr>
        <w:t>.Load the Testers group only</w:t>
      </w:r>
    </w:p>
    <w:p w:rsidR="00FF2503" w:rsidRDefault="005972D9" w:rsidP="00700F31">
      <w:pPr>
        <w:rPr>
          <w:sz w:val="20"/>
          <w:szCs w:val="20"/>
        </w:rPr>
      </w:pPr>
      <w:r>
        <w:rPr>
          <w:rFonts w:hint="eastAsia"/>
          <w:sz w:val="20"/>
          <w:szCs w:val="20"/>
        </w:rPr>
        <w:t xml:space="preserve">Switch to the Management workstation. Click Source tab and </w:t>
      </w:r>
      <w:r w:rsidR="00FF2503">
        <w:rPr>
          <w:rFonts w:hint="eastAsia"/>
          <w:sz w:val="20"/>
          <w:szCs w:val="20"/>
        </w:rPr>
        <w:t>refresh the models to see the updated Testers group</w:t>
      </w:r>
      <w:r w:rsidR="0016131A">
        <w:rPr>
          <w:rFonts w:hint="eastAsia"/>
          <w:sz w:val="20"/>
          <w:szCs w:val="20"/>
        </w:rPr>
        <w:t xml:space="preserve">. Then </w:t>
      </w:r>
      <w:r w:rsidR="00FF2503">
        <w:rPr>
          <w:rFonts w:hint="eastAsia"/>
          <w:sz w:val="20"/>
          <w:szCs w:val="20"/>
        </w:rPr>
        <w:t>deploy it.</w:t>
      </w:r>
      <w:r w:rsidR="0049169B">
        <w:rPr>
          <w:rFonts w:hint="eastAsia"/>
          <w:sz w:val="20"/>
          <w:szCs w:val="20"/>
        </w:rPr>
        <w:t xml:space="preserve"> As we did on the Development workstation, </w:t>
      </w:r>
      <w:r w:rsidR="0049169B" w:rsidRPr="0049169B">
        <w:rPr>
          <w:rFonts w:hint="eastAsia"/>
          <w:b/>
          <w:color w:val="FF0000"/>
          <w:sz w:val="20"/>
          <w:szCs w:val="20"/>
        </w:rPr>
        <w:t xml:space="preserve">please click </w:t>
      </w:r>
      <w:r w:rsidR="00BD2AC1">
        <w:rPr>
          <w:rFonts w:hint="eastAsia"/>
          <w:b/>
          <w:color w:val="FF0000"/>
          <w:sz w:val="20"/>
          <w:szCs w:val="20"/>
        </w:rPr>
        <w:t>N</w:t>
      </w:r>
      <w:r w:rsidR="0049169B" w:rsidRPr="0049169B">
        <w:rPr>
          <w:rFonts w:hint="eastAsia"/>
          <w:b/>
          <w:color w:val="FF0000"/>
          <w:sz w:val="20"/>
          <w:szCs w:val="20"/>
        </w:rPr>
        <w:t>o to deploy the Testers group only</w:t>
      </w:r>
      <w:r w:rsidR="00E465ED">
        <w:rPr>
          <w:rFonts w:hint="eastAsia"/>
          <w:b/>
          <w:color w:val="FF0000"/>
          <w:sz w:val="20"/>
          <w:szCs w:val="20"/>
        </w:rPr>
        <w:t>,</w:t>
      </w:r>
      <w:r w:rsidR="0049169B">
        <w:rPr>
          <w:rFonts w:hint="eastAsia"/>
          <w:sz w:val="20"/>
          <w:szCs w:val="20"/>
        </w:rPr>
        <w:t xml:space="preserve"> </w:t>
      </w:r>
      <w:r w:rsidR="00842018">
        <w:rPr>
          <w:rFonts w:hint="eastAsia"/>
          <w:sz w:val="20"/>
          <w:szCs w:val="20"/>
        </w:rPr>
        <w:t>a</w:t>
      </w:r>
      <w:r w:rsidR="0049169B">
        <w:rPr>
          <w:rFonts w:hint="eastAsia"/>
          <w:sz w:val="20"/>
          <w:szCs w:val="20"/>
        </w:rPr>
        <w:t>s shown in Figure</w:t>
      </w:r>
      <w:r w:rsidR="00886CB6">
        <w:rPr>
          <w:rFonts w:hint="eastAsia"/>
          <w:sz w:val="20"/>
          <w:szCs w:val="20"/>
        </w:rPr>
        <w:t xml:space="preserve"> 332.</w:t>
      </w:r>
    </w:p>
    <w:p w:rsidR="0049169B" w:rsidRDefault="006305D1" w:rsidP="0049169B">
      <w:pPr>
        <w:keepNext/>
        <w:spacing w:after="0" w:line="240" w:lineRule="auto"/>
        <w:jc w:val="center"/>
      </w:pPr>
      <w:r w:rsidRPr="006305D1">
        <w:rPr>
          <w:noProof/>
          <w:sz w:val="20"/>
          <w:szCs w:val="20"/>
        </w:rPr>
        <w:drawing>
          <wp:inline distT="0" distB="0" distL="0" distR="0" wp14:anchorId="786B9D43" wp14:editId="537D0442">
            <wp:extent cx="5943600" cy="2381250"/>
            <wp:effectExtent l="0" t="0" r="0" b="0"/>
            <wp:docPr id="8396" name="Picture 8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1"/>
                    <a:stretch>
                      <a:fillRect/>
                    </a:stretch>
                  </pic:blipFill>
                  <pic:spPr>
                    <a:xfrm>
                      <a:off x="0" y="0"/>
                      <a:ext cx="5943600" cy="2381250"/>
                    </a:xfrm>
                    <a:prstGeom prst="rect">
                      <a:avLst/>
                    </a:prstGeom>
                  </pic:spPr>
                </pic:pic>
              </a:graphicData>
            </a:graphic>
          </wp:inline>
        </w:drawing>
      </w:r>
    </w:p>
    <w:p w:rsidR="00C96760" w:rsidRDefault="0049169B" w:rsidP="0049169B">
      <w:pPr>
        <w:pStyle w:val="Caption"/>
        <w:jc w:val="center"/>
        <w:rPr>
          <w:sz w:val="20"/>
          <w:szCs w:val="20"/>
        </w:rPr>
      </w:pPr>
      <w:r>
        <w:t xml:space="preserve">Figure </w:t>
      </w:r>
      <w:fldSimple w:instr=" SEQ Figure \* ARABIC ">
        <w:r w:rsidR="009A3159">
          <w:rPr>
            <w:noProof/>
          </w:rPr>
          <w:t>332</w:t>
        </w:r>
      </w:fldSimple>
      <w:r>
        <w:rPr>
          <w:rFonts w:hint="eastAsia"/>
        </w:rPr>
        <w:t>.Deploy the Testers group only</w:t>
      </w:r>
    </w:p>
    <w:p w:rsidR="006305D1" w:rsidRDefault="0049169B" w:rsidP="00700F31">
      <w:pPr>
        <w:rPr>
          <w:sz w:val="20"/>
          <w:szCs w:val="20"/>
        </w:rPr>
      </w:pPr>
      <w:r>
        <w:rPr>
          <w:rFonts w:hint="eastAsia"/>
          <w:sz w:val="20"/>
          <w:szCs w:val="20"/>
        </w:rPr>
        <w:lastRenderedPageBreak/>
        <w:t>Once the deployment is done, click the Instance tab. Then click the Testers group to see the References are updated</w:t>
      </w:r>
      <w:r w:rsidR="00E465ED">
        <w:rPr>
          <w:rFonts w:hint="eastAsia"/>
          <w:sz w:val="20"/>
          <w:szCs w:val="20"/>
        </w:rPr>
        <w:t>,</w:t>
      </w:r>
      <w:r>
        <w:rPr>
          <w:rFonts w:hint="eastAsia"/>
          <w:sz w:val="20"/>
          <w:szCs w:val="20"/>
        </w:rPr>
        <w:t xml:space="preserve"> as shown in figure</w:t>
      </w:r>
      <w:r w:rsidR="0056529D">
        <w:rPr>
          <w:rFonts w:hint="eastAsia"/>
          <w:sz w:val="20"/>
          <w:szCs w:val="20"/>
        </w:rPr>
        <w:t xml:space="preserve"> 333.</w:t>
      </w:r>
    </w:p>
    <w:p w:rsidR="0049169B" w:rsidRDefault="006305D1" w:rsidP="0049169B">
      <w:pPr>
        <w:keepNext/>
        <w:spacing w:after="0" w:line="240" w:lineRule="auto"/>
      </w:pPr>
      <w:r w:rsidRPr="006305D1">
        <w:rPr>
          <w:noProof/>
          <w:sz w:val="20"/>
          <w:szCs w:val="20"/>
        </w:rPr>
        <w:drawing>
          <wp:inline distT="0" distB="0" distL="0" distR="0" wp14:anchorId="7FFFB806" wp14:editId="1043CA13">
            <wp:extent cx="6841136" cy="3546281"/>
            <wp:effectExtent l="0" t="0" r="0" b="0"/>
            <wp:docPr id="8398" name="Picture 8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2"/>
                    <a:stretch>
                      <a:fillRect/>
                    </a:stretch>
                  </pic:blipFill>
                  <pic:spPr>
                    <a:xfrm>
                      <a:off x="0" y="0"/>
                      <a:ext cx="6849731" cy="3550736"/>
                    </a:xfrm>
                    <a:prstGeom prst="rect">
                      <a:avLst/>
                    </a:prstGeom>
                  </pic:spPr>
                </pic:pic>
              </a:graphicData>
            </a:graphic>
          </wp:inline>
        </w:drawing>
      </w:r>
    </w:p>
    <w:p w:rsidR="006305D1" w:rsidRDefault="0049169B" w:rsidP="0049169B">
      <w:pPr>
        <w:pStyle w:val="Caption"/>
        <w:jc w:val="center"/>
        <w:rPr>
          <w:sz w:val="20"/>
          <w:szCs w:val="20"/>
        </w:rPr>
      </w:pPr>
      <w:r>
        <w:t xml:space="preserve">Figure </w:t>
      </w:r>
      <w:fldSimple w:instr=" SEQ Figure \* ARABIC ">
        <w:r w:rsidR="009A3159">
          <w:rPr>
            <w:noProof/>
          </w:rPr>
          <w:t>333</w:t>
        </w:r>
      </w:fldSimple>
      <w:r>
        <w:rPr>
          <w:rFonts w:hint="eastAsia"/>
        </w:rPr>
        <w:t>.Updated Testers group and the transactions of the containing service</w:t>
      </w:r>
    </w:p>
    <w:p w:rsidR="00DD2CB5" w:rsidRDefault="00DD2CB5" w:rsidP="00700F31">
      <w:pPr>
        <w:rPr>
          <w:sz w:val="20"/>
          <w:szCs w:val="20"/>
        </w:rPr>
      </w:pPr>
      <w:r>
        <w:rPr>
          <w:rFonts w:hint="eastAsia"/>
          <w:sz w:val="20"/>
          <w:szCs w:val="20"/>
        </w:rPr>
        <w:t xml:space="preserve">As you see, once the Testers group deployed, the next execution of the service was finished with Succeed, and the Message shows </w:t>
      </w:r>
      <w:r>
        <w:rPr>
          <w:sz w:val="20"/>
          <w:szCs w:val="20"/>
        </w:rPr>
        <w:t>“</w:t>
      </w:r>
      <w:r>
        <w:rPr>
          <w:rFonts w:hint="eastAsia"/>
          <w:sz w:val="20"/>
          <w:szCs w:val="20"/>
        </w:rPr>
        <w:t>Created</w:t>
      </w:r>
      <w:r>
        <w:rPr>
          <w:sz w:val="20"/>
          <w:szCs w:val="20"/>
        </w:rPr>
        <w:t>”</w:t>
      </w:r>
      <w:r>
        <w:rPr>
          <w:rFonts w:hint="eastAsia"/>
          <w:sz w:val="20"/>
          <w:szCs w:val="20"/>
        </w:rPr>
        <w:t xml:space="preserve"> as a result. And as we expected, the consecutive execution resulted in Error with </w:t>
      </w:r>
      <w:r>
        <w:rPr>
          <w:sz w:val="20"/>
          <w:szCs w:val="20"/>
        </w:rPr>
        <w:t>“</w:t>
      </w:r>
      <w:r>
        <w:rPr>
          <w:rFonts w:hint="eastAsia"/>
          <w:sz w:val="20"/>
          <w:szCs w:val="20"/>
        </w:rPr>
        <w:t>Patient ID 0002</w:t>
      </w:r>
      <w:r>
        <w:rPr>
          <w:sz w:val="20"/>
          <w:szCs w:val="20"/>
        </w:rPr>
        <w:t>’</w:t>
      </w:r>
      <w:r>
        <w:rPr>
          <w:rFonts w:hint="eastAsia"/>
          <w:sz w:val="20"/>
          <w:szCs w:val="20"/>
        </w:rPr>
        <w:t>S image already uploaded</w:t>
      </w:r>
      <w:r>
        <w:rPr>
          <w:sz w:val="20"/>
          <w:szCs w:val="20"/>
        </w:rPr>
        <w:t>”</w:t>
      </w:r>
      <w:r>
        <w:rPr>
          <w:rFonts w:hint="eastAsia"/>
          <w:sz w:val="20"/>
          <w:szCs w:val="20"/>
        </w:rPr>
        <w:t xml:space="preserve"> message.</w:t>
      </w:r>
      <w:r w:rsidR="00D57169">
        <w:rPr>
          <w:rFonts w:hint="eastAsia"/>
          <w:sz w:val="20"/>
          <w:szCs w:val="20"/>
        </w:rPr>
        <w:t xml:space="preserve"> </w:t>
      </w:r>
    </w:p>
    <w:p w:rsidR="0085175D" w:rsidRDefault="0085175D" w:rsidP="00700F31">
      <w:pPr>
        <w:rPr>
          <w:sz w:val="20"/>
          <w:szCs w:val="20"/>
        </w:rPr>
      </w:pPr>
      <w:r>
        <w:rPr>
          <w:rFonts w:hint="eastAsia"/>
          <w:sz w:val="20"/>
          <w:szCs w:val="20"/>
        </w:rPr>
        <w:t>Although we just implement the code with the happy path, you can test the service by modifing inserted code like submit the requeist without file or replacing the property name with other values. As we are not going to test the service thoroughly, we recommend you to keep playing with the service to see what happens.</w:t>
      </w:r>
      <w:r w:rsidR="00160104">
        <w:rPr>
          <w:rFonts w:hint="eastAsia"/>
          <w:sz w:val="20"/>
          <w:szCs w:val="20"/>
        </w:rPr>
        <w:t xml:space="preserve"> </w:t>
      </w:r>
    </w:p>
    <w:p w:rsidR="00D57169" w:rsidRDefault="00D57169" w:rsidP="00D57169">
      <w:pPr>
        <w:pStyle w:val="Heading5"/>
      </w:pPr>
      <w:r>
        <w:rPr>
          <w:rFonts w:hint="eastAsia"/>
        </w:rPr>
        <w:t>Noteworthy points in the preceding test</w:t>
      </w:r>
    </w:p>
    <w:p w:rsidR="00D57169" w:rsidRDefault="00D57169" w:rsidP="00700F31">
      <w:pPr>
        <w:rPr>
          <w:sz w:val="20"/>
          <w:szCs w:val="20"/>
        </w:rPr>
      </w:pPr>
      <w:r>
        <w:rPr>
          <w:rFonts w:hint="eastAsia"/>
          <w:sz w:val="20"/>
          <w:szCs w:val="20"/>
        </w:rPr>
        <w:t xml:space="preserve">We made a change in the Group model, especially the References, to support multiple routes </w:t>
      </w:r>
      <w:r w:rsidR="00482C3E">
        <w:rPr>
          <w:rFonts w:hint="eastAsia"/>
          <w:sz w:val="20"/>
          <w:szCs w:val="20"/>
        </w:rPr>
        <w:t>with</w:t>
      </w:r>
      <w:r>
        <w:rPr>
          <w:rFonts w:hint="eastAsia"/>
          <w:sz w:val="20"/>
          <w:szCs w:val="20"/>
        </w:rPr>
        <w:t xml:space="preserve"> one group.</w:t>
      </w:r>
      <w:r w:rsidR="00482C3E">
        <w:rPr>
          <w:rFonts w:hint="eastAsia"/>
          <w:sz w:val="20"/>
          <w:szCs w:val="20"/>
        </w:rPr>
        <w:t xml:space="preserve"> We could successfully test on the Web API client UI with the modifined Group but forgot to upload the group model. It could be a common situation while we developing services along with the group modles. Once you touch the group models, such as Domain or project, please make sure the model is redeployed as well. But the important point is </w:t>
      </w:r>
      <w:r w:rsidR="00482C3E" w:rsidRPr="00482C3E">
        <w:rPr>
          <w:rFonts w:hint="eastAsia"/>
          <w:b/>
          <w:sz w:val="20"/>
          <w:szCs w:val="20"/>
        </w:rPr>
        <w:t xml:space="preserve">to </w:t>
      </w:r>
      <w:r w:rsidR="00482C3E">
        <w:rPr>
          <w:rFonts w:hint="eastAsia"/>
          <w:b/>
          <w:sz w:val="20"/>
          <w:szCs w:val="20"/>
        </w:rPr>
        <w:t>load and deploy</w:t>
      </w:r>
      <w:r w:rsidR="00482C3E" w:rsidRPr="00482C3E">
        <w:rPr>
          <w:rFonts w:hint="eastAsia"/>
          <w:b/>
          <w:sz w:val="20"/>
          <w:szCs w:val="20"/>
        </w:rPr>
        <w:t xml:space="preserve"> the modified group model only</w:t>
      </w:r>
      <w:r w:rsidR="00482C3E">
        <w:rPr>
          <w:rFonts w:hint="eastAsia"/>
          <w:sz w:val="20"/>
          <w:szCs w:val="20"/>
        </w:rPr>
        <w:t xml:space="preserve"> to avoid any unexpected update on the </w:t>
      </w:r>
      <w:r w:rsidR="008C1B4D">
        <w:rPr>
          <w:rFonts w:hint="eastAsia"/>
          <w:sz w:val="20"/>
          <w:szCs w:val="20"/>
        </w:rPr>
        <w:t>containing</w:t>
      </w:r>
      <w:r w:rsidR="00482C3E">
        <w:rPr>
          <w:rFonts w:hint="eastAsia"/>
          <w:sz w:val="20"/>
          <w:szCs w:val="20"/>
        </w:rPr>
        <w:t xml:space="preserve"> services.</w:t>
      </w:r>
      <w:r w:rsidR="00614E6E">
        <w:rPr>
          <w:rFonts w:hint="eastAsia"/>
          <w:sz w:val="20"/>
          <w:szCs w:val="20"/>
        </w:rPr>
        <w:t xml:space="preserve"> Since Maca is a prototype ver</w:t>
      </w:r>
      <w:r w:rsidR="00A0466B">
        <w:rPr>
          <w:rFonts w:hint="eastAsia"/>
          <w:sz w:val="20"/>
          <w:szCs w:val="20"/>
        </w:rPr>
        <w:t>s</w:t>
      </w:r>
      <w:r w:rsidR="00614E6E">
        <w:rPr>
          <w:rFonts w:hint="eastAsia"/>
          <w:sz w:val="20"/>
          <w:szCs w:val="20"/>
        </w:rPr>
        <w:t>ion, the internal functionality is not fully implemen</w:t>
      </w:r>
      <w:r w:rsidR="006D3BD8">
        <w:rPr>
          <w:rFonts w:hint="eastAsia"/>
          <w:sz w:val="20"/>
          <w:szCs w:val="20"/>
        </w:rPr>
        <w:t>ted to cover all scenarios. So, it is recommended to</w:t>
      </w:r>
      <w:r w:rsidR="00614E6E">
        <w:rPr>
          <w:rFonts w:hint="eastAsia"/>
          <w:sz w:val="20"/>
          <w:szCs w:val="20"/>
        </w:rPr>
        <w:t xml:space="preserve"> follow the tutorial to get the expected results.</w:t>
      </w:r>
    </w:p>
    <w:p w:rsidR="00614E6E" w:rsidRDefault="0085175D" w:rsidP="0085175D">
      <w:pPr>
        <w:pStyle w:val="Heading3"/>
      </w:pPr>
      <w:r>
        <w:rPr>
          <w:rFonts w:hint="eastAsia"/>
        </w:rPr>
        <w:t xml:space="preserve">Implementing </w:t>
      </w:r>
      <w:r w:rsidR="00B264B4">
        <w:t>patient image upload</w:t>
      </w:r>
    </w:p>
    <w:p w:rsidR="0085175D" w:rsidRDefault="0085175D" w:rsidP="00700F31">
      <w:pPr>
        <w:rPr>
          <w:sz w:val="20"/>
          <w:szCs w:val="20"/>
        </w:rPr>
      </w:pPr>
      <w:r>
        <w:rPr>
          <w:rFonts w:hint="eastAsia"/>
          <w:sz w:val="20"/>
          <w:szCs w:val="20"/>
        </w:rPr>
        <w:t xml:space="preserve">While we practicing the file uploading, WA Healthcare IT team </w:t>
      </w:r>
      <w:r w:rsidR="006E444E">
        <w:rPr>
          <w:rFonts w:hint="eastAsia"/>
          <w:sz w:val="20"/>
          <w:szCs w:val="20"/>
        </w:rPr>
        <w:t xml:space="preserve">finally </w:t>
      </w:r>
      <w:r>
        <w:rPr>
          <w:rFonts w:hint="eastAsia"/>
          <w:sz w:val="20"/>
          <w:szCs w:val="20"/>
        </w:rPr>
        <w:t>shared the spec of the services.</w:t>
      </w:r>
      <w:r w:rsidR="00160104">
        <w:rPr>
          <w:rFonts w:hint="eastAsia"/>
          <w:sz w:val="20"/>
          <w:szCs w:val="20"/>
        </w:rPr>
        <w:t xml:space="preserve"> They decided to accept an image file along with JsonContent that contains the patient information. What they provide is </w:t>
      </w:r>
      <w:r w:rsidR="00D313A8">
        <w:rPr>
          <w:rFonts w:hint="eastAsia"/>
          <w:sz w:val="20"/>
          <w:szCs w:val="20"/>
        </w:rPr>
        <w:t>the same as</w:t>
      </w:r>
      <w:r w:rsidR="00160104">
        <w:rPr>
          <w:rFonts w:hint="eastAsia"/>
          <w:sz w:val="20"/>
          <w:szCs w:val="20"/>
        </w:rPr>
        <w:t xml:space="preserve"> the one of the Maca Web API</w:t>
      </w:r>
      <w:r w:rsidR="00D313A8">
        <w:rPr>
          <w:rFonts w:hint="eastAsia"/>
          <w:sz w:val="20"/>
          <w:szCs w:val="20"/>
        </w:rPr>
        <w:t xml:space="preserve"> with a route </w:t>
      </w:r>
      <w:r w:rsidR="00D313A8">
        <w:rPr>
          <w:sz w:val="20"/>
          <w:szCs w:val="20"/>
        </w:rPr>
        <w:t>“</w:t>
      </w:r>
      <w:r w:rsidR="00D313A8" w:rsidRPr="00D313A8">
        <w:rPr>
          <w:rFonts w:hint="eastAsia"/>
          <w:b/>
          <w:sz w:val="20"/>
          <w:szCs w:val="20"/>
        </w:rPr>
        <w:t>api/maca/files</w:t>
      </w:r>
      <w:r w:rsidR="00E465ED">
        <w:rPr>
          <w:rFonts w:hint="eastAsia"/>
          <w:b/>
          <w:sz w:val="20"/>
          <w:szCs w:val="20"/>
        </w:rPr>
        <w:t>,</w:t>
      </w:r>
      <w:r w:rsidR="00D313A8">
        <w:rPr>
          <w:sz w:val="20"/>
          <w:szCs w:val="20"/>
        </w:rPr>
        <w:t>”</w:t>
      </w:r>
      <w:r w:rsidR="00160104">
        <w:rPr>
          <w:rFonts w:hint="eastAsia"/>
          <w:sz w:val="20"/>
          <w:szCs w:val="20"/>
        </w:rPr>
        <w:t xml:space="preserve"> as shown in Figure</w:t>
      </w:r>
      <w:r w:rsidR="00A00D30">
        <w:rPr>
          <w:rFonts w:hint="eastAsia"/>
          <w:sz w:val="20"/>
          <w:szCs w:val="20"/>
        </w:rPr>
        <w:t xml:space="preserve"> 334.</w:t>
      </w:r>
      <w:r w:rsidR="00D313A8">
        <w:rPr>
          <w:rFonts w:hint="eastAsia"/>
          <w:sz w:val="20"/>
          <w:szCs w:val="20"/>
        </w:rPr>
        <w:t xml:space="preserve"> So, you can use </w:t>
      </w:r>
      <w:r w:rsidR="00140C94">
        <w:rPr>
          <w:rFonts w:hint="eastAsia"/>
          <w:sz w:val="20"/>
          <w:szCs w:val="20"/>
        </w:rPr>
        <w:t>its</w:t>
      </w:r>
      <w:r w:rsidR="00D313A8">
        <w:rPr>
          <w:rFonts w:hint="eastAsia"/>
          <w:sz w:val="20"/>
          <w:szCs w:val="20"/>
        </w:rPr>
        <w:t xml:space="preserve"> POST method to implement the requirement.</w:t>
      </w:r>
    </w:p>
    <w:p w:rsidR="00A00D30" w:rsidRDefault="008912CE" w:rsidP="00A00D30">
      <w:pPr>
        <w:keepNext/>
        <w:spacing w:after="0" w:line="240" w:lineRule="auto"/>
        <w:jc w:val="center"/>
      </w:pPr>
      <w:r w:rsidRPr="008912CE">
        <w:rPr>
          <w:noProof/>
        </w:rPr>
        <w:lastRenderedPageBreak/>
        <w:drawing>
          <wp:inline distT="0" distB="0" distL="0" distR="0" wp14:anchorId="10ACC0D8" wp14:editId="0BAA0BE7">
            <wp:extent cx="5943600" cy="4137025"/>
            <wp:effectExtent l="0" t="0" r="0" b="0"/>
            <wp:docPr id="8404" name="Picture 8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stretch>
                      <a:fillRect/>
                    </a:stretch>
                  </pic:blipFill>
                  <pic:spPr>
                    <a:xfrm>
                      <a:off x="0" y="0"/>
                      <a:ext cx="5943600" cy="4137025"/>
                    </a:xfrm>
                    <a:prstGeom prst="rect">
                      <a:avLst/>
                    </a:prstGeom>
                  </pic:spPr>
                </pic:pic>
              </a:graphicData>
            </a:graphic>
          </wp:inline>
        </w:drawing>
      </w:r>
    </w:p>
    <w:p w:rsidR="00160104" w:rsidRDefault="00A00D30" w:rsidP="00A00D30">
      <w:pPr>
        <w:pStyle w:val="Caption"/>
        <w:jc w:val="center"/>
        <w:rPr>
          <w:sz w:val="20"/>
          <w:szCs w:val="20"/>
        </w:rPr>
      </w:pPr>
      <w:r>
        <w:t xml:space="preserve">Figure </w:t>
      </w:r>
      <w:fldSimple w:instr=" SEQ Figure \* ARABIC ">
        <w:r w:rsidR="009A3159">
          <w:rPr>
            <w:noProof/>
          </w:rPr>
          <w:t>334</w:t>
        </w:r>
      </w:fldSimple>
      <w:r>
        <w:rPr>
          <w:rFonts w:hint="eastAsia"/>
        </w:rPr>
        <w:t>.</w:t>
      </w:r>
      <w:r w:rsidR="00D313A8">
        <w:rPr>
          <w:rFonts w:hint="eastAsia"/>
        </w:rPr>
        <w:t>MultipartFormDatacontent with JsonContent and StreamContent(ByteArrayContent)</w:t>
      </w:r>
    </w:p>
    <w:p w:rsidR="006A090B" w:rsidRDefault="00A00D30" w:rsidP="006A090B">
      <w:pPr>
        <w:rPr>
          <w:sz w:val="20"/>
          <w:szCs w:val="20"/>
        </w:rPr>
      </w:pPr>
      <w:r>
        <w:rPr>
          <w:rFonts w:hint="eastAsia"/>
          <w:sz w:val="20"/>
          <w:szCs w:val="20"/>
        </w:rPr>
        <w:t>One thing that is not clear in the spec is the 1</w:t>
      </w:r>
      <w:r w:rsidRPr="00A00D30">
        <w:rPr>
          <w:rFonts w:hint="eastAsia"/>
          <w:sz w:val="20"/>
          <w:szCs w:val="20"/>
          <w:vertAlign w:val="superscript"/>
        </w:rPr>
        <w:t>st</w:t>
      </w:r>
      <w:r>
        <w:rPr>
          <w:rFonts w:hint="eastAsia"/>
          <w:sz w:val="20"/>
          <w:szCs w:val="20"/>
        </w:rPr>
        <w:t xml:space="preserve"> property with index 0, which is</w:t>
      </w:r>
      <w:r w:rsidR="001D260F">
        <w:rPr>
          <w:rFonts w:hint="eastAsia"/>
          <w:sz w:val="20"/>
          <w:szCs w:val="20"/>
        </w:rPr>
        <w:t xml:space="preserve"> an</w:t>
      </w:r>
      <w:r>
        <w:rPr>
          <w:rFonts w:hint="eastAsia"/>
          <w:sz w:val="20"/>
          <w:szCs w:val="20"/>
        </w:rPr>
        <w:t xml:space="preserve"> object type. Based on the code, it is set as </w:t>
      </w:r>
      <w:r w:rsidR="001D260F">
        <w:rPr>
          <w:rFonts w:hint="eastAsia"/>
          <w:sz w:val="20"/>
          <w:szCs w:val="20"/>
        </w:rPr>
        <w:t xml:space="preserve">a class, usually called DTO(Data Transafer Object), and defined as </w:t>
      </w:r>
      <w:r w:rsidR="001D260F">
        <w:rPr>
          <w:sz w:val="20"/>
          <w:szCs w:val="20"/>
        </w:rPr>
        <w:t>“</w:t>
      </w:r>
      <w:r w:rsidR="001D260F">
        <w:rPr>
          <w:rFonts w:hint="eastAsia"/>
          <w:sz w:val="20"/>
          <w:szCs w:val="20"/>
        </w:rPr>
        <w:t>patient.</w:t>
      </w:r>
      <w:r w:rsidR="001D260F">
        <w:rPr>
          <w:sz w:val="20"/>
          <w:szCs w:val="20"/>
        </w:rPr>
        <w:t>”</w:t>
      </w:r>
      <w:r w:rsidR="001D260F">
        <w:rPr>
          <w:rFonts w:hint="eastAsia"/>
          <w:sz w:val="20"/>
          <w:szCs w:val="20"/>
        </w:rPr>
        <w:t xml:space="preserve"> Typically</w:t>
      </w:r>
      <w:r w:rsidR="00853300">
        <w:rPr>
          <w:rFonts w:hint="eastAsia"/>
          <w:sz w:val="20"/>
          <w:szCs w:val="20"/>
        </w:rPr>
        <w:t>,</w:t>
      </w:r>
      <w:r w:rsidR="001D260F">
        <w:rPr>
          <w:rFonts w:hint="eastAsia"/>
          <w:sz w:val="20"/>
          <w:szCs w:val="20"/>
        </w:rPr>
        <w:t xml:space="preserve"> the DTO is auto-mapped with a JSON, we can consider the object a JsonContent. </w:t>
      </w:r>
      <w:r w:rsidR="006A090B">
        <w:rPr>
          <w:rFonts w:hint="eastAsia"/>
          <w:sz w:val="20"/>
          <w:szCs w:val="20"/>
        </w:rPr>
        <w:t>For your reference</w:t>
      </w:r>
      <w:r w:rsidR="00853300">
        <w:rPr>
          <w:rFonts w:hint="eastAsia"/>
          <w:sz w:val="20"/>
          <w:szCs w:val="20"/>
        </w:rPr>
        <w:t>,</w:t>
      </w:r>
      <w:r w:rsidR="006A090B">
        <w:rPr>
          <w:rFonts w:hint="eastAsia"/>
          <w:sz w:val="20"/>
          <w:szCs w:val="20"/>
        </w:rPr>
        <w:t xml:space="preserve"> the DTO could look like following</w:t>
      </w:r>
      <w:r w:rsidR="00853300">
        <w:rPr>
          <w:rFonts w:hint="eastAsia"/>
          <w:sz w:val="20"/>
          <w:szCs w:val="20"/>
        </w:rPr>
        <w:t xml:space="preserve"> Figure 335.</w:t>
      </w:r>
    </w:p>
    <w:tbl>
      <w:tblPr>
        <w:tblStyle w:val="TableGrid"/>
        <w:tblW w:w="0" w:type="auto"/>
        <w:jc w:val="center"/>
        <w:tblLook w:val="04A0" w:firstRow="1" w:lastRow="0" w:firstColumn="1" w:lastColumn="0" w:noHBand="0" w:noVBand="1"/>
      </w:tblPr>
      <w:tblGrid>
        <w:gridCol w:w="3888"/>
      </w:tblGrid>
      <w:tr w:rsidR="006A090B" w:rsidTr="00F71A4B">
        <w:trPr>
          <w:jc w:val="center"/>
        </w:trPr>
        <w:tc>
          <w:tcPr>
            <w:tcW w:w="3888" w:type="dxa"/>
            <w:tcBorders>
              <w:top w:val="nil"/>
              <w:left w:val="nil"/>
              <w:bottom w:val="nil"/>
              <w:right w:val="nil"/>
            </w:tcBorders>
            <w:shd w:val="clear" w:color="auto" w:fill="FFFF00"/>
          </w:tcPr>
          <w:p w:rsidR="006A090B" w:rsidRPr="006A090B" w:rsidRDefault="006A090B" w:rsidP="006A090B">
            <w:pPr>
              <w:rPr>
                <w:sz w:val="20"/>
                <w:szCs w:val="20"/>
              </w:rPr>
            </w:pPr>
            <w:r w:rsidRPr="006A090B">
              <w:rPr>
                <w:sz w:val="20"/>
                <w:szCs w:val="20"/>
              </w:rPr>
              <w:t>public class PatientDto</w:t>
            </w:r>
          </w:p>
          <w:p w:rsidR="006A090B" w:rsidRPr="006A090B" w:rsidRDefault="006A090B" w:rsidP="006A090B">
            <w:pPr>
              <w:rPr>
                <w:sz w:val="20"/>
                <w:szCs w:val="20"/>
              </w:rPr>
            </w:pPr>
            <w:r w:rsidRPr="006A090B">
              <w:rPr>
                <w:sz w:val="20"/>
                <w:szCs w:val="20"/>
              </w:rPr>
              <w:t>{</w:t>
            </w:r>
          </w:p>
          <w:p w:rsidR="006A090B" w:rsidRPr="006A090B" w:rsidRDefault="006A090B" w:rsidP="006A090B">
            <w:pPr>
              <w:rPr>
                <w:sz w:val="20"/>
                <w:szCs w:val="20"/>
              </w:rPr>
            </w:pPr>
            <w:r w:rsidRPr="006A090B">
              <w:rPr>
                <w:sz w:val="20"/>
                <w:szCs w:val="20"/>
              </w:rPr>
              <w:t xml:space="preserve">    public int LocationId { get; set; }</w:t>
            </w:r>
          </w:p>
          <w:p w:rsidR="006A090B" w:rsidRPr="006A090B" w:rsidRDefault="006A090B" w:rsidP="006A090B">
            <w:pPr>
              <w:rPr>
                <w:sz w:val="20"/>
                <w:szCs w:val="20"/>
              </w:rPr>
            </w:pPr>
            <w:r w:rsidRPr="006A090B">
              <w:rPr>
                <w:sz w:val="20"/>
                <w:szCs w:val="20"/>
              </w:rPr>
              <w:t xml:space="preserve">    public string PatientId { get; set; }</w:t>
            </w:r>
          </w:p>
          <w:p w:rsidR="006A090B" w:rsidRPr="006A090B" w:rsidRDefault="006A090B" w:rsidP="006A090B">
            <w:pPr>
              <w:rPr>
                <w:sz w:val="20"/>
                <w:szCs w:val="20"/>
              </w:rPr>
            </w:pPr>
            <w:r w:rsidRPr="006A090B">
              <w:rPr>
                <w:sz w:val="20"/>
                <w:szCs w:val="20"/>
              </w:rPr>
              <w:t xml:space="preserve">    public DateTime DateTaken { get; set; }</w:t>
            </w:r>
          </w:p>
          <w:p w:rsidR="006A090B" w:rsidRDefault="006A090B" w:rsidP="00853300">
            <w:pPr>
              <w:keepNext/>
              <w:rPr>
                <w:sz w:val="20"/>
                <w:szCs w:val="20"/>
              </w:rPr>
            </w:pPr>
            <w:r w:rsidRPr="006A090B">
              <w:rPr>
                <w:sz w:val="20"/>
                <w:szCs w:val="20"/>
              </w:rPr>
              <w:t>}</w:t>
            </w:r>
          </w:p>
        </w:tc>
      </w:tr>
    </w:tbl>
    <w:p w:rsidR="00853300" w:rsidRDefault="00853300" w:rsidP="00853300">
      <w:pPr>
        <w:pStyle w:val="Caption"/>
        <w:jc w:val="center"/>
      </w:pPr>
      <w:r>
        <w:t xml:space="preserve">Figure </w:t>
      </w:r>
      <w:fldSimple w:instr=" SEQ Figure \* ARABIC ">
        <w:r w:rsidR="009A3159">
          <w:rPr>
            <w:noProof/>
          </w:rPr>
          <w:t>335</w:t>
        </w:r>
      </w:fldSimple>
      <w:r>
        <w:rPr>
          <w:rFonts w:hint="eastAsia"/>
        </w:rPr>
        <w:t>.PatientDTO for the JsonContent</w:t>
      </w:r>
    </w:p>
    <w:p w:rsidR="00A00D30" w:rsidRDefault="001D260F" w:rsidP="006A090B">
      <w:pPr>
        <w:rPr>
          <w:sz w:val="20"/>
          <w:szCs w:val="20"/>
        </w:rPr>
      </w:pPr>
      <w:r>
        <w:rPr>
          <w:rFonts w:hint="eastAsia"/>
          <w:sz w:val="20"/>
          <w:szCs w:val="20"/>
        </w:rPr>
        <w:t>Based on that, we can se</w:t>
      </w:r>
      <w:r w:rsidR="008229A7">
        <w:rPr>
          <w:rFonts w:hint="eastAsia"/>
          <w:sz w:val="20"/>
          <w:szCs w:val="20"/>
        </w:rPr>
        <w:t>t</w:t>
      </w:r>
      <w:r>
        <w:rPr>
          <w:rFonts w:hint="eastAsia"/>
          <w:sz w:val="20"/>
          <w:szCs w:val="20"/>
        </w:rPr>
        <w:t xml:space="preserve"> the first property as JsonConten with </w:t>
      </w:r>
      <w:r w:rsidR="006A090B">
        <w:rPr>
          <w:rFonts w:hint="eastAsia"/>
          <w:sz w:val="20"/>
          <w:szCs w:val="20"/>
        </w:rPr>
        <w:t xml:space="preserve">a name </w:t>
      </w:r>
      <w:r w:rsidR="006A090B">
        <w:rPr>
          <w:sz w:val="20"/>
          <w:szCs w:val="20"/>
        </w:rPr>
        <w:t>“</w:t>
      </w:r>
      <w:r w:rsidR="006A090B">
        <w:rPr>
          <w:rFonts w:hint="eastAsia"/>
          <w:sz w:val="20"/>
          <w:szCs w:val="20"/>
        </w:rPr>
        <w:t>patient.</w:t>
      </w:r>
      <w:r w:rsidR="006A090B">
        <w:rPr>
          <w:sz w:val="20"/>
          <w:szCs w:val="20"/>
        </w:rPr>
        <w:t>”</w:t>
      </w:r>
      <w:r w:rsidR="006A090B">
        <w:rPr>
          <w:rFonts w:hint="eastAsia"/>
          <w:sz w:val="20"/>
          <w:szCs w:val="20"/>
        </w:rPr>
        <w:t xml:space="preserve"> Then the 2</w:t>
      </w:r>
      <w:r w:rsidR="006A090B" w:rsidRPr="006A090B">
        <w:rPr>
          <w:rFonts w:hint="eastAsia"/>
          <w:sz w:val="20"/>
          <w:szCs w:val="20"/>
          <w:vertAlign w:val="superscript"/>
        </w:rPr>
        <w:t>nd</w:t>
      </w:r>
      <w:r w:rsidR="006A090B">
        <w:rPr>
          <w:rFonts w:hint="eastAsia"/>
          <w:sz w:val="20"/>
          <w:szCs w:val="20"/>
        </w:rPr>
        <w:t xml:space="preserve"> property is a file that we can submit as StreamContent or ByteArrayContent. </w:t>
      </w:r>
      <w:r w:rsidR="00853300">
        <w:rPr>
          <w:rFonts w:hint="eastAsia"/>
          <w:sz w:val="20"/>
          <w:szCs w:val="20"/>
        </w:rPr>
        <w:t xml:space="preserve">Now, we know what the server requires, the next step is extracting that information and data from the DICOM file that we handled in the DICOM Reader service. </w:t>
      </w:r>
      <w:r w:rsidR="0020074C">
        <w:rPr>
          <w:rFonts w:hint="eastAsia"/>
          <w:sz w:val="20"/>
          <w:szCs w:val="20"/>
        </w:rPr>
        <w:t xml:space="preserve">So, we can modify the DICOM Reader service to implement that requirement. But, </w:t>
      </w:r>
      <w:r w:rsidR="0020074C" w:rsidRPr="00250603">
        <w:rPr>
          <w:rFonts w:hint="eastAsia"/>
          <w:b/>
          <w:sz w:val="20"/>
          <w:szCs w:val="20"/>
        </w:rPr>
        <w:t>instead of the direct modification, we can clone the service to the Testers group and modify that service</w:t>
      </w:r>
      <w:r w:rsidR="0020074C">
        <w:rPr>
          <w:rFonts w:hint="eastAsia"/>
          <w:sz w:val="20"/>
          <w:szCs w:val="20"/>
        </w:rPr>
        <w:t>. By doing so, we can freely test the service without affecting production level service. Please clone the service</w:t>
      </w:r>
      <w:r w:rsidR="00E465ED">
        <w:rPr>
          <w:rFonts w:hint="eastAsia"/>
          <w:sz w:val="20"/>
          <w:szCs w:val="20"/>
        </w:rPr>
        <w:t>,</w:t>
      </w:r>
      <w:r w:rsidR="0020074C">
        <w:rPr>
          <w:rFonts w:hint="eastAsia"/>
          <w:sz w:val="20"/>
          <w:szCs w:val="20"/>
        </w:rPr>
        <w:t xml:space="preserve"> as shown in Figure</w:t>
      </w:r>
      <w:r w:rsidR="001A5EAF">
        <w:rPr>
          <w:rFonts w:hint="eastAsia"/>
          <w:sz w:val="20"/>
          <w:szCs w:val="20"/>
        </w:rPr>
        <w:t xml:space="preserve"> 336.</w:t>
      </w:r>
    </w:p>
    <w:p w:rsidR="0020074C" w:rsidRDefault="00853300" w:rsidP="0020074C">
      <w:pPr>
        <w:keepNext/>
        <w:spacing w:after="0" w:line="240" w:lineRule="auto"/>
        <w:jc w:val="center"/>
      </w:pPr>
      <w:r w:rsidRPr="00853300">
        <w:rPr>
          <w:noProof/>
          <w:sz w:val="20"/>
          <w:szCs w:val="20"/>
        </w:rPr>
        <w:lastRenderedPageBreak/>
        <w:drawing>
          <wp:inline distT="0" distB="0" distL="0" distR="0" wp14:anchorId="3BFF0B0D" wp14:editId="4257B4A2">
            <wp:extent cx="5641848" cy="3200400"/>
            <wp:effectExtent l="0" t="0" r="0" b="0"/>
            <wp:docPr id="8400" name="Picture 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stretch>
                      <a:fillRect/>
                    </a:stretch>
                  </pic:blipFill>
                  <pic:spPr>
                    <a:xfrm>
                      <a:off x="0" y="0"/>
                      <a:ext cx="5641848" cy="3200400"/>
                    </a:xfrm>
                    <a:prstGeom prst="rect">
                      <a:avLst/>
                    </a:prstGeom>
                  </pic:spPr>
                </pic:pic>
              </a:graphicData>
            </a:graphic>
          </wp:inline>
        </w:drawing>
      </w:r>
    </w:p>
    <w:p w:rsidR="00853300" w:rsidRDefault="0020074C" w:rsidP="0020074C">
      <w:pPr>
        <w:pStyle w:val="Caption"/>
        <w:jc w:val="center"/>
        <w:rPr>
          <w:sz w:val="20"/>
          <w:szCs w:val="20"/>
        </w:rPr>
      </w:pPr>
      <w:r>
        <w:t xml:space="preserve">Figure </w:t>
      </w:r>
      <w:fldSimple w:instr=" SEQ Figure \* ARABIC ">
        <w:r w:rsidR="009A3159">
          <w:rPr>
            <w:noProof/>
          </w:rPr>
          <w:t>336</w:t>
        </w:r>
      </w:fldSimple>
      <w:r>
        <w:rPr>
          <w:rFonts w:hint="eastAsia"/>
        </w:rPr>
        <w:t>.Clone DICOM Reader</w:t>
      </w:r>
      <w:r w:rsidR="00AA2C33">
        <w:rPr>
          <w:rFonts w:hint="eastAsia"/>
        </w:rPr>
        <w:t xml:space="preserve"> to Teste</w:t>
      </w:r>
      <w:r w:rsidR="00250603">
        <w:rPr>
          <w:rFonts w:hint="eastAsia"/>
        </w:rPr>
        <w:t>r</w:t>
      </w:r>
      <w:r w:rsidR="00AA2C33">
        <w:rPr>
          <w:rFonts w:hint="eastAsia"/>
        </w:rPr>
        <w:t>s group</w:t>
      </w:r>
    </w:p>
    <w:p w:rsidR="00A00D30" w:rsidRDefault="001A5EAF" w:rsidP="00700F31">
      <w:pPr>
        <w:rPr>
          <w:sz w:val="20"/>
          <w:szCs w:val="20"/>
        </w:rPr>
      </w:pPr>
      <w:r>
        <w:rPr>
          <w:rFonts w:hint="eastAsia"/>
          <w:sz w:val="20"/>
          <w:szCs w:val="20"/>
        </w:rPr>
        <w:t>Once you clone the service, go to Execution &gt; Steps</w:t>
      </w:r>
      <w:r w:rsidR="00D91105">
        <w:rPr>
          <w:rFonts w:hint="eastAsia"/>
          <w:sz w:val="20"/>
          <w:szCs w:val="20"/>
        </w:rPr>
        <w:t>.</w:t>
      </w:r>
    </w:p>
    <w:p w:rsidR="00D91105" w:rsidRDefault="00D91105" w:rsidP="00D91105">
      <w:pPr>
        <w:keepNext/>
        <w:spacing w:after="0" w:line="240" w:lineRule="auto"/>
        <w:jc w:val="center"/>
      </w:pPr>
      <w:r w:rsidRPr="00D91105">
        <w:rPr>
          <w:noProof/>
          <w:sz w:val="20"/>
          <w:szCs w:val="20"/>
        </w:rPr>
        <w:drawing>
          <wp:inline distT="0" distB="0" distL="0" distR="0" wp14:anchorId="0224F8BE" wp14:editId="5F674552">
            <wp:extent cx="6750657" cy="3620278"/>
            <wp:effectExtent l="0" t="0" r="0" b="0"/>
            <wp:docPr id="8401" name="Picture 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5"/>
                    <a:stretch>
                      <a:fillRect/>
                    </a:stretch>
                  </pic:blipFill>
                  <pic:spPr>
                    <a:xfrm>
                      <a:off x="0" y="0"/>
                      <a:ext cx="6757585" cy="3623994"/>
                    </a:xfrm>
                    <a:prstGeom prst="rect">
                      <a:avLst/>
                    </a:prstGeom>
                  </pic:spPr>
                </pic:pic>
              </a:graphicData>
            </a:graphic>
          </wp:inline>
        </w:drawing>
      </w:r>
    </w:p>
    <w:p w:rsidR="00D91105" w:rsidRDefault="00D91105" w:rsidP="00D91105">
      <w:pPr>
        <w:pStyle w:val="Caption"/>
        <w:jc w:val="center"/>
        <w:rPr>
          <w:sz w:val="20"/>
          <w:szCs w:val="20"/>
        </w:rPr>
      </w:pPr>
      <w:r>
        <w:t xml:space="preserve">Figure </w:t>
      </w:r>
      <w:fldSimple w:instr=" SEQ Figure \* ARABIC ">
        <w:r w:rsidR="009A3159">
          <w:rPr>
            <w:noProof/>
          </w:rPr>
          <w:t>337</w:t>
        </w:r>
      </w:fldSimple>
      <w:r>
        <w:rPr>
          <w:rFonts w:hint="eastAsia"/>
        </w:rPr>
        <w:t>.Where to insert the Web API call code</w:t>
      </w:r>
    </w:p>
    <w:p w:rsidR="00D91105" w:rsidRDefault="00D91105" w:rsidP="00700F31">
      <w:pPr>
        <w:rPr>
          <w:sz w:val="20"/>
          <w:szCs w:val="20"/>
        </w:rPr>
      </w:pPr>
      <w:r>
        <w:rPr>
          <w:rFonts w:hint="eastAsia"/>
          <w:sz w:val="20"/>
          <w:szCs w:val="20"/>
        </w:rPr>
        <w:t xml:space="preserve">In the </w:t>
      </w:r>
      <w:r w:rsidR="00B90791">
        <w:rPr>
          <w:rFonts w:hint="eastAsia"/>
          <w:sz w:val="20"/>
          <w:szCs w:val="20"/>
        </w:rPr>
        <w:t>existing</w:t>
      </w:r>
      <w:r>
        <w:rPr>
          <w:rFonts w:hint="eastAsia"/>
          <w:sz w:val="20"/>
          <w:szCs w:val="20"/>
        </w:rPr>
        <w:t xml:space="preserve"> code, we extracted some values from the DICOM and called the ORM Sender service. Based on that process, we can insert Web API calling code right below the RequestAsync method</w:t>
      </w:r>
      <w:r w:rsidR="00E465ED">
        <w:rPr>
          <w:rFonts w:hint="eastAsia"/>
          <w:sz w:val="20"/>
          <w:szCs w:val="20"/>
        </w:rPr>
        <w:t>,</w:t>
      </w:r>
      <w:r>
        <w:rPr>
          <w:rFonts w:hint="eastAsia"/>
          <w:sz w:val="20"/>
          <w:szCs w:val="20"/>
        </w:rPr>
        <w:t xml:space="preserve"> as shown in Figure 337. Since we will inser</w:t>
      </w:r>
      <w:r w:rsidR="00613AB5">
        <w:rPr>
          <w:rFonts w:hint="eastAsia"/>
          <w:sz w:val="20"/>
          <w:szCs w:val="20"/>
        </w:rPr>
        <w:t>t</w:t>
      </w:r>
      <w:r>
        <w:rPr>
          <w:rFonts w:hint="eastAsia"/>
          <w:sz w:val="20"/>
          <w:szCs w:val="20"/>
        </w:rPr>
        <w:t xml:space="preserve"> the code that might be more than 20 lines, we may add extra comment lines to make the inserted code identifiable like below Figure 338.</w:t>
      </w:r>
    </w:p>
    <w:p w:rsidR="00D91105" w:rsidRDefault="00D91105" w:rsidP="00D91105">
      <w:pPr>
        <w:keepNext/>
        <w:spacing w:after="0" w:line="240" w:lineRule="auto"/>
        <w:jc w:val="center"/>
      </w:pPr>
      <w:r w:rsidRPr="00D91105">
        <w:rPr>
          <w:noProof/>
          <w:sz w:val="20"/>
          <w:szCs w:val="20"/>
        </w:rPr>
        <w:lastRenderedPageBreak/>
        <w:drawing>
          <wp:inline distT="0" distB="0" distL="0" distR="0" wp14:anchorId="5B5D4F83" wp14:editId="25C03C5E">
            <wp:extent cx="3648456" cy="1453896"/>
            <wp:effectExtent l="0" t="0" r="0" b="0"/>
            <wp:docPr id="8402" name="Picture 8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6"/>
                    <a:stretch>
                      <a:fillRect/>
                    </a:stretch>
                  </pic:blipFill>
                  <pic:spPr>
                    <a:xfrm>
                      <a:off x="0" y="0"/>
                      <a:ext cx="3648456" cy="1453896"/>
                    </a:xfrm>
                    <a:prstGeom prst="rect">
                      <a:avLst/>
                    </a:prstGeom>
                  </pic:spPr>
                </pic:pic>
              </a:graphicData>
            </a:graphic>
          </wp:inline>
        </w:drawing>
      </w:r>
    </w:p>
    <w:p w:rsidR="00D91105" w:rsidRDefault="00D91105" w:rsidP="00D91105">
      <w:pPr>
        <w:pStyle w:val="Caption"/>
        <w:jc w:val="center"/>
        <w:rPr>
          <w:sz w:val="20"/>
          <w:szCs w:val="20"/>
        </w:rPr>
      </w:pPr>
      <w:r>
        <w:t xml:space="preserve">Figure </w:t>
      </w:r>
      <w:fldSimple w:instr=" SEQ Figure \* ARABIC ">
        <w:r w:rsidR="009A3159">
          <w:rPr>
            <w:noProof/>
          </w:rPr>
          <w:t>338</w:t>
        </w:r>
      </w:fldSimple>
      <w:r>
        <w:rPr>
          <w:rFonts w:hint="eastAsia"/>
        </w:rPr>
        <w:t>.Placeholder lines to insert the code</w:t>
      </w:r>
    </w:p>
    <w:p w:rsidR="00D91105" w:rsidRDefault="00773779" w:rsidP="00700F31">
      <w:pPr>
        <w:rPr>
          <w:sz w:val="20"/>
          <w:szCs w:val="20"/>
        </w:rPr>
      </w:pPr>
      <w:r>
        <w:rPr>
          <w:rFonts w:hint="eastAsia"/>
          <w:sz w:val="20"/>
          <w:szCs w:val="20"/>
        </w:rPr>
        <w:t>As the commented line says, place the cursor</w:t>
      </w:r>
      <w:r w:rsidR="004C6DCA">
        <w:rPr>
          <w:rFonts w:hint="eastAsia"/>
          <w:sz w:val="20"/>
          <w:szCs w:val="20"/>
        </w:rPr>
        <w:t xml:space="preserve"> inside the region</w:t>
      </w:r>
      <w:r>
        <w:rPr>
          <w:rFonts w:hint="eastAsia"/>
          <w:sz w:val="20"/>
          <w:szCs w:val="20"/>
        </w:rPr>
        <w:t xml:space="preserve"> to prevent the code</w:t>
      </w:r>
      <w:r w:rsidR="004C6DCA">
        <w:rPr>
          <w:rFonts w:hint="eastAsia"/>
          <w:sz w:val="20"/>
          <w:szCs w:val="20"/>
        </w:rPr>
        <w:t xml:space="preserve"> from being</w:t>
      </w:r>
      <w:r>
        <w:rPr>
          <w:rFonts w:hint="eastAsia"/>
          <w:sz w:val="20"/>
          <w:szCs w:val="20"/>
        </w:rPr>
        <w:t xml:space="preserve"> inserted in the</w:t>
      </w:r>
      <w:r w:rsidR="00613AB5">
        <w:rPr>
          <w:rFonts w:hint="eastAsia"/>
          <w:sz w:val="20"/>
          <w:szCs w:val="20"/>
        </w:rPr>
        <w:t xml:space="preserve"> middle of</w:t>
      </w:r>
      <w:r>
        <w:rPr>
          <w:rFonts w:hint="eastAsia"/>
          <w:sz w:val="20"/>
          <w:szCs w:val="20"/>
        </w:rPr>
        <w:t xml:space="preserve"> </w:t>
      </w:r>
      <w:r w:rsidR="00613AB5">
        <w:rPr>
          <w:rFonts w:hint="eastAsia"/>
          <w:sz w:val="20"/>
          <w:szCs w:val="20"/>
        </w:rPr>
        <w:t xml:space="preserve">the </w:t>
      </w:r>
      <w:r>
        <w:rPr>
          <w:rFonts w:hint="eastAsia"/>
          <w:sz w:val="20"/>
          <w:szCs w:val="20"/>
        </w:rPr>
        <w:t>unwanted line.</w:t>
      </w:r>
    </w:p>
    <w:p w:rsidR="004C6DCA" w:rsidRDefault="00135D1C" w:rsidP="00B264B4">
      <w:pPr>
        <w:pStyle w:val="Heading4"/>
      </w:pPr>
      <w:r>
        <w:rPr>
          <w:rFonts w:hint="eastAsia"/>
        </w:rPr>
        <w:t>Test file uploading</w:t>
      </w:r>
    </w:p>
    <w:p w:rsidR="004C6DCA" w:rsidRDefault="00135D1C" w:rsidP="00700F31">
      <w:pPr>
        <w:rPr>
          <w:sz w:val="20"/>
          <w:szCs w:val="20"/>
        </w:rPr>
      </w:pPr>
      <w:r>
        <w:rPr>
          <w:rFonts w:hint="eastAsia"/>
          <w:sz w:val="20"/>
          <w:szCs w:val="20"/>
        </w:rPr>
        <w:t>Previously, w</w:t>
      </w:r>
      <w:r w:rsidR="004C6DCA">
        <w:rPr>
          <w:rFonts w:hint="eastAsia"/>
          <w:sz w:val="20"/>
          <w:szCs w:val="20"/>
        </w:rPr>
        <w:t>e located the line to insert Web API calling code.</w:t>
      </w:r>
      <w:r>
        <w:rPr>
          <w:rFonts w:hint="eastAsia"/>
          <w:sz w:val="20"/>
          <w:szCs w:val="20"/>
        </w:rPr>
        <w:t xml:space="preserve"> Now, let</w:t>
      </w:r>
      <w:r>
        <w:rPr>
          <w:sz w:val="20"/>
          <w:szCs w:val="20"/>
        </w:rPr>
        <w:t>’</w:t>
      </w:r>
      <w:r>
        <w:rPr>
          <w:rFonts w:hint="eastAsia"/>
          <w:sz w:val="20"/>
          <w:szCs w:val="20"/>
        </w:rPr>
        <w:t xml:space="preserve">s open Web API client UI and test the given service to upload sample </w:t>
      </w:r>
      <w:r w:rsidR="00613AB5">
        <w:rPr>
          <w:rFonts w:hint="eastAsia"/>
          <w:sz w:val="20"/>
          <w:szCs w:val="20"/>
        </w:rPr>
        <w:t>image</w:t>
      </w:r>
      <w:r>
        <w:rPr>
          <w:rFonts w:hint="eastAsia"/>
          <w:sz w:val="20"/>
          <w:szCs w:val="20"/>
        </w:rPr>
        <w:t xml:space="preserve"> to the server. Click the API button to open the UI.</w:t>
      </w:r>
    </w:p>
    <w:p w:rsidR="00135D1C" w:rsidRDefault="00135D1C" w:rsidP="008912CE">
      <w:pPr>
        <w:keepNext/>
        <w:spacing w:after="0" w:line="240" w:lineRule="auto"/>
        <w:jc w:val="center"/>
      </w:pPr>
      <w:r w:rsidRPr="00135D1C">
        <w:rPr>
          <w:noProof/>
          <w:sz w:val="20"/>
          <w:szCs w:val="20"/>
        </w:rPr>
        <w:drawing>
          <wp:inline distT="0" distB="0" distL="0" distR="0" wp14:anchorId="2319D232" wp14:editId="30A19D6F">
            <wp:extent cx="4142232" cy="2011680"/>
            <wp:effectExtent l="0" t="0" r="0" b="7620"/>
            <wp:docPr id="8403" name="Picture 8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stretch>
                      <a:fillRect/>
                    </a:stretch>
                  </pic:blipFill>
                  <pic:spPr>
                    <a:xfrm>
                      <a:off x="0" y="0"/>
                      <a:ext cx="4142232" cy="2011680"/>
                    </a:xfrm>
                    <a:prstGeom prst="rect">
                      <a:avLst/>
                    </a:prstGeom>
                  </pic:spPr>
                </pic:pic>
              </a:graphicData>
            </a:graphic>
          </wp:inline>
        </w:drawing>
      </w:r>
    </w:p>
    <w:p w:rsidR="00135D1C" w:rsidRDefault="00135D1C" w:rsidP="008912CE">
      <w:pPr>
        <w:pStyle w:val="Caption"/>
        <w:jc w:val="center"/>
        <w:rPr>
          <w:sz w:val="20"/>
          <w:szCs w:val="20"/>
        </w:rPr>
      </w:pPr>
      <w:r>
        <w:t xml:space="preserve">Figure </w:t>
      </w:r>
      <w:fldSimple w:instr=" SEQ Figure \* ARABIC ">
        <w:r w:rsidR="009A3159">
          <w:rPr>
            <w:noProof/>
          </w:rPr>
          <w:t>339</w:t>
        </w:r>
      </w:fldSimple>
      <w:r>
        <w:rPr>
          <w:rFonts w:hint="eastAsia"/>
        </w:rPr>
        <w:t>.No references related to the Maca Web API</w:t>
      </w:r>
    </w:p>
    <w:p w:rsidR="004C6DCA" w:rsidRDefault="008912CE" w:rsidP="00700F31">
      <w:pPr>
        <w:rPr>
          <w:sz w:val="20"/>
          <w:szCs w:val="20"/>
        </w:rPr>
      </w:pPr>
      <w:r>
        <w:rPr>
          <w:rFonts w:hint="eastAsia"/>
          <w:sz w:val="20"/>
          <w:szCs w:val="20"/>
        </w:rPr>
        <w:t xml:space="preserve">When you open the UI, you will face a cumbersome situation that there is no Maca Web API related references that you can add to the target destination. So, whenever you open this UI, you have to type base address and route manually unless you add them in the project or group. </w:t>
      </w:r>
      <w:r w:rsidRPr="008912CE">
        <w:rPr>
          <w:rFonts w:hint="eastAsia"/>
          <w:b/>
          <w:sz w:val="20"/>
          <w:szCs w:val="20"/>
        </w:rPr>
        <w:t>For this test, we will keep typing the base address</w:t>
      </w:r>
      <w:r w:rsidR="004A0FB2">
        <w:rPr>
          <w:rFonts w:hint="eastAsia"/>
          <w:b/>
          <w:sz w:val="20"/>
          <w:szCs w:val="20"/>
        </w:rPr>
        <w:t xml:space="preserve"> </w:t>
      </w:r>
      <w:r w:rsidRPr="008912CE">
        <w:rPr>
          <w:rFonts w:hint="eastAsia"/>
          <w:b/>
          <w:sz w:val="20"/>
          <w:szCs w:val="20"/>
        </w:rPr>
        <w:t>and route</w:t>
      </w:r>
      <w:r w:rsidR="00D64030" w:rsidRPr="008912CE">
        <w:rPr>
          <w:rFonts w:hint="eastAsia"/>
          <w:b/>
          <w:sz w:val="20"/>
          <w:szCs w:val="20"/>
        </w:rPr>
        <w:t xml:space="preserve"> </w:t>
      </w:r>
      <w:r w:rsidR="00D64030">
        <w:rPr>
          <w:rFonts w:hint="eastAsia"/>
          <w:b/>
          <w:sz w:val="20"/>
          <w:szCs w:val="20"/>
        </w:rPr>
        <w:t>manually</w:t>
      </w:r>
      <w:r w:rsidRPr="008912CE">
        <w:rPr>
          <w:rFonts w:hint="eastAsia"/>
          <w:b/>
          <w:sz w:val="20"/>
          <w:szCs w:val="20"/>
        </w:rPr>
        <w:t xml:space="preserve"> every time.</w:t>
      </w:r>
      <w:r>
        <w:rPr>
          <w:rFonts w:hint="eastAsia"/>
          <w:sz w:val="20"/>
          <w:szCs w:val="20"/>
        </w:rPr>
        <w:t xml:space="preserve"> We will explain later why we take </w:t>
      </w:r>
      <w:r w:rsidR="00745461">
        <w:rPr>
          <w:rFonts w:hint="eastAsia"/>
          <w:sz w:val="20"/>
          <w:szCs w:val="20"/>
        </w:rPr>
        <w:t>this</w:t>
      </w:r>
      <w:r>
        <w:rPr>
          <w:rFonts w:hint="eastAsia"/>
          <w:sz w:val="20"/>
          <w:szCs w:val="20"/>
        </w:rPr>
        <w:t xml:space="preserve"> approach </w:t>
      </w:r>
      <w:r w:rsidR="00970C49">
        <w:rPr>
          <w:rFonts w:hint="eastAsia"/>
          <w:sz w:val="20"/>
          <w:szCs w:val="20"/>
        </w:rPr>
        <w:t>with examples</w:t>
      </w:r>
      <w:r>
        <w:rPr>
          <w:rFonts w:hint="eastAsia"/>
          <w:sz w:val="20"/>
          <w:szCs w:val="20"/>
        </w:rPr>
        <w:t>. But for now, please write down them in the notepad or similar text editor and paste them here.</w:t>
      </w:r>
    </w:p>
    <w:p w:rsidR="008912CE" w:rsidRDefault="008912CE" w:rsidP="00700F31">
      <w:pPr>
        <w:rPr>
          <w:sz w:val="20"/>
          <w:szCs w:val="20"/>
        </w:rPr>
      </w:pPr>
      <w:r>
        <w:rPr>
          <w:rFonts w:hint="eastAsia"/>
          <w:sz w:val="20"/>
          <w:szCs w:val="20"/>
        </w:rPr>
        <w:t>Once you type the base address and route, select MultipartFormDataContent</w:t>
      </w:r>
      <w:r w:rsidR="00623844">
        <w:rPr>
          <w:rFonts w:hint="eastAsia"/>
          <w:sz w:val="20"/>
          <w:szCs w:val="20"/>
        </w:rPr>
        <w:t xml:space="preserve">. </w:t>
      </w:r>
      <w:r w:rsidR="00C440FD" w:rsidRPr="00C440FD">
        <w:rPr>
          <w:sz w:val="20"/>
          <w:szCs w:val="20"/>
        </w:rPr>
        <w:t>Then select the JsonContent from the subsequent HttpContent picker</w:t>
      </w:r>
      <w:r w:rsidR="00E465ED">
        <w:rPr>
          <w:rFonts w:hint="eastAsia"/>
          <w:sz w:val="20"/>
          <w:szCs w:val="20"/>
        </w:rPr>
        <w:t>,</w:t>
      </w:r>
      <w:r w:rsidR="008F7DC7">
        <w:rPr>
          <w:rFonts w:hint="eastAsia"/>
          <w:sz w:val="20"/>
          <w:szCs w:val="20"/>
        </w:rPr>
        <w:t xml:space="preserve"> as shown in Figure 340.</w:t>
      </w:r>
      <w:r w:rsidR="00C440FD" w:rsidRPr="00C440FD">
        <w:rPr>
          <w:sz w:val="20"/>
          <w:szCs w:val="20"/>
        </w:rPr>
        <w:t>.</w:t>
      </w:r>
    </w:p>
    <w:p w:rsidR="00623844" w:rsidRDefault="00623844" w:rsidP="00623844">
      <w:pPr>
        <w:keepNext/>
        <w:spacing w:after="0" w:line="240" w:lineRule="auto"/>
        <w:jc w:val="center"/>
      </w:pPr>
      <w:r w:rsidRPr="00623844">
        <w:rPr>
          <w:noProof/>
          <w:sz w:val="20"/>
          <w:szCs w:val="20"/>
        </w:rPr>
        <w:lastRenderedPageBreak/>
        <w:drawing>
          <wp:inline distT="0" distB="0" distL="0" distR="0" wp14:anchorId="4992B6E5" wp14:editId="1C7F4477">
            <wp:extent cx="4306824" cy="3044952"/>
            <wp:effectExtent l="0" t="0" r="0" b="3175"/>
            <wp:docPr id="8405" name="Picture 8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stretch>
                      <a:fillRect/>
                    </a:stretch>
                  </pic:blipFill>
                  <pic:spPr>
                    <a:xfrm>
                      <a:off x="0" y="0"/>
                      <a:ext cx="4306824" cy="3044952"/>
                    </a:xfrm>
                    <a:prstGeom prst="rect">
                      <a:avLst/>
                    </a:prstGeom>
                  </pic:spPr>
                </pic:pic>
              </a:graphicData>
            </a:graphic>
          </wp:inline>
        </w:drawing>
      </w:r>
    </w:p>
    <w:p w:rsidR="008912CE" w:rsidRDefault="00623844" w:rsidP="00623844">
      <w:pPr>
        <w:pStyle w:val="Caption"/>
        <w:jc w:val="center"/>
        <w:rPr>
          <w:sz w:val="20"/>
          <w:szCs w:val="20"/>
        </w:rPr>
      </w:pPr>
      <w:r>
        <w:t xml:space="preserve">Figure </w:t>
      </w:r>
      <w:fldSimple w:instr=" SEQ Figure \* ARABIC ">
        <w:r w:rsidR="009A3159">
          <w:rPr>
            <w:noProof/>
          </w:rPr>
          <w:t>340</w:t>
        </w:r>
      </w:fldSimple>
      <w:r>
        <w:rPr>
          <w:rFonts w:hint="eastAsia"/>
        </w:rPr>
        <w:t>.JsonContent input area in the MultipartFormDataContent</w:t>
      </w:r>
    </w:p>
    <w:p w:rsidR="005A747B" w:rsidRDefault="005A747B" w:rsidP="002023A9">
      <w:pPr>
        <w:rPr>
          <w:sz w:val="20"/>
          <w:szCs w:val="20"/>
        </w:rPr>
      </w:pPr>
      <w:r>
        <w:rPr>
          <w:rFonts w:hint="eastAsia"/>
          <w:sz w:val="20"/>
          <w:szCs w:val="20"/>
        </w:rPr>
        <w:t>Among other thing</w:t>
      </w:r>
      <w:r w:rsidR="007A5EB5">
        <w:rPr>
          <w:rFonts w:hint="eastAsia"/>
          <w:sz w:val="20"/>
          <w:szCs w:val="20"/>
        </w:rPr>
        <w:t>s</w:t>
      </w:r>
      <w:r>
        <w:rPr>
          <w:rFonts w:hint="eastAsia"/>
          <w:sz w:val="20"/>
          <w:szCs w:val="20"/>
        </w:rPr>
        <w:t xml:space="preserve">, the anonymous object type panel is the key part of the JsonContent input area. In the </w:t>
      </w:r>
      <w:r w:rsidR="002023A9">
        <w:rPr>
          <w:rFonts w:hint="eastAsia"/>
          <w:sz w:val="20"/>
          <w:szCs w:val="20"/>
        </w:rPr>
        <w:t>earlier</w:t>
      </w:r>
      <w:r>
        <w:rPr>
          <w:rFonts w:hint="eastAsia"/>
          <w:sz w:val="20"/>
          <w:szCs w:val="20"/>
        </w:rPr>
        <w:t xml:space="preserve"> example</w:t>
      </w:r>
      <w:r w:rsidR="002023A9">
        <w:rPr>
          <w:rFonts w:hint="eastAsia"/>
          <w:sz w:val="20"/>
          <w:szCs w:val="20"/>
        </w:rPr>
        <w:t>s</w:t>
      </w:r>
      <w:r>
        <w:rPr>
          <w:rFonts w:hint="eastAsia"/>
          <w:sz w:val="20"/>
          <w:szCs w:val="20"/>
        </w:rPr>
        <w:t xml:space="preserve"> </w:t>
      </w:r>
      <w:r>
        <w:rPr>
          <w:sz w:val="20"/>
          <w:szCs w:val="20"/>
        </w:rPr>
        <w:t>with</w:t>
      </w:r>
      <w:r>
        <w:rPr>
          <w:rFonts w:hint="eastAsia"/>
          <w:sz w:val="20"/>
          <w:szCs w:val="20"/>
        </w:rPr>
        <w:t xml:space="preserve"> the Jsonplaceholder Web API, we used the anonymous object to map values to Todo class. </w:t>
      </w:r>
      <w:r w:rsidR="002023A9">
        <w:rPr>
          <w:rFonts w:hint="eastAsia"/>
          <w:sz w:val="20"/>
          <w:szCs w:val="20"/>
        </w:rPr>
        <w:t>If you skipped that part or need a brush-up, please check Figure 253.</w:t>
      </w:r>
      <w:r>
        <w:rPr>
          <w:rFonts w:hint="eastAsia"/>
          <w:sz w:val="20"/>
          <w:szCs w:val="20"/>
        </w:rPr>
        <w:t xml:space="preserve"> </w:t>
      </w:r>
      <w:r w:rsidR="00836969">
        <w:rPr>
          <w:rFonts w:hint="eastAsia"/>
          <w:sz w:val="20"/>
          <w:szCs w:val="20"/>
        </w:rPr>
        <w:t>In the same vein, the anonymous object can be mapped with the DTO that the server requires, as shown in Figure 341.</w:t>
      </w: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3467"/>
        <w:gridCol w:w="2191"/>
        <w:gridCol w:w="3678"/>
      </w:tblGrid>
      <w:tr w:rsidR="008C0901" w:rsidTr="008C0901">
        <w:trPr>
          <w:jc w:val="center"/>
        </w:trPr>
        <w:tc>
          <w:tcPr>
            <w:tcW w:w="3467" w:type="dxa"/>
            <w:shd w:val="clear" w:color="auto" w:fill="FFFF00"/>
          </w:tcPr>
          <w:p w:rsidR="008C0901" w:rsidRDefault="008C0901" w:rsidP="00836969">
            <w:pPr>
              <w:rPr>
                <w:sz w:val="20"/>
                <w:szCs w:val="20"/>
              </w:rPr>
            </w:pPr>
          </w:p>
          <w:p w:rsidR="008C0901" w:rsidRPr="00836969" w:rsidRDefault="008C0901" w:rsidP="00836969">
            <w:pPr>
              <w:rPr>
                <w:sz w:val="20"/>
                <w:szCs w:val="20"/>
              </w:rPr>
            </w:pPr>
            <w:r w:rsidRPr="00836969">
              <w:rPr>
                <w:sz w:val="20"/>
                <w:szCs w:val="20"/>
              </w:rPr>
              <w:t>new {</w:t>
            </w:r>
          </w:p>
          <w:p w:rsidR="008C0901" w:rsidRPr="00836969" w:rsidRDefault="008C0901" w:rsidP="00836969">
            <w:pPr>
              <w:rPr>
                <w:sz w:val="20"/>
                <w:szCs w:val="20"/>
              </w:rPr>
            </w:pPr>
            <w:r w:rsidRPr="00836969">
              <w:rPr>
                <w:sz w:val="20"/>
                <w:szCs w:val="20"/>
              </w:rPr>
              <w:t xml:space="preserve">    locationId</w:t>
            </w:r>
            <w:r>
              <w:rPr>
                <w:rFonts w:hint="eastAsia"/>
                <w:sz w:val="20"/>
                <w:szCs w:val="20"/>
              </w:rPr>
              <w:t xml:space="preserve"> </w:t>
            </w:r>
            <w:r w:rsidRPr="00836969">
              <w:rPr>
                <w:sz w:val="20"/>
                <w:szCs w:val="20"/>
              </w:rPr>
              <w:t>=</w:t>
            </w:r>
            <w:r>
              <w:rPr>
                <w:rFonts w:hint="eastAsia"/>
                <w:sz w:val="20"/>
                <w:szCs w:val="20"/>
              </w:rPr>
              <w:t xml:space="preserve"> </w:t>
            </w:r>
            <w:r w:rsidRPr="00836969">
              <w:rPr>
                <w:sz w:val="20"/>
                <w:szCs w:val="20"/>
              </w:rPr>
              <w:t>1,</w:t>
            </w:r>
          </w:p>
          <w:p w:rsidR="008C0901" w:rsidRPr="00836969" w:rsidRDefault="008C0901" w:rsidP="00836969">
            <w:pPr>
              <w:rPr>
                <w:sz w:val="20"/>
                <w:szCs w:val="20"/>
              </w:rPr>
            </w:pPr>
            <w:r w:rsidRPr="00836969">
              <w:rPr>
                <w:sz w:val="20"/>
                <w:szCs w:val="20"/>
              </w:rPr>
              <w:t xml:space="preserve">    patientId</w:t>
            </w:r>
            <w:r>
              <w:rPr>
                <w:rFonts w:hint="eastAsia"/>
                <w:sz w:val="20"/>
                <w:szCs w:val="20"/>
              </w:rPr>
              <w:t xml:space="preserve"> </w:t>
            </w:r>
            <w:r w:rsidRPr="00836969">
              <w:rPr>
                <w:sz w:val="20"/>
                <w:szCs w:val="20"/>
              </w:rPr>
              <w:t>=</w:t>
            </w:r>
            <w:r>
              <w:rPr>
                <w:rFonts w:hint="eastAsia"/>
                <w:sz w:val="20"/>
                <w:szCs w:val="20"/>
              </w:rPr>
              <w:t xml:space="preserve"> </w:t>
            </w:r>
            <w:r w:rsidRPr="00836969">
              <w:rPr>
                <w:sz w:val="20"/>
                <w:szCs w:val="20"/>
              </w:rPr>
              <w:t>"0001",</w:t>
            </w:r>
          </w:p>
          <w:p w:rsidR="008C0901" w:rsidRPr="00836969" w:rsidRDefault="008C0901" w:rsidP="00836969">
            <w:pPr>
              <w:rPr>
                <w:sz w:val="20"/>
                <w:szCs w:val="20"/>
              </w:rPr>
            </w:pPr>
            <w:r w:rsidRPr="00836969">
              <w:rPr>
                <w:sz w:val="20"/>
                <w:szCs w:val="20"/>
              </w:rPr>
              <w:t xml:space="preserve">    dateTaken = "2025-04-10T14:19:14"</w:t>
            </w:r>
          </w:p>
          <w:p w:rsidR="008C0901" w:rsidRDefault="008C0901" w:rsidP="00836969">
            <w:pPr>
              <w:rPr>
                <w:sz w:val="20"/>
                <w:szCs w:val="20"/>
              </w:rPr>
            </w:pPr>
            <w:r w:rsidRPr="00836969">
              <w:rPr>
                <w:sz w:val="20"/>
                <w:szCs w:val="20"/>
              </w:rPr>
              <w:t>}</w:t>
            </w:r>
          </w:p>
        </w:tc>
        <w:tc>
          <w:tcPr>
            <w:tcW w:w="2191" w:type="dxa"/>
            <w:shd w:val="clear" w:color="auto" w:fill="auto"/>
          </w:tcPr>
          <w:p w:rsidR="008C0901" w:rsidRPr="006A090B" w:rsidRDefault="008C0901" w:rsidP="008C0901">
            <w:pPr>
              <w:jc w:val="center"/>
              <w:rPr>
                <w:sz w:val="20"/>
                <w:szCs w:val="20"/>
              </w:rPr>
            </w:pPr>
            <w:r w:rsidRPr="008C0901">
              <w:rPr>
                <w:noProof/>
                <w:sz w:val="20"/>
                <w:szCs w:val="20"/>
              </w:rPr>
              <w:drawing>
                <wp:inline distT="0" distB="0" distL="0" distR="0" wp14:anchorId="37A614BE" wp14:editId="79769E47">
                  <wp:extent cx="1113183" cy="1068656"/>
                  <wp:effectExtent l="0" t="0" r="0" b="0"/>
                  <wp:docPr id="8407" name="Picture 8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1111406" cy="1066950"/>
                          </a:xfrm>
                          <a:prstGeom prst="rect">
                            <a:avLst/>
                          </a:prstGeom>
                        </pic:spPr>
                      </pic:pic>
                    </a:graphicData>
                  </a:graphic>
                </wp:inline>
              </w:drawing>
            </w:r>
          </w:p>
        </w:tc>
        <w:tc>
          <w:tcPr>
            <w:tcW w:w="3678" w:type="dxa"/>
            <w:shd w:val="clear" w:color="auto" w:fill="D9D9D9" w:themeFill="background1" w:themeFillShade="D9"/>
          </w:tcPr>
          <w:p w:rsidR="008C0901" w:rsidRPr="006A090B" w:rsidRDefault="008C0901" w:rsidP="00836969">
            <w:pPr>
              <w:rPr>
                <w:sz w:val="20"/>
                <w:szCs w:val="20"/>
              </w:rPr>
            </w:pPr>
            <w:r w:rsidRPr="006A090B">
              <w:rPr>
                <w:sz w:val="20"/>
                <w:szCs w:val="20"/>
              </w:rPr>
              <w:t>public class PatientDto</w:t>
            </w:r>
          </w:p>
          <w:p w:rsidR="008C0901" w:rsidRPr="006A090B" w:rsidRDefault="008C0901" w:rsidP="00836969">
            <w:pPr>
              <w:rPr>
                <w:sz w:val="20"/>
                <w:szCs w:val="20"/>
              </w:rPr>
            </w:pPr>
            <w:r w:rsidRPr="006A090B">
              <w:rPr>
                <w:sz w:val="20"/>
                <w:szCs w:val="20"/>
              </w:rPr>
              <w:t>{</w:t>
            </w:r>
          </w:p>
          <w:p w:rsidR="008C0901" w:rsidRPr="006A090B" w:rsidRDefault="008C0901" w:rsidP="00836969">
            <w:pPr>
              <w:rPr>
                <w:sz w:val="20"/>
                <w:szCs w:val="20"/>
              </w:rPr>
            </w:pPr>
            <w:r w:rsidRPr="006A090B">
              <w:rPr>
                <w:sz w:val="20"/>
                <w:szCs w:val="20"/>
              </w:rPr>
              <w:t xml:space="preserve">    public int LocationId { get; set; }</w:t>
            </w:r>
          </w:p>
          <w:p w:rsidR="008C0901" w:rsidRPr="006A090B" w:rsidRDefault="008C0901" w:rsidP="00836969">
            <w:pPr>
              <w:rPr>
                <w:sz w:val="20"/>
                <w:szCs w:val="20"/>
              </w:rPr>
            </w:pPr>
            <w:r w:rsidRPr="006A090B">
              <w:rPr>
                <w:sz w:val="20"/>
                <w:szCs w:val="20"/>
              </w:rPr>
              <w:t xml:space="preserve">    public string PatientId { get; set; }</w:t>
            </w:r>
          </w:p>
          <w:p w:rsidR="008C0901" w:rsidRPr="006A090B" w:rsidRDefault="008C0901" w:rsidP="00836969">
            <w:pPr>
              <w:rPr>
                <w:sz w:val="20"/>
                <w:szCs w:val="20"/>
              </w:rPr>
            </w:pPr>
            <w:r w:rsidRPr="006A090B">
              <w:rPr>
                <w:sz w:val="20"/>
                <w:szCs w:val="20"/>
              </w:rPr>
              <w:t xml:space="preserve">    public DateTime DateTaken { get; set; }</w:t>
            </w:r>
          </w:p>
          <w:p w:rsidR="008C0901" w:rsidRDefault="008C0901" w:rsidP="00836969">
            <w:pPr>
              <w:keepNext/>
              <w:rPr>
                <w:sz w:val="20"/>
                <w:szCs w:val="20"/>
              </w:rPr>
            </w:pPr>
            <w:r w:rsidRPr="006A090B">
              <w:rPr>
                <w:sz w:val="20"/>
                <w:szCs w:val="20"/>
              </w:rPr>
              <w:t>}</w:t>
            </w:r>
          </w:p>
        </w:tc>
      </w:tr>
    </w:tbl>
    <w:p w:rsidR="00836969" w:rsidRDefault="00836969" w:rsidP="00836969">
      <w:pPr>
        <w:pStyle w:val="Caption"/>
        <w:jc w:val="center"/>
        <w:rPr>
          <w:sz w:val="20"/>
          <w:szCs w:val="20"/>
        </w:rPr>
      </w:pPr>
      <w:r>
        <w:t xml:space="preserve">Figure </w:t>
      </w:r>
      <w:fldSimple w:instr=" SEQ Figure \* ARABIC ">
        <w:r w:rsidR="009A3159">
          <w:rPr>
            <w:noProof/>
          </w:rPr>
          <w:t>341</w:t>
        </w:r>
      </w:fldSimple>
      <w:r>
        <w:rPr>
          <w:rFonts w:hint="eastAsia"/>
        </w:rPr>
        <w:t>.Anonymous object</w:t>
      </w:r>
      <w:r w:rsidR="008C0901">
        <w:rPr>
          <w:rFonts w:hint="eastAsia"/>
        </w:rPr>
        <w:t>, api spec, and</w:t>
      </w:r>
      <w:r>
        <w:rPr>
          <w:rFonts w:hint="eastAsia"/>
        </w:rPr>
        <w:t xml:space="preserve"> PatientDto class</w:t>
      </w:r>
    </w:p>
    <w:p w:rsidR="00836969" w:rsidRDefault="009070BB" w:rsidP="002023A9">
      <w:pPr>
        <w:rPr>
          <w:sz w:val="20"/>
          <w:szCs w:val="20"/>
        </w:rPr>
      </w:pPr>
      <w:r>
        <w:rPr>
          <w:rFonts w:hint="eastAsia"/>
          <w:sz w:val="20"/>
          <w:szCs w:val="20"/>
        </w:rPr>
        <w:t>As you see, it is quite important to know what the server requires to implement the requirement. So, please keep checking your client</w:t>
      </w:r>
      <w:r>
        <w:rPr>
          <w:sz w:val="20"/>
          <w:szCs w:val="20"/>
        </w:rPr>
        <w:t>’</w:t>
      </w:r>
      <w:r>
        <w:rPr>
          <w:rFonts w:hint="eastAsia"/>
          <w:sz w:val="20"/>
          <w:szCs w:val="20"/>
        </w:rPr>
        <w:t>s specificiation to see if there is any unclear</w:t>
      </w:r>
      <w:r w:rsidR="008C0901">
        <w:rPr>
          <w:rFonts w:hint="eastAsia"/>
          <w:sz w:val="20"/>
          <w:szCs w:val="20"/>
        </w:rPr>
        <w:t xml:space="preserve"> or missing</w:t>
      </w:r>
      <w:r>
        <w:rPr>
          <w:rFonts w:hint="eastAsia"/>
          <w:sz w:val="20"/>
          <w:szCs w:val="20"/>
        </w:rPr>
        <w:t xml:space="preserve"> information.</w:t>
      </w:r>
    </w:p>
    <w:p w:rsidR="00D77C03" w:rsidRDefault="00D77C03" w:rsidP="00F5603B">
      <w:pPr>
        <w:rPr>
          <w:sz w:val="20"/>
          <w:szCs w:val="20"/>
        </w:rPr>
      </w:pPr>
      <w:r>
        <w:rPr>
          <w:rFonts w:hint="eastAsia"/>
          <w:sz w:val="20"/>
          <w:szCs w:val="20"/>
        </w:rPr>
        <w:t xml:space="preserve">Previously, we clarified that the JsonContent is named with </w:t>
      </w:r>
      <w:r>
        <w:rPr>
          <w:sz w:val="20"/>
          <w:szCs w:val="20"/>
        </w:rPr>
        <w:t>“</w:t>
      </w:r>
      <w:r>
        <w:rPr>
          <w:rFonts w:hint="eastAsia"/>
          <w:sz w:val="20"/>
          <w:szCs w:val="20"/>
        </w:rPr>
        <w:t>patient,</w:t>
      </w:r>
      <w:r>
        <w:rPr>
          <w:sz w:val="20"/>
          <w:szCs w:val="20"/>
        </w:rPr>
        <w:t>”</w:t>
      </w:r>
      <w:r>
        <w:rPr>
          <w:rFonts w:hint="eastAsia"/>
          <w:sz w:val="20"/>
          <w:szCs w:val="20"/>
        </w:rPr>
        <w:t xml:space="preserve"> so, type </w:t>
      </w:r>
      <w:r>
        <w:rPr>
          <w:sz w:val="20"/>
          <w:szCs w:val="20"/>
        </w:rPr>
        <w:t>“</w:t>
      </w:r>
      <w:r>
        <w:rPr>
          <w:rFonts w:hint="eastAsia"/>
          <w:sz w:val="20"/>
          <w:szCs w:val="20"/>
        </w:rPr>
        <w:t>patient</w:t>
      </w:r>
      <w:r>
        <w:rPr>
          <w:sz w:val="20"/>
          <w:szCs w:val="20"/>
        </w:rPr>
        <w:t>”</w:t>
      </w:r>
      <w:r>
        <w:rPr>
          <w:rFonts w:hint="eastAsia"/>
          <w:sz w:val="20"/>
          <w:szCs w:val="20"/>
        </w:rPr>
        <w:t xml:space="preserve"> in the name area and click the </w:t>
      </w:r>
      <w:r>
        <w:rPr>
          <w:sz w:val="20"/>
          <w:szCs w:val="20"/>
        </w:rPr>
        <w:t>“</w:t>
      </w:r>
      <w:r>
        <w:rPr>
          <w:rFonts w:hint="eastAsia"/>
          <w:sz w:val="20"/>
          <w:szCs w:val="20"/>
        </w:rPr>
        <w:t>Add json with this name</w:t>
      </w:r>
      <w:r>
        <w:rPr>
          <w:sz w:val="20"/>
          <w:szCs w:val="20"/>
        </w:rPr>
        <w:t>”</w:t>
      </w:r>
      <w:r>
        <w:rPr>
          <w:rFonts w:hint="eastAsia"/>
          <w:sz w:val="20"/>
          <w:szCs w:val="20"/>
        </w:rPr>
        <w:t xml:space="preserve"> button to add. </w:t>
      </w:r>
      <w:r w:rsidR="00F5603B">
        <w:rPr>
          <w:rFonts w:hint="eastAsia"/>
          <w:sz w:val="20"/>
          <w:szCs w:val="20"/>
        </w:rPr>
        <w:t xml:space="preserve">Then add jpeg image as </w:t>
      </w:r>
      <w:r w:rsidR="0070226C">
        <w:rPr>
          <w:sz w:val="20"/>
          <w:szCs w:val="20"/>
        </w:rPr>
        <w:t>Stream</w:t>
      </w:r>
      <w:r w:rsidR="00F5603B">
        <w:rPr>
          <w:rFonts w:hint="eastAsia"/>
          <w:sz w:val="20"/>
          <w:szCs w:val="20"/>
        </w:rPr>
        <w:t xml:space="preserve">Coontent, as shown in </w:t>
      </w:r>
      <w:r>
        <w:rPr>
          <w:rFonts w:hint="eastAsia"/>
          <w:sz w:val="20"/>
          <w:szCs w:val="20"/>
        </w:rPr>
        <w:t>Figure 342.</w:t>
      </w:r>
    </w:p>
    <w:p w:rsidR="00D77C03" w:rsidRDefault="001F0644" w:rsidP="00D77C03">
      <w:pPr>
        <w:keepNext/>
        <w:spacing w:after="0" w:line="240" w:lineRule="auto"/>
        <w:jc w:val="center"/>
      </w:pPr>
      <w:r w:rsidRPr="001F0644">
        <w:rPr>
          <w:noProof/>
        </w:rPr>
        <w:drawing>
          <wp:inline distT="0" distB="0" distL="0" distR="0" wp14:anchorId="7533A3D5" wp14:editId="68101640">
            <wp:extent cx="4142232" cy="649224"/>
            <wp:effectExtent l="0" t="0" r="0" b="0"/>
            <wp:docPr id="8379" name="Picture 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0"/>
                    <a:stretch>
                      <a:fillRect/>
                    </a:stretch>
                  </pic:blipFill>
                  <pic:spPr>
                    <a:xfrm>
                      <a:off x="0" y="0"/>
                      <a:ext cx="4142232" cy="649224"/>
                    </a:xfrm>
                    <a:prstGeom prst="rect">
                      <a:avLst/>
                    </a:prstGeom>
                  </pic:spPr>
                </pic:pic>
              </a:graphicData>
            </a:graphic>
          </wp:inline>
        </w:drawing>
      </w:r>
    </w:p>
    <w:p w:rsidR="00D77C03" w:rsidRDefault="00D77C03" w:rsidP="00D77C03">
      <w:pPr>
        <w:pStyle w:val="Caption"/>
        <w:jc w:val="center"/>
        <w:rPr>
          <w:sz w:val="20"/>
          <w:szCs w:val="20"/>
        </w:rPr>
      </w:pPr>
      <w:r>
        <w:t xml:space="preserve">Figure </w:t>
      </w:r>
      <w:fldSimple w:instr=" SEQ Figure \* ARABIC ">
        <w:r w:rsidR="009A3159">
          <w:rPr>
            <w:noProof/>
          </w:rPr>
          <w:t>342</w:t>
        </w:r>
      </w:fldSimple>
      <w:r>
        <w:rPr>
          <w:rFonts w:hint="eastAsia"/>
        </w:rPr>
        <w:t xml:space="preserve">.Added JsonContent and </w:t>
      </w:r>
      <w:r w:rsidR="001F0644">
        <w:rPr>
          <w:rFonts w:hint="eastAsia"/>
        </w:rPr>
        <w:t>Stream</w:t>
      </w:r>
      <w:r>
        <w:rPr>
          <w:rFonts w:hint="eastAsia"/>
        </w:rPr>
        <w:t>content</w:t>
      </w:r>
    </w:p>
    <w:p w:rsidR="005A747B" w:rsidRDefault="00AF449F" w:rsidP="00700F31">
      <w:pPr>
        <w:rPr>
          <w:sz w:val="20"/>
          <w:szCs w:val="20"/>
        </w:rPr>
      </w:pPr>
      <w:r>
        <w:rPr>
          <w:rFonts w:hint="eastAsia"/>
          <w:sz w:val="20"/>
          <w:szCs w:val="20"/>
        </w:rPr>
        <w:t>So far, we added all required contents to the MultipartFormDatacontent. Now, click the Execute button to execute POST method.</w:t>
      </w:r>
    </w:p>
    <w:p w:rsidR="00AF449F" w:rsidRDefault="00AF449F" w:rsidP="00AF449F">
      <w:pPr>
        <w:keepNext/>
        <w:spacing w:after="0" w:line="240" w:lineRule="auto"/>
        <w:jc w:val="center"/>
      </w:pPr>
      <w:r w:rsidRPr="00AF449F">
        <w:rPr>
          <w:noProof/>
          <w:sz w:val="20"/>
          <w:szCs w:val="20"/>
        </w:rPr>
        <w:drawing>
          <wp:inline distT="0" distB="0" distL="0" distR="0" wp14:anchorId="4E7E18CE" wp14:editId="568A8308">
            <wp:extent cx="2039112" cy="786384"/>
            <wp:effectExtent l="0" t="0" r="0" b="0"/>
            <wp:docPr id="8410" name="Picture 8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1"/>
                    <a:stretch>
                      <a:fillRect/>
                    </a:stretch>
                  </pic:blipFill>
                  <pic:spPr>
                    <a:xfrm>
                      <a:off x="0" y="0"/>
                      <a:ext cx="2039112" cy="786384"/>
                    </a:xfrm>
                    <a:prstGeom prst="rect">
                      <a:avLst/>
                    </a:prstGeom>
                  </pic:spPr>
                </pic:pic>
              </a:graphicData>
            </a:graphic>
          </wp:inline>
        </w:drawing>
      </w:r>
    </w:p>
    <w:p w:rsidR="00AF449F" w:rsidRDefault="00AF449F" w:rsidP="00AF449F">
      <w:pPr>
        <w:pStyle w:val="Caption"/>
        <w:jc w:val="center"/>
        <w:rPr>
          <w:sz w:val="20"/>
          <w:szCs w:val="20"/>
        </w:rPr>
      </w:pPr>
      <w:r>
        <w:t xml:space="preserve">Figure </w:t>
      </w:r>
      <w:fldSimple w:instr=" SEQ Figure \* ARABIC ">
        <w:r w:rsidR="009A3159">
          <w:rPr>
            <w:noProof/>
          </w:rPr>
          <w:t>343</w:t>
        </w:r>
      </w:fldSimple>
      <w:r>
        <w:rPr>
          <w:rFonts w:hint="eastAsia"/>
        </w:rPr>
        <w:t>.Success respose from the server</w:t>
      </w:r>
    </w:p>
    <w:p w:rsidR="00AF449F" w:rsidRDefault="005B4E9F" w:rsidP="00700F31">
      <w:pPr>
        <w:rPr>
          <w:sz w:val="20"/>
          <w:szCs w:val="20"/>
        </w:rPr>
      </w:pPr>
      <w:r>
        <w:rPr>
          <w:rFonts w:hint="eastAsia"/>
          <w:sz w:val="20"/>
          <w:szCs w:val="20"/>
        </w:rPr>
        <w:lastRenderedPageBreak/>
        <w:t xml:space="preserve">As you see in Figure 343, the POST request was processed successfully in the server. </w:t>
      </w:r>
      <w:r w:rsidR="00220849">
        <w:rPr>
          <w:rFonts w:hint="eastAsia"/>
          <w:sz w:val="20"/>
          <w:szCs w:val="20"/>
        </w:rPr>
        <w:t>By design, the POST method doesn</w:t>
      </w:r>
      <w:r w:rsidR="00220849">
        <w:rPr>
          <w:sz w:val="20"/>
          <w:szCs w:val="20"/>
        </w:rPr>
        <w:t>’</w:t>
      </w:r>
      <w:r w:rsidR="00220849">
        <w:rPr>
          <w:rFonts w:hint="eastAsia"/>
          <w:sz w:val="20"/>
          <w:szCs w:val="20"/>
        </w:rPr>
        <w:t>t allow</w:t>
      </w:r>
      <w:r w:rsidR="00821B20">
        <w:rPr>
          <w:rFonts w:hint="eastAsia"/>
          <w:sz w:val="20"/>
          <w:szCs w:val="20"/>
        </w:rPr>
        <w:t xml:space="preserve"> image update. If you click the Execute button again, you will see the following error message, as shown in Figure 409.</w:t>
      </w:r>
    </w:p>
    <w:p w:rsidR="00821B20" w:rsidRDefault="00821B20" w:rsidP="00821B20">
      <w:pPr>
        <w:keepNext/>
        <w:spacing w:after="0" w:line="240" w:lineRule="auto"/>
        <w:jc w:val="center"/>
      </w:pPr>
      <w:r w:rsidRPr="00821B20">
        <w:rPr>
          <w:noProof/>
          <w:sz w:val="20"/>
          <w:szCs w:val="20"/>
        </w:rPr>
        <w:drawing>
          <wp:inline distT="0" distB="0" distL="0" distR="0" wp14:anchorId="45FDE4D3" wp14:editId="38405FAC">
            <wp:extent cx="2432304" cy="822960"/>
            <wp:effectExtent l="0" t="0" r="6350" b="0"/>
            <wp:docPr id="8369" name="Picture 8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2"/>
                    <a:stretch>
                      <a:fillRect/>
                    </a:stretch>
                  </pic:blipFill>
                  <pic:spPr>
                    <a:xfrm>
                      <a:off x="0" y="0"/>
                      <a:ext cx="2432304" cy="822960"/>
                    </a:xfrm>
                    <a:prstGeom prst="rect">
                      <a:avLst/>
                    </a:prstGeom>
                  </pic:spPr>
                </pic:pic>
              </a:graphicData>
            </a:graphic>
          </wp:inline>
        </w:drawing>
      </w:r>
    </w:p>
    <w:p w:rsidR="00821B20" w:rsidRDefault="00821B20" w:rsidP="00821B20">
      <w:pPr>
        <w:pStyle w:val="Caption"/>
        <w:jc w:val="center"/>
        <w:rPr>
          <w:sz w:val="20"/>
          <w:szCs w:val="20"/>
        </w:rPr>
      </w:pPr>
      <w:r>
        <w:t xml:space="preserve">Figure </w:t>
      </w:r>
      <w:fldSimple w:instr=" SEQ Figure \* ARABIC ">
        <w:r w:rsidR="009A3159">
          <w:rPr>
            <w:noProof/>
          </w:rPr>
          <w:t>344</w:t>
        </w:r>
      </w:fldSimple>
      <w:r>
        <w:rPr>
          <w:rFonts w:hint="eastAsia"/>
        </w:rPr>
        <w:t>.409 message if the same patient image is submitted</w:t>
      </w:r>
    </w:p>
    <w:p w:rsidR="000D75A7" w:rsidRDefault="000D75A7" w:rsidP="00700F31">
      <w:pPr>
        <w:rPr>
          <w:sz w:val="20"/>
          <w:szCs w:val="20"/>
        </w:rPr>
      </w:pPr>
      <w:r>
        <w:rPr>
          <w:rFonts w:hint="eastAsia"/>
          <w:sz w:val="20"/>
          <w:szCs w:val="20"/>
        </w:rPr>
        <w:t>If you keep running the service with the same values, i.e., in the JsonContent, the server will keep returning 409 message.</w:t>
      </w:r>
    </w:p>
    <w:p w:rsidR="000D75A7" w:rsidRDefault="000D75A7" w:rsidP="00700F31">
      <w:pPr>
        <w:rPr>
          <w:sz w:val="20"/>
          <w:szCs w:val="20"/>
        </w:rPr>
      </w:pPr>
      <w:r w:rsidRPr="000D75A7">
        <w:rPr>
          <w:rFonts w:hint="eastAsia"/>
          <w:b/>
          <w:color w:val="FF0000"/>
          <w:sz w:val="20"/>
          <w:szCs w:val="20"/>
        </w:rPr>
        <w:t>Note</w:t>
      </w:r>
      <w:r>
        <w:rPr>
          <w:rFonts w:hint="eastAsia"/>
          <w:sz w:val="20"/>
          <w:szCs w:val="20"/>
        </w:rPr>
        <w:t>. The API doesn</w:t>
      </w:r>
      <w:r>
        <w:rPr>
          <w:sz w:val="20"/>
          <w:szCs w:val="20"/>
        </w:rPr>
        <w:t>’</w:t>
      </w:r>
      <w:r>
        <w:rPr>
          <w:rFonts w:hint="eastAsia"/>
          <w:sz w:val="20"/>
          <w:szCs w:val="20"/>
        </w:rPr>
        <w:t xml:space="preserve">t have PUT or DELETE in the </w:t>
      </w:r>
      <w:r>
        <w:rPr>
          <w:sz w:val="20"/>
          <w:szCs w:val="20"/>
        </w:rPr>
        <w:t>“</w:t>
      </w:r>
      <w:r>
        <w:rPr>
          <w:rFonts w:hint="eastAsia"/>
          <w:sz w:val="20"/>
          <w:szCs w:val="20"/>
        </w:rPr>
        <w:t>api/maca/files</w:t>
      </w:r>
      <w:r>
        <w:rPr>
          <w:sz w:val="20"/>
          <w:szCs w:val="20"/>
        </w:rPr>
        <w:t>”</w:t>
      </w:r>
      <w:r>
        <w:rPr>
          <w:rFonts w:hint="eastAsia"/>
          <w:sz w:val="20"/>
          <w:szCs w:val="20"/>
        </w:rPr>
        <w:t xml:space="preserve"> route to make the API simple. To upload more images, please modify JsonContent or restart the container.</w:t>
      </w:r>
    </w:p>
    <w:p w:rsidR="00074CA7" w:rsidRDefault="00074CA7" w:rsidP="00700F31">
      <w:pPr>
        <w:rPr>
          <w:sz w:val="20"/>
          <w:szCs w:val="20"/>
        </w:rPr>
      </w:pPr>
      <w:r>
        <w:rPr>
          <w:rFonts w:hint="eastAsia"/>
          <w:sz w:val="20"/>
          <w:szCs w:val="20"/>
        </w:rPr>
        <w:t>In the preceding test, we saw the image was successfully uploaded on the server. Now, let</w:t>
      </w:r>
      <w:r>
        <w:rPr>
          <w:sz w:val="20"/>
          <w:szCs w:val="20"/>
        </w:rPr>
        <w:t>’</w:t>
      </w:r>
      <w:r>
        <w:rPr>
          <w:rFonts w:hint="eastAsia"/>
          <w:sz w:val="20"/>
          <w:szCs w:val="20"/>
        </w:rPr>
        <w:t xml:space="preserve">s insert the code. Please click </w:t>
      </w:r>
      <w:r>
        <w:rPr>
          <w:sz w:val="20"/>
          <w:szCs w:val="20"/>
        </w:rPr>
        <w:t>“</w:t>
      </w:r>
      <w:r>
        <w:rPr>
          <w:rFonts w:hint="eastAsia"/>
          <w:sz w:val="20"/>
          <w:szCs w:val="20"/>
        </w:rPr>
        <w:t>Insert code and close</w:t>
      </w:r>
      <w:r>
        <w:rPr>
          <w:sz w:val="20"/>
          <w:szCs w:val="20"/>
        </w:rPr>
        <w:t>”</w:t>
      </w:r>
      <w:r>
        <w:rPr>
          <w:rFonts w:hint="eastAsia"/>
          <w:sz w:val="20"/>
          <w:szCs w:val="20"/>
        </w:rPr>
        <w:t xml:space="preserve"> button. Then you will see the auto-generated code was inserted, as shown in Figure</w:t>
      </w:r>
      <w:r w:rsidR="003E388D">
        <w:rPr>
          <w:rFonts w:hint="eastAsia"/>
          <w:sz w:val="20"/>
          <w:szCs w:val="20"/>
        </w:rPr>
        <w:t xml:space="preserve"> 345.</w:t>
      </w:r>
    </w:p>
    <w:p w:rsidR="003E388D" w:rsidRDefault="00B277C8" w:rsidP="003E388D">
      <w:pPr>
        <w:keepNext/>
        <w:spacing w:after="0" w:line="240" w:lineRule="auto"/>
        <w:jc w:val="center"/>
      </w:pPr>
      <w:r w:rsidRPr="00B277C8">
        <w:rPr>
          <w:noProof/>
        </w:rPr>
        <w:drawing>
          <wp:inline distT="0" distB="0" distL="0" distR="0" wp14:anchorId="276F0F69" wp14:editId="57128790">
            <wp:extent cx="4745736" cy="5449824"/>
            <wp:effectExtent l="0" t="0" r="0" b="0"/>
            <wp:docPr id="8408" name="Picture 8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3"/>
                    <a:stretch>
                      <a:fillRect/>
                    </a:stretch>
                  </pic:blipFill>
                  <pic:spPr>
                    <a:xfrm>
                      <a:off x="0" y="0"/>
                      <a:ext cx="4745736" cy="5449824"/>
                    </a:xfrm>
                    <a:prstGeom prst="rect">
                      <a:avLst/>
                    </a:prstGeom>
                  </pic:spPr>
                </pic:pic>
              </a:graphicData>
            </a:graphic>
          </wp:inline>
        </w:drawing>
      </w:r>
    </w:p>
    <w:p w:rsidR="00074CA7" w:rsidRDefault="003E388D" w:rsidP="003E388D">
      <w:pPr>
        <w:pStyle w:val="Caption"/>
        <w:jc w:val="center"/>
        <w:rPr>
          <w:sz w:val="20"/>
          <w:szCs w:val="20"/>
        </w:rPr>
      </w:pPr>
      <w:r>
        <w:t xml:space="preserve">Figure </w:t>
      </w:r>
      <w:fldSimple w:instr=" SEQ Figure \* ARABIC ">
        <w:r w:rsidR="009A3159">
          <w:rPr>
            <w:noProof/>
          </w:rPr>
          <w:t>345</w:t>
        </w:r>
      </w:fldSimple>
      <w:r>
        <w:rPr>
          <w:rFonts w:hint="eastAsia"/>
        </w:rPr>
        <w:t>.Inserted auto-generated MultipartFormDataContent code</w:t>
      </w:r>
    </w:p>
    <w:p w:rsidR="00074CA7" w:rsidRDefault="00A81D24" w:rsidP="00700F31">
      <w:pPr>
        <w:rPr>
          <w:sz w:val="20"/>
          <w:szCs w:val="20"/>
        </w:rPr>
      </w:pPr>
      <w:r>
        <w:rPr>
          <w:rFonts w:hint="eastAsia"/>
          <w:sz w:val="20"/>
          <w:szCs w:val="20"/>
        </w:rPr>
        <w:t>Based on the HttpContents</w:t>
      </w:r>
      <w:r w:rsidR="00C62084">
        <w:rPr>
          <w:rFonts w:hint="eastAsia"/>
          <w:sz w:val="20"/>
          <w:szCs w:val="20"/>
        </w:rPr>
        <w:t xml:space="preserve"> that we inserted</w:t>
      </w:r>
      <w:r>
        <w:rPr>
          <w:rFonts w:hint="eastAsia"/>
          <w:sz w:val="20"/>
          <w:szCs w:val="20"/>
        </w:rPr>
        <w:t>, what we need to configure can be defined as follow:</w:t>
      </w:r>
    </w:p>
    <w:p w:rsidR="00A81D24" w:rsidRPr="00A81D24" w:rsidRDefault="00A81D24" w:rsidP="00A81D24">
      <w:pPr>
        <w:pStyle w:val="ListParagraph"/>
        <w:numPr>
          <w:ilvl w:val="0"/>
          <w:numId w:val="13"/>
        </w:numPr>
        <w:rPr>
          <w:sz w:val="20"/>
          <w:szCs w:val="20"/>
        </w:rPr>
      </w:pPr>
      <w:r w:rsidRPr="00A81D24">
        <w:rPr>
          <w:rFonts w:hint="eastAsia"/>
          <w:sz w:val="20"/>
          <w:szCs w:val="20"/>
        </w:rPr>
        <w:lastRenderedPageBreak/>
        <w:t>Set JsonCotent</w:t>
      </w:r>
      <w:r w:rsidRPr="00A81D24">
        <w:rPr>
          <w:sz w:val="20"/>
          <w:szCs w:val="20"/>
        </w:rPr>
        <w:t>’</w:t>
      </w:r>
      <w:r w:rsidRPr="00A81D24">
        <w:rPr>
          <w:rFonts w:hint="eastAsia"/>
          <w:sz w:val="20"/>
          <w:szCs w:val="20"/>
        </w:rPr>
        <w:t>s properties</w:t>
      </w:r>
      <w:r w:rsidR="003E65E4">
        <w:rPr>
          <w:rFonts w:hint="eastAsia"/>
          <w:sz w:val="20"/>
          <w:szCs w:val="20"/>
        </w:rPr>
        <w:t xml:space="preserve"> (</w:t>
      </w:r>
      <w:r w:rsidR="003E65E4" w:rsidRPr="003E65E4">
        <w:rPr>
          <w:rFonts w:hint="eastAsia"/>
          <w:b/>
          <w:color w:val="FF0000"/>
          <w:sz w:val="20"/>
          <w:szCs w:val="20"/>
        </w:rPr>
        <w:t>red box</w:t>
      </w:r>
      <w:r w:rsidR="003E65E4">
        <w:rPr>
          <w:rFonts w:hint="eastAsia"/>
          <w:sz w:val="20"/>
          <w:szCs w:val="20"/>
        </w:rPr>
        <w:t>)</w:t>
      </w:r>
      <w:r w:rsidRPr="00A81D24">
        <w:rPr>
          <w:rFonts w:hint="eastAsia"/>
          <w:sz w:val="20"/>
          <w:szCs w:val="20"/>
        </w:rPr>
        <w:t xml:space="preserve"> with DICOM tag values.</w:t>
      </w:r>
    </w:p>
    <w:p w:rsidR="00A81D24" w:rsidRPr="00A81D24" w:rsidRDefault="00A81D24" w:rsidP="00A81D24">
      <w:pPr>
        <w:pStyle w:val="ListParagraph"/>
        <w:numPr>
          <w:ilvl w:val="0"/>
          <w:numId w:val="13"/>
        </w:numPr>
        <w:rPr>
          <w:sz w:val="20"/>
          <w:szCs w:val="20"/>
        </w:rPr>
      </w:pPr>
      <w:r>
        <w:rPr>
          <w:rFonts w:hint="eastAsia"/>
          <w:sz w:val="20"/>
          <w:szCs w:val="20"/>
        </w:rPr>
        <w:t>Set ByteArrayContent</w:t>
      </w:r>
      <w:r>
        <w:rPr>
          <w:sz w:val="20"/>
          <w:szCs w:val="20"/>
        </w:rPr>
        <w:t>’</w:t>
      </w:r>
      <w:r>
        <w:rPr>
          <w:rFonts w:hint="eastAsia"/>
          <w:sz w:val="20"/>
          <w:szCs w:val="20"/>
        </w:rPr>
        <w:t>s data with DICOM</w:t>
      </w:r>
      <w:r>
        <w:rPr>
          <w:sz w:val="20"/>
          <w:szCs w:val="20"/>
        </w:rPr>
        <w:t>’</w:t>
      </w:r>
      <w:r>
        <w:rPr>
          <w:rFonts w:hint="eastAsia"/>
          <w:sz w:val="20"/>
          <w:szCs w:val="20"/>
        </w:rPr>
        <w:t>s internal image data.</w:t>
      </w:r>
    </w:p>
    <w:p w:rsidR="00C62084" w:rsidRDefault="00C62084" w:rsidP="00C62084">
      <w:pPr>
        <w:pStyle w:val="Heading4"/>
      </w:pPr>
      <w:r>
        <w:rPr>
          <w:rFonts w:hint="eastAsia"/>
        </w:rPr>
        <w:t>Map DICOM data to anonymous object</w:t>
      </w:r>
    </w:p>
    <w:p w:rsidR="00A1586E" w:rsidRDefault="00A1586E" w:rsidP="00A1586E">
      <w:r>
        <w:rPr>
          <w:rFonts w:hint="eastAsia"/>
        </w:rPr>
        <w:t>As we defined what needs to be read, let</w:t>
      </w:r>
      <w:r>
        <w:t>’</w:t>
      </w:r>
      <w:r>
        <w:rPr>
          <w:rFonts w:hint="eastAsia"/>
        </w:rPr>
        <w:t>s check the property one by one.</w:t>
      </w:r>
    </w:p>
    <w:p w:rsidR="00C62084" w:rsidRDefault="00882186" w:rsidP="00C62084">
      <w:pPr>
        <w:pStyle w:val="Heading5"/>
      </w:pPr>
      <w:r>
        <w:rPr>
          <w:rFonts w:hint="eastAsia"/>
        </w:rPr>
        <w:t>R</w:t>
      </w:r>
      <w:r>
        <w:t>e</w:t>
      </w:r>
      <w:r>
        <w:rPr>
          <w:rFonts w:hint="eastAsia"/>
        </w:rPr>
        <w:t xml:space="preserve">ad </w:t>
      </w:r>
      <w:r w:rsidR="00C62084">
        <w:rPr>
          <w:rFonts w:hint="eastAsia"/>
        </w:rPr>
        <w:t>locationId</w:t>
      </w:r>
    </w:p>
    <w:p w:rsidR="00C62084" w:rsidRDefault="00C62084" w:rsidP="00700F31">
      <w:pPr>
        <w:rPr>
          <w:sz w:val="20"/>
          <w:szCs w:val="20"/>
        </w:rPr>
      </w:pPr>
      <w:r>
        <w:rPr>
          <w:rFonts w:hint="eastAsia"/>
          <w:sz w:val="20"/>
          <w:szCs w:val="20"/>
        </w:rPr>
        <w:t xml:space="preserve">If you still rember, we set the </w:t>
      </w:r>
      <w:r w:rsidRPr="00C62084">
        <w:rPr>
          <w:sz w:val="20"/>
          <w:szCs w:val="20"/>
        </w:rPr>
        <w:t>SendingFacility</w:t>
      </w:r>
      <w:r>
        <w:rPr>
          <w:rFonts w:hint="eastAsia"/>
          <w:sz w:val="20"/>
          <w:szCs w:val="20"/>
        </w:rPr>
        <w:t xml:space="preserve"> in the Instance References</w:t>
      </w:r>
      <w:r w:rsidR="007C1328">
        <w:rPr>
          <w:rFonts w:hint="eastAsia"/>
          <w:sz w:val="20"/>
          <w:szCs w:val="20"/>
        </w:rPr>
        <w:t xml:space="preserve">. So, we can use that reference to set locationId, </w:t>
      </w:r>
      <w:r>
        <w:rPr>
          <w:rFonts w:hint="eastAsia"/>
          <w:sz w:val="20"/>
          <w:szCs w:val="20"/>
        </w:rPr>
        <w:t>as shown in Figure 346.</w:t>
      </w:r>
    </w:p>
    <w:p w:rsidR="00C62084" w:rsidRDefault="00C62084" w:rsidP="00C62084">
      <w:pPr>
        <w:keepNext/>
        <w:spacing w:after="0" w:line="240" w:lineRule="auto"/>
        <w:jc w:val="center"/>
      </w:pPr>
      <w:r w:rsidRPr="00C62084">
        <w:rPr>
          <w:noProof/>
          <w:sz w:val="20"/>
          <w:szCs w:val="20"/>
        </w:rPr>
        <w:drawing>
          <wp:inline distT="0" distB="0" distL="0" distR="0" wp14:anchorId="0AAF54AC" wp14:editId="034FEF34">
            <wp:extent cx="6464808" cy="1984248"/>
            <wp:effectExtent l="0" t="0" r="0" b="0"/>
            <wp:docPr id="8387" name="Picture 8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4"/>
                    <a:stretch>
                      <a:fillRect/>
                    </a:stretch>
                  </pic:blipFill>
                  <pic:spPr>
                    <a:xfrm>
                      <a:off x="0" y="0"/>
                      <a:ext cx="6464808" cy="1984248"/>
                    </a:xfrm>
                    <a:prstGeom prst="rect">
                      <a:avLst/>
                    </a:prstGeom>
                  </pic:spPr>
                </pic:pic>
              </a:graphicData>
            </a:graphic>
          </wp:inline>
        </w:drawing>
      </w:r>
    </w:p>
    <w:p w:rsidR="00C62084" w:rsidRDefault="00C62084" w:rsidP="007C1328">
      <w:pPr>
        <w:pStyle w:val="Caption"/>
        <w:jc w:val="center"/>
        <w:rPr>
          <w:sz w:val="20"/>
          <w:szCs w:val="20"/>
        </w:rPr>
      </w:pPr>
      <w:r>
        <w:t xml:space="preserve">Figure </w:t>
      </w:r>
      <w:fldSimple w:instr=" SEQ Figure \* ARABIC ">
        <w:r w:rsidR="009A3159">
          <w:rPr>
            <w:noProof/>
          </w:rPr>
          <w:t>346</w:t>
        </w:r>
      </w:fldSimple>
      <w:r>
        <w:rPr>
          <w:rFonts w:hint="eastAsia"/>
        </w:rPr>
        <w:t>.SendingFacility reference for locationId</w:t>
      </w:r>
    </w:p>
    <w:p w:rsidR="00C62084" w:rsidRDefault="00882186" w:rsidP="00C62084">
      <w:pPr>
        <w:pStyle w:val="Heading5"/>
      </w:pPr>
      <w:r>
        <w:rPr>
          <w:rFonts w:hint="eastAsia"/>
        </w:rPr>
        <w:t>R</w:t>
      </w:r>
      <w:r>
        <w:t>e</w:t>
      </w:r>
      <w:r>
        <w:rPr>
          <w:rFonts w:hint="eastAsia"/>
        </w:rPr>
        <w:t xml:space="preserve">ad </w:t>
      </w:r>
      <w:r w:rsidR="00C62084">
        <w:rPr>
          <w:rFonts w:hint="eastAsia"/>
        </w:rPr>
        <w:t>patientId</w:t>
      </w:r>
    </w:p>
    <w:p w:rsidR="00C62084" w:rsidRDefault="003E65E4" w:rsidP="00700F31">
      <w:pPr>
        <w:rPr>
          <w:sz w:val="20"/>
          <w:szCs w:val="20"/>
        </w:rPr>
      </w:pPr>
      <w:r>
        <w:rPr>
          <w:rFonts w:hint="eastAsia"/>
          <w:sz w:val="20"/>
          <w:szCs w:val="20"/>
        </w:rPr>
        <w:t>For patient id, original code</w:t>
      </w:r>
      <w:r w:rsidR="003241F4">
        <w:rPr>
          <w:rFonts w:hint="eastAsia"/>
          <w:sz w:val="20"/>
          <w:szCs w:val="20"/>
        </w:rPr>
        <w:t xml:space="preserve"> already</w:t>
      </w:r>
      <w:r>
        <w:rPr>
          <w:rFonts w:hint="eastAsia"/>
          <w:sz w:val="20"/>
          <w:szCs w:val="20"/>
        </w:rPr>
        <w:t xml:space="preserve"> ha</w:t>
      </w:r>
      <w:r w:rsidR="00311C00">
        <w:rPr>
          <w:rFonts w:hint="eastAsia"/>
          <w:sz w:val="20"/>
          <w:szCs w:val="20"/>
        </w:rPr>
        <w:t>d</w:t>
      </w:r>
      <w:r>
        <w:rPr>
          <w:rFonts w:hint="eastAsia"/>
          <w:sz w:val="20"/>
          <w:szCs w:val="20"/>
        </w:rPr>
        <w:t xml:space="preserve"> that value like below, so we can reuse that part.</w:t>
      </w:r>
    </w:p>
    <w:p w:rsidR="003E65E4" w:rsidRDefault="003E65E4" w:rsidP="003E65E4">
      <w:pPr>
        <w:jc w:val="center"/>
        <w:rPr>
          <w:sz w:val="20"/>
          <w:szCs w:val="20"/>
        </w:rPr>
      </w:pPr>
      <w:r w:rsidRPr="003E65E4">
        <w:rPr>
          <w:noProof/>
          <w:sz w:val="20"/>
          <w:szCs w:val="20"/>
        </w:rPr>
        <w:drawing>
          <wp:inline distT="0" distB="0" distL="0" distR="0" wp14:anchorId="28FCA90A" wp14:editId="5AC2E6E4">
            <wp:extent cx="3090672" cy="365760"/>
            <wp:effectExtent l="0" t="0" r="0" b="0"/>
            <wp:docPr id="8392" name="Picture 8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5"/>
                    <a:stretch>
                      <a:fillRect/>
                    </a:stretch>
                  </pic:blipFill>
                  <pic:spPr>
                    <a:xfrm>
                      <a:off x="0" y="0"/>
                      <a:ext cx="3090672" cy="365760"/>
                    </a:xfrm>
                    <a:prstGeom prst="rect">
                      <a:avLst/>
                    </a:prstGeom>
                  </pic:spPr>
                </pic:pic>
              </a:graphicData>
            </a:graphic>
          </wp:inline>
        </w:drawing>
      </w:r>
    </w:p>
    <w:p w:rsidR="003E65E4" w:rsidRDefault="00882186" w:rsidP="0043096A">
      <w:pPr>
        <w:pStyle w:val="Heading5"/>
      </w:pPr>
      <w:r>
        <w:rPr>
          <w:rFonts w:hint="eastAsia"/>
        </w:rPr>
        <w:t>R</w:t>
      </w:r>
      <w:r>
        <w:t>e</w:t>
      </w:r>
      <w:r>
        <w:rPr>
          <w:rFonts w:hint="eastAsia"/>
        </w:rPr>
        <w:t xml:space="preserve">ad </w:t>
      </w:r>
      <w:r w:rsidR="0043096A">
        <w:rPr>
          <w:rFonts w:hint="eastAsia"/>
        </w:rPr>
        <w:t>dateTaken</w:t>
      </w:r>
    </w:p>
    <w:p w:rsidR="00C62084" w:rsidRDefault="00A716EE" w:rsidP="00700F31">
      <w:pPr>
        <w:rPr>
          <w:sz w:val="20"/>
          <w:szCs w:val="20"/>
        </w:rPr>
      </w:pPr>
      <w:r>
        <w:rPr>
          <w:rFonts w:hint="eastAsia"/>
          <w:sz w:val="20"/>
          <w:szCs w:val="20"/>
        </w:rPr>
        <w:t>Similar to the patientId, we can use the keword</w:t>
      </w:r>
      <w:r w:rsidR="00923F2F">
        <w:rPr>
          <w:rFonts w:hint="eastAsia"/>
          <w:sz w:val="20"/>
          <w:szCs w:val="20"/>
        </w:rPr>
        <w:t>s</w:t>
      </w:r>
      <w:r>
        <w:rPr>
          <w:rFonts w:hint="eastAsia"/>
          <w:sz w:val="20"/>
          <w:szCs w:val="20"/>
        </w:rPr>
        <w:t xml:space="preserve"> in the DICOM dictionary (</w:t>
      </w:r>
      <w:hyperlink r:id="rId466" w:history="1">
        <w:r w:rsidRPr="00C65CE2">
          <w:rPr>
            <w:rStyle w:val="Hyperlink"/>
            <w:sz w:val="20"/>
            <w:szCs w:val="20"/>
          </w:rPr>
          <w:t>https://github.com/fo-dicom/fo-dicom/blob/development/FO-DICOM.Core/Dictionaries/DICOM%20Dictionary.xml</w:t>
        </w:r>
      </w:hyperlink>
      <w:r>
        <w:rPr>
          <w:rFonts w:hint="eastAsia"/>
          <w:sz w:val="20"/>
          <w:szCs w:val="20"/>
        </w:rPr>
        <w:t>) to get dateTaken related data. In our case, we need study date and study time, as shown in Figure</w:t>
      </w:r>
      <w:r w:rsidR="002D2B63">
        <w:rPr>
          <w:rFonts w:hint="eastAsia"/>
          <w:sz w:val="20"/>
          <w:szCs w:val="20"/>
        </w:rPr>
        <w:t xml:space="preserve"> 347.</w:t>
      </w:r>
    </w:p>
    <w:p w:rsidR="00A716EE" w:rsidRDefault="002D2B63" w:rsidP="00A716EE">
      <w:pPr>
        <w:keepNext/>
        <w:spacing w:after="0" w:line="240" w:lineRule="auto"/>
        <w:jc w:val="center"/>
      </w:pPr>
      <w:r w:rsidRPr="002D2B63">
        <w:rPr>
          <w:noProof/>
        </w:rPr>
        <w:drawing>
          <wp:inline distT="0" distB="0" distL="0" distR="0" wp14:anchorId="57DC7EB8" wp14:editId="400EB4BB">
            <wp:extent cx="5943600" cy="1239520"/>
            <wp:effectExtent l="0" t="0" r="0" b="0"/>
            <wp:docPr id="8397" name="Picture 8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stretch>
                      <a:fillRect/>
                    </a:stretch>
                  </pic:blipFill>
                  <pic:spPr>
                    <a:xfrm>
                      <a:off x="0" y="0"/>
                      <a:ext cx="5943600" cy="1239520"/>
                    </a:xfrm>
                    <a:prstGeom prst="rect">
                      <a:avLst/>
                    </a:prstGeom>
                  </pic:spPr>
                </pic:pic>
              </a:graphicData>
            </a:graphic>
          </wp:inline>
        </w:drawing>
      </w:r>
    </w:p>
    <w:p w:rsidR="00C62084" w:rsidRDefault="00A716EE" w:rsidP="00A716EE">
      <w:pPr>
        <w:pStyle w:val="Caption"/>
        <w:jc w:val="center"/>
        <w:rPr>
          <w:sz w:val="20"/>
          <w:szCs w:val="20"/>
        </w:rPr>
      </w:pPr>
      <w:r>
        <w:t xml:space="preserve">Figure </w:t>
      </w:r>
      <w:fldSimple w:instr=" SEQ Figure \* ARABIC ">
        <w:r w:rsidR="009A3159">
          <w:rPr>
            <w:noProof/>
          </w:rPr>
          <w:t>347</w:t>
        </w:r>
      </w:fldSimple>
      <w:r>
        <w:rPr>
          <w:rFonts w:hint="eastAsia"/>
        </w:rPr>
        <w:t>. Study date and time</w:t>
      </w:r>
      <w:r w:rsidR="00923F2F">
        <w:rPr>
          <w:rFonts w:hint="eastAsia"/>
        </w:rPr>
        <w:t xml:space="preserve"> in the DICOM viewer(Left) and the DICOM dictionary(Right)</w:t>
      </w:r>
    </w:p>
    <w:p w:rsidR="00C62084" w:rsidRDefault="006E0215" w:rsidP="006E0215">
      <w:pPr>
        <w:pStyle w:val="Heading5"/>
      </w:pPr>
      <w:r>
        <w:rPr>
          <w:rFonts w:hint="eastAsia"/>
        </w:rPr>
        <w:t>Map all values to the properties</w:t>
      </w:r>
    </w:p>
    <w:p w:rsidR="006E0215" w:rsidRDefault="00371FD9" w:rsidP="00700F31">
      <w:pPr>
        <w:rPr>
          <w:sz w:val="20"/>
          <w:szCs w:val="20"/>
        </w:rPr>
      </w:pPr>
      <w:r>
        <w:rPr>
          <w:rFonts w:hint="eastAsia"/>
          <w:sz w:val="20"/>
          <w:szCs w:val="20"/>
        </w:rPr>
        <w:t xml:space="preserve">Using above 3 values, we can set the </w:t>
      </w:r>
      <w:r w:rsidR="003241F4">
        <w:rPr>
          <w:rFonts w:hint="eastAsia"/>
          <w:sz w:val="20"/>
          <w:szCs w:val="20"/>
        </w:rPr>
        <w:t>jsonPayload</w:t>
      </w:r>
      <w:r w:rsidR="003241F4">
        <w:rPr>
          <w:sz w:val="20"/>
          <w:szCs w:val="20"/>
        </w:rPr>
        <w:t>’</w:t>
      </w:r>
      <w:r w:rsidR="003241F4">
        <w:rPr>
          <w:rFonts w:hint="eastAsia"/>
          <w:sz w:val="20"/>
          <w:szCs w:val="20"/>
        </w:rPr>
        <w:t xml:space="preserve">s </w:t>
      </w:r>
      <w:r>
        <w:rPr>
          <w:rFonts w:hint="eastAsia"/>
          <w:sz w:val="20"/>
          <w:szCs w:val="20"/>
        </w:rPr>
        <w:t>properties, as shown in Figure</w:t>
      </w:r>
      <w:r w:rsidR="006047F8">
        <w:rPr>
          <w:rFonts w:hint="eastAsia"/>
          <w:sz w:val="20"/>
          <w:szCs w:val="20"/>
        </w:rPr>
        <w:t xml:space="preserve"> 348.</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00"/>
        <w:tblLook w:val="04A0" w:firstRow="1" w:lastRow="0" w:firstColumn="1" w:lastColumn="0" w:noHBand="0" w:noVBand="1"/>
      </w:tblPr>
      <w:tblGrid>
        <w:gridCol w:w="7974"/>
      </w:tblGrid>
      <w:tr w:rsidR="00716CEA" w:rsidTr="00765D30">
        <w:trPr>
          <w:jc w:val="center"/>
        </w:trPr>
        <w:tc>
          <w:tcPr>
            <w:tcW w:w="7974" w:type="dxa"/>
            <w:shd w:val="clear" w:color="auto" w:fill="FFFF00"/>
          </w:tcPr>
          <w:p w:rsidR="00805EA5" w:rsidRDefault="00805EA5" w:rsidP="00716CEA">
            <w:pPr>
              <w:rPr>
                <w:sz w:val="20"/>
                <w:szCs w:val="20"/>
              </w:rPr>
            </w:pPr>
            <w:r w:rsidRPr="00805EA5">
              <w:rPr>
                <w:sz w:val="20"/>
                <w:szCs w:val="20"/>
              </w:rPr>
              <w:t>// JsonContent</w:t>
            </w:r>
          </w:p>
          <w:p w:rsidR="00716CEA" w:rsidRPr="00716CEA" w:rsidRDefault="00716CEA" w:rsidP="00716CEA">
            <w:pPr>
              <w:rPr>
                <w:sz w:val="20"/>
                <w:szCs w:val="20"/>
              </w:rPr>
            </w:pPr>
            <w:r w:rsidRPr="00716CEA">
              <w:rPr>
                <w:sz w:val="20"/>
                <w:szCs w:val="20"/>
              </w:rPr>
              <w:t>var jsonPayload = new {</w:t>
            </w:r>
          </w:p>
          <w:p w:rsidR="00716CEA" w:rsidRPr="00716CEA" w:rsidRDefault="00716CEA" w:rsidP="00716CEA">
            <w:pPr>
              <w:rPr>
                <w:sz w:val="20"/>
                <w:szCs w:val="20"/>
              </w:rPr>
            </w:pPr>
            <w:r w:rsidRPr="00716CEA">
              <w:rPr>
                <w:sz w:val="20"/>
                <w:szCs w:val="20"/>
              </w:rPr>
              <w:t xml:space="preserve">    locationId = </w:t>
            </w:r>
            <w:r w:rsidR="004E7FF1" w:rsidRPr="004E7FF1">
              <w:rPr>
                <w:b/>
                <w:sz w:val="20"/>
                <w:szCs w:val="20"/>
              </w:rPr>
              <w:t>int.Parse(</w:t>
            </w:r>
            <w:r w:rsidRPr="004E7FF1">
              <w:rPr>
                <w:b/>
                <w:sz w:val="20"/>
                <w:szCs w:val="20"/>
              </w:rPr>
              <w:t>_inst[</w:t>
            </w:r>
            <w:r w:rsidR="00AC6884" w:rsidRPr="004E7FF1">
              <w:rPr>
                <w:b/>
                <w:sz w:val="20"/>
                <w:szCs w:val="20"/>
              </w:rPr>
              <w:t>"</w:t>
            </w:r>
            <w:r w:rsidRPr="004E7FF1">
              <w:rPr>
                <w:b/>
                <w:sz w:val="20"/>
                <w:szCs w:val="20"/>
              </w:rPr>
              <w:t>SendingFacility</w:t>
            </w:r>
            <w:r w:rsidR="00AC6884" w:rsidRPr="004E7FF1">
              <w:rPr>
                <w:b/>
                <w:sz w:val="20"/>
                <w:szCs w:val="20"/>
              </w:rPr>
              <w:t>"</w:t>
            </w:r>
            <w:r w:rsidRPr="004E7FF1">
              <w:rPr>
                <w:b/>
                <w:sz w:val="20"/>
                <w:szCs w:val="20"/>
              </w:rPr>
              <w:t>]</w:t>
            </w:r>
            <w:r w:rsidR="004E7FF1" w:rsidRPr="004E7FF1">
              <w:rPr>
                <w:b/>
                <w:sz w:val="20"/>
                <w:szCs w:val="20"/>
              </w:rPr>
              <w:t>)</w:t>
            </w:r>
            <w:r w:rsidRPr="00716CEA">
              <w:rPr>
                <w:sz w:val="20"/>
                <w:szCs w:val="20"/>
              </w:rPr>
              <w:t>,</w:t>
            </w:r>
          </w:p>
          <w:p w:rsidR="00716CEA" w:rsidRPr="00716CEA" w:rsidRDefault="00716CEA" w:rsidP="00716CEA">
            <w:pPr>
              <w:rPr>
                <w:sz w:val="20"/>
                <w:szCs w:val="20"/>
              </w:rPr>
            </w:pPr>
            <w:r w:rsidRPr="00716CEA">
              <w:rPr>
                <w:sz w:val="20"/>
                <w:szCs w:val="20"/>
              </w:rPr>
              <w:t xml:space="preserve">    patientId = </w:t>
            </w:r>
            <w:r w:rsidRPr="00765D30">
              <w:rPr>
                <w:b/>
                <w:sz w:val="20"/>
                <w:szCs w:val="20"/>
              </w:rPr>
              <w:t>file.Dataset.GetString(DicomTag.PatientID)</w:t>
            </w:r>
            <w:r w:rsidRPr="00716CEA">
              <w:rPr>
                <w:sz w:val="20"/>
                <w:szCs w:val="20"/>
              </w:rPr>
              <w:t>,</w:t>
            </w:r>
          </w:p>
          <w:p w:rsidR="00716CEA" w:rsidRPr="00716CEA" w:rsidRDefault="00716CEA" w:rsidP="00716CEA">
            <w:pPr>
              <w:rPr>
                <w:sz w:val="20"/>
                <w:szCs w:val="20"/>
              </w:rPr>
            </w:pPr>
            <w:r w:rsidRPr="00716CEA">
              <w:rPr>
                <w:sz w:val="20"/>
                <w:szCs w:val="20"/>
              </w:rPr>
              <w:t xml:space="preserve">    dateTaken = </w:t>
            </w:r>
            <w:r w:rsidR="004E7FF1" w:rsidRPr="00765D30">
              <w:rPr>
                <w:b/>
                <w:sz w:val="20"/>
                <w:szCs w:val="20"/>
              </w:rPr>
              <w:t>file.Dataset.GetDateTime(DicomTag.StudyDate, DicomTag.StudyTime)</w:t>
            </w:r>
          </w:p>
          <w:p w:rsidR="00716CEA" w:rsidRDefault="00716CEA" w:rsidP="007C769A">
            <w:pPr>
              <w:keepNext/>
              <w:rPr>
                <w:sz w:val="20"/>
                <w:szCs w:val="20"/>
              </w:rPr>
            </w:pPr>
            <w:r w:rsidRPr="00716CEA">
              <w:rPr>
                <w:sz w:val="20"/>
                <w:szCs w:val="20"/>
              </w:rPr>
              <w:t>};</w:t>
            </w:r>
          </w:p>
        </w:tc>
      </w:tr>
    </w:tbl>
    <w:p w:rsidR="00371FD9" w:rsidRDefault="007C769A" w:rsidP="006047F8">
      <w:pPr>
        <w:pStyle w:val="Caption"/>
        <w:jc w:val="center"/>
        <w:rPr>
          <w:sz w:val="20"/>
          <w:szCs w:val="20"/>
        </w:rPr>
      </w:pPr>
      <w:r>
        <w:lastRenderedPageBreak/>
        <w:t xml:space="preserve">Figure </w:t>
      </w:r>
      <w:fldSimple w:instr=" SEQ Figure \* ARABIC ">
        <w:r w:rsidR="009A3159">
          <w:rPr>
            <w:noProof/>
          </w:rPr>
          <w:t>348</w:t>
        </w:r>
      </w:fldSimple>
      <w:r>
        <w:rPr>
          <w:rFonts w:hint="eastAsia"/>
        </w:rPr>
        <w:t>.Map 3 properties with DICOM tag values</w:t>
      </w:r>
    </w:p>
    <w:p w:rsidR="007D1A31" w:rsidRDefault="00A77E7D" w:rsidP="004E7FF1">
      <w:pPr>
        <w:rPr>
          <w:sz w:val="20"/>
          <w:szCs w:val="20"/>
        </w:rPr>
      </w:pPr>
      <w:r>
        <w:rPr>
          <w:rFonts w:hint="eastAsia"/>
          <w:sz w:val="20"/>
          <w:szCs w:val="20"/>
        </w:rPr>
        <w:t xml:space="preserve">All codes are straightforward to follow. </w:t>
      </w:r>
      <w:r w:rsidR="004E7FF1">
        <w:rPr>
          <w:sz w:val="20"/>
          <w:szCs w:val="20"/>
        </w:rPr>
        <w:t xml:space="preserve">Thankfully, the fo-dicom converts two tags to </w:t>
      </w:r>
      <w:r>
        <w:rPr>
          <w:rFonts w:hint="eastAsia"/>
          <w:sz w:val="20"/>
          <w:szCs w:val="20"/>
        </w:rPr>
        <w:t xml:space="preserve">the ISO 8601 format, </w:t>
      </w:r>
      <w:r w:rsidR="004E7FF1">
        <w:rPr>
          <w:sz w:val="20"/>
          <w:szCs w:val="20"/>
        </w:rPr>
        <w:t>e.g.</w:t>
      </w:r>
      <w:r>
        <w:rPr>
          <w:rFonts w:hint="eastAsia"/>
          <w:sz w:val="20"/>
          <w:szCs w:val="20"/>
        </w:rPr>
        <w:t xml:space="preserve">, </w:t>
      </w:r>
      <w:r>
        <w:rPr>
          <w:sz w:val="20"/>
          <w:szCs w:val="20"/>
        </w:rPr>
        <w:t>“</w:t>
      </w:r>
      <w:r w:rsidRPr="00A77E7D">
        <w:rPr>
          <w:sz w:val="20"/>
          <w:szCs w:val="20"/>
        </w:rPr>
        <w:t>2025-04-10T14:19:14</w:t>
      </w:r>
      <w:r>
        <w:rPr>
          <w:rFonts w:hint="eastAsia"/>
          <w:sz w:val="20"/>
          <w:szCs w:val="20"/>
        </w:rPr>
        <w:t>,</w:t>
      </w:r>
      <w:r>
        <w:rPr>
          <w:sz w:val="20"/>
          <w:szCs w:val="20"/>
        </w:rPr>
        <w:t>”</w:t>
      </w:r>
      <w:r>
        <w:rPr>
          <w:rFonts w:hint="eastAsia"/>
          <w:sz w:val="20"/>
          <w:szCs w:val="20"/>
        </w:rPr>
        <w:t xml:space="preserve"> as we mentioned earlier.</w:t>
      </w:r>
      <w:r w:rsidR="00F64296">
        <w:rPr>
          <w:rFonts w:hint="eastAsia"/>
          <w:sz w:val="20"/>
          <w:szCs w:val="20"/>
        </w:rPr>
        <w:t xml:space="preserve"> If your client</w:t>
      </w:r>
      <w:r w:rsidR="00F64296">
        <w:rPr>
          <w:sz w:val="20"/>
          <w:szCs w:val="20"/>
        </w:rPr>
        <w:t>’</w:t>
      </w:r>
      <w:r w:rsidR="00F64296">
        <w:rPr>
          <w:rFonts w:hint="eastAsia"/>
          <w:sz w:val="20"/>
          <w:szCs w:val="20"/>
        </w:rPr>
        <w:t>s application requires other format, please set that value accordingly.</w:t>
      </w:r>
    </w:p>
    <w:p w:rsidR="00C62084" w:rsidRDefault="0016594A" w:rsidP="00D64C74">
      <w:pPr>
        <w:pStyle w:val="Heading4"/>
      </w:pPr>
      <w:r>
        <w:rPr>
          <w:rFonts w:hint="eastAsia"/>
        </w:rPr>
        <w:t>Read JPEG image</w:t>
      </w:r>
    </w:p>
    <w:p w:rsidR="004E7FF1" w:rsidRDefault="00675605" w:rsidP="00700F31">
      <w:pPr>
        <w:rPr>
          <w:sz w:val="20"/>
          <w:szCs w:val="20"/>
        </w:rPr>
      </w:pPr>
      <w:r>
        <w:rPr>
          <w:rFonts w:hint="eastAsia"/>
          <w:sz w:val="20"/>
          <w:szCs w:val="20"/>
        </w:rPr>
        <w:t>Unfortunately, we can</w:t>
      </w:r>
      <w:r>
        <w:rPr>
          <w:sz w:val="20"/>
          <w:szCs w:val="20"/>
        </w:rPr>
        <w:t>’</w:t>
      </w:r>
      <w:r>
        <w:rPr>
          <w:rFonts w:hint="eastAsia"/>
          <w:sz w:val="20"/>
          <w:szCs w:val="20"/>
        </w:rPr>
        <w:t>t read the image directly from the Tag</w:t>
      </w:r>
      <w:r w:rsidR="005C0480">
        <w:rPr>
          <w:rFonts w:hint="eastAsia"/>
          <w:sz w:val="20"/>
          <w:szCs w:val="20"/>
        </w:rPr>
        <w:t xml:space="preserve"> using existing fo-dicom library</w:t>
      </w:r>
      <w:r>
        <w:rPr>
          <w:rFonts w:hint="eastAsia"/>
          <w:sz w:val="20"/>
          <w:szCs w:val="20"/>
        </w:rPr>
        <w:t xml:space="preserve">. </w:t>
      </w:r>
      <w:r w:rsidR="004E7FF1">
        <w:rPr>
          <w:sz w:val="20"/>
          <w:szCs w:val="20"/>
        </w:rPr>
        <w:t>In addition, the POST method requires JPEG media type</w:t>
      </w:r>
      <w:r w:rsidR="00510199">
        <w:rPr>
          <w:sz w:val="20"/>
          <w:szCs w:val="20"/>
        </w:rPr>
        <w:t>. W</w:t>
      </w:r>
      <w:r w:rsidR="004E7FF1">
        <w:rPr>
          <w:sz w:val="20"/>
          <w:szCs w:val="20"/>
        </w:rPr>
        <w:t xml:space="preserve">e need extra steps to extract the iamge from the DICOM file. The first step is to </w:t>
      </w:r>
      <w:r w:rsidR="005B3267">
        <w:rPr>
          <w:sz w:val="20"/>
          <w:szCs w:val="20"/>
        </w:rPr>
        <w:t>install image handling extension from NuGet. So, click NuGet tab and search</w:t>
      </w:r>
      <w:r w:rsidR="00487897">
        <w:rPr>
          <w:sz w:val="20"/>
          <w:szCs w:val="20"/>
        </w:rPr>
        <w:t xml:space="preserve"> and download</w:t>
      </w:r>
      <w:r w:rsidR="005B3267">
        <w:rPr>
          <w:sz w:val="20"/>
          <w:szCs w:val="20"/>
        </w:rPr>
        <w:t xml:space="preserve"> </w:t>
      </w:r>
      <w:r w:rsidR="005B3267" w:rsidRPr="005A314F">
        <w:rPr>
          <w:b/>
          <w:sz w:val="20"/>
          <w:szCs w:val="20"/>
        </w:rPr>
        <w:t>fo-dicom.Imaging.ImageSharp</w:t>
      </w:r>
      <w:r w:rsidR="00FE744A">
        <w:rPr>
          <w:rFonts w:hint="eastAsia"/>
          <w:sz w:val="20"/>
          <w:szCs w:val="20"/>
        </w:rPr>
        <w:t xml:space="preserve"> and </w:t>
      </w:r>
      <w:r w:rsidR="00FE744A" w:rsidRPr="00FE744A">
        <w:rPr>
          <w:rFonts w:hint="eastAsia"/>
          <w:b/>
          <w:sz w:val="20"/>
          <w:szCs w:val="20"/>
        </w:rPr>
        <w:t>Si</w:t>
      </w:r>
      <w:r w:rsidR="00FE744A">
        <w:rPr>
          <w:rFonts w:hint="eastAsia"/>
          <w:b/>
          <w:sz w:val="20"/>
          <w:szCs w:val="20"/>
        </w:rPr>
        <w:t>x</w:t>
      </w:r>
      <w:r w:rsidR="00FE744A" w:rsidRPr="00FE744A">
        <w:rPr>
          <w:rFonts w:hint="eastAsia"/>
          <w:b/>
          <w:sz w:val="20"/>
          <w:szCs w:val="20"/>
        </w:rPr>
        <w:t>Labors.ImageSharp</w:t>
      </w:r>
      <w:r w:rsidR="00FE744A">
        <w:rPr>
          <w:rFonts w:hint="eastAsia"/>
          <w:sz w:val="20"/>
          <w:szCs w:val="20"/>
        </w:rPr>
        <w:t>,</w:t>
      </w:r>
      <w:r w:rsidR="00487897">
        <w:rPr>
          <w:sz w:val="20"/>
          <w:szCs w:val="20"/>
        </w:rPr>
        <w:t xml:space="preserve"> as shown in Figure 349.</w:t>
      </w:r>
    </w:p>
    <w:p w:rsidR="00487897" w:rsidRDefault="00836CE8" w:rsidP="00487897">
      <w:pPr>
        <w:keepNext/>
        <w:spacing w:after="0" w:line="240" w:lineRule="auto"/>
        <w:jc w:val="center"/>
      </w:pPr>
      <w:r w:rsidRPr="00836CE8">
        <w:rPr>
          <w:noProof/>
        </w:rPr>
        <w:drawing>
          <wp:inline distT="0" distB="0" distL="0" distR="0" wp14:anchorId="55CCCB6D" wp14:editId="193B0C62">
            <wp:extent cx="5943600" cy="4396105"/>
            <wp:effectExtent l="0" t="0" r="0" b="4445"/>
            <wp:docPr id="8393" name="Picture 8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stretch>
                      <a:fillRect/>
                    </a:stretch>
                  </pic:blipFill>
                  <pic:spPr>
                    <a:xfrm>
                      <a:off x="0" y="0"/>
                      <a:ext cx="5943600" cy="4396105"/>
                    </a:xfrm>
                    <a:prstGeom prst="rect">
                      <a:avLst/>
                    </a:prstGeom>
                  </pic:spPr>
                </pic:pic>
              </a:graphicData>
            </a:graphic>
          </wp:inline>
        </w:drawing>
      </w:r>
    </w:p>
    <w:p w:rsidR="005B3267" w:rsidRDefault="00487897" w:rsidP="00487897">
      <w:pPr>
        <w:pStyle w:val="Caption"/>
        <w:jc w:val="center"/>
        <w:rPr>
          <w:sz w:val="20"/>
          <w:szCs w:val="20"/>
        </w:rPr>
      </w:pPr>
      <w:r>
        <w:t xml:space="preserve">Figure </w:t>
      </w:r>
      <w:fldSimple w:instr=" SEQ Figure \* ARABIC ">
        <w:r w:rsidR="009A3159">
          <w:rPr>
            <w:noProof/>
          </w:rPr>
          <w:t>349</w:t>
        </w:r>
      </w:fldSimple>
      <w:r>
        <w:t>.Download fo-dicom ImageSharp extension</w:t>
      </w:r>
    </w:p>
    <w:p w:rsidR="00487897" w:rsidRDefault="005A314F" w:rsidP="00700F31">
      <w:pPr>
        <w:rPr>
          <w:sz w:val="20"/>
          <w:szCs w:val="20"/>
        </w:rPr>
      </w:pPr>
      <w:r>
        <w:rPr>
          <w:sz w:val="20"/>
          <w:szCs w:val="20"/>
        </w:rPr>
        <w:t xml:space="preserve">Then, </w:t>
      </w:r>
      <w:r w:rsidRPr="005A314F">
        <w:rPr>
          <w:b/>
          <w:sz w:val="20"/>
          <w:szCs w:val="20"/>
        </w:rPr>
        <w:t xml:space="preserve">add the downloaded </w:t>
      </w:r>
      <w:r w:rsidR="00836CE8">
        <w:rPr>
          <w:rFonts w:hint="eastAsia"/>
          <w:b/>
          <w:sz w:val="20"/>
          <w:szCs w:val="20"/>
        </w:rPr>
        <w:t>DLLs</w:t>
      </w:r>
      <w:r w:rsidRPr="005A314F">
        <w:rPr>
          <w:b/>
          <w:sz w:val="20"/>
          <w:szCs w:val="20"/>
        </w:rPr>
        <w:t xml:space="preserve"> in the DLL tab</w:t>
      </w:r>
      <w:r>
        <w:rPr>
          <w:sz w:val="20"/>
          <w:szCs w:val="20"/>
        </w:rPr>
        <w:t>, as shown in Figure 350.</w:t>
      </w:r>
    </w:p>
    <w:p w:rsidR="005A314F" w:rsidRDefault="00836CE8" w:rsidP="005A314F">
      <w:pPr>
        <w:keepNext/>
        <w:spacing w:after="0" w:line="240" w:lineRule="auto"/>
        <w:jc w:val="center"/>
      </w:pPr>
      <w:r w:rsidRPr="00836CE8">
        <w:rPr>
          <w:noProof/>
        </w:rPr>
        <w:drawing>
          <wp:inline distT="0" distB="0" distL="0" distR="0" wp14:anchorId="59EEC709" wp14:editId="385692B7">
            <wp:extent cx="2990088" cy="1856232"/>
            <wp:effectExtent l="0" t="0" r="1270" b="0"/>
            <wp:docPr id="8388" name="Picture 8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2990088" cy="1856232"/>
                    </a:xfrm>
                    <a:prstGeom prst="rect">
                      <a:avLst/>
                    </a:prstGeom>
                  </pic:spPr>
                </pic:pic>
              </a:graphicData>
            </a:graphic>
          </wp:inline>
        </w:drawing>
      </w:r>
    </w:p>
    <w:p w:rsidR="005A314F" w:rsidRDefault="005A314F" w:rsidP="005A314F">
      <w:pPr>
        <w:pStyle w:val="Caption"/>
        <w:jc w:val="center"/>
        <w:rPr>
          <w:sz w:val="20"/>
          <w:szCs w:val="20"/>
        </w:rPr>
      </w:pPr>
      <w:r>
        <w:t xml:space="preserve">Figure </w:t>
      </w:r>
      <w:fldSimple w:instr=" SEQ Figure \* ARABIC ">
        <w:r w:rsidR="009A3159">
          <w:rPr>
            <w:noProof/>
          </w:rPr>
          <w:t>350</w:t>
        </w:r>
      </w:fldSimple>
      <w:r>
        <w:t>.Add</w:t>
      </w:r>
      <w:r w:rsidR="00A93C7F">
        <w:t>ed</w:t>
      </w:r>
      <w:r>
        <w:t xml:space="preserve"> </w:t>
      </w:r>
      <w:r w:rsidR="006E1FAA">
        <w:rPr>
          <w:rFonts w:hint="eastAsia"/>
        </w:rPr>
        <w:t>DICOM image related</w:t>
      </w:r>
      <w:r>
        <w:t xml:space="preserve"> </w:t>
      </w:r>
      <w:r w:rsidR="006E1FAA">
        <w:rPr>
          <w:rFonts w:hint="eastAsia"/>
        </w:rPr>
        <w:t>DLLs</w:t>
      </w:r>
    </w:p>
    <w:p w:rsidR="00F64296" w:rsidRDefault="005A314F" w:rsidP="005A314F">
      <w:pPr>
        <w:rPr>
          <w:sz w:val="20"/>
          <w:szCs w:val="20"/>
        </w:rPr>
      </w:pPr>
      <w:r>
        <w:rPr>
          <w:sz w:val="20"/>
          <w:szCs w:val="20"/>
        </w:rPr>
        <w:lastRenderedPageBreak/>
        <w:t>Next, add the namespaces “</w:t>
      </w:r>
      <w:r w:rsidRPr="00EA076B">
        <w:rPr>
          <w:b/>
          <w:sz w:val="20"/>
          <w:szCs w:val="20"/>
        </w:rPr>
        <w:t>using FellowOakDicom.Imaging;</w:t>
      </w:r>
      <w:r>
        <w:rPr>
          <w:sz w:val="20"/>
          <w:szCs w:val="20"/>
        </w:rPr>
        <w:t>”  “</w:t>
      </w:r>
      <w:r w:rsidRPr="00EA076B">
        <w:rPr>
          <w:b/>
          <w:sz w:val="20"/>
          <w:szCs w:val="20"/>
        </w:rPr>
        <w:t>using SixLabors.ImageSharp;</w:t>
      </w:r>
      <w:r>
        <w:rPr>
          <w:sz w:val="20"/>
          <w:szCs w:val="20"/>
        </w:rPr>
        <w:t>”</w:t>
      </w:r>
      <w:r w:rsidR="00C9028F">
        <w:rPr>
          <w:rFonts w:hint="eastAsia"/>
          <w:sz w:val="20"/>
          <w:szCs w:val="20"/>
        </w:rPr>
        <w:t xml:space="preserve"> </w:t>
      </w:r>
      <w:r w:rsidR="00C9028F">
        <w:rPr>
          <w:sz w:val="20"/>
          <w:szCs w:val="20"/>
        </w:rPr>
        <w:t>“</w:t>
      </w:r>
      <w:r w:rsidR="00C9028F" w:rsidRPr="00EA076B">
        <w:rPr>
          <w:b/>
          <w:sz w:val="20"/>
          <w:szCs w:val="20"/>
        </w:rPr>
        <w:t>using SixLabors.ImageSharp.Formats.Jpeg;</w:t>
      </w:r>
      <w:r w:rsidR="00C9028F">
        <w:rPr>
          <w:sz w:val="20"/>
          <w:szCs w:val="20"/>
        </w:rPr>
        <w:t>”</w:t>
      </w:r>
      <w:r w:rsidR="00C9028F">
        <w:rPr>
          <w:rFonts w:hint="eastAsia"/>
          <w:sz w:val="20"/>
          <w:szCs w:val="20"/>
        </w:rPr>
        <w:t xml:space="preserve"> </w:t>
      </w:r>
      <w:r w:rsidR="00C9028F">
        <w:rPr>
          <w:sz w:val="20"/>
          <w:szCs w:val="20"/>
        </w:rPr>
        <w:t>“</w:t>
      </w:r>
      <w:r w:rsidR="00C9028F" w:rsidRPr="00EA076B">
        <w:rPr>
          <w:b/>
          <w:sz w:val="20"/>
          <w:szCs w:val="20"/>
        </w:rPr>
        <w:t>using SixLabors.ImageSharp.</w:t>
      </w:r>
      <w:r w:rsidR="00C9028F">
        <w:rPr>
          <w:rFonts w:hint="eastAsia"/>
          <w:b/>
          <w:sz w:val="20"/>
          <w:szCs w:val="20"/>
        </w:rPr>
        <w:t>PixelFormats</w:t>
      </w:r>
      <w:r w:rsidR="00C9028F" w:rsidRPr="00EA076B">
        <w:rPr>
          <w:b/>
          <w:sz w:val="20"/>
          <w:szCs w:val="20"/>
        </w:rPr>
        <w:t>;</w:t>
      </w:r>
      <w:r w:rsidR="00C9028F">
        <w:rPr>
          <w:sz w:val="20"/>
          <w:szCs w:val="20"/>
        </w:rPr>
        <w:t>”</w:t>
      </w:r>
      <w:r>
        <w:rPr>
          <w:sz w:val="20"/>
          <w:szCs w:val="20"/>
        </w:rPr>
        <w:t xml:space="preserve"> to be referenced in the Code editor, as shown in Figure 351.</w:t>
      </w:r>
    </w:p>
    <w:p w:rsidR="00294CF9" w:rsidRDefault="000F271A" w:rsidP="00294CF9">
      <w:pPr>
        <w:keepNext/>
        <w:spacing w:after="0" w:line="240" w:lineRule="auto"/>
        <w:jc w:val="center"/>
      </w:pPr>
      <w:r w:rsidRPr="000F271A">
        <w:rPr>
          <w:noProof/>
        </w:rPr>
        <w:drawing>
          <wp:inline distT="0" distB="0" distL="0" distR="0" wp14:anchorId="32C6899D" wp14:editId="06A5E8CD">
            <wp:extent cx="2999232" cy="3008376"/>
            <wp:effectExtent l="0" t="0" r="0" b="1905"/>
            <wp:docPr id="8411" name="Picture 8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2999232" cy="3008376"/>
                    </a:xfrm>
                    <a:prstGeom prst="rect">
                      <a:avLst/>
                    </a:prstGeom>
                  </pic:spPr>
                </pic:pic>
              </a:graphicData>
            </a:graphic>
          </wp:inline>
        </w:drawing>
      </w:r>
    </w:p>
    <w:p w:rsidR="00294CF9" w:rsidRDefault="00294CF9" w:rsidP="00294CF9">
      <w:pPr>
        <w:pStyle w:val="Caption"/>
        <w:jc w:val="center"/>
        <w:rPr>
          <w:sz w:val="20"/>
          <w:szCs w:val="20"/>
        </w:rPr>
      </w:pPr>
      <w:r>
        <w:t xml:space="preserve">Figure </w:t>
      </w:r>
      <w:fldSimple w:instr=" SEQ Figure \* ARABIC ">
        <w:r w:rsidR="009A3159">
          <w:rPr>
            <w:noProof/>
          </w:rPr>
          <w:t>351</w:t>
        </w:r>
      </w:fldSimple>
      <w:r>
        <w:rPr>
          <w:rFonts w:hint="eastAsia"/>
        </w:rPr>
        <w:t>.</w:t>
      </w:r>
      <w:r w:rsidR="000F271A">
        <w:rPr>
          <w:rFonts w:hint="eastAsia"/>
        </w:rPr>
        <w:t>All DICOM</w:t>
      </w:r>
      <w:r>
        <w:rPr>
          <w:rFonts w:hint="eastAsia"/>
        </w:rPr>
        <w:t xml:space="preserve"> </w:t>
      </w:r>
      <w:r w:rsidR="001F3CE6">
        <w:rPr>
          <w:rFonts w:hint="eastAsia"/>
        </w:rPr>
        <w:t xml:space="preserve">data </w:t>
      </w:r>
      <w:r w:rsidR="000F271A">
        <w:rPr>
          <w:rFonts w:hint="eastAsia"/>
        </w:rPr>
        <w:t>handling</w:t>
      </w:r>
      <w:r>
        <w:rPr>
          <w:rFonts w:hint="eastAsia"/>
        </w:rPr>
        <w:t xml:space="preserve"> namespace</w:t>
      </w:r>
      <w:r w:rsidR="00D27A10">
        <w:rPr>
          <w:rFonts w:hint="eastAsia"/>
        </w:rPr>
        <w:t>s</w:t>
      </w:r>
    </w:p>
    <w:p w:rsidR="00F64296" w:rsidRDefault="00932BAC" w:rsidP="00700F31">
      <w:pPr>
        <w:rPr>
          <w:sz w:val="20"/>
          <w:szCs w:val="20"/>
        </w:rPr>
      </w:pPr>
      <w:r>
        <w:rPr>
          <w:sz w:val="20"/>
          <w:szCs w:val="20"/>
        </w:rPr>
        <w:t xml:space="preserve">Once you add the namespace, we need to modify inserted </w:t>
      </w:r>
      <w:r w:rsidR="00EA076B">
        <w:rPr>
          <w:sz w:val="20"/>
          <w:szCs w:val="20"/>
        </w:rPr>
        <w:t>Stream</w:t>
      </w:r>
      <w:r>
        <w:rPr>
          <w:sz w:val="20"/>
          <w:szCs w:val="20"/>
        </w:rPr>
        <w:t xml:space="preserve">Content code, which has </w:t>
      </w:r>
      <w:r w:rsidR="00ED6308">
        <w:rPr>
          <w:sz w:val="20"/>
          <w:szCs w:val="20"/>
        </w:rPr>
        <w:t>hard-coded values</w:t>
      </w:r>
      <w:r>
        <w:rPr>
          <w:sz w:val="20"/>
          <w:szCs w:val="20"/>
        </w:rPr>
        <w:t>.</w:t>
      </w:r>
      <w:r w:rsidR="00197F72">
        <w:rPr>
          <w:sz w:val="20"/>
          <w:szCs w:val="20"/>
        </w:rPr>
        <w:t xml:space="preserve"> Replace that code with</w:t>
      </w:r>
      <w:r>
        <w:rPr>
          <w:sz w:val="20"/>
          <w:szCs w:val="20"/>
        </w:rPr>
        <w:t xml:space="preserve"> the JPEG reading code, as shown in Figure</w:t>
      </w:r>
      <w:r w:rsidR="00197F72">
        <w:rPr>
          <w:sz w:val="20"/>
          <w:szCs w:val="20"/>
        </w:rPr>
        <w:t xml:space="preserve"> 35</w:t>
      </w:r>
      <w:r w:rsidR="00316774">
        <w:rPr>
          <w:sz w:val="20"/>
          <w:szCs w:val="20"/>
        </w:rPr>
        <w:t>2</w:t>
      </w:r>
      <w:r w:rsidR="00197F72">
        <w:rPr>
          <w:sz w:val="20"/>
          <w:szCs w:val="20"/>
        </w:rPr>
        <w:t>.</w:t>
      </w:r>
    </w:p>
    <w:tbl>
      <w:tblPr>
        <w:tblStyle w:val="TableGrid"/>
        <w:tblW w:w="0" w:type="auto"/>
        <w:jc w:val="center"/>
        <w:tblLook w:val="04A0" w:firstRow="1" w:lastRow="0" w:firstColumn="1" w:lastColumn="0" w:noHBand="0" w:noVBand="1"/>
      </w:tblPr>
      <w:tblGrid>
        <w:gridCol w:w="8649"/>
      </w:tblGrid>
      <w:tr w:rsidR="00932BAC" w:rsidTr="00432466">
        <w:trPr>
          <w:jc w:val="center"/>
        </w:trPr>
        <w:tc>
          <w:tcPr>
            <w:tcW w:w="8649" w:type="dxa"/>
            <w:tcBorders>
              <w:top w:val="nil"/>
              <w:left w:val="nil"/>
              <w:bottom w:val="nil"/>
              <w:right w:val="nil"/>
            </w:tcBorders>
            <w:shd w:val="clear" w:color="auto" w:fill="FFFF00"/>
          </w:tcPr>
          <w:p w:rsidR="00432466" w:rsidRPr="00432466" w:rsidRDefault="00432466" w:rsidP="00432466">
            <w:pPr>
              <w:rPr>
                <w:sz w:val="20"/>
                <w:szCs w:val="20"/>
              </w:rPr>
            </w:pPr>
            <w:r w:rsidRPr="00432466">
              <w:rPr>
                <w:sz w:val="20"/>
                <w:szCs w:val="20"/>
              </w:rPr>
              <w:t>// StreamContent</w:t>
            </w:r>
          </w:p>
          <w:p w:rsidR="00432466" w:rsidRPr="00432466" w:rsidRDefault="00432466" w:rsidP="00432466">
            <w:pPr>
              <w:rPr>
                <w:sz w:val="20"/>
                <w:szCs w:val="20"/>
              </w:rPr>
            </w:pPr>
            <w:r w:rsidRPr="00432466">
              <w:rPr>
                <w:b/>
                <w:sz w:val="20"/>
                <w:szCs w:val="20"/>
              </w:rPr>
              <w:t>DicomImage</w:t>
            </w:r>
            <w:r w:rsidRPr="00432466">
              <w:rPr>
                <w:sz w:val="20"/>
                <w:szCs w:val="20"/>
              </w:rPr>
              <w:t xml:space="preserve"> dcmImage = new ( dcm );</w:t>
            </w:r>
          </w:p>
          <w:p w:rsidR="00432466" w:rsidRPr="00432466" w:rsidRDefault="00432466" w:rsidP="00432466">
            <w:pPr>
              <w:rPr>
                <w:sz w:val="20"/>
                <w:szCs w:val="20"/>
              </w:rPr>
            </w:pPr>
            <w:r w:rsidRPr="00432466">
              <w:rPr>
                <w:sz w:val="20"/>
                <w:szCs w:val="20"/>
              </w:rPr>
              <w:t xml:space="preserve">IImage </w:t>
            </w:r>
            <w:r w:rsidRPr="00432466">
              <w:rPr>
                <w:b/>
                <w:color w:val="0033CC"/>
                <w:sz w:val="20"/>
                <w:szCs w:val="20"/>
              </w:rPr>
              <w:t>image</w:t>
            </w:r>
            <w:r w:rsidRPr="00432466">
              <w:rPr>
                <w:sz w:val="20"/>
                <w:szCs w:val="20"/>
              </w:rPr>
              <w:t xml:space="preserve"> = dcmImage.RenderImage();</w:t>
            </w:r>
          </w:p>
          <w:p w:rsidR="00432466" w:rsidRPr="00432466" w:rsidRDefault="00432466" w:rsidP="00432466">
            <w:pPr>
              <w:rPr>
                <w:sz w:val="20"/>
                <w:szCs w:val="20"/>
              </w:rPr>
            </w:pPr>
            <w:r w:rsidRPr="00432466">
              <w:rPr>
                <w:sz w:val="20"/>
                <w:szCs w:val="20"/>
              </w:rPr>
              <w:t xml:space="preserve">using var rgba32 = </w:t>
            </w:r>
            <w:r w:rsidRPr="00432466">
              <w:rPr>
                <w:b/>
                <w:color w:val="0033CC"/>
                <w:sz w:val="20"/>
                <w:szCs w:val="20"/>
              </w:rPr>
              <w:t>image</w:t>
            </w:r>
            <w:r w:rsidRPr="00432466">
              <w:rPr>
                <w:sz w:val="20"/>
                <w:szCs w:val="20"/>
              </w:rPr>
              <w:t xml:space="preserve">.LoadPixelData&lt;Rgba32&gt;( </w:t>
            </w:r>
            <w:r w:rsidR="005F6F81" w:rsidRPr="00432466">
              <w:rPr>
                <w:b/>
                <w:color w:val="0033CC"/>
                <w:sz w:val="20"/>
                <w:szCs w:val="20"/>
              </w:rPr>
              <w:t>image</w:t>
            </w:r>
            <w:r w:rsidRPr="00432466">
              <w:rPr>
                <w:sz w:val="20"/>
                <w:szCs w:val="20"/>
              </w:rPr>
              <w:t>.AsBytes(),</w:t>
            </w:r>
            <w:r w:rsidR="005F6F81">
              <w:rPr>
                <w:rFonts w:hint="eastAsia"/>
                <w:sz w:val="20"/>
                <w:szCs w:val="20"/>
              </w:rPr>
              <w:t xml:space="preserve"> </w:t>
            </w:r>
            <w:r w:rsidR="005F6F81" w:rsidRPr="00432466">
              <w:rPr>
                <w:b/>
                <w:color w:val="0033CC"/>
                <w:sz w:val="20"/>
                <w:szCs w:val="20"/>
              </w:rPr>
              <w:t>image</w:t>
            </w:r>
            <w:r w:rsidRPr="00432466">
              <w:rPr>
                <w:sz w:val="20"/>
                <w:szCs w:val="20"/>
              </w:rPr>
              <w:t xml:space="preserve">.Width, </w:t>
            </w:r>
            <w:r w:rsidR="005F6F81" w:rsidRPr="00432466">
              <w:rPr>
                <w:b/>
                <w:color w:val="0033CC"/>
                <w:sz w:val="20"/>
                <w:szCs w:val="20"/>
              </w:rPr>
              <w:t>image</w:t>
            </w:r>
            <w:r w:rsidRPr="00432466">
              <w:rPr>
                <w:sz w:val="20"/>
                <w:szCs w:val="20"/>
              </w:rPr>
              <w:t>.Height );</w:t>
            </w:r>
          </w:p>
          <w:p w:rsidR="00432466" w:rsidRPr="00432466" w:rsidRDefault="00432466" w:rsidP="00432466">
            <w:pPr>
              <w:rPr>
                <w:sz w:val="20"/>
                <w:szCs w:val="20"/>
              </w:rPr>
            </w:pPr>
            <w:r w:rsidRPr="00432466">
              <w:rPr>
                <w:sz w:val="20"/>
                <w:szCs w:val="20"/>
              </w:rPr>
              <w:t xml:space="preserve">using var </w:t>
            </w:r>
            <w:r w:rsidRPr="00432466">
              <w:rPr>
                <w:b/>
                <w:color w:val="FF0000"/>
                <w:sz w:val="20"/>
                <w:szCs w:val="20"/>
              </w:rPr>
              <w:t>stream</w:t>
            </w:r>
            <w:r w:rsidRPr="00432466">
              <w:rPr>
                <w:color w:val="FF0000"/>
                <w:sz w:val="20"/>
                <w:szCs w:val="20"/>
              </w:rPr>
              <w:t xml:space="preserve"> </w:t>
            </w:r>
            <w:r w:rsidRPr="00432466">
              <w:rPr>
                <w:sz w:val="20"/>
                <w:szCs w:val="20"/>
              </w:rPr>
              <w:t>= new MemoryStream();</w:t>
            </w:r>
          </w:p>
          <w:p w:rsidR="00432466" w:rsidRPr="00432466" w:rsidRDefault="00432466" w:rsidP="00432466">
            <w:pPr>
              <w:rPr>
                <w:sz w:val="20"/>
                <w:szCs w:val="20"/>
              </w:rPr>
            </w:pPr>
            <w:r w:rsidRPr="00432466">
              <w:rPr>
                <w:sz w:val="20"/>
                <w:szCs w:val="20"/>
              </w:rPr>
              <w:t>rgba32.Save(</w:t>
            </w:r>
            <w:r w:rsidRPr="00432466">
              <w:rPr>
                <w:b/>
                <w:color w:val="FF0000"/>
                <w:sz w:val="20"/>
                <w:szCs w:val="20"/>
              </w:rPr>
              <w:t>stream</w:t>
            </w:r>
            <w:r w:rsidRPr="00432466">
              <w:rPr>
                <w:sz w:val="20"/>
                <w:szCs w:val="20"/>
              </w:rPr>
              <w:t>, new JpegEncoder { Quality = 100 });</w:t>
            </w:r>
          </w:p>
          <w:p w:rsidR="00432466" w:rsidRPr="00432466" w:rsidRDefault="00432466" w:rsidP="00432466">
            <w:pPr>
              <w:rPr>
                <w:sz w:val="20"/>
                <w:szCs w:val="20"/>
              </w:rPr>
            </w:pPr>
            <w:r w:rsidRPr="00432466">
              <w:rPr>
                <w:sz w:val="20"/>
                <w:szCs w:val="20"/>
              </w:rPr>
              <w:t>stream.Position = 0;</w:t>
            </w:r>
          </w:p>
          <w:p w:rsidR="00432466" w:rsidRPr="00432466" w:rsidRDefault="00432466" w:rsidP="00432466">
            <w:pPr>
              <w:rPr>
                <w:sz w:val="20"/>
                <w:szCs w:val="20"/>
              </w:rPr>
            </w:pPr>
          </w:p>
          <w:p w:rsidR="00432466" w:rsidRPr="00432466" w:rsidRDefault="00432466" w:rsidP="00432466">
            <w:pPr>
              <w:rPr>
                <w:sz w:val="20"/>
                <w:szCs w:val="20"/>
              </w:rPr>
            </w:pPr>
            <w:r w:rsidRPr="00432466">
              <w:rPr>
                <w:sz w:val="20"/>
                <w:szCs w:val="20"/>
              </w:rPr>
              <w:t xml:space="preserve">using </w:t>
            </w:r>
            <w:r w:rsidRPr="00432466">
              <w:rPr>
                <w:b/>
                <w:sz w:val="20"/>
                <w:szCs w:val="20"/>
              </w:rPr>
              <w:t>StreamContent</w:t>
            </w:r>
            <w:r w:rsidRPr="00432466">
              <w:rPr>
                <w:sz w:val="20"/>
                <w:szCs w:val="20"/>
              </w:rPr>
              <w:t xml:space="preserve"> streamContent = new(</w:t>
            </w:r>
            <w:r>
              <w:rPr>
                <w:rFonts w:hint="eastAsia"/>
                <w:sz w:val="20"/>
                <w:szCs w:val="20"/>
              </w:rPr>
              <w:t xml:space="preserve"> </w:t>
            </w:r>
            <w:r w:rsidRPr="00432466">
              <w:rPr>
                <w:b/>
                <w:color w:val="FF0000"/>
                <w:sz w:val="20"/>
                <w:szCs w:val="20"/>
              </w:rPr>
              <w:t>stream</w:t>
            </w:r>
            <w:r>
              <w:rPr>
                <w:rFonts w:hint="eastAsia"/>
                <w:b/>
                <w:color w:val="FF0000"/>
                <w:sz w:val="20"/>
                <w:szCs w:val="20"/>
              </w:rPr>
              <w:t xml:space="preserve"> </w:t>
            </w:r>
            <w:r w:rsidRPr="00432466">
              <w:rPr>
                <w:sz w:val="20"/>
                <w:szCs w:val="20"/>
              </w:rPr>
              <w:t>);</w:t>
            </w:r>
          </w:p>
          <w:p w:rsidR="00432466" w:rsidRPr="00432466" w:rsidRDefault="00432466" w:rsidP="00432466">
            <w:pPr>
              <w:rPr>
                <w:sz w:val="20"/>
                <w:szCs w:val="20"/>
              </w:rPr>
            </w:pPr>
            <w:r w:rsidRPr="00432466">
              <w:rPr>
                <w:sz w:val="20"/>
                <w:szCs w:val="20"/>
              </w:rPr>
              <w:t>string streamMediaType = "image/jpeg";</w:t>
            </w:r>
          </w:p>
          <w:p w:rsidR="00432466" w:rsidRPr="00432466" w:rsidRDefault="00432466" w:rsidP="00432466">
            <w:pPr>
              <w:rPr>
                <w:sz w:val="20"/>
                <w:szCs w:val="20"/>
              </w:rPr>
            </w:pPr>
            <w:r w:rsidRPr="00432466">
              <w:rPr>
                <w:sz w:val="20"/>
                <w:szCs w:val="20"/>
              </w:rPr>
              <w:t>streamContent.Headers.ContentType = MediaTypeHeaderValue.Parse( streamMediaType );</w:t>
            </w:r>
          </w:p>
          <w:p w:rsidR="00432466" w:rsidRPr="00432466" w:rsidRDefault="00432466" w:rsidP="00432466">
            <w:pPr>
              <w:rPr>
                <w:sz w:val="20"/>
                <w:szCs w:val="20"/>
              </w:rPr>
            </w:pPr>
            <w:r w:rsidRPr="00432466">
              <w:rPr>
                <w:sz w:val="20"/>
                <w:szCs w:val="20"/>
              </w:rPr>
              <w:t>string streamContentName = "image";</w:t>
            </w:r>
          </w:p>
          <w:p w:rsidR="00432466" w:rsidRPr="00432466" w:rsidRDefault="00432466" w:rsidP="00432466">
            <w:pPr>
              <w:rPr>
                <w:sz w:val="20"/>
                <w:szCs w:val="20"/>
              </w:rPr>
            </w:pPr>
            <w:r w:rsidRPr="00432466">
              <w:rPr>
                <w:sz w:val="20"/>
                <w:szCs w:val="20"/>
              </w:rPr>
              <w:t xml:space="preserve">string streamFileName = </w:t>
            </w:r>
            <w:r w:rsidRPr="00432466">
              <w:rPr>
                <w:b/>
                <w:sz w:val="20"/>
                <w:szCs w:val="20"/>
              </w:rPr>
              <w:t>file.Dataset.GetString(DicomTag.PatientID) + ".jpeg";</w:t>
            </w:r>
          </w:p>
          <w:p w:rsidR="00932BAC" w:rsidRDefault="00432466" w:rsidP="00432466">
            <w:pPr>
              <w:keepNext/>
              <w:rPr>
                <w:sz w:val="20"/>
                <w:szCs w:val="20"/>
              </w:rPr>
            </w:pPr>
            <w:r w:rsidRPr="00432466">
              <w:rPr>
                <w:sz w:val="20"/>
                <w:szCs w:val="20"/>
              </w:rPr>
              <w:t>httpContent.Add( streamContent, streamContentName, streamFileName);</w:t>
            </w:r>
          </w:p>
        </w:tc>
      </w:tr>
    </w:tbl>
    <w:p w:rsidR="00932BAC" w:rsidRDefault="00ED6308" w:rsidP="00ED6308">
      <w:pPr>
        <w:pStyle w:val="Caption"/>
        <w:jc w:val="center"/>
      </w:pPr>
      <w:r>
        <w:t xml:space="preserve">Figure </w:t>
      </w:r>
      <w:fldSimple w:instr=" SEQ Figure \* ARABIC ">
        <w:r w:rsidR="009A3159">
          <w:rPr>
            <w:noProof/>
          </w:rPr>
          <w:t>352</w:t>
        </w:r>
      </w:fldSimple>
      <w:r>
        <w:t>.ByteArrayContent with JPEG image data</w:t>
      </w:r>
    </w:p>
    <w:p w:rsidR="005F6F81" w:rsidRPr="005F6F81" w:rsidRDefault="005F6F81" w:rsidP="005F6F81">
      <w:r>
        <w:rPr>
          <w:rFonts w:hint="eastAsia"/>
          <w:sz w:val="20"/>
          <w:szCs w:val="20"/>
        </w:rPr>
        <w:t>Extracting image is little bit tricky here but we are not going to go over line by line at this time. So, please check the SixLabors website(</w:t>
      </w:r>
      <w:hyperlink r:id="rId471" w:history="1">
        <w:r w:rsidRPr="0010283F">
          <w:rPr>
            <w:rStyle w:val="Hyperlink"/>
            <w:sz w:val="20"/>
            <w:szCs w:val="20"/>
          </w:rPr>
          <w:t>https://docs.sixlabors.com/articles/imagesharp/pixelbuffers.html</w:t>
        </w:r>
      </w:hyperlink>
      <w:r>
        <w:rPr>
          <w:rFonts w:hint="eastAsia"/>
          <w:sz w:val="20"/>
          <w:szCs w:val="20"/>
        </w:rPr>
        <w:t xml:space="preserve">) and </w:t>
      </w:r>
      <w:hyperlink r:id="rId472" w:history="1">
        <w:r w:rsidRPr="0010283F">
          <w:rPr>
            <w:rStyle w:val="Hyperlink"/>
            <w:sz w:val="20"/>
            <w:szCs w:val="20"/>
          </w:rPr>
          <w:t>https://fo-dicom.github.io/dev/v5/api/FellowOakDicom.Imaging.DicomImage.html</w:t>
        </w:r>
      </w:hyperlink>
      <w:r>
        <w:rPr>
          <w:rFonts w:hint="eastAsia"/>
          <w:sz w:val="20"/>
          <w:szCs w:val="20"/>
        </w:rPr>
        <w:t xml:space="preserve"> for the detail</w:t>
      </w:r>
      <w:r>
        <w:rPr>
          <w:sz w:val="20"/>
          <w:szCs w:val="20"/>
        </w:rPr>
        <w:t>.</w:t>
      </w:r>
    </w:p>
    <w:p w:rsidR="00F64296" w:rsidRDefault="00D64C74" w:rsidP="00D64C74">
      <w:pPr>
        <w:pStyle w:val="Heading4"/>
      </w:pPr>
      <w:r>
        <w:t>Save the result of the response</w:t>
      </w:r>
    </w:p>
    <w:p w:rsidR="00D64C74" w:rsidRDefault="0067227E" w:rsidP="00700F31">
      <w:pPr>
        <w:rPr>
          <w:sz w:val="20"/>
          <w:szCs w:val="20"/>
        </w:rPr>
      </w:pPr>
      <w:r>
        <w:rPr>
          <w:sz w:val="20"/>
          <w:szCs w:val="20"/>
        </w:rPr>
        <w:t>As we did in the other services, we can save the result of the response</w:t>
      </w:r>
      <w:r w:rsidR="00F616D1">
        <w:rPr>
          <w:rFonts w:hint="eastAsia"/>
          <w:sz w:val="20"/>
          <w:szCs w:val="20"/>
        </w:rPr>
        <w:t xml:space="preserve"> message</w:t>
      </w:r>
      <w:r>
        <w:rPr>
          <w:sz w:val="20"/>
          <w:szCs w:val="20"/>
        </w:rPr>
        <w:t xml:space="preserve"> to the RonResult. So, we can resue the code in the other POST service, as shown in Figure</w:t>
      </w:r>
      <w:r w:rsidR="00DF68E4">
        <w:rPr>
          <w:sz w:val="20"/>
          <w:szCs w:val="20"/>
        </w:rPr>
        <w:t xml:space="preserve"> 35</w:t>
      </w:r>
      <w:r w:rsidR="00F31C7B">
        <w:rPr>
          <w:rFonts w:hint="eastAsia"/>
          <w:sz w:val="20"/>
          <w:szCs w:val="20"/>
        </w:rPr>
        <w:t>3</w:t>
      </w:r>
      <w:r w:rsidR="00DF68E4">
        <w:rPr>
          <w:sz w:val="20"/>
          <w:szCs w:val="20"/>
        </w:rPr>
        <w:t>.</w:t>
      </w:r>
    </w:p>
    <w:tbl>
      <w:tblPr>
        <w:tblStyle w:val="TableGrid"/>
        <w:tblW w:w="0" w:type="auto"/>
        <w:jc w:val="center"/>
        <w:tblLook w:val="04A0" w:firstRow="1" w:lastRow="0" w:firstColumn="1" w:lastColumn="0" w:noHBand="0" w:noVBand="1"/>
      </w:tblPr>
      <w:tblGrid>
        <w:gridCol w:w="6048"/>
      </w:tblGrid>
      <w:tr w:rsidR="0067227E" w:rsidTr="0067227E">
        <w:trPr>
          <w:jc w:val="center"/>
        </w:trPr>
        <w:tc>
          <w:tcPr>
            <w:tcW w:w="6048" w:type="dxa"/>
            <w:tcBorders>
              <w:top w:val="nil"/>
              <w:left w:val="nil"/>
              <w:bottom w:val="nil"/>
              <w:right w:val="nil"/>
            </w:tcBorders>
            <w:shd w:val="clear" w:color="auto" w:fill="FFFF00"/>
          </w:tcPr>
          <w:p w:rsidR="0067227E" w:rsidRPr="0067227E" w:rsidRDefault="0067227E" w:rsidP="0067227E">
            <w:pPr>
              <w:rPr>
                <w:sz w:val="20"/>
                <w:szCs w:val="20"/>
              </w:rPr>
            </w:pPr>
            <w:r w:rsidRPr="0067227E">
              <w:rPr>
                <w:sz w:val="20"/>
                <w:szCs w:val="20"/>
              </w:rPr>
              <w:t>if( (int)response.StatusCode == 201 )</w:t>
            </w:r>
          </w:p>
          <w:p w:rsidR="0067227E" w:rsidRPr="0067227E" w:rsidRDefault="0067227E" w:rsidP="0067227E">
            <w:pPr>
              <w:rPr>
                <w:sz w:val="20"/>
                <w:szCs w:val="20"/>
              </w:rPr>
            </w:pPr>
            <w:r w:rsidRPr="0067227E">
              <w:rPr>
                <w:sz w:val="20"/>
                <w:szCs w:val="20"/>
              </w:rPr>
              <w:t>{</w:t>
            </w:r>
          </w:p>
          <w:p w:rsidR="0067227E" w:rsidRPr="0067227E" w:rsidRDefault="0067227E" w:rsidP="0067227E">
            <w:pPr>
              <w:rPr>
                <w:sz w:val="20"/>
                <w:szCs w:val="20"/>
              </w:rPr>
            </w:pPr>
            <w:r w:rsidRPr="0067227E">
              <w:rPr>
                <w:sz w:val="20"/>
                <w:szCs w:val="20"/>
              </w:rPr>
              <w:t xml:space="preserve">  result.ResultMessage = response.StatusCode.ToString();</w:t>
            </w:r>
          </w:p>
          <w:p w:rsidR="0067227E" w:rsidRPr="0067227E" w:rsidRDefault="0067227E" w:rsidP="0067227E">
            <w:pPr>
              <w:rPr>
                <w:sz w:val="20"/>
                <w:szCs w:val="20"/>
              </w:rPr>
            </w:pPr>
            <w:r w:rsidRPr="0067227E">
              <w:rPr>
                <w:sz w:val="20"/>
                <w:szCs w:val="20"/>
              </w:rPr>
              <w:lastRenderedPageBreak/>
              <w:t>}</w:t>
            </w:r>
          </w:p>
          <w:p w:rsidR="0067227E" w:rsidRPr="0067227E" w:rsidRDefault="0067227E" w:rsidP="0067227E">
            <w:pPr>
              <w:rPr>
                <w:sz w:val="20"/>
                <w:szCs w:val="20"/>
              </w:rPr>
            </w:pPr>
            <w:r w:rsidRPr="0067227E">
              <w:rPr>
                <w:sz w:val="20"/>
                <w:szCs w:val="20"/>
              </w:rPr>
              <w:t>else</w:t>
            </w:r>
          </w:p>
          <w:p w:rsidR="0067227E" w:rsidRPr="0067227E" w:rsidRDefault="0067227E" w:rsidP="0067227E">
            <w:pPr>
              <w:rPr>
                <w:sz w:val="20"/>
                <w:szCs w:val="20"/>
              </w:rPr>
            </w:pPr>
            <w:r w:rsidRPr="0067227E">
              <w:rPr>
                <w:sz w:val="20"/>
                <w:szCs w:val="20"/>
              </w:rPr>
              <w:t>{</w:t>
            </w:r>
          </w:p>
          <w:p w:rsidR="0067227E" w:rsidRPr="0067227E" w:rsidRDefault="0067227E" w:rsidP="0067227E">
            <w:pPr>
              <w:rPr>
                <w:sz w:val="20"/>
                <w:szCs w:val="20"/>
              </w:rPr>
            </w:pPr>
            <w:r w:rsidRPr="0067227E">
              <w:rPr>
                <w:sz w:val="20"/>
                <w:szCs w:val="20"/>
              </w:rPr>
              <w:t xml:space="preserve">  result.TransactionResult = TransactionResults.Error;</w:t>
            </w:r>
          </w:p>
          <w:p w:rsidR="0067227E" w:rsidRPr="0067227E" w:rsidRDefault="0067227E" w:rsidP="0067227E">
            <w:pPr>
              <w:rPr>
                <w:sz w:val="20"/>
                <w:szCs w:val="20"/>
              </w:rPr>
            </w:pPr>
            <w:r w:rsidRPr="0067227E">
              <w:rPr>
                <w:sz w:val="20"/>
                <w:szCs w:val="20"/>
              </w:rPr>
              <w:t xml:space="preserve">  result.ResultMessage = await response.Content.ReadAsStringAsync();</w:t>
            </w:r>
          </w:p>
          <w:p w:rsidR="0067227E" w:rsidRDefault="0067227E" w:rsidP="00DF68E4">
            <w:pPr>
              <w:keepNext/>
              <w:rPr>
                <w:sz w:val="20"/>
                <w:szCs w:val="20"/>
              </w:rPr>
            </w:pPr>
            <w:r w:rsidRPr="0067227E">
              <w:rPr>
                <w:sz w:val="20"/>
                <w:szCs w:val="20"/>
              </w:rPr>
              <w:t>}</w:t>
            </w:r>
          </w:p>
        </w:tc>
      </w:tr>
    </w:tbl>
    <w:p w:rsidR="0067227E" w:rsidRDefault="00DF68E4" w:rsidP="00DF68E4">
      <w:pPr>
        <w:pStyle w:val="Caption"/>
        <w:jc w:val="center"/>
      </w:pPr>
      <w:r>
        <w:lastRenderedPageBreak/>
        <w:t xml:space="preserve">Figure </w:t>
      </w:r>
      <w:fldSimple w:instr=" SEQ Figure \* ARABIC ">
        <w:r w:rsidR="009A3159">
          <w:rPr>
            <w:noProof/>
          </w:rPr>
          <w:t>353</w:t>
        </w:r>
      </w:fldSimple>
      <w:r>
        <w:t>.Save response message th the RonResult</w:t>
      </w:r>
    </w:p>
    <w:p w:rsidR="00AE25EE" w:rsidRPr="00AE25EE" w:rsidRDefault="00AE25EE" w:rsidP="00AE25EE">
      <w:r>
        <w:rPr>
          <w:sz w:val="20"/>
          <w:szCs w:val="20"/>
        </w:rPr>
        <w:t>In our case, if you let the service keep running, the first execution will upload the image. And the subsequent calls will be 409 conflict.</w:t>
      </w:r>
    </w:p>
    <w:p w:rsidR="0067227E" w:rsidRDefault="00DF68E4" w:rsidP="00DF68E4">
      <w:pPr>
        <w:pStyle w:val="Heading4"/>
      </w:pPr>
      <w:r>
        <w:t>Handle the DICOM after uploading</w:t>
      </w:r>
    </w:p>
    <w:p w:rsidR="00DF68E4" w:rsidRDefault="00DF68E4" w:rsidP="00700F31">
      <w:pPr>
        <w:rPr>
          <w:sz w:val="20"/>
          <w:szCs w:val="20"/>
        </w:rPr>
      </w:pPr>
      <w:r>
        <w:rPr>
          <w:sz w:val="20"/>
          <w:szCs w:val="20"/>
        </w:rPr>
        <w:t xml:space="preserve">We </w:t>
      </w:r>
      <w:r w:rsidR="00F31C7B">
        <w:rPr>
          <w:rFonts w:hint="eastAsia"/>
          <w:sz w:val="20"/>
          <w:szCs w:val="20"/>
        </w:rPr>
        <w:t>do</w:t>
      </w:r>
      <w:r>
        <w:rPr>
          <w:sz w:val="20"/>
          <w:szCs w:val="20"/>
        </w:rPr>
        <w:t xml:space="preserve"> not remove or archive the DICOM after procssing whether the result of POST is success or fail. You can add post-processing code accordingly. </w:t>
      </w:r>
    </w:p>
    <w:p w:rsidR="00DF68E4" w:rsidRDefault="00C74E78" w:rsidP="00C74E78">
      <w:pPr>
        <w:pStyle w:val="Heading4"/>
      </w:pPr>
      <w:r>
        <w:t>Deploy implemented test service</w:t>
      </w:r>
    </w:p>
    <w:p w:rsidR="00C74E78" w:rsidRDefault="00277A70" w:rsidP="00277A70">
      <w:pPr>
        <w:rPr>
          <w:sz w:val="20"/>
          <w:szCs w:val="20"/>
        </w:rPr>
      </w:pPr>
      <w:r>
        <w:rPr>
          <w:sz w:val="20"/>
          <w:szCs w:val="20"/>
        </w:rPr>
        <w:t>The f</w:t>
      </w:r>
      <w:r w:rsidR="00C74E78">
        <w:rPr>
          <w:sz w:val="20"/>
          <w:szCs w:val="20"/>
        </w:rPr>
        <w:t>ollowing Figure 35</w:t>
      </w:r>
      <w:r w:rsidR="006F7C7D">
        <w:rPr>
          <w:rFonts w:hint="eastAsia"/>
          <w:sz w:val="20"/>
          <w:szCs w:val="20"/>
        </w:rPr>
        <w:t>4</w:t>
      </w:r>
      <w:r w:rsidR="00C74E78">
        <w:rPr>
          <w:sz w:val="20"/>
          <w:szCs w:val="20"/>
        </w:rPr>
        <w:t xml:space="preserve"> shows the implemented code in the region “Web API Call code.”</w:t>
      </w:r>
      <w:r>
        <w:rPr>
          <w:sz w:val="20"/>
          <w:szCs w:val="20"/>
        </w:rPr>
        <w:t xml:space="preserve"> But please note that calling ORM Sender is commented. Since we didn’t add any error handling code when calling the ORM Sender, the sebsequent code won’t be executed if the ORM Sender is not running. So, we comment the line and let the rest of the code execute. </w:t>
      </w:r>
    </w:p>
    <w:p w:rsidR="00C74E78" w:rsidRDefault="00231970" w:rsidP="00C74E78">
      <w:pPr>
        <w:keepNext/>
        <w:spacing w:after="0" w:line="240" w:lineRule="auto"/>
        <w:jc w:val="center"/>
      </w:pPr>
      <w:r w:rsidRPr="00231970">
        <w:rPr>
          <w:noProof/>
        </w:rPr>
        <w:drawing>
          <wp:inline distT="0" distB="0" distL="0" distR="0" wp14:anchorId="2E1ED823" wp14:editId="41FA8005">
            <wp:extent cx="6741089" cy="4134678"/>
            <wp:effectExtent l="0" t="0" r="3175" b="0"/>
            <wp:docPr id="8414" name="Picture 8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3"/>
                    <a:stretch>
                      <a:fillRect/>
                    </a:stretch>
                  </pic:blipFill>
                  <pic:spPr>
                    <a:xfrm>
                      <a:off x="0" y="0"/>
                      <a:ext cx="6748193" cy="4139035"/>
                    </a:xfrm>
                    <a:prstGeom prst="rect">
                      <a:avLst/>
                    </a:prstGeom>
                  </pic:spPr>
                </pic:pic>
              </a:graphicData>
            </a:graphic>
          </wp:inline>
        </w:drawing>
      </w:r>
    </w:p>
    <w:p w:rsidR="00C74E78" w:rsidRDefault="00C74E78" w:rsidP="00C74E78">
      <w:pPr>
        <w:pStyle w:val="Caption"/>
        <w:jc w:val="center"/>
        <w:rPr>
          <w:sz w:val="20"/>
          <w:szCs w:val="20"/>
        </w:rPr>
      </w:pPr>
      <w:r>
        <w:t xml:space="preserve">Figure </w:t>
      </w:r>
      <w:fldSimple w:instr=" SEQ Figure \* ARABIC ">
        <w:r w:rsidR="009A3159">
          <w:rPr>
            <w:noProof/>
          </w:rPr>
          <w:t>354</w:t>
        </w:r>
      </w:fldSimple>
      <w:r>
        <w:t>.Implemented DICOM Reader Tester service</w:t>
      </w:r>
    </w:p>
    <w:p w:rsidR="00C74E78" w:rsidRDefault="00526774" w:rsidP="00700F31">
      <w:pPr>
        <w:rPr>
          <w:sz w:val="20"/>
          <w:szCs w:val="20"/>
        </w:rPr>
      </w:pPr>
      <w:r>
        <w:rPr>
          <w:sz w:val="20"/>
          <w:szCs w:val="20"/>
        </w:rPr>
        <w:t>Click the Verify</w:t>
      </w:r>
      <w:r w:rsidR="00517243">
        <w:rPr>
          <w:sz w:val="20"/>
          <w:szCs w:val="20"/>
        </w:rPr>
        <w:t xml:space="preserve"> Service ( </w:t>
      </w:r>
      <w:r w:rsidR="00517243" w:rsidRPr="00AA1736">
        <w:rPr>
          <w:rFonts w:hint="eastAsia"/>
          <w:b/>
          <w:noProof/>
          <w:sz w:val="20"/>
        </w:rPr>
        <w:drawing>
          <wp:inline distT="0" distB="0" distL="0" distR="0" wp14:anchorId="025D8C1E" wp14:editId="59D50FB9">
            <wp:extent cx="160935" cy="160935"/>
            <wp:effectExtent l="0" t="0" r="0" b="0"/>
            <wp:docPr id="8399" name="Picture 8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check_outline.jpg"/>
                    <pic:cNvPicPr/>
                  </pic:nvPicPr>
                  <pic:blipFill>
                    <a:blip r:embed="rId36">
                      <a:extLst>
                        <a:ext uri="{28A0092B-C50C-407E-A947-70E740481C1C}">
                          <a14:useLocalDpi xmlns:a14="http://schemas.microsoft.com/office/drawing/2010/main" val="0"/>
                        </a:ext>
                      </a:extLst>
                    </a:blip>
                    <a:stretch>
                      <a:fillRect/>
                    </a:stretch>
                  </pic:blipFill>
                  <pic:spPr>
                    <a:xfrm>
                      <a:off x="0" y="0"/>
                      <a:ext cx="162233" cy="162233"/>
                    </a:xfrm>
                    <a:prstGeom prst="rect">
                      <a:avLst/>
                    </a:prstGeom>
                  </pic:spPr>
                </pic:pic>
              </a:graphicData>
            </a:graphic>
          </wp:inline>
        </w:drawing>
      </w:r>
      <w:r w:rsidR="00517243">
        <w:rPr>
          <w:sz w:val="20"/>
          <w:szCs w:val="20"/>
        </w:rPr>
        <w:t xml:space="preserve"> )</w:t>
      </w:r>
      <w:r>
        <w:rPr>
          <w:sz w:val="20"/>
          <w:szCs w:val="20"/>
        </w:rPr>
        <w:t xml:space="preserve"> button to see if there is any issue with the code. If all looks good, l</w:t>
      </w:r>
      <w:r w:rsidR="00C74E78">
        <w:rPr>
          <w:sz w:val="20"/>
          <w:szCs w:val="20"/>
        </w:rPr>
        <w:t>et’s deploy the service to see what will be the result look like.</w:t>
      </w:r>
      <w:r>
        <w:rPr>
          <w:sz w:val="20"/>
          <w:szCs w:val="20"/>
        </w:rPr>
        <w:t xml:space="preserve"> But before that, </w:t>
      </w:r>
      <w:r w:rsidRPr="00526774">
        <w:rPr>
          <w:b/>
          <w:sz w:val="20"/>
          <w:szCs w:val="20"/>
        </w:rPr>
        <w:t>please stop and then start the Maca Web API container</w:t>
      </w:r>
      <w:r>
        <w:rPr>
          <w:sz w:val="20"/>
          <w:szCs w:val="20"/>
        </w:rPr>
        <w:t xml:space="preserve"> to make sure we have no image in the server.</w:t>
      </w:r>
      <w:r w:rsidR="009C03AD">
        <w:rPr>
          <w:rFonts w:hint="eastAsia"/>
          <w:sz w:val="20"/>
          <w:szCs w:val="20"/>
        </w:rPr>
        <w:t xml:space="preserve"> You can </w:t>
      </w:r>
      <w:r w:rsidR="009C03AD">
        <w:rPr>
          <w:sz w:val="20"/>
          <w:szCs w:val="20"/>
        </w:rPr>
        <w:t>“</w:t>
      </w:r>
      <w:r w:rsidR="009C03AD">
        <w:rPr>
          <w:rFonts w:hint="eastAsia"/>
          <w:sz w:val="20"/>
          <w:szCs w:val="20"/>
        </w:rPr>
        <w:t>Ctrl+C</w:t>
      </w:r>
      <w:r w:rsidR="009C03AD">
        <w:rPr>
          <w:sz w:val="20"/>
          <w:szCs w:val="20"/>
        </w:rPr>
        <w:t>”</w:t>
      </w:r>
      <w:r w:rsidR="009C03AD">
        <w:rPr>
          <w:rFonts w:hint="eastAsia"/>
          <w:sz w:val="20"/>
          <w:szCs w:val="20"/>
        </w:rPr>
        <w:t xml:space="preserve"> to stop the container on the command prompt.</w:t>
      </w:r>
      <w:r w:rsidR="00517243">
        <w:rPr>
          <w:sz w:val="20"/>
          <w:szCs w:val="20"/>
        </w:rPr>
        <w:t xml:space="preserve"> If the Docker Desktop is not running, please start that first.</w:t>
      </w:r>
    </w:p>
    <w:p w:rsidR="00650737" w:rsidRDefault="00650737" w:rsidP="00700F31">
      <w:pPr>
        <w:rPr>
          <w:sz w:val="20"/>
          <w:szCs w:val="20"/>
        </w:rPr>
      </w:pPr>
      <w:r>
        <w:rPr>
          <w:rFonts w:hint="eastAsia"/>
          <w:sz w:val="20"/>
          <w:szCs w:val="20"/>
        </w:rPr>
        <w:t>Once you load and deploy the service, you will se the succeed transaction, as shown in Figure 355.</w:t>
      </w:r>
    </w:p>
    <w:p w:rsidR="00650737" w:rsidRDefault="00650737" w:rsidP="00650737">
      <w:pPr>
        <w:keepNext/>
        <w:spacing w:after="0" w:line="240" w:lineRule="auto"/>
        <w:jc w:val="center"/>
      </w:pPr>
      <w:r w:rsidRPr="00650737">
        <w:rPr>
          <w:noProof/>
          <w:sz w:val="20"/>
          <w:szCs w:val="20"/>
        </w:rPr>
        <w:lastRenderedPageBreak/>
        <w:drawing>
          <wp:inline distT="0" distB="0" distL="0" distR="0" wp14:anchorId="4F798F0C" wp14:editId="0571954E">
            <wp:extent cx="6790175" cy="2218414"/>
            <wp:effectExtent l="0" t="0" r="0" b="0"/>
            <wp:docPr id="8415" name="Picture 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4"/>
                    <a:stretch>
                      <a:fillRect/>
                    </a:stretch>
                  </pic:blipFill>
                  <pic:spPr>
                    <a:xfrm>
                      <a:off x="0" y="0"/>
                      <a:ext cx="6796167" cy="2220372"/>
                    </a:xfrm>
                    <a:prstGeom prst="rect">
                      <a:avLst/>
                    </a:prstGeom>
                  </pic:spPr>
                </pic:pic>
              </a:graphicData>
            </a:graphic>
          </wp:inline>
        </w:drawing>
      </w:r>
    </w:p>
    <w:p w:rsidR="00650737" w:rsidRDefault="00650737" w:rsidP="00650737">
      <w:pPr>
        <w:pStyle w:val="Caption"/>
        <w:jc w:val="center"/>
        <w:rPr>
          <w:sz w:val="20"/>
          <w:szCs w:val="20"/>
        </w:rPr>
      </w:pPr>
      <w:r>
        <w:t xml:space="preserve">Figure </w:t>
      </w:r>
      <w:fldSimple w:instr=" SEQ Figure \* ARABIC ">
        <w:r w:rsidR="009A3159">
          <w:rPr>
            <w:noProof/>
          </w:rPr>
          <w:t>355</w:t>
        </w:r>
      </w:fldSimple>
      <w:r>
        <w:rPr>
          <w:rFonts w:hint="eastAsia"/>
        </w:rPr>
        <w:t>.Image upload succeed transaction</w:t>
      </w:r>
    </w:p>
    <w:p w:rsidR="00526774" w:rsidRDefault="00650737" w:rsidP="00700F31">
      <w:pPr>
        <w:rPr>
          <w:sz w:val="20"/>
          <w:szCs w:val="20"/>
        </w:rPr>
      </w:pPr>
      <w:r>
        <w:rPr>
          <w:rFonts w:hint="eastAsia"/>
          <w:sz w:val="20"/>
          <w:szCs w:val="20"/>
        </w:rPr>
        <w:t>If you let the service keep running, i.e., for more than 5 minutes, it will be marked as error, as shown in Figure 356.</w:t>
      </w:r>
    </w:p>
    <w:p w:rsidR="00650737" w:rsidRDefault="00650737" w:rsidP="00650737">
      <w:pPr>
        <w:keepNext/>
        <w:spacing w:after="0" w:line="240" w:lineRule="auto"/>
        <w:jc w:val="center"/>
      </w:pPr>
      <w:r w:rsidRPr="00650737">
        <w:rPr>
          <w:noProof/>
          <w:sz w:val="20"/>
          <w:szCs w:val="20"/>
        </w:rPr>
        <w:drawing>
          <wp:inline distT="0" distB="0" distL="0" distR="0" wp14:anchorId="60006956" wp14:editId="0AD5FA23">
            <wp:extent cx="2990088" cy="630936"/>
            <wp:effectExtent l="0" t="0" r="127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stretch>
                      <a:fillRect/>
                    </a:stretch>
                  </pic:blipFill>
                  <pic:spPr>
                    <a:xfrm>
                      <a:off x="0" y="0"/>
                      <a:ext cx="2990088" cy="630936"/>
                    </a:xfrm>
                    <a:prstGeom prst="rect">
                      <a:avLst/>
                    </a:prstGeom>
                  </pic:spPr>
                </pic:pic>
              </a:graphicData>
            </a:graphic>
          </wp:inline>
        </w:drawing>
      </w:r>
    </w:p>
    <w:p w:rsidR="00650737" w:rsidRDefault="00650737" w:rsidP="00650737">
      <w:pPr>
        <w:pStyle w:val="Caption"/>
        <w:jc w:val="center"/>
        <w:rPr>
          <w:sz w:val="20"/>
          <w:szCs w:val="20"/>
        </w:rPr>
      </w:pPr>
      <w:r>
        <w:t xml:space="preserve">Figure </w:t>
      </w:r>
      <w:fldSimple w:instr=" SEQ Figure \* ARABIC ">
        <w:r w:rsidR="009A3159">
          <w:rPr>
            <w:noProof/>
          </w:rPr>
          <w:t>356</w:t>
        </w:r>
      </w:fldSimple>
      <w:r>
        <w:rPr>
          <w:rFonts w:hint="eastAsia"/>
        </w:rPr>
        <w:t>.Reupload marked as Error</w:t>
      </w:r>
    </w:p>
    <w:p w:rsidR="00C74E78" w:rsidRDefault="00650737" w:rsidP="00700F31">
      <w:pPr>
        <w:rPr>
          <w:sz w:val="20"/>
          <w:szCs w:val="20"/>
        </w:rPr>
      </w:pPr>
      <w:r>
        <w:rPr>
          <w:rFonts w:hint="eastAsia"/>
          <w:sz w:val="20"/>
          <w:szCs w:val="20"/>
        </w:rPr>
        <w:t>Finally, we finished the first objective that upload</w:t>
      </w:r>
      <w:r w:rsidR="004C4490">
        <w:rPr>
          <w:rFonts w:hint="eastAsia"/>
          <w:sz w:val="20"/>
          <w:szCs w:val="20"/>
        </w:rPr>
        <w:t>s</w:t>
      </w:r>
      <w:r>
        <w:rPr>
          <w:rFonts w:hint="eastAsia"/>
          <w:sz w:val="20"/>
          <w:szCs w:val="20"/>
        </w:rPr>
        <w:t xml:space="preserve"> the patient</w:t>
      </w:r>
      <w:r>
        <w:rPr>
          <w:sz w:val="20"/>
          <w:szCs w:val="20"/>
        </w:rPr>
        <w:t>’</w:t>
      </w:r>
      <w:r>
        <w:rPr>
          <w:rFonts w:hint="eastAsia"/>
          <w:sz w:val="20"/>
          <w:szCs w:val="20"/>
        </w:rPr>
        <w:t xml:space="preserve">s image to the server. </w:t>
      </w:r>
      <w:r w:rsidR="004C4490">
        <w:rPr>
          <w:rFonts w:hint="eastAsia"/>
          <w:sz w:val="20"/>
          <w:szCs w:val="20"/>
        </w:rPr>
        <w:t>Although we didn</w:t>
      </w:r>
      <w:r w:rsidR="004C4490">
        <w:rPr>
          <w:sz w:val="20"/>
          <w:szCs w:val="20"/>
        </w:rPr>
        <w:t>’</w:t>
      </w:r>
      <w:r w:rsidR="004C4490">
        <w:rPr>
          <w:rFonts w:hint="eastAsia"/>
          <w:sz w:val="20"/>
          <w:szCs w:val="20"/>
        </w:rPr>
        <w:t>t test the service thoroughly with test cases, we can move on to the next objective because we focus on the core functionality. So, we recommend you to add more testing code with test scenarios, if you have extra time. But before we move on, let</w:t>
      </w:r>
      <w:r w:rsidR="004C4490">
        <w:rPr>
          <w:sz w:val="20"/>
          <w:szCs w:val="20"/>
        </w:rPr>
        <w:t>’</w:t>
      </w:r>
      <w:r w:rsidR="004C4490">
        <w:rPr>
          <w:rFonts w:hint="eastAsia"/>
          <w:sz w:val="20"/>
          <w:szCs w:val="20"/>
        </w:rPr>
        <w:t>s have a short review about the DICOM Reader Tester service.</w:t>
      </w:r>
    </w:p>
    <w:p w:rsidR="004C4490" w:rsidRDefault="006652F6" w:rsidP="006652F6">
      <w:pPr>
        <w:pStyle w:val="Heading4"/>
      </w:pPr>
      <w:r>
        <w:rPr>
          <w:rFonts w:hint="eastAsia"/>
        </w:rPr>
        <w:t>A service with a dependency</w:t>
      </w:r>
    </w:p>
    <w:p w:rsidR="006652F6" w:rsidRDefault="006652F6" w:rsidP="00700F31">
      <w:pPr>
        <w:rPr>
          <w:sz w:val="20"/>
          <w:szCs w:val="20"/>
        </w:rPr>
      </w:pPr>
      <w:r>
        <w:rPr>
          <w:rFonts w:hint="eastAsia"/>
          <w:sz w:val="20"/>
          <w:szCs w:val="20"/>
        </w:rPr>
        <w:t xml:space="preserve">In the preceding section, we added Web API call code inside the DICOM Reader. If you remember what we did to send an ORM message, you will notice that </w:t>
      </w:r>
      <w:r w:rsidR="00632BF9">
        <w:rPr>
          <w:rFonts w:hint="eastAsia"/>
          <w:sz w:val="20"/>
          <w:szCs w:val="20"/>
        </w:rPr>
        <w:t xml:space="preserve">the </w:t>
      </w:r>
      <w:r>
        <w:rPr>
          <w:rFonts w:hint="eastAsia"/>
          <w:sz w:val="20"/>
          <w:szCs w:val="20"/>
        </w:rPr>
        <w:t>Web API call code can reside outside as a service</w:t>
      </w:r>
      <w:r w:rsidR="00F81314">
        <w:rPr>
          <w:rFonts w:hint="eastAsia"/>
          <w:sz w:val="20"/>
          <w:szCs w:val="20"/>
        </w:rPr>
        <w:t xml:space="preserve"> as well</w:t>
      </w:r>
      <w:r>
        <w:rPr>
          <w:rFonts w:hint="eastAsia"/>
          <w:sz w:val="20"/>
          <w:szCs w:val="20"/>
        </w:rPr>
        <w:t>. Then we can call that service</w:t>
      </w:r>
      <w:r w:rsidR="00632BF9">
        <w:rPr>
          <w:rFonts w:hint="eastAsia"/>
          <w:sz w:val="20"/>
          <w:szCs w:val="20"/>
        </w:rPr>
        <w:t xml:space="preserve"> as</w:t>
      </w:r>
      <w:r>
        <w:rPr>
          <w:rFonts w:hint="eastAsia"/>
          <w:sz w:val="20"/>
          <w:szCs w:val="20"/>
        </w:rPr>
        <w:t xml:space="preserve"> we called the ORM Sender service.</w:t>
      </w:r>
      <w:r w:rsidR="0024684D">
        <w:rPr>
          <w:rFonts w:hint="eastAsia"/>
          <w:sz w:val="20"/>
          <w:szCs w:val="20"/>
        </w:rPr>
        <w:t xml:space="preserve"> The following Figure </w:t>
      </w:r>
      <w:r w:rsidR="00E57D29">
        <w:rPr>
          <w:rFonts w:hint="eastAsia"/>
          <w:sz w:val="20"/>
          <w:szCs w:val="20"/>
        </w:rPr>
        <w:t xml:space="preserve">357 </w:t>
      </w:r>
      <w:r w:rsidR="0024684D">
        <w:rPr>
          <w:rFonts w:hint="eastAsia"/>
          <w:sz w:val="20"/>
          <w:szCs w:val="20"/>
        </w:rPr>
        <w:t>shows what can be improved.</w:t>
      </w:r>
    </w:p>
    <w:p w:rsidR="00E57D29" w:rsidRDefault="00E57D29" w:rsidP="00E57D29">
      <w:pPr>
        <w:keepNext/>
        <w:spacing w:after="0" w:line="240" w:lineRule="auto"/>
        <w:jc w:val="center"/>
      </w:pPr>
      <w:r w:rsidRPr="00E57D29">
        <w:rPr>
          <w:noProof/>
          <w:sz w:val="20"/>
          <w:szCs w:val="20"/>
        </w:rPr>
        <w:drawing>
          <wp:inline distT="0" distB="0" distL="0" distR="0" wp14:anchorId="5E07DB76" wp14:editId="6E7B203F">
            <wp:extent cx="6281928" cy="1426464"/>
            <wp:effectExtent l="0" t="0" r="5080" b="2540"/>
            <wp:docPr id="8346" name="Picture 8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stretch>
                      <a:fillRect/>
                    </a:stretch>
                  </pic:blipFill>
                  <pic:spPr>
                    <a:xfrm>
                      <a:off x="0" y="0"/>
                      <a:ext cx="6281928" cy="1426464"/>
                    </a:xfrm>
                    <a:prstGeom prst="rect">
                      <a:avLst/>
                    </a:prstGeom>
                  </pic:spPr>
                </pic:pic>
              </a:graphicData>
            </a:graphic>
          </wp:inline>
        </w:drawing>
      </w:r>
    </w:p>
    <w:p w:rsidR="0024684D" w:rsidRDefault="00E57D29" w:rsidP="00E57D29">
      <w:pPr>
        <w:pStyle w:val="Caption"/>
        <w:jc w:val="center"/>
        <w:rPr>
          <w:sz w:val="20"/>
          <w:szCs w:val="20"/>
        </w:rPr>
      </w:pPr>
      <w:r>
        <w:t xml:space="preserve">Figure </w:t>
      </w:r>
      <w:fldSimple w:instr=" SEQ Figure \* ARABIC ">
        <w:r w:rsidR="009A3159">
          <w:rPr>
            <w:noProof/>
          </w:rPr>
          <w:t>357</w:t>
        </w:r>
      </w:fldSimple>
      <w:r>
        <w:rPr>
          <w:rFonts w:hint="eastAsia"/>
        </w:rPr>
        <w:t>.Separated Web API call code</w:t>
      </w:r>
    </w:p>
    <w:p w:rsidR="00BD44AD" w:rsidRDefault="00BD44AD" w:rsidP="00700F31">
      <w:pPr>
        <w:rPr>
          <w:sz w:val="20"/>
          <w:szCs w:val="20"/>
        </w:rPr>
      </w:pPr>
      <w:r>
        <w:rPr>
          <w:rFonts w:hint="eastAsia"/>
          <w:sz w:val="20"/>
          <w:szCs w:val="20"/>
        </w:rPr>
        <w:t xml:space="preserve">If you look at the code in Figure 354, the code is not only lengthy but also requires </w:t>
      </w:r>
      <w:r w:rsidR="00BC5E21">
        <w:rPr>
          <w:rFonts w:hint="eastAsia"/>
          <w:sz w:val="20"/>
          <w:szCs w:val="20"/>
        </w:rPr>
        <w:t>extra error handling. In order to test the Web API code or modify it when the API spec is updated, we have to pay extra attention to the other working code that</w:t>
      </w:r>
      <w:r w:rsidR="00BC5E21">
        <w:rPr>
          <w:sz w:val="20"/>
          <w:szCs w:val="20"/>
        </w:rPr>
        <w:t>’</w:t>
      </w:r>
      <w:r w:rsidR="00BC5E21">
        <w:rPr>
          <w:rFonts w:hint="eastAsia"/>
          <w:sz w:val="20"/>
          <w:szCs w:val="20"/>
        </w:rPr>
        <w:t xml:space="preserve">s not part of the Web API call. </w:t>
      </w:r>
      <w:r w:rsidR="00965B81">
        <w:rPr>
          <w:rFonts w:hint="eastAsia"/>
          <w:sz w:val="20"/>
          <w:szCs w:val="20"/>
        </w:rPr>
        <w:t xml:space="preserve">If we make a separate service that does the Web API call job, </w:t>
      </w:r>
      <w:r w:rsidR="0004734F">
        <w:rPr>
          <w:rFonts w:hint="eastAsia"/>
          <w:sz w:val="20"/>
          <w:szCs w:val="20"/>
        </w:rPr>
        <w:t>it resolves lots of issues</w:t>
      </w:r>
      <w:r w:rsidR="00965B81">
        <w:rPr>
          <w:rFonts w:hint="eastAsia"/>
          <w:sz w:val="20"/>
          <w:szCs w:val="20"/>
        </w:rPr>
        <w:t>.</w:t>
      </w:r>
    </w:p>
    <w:p w:rsidR="00650737" w:rsidRDefault="00376401" w:rsidP="00965B81">
      <w:pPr>
        <w:pStyle w:val="Heading4"/>
      </w:pPr>
      <w:r>
        <w:rPr>
          <w:rFonts w:hint="eastAsia"/>
        </w:rPr>
        <w:t>Benefits of code separation as a servcie</w:t>
      </w:r>
    </w:p>
    <w:p w:rsidR="006713EA" w:rsidRDefault="000A7F61" w:rsidP="00700F31">
      <w:pPr>
        <w:rPr>
          <w:rFonts w:hint="eastAsia"/>
          <w:sz w:val="20"/>
          <w:szCs w:val="20"/>
        </w:rPr>
      </w:pPr>
      <w:r>
        <w:rPr>
          <w:rFonts w:hint="eastAsia"/>
          <w:sz w:val="20"/>
          <w:szCs w:val="20"/>
        </w:rPr>
        <w:t>The main benefit of the separation would be</w:t>
      </w:r>
      <w:r w:rsidR="00583451">
        <w:rPr>
          <w:rFonts w:hint="eastAsia"/>
          <w:sz w:val="20"/>
          <w:szCs w:val="20"/>
        </w:rPr>
        <w:t xml:space="preserve"> that it would be</w:t>
      </w:r>
      <w:r>
        <w:rPr>
          <w:rFonts w:hint="eastAsia"/>
          <w:sz w:val="20"/>
          <w:szCs w:val="20"/>
        </w:rPr>
        <w:t xml:space="preserve"> easy to maintain. Since we made the ORM Sender to handle </w:t>
      </w:r>
      <w:r w:rsidR="00583451">
        <w:rPr>
          <w:rFonts w:hint="eastAsia"/>
          <w:sz w:val="20"/>
          <w:szCs w:val="20"/>
        </w:rPr>
        <w:t xml:space="preserve">the </w:t>
      </w:r>
      <w:r>
        <w:rPr>
          <w:rFonts w:hint="eastAsia"/>
          <w:sz w:val="20"/>
          <w:szCs w:val="20"/>
        </w:rPr>
        <w:t>HL7 exchange job, the DICOM Reader could be kept as</w:t>
      </w:r>
      <w:r w:rsidR="006713EA">
        <w:rPr>
          <w:rFonts w:hint="eastAsia"/>
          <w:sz w:val="20"/>
          <w:szCs w:val="20"/>
        </w:rPr>
        <w:t>-</w:t>
      </w:r>
      <w:r>
        <w:rPr>
          <w:rFonts w:hint="eastAsia"/>
          <w:sz w:val="20"/>
          <w:szCs w:val="20"/>
        </w:rPr>
        <w:t xml:space="preserve">is and be affected </w:t>
      </w:r>
      <w:r w:rsidR="005469F6">
        <w:rPr>
          <w:rFonts w:hint="eastAsia"/>
          <w:sz w:val="20"/>
          <w:szCs w:val="20"/>
        </w:rPr>
        <w:t>none or minimal</w:t>
      </w:r>
      <w:r w:rsidR="00583451">
        <w:rPr>
          <w:rFonts w:hint="eastAsia"/>
          <w:sz w:val="20"/>
          <w:szCs w:val="20"/>
        </w:rPr>
        <w:t>ly</w:t>
      </w:r>
      <w:r w:rsidR="005469F6">
        <w:rPr>
          <w:rFonts w:hint="eastAsia"/>
          <w:sz w:val="20"/>
          <w:szCs w:val="20"/>
        </w:rPr>
        <w:t xml:space="preserve"> in case of the ORM Sender update. In addition, we could test ORM Sender in the Management workstation by sending custom HL7 message</w:t>
      </w:r>
      <w:r w:rsidR="00583451">
        <w:rPr>
          <w:rFonts w:hint="eastAsia"/>
          <w:sz w:val="20"/>
          <w:szCs w:val="20"/>
        </w:rPr>
        <w:t>s</w:t>
      </w:r>
      <w:r w:rsidR="005469F6">
        <w:rPr>
          <w:rFonts w:hint="eastAsia"/>
          <w:sz w:val="20"/>
          <w:szCs w:val="20"/>
        </w:rPr>
        <w:t xml:space="preserve">. If the </w:t>
      </w:r>
      <w:r w:rsidR="00376401">
        <w:rPr>
          <w:rFonts w:hint="eastAsia"/>
          <w:sz w:val="20"/>
          <w:szCs w:val="20"/>
        </w:rPr>
        <w:t>TCP/IP</w:t>
      </w:r>
      <w:r w:rsidR="005469F6">
        <w:rPr>
          <w:rFonts w:hint="eastAsia"/>
          <w:sz w:val="20"/>
          <w:szCs w:val="20"/>
        </w:rPr>
        <w:t xml:space="preserve"> handling code is embedded in the DICOM Reader, we had to prepare extra DICOM files to cover lots of test cases. By separating the code, we don</w:t>
      </w:r>
      <w:r w:rsidR="005469F6">
        <w:rPr>
          <w:sz w:val="20"/>
          <w:szCs w:val="20"/>
        </w:rPr>
        <w:t>’</w:t>
      </w:r>
      <w:r w:rsidR="005469F6">
        <w:rPr>
          <w:rFonts w:hint="eastAsia"/>
          <w:sz w:val="20"/>
          <w:szCs w:val="20"/>
        </w:rPr>
        <w:t>t have to worry about the DICOM Read</w:t>
      </w:r>
      <w:r w:rsidR="00C04A70">
        <w:rPr>
          <w:rFonts w:hint="eastAsia"/>
          <w:sz w:val="20"/>
          <w:szCs w:val="20"/>
        </w:rPr>
        <w:t>er</w:t>
      </w:r>
      <w:r w:rsidR="005469F6">
        <w:rPr>
          <w:rFonts w:hint="eastAsia"/>
          <w:sz w:val="20"/>
          <w:szCs w:val="20"/>
        </w:rPr>
        <w:t xml:space="preserve"> and </w:t>
      </w:r>
      <w:r w:rsidR="00583451">
        <w:rPr>
          <w:rFonts w:hint="eastAsia"/>
          <w:sz w:val="20"/>
          <w:szCs w:val="20"/>
        </w:rPr>
        <w:t xml:space="preserve">can </w:t>
      </w:r>
      <w:r w:rsidR="005469F6">
        <w:rPr>
          <w:rFonts w:hint="eastAsia"/>
          <w:sz w:val="20"/>
          <w:szCs w:val="20"/>
        </w:rPr>
        <w:t>focus on the ORM Sender only.</w:t>
      </w:r>
      <w:r w:rsidR="00C04A70">
        <w:rPr>
          <w:rFonts w:hint="eastAsia"/>
          <w:sz w:val="20"/>
          <w:szCs w:val="20"/>
        </w:rPr>
        <w:t xml:space="preserve"> </w:t>
      </w:r>
    </w:p>
    <w:p w:rsidR="006713EA" w:rsidRDefault="00376401" w:rsidP="00700F31">
      <w:pPr>
        <w:rPr>
          <w:rFonts w:hint="eastAsia"/>
          <w:sz w:val="20"/>
          <w:szCs w:val="20"/>
        </w:rPr>
      </w:pPr>
      <w:r>
        <w:rPr>
          <w:rFonts w:hint="eastAsia"/>
          <w:sz w:val="20"/>
          <w:szCs w:val="20"/>
        </w:rPr>
        <w:lastRenderedPageBreak/>
        <w:t xml:space="preserve">From the regression perspective, the separation would be a good approach. </w:t>
      </w:r>
      <w:r w:rsidR="00C04A70">
        <w:rPr>
          <w:rFonts w:hint="eastAsia"/>
          <w:sz w:val="20"/>
          <w:szCs w:val="20"/>
        </w:rPr>
        <w:t>If the code is embedded in each service, all related services need to be modified and tested</w:t>
      </w:r>
      <w:r w:rsidR="006713EA">
        <w:rPr>
          <w:rFonts w:hint="eastAsia"/>
          <w:sz w:val="20"/>
          <w:szCs w:val="20"/>
        </w:rPr>
        <w:t xml:space="preserve"> one by one</w:t>
      </w:r>
      <w:r w:rsidR="00C04A70">
        <w:rPr>
          <w:rFonts w:hint="eastAsia"/>
          <w:sz w:val="20"/>
          <w:szCs w:val="20"/>
        </w:rPr>
        <w:t xml:space="preserve"> in case of logic change or bug</w:t>
      </w:r>
      <w:r w:rsidR="009E7FF9">
        <w:rPr>
          <w:rFonts w:hint="eastAsia"/>
          <w:sz w:val="20"/>
          <w:szCs w:val="20"/>
        </w:rPr>
        <w:t>s</w:t>
      </w:r>
      <w:r w:rsidR="00C04A70">
        <w:rPr>
          <w:rFonts w:hint="eastAsia"/>
          <w:sz w:val="20"/>
          <w:szCs w:val="20"/>
        </w:rPr>
        <w:t xml:space="preserve">. </w:t>
      </w:r>
    </w:p>
    <w:p w:rsidR="00C04A70" w:rsidRDefault="00243714" w:rsidP="00700F31">
      <w:pPr>
        <w:rPr>
          <w:sz w:val="20"/>
          <w:szCs w:val="20"/>
        </w:rPr>
      </w:pPr>
      <w:r>
        <w:rPr>
          <w:rFonts w:hint="eastAsia"/>
          <w:sz w:val="20"/>
          <w:szCs w:val="20"/>
        </w:rPr>
        <w:t>Lastly</w:t>
      </w:r>
      <w:r w:rsidR="00C04A70">
        <w:rPr>
          <w:rFonts w:hint="eastAsia"/>
          <w:sz w:val="20"/>
          <w:szCs w:val="20"/>
        </w:rPr>
        <w:t>, the service can process multiple requests from the other services.</w:t>
      </w:r>
      <w:r w:rsidR="0004734F">
        <w:rPr>
          <w:rFonts w:hint="eastAsia"/>
          <w:sz w:val="20"/>
          <w:szCs w:val="20"/>
        </w:rPr>
        <w:t xml:space="preserve"> But what we used so far was CodeRepeater that doesn</w:t>
      </w:r>
      <w:r w:rsidR="0004734F">
        <w:rPr>
          <w:sz w:val="20"/>
          <w:szCs w:val="20"/>
        </w:rPr>
        <w:t>’</w:t>
      </w:r>
      <w:r w:rsidR="0004734F">
        <w:rPr>
          <w:rFonts w:hint="eastAsia"/>
          <w:sz w:val="20"/>
          <w:szCs w:val="20"/>
        </w:rPr>
        <w:t>t interact with other services, i.e., can</w:t>
      </w:r>
      <w:r w:rsidR="0004734F">
        <w:rPr>
          <w:sz w:val="20"/>
          <w:szCs w:val="20"/>
        </w:rPr>
        <w:t>’</w:t>
      </w:r>
      <w:r w:rsidR="0004734F">
        <w:rPr>
          <w:rFonts w:hint="eastAsia"/>
          <w:sz w:val="20"/>
          <w:szCs w:val="20"/>
        </w:rPr>
        <w:t>t be callable</w:t>
      </w:r>
      <w:r>
        <w:rPr>
          <w:rFonts w:hint="eastAsia"/>
          <w:sz w:val="20"/>
          <w:szCs w:val="20"/>
        </w:rPr>
        <w:t xml:space="preserve"> (requestable)</w:t>
      </w:r>
      <w:r w:rsidR="0004734F">
        <w:rPr>
          <w:rFonts w:hint="eastAsia"/>
          <w:sz w:val="20"/>
          <w:szCs w:val="20"/>
        </w:rPr>
        <w:t xml:space="preserve">. </w:t>
      </w:r>
      <w:r w:rsidR="002F6B34">
        <w:rPr>
          <w:rFonts w:hint="eastAsia"/>
          <w:sz w:val="20"/>
          <w:szCs w:val="20"/>
        </w:rPr>
        <w:t xml:space="preserve">And callable HL7Client service is not suitable to support this requirement, i.e., dedicated to process HL7 message only. </w:t>
      </w:r>
      <w:r w:rsidR="0004734F">
        <w:rPr>
          <w:rFonts w:hint="eastAsia"/>
          <w:sz w:val="20"/>
          <w:szCs w:val="20"/>
        </w:rPr>
        <w:t>In this case, we can use the RequestListener service that listens other services</w:t>
      </w:r>
      <w:r w:rsidR="0004734F">
        <w:rPr>
          <w:sz w:val="20"/>
          <w:szCs w:val="20"/>
        </w:rPr>
        <w:t>’</w:t>
      </w:r>
      <w:r w:rsidR="0004734F">
        <w:rPr>
          <w:rFonts w:hint="eastAsia"/>
          <w:sz w:val="20"/>
          <w:szCs w:val="20"/>
        </w:rPr>
        <w:t xml:space="preserve"> requests.</w:t>
      </w:r>
    </w:p>
    <w:p w:rsidR="0004734F" w:rsidRDefault="00477927" w:rsidP="00C55E4D">
      <w:pPr>
        <w:pStyle w:val="Heading3"/>
      </w:pPr>
      <w:r>
        <w:rPr>
          <w:rFonts w:hint="eastAsia"/>
        </w:rPr>
        <w:t>Create RequestListener to upload patient images</w:t>
      </w:r>
    </w:p>
    <w:p w:rsidR="00477927" w:rsidRDefault="00A70B37" w:rsidP="00700F31">
      <w:pPr>
        <w:rPr>
          <w:sz w:val="20"/>
          <w:szCs w:val="20"/>
        </w:rPr>
      </w:pPr>
      <w:r>
        <w:rPr>
          <w:rFonts w:hint="eastAsia"/>
          <w:sz w:val="20"/>
          <w:szCs w:val="20"/>
        </w:rPr>
        <w:t xml:space="preserve">As we decided to separate the Web API call code, especially the POST method, we need to follow the pattern we applied to the Jsonplaceholder Web API. In our case, the route that we used was </w:t>
      </w:r>
      <w:r>
        <w:rPr>
          <w:sz w:val="20"/>
          <w:szCs w:val="20"/>
        </w:rPr>
        <w:t>“</w:t>
      </w:r>
      <w:r>
        <w:rPr>
          <w:rFonts w:hint="eastAsia"/>
          <w:sz w:val="20"/>
          <w:szCs w:val="20"/>
        </w:rPr>
        <w:t>api/maca/files.</w:t>
      </w:r>
      <w:r>
        <w:rPr>
          <w:sz w:val="20"/>
          <w:szCs w:val="20"/>
        </w:rPr>
        <w:t>”</w:t>
      </w:r>
      <w:r>
        <w:rPr>
          <w:rFonts w:hint="eastAsia"/>
          <w:sz w:val="20"/>
          <w:szCs w:val="20"/>
        </w:rPr>
        <w:t xml:space="preserve"> So, let</w:t>
      </w:r>
      <w:r>
        <w:rPr>
          <w:sz w:val="20"/>
          <w:szCs w:val="20"/>
        </w:rPr>
        <w:t>’</w:t>
      </w:r>
      <w:r>
        <w:rPr>
          <w:rFonts w:hint="eastAsia"/>
          <w:sz w:val="20"/>
          <w:szCs w:val="20"/>
        </w:rPr>
        <w:t xml:space="preserve">s create a group named </w:t>
      </w:r>
      <w:r>
        <w:rPr>
          <w:sz w:val="20"/>
          <w:szCs w:val="20"/>
        </w:rPr>
        <w:t>“</w:t>
      </w:r>
      <w:r>
        <w:rPr>
          <w:rFonts w:hint="eastAsia"/>
          <w:sz w:val="20"/>
          <w:szCs w:val="20"/>
        </w:rPr>
        <w:t>Files</w:t>
      </w:r>
      <w:r>
        <w:rPr>
          <w:sz w:val="20"/>
          <w:szCs w:val="20"/>
        </w:rPr>
        <w:t>”</w:t>
      </w:r>
      <w:r>
        <w:rPr>
          <w:rFonts w:hint="eastAsia"/>
          <w:sz w:val="20"/>
          <w:szCs w:val="20"/>
        </w:rPr>
        <w:t xml:space="preserve"> under the Maca Web API project and add route reference, as shown in Figure </w:t>
      </w:r>
    </w:p>
    <w:p w:rsidR="00A70B37" w:rsidRDefault="00A70B37" w:rsidP="00A70B37">
      <w:pPr>
        <w:keepNext/>
        <w:spacing w:after="0" w:line="240" w:lineRule="auto"/>
      </w:pPr>
      <w:r w:rsidRPr="00A70B37">
        <w:rPr>
          <w:noProof/>
          <w:sz w:val="20"/>
          <w:szCs w:val="20"/>
        </w:rPr>
        <w:drawing>
          <wp:inline distT="0" distB="0" distL="0" distR="0" wp14:anchorId="4E2C07DD" wp14:editId="0A36903E">
            <wp:extent cx="6748312" cy="1948070"/>
            <wp:effectExtent l="0" t="0" r="0" b="0"/>
            <wp:docPr id="8416" name="Picture 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7"/>
                    <a:stretch>
                      <a:fillRect/>
                    </a:stretch>
                  </pic:blipFill>
                  <pic:spPr>
                    <a:xfrm>
                      <a:off x="0" y="0"/>
                      <a:ext cx="6743802" cy="1946768"/>
                    </a:xfrm>
                    <a:prstGeom prst="rect">
                      <a:avLst/>
                    </a:prstGeom>
                  </pic:spPr>
                </pic:pic>
              </a:graphicData>
            </a:graphic>
          </wp:inline>
        </w:drawing>
      </w:r>
    </w:p>
    <w:p w:rsidR="00A70B37" w:rsidRDefault="00A70B37" w:rsidP="00A70B37">
      <w:pPr>
        <w:pStyle w:val="Caption"/>
        <w:jc w:val="center"/>
        <w:rPr>
          <w:sz w:val="20"/>
          <w:szCs w:val="20"/>
        </w:rPr>
      </w:pPr>
      <w:r>
        <w:t xml:space="preserve">Figure </w:t>
      </w:r>
      <w:fldSimple w:instr=" SEQ Figure \* ARABIC ">
        <w:r w:rsidR="009A3159">
          <w:rPr>
            <w:noProof/>
          </w:rPr>
          <w:t>358</w:t>
        </w:r>
      </w:fldSimple>
      <w:r>
        <w:rPr>
          <w:rFonts w:hint="eastAsia"/>
        </w:rPr>
        <w:t>.Files route of Maca Web API</w:t>
      </w:r>
    </w:p>
    <w:p w:rsidR="00965B81" w:rsidRDefault="00C04A70" w:rsidP="00700F31">
      <w:pPr>
        <w:rPr>
          <w:sz w:val="20"/>
          <w:szCs w:val="20"/>
        </w:rPr>
      </w:pPr>
      <w:r>
        <w:rPr>
          <w:sz w:val="20"/>
          <w:szCs w:val="20"/>
        </w:rPr>
        <w:t xml:space="preserve"> </w:t>
      </w:r>
      <w:r w:rsidR="00A70B37">
        <w:rPr>
          <w:rFonts w:hint="eastAsia"/>
          <w:sz w:val="20"/>
          <w:szCs w:val="20"/>
        </w:rPr>
        <w:t xml:space="preserve">Then create a </w:t>
      </w:r>
      <w:r w:rsidR="00A70B37" w:rsidRPr="00A70B37">
        <w:rPr>
          <w:rFonts w:hint="eastAsia"/>
          <w:b/>
          <w:color w:val="000000" w:themeColor="text1"/>
          <w:sz w:val="20"/>
          <w:szCs w:val="20"/>
        </w:rPr>
        <w:t>RequestListener</w:t>
      </w:r>
      <w:r w:rsidR="00A70B37" w:rsidRPr="00A70B37">
        <w:rPr>
          <w:rFonts w:hint="eastAsia"/>
          <w:color w:val="000000" w:themeColor="text1"/>
          <w:sz w:val="20"/>
          <w:szCs w:val="20"/>
        </w:rPr>
        <w:t xml:space="preserve"> </w:t>
      </w:r>
      <w:r w:rsidR="00A70B37">
        <w:rPr>
          <w:rFonts w:hint="eastAsia"/>
          <w:sz w:val="20"/>
          <w:szCs w:val="20"/>
        </w:rPr>
        <w:t xml:space="preserve">service named </w:t>
      </w:r>
      <w:r w:rsidR="00A70B37">
        <w:rPr>
          <w:sz w:val="20"/>
          <w:szCs w:val="20"/>
        </w:rPr>
        <w:t>“</w:t>
      </w:r>
      <w:r w:rsidR="00A70B37">
        <w:rPr>
          <w:rFonts w:hint="eastAsia"/>
          <w:sz w:val="20"/>
          <w:szCs w:val="20"/>
        </w:rPr>
        <w:t>POST Patient Image Uploader</w:t>
      </w:r>
      <w:r w:rsidR="00A70B37">
        <w:rPr>
          <w:sz w:val="20"/>
          <w:szCs w:val="20"/>
        </w:rPr>
        <w:t>”</w:t>
      </w:r>
      <w:r w:rsidR="00A70B37">
        <w:rPr>
          <w:rFonts w:hint="eastAsia"/>
          <w:sz w:val="20"/>
          <w:szCs w:val="20"/>
        </w:rPr>
        <w:t xml:space="preserve"> under the Files group, as shown in Figure</w:t>
      </w:r>
      <w:r w:rsidR="00C33E39">
        <w:rPr>
          <w:rFonts w:hint="eastAsia"/>
          <w:sz w:val="20"/>
          <w:szCs w:val="20"/>
        </w:rPr>
        <w:t xml:space="preserve"> 359.</w:t>
      </w:r>
    </w:p>
    <w:p w:rsidR="00A70B37" w:rsidRDefault="00A70B37" w:rsidP="00A70B37">
      <w:pPr>
        <w:keepNext/>
        <w:spacing w:after="0" w:line="360" w:lineRule="auto"/>
        <w:jc w:val="center"/>
      </w:pPr>
      <w:r w:rsidRPr="00A70B37">
        <w:rPr>
          <w:noProof/>
          <w:sz w:val="20"/>
          <w:szCs w:val="20"/>
        </w:rPr>
        <w:drawing>
          <wp:inline distT="0" distB="0" distL="0" distR="0" wp14:anchorId="6BACC530" wp14:editId="5E15A8A3">
            <wp:extent cx="2953512" cy="2596896"/>
            <wp:effectExtent l="0" t="0" r="0" b="0"/>
            <wp:docPr id="8417" name="Picture 8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8"/>
                    <a:stretch>
                      <a:fillRect/>
                    </a:stretch>
                  </pic:blipFill>
                  <pic:spPr>
                    <a:xfrm>
                      <a:off x="0" y="0"/>
                      <a:ext cx="2953512" cy="2596896"/>
                    </a:xfrm>
                    <a:prstGeom prst="rect">
                      <a:avLst/>
                    </a:prstGeom>
                  </pic:spPr>
                </pic:pic>
              </a:graphicData>
            </a:graphic>
          </wp:inline>
        </w:drawing>
      </w:r>
    </w:p>
    <w:p w:rsidR="00A70B37" w:rsidRDefault="00A70B37" w:rsidP="00A70B37">
      <w:pPr>
        <w:pStyle w:val="Caption"/>
        <w:jc w:val="center"/>
        <w:rPr>
          <w:sz w:val="20"/>
          <w:szCs w:val="20"/>
        </w:rPr>
      </w:pPr>
      <w:r>
        <w:t xml:space="preserve">Figure </w:t>
      </w:r>
      <w:fldSimple w:instr=" SEQ Figure \* ARABIC ">
        <w:r w:rsidR="009A3159">
          <w:rPr>
            <w:noProof/>
          </w:rPr>
          <w:t>359</w:t>
        </w:r>
      </w:fldSimple>
      <w:r>
        <w:rPr>
          <w:rFonts w:hint="eastAsia"/>
        </w:rPr>
        <w:t>.Create a RequestListener service</w:t>
      </w:r>
    </w:p>
    <w:p w:rsidR="00A70B37" w:rsidRDefault="00A70B37" w:rsidP="00700F31">
      <w:pPr>
        <w:rPr>
          <w:sz w:val="20"/>
          <w:szCs w:val="20"/>
        </w:rPr>
      </w:pPr>
      <w:r>
        <w:rPr>
          <w:rFonts w:hint="eastAsia"/>
          <w:sz w:val="20"/>
          <w:szCs w:val="20"/>
        </w:rPr>
        <w:t>Once you create the service, go to Settings &gt; Config view, as shown in Figure 360.</w:t>
      </w:r>
    </w:p>
    <w:p w:rsidR="00A70B37" w:rsidRDefault="00A70B37" w:rsidP="00A70B37">
      <w:pPr>
        <w:keepNext/>
        <w:spacing w:after="0" w:line="240" w:lineRule="auto"/>
        <w:jc w:val="center"/>
      </w:pPr>
      <w:r w:rsidRPr="00A70B37">
        <w:rPr>
          <w:noProof/>
          <w:sz w:val="20"/>
          <w:szCs w:val="20"/>
        </w:rPr>
        <w:lastRenderedPageBreak/>
        <w:drawing>
          <wp:inline distT="0" distB="0" distL="0" distR="0" wp14:anchorId="238E7F85" wp14:editId="2CBECCBC">
            <wp:extent cx="6818284" cy="3101008"/>
            <wp:effectExtent l="0" t="0" r="1905" b="4445"/>
            <wp:docPr id="8418" name="Picture 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9"/>
                    <a:stretch>
                      <a:fillRect/>
                    </a:stretch>
                  </pic:blipFill>
                  <pic:spPr>
                    <a:xfrm>
                      <a:off x="0" y="0"/>
                      <a:ext cx="6817659" cy="3100724"/>
                    </a:xfrm>
                    <a:prstGeom prst="rect">
                      <a:avLst/>
                    </a:prstGeom>
                  </pic:spPr>
                </pic:pic>
              </a:graphicData>
            </a:graphic>
          </wp:inline>
        </w:drawing>
      </w:r>
    </w:p>
    <w:p w:rsidR="00A70B37" w:rsidRDefault="00A70B37" w:rsidP="00A70B37">
      <w:pPr>
        <w:pStyle w:val="Caption"/>
        <w:jc w:val="center"/>
        <w:rPr>
          <w:sz w:val="20"/>
          <w:szCs w:val="20"/>
        </w:rPr>
      </w:pPr>
      <w:r>
        <w:t xml:space="preserve">Figure </w:t>
      </w:r>
      <w:fldSimple w:instr=" SEQ Figure \* ARABIC ">
        <w:r w:rsidR="009A3159">
          <w:rPr>
            <w:noProof/>
          </w:rPr>
          <w:t>360</w:t>
        </w:r>
      </w:fldSimple>
      <w:r>
        <w:rPr>
          <w:rFonts w:hint="eastAsia"/>
        </w:rPr>
        <w:t>.Required Argument input area</w:t>
      </w:r>
    </w:p>
    <w:p w:rsidR="00A70B37" w:rsidRDefault="00FB3D88" w:rsidP="00700F31">
      <w:pPr>
        <w:rPr>
          <w:sz w:val="20"/>
          <w:szCs w:val="20"/>
        </w:rPr>
      </w:pPr>
      <w:r>
        <w:rPr>
          <w:rFonts w:hint="eastAsia"/>
          <w:sz w:val="20"/>
          <w:szCs w:val="20"/>
        </w:rPr>
        <w:t>As you see, you can set what POST Patient Image Uploader service requires in order to request this service. If you click the Type picker, you will see 5 default value types are shown. Once you add  more than 1 type in here, the caller must send that value when request this service.</w:t>
      </w:r>
    </w:p>
    <w:p w:rsidR="00FB3D88" w:rsidRDefault="00FB3D88" w:rsidP="00C55E4D">
      <w:pPr>
        <w:pStyle w:val="Heading4"/>
      </w:pPr>
      <w:r>
        <w:rPr>
          <w:rFonts w:hint="eastAsia"/>
        </w:rPr>
        <w:t>Set required arguments</w:t>
      </w:r>
    </w:p>
    <w:p w:rsidR="00FB3D88" w:rsidRDefault="00FB3D88" w:rsidP="002D12CD">
      <w:pPr>
        <w:rPr>
          <w:sz w:val="20"/>
          <w:szCs w:val="20"/>
        </w:rPr>
      </w:pPr>
      <w:r>
        <w:rPr>
          <w:rFonts w:hint="eastAsia"/>
          <w:sz w:val="20"/>
          <w:szCs w:val="20"/>
        </w:rPr>
        <w:t xml:space="preserve">If you look at Figure </w:t>
      </w:r>
      <w:r w:rsidR="00581C6B">
        <w:rPr>
          <w:rFonts w:hint="eastAsia"/>
          <w:sz w:val="20"/>
          <w:szCs w:val="20"/>
        </w:rPr>
        <w:t xml:space="preserve">348 and </w:t>
      </w:r>
      <w:r>
        <w:rPr>
          <w:rFonts w:hint="eastAsia"/>
          <w:sz w:val="20"/>
          <w:szCs w:val="20"/>
        </w:rPr>
        <w:t>354, you will notice the key values</w:t>
      </w:r>
      <w:r w:rsidR="00C16277">
        <w:rPr>
          <w:rFonts w:hint="eastAsia"/>
          <w:sz w:val="20"/>
          <w:szCs w:val="20"/>
        </w:rPr>
        <w:t xml:space="preserve"> in the jsonPayload</w:t>
      </w:r>
      <w:r>
        <w:rPr>
          <w:rFonts w:hint="eastAsia"/>
          <w:sz w:val="20"/>
          <w:szCs w:val="20"/>
        </w:rPr>
        <w:t xml:space="preserve"> that we extracted</w:t>
      </w:r>
      <w:r w:rsidR="00C16277">
        <w:rPr>
          <w:rFonts w:hint="eastAsia"/>
          <w:sz w:val="20"/>
          <w:szCs w:val="20"/>
        </w:rPr>
        <w:t xml:space="preserve"> from the DICOM</w:t>
      </w:r>
      <w:r>
        <w:rPr>
          <w:rFonts w:hint="eastAsia"/>
          <w:sz w:val="20"/>
          <w:szCs w:val="20"/>
        </w:rPr>
        <w:t xml:space="preserve"> inside the #region </w:t>
      </w:r>
      <w:r>
        <w:rPr>
          <w:sz w:val="20"/>
          <w:szCs w:val="20"/>
        </w:rPr>
        <w:t>“</w:t>
      </w:r>
      <w:r>
        <w:rPr>
          <w:rFonts w:hint="eastAsia"/>
          <w:sz w:val="20"/>
          <w:szCs w:val="20"/>
        </w:rPr>
        <w:t>W</w:t>
      </w:r>
      <w:r>
        <w:rPr>
          <w:sz w:val="20"/>
          <w:szCs w:val="20"/>
        </w:rPr>
        <w:t>e</w:t>
      </w:r>
      <w:r>
        <w:rPr>
          <w:rFonts w:hint="eastAsia"/>
          <w:sz w:val="20"/>
          <w:szCs w:val="20"/>
        </w:rPr>
        <w:t>b API call Code</w:t>
      </w:r>
      <w:r>
        <w:rPr>
          <w:sz w:val="20"/>
          <w:szCs w:val="20"/>
        </w:rPr>
        <w:t>”</w:t>
      </w:r>
      <w:r>
        <w:rPr>
          <w:rFonts w:hint="eastAsia"/>
          <w:sz w:val="20"/>
          <w:szCs w:val="20"/>
        </w:rPr>
        <w:t xml:space="preserve"> area.</w:t>
      </w:r>
      <w:r w:rsidR="00AC0E69">
        <w:rPr>
          <w:rFonts w:hint="eastAsia"/>
          <w:sz w:val="20"/>
          <w:szCs w:val="20"/>
        </w:rPr>
        <w:t xml:space="preserve"> Those are acutally required from the POST method, i.e., locationId, patientId, dateTaken, and image data. </w:t>
      </w:r>
      <w:r w:rsidR="002D12CD">
        <w:rPr>
          <w:rFonts w:hint="eastAsia"/>
          <w:sz w:val="20"/>
          <w:szCs w:val="20"/>
        </w:rPr>
        <w:t>So, the first step to define the Required Arguments is to define what we pass the arguments from the DICOM Reader to here. One thing we can consider is the value that</w:t>
      </w:r>
      <w:r w:rsidR="002D12CD">
        <w:rPr>
          <w:sz w:val="20"/>
          <w:szCs w:val="20"/>
        </w:rPr>
        <w:t>’</w:t>
      </w:r>
      <w:r w:rsidR="002D12CD">
        <w:rPr>
          <w:rFonts w:hint="eastAsia"/>
          <w:sz w:val="20"/>
          <w:szCs w:val="20"/>
        </w:rPr>
        <w:t xml:space="preserve">s already extracted in the original DICOM Reader, </w:t>
      </w:r>
      <w:r w:rsidR="00045A5E">
        <w:rPr>
          <w:rFonts w:hint="eastAsia"/>
          <w:sz w:val="20"/>
          <w:szCs w:val="20"/>
        </w:rPr>
        <w:t>e.g.</w:t>
      </w:r>
      <w:r w:rsidR="002D12CD">
        <w:rPr>
          <w:rFonts w:hint="eastAsia"/>
          <w:sz w:val="20"/>
          <w:szCs w:val="20"/>
        </w:rPr>
        <w:t>, patientId. Since the service uses the DicomFile.OpenAsync method to read the Dicom Tags, we don</w:t>
      </w:r>
      <w:r w:rsidR="002D12CD">
        <w:rPr>
          <w:sz w:val="20"/>
          <w:szCs w:val="20"/>
        </w:rPr>
        <w:t>’</w:t>
      </w:r>
      <w:r w:rsidR="002D12CD">
        <w:rPr>
          <w:rFonts w:hint="eastAsia"/>
          <w:sz w:val="20"/>
          <w:szCs w:val="20"/>
        </w:rPr>
        <w:t xml:space="preserve">t have to use that method in the POST Patient Image Uploader service. In otherwords, all JsonContent related values need to be extracted in the DICOM Reader and be passed to here. </w:t>
      </w:r>
      <w:r w:rsidR="0012561B">
        <w:rPr>
          <w:rFonts w:hint="eastAsia"/>
          <w:sz w:val="20"/>
          <w:szCs w:val="20"/>
        </w:rPr>
        <w:t>The f</w:t>
      </w:r>
      <w:r w:rsidR="002D12CD">
        <w:rPr>
          <w:rFonts w:hint="eastAsia"/>
          <w:sz w:val="20"/>
          <w:szCs w:val="20"/>
        </w:rPr>
        <w:t xml:space="preserve">ollowing Figure </w:t>
      </w:r>
      <w:r w:rsidR="0046105C">
        <w:rPr>
          <w:rFonts w:hint="eastAsia"/>
          <w:sz w:val="20"/>
          <w:szCs w:val="20"/>
        </w:rPr>
        <w:t xml:space="preserve">361 </w:t>
      </w:r>
      <w:r w:rsidR="002D12CD">
        <w:rPr>
          <w:rFonts w:hint="eastAsia"/>
          <w:sz w:val="20"/>
          <w:szCs w:val="20"/>
        </w:rPr>
        <w:t>shows each service</w:t>
      </w:r>
      <w:r w:rsidR="002D12CD">
        <w:rPr>
          <w:sz w:val="20"/>
          <w:szCs w:val="20"/>
        </w:rPr>
        <w:t>’</w:t>
      </w:r>
      <w:r w:rsidR="002D12CD">
        <w:rPr>
          <w:rFonts w:hint="eastAsia"/>
          <w:sz w:val="20"/>
          <w:szCs w:val="20"/>
        </w:rPr>
        <w:t>s responsibilit</w:t>
      </w:r>
      <w:r w:rsidR="0012561B">
        <w:rPr>
          <w:rFonts w:hint="eastAsia"/>
          <w:sz w:val="20"/>
          <w:szCs w:val="20"/>
        </w:rPr>
        <w:t>ies</w:t>
      </w:r>
      <w:r w:rsidR="002D12CD">
        <w:rPr>
          <w:rFonts w:hint="eastAsia"/>
          <w:sz w:val="20"/>
          <w:szCs w:val="20"/>
        </w:rPr>
        <w:t>.</w:t>
      </w:r>
    </w:p>
    <w:p w:rsidR="0046105C" w:rsidRDefault="006731B5" w:rsidP="0046105C">
      <w:pPr>
        <w:keepNext/>
        <w:spacing w:after="0" w:line="240" w:lineRule="auto"/>
        <w:jc w:val="center"/>
      </w:pPr>
      <w:r w:rsidRPr="006731B5">
        <w:rPr>
          <w:noProof/>
        </w:rPr>
        <w:drawing>
          <wp:inline distT="0" distB="0" distL="0" distR="0" wp14:anchorId="2521DB4D" wp14:editId="1A18489A">
            <wp:extent cx="4901184" cy="2788920"/>
            <wp:effectExtent l="0" t="0" r="0" b="0"/>
            <wp:docPr id="8421" name="Picture 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0"/>
                    <a:stretch>
                      <a:fillRect/>
                    </a:stretch>
                  </pic:blipFill>
                  <pic:spPr>
                    <a:xfrm>
                      <a:off x="0" y="0"/>
                      <a:ext cx="4901184" cy="2788920"/>
                    </a:xfrm>
                    <a:prstGeom prst="rect">
                      <a:avLst/>
                    </a:prstGeom>
                  </pic:spPr>
                </pic:pic>
              </a:graphicData>
            </a:graphic>
          </wp:inline>
        </w:drawing>
      </w:r>
    </w:p>
    <w:p w:rsidR="002D12CD" w:rsidRDefault="0046105C" w:rsidP="0046105C">
      <w:pPr>
        <w:pStyle w:val="Caption"/>
        <w:jc w:val="center"/>
        <w:rPr>
          <w:sz w:val="20"/>
          <w:szCs w:val="20"/>
        </w:rPr>
      </w:pPr>
      <w:r>
        <w:t xml:space="preserve">Figure </w:t>
      </w:r>
      <w:fldSimple w:instr=" SEQ Figure \* ARABIC ">
        <w:r w:rsidR="009A3159">
          <w:rPr>
            <w:noProof/>
          </w:rPr>
          <w:t>361</w:t>
        </w:r>
      </w:fldSimple>
      <w:r>
        <w:rPr>
          <w:rFonts w:hint="eastAsia"/>
        </w:rPr>
        <w:t>.Request process between two services</w:t>
      </w:r>
    </w:p>
    <w:p w:rsidR="002D12CD" w:rsidRDefault="006731B5" w:rsidP="002D12CD">
      <w:pPr>
        <w:rPr>
          <w:sz w:val="20"/>
          <w:szCs w:val="20"/>
        </w:rPr>
      </w:pPr>
      <w:r>
        <w:rPr>
          <w:rFonts w:hint="eastAsia"/>
          <w:sz w:val="20"/>
          <w:szCs w:val="20"/>
        </w:rPr>
        <w:lastRenderedPageBreak/>
        <w:t xml:space="preserve">Based on the worflow of the POST Patient Image Uploader service, we can easily identify what needs to be passed from </w:t>
      </w:r>
      <w:r w:rsidR="00832B89">
        <w:rPr>
          <w:rFonts w:hint="eastAsia"/>
          <w:sz w:val="20"/>
          <w:szCs w:val="20"/>
        </w:rPr>
        <w:t xml:space="preserve">the </w:t>
      </w:r>
      <w:r>
        <w:rPr>
          <w:rFonts w:hint="eastAsia"/>
          <w:sz w:val="20"/>
          <w:szCs w:val="20"/>
        </w:rPr>
        <w:t xml:space="preserve">DICOM Reader. As a side note, the locationId is not necessary to pass because that can be </w:t>
      </w:r>
      <w:r w:rsidR="00A82140">
        <w:rPr>
          <w:rFonts w:hint="eastAsia"/>
          <w:sz w:val="20"/>
          <w:szCs w:val="20"/>
        </w:rPr>
        <w:t>retrieved from the Instance</w:t>
      </w:r>
      <w:r w:rsidR="00A82140">
        <w:rPr>
          <w:sz w:val="20"/>
          <w:szCs w:val="20"/>
        </w:rPr>
        <w:t>’</w:t>
      </w:r>
      <w:r w:rsidR="00A82140">
        <w:rPr>
          <w:rFonts w:hint="eastAsia"/>
          <w:sz w:val="20"/>
          <w:szCs w:val="20"/>
        </w:rPr>
        <w:t>s Reference as _inst[</w:t>
      </w:r>
      <w:r w:rsidR="00A82140">
        <w:rPr>
          <w:sz w:val="20"/>
          <w:szCs w:val="20"/>
        </w:rPr>
        <w:t>“</w:t>
      </w:r>
      <w:r w:rsidR="00A82140" w:rsidRPr="00A82140">
        <w:rPr>
          <w:sz w:val="20"/>
          <w:szCs w:val="20"/>
        </w:rPr>
        <w:t>SendingFacility</w:t>
      </w:r>
      <w:r w:rsidR="00A82140">
        <w:rPr>
          <w:sz w:val="20"/>
          <w:szCs w:val="20"/>
        </w:rPr>
        <w:t>”</w:t>
      </w:r>
      <w:r w:rsidR="00A82140">
        <w:rPr>
          <w:rFonts w:hint="eastAsia"/>
          <w:sz w:val="20"/>
          <w:szCs w:val="20"/>
        </w:rPr>
        <w:t xml:space="preserve">]. But you can pass if you prefer. So, we can define 3 arguments in here, as shown </w:t>
      </w:r>
      <w:r w:rsidR="006073F6">
        <w:rPr>
          <w:rFonts w:hint="eastAsia"/>
          <w:sz w:val="20"/>
          <w:szCs w:val="20"/>
        </w:rPr>
        <w:t xml:space="preserve">in </w:t>
      </w:r>
      <w:r w:rsidR="00A82140">
        <w:rPr>
          <w:rFonts w:hint="eastAsia"/>
          <w:sz w:val="20"/>
          <w:szCs w:val="20"/>
        </w:rPr>
        <w:t>Figure</w:t>
      </w:r>
      <w:r w:rsidR="00832B89">
        <w:rPr>
          <w:rFonts w:hint="eastAsia"/>
          <w:sz w:val="20"/>
          <w:szCs w:val="20"/>
        </w:rPr>
        <w:t xml:space="preserve"> 362.</w:t>
      </w:r>
    </w:p>
    <w:p w:rsidR="00A82140" w:rsidRDefault="00BB066C" w:rsidP="00A82140">
      <w:pPr>
        <w:keepNext/>
        <w:spacing w:after="0" w:line="240" w:lineRule="auto"/>
        <w:jc w:val="center"/>
      </w:pPr>
      <w:r w:rsidRPr="00BB066C">
        <w:drawing>
          <wp:inline distT="0" distB="0" distL="0" distR="0" wp14:anchorId="36F44D50" wp14:editId="443C2491">
            <wp:extent cx="6782462" cy="2034013"/>
            <wp:effectExtent l="0" t="0" r="0" b="4445"/>
            <wp:docPr id="8450" name="Picture 8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1"/>
                    <a:stretch>
                      <a:fillRect/>
                    </a:stretch>
                  </pic:blipFill>
                  <pic:spPr>
                    <a:xfrm>
                      <a:off x="0" y="0"/>
                      <a:ext cx="6800679" cy="2039476"/>
                    </a:xfrm>
                    <a:prstGeom prst="rect">
                      <a:avLst/>
                    </a:prstGeom>
                  </pic:spPr>
                </pic:pic>
              </a:graphicData>
            </a:graphic>
          </wp:inline>
        </w:drawing>
      </w:r>
    </w:p>
    <w:p w:rsidR="00A82140" w:rsidRDefault="00A82140" w:rsidP="00A82140">
      <w:pPr>
        <w:pStyle w:val="Caption"/>
        <w:jc w:val="center"/>
        <w:rPr>
          <w:sz w:val="20"/>
          <w:szCs w:val="20"/>
        </w:rPr>
      </w:pPr>
      <w:r>
        <w:t xml:space="preserve">Figure </w:t>
      </w:r>
      <w:fldSimple w:instr=" SEQ Figure \* ARABIC ">
        <w:r w:rsidR="009A3159">
          <w:rPr>
            <w:noProof/>
          </w:rPr>
          <w:t>362</w:t>
        </w:r>
      </w:fldSimple>
      <w:r>
        <w:rPr>
          <w:rFonts w:hint="eastAsia"/>
        </w:rPr>
        <w:t>.Required Argument of POST Patient Image Uploader service</w:t>
      </w:r>
    </w:p>
    <w:p w:rsidR="00FB3D88" w:rsidRDefault="00B37F5C" w:rsidP="003C020B">
      <w:pPr>
        <w:rPr>
          <w:rFonts w:hint="eastAsia"/>
          <w:sz w:val="20"/>
          <w:szCs w:val="20"/>
        </w:rPr>
      </w:pPr>
      <w:r w:rsidRPr="00B37F5C">
        <w:rPr>
          <w:sz w:val="20"/>
          <w:szCs w:val="20"/>
        </w:rPr>
        <w:t>Once you add the arguments, please save it so that the service is applied.</w:t>
      </w:r>
      <w:r w:rsidR="00936087">
        <w:rPr>
          <w:rFonts w:hint="eastAsia"/>
          <w:sz w:val="20"/>
          <w:szCs w:val="20"/>
        </w:rPr>
        <w:t xml:space="preserve"> </w:t>
      </w:r>
      <w:r w:rsidR="003C020B">
        <w:rPr>
          <w:rFonts w:hint="eastAsia"/>
          <w:sz w:val="20"/>
          <w:szCs w:val="20"/>
        </w:rPr>
        <w:t>Then these 3 arguments will be exposed to the calling service when it tries to call (request) the POST Patient Image Uploader.</w:t>
      </w:r>
      <w:r w:rsidR="001A15F4">
        <w:rPr>
          <w:rFonts w:hint="eastAsia"/>
          <w:sz w:val="20"/>
          <w:szCs w:val="20"/>
        </w:rPr>
        <w:t xml:space="preserve"> We will show that in a moment with examples.</w:t>
      </w:r>
    </w:p>
    <w:p w:rsidR="00936087" w:rsidRDefault="00936087" w:rsidP="00C55E4D">
      <w:pPr>
        <w:pStyle w:val="Heading4"/>
        <w:rPr>
          <w:rFonts w:hint="eastAsia"/>
        </w:rPr>
      </w:pPr>
      <w:r>
        <w:rPr>
          <w:rFonts w:hint="eastAsia"/>
        </w:rPr>
        <w:t>Implement core logic</w:t>
      </w:r>
    </w:p>
    <w:p w:rsidR="00936087" w:rsidRDefault="00936087" w:rsidP="00700F31">
      <w:pPr>
        <w:rPr>
          <w:sz w:val="20"/>
          <w:szCs w:val="20"/>
        </w:rPr>
      </w:pPr>
      <w:r>
        <w:rPr>
          <w:rFonts w:hint="eastAsia"/>
          <w:sz w:val="20"/>
          <w:szCs w:val="20"/>
        </w:rPr>
        <w:t>As we set how the service can be called</w:t>
      </w:r>
      <w:r w:rsidR="00AE2E6E">
        <w:rPr>
          <w:rFonts w:hint="eastAsia"/>
          <w:sz w:val="20"/>
          <w:szCs w:val="20"/>
        </w:rPr>
        <w:t xml:space="preserve"> (requested)</w:t>
      </w:r>
      <w:r>
        <w:rPr>
          <w:rFonts w:hint="eastAsia"/>
          <w:sz w:val="20"/>
          <w:szCs w:val="20"/>
        </w:rPr>
        <w:t xml:space="preserve">, the next step will be implementing the core logic with the passed parameters. </w:t>
      </w:r>
      <w:r w:rsidR="00EF1D50">
        <w:rPr>
          <w:rFonts w:hint="eastAsia"/>
          <w:sz w:val="20"/>
          <w:szCs w:val="20"/>
        </w:rPr>
        <w:t xml:space="preserve">In the previous steps, we inserted the Web API calling code inside the #region </w:t>
      </w:r>
      <w:r w:rsidR="00EF1D50">
        <w:rPr>
          <w:sz w:val="20"/>
          <w:szCs w:val="20"/>
        </w:rPr>
        <w:t>“</w:t>
      </w:r>
      <w:r w:rsidR="00EF1D50">
        <w:rPr>
          <w:rFonts w:hint="eastAsia"/>
          <w:sz w:val="20"/>
          <w:szCs w:val="20"/>
        </w:rPr>
        <w:t>Web API Call Code,</w:t>
      </w:r>
      <w:r w:rsidR="00EF1D50">
        <w:rPr>
          <w:sz w:val="20"/>
          <w:szCs w:val="20"/>
        </w:rPr>
        <w:t>”</w:t>
      </w:r>
      <w:r w:rsidR="00EF1D50">
        <w:rPr>
          <w:rFonts w:hint="eastAsia"/>
          <w:sz w:val="20"/>
          <w:szCs w:val="20"/>
        </w:rPr>
        <w:t xml:space="preserve"> as you see in Figure 354. So, go to the Execution &gt; Steps view in the DICOM Reader Tester service and </w:t>
      </w:r>
      <w:r w:rsidR="00EF1D50" w:rsidRPr="00EF1D50">
        <w:rPr>
          <w:rFonts w:hint="eastAsia"/>
          <w:b/>
          <w:sz w:val="20"/>
          <w:szCs w:val="20"/>
        </w:rPr>
        <w:t>c</w:t>
      </w:r>
      <w:r w:rsidR="00C75044">
        <w:rPr>
          <w:rFonts w:hint="eastAsia"/>
          <w:b/>
          <w:sz w:val="20"/>
          <w:szCs w:val="20"/>
        </w:rPr>
        <w:t>opy</w:t>
      </w:r>
      <w:r w:rsidR="00EF1D50" w:rsidRPr="00EF1D50">
        <w:rPr>
          <w:rFonts w:hint="eastAsia"/>
          <w:b/>
          <w:sz w:val="20"/>
          <w:szCs w:val="20"/>
        </w:rPr>
        <w:t xml:space="preserve"> that </w:t>
      </w:r>
      <w:r w:rsidR="00EF1D50">
        <w:rPr>
          <w:rFonts w:hint="eastAsia"/>
          <w:b/>
          <w:sz w:val="20"/>
          <w:szCs w:val="20"/>
        </w:rPr>
        <w:t xml:space="preserve">inserted </w:t>
      </w:r>
      <w:r w:rsidR="00EF1D50" w:rsidRPr="00EF1D50">
        <w:rPr>
          <w:rFonts w:hint="eastAsia"/>
          <w:b/>
          <w:sz w:val="20"/>
          <w:szCs w:val="20"/>
        </w:rPr>
        <w:t>code first</w:t>
      </w:r>
      <w:r w:rsidR="00EF1D50">
        <w:rPr>
          <w:rFonts w:hint="eastAsia"/>
          <w:sz w:val="20"/>
          <w:szCs w:val="20"/>
        </w:rPr>
        <w:t xml:space="preserve">. Then come back here and go to Execution &gt; Steps view. In the Code editor, </w:t>
      </w:r>
      <w:r w:rsidR="00EF1D50" w:rsidRPr="00B60BCF">
        <w:rPr>
          <w:rFonts w:hint="eastAsia"/>
          <w:b/>
          <w:sz w:val="20"/>
          <w:szCs w:val="20"/>
        </w:rPr>
        <w:t>pase the code</w:t>
      </w:r>
      <w:r w:rsidR="00EF1D50">
        <w:rPr>
          <w:rFonts w:hint="eastAsia"/>
          <w:sz w:val="20"/>
          <w:szCs w:val="20"/>
        </w:rPr>
        <w:t>, as shown in Figure</w:t>
      </w:r>
      <w:r w:rsidR="00C86964">
        <w:rPr>
          <w:rFonts w:hint="eastAsia"/>
          <w:sz w:val="20"/>
          <w:szCs w:val="20"/>
        </w:rPr>
        <w:t xml:space="preserve"> 363.</w:t>
      </w:r>
    </w:p>
    <w:p w:rsidR="002442AD" w:rsidRDefault="00622210" w:rsidP="002442AD">
      <w:pPr>
        <w:keepNext/>
        <w:spacing w:after="0" w:line="240" w:lineRule="auto"/>
        <w:jc w:val="center"/>
      </w:pPr>
      <w:r w:rsidRPr="00622210">
        <w:drawing>
          <wp:inline distT="0" distB="0" distL="0" distR="0" wp14:anchorId="78554A02" wp14:editId="115C0CD5">
            <wp:extent cx="6711794" cy="2782957"/>
            <wp:effectExtent l="0" t="0" r="0" b="0"/>
            <wp:docPr id="8406" name="Picture 8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2"/>
                    <a:stretch>
                      <a:fillRect/>
                    </a:stretch>
                  </pic:blipFill>
                  <pic:spPr>
                    <a:xfrm>
                      <a:off x="0" y="0"/>
                      <a:ext cx="6710518" cy="2782428"/>
                    </a:xfrm>
                    <a:prstGeom prst="rect">
                      <a:avLst/>
                    </a:prstGeom>
                  </pic:spPr>
                </pic:pic>
              </a:graphicData>
            </a:graphic>
          </wp:inline>
        </w:drawing>
      </w:r>
    </w:p>
    <w:p w:rsidR="00274187" w:rsidRDefault="002442AD" w:rsidP="002442AD">
      <w:pPr>
        <w:pStyle w:val="Caption"/>
        <w:jc w:val="center"/>
        <w:rPr>
          <w:sz w:val="20"/>
          <w:szCs w:val="20"/>
        </w:rPr>
      </w:pPr>
      <w:r>
        <w:t xml:space="preserve">Figure </w:t>
      </w:r>
      <w:fldSimple w:instr=" SEQ Figure \* ARABIC ">
        <w:r w:rsidR="009A3159">
          <w:rPr>
            <w:noProof/>
          </w:rPr>
          <w:t>363</w:t>
        </w:r>
      </w:fldSimple>
      <w:r>
        <w:rPr>
          <w:rFonts w:hint="eastAsia"/>
        </w:rPr>
        <w:t>.Pasted Web API Call Code</w:t>
      </w:r>
    </w:p>
    <w:p w:rsidR="00083D7A" w:rsidRDefault="00C86964" w:rsidP="00700F31">
      <w:pPr>
        <w:rPr>
          <w:rFonts w:hint="eastAsia"/>
          <w:sz w:val="20"/>
          <w:szCs w:val="20"/>
        </w:rPr>
      </w:pPr>
      <w:r>
        <w:rPr>
          <w:rFonts w:hint="eastAsia"/>
          <w:sz w:val="20"/>
          <w:szCs w:val="20"/>
        </w:rPr>
        <w:t xml:space="preserve">If you look at the top line, you will see the commented </w:t>
      </w:r>
      <w:r w:rsidR="000D1B64">
        <w:rPr>
          <w:rFonts w:hint="eastAsia"/>
          <w:sz w:val="20"/>
          <w:szCs w:val="20"/>
        </w:rPr>
        <w:t>code</w:t>
      </w:r>
      <w:r>
        <w:rPr>
          <w:rFonts w:hint="eastAsia"/>
          <w:sz w:val="20"/>
          <w:szCs w:val="20"/>
        </w:rPr>
        <w:t xml:space="preserve"> that says the arguments that you defined can be used</w:t>
      </w:r>
      <w:r w:rsidR="003C020B">
        <w:rPr>
          <w:rFonts w:hint="eastAsia"/>
          <w:sz w:val="20"/>
          <w:szCs w:val="20"/>
        </w:rPr>
        <w:t xml:space="preserve"> here</w:t>
      </w:r>
      <w:r>
        <w:rPr>
          <w:rFonts w:hint="eastAsia"/>
          <w:sz w:val="20"/>
          <w:szCs w:val="20"/>
        </w:rPr>
        <w:t xml:space="preserve"> in the form of underscore + name. Followed by the Figure 362, we can </w:t>
      </w:r>
      <w:r w:rsidR="003C020B">
        <w:rPr>
          <w:rFonts w:hint="eastAsia"/>
          <w:sz w:val="20"/>
          <w:szCs w:val="20"/>
        </w:rPr>
        <w:t>use the 3 arguments as _patientId, _dateTaken, and _dicomLocation</w:t>
      </w:r>
      <w:r w:rsidR="00D8781D">
        <w:rPr>
          <w:rFonts w:hint="eastAsia"/>
          <w:sz w:val="20"/>
          <w:szCs w:val="20"/>
        </w:rPr>
        <w:t xml:space="preserve">. </w:t>
      </w:r>
    </w:p>
    <w:p w:rsidR="002442AD" w:rsidRDefault="00083D7A" w:rsidP="00700F31">
      <w:pPr>
        <w:rPr>
          <w:rFonts w:hint="eastAsia"/>
          <w:sz w:val="20"/>
          <w:szCs w:val="20"/>
        </w:rPr>
      </w:pPr>
      <w:r>
        <w:rPr>
          <w:rFonts w:hint="eastAsia"/>
          <w:sz w:val="20"/>
          <w:szCs w:val="20"/>
        </w:rPr>
        <w:t>B</w:t>
      </w:r>
      <w:r w:rsidR="00D8781D">
        <w:rPr>
          <w:rFonts w:hint="eastAsia"/>
          <w:sz w:val="20"/>
          <w:szCs w:val="20"/>
        </w:rPr>
        <w:t>efore we use that parameters, let</w:t>
      </w:r>
      <w:r w:rsidR="00D8781D">
        <w:rPr>
          <w:sz w:val="20"/>
          <w:szCs w:val="20"/>
        </w:rPr>
        <w:t>’</w:t>
      </w:r>
      <w:r w:rsidR="00D8781D">
        <w:rPr>
          <w:rFonts w:hint="eastAsia"/>
          <w:sz w:val="20"/>
          <w:szCs w:val="20"/>
        </w:rPr>
        <w:t>s check the current code first to see if what happens</w:t>
      </w:r>
      <w:r w:rsidR="004A5051">
        <w:rPr>
          <w:rFonts w:hint="eastAsia"/>
          <w:sz w:val="20"/>
          <w:szCs w:val="20"/>
        </w:rPr>
        <w:t xml:space="preserve"> with </w:t>
      </w:r>
      <w:r w:rsidR="007A2D7C">
        <w:rPr>
          <w:rFonts w:hint="eastAsia"/>
          <w:sz w:val="20"/>
          <w:szCs w:val="20"/>
        </w:rPr>
        <w:t xml:space="preserve">the </w:t>
      </w:r>
      <w:r w:rsidR="004A5051">
        <w:rPr>
          <w:rFonts w:hint="eastAsia"/>
          <w:sz w:val="20"/>
          <w:szCs w:val="20"/>
        </w:rPr>
        <w:t>copied code</w:t>
      </w:r>
      <w:r w:rsidR="00D8781D">
        <w:rPr>
          <w:rFonts w:hint="eastAsia"/>
          <w:sz w:val="20"/>
          <w:szCs w:val="20"/>
        </w:rPr>
        <w:t>. Click the Verify Service (</w:t>
      </w:r>
      <w:r w:rsidR="00D8781D" w:rsidRPr="00AA1736">
        <w:rPr>
          <w:rFonts w:hint="eastAsia"/>
          <w:b/>
          <w:noProof/>
          <w:sz w:val="20"/>
        </w:rPr>
        <w:drawing>
          <wp:inline distT="0" distB="0" distL="0" distR="0" wp14:anchorId="6220BF27" wp14:editId="1D52384D">
            <wp:extent cx="160935" cy="160935"/>
            <wp:effectExtent l="0" t="0" r="0" b="0"/>
            <wp:docPr id="8412" name="Picture 8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check_outline.jpg"/>
                    <pic:cNvPicPr/>
                  </pic:nvPicPr>
                  <pic:blipFill>
                    <a:blip r:embed="rId36">
                      <a:extLst>
                        <a:ext uri="{28A0092B-C50C-407E-A947-70E740481C1C}">
                          <a14:useLocalDpi xmlns:a14="http://schemas.microsoft.com/office/drawing/2010/main" val="0"/>
                        </a:ext>
                      </a:extLst>
                    </a:blip>
                    <a:stretch>
                      <a:fillRect/>
                    </a:stretch>
                  </pic:blipFill>
                  <pic:spPr>
                    <a:xfrm>
                      <a:off x="0" y="0"/>
                      <a:ext cx="162233" cy="162233"/>
                    </a:xfrm>
                    <a:prstGeom prst="rect">
                      <a:avLst/>
                    </a:prstGeom>
                  </pic:spPr>
                </pic:pic>
              </a:graphicData>
            </a:graphic>
          </wp:inline>
        </w:drawing>
      </w:r>
      <w:r w:rsidR="00D8781D">
        <w:rPr>
          <w:rFonts w:hint="eastAsia"/>
          <w:sz w:val="20"/>
          <w:szCs w:val="20"/>
        </w:rPr>
        <w:t>) button, and you will see an error message popup, as shown in Figure</w:t>
      </w:r>
      <w:r w:rsidR="003C020B">
        <w:rPr>
          <w:rFonts w:hint="eastAsia"/>
          <w:sz w:val="20"/>
          <w:szCs w:val="20"/>
        </w:rPr>
        <w:t xml:space="preserve"> </w:t>
      </w:r>
      <w:r w:rsidR="00D8781D">
        <w:rPr>
          <w:rFonts w:hint="eastAsia"/>
          <w:sz w:val="20"/>
          <w:szCs w:val="20"/>
        </w:rPr>
        <w:t>364.</w:t>
      </w:r>
    </w:p>
    <w:p w:rsidR="00D8781D" w:rsidRDefault="00D8781D" w:rsidP="00D8781D">
      <w:pPr>
        <w:keepNext/>
        <w:spacing w:after="0" w:line="240" w:lineRule="auto"/>
        <w:jc w:val="center"/>
      </w:pPr>
      <w:r w:rsidRPr="00D8781D">
        <w:rPr>
          <w:sz w:val="20"/>
          <w:szCs w:val="20"/>
        </w:rPr>
        <w:lastRenderedPageBreak/>
        <w:drawing>
          <wp:inline distT="0" distB="0" distL="0" distR="0" wp14:anchorId="410B91D4" wp14:editId="73E63F1D">
            <wp:extent cx="3913632" cy="2039112"/>
            <wp:effectExtent l="0" t="0" r="0" b="0"/>
            <wp:docPr id="8409" name="Picture 8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3"/>
                    <a:stretch>
                      <a:fillRect/>
                    </a:stretch>
                  </pic:blipFill>
                  <pic:spPr>
                    <a:xfrm>
                      <a:off x="0" y="0"/>
                      <a:ext cx="3913632" cy="2039112"/>
                    </a:xfrm>
                    <a:prstGeom prst="rect">
                      <a:avLst/>
                    </a:prstGeom>
                  </pic:spPr>
                </pic:pic>
              </a:graphicData>
            </a:graphic>
          </wp:inline>
        </w:drawing>
      </w:r>
    </w:p>
    <w:p w:rsidR="00C86964" w:rsidRDefault="00D8781D" w:rsidP="00D8781D">
      <w:pPr>
        <w:pStyle w:val="Caption"/>
        <w:jc w:val="center"/>
        <w:rPr>
          <w:rFonts w:hint="eastAsia"/>
          <w:sz w:val="20"/>
          <w:szCs w:val="20"/>
        </w:rPr>
      </w:pPr>
      <w:r>
        <w:t xml:space="preserve">Figure </w:t>
      </w:r>
      <w:fldSimple w:instr=" SEQ Figure \* ARABIC ">
        <w:r w:rsidR="009A3159">
          <w:rPr>
            <w:noProof/>
          </w:rPr>
          <w:t>364</w:t>
        </w:r>
      </w:fldSimple>
      <w:r>
        <w:rPr>
          <w:rFonts w:hint="eastAsia"/>
        </w:rPr>
        <w:t>.Undefined variable and missing namespace</w:t>
      </w:r>
    </w:p>
    <w:p w:rsidR="00D8781D" w:rsidRDefault="009D6ADC" w:rsidP="00700F31">
      <w:pPr>
        <w:rPr>
          <w:rFonts w:hint="eastAsia"/>
          <w:sz w:val="20"/>
          <w:szCs w:val="20"/>
        </w:rPr>
      </w:pPr>
      <w:r>
        <w:rPr>
          <w:rFonts w:hint="eastAsia"/>
          <w:sz w:val="20"/>
          <w:szCs w:val="20"/>
        </w:rPr>
        <w:t xml:space="preserve">The first issue related to </w:t>
      </w:r>
      <w:r>
        <w:rPr>
          <w:sz w:val="20"/>
          <w:szCs w:val="20"/>
        </w:rPr>
        <w:t>‘</w:t>
      </w:r>
      <w:r>
        <w:rPr>
          <w:rFonts w:hint="eastAsia"/>
          <w:sz w:val="20"/>
          <w:szCs w:val="20"/>
        </w:rPr>
        <w:t>file</w:t>
      </w:r>
      <w:r>
        <w:rPr>
          <w:sz w:val="20"/>
          <w:szCs w:val="20"/>
        </w:rPr>
        <w:t>’</w:t>
      </w:r>
      <w:r>
        <w:rPr>
          <w:rFonts w:hint="eastAsia"/>
          <w:sz w:val="20"/>
          <w:szCs w:val="20"/>
        </w:rPr>
        <w:t xml:space="preserve"> can be resolved with the following code, as shown in Figure</w:t>
      </w:r>
      <w:r w:rsidR="006C092B">
        <w:rPr>
          <w:rFonts w:hint="eastAsia"/>
          <w:sz w:val="20"/>
          <w:szCs w:val="20"/>
        </w:rPr>
        <w:t xml:space="preserve"> 365.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36"/>
        <w:gridCol w:w="4380"/>
      </w:tblGrid>
      <w:tr w:rsidR="009D6ADC" w:rsidTr="00830443">
        <w:trPr>
          <w:trHeight w:val="1539"/>
        </w:trPr>
        <w:tc>
          <w:tcPr>
            <w:tcW w:w="5508" w:type="dxa"/>
            <w:tcBorders>
              <w:top w:val="single" w:sz="4" w:space="0" w:color="auto"/>
              <w:left w:val="single" w:sz="4" w:space="0" w:color="auto"/>
              <w:bottom w:val="single" w:sz="4" w:space="0" w:color="auto"/>
            </w:tcBorders>
          </w:tcPr>
          <w:p w:rsidR="009D6ADC" w:rsidRDefault="009D6ADC" w:rsidP="00700F31">
            <w:pPr>
              <w:rPr>
                <w:rFonts w:hint="eastAsia"/>
                <w:sz w:val="20"/>
                <w:szCs w:val="20"/>
              </w:rPr>
            </w:pPr>
            <w:r w:rsidRPr="009D6ADC">
              <w:rPr>
                <w:sz w:val="20"/>
                <w:szCs w:val="20"/>
              </w:rPr>
              <w:drawing>
                <wp:inline distT="0" distB="0" distL="0" distR="0" wp14:anchorId="69D7C45D" wp14:editId="15951B39">
                  <wp:extent cx="4069080" cy="896112"/>
                  <wp:effectExtent l="0" t="0" r="7620" b="0"/>
                  <wp:docPr id="8413" name="Picture 8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4"/>
                          <a:stretch>
                            <a:fillRect/>
                          </a:stretch>
                        </pic:blipFill>
                        <pic:spPr>
                          <a:xfrm>
                            <a:off x="0" y="0"/>
                            <a:ext cx="4069080" cy="896112"/>
                          </a:xfrm>
                          <a:prstGeom prst="rect">
                            <a:avLst/>
                          </a:prstGeom>
                        </pic:spPr>
                      </pic:pic>
                    </a:graphicData>
                  </a:graphic>
                </wp:inline>
              </w:drawing>
            </w:r>
          </w:p>
        </w:tc>
        <w:tc>
          <w:tcPr>
            <w:tcW w:w="5508" w:type="dxa"/>
            <w:tcBorders>
              <w:top w:val="single" w:sz="4" w:space="0" w:color="auto"/>
              <w:bottom w:val="single" w:sz="4" w:space="0" w:color="auto"/>
              <w:right w:val="single" w:sz="4" w:space="0" w:color="auto"/>
            </w:tcBorders>
            <w:shd w:val="clear" w:color="auto" w:fill="FFFF00"/>
          </w:tcPr>
          <w:p w:rsidR="009D6ADC" w:rsidRPr="009D6ADC" w:rsidRDefault="009D6ADC" w:rsidP="009D6ADC">
            <w:pPr>
              <w:rPr>
                <w:sz w:val="20"/>
                <w:szCs w:val="20"/>
              </w:rPr>
            </w:pPr>
            <w:r w:rsidRPr="009D6ADC">
              <w:rPr>
                <w:sz w:val="20"/>
                <w:szCs w:val="20"/>
              </w:rPr>
              <w:t>var jsonPayload = new {</w:t>
            </w:r>
          </w:p>
          <w:p w:rsidR="009D6ADC" w:rsidRPr="009D6ADC" w:rsidRDefault="009D6ADC" w:rsidP="009D6ADC">
            <w:pPr>
              <w:rPr>
                <w:sz w:val="20"/>
                <w:szCs w:val="20"/>
              </w:rPr>
            </w:pPr>
            <w:r w:rsidRPr="009D6ADC">
              <w:rPr>
                <w:sz w:val="20"/>
                <w:szCs w:val="20"/>
              </w:rPr>
              <w:t xml:space="preserve">    locationId = int.Parse(_inst["SendingFacility"]),</w:t>
            </w:r>
          </w:p>
          <w:p w:rsidR="009D6ADC" w:rsidRPr="009D6ADC" w:rsidRDefault="009D6ADC" w:rsidP="009D6ADC">
            <w:pPr>
              <w:rPr>
                <w:sz w:val="20"/>
                <w:szCs w:val="20"/>
              </w:rPr>
            </w:pPr>
            <w:r w:rsidRPr="009D6ADC">
              <w:rPr>
                <w:sz w:val="20"/>
                <w:szCs w:val="20"/>
              </w:rPr>
              <w:t xml:space="preserve">    patientId = </w:t>
            </w:r>
            <w:r w:rsidRPr="006C092B">
              <w:rPr>
                <w:b/>
                <w:bCs/>
                <w:color w:val="FF0000"/>
                <w:sz w:val="20"/>
                <w:szCs w:val="20"/>
              </w:rPr>
              <w:t>_patientId</w:t>
            </w:r>
            <w:r w:rsidRPr="009D6ADC">
              <w:rPr>
                <w:sz w:val="20"/>
                <w:szCs w:val="20"/>
              </w:rPr>
              <w:t>,</w:t>
            </w:r>
          </w:p>
          <w:p w:rsidR="009D6ADC" w:rsidRPr="009D6ADC" w:rsidRDefault="009D6ADC" w:rsidP="009D6ADC">
            <w:pPr>
              <w:rPr>
                <w:sz w:val="20"/>
                <w:szCs w:val="20"/>
              </w:rPr>
            </w:pPr>
            <w:r w:rsidRPr="009D6ADC">
              <w:rPr>
                <w:sz w:val="20"/>
                <w:szCs w:val="20"/>
              </w:rPr>
              <w:t xml:space="preserve">    dateTaken = </w:t>
            </w:r>
            <w:r w:rsidRPr="006C092B">
              <w:rPr>
                <w:b/>
                <w:bCs/>
                <w:color w:val="FF0000"/>
                <w:sz w:val="20"/>
                <w:szCs w:val="20"/>
              </w:rPr>
              <w:t>_dateTaken</w:t>
            </w:r>
          </w:p>
          <w:p w:rsidR="009D6ADC" w:rsidRDefault="009D6ADC" w:rsidP="006C092B">
            <w:pPr>
              <w:keepNext/>
              <w:rPr>
                <w:rFonts w:hint="eastAsia"/>
                <w:sz w:val="20"/>
                <w:szCs w:val="20"/>
              </w:rPr>
            </w:pPr>
            <w:r w:rsidRPr="009D6ADC">
              <w:rPr>
                <w:sz w:val="20"/>
                <w:szCs w:val="20"/>
              </w:rPr>
              <w:t>};</w:t>
            </w:r>
          </w:p>
        </w:tc>
      </w:tr>
      <w:tr w:rsidR="00830443" w:rsidTr="00830443">
        <w:trPr>
          <w:trHeight w:val="800"/>
        </w:trPr>
        <w:tc>
          <w:tcPr>
            <w:tcW w:w="5508" w:type="dxa"/>
            <w:tcBorders>
              <w:top w:val="single" w:sz="4" w:space="0" w:color="auto"/>
              <w:left w:val="single" w:sz="4" w:space="0" w:color="auto"/>
              <w:bottom w:val="single" w:sz="4" w:space="0" w:color="auto"/>
            </w:tcBorders>
          </w:tcPr>
          <w:p w:rsidR="00830443" w:rsidRPr="009D6ADC" w:rsidRDefault="00830443" w:rsidP="00700F31">
            <w:pPr>
              <w:rPr>
                <w:sz w:val="20"/>
                <w:szCs w:val="20"/>
              </w:rPr>
            </w:pPr>
            <w:r w:rsidRPr="00830443">
              <w:rPr>
                <w:sz w:val="20"/>
                <w:szCs w:val="20"/>
              </w:rPr>
              <w:drawing>
                <wp:inline distT="0" distB="0" distL="0" distR="0" wp14:anchorId="4D93AA81" wp14:editId="35010263">
                  <wp:extent cx="3685032" cy="438912"/>
                  <wp:effectExtent l="0" t="0" r="0" b="0"/>
                  <wp:docPr id="8424" name="Picture 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5"/>
                          <a:stretch>
                            <a:fillRect/>
                          </a:stretch>
                        </pic:blipFill>
                        <pic:spPr>
                          <a:xfrm>
                            <a:off x="0" y="0"/>
                            <a:ext cx="3685032" cy="438912"/>
                          </a:xfrm>
                          <a:prstGeom prst="rect">
                            <a:avLst/>
                          </a:prstGeom>
                        </pic:spPr>
                      </pic:pic>
                    </a:graphicData>
                  </a:graphic>
                </wp:inline>
              </w:drawing>
            </w:r>
          </w:p>
        </w:tc>
        <w:tc>
          <w:tcPr>
            <w:tcW w:w="5508" w:type="dxa"/>
            <w:tcBorders>
              <w:top w:val="single" w:sz="4" w:space="0" w:color="auto"/>
              <w:bottom w:val="single" w:sz="4" w:space="0" w:color="auto"/>
              <w:right w:val="single" w:sz="4" w:space="0" w:color="auto"/>
            </w:tcBorders>
            <w:shd w:val="clear" w:color="auto" w:fill="FFFF00"/>
          </w:tcPr>
          <w:p w:rsidR="00276634" w:rsidRPr="00276634" w:rsidRDefault="00276634" w:rsidP="00276634">
            <w:pPr>
              <w:rPr>
                <w:sz w:val="20"/>
                <w:szCs w:val="20"/>
              </w:rPr>
            </w:pPr>
            <w:r w:rsidRPr="00276634">
              <w:rPr>
                <w:sz w:val="20"/>
                <w:szCs w:val="20"/>
              </w:rPr>
              <w:t>string streamContentName = "image";</w:t>
            </w:r>
          </w:p>
          <w:p w:rsidR="00276634" w:rsidRPr="00276634" w:rsidRDefault="00276634" w:rsidP="00276634">
            <w:pPr>
              <w:rPr>
                <w:sz w:val="20"/>
                <w:szCs w:val="20"/>
              </w:rPr>
            </w:pPr>
            <w:r w:rsidRPr="00276634">
              <w:rPr>
                <w:sz w:val="20"/>
                <w:szCs w:val="20"/>
              </w:rPr>
              <w:t xml:space="preserve">string streamFileName = </w:t>
            </w:r>
            <w:r w:rsidRPr="00276634">
              <w:rPr>
                <w:rFonts w:hint="eastAsia"/>
                <w:b/>
                <w:color w:val="FF0000"/>
                <w:sz w:val="20"/>
                <w:szCs w:val="20"/>
              </w:rPr>
              <w:t>_patientId</w:t>
            </w:r>
            <w:r w:rsidRPr="00276634">
              <w:rPr>
                <w:sz w:val="20"/>
                <w:szCs w:val="20"/>
              </w:rPr>
              <w:t xml:space="preserve"> + ".jpeg";</w:t>
            </w:r>
          </w:p>
          <w:p w:rsidR="00830443" w:rsidRPr="009D6ADC" w:rsidRDefault="00276634" w:rsidP="00276634">
            <w:pPr>
              <w:rPr>
                <w:sz w:val="20"/>
                <w:szCs w:val="20"/>
              </w:rPr>
            </w:pPr>
            <w:r w:rsidRPr="00276634">
              <w:rPr>
                <w:sz w:val="20"/>
                <w:szCs w:val="20"/>
              </w:rPr>
              <w:t>httpContent.Add( streamContent, streamContentName, streamFileName);</w:t>
            </w:r>
          </w:p>
        </w:tc>
      </w:tr>
    </w:tbl>
    <w:p w:rsidR="009D6ADC" w:rsidRDefault="006C092B" w:rsidP="006C092B">
      <w:pPr>
        <w:pStyle w:val="Caption"/>
        <w:jc w:val="center"/>
        <w:rPr>
          <w:rFonts w:hint="eastAsia"/>
          <w:sz w:val="20"/>
          <w:szCs w:val="20"/>
        </w:rPr>
      </w:pPr>
      <w:r>
        <w:t xml:space="preserve">Figure </w:t>
      </w:r>
      <w:fldSimple w:instr=" SEQ Figure \* ARABIC ">
        <w:r w:rsidR="009A3159">
          <w:rPr>
            <w:noProof/>
          </w:rPr>
          <w:t>365</w:t>
        </w:r>
      </w:fldSimple>
      <w:r>
        <w:rPr>
          <w:rFonts w:hint="eastAsia"/>
        </w:rPr>
        <w:t>.</w:t>
      </w:r>
      <w:r w:rsidR="00AA59E4">
        <w:rPr>
          <w:rFonts w:hint="eastAsia"/>
        </w:rPr>
        <w:t>Replace</w:t>
      </w:r>
      <w:r>
        <w:rPr>
          <w:rFonts w:hint="eastAsia"/>
        </w:rPr>
        <w:t xml:space="preserve"> </w:t>
      </w:r>
      <w:r w:rsidR="00AA59E4">
        <w:rPr>
          <w:rFonts w:hint="eastAsia"/>
        </w:rPr>
        <w:t>DICOM tag related value</w:t>
      </w:r>
      <w:r w:rsidR="003C4ED8">
        <w:rPr>
          <w:rFonts w:hint="eastAsia"/>
        </w:rPr>
        <w:t>s</w:t>
      </w:r>
      <w:r>
        <w:rPr>
          <w:rFonts w:hint="eastAsia"/>
        </w:rPr>
        <w:t xml:space="preserve"> with the parameters</w:t>
      </w:r>
    </w:p>
    <w:p w:rsidR="00C86964" w:rsidRDefault="006C092B" w:rsidP="00700F31">
      <w:pPr>
        <w:rPr>
          <w:rFonts w:hint="eastAsia"/>
          <w:sz w:val="20"/>
          <w:szCs w:val="20"/>
        </w:rPr>
      </w:pPr>
      <w:r>
        <w:rPr>
          <w:rFonts w:hint="eastAsia"/>
          <w:sz w:val="20"/>
          <w:szCs w:val="20"/>
        </w:rPr>
        <w:t>As you see, we used the parameters _patientId and _dateTaken to set the JsonContent</w:t>
      </w:r>
      <w:r>
        <w:rPr>
          <w:sz w:val="20"/>
          <w:szCs w:val="20"/>
        </w:rPr>
        <w:t>’</w:t>
      </w:r>
      <w:r>
        <w:rPr>
          <w:rFonts w:hint="eastAsia"/>
          <w:sz w:val="20"/>
          <w:szCs w:val="20"/>
        </w:rPr>
        <w:t>s corresponding properties. This shows how the parameters can be used</w:t>
      </w:r>
      <w:r w:rsidR="00083D7A">
        <w:rPr>
          <w:rFonts w:hint="eastAsia"/>
          <w:sz w:val="20"/>
          <w:szCs w:val="20"/>
        </w:rPr>
        <w:t>. We believe that this well describes the parameters, and let</w:t>
      </w:r>
      <w:r w:rsidR="00083D7A">
        <w:rPr>
          <w:sz w:val="20"/>
          <w:szCs w:val="20"/>
        </w:rPr>
        <w:t>’</w:t>
      </w:r>
      <w:r w:rsidR="00083D7A">
        <w:rPr>
          <w:rFonts w:hint="eastAsia"/>
          <w:sz w:val="20"/>
          <w:szCs w:val="20"/>
        </w:rPr>
        <w:t>s keep checking the code.</w:t>
      </w:r>
    </w:p>
    <w:p w:rsidR="006E1FAA" w:rsidRDefault="006E1FAA" w:rsidP="00700F31">
      <w:pPr>
        <w:rPr>
          <w:rFonts w:hint="eastAsia"/>
          <w:sz w:val="20"/>
          <w:szCs w:val="20"/>
        </w:rPr>
      </w:pPr>
      <w:r>
        <w:rPr>
          <w:rFonts w:hint="eastAsia"/>
          <w:sz w:val="20"/>
          <w:szCs w:val="20"/>
        </w:rPr>
        <w:t xml:space="preserve">The scond error is related to the </w:t>
      </w:r>
      <w:r w:rsidRPr="006E1FAA">
        <w:rPr>
          <w:rFonts w:hint="eastAsia"/>
          <w:b/>
          <w:sz w:val="20"/>
          <w:szCs w:val="20"/>
        </w:rPr>
        <w:t>namespace</w:t>
      </w:r>
      <w:r>
        <w:rPr>
          <w:rFonts w:hint="eastAsia"/>
          <w:sz w:val="20"/>
          <w:szCs w:val="20"/>
        </w:rPr>
        <w:t xml:space="preserve"> that we saw in the previous section. As we did in Figure 351, add following namespaces in the Using tab</w:t>
      </w:r>
      <w:r w:rsidR="00830443">
        <w:rPr>
          <w:rFonts w:hint="eastAsia"/>
          <w:sz w:val="20"/>
          <w:szCs w:val="20"/>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8"/>
      </w:tblGrid>
      <w:tr w:rsidR="006E1FAA" w:rsidTr="006E1FAA">
        <w:trPr>
          <w:jc w:val="center"/>
        </w:trPr>
        <w:tc>
          <w:tcPr>
            <w:tcW w:w="3888" w:type="dxa"/>
            <w:shd w:val="clear" w:color="auto" w:fill="FFFF00"/>
          </w:tcPr>
          <w:p w:rsidR="006E1FAA" w:rsidRPr="006E1FAA" w:rsidRDefault="006E1FAA" w:rsidP="006E1FAA">
            <w:pPr>
              <w:rPr>
                <w:sz w:val="20"/>
                <w:szCs w:val="20"/>
              </w:rPr>
            </w:pPr>
            <w:r w:rsidRPr="006E1FAA">
              <w:rPr>
                <w:sz w:val="20"/>
                <w:szCs w:val="20"/>
              </w:rPr>
              <w:t>using FellowOakDicom;</w:t>
            </w:r>
          </w:p>
          <w:p w:rsidR="006E1FAA" w:rsidRPr="006E1FAA" w:rsidRDefault="006E1FAA" w:rsidP="006E1FAA">
            <w:pPr>
              <w:rPr>
                <w:sz w:val="20"/>
                <w:szCs w:val="20"/>
              </w:rPr>
            </w:pPr>
            <w:r w:rsidRPr="006E1FAA">
              <w:rPr>
                <w:sz w:val="20"/>
                <w:szCs w:val="20"/>
              </w:rPr>
              <w:t>using FellowOakDicom.Imaging;</w:t>
            </w:r>
          </w:p>
          <w:p w:rsidR="006E1FAA" w:rsidRPr="006E1FAA" w:rsidRDefault="006E1FAA" w:rsidP="006E1FAA">
            <w:pPr>
              <w:rPr>
                <w:sz w:val="20"/>
                <w:szCs w:val="20"/>
              </w:rPr>
            </w:pPr>
            <w:r w:rsidRPr="006E1FAA">
              <w:rPr>
                <w:sz w:val="20"/>
                <w:szCs w:val="20"/>
              </w:rPr>
              <w:t>using SixLabors.ImageSharp;</w:t>
            </w:r>
          </w:p>
          <w:p w:rsidR="006E1FAA" w:rsidRPr="006E1FAA" w:rsidRDefault="006E1FAA" w:rsidP="006E1FAA">
            <w:pPr>
              <w:rPr>
                <w:sz w:val="20"/>
                <w:szCs w:val="20"/>
              </w:rPr>
            </w:pPr>
            <w:r w:rsidRPr="006E1FAA">
              <w:rPr>
                <w:sz w:val="20"/>
                <w:szCs w:val="20"/>
              </w:rPr>
              <w:t>using SixLabors.ImageSharp.Formats.Jpeg;</w:t>
            </w:r>
          </w:p>
          <w:p w:rsidR="006E1FAA" w:rsidRDefault="006E1FAA" w:rsidP="006E1FAA">
            <w:pPr>
              <w:rPr>
                <w:rFonts w:hint="eastAsia"/>
                <w:sz w:val="20"/>
                <w:szCs w:val="20"/>
              </w:rPr>
            </w:pPr>
            <w:r w:rsidRPr="006E1FAA">
              <w:rPr>
                <w:sz w:val="20"/>
                <w:szCs w:val="20"/>
              </w:rPr>
              <w:t>using SixLabors.ImageSharp.PixelFormats;</w:t>
            </w:r>
          </w:p>
        </w:tc>
      </w:tr>
    </w:tbl>
    <w:p w:rsidR="006E1FAA" w:rsidRDefault="006E1FAA" w:rsidP="00700F31">
      <w:pPr>
        <w:rPr>
          <w:rFonts w:hint="eastAsia"/>
          <w:sz w:val="20"/>
          <w:szCs w:val="20"/>
        </w:rPr>
      </w:pPr>
      <w:r w:rsidRPr="006E1FAA">
        <w:rPr>
          <w:rFonts w:hint="eastAsia"/>
          <w:b/>
          <w:color w:val="FF0000"/>
          <w:sz w:val="20"/>
          <w:szCs w:val="20"/>
        </w:rPr>
        <w:t>Note</w:t>
      </w:r>
      <w:r>
        <w:rPr>
          <w:rFonts w:hint="eastAsia"/>
          <w:sz w:val="20"/>
          <w:szCs w:val="20"/>
        </w:rPr>
        <w:t xml:space="preserve">. </w:t>
      </w:r>
      <w:r w:rsidR="00957E2B">
        <w:rPr>
          <w:rFonts w:hint="eastAsia"/>
          <w:sz w:val="20"/>
          <w:szCs w:val="20"/>
        </w:rPr>
        <w:t>As w</w:t>
      </w:r>
      <w:r>
        <w:rPr>
          <w:rFonts w:hint="eastAsia"/>
          <w:sz w:val="20"/>
          <w:szCs w:val="20"/>
        </w:rPr>
        <w:t>e already added required DLLs in the previous sections</w:t>
      </w:r>
      <w:r w:rsidR="006C193C">
        <w:rPr>
          <w:rFonts w:hint="eastAsia"/>
          <w:sz w:val="20"/>
          <w:szCs w:val="20"/>
        </w:rPr>
        <w:t>,</w:t>
      </w:r>
      <w:r w:rsidR="00957E2B">
        <w:rPr>
          <w:rFonts w:hint="eastAsia"/>
          <w:sz w:val="20"/>
          <w:szCs w:val="20"/>
        </w:rPr>
        <w:t xml:space="preserve"> we </w:t>
      </w:r>
      <w:r w:rsidR="006C193C">
        <w:rPr>
          <w:rFonts w:hint="eastAsia"/>
          <w:sz w:val="20"/>
          <w:szCs w:val="20"/>
        </w:rPr>
        <w:t>will</w:t>
      </w:r>
      <w:r w:rsidR="00957E2B">
        <w:rPr>
          <w:rFonts w:hint="eastAsia"/>
          <w:sz w:val="20"/>
          <w:szCs w:val="20"/>
        </w:rPr>
        <w:t xml:space="preserve"> not go over the steps again</w:t>
      </w:r>
      <w:r>
        <w:rPr>
          <w:rFonts w:hint="eastAsia"/>
          <w:sz w:val="20"/>
          <w:szCs w:val="20"/>
        </w:rPr>
        <w:t>. If you skip that section</w:t>
      </w:r>
      <w:r w:rsidR="00957E2B">
        <w:rPr>
          <w:rFonts w:hint="eastAsia"/>
          <w:sz w:val="20"/>
          <w:szCs w:val="20"/>
        </w:rPr>
        <w:t xml:space="preserve"> or freshly start over</w:t>
      </w:r>
      <w:r>
        <w:rPr>
          <w:rFonts w:hint="eastAsia"/>
          <w:sz w:val="20"/>
          <w:szCs w:val="20"/>
        </w:rPr>
        <w:t xml:space="preserve">, </w:t>
      </w:r>
      <w:r>
        <w:rPr>
          <w:sz w:val="20"/>
          <w:szCs w:val="20"/>
        </w:rPr>
        <w:t xml:space="preserve">click NuGet tab and search and download </w:t>
      </w:r>
      <w:r w:rsidRPr="005A314F">
        <w:rPr>
          <w:b/>
          <w:sz w:val="20"/>
          <w:szCs w:val="20"/>
        </w:rPr>
        <w:t>fo-dicom.Imaging.ImageSharp</w:t>
      </w:r>
      <w:r>
        <w:rPr>
          <w:rFonts w:hint="eastAsia"/>
          <w:sz w:val="20"/>
          <w:szCs w:val="20"/>
        </w:rPr>
        <w:t xml:space="preserve"> and </w:t>
      </w:r>
      <w:r w:rsidRPr="00FE744A">
        <w:rPr>
          <w:rFonts w:hint="eastAsia"/>
          <w:b/>
          <w:sz w:val="20"/>
          <w:szCs w:val="20"/>
        </w:rPr>
        <w:t>Si</w:t>
      </w:r>
      <w:r>
        <w:rPr>
          <w:rFonts w:hint="eastAsia"/>
          <w:b/>
          <w:sz w:val="20"/>
          <w:szCs w:val="20"/>
        </w:rPr>
        <w:t>x</w:t>
      </w:r>
      <w:r w:rsidRPr="00FE744A">
        <w:rPr>
          <w:rFonts w:hint="eastAsia"/>
          <w:b/>
          <w:sz w:val="20"/>
          <w:szCs w:val="20"/>
        </w:rPr>
        <w:t>Labors.ImageSharp</w:t>
      </w:r>
      <w:r>
        <w:rPr>
          <w:rFonts w:hint="eastAsia"/>
          <w:sz w:val="20"/>
          <w:szCs w:val="20"/>
        </w:rPr>
        <w:t>,</w:t>
      </w:r>
      <w:r>
        <w:rPr>
          <w:sz w:val="20"/>
          <w:szCs w:val="20"/>
        </w:rPr>
        <w:t xml:space="preserve"> as </w:t>
      </w:r>
      <w:r>
        <w:rPr>
          <w:rFonts w:hint="eastAsia"/>
          <w:sz w:val="20"/>
          <w:szCs w:val="20"/>
        </w:rPr>
        <w:t xml:space="preserve">we did </w:t>
      </w:r>
      <w:r>
        <w:rPr>
          <w:sz w:val="20"/>
          <w:szCs w:val="20"/>
        </w:rPr>
        <w:t xml:space="preserve">in </w:t>
      </w:r>
      <w:r w:rsidRPr="00830443">
        <w:rPr>
          <w:b/>
          <w:color w:val="FF0000"/>
          <w:sz w:val="20"/>
          <w:szCs w:val="20"/>
        </w:rPr>
        <w:t>Figure 349</w:t>
      </w:r>
      <w:r>
        <w:rPr>
          <w:sz w:val="20"/>
          <w:szCs w:val="20"/>
        </w:rPr>
        <w:t>.</w:t>
      </w:r>
      <w:r w:rsidR="00957E2B">
        <w:rPr>
          <w:rFonts w:hint="eastAsia"/>
          <w:sz w:val="20"/>
          <w:szCs w:val="20"/>
        </w:rPr>
        <w:t xml:space="preserve"> Then add DLL</w:t>
      </w:r>
      <w:r w:rsidR="009F2704">
        <w:rPr>
          <w:rFonts w:hint="eastAsia"/>
          <w:sz w:val="20"/>
          <w:szCs w:val="20"/>
        </w:rPr>
        <w:t>s</w:t>
      </w:r>
      <w:r w:rsidR="00957E2B">
        <w:rPr>
          <w:rFonts w:hint="eastAsia"/>
          <w:sz w:val="20"/>
          <w:szCs w:val="20"/>
        </w:rPr>
        <w:t xml:space="preserve"> as we did in </w:t>
      </w:r>
      <w:r w:rsidR="00957E2B" w:rsidRPr="00830443">
        <w:rPr>
          <w:rFonts w:hint="eastAsia"/>
          <w:b/>
          <w:color w:val="FF0000"/>
          <w:sz w:val="20"/>
          <w:szCs w:val="20"/>
        </w:rPr>
        <w:t>Figure 350</w:t>
      </w:r>
      <w:r w:rsidR="00957E2B">
        <w:rPr>
          <w:rFonts w:hint="eastAsia"/>
          <w:sz w:val="20"/>
          <w:szCs w:val="20"/>
        </w:rPr>
        <w:t>.</w:t>
      </w:r>
    </w:p>
    <w:p w:rsidR="00C86964" w:rsidRDefault="00830443" w:rsidP="00700F31">
      <w:pPr>
        <w:rPr>
          <w:rFonts w:hint="eastAsia"/>
          <w:sz w:val="20"/>
          <w:szCs w:val="20"/>
        </w:rPr>
      </w:pPr>
      <w:r>
        <w:rPr>
          <w:rFonts w:hint="eastAsia"/>
          <w:sz w:val="20"/>
          <w:szCs w:val="20"/>
        </w:rPr>
        <w:t xml:space="preserve">Once you add the namespaces, click the </w:t>
      </w:r>
      <w:r w:rsidR="009F2704">
        <w:rPr>
          <w:rFonts w:hint="eastAsia"/>
          <w:sz w:val="20"/>
          <w:szCs w:val="20"/>
        </w:rPr>
        <w:t>V</w:t>
      </w:r>
      <w:r>
        <w:rPr>
          <w:rFonts w:hint="eastAsia"/>
          <w:sz w:val="20"/>
          <w:szCs w:val="20"/>
        </w:rPr>
        <w:t xml:space="preserve">erify </w:t>
      </w:r>
      <w:r w:rsidR="009F2704">
        <w:rPr>
          <w:rFonts w:hint="eastAsia"/>
          <w:sz w:val="20"/>
          <w:szCs w:val="20"/>
        </w:rPr>
        <w:t>S</w:t>
      </w:r>
      <w:r>
        <w:rPr>
          <w:rFonts w:hint="eastAsia"/>
          <w:sz w:val="20"/>
          <w:szCs w:val="20"/>
        </w:rPr>
        <w:t>ervice button again. Then you will see the popup, as shown in Figure 366.</w:t>
      </w:r>
    </w:p>
    <w:p w:rsidR="00830443" w:rsidRDefault="00830443" w:rsidP="00830443">
      <w:pPr>
        <w:keepNext/>
        <w:spacing w:after="0" w:line="240" w:lineRule="auto"/>
        <w:jc w:val="center"/>
      </w:pPr>
      <w:r w:rsidRPr="00830443">
        <w:drawing>
          <wp:inline distT="0" distB="0" distL="0" distR="0" wp14:anchorId="40E9C1B4" wp14:editId="6E183FC1">
            <wp:extent cx="2889504" cy="612648"/>
            <wp:effectExtent l="0" t="0" r="6350" b="0"/>
            <wp:docPr id="8422" name="Picture 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6"/>
                    <a:stretch>
                      <a:fillRect/>
                    </a:stretch>
                  </pic:blipFill>
                  <pic:spPr>
                    <a:xfrm>
                      <a:off x="0" y="0"/>
                      <a:ext cx="2889504" cy="612648"/>
                    </a:xfrm>
                    <a:prstGeom prst="rect">
                      <a:avLst/>
                    </a:prstGeom>
                  </pic:spPr>
                </pic:pic>
              </a:graphicData>
            </a:graphic>
          </wp:inline>
        </w:drawing>
      </w:r>
    </w:p>
    <w:p w:rsidR="00830443" w:rsidRDefault="00830443" w:rsidP="00830443">
      <w:pPr>
        <w:pStyle w:val="Caption"/>
        <w:jc w:val="center"/>
        <w:rPr>
          <w:rFonts w:hint="eastAsia"/>
          <w:sz w:val="20"/>
          <w:szCs w:val="20"/>
        </w:rPr>
      </w:pPr>
      <w:r>
        <w:t xml:space="preserve">Figure </w:t>
      </w:r>
      <w:fldSimple w:instr=" SEQ Figure \* ARABIC ">
        <w:r w:rsidR="009A3159">
          <w:rPr>
            <w:noProof/>
          </w:rPr>
          <w:t>366</w:t>
        </w:r>
      </w:fldSimple>
      <w:r>
        <w:rPr>
          <w:rFonts w:hint="eastAsia"/>
        </w:rPr>
        <w:t>,Undefined variable error</w:t>
      </w:r>
    </w:p>
    <w:p w:rsidR="00830443" w:rsidRDefault="00830443" w:rsidP="00700F31">
      <w:pPr>
        <w:rPr>
          <w:rFonts w:hint="eastAsia"/>
          <w:sz w:val="20"/>
          <w:szCs w:val="20"/>
        </w:rPr>
      </w:pPr>
      <w:r>
        <w:rPr>
          <w:rFonts w:hint="eastAsia"/>
          <w:sz w:val="20"/>
          <w:szCs w:val="20"/>
        </w:rPr>
        <w:t>As you may notice, there is</w:t>
      </w:r>
      <w:r w:rsidR="00EE03B6">
        <w:rPr>
          <w:rFonts w:hint="eastAsia"/>
          <w:sz w:val="20"/>
          <w:szCs w:val="20"/>
        </w:rPr>
        <w:t xml:space="preserve"> a</w:t>
      </w:r>
      <w:r>
        <w:rPr>
          <w:rFonts w:hint="eastAsia"/>
          <w:sz w:val="20"/>
          <w:szCs w:val="20"/>
        </w:rPr>
        <w:t xml:space="preserve"> _di</w:t>
      </w:r>
      <w:r w:rsidR="00EE03B6">
        <w:rPr>
          <w:rFonts w:hint="eastAsia"/>
          <w:sz w:val="20"/>
          <w:szCs w:val="20"/>
        </w:rPr>
        <w:t>comLocation out of 3 parameters. And we can replace the value with the parameter, as shown in Figure 367.</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99"/>
        <w:gridCol w:w="4545"/>
      </w:tblGrid>
      <w:tr w:rsidR="00830443" w:rsidTr="00EE03B6">
        <w:trPr>
          <w:jc w:val="center"/>
        </w:trPr>
        <w:tc>
          <w:tcPr>
            <w:tcW w:w="3466" w:type="dxa"/>
          </w:tcPr>
          <w:p w:rsidR="00830443" w:rsidRDefault="00EE03B6" w:rsidP="00700F31">
            <w:pPr>
              <w:rPr>
                <w:rFonts w:hint="eastAsia"/>
                <w:sz w:val="20"/>
                <w:szCs w:val="20"/>
              </w:rPr>
            </w:pPr>
            <w:r w:rsidRPr="00EE03B6">
              <w:rPr>
                <w:sz w:val="20"/>
                <w:szCs w:val="20"/>
              </w:rPr>
              <w:lastRenderedPageBreak/>
              <w:drawing>
                <wp:inline distT="0" distB="0" distL="0" distR="0" wp14:anchorId="1C8CC295" wp14:editId="5F119589">
                  <wp:extent cx="2084832" cy="466344"/>
                  <wp:effectExtent l="0" t="0" r="0" b="0"/>
                  <wp:docPr id="8425" name="Picture 8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7"/>
                          <a:stretch>
                            <a:fillRect/>
                          </a:stretch>
                        </pic:blipFill>
                        <pic:spPr>
                          <a:xfrm>
                            <a:off x="0" y="0"/>
                            <a:ext cx="2084832" cy="466344"/>
                          </a:xfrm>
                          <a:prstGeom prst="rect">
                            <a:avLst/>
                          </a:prstGeom>
                        </pic:spPr>
                      </pic:pic>
                    </a:graphicData>
                  </a:graphic>
                </wp:inline>
              </w:drawing>
            </w:r>
          </w:p>
        </w:tc>
        <w:tc>
          <w:tcPr>
            <w:tcW w:w="4545" w:type="dxa"/>
            <w:shd w:val="clear" w:color="auto" w:fill="FFFF00"/>
          </w:tcPr>
          <w:p w:rsidR="00830443" w:rsidRPr="00830443" w:rsidRDefault="00830443" w:rsidP="00830443">
            <w:pPr>
              <w:rPr>
                <w:sz w:val="20"/>
                <w:szCs w:val="20"/>
              </w:rPr>
            </w:pPr>
            <w:r w:rsidRPr="00830443">
              <w:rPr>
                <w:sz w:val="20"/>
                <w:szCs w:val="20"/>
              </w:rPr>
              <w:t>// StreamContent</w:t>
            </w:r>
          </w:p>
          <w:p w:rsidR="00830443" w:rsidRPr="00830443" w:rsidRDefault="00830443" w:rsidP="00830443">
            <w:pPr>
              <w:rPr>
                <w:sz w:val="20"/>
                <w:szCs w:val="20"/>
              </w:rPr>
            </w:pPr>
            <w:r w:rsidRPr="00830443">
              <w:rPr>
                <w:sz w:val="20"/>
                <w:szCs w:val="20"/>
              </w:rPr>
              <w:t xml:space="preserve">DicomImage dcmImage = new ( </w:t>
            </w:r>
            <w:r w:rsidRPr="00830443">
              <w:rPr>
                <w:rFonts w:hint="eastAsia"/>
                <w:b/>
                <w:color w:val="FF0000"/>
                <w:sz w:val="20"/>
                <w:szCs w:val="20"/>
              </w:rPr>
              <w:t>_dicom</w:t>
            </w:r>
            <w:r>
              <w:rPr>
                <w:rFonts w:hint="eastAsia"/>
                <w:b/>
                <w:color w:val="FF0000"/>
                <w:sz w:val="20"/>
                <w:szCs w:val="20"/>
              </w:rPr>
              <w:t>Location</w:t>
            </w:r>
            <w:r w:rsidRPr="00830443">
              <w:rPr>
                <w:sz w:val="20"/>
                <w:szCs w:val="20"/>
              </w:rPr>
              <w:t xml:space="preserve"> );</w:t>
            </w:r>
          </w:p>
          <w:p w:rsidR="00830443" w:rsidRDefault="00830443" w:rsidP="00EE03B6">
            <w:pPr>
              <w:keepNext/>
              <w:rPr>
                <w:rFonts w:hint="eastAsia"/>
                <w:sz w:val="20"/>
                <w:szCs w:val="20"/>
              </w:rPr>
            </w:pPr>
            <w:r w:rsidRPr="00830443">
              <w:rPr>
                <w:sz w:val="20"/>
                <w:szCs w:val="20"/>
              </w:rPr>
              <w:t>IImage image = dcmImage.RenderImage();</w:t>
            </w:r>
          </w:p>
        </w:tc>
      </w:tr>
    </w:tbl>
    <w:p w:rsidR="00830443" w:rsidRDefault="00EE03B6" w:rsidP="00EE03B6">
      <w:pPr>
        <w:pStyle w:val="Caption"/>
        <w:jc w:val="center"/>
        <w:rPr>
          <w:rFonts w:hint="eastAsia"/>
          <w:sz w:val="20"/>
          <w:szCs w:val="20"/>
        </w:rPr>
      </w:pPr>
      <w:r>
        <w:t xml:space="preserve">Figure </w:t>
      </w:r>
      <w:fldSimple w:instr=" SEQ Figure \* ARABIC ">
        <w:r w:rsidR="009A3159">
          <w:rPr>
            <w:noProof/>
          </w:rPr>
          <w:t>367</w:t>
        </w:r>
      </w:fldSimple>
      <w:r>
        <w:rPr>
          <w:rFonts w:hint="eastAsia"/>
        </w:rPr>
        <w:t>.Replace dcm with _dicomLocation</w:t>
      </w:r>
    </w:p>
    <w:p w:rsidR="00830443" w:rsidRDefault="00EE03B6" w:rsidP="00700F31">
      <w:pPr>
        <w:rPr>
          <w:rFonts w:hint="eastAsia"/>
          <w:sz w:val="20"/>
          <w:szCs w:val="20"/>
        </w:rPr>
      </w:pPr>
      <w:r>
        <w:rPr>
          <w:rFonts w:hint="eastAsia"/>
          <w:sz w:val="20"/>
          <w:szCs w:val="20"/>
        </w:rPr>
        <w:t>Now, you will see the success message popup, when you click the Verify Service button, as shown in Figure</w:t>
      </w:r>
      <w:r w:rsidR="009E3FBB">
        <w:rPr>
          <w:rFonts w:hint="eastAsia"/>
          <w:sz w:val="20"/>
          <w:szCs w:val="20"/>
        </w:rPr>
        <w:t xml:space="preserve"> 368.</w:t>
      </w:r>
    </w:p>
    <w:p w:rsidR="00EE03B6" w:rsidRDefault="00EE03B6" w:rsidP="00EE03B6">
      <w:pPr>
        <w:keepNext/>
        <w:spacing w:after="0" w:line="240" w:lineRule="auto"/>
        <w:jc w:val="center"/>
      </w:pPr>
      <w:r w:rsidRPr="00EE03B6">
        <w:rPr>
          <w:sz w:val="20"/>
          <w:szCs w:val="20"/>
        </w:rPr>
        <w:drawing>
          <wp:inline distT="0" distB="0" distL="0" distR="0" wp14:anchorId="13EAE94E" wp14:editId="36050F42">
            <wp:extent cx="2852928" cy="1371600"/>
            <wp:effectExtent l="0" t="0" r="5080" b="0"/>
            <wp:docPr id="8426" name="Picture 8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8"/>
                    <a:stretch>
                      <a:fillRect/>
                    </a:stretch>
                  </pic:blipFill>
                  <pic:spPr>
                    <a:xfrm>
                      <a:off x="0" y="0"/>
                      <a:ext cx="2852928" cy="1371600"/>
                    </a:xfrm>
                    <a:prstGeom prst="rect">
                      <a:avLst/>
                    </a:prstGeom>
                  </pic:spPr>
                </pic:pic>
              </a:graphicData>
            </a:graphic>
          </wp:inline>
        </w:drawing>
      </w:r>
    </w:p>
    <w:p w:rsidR="00EE03B6" w:rsidRDefault="00EE03B6" w:rsidP="00EE03B6">
      <w:pPr>
        <w:pStyle w:val="Caption"/>
        <w:jc w:val="center"/>
        <w:rPr>
          <w:rFonts w:hint="eastAsia"/>
          <w:sz w:val="20"/>
          <w:szCs w:val="20"/>
        </w:rPr>
      </w:pPr>
      <w:r>
        <w:t xml:space="preserve">Figure </w:t>
      </w:r>
      <w:fldSimple w:instr=" SEQ Figure \* ARABIC ">
        <w:r w:rsidR="009A3159">
          <w:rPr>
            <w:noProof/>
          </w:rPr>
          <w:t>368</w:t>
        </w:r>
      </w:fldSimple>
      <w:r>
        <w:rPr>
          <w:rFonts w:hint="eastAsia"/>
        </w:rPr>
        <w:t xml:space="preserve">.Successfully verified POST Patient Image Uploader </w:t>
      </w:r>
      <w:r w:rsidR="008D1DE1">
        <w:rPr>
          <w:rFonts w:hint="eastAsia"/>
        </w:rPr>
        <w:t>s</w:t>
      </w:r>
      <w:r>
        <w:rPr>
          <w:rFonts w:hint="eastAsia"/>
        </w:rPr>
        <w:t>ervice</w:t>
      </w:r>
    </w:p>
    <w:p w:rsidR="00B41E5B" w:rsidRDefault="00B41E5B" w:rsidP="00700F31">
      <w:pPr>
        <w:rPr>
          <w:rFonts w:hint="eastAsia"/>
          <w:sz w:val="20"/>
          <w:szCs w:val="20"/>
        </w:rPr>
      </w:pPr>
      <w:r>
        <w:rPr>
          <w:rFonts w:hint="eastAsia"/>
          <w:sz w:val="20"/>
          <w:szCs w:val="20"/>
        </w:rPr>
        <w:t>Lastly, as we added route Reference in the Files group References area, we need to modify base address and route values that are hard-coded. Replace them with reference values like below code.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8"/>
      </w:tblGrid>
      <w:tr w:rsidR="00B41E5B" w:rsidTr="00B41E5B">
        <w:trPr>
          <w:jc w:val="center"/>
        </w:trPr>
        <w:tc>
          <w:tcPr>
            <w:tcW w:w="5058" w:type="dxa"/>
            <w:shd w:val="clear" w:color="auto" w:fill="FFFF00"/>
          </w:tcPr>
          <w:p w:rsidR="00B41E5B" w:rsidRPr="00B41E5B" w:rsidRDefault="00B41E5B" w:rsidP="00B41E5B">
            <w:pPr>
              <w:rPr>
                <w:sz w:val="20"/>
                <w:szCs w:val="20"/>
              </w:rPr>
            </w:pPr>
            <w:r w:rsidRPr="00B41E5B">
              <w:rPr>
                <w:sz w:val="20"/>
                <w:szCs w:val="20"/>
              </w:rPr>
              <w:t>httpClient.BaseAddress = new Uri(</w:t>
            </w:r>
            <w:r>
              <w:rPr>
                <w:rFonts w:hint="eastAsia"/>
                <w:sz w:val="20"/>
                <w:szCs w:val="20"/>
              </w:rPr>
              <w:t xml:space="preserve"> </w:t>
            </w:r>
            <w:r w:rsidRPr="00B41E5B">
              <w:rPr>
                <w:b/>
                <w:color w:val="FF0000"/>
                <w:sz w:val="20"/>
                <w:szCs w:val="20"/>
              </w:rPr>
              <w:t>_proj["baseAddress"]</w:t>
            </w:r>
            <w:r>
              <w:rPr>
                <w:rFonts w:hint="eastAsia"/>
                <w:sz w:val="20"/>
                <w:szCs w:val="20"/>
              </w:rPr>
              <w:t xml:space="preserve"> </w:t>
            </w:r>
            <w:r w:rsidRPr="00B41E5B">
              <w:rPr>
                <w:sz w:val="20"/>
                <w:szCs w:val="20"/>
              </w:rPr>
              <w:t>);</w:t>
            </w:r>
          </w:p>
          <w:p w:rsidR="00B41E5B" w:rsidRPr="00B41E5B" w:rsidRDefault="00B41E5B" w:rsidP="00B41E5B">
            <w:pPr>
              <w:rPr>
                <w:sz w:val="20"/>
                <w:szCs w:val="20"/>
              </w:rPr>
            </w:pPr>
          </w:p>
          <w:p w:rsidR="00B41E5B" w:rsidRPr="00B41E5B" w:rsidRDefault="00B41E5B" w:rsidP="00B41E5B">
            <w:pPr>
              <w:rPr>
                <w:sz w:val="20"/>
                <w:szCs w:val="20"/>
              </w:rPr>
            </w:pPr>
            <w:r w:rsidRPr="00B41E5B">
              <w:rPr>
                <w:sz w:val="20"/>
                <w:szCs w:val="20"/>
              </w:rPr>
              <w:t>// Route</w:t>
            </w:r>
          </w:p>
          <w:p w:rsidR="00B41E5B" w:rsidRDefault="00B41E5B" w:rsidP="00B41E5B">
            <w:pPr>
              <w:rPr>
                <w:rFonts w:hint="eastAsia"/>
                <w:sz w:val="20"/>
                <w:szCs w:val="20"/>
              </w:rPr>
            </w:pPr>
            <w:r w:rsidRPr="00B41E5B">
              <w:rPr>
                <w:sz w:val="20"/>
                <w:szCs w:val="20"/>
              </w:rPr>
              <w:t xml:space="preserve">string route = </w:t>
            </w:r>
            <w:r w:rsidRPr="00B41E5B">
              <w:rPr>
                <w:b/>
                <w:color w:val="FF0000"/>
                <w:sz w:val="20"/>
                <w:szCs w:val="20"/>
                <w:shd w:val="clear" w:color="auto" w:fill="FFFF00"/>
              </w:rPr>
              <w:t>_group["route"]</w:t>
            </w:r>
            <w:r w:rsidRPr="00B41E5B">
              <w:rPr>
                <w:sz w:val="20"/>
                <w:szCs w:val="20"/>
              </w:rPr>
              <w:t>;</w:t>
            </w:r>
          </w:p>
        </w:tc>
      </w:tr>
    </w:tbl>
    <w:p w:rsidR="00EE03B6" w:rsidRDefault="009337F3" w:rsidP="00700F31">
      <w:pPr>
        <w:rPr>
          <w:rFonts w:hint="eastAsia"/>
          <w:sz w:val="20"/>
          <w:szCs w:val="20"/>
        </w:rPr>
      </w:pPr>
      <w:r>
        <w:rPr>
          <w:rFonts w:hint="eastAsia"/>
          <w:sz w:val="20"/>
          <w:szCs w:val="20"/>
        </w:rPr>
        <w:t>Although we didn</w:t>
      </w:r>
      <w:r>
        <w:rPr>
          <w:sz w:val="20"/>
          <w:szCs w:val="20"/>
        </w:rPr>
        <w:t>’</w:t>
      </w:r>
      <w:r>
        <w:rPr>
          <w:rFonts w:hint="eastAsia"/>
          <w:sz w:val="20"/>
          <w:szCs w:val="20"/>
        </w:rPr>
        <w:t xml:space="preserve">t add any Filtering code or </w:t>
      </w:r>
      <w:r w:rsidR="00F12F17">
        <w:rPr>
          <w:rFonts w:hint="eastAsia"/>
          <w:sz w:val="20"/>
          <w:szCs w:val="20"/>
        </w:rPr>
        <w:t>D</w:t>
      </w:r>
      <w:r>
        <w:rPr>
          <w:rFonts w:hint="eastAsia"/>
          <w:sz w:val="20"/>
          <w:szCs w:val="20"/>
        </w:rPr>
        <w:t>eployment code, we can keep the service as</w:t>
      </w:r>
      <w:r w:rsidR="00C75044">
        <w:rPr>
          <w:rFonts w:hint="eastAsia"/>
          <w:sz w:val="20"/>
          <w:szCs w:val="20"/>
        </w:rPr>
        <w:t>-</w:t>
      </w:r>
      <w:r>
        <w:rPr>
          <w:rFonts w:hint="eastAsia"/>
          <w:sz w:val="20"/>
          <w:szCs w:val="20"/>
        </w:rPr>
        <w:t>is to focus on the image uploading</w:t>
      </w:r>
      <w:r w:rsidR="00C75044">
        <w:rPr>
          <w:rFonts w:hint="eastAsia"/>
          <w:sz w:val="20"/>
          <w:szCs w:val="20"/>
        </w:rPr>
        <w:t>. So, do not add any further code and move on.</w:t>
      </w:r>
    </w:p>
    <w:p w:rsidR="005E5A62" w:rsidRDefault="005E5A62" w:rsidP="005E5A62">
      <w:pPr>
        <w:pStyle w:val="Heading4"/>
        <w:rPr>
          <w:rFonts w:hint="eastAsia"/>
        </w:rPr>
      </w:pPr>
      <w:r>
        <w:rPr>
          <w:rFonts w:hint="eastAsia"/>
        </w:rPr>
        <w:t>Test the service in the Management workstation</w:t>
      </w:r>
    </w:p>
    <w:p w:rsidR="005E5A62" w:rsidRDefault="006713EA" w:rsidP="00700F31">
      <w:pPr>
        <w:rPr>
          <w:rFonts w:hint="eastAsia"/>
          <w:sz w:val="20"/>
          <w:szCs w:val="20"/>
        </w:rPr>
      </w:pPr>
      <w:r>
        <w:rPr>
          <w:rFonts w:hint="eastAsia"/>
          <w:sz w:val="20"/>
          <w:szCs w:val="20"/>
        </w:rPr>
        <w:t>As we mentioned in the Benefits of code separation section, we can test this stand-alone service withtout using other services, i.e., test manually. Since this service executes the code once the request comes, we don</w:t>
      </w:r>
      <w:r>
        <w:rPr>
          <w:sz w:val="20"/>
          <w:szCs w:val="20"/>
        </w:rPr>
        <w:t>’</w:t>
      </w:r>
      <w:r>
        <w:rPr>
          <w:rFonts w:hint="eastAsia"/>
          <w:sz w:val="20"/>
          <w:szCs w:val="20"/>
        </w:rPr>
        <w:t>t have to worry about any accidental code execution like CodeRepeater</w:t>
      </w:r>
      <w:r w:rsidR="005D0DF2">
        <w:rPr>
          <w:rFonts w:hint="eastAsia"/>
          <w:sz w:val="20"/>
          <w:szCs w:val="20"/>
        </w:rPr>
        <w:t xml:space="preserve"> does</w:t>
      </w:r>
      <w:r w:rsidR="00D15FD3">
        <w:rPr>
          <w:rFonts w:hint="eastAsia"/>
          <w:sz w:val="20"/>
          <w:szCs w:val="20"/>
        </w:rPr>
        <w:t xml:space="preserve"> when it</w:t>
      </w:r>
      <w:r w:rsidR="00D15FD3">
        <w:rPr>
          <w:sz w:val="20"/>
          <w:szCs w:val="20"/>
        </w:rPr>
        <w:t>’</w:t>
      </w:r>
      <w:r w:rsidR="00D15FD3">
        <w:rPr>
          <w:rFonts w:hint="eastAsia"/>
          <w:sz w:val="20"/>
          <w:szCs w:val="20"/>
        </w:rPr>
        <w:t>s deployed</w:t>
      </w:r>
      <w:r>
        <w:rPr>
          <w:rFonts w:hint="eastAsia"/>
          <w:sz w:val="20"/>
          <w:szCs w:val="20"/>
        </w:rPr>
        <w:t>.</w:t>
      </w:r>
      <w:r w:rsidR="00D15FD3" w:rsidRPr="00D15FD3">
        <w:rPr>
          <w:rFonts w:hint="eastAsia"/>
          <w:sz w:val="20"/>
          <w:szCs w:val="20"/>
        </w:rPr>
        <w:t xml:space="preserve"> </w:t>
      </w:r>
      <w:r w:rsidR="00D15FD3">
        <w:rPr>
          <w:rFonts w:hint="eastAsia"/>
          <w:sz w:val="20"/>
          <w:szCs w:val="20"/>
        </w:rPr>
        <w:t>So, let</w:t>
      </w:r>
      <w:r w:rsidR="00D15FD3">
        <w:rPr>
          <w:sz w:val="20"/>
          <w:szCs w:val="20"/>
        </w:rPr>
        <w:t>’</w:t>
      </w:r>
      <w:r w:rsidR="00D15FD3">
        <w:rPr>
          <w:rFonts w:hint="eastAsia"/>
          <w:sz w:val="20"/>
          <w:szCs w:val="20"/>
        </w:rPr>
        <w:t>s load and deploy this service.</w:t>
      </w:r>
    </w:p>
    <w:p w:rsidR="00D15FD3" w:rsidRDefault="00D15FD3" w:rsidP="00700F31">
      <w:pPr>
        <w:rPr>
          <w:rFonts w:hint="eastAsia"/>
          <w:sz w:val="20"/>
          <w:szCs w:val="20"/>
        </w:rPr>
      </w:pPr>
      <w:r>
        <w:rPr>
          <w:rFonts w:hint="eastAsia"/>
          <w:sz w:val="20"/>
          <w:szCs w:val="20"/>
        </w:rPr>
        <w:t xml:space="preserve">To test this service, we logged in as </w:t>
      </w:r>
      <w:r w:rsidRPr="002F2B9C">
        <w:rPr>
          <w:rFonts w:hint="eastAsia"/>
          <w:b/>
          <w:sz w:val="20"/>
          <w:szCs w:val="20"/>
        </w:rPr>
        <w:t>sidekick</w:t>
      </w:r>
      <w:r>
        <w:rPr>
          <w:rFonts w:hint="eastAsia"/>
          <w:sz w:val="20"/>
          <w:szCs w:val="20"/>
        </w:rPr>
        <w:t xml:space="preserve"> account. Before load the service, </w:t>
      </w:r>
      <w:r w:rsidRPr="007F1B54">
        <w:rPr>
          <w:rFonts w:hint="eastAsia"/>
          <w:b/>
          <w:sz w:val="20"/>
          <w:szCs w:val="20"/>
        </w:rPr>
        <w:t>don</w:t>
      </w:r>
      <w:r w:rsidRPr="007F1B54">
        <w:rPr>
          <w:b/>
          <w:sz w:val="20"/>
          <w:szCs w:val="20"/>
        </w:rPr>
        <w:t>’</w:t>
      </w:r>
      <w:r w:rsidRPr="007F1B54">
        <w:rPr>
          <w:rFonts w:hint="eastAsia"/>
          <w:b/>
          <w:sz w:val="20"/>
          <w:szCs w:val="20"/>
        </w:rPr>
        <w:t xml:space="preserve">t forget to deploy the Files group </w:t>
      </w:r>
      <w:r w:rsidR="00362F2C" w:rsidRPr="007F1B54">
        <w:rPr>
          <w:rFonts w:hint="eastAsia"/>
          <w:b/>
          <w:sz w:val="20"/>
          <w:szCs w:val="20"/>
        </w:rPr>
        <w:t>first</w:t>
      </w:r>
      <w:r>
        <w:rPr>
          <w:rFonts w:hint="eastAsia"/>
          <w:sz w:val="20"/>
          <w:szCs w:val="20"/>
        </w:rPr>
        <w:t>. Once you deploy the service, click the Request tab, as shown in Figure</w:t>
      </w:r>
    </w:p>
    <w:p w:rsidR="00D15FD3" w:rsidRDefault="00887A3F" w:rsidP="00D15FD3">
      <w:pPr>
        <w:keepNext/>
        <w:spacing w:after="0" w:line="240" w:lineRule="auto"/>
        <w:jc w:val="center"/>
      </w:pPr>
      <w:r w:rsidRPr="00887A3F">
        <w:drawing>
          <wp:inline distT="0" distB="0" distL="0" distR="0" wp14:anchorId="65C1C761" wp14:editId="74601471">
            <wp:extent cx="6647290" cy="2490587"/>
            <wp:effectExtent l="0" t="0" r="1270" b="5080"/>
            <wp:docPr id="8449" name="Picture 8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stretch>
                      <a:fillRect/>
                    </a:stretch>
                  </pic:blipFill>
                  <pic:spPr>
                    <a:xfrm>
                      <a:off x="0" y="0"/>
                      <a:ext cx="6648037" cy="2490867"/>
                    </a:xfrm>
                    <a:prstGeom prst="rect">
                      <a:avLst/>
                    </a:prstGeom>
                  </pic:spPr>
                </pic:pic>
              </a:graphicData>
            </a:graphic>
          </wp:inline>
        </w:drawing>
      </w:r>
    </w:p>
    <w:p w:rsidR="00D15FD3" w:rsidRDefault="00D15FD3" w:rsidP="00D15FD3">
      <w:pPr>
        <w:pStyle w:val="Caption"/>
        <w:jc w:val="center"/>
        <w:rPr>
          <w:rFonts w:hint="eastAsia"/>
          <w:sz w:val="20"/>
          <w:szCs w:val="20"/>
        </w:rPr>
      </w:pPr>
      <w:r>
        <w:t xml:space="preserve">Figure </w:t>
      </w:r>
      <w:fldSimple w:instr=" SEQ Figure \* ARABIC ">
        <w:r w:rsidR="009A3159">
          <w:rPr>
            <w:noProof/>
          </w:rPr>
          <w:t>369</w:t>
        </w:r>
      </w:fldSimple>
      <w:r>
        <w:rPr>
          <w:rFonts w:hint="eastAsia"/>
        </w:rPr>
        <w:t>.Request UI for the POST Patient Image Uploader service</w:t>
      </w:r>
    </w:p>
    <w:p w:rsidR="006713EA" w:rsidRDefault="00D15FD3" w:rsidP="00700F31">
      <w:pPr>
        <w:rPr>
          <w:rFonts w:hint="eastAsia"/>
          <w:sz w:val="20"/>
          <w:szCs w:val="20"/>
        </w:rPr>
      </w:pPr>
      <w:r>
        <w:rPr>
          <w:rFonts w:hint="eastAsia"/>
          <w:sz w:val="20"/>
          <w:szCs w:val="20"/>
        </w:rPr>
        <w:lastRenderedPageBreak/>
        <w:t>At first look, you will notice that the UI is similar to the anonymous object input pane in the Web API client UI. The difference is it uses the entry area under the Value column. So, what we need to do here</w:t>
      </w:r>
      <w:r w:rsidR="007F27AB">
        <w:rPr>
          <w:rFonts w:hint="eastAsia"/>
          <w:sz w:val="20"/>
          <w:szCs w:val="20"/>
        </w:rPr>
        <w:t xml:space="preserve"> is </w:t>
      </w:r>
      <w:r>
        <w:rPr>
          <w:rFonts w:hint="eastAsia"/>
          <w:sz w:val="20"/>
          <w:szCs w:val="20"/>
        </w:rPr>
        <w:t>type the value followed by the Type and Key.</w:t>
      </w:r>
      <w:r w:rsidR="007F27AB">
        <w:rPr>
          <w:rFonts w:hint="eastAsia"/>
          <w:sz w:val="20"/>
          <w:szCs w:val="20"/>
        </w:rPr>
        <w:t xml:space="preserve"> </w:t>
      </w:r>
      <w:r w:rsidR="00166E47">
        <w:rPr>
          <w:rFonts w:hint="eastAsia"/>
          <w:sz w:val="20"/>
          <w:szCs w:val="20"/>
        </w:rPr>
        <w:t xml:space="preserve">As we did before, we can reuse the value along </w:t>
      </w:r>
      <w:r w:rsidR="00166E47">
        <w:rPr>
          <w:sz w:val="20"/>
          <w:szCs w:val="20"/>
        </w:rPr>
        <w:t>with</w:t>
      </w:r>
      <w:r w:rsidR="00166E47">
        <w:rPr>
          <w:rFonts w:hint="eastAsia"/>
          <w:sz w:val="20"/>
          <w:szCs w:val="20"/>
        </w:rPr>
        <w:t xml:space="preserve"> the actual file location, as shown in Figure 370.</w:t>
      </w:r>
    </w:p>
    <w:p w:rsidR="00166E47" w:rsidRDefault="004E21A9" w:rsidP="00166E47">
      <w:pPr>
        <w:keepNext/>
        <w:spacing w:after="0" w:line="240" w:lineRule="auto"/>
        <w:jc w:val="center"/>
      </w:pPr>
      <w:r w:rsidRPr="004E21A9">
        <w:drawing>
          <wp:inline distT="0" distB="0" distL="0" distR="0" wp14:anchorId="11F6FD3A" wp14:editId="38F075B3">
            <wp:extent cx="5440680" cy="914400"/>
            <wp:effectExtent l="0" t="0" r="7620" b="0"/>
            <wp:docPr id="8451" name="Picture 8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0"/>
                    <a:stretch>
                      <a:fillRect/>
                    </a:stretch>
                  </pic:blipFill>
                  <pic:spPr>
                    <a:xfrm>
                      <a:off x="0" y="0"/>
                      <a:ext cx="5440680" cy="914400"/>
                    </a:xfrm>
                    <a:prstGeom prst="rect">
                      <a:avLst/>
                    </a:prstGeom>
                  </pic:spPr>
                </pic:pic>
              </a:graphicData>
            </a:graphic>
          </wp:inline>
        </w:drawing>
      </w:r>
    </w:p>
    <w:p w:rsidR="00166E47" w:rsidRDefault="00166E47" w:rsidP="00166E47">
      <w:pPr>
        <w:pStyle w:val="Caption"/>
        <w:jc w:val="center"/>
        <w:rPr>
          <w:rFonts w:hint="eastAsia"/>
        </w:rPr>
      </w:pPr>
      <w:r>
        <w:t xml:space="preserve">Figure </w:t>
      </w:r>
      <w:fldSimple w:instr=" SEQ Figure \* ARABIC ">
        <w:r w:rsidR="009A3159">
          <w:rPr>
            <w:noProof/>
          </w:rPr>
          <w:t>370</w:t>
        </w:r>
      </w:fldSimple>
      <w:r>
        <w:rPr>
          <w:rFonts w:hint="eastAsia"/>
        </w:rPr>
        <w:t>.Sample test values for the manual request</w:t>
      </w:r>
    </w:p>
    <w:p w:rsidR="00166E47" w:rsidRDefault="00166E47" w:rsidP="00166E47">
      <w:pPr>
        <w:rPr>
          <w:rFonts w:hint="eastAsia"/>
          <w:sz w:val="20"/>
          <w:szCs w:val="20"/>
        </w:rPr>
      </w:pPr>
      <w:r>
        <w:rPr>
          <w:rFonts w:hint="eastAsia"/>
          <w:sz w:val="20"/>
          <w:szCs w:val="20"/>
        </w:rPr>
        <w:t xml:space="preserve">Once you type the sample values, click the Process button. If you see </w:t>
      </w:r>
      <w:r w:rsidR="00674B15">
        <w:rPr>
          <w:rFonts w:hint="eastAsia"/>
          <w:sz w:val="20"/>
          <w:szCs w:val="20"/>
        </w:rPr>
        <w:t xml:space="preserve">the </w:t>
      </w:r>
      <w:r>
        <w:rPr>
          <w:rFonts w:hint="eastAsia"/>
          <w:sz w:val="20"/>
          <w:szCs w:val="20"/>
        </w:rPr>
        <w:t xml:space="preserve">following </w:t>
      </w:r>
      <w:r w:rsidR="00674B15">
        <w:rPr>
          <w:rFonts w:hint="eastAsia"/>
          <w:sz w:val="20"/>
          <w:szCs w:val="20"/>
        </w:rPr>
        <w:t xml:space="preserve">error </w:t>
      </w:r>
      <w:r>
        <w:rPr>
          <w:rFonts w:hint="eastAsia"/>
          <w:sz w:val="20"/>
          <w:szCs w:val="20"/>
        </w:rPr>
        <w:t>message below the input area, please make sure</w:t>
      </w:r>
      <w:r w:rsidR="00674B15">
        <w:rPr>
          <w:rFonts w:hint="eastAsia"/>
          <w:sz w:val="20"/>
          <w:szCs w:val="20"/>
        </w:rPr>
        <w:t xml:space="preserve"> to</w:t>
      </w:r>
      <w:r>
        <w:rPr>
          <w:rFonts w:hint="eastAsia"/>
          <w:sz w:val="20"/>
          <w:szCs w:val="20"/>
        </w:rPr>
        <w:t xml:space="preserve"> run the </w:t>
      </w:r>
      <w:r w:rsidR="00674B15">
        <w:rPr>
          <w:rFonts w:hint="eastAsia"/>
          <w:sz w:val="20"/>
          <w:szCs w:val="20"/>
        </w:rPr>
        <w:t>Maca Web Api container first.</w:t>
      </w:r>
      <w:r w:rsidR="002F2B9C">
        <w:rPr>
          <w:rFonts w:hint="eastAsia"/>
          <w:sz w:val="20"/>
          <w:szCs w:val="20"/>
        </w:rPr>
        <w:t xml:space="preserve"> This is an important point in terms of failed request because we may have to face a situation to reprocess the request manually with passed arguments, i.e., no manual typing</w:t>
      </w:r>
      <w:r w:rsidR="00B66299">
        <w:rPr>
          <w:rFonts w:hint="eastAsia"/>
          <w:sz w:val="20"/>
          <w:szCs w:val="20"/>
        </w:rPr>
        <w:t xml:space="preserve"> in here</w:t>
      </w:r>
      <w:r w:rsidR="002F2B9C">
        <w:rPr>
          <w:rFonts w:hint="eastAsia"/>
          <w:sz w:val="20"/>
          <w:szCs w:val="20"/>
        </w:rPr>
        <w:t>.</w:t>
      </w:r>
      <w:r w:rsidR="00B66299">
        <w:rPr>
          <w:rFonts w:hint="eastAsia"/>
          <w:sz w:val="20"/>
          <w:szCs w:val="20"/>
        </w:rPr>
        <w:t xml:space="preserve"> We will show this situation shorthly.</w:t>
      </w:r>
    </w:p>
    <w:p w:rsidR="00674B15" w:rsidRDefault="00166E47" w:rsidP="00674B15">
      <w:pPr>
        <w:keepNext/>
        <w:spacing w:after="0" w:line="240" w:lineRule="auto"/>
        <w:jc w:val="center"/>
      </w:pPr>
      <w:r w:rsidRPr="00166E47">
        <w:drawing>
          <wp:inline distT="0" distB="0" distL="0" distR="0" wp14:anchorId="4DCF10B5" wp14:editId="1BC0DB0E">
            <wp:extent cx="4599432" cy="731520"/>
            <wp:effectExtent l="0" t="0" r="0" b="0"/>
            <wp:docPr id="8437" name="Picture 8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1"/>
                    <a:stretch>
                      <a:fillRect/>
                    </a:stretch>
                  </pic:blipFill>
                  <pic:spPr>
                    <a:xfrm>
                      <a:off x="0" y="0"/>
                      <a:ext cx="4599432" cy="731520"/>
                    </a:xfrm>
                    <a:prstGeom prst="rect">
                      <a:avLst/>
                    </a:prstGeom>
                  </pic:spPr>
                </pic:pic>
              </a:graphicData>
            </a:graphic>
          </wp:inline>
        </w:drawing>
      </w:r>
    </w:p>
    <w:p w:rsidR="00166E47" w:rsidRDefault="00674B15" w:rsidP="00674B15">
      <w:pPr>
        <w:pStyle w:val="Caption"/>
        <w:jc w:val="center"/>
        <w:rPr>
          <w:rFonts w:hint="eastAsia"/>
        </w:rPr>
      </w:pPr>
      <w:r>
        <w:t xml:space="preserve">Figure </w:t>
      </w:r>
      <w:fldSimple w:instr=" SEQ Figure \* ARABIC ">
        <w:r w:rsidR="009A3159">
          <w:rPr>
            <w:noProof/>
          </w:rPr>
          <w:t>371</w:t>
        </w:r>
      </w:fldSimple>
      <w:r>
        <w:rPr>
          <w:rFonts w:hint="eastAsia"/>
        </w:rPr>
        <w:t>.Error message when the targe</w:t>
      </w:r>
      <w:r w:rsidR="009C517C">
        <w:rPr>
          <w:rFonts w:hint="eastAsia"/>
        </w:rPr>
        <w:t>t</w:t>
      </w:r>
      <w:r>
        <w:rPr>
          <w:rFonts w:hint="eastAsia"/>
        </w:rPr>
        <w:t xml:space="preserve"> server is down</w:t>
      </w:r>
    </w:p>
    <w:p w:rsidR="00166E47" w:rsidRDefault="00674B15" w:rsidP="00166E47">
      <w:pPr>
        <w:rPr>
          <w:rFonts w:hint="eastAsia"/>
          <w:sz w:val="20"/>
          <w:szCs w:val="20"/>
        </w:rPr>
      </w:pPr>
      <w:r>
        <w:rPr>
          <w:rFonts w:hint="eastAsia"/>
          <w:sz w:val="20"/>
          <w:szCs w:val="20"/>
        </w:rPr>
        <w:t xml:space="preserve">If the container is running, click the Process button again. </w:t>
      </w:r>
    </w:p>
    <w:p w:rsidR="00674B15" w:rsidRDefault="004E3F1F" w:rsidP="002F2B9C">
      <w:pPr>
        <w:keepNext/>
        <w:spacing w:after="0" w:line="240" w:lineRule="auto"/>
        <w:jc w:val="center"/>
      </w:pPr>
      <w:r w:rsidRPr="004E3F1F">
        <w:drawing>
          <wp:inline distT="0" distB="0" distL="0" distR="0" wp14:anchorId="38381991" wp14:editId="4F59B0EA">
            <wp:extent cx="4462272" cy="704088"/>
            <wp:effectExtent l="0" t="0" r="0" b="1270"/>
            <wp:docPr id="8440" name="Picture 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a:stretch>
                      <a:fillRect/>
                    </a:stretch>
                  </pic:blipFill>
                  <pic:spPr>
                    <a:xfrm>
                      <a:off x="0" y="0"/>
                      <a:ext cx="4462272" cy="704088"/>
                    </a:xfrm>
                    <a:prstGeom prst="rect">
                      <a:avLst/>
                    </a:prstGeom>
                  </pic:spPr>
                </pic:pic>
              </a:graphicData>
            </a:graphic>
          </wp:inline>
        </w:drawing>
      </w:r>
    </w:p>
    <w:p w:rsidR="00674B15" w:rsidRDefault="00674B15" w:rsidP="00674B15">
      <w:pPr>
        <w:pStyle w:val="Caption"/>
        <w:jc w:val="center"/>
        <w:rPr>
          <w:rFonts w:hint="eastAsia"/>
        </w:rPr>
      </w:pPr>
      <w:r>
        <w:t xml:space="preserve">Figure </w:t>
      </w:r>
      <w:fldSimple w:instr=" SEQ Figure \* ARABIC ">
        <w:r w:rsidR="009A3159">
          <w:rPr>
            <w:noProof/>
          </w:rPr>
          <w:t>372</w:t>
        </w:r>
      </w:fldSimple>
      <w:r>
        <w:rPr>
          <w:rFonts w:hint="eastAsia"/>
        </w:rPr>
        <w:t>.Successfully processed reuqest</w:t>
      </w:r>
    </w:p>
    <w:p w:rsidR="002F2B9C" w:rsidRDefault="002F2B9C" w:rsidP="00166E47">
      <w:pPr>
        <w:rPr>
          <w:rFonts w:hint="eastAsia"/>
          <w:sz w:val="20"/>
          <w:szCs w:val="20"/>
        </w:rPr>
      </w:pPr>
      <w:r>
        <w:rPr>
          <w:rFonts w:hint="eastAsia"/>
          <w:sz w:val="20"/>
          <w:szCs w:val="20"/>
        </w:rPr>
        <w:t>As we saw the manual request was successful, we can check the transactions. Plase click the Observe tab.</w:t>
      </w:r>
      <w:r w:rsidR="004E3F1F">
        <w:rPr>
          <w:rFonts w:hint="eastAsia"/>
          <w:sz w:val="20"/>
          <w:szCs w:val="20"/>
        </w:rPr>
        <w:t xml:space="preserve"> Then the results will look like, as shown in Figure 373.</w:t>
      </w:r>
    </w:p>
    <w:p w:rsidR="004E3F1F" w:rsidRDefault="004E3F1F" w:rsidP="004E3F1F">
      <w:pPr>
        <w:keepNext/>
        <w:spacing w:after="0" w:line="240" w:lineRule="auto"/>
        <w:jc w:val="center"/>
      </w:pPr>
      <w:r w:rsidRPr="004E3F1F">
        <w:rPr>
          <w:sz w:val="20"/>
          <w:szCs w:val="20"/>
        </w:rPr>
        <w:lastRenderedPageBreak/>
        <w:drawing>
          <wp:inline distT="0" distB="0" distL="0" distR="0" wp14:anchorId="71C8B189" wp14:editId="3B4FC191">
            <wp:extent cx="6604361" cy="3252083"/>
            <wp:effectExtent l="0" t="0" r="6350" b="5715"/>
            <wp:docPr id="8441" name="Picture 8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stretch>
                      <a:fillRect/>
                    </a:stretch>
                  </pic:blipFill>
                  <pic:spPr>
                    <a:xfrm>
                      <a:off x="0" y="0"/>
                      <a:ext cx="6607688" cy="3253721"/>
                    </a:xfrm>
                    <a:prstGeom prst="rect">
                      <a:avLst/>
                    </a:prstGeom>
                  </pic:spPr>
                </pic:pic>
              </a:graphicData>
            </a:graphic>
          </wp:inline>
        </w:drawing>
      </w:r>
    </w:p>
    <w:p w:rsidR="002F2B9C" w:rsidRDefault="004E3F1F" w:rsidP="004E3F1F">
      <w:pPr>
        <w:pStyle w:val="Caption"/>
        <w:jc w:val="center"/>
        <w:rPr>
          <w:rFonts w:hint="eastAsia"/>
          <w:sz w:val="20"/>
          <w:szCs w:val="20"/>
        </w:rPr>
      </w:pPr>
      <w:r>
        <w:t xml:space="preserve">Figure </w:t>
      </w:r>
      <w:fldSimple w:instr=" SEQ Figure \* ARABIC ">
        <w:r w:rsidR="009A3159">
          <w:rPr>
            <w:noProof/>
          </w:rPr>
          <w:t>373</w:t>
        </w:r>
      </w:fldSimple>
      <w:r>
        <w:rPr>
          <w:rFonts w:hint="eastAsia"/>
        </w:rPr>
        <w:t>.Manually requested transactions</w:t>
      </w:r>
    </w:p>
    <w:p w:rsidR="002F2B9C" w:rsidRDefault="004E3F1F" w:rsidP="00166E47">
      <w:pPr>
        <w:rPr>
          <w:rFonts w:hint="eastAsia"/>
          <w:sz w:val="20"/>
          <w:szCs w:val="20"/>
        </w:rPr>
      </w:pPr>
      <w:r>
        <w:rPr>
          <w:rFonts w:hint="eastAsia"/>
          <w:sz w:val="20"/>
          <w:szCs w:val="20"/>
        </w:rPr>
        <w:t xml:space="preserve">As you see, the transactions were requested by </w:t>
      </w:r>
      <w:r w:rsidR="003C0BED">
        <w:rPr>
          <w:rFonts w:hint="eastAsia"/>
          <w:sz w:val="20"/>
          <w:szCs w:val="20"/>
        </w:rPr>
        <w:t xml:space="preserve">the </w:t>
      </w:r>
      <w:r>
        <w:rPr>
          <w:rFonts w:hint="eastAsia"/>
          <w:sz w:val="20"/>
          <w:szCs w:val="20"/>
        </w:rPr>
        <w:t xml:space="preserve">sidekick user. </w:t>
      </w:r>
      <w:r w:rsidR="003C0BED">
        <w:rPr>
          <w:rFonts w:hint="eastAsia"/>
          <w:sz w:val="20"/>
          <w:szCs w:val="20"/>
        </w:rPr>
        <w:t>So,</w:t>
      </w:r>
      <w:r>
        <w:rPr>
          <w:rFonts w:hint="eastAsia"/>
          <w:sz w:val="20"/>
          <w:szCs w:val="20"/>
        </w:rPr>
        <w:t xml:space="preserve"> </w:t>
      </w:r>
      <w:r w:rsidR="003C0BED">
        <w:rPr>
          <w:rFonts w:hint="eastAsia"/>
          <w:sz w:val="20"/>
          <w:szCs w:val="20"/>
        </w:rPr>
        <w:t>we can identify the transactions were manually requested. The second thing to note is the error message on the right. Since we didn</w:t>
      </w:r>
      <w:r w:rsidR="003C0BED">
        <w:rPr>
          <w:sz w:val="20"/>
          <w:szCs w:val="20"/>
        </w:rPr>
        <w:t>’</w:t>
      </w:r>
      <w:r w:rsidR="003C0BED">
        <w:rPr>
          <w:rFonts w:hint="eastAsia"/>
          <w:sz w:val="20"/>
          <w:szCs w:val="20"/>
        </w:rPr>
        <w:t>t start the Maca Web API, we received an error message in the Request tab when we hit the Process button. And the message was saved</w:t>
      </w:r>
      <w:r w:rsidR="00F55636">
        <w:rPr>
          <w:rFonts w:hint="eastAsia"/>
          <w:sz w:val="20"/>
          <w:szCs w:val="20"/>
        </w:rPr>
        <w:t xml:space="preserve"> as an Error</w:t>
      </w:r>
      <w:r w:rsidR="003C0BED">
        <w:rPr>
          <w:rFonts w:hint="eastAsia"/>
          <w:sz w:val="20"/>
          <w:szCs w:val="20"/>
        </w:rPr>
        <w:t xml:space="preserve"> in the database as a result.</w:t>
      </w:r>
      <w:r w:rsidR="000C5240">
        <w:rPr>
          <w:rFonts w:hint="eastAsia"/>
          <w:sz w:val="20"/>
          <w:szCs w:val="20"/>
        </w:rPr>
        <w:t xml:space="preserve"> The last thing is the Message popup that shows the requested arguments</w:t>
      </w:r>
      <w:r w:rsidR="009C517C">
        <w:rPr>
          <w:rFonts w:hint="eastAsia"/>
          <w:sz w:val="20"/>
          <w:szCs w:val="20"/>
        </w:rPr>
        <w:t xml:space="preserve"> at the top</w:t>
      </w:r>
      <w:r w:rsidR="000C5240">
        <w:rPr>
          <w:rFonts w:hint="eastAsia"/>
          <w:sz w:val="20"/>
          <w:szCs w:val="20"/>
        </w:rPr>
        <w:t>.</w:t>
      </w:r>
      <w:r w:rsidR="00C24A7F">
        <w:rPr>
          <w:rFonts w:hint="eastAsia"/>
          <w:sz w:val="20"/>
          <w:szCs w:val="20"/>
        </w:rPr>
        <w:t xml:space="preserve"> As we type</w:t>
      </w:r>
      <w:r w:rsidR="009A431F">
        <w:rPr>
          <w:rFonts w:hint="eastAsia"/>
          <w:sz w:val="20"/>
          <w:szCs w:val="20"/>
        </w:rPr>
        <w:t>d</w:t>
      </w:r>
      <w:r w:rsidR="00C24A7F">
        <w:rPr>
          <w:rFonts w:hint="eastAsia"/>
          <w:sz w:val="20"/>
          <w:szCs w:val="20"/>
        </w:rPr>
        <w:t xml:space="preserve"> the 3 test values, all values were saved in the database and be shown in the Message popup. Interesting thing in the popup is the Reporcess button that allows you to re-execute the service with the value listed on the popup.</w:t>
      </w:r>
      <w:r w:rsidR="003E4E9A">
        <w:rPr>
          <w:rFonts w:hint="eastAsia"/>
          <w:sz w:val="20"/>
          <w:szCs w:val="20"/>
        </w:rPr>
        <w:t xml:space="preserve"> Based on the first 2 attempts, we couldn</w:t>
      </w:r>
      <w:r w:rsidR="003E4E9A">
        <w:rPr>
          <w:sz w:val="20"/>
          <w:szCs w:val="20"/>
        </w:rPr>
        <w:t>’</w:t>
      </w:r>
      <w:r w:rsidR="003E4E9A">
        <w:rPr>
          <w:rFonts w:hint="eastAsia"/>
          <w:sz w:val="20"/>
          <w:szCs w:val="20"/>
        </w:rPr>
        <w:t>t submit the request because the server was down. Once we start</w:t>
      </w:r>
      <w:r w:rsidR="009A431F">
        <w:rPr>
          <w:rFonts w:hint="eastAsia"/>
          <w:sz w:val="20"/>
          <w:szCs w:val="20"/>
        </w:rPr>
        <w:t xml:space="preserve">ed </w:t>
      </w:r>
      <w:r w:rsidR="003E4E9A">
        <w:rPr>
          <w:rFonts w:hint="eastAsia"/>
          <w:sz w:val="20"/>
          <w:szCs w:val="20"/>
        </w:rPr>
        <w:t>up the container, the next request was successful.</w:t>
      </w:r>
    </w:p>
    <w:p w:rsidR="003E4E9A" w:rsidRDefault="003E4E9A" w:rsidP="003E4E9A">
      <w:pPr>
        <w:pStyle w:val="Heading4"/>
        <w:rPr>
          <w:rFonts w:hint="eastAsia"/>
        </w:rPr>
      </w:pPr>
      <w:r>
        <w:rPr>
          <w:rFonts w:hint="eastAsia"/>
        </w:rPr>
        <w:t xml:space="preserve">Reprocess previously </w:t>
      </w:r>
      <w:r w:rsidR="009643C5">
        <w:rPr>
          <w:rFonts w:hint="eastAsia"/>
        </w:rPr>
        <w:t>unprocessed</w:t>
      </w:r>
      <w:r>
        <w:rPr>
          <w:rFonts w:hint="eastAsia"/>
        </w:rPr>
        <w:t xml:space="preserve"> requests</w:t>
      </w:r>
    </w:p>
    <w:p w:rsidR="002F2B9C" w:rsidRDefault="009643C5" w:rsidP="00166E47">
      <w:pPr>
        <w:rPr>
          <w:rFonts w:hint="eastAsia"/>
          <w:sz w:val="20"/>
          <w:szCs w:val="20"/>
        </w:rPr>
      </w:pPr>
      <w:r>
        <w:rPr>
          <w:rFonts w:hint="eastAsia"/>
          <w:sz w:val="20"/>
          <w:szCs w:val="20"/>
        </w:rPr>
        <w:t>As we faced minutes ago, it would be possible that the RequestListener service can</w:t>
      </w:r>
      <w:r>
        <w:rPr>
          <w:sz w:val="20"/>
          <w:szCs w:val="20"/>
        </w:rPr>
        <w:t>’</w:t>
      </w:r>
      <w:r>
        <w:rPr>
          <w:rFonts w:hint="eastAsia"/>
          <w:sz w:val="20"/>
          <w:szCs w:val="20"/>
        </w:rPr>
        <w:t>t process the request that contains arguments due to some unexpected reasons, such as</w:t>
      </w:r>
      <w:r w:rsidR="009A431F">
        <w:rPr>
          <w:rFonts w:hint="eastAsia"/>
          <w:sz w:val="20"/>
          <w:szCs w:val="20"/>
        </w:rPr>
        <w:t xml:space="preserve"> the</w:t>
      </w:r>
      <w:r>
        <w:rPr>
          <w:rFonts w:hint="eastAsia"/>
          <w:sz w:val="20"/>
          <w:szCs w:val="20"/>
        </w:rPr>
        <w:t xml:space="preserve"> target server is down. That could be handled by keep trying till the request is processed or the Request Listener cacheing the request and process </w:t>
      </w:r>
      <w:r w:rsidR="0091192F">
        <w:rPr>
          <w:rFonts w:hint="eastAsia"/>
          <w:sz w:val="20"/>
          <w:szCs w:val="20"/>
        </w:rPr>
        <w:t xml:space="preserve">them </w:t>
      </w:r>
      <w:r>
        <w:rPr>
          <w:rFonts w:hint="eastAsia"/>
          <w:sz w:val="20"/>
          <w:szCs w:val="20"/>
        </w:rPr>
        <w:t>later. But in case we need to reprocess previously processed request</w:t>
      </w:r>
      <w:r w:rsidR="003032A0">
        <w:rPr>
          <w:rFonts w:hint="eastAsia"/>
          <w:sz w:val="20"/>
          <w:szCs w:val="20"/>
        </w:rPr>
        <w:t>s</w:t>
      </w:r>
      <w:r>
        <w:rPr>
          <w:rFonts w:hint="eastAsia"/>
          <w:sz w:val="20"/>
          <w:szCs w:val="20"/>
        </w:rPr>
        <w:t>, i.e., not the request</w:t>
      </w:r>
      <w:r w:rsidR="003032A0">
        <w:rPr>
          <w:rFonts w:hint="eastAsia"/>
          <w:sz w:val="20"/>
          <w:szCs w:val="20"/>
        </w:rPr>
        <w:t>s</w:t>
      </w:r>
      <w:r>
        <w:rPr>
          <w:rFonts w:hint="eastAsia"/>
          <w:sz w:val="20"/>
          <w:szCs w:val="20"/>
        </w:rPr>
        <w:t xml:space="preserve"> in the backlog or queue, we need a way to handle that case. We may use the Request tab by manually typing the values. But that</w:t>
      </w:r>
      <w:r>
        <w:rPr>
          <w:sz w:val="20"/>
          <w:szCs w:val="20"/>
        </w:rPr>
        <w:t>’</w:t>
      </w:r>
      <w:r>
        <w:rPr>
          <w:rFonts w:hint="eastAsia"/>
          <w:sz w:val="20"/>
          <w:szCs w:val="20"/>
        </w:rPr>
        <w:t>s still n</w:t>
      </w:r>
      <w:r w:rsidR="00C5368F">
        <w:rPr>
          <w:rFonts w:hint="eastAsia"/>
          <w:sz w:val="20"/>
          <w:szCs w:val="20"/>
        </w:rPr>
        <w:t>ot desirable due to some reasons</w:t>
      </w:r>
      <w:r w:rsidR="003032A0">
        <w:rPr>
          <w:rFonts w:hint="eastAsia"/>
          <w:sz w:val="20"/>
          <w:szCs w:val="20"/>
        </w:rPr>
        <w:t>,</w:t>
      </w:r>
      <w:r w:rsidR="00C5368F">
        <w:rPr>
          <w:rFonts w:hint="eastAsia"/>
          <w:sz w:val="20"/>
          <w:szCs w:val="20"/>
        </w:rPr>
        <w:t xml:space="preserve"> like typo.</w:t>
      </w:r>
      <w:r w:rsidR="003032A0">
        <w:rPr>
          <w:rFonts w:hint="eastAsia"/>
          <w:sz w:val="20"/>
          <w:szCs w:val="20"/>
        </w:rPr>
        <w:t xml:space="preserve"> Instead, we can reprocess what was requested with the value saved in the database. That is the Reprocess button was designed</w:t>
      </w:r>
      <w:r w:rsidR="007E743F">
        <w:rPr>
          <w:rFonts w:hint="eastAsia"/>
          <w:sz w:val="20"/>
          <w:szCs w:val="20"/>
        </w:rPr>
        <w:t xml:space="preserve"> as we mentioned in the HL7Client</w:t>
      </w:r>
      <w:r w:rsidR="003032A0">
        <w:rPr>
          <w:rFonts w:hint="eastAsia"/>
          <w:sz w:val="20"/>
          <w:szCs w:val="20"/>
        </w:rPr>
        <w:t>.</w:t>
      </w:r>
    </w:p>
    <w:p w:rsidR="003032A0" w:rsidRDefault="003032A0" w:rsidP="00166E47">
      <w:pPr>
        <w:rPr>
          <w:rFonts w:hint="eastAsia"/>
          <w:sz w:val="20"/>
          <w:szCs w:val="20"/>
        </w:rPr>
      </w:pPr>
      <w:r>
        <w:rPr>
          <w:rFonts w:hint="eastAsia"/>
          <w:sz w:val="20"/>
          <w:szCs w:val="20"/>
        </w:rPr>
        <w:t xml:space="preserve">You can observe any RequestLisener services and open the </w:t>
      </w:r>
      <w:r>
        <w:rPr>
          <w:sz w:val="20"/>
          <w:szCs w:val="20"/>
        </w:rPr>
        <w:t>Message</w:t>
      </w:r>
      <w:r>
        <w:rPr>
          <w:rFonts w:hint="eastAsia"/>
          <w:sz w:val="20"/>
          <w:szCs w:val="20"/>
        </w:rPr>
        <w:t xml:space="preserve"> popup to reprocess the request. To try this feature, shut down the Maca Web API container. This will make the same situation </w:t>
      </w:r>
      <w:r w:rsidR="001A64BF">
        <w:rPr>
          <w:rFonts w:hint="eastAsia"/>
          <w:sz w:val="20"/>
          <w:szCs w:val="20"/>
        </w:rPr>
        <w:t>as</w:t>
      </w:r>
      <w:r>
        <w:rPr>
          <w:rFonts w:hint="eastAsia"/>
          <w:sz w:val="20"/>
          <w:szCs w:val="20"/>
        </w:rPr>
        <w:t xml:space="preserve"> we try to use the Request tab. </w:t>
      </w:r>
    </w:p>
    <w:p w:rsidR="003032A0" w:rsidRDefault="003032A0" w:rsidP="00166E47">
      <w:pPr>
        <w:rPr>
          <w:rFonts w:hint="eastAsia"/>
          <w:sz w:val="20"/>
          <w:szCs w:val="20"/>
        </w:rPr>
      </w:pPr>
      <w:r>
        <w:rPr>
          <w:rFonts w:hint="eastAsia"/>
          <w:sz w:val="20"/>
          <w:szCs w:val="20"/>
        </w:rPr>
        <w:t xml:space="preserve">Click one of the message buttons to open the popup. Since we tried </w:t>
      </w:r>
      <w:r w:rsidR="00EC6B19">
        <w:rPr>
          <w:rFonts w:hint="eastAsia"/>
          <w:sz w:val="20"/>
          <w:szCs w:val="20"/>
        </w:rPr>
        <w:t>several times</w:t>
      </w:r>
      <w:r>
        <w:rPr>
          <w:rFonts w:hint="eastAsia"/>
          <w:sz w:val="20"/>
          <w:szCs w:val="20"/>
        </w:rPr>
        <w:t xml:space="preserve"> with the same argument</w:t>
      </w:r>
      <w:r w:rsidR="00832719">
        <w:rPr>
          <w:rFonts w:hint="eastAsia"/>
          <w:sz w:val="20"/>
          <w:szCs w:val="20"/>
        </w:rPr>
        <w:t>s</w:t>
      </w:r>
      <w:r>
        <w:rPr>
          <w:rFonts w:hint="eastAsia"/>
          <w:sz w:val="20"/>
          <w:szCs w:val="20"/>
        </w:rPr>
        <w:t>, any of the Messages will be OK</w:t>
      </w:r>
      <w:r w:rsidR="00AF67E8">
        <w:rPr>
          <w:rFonts w:hint="eastAsia"/>
          <w:sz w:val="20"/>
          <w:szCs w:val="20"/>
        </w:rPr>
        <w:t xml:space="preserve"> to use</w:t>
      </w:r>
      <w:r>
        <w:rPr>
          <w:rFonts w:hint="eastAsia"/>
          <w:sz w:val="20"/>
          <w:szCs w:val="20"/>
        </w:rPr>
        <w:t xml:space="preserve"> for this test. But in real cases, you can pick the specific transaction from the results. When the popup shows up, click the Reprocess button, as shown in Figure 374.</w:t>
      </w:r>
    </w:p>
    <w:p w:rsidR="003032A0" w:rsidRDefault="003032A0" w:rsidP="003032A0">
      <w:pPr>
        <w:keepNext/>
        <w:spacing w:after="0" w:line="240" w:lineRule="auto"/>
        <w:jc w:val="center"/>
      </w:pPr>
      <w:r w:rsidRPr="003032A0">
        <w:rPr>
          <w:sz w:val="20"/>
          <w:szCs w:val="20"/>
        </w:rPr>
        <w:lastRenderedPageBreak/>
        <w:drawing>
          <wp:inline distT="0" distB="0" distL="0" distR="0" wp14:anchorId="4EE1EE30" wp14:editId="4C7B8E04">
            <wp:extent cx="2953512" cy="2889504"/>
            <wp:effectExtent l="0" t="0" r="0" b="6350"/>
            <wp:docPr id="8442" name="Picture 8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stretch>
                      <a:fillRect/>
                    </a:stretch>
                  </pic:blipFill>
                  <pic:spPr>
                    <a:xfrm>
                      <a:off x="0" y="0"/>
                      <a:ext cx="2953512" cy="2889504"/>
                    </a:xfrm>
                    <a:prstGeom prst="rect">
                      <a:avLst/>
                    </a:prstGeom>
                  </pic:spPr>
                </pic:pic>
              </a:graphicData>
            </a:graphic>
          </wp:inline>
        </w:drawing>
      </w:r>
    </w:p>
    <w:p w:rsidR="003032A0" w:rsidRDefault="003032A0" w:rsidP="003032A0">
      <w:pPr>
        <w:pStyle w:val="Caption"/>
        <w:jc w:val="center"/>
        <w:rPr>
          <w:rFonts w:hint="eastAsia"/>
          <w:sz w:val="20"/>
          <w:szCs w:val="20"/>
        </w:rPr>
      </w:pPr>
      <w:r>
        <w:t xml:space="preserve">Figure </w:t>
      </w:r>
      <w:fldSimple w:instr=" SEQ Figure \* ARABIC ">
        <w:r w:rsidR="009A3159">
          <w:rPr>
            <w:noProof/>
          </w:rPr>
          <w:t>374</w:t>
        </w:r>
      </w:fldSimple>
      <w:r>
        <w:rPr>
          <w:rFonts w:hint="eastAsia"/>
        </w:rPr>
        <w:t>.Unsuccessful request due to the server down</w:t>
      </w:r>
    </w:p>
    <w:p w:rsidR="002F2B9C" w:rsidRDefault="003032A0" w:rsidP="00166E47">
      <w:pPr>
        <w:rPr>
          <w:rFonts w:hint="eastAsia"/>
          <w:sz w:val="20"/>
          <w:szCs w:val="20"/>
        </w:rPr>
      </w:pPr>
      <w:r>
        <w:rPr>
          <w:rFonts w:hint="eastAsia"/>
          <w:sz w:val="20"/>
          <w:szCs w:val="20"/>
        </w:rPr>
        <w:t>As you see, we have the exactly same error message that we saw in the Request tab.</w:t>
      </w:r>
      <w:r w:rsidR="005607BB">
        <w:rPr>
          <w:rFonts w:hint="eastAsia"/>
          <w:sz w:val="20"/>
          <w:szCs w:val="20"/>
        </w:rPr>
        <w:t xml:space="preserve"> Now, start up the Maca Web API container. When the server is up and running, click the Reprocess button again. At this time, you will see the Created message, as shown in Figure 375. And the server will show </w:t>
      </w:r>
      <w:r w:rsidR="00123196">
        <w:rPr>
          <w:rFonts w:hint="eastAsia"/>
          <w:sz w:val="20"/>
          <w:szCs w:val="20"/>
        </w:rPr>
        <w:t xml:space="preserve">that </w:t>
      </w:r>
      <w:r w:rsidR="005607BB">
        <w:rPr>
          <w:rFonts w:hint="eastAsia"/>
          <w:sz w:val="20"/>
          <w:szCs w:val="20"/>
        </w:rPr>
        <w:t xml:space="preserve">1 entity is created in </w:t>
      </w:r>
      <w:r w:rsidR="000C6127">
        <w:rPr>
          <w:rFonts w:hint="eastAsia"/>
          <w:sz w:val="20"/>
          <w:szCs w:val="20"/>
        </w:rPr>
        <w:t xml:space="preserve">the </w:t>
      </w:r>
      <w:r w:rsidR="005607BB">
        <w:rPr>
          <w:rFonts w:hint="eastAsia"/>
          <w:sz w:val="20"/>
          <w:szCs w:val="20"/>
        </w:rPr>
        <w:t>in-memory database.</w:t>
      </w:r>
    </w:p>
    <w:p w:rsidR="005607BB" w:rsidRDefault="005607BB" w:rsidP="005607BB">
      <w:pPr>
        <w:keepNext/>
        <w:spacing w:after="0" w:line="240" w:lineRule="auto"/>
        <w:jc w:val="center"/>
      </w:pPr>
      <w:r w:rsidRPr="005607BB">
        <w:rPr>
          <w:sz w:val="20"/>
          <w:szCs w:val="20"/>
        </w:rPr>
        <w:drawing>
          <wp:inline distT="0" distB="0" distL="0" distR="0" wp14:anchorId="5C97E7AD" wp14:editId="4A9FBDD3">
            <wp:extent cx="2953512" cy="2880360"/>
            <wp:effectExtent l="0" t="0" r="0" b="0"/>
            <wp:docPr id="8444" name="Picture 8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5"/>
                    <a:stretch>
                      <a:fillRect/>
                    </a:stretch>
                  </pic:blipFill>
                  <pic:spPr>
                    <a:xfrm>
                      <a:off x="0" y="0"/>
                      <a:ext cx="2953512" cy="2880360"/>
                    </a:xfrm>
                    <a:prstGeom prst="rect">
                      <a:avLst/>
                    </a:prstGeom>
                  </pic:spPr>
                </pic:pic>
              </a:graphicData>
            </a:graphic>
          </wp:inline>
        </w:drawing>
      </w:r>
    </w:p>
    <w:p w:rsidR="005607BB" w:rsidRDefault="005607BB" w:rsidP="005607BB">
      <w:pPr>
        <w:pStyle w:val="Caption"/>
        <w:jc w:val="center"/>
        <w:rPr>
          <w:rFonts w:hint="eastAsia"/>
          <w:sz w:val="20"/>
          <w:szCs w:val="20"/>
        </w:rPr>
      </w:pPr>
      <w:r>
        <w:t xml:space="preserve">Figure </w:t>
      </w:r>
      <w:fldSimple w:instr=" SEQ Figure \* ARABIC ">
        <w:r w:rsidR="009A3159">
          <w:rPr>
            <w:noProof/>
          </w:rPr>
          <w:t>375</w:t>
        </w:r>
      </w:fldSimple>
      <w:r>
        <w:rPr>
          <w:rFonts w:hint="eastAsia"/>
        </w:rPr>
        <w:t>.Successfully reprocessed request</w:t>
      </w:r>
    </w:p>
    <w:p w:rsidR="005607BB" w:rsidRDefault="005607BB" w:rsidP="00166E47">
      <w:pPr>
        <w:rPr>
          <w:rFonts w:hint="eastAsia"/>
          <w:sz w:val="20"/>
          <w:szCs w:val="20"/>
        </w:rPr>
      </w:pPr>
      <w:r>
        <w:rPr>
          <w:rFonts w:hint="eastAsia"/>
          <w:sz w:val="20"/>
          <w:szCs w:val="20"/>
        </w:rPr>
        <w:t>Now, let</w:t>
      </w:r>
      <w:r>
        <w:rPr>
          <w:sz w:val="20"/>
          <w:szCs w:val="20"/>
        </w:rPr>
        <w:t>’</w:t>
      </w:r>
      <w:r>
        <w:rPr>
          <w:rFonts w:hint="eastAsia"/>
          <w:sz w:val="20"/>
          <w:szCs w:val="20"/>
        </w:rPr>
        <w:t>s retrieve the service. Close the popup and click the Retrieve button. Then you will see 2 new entries at the top of the results, as shown in Figure 376.</w:t>
      </w:r>
    </w:p>
    <w:p w:rsidR="005607BB" w:rsidRDefault="005607BB" w:rsidP="005607BB">
      <w:pPr>
        <w:keepNext/>
        <w:spacing w:after="0" w:line="240" w:lineRule="auto"/>
        <w:jc w:val="center"/>
      </w:pPr>
      <w:r w:rsidRPr="005607BB">
        <w:rPr>
          <w:sz w:val="20"/>
          <w:szCs w:val="20"/>
        </w:rPr>
        <w:lastRenderedPageBreak/>
        <w:drawing>
          <wp:inline distT="0" distB="0" distL="0" distR="0" wp14:anchorId="73EDEA39" wp14:editId="093F7469">
            <wp:extent cx="5440680" cy="1682496"/>
            <wp:effectExtent l="0" t="0" r="7620" b="0"/>
            <wp:docPr id="8446" name="Picture 8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5440680" cy="1682496"/>
                    </a:xfrm>
                    <a:prstGeom prst="rect">
                      <a:avLst/>
                    </a:prstGeom>
                  </pic:spPr>
                </pic:pic>
              </a:graphicData>
            </a:graphic>
          </wp:inline>
        </w:drawing>
      </w:r>
    </w:p>
    <w:p w:rsidR="005607BB" w:rsidRDefault="005607BB" w:rsidP="005607BB">
      <w:pPr>
        <w:pStyle w:val="Caption"/>
        <w:jc w:val="center"/>
      </w:pPr>
      <w:r>
        <w:t xml:space="preserve">Figure </w:t>
      </w:r>
      <w:fldSimple w:instr=" SEQ Figure \* ARABIC ">
        <w:r w:rsidR="009A3159">
          <w:rPr>
            <w:noProof/>
          </w:rPr>
          <w:t>376</w:t>
        </w:r>
      </w:fldSimple>
      <w:r>
        <w:rPr>
          <w:rFonts w:hint="eastAsia"/>
        </w:rPr>
        <w:t>.Reprocessed requets transactions</w:t>
      </w:r>
    </w:p>
    <w:p w:rsidR="003032A0" w:rsidRDefault="005A1F99" w:rsidP="00166E47">
      <w:pPr>
        <w:rPr>
          <w:rFonts w:hint="eastAsia"/>
          <w:sz w:val="20"/>
          <w:szCs w:val="20"/>
        </w:rPr>
      </w:pPr>
      <w:r>
        <w:rPr>
          <w:rFonts w:hint="eastAsia"/>
          <w:sz w:val="20"/>
          <w:szCs w:val="20"/>
        </w:rPr>
        <w:t>By using the Reprocess feature in the tran</w:t>
      </w:r>
      <w:r w:rsidR="007613FF">
        <w:rPr>
          <w:rFonts w:hint="eastAsia"/>
          <w:sz w:val="20"/>
          <w:szCs w:val="20"/>
        </w:rPr>
        <w:t>s</w:t>
      </w:r>
      <w:r>
        <w:rPr>
          <w:rFonts w:hint="eastAsia"/>
          <w:sz w:val="20"/>
          <w:szCs w:val="20"/>
        </w:rPr>
        <w:t>action</w:t>
      </w:r>
      <w:r w:rsidR="007176AC">
        <w:rPr>
          <w:sz w:val="20"/>
          <w:szCs w:val="20"/>
        </w:rPr>
        <w:t>’</w:t>
      </w:r>
      <w:r w:rsidR="007176AC">
        <w:rPr>
          <w:rFonts w:hint="eastAsia"/>
          <w:sz w:val="20"/>
          <w:szCs w:val="20"/>
        </w:rPr>
        <w:t>s</w:t>
      </w:r>
      <w:r>
        <w:rPr>
          <w:rFonts w:hint="eastAsia"/>
          <w:sz w:val="20"/>
          <w:szCs w:val="20"/>
        </w:rPr>
        <w:t xml:space="preserve"> message</w:t>
      </w:r>
      <w:r w:rsidR="007613FF">
        <w:rPr>
          <w:rFonts w:hint="eastAsia"/>
          <w:sz w:val="20"/>
          <w:szCs w:val="20"/>
        </w:rPr>
        <w:t xml:space="preserve"> popup</w:t>
      </w:r>
      <w:r>
        <w:rPr>
          <w:rFonts w:hint="eastAsia"/>
          <w:sz w:val="20"/>
          <w:szCs w:val="20"/>
        </w:rPr>
        <w:t xml:space="preserve">, you can manage old requests to be reprocessed. In addition, the requests will be </w:t>
      </w:r>
      <w:r w:rsidR="003F0A55">
        <w:rPr>
          <w:rFonts w:hint="eastAsia"/>
          <w:sz w:val="20"/>
          <w:szCs w:val="20"/>
        </w:rPr>
        <w:t>tagged</w:t>
      </w:r>
      <w:r>
        <w:rPr>
          <w:rFonts w:hint="eastAsia"/>
          <w:sz w:val="20"/>
          <w:szCs w:val="20"/>
        </w:rPr>
        <w:t xml:space="preserve"> </w:t>
      </w:r>
      <w:r w:rsidR="003F0A55">
        <w:rPr>
          <w:rFonts w:hint="eastAsia"/>
          <w:sz w:val="20"/>
          <w:szCs w:val="20"/>
        </w:rPr>
        <w:t>with</w:t>
      </w:r>
      <w:r>
        <w:rPr>
          <w:rFonts w:hint="eastAsia"/>
          <w:sz w:val="20"/>
          <w:szCs w:val="20"/>
        </w:rPr>
        <w:t xml:space="preserve"> the user account. So, the reprocessed transaction</w:t>
      </w:r>
      <w:r w:rsidR="007613FF">
        <w:rPr>
          <w:rFonts w:hint="eastAsia"/>
          <w:sz w:val="20"/>
          <w:szCs w:val="20"/>
        </w:rPr>
        <w:t>s</w:t>
      </w:r>
      <w:r>
        <w:rPr>
          <w:rFonts w:hint="eastAsia"/>
          <w:sz w:val="20"/>
          <w:szCs w:val="20"/>
        </w:rPr>
        <w:t xml:space="preserve"> will be tracked by the requester</w:t>
      </w:r>
      <w:r w:rsidR="007613FF">
        <w:rPr>
          <w:sz w:val="20"/>
          <w:szCs w:val="20"/>
        </w:rPr>
        <w:t>’</w:t>
      </w:r>
      <w:r w:rsidR="007613FF">
        <w:rPr>
          <w:rFonts w:hint="eastAsia"/>
          <w:sz w:val="20"/>
          <w:szCs w:val="20"/>
        </w:rPr>
        <w:t>s account</w:t>
      </w:r>
      <w:r>
        <w:rPr>
          <w:rFonts w:hint="eastAsia"/>
          <w:sz w:val="20"/>
          <w:szCs w:val="20"/>
        </w:rPr>
        <w:t>.</w:t>
      </w:r>
    </w:p>
    <w:p w:rsidR="005607BB" w:rsidRPr="002F2B9C" w:rsidRDefault="005826D3" w:rsidP="00166E47">
      <w:pPr>
        <w:rPr>
          <w:rFonts w:hint="eastAsia"/>
          <w:sz w:val="20"/>
          <w:szCs w:val="20"/>
        </w:rPr>
      </w:pPr>
      <w:r>
        <w:rPr>
          <w:rFonts w:hint="eastAsia"/>
          <w:sz w:val="20"/>
          <w:szCs w:val="20"/>
        </w:rPr>
        <w:t>So far, we practiced how the RequestListener service can be requested manually. Now, let</w:t>
      </w:r>
      <w:r>
        <w:rPr>
          <w:sz w:val="20"/>
          <w:szCs w:val="20"/>
        </w:rPr>
        <w:t>’</w:t>
      </w:r>
      <w:r>
        <w:rPr>
          <w:rFonts w:hint="eastAsia"/>
          <w:sz w:val="20"/>
          <w:szCs w:val="20"/>
        </w:rPr>
        <w:t>s make the other service request</w:t>
      </w:r>
      <w:r w:rsidR="00C25874">
        <w:rPr>
          <w:rFonts w:hint="eastAsia"/>
          <w:sz w:val="20"/>
          <w:szCs w:val="20"/>
        </w:rPr>
        <w:t>s</w:t>
      </w:r>
      <w:r>
        <w:rPr>
          <w:rFonts w:hint="eastAsia"/>
          <w:sz w:val="20"/>
          <w:szCs w:val="20"/>
        </w:rPr>
        <w:t xml:space="preserve"> this serivce.</w:t>
      </w:r>
      <w:r w:rsidRPr="002F2B9C">
        <w:rPr>
          <w:rFonts w:hint="eastAsia"/>
          <w:sz w:val="20"/>
          <w:szCs w:val="20"/>
        </w:rPr>
        <w:t xml:space="preserve"> </w:t>
      </w:r>
    </w:p>
    <w:p w:rsidR="00C75044" w:rsidRDefault="00C75044" w:rsidP="009643C5">
      <w:pPr>
        <w:pStyle w:val="Heading3"/>
        <w:rPr>
          <w:rFonts w:hint="eastAsia"/>
        </w:rPr>
      </w:pPr>
      <w:r>
        <w:rPr>
          <w:rFonts w:hint="eastAsia"/>
        </w:rPr>
        <w:t>Request the POST Patient Image Uploader</w:t>
      </w:r>
    </w:p>
    <w:p w:rsidR="00C75044" w:rsidRDefault="00C75044" w:rsidP="00700F31">
      <w:pPr>
        <w:rPr>
          <w:rFonts w:hint="eastAsia"/>
          <w:sz w:val="20"/>
          <w:szCs w:val="20"/>
        </w:rPr>
      </w:pPr>
      <w:r>
        <w:rPr>
          <w:rFonts w:hint="eastAsia"/>
          <w:sz w:val="20"/>
          <w:szCs w:val="20"/>
        </w:rPr>
        <w:t xml:space="preserve">Open the DICOM Reader Tester service and go to the Execution &gt; Steps. In the Code editor, there is still exising old code that calls Maca Web API. </w:t>
      </w:r>
      <w:r w:rsidRPr="00C865DB">
        <w:rPr>
          <w:rFonts w:hint="eastAsia"/>
          <w:b/>
          <w:sz w:val="20"/>
          <w:szCs w:val="20"/>
        </w:rPr>
        <w:t>Please remove all code inside the region</w:t>
      </w:r>
      <w:r>
        <w:rPr>
          <w:rFonts w:hint="eastAsia"/>
          <w:sz w:val="20"/>
          <w:szCs w:val="20"/>
        </w:rPr>
        <w:t>, as shown in Figure 3</w:t>
      </w:r>
      <w:r w:rsidR="00C865DB">
        <w:rPr>
          <w:rFonts w:hint="eastAsia"/>
          <w:sz w:val="20"/>
          <w:szCs w:val="20"/>
        </w:rPr>
        <w:t>77</w:t>
      </w:r>
      <w:r>
        <w:rPr>
          <w:rFonts w:hint="eastAsia"/>
          <w:sz w:val="20"/>
          <w:szCs w:val="20"/>
        </w:rPr>
        <w:t>.</w:t>
      </w:r>
    </w:p>
    <w:p w:rsidR="00C75044" w:rsidRDefault="00C75044" w:rsidP="00C75044">
      <w:pPr>
        <w:keepNext/>
        <w:spacing w:after="0" w:line="240" w:lineRule="auto"/>
        <w:jc w:val="center"/>
      </w:pPr>
      <w:r w:rsidRPr="00C75044">
        <w:rPr>
          <w:sz w:val="20"/>
          <w:szCs w:val="20"/>
        </w:rPr>
        <w:drawing>
          <wp:inline distT="0" distB="0" distL="0" distR="0" wp14:anchorId="01E9B8FC" wp14:editId="7E6A5AA2">
            <wp:extent cx="3831336" cy="1042416"/>
            <wp:effectExtent l="0" t="0" r="0" b="5715"/>
            <wp:docPr id="8427" name="Picture 8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7"/>
                    <a:stretch>
                      <a:fillRect/>
                    </a:stretch>
                  </pic:blipFill>
                  <pic:spPr>
                    <a:xfrm>
                      <a:off x="0" y="0"/>
                      <a:ext cx="3831336" cy="1042416"/>
                    </a:xfrm>
                    <a:prstGeom prst="rect">
                      <a:avLst/>
                    </a:prstGeom>
                  </pic:spPr>
                </pic:pic>
              </a:graphicData>
            </a:graphic>
          </wp:inline>
        </w:drawing>
      </w:r>
    </w:p>
    <w:p w:rsidR="00C75044" w:rsidRDefault="00C75044" w:rsidP="00C75044">
      <w:pPr>
        <w:pStyle w:val="Caption"/>
        <w:jc w:val="center"/>
        <w:rPr>
          <w:rFonts w:hint="eastAsia"/>
          <w:sz w:val="20"/>
          <w:szCs w:val="20"/>
        </w:rPr>
      </w:pPr>
      <w:r>
        <w:t xml:space="preserve">Figure </w:t>
      </w:r>
      <w:fldSimple w:instr=" SEQ Figure \* ARABIC ">
        <w:r w:rsidR="009A3159">
          <w:rPr>
            <w:noProof/>
          </w:rPr>
          <w:t>377</w:t>
        </w:r>
      </w:fldSimple>
      <w:r>
        <w:rPr>
          <w:rFonts w:hint="eastAsia"/>
        </w:rPr>
        <w:t>.Remove the Web API Call Code and place the cursor in it</w:t>
      </w:r>
    </w:p>
    <w:p w:rsidR="00EE03B6" w:rsidRDefault="00C75044" w:rsidP="00700F31">
      <w:pPr>
        <w:rPr>
          <w:rFonts w:hint="eastAsia"/>
          <w:sz w:val="20"/>
          <w:szCs w:val="20"/>
        </w:rPr>
      </w:pPr>
      <w:r>
        <w:rPr>
          <w:rFonts w:hint="eastAsia"/>
          <w:sz w:val="20"/>
          <w:szCs w:val="20"/>
        </w:rPr>
        <w:t xml:space="preserve">Once you place the cursor where the red arrow points at, click </w:t>
      </w:r>
      <w:r>
        <w:rPr>
          <w:rFonts w:hint="eastAsia"/>
          <w:sz w:val="20"/>
        </w:rPr>
        <w:t xml:space="preserve">the </w:t>
      </w:r>
      <w:r>
        <w:rPr>
          <w:rFonts w:hint="eastAsia"/>
          <w:sz w:val="20"/>
          <w:szCs w:val="20"/>
        </w:rPr>
        <w:t xml:space="preserve">Add Service Request Code ( </w:t>
      </w:r>
      <w:r>
        <w:rPr>
          <w:rFonts w:hint="eastAsia"/>
          <w:noProof/>
          <w:sz w:val="20"/>
          <w:szCs w:val="20"/>
        </w:rPr>
        <w:drawing>
          <wp:inline distT="0" distB="0" distL="0" distR="0" wp14:anchorId="0092B5E8" wp14:editId="1759408D">
            <wp:extent cx="164592" cy="164592"/>
            <wp:effectExtent l="0" t="0" r="6985" b="6985"/>
            <wp:docPr id="8428" name="Picture 8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age_plus_outline.jpg"/>
                    <pic:cNvPicPr/>
                  </pic:nvPicPr>
                  <pic:blipFill>
                    <a:blip r:embed="rId172">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sz w:val="20"/>
          <w:szCs w:val="20"/>
        </w:rPr>
        <w:t xml:space="preserve"> ) button to open </w:t>
      </w:r>
      <w:r w:rsidR="00B054D3">
        <w:rPr>
          <w:rFonts w:hint="eastAsia"/>
          <w:sz w:val="20"/>
          <w:szCs w:val="20"/>
        </w:rPr>
        <w:t>Add Service Request popup, as shown in Figure 37</w:t>
      </w:r>
      <w:r w:rsidR="006C1A1F">
        <w:rPr>
          <w:rFonts w:hint="eastAsia"/>
          <w:sz w:val="20"/>
          <w:szCs w:val="20"/>
        </w:rPr>
        <w:t>8</w:t>
      </w:r>
      <w:r w:rsidR="00B054D3">
        <w:rPr>
          <w:rFonts w:hint="eastAsia"/>
          <w:sz w:val="20"/>
          <w:szCs w:val="20"/>
        </w:rPr>
        <w:t>.</w:t>
      </w:r>
    </w:p>
    <w:p w:rsidR="00C75044" w:rsidRDefault="00B054D3" w:rsidP="00C75044">
      <w:pPr>
        <w:keepNext/>
        <w:spacing w:after="0" w:line="240" w:lineRule="auto"/>
        <w:jc w:val="center"/>
      </w:pPr>
      <w:r w:rsidRPr="00B054D3">
        <w:drawing>
          <wp:inline distT="0" distB="0" distL="0" distR="0" wp14:anchorId="40182ED3" wp14:editId="13CFC086">
            <wp:extent cx="2990088" cy="2322576"/>
            <wp:effectExtent l="0" t="0" r="1270" b="1905"/>
            <wp:docPr id="8430" name="Picture 8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8"/>
                    <a:stretch>
                      <a:fillRect/>
                    </a:stretch>
                  </pic:blipFill>
                  <pic:spPr>
                    <a:xfrm>
                      <a:off x="0" y="0"/>
                      <a:ext cx="2990088" cy="2322576"/>
                    </a:xfrm>
                    <a:prstGeom prst="rect">
                      <a:avLst/>
                    </a:prstGeom>
                  </pic:spPr>
                </pic:pic>
              </a:graphicData>
            </a:graphic>
          </wp:inline>
        </w:drawing>
      </w:r>
    </w:p>
    <w:p w:rsidR="00C75044" w:rsidRDefault="00C75044" w:rsidP="00C75044">
      <w:pPr>
        <w:pStyle w:val="Caption"/>
        <w:jc w:val="center"/>
        <w:rPr>
          <w:rFonts w:hint="eastAsia"/>
          <w:sz w:val="20"/>
          <w:szCs w:val="20"/>
        </w:rPr>
      </w:pPr>
      <w:r>
        <w:t xml:space="preserve">Figure </w:t>
      </w:r>
      <w:fldSimple w:instr=" SEQ Figure \* ARABIC ">
        <w:r w:rsidR="009A3159">
          <w:rPr>
            <w:noProof/>
          </w:rPr>
          <w:t>378</w:t>
        </w:r>
      </w:fldSimple>
      <w:r>
        <w:rPr>
          <w:rFonts w:hint="eastAsia"/>
        </w:rPr>
        <w:t>.List of the requestable services</w:t>
      </w:r>
    </w:p>
    <w:p w:rsidR="00C75044" w:rsidRDefault="00B054D3" w:rsidP="00700F31">
      <w:pPr>
        <w:rPr>
          <w:rFonts w:hint="eastAsia"/>
          <w:sz w:val="20"/>
          <w:szCs w:val="20"/>
        </w:rPr>
      </w:pPr>
      <w:r>
        <w:rPr>
          <w:rFonts w:hint="eastAsia"/>
          <w:sz w:val="20"/>
          <w:szCs w:val="20"/>
        </w:rPr>
        <w:t>Previously, we could see only the ORM Sender, which is the HL7Client type. But at thi</w:t>
      </w:r>
      <w:r w:rsidR="0046380A">
        <w:rPr>
          <w:rFonts w:hint="eastAsia"/>
          <w:sz w:val="20"/>
          <w:szCs w:val="20"/>
        </w:rPr>
        <w:t>s</w:t>
      </w:r>
      <w:r>
        <w:rPr>
          <w:rFonts w:hint="eastAsia"/>
          <w:sz w:val="20"/>
          <w:szCs w:val="20"/>
        </w:rPr>
        <w:t xml:space="preserve"> time, the POST Patient Image Uploader is visible as well. Th</w:t>
      </w:r>
      <w:r w:rsidR="0046380A">
        <w:rPr>
          <w:rFonts w:hint="eastAsia"/>
          <w:sz w:val="20"/>
          <w:szCs w:val="20"/>
        </w:rPr>
        <w:t>is</w:t>
      </w:r>
      <w:r>
        <w:rPr>
          <w:rFonts w:hint="eastAsia"/>
          <w:sz w:val="20"/>
          <w:szCs w:val="20"/>
        </w:rPr>
        <w:t xml:space="preserve"> means the service is also callable, i.e., requestable. Select the service and click the Add button. And the auto-generated code that </w:t>
      </w:r>
      <w:r w:rsidR="00124979">
        <w:rPr>
          <w:rFonts w:hint="eastAsia"/>
          <w:sz w:val="20"/>
          <w:szCs w:val="20"/>
        </w:rPr>
        <w:t>requests</w:t>
      </w:r>
      <w:r>
        <w:rPr>
          <w:rFonts w:hint="eastAsia"/>
          <w:sz w:val="20"/>
          <w:szCs w:val="20"/>
        </w:rPr>
        <w:t xml:space="preserve"> the service will be inserted, as shown in Figure 37</w:t>
      </w:r>
      <w:r w:rsidR="00CE6CA2">
        <w:rPr>
          <w:rFonts w:hint="eastAsia"/>
          <w:sz w:val="20"/>
          <w:szCs w:val="20"/>
        </w:rPr>
        <w:t>9</w:t>
      </w:r>
      <w:r>
        <w:rPr>
          <w:rFonts w:hint="eastAsia"/>
          <w:sz w:val="20"/>
          <w:szCs w:val="20"/>
        </w:rPr>
        <w:t>.</w:t>
      </w:r>
    </w:p>
    <w:p w:rsidR="00B054D3" w:rsidRDefault="00C25874" w:rsidP="00B054D3">
      <w:pPr>
        <w:keepNext/>
        <w:spacing w:after="0" w:line="240" w:lineRule="auto"/>
        <w:jc w:val="center"/>
      </w:pPr>
      <w:r w:rsidRPr="00C25874">
        <w:lastRenderedPageBreak/>
        <w:drawing>
          <wp:inline distT="0" distB="0" distL="0" distR="0" wp14:anchorId="5E6B4004" wp14:editId="019E5219">
            <wp:extent cx="5303520" cy="1655064"/>
            <wp:effectExtent l="0" t="0" r="0" b="2540"/>
            <wp:docPr id="8452" name="Picture 8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9"/>
                    <a:stretch>
                      <a:fillRect/>
                    </a:stretch>
                  </pic:blipFill>
                  <pic:spPr>
                    <a:xfrm>
                      <a:off x="0" y="0"/>
                      <a:ext cx="5303520" cy="1655064"/>
                    </a:xfrm>
                    <a:prstGeom prst="rect">
                      <a:avLst/>
                    </a:prstGeom>
                  </pic:spPr>
                </pic:pic>
              </a:graphicData>
            </a:graphic>
          </wp:inline>
        </w:drawing>
      </w:r>
    </w:p>
    <w:p w:rsidR="00B054D3" w:rsidRDefault="00B054D3" w:rsidP="00B054D3">
      <w:pPr>
        <w:pStyle w:val="Caption"/>
        <w:jc w:val="center"/>
        <w:rPr>
          <w:rFonts w:hint="eastAsia"/>
          <w:sz w:val="20"/>
          <w:szCs w:val="20"/>
        </w:rPr>
      </w:pPr>
      <w:r>
        <w:t xml:space="preserve">Figure </w:t>
      </w:r>
      <w:fldSimple w:instr=" SEQ Figure \* ARABIC ">
        <w:r w:rsidR="009A3159">
          <w:rPr>
            <w:noProof/>
          </w:rPr>
          <w:t>379</w:t>
        </w:r>
      </w:fldSimple>
      <w:r>
        <w:rPr>
          <w:rFonts w:hint="eastAsia"/>
        </w:rPr>
        <w:t>.Inserted service request code</w:t>
      </w:r>
    </w:p>
    <w:p w:rsidR="00B054D3" w:rsidRDefault="00B054D3" w:rsidP="00700F31">
      <w:pPr>
        <w:rPr>
          <w:rFonts w:hint="eastAsia"/>
          <w:sz w:val="20"/>
          <w:szCs w:val="20"/>
        </w:rPr>
      </w:pPr>
      <w:r>
        <w:rPr>
          <w:rFonts w:hint="eastAsia"/>
          <w:sz w:val="20"/>
          <w:szCs w:val="20"/>
        </w:rPr>
        <w:t xml:space="preserve">If you look at the red box, you will see the 3 arguemtns that we defined in the POST Patient Image Uploader service. Those are commented with the type that </w:t>
      </w:r>
      <w:r w:rsidR="00CE6CA2">
        <w:rPr>
          <w:rFonts w:hint="eastAsia"/>
          <w:sz w:val="20"/>
          <w:szCs w:val="20"/>
        </w:rPr>
        <w:t>eac</w:t>
      </w:r>
      <w:r w:rsidR="0037574A">
        <w:rPr>
          <w:rFonts w:hint="eastAsia"/>
          <w:sz w:val="20"/>
          <w:szCs w:val="20"/>
        </w:rPr>
        <w:t>h</w:t>
      </w:r>
      <w:r>
        <w:rPr>
          <w:rFonts w:hint="eastAsia"/>
          <w:sz w:val="20"/>
          <w:szCs w:val="20"/>
        </w:rPr>
        <w:t xml:space="preserve"> </w:t>
      </w:r>
      <w:r>
        <w:rPr>
          <w:sz w:val="20"/>
          <w:szCs w:val="20"/>
        </w:rPr>
        <w:t>argument</w:t>
      </w:r>
      <w:r>
        <w:rPr>
          <w:rFonts w:hint="eastAsia"/>
          <w:sz w:val="20"/>
          <w:szCs w:val="20"/>
        </w:rPr>
        <w:t xml:space="preserve"> requires.</w:t>
      </w:r>
      <w:r w:rsidR="00EC0FD1">
        <w:rPr>
          <w:rFonts w:hint="eastAsia"/>
          <w:sz w:val="20"/>
          <w:szCs w:val="20"/>
        </w:rPr>
        <w:t xml:space="preserve"> Followed by the direction, it is required to assign a value with right type. Based on the previous code, we can set the properties like below Figure</w:t>
      </w:r>
      <w:r w:rsidR="009F72D2">
        <w:rPr>
          <w:rFonts w:hint="eastAsia"/>
          <w:sz w:val="20"/>
          <w:szCs w:val="20"/>
        </w:rPr>
        <w:t xml:space="preserve"> 380</w:t>
      </w:r>
    </w:p>
    <w:tbl>
      <w:tblPr>
        <w:tblStyle w:val="TableGrid"/>
        <w:tblW w:w="0" w:type="auto"/>
        <w:jc w:val="center"/>
        <w:tblLook w:val="04A0" w:firstRow="1" w:lastRow="0" w:firstColumn="1" w:lastColumn="0" w:noHBand="0" w:noVBand="1"/>
      </w:tblPr>
      <w:tblGrid>
        <w:gridCol w:w="9802"/>
      </w:tblGrid>
      <w:tr w:rsidR="00FC6AD7" w:rsidTr="00C25874">
        <w:trPr>
          <w:jc w:val="center"/>
        </w:trPr>
        <w:tc>
          <w:tcPr>
            <w:tcW w:w="9802" w:type="dxa"/>
            <w:tcBorders>
              <w:top w:val="nil"/>
              <w:left w:val="nil"/>
              <w:bottom w:val="nil"/>
              <w:right w:val="nil"/>
            </w:tcBorders>
            <w:shd w:val="clear" w:color="auto" w:fill="FFFF00"/>
          </w:tcPr>
          <w:p w:rsidR="00FC6AD7" w:rsidRPr="00FC6AD7" w:rsidRDefault="00FC6AD7" w:rsidP="00FC6AD7">
            <w:pPr>
              <w:rPr>
                <w:sz w:val="20"/>
                <w:szCs w:val="20"/>
              </w:rPr>
            </w:pPr>
            <w:r w:rsidRPr="00FC6AD7">
              <w:rPr>
                <w:sz w:val="20"/>
                <w:szCs w:val="20"/>
              </w:rPr>
              <w:t>#region "Web API Call Code"</w:t>
            </w:r>
          </w:p>
          <w:p w:rsidR="00FC6AD7" w:rsidRDefault="00FC6AD7" w:rsidP="00FC6AD7">
            <w:pPr>
              <w:rPr>
                <w:rFonts w:hint="eastAsia"/>
                <w:sz w:val="20"/>
                <w:szCs w:val="20"/>
              </w:rPr>
            </w:pPr>
            <w:r w:rsidRPr="00FC6AD7">
              <w:rPr>
                <w:sz w:val="20"/>
                <w:szCs w:val="20"/>
              </w:rPr>
              <w:t>// Please assign required argument's value to send to POST Patient Image Uploader</w:t>
            </w:r>
          </w:p>
          <w:p w:rsidR="00FC6AD7" w:rsidRPr="00FC6AD7" w:rsidRDefault="00FC6AD7" w:rsidP="00FC6AD7">
            <w:pPr>
              <w:rPr>
                <w:sz w:val="20"/>
                <w:szCs w:val="20"/>
              </w:rPr>
            </w:pPr>
            <w:r w:rsidRPr="00FC6AD7">
              <w:rPr>
                <w:sz w:val="20"/>
                <w:szCs w:val="20"/>
              </w:rPr>
              <w:t>var requiredArgs = new JsonObject()</w:t>
            </w:r>
          </w:p>
          <w:p w:rsidR="00FC6AD7" w:rsidRPr="00FC6AD7" w:rsidRDefault="00FC6AD7" w:rsidP="00FC6AD7">
            <w:pPr>
              <w:rPr>
                <w:sz w:val="20"/>
                <w:szCs w:val="20"/>
              </w:rPr>
            </w:pPr>
            <w:r w:rsidRPr="00FC6AD7">
              <w:rPr>
                <w:sz w:val="20"/>
                <w:szCs w:val="20"/>
              </w:rPr>
              <w:t>{</w:t>
            </w:r>
          </w:p>
          <w:p w:rsidR="00FC6AD7" w:rsidRPr="00FC6AD7" w:rsidRDefault="00FC6AD7" w:rsidP="00FC6AD7">
            <w:pPr>
              <w:rPr>
                <w:sz w:val="20"/>
                <w:szCs w:val="20"/>
              </w:rPr>
            </w:pPr>
            <w:r w:rsidRPr="00FC6AD7">
              <w:rPr>
                <w:sz w:val="20"/>
                <w:szCs w:val="20"/>
              </w:rPr>
              <w:t xml:space="preserve">    ["patientId"] = </w:t>
            </w:r>
            <w:r w:rsidRPr="00FC6AD7">
              <w:rPr>
                <w:b/>
                <w:sz w:val="20"/>
                <w:szCs w:val="20"/>
              </w:rPr>
              <w:t>file.Dataset.GetString(DicomTag.PatientID)</w:t>
            </w:r>
            <w:r w:rsidRPr="00FC6AD7">
              <w:rPr>
                <w:sz w:val="20"/>
                <w:szCs w:val="20"/>
              </w:rPr>
              <w:t>, //assign string type</w:t>
            </w:r>
          </w:p>
          <w:p w:rsidR="00FC6AD7" w:rsidRPr="00FC6AD7" w:rsidRDefault="00FC6AD7" w:rsidP="00FC6AD7">
            <w:pPr>
              <w:rPr>
                <w:sz w:val="20"/>
                <w:szCs w:val="20"/>
              </w:rPr>
            </w:pPr>
            <w:r w:rsidRPr="00FC6AD7">
              <w:rPr>
                <w:sz w:val="20"/>
                <w:szCs w:val="20"/>
              </w:rPr>
              <w:t xml:space="preserve">    ["dateTaken"] = </w:t>
            </w:r>
            <w:r w:rsidRPr="00FC6AD7">
              <w:rPr>
                <w:b/>
                <w:sz w:val="20"/>
                <w:szCs w:val="20"/>
              </w:rPr>
              <w:t>file.Dataset.GetDateTime(DicomTag.StudyDate, DicomTag.StudyTime)</w:t>
            </w:r>
            <w:r w:rsidRPr="00FC6AD7">
              <w:rPr>
                <w:sz w:val="20"/>
                <w:szCs w:val="20"/>
              </w:rPr>
              <w:t xml:space="preserve">, //assign </w:t>
            </w:r>
            <w:r w:rsidR="00C25874" w:rsidRPr="00C25874">
              <w:rPr>
                <w:sz w:val="20"/>
                <w:szCs w:val="20"/>
              </w:rPr>
              <w:t xml:space="preserve">DateTime </w:t>
            </w:r>
            <w:r w:rsidRPr="00FC6AD7">
              <w:rPr>
                <w:sz w:val="20"/>
                <w:szCs w:val="20"/>
              </w:rPr>
              <w:t>type</w:t>
            </w:r>
          </w:p>
          <w:p w:rsidR="00FC6AD7" w:rsidRPr="00FC6AD7" w:rsidRDefault="00FC6AD7" w:rsidP="00FC6AD7">
            <w:pPr>
              <w:rPr>
                <w:sz w:val="20"/>
                <w:szCs w:val="20"/>
              </w:rPr>
            </w:pPr>
            <w:r w:rsidRPr="00FC6AD7">
              <w:rPr>
                <w:sz w:val="20"/>
                <w:szCs w:val="20"/>
              </w:rPr>
              <w:t xml:space="preserve">    ["dicomLocation"] = </w:t>
            </w:r>
            <w:r w:rsidRPr="00FC6AD7">
              <w:rPr>
                <w:b/>
                <w:sz w:val="20"/>
                <w:szCs w:val="20"/>
              </w:rPr>
              <w:t>dcm</w:t>
            </w:r>
            <w:r w:rsidRPr="00FC6AD7">
              <w:rPr>
                <w:sz w:val="20"/>
                <w:szCs w:val="20"/>
              </w:rPr>
              <w:t xml:space="preserve"> //assign string type</w:t>
            </w:r>
          </w:p>
          <w:p w:rsidR="00FC6AD7" w:rsidRDefault="00FC6AD7" w:rsidP="00FC6AD7">
            <w:pPr>
              <w:rPr>
                <w:rFonts w:hint="eastAsia"/>
                <w:sz w:val="20"/>
                <w:szCs w:val="20"/>
              </w:rPr>
            </w:pPr>
            <w:r w:rsidRPr="00FC6AD7">
              <w:rPr>
                <w:sz w:val="20"/>
                <w:szCs w:val="20"/>
              </w:rPr>
              <w:t>};</w:t>
            </w:r>
          </w:p>
          <w:p w:rsidR="00FC6AD7" w:rsidRDefault="00FC6AD7" w:rsidP="00FC6AD7">
            <w:pPr>
              <w:rPr>
                <w:rFonts w:hint="eastAsia"/>
                <w:sz w:val="20"/>
                <w:szCs w:val="20"/>
              </w:rPr>
            </w:pPr>
            <w:r w:rsidRPr="00FC6AD7">
              <w:rPr>
                <w:sz w:val="20"/>
                <w:szCs w:val="20"/>
              </w:rPr>
              <w:t>RonResult reqResult = await RequestRonResultAsync( requiredArgs,"da48ef94-baed-4c1a-a9ec-4654f8eb774a" );</w:t>
            </w:r>
          </w:p>
          <w:p w:rsidR="00FC6AD7" w:rsidRDefault="00FC6AD7" w:rsidP="00FC6AD7">
            <w:pPr>
              <w:rPr>
                <w:rFonts w:hint="eastAsia"/>
                <w:sz w:val="20"/>
                <w:szCs w:val="20"/>
              </w:rPr>
            </w:pPr>
          </w:p>
          <w:p w:rsidR="00FC6AD7" w:rsidRPr="00371B92" w:rsidRDefault="00FC6AD7" w:rsidP="00FC6AD7">
            <w:pPr>
              <w:rPr>
                <w:b/>
                <w:sz w:val="20"/>
                <w:szCs w:val="20"/>
              </w:rPr>
            </w:pPr>
            <w:r w:rsidRPr="00371B92">
              <w:rPr>
                <w:b/>
                <w:sz w:val="20"/>
                <w:szCs w:val="20"/>
              </w:rPr>
              <w:t>result.TransactionResult = reqResult.TransactionResult;</w:t>
            </w:r>
          </w:p>
          <w:p w:rsidR="00FC6AD7" w:rsidRPr="00371B92" w:rsidRDefault="00FC6AD7" w:rsidP="00FC6AD7">
            <w:pPr>
              <w:rPr>
                <w:rFonts w:hint="eastAsia"/>
                <w:b/>
                <w:sz w:val="20"/>
                <w:szCs w:val="20"/>
              </w:rPr>
            </w:pPr>
            <w:r w:rsidRPr="00371B92">
              <w:rPr>
                <w:b/>
                <w:sz w:val="20"/>
                <w:szCs w:val="20"/>
              </w:rPr>
              <w:t>result.ResultMessage = reqResult.ResultMessage;</w:t>
            </w:r>
          </w:p>
          <w:p w:rsidR="00FC6AD7" w:rsidRDefault="00FC6AD7" w:rsidP="009F72D2">
            <w:pPr>
              <w:keepNext/>
              <w:rPr>
                <w:rFonts w:hint="eastAsia"/>
                <w:sz w:val="20"/>
                <w:szCs w:val="20"/>
              </w:rPr>
            </w:pPr>
            <w:r w:rsidRPr="00FC6AD7">
              <w:rPr>
                <w:sz w:val="20"/>
                <w:szCs w:val="20"/>
              </w:rPr>
              <w:t>#endregion</w:t>
            </w:r>
          </w:p>
        </w:tc>
      </w:tr>
    </w:tbl>
    <w:p w:rsidR="00EC0FD1" w:rsidRDefault="009F72D2" w:rsidP="009F72D2">
      <w:pPr>
        <w:pStyle w:val="Caption"/>
        <w:jc w:val="center"/>
        <w:rPr>
          <w:rFonts w:hint="eastAsia"/>
          <w:sz w:val="20"/>
          <w:szCs w:val="20"/>
        </w:rPr>
      </w:pPr>
      <w:r>
        <w:t xml:space="preserve">Figure </w:t>
      </w:r>
      <w:fldSimple w:instr=" SEQ Figure \* ARABIC ">
        <w:r w:rsidR="009A3159">
          <w:rPr>
            <w:noProof/>
          </w:rPr>
          <w:t>380</w:t>
        </w:r>
      </w:fldSimple>
      <w:r>
        <w:rPr>
          <w:rFonts w:hint="eastAsia"/>
        </w:rPr>
        <w:t>.Request POST Patient Image Uploader service</w:t>
      </w:r>
    </w:p>
    <w:p w:rsidR="00EC0FD1" w:rsidRDefault="009F72D2" w:rsidP="00700F31">
      <w:pPr>
        <w:rPr>
          <w:rFonts w:hint="eastAsia"/>
          <w:sz w:val="20"/>
          <w:szCs w:val="20"/>
        </w:rPr>
      </w:pPr>
      <w:r>
        <w:rPr>
          <w:rFonts w:hint="eastAsia"/>
          <w:sz w:val="20"/>
          <w:szCs w:val="20"/>
        </w:rPr>
        <w:t>Since we used the populating code before, there will be no difficult code to understand. On</w:t>
      </w:r>
      <w:r w:rsidR="00371B92">
        <w:rPr>
          <w:rFonts w:hint="eastAsia"/>
          <w:sz w:val="20"/>
          <w:szCs w:val="20"/>
        </w:rPr>
        <w:t>e</w:t>
      </w:r>
      <w:r>
        <w:rPr>
          <w:rFonts w:hint="eastAsia"/>
          <w:sz w:val="20"/>
          <w:szCs w:val="20"/>
        </w:rPr>
        <w:t xml:space="preserve"> thing to note is the last two lines that add the result of request</w:t>
      </w:r>
      <w:r w:rsidR="00371B92">
        <w:rPr>
          <w:rFonts w:hint="eastAsia"/>
          <w:sz w:val="20"/>
          <w:szCs w:val="20"/>
        </w:rPr>
        <w:t xml:space="preserve"> to the RonResult</w:t>
      </w:r>
      <w:r>
        <w:rPr>
          <w:rFonts w:hint="eastAsia"/>
          <w:sz w:val="20"/>
          <w:szCs w:val="20"/>
        </w:rPr>
        <w:t xml:space="preserve">. Since the result is pre-defined in the code, we set the </w:t>
      </w:r>
      <w:r w:rsidR="008052DD">
        <w:rPr>
          <w:rFonts w:hint="eastAsia"/>
          <w:sz w:val="20"/>
          <w:szCs w:val="20"/>
        </w:rPr>
        <w:t xml:space="preserve">returned </w:t>
      </w:r>
      <w:r>
        <w:rPr>
          <w:rFonts w:hint="eastAsia"/>
          <w:sz w:val="20"/>
          <w:szCs w:val="20"/>
        </w:rPr>
        <w:t>RonResult</w:t>
      </w:r>
      <w:r>
        <w:rPr>
          <w:sz w:val="20"/>
          <w:szCs w:val="20"/>
        </w:rPr>
        <w:t>’</w:t>
      </w:r>
      <w:r>
        <w:rPr>
          <w:rFonts w:hint="eastAsia"/>
          <w:sz w:val="20"/>
          <w:szCs w:val="20"/>
        </w:rPr>
        <w:t xml:space="preserve">s variable as </w:t>
      </w:r>
      <w:r>
        <w:rPr>
          <w:sz w:val="20"/>
          <w:szCs w:val="20"/>
        </w:rPr>
        <w:t>“</w:t>
      </w:r>
      <w:r>
        <w:rPr>
          <w:rFonts w:hint="eastAsia"/>
          <w:sz w:val="20"/>
          <w:szCs w:val="20"/>
        </w:rPr>
        <w:t>reqResult</w:t>
      </w:r>
      <w:r>
        <w:rPr>
          <w:sz w:val="20"/>
          <w:szCs w:val="20"/>
        </w:rPr>
        <w:t>”</w:t>
      </w:r>
      <w:r>
        <w:rPr>
          <w:rFonts w:hint="eastAsia"/>
          <w:sz w:val="20"/>
          <w:szCs w:val="20"/>
        </w:rPr>
        <w:t xml:space="preserve"> instead. With th</w:t>
      </w:r>
      <w:r w:rsidR="00F864F2">
        <w:rPr>
          <w:rFonts w:hint="eastAsia"/>
          <w:sz w:val="20"/>
          <w:szCs w:val="20"/>
        </w:rPr>
        <w:t>is</w:t>
      </w:r>
      <w:r>
        <w:rPr>
          <w:rFonts w:hint="eastAsia"/>
          <w:sz w:val="20"/>
          <w:szCs w:val="20"/>
        </w:rPr>
        <w:t xml:space="preserve"> setup, the transaction will also track the</w:t>
      </w:r>
      <w:r w:rsidR="00A858BE">
        <w:rPr>
          <w:rFonts w:hint="eastAsia"/>
          <w:sz w:val="20"/>
          <w:szCs w:val="20"/>
        </w:rPr>
        <w:t xml:space="preserve"> result of the</w:t>
      </w:r>
      <w:r>
        <w:rPr>
          <w:rFonts w:hint="eastAsia"/>
          <w:sz w:val="20"/>
          <w:szCs w:val="20"/>
        </w:rPr>
        <w:t xml:space="preserve"> request.</w:t>
      </w:r>
      <w:r w:rsidR="00A46CD1">
        <w:rPr>
          <w:rFonts w:hint="eastAsia"/>
          <w:sz w:val="20"/>
          <w:szCs w:val="20"/>
        </w:rPr>
        <w:t xml:space="preserve"> Once you modified, click the Verify Service button to see any issue comes up. If there is no issue, please load the service. FYI, we still commented the ORM Sender calling code. Switch to the Management workstation, and there will be two services, as shown in Figure 381.</w:t>
      </w:r>
    </w:p>
    <w:p w:rsidR="00A46CD1" w:rsidRDefault="00A211AB" w:rsidP="00A46CD1">
      <w:pPr>
        <w:keepNext/>
        <w:spacing w:after="0" w:line="240" w:lineRule="auto"/>
        <w:jc w:val="center"/>
      </w:pPr>
      <w:r w:rsidRPr="00A211AB">
        <w:drawing>
          <wp:inline distT="0" distB="0" distL="0" distR="0" wp14:anchorId="7EDF22CB" wp14:editId="2380C8E3">
            <wp:extent cx="2368296" cy="2532888"/>
            <wp:effectExtent l="0" t="0" r="0" b="1270"/>
            <wp:docPr id="8468" name="Picture 8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0"/>
                    <a:stretch>
                      <a:fillRect/>
                    </a:stretch>
                  </pic:blipFill>
                  <pic:spPr>
                    <a:xfrm>
                      <a:off x="0" y="0"/>
                      <a:ext cx="2368296" cy="2532888"/>
                    </a:xfrm>
                    <a:prstGeom prst="rect">
                      <a:avLst/>
                    </a:prstGeom>
                  </pic:spPr>
                </pic:pic>
              </a:graphicData>
            </a:graphic>
          </wp:inline>
        </w:drawing>
      </w:r>
    </w:p>
    <w:p w:rsidR="00A46CD1" w:rsidRDefault="00A46CD1" w:rsidP="00A46CD1">
      <w:pPr>
        <w:pStyle w:val="Caption"/>
        <w:jc w:val="center"/>
        <w:rPr>
          <w:rFonts w:hint="eastAsia"/>
          <w:sz w:val="20"/>
          <w:szCs w:val="20"/>
        </w:rPr>
      </w:pPr>
      <w:r>
        <w:t xml:space="preserve">Figure </w:t>
      </w:r>
      <w:fldSimple w:instr=" SEQ Figure \* ARABIC ">
        <w:r w:rsidR="009A3159">
          <w:rPr>
            <w:noProof/>
          </w:rPr>
          <w:t>381</w:t>
        </w:r>
      </w:fldSimple>
      <w:r>
        <w:rPr>
          <w:rFonts w:hint="eastAsia"/>
        </w:rPr>
        <w:t>.Two associated services</w:t>
      </w:r>
    </w:p>
    <w:p w:rsidR="00A92BD6" w:rsidRDefault="00A92BD6" w:rsidP="00700F31">
      <w:pPr>
        <w:rPr>
          <w:rFonts w:hint="eastAsia"/>
          <w:sz w:val="20"/>
          <w:szCs w:val="20"/>
        </w:rPr>
      </w:pPr>
      <w:r>
        <w:rPr>
          <w:rFonts w:hint="eastAsia"/>
          <w:sz w:val="20"/>
          <w:szCs w:val="20"/>
        </w:rPr>
        <w:lastRenderedPageBreak/>
        <w:t xml:space="preserve">Before we deploy services, please shut-down the container again. Since we will use the existing DICOM file, we may have the repeating 409 conflict errors. To avoid that situation, restart the </w:t>
      </w:r>
      <w:r w:rsidR="00F8506C">
        <w:rPr>
          <w:rFonts w:hint="eastAsia"/>
          <w:sz w:val="20"/>
          <w:szCs w:val="20"/>
        </w:rPr>
        <w:t>container</w:t>
      </w:r>
      <w:r>
        <w:rPr>
          <w:rFonts w:hint="eastAsia"/>
          <w:sz w:val="20"/>
          <w:szCs w:val="20"/>
        </w:rPr>
        <w:t>. So, we don</w:t>
      </w:r>
      <w:r>
        <w:rPr>
          <w:sz w:val="20"/>
          <w:szCs w:val="20"/>
        </w:rPr>
        <w:t>’</w:t>
      </w:r>
      <w:r>
        <w:rPr>
          <w:rFonts w:hint="eastAsia"/>
          <w:sz w:val="20"/>
          <w:szCs w:val="20"/>
        </w:rPr>
        <w:t>t have any patient image on the server and can upload using both services.</w:t>
      </w:r>
    </w:p>
    <w:p w:rsidR="009F72D2" w:rsidRDefault="00BB4FA4" w:rsidP="00700F31">
      <w:pPr>
        <w:rPr>
          <w:rFonts w:hint="eastAsia"/>
          <w:sz w:val="20"/>
          <w:szCs w:val="20"/>
        </w:rPr>
      </w:pPr>
      <w:r>
        <w:rPr>
          <w:rFonts w:hint="eastAsia"/>
          <w:sz w:val="20"/>
          <w:szCs w:val="20"/>
        </w:rPr>
        <w:t>To make the service works properly, please deploy the POST Patient Image Uploader service first if that</w:t>
      </w:r>
      <w:r>
        <w:rPr>
          <w:sz w:val="20"/>
          <w:szCs w:val="20"/>
        </w:rPr>
        <w:t>’</w:t>
      </w:r>
      <w:r>
        <w:rPr>
          <w:rFonts w:hint="eastAsia"/>
          <w:sz w:val="20"/>
          <w:szCs w:val="20"/>
        </w:rPr>
        <w:t>s not deployed.</w:t>
      </w:r>
      <w:r w:rsidR="008B6F13">
        <w:rPr>
          <w:rFonts w:hint="eastAsia"/>
          <w:sz w:val="20"/>
          <w:szCs w:val="20"/>
        </w:rPr>
        <w:t xml:space="preserve"> Then deploy the DICOM Reader Tester service.</w:t>
      </w:r>
      <w:r w:rsidR="00CD2A7C">
        <w:rPr>
          <w:rFonts w:hint="eastAsia"/>
          <w:sz w:val="20"/>
          <w:szCs w:val="20"/>
        </w:rPr>
        <w:t xml:space="preserve"> </w:t>
      </w:r>
      <w:r w:rsidR="00783EAC">
        <w:rPr>
          <w:rFonts w:hint="eastAsia"/>
          <w:sz w:val="20"/>
          <w:szCs w:val="20"/>
        </w:rPr>
        <w:t xml:space="preserve">Once the deplyment is done, retrieve DICOM Reader Tester, as shown </w:t>
      </w:r>
      <w:r w:rsidR="00783EAC">
        <w:rPr>
          <w:sz w:val="20"/>
          <w:szCs w:val="20"/>
        </w:rPr>
        <w:t>I</w:t>
      </w:r>
      <w:r w:rsidR="00783EAC">
        <w:rPr>
          <w:rFonts w:hint="eastAsia"/>
          <w:sz w:val="20"/>
          <w:szCs w:val="20"/>
        </w:rPr>
        <w:t>n Figure 382.</w:t>
      </w:r>
    </w:p>
    <w:p w:rsidR="00CD2A7C" w:rsidRDefault="00CD2A7C" w:rsidP="00CD2A7C">
      <w:pPr>
        <w:keepNext/>
        <w:spacing w:after="0" w:line="240" w:lineRule="auto"/>
      </w:pPr>
      <w:r w:rsidRPr="00CD2A7C">
        <w:rPr>
          <w:sz w:val="20"/>
          <w:szCs w:val="20"/>
        </w:rPr>
        <w:drawing>
          <wp:inline distT="0" distB="0" distL="0" distR="0" wp14:anchorId="17B39B6F" wp14:editId="605EAE8A">
            <wp:extent cx="6649585" cy="2480807"/>
            <wp:effectExtent l="0" t="0" r="0" b="0"/>
            <wp:docPr id="8453" name="Picture 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1"/>
                    <a:stretch>
                      <a:fillRect/>
                    </a:stretch>
                  </pic:blipFill>
                  <pic:spPr>
                    <a:xfrm>
                      <a:off x="0" y="0"/>
                      <a:ext cx="6646606" cy="2479695"/>
                    </a:xfrm>
                    <a:prstGeom prst="rect">
                      <a:avLst/>
                    </a:prstGeom>
                  </pic:spPr>
                </pic:pic>
              </a:graphicData>
            </a:graphic>
          </wp:inline>
        </w:drawing>
      </w:r>
    </w:p>
    <w:p w:rsidR="00CD2A7C" w:rsidRDefault="00CD2A7C" w:rsidP="00CD2A7C">
      <w:pPr>
        <w:pStyle w:val="Caption"/>
        <w:jc w:val="center"/>
        <w:rPr>
          <w:rFonts w:hint="eastAsia"/>
          <w:sz w:val="20"/>
          <w:szCs w:val="20"/>
        </w:rPr>
      </w:pPr>
      <w:r>
        <w:t xml:space="preserve">Figure </w:t>
      </w:r>
      <w:fldSimple w:instr=" SEQ Figure \* ARABIC ">
        <w:r w:rsidR="009A3159">
          <w:rPr>
            <w:noProof/>
          </w:rPr>
          <w:t>382</w:t>
        </w:r>
      </w:fldSimple>
      <w:r>
        <w:rPr>
          <w:rFonts w:hint="eastAsia"/>
        </w:rPr>
        <w:t>.Success message in the DICOM Reader Tester service</w:t>
      </w:r>
    </w:p>
    <w:p w:rsidR="00CD2A7C" w:rsidRDefault="00783EAC" w:rsidP="00700F31">
      <w:pPr>
        <w:rPr>
          <w:rFonts w:hint="eastAsia"/>
          <w:sz w:val="20"/>
          <w:szCs w:val="20"/>
        </w:rPr>
      </w:pPr>
      <w:r>
        <w:rPr>
          <w:rFonts w:hint="eastAsia"/>
          <w:sz w:val="20"/>
          <w:szCs w:val="20"/>
        </w:rPr>
        <w:t>As you see</w:t>
      </w:r>
      <w:r w:rsidR="005E2B51">
        <w:rPr>
          <w:rFonts w:hint="eastAsia"/>
          <w:sz w:val="20"/>
          <w:szCs w:val="20"/>
        </w:rPr>
        <w:t>,</w:t>
      </w:r>
      <w:r>
        <w:rPr>
          <w:rFonts w:hint="eastAsia"/>
          <w:sz w:val="20"/>
          <w:szCs w:val="20"/>
        </w:rPr>
        <w:t xml:space="preserve"> the service</w:t>
      </w:r>
      <w:r>
        <w:rPr>
          <w:sz w:val="20"/>
          <w:szCs w:val="20"/>
        </w:rPr>
        <w:t>’</w:t>
      </w:r>
      <w:r>
        <w:rPr>
          <w:rFonts w:hint="eastAsia"/>
          <w:sz w:val="20"/>
          <w:szCs w:val="20"/>
        </w:rPr>
        <w:t>s last transaction has the result of the request</w:t>
      </w:r>
      <w:r w:rsidR="005E2B51">
        <w:rPr>
          <w:rFonts w:hint="eastAsia"/>
          <w:sz w:val="20"/>
          <w:szCs w:val="20"/>
        </w:rPr>
        <w:t>,</w:t>
      </w:r>
      <w:r>
        <w:rPr>
          <w:rFonts w:hint="eastAsia"/>
          <w:sz w:val="20"/>
          <w:szCs w:val="20"/>
        </w:rPr>
        <w:t xml:space="preserve"> and the popup shows that in the Message. Please note that the transaction was not generated by the sidekick user. So the Requested By is marked as Macaron. Now, click the POST Patient Image Uploader service and click the Retrieve button</w:t>
      </w:r>
      <w:r w:rsidR="005E2B51">
        <w:rPr>
          <w:rFonts w:hint="eastAsia"/>
          <w:sz w:val="20"/>
          <w:szCs w:val="20"/>
        </w:rPr>
        <w:t>, as shown in Figure 383.</w:t>
      </w:r>
    </w:p>
    <w:p w:rsidR="005E2B51" w:rsidRDefault="005E2B51" w:rsidP="005E2B51">
      <w:pPr>
        <w:keepNext/>
        <w:spacing w:after="0" w:line="240" w:lineRule="auto"/>
        <w:jc w:val="center"/>
      </w:pPr>
      <w:r w:rsidRPr="005E2B51">
        <w:rPr>
          <w:sz w:val="20"/>
          <w:szCs w:val="20"/>
        </w:rPr>
        <w:drawing>
          <wp:inline distT="0" distB="0" distL="0" distR="0" wp14:anchorId="255E114C" wp14:editId="24CA552C">
            <wp:extent cx="6831208" cy="2719346"/>
            <wp:effectExtent l="0" t="0" r="8255" b="5080"/>
            <wp:docPr id="8454" name="Picture 8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2"/>
                    <a:stretch>
                      <a:fillRect/>
                    </a:stretch>
                  </pic:blipFill>
                  <pic:spPr>
                    <a:xfrm>
                      <a:off x="0" y="0"/>
                      <a:ext cx="6826642" cy="2717529"/>
                    </a:xfrm>
                    <a:prstGeom prst="rect">
                      <a:avLst/>
                    </a:prstGeom>
                  </pic:spPr>
                </pic:pic>
              </a:graphicData>
            </a:graphic>
          </wp:inline>
        </w:drawing>
      </w:r>
    </w:p>
    <w:p w:rsidR="005E2B51" w:rsidRDefault="005E2B51" w:rsidP="005E2B51">
      <w:pPr>
        <w:pStyle w:val="Caption"/>
        <w:jc w:val="center"/>
        <w:rPr>
          <w:rFonts w:hint="eastAsia"/>
          <w:sz w:val="20"/>
          <w:szCs w:val="20"/>
        </w:rPr>
      </w:pPr>
      <w:r>
        <w:t xml:space="preserve">Figure </w:t>
      </w:r>
      <w:fldSimple w:instr=" SEQ Figure \* ARABIC ">
        <w:r w:rsidR="009A3159">
          <w:rPr>
            <w:noProof/>
          </w:rPr>
          <w:t>383</w:t>
        </w:r>
      </w:fldSimple>
      <w:r>
        <w:rPr>
          <w:rFonts w:hint="eastAsia"/>
        </w:rPr>
        <w:t>.POST Patient Image Uploader service transactions</w:t>
      </w:r>
    </w:p>
    <w:p w:rsidR="005E2B51" w:rsidRDefault="00F4261F" w:rsidP="00700F31">
      <w:pPr>
        <w:rPr>
          <w:rFonts w:hint="eastAsia"/>
          <w:sz w:val="20"/>
          <w:szCs w:val="20"/>
        </w:rPr>
      </w:pPr>
      <w:r>
        <w:rPr>
          <w:rFonts w:hint="eastAsia"/>
          <w:sz w:val="20"/>
          <w:szCs w:val="20"/>
        </w:rPr>
        <w:t>At this time, y</w:t>
      </w:r>
      <w:r w:rsidR="005E2B51">
        <w:rPr>
          <w:rFonts w:hint="eastAsia"/>
          <w:sz w:val="20"/>
          <w:szCs w:val="20"/>
        </w:rPr>
        <w:t>ou will see the familiar result that we saw before.</w:t>
      </w:r>
      <w:r>
        <w:rPr>
          <w:rFonts w:hint="eastAsia"/>
          <w:sz w:val="20"/>
          <w:szCs w:val="20"/>
        </w:rPr>
        <w:t xml:space="preserve"> Just the Request By is different that shows the last transaction was not requested by the sidekick user.</w:t>
      </w:r>
      <w:r w:rsidR="005E2B51">
        <w:rPr>
          <w:rFonts w:hint="eastAsia"/>
          <w:sz w:val="20"/>
          <w:szCs w:val="20"/>
        </w:rPr>
        <w:t xml:space="preserve"> Nothing special here, so we can move on</w:t>
      </w:r>
      <w:r w:rsidR="002F6EA9">
        <w:rPr>
          <w:rFonts w:hint="eastAsia"/>
          <w:sz w:val="20"/>
          <w:szCs w:val="20"/>
        </w:rPr>
        <w:t xml:space="preserve"> to</w:t>
      </w:r>
      <w:r w:rsidR="005E2B51">
        <w:rPr>
          <w:rFonts w:hint="eastAsia"/>
          <w:sz w:val="20"/>
          <w:szCs w:val="20"/>
        </w:rPr>
        <w:t xml:space="preserve"> the next step.</w:t>
      </w:r>
    </w:p>
    <w:p w:rsidR="00535B30" w:rsidRDefault="00535B30" w:rsidP="00535B30">
      <w:pPr>
        <w:pStyle w:val="Heading3"/>
        <w:rPr>
          <w:rFonts w:hint="eastAsia"/>
        </w:rPr>
      </w:pPr>
      <w:r>
        <w:rPr>
          <w:rFonts w:hint="eastAsia"/>
        </w:rPr>
        <w:t>Apply the new code in the working service</w:t>
      </w:r>
    </w:p>
    <w:p w:rsidR="00535B30" w:rsidRDefault="00535B30" w:rsidP="00700F31">
      <w:pPr>
        <w:rPr>
          <w:rFonts w:hint="eastAsia"/>
          <w:sz w:val="20"/>
          <w:szCs w:val="20"/>
        </w:rPr>
      </w:pPr>
      <w:r>
        <w:rPr>
          <w:rFonts w:hint="eastAsia"/>
          <w:sz w:val="20"/>
          <w:szCs w:val="20"/>
        </w:rPr>
        <w:t>As we practiced and tested, we could separate the Web API calling code and made it as a requestable service.</w:t>
      </w:r>
      <w:r w:rsidR="008D2F46">
        <w:rPr>
          <w:rFonts w:hint="eastAsia"/>
          <w:sz w:val="20"/>
          <w:szCs w:val="20"/>
        </w:rPr>
        <w:t xml:space="preserve"> So, the POST Patient Image Uploader service could be production level service. </w:t>
      </w:r>
    </w:p>
    <w:p w:rsidR="008D2F46" w:rsidRDefault="008D2F46" w:rsidP="00700F31">
      <w:pPr>
        <w:rPr>
          <w:rFonts w:hint="eastAsia"/>
          <w:sz w:val="20"/>
          <w:szCs w:val="20"/>
        </w:rPr>
      </w:pPr>
      <w:r w:rsidRPr="008D2F46">
        <w:rPr>
          <w:rFonts w:hint="eastAsia"/>
          <w:b/>
          <w:color w:val="FF0000"/>
          <w:sz w:val="20"/>
          <w:szCs w:val="20"/>
        </w:rPr>
        <w:lastRenderedPageBreak/>
        <w:t>Note</w:t>
      </w:r>
      <w:r>
        <w:rPr>
          <w:rFonts w:hint="eastAsia"/>
          <w:sz w:val="20"/>
          <w:szCs w:val="20"/>
        </w:rPr>
        <w:t xml:space="preserve">. We </w:t>
      </w:r>
      <w:r w:rsidR="00E83E62">
        <w:rPr>
          <w:rFonts w:hint="eastAsia"/>
          <w:sz w:val="20"/>
          <w:szCs w:val="20"/>
        </w:rPr>
        <w:t xml:space="preserve">have </w:t>
      </w:r>
      <w:r>
        <w:rPr>
          <w:rFonts w:hint="eastAsia"/>
          <w:sz w:val="20"/>
          <w:szCs w:val="20"/>
        </w:rPr>
        <w:t>focused on the core requirement implementation only</w:t>
      </w:r>
      <w:r w:rsidR="00903B3D">
        <w:rPr>
          <w:rFonts w:hint="eastAsia"/>
          <w:sz w:val="20"/>
          <w:szCs w:val="20"/>
        </w:rPr>
        <w:t>. Al</w:t>
      </w:r>
      <w:r>
        <w:rPr>
          <w:rFonts w:hint="eastAsia"/>
          <w:sz w:val="20"/>
          <w:szCs w:val="20"/>
        </w:rPr>
        <w:t xml:space="preserve">l other </w:t>
      </w:r>
      <w:r w:rsidR="00903B3D">
        <w:rPr>
          <w:rFonts w:hint="eastAsia"/>
          <w:sz w:val="20"/>
          <w:szCs w:val="20"/>
        </w:rPr>
        <w:t>points, such as error handling and requests management, are not included here. Any unstated or missing parts related to the hypothetical requirements and the services you may see. So, please let us know anything that can improve the functionality of MACA suite.</w:t>
      </w:r>
    </w:p>
    <w:p w:rsidR="00970284" w:rsidRDefault="00970284" w:rsidP="00700F31">
      <w:pPr>
        <w:rPr>
          <w:rFonts w:hint="eastAsia"/>
          <w:sz w:val="20"/>
          <w:szCs w:val="20"/>
        </w:rPr>
      </w:pPr>
      <w:r>
        <w:rPr>
          <w:rFonts w:hint="eastAsia"/>
          <w:sz w:val="20"/>
          <w:szCs w:val="20"/>
        </w:rPr>
        <w:t xml:space="preserve">And the last thing is the DICOM Reader service. We tested the new feature by cloning the service. Based on what we modified in the cloned service, all we can do </w:t>
      </w:r>
      <w:r w:rsidR="0023351D">
        <w:rPr>
          <w:rFonts w:hint="eastAsia"/>
          <w:sz w:val="20"/>
          <w:szCs w:val="20"/>
        </w:rPr>
        <w:t>with</w:t>
      </w:r>
      <w:r>
        <w:rPr>
          <w:rFonts w:hint="eastAsia"/>
          <w:sz w:val="20"/>
          <w:szCs w:val="20"/>
        </w:rPr>
        <w:t xml:space="preserve"> the working DICOM Reader is insert </w:t>
      </w:r>
      <w:r>
        <w:rPr>
          <w:sz w:val="20"/>
          <w:szCs w:val="20"/>
        </w:rPr>
        <w:t>“</w:t>
      </w:r>
      <w:r>
        <w:rPr>
          <w:rFonts w:hint="eastAsia"/>
          <w:sz w:val="20"/>
          <w:szCs w:val="20"/>
        </w:rPr>
        <w:t>W</w:t>
      </w:r>
      <w:r>
        <w:rPr>
          <w:sz w:val="20"/>
          <w:szCs w:val="20"/>
        </w:rPr>
        <w:t>e</w:t>
      </w:r>
      <w:r>
        <w:rPr>
          <w:rFonts w:hint="eastAsia"/>
          <w:sz w:val="20"/>
          <w:szCs w:val="20"/>
        </w:rPr>
        <w:t>b API call Code</w:t>
      </w:r>
      <w:r>
        <w:rPr>
          <w:sz w:val="20"/>
          <w:szCs w:val="20"/>
        </w:rPr>
        <w:t>”</w:t>
      </w:r>
      <w:r>
        <w:rPr>
          <w:rFonts w:hint="eastAsia"/>
          <w:sz w:val="20"/>
          <w:szCs w:val="20"/>
        </w:rPr>
        <w:t xml:space="preserve"> area at the end of the code in the Execution &gt; Steps Code editor. To achieve that, we can choose one of the following approaches.</w:t>
      </w:r>
    </w:p>
    <w:p w:rsidR="00970284" w:rsidRDefault="00970284" w:rsidP="00970284">
      <w:pPr>
        <w:pStyle w:val="ListParagraph"/>
        <w:numPr>
          <w:ilvl w:val="0"/>
          <w:numId w:val="14"/>
        </w:numPr>
        <w:rPr>
          <w:rFonts w:hint="eastAsia"/>
          <w:sz w:val="20"/>
          <w:szCs w:val="20"/>
        </w:rPr>
      </w:pPr>
      <w:r>
        <w:rPr>
          <w:rFonts w:hint="eastAsia"/>
          <w:sz w:val="20"/>
          <w:szCs w:val="20"/>
        </w:rPr>
        <w:t>Use cloned service to re-clone(new GUID will be generated) and replace existing working DICOM Reader</w:t>
      </w:r>
    </w:p>
    <w:p w:rsidR="00970284" w:rsidRDefault="00970284" w:rsidP="00970284">
      <w:pPr>
        <w:pStyle w:val="ListParagraph"/>
        <w:numPr>
          <w:ilvl w:val="0"/>
          <w:numId w:val="14"/>
        </w:numPr>
        <w:rPr>
          <w:rFonts w:hint="eastAsia"/>
          <w:sz w:val="20"/>
          <w:szCs w:val="20"/>
        </w:rPr>
      </w:pPr>
      <w:r>
        <w:rPr>
          <w:rFonts w:hint="eastAsia"/>
          <w:sz w:val="20"/>
          <w:szCs w:val="20"/>
        </w:rPr>
        <w:t>Insert the code in the working DICOM Reader.</w:t>
      </w:r>
    </w:p>
    <w:p w:rsidR="00970284" w:rsidRDefault="00970284" w:rsidP="00970284">
      <w:pPr>
        <w:rPr>
          <w:rFonts w:hint="eastAsia"/>
          <w:sz w:val="20"/>
          <w:szCs w:val="20"/>
        </w:rPr>
      </w:pPr>
      <w:r w:rsidRPr="00970284">
        <w:rPr>
          <w:sz w:val="20"/>
          <w:szCs w:val="20"/>
        </w:rPr>
        <w:t>You can choose one of them, but please make sure to have a way to track its history because Maca doesn't provide a version controlling feature.</w:t>
      </w:r>
      <w:r w:rsidR="00B57E0E">
        <w:rPr>
          <w:rFonts w:hint="eastAsia"/>
          <w:sz w:val="20"/>
          <w:szCs w:val="20"/>
        </w:rPr>
        <w:t xml:space="preserve"> In the later version, we may have a Git associated feature, but not in near future.</w:t>
      </w:r>
    </w:p>
    <w:p w:rsidR="00B57E0E" w:rsidRDefault="00B57E0E" w:rsidP="00970284">
      <w:pPr>
        <w:rPr>
          <w:rFonts w:hint="eastAsia"/>
          <w:sz w:val="20"/>
          <w:szCs w:val="20"/>
        </w:rPr>
      </w:pPr>
      <w:r>
        <w:rPr>
          <w:rFonts w:hint="eastAsia"/>
          <w:sz w:val="20"/>
          <w:szCs w:val="20"/>
        </w:rPr>
        <w:t>So, finalize the requirement implementation based on your decision.</w:t>
      </w:r>
    </w:p>
    <w:p w:rsidR="00401E1C" w:rsidRDefault="00401E1C" w:rsidP="00401E1C">
      <w:pPr>
        <w:pStyle w:val="Heading3"/>
        <w:rPr>
          <w:rFonts w:hint="eastAsia"/>
        </w:rPr>
      </w:pPr>
      <w:r>
        <w:rPr>
          <w:rFonts w:hint="eastAsia"/>
        </w:rPr>
        <w:t>Implementing patient PDF download</w:t>
      </w:r>
    </w:p>
    <w:p w:rsidR="00907BFF" w:rsidRDefault="00730169" w:rsidP="00970284">
      <w:pPr>
        <w:rPr>
          <w:rFonts w:hint="eastAsia"/>
          <w:sz w:val="20"/>
          <w:szCs w:val="20"/>
        </w:rPr>
      </w:pPr>
      <w:r>
        <w:rPr>
          <w:rFonts w:hint="eastAsia"/>
          <w:sz w:val="20"/>
          <w:szCs w:val="20"/>
        </w:rPr>
        <w:t xml:space="preserve">The </w:t>
      </w:r>
      <w:r w:rsidR="00907BFF">
        <w:rPr>
          <w:rFonts w:hint="eastAsia"/>
          <w:sz w:val="20"/>
          <w:szCs w:val="20"/>
        </w:rPr>
        <w:t xml:space="preserve">WA Healthcare IT team shared the detail </w:t>
      </w:r>
      <w:r>
        <w:rPr>
          <w:rFonts w:hint="eastAsia"/>
          <w:sz w:val="20"/>
          <w:szCs w:val="20"/>
        </w:rPr>
        <w:t>th</w:t>
      </w:r>
      <w:r w:rsidR="00907BFF">
        <w:rPr>
          <w:rFonts w:hint="eastAsia"/>
          <w:sz w:val="20"/>
          <w:szCs w:val="20"/>
        </w:rPr>
        <w:t>at it needs to keep downloading</w:t>
      </w:r>
      <w:r w:rsidR="00A04C3D">
        <w:rPr>
          <w:rFonts w:hint="eastAsia"/>
          <w:sz w:val="20"/>
          <w:szCs w:val="20"/>
        </w:rPr>
        <w:t xml:space="preserve"> </w:t>
      </w:r>
      <w:r w:rsidR="00907BFF">
        <w:rPr>
          <w:rFonts w:hint="eastAsia"/>
          <w:sz w:val="20"/>
          <w:szCs w:val="20"/>
        </w:rPr>
        <w:t xml:space="preserve">(requesting) the GET method every 1 minute. </w:t>
      </w:r>
      <w:r w:rsidR="005505FC">
        <w:rPr>
          <w:rFonts w:hint="eastAsia"/>
          <w:sz w:val="20"/>
          <w:szCs w:val="20"/>
        </w:rPr>
        <w:t xml:space="preserve">To make sure the calling location is not confused, the location id must be provided at the end of the request. As we know, the location id 1 is Seattle and 2 is Bellevue. We are working on Seattle location, so we will use 1 for the location id. </w:t>
      </w:r>
      <w:r w:rsidR="00907BFF">
        <w:rPr>
          <w:rFonts w:hint="eastAsia"/>
          <w:sz w:val="20"/>
          <w:szCs w:val="20"/>
        </w:rPr>
        <w:t xml:space="preserve">And the response data will be </w:t>
      </w:r>
      <w:r>
        <w:rPr>
          <w:rFonts w:hint="eastAsia"/>
          <w:sz w:val="20"/>
          <w:szCs w:val="20"/>
        </w:rPr>
        <w:t xml:space="preserve">a </w:t>
      </w:r>
      <w:r w:rsidR="00907BFF">
        <w:rPr>
          <w:rFonts w:hint="eastAsia"/>
          <w:sz w:val="20"/>
          <w:szCs w:val="20"/>
        </w:rPr>
        <w:t>zip format file containing at least 1 PDF file. Since it requests every minute, there would be no file to download. So, please make sure the downloading service won</w:t>
      </w:r>
      <w:r w:rsidR="00907BFF">
        <w:rPr>
          <w:sz w:val="20"/>
          <w:szCs w:val="20"/>
        </w:rPr>
        <w:t>’</w:t>
      </w:r>
      <w:r w:rsidR="00907BFF">
        <w:rPr>
          <w:rFonts w:hint="eastAsia"/>
          <w:sz w:val="20"/>
          <w:szCs w:val="20"/>
        </w:rPr>
        <w:t xml:space="preserve">t mark that case </w:t>
      </w:r>
      <w:r>
        <w:rPr>
          <w:rFonts w:hint="eastAsia"/>
          <w:sz w:val="20"/>
          <w:szCs w:val="20"/>
        </w:rPr>
        <w:t xml:space="preserve">as </w:t>
      </w:r>
      <w:r w:rsidR="00907BFF">
        <w:rPr>
          <w:rFonts w:hint="eastAsia"/>
          <w:sz w:val="20"/>
          <w:szCs w:val="20"/>
        </w:rPr>
        <w:t>an error.</w:t>
      </w:r>
      <w:r w:rsidR="0038211F">
        <w:rPr>
          <w:rFonts w:hint="eastAsia"/>
          <w:sz w:val="20"/>
          <w:szCs w:val="20"/>
        </w:rPr>
        <w:t xml:space="preserve"> But if there is, the service extracts the downloaded zip file to the </w:t>
      </w:r>
      <w:r w:rsidR="00952DD8">
        <w:rPr>
          <w:rFonts w:hint="eastAsia"/>
          <w:sz w:val="20"/>
          <w:szCs w:val="20"/>
        </w:rPr>
        <w:t>following</w:t>
      </w:r>
      <w:r w:rsidR="0038211F">
        <w:rPr>
          <w:rFonts w:hint="eastAsia"/>
          <w:sz w:val="20"/>
          <w:szCs w:val="20"/>
        </w:rPr>
        <w:t xml:space="preserve"> folder.</w:t>
      </w:r>
    </w:p>
    <w:p w:rsidR="00952DD8" w:rsidRPr="00952DD8" w:rsidRDefault="00952DD8" w:rsidP="00952DD8">
      <w:pPr>
        <w:jc w:val="center"/>
        <w:rPr>
          <w:rFonts w:hint="eastAsia"/>
          <w:b/>
          <w:color w:val="FF0000"/>
          <w:sz w:val="20"/>
          <w:szCs w:val="20"/>
        </w:rPr>
      </w:pPr>
      <w:r w:rsidRPr="00952DD8">
        <w:rPr>
          <w:rFonts w:hint="eastAsia"/>
          <w:b/>
          <w:color w:val="FF0000"/>
          <w:sz w:val="20"/>
          <w:szCs w:val="20"/>
        </w:rPr>
        <w:t>C:\Maca\Temp\Results</w:t>
      </w:r>
    </w:p>
    <w:p w:rsidR="00B57E0E" w:rsidRDefault="00401E1C" w:rsidP="00970284">
      <w:pPr>
        <w:rPr>
          <w:rFonts w:hint="eastAsia"/>
          <w:sz w:val="20"/>
          <w:szCs w:val="20"/>
        </w:rPr>
      </w:pPr>
      <w:r>
        <w:rPr>
          <w:rFonts w:hint="eastAsia"/>
          <w:sz w:val="20"/>
          <w:szCs w:val="20"/>
        </w:rPr>
        <w:t xml:space="preserve">As you may </w:t>
      </w:r>
      <w:r w:rsidR="008C2BEF">
        <w:rPr>
          <w:rFonts w:hint="eastAsia"/>
          <w:sz w:val="20"/>
          <w:szCs w:val="20"/>
        </w:rPr>
        <w:t>consider, th</w:t>
      </w:r>
      <w:r w:rsidR="00C5540F">
        <w:rPr>
          <w:rFonts w:hint="eastAsia"/>
          <w:sz w:val="20"/>
          <w:szCs w:val="20"/>
        </w:rPr>
        <w:t>e</w:t>
      </w:r>
      <w:r w:rsidR="008C2BEF">
        <w:rPr>
          <w:rFonts w:hint="eastAsia"/>
          <w:sz w:val="20"/>
          <w:szCs w:val="20"/>
        </w:rPr>
        <w:t xml:space="preserve"> requirement can be implemented with </w:t>
      </w:r>
      <w:r w:rsidR="0079704E">
        <w:rPr>
          <w:rFonts w:hint="eastAsia"/>
          <w:sz w:val="20"/>
          <w:szCs w:val="20"/>
        </w:rPr>
        <w:t xml:space="preserve">the </w:t>
      </w:r>
      <w:r w:rsidR="008C2BEF">
        <w:rPr>
          <w:rFonts w:hint="eastAsia"/>
          <w:sz w:val="20"/>
          <w:szCs w:val="20"/>
        </w:rPr>
        <w:t xml:space="preserve">GET ID style </w:t>
      </w:r>
      <w:r w:rsidR="006C3846">
        <w:rPr>
          <w:rFonts w:hint="eastAsia"/>
          <w:sz w:val="20"/>
          <w:szCs w:val="20"/>
        </w:rPr>
        <w:t xml:space="preserve">of </w:t>
      </w:r>
      <w:r w:rsidR="0079704E">
        <w:rPr>
          <w:rFonts w:hint="eastAsia"/>
          <w:sz w:val="20"/>
          <w:szCs w:val="20"/>
        </w:rPr>
        <w:t xml:space="preserve">the </w:t>
      </w:r>
      <w:r w:rsidR="008C2BEF">
        <w:rPr>
          <w:rFonts w:hint="eastAsia"/>
          <w:sz w:val="20"/>
          <w:szCs w:val="20"/>
        </w:rPr>
        <w:t xml:space="preserve">GET method. If you look at the spec in Figure </w:t>
      </w:r>
      <w:r w:rsidR="000E5540">
        <w:rPr>
          <w:rFonts w:hint="eastAsia"/>
          <w:sz w:val="20"/>
          <w:szCs w:val="20"/>
        </w:rPr>
        <w:t>384</w:t>
      </w:r>
      <w:r w:rsidR="008C2BEF">
        <w:rPr>
          <w:rFonts w:hint="eastAsia"/>
          <w:sz w:val="20"/>
          <w:szCs w:val="20"/>
        </w:rPr>
        <w:t>, you will notice that the location</w:t>
      </w:r>
      <w:r w:rsidR="00147596">
        <w:rPr>
          <w:rFonts w:hint="eastAsia"/>
          <w:sz w:val="20"/>
          <w:szCs w:val="20"/>
        </w:rPr>
        <w:t>I</w:t>
      </w:r>
      <w:r w:rsidR="008C2BEF">
        <w:rPr>
          <w:rFonts w:hint="eastAsia"/>
          <w:sz w:val="20"/>
          <w:szCs w:val="20"/>
        </w:rPr>
        <w:t xml:space="preserve">d comes after the route, which is exactly the same as what we practiced with </w:t>
      </w:r>
      <w:r w:rsidR="00DF60D9">
        <w:rPr>
          <w:rFonts w:hint="eastAsia"/>
          <w:sz w:val="20"/>
          <w:szCs w:val="20"/>
        </w:rPr>
        <w:t xml:space="preserve">the </w:t>
      </w:r>
      <w:r w:rsidR="008C2BEF">
        <w:rPr>
          <w:rFonts w:hint="eastAsia"/>
          <w:sz w:val="20"/>
          <w:szCs w:val="20"/>
        </w:rPr>
        <w:t>Jsonplaceholder API</w:t>
      </w:r>
      <w:r w:rsidR="00DF60D9">
        <w:rPr>
          <w:sz w:val="20"/>
          <w:szCs w:val="20"/>
        </w:rPr>
        <w:t>’</w:t>
      </w:r>
      <w:r w:rsidR="00DF60D9">
        <w:rPr>
          <w:rFonts w:hint="eastAsia"/>
          <w:sz w:val="20"/>
          <w:szCs w:val="20"/>
        </w:rPr>
        <w:t>s GET</w:t>
      </w:r>
      <w:r w:rsidR="008C2BEF">
        <w:rPr>
          <w:rFonts w:hint="eastAsia"/>
          <w:sz w:val="20"/>
          <w:szCs w:val="20"/>
        </w:rPr>
        <w:t>.</w:t>
      </w:r>
    </w:p>
    <w:p w:rsidR="008C2BEF" w:rsidRDefault="00401E1C" w:rsidP="008C2BEF">
      <w:pPr>
        <w:keepNext/>
        <w:spacing w:after="0" w:line="240" w:lineRule="auto"/>
        <w:jc w:val="center"/>
      </w:pPr>
      <w:r w:rsidRPr="00401E1C">
        <w:rPr>
          <w:sz w:val="20"/>
          <w:szCs w:val="20"/>
        </w:rPr>
        <w:drawing>
          <wp:inline distT="0" distB="0" distL="0" distR="0" wp14:anchorId="323DFA2E" wp14:editId="0EB392A7">
            <wp:extent cx="4956048" cy="2651760"/>
            <wp:effectExtent l="0" t="0" r="0" b="0"/>
            <wp:docPr id="8455" name="Picture 8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3"/>
                    <a:stretch>
                      <a:fillRect/>
                    </a:stretch>
                  </pic:blipFill>
                  <pic:spPr>
                    <a:xfrm>
                      <a:off x="0" y="0"/>
                      <a:ext cx="4956048" cy="2651760"/>
                    </a:xfrm>
                    <a:prstGeom prst="rect">
                      <a:avLst/>
                    </a:prstGeom>
                  </pic:spPr>
                </pic:pic>
              </a:graphicData>
            </a:graphic>
          </wp:inline>
        </w:drawing>
      </w:r>
    </w:p>
    <w:p w:rsidR="00401E1C" w:rsidRDefault="008C2BEF" w:rsidP="008C2BEF">
      <w:pPr>
        <w:pStyle w:val="Caption"/>
        <w:jc w:val="center"/>
        <w:rPr>
          <w:rFonts w:hint="eastAsia"/>
          <w:sz w:val="20"/>
          <w:szCs w:val="20"/>
        </w:rPr>
      </w:pPr>
      <w:r>
        <w:t xml:space="preserve">Figure </w:t>
      </w:r>
      <w:fldSimple w:instr=" SEQ Figure \* ARABIC ">
        <w:r w:rsidR="009A3159">
          <w:rPr>
            <w:noProof/>
          </w:rPr>
          <w:t>384</w:t>
        </w:r>
      </w:fldSimple>
      <w:r>
        <w:rPr>
          <w:rFonts w:hint="eastAsia"/>
        </w:rPr>
        <w:t>.GET Patient PDF spec</w:t>
      </w:r>
    </w:p>
    <w:p w:rsidR="008C2BEF" w:rsidRDefault="00907BFF" w:rsidP="00970284">
      <w:pPr>
        <w:rPr>
          <w:rFonts w:hint="eastAsia"/>
          <w:sz w:val="20"/>
          <w:szCs w:val="20"/>
        </w:rPr>
      </w:pPr>
      <w:r>
        <w:rPr>
          <w:rFonts w:hint="eastAsia"/>
          <w:sz w:val="20"/>
          <w:szCs w:val="20"/>
        </w:rPr>
        <w:t xml:space="preserve">As a first step, create a </w:t>
      </w:r>
      <w:r w:rsidR="00147596">
        <w:rPr>
          <w:rFonts w:hint="eastAsia"/>
          <w:sz w:val="20"/>
          <w:szCs w:val="20"/>
        </w:rPr>
        <w:t>CodeRepeater service named GET Patient PDF Downloader under the Files group</w:t>
      </w:r>
      <w:r w:rsidR="004C7DE5">
        <w:rPr>
          <w:rFonts w:hint="eastAsia"/>
          <w:sz w:val="20"/>
          <w:szCs w:val="20"/>
        </w:rPr>
        <w:t>, as shown in Figure 385.</w:t>
      </w:r>
    </w:p>
    <w:p w:rsidR="004C7DE5" w:rsidRDefault="004C7DE5" w:rsidP="004C7DE5">
      <w:pPr>
        <w:keepNext/>
        <w:spacing w:after="0" w:line="240" w:lineRule="auto"/>
        <w:jc w:val="center"/>
      </w:pPr>
      <w:r w:rsidRPr="004C7DE5">
        <w:rPr>
          <w:sz w:val="20"/>
          <w:szCs w:val="20"/>
        </w:rPr>
        <w:lastRenderedPageBreak/>
        <w:drawing>
          <wp:inline distT="0" distB="0" distL="0" distR="0" wp14:anchorId="6CF9A3A0" wp14:editId="4007233E">
            <wp:extent cx="5943600" cy="2283460"/>
            <wp:effectExtent l="0" t="0" r="0" b="2540"/>
            <wp:docPr id="8456" name="Picture 8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stretch>
                      <a:fillRect/>
                    </a:stretch>
                  </pic:blipFill>
                  <pic:spPr>
                    <a:xfrm>
                      <a:off x="0" y="0"/>
                      <a:ext cx="5943600" cy="2283460"/>
                    </a:xfrm>
                    <a:prstGeom prst="rect">
                      <a:avLst/>
                    </a:prstGeom>
                  </pic:spPr>
                </pic:pic>
              </a:graphicData>
            </a:graphic>
          </wp:inline>
        </w:drawing>
      </w:r>
    </w:p>
    <w:p w:rsidR="00401E1C" w:rsidRPr="00970284" w:rsidRDefault="004C7DE5" w:rsidP="004C7DE5">
      <w:pPr>
        <w:pStyle w:val="Caption"/>
        <w:jc w:val="center"/>
        <w:rPr>
          <w:rFonts w:hint="eastAsia"/>
          <w:sz w:val="20"/>
          <w:szCs w:val="20"/>
        </w:rPr>
      </w:pPr>
      <w:r>
        <w:t xml:space="preserve">Figure </w:t>
      </w:r>
      <w:fldSimple w:instr=" SEQ Figure \* ARABIC ">
        <w:r w:rsidR="009A3159">
          <w:rPr>
            <w:noProof/>
          </w:rPr>
          <w:t>385</w:t>
        </w:r>
      </w:fldSimple>
      <w:r>
        <w:rPr>
          <w:rFonts w:hint="eastAsia"/>
        </w:rPr>
        <w:t>.GET Patient PDF Downloader service</w:t>
      </w:r>
    </w:p>
    <w:p w:rsidR="004C7DE5" w:rsidRDefault="004C7DE5" w:rsidP="00700F31">
      <w:pPr>
        <w:rPr>
          <w:rFonts w:hint="eastAsia"/>
          <w:sz w:val="20"/>
          <w:szCs w:val="20"/>
        </w:rPr>
      </w:pPr>
      <w:r>
        <w:rPr>
          <w:rFonts w:hint="eastAsia"/>
          <w:sz w:val="20"/>
          <w:szCs w:val="20"/>
        </w:rPr>
        <w:t xml:space="preserve">Then go to Execution &gt; Steps view and click the Web API ( </w:t>
      </w:r>
      <w:r w:rsidRPr="00FB7D3A">
        <w:rPr>
          <w:noProof/>
          <w:sz w:val="20"/>
          <w:szCs w:val="20"/>
        </w:rPr>
        <w:drawing>
          <wp:inline distT="0" distB="0" distL="0" distR="0" wp14:anchorId="1F2ADEF5" wp14:editId="4AB813C7">
            <wp:extent cx="182880" cy="201168"/>
            <wp:effectExtent l="0" t="0" r="7620" b="8890"/>
            <wp:docPr id="8457" name="Picture 8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182880" cy="201168"/>
                    </a:xfrm>
                    <a:prstGeom prst="rect">
                      <a:avLst/>
                    </a:prstGeom>
                  </pic:spPr>
                </pic:pic>
              </a:graphicData>
            </a:graphic>
          </wp:inline>
        </w:drawing>
      </w:r>
      <w:r>
        <w:rPr>
          <w:rFonts w:hint="eastAsia"/>
          <w:sz w:val="20"/>
          <w:szCs w:val="20"/>
        </w:rPr>
        <w:t>) button.</w:t>
      </w:r>
      <w:r w:rsidR="003C6BD1">
        <w:rPr>
          <w:rFonts w:hint="eastAsia"/>
          <w:sz w:val="20"/>
          <w:szCs w:val="20"/>
        </w:rPr>
        <w:t xml:space="preserve"> As we added route Reference, we use base address from the project and route from the group, as shown in Figure 386.</w:t>
      </w:r>
    </w:p>
    <w:p w:rsidR="003C6BD1" w:rsidRDefault="003C6BD1" w:rsidP="003C6BD1">
      <w:pPr>
        <w:keepNext/>
        <w:spacing w:after="0" w:line="240" w:lineRule="auto"/>
        <w:jc w:val="center"/>
      </w:pPr>
      <w:r w:rsidRPr="003C6BD1">
        <w:rPr>
          <w:sz w:val="20"/>
          <w:szCs w:val="20"/>
        </w:rPr>
        <w:drawing>
          <wp:inline distT="0" distB="0" distL="0" distR="0" wp14:anchorId="6C044EAA" wp14:editId="7C4AB1FC">
            <wp:extent cx="6673243" cy="1510748"/>
            <wp:effectExtent l="0" t="0" r="0" b="0"/>
            <wp:docPr id="8458" name="Picture 8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5"/>
                    <a:stretch>
                      <a:fillRect/>
                    </a:stretch>
                  </pic:blipFill>
                  <pic:spPr>
                    <a:xfrm>
                      <a:off x="0" y="0"/>
                      <a:ext cx="6682152" cy="1512765"/>
                    </a:xfrm>
                    <a:prstGeom prst="rect">
                      <a:avLst/>
                    </a:prstGeom>
                  </pic:spPr>
                </pic:pic>
              </a:graphicData>
            </a:graphic>
          </wp:inline>
        </w:drawing>
      </w:r>
    </w:p>
    <w:p w:rsidR="004C7DE5" w:rsidRDefault="003C6BD1" w:rsidP="003C6BD1">
      <w:pPr>
        <w:pStyle w:val="Caption"/>
        <w:jc w:val="center"/>
        <w:rPr>
          <w:rFonts w:hint="eastAsia"/>
          <w:sz w:val="20"/>
          <w:szCs w:val="20"/>
        </w:rPr>
      </w:pPr>
      <w:r>
        <w:t xml:space="preserve">Figure </w:t>
      </w:r>
      <w:fldSimple w:instr=" SEQ Figure \* ARABIC ">
        <w:r w:rsidR="009A3159">
          <w:rPr>
            <w:noProof/>
          </w:rPr>
          <w:t>386</w:t>
        </w:r>
      </w:fldSimple>
      <w:r>
        <w:rPr>
          <w:rFonts w:hint="eastAsia"/>
        </w:rPr>
        <w:t>.Basic GET template</w:t>
      </w:r>
    </w:p>
    <w:p w:rsidR="003C6BD1" w:rsidRDefault="003C6BD1" w:rsidP="00700F31">
      <w:pPr>
        <w:rPr>
          <w:rFonts w:hint="eastAsia"/>
          <w:sz w:val="20"/>
          <w:szCs w:val="20"/>
        </w:rPr>
      </w:pPr>
      <w:r>
        <w:rPr>
          <w:rFonts w:hint="eastAsia"/>
          <w:sz w:val="20"/>
          <w:szCs w:val="20"/>
        </w:rPr>
        <w:t xml:space="preserve">Type value 1 in the GET ID area and click </w:t>
      </w:r>
      <w:r>
        <w:rPr>
          <w:sz w:val="20"/>
          <w:szCs w:val="20"/>
        </w:rPr>
        <w:t>“</w:t>
      </w:r>
      <w:r>
        <w:rPr>
          <w:rFonts w:hint="eastAsia"/>
          <w:sz w:val="20"/>
          <w:szCs w:val="20"/>
        </w:rPr>
        <w:t>Insert code and close</w:t>
      </w:r>
      <w:r>
        <w:rPr>
          <w:sz w:val="20"/>
          <w:szCs w:val="20"/>
        </w:rPr>
        <w:t>”</w:t>
      </w:r>
      <w:r>
        <w:rPr>
          <w:rFonts w:hint="eastAsia"/>
          <w:sz w:val="20"/>
          <w:szCs w:val="20"/>
        </w:rPr>
        <w:t xml:space="preserve"> button.</w:t>
      </w:r>
    </w:p>
    <w:p w:rsidR="003C6BD1" w:rsidRDefault="003C6BD1" w:rsidP="003C6BD1">
      <w:pPr>
        <w:keepNext/>
        <w:spacing w:after="0" w:line="240" w:lineRule="auto"/>
        <w:jc w:val="center"/>
      </w:pPr>
      <w:r w:rsidRPr="003C6BD1">
        <w:rPr>
          <w:sz w:val="20"/>
          <w:szCs w:val="20"/>
        </w:rPr>
        <w:drawing>
          <wp:inline distT="0" distB="0" distL="0" distR="0" wp14:anchorId="54E0DEA0" wp14:editId="51C97804">
            <wp:extent cx="4599432" cy="2898648"/>
            <wp:effectExtent l="0" t="0" r="0" b="0"/>
            <wp:docPr id="8459" name="Picture 8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6"/>
                    <a:stretch>
                      <a:fillRect/>
                    </a:stretch>
                  </pic:blipFill>
                  <pic:spPr>
                    <a:xfrm>
                      <a:off x="0" y="0"/>
                      <a:ext cx="4599432" cy="2898648"/>
                    </a:xfrm>
                    <a:prstGeom prst="rect">
                      <a:avLst/>
                    </a:prstGeom>
                  </pic:spPr>
                </pic:pic>
              </a:graphicData>
            </a:graphic>
          </wp:inline>
        </w:drawing>
      </w:r>
    </w:p>
    <w:p w:rsidR="003C6BD1" w:rsidRDefault="003C6BD1" w:rsidP="003C6BD1">
      <w:pPr>
        <w:pStyle w:val="Caption"/>
        <w:jc w:val="center"/>
        <w:rPr>
          <w:rFonts w:hint="eastAsia"/>
          <w:sz w:val="20"/>
          <w:szCs w:val="20"/>
        </w:rPr>
      </w:pPr>
      <w:r>
        <w:t xml:space="preserve">Figure </w:t>
      </w:r>
      <w:fldSimple w:instr=" SEQ Figure \* ARABIC ">
        <w:r w:rsidR="009A3159">
          <w:rPr>
            <w:noProof/>
          </w:rPr>
          <w:t>387</w:t>
        </w:r>
      </w:fldSimple>
      <w:r>
        <w:rPr>
          <w:rFonts w:hint="eastAsia"/>
        </w:rPr>
        <w:t>.Keep the required code only</w:t>
      </w:r>
    </w:p>
    <w:p w:rsidR="003C6BD1" w:rsidRDefault="003C6BD1" w:rsidP="00700F31">
      <w:pPr>
        <w:rPr>
          <w:rFonts w:hint="eastAsia"/>
          <w:sz w:val="20"/>
          <w:szCs w:val="20"/>
        </w:rPr>
      </w:pPr>
      <w:r>
        <w:rPr>
          <w:sz w:val="20"/>
          <w:szCs w:val="20"/>
        </w:rPr>
        <w:t>A</w:t>
      </w:r>
      <w:r>
        <w:rPr>
          <w:rFonts w:hint="eastAsia"/>
          <w:sz w:val="20"/>
          <w:szCs w:val="20"/>
        </w:rPr>
        <w:t>s you see in Figure 387, remoe the rest and keep the code that we need.</w:t>
      </w:r>
    </w:p>
    <w:p w:rsidR="00220D92" w:rsidRDefault="00220D92" w:rsidP="00220D92">
      <w:pPr>
        <w:pStyle w:val="Heading4"/>
        <w:rPr>
          <w:rFonts w:hint="eastAsia"/>
        </w:rPr>
      </w:pPr>
      <w:r>
        <w:rPr>
          <w:rFonts w:hint="eastAsia"/>
        </w:rPr>
        <w:lastRenderedPageBreak/>
        <w:t>Modify the location id</w:t>
      </w:r>
    </w:p>
    <w:p w:rsidR="003C6BD1" w:rsidRDefault="00220D92" w:rsidP="00700F31">
      <w:pPr>
        <w:rPr>
          <w:rFonts w:hint="eastAsia"/>
          <w:sz w:val="20"/>
          <w:szCs w:val="20"/>
        </w:rPr>
      </w:pPr>
      <w:r>
        <w:rPr>
          <w:rFonts w:hint="eastAsia"/>
          <w:sz w:val="20"/>
          <w:szCs w:val="20"/>
        </w:rPr>
        <w:t xml:space="preserve">As we did in uploading steps, we can use the location id to reference from the instance model, as shown in </w:t>
      </w:r>
    </w:p>
    <w:tbl>
      <w:tblPr>
        <w:tblStyle w:val="TableGrid"/>
        <w:tblW w:w="0" w:type="auto"/>
        <w:jc w:val="center"/>
        <w:tblLook w:val="04A0" w:firstRow="1" w:lastRow="0" w:firstColumn="1" w:lastColumn="0" w:noHBand="0" w:noVBand="1"/>
      </w:tblPr>
      <w:tblGrid>
        <w:gridCol w:w="4788"/>
      </w:tblGrid>
      <w:tr w:rsidR="00220D92" w:rsidTr="00220D92">
        <w:trPr>
          <w:trHeight w:val="566"/>
          <w:jc w:val="center"/>
        </w:trPr>
        <w:tc>
          <w:tcPr>
            <w:tcW w:w="4788" w:type="dxa"/>
            <w:tcBorders>
              <w:top w:val="nil"/>
              <w:left w:val="nil"/>
              <w:bottom w:val="nil"/>
              <w:right w:val="nil"/>
            </w:tcBorders>
            <w:shd w:val="clear" w:color="auto" w:fill="FFFF00"/>
          </w:tcPr>
          <w:p w:rsidR="00220D92" w:rsidRPr="00220D92" w:rsidRDefault="00220D92" w:rsidP="00220D92">
            <w:pPr>
              <w:rPr>
                <w:sz w:val="20"/>
                <w:szCs w:val="20"/>
              </w:rPr>
            </w:pPr>
            <w:r w:rsidRPr="00220D92">
              <w:rPr>
                <w:sz w:val="20"/>
                <w:szCs w:val="20"/>
              </w:rPr>
              <w:t>// GET ID: Replace the value with a variable, e.g., /{_id}</w:t>
            </w:r>
          </w:p>
          <w:p w:rsidR="00220D92" w:rsidRDefault="00220D92" w:rsidP="00220D92">
            <w:pPr>
              <w:keepNext/>
              <w:rPr>
                <w:rFonts w:hint="eastAsia"/>
                <w:sz w:val="20"/>
                <w:szCs w:val="20"/>
              </w:rPr>
            </w:pPr>
            <w:r w:rsidRPr="00220D92">
              <w:rPr>
                <w:sz w:val="20"/>
                <w:szCs w:val="20"/>
              </w:rPr>
              <w:t>routeQuery.Append($"/</w:t>
            </w:r>
            <w:r w:rsidRPr="00220D92">
              <w:rPr>
                <w:b/>
                <w:color w:val="FF0000"/>
                <w:sz w:val="20"/>
                <w:szCs w:val="20"/>
              </w:rPr>
              <w:t>{_inst["SendingFacility"]}</w:t>
            </w:r>
            <w:r w:rsidRPr="00220D92">
              <w:rPr>
                <w:sz w:val="20"/>
                <w:szCs w:val="20"/>
              </w:rPr>
              <w:t>");</w:t>
            </w:r>
          </w:p>
        </w:tc>
      </w:tr>
    </w:tbl>
    <w:p w:rsidR="00220D92" w:rsidRDefault="00220D92" w:rsidP="00220D92">
      <w:pPr>
        <w:pStyle w:val="Caption"/>
        <w:jc w:val="center"/>
        <w:rPr>
          <w:rFonts w:hint="eastAsia"/>
          <w:sz w:val="20"/>
          <w:szCs w:val="20"/>
        </w:rPr>
      </w:pPr>
      <w:r>
        <w:t xml:space="preserve">Figure </w:t>
      </w:r>
      <w:fldSimple w:instr=" SEQ Figure \* ARABIC ">
        <w:r w:rsidR="009A3159">
          <w:rPr>
            <w:noProof/>
          </w:rPr>
          <w:t>388</w:t>
        </w:r>
      </w:fldSimple>
      <w:r>
        <w:rPr>
          <w:rFonts w:hint="eastAsia"/>
        </w:rPr>
        <w:t>.Add instance reference SendingFacility</w:t>
      </w:r>
    </w:p>
    <w:p w:rsidR="00220D92" w:rsidRDefault="00DD349C" w:rsidP="00B41349">
      <w:pPr>
        <w:pStyle w:val="Heading4"/>
        <w:rPr>
          <w:rFonts w:hint="eastAsia"/>
        </w:rPr>
      </w:pPr>
      <w:r>
        <w:rPr>
          <w:rFonts w:hint="eastAsia"/>
        </w:rPr>
        <w:t>Handle non 200 cases</w:t>
      </w:r>
    </w:p>
    <w:p w:rsidR="00220D92" w:rsidRDefault="00220D92" w:rsidP="00700F31">
      <w:pPr>
        <w:rPr>
          <w:rFonts w:hint="eastAsia"/>
          <w:sz w:val="20"/>
          <w:szCs w:val="20"/>
        </w:rPr>
      </w:pPr>
      <w:r>
        <w:rPr>
          <w:rFonts w:hint="eastAsia"/>
          <w:sz w:val="20"/>
          <w:szCs w:val="20"/>
        </w:rPr>
        <w:t xml:space="preserve">Followed by the direction, we need to handle 204 case that returns no data. In that case we can set the mressage and return. That will mark the transaction as success but with a message </w:t>
      </w:r>
      <w:r>
        <w:rPr>
          <w:sz w:val="20"/>
          <w:szCs w:val="20"/>
        </w:rPr>
        <w:t>“</w:t>
      </w:r>
      <w:r>
        <w:rPr>
          <w:rFonts w:hint="eastAsia"/>
          <w:sz w:val="20"/>
          <w:szCs w:val="20"/>
        </w:rPr>
        <w:t>No file to download.</w:t>
      </w:r>
      <w:r>
        <w:rPr>
          <w:sz w:val="20"/>
          <w:szCs w:val="20"/>
        </w:rPr>
        <w:t>”</w:t>
      </w:r>
      <w:r w:rsidR="00DD349C">
        <w:rPr>
          <w:rFonts w:hint="eastAsia"/>
          <w:sz w:val="20"/>
          <w:szCs w:val="20"/>
        </w:rPr>
        <w:t xml:space="preserve"> If we have non 200 status code as a result, then mark the transaction as Error and stop the rest of the code. </w:t>
      </w:r>
      <w:r w:rsidR="00DD349C">
        <w:rPr>
          <w:sz w:val="20"/>
          <w:szCs w:val="20"/>
        </w:rPr>
        <w:t>A</w:t>
      </w:r>
      <w:r w:rsidR="00DD349C">
        <w:rPr>
          <w:rFonts w:hint="eastAsia"/>
          <w:sz w:val="20"/>
          <w:szCs w:val="20"/>
        </w:rPr>
        <w:t>nd the error message will be saved in the database. The following Figure 389 handles those cases.</w:t>
      </w:r>
    </w:p>
    <w:tbl>
      <w:tblPr>
        <w:tblStyle w:val="TableGrid"/>
        <w:tblW w:w="0" w:type="auto"/>
        <w:jc w:val="center"/>
        <w:tblLook w:val="04A0" w:firstRow="1" w:lastRow="0" w:firstColumn="1" w:lastColumn="0" w:noHBand="0" w:noVBand="1"/>
      </w:tblPr>
      <w:tblGrid>
        <w:gridCol w:w="6157"/>
      </w:tblGrid>
      <w:tr w:rsidR="00220D92" w:rsidTr="00DD349C">
        <w:trPr>
          <w:jc w:val="center"/>
        </w:trPr>
        <w:tc>
          <w:tcPr>
            <w:tcW w:w="6157" w:type="dxa"/>
            <w:tcBorders>
              <w:top w:val="nil"/>
              <w:left w:val="nil"/>
              <w:bottom w:val="nil"/>
              <w:right w:val="nil"/>
            </w:tcBorders>
            <w:shd w:val="clear" w:color="auto" w:fill="FFFF00"/>
          </w:tcPr>
          <w:p w:rsidR="00DD349C" w:rsidRPr="00DD349C" w:rsidRDefault="00DD349C" w:rsidP="00DD349C">
            <w:pPr>
              <w:rPr>
                <w:sz w:val="20"/>
                <w:szCs w:val="20"/>
              </w:rPr>
            </w:pPr>
            <w:r w:rsidRPr="00DD349C">
              <w:rPr>
                <w:sz w:val="20"/>
                <w:szCs w:val="20"/>
              </w:rPr>
              <w:t>int statusCode = (int)response.StatusCode;</w:t>
            </w:r>
          </w:p>
          <w:p w:rsidR="00DD349C" w:rsidRPr="00DD349C" w:rsidRDefault="00DD349C" w:rsidP="00DD349C">
            <w:pPr>
              <w:rPr>
                <w:sz w:val="20"/>
                <w:szCs w:val="20"/>
              </w:rPr>
            </w:pPr>
          </w:p>
          <w:p w:rsidR="00DD349C" w:rsidRPr="00DD349C" w:rsidRDefault="00DD349C" w:rsidP="00DD349C">
            <w:pPr>
              <w:rPr>
                <w:sz w:val="20"/>
                <w:szCs w:val="20"/>
              </w:rPr>
            </w:pPr>
            <w:r w:rsidRPr="00DD349C">
              <w:rPr>
                <w:sz w:val="20"/>
                <w:szCs w:val="20"/>
              </w:rPr>
              <w:t>// status code 204 NoContent</w:t>
            </w:r>
          </w:p>
          <w:p w:rsidR="00DD349C" w:rsidRPr="00DD349C" w:rsidRDefault="00DD349C" w:rsidP="00DD349C">
            <w:pPr>
              <w:rPr>
                <w:sz w:val="20"/>
                <w:szCs w:val="20"/>
              </w:rPr>
            </w:pPr>
            <w:r w:rsidRPr="00DD349C">
              <w:rPr>
                <w:sz w:val="20"/>
                <w:szCs w:val="20"/>
              </w:rPr>
              <w:t>if ( statusCode == 204 )</w:t>
            </w:r>
          </w:p>
          <w:p w:rsidR="00DD349C" w:rsidRPr="00DD349C" w:rsidRDefault="00DD349C" w:rsidP="00DD349C">
            <w:pPr>
              <w:rPr>
                <w:sz w:val="20"/>
                <w:szCs w:val="20"/>
              </w:rPr>
            </w:pPr>
            <w:r w:rsidRPr="00DD349C">
              <w:rPr>
                <w:sz w:val="20"/>
                <w:szCs w:val="20"/>
              </w:rPr>
              <w:t xml:space="preserve">{   </w:t>
            </w:r>
          </w:p>
          <w:p w:rsidR="00DD349C" w:rsidRPr="00DD349C" w:rsidRDefault="00DD349C" w:rsidP="00DD349C">
            <w:pPr>
              <w:rPr>
                <w:sz w:val="20"/>
                <w:szCs w:val="20"/>
              </w:rPr>
            </w:pPr>
            <w:r w:rsidRPr="00DD349C">
              <w:rPr>
                <w:sz w:val="20"/>
                <w:szCs w:val="20"/>
              </w:rPr>
              <w:t xml:space="preserve">    result.ResultMessage = "No file to download";</w:t>
            </w:r>
          </w:p>
          <w:p w:rsidR="00DD349C" w:rsidRPr="00DD349C" w:rsidRDefault="00DD349C" w:rsidP="00DD349C">
            <w:pPr>
              <w:rPr>
                <w:sz w:val="20"/>
                <w:szCs w:val="20"/>
              </w:rPr>
            </w:pPr>
            <w:r w:rsidRPr="00DD349C">
              <w:rPr>
                <w:sz w:val="20"/>
                <w:szCs w:val="20"/>
              </w:rPr>
              <w:t xml:space="preserve">    return result;</w:t>
            </w:r>
          </w:p>
          <w:p w:rsidR="00DD349C" w:rsidRPr="00DD349C" w:rsidRDefault="00DD349C" w:rsidP="00DD349C">
            <w:pPr>
              <w:rPr>
                <w:sz w:val="20"/>
                <w:szCs w:val="20"/>
              </w:rPr>
            </w:pPr>
            <w:r w:rsidRPr="00DD349C">
              <w:rPr>
                <w:sz w:val="20"/>
                <w:szCs w:val="20"/>
              </w:rPr>
              <w:t>}</w:t>
            </w:r>
          </w:p>
          <w:p w:rsidR="00DD349C" w:rsidRPr="00DD349C" w:rsidRDefault="00DD349C" w:rsidP="00DD349C">
            <w:pPr>
              <w:rPr>
                <w:sz w:val="20"/>
                <w:szCs w:val="20"/>
              </w:rPr>
            </w:pPr>
          </w:p>
          <w:p w:rsidR="00DD349C" w:rsidRPr="00DD349C" w:rsidRDefault="00DD349C" w:rsidP="00DD349C">
            <w:pPr>
              <w:rPr>
                <w:sz w:val="20"/>
                <w:szCs w:val="20"/>
              </w:rPr>
            </w:pPr>
            <w:r w:rsidRPr="00DD349C">
              <w:rPr>
                <w:sz w:val="20"/>
                <w:szCs w:val="20"/>
              </w:rPr>
              <w:t>if( statusCode != 200 )</w:t>
            </w:r>
          </w:p>
          <w:p w:rsidR="00DD349C" w:rsidRPr="00DD349C" w:rsidRDefault="00DD349C" w:rsidP="00DD349C">
            <w:pPr>
              <w:rPr>
                <w:sz w:val="20"/>
                <w:szCs w:val="20"/>
              </w:rPr>
            </w:pPr>
            <w:r w:rsidRPr="00DD349C">
              <w:rPr>
                <w:sz w:val="20"/>
                <w:szCs w:val="20"/>
              </w:rPr>
              <w:t>{</w:t>
            </w:r>
          </w:p>
          <w:p w:rsidR="00DD349C" w:rsidRPr="00DD349C" w:rsidRDefault="00DD349C" w:rsidP="00DD349C">
            <w:pPr>
              <w:rPr>
                <w:sz w:val="20"/>
                <w:szCs w:val="20"/>
              </w:rPr>
            </w:pPr>
            <w:r w:rsidRPr="00DD349C">
              <w:rPr>
                <w:sz w:val="20"/>
                <w:szCs w:val="20"/>
              </w:rPr>
              <w:t xml:space="preserve">    result.TransactionResult = TransactionResults.Error;</w:t>
            </w:r>
          </w:p>
          <w:p w:rsidR="00DD349C" w:rsidRPr="00DD349C" w:rsidRDefault="00DD349C" w:rsidP="00DD349C">
            <w:pPr>
              <w:rPr>
                <w:sz w:val="20"/>
                <w:szCs w:val="20"/>
              </w:rPr>
            </w:pPr>
            <w:r w:rsidRPr="00DD349C">
              <w:rPr>
                <w:sz w:val="20"/>
                <w:szCs w:val="20"/>
              </w:rPr>
              <w:t xml:space="preserve">    result.ResultMessage = await response.Content.ReadAsStringAsync();</w:t>
            </w:r>
          </w:p>
          <w:p w:rsidR="00DD349C" w:rsidRPr="00DD349C" w:rsidRDefault="00DD349C" w:rsidP="00DD349C">
            <w:pPr>
              <w:rPr>
                <w:sz w:val="20"/>
                <w:szCs w:val="20"/>
              </w:rPr>
            </w:pPr>
            <w:r w:rsidRPr="00DD349C">
              <w:rPr>
                <w:sz w:val="20"/>
                <w:szCs w:val="20"/>
              </w:rPr>
              <w:t xml:space="preserve">    return result;</w:t>
            </w:r>
          </w:p>
          <w:p w:rsidR="00220D92" w:rsidRDefault="00DD349C" w:rsidP="00DD349C">
            <w:pPr>
              <w:keepNext/>
              <w:rPr>
                <w:rFonts w:hint="eastAsia"/>
                <w:sz w:val="20"/>
                <w:szCs w:val="20"/>
              </w:rPr>
            </w:pPr>
            <w:r w:rsidRPr="00DD349C">
              <w:rPr>
                <w:sz w:val="20"/>
                <w:szCs w:val="20"/>
              </w:rPr>
              <w:t>}</w:t>
            </w:r>
          </w:p>
        </w:tc>
      </w:tr>
    </w:tbl>
    <w:p w:rsidR="00220D92" w:rsidRDefault="00220D92" w:rsidP="00220D92">
      <w:pPr>
        <w:pStyle w:val="Caption"/>
        <w:jc w:val="center"/>
        <w:rPr>
          <w:rFonts w:hint="eastAsia"/>
          <w:sz w:val="20"/>
          <w:szCs w:val="20"/>
        </w:rPr>
      </w:pPr>
      <w:r>
        <w:t xml:space="preserve">Figure </w:t>
      </w:r>
      <w:fldSimple w:instr=" SEQ Figure \* ARABIC ">
        <w:r w:rsidR="009A3159">
          <w:rPr>
            <w:noProof/>
          </w:rPr>
          <w:t>389</w:t>
        </w:r>
      </w:fldSimple>
      <w:r>
        <w:rPr>
          <w:rFonts w:hint="eastAsia"/>
        </w:rPr>
        <w:t xml:space="preserve">.Handles </w:t>
      </w:r>
      <w:r w:rsidR="00DD349C">
        <w:rPr>
          <w:rFonts w:hint="eastAsia"/>
        </w:rPr>
        <w:t xml:space="preserve">non </w:t>
      </w:r>
      <w:r>
        <w:rPr>
          <w:rFonts w:hint="eastAsia"/>
        </w:rPr>
        <w:t>20</w:t>
      </w:r>
      <w:r w:rsidR="00DD349C">
        <w:rPr>
          <w:rFonts w:hint="eastAsia"/>
        </w:rPr>
        <w:t>0</w:t>
      </w:r>
      <w:r>
        <w:rPr>
          <w:rFonts w:hint="eastAsia"/>
        </w:rPr>
        <w:t xml:space="preserve"> case</w:t>
      </w:r>
      <w:r w:rsidR="00DD349C">
        <w:rPr>
          <w:rFonts w:hint="eastAsia"/>
        </w:rPr>
        <w:t>s</w:t>
      </w:r>
    </w:p>
    <w:p w:rsidR="00220D92" w:rsidRDefault="00DD349C" w:rsidP="00DD349C">
      <w:pPr>
        <w:pStyle w:val="Heading4"/>
        <w:rPr>
          <w:rFonts w:hint="eastAsia"/>
        </w:rPr>
      </w:pPr>
      <w:r>
        <w:rPr>
          <w:rFonts w:hint="eastAsia"/>
        </w:rPr>
        <w:t>Extract the downloaded zip file</w:t>
      </w:r>
    </w:p>
    <w:p w:rsidR="00220D92" w:rsidRDefault="00DD349C" w:rsidP="00700F31">
      <w:pPr>
        <w:rPr>
          <w:rFonts w:hint="eastAsia"/>
          <w:sz w:val="20"/>
          <w:szCs w:val="20"/>
        </w:rPr>
      </w:pPr>
      <w:r>
        <w:rPr>
          <w:rFonts w:hint="eastAsia"/>
          <w:sz w:val="20"/>
          <w:szCs w:val="20"/>
        </w:rPr>
        <w:t>Once there is no issue, we need to extract the downloaded zip data to the pre-defined folder.</w:t>
      </w:r>
    </w:p>
    <w:tbl>
      <w:tblPr>
        <w:tblStyle w:val="TableGrid"/>
        <w:tblW w:w="0" w:type="auto"/>
        <w:jc w:val="center"/>
        <w:tblLook w:val="04A0" w:firstRow="1" w:lastRow="0" w:firstColumn="1" w:lastColumn="0" w:noHBand="0" w:noVBand="1"/>
      </w:tblPr>
      <w:tblGrid>
        <w:gridCol w:w="6768"/>
      </w:tblGrid>
      <w:tr w:rsidR="00DD349C" w:rsidTr="00DD349C">
        <w:trPr>
          <w:jc w:val="center"/>
        </w:trPr>
        <w:tc>
          <w:tcPr>
            <w:tcW w:w="6768" w:type="dxa"/>
            <w:tcBorders>
              <w:top w:val="nil"/>
              <w:left w:val="nil"/>
              <w:bottom w:val="nil"/>
              <w:right w:val="nil"/>
            </w:tcBorders>
            <w:shd w:val="clear" w:color="auto" w:fill="FFFF00"/>
          </w:tcPr>
          <w:p w:rsidR="00DD349C" w:rsidRPr="00DD349C" w:rsidRDefault="00DD349C" w:rsidP="00DD349C">
            <w:pPr>
              <w:rPr>
                <w:sz w:val="20"/>
                <w:szCs w:val="20"/>
              </w:rPr>
            </w:pPr>
            <w:r w:rsidRPr="00DD349C">
              <w:rPr>
                <w:sz w:val="20"/>
                <w:szCs w:val="20"/>
              </w:rPr>
              <w:t>try</w:t>
            </w:r>
          </w:p>
          <w:p w:rsidR="00DD349C" w:rsidRPr="00DD349C" w:rsidRDefault="00DD349C" w:rsidP="00DD349C">
            <w:pPr>
              <w:rPr>
                <w:sz w:val="20"/>
                <w:szCs w:val="20"/>
              </w:rPr>
            </w:pPr>
            <w:r w:rsidRPr="00DD349C">
              <w:rPr>
                <w:sz w:val="20"/>
                <w:szCs w:val="20"/>
              </w:rPr>
              <w:t>{</w:t>
            </w:r>
          </w:p>
          <w:p w:rsidR="00DD349C" w:rsidRPr="00DD349C" w:rsidRDefault="00DD349C" w:rsidP="00DD349C">
            <w:pPr>
              <w:rPr>
                <w:sz w:val="20"/>
                <w:szCs w:val="20"/>
              </w:rPr>
            </w:pPr>
            <w:r w:rsidRPr="00DD349C">
              <w:rPr>
                <w:sz w:val="20"/>
                <w:szCs w:val="20"/>
              </w:rPr>
              <w:t xml:space="preserve">    using </w:t>
            </w:r>
            <w:r w:rsidRPr="00DD349C">
              <w:rPr>
                <w:b/>
                <w:color w:val="0000FF"/>
                <w:sz w:val="20"/>
                <w:szCs w:val="20"/>
              </w:rPr>
              <w:t>Stream</w:t>
            </w:r>
            <w:r w:rsidRPr="00DD349C">
              <w:rPr>
                <w:sz w:val="20"/>
                <w:szCs w:val="20"/>
              </w:rPr>
              <w:t xml:space="preserve"> stream = await response.Content.ReadAsStreamAsync();</w:t>
            </w:r>
          </w:p>
          <w:p w:rsidR="00DD349C" w:rsidRPr="00DD349C" w:rsidRDefault="00DD349C" w:rsidP="00DD349C">
            <w:pPr>
              <w:rPr>
                <w:sz w:val="20"/>
                <w:szCs w:val="20"/>
              </w:rPr>
            </w:pPr>
          </w:p>
          <w:p w:rsidR="00DD349C" w:rsidRPr="00DD349C" w:rsidRDefault="00DD349C" w:rsidP="00DD349C">
            <w:pPr>
              <w:rPr>
                <w:sz w:val="20"/>
                <w:szCs w:val="20"/>
              </w:rPr>
            </w:pPr>
            <w:r w:rsidRPr="00DD349C">
              <w:rPr>
                <w:sz w:val="20"/>
                <w:szCs w:val="20"/>
              </w:rPr>
              <w:t xml:space="preserve">    // fileDir can be added in the group References</w:t>
            </w:r>
          </w:p>
          <w:p w:rsidR="00DD349C" w:rsidRPr="00DD349C" w:rsidRDefault="00DD349C" w:rsidP="00DD349C">
            <w:pPr>
              <w:rPr>
                <w:sz w:val="20"/>
                <w:szCs w:val="20"/>
              </w:rPr>
            </w:pPr>
            <w:r w:rsidRPr="00DD349C">
              <w:rPr>
                <w:sz w:val="20"/>
                <w:szCs w:val="20"/>
              </w:rPr>
              <w:t xml:space="preserve">    string fileDir = $"C:\\Maca\\Temp\\Results";</w:t>
            </w:r>
          </w:p>
          <w:p w:rsidR="00DD349C" w:rsidRPr="00DD349C" w:rsidRDefault="00DD349C" w:rsidP="00DD349C">
            <w:pPr>
              <w:rPr>
                <w:sz w:val="20"/>
                <w:szCs w:val="20"/>
              </w:rPr>
            </w:pPr>
            <w:r w:rsidRPr="00DD349C">
              <w:rPr>
                <w:sz w:val="20"/>
                <w:szCs w:val="20"/>
              </w:rPr>
              <w:t xml:space="preserve">    Directory.CreateDirectory(fileDir);</w:t>
            </w:r>
          </w:p>
          <w:p w:rsidR="00DD349C" w:rsidRPr="00DD349C" w:rsidRDefault="00DD349C" w:rsidP="00DD349C">
            <w:pPr>
              <w:rPr>
                <w:sz w:val="20"/>
                <w:szCs w:val="20"/>
              </w:rPr>
            </w:pPr>
          </w:p>
          <w:p w:rsidR="00DD349C" w:rsidRPr="00DD349C" w:rsidRDefault="00DD349C" w:rsidP="00DD349C">
            <w:pPr>
              <w:rPr>
                <w:sz w:val="20"/>
                <w:szCs w:val="20"/>
              </w:rPr>
            </w:pPr>
            <w:r w:rsidRPr="00DD349C">
              <w:rPr>
                <w:sz w:val="20"/>
                <w:szCs w:val="20"/>
              </w:rPr>
              <w:t xml:space="preserve">    </w:t>
            </w:r>
            <w:r w:rsidRPr="00DD349C">
              <w:rPr>
                <w:b/>
                <w:color w:val="00B050"/>
                <w:sz w:val="20"/>
                <w:szCs w:val="20"/>
              </w:rPr>
              <w:t>StringBuilder</w:t>
            </w:r>
            <w:r w:rsidRPr="00DD349C">
              <w:rPr>
                <w:color w:val="00B050"/>
                <w:sz w:val="20"/>
                <w:szCs w:val="20"/>
              </w:rPr>
              <w:t xml:space="preserve"> </w:t>
            </w:r>
            <w:r w:rsidRPr="00DD349C">
              <w:rPr>
                <w:sz w:val="20"/>
                <w:szCs w:val="20"/>
              </w:rPr>
              <w:t>buffer = new();</w:t>
            </w:r>
          </w:p>
          <w:p w:rsidR="00DD349C" w:rsidRPr="00DD349C" w:rsidRDefault="00DD349C" w:rsidP="00DD349C">
            <w:pPr>
              <w:rPr>
                <w:sz w:val="20"/>
                <w:szCs w:val="20"/>
              </w:rPr>
            </w:pPr>
            <w:r w:rsidRPr="00DD349C">
              <w:rPr>
                <w:sz w:val="20"/>
                <w:szCs w:val="20"/>
              </w:rPr>
              <w:t xml:space="preserve">    using (ZipArchive archive = new </w:t>
            </w:r>
            <w:r w:rsidRPr="00DD349C">
              <w:rPr>
                <w:b/>
                <w:color w:val="FF0000"/>
                <w:sz w:val="20"/>
                <w:szCs w:val="20"/>
              </w:rPr>
              <w:t>ZipArchive</w:t>
            </w:r>
            <w:r w:rsidRPr="00DD349C">
              <w:rPr>
                <w:sz w:val="20"/>
                <w:szCs w:val="20"/>
              </w:rPr>
              <w:t>(stream, ZipArchiveMode.Read))</w:t>
            </w:r>
          </w:p>
          <w:p w:rsidR="00DD349C" w:rsidRPr="00DD349C" w:rsidRDefault="00DD349C" w:rsidP="00DD349C">
            <w:pPr>
              <w:rPr>
                <w:sz w:val="20"/>
                <w:szCs w:val="20"/>
              </w:rPr>
            </w:pPr>
            <w:r w:rsidRPr="00DD349C">
              <w:rPr>
                <w:sz w:val="20"/>
                <w:szCs w:val="20"/>
              </w:rPr>
              <w:t xml:space="preserve">    {</w:t>
            </w:r>
          </w:p>
          <w:p w:rsidR="00DD349C" w:rsidRPr="00DD349C" w:rsidRDefault="00DD349C" w:rsidP="00DD349C">
            <w:pPr>
              <w:rPr>
                <w:sz w:val="20"/>
                <w:szCs w:val="20"/>
              </w:rPr>
            </w:pPr>
            <w:r w:rsidRPr="00DD349C">
              <w:rPr>
                <w:sz w:val="20"/>
                <w:szCs w:val="20"/>
              </w:rPr>
              <w:t xml:space="preserve">        foreach (var entry in archive.Entries)</w:t>
            </w:r>
          </w:p>
          <w:p w:rsidR="00DD349C" w:rsidRPr="00DD349C" w:rsidRDefault="00DD349C" w:rsidP="00DD349C">
            <w:pPr>
              <w:rPr>
                <w:sz w:val="20"/>
                <w:szCs w:val="20"/>
              </w:rPr>
            </w:pPr>
            <w:r w:rsidRPr="00DD349C">
              <w:rPr>
                <w:sz w:val="20"/>
                <w:szCs w:val="20"/>
              </w:rPr>
              <w:t xml:space="preserve">        {</w:t>
            </w:r>
          </w:p>
          <w:p w:rsidR="00DD349C" w:rsidRPr="00DD349C" w:rsidRDefault="00DD349C" w:rsidP="00DD349C">
            <w:pPr>
              <w:rPr>
                <w:sz w:val="20"/>
                <w:szCs w:val="20"/>
              </w:rPr>
            </w:pPr>
            <w:r w:rsidRPr="00DD349C">
              <w:rPr>
                <w:sz w:val="20"/>
                <w:szCs w:val="20"/>
              </w:rPr>
              <w:t xml:space="preserve">            string filePath = Path.Combine(fileDir, entry.FullName);</w:t>
            </w:r>
          </w:p>
          <w:p w:rsidR="00DD349C" w:rsidRPr="00DD349C" w:rsidRDefault="00DD349C" w:rsidP="00DD349C">
            <w:pPr>
              <w:rPr>
                <w:sz w:val="20"/>
                <w:szCs w:val="20"/>
              </w:rPr>
            </w:pPr>
            <w:r w:rsidRPr="00DD349C">
              <w:rPr>
                <w:sz w:val="20"/>
                <w:szCs w:val="20"/>
              </w:rPr>
              <w:t xml:space="preserve">            entry.ExtractToFile(filePath, overwrite: true);</w:t>
            </w:r>
          </w:p>
          <w:p w:rsidR="00DD349C" w:rsidRPr="00DD349C" w:rsidRDefault="00DD349C" w:rsidP="00DD349C">
            <w:pPr>
              <w:rPr>
                <w:sz w:val="20"/>
                <w:szCs w:val="20"/>
              </w:rPr>
            </w:pPr>
            <w:r w:rsidRPr="00DD349C">
              <w:rPr>
                <w:sz w:val="20"/>
                <w:szCs w:val="20"/>
              </w:rPr>
              <w:t xml:space="preserve">            buffer.AppendLine($"Extracted: {filePath}");</w:t>
            </w:r>
          </w:p>
          <w:p w:rsidR="00DD349C" w:rsidRPr="00DD349C" w:rsidRDefault="00DD349C" w:rsidP="00DD349C">
            <w:pPr>
              <w:rPr>
                <w:sz w:val="20"/>
                <w:szCs w:val="20"/>
              </w:rPr>
            </w:pPr>
            <w:r w:rsidRPr="00DD349C">
              <w:rPr>
                <w:sz w:val="20"/>
                <w:szCs w:val="20"/>
              </w:rPr>
              <w:t xml:space="preserve">        }</w:t>
            </w:r>
          </w:p>
          <w:p w:rsidR="00DD349C" w:rsidRPr="00DD349C" w:rsidRDefault="00DD349C" w:rsidP="00DD349C">
            <w:pPr>
              <w:rPr>
                <w:sz w:val="20"/>
                <w:szCs w:val="20"/>
              </w:rPr>
            </w:pPr>
            <w:r w:rsidRPr="00DD349C">
              <w:rPr>
                <w:sz w:val="20"/>
                <w:szCs w:val="20"/>
              </w:rPr>
              <w:t xml:space="preserve">    }</w:t>
            </w:r>
          </w:p>
          <w:p w:rsidR="00DD349C" w:rsidRPr="00DD349C" w:rsidRDefault="00DD349C" w:rsidP="00DD349C">
            <w:pPr>
              <w:rPr>
                <w:sz w:val="20"/>
                <w:szCs w:val="20"/>
              </w:rPr>
            </w:pPr>
          </w:p>
          <w:p w:rsidR="00DD349C" w:rsidRPr="00DD349C" w:rsidRDefault="00DD349C" w:rsidP="00DD349C">
            <w:pPr>
              <w:rPr>
                <w:sz w:val="20"/>
                <w:szCs w:val="20"/>
              </w:rPr>
            </w:pPr>
            <w:r w:rsidRPr="00DD349C">
              <w:rPr>
                <w:sz w:val="20"/>
                <w:szCs w:val="20"/>
              </w:rPr>
              <w:t xml:space="preserve">    result.ResultMessage = buffer.ToString();</w:t>
            </w:r>
          </w:p>
          <w:p w:rsidR="00DD349C" w:rsidRPr="00DD349C" w:rsidRDefault="00DD349C" w:rsidP="00DD349C">
            <w:pPr>
              <w:rPr>
                <w:sz w:val="20"/>
                <w:szCs w:val="20"/>
              </w:rPr>
            </w:pPr>
            <w:r w:rsidRPr="00DD349C">
              <w:rPr>
                <w:sz w:val="20"/>
                <w:szCs w:val="20"/>
              </w:rPr>
              <w:t>}</w:t>
            </w:r>
          </w:p>
          <w:p w:rsidR="00DD349C" w:rsidRPr="00DD349C" w:rsidRDefault="00DD349C" w:rsidP="00DD349C">
            <w:pPr>
              <w:rPr>
                <w:sz w:val="20"/>
                <w:szCs w:val="20"/>
              </w:rPr>
            </w:pPr>
            <w:r w:rsidRPr="00DD349C">
              <w:rPr>
                <w:sz w:val="20"/>
                <w:szCs w:val="20"/>
              </w:rPr>
              <w:t>catch (Exception ex)</w:t>
            </w:r>
          </w:p>
          <w:p w:rsidR="00DD349C" w:rsidRPr="00DD349C" w:rsidRDefault="00DD349C" w:rsidP="00DD349C">
            <w:pPr>
              <w:rPr>
                <w:sz w:val="20"/>
                <w:szCs w:val="20"/>
              </w:rPr>
            </w:pPr>
            <w:r w:rsidRPr="00DD349C">
              <w:rPr>
                <w:sz w:val="20"/>
                <w:szCs w:val="20"/>
              </w:rPr>
              <w:t>{</w:t>
            </w:r>
          </w:p>
          <w:p w:rsidR="00DD349C" w:rsidRPr="00DD349C" w:rsidRDefault="00DD349C" w:rsidP="00DD349C">
            <w:pPr>
              <w:rPr>
                <w:sz w:val="20"/>
                <w:szCs w:val="20"/>
              </w:rPr>
            </w:pPr>
            <w:r w:rsidRPr="00DD349C">
              <w:rPr>
                <w:sz w:val="20"/>
                <w:szCs w:val="20"/>
              </w:rPr>
              <w:lastRenderedPageBreak/>
              <w:t xml:space="preserve">    result.TransactionResult= TransactionResults.Error;</w:t>
            </w:r>
          </w:p>
          <w:p w:rsidR="00DD349C" w:rsidRPr="00DD349C" w:rsidRDefault="00DD349C" w:rsidP="00DD349C">
            <w:pPr>
              <w:rPr>
                <w:sz w:val="20"/>
                <w:szCs w:val="20"/>
              </w:rPr>
            </w:pPr>
            <w:r w:rsidRPr="00DD349C">
              <w:rPr>
                <w:sz w:val="20"/>
                <w:szCs w:val="20"/>
              </w:rPr>
              <w:t xml:space="preserve">    result.ResultMessage = ex.Message;</w:t>
            </w:r>
          </w:p>
          <w:p w:rsidR="00DD349C" w:rsidRDefault="00DD349C" w:rsidP="00DD349C">
            <w:pPr>
              <w:keepNext/>
              <w:rPr>
                <w:rFonts w:hint="eastAsia"/>
                <w:sz w:val="20"/>
                <w:szCs w:val="20"/>
              </w:rPr>
            </w:pPr>
            <w:r w:rsidRPr="00DD349C">
              <w:rPr>
                <w:sz w:val="20"/>
                <w:szCs w:val="20"/>
              </w:rPr>
              <w:t>}</w:t>
            </w:r>
          </w:p>
        </w:tc>
      </w:tr>
    </w:tbl>
    <w:p w:rsidR="00DD349C" w:rsidRDefault="00DD349C" w:rsidP="00DD349C">
      <w:pPr>
        <w:pStyle w:val="Caption"/>
        <w:jc w:val="center"/>
        <w:rPr>
          <w:rFonts w:hint="eastAsia"/>
          <w:sz w:val="20"/>
          <w:szCs w:val="20"/>
        </w:rPr>
      </w:pPr>
      <w:r>
        <w:lastRenderedPageBreak/>
        <w:t xml:space="preserve">Figure </w:t>
      </w:r>
      <w:fldSimple w:instr=" SEQ Figure \* ARABIC ">
        <w:r w:rsidR="009A3159">
          <w:rPr>
            <w:noProof/>
          </w:rPr>
          <w:t>390</w:t>
        </w:r>
      </w:fldSimple>
      <w:r>
        <w:rPr>
          <w:rFonts w:hint="eastAsia"/>
        </w:rPr>
        <w:t>.Extracting downloaded zip data</w:t>
      </w:r>
    </w:p>
    <w:p w:rsidR="00DD349C" w:rsidRDefault="00DD349C" w:rsidP="00700F31">
      <w:pPr>
        <w:rPr>
          <w:rFonts w:hint="eastAsia"/>
          <w:sz w:val="20"/>
          <w:szCs w:val="20"/>
        </w:rPr>
      </w:pPr>
      <w:r>
        <w:rPr>
          <w:rFonts w:hint="eastAsia"/>
          <w:sz w:val="20"/>
          <w:szCs w:val="20"/>
        </w:rPr>
        <w:t xml:space="preserve">As we did with the base address and route, </w:t>
      </w:r>
      <w:r w:rsidR="007343AD">
        <w:rPr>
          <w:rFonts w:hint="eastAsia"/>
          <w:sz w:val="20"/>
          <w:szCs w:val="20"/>
        </w:rPr>
        <w:t>you</w:t>
      </w:r>
      <w:r>
        <w:rPr>
          <w:rFonts w:hint="eastAsia"/>
          <w:sz w:val="20"/>
          <w:szCs w:val="20"/>
        </w:rPr>
        <w:t xml:space="preserve"> may put the extracting directory to the project or group References. Please</w:t>
      </w:r>
      <w:r w:rsidR="007343AD">
        <w:rPr>
          <w:rFonts w:hint="eastAsia"/>
          <w:sz w:val="20"/>
          <w:szCs w:val="20"/>
        </w:rPr>
        <w:t xml:space="preserve"> do that</w:t>
      </w:r>
      <w:r>
        <w:rPr>
          <w:rFonts w:hint="eastAsia"/>
          <w:sz w:val="20"/>
          <w:szCs w:val="20"/>
        </w:rPr>
        <w:t xml:space="preserve"> if that works better for your environment.</w:t>
      </w:r>
    </w:p>
    <w:p w:rsidR="00BF1B92" w:rsidRDefault="007343AD" w:rsidP="00700F31">
      <w:pPr>
        <w:rPr>
          <w:rFonts w:hint="eastAsia"/>
          <w:sz w:val="20"/>
          <w:szCs w:val="20"/>
        </w:rPr>
      </w:pPr>
      <w:r>
        <w:rPr>
          <w:rFonts w:hint="eastAsia"/>
          <w:sz w:val="20"/>
          <w:szCs w:val="20"/>
        </w:rPr>
        <w:t>Then t</w:t>
      </w:r>
      <w:r w:rsidR="00BF1B92">
        <w:rPr>
          <w:rFonts w:hint="eastAsia"/>
          <w:sz w:val="20"/>
          <w:szCs w:val="20"/>
        </w:rPr>
        <w:t xml:space="preserve">he code reads Stream data from the response and parses it using ZipArchive class. Since the class is under the System.IO.Compression, we have to add that namespace in the Using tab in order to avoid compilation error. And the System.Text namespace </w:t>
      </w:r>
      <w:r>
        <w:rPr>
          <w:rFonts w:hint="eastAsia"/>
          <w:sz w:val="20"/>
          <w:szCs w:val="20"/>
        </w:rPr>
        <w:t xml:space="preserve">is </w:t>
      </w:r>
      <w:r w:rsidR="00BF1B92">
        <w:rPr>
          <w:rFonts w:hint="eastAsia"/>
          <w:sz w:val="20"/>
          <w:szCs w:val="20"/>
        </w:rPr>
        <w:t>also required  due to the StringBuilder</w:t>
      </w:r>
      <w:r w:rsidR="00042314">
        <w:rPr>
          <w:rFonts w:hint="eastAsia"/>
          <w:sz w:val="20"/>
          <w:szCs w:val="20"/>
        </w:rPr>
        <w:t>.</w:t>
      </w:r>
      <w:r w:rsidR="00BF1B92">
        <w:rPr>
          <w:rFonts w:hint="eastAsia"/>
          <w:sz w:val="20"/>
          <w:szCs w:val="20"/>
        </w:rPr>
        <w:t xml:space="preserve"> Figure 391</w:t>
      </w:r>
      <w:r w:rsidR="00042314">
        <w:rPr>
          <w:rFonts w:hint="eastAsia"/>
          <w:sz w:val="20"/>
          <w:szCs w:val="20"/>
        </w:rPr>
        <w:t xml:space="preserve"> shows added namespaces</w:t>
      </w:r>
      <w:r w:rsidR="00BF1B92">
        <w:rPr>
          <w:rFonts w:hint="eastAsia"/>
          <w:sz w:val="20"/>
          <w:szCs w:val="20"/>
        </w:rPr>
        <w:t>.</w:t>
      </w:r>
    </w:p>
    <w:p w:rsidR="00BF1B92" w:rsidRDefault="00BF1B92" w:rsidP="00BF1B92">
      <w:pPr>
        <w:keepNext/>
        <w:spacing w:after="0" w:line="240" w:lineRule="auto"/>
        <w:jc w:val="center"/>
      </w:pPr>
      <w:r w:rsidRPr="00BF1B92">
        <w:rPr>
          <w:sz w:val="20"/>
          <w:szCs w:val="20"/>
        </w:rPr>
        <w:drawing>
          <wp:inline distT="0" distB="0" distL="0" distR="0" wp14:anchorId="3BA51840" wp14:editId="47A020B2">
            <wp:extent cx="2386584" cy="1929384"/>
            <wp:effectExtent l="0" t="0" r="0" b="0"/>
            <wp:docPr id="8460" name="Picture 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7"/>
                    <a:stretch>
                      <a:fillRect/>
                    </a:stretch>
                  </pic:blipFill>
                  <pic:spPr>
                    <a:xfrm>
                      <a:off x="0" y="0"/>
                      <a:ext cx="2386584" cy="1929384"/>
                    </a:xfrm>
                    <a:prstGeom prst="rect">
                      <a:avLst/>
                    </a:prstGeom>
                  </pic:spPr>
                </pic:pic>
              </a:graphicData>
            </a:graphic>
          </wp:inline>
        </w:drawing>
      </w:r>
    </w:p>
    <w:p w:rsidR="00BF1B92" w:rsidRDefault="00BF1B92" w:rsidP="00BF1B92">
      <w:pPr>
        <w:pStyle w:val="Caption"/>
        <w:jc w:val="center"/>
        <w:rPr>
          <w:rFonts w:hint="eastAsia"/>
          <w:sz w:val="20"/>
          <w:szCs w:val="20"/>
        </w:rPr>
      </w:pPr>
      <w:r>
        <w:t xml:space="preserve">Figure </w:t>
      </w:r>
      <w:fldSimple w:instr=" SEQ Figure \* ARABIC ">
        <w:r w:rsidR="009A3159">
          <w:rPr>
            <w:noProof/>
          </w:rPr>
          <w:t>391</w:t>
        </w:r>
      </w:fldSimple>
      <w:r>
        <w:rPr>
          <w:rFonts w:hint="eastAsia"/>
        </w:rPr>
        <w:t>.Required namespaces for ZipArchive and StringBuider</w:t>
      </w:r>
    </w:p>
    <w:p w:rsidR="00DD349C" w:rsidRDefault="00BF1B92" w:rsidP="00700F31">
      <w:pPr>
        <w:rPr>
          <w:rFonts w:hint="eastAsia"/>
          <w:sz w:val="20"/>
          <w:szCs w:val="20"/>
        </w:rPr>
      </w:pPr>
      <w:r w:rsidRPr="00BF1B92">
        <w:rPr>
          <w:rFonts w:hint="eastAsia"/>
          <w:b/>
          <w:color w:val="FF0000"/>
          <w:sz w:val="20"/>
          <w:szCs w:val="20"/>
        </w:rPr>
        <w:t>Note</w:t>
      </w:r>
      <w:r>
        <w:rPr>
          <w:rFonts w:hint="eastAsia"/>
          <w:sz w:val="20"/>
          <w:szCs w:val="20"/>
        </w:rPr>
        <w:t>. StringBuilder is one of the common classes that can be used in the Code editor.</w:t>
      </w:r>
      <w:r w:rsidR="00C6704C">
        <w:rPr>
          <w:rFonts w:hint="eastAsia"/>
          <w:sz w:val="20"/>
          <w:szCs w:val="20"/>
        </w:rPr>
        <w:t xml:space="preserve"> It might be cumbersome, b</w:t>
      </w:r>
      <w:r>
        <w:rPr>
          <w:rFonts w:hint="eastAsia"/>
          <w:sz w:val="20"/>
          <w:szCs w:val="20"/>
        </w:rPr>
        <w:t>ut to encourage a user practicing the Using tab, we did not set System.Text inside</w:t>
      </w:r>
      <w:r w:rsidR="003D7D86">
        <w:rPr>
          <w:rFonts w:hint="eastAsia"/>
          <w:sz w:val="20"/>
          <w:szCs w:val="20"/>
        </w:rPr>
        <w:t xml:space="preserve"> the</w:t>
      </w:r>
      <w:r>
        <w:rPr>
          <w:rFonts w:hint="eastAsia"/>
          <w:sz w:val="20"/>
          <w:szCs w:val="20"/>
        </w:rPr>
        <w:t xml:space="preserve"> pre-declared namespaces on purpose. </w:t>
      </w:r>
    </w:p>
    <w:p w:rsidR="00C6704C" w:rsidRDefault="00AD3391" w:rsidP="00700F31">
      <w:pPr>
        <w:rPr>
          <w:rFonts w:hint="eastAsia"/>
          <w:sz w:val="20"/>
          <w:szCs w:val="20"/>
        </w:rPr>
      </w:pPr>
      <w:r>
        <w:rPr>
          <w:rFonts w:hint="eastAsia"/>
          <w:sz w:val="20"/>
          <w:szCs w:val="20"/>
        </w:rPr>
        <w:t xml:space="preserve">Once the ZipArchive is open, each internal file will be saved to the target directory. If the same file exists, that will be overwritten with a new one. </w:t>
      </w:r>
    </w:p>
    <w:p w:rsidR="00AD3391" w:rsidRDefault="00AD3391" w:rsidP="00700F31">
      <w:pPr>
        <w:rPr>
          <w:rFonts w:hint="eastAsia"/>
          <w:sz w:val="20"/>
          <w:szCs w:val="20"/>
        </w:rPr>
      </w:pPr>
      <w:r>
        <w:rPr>
          <w:rFonts w:hint="eastAsia"/>
          <w:sz w:val="20"/>
          <w:szCs w:val="20"/>
        </w:rPr>
        <w:t xml:space="preserve">Lastly, if there is no issue, then the downloaded files list </w:t>
      </w:r>
      <w:r w:rsidR="00C6704C">
        <w:rPr>
          <w:rFonts w:hint="eastAsia"/>
          <w:sz w:val="20"/>
          <w:szCs w:val="20"/>
        </w:rPr>
        <w:t xml:space="preserve">data </w:t>
      </w:r>
      <w:r>
        <w:rPr>
          <w:rFonts w:hint="eastAsia"/>
          <w:sz w:val="20"/>
          <w:szCs w:val="20"/>
        </w:rPr>
        <w:t>would be saved to the database.</w:t>
      </w:r>
    </w:p>
    <w:p w:rsidR="00F6459A" w:rsidRDefault="00F6459A" w:rsidP="00700F31">
      <w:pPr>
        <w:rPr>
          <w:rFonts w:hint="eastAsia"/>
          <w:sz w:val="20"/>
          <w:szCs w:val="20"/>
        </w:rPr>
      </w:pPr>
      <w:r>
        <w:rPr>
          <w:rFonts w:hint="eastAsia"/>
          <w:sz w:val="20"/>
          <w:szCs w:val="20"/>
        </w:rPr>
        <w:t>That</w:t>
      </w:r>
      <w:r>
        <w:rPr>
          <w:sz w:val="20"/>
          <w:szCs w:val="20"/>
        </w:rPr>
        <w:t>’</w:t>
      </w:r>
      <w:r>
        <w:rPr>
          <w:rFonts w:hint="eastAsia"/>
          <w:sz w:val="20"/>
          <w:szCs w:val="20"/>
        </w:rPr>
        <w:t xml:space="preserve">s all of the main logic. Although the details of each class and method are not mentioned, the overall process will be easily followed. </w:t>
      </w:r>
    </w:p>
    <w:p w:rsidR="00F6459A" w:rsidRDefault="00F6459A" w:rsidP="00700F31">
      <w:pPr>
        <w:rPr>
          <w:rFonts w:hint="eastAsia"/>
          <w:sz w:val="20"/>
          <w:szCs w:val="20"/>
        </w:rPr>
      </w:pPr>
      <w:r>
        <w:rPr>
          <w:rFonts w:hint="eastAsia"/>
          <w:sz w:val="20"/>
          <w:szCs w:val="20"/>
        </w:rPr>
        <w:t>Now, click the Verify Service (</w:t>
      </w:r>
      <w:r w:rsidRPr="00AA1736">
        <w:rPr>
          <w:rFonts w:hint="eastAsia"/>
          <w:b/>
          <w:noProof/>
          <w:sz w:val="20"/>
        </w:rPr>
        <w:drawing>
          <wp:inline distT="0" distB="0" distL="0" distR="0" wp14:anchorId="0A82E664" wp14:editId="5ACD338A">
            <wp:extent cx="160935" cy="160935"/>
            <wp:effectExtent l="0" t="0" r="0" b="0"/>
            <wp:docPr id="8463" name="Picture 8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_check_outline.jpg"/>
                    <pic:cNvPicPr/>
                  </pic:nvPicPr>
                  <pic:blipFill>
                    <a:blip r:embed="rId36">
                      <a:extLst>
                        <a:ext uri="{28A0092B-C50C-407E-A947-70E740481C1C}">
                          <a14:useLocalDpi xmlns:a14="http://schemas.microsoft.com/office/drawing/2010/main" val="0"/>
                        </a:ext>
                      </a:extLst>
                    </a:blip>
                    <a:stretch>
                      <a:fillRect/>
                    </a:stretch>
                  </pic:blipFill>
                  <pic:spPr>
                    <a:xfrm>
                      <a:off x="0" y="0"/>
                      <a:ext cx="162233" cy="162233"/>
                    </a:xfrm>
                    <a:prstGeom prst="rect">
                      <a:avLst/>
                    </a:prstGeom>
                  </pic:spPr>
                </pic:pic>
              </a:graphicData>
            </a:graphic>
          </wp:inline>
        </w:drawing>
      </w:r>
      <w:r>
        <w:rPr>
          <w:rFonts w:hint="eastAsia"/>
          <w:sz w:val="20"/>
          <w:szCs w:val="20"/>
        </w:rPr>
        <w:t>) button to see if any error comes up. If not, load the service. Then switch to the Management workstation.</w:t>
      </w:r>
    </w:p>
    <w:p w:rsidR="00F6459A" w:rsidRDefault="00F6459A" w:rsidP="00F6459A">
      <w:pPr>
        <w:pStyle w:val="Heading4"/>
        <w:rPr>
          <w:rFonts w:hint="eastAsia"/>
        </w:rPr>
      </w:pPr>
      <w:r>
        <w:rPr>
          <w:rFonts w:hint="eastAsia"/>
        </w:rPr>
        <w:t>Check the download</w:t>
      </w:r>
      <w:r w:rsidR="00610E9E">
        <w:rPr>
          <w:rFonts w:hint="eastAsia"/>
        </w:rPr>
        <w:t xml:space="preserve"> folder</w:t>
      </w:r>
    </w:p>
    <w:p w:rsidR="00F6459A" w:rsidRDefault="00F6459A" w:rsidP="00700F31">
      <w:pPr>
        <w:rPr>
          <w:rFonts w:hint="eastAsia"/>
          <w:sz w:val="20"/>
          <w:szCs w:val="20"/>
        </w:rPr>
      </w:pPr>
      <w:r>
        <w:rPr>
          <w:rFonts w:hint="eastAsia"/>
          <w:sz w:val="20"/>
          <w:szCs w:val="20"/>
        </w:rPr>
        <w:t xml:space="preserve">If you did not shut down the container, there would be 1 uploded image under the location id 1. </w:t>
      </w:r>
      <w:r w:rsidR="00610E9E">
        <w:rPr>
          <w:rFonts w:hint="eastAsia"/>
          <w:sz w:val="20"/>
          <w:szCs w:val="20"/>
        </w:rPr>
        <w:t>B</w:t>
      </w:r>
      <w:r>
        <w:rPr>
          <w:rFonts w:hint="eastAsia"/>
          <w:sz w:val="20"/>
          <w:szCs w:val="20"/>
        </w:rPr>
        <w:t>efore deploy</w:t>
      </w:r>
      <w:r w:rsidR="00610E9E">
        <w:rPr>
          <w:rFonts w:hint="eastAsia"/>
          <w:sz w:val="20"/>
          <w:szCs w:val="20"/>
        </w:rPr>
        <w:t>ing</w:t>
      </w:r>
      <w:r>
        <w:rPr>
          <w:rFonts w:hint="eastAsia"/>
          <w:sz w:val="20"/>
          <w:szCs w:val="20"/>
        </w:rPr>
        <w:t xml:space="preserve"> the downlader service, let</w:t>
      </w:r>
      <w:r>
        <w:rPr>
          <w:sz w:val="20"/>
          <w:szCs w:val="20"/>
        </w:rPr>
        <w:t>’</w:t>
      </w:r>
      <w:r>
        <w:rPr>
          <w:rFonts w:hint="eastAsia"/>
          <w:sz w:val="20"/>
          <w:szCs w:val="20"/>
        </w:rPr>
        <w:t>s check the target folder first, as shown in Figure</w:t>
      </w:r>
      <w:r w:rsidR="00C6704C">
        <w:rPr>
          <w:rFonts w:hint="eastAsia"/>
          <w:sz w:val="20"/>
          <w:szCs w:val="20"/>
        </w:rPr>
        <w:t xml:space="preserve"> 392.</w:t>
      </w:r>
    </w:p>
    <w:p w:rsidR="00F6459A" w:rsidRDefault="00F6459A" w:rsidP="00F6459A">
      <w:pPr>
        <w:keepNext/>
        <w:spacing w:after="0" w:line="240" w:lineRule="auto"/>
        <w:jc w:val="center"/>
      </w:pPr>
      <w:r w:rsidRPr="00F6459A">
        <w:rPr>
          <w:sz w:val="20"/>
          <w:szCs w:val="20"/>
        </w:rPr>
        <w:lastRenderedPageBreak/>
        <w:drawing>
          <wp:inline distT="0" distB="0" distL="0" distR="0" wp14:anchorId="2CE78791" wp14:editId="494884FD">
            <wp:extent cx="1938528" cy="1792224"/>
            <wp:effectExtent l="0" t="0" r="5080" b="0"/>
            <wp:docPr id="8461" name="Picture 8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8"/>
                    <a:stretch>
                      <a:fillRect/>
                    </a:stretch>
                  </pic:blipFill>
                  <pic:spPr>
                    <a:xfrm>
                      <a:off x="0" y="0"/>
                      <a:ext cx="1938528" cy="1792224"/>
                    </a:xfrm>
                    <a:prstGeom prst="rect">
                      <a:avLst/>
                    </a:prstGeom>
                  </pic:spPr>
                </pic:pic>
              </a:graphicData>
            </a:graphic>
          </wp:inline>
        </w:drawing>
      </w:r>
    </w:p>
    <w:p w:rsidR="00220D92" w:rsidRDefault="00F6459A" w:rsidP="00F6459A">
      <w:pPr>
        <w:pStyle w:val="Caption"/>
        <w:jc w:val="center"/>
        <w:rPr>
          <w:rFonts w:hint="eastAsia"/>
          <w:sz w:val="20"/>
          <w:szCs w:val="20"/>
        </w:rPr>
      </w:pPr>
      <w:r>
        <w:t xml:space="preserve">Figure </w:t>
      </w:r>
      <w:fldSimple w:instr=" SEQ Figure \* ARABIC ">
        <w:r w:rsidR="009A3159">
          <w:rPr>
            <w:noProof/>
          </w:rPr>
          <w:t>392</w:t>
        </w:r>
      </w:fldSimple>
      <w:r>
        <w:rPr>
          <w:rFonts w:hint="eastAsia"/>
        </w:rPr>
        <w:t>.The taget destination to download PDF</w:t>
      </w:r>
    </w:p>
    <w:p w:rsidR="00BF1B92" w:rsidRDefault="00F6459A" w:rsidP="00700F31">
      <w:pPr>
        <w:rPr>
          <w:rFonts w:hint="eastAsia"/>
          <w:sz w:val="20"/>
          <w:szCs w:val="20"/>
        </w:rPr>
      </w:pPr>
      <w:r>
        <w:rPr>
          <w:rFonts w:hint="eastAsia"/>
          <w:sz w:val="20"/>
          <w:szCs w:val="20"/>
        </w:rPr>
        <w:t xml:space="preserve">Although the folder is not the final folder to extract, we can look at the folder to </w:t>
      </w:r>
      <w:r w:rsidR="00610E9E">
        <w:rPr>
          <w:rFonts w:hint="eastAsia"/>
          <w:sz w:val="20"/>
          <w:szCs w:val="20"/>
        </w:rPr>
        <w:t>verify</w:t>
      </w:r>
      <w:r>
        <w:rPr>
          <w:rFonts w:hint="eastAsia"/>
          <w:sz w:val="20"/>
          <w:szCs w:val="20"/>
        </w:rPr>
        <w:t xml:space="preserve"> the result of the 1</w:t>
      </w:r>
      <w:r w:rsidRPr="00F6459A">
        <w:rPr>
          <w:rFonts w:hint="eastAsia"/>
          <w:sz w:val="20"/>
          <w:szCs w:val="20"/>
          <w:vertAlign w:val="superscript"/>
        </w:rPr>
        <w:t>st</w:t>
      </w:r>
      <w:r>
        <w:rPr>
          <w:rFonts w:hint="eastAsia"/>
          <w:sz w:val="20"/>
          <w:szCs w:val="20"/>
        </w:rPr>
        <w:t xml:space="preserve"> execution of the downloader service. </w:t>
      </w:r>
      <w:r w:rsidR="00236A9E">
        <w:rPr>
          <w:rFonts w:hint="eastAsia"/>
          <w:sz w:val="20"/>
          <w:szCs w:val="20"/>
        </w:rPr>
        <w:t>We are now ready to run, so t</w:t>
      </w:r>
      <w:r>
        <w:rPr>
          <w:rFonts w:hint="eastAsia"/>
          <w:sz w:val="20"/>
          <w:szCs w:val="20"/>
        </w:rPr>
        <w:t>elect the GET Patient DPF Downloader service and deploy.</w:t>
      </w:r>
    </w:p>
    <w:p w:rsidR="00F6459A" w:rsidRDefault="00236A9E" w:rsidP="00236A9E">
      <w:pPr>
        <w:pStyle w:val="Heading4"/>
        <w:rPr>
          <w:rFonts w:hint="eastAsia"/>
        </w:rPr>
      </w:pPr>
      <w:r>
        <w:rPr>
          <w:rFonts w:hint="eastAsia"/>
        </w:rPr>
        <w:t>Verify the result of the 1</w:t>
      </w:r>
      <w:r w:rsidRPr="00236A9E">
        <w:rPr>
          <w:rFonts w:hint="eastAsia"/>
          <w:vertAlign w:val="superscript"/>
        </w:rPr>
        <w:t>st</w:t>
      </w:r>
      <w:r>
        <w:rPr>
          <w:rFonts w:hint="eastAsia"/>
        </w:rPr>
        <w:t xml:space="preserve"> execution</w:t>
      </w:r>
    </w:p>
    <w:p w:rsidR="00220D92" w:rsidRDefault="00236A9E" w:rsidP="00700F31">
      <w:pPr>
        <w:rPr>
          <w:rFonts w:hint="eastAsia"/>
          <w:sz w:val="20"/>
          <w:szCs w:val="20"/>
        </w:rPr>
      </w:pPr>
      <w:r>
        <w:rPr>
          <w:rFonts w:hint="eastAsia"/>
          <w:sz w:val="20"/>
          <w:szCs w:val="20"/>
        </w:rPr>
        <w:t>Click the Instance tab and retrieve the downloader service</w:t>
      </w:r>
      <w:r>
        <w:rPr>
          <w:sz w:val="20"/>
          <w:szCs w:val="20"/>
        </w:rPr>
        <w:t>’</w:t>
      </w:r>
      <w:r>
        <w:rPr>
          <w:rFonts w:hint="eastAsia"/>
          <w:sz w:val="20"/>
          <w:szCs w:val="20"/>
        </w:rPr>
        <w:t>s transaction, as shown in Figure 393.</w:t>
      </w:r>
    </w:p>
    <w:p w:rsidR="00236A9E" w:rsidRDefault="00236A9E" w:rsidP="00236A9E">
      <w:pPr>
        <w:keepNext/>
        <w:spacing w:after="0" w:line="240" w:lineRule="auto"/>
        <w:jc w:val="center"/>
      </w:pPr>
      <w:r w:rsidRPr="00236A9E">
        <w:rPr>
          <w:sz w:val="20"/>
          <w:szCs w:val="20"/>
        </w:rPr>
        <w:drawing>
          <wp:inline distT="0" distB="0" distL="0" distR="0" wp14:anchorId="1E2A5DE5" wp14:editId="5A60D77B">
            <wp:extent cx="6813224" cy="2910178"/>
            <wp:effectExtent l="0" t="0" r="6985" b="5080"/>
            <wp:docPr id="8465" name="Picture 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9"/>
                    <a:stretch>
                      <a:fillRect/>
                    </a:stretch>
                  </pic:blipFill>
                  <pic:spPr>
                    <a:xfrm>
                      <a:off x="0" y="0"/>
                      <a:ext cx="6819305" cy="2912776"/>
                    </a:xfrm>
                    <a:prstGeom prst="rect">
                      <a:avLst/>
                    </a:prstGeom>
                  </pic:spPr>
                </pic:pic>
              </a:graphicData>
            </a:graphic>
          </wp:inline>
        </w:drawing>
      </w:r>
    </w:p>
    <w:p w:rsidR="00236A9E" w:rsidRDefault="00236A9E" w:rsidP="00236A9E">
      <w:pPr>
        <w:pStyle w:val="Caption"/>
        <w:jc w:val="center"/>
        <w:rPr>
          <w:rFonts w:hint="eastAsia"/>
          <w:sz w:val="20"/>
          <w:szCs w:val="20"/>
        </w:rPr>
      </w:pPr>
      <w:r>
        <w:t xml:space="preserve">Figure </w:t>
      </w:r>
      <w:fldSimple w:instr=" SEQ Figure \* ARABIC ">
        <w:r w:rsidR="009A3159">
          <w:rPr>
            <w:noProof/>
          </w:rPr>
          <w:t>393</w:t>
        </w:r>
      </w:fldSimple>
      <w:r>
        <w:rPr>
          <w:rFonts w:hint="eastAsia"/>
        </w:rPr>
        <w:t>.Succeed 1st transaction</w:t>
      </w:r>
    </w:p>
    <w:p w:rsidR="00236A9E" w:rsidRDefault="00236A9E" w:rsidP="00700F31">
      <w:pPr>
        <w:rPr>
          <w:rFonts w:hint="eastAsia"/>
          <w:sz w:val="20"/>
          <w:szCs w:val="20"/>
        </w:rPr>
      </w:pPr>
      <w:r>
        <w:rPr>
          <w:rFonts w:hint="eastAsia"/>
          <w:sz w:val="20"/>
          <w:szCs w:val="20"/>
        </w:rPr>
        <w:t>If you click the Message, you will see the saved file name along with the saved location.</w:t>
      </w:r>
      <w:r w:rsidR="00EB2E87">
        <w:rPr>
          <w:rFonts w:hint="eastAsia"/>
          <w:sz w:val="20"/>
          <w:szCs w:val="20"/>
        </w:rPr>
        <w:t xml:space="preserve"> Go to the location, and you will see the downloaded pdf file and its content, as shown in Figure 394.</w:t>
      </w:r>
    </w:p>
    <w:p w:rsidR="00EB2E87" w:rsidRDefault="00236A9E" w:rsidP="00EB2E87">
      <w:pPr>
        <w:keepNext/>
        <w:spacing w:after="0" w:line="240" w:lineRule="auto"/>
        <w:jc w:val="center"/>
      </w:pPr>
      <w:r w:rsidRPr="00236A9E">
        <w:rPr>
          <w:sz w:val="20"/>
          <w:szCs w:val="20"/>
        </w:rPr>
        <w:lastRenderedPageBreak/>
        <w:drawing>
          <wp:inline distT="0" distB="0" distL="0" distR="0" wp14:anchorId="2BB6226E" wp14:editId="0553A4F0">
            <wp:extent cx="5504688" cy="3209544"/>
            <wp:effectExtent l="0" t="0" r="1270" b="0"/>
            <wp:docPr id="8466" name="Picture 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0"/>
                    <a:stretch>
                      <a:fillRect/>
                    </a:stretch>
                  </pic:blipFill>
                  <pic:spPr>
                    <a:xfrm>
                      <a:off x="0" y="0"/>
                      <a:ext cx="5504688" cy="3209544"/>
                    </a:xfrm>
                    <a:prstGeom prst="rect">
                      <a:avLst/>
                    </a:prstGeom>
                  </pic:spPr>
                </pic:pic>
              </a:graphicData>
            </a:graphic>
          </wp:inline>
        </w:drawing>
      </w:r>
    </w:p>
    <w:p w:rsidR="00236A9E" w:rsidRDefault="00EB2E87" w:rsidP="00EB2E87">
      <w:pPr>
        <w:pStyle w:val="Caption"/>
        <w:jc w:val="center"/>
        <w:rPr>
          <w:rFonts w:hint="eastAsia"/>
          <w:sz w:val="20"/>
          <w:szCs w:val="20"/>
        </w:rPr>
      </w:pPr>
      <w:r>
        <w:t xml:space="preserve">Figure </w:t>
      </w:r>
      <w:fldSimple w:instr=" SEQ Figure \* ARABIC ">
        <w:r w:rsidR="009A3159">
          <w:rPr>
            <w:noProof/>
          </w:rPr>
          <w:t>394</w:t>
        </w:r>
      </w:fldSimple>
      <w:r>
        <w:rPr>
          <w:rFonts w:hint="eastAsia"/>
        </w:rPr>
        <w:t>.Downloaded pdf from the server.</w:t>
      </w:r>
    </w:p>
    <w:p w:rsidR="00236A9E" w:rsidRDefault="00EB2E87" w:rsidP="00700F31">
      <w:pPr>
        <w:rPr>
          <w:rFonts w:hint="eastAsia"/>
          <w:sz w:val="20"/>
          <w:szCs w:val="20"/>
        </w:rPr>
      </w:pPr>
      <w:r>
        <w:rPr>
          <w:rFonts w:hint="eastAsia"/>
          <w:sz w:val="20"/>
          <w:szCs w:val="20"/>
        </w:rPr>
        <w:t xml:space="preserve">Although we uploaded 1 image, you </w:t>
      </w:r>
      <w:r w:rsidR="001F2C40">
        <w:rPr>
          <w:rFonts w:hint="eastAsia"/>
          <w:sz w:val="20"/>
          <w:szCs w:val="20"/>
        </w:rPr>
        <w:t xml:space="preserve">can </w:t>
      </w:r>
      <w:r>
        <w:rPr>
          <w:rFonts w:hint="eastAsia"/>
          <w:sz w:val="20"/>
          <w:szCs w:val="20"/>
        </w:rPr>
        <w:t>upload as many images as possible as long as the patient id is different. But if multiple files are uploaded within a minute, e.g., 10 patients</w:t>
      </w:r>
      <w:r>
        <w:rPr>
          <w:sz w:val="20"/>
          <w:szCs w:val="20"/>
        </w:rPr>
        <w:t>’</w:t>
      </w:r>
      <w:r>
        <w:rPr>
          <w:rFonts w:hint="eastAsia"/>
          <w:sz w:val="20"/>
          <w:szCs w:val="20"/>
        </w:rPr>
        <w:t xml:space="preserve"> images, not all pdf files will be downloaded</w:t>
      </w:r>
      <w:r w:rsidR="001F2C40">
        <w:rPr>
          <w:rFonts w:hint="eastAsia"/>
          <w:sz w:val="20"/>
          <w:szCs w:val="20"/>
        </w:rPr>
        <w:t xml:space="preserve"> even if the download cycle is 1 minute</w:t>
      </w:r>
      <w:r>
        <w:rPr>
          <w:rFonts w:hint="eastAsia"/>
          <w:sz w:val="20"/>
          <w:szCs w:val="20"/>
        </w:rPr>
        <w:t>. Max 3 PDF files in a zip file per request will be downloaded by design.</w:t>
      </w:r>
      <w:r w:rsidR="001F2C40">
        <w:rPr>
          <w:rFonts w:hint="eastAsia"/>
          <w:sz w:val="20"/>
          <w:szCs w:val="20"/>
        </w:rPr>
        <w:t xml:space="preserve"> And the PDF generation process will run every 2 minutes. You can try this by either uploading images fast or changing the download interval to 10 minutes. </w:t>
      </w:r>
      <w:r w:rsidR="009A3159">
        <w:rPr>
          <w:rFonts w:hint="eastAsia"/>
          <w:sz w:val="20"/>
          <w:szCs w:val="20"/>
        </w:rPr>
        <w:t>But be aware that it uses in-memory database, and you may have a storage issue if you keep uploading huge images.</w:t>
      </w:r>
    </w:p>
    <w:p w:rsidR="009A3159" w:rsidRDefault="009A3159" w:rsidP="009A3159">
      <w:pPr>
        <w:pStyle w:val="Heading3"/>
        <w:rPr>
          <w:rFonts w:hint="eastAsia"/>
        </w:rPr>
      </w:pPr>
      <w:r>
        <w:rPr>
          <w:rFonts w:hint="eastAsia"/>
        </w:rPr>
        <w:t>Check the no file to download case</w:t>
      </w:r>
    </w:p>
    <w:p w:rsidR="009A3159" w:rsidRDefault="009A3159" w:rsidP="00700F31">
      <w:pPr>
        <w:rPr>
          <w:rFonts w:hint="eastAsia"/>
          <w:sz w:val="20"/>
          <w:szCs w:val="20"/>
        </w:rPr>
      </w:pPr>
      <w:r>
        <w:rPr>
          <w:rFonts w:hint="eastAsia"/>
          <w:sz w:val="20"/>
          <w:szCs w:val="20"/>
        </w:rPr>
        <w:t>While we checking the download files, the GET Patient PDF Downloader service kept running. So, let</w:t>
      </w:r>
      <w:r>
        <w:rPr>
          <w:sz w:val="20"/>
          <w:szCs w:val="20"/>
        </w:rPr>
        <w:t>’</w:t>
      </w:r>
      <w:r>
        <w:rPr>
          <w:rFonts w:hint="eastAsia"/>
          <w:sz w:val="20"/>
          <w:szCs w:val="20"/>
        </w:rPr>
        <w:t>s retrieve the service again, as shown in Figure</w:t>
      </w:r>
      <w:r w:rsidR="006B6544">
        <w:rPr>
          <w:rFonts w:hint="eastAsia"/>
          <w:sz w:val="20"/>
          <w:szCs w:val="20"/>
        </w:rPr>
        <w:t xml:space="preserve"> 395.</w:t>
      </w:r>
    </w:p>
    <w:p w:rsidR="009A3159" w:rsidRDefault="009A3159" w:rsidP="00F82628">
      <w:pPr>
        <w:keepNext/>
        <w:spacing w:after="0" w:line="240" w:lineRule="auto"/>
        <w:jc w:val="center"/>
      </w:pPr>
      <w:r w:rsidRPr="009A3159">
        <w:rPr>
          <w:sz w:val="20"/>
          <w:szCs w:val="20"/>
        </w:rPr>
        <w:drawing>
          <wp:inline distT="0" distB="0" distL="0" distR="0" wp14:anchorId="3F0D543B" wp14:editId="7D6524EF">
            <wp:extent cx="5688571" cy="2965836"/>
            <wp:effectExtent l="0" t="0" r="7620" b="6350"/>
            <wp:docPr id="8467" name="Picture 8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1"/>
                    <a:stretch>
                      <a:fillRect/>
                    </a:stretch>
                  </pic:blipFill>
                  <pic:spPr>
                    <a:xfrm>
                      <a:off x="0" y="0"/>
                      <a:ext cx="5688571" cy="2965836"/>
                    </a:xfrm>
                    <a:prstGeom prst="rect">
                      <a:avLst/>
                    </a:prstGeom>
                  </pic:spPr>
                </pic:pic>
              </a:graphicData>
            </a:graphic>
          </wp:inline>
        </w:drawing>
      </w:r>
    </w:p>
    <w:p w:rsidR="00236A9E" w:rsidRDefault="009A3159" w:rsidP="009A3159">
      <w:pPr>
        <w:pStyle w:val="Caption"/>
        <w:jc w:val="center"/>
        <w:rPr>
          <w:rFonts w:hint="eastAsia"/>
          <w:sz w:val="20"/>
          <w:szCs w:val="20"/>
        </w:rPr>
      </w:pPr>
      <w:r>
        <w:t xml:space="preserve">Figure </w:t>
      </w:r>
      <w:fldSimple w:instr=" SEQ Figure \* ARABIC ">
        <w:r>
          <w:rPr>
            <w:noProof/>
          </w:rPr>
          <w:t>395</w:t>
        </w:r>
      </w:fldSimple>
      <w:r>
        <w:rPr>
          <w:rFonts w:hint="eastAsia"/>
        </w:rPr>
        <w:t>.Transactions with no file to download</w:t>
      </w:r>
    </w:p>
    <w:p w:rsidR="009A3159" w:rsidRDefault="006B6544" w:rsidP="00700F31">
      <w:pPr>
        <w:rPr>
          <w:rFonts w:hint="eastAsia"/>
          <w:sz w:val="20"/>
          <w:szCs w:val="20"/>
        </w:rPr>
      </w:pPr>
      <w:r>
        <w:rPr>
          <w:rFonts w:hint="eastAsia"/>
          <w:sz w:val="20"/>
          <w:szCs w:val="20"/>
        </w:rPr>
        <w:t>As you see, there is no Error transaction in case of 204 No Content. So, the requirement was implemented correctly.</w:t>
      </w:r>
    </w:p>
    <w:p w:rsidR="006B6544" w:rsidRDefault="006B6544" w:rsidP="00700F31">
      <w:pPr>
        <w:rPr>
          <w:rFonts w:hint="eastAsia"/>
          <w:sz w:val="20"/>
          <w:szCs w:val="20"/>
        </w:rPr>
      </w:pPr>
      <w:r>
        <w:rPr>
          <w:rFonts w:hint="eastAsia"/>
          <w:sz w:val="20"/>
          <w:szCs w:val="20"/>
        </w:rPr>
        <w:lastRenderedPageBreak/>
        <w:t>You can modify the code to check what the result is when the location is 10, i.e., no such id in the server. Or, shut down the Maca Web API and request. Again, we are focusing on the core logic only, so you can test or verify the error cases on your own.</w:t>
      </w:r>
    </w:p>
    <w:p w:rsidR="00236A9E" w:rsidRDefault="006B6544" w:rsidP="006B6544">
      <w:pPr>
        <w:pStyle w:val="Heading3"/>
        <w:rPr>
          <w:rFonts w:hint="eastAsia"/>
        </w:rPr>
      </w:pPr>
      <w:r>
        <w:rPr>
          <w:rFonts w:hint="eastAsia"/>
        </w:rPr>
        <w:t>Wrap-up</w:t>
      </w:r>
    </w:p>
    <w:p w:rsidR="00ED1537" w:rsidRPr="00134D93" w:rsidRDefault="006B6544">
      <w:pPr>
        <w:rPr>
          <w:sz w:val="18"/>
        </w:rPr>
      </w:pPr>
      <w:r>
        <w:rPr>
          <w:rFonts w:hint="eastAsia"/>
          <w:sz w:val="20"/>
          <w:szCs w:val="20"/>
        </w:rPr>
        <w:t xml:space="preserve">It was a bit lengthy steps to implement new requirements compare to the sceenario 2. In order to build the services, we spent huge amount of time </w:t>
      </w:r>
      <w:r w:rsidR="004B086A">
        <w:rPr>
          <w:rFonts w:hint="eastAsia"/>
          <w:sz w:val="20"/>
          <w:szCs w:val="20"/>
        </w:rPr>
        <w:t>in practicing the</w:t>
      </w:r>
      <w:r>
        <w:rPr>
          <w:rFonts w:hint="eastAsia"/>
          <w:sz w:val="20"/>
          <w:szCs w:val="20"/>
        </w:rPr>
        <w:t xml:space="preserve"> Web API client UI</w:t>
      </w:r>
      <w:r w:rsidR="004B086A">
        <w:rPr>
          <w:rFonts w:hint="eastAsia"/>
          <w:sz w:val="20"/>
          <w:szCs w:val="20"/>
        </w:rPr>
        <w:t xml:space="preserve"> along with the Jsonplaceholder API and the Maca Web API docker image. Although the actual implementation didn</w:t>
      </w:r>
      <w:r w:rsidR="004B086A">
        <w:rPr>
          <w:sz w:val="20"/>
          <w:szCs w:val="20"/>
        </w:rPr>
        <w:t>’</w:t>
      </w:r>
      <w:r w:rsidR="004B086A">
        <w:rPr>
          <w:rFonts w:hint="eastAsia"/>
          <w:sz w:val="20"/>
          <w:szCs w:val="20"/>
        </w:rPr>
        <w:t>t cover test cases thoroughly, previous test experience through scenraio 1 and 2 will give you an idea of what needs to be tested. In addition, the way we structured the Web API project will be another good experience that can be applicable in your own project later. Please take advantage of the Maca</w:t>
      </w:r>
      <w:r w:rsidR="004B086A">
        <w:rPr>
          <w:sz w:val="20"/>
          <w:szCs w:val="20"/>
        </w:rPr>
        <w:t>’</w:t>
      </w:r>
      <w:r w:rsidR="004B086A">
        <w:rPr>
          <w:rFonts w:hint="eastAsia"/>
          <w:sz w:val="20"/>
          <w:szCs w:val="20"/>
        </w:rPr>
        <w:t>s UI and its features in your project implementation.</w:t>
      </w:r>
    </w:p>
    <w:sectPr w:rsidR="00ED1537" w:rsidRPr="00134D93" w:rsidSect="00D46951">
      <w:footerReference w:type="default" r:id="rId51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581B" w:rsidRDefault="00F2581B" w:rsidP="00090673">
      <w:pPr>
        <w:spacing w:after="0" w:line="240" w:lineRule="auto"/>
      </w:pPr>
      <w:r>
        <w:separator/>
      </w:r>
    </w:p>
  </w:endnote>
  <w:endnote w:type="continuationSeparator" w:id="0">
    <w:p w:rsidR="00F2581B" w:rsidRDefault="00F2581B" w:rsidP="000906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맑은 고딕">
    <w:panose1 w:val="020B0503020000020004"/>
    <w:charset w:val="81"/>
    <w:family w:val="modern"/>
    <w:pitch w:val="variable"/>
    <w:sig w:usb0="9000002F" w:usb1="29D77CFB" w:usb2="00000012" w:usb3="00000000" w:csb0="0008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5741304"/>
      <w:docPartObj>
        <w:docPartGallery w:val="Page Numbers (Bottom of Page)"/>
        <w:docPartUnique/>
      </w:docPartObj>
    </w:sdtPr>
    <w:sdtEndPr>
      <w:rPr>
        <w:noProof/>
      </w:rPr>
    </w:sdtEndPr>
    <w:sdtContent>
      <w:p w:rsidR="004B086A" w:rsidRDefault="004B086A">
        <w:pPr>
          <w:pStyle w:val="Footer"/>
          <w:jc w:val="center"/>
        </w:pPr>
        <w:r>
          <w:fldChar w:fldCharType="begin"/>
        </w:r>
        <w:r>
          <w:instrText xml:space="preserve"> PAGE   \* MERGEFORMAT </w:instrText>
        </w:r>
        <w:r>
          <w:fldChar w:fldCharType="separate"/>
        </w:r>
        <w:r w:rsidR="009A43B2">
          <w:rPr>
            <w:noProof/>
          </w:rPr>
          <w:t>165</w:t>
        </w:r>
        <w:r>
          <w:rPr>
            <w:noProof/>
          </w:rPr>
          <w:fldChar w:fldCharType="end"/>
        </w:r>
      </w:p>
    </w:sdtContent>
  </w:sdt>
  <w:p w:rsidR="004B086A" w:rsidRDefault="004B086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581B" w:rsidRDefault="00F2581B" w:rsidP="00090673">
      <w:pPr>
        <w:spacing w:after="0" w:line="240" w:lineRule="auto"/>
      </w:pPr>
      <w:r>
        <w:separator/>
      </w:r>
    </w:p>
  </w:footnote>
  <w:footnote w:type="continuationSeparator" w:id="0">
    <w:p w:rsidR="00F2581B" w:rsidRDefault="00F2581B" w:rsidP="00090673">
      <w:pPr>
        <w:spacing w:after="0" w:line="240" w:lineRule="auto"/>
      </w:pPr>
      <w:r>
        <w:continuationSeparator/>
      </w:r>
    </w:p>
  </w:footnote>
  <w:footnote w:id="1">
    <w:p w:rsidR="004B086A" w:rsidRPr="004267B3" w:rsidRDefault="004B086A">
      <w:pPr>
        <w:pStyle w:val="FootnoteText"/>
      </w:pPr>
      <w:r>
        <w:rPr>
          <w:rStyle w:val="FootnoteReference"/>
        </w:rPr>
        <w:footnoteRef/>
      </w:r>
      <w:r>
        <w:t xml:space="preserve"> </w:t>
      </w:r>
      <w:hyperlink r:id="rId1" w:history="1">
        <w:r w:rsidRPr="00DA56C0">
          <w:rPr>
            <w:rStyle w:val="Hyperlink"/>
          </w:rPr>
          <w:t>https://dotnet.microsoft.com/en-us/apps/maui</w:t>
        </w:r>
      </w:hyperlink>
    </w:p>
  </w:footnote>
  <w:footnote w:id="2">
    <w:p w:rsidR="004B086A" w:rsidRPr="00632CCB" w:rsidRDefault="004B086A">
      <w:pPr>
        <w:pStyle w:val="FootnoteText"/>
      </w:pPr>
      <w:r>
        <w:rPr>
          <w:rStyle w:val="FootnoteReference"/>
        </w:rPr>
        <w:footnoteRef/>
      </w:r>
      <w:r>
        <w:t xml:space="preserve"> </w:t>
      </w:r>
      <w:hyperlink r:id="rId2" w:history="1">
        <w:r w:rsidRPr="00DA56C0">
          <w:rPr>
            <w:rStyle w:val="Hyperlink"/>
          </w:rPr>
          <w:t>https://dotnet.microsoft.com/en-us/apps/aspnet</w:t>
        </w:r>
      </w:hyperlink>
    </w:p>
  </w:footnote>
  <w:footnote w:id="3">
    <w:p w:rsidR="004B086A" w:rsidRPr="005713C2" w:rsidRDefault="004B086A">
      <w:pPr>
        <w:pStyle w:val="FootnoteText"/>
      </w:pPr>
      <w:r>
        <w:rPr>
          <w:rStyle w:val="FootnoteReference"/>
        </w:rPr>
        <w:footnoteRef/>
      </w:r>
      <w:r>
        <w:t xml:space="preserve"> </w:t>
      </w:r>
      <w:hyperlink r:id="rId3" w:history="1">
        <w:r w:rsidRPr="00DA56C0">
          <w:rPr>
            <w:rStyle w:val="Hyperlink"/>
          </w:rPr>
          <w:t>https://grpc.io/docs/languages/csharp/</w:t>
        </w:r>
      </w:hyperlink>
      <w:r>
        <w:rPr>
          <w:rFonts w:hint="eastAsia"/>
        </w:rPr>
        <w:t xml:space="preserve"> and </w:t>
      </w:r>
      <w:hyperlink r:id="rId4" w:history="1">
        <w:r w:rsidRPr="00DA56C0">
          <w:rPr>
            <w:rStyle w:val="Hyperlink"/>
          </w:rPr>
          <w:t>https://github.com/grpc/grpc-dotnet</w:t>
        </w:r>
      </w:hyperlink>
    </w:p>
  </w:footnote>
  <w:footnote w:id="4">
    <w:p w:rsidR="004B086A" w:rsidRPr="00632CCB" w:rsidRDefault="004B086A">
      <w:pPr>
        <w:pStyle w:val="FootnoteText"/>
      </w:pPr>
      <w:r>
        <w:rPr>
          <w:rStyle w:val="FootnoteReference"/>
        </w:rPr>
        <w:footnoteRef/>
      </w:r>
      <w:r>
        <w:t xml:space="preserve"> </w:t>
      </w:r>
      <w:hyperlink r:id="rId5" w:history="1">
        <w:r w:rsidRPr="00DA56C0">
          <w:rPr>
            <w:rStyle w:val="Hyperlink"/>
          </w:rPr>
          <w:t>https://www.sqlite.org/</w:t>
        </w:r>
      </w:hyperlink>
    </w:p>
  </w:footnote>
  <w:footnote w:id="5">
    <w:p w:rsidR="004B086A" w:rsidRDefault="004B086A">
      <w:pPr>
        <w:pStyle w:val="FootnoteText"/>
      </w:pPr>
      <w:r>
        <w:rPr>
          <w:rStyle w:val="FootnoteReference"/>
        </w:rPr>
        <w:footnoteRef/>
      </w:r>
      <w:r>
        <w:t xml:space="preserve"> As an instance could be a different type of machine or device, the icon will not be the same as one in Table 1. Instead of the PC icon, other icons, such as tablet</w:t>
      </w:r>
      <w:r>
        <w:rPr>
          <w:rFonts w:hint="eastAsia"/>
        </w:rPr>
        <w:t xml:space="preserve"> ( </w:t>
      </w:r>
      <w:r>
        <w:rPr>
          <w:noProof/>
        </w:rPr>
        <w:drawing>
          <wp:inline distT="0" distB="0" distL="0" distR="0">
            <wp:extent cx="164592" cy="164592"/>
            <wp:effectExtent l="0" t="0" r="6985" b="6985"/>
            <wp:docPr id="3096" name="Picture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t.jpg"/>
                    <pic:cNvPicPr/>
                  </pic:nvPicPr>
                  <pic:blipFill>
                    <a:blip r:embed="rId6">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t xml:space="preserve"> </w:t>
      </w:r>
      <w:r>
        <w:rPr>
          <w:rFonts w:hint="eastAsia"/>
        </w:rPr>
        <w:t xml:space="preserve">) </w:t>
      </w:r>
      <w:r>
        <w:t>or even chip</w:t>
      </w:r>
      <w:r>
        <w:rPr>
          <w:rFonts w:hint="eastAsia"/>
        </w:rPr>
        <w:t xml:space="preserve"> ( </w:t>
      </w:r>
      <w:r>
        <w:rPr>
          <w:rFonts w:hint="eastAsia"/>
          <w:noProof/>
        </w:rPr>
        <w:drawing>
          <wp:inline distT="0" distB="0" distL="0" distR="0">
            <wp:extent cx="164592" cy="164592"/>
            <wp:effectExtent l="0" t="0" r="6985" b="6985"/>
            <wp:docPr id="3098" name="Picture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jpg"/>
                    <pic:cNvPicPr/>
                  </pic:nvPicPr>
                  <pic:blipFill>
                    <a:blip r:embed="rId7">
                      <a:extLst>
                        <a:ext uri="{28A0092B-C50C-407E-A947-70E740481C1C}">
                          <a14:useLocalDpi xmlns:a14="http://schemas.microsoft.com/office/drawing/2010/main" val="0"/>
                        </a:ext>
                      </a:extLst>
                    </a:blip>
                    <a:stretch>
                      <a:fillRect/>
                    </a:stretch>
                  </pic:blipFill>
                  <pic:spPr>
                    <a:xfrm>
                      <a:off x="0" y="0"/>
                      <a:ext cx="164592" cy="164592"/>
                    </a:xfrm>
                    <a:prstGeom prst="rect">
                      <a:avLst/>
                    </a:prstGeom>
                  </pic:spPr>
                </pic:pic>
              </a:graphicData>
            </a:graphic>
          </wp:inline>
        </w:drawing>
      </w:r>
      <w:r>
        <w:rPr>
          <w:rFonts w:hint="eastAsia"/>
        </w:rPr>
        <w:t xml:space="preserve"> )</w:t>
      </w:r>
      <w:r>
        <w:t>, can be assigned to the instance.</w:t>
      </w:r>
    </w:p>
  </w:footnote>
  <w:footnote w:id="6">
    <w:p w:rsidR="004B086A" w:rsidRDefault="004B086A">
      <w:pPr>
        <w:pStyle w:val="FootnoteText"/>
      </w:pPr>
      <w:r>
        <w:rPr>
          <w:rStyle w:val="FootnoteReference"/>
        </w:rPr>
        <w:footnoteRef/>
      </w:r>
      <w:r>
        <w:t xml:space="preserve"> </w:t>
      </w:r>
      <w:r>
        <w:rPr>
          <w:rFonts w:hint="eastAsia"/>
        </w:rPr>
        <w:t>Along with this regular service, there are supporting services such as Tester and Template. They will have their own icon as well.</w:t>
      </w:r>
    </w:p>
  </w:footnote>
  <w:footnote w:id="7">
    <w:p w:rsidR="004B086A" w:rsidRPr="00B27C4F" w:rsidRDefault="004B086A">
      <w:pPr>
        <w:pStyle w:val="FootnoteText"/>
      </w:pPr>
      <w:r>
        <w:rPr>
          <w:rStyle w:val="FootnoteReference"/>
        </w:rPr>
        <w:footnoteRef/>
      </w:r>
      <w:r>
        <w:t xml:space="preserve"> </w:t>
      </w:r>
      <w:hyperlink r:id="rId8" w:history="1">
        <w:r w:rsidRPr="003C5E5E">
          <w:rPr>
            <w:rStyle w:val="Hyperlink"/>
          </w:rPr>
          <w:t>https://digital.ahrq.gov/electronic-medical-record-systems</w:t>
        </w:r>
      </w:hyperlink>
    </w:p>
  </w:footnote>
  <w:footnote w:id="8">
    <w:p w:rsidR="004B086A" w:rsidRPr="00C0160C" w:rsidRDefault="004B086A" w:rsidP="003843A8">
      <w:pPr>
        <w:pStyle w:val="FootnoteText"/>
      </w:pPr>
      <w:r>
        <w:rPr>
          <w:rStyle w:val="FootnoteReference"/>
        </w:rPr>
        <w:footnoteRef/>
      </w:r>
      <w:r>
        <w:t xml:space="preserve"> </w:t>
      </w:r>
      <w:r>
        <w:rPr>
          <w:rFonts w:hint="eastAsia"/>
        </w:rPr>
        <w:t xml:space="preserve">DICOM stands for Digital Imaging and Communications in Medicine. See </w:t>
      </w:r>
      <w:hyperlink r:id="rId9" w:history="1">
        <w:r w:rsidRPr="005D164D">
          <w:rPr>
            <w:rStyle w:val="Hyperlink"/>
            <w:rFonts w:hint="eastAsia"/>
          </w:rPr>
          <w:t>https://www.dicomstandard.org/about</w:t>
        </w:r>
      </w:hyperlink>
      <w:r>
        <w:rPr>
          <w:rFonts w:hint="eastAsia"/>
        </w:rPr>
        <w:t xml:space="preserve"> for further information</w:t>
      </w:r>
    </w:p>
  </w:footnote>
  <w:footnote w:id="9">
    <w:p w:rsidR="004B086A" w:rsidRPr="00C0160C" w:rsidRDefault="004B086A" w:rsidP="003843A8">
      <w:pPr>
        <w:pStyle w:val="FootnoteText"/>
      </w:pPr>
      <w:r>
        <w:rPr>
          <w:rStyle w:val="FootnoteReference"/>
        </w:rPr>
        <w:footnoteRef/>
      </w:r>
      <w:r>
        <w:t xml:space="preserve"> </w:t>
      </w:r>
      <w:r>
        <w:rPr>
          <w:rFonts w:hint="eastAsia"/>
        </w:rPr>
        <w:t xml:space="preserve">HL7 stands for Health Level Seven. See </w:t>
      </w:r>
      <w:hyperlink r:id="rId10" w:history="1">
        <w:r w:rsidRPr="005D164D">
          <w:rPr>
            <w:rStyle w:val="Hyperlink"/>
          </w:rPr>
          <w:t>https://blog.hl7.org/author/health-level-seven</w:t>
        </w:r>
      </w:hyperlink>
      <w:r>
        <w:rPr>
          <w:rFonts w:hint="eastAsia"/>
        </w:rPr>
        <w:t xml:space="preserve"> and </w:t>
      </w:r>
      <w:hyperlink r:id="rId11" w:history="1">
        <w:r w:rsidRPr="005D164D">
          <w:rPr>
            <w:rStyle w:val="Hyperlink"/>
          </w:rPr>
          <w:t>https://www.hl7.org/index.cfm</w:t>
        </w:r>
      </w:hyperlink>
      <w:r>
        <w:rPr>
          <w:rFonts w:hint="eastAsia"/>
        </w:rPr>
        <w:t xml:space="preserve"> for further information.</w:t>
      </w:r>
    </w:p>
  </w:footnote>
  <w:footnote w:id="10">
    <w:p w:rsidR="004B086A" w:rsidRPr="000E25B0" w:rsidRDefault="004B086A">
      <w:pPr>
        <w:pStyle w:val="FootnoteText"/>
      </w:pPr>
      <w:r>
        <w:rPr>
          <w:rStyle w:val="FootnoteReference"/>
        </w:rPr>
        <w:footnoteRef/>
      </w:r>
      <w:r>
        <w:t xml:space="preserve"> </w:t>
      </w:r>
      <w:r>
        <w:rPr>
          <w:rFonts w:hint="eastAsia"/>
        </w:rPr>
        <w:t>Usually, this is called a drop-down list. Throughout this tutorial, we call it Picker.</w:t>
      </w:r>
    </w:p>
  </w:footnote>
  <w:footnote w:id="11">
    <w:p w:rsidR="004B086A" w:rsidRDefault="004B086A">
      <w:pPr>
        <w:pStyle w:val="FootnoteText"/>
      </w:pPr>
      <w:r>
        <w:rPr>
          <w:rStyle w:val="FootnoteReference"/>
        </w:rPr>
        <w:footnoteRef/>
      </w:r>
      <w:r>
        <w:t xml:space="preserve"> </w:t>
      </w:r>
      <w:hyperlink r:id="rId12" w:history="1">
        <w:r w:rsidRPr="00644B06">
          <w:rPr>
            <w:rStyle w:val="Hyperlink"/>
          </w:rPr>
          <w:t>https://learn.microsoft.com/en-us/windows/win32/dlls/dynamic-link-libraries</w:t>
        </w:r>
      </w:hyperlink>
    </w:p>
    <w:p w:rsidR="004B086A" w:rsidRPr="006B1E10" w:rsidRDefault="004B086A">
      <w:pPr>
        <w:pStyle w:val="FootnoteText"/>
      </w:pPr>
    </w:p>
  </w:footnote>
  <w:footnote w:id="12">
    <w:p w:rsidR="004B086A" w:rsidRDefault="004B086A">
      <w:pPr>
        <w:pStyle w:val="FootnoteText"/>
      </w:pPr>
      <w:r>
        <w:rPr>
          <w:rStyle w:val="FootnoteReference"/>
        </w:rPr>
        <w:footnoteRef/>
      </w:r>
      <w:r>
        <w:t xml:space="preserve"> </w:t>
      </w:r>
      <w:r>
        <w:rPr>
          <w:rFonts w:hint="eastAsia"/>
        </w:rPr>
        <w:t>Each model inside a model explorer is called a node, a Domain node or a Service node for example.</w:t>
      </w:r>
    </w:p>
  </w:footnote>
  <w:footnote w:id="13">
    <w:p w:rsidR="004B086A" w:rsidRDefault="004B086A" w:rsidP="002F5E59">
      <w:pPr>
        <w:pStyle w:val="FootnoteText"/>
      </w:pPr>
      <w:r>
        <w:rPr>
          <w:rStyle w:val="FootnoteReference"/>
        </w:rPr>
        <w:footnoteRef/>
      </w:r>
      <w:r>
        <w:t xml:space="preserve"> </w:t>
      </w:r>
      <w:hyperlink r:id="rId13" w:history="1">
        <w:r w:rsidRPr="00D71D21">
          <w:rPr>
            <w:rStyle w:val="Hyperlink"/>
          </w:rPr>
          <w:t>https://learn.microsoft.com/en-us/dotnet/csharp/</w:t>
        </w:r>
      </w:hyperlink>
    </w:p>
  </w:footnote>
  <w:footnote w:id="14">
    <w:p w:rsidR="004B086A" w:rsidRPr="00975E5B" w:rsidRDefault="004B086A">
      <w:pPr>
        <w:pStyle w:val="FootnoteText"/>
      </w:pPr>
      <w:r>
        <w:rPr>
          <w:rStyle w:val="FootnoteReference"/>
        </w:rPr>
        <w:footnoteRef/>
      </w:r>
      <w:r>
        <w:t xml:space="preserve"> </w:t>
      </w:r>
      <w:hyperlink r:id="rId14" w:history="1">
        <w:r w:rsidRPr="008C01F6">
          <w:rPr>
            <w:rStyle w:val="Hyperlink"/>
          </w:rPr>
          <w:t>https://www.dicomstandard.org/</w:t>
        </w:r>
      </w:hyperlink>
      <w:r>
        <w:rPr>
          <w:rFonts w:hint="eastAsia"/>
        </w:rPr>
        <w:t xml:space="preserve"> </w:t>
      </w:r>
    </w:p>
  </w:footnote>
  <w:footnote w:id="15">
    <w:p w:rsidR="004B086A" w:rsidRPr="00975E5B" w:rsidRDefault="004B086A" w:rsidP="003C6ADD">
      <w:pPr>
        <w:pStyle w:val="FootnoteText"/>
      </w:pPr>
      <w:r>
        <w:rPr>
          <w:rStyle w:val="FootnoteReference"/>
        </w:rPr>
        <w:footnoteRef/>
      </w:r>
      <w:r>
        <w:t xml:space="preserve"> </w:t>
      </w:r>
      <w:hyperlink r:id="rId15" w:history="1">
        <w:r w:rsidRPr="008C01F6">
          <w:rPr>
            <w:rStyle w:val="Hyperlink"/>
          </w:rPr>
          <w:t>https://www.nema.org/</w:t>
        </w:r>
      </w:hyperlink>
      <w:r>
        <w:rPr>
          <w:rFonts w:hint="eastAsia"/>
        </w:rPr>
        <w:t xml:space="preserve"> </w:t>
      </w:r>
    </w:p>
  </w:footnote>
  <w:footnote w:id="16">
    <w:p w:rsidR="004B086A" w:rsidRPr="0041304D" w:rsidRDefault="004B086A">
      <w:pPr>
        <w:pStyle w:val="FootnoteText"/>
      </w:pPr>
      <w:r>
        <w:rPr>
          <w:rStyle w:val="FootnoteReference"/>
        </w:rPr>
        <w:footnoteRef/>
      </w:r>
      <w:r>
        <w:t xml:space="preserve"> </w:t>
      </w:r>
      <w:hyperlink r:id="rId16" w:history="1">
        <w:r w:rsidRPr="0085763C">
          <w:rPr>
            <w:rStyle w:val="Hyperlink"/>
          </w:rPr>
          <w:t>https://www.microdicom.com/dicom-viewer.html</w:t>
        </w:r>
      </w:hyperlink>
    </w:p>
  </w:footnote>
  <w:footnote w:id="17">
    <w:p w:rsidR="004B086A" w:rsidRDefault="004B086A">
      <w:pPr>
        <w:pStyle w:val="FootnoteText"/>
      </w:pPr>
      <w:r>
        <w:rPr>
          <w:rStyle w:val="FootnoteReference"/>
        </w:rPr>
        <w:footnoteRef/>
      </w:r>
      <w:r>
        <w:t xml:space="preserve"> </w:t>
      </w:r>
      <w:hyperlink r:id="rId17" w:history="1">
        <w:r w:rsidRPr="00644B06">
          <w:rPr>
            <w:rStyle w:val="Hyperlink"/>
          </w:rPr>
          <w:t>https://github.com/fo-dicom/fo-dicom</w:t>
        </w:r>
      </w:hyperlink>
    </w:p>
  </w:footnote>
  <w:footnote w:id="18">
    <w:p w:rsidR="004B086A" w:rsidRDefault="004B086A">
      <w:pPr>
        <w:pStyle w:val="FootnoteText"/>
      </w:pPr>
      <w:r>
        <w:rPr>
          <w:rStyle w:val="FootnoteReference"/>
        </w:rPr>
        <w:footnoteRef/>
      </w:r>
      <w:r>
        <w:t xml:space="preserve"> </w:t>
      </w:r>
      <w:hyperlink r:id="rId18" w:history="1">
        <w:r w:rsidRPr="00644B06">
          <w:rPr>
            <w:rStyle w:val="Hyperlink"/>
          </w:rPr>
          <w:t>https://www.nuget.org/</w:t>
        </w:r>
      </w:hyperlink>
    </w:p>
  </w:footnote>
  <w:footnote w:id="19">
    <w:p w:rsidR="004B086A" w:rsidRDefault="004B086A">
      <w:pPr>
        <w:pStyle w:val="FootnoteText"/>
      </w:pPr>
      <w:r>
        <w:rPr>
          <w:rStyle w:val="FootnoteReference"/>
        </w:rPr>
        <w:footnoteRef/>
      </w:r>
      <w:r>
        <w:t xml:space="preserve"> </w:t>
      </w:r>
      <w:hyperlink r:id="rId19" w:history="1">
        <w:r w:rsidRPr="00644B06">
          <w:rPr>
            <w:rStyle w:val="Hyperlink"/>
          </w:rPr>
          <w:t>https://visualstudio.microsoft.com/</w:t>
        </w:r>
      </w:hyperlink>
    </w:p>
  </w:footnote>
  <w:footnote w:id="20">
    <w:p w:rsidR="004B086A" w:rsidRDefault="004B086A">
      <w:pPr>
        <w:pStyle w:val="FootnoteText"/>
      </w:pPr>
      <w:r>
        <w:rPr>
          <w:rStyle w:val="FootnoteReference"/>
        </w:rPr>
        <w:footnoteRef/>
      </w:r>
      <w:r>
        <w:t xml:space="preserve"> </w:t>
      </w:r>
      <w:r>
        <w:rPr>
          <w:rFonts w:hint="eastAsia"/>
        </w:rPr>
        <w:t>Damia doesn</w:t>
      </w:r>
      <w:r>
        <w:t>’</w:t>
      </w:r>
      <w:r>
        <w:rPr>
          <w:rFonts w:hint="eastAsia"/>
        </w:rPr>
        <w:t>t provide close the app menu other than this button.</w:t>
      </w:r>
    </w:p>
  </w:footnote>
  <w:footnote w:id="21">
    <w:p w:rsidR="004B086A" w:rsidRDefault="004B086A">
      <w:pPr>
        <w:pStyle w:val="FootnoteText"/>
      </w:pPr>
      <w:r>
        <w:rPr>
          <w:rStyle w:val="FootnoteReference"/>
        </w:rPr>
        <w:footnoteRef/>
      </w:r>
      <w:r>
        <w:t xml:space="preserve"> </w:t>
      </w:r>
      <w:hyperlink r:id="rId20" w:history="1">
        <w:r w:rsidRPr="00041A2E">
          <w:rPr>
            <w:rStyle w:val="Hyperlink"/>
          </w:rPr>
          <w:t>https://www.nextgen.com/solutions/interoperability/mirth-integration-engine</w:t>
        </w:r>
      </w:hyperlink>
    </w:p>
  </w:footnote>
  <w:footnote w:id="22">
    <w:p w:rsidR="004B086A" w:rsidRDefault="004B086A">
      <w:pPr>
        <w:pStyle w:val="FootnoteText"/>
      </w:pPr>
      <w:r>
        <w:rPr>
          <w:rStyle w:val="FootnoteReference"/>
        </w:rPr>
        <w:footnoteRef/>
      </w:r>
      <w:r>
        <w:t xml:space="preserve"> </w:t>
      </w:r>
      <w:hyperlink r:id="rId21" w:history="1">
        <w:r w:rsidRPr="00041A2E">
          <w:rPr>
            <w:rStyle w:val="Hyperlink"/>
          </w:rPr>
          <w:t>https://www.infor.com/products/cloverleaf</w:t>
        </w:r>
      </w:hyperlink>
    </w:p>
  </w:footnote>
  <w:footnote w:id="23">
    <w:p w:rsidR="004B086A" w:rsidRDefault="004B086A" w:rsidP="009E56D0">
      <w:pPr>
        <w:pStyle w:val="FootnoteText"/>
      </w:pPr>
      <w:r>
        <w:rPr>
          <w:rStyle w:val="FootnoteReference"/>
        </w:rPr>
        <w:footnoteRef/>
      </w:r>
      <w:r>
        <w:t xml:space="preserve"> </w:t>
      </w:r>
      <w:hyperlink r:id="rId22" w:history="1">
        <w:r w:rsidRPr="00041A2E">
          <w:rPr>
            <w:rStyle w:val="Hyperlink"/>
          </w:rPr>
          <w:t>http://www.hl7.org/</w:t>
        </w:r>
      </w:hyperlink>
    </w:p>
  </w:footnote>
  <w:footnote w:id="24">
    <w:p w:rsidR="004B086A" w:rsidRDefault="004B086A" w:rsidP="00D15B5E">
      <w:pPr>
        <w:pStyle w:val="FootnoteText"/>
      </w:pPr>
      <w:r>
        <w:rPr>
          <w:rStyle w:val="FootnoteReference"/>
        </w:rPr>
        <w:footnoteRef/>
      </w:r>
      <w:r>
        <w:t xml:space="preserve"> </w:t>
      </w:r>
      <w:hyperlink r:id="rId23" w:history="1">
        <w:r w:rsidRPr="008B1108">
          <w:rPr>
            <w:rStyle w:val="Hyperlink"/>
          </w:rPr>
          <w:t>https://hapifhir.github.io/hapi-hl7v2/</w:t>
        </w:r>
      </w:hyperlink>
    </w:p>
  </w:footnote>
  <w:footnote w:id="25">
    <w:p w:rsidR="004B086A" w:rsidRDefault="004B086A">
      <w:pPr>
        <w:pStyle w:val="FootnoteText"/>
      </w:pPr>
      <w:r>
        <w:rPr>
          <w:rStyle w:val="FootnoteReference"/>
        </w:rPr>
        <w:footnoteRef/>
      </w:r>
      <w:r>
        <w:t xml:space="preserve"> </w:t>
      </w:r>
      <w:hyperlink r:id="rId24" w:history="1">
        <w:r w:rsidRPr="00A83C04">
          <w:rPr>
            <w:rStyle w:val="Hyperlink"/>
          </w:rPr>
          <w:t>https://github.com/Efferent-Health/HL7-V2</w:t>
        </w:r>
      </w:hyperlink>
      <w:r>
        <w:rPr>
          <w:rFonts w:hint="eastAsia"/>
        </w:rPr>
        <w:t xml:space="preserve"> </w:t>
      </w:r>
    </w:p>
  </w:footnote>
  <w:footnote w:id="26">
    <w:p w:rsidR="004B086A" w:rsidRPr="00F56882" w:rsidRDefault="004B086A">
      <w:pPr>
        <w:pStyle w:val="FootnoteText"/>
      </w:pPr>
      <w:r>
        <w:rPr>
          <w:rStyle w:val="FootnoteReference"/>
        </w:rPr>
        <w:footnoteRef/>
      </w:r>
      <w:r>
        <w:t xml:space="preserve"> </w:t>
      </w:r>
      <w:hyperlink r:id="rId25" w:history="1">
        <w:r w:rsidRPr="0026049B">
          <w:rPr>
            <w:rStyle w:val="Hyperlink"/>
          </w:rPr>
          <w:t>https://www.darpa.mil/about-us/timeline/tcp-ip</w:t>
        </w:r>
      </w:hyperlink>
    </w:p>
  </w:footnote>
  <w:footnote w:id="27">
    <w:p w:rsidR="004B086A" w:rsidRPr="00142DA6" w:rsidRDefault="004B086A">
      <w:pPr>
        <w:pStyle w:val="FootnoteText"/>
      </w:pPr>
      <w:r>
        <w:rPr>
          <w:rStyle w:val="FootnoteReference"/>
        </w:rPr>
        <w:footnoteRef/>
      </w:r>
      <w:r>
        <w:t xml:space="preserve"> </w:t>
      </w:r>
      <w:hyperlink r:id="rId26" w:history="1">
        <w:r w:rsidRPr="00A874BD">
          <w:rPr>
            <w:rStyle w:val="Hyperlink"/>
          </w:rPr>
          <w:t>https://www.hl7.org/documentcenter/public/wg/inm/mllp_transport_specification.PDF</w:t>
        </w:r>
      </w:hyperlink>
    </w:p>
  </w:footnote>
  <w:footnote w:id="28">
    <w:p w:rsidR="004B086A" w:rsidRDefault="004B086A">
      <w:pPr>
        <w:pStyle w:val="FootnoteText"/>
      </w:pPr>
      <w:r>
        <w:rPr>
          <w:rStyle w:val="FootnoteReference"/>
        </w:rPr>
        <w:footnoteRef/>
      </w:r>
      <w:r>
        <w:t xml:space="preserve"> </w:t>
      </w:r>
      <w:hyperlink r:id="rId27" w:history="1">
        <w:r w:rsidRPr="008B1108">
          <w:rPr>
            <w:rStyle w:val="Hyperlink"/>
          </w:rPr>
          <w:t>https://hapifhir.github.io/hapi-hl7v2/v231/apidocs/ca/uhn/hl7v2/model/v231/message/ACK.html</w:t>
        </w:r>
      </w:hyperlink>
    </w:p>
  </w:footnote>
  <w:footnote w:id="29">
    <w:p w:rsidR="004B086A" w:rsidRDefault="004B086A">
      <w:pPr>
        <w:pStyle w:val="FootnoteText"/>
      </w:pPr>
      <w:r>
        <w:rPr>
          <w:rStyle w:val="FootnoteReference"/>
        </w:rPr>
        <w:footnoteRef/>
      </w:r>
      <w:r>
        <w:t xml:space="preserve"> </w:t>
      </w:r>
      <w:hyperlink r:id="rId28" w:history="1">
        <w:r w:rsidRPr="00D37239">
          <w:rPr>
            <w:rStyle w:val="Hyperlink"/>
          </w:rPr>
          <w:t>https://learn.microsoft.com/en-us/dotnet/csharp/language-reference/operators/await</w:t>
        </w:r>
      </w:hyperlink>
      <w:r>
        <w:rPr>
          <w:rFonts w:hint="eastAsia"/>
        </w:rPr>
        <w:t xml:space="preserve"> </w:t>
      </w:r>
    </w:p>
  </w:footnote>
  <w:footnote w:id="30">
    <w:p w:rsidR="004B086A" w:rsidRDefault="004B086A">
      <w:pPr>
        <w:pStyle w:val="FootnoteText"/>
      </w:pPr>
      <w:r>
        <w:rPr>
          <w:rStyle w:val="FootnoteReference"/>
        </w:rPr>
        <w:footnoteRef/>
      </w:r>
      <w:r>
        <w:t xml:space="preserve"> </w:t>
      </w:r>
      <w:hyperlink r:id="rId29" w:history="1">
        <w:r w:rsidRPr="006128EF">
          <w:rPr>
            <w:rStyle w:val="Hyperlink"/>
          </w:rPr>
          <w:t>https://learn.microsoft.com/en-us/visualstudio/ide/using-intellisense?view=vs-2022</w:t>
        </w:r>
      </w:hyperlink>
    </w:p>
  </w:footnote>
  <w:footnote w:id="31">
    <w:p w:rsidR="004B086A" w:rsidRDefault="004B086A">
      <w:pPr>
        <w:pStyle w:val="FootnoteText"/>
      </w:pPr>
      <w:r>
        <w:rPr>
          <w:rStyle w:val="FootnoteReference"/>
        </w:rPr>
        <w:footnoteRef/>
      </w:r>
      <w:r>
        <w:t xml:space="preserve"> </w:t>
      </w:r>
      <w:hyperlink r:id="rId30" w:history="1">
        <w:r w:rsidRPr="006128EF">
          <w:rPr>
            <w:rStyle w:val="Hyperlink"/>
          </w:rPr>
          <w:t>https://www.cdc.gov/phlp/publications/topic/hipaa.html</w:t>
        </w:r>
      </w:hyperlink>
    </w:p>
  </w:footnote>
  <w:footnote w:id="32">
    <w:p w:rsidR="004B086A" w:rsidRDefault="004B086A">
      <w:pPr>
        <w:pStyle w:val="FootnoteText"/>
      </w:pPr>
      <w:r>
        <w:rPr>
          <w:rStyle w:val="FootnoteReference"/>
        </w:rPr>
        <w:footnoteRef/>
      </w:r>
      <w:r>
        <w:t xml:space="preserve"> </w:t>
      </w:r>
      <w:hyperlink r:id="rId31" w:history="1">
        <w:r w:rsidRPr="003C5E5E">
          <w:rPr>
            <w:rStyle w:val="Hyperlink"/>
          </w:rPr>
          <w:t>https://www.healthit.gov/faq/what-electronic-health-record-ehr</w:t>
        </w:r>
      </w:hyperlink>
      <w:r>
        <w:rPr>
          <w:rFonts w:hint="eastAsia"/>
        </w:rPr>
        <w:t xml:space="preserve"> </w:t>
      </w:r>
    </w:p>
  </w:footnote>
  <w:footnote w:id="33">
    <w:p w:rsidR="004B086A" w:rsidRDefault="004B086A" w:rsidP="00BF5159">
      <w:pPr>
        <w:pStyle w:val="FootnoteText"/>
      </w:pPr>
      <w:r>
        <w:rPr>
          <w:rStyle w:val="FootnoteReference"/>
        </w:rPr>
        <w:footnoteRef/>
      </w:r>
      <w:r>
        <w:t xml:space="preserve"> </w:t>
      </w:r>
      <w:hyperlink r:id="rId32" w:history="1">
        <w:r w:rsidRPr="003C5E5E">
          <w:rPr>
            <w:rStyle w:val="Hyperlink"/>
          </w:rPr>
          <w:t>https://learn.microsoft.com/en-us/dotnet/csharp/language-reference/statements/exception-handling-statements</w:t>
        </w:r>
      </w:hyperlink>
    </w:p>
  </w:footnote>
  <w:footnote w:id="34">
    <w:p w:rsidR="004B086A" w:rsidRPr="006C0A8F" w:rsidRDefault="004B086A">
      <w:pPr>
        <w:pStyle w:val="FootnoteText"/>
      </w:pPr>
      <w:r>
        <w:rPr>
          <w:rStyle w:val="FootnoteReference"/>
        </w:rPr>
        <w:footnoteRef/>
      </w:r>
      <w:r>
        <w:t xml:space="preserve"> </w:t>
      </w:r>
      <w:hyperlink r:id="rId33" w:history="1">
        <w:r w:rsidRPr="00BA3B26">
          <w:rPr>
            <w:rStyle w:val="Hyperlink"/>
          </w:rPr>
          <w:t>https://learn.microsoft.com/en-us/dotnet/api/system.datetime.parse?view=net-8.0</w:t>
        </w:r>
      </w:hyperlink>
    </w:p>
  </w:footnote>
  <w:footnote w:id="35">
    <w:p w:rsidR="004B086A" w:rsidRDefault="004B086A">
      <w:pPr>
        <w:pStyle w:val="FootnoteText"/>
      </w:pPr>
      <w:r>
        <w:rPr>
          <w:rStyle w:val="FootnoteReference"/>
        </w:rPr>
        <w:footnoteRef/>
      </w:r>
      <w:r>
        <w:t xml:space="preserve"> </w:t>
      </w:r>
      <w:hyperlink r:id="rId34" w:history="1">
        <w:r w:rsidRPr="00BA3B26">
          <w:rPr>
            <w:rStyle w:val="Hyperlink"/>
          </w:rPr>
          <w:t>https://learn.microsoft.com/en-us/dotnet/api/system.datetime.tryparse?view=net-8.0</w:t>
        </w:r>
      </w:hyperlink>
    </w:p>
  </w:footnote>
  <w:footnote w:id="36">
    <w:p w:rsidR="004B086A" w:rsidRDefault="004B086A">
      <w:pPr>
        <w:pStyle w:val="FootnoteText"/>
      </w:pPr>
      <w:r>
        <w:rPr>
          <w:rStyle w:val="FootnoteReference"/>
        </w:rPr>
        <w:footnoteRef/>
      </w:r>
      <w:r>
        <w:t xml:space="preserve"> </w:t>
      </w:r>
      <w:hyperlink r:id="rId35" w:history="1">
        <w:r w:rsidRPr="00B65E0D">
          <w:rPr>
            <w:rStyle w:val="Hyperlink"/>
          </w:rPr>
          <w:t>https://dotnet.microsoft.com/en-us/apps/aspnet/apis</w:t>
        </w:r>
      </w:hyperlink>
    </w:p>
  </w:footnote>
  <w:footnote w:id="37">
    <w:p w:rsidR="004B086A" w:rsidRDefault="004B086A">
      <w:pPr>
        <w:pStyle w:val="FootnoteText"/>
      </w:pPr>
      <w:r>
        <w:rPr>
          <w:rStyle w:val="FootnoteReference"/>
        </w:rPr>
        <w:footnoteRef/>
      </w:r>
      <w:r>
        <w:t xml:space="preserve"> </w:t>
      </w:r>
      <w:hyperlink r:id="rId36" w:history="1">
        <w:r w:rsidRPr="006F05AC">
          <w:rPr>
            <w:rStyle w:val="Hyperlink"/>
          </w:rPr>
          <w:t>https://learn.microsoft.com/en-us/dotnet/api/system.net.http.httpclient?view=net-9.0</w:t>
        </w:r>
      </w:hyperlink>
    </w:p>
  </w:footnote>
  <w:footnote w:id="38">
    <w:p w:rsidR="004B086A" w:rsidRDefault="004B086A">
      <w:pPr>
        <w:pStyle w:val="FootnoteText"/>
      </w:pPr>
      <w:r>
        <w:rPr>
          <w:rStyle w:val="FootnoteReference"/>
        </w:rPr>
        <w:footnoteRef/>
      </w:r>
      <w:r>
        <w:t xml:space="preserve"> </w:t>
      </w:r>
      <w:hyperlink r:id="rId37" w:history="1">
        <w:r w:rsidRPr="00F8292A">
          <w:rPr>
            <w:rStyle w:val="Hyperlink"/>
          </w:rPr>
          <w:t>https://learn.microsoft.com/en-us/dotnet/core/extensions/httpclient-factory</w:t>
        </w:r>
      </w:hyperlink>
    </w:p>
  </w:footnote>
  <w:footnote w:id="39">
    <w:p w:rsidR="004B086A" w:rsidRDefault="004B086A">
      <w:pPr>
        <w:pStyle w:val="FootnoteText"/>
      </w:pPr>
      <w:r>
        <w:rPr>
          <w:rStyle w:val="FootnoteReference"/>
        </w:rPr>
        <w:footnoteRef/>
      </w:r>
      <w:r>
        <w:t xml:space="preserve"> </w:t>
      </w:r>
      <w:hyperlink r:id="rId38" w:history="1">
        <w:r w:rsidRPr="006F05AC">
          <w:rPr>
            <w:rStyle w:val="Hyperlink"/>
          </w:rPr>
          <w:t>https://learn.microsoft.com/en-us/dotnet/api/system.uri?view=net-9.0</w:t>
        </w:r>
      </w:hyperlink>
    </w:p>
  </w:footnote>
  <w:footnote w:id="40">
    <w:p w:rsidR="004B086A" w:rsidRDefault="004B086A">
      <w:pPr>
        <w:pStyle w:val="FootnoteText"/>
      </w:pPr>
      <w:r>
        <w:rPr>
          <w:rStyle w:val="FootnoteReference"/>
        </w:rPr>
        <w:footnoteRef/>
      </w:r>
      <w:r>
        <w:t xml:space="preserve"> </w:t>
      </w:r>
      <w:hyperlink r:id="rId39" w:history="1">
        <w:r w:rsidRPr="006F05AC">
          <w:rPr>
            <w:rStyle w:val="Hyperlink"/>
          </w:rPr>
          <w:t>https://learn.microsoft.com/en-us/dotnet/architecture/microservices/implement-resilient-applications/use-httpclientfactory-to-implement-resilient-http-requests</w:t>
        </w:r>
      </w:hyperlink>
    </w:p>
  </w:footnote>
  <w:footnote w:id="41">
    <w:p w:rsidR="004B086A" w:rsidRDefault="004B086A">
      <w:pPr>
        <w:pStyle w:val="FootnoteText"/>
      </w:pPr>
      <w:r>
        <w:rPr>
          <w:rStyle w:val="FootnoteReference"/>
        </w:rPr>
        <w:footnoteRef/>
      </w:r>
      <w:r>
        <w:t xml:space="preserve"> </w:t>
      </w:r>
      <w:hyperlink r:id="rId40" w:history="1">
        <w:r w:rsidRPr="006F05AC">
          <w:rPr>
            <w:rStyle w:val="Hyperlink"/>
          </w:rPr>
          <w:t>https://learn.microsoft.com/en-us/dotnet/api/system.net.http.httpresponsemessage?view=net-9.0</w:t>
        </w:r>
      </w:hyperlink>
    </w:p>
  </w:footnote>
  <w:footnote w:id="42">
    <w:p w:rsidR="004B086A" w:rsidRDefault="004B086A">
      <w:pPr>
        <w:pStyle w:val="FootnoteText"/>
      </w:pPr>
      <w:r>
        <w:rPr>
          <w:rStyle w:val="FootnoteReference"/>
        </w:rPr>
        <w:footnoteRef/>
      </w:r>
      <w:r>
        <w:t xml:space="preserve"> </w:t>
      </w:r>
      <w:hyperlink r:id="rId41" w:history="1">
        <w:r w:rsidRPr="006F05AC">
          <w:rPr>
            <w:rStyle w:val="Hyperlink"/>
          </w:rPr>
          <w:t>https://learn.microsoft.com/en-us/dotnet/api/system.net.httpstatuscode?view=net-9.0</w:t>
        </w:r>
      </w:hyperlink>
    </w:p>
  </w:footnote>
  <w:footnote w:id="43">
    <w:p w:rsidR="004B086A" w:rsidRDefault="004B086A">
      <w:pPr>
        <w:pStyle w:val="FootnoteText"/>
      </w:pPr>
      <w:r>
        <w:rPr>
          <w:rStyle w:val="FootnoteReference"/>
        </w:rPr>
        <w:footnoteRef/>
      </w:r>
      <w:r>
        <w:t xml:space="preserve"> </w:t>
      </w:r>
      <w:hyperlink r:id="rId42" w:history="1">
        <w:r w:rsidRPr="00806ED0">
          <w:rPr>
            <w:rStyle w:val="Hyperlink"/>
          </w:rPr>
          <w:t>https://learn.microsoft.com/en-us/dotnet/api/system.net.http.json.jsoncontent?view=net-9.0</w:t>
        </w:r>
      </w:hyperlink>
    </w:p>
  </w:footnote>
  <w:footnote w:id="44">
    <w:p w:rsidR="004B086A" w:rsidRDefault="004B086A">
      <w:pPr>
        <w:pStyle w:val="FootnoteText"/>
      </w:pPr>
      <w:r>
        <w:rPr>
          <w:rStyle w:val="FootnoteReference"/>
        </w:rPr>
        <w:footnoteRef/>
      </w:r>
      <w:r>
        <w:t xml:space="preserve"> </w:t>
      </w:r>
      <w:hyperlink r:id="rId43" w:history="1">
        <w:r w:rsidRPr="00806ED0">
          <w:rPr>
            <w:rStyle w:val="Hyperlink"/>
          </w:rPr>
          <w:t>https://learn.microsoft.com/en-us/dotnet/api/system.net.http.streamcontent?view=net-9.0</w:t>
        </w:r>
      </w:hyperlink>
    </w:p>
  </w:footnote>
  <w:footnote w:id="45">
    <w:p w:rsidR="004B086A" w:rsidRDefault="004B086A">
      <w:pPr>
        <w:pStyle w:val="FootnoteText"/>
      </w:pPr>
      <w:r>
        <w:rPr>
          <w:rStyle w:val="FootnoteReference"/>
        </w:rPr>
        <w:footnoteRef/>
      </w:r>
      <w:r>
        <w:t xml:space="preserve"> </w:t>
      </w:r>
      <w:hyperlink r:id="rId44" w:history="1">
        <w:r w:rsidRPr="00806ED0">
          <w:rPr>
            <w:rStyle w:val="Hyperlink"/>
          </w:rPr>
          <w:t>https://learn.microsoft.com/en-us/dotnet/api/system.net.http.multipartformdatacontent?view=net-9.0</w:t>
        </w:r>
      </w:hyperlink>
    </w:p>
  </w:footnote>
  <w:footnote w:id="46">
    <w:p w:rsidR="004B086A" w:rsidRDefault="004B086A" w:rsidP="005E3DA0">
      <w:pPr>
        <w:pStyle w:val="FootnoteText"/>
      </w:pPr>
      <w:r>
        <w:rPr>
          <w:rStyle w:val="FootnoteReference"/>
        </w:rPr>
        <w:footnoteRef/>
      </w:r>
      <w:r>
        <w:t xml:space="preserve"> </w:t>
      </w:r>
      <w:hyperlink r:id="rId45" w:history="1">
        <w:r w:rsidRPr="00F64276">
          <w:rPr>
            <w:rStyle w:val="Hyperlink"/>
          </w:rPr>
          <w:t>https://www.postman.com/</w:t>
        </w:r>
      </w:hyperlink>
    </w:p>
  </w:footnote>
  <w:footnote w:id="47">
    <w:p w:rsidR="004B086A" w:rsidRDefault="004B086A">
      <w:pPr>
        <w:pStyle w:val="FootnoteText"/>
      </w:pPr>
      <w:r>
        <w:rPr>
          <w:rStyle w:val="FootnoteReference"/>
        </w:rPr>
        <w:footnoteRef/>
      </w:r>
      <w:r>
        <w:t xml:space="preserve"> </w:t>
      </w:r>
      <w:hyperlink r:id="rId46" w:history="1">
        <w:r w:rsidRPr="00E778BC">
          <w:rPr>
            <w:rStyle w:val="Hyperlink"/>
          </w:rPr>
          <w:t>https://learn.microsoft.com/en-us/dotnet/csharp/language-reference/tokens/interpolated</w:t>
        </w:r>
      </w:hyperlink>
    </w:p>
  </w:footnote>
  <w:footnote w:id="48">
    <w:p w:rsidR="004B086A" w:rsidRDefault="004B086A">
      <w:pPr>
        <w:pStyle w:val="FootnoteText"/>
      </w:pPr>
      <w:r>
        <w:rPr>
          <w:rStyle w:val="FootnoteReference"/>
        </w:rPr>
        <w:footnoteRef/>
      </w:r>
      <w:r>
        <w:t xml:space="preserve"> </w:t>
      </w:r>
      <w:hyperlink r:id="rId47" w:history="1">
        <w:r w:rsidRPr="00E778BC">
          <w:rPr>
            <w:rStyle w:val="Hyperlink"/>
          </w:rPr>
          <w:t>https://learn.microsoft.com/en-us/dotnet/api/system.text.json.jsondocument?view=net-9.0</w:t>
        </w:r>
      </w:hyperlink>
    </w:p>
  </w:footnote>
  <w:footnote w:id="49">
    <w:p w:rsidR="004B086A" w:rsidRDefault="004B086A">
      <w:pPr>
        <w:pStyle w:val="FootnoteText"/>
      </w:pPr>
      <w:r>
        <w:rPr>
          <w:rStyle w:val="FootnoteReference"/>
        </w:rPr>
        <w:footnoteRef/>
      </w:r>
      <w:r>
        <w:t xml:space="preserve"> </w:t>
      </w:r>
      <w:hyperlink r:id="rId48" w:history="1">
        <w:r w:rsidRPr="00E778BC">
          <w:rPr>
            <w:rStyle w:val="Hyperlink"/>
          </w:rPr>
          <w:t>https://learn.microsoft.com/en-us/dotnet/api/system.text.json.nodes.jsonnode?view=net-9.0</w:t>
        </w:r>
      </w:hyperlink>
    </w:p>
  </w:footnote>
  <w:footnote w:id="50">
    <w:p w:rsidR="004B086A" w:rsidRDefault="004B086A">
      <w:pPr>
        <w:pStyle w:val="FootnoteText"/>
      </w:pPr>
      <w:r>
        <w:rPr>
          <w:rStyle w:val="FootnoteReference"/>
        </w:rPr>
        <w:footnoteRef/>
      </w:r>
      <w:r>
        <w:t xml:space="preserve"> </w:t>
      </w:r>
      <w:hyperlink r:id="rId49" w:history="1">
        <w:r w:rsidRPr="00E778BC">
          <w:rPr>
            <w:rStyle w:val="Hyperlink"/>
          </w:rPr>
          <w:t>https://learn.microsoft.com/en-us/dotnet/api/system.text.json.jsonvaluekind?view=net-9.0</w:t>
        </w:r>
      </w:hyperlink>
    </w:p>
  </w:footnote>
  <w:footnote w:id="51">
    <w:p w:rsidR="004B086A" w:rsidRDefault="004B086A">
      <w:pPr>
        <w:pStyle w:val="FootnoteText"/>
      </w:pPr>
      <w:r>
        <w:rPr>
          <w:rStyle w:val="FootnoteReference"/>
        </w:rPr>
        <w:footnoteRef/>
      </w:r>
      <w:r>
        <w:t xml:space="preserve"> </w:t>
      </w:r>
      <w:hyperlink r:id="rId50" w:history="1">
        <w:r w:rsidRPr="00E778BC">
          <w:rPr>
            <w:rStyle w:val="Hyperlink"/>
          </w:rPr>
          <w:t>https://learn.microsoft.com/en-us/dotnet/api/system.text.json.jsonelement?view=net-9.0</w:t>
        </w:r>
      </w:hyperlink>
    </w:p>
  </w:footnote>
  <w:footnote w:id="52">
    <w:p w:rsidR="004B086A" w:rsidRDefault="004B086A">
      <w:pPr>
        <w:pStyle w:val="FootnoteText"/>
      </w:pPr>
      <w:r>
        <w:rPr>
          <w:rStyle w:val="FootnoteReference"/>
        </w:rPr>
        <w:footnoteRef/>
      </w:r>
      <w:r>
        <w:t xml:space="preserve"> </w:t>
      </w:r>
      <w:hyperlink r:id="rId51" w:history="1">
        <w:r w:rsidRPr="00E778BC">
          <w:rPr>
            <w:rStyle w:val="Hyperlink"/>
          </w:rPr>
          <w:t>https://learn.microsoft.com/en-us/dotnet/api/system.net.http.httpcontent?view=net-9.0</w:t>
        </w:r>
      </w:hyperlink>
    </w:p>
  </w:footnote>
  <w:footnote w:id="53">
    <w:p w:rsidR="004B086A" w:rsidRDefault="004B086A">
      <w:pPr>
        <w:pStyle w:val="FootnoteText"/>
      </w:pPr>
      <w:r>
        <w:rPr>
          <w:rStyle w:val="FootnoteReference"/>
        </w:rPr>
        <w:footnoteRef/>
      </w:r>
      <w:r>
        <w:t xml:space="preserve"> </w:t>
      </w:r>
      <w:hyperlink r:id="rId52" w:history="1">
        <w:r w:rsidRPr="00E778BC">
          <w:rPr>
            <w:rStyle w:val="Hyperlink"/>
          </w:rPr>
          <w:t>https://learn.microsoft.com/en-us/dotnet/api/system.net.http.bytearraycontent?view=net-9.0</w:t>
        </w:r>
      </w:hyperlink>
    </w:p>
  </w:footnote>
  <w:footnote w:id="54">
    <w:p w:rsidR="004B086A" w:rsidRDefault="004B086A">
      <w:pPr>
        <w:pStyle w:val="FootnoteText"/>
      </w:pPr>
      <w:r>
        <w:rPr>
          <w:rStyle w:val="FootnoteReference"/>
        </w:rPr>
        <w:footnoteRef/>
      </w:r>
      <w:r>
        <w:t xml:space="preserve"> </w:t>
      </w:r>
      <w:hyperlink r:id="rId53" w:history="1">
        <w:r w:rsidRPr="00E778BC">
          <w:rPr>
            <w:rStyle w:val="Hyperlink"/>
          </w:rPr>
          <w:t>https://learn.microsoft.com/en-us/dotnet/api/system.net.http.json.jsoncontent?view=net-9.0</w:t>
        </w:r>
      </w:hyperlink>
    </w:p>
  </w:footnote>
  <w:footnote w:id="55">
    <w:p w:rsidR="004B086A" w:rsidRDefault="004B086A">
      <w:pPr>
        <w:pStyle w:val="FootnoteText"/>
      </w:pPr>
      <w:r>
        <w:rPr>
          <w:rStyle w:val="FootnoteReference"/>
        </w:rPr>
        <w:footnoteRef/>
      </w:r>
      <w:r>
        <w:t xml:space="preserve"> </w:t>
      </w:r>
      <w:hyperlink r:id="rId54" w:history="1">
        <w:r w:rsidRPr="00E778BC">
          <w:rPr>
            <w:rStyle w:val="Hyperlink"/>
          </w:rPr>
          <w:t>https://learn.microsoft.com/en-us/dotnet/api/system.net.http.stringcontent?view=net-9.0</w:t>
        </w:r>
      </w:hyperlink>
    </w:p>
  </w:footnote>
  <w:footnote w:id="56">
    <w:p w:rsidR="004B086A" w:rsidRDefault="004B086A">
      <w:pPr>
        <w:pStyle w:val="FootnoteText"/>
      </w:pPr>
      <w:r>
        <w:rPr>
          <w:rStyle w:val="FootnoteReference"/>
        </w:rPr>
        <w:footnoteRef/>
      </w:r>
      <w:r>
        <w:t xml:space="preserve"> </w:t>
      </w:r>
      <w:hyperlink r:id="rId55" w:history="1">
        <w:r w:rsidRPr="00E778BC">
          <w:rPr>
            <w:rStyle w:val="Hyperlink"/>
          </w:rPr>
          <w:t>https://learn.microsoft.com/en-us/dotnet/api/system.net.http.streamcontent?view=net-9.0</w:t>
        </w:r>
      </w:hyperlink>
    </w:p>
  </w:footnote>
  <w:footnote w:id="57">
    <w:p w:rsidR="004B086A" w:rsidRDefault="004B086A">
      <w:pPr>
        <w:pStyle w:val="FootnoteText"/>
      </w:pPr>
      <w:r>
        <w:rPr>
          <w:rStyle w:val="FootnoteReference"/>
        </w:rPr>
        <w:footnoteRef/>
      </w:r>
      <w:r>
        <w:t xml:space="preserve"> </w:t>
      </w:r>
      <w:hyperlink r:id="rId56" w:history="1">
        <w:r w:rsidRPr="00E778BC">
          <w:rPr>
            <w:rStyle w:val="Hyperlink"/>
          </w:rPr>
          <w:t>https://learn.microsoft.com/en-us/dotnet/api/system.net.http.multipartformdatacontent?view=net-9.0</w:t>
        </w:r>
      </w:hyperlink>
    </w:p>
  </w:footnote>
  <w:footnote w:id="58">
    <w:p w:rsidR="004B086A" w:rsidRDefault="004B086A">
      <w:pPr>
        <w:pStyle w:val="FootnoteText"/>
      </w:pPr>
      <w:r>
        <w:rPr>
          <w:rStyle w:val="FootnoteReference"/>
        </w:rPr>
        <w:footnoteRef/>
      </w:r>
      <w:r>
        <w:t xml:space="preserve"> </w:t>
      </w:r>
      <w:hyperlink r:id="rId57" w:history="1">
        <w:r w:rsidRPr="00E778BC">
          <w:rPr>
            <w:rStyle w:val="Hyperlink"/>
          </w:rPr>
          <w:t>https://learn.microsoft.com/en-us/dotnet/csharp/fundamentals/types/anonymous-types</w:t>
        </w:r>
      </w:hyperlink>
    </w:p>
  </w:footnote>
  <w:footnote w:id="59">
    <w:p w:rsidR="004B086A" w:rsidRDefault="004B086A">
      <w:pPr>
        <w:pStyle w:val="FootnoteText"/>
      </w:pPr>
      <w:r>
        <w:rPr>
          <w:rStyle w:val="FootnoteReference"/>
        </w:rPr>
        <w:footnoteRef/>
      </w:r>
      <w:r>
        <w:t xml:space="preserve"> </w:t>
      </w:r>
      <w:hyperlink r:id="rId58" w:history="1">
        <w:r w:rsidRPr="00C469D5">
          <w:rPr>
            <w:rStyle w:val="Hyperlink"/>
          </w:rPr>
          <w:t>https://learn.microsoft.com/en-us/dotnet/csharp/fundamentals/coding-style/identifier-names</w:t>
        </w:r>
      </w:hyperlink>
    </w:p>
  </w:footnote>
  <w:footnote w:id="60">
    <w:p w:rsidR="004B086A" w:rsidRDefault="004B086A">
      <w:pPr>
        <w:pStyle w:val="FootnoteText"/>
      </w:pPr>
      <w:r>
        <w:rPr>
          <w:rStyle w:val="FootnoteReference"/>
        </w:rPr>
        <w:footnoteRef/>
      </w:r>
      <w:r>
        <w:t xml:space="preserve"> </w:t>
      </w:r>
      <w:hyperlink r:id="rId59" w:history="1">
        <w:r w:rsidRPr="00E778BC">
          <w:rPr>
            <w:rStyle w:val="Hyperlink"/>
          </w:rPr>
          <w:t>https://www.iana.org/assignments/media-types/media-types.xhtml</w:t>
        </w:r>
      </w:hyperlink>
    </w:p>
  </w:footnote>
  <w:footnote w:id="61">
    <w:p w:rsidR="004B086A" w:rsidRDefault="004B086A">
      <w:pPr>
        <w:pStyle w:val="FootnoteText"/>
      </w:pPr>
      <w:r>
        <w:rPr>
          <w:rStyle w:val="FootnoteReference"/>
        </w:rPr>
        <w:footnoteRef/>
      </w:r>
      <w:r>
        <w:t xml:space="preserve"> </w:t>
      </w:r>
      <w:hyperlink r:id="rId60" w:history="1">
        <w:r w:rsidRPr="00E002E6">
          <w:rPr>
            <w:rStyle w:val="Hyperlink"/>
          </w:rPr>
          <w:t>https://www.docker.com/products/docker-desktop/</w:t>
        </w:r>
      </w:hyperlink>
    </w:p>
  </w:footnote>
  <w:footnote w:id="62">
    <w:p w:rsidR="004B086A" w:rsidRDefault="004B086A">
      <w:pPr>
        <w:pStyle w:val="FootnoteText"/>
      </w:pPr>
      <w:r>
        <w:rPr>
          <w:rStyle w:val="FootnoteReference"/>
        </w:rPr>
        <w:footnoteRef/>
      </w:r>
      <w:r>
        <w:t xml:space="preserve"> </w:t>
      </w:r>
      <w:hyperlink r:id="rId61" w:history="1">
        <w:r w:rsidRPr="00865898">
          <w:rPr>
            <w:rStyle w:val="Hyperlink"/>
          </w:rPr>
          <w:t>https://code.visualstudio.com/</w:t>
        </w:r>
      </w:hyperlink>
    </w:p>
  </w:footnote>
  <w:footnote w:id="63">
    <w:p w:rsidR="004B086A" w:rsidRDefault="004B086A">
      <w:pPr>
        <w:pStyle w:val="FootnoteText"/>
      </w:pPr>
      <w:r>
        <w:rPr>
          <w:rStyle w:val="FootnoteReference"/>
        </w:rPr>
        <w:footnoteRef/>
      </w:r>
      <w:r>
        <w:t xml:space="preserve"> </w:t>
      </w:r>
      <w:hyperlink r:id="rId62" w:history="1">
        <w:r w:rsidRPr="00865898">
          <w:rPr>
            <w:rStyle w:val="Hyperlink"/>
          </w:rPr>
          <w:t>https://swagger.io/</w:t>
        </w:r>
      </w:hyperlink>
    </w:p>
  </w:footnote>
  <w:footnote w:id="64">
    <w:p w:rsidR="004B086A" w:rsidRDefault="004B086A">
      <w:pPr>
        <w:pStyle w:val="FootnoteText"/>
      </w:pPr>
      <w:r>
        <w:rPr>
          <w:rStyle w:val="FootnoteReference"/>
        </w:rPr>
        <w:footnoteRef/>
      </w:r>
      <w:r>
        <w:t xml:space="preserve"> </w:t>
      </w:r>
      <w:hyperlink r:id="rId63" w:history="1">
        <w:r w:rsidRPr="00B30D59">
          <w:rPr>
            <w:rStyle w:val="Hyperlink"/>
          </w:rPr>
          <w:t>https://learn.microsoft.com/en-us/dotnet/api/microsoft.aspnetcore.http.iformfile?view=aspnetcore-9.0</w:t>
        </w:r>
      </w:hyperlink>
    </w:p>
  </w:footnote>
  <w:footnote w:id="65">
    <w:p w:rsidR="004B086A" w:rsidRDefault="004B086A">
      <w:pPr>
        <w:pStyle w:val="FootnoteText"/>
      </w:pPr>
      <w:r>
        <w:rPr>
          <w:rStyle w:val="FootnoteReference"/>
        </w:rPr>
        <w:footnoteRef/>
      </w:r>
      <w:r>
        <w:t xml:space="preserve"> </w:t>
      </w:r>
      <w:hyperlink r:id="rId64" w:history="1">
        <w:r w:rsidRPr="00B30D59">
          <w:rPr>
            <w:rStyle w:val="Hyperlink"/>
          </w:rPr>
          <w:t>https://www.iso.org/standard/70907.html</w:t>
        </w:r>
      </w:hyperlink>
      <w:r>
        <w:rPr>
          <w:rFonts w:hint="eastAsia"/>
        </w:rPr>
        <w:t xml:space="preserve"> </w:t>
      </w:r>
      <w:hyperlink r:id="rId65" w:history="1">
        <w:r w:rsidRPr="00B30D59">
          <w:rPr>
            <w:rStyle w:val="Hyperlink"/>
          </w:rPr>
          <w:t>https://www.iso.org/standard/70908.html</w:t>
        </w:r>
      </w:hyperlink>
    </w:p>
  </w:footnote>
  <w:footnote w:id="66">
    <w:p w:rsidR="004B086A" w:rsidRDefault="004B086A">
      <w:pPr>
        <w:pStyle w:val="FootnoteText"/>
      </w:pPr>
      <w:r>
        <w:rPr>
          <w:rStyle w:val="FootnoteReference"/>
        </w:rPr>
        <w:footnoteRef/>
      </w:r>
      <w:r>
        <w:t xml:space="preserve"> </w:t>
      </w:r>
      <w:hyperlink r:id="rId66" w:history="1">
        <w:r w:rsidRPr="00B30D59">
          <w:rPr>
            <w:rStyle w:val="Hyperlink"/>
          </w:rPr>
          <w:t>https://learn.microsoft.com/en-us/dotnet/api/system.datetime?view=net-9.0</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06" type="#_x0000_t75" style="width:103.3pt;height:108.3pt;visibility:visible;mso-wrap-style:square" o:bullet="t">
        <v:imagedata r:id="rId1" o:title=""/>
      </v:shape>
    </w:pict>
  </w:numPicBullet>
  <w:abstractNum w:abstractNumId="0">
    <w:nsid w:val="009A42A8"/>
    <w:multiLevelType w:val="hybridMultilevel"/>
    <w:tmpl w:val="2278AB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4C1029"/>
    <w:multiLevelType w:val="hybridMultilevel"/>
    <w:tmpl w:val="6AA83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1D5A26"/>
    <w:multiLevelType w:val="multilevel"/>
    <w:tmpl w:val="50E00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A273582"/>
    <w:multiLevelType w:val="multilevel"/>
    <w:tmpl w:val="E2940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15993A4B"/>
    <w:multiLevelType w:val="hybridMultilevel"/>
    <w:tmpl w:val="7276AE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678209E"/>
    <w:multiLevelType w:val="hybridMultilevel"/>
    <w:tmpl w:val="7FA667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9E64317"/>
    <w:multiLevelType w:val="hybridMultilevel"/>
    <w:tmpl w:val="7F3ECD32"/>
    <w:lvl w:ilvl="0" w:tplc="5B100816">
      <w:start w:val="4"/>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C25622F"/>
    <w:multiLevelType w:val="multilevel"/>
    <w:tmpl w:val="C9961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2CE46AE4"/>
    <w:multiLevelType w:val="multilevel"/>
    <w:tmpl w:val="D0BA2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2FE92B5E"/>
    <w:multiLevelType w:val="multilevel"/>
    <w:tmpl w:val="D6D8C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31AA0C7A"/>
    <w:multiLevelType w:val="hybridMultilevel"/>
    <w:tmpl w:val="878A3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FF82CD3"/>
    <w:multiLevelType w:val="hybridMultilevel"/>
    <w:tmpl w:val="9E501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C891F8A"/>
    <w:multiLevelType w:val="multilevel"/>
    <w:tmpl w:val="3618C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7C7D1885"/>
    <w:multiLevelType w:val="hybridMultilevel"/>
    <w:tmpl w:val="04A0DC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5"/>
  </w:num>
  <w:num w:numId="3">
    <w:abstractNumId w:val="4"/>
  </w:num>
  <w:num w:numId="4">
    <w:abstractNumId w:val="12"/>
  </w:num>
  <w:num w:numId="5">
    <w:abstractNumId w:val="9"/>
  </w:num>
  <w:num w:numId="6">
    <w:abstractNumId w:val="7"/>
  </w:num>
  <w:num w:numId="7">
    <w:abstractNumId w:val="2"/>
  </w:num>
  <w:num w:numId="8">
    <w:abstractNumId w:val="8"/>
  </w:num>
  <w:num w:numId="9">
    <w:abstractNumId w:val="3"/>
  </w:num>
  <w:num w:numId="10">
    <w:abstractNumId w:val="10"/>
  </w:num>
  <w:num w:numId="11">
    <w:abstractNumId w:val="11"/>
  </w:num>
  <w:num w:numId="12">
    <w:abstractNumId w:val="1"/>
  </w:num>
  <w:num w:numId="13">
    <w:abstractNumId w:val="0"/>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ocumentProtection w:edit="readOnly" w:enforcement="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2E0A"/>
    <w:rsid w:val="00000453"/>
    <w:rsid w:val="00000CA2"/>
    <w:rsid w:val="00000DCF"/>
    <w:rsid w:val="00001495"/>
    <w:rsid w:val="00001C95"/>
    <w:rsid w:val="000026C7"/>
    <w:rsid w:val="00002927"/>
    <w:rsid w:val="00002B1F"/>
    <w:rsid w:val="00002C06"/>
    <w:rsid w:val="00002C70"/>
    <w:rsid w:val="000031BB"/>
    <w:rsid w:val="0000367F"/>
    <w:rsid w:val="00003C38"/>
    <w:rsid w:val="0000443C"/>
    <w:rsid w:val="00004DDA"/>
    <w:rsid w:val="00004F9B"/>
    <w:rsid w:val="00005032"/>
    <w:rsid w:val="000052BF"/>
    <w:rsid w:val="0000596E"/>
    <w:rsid w:val="000073BA"/>
    <w:rsid w:val="000075C4"/>
    <w:rsid w:val="0000769B"/>
    <w:rsid w:val="00007A83"/>
    <w:rsid w:val="00007D18"/>
    <w:rsid w:val="0001158C"/>
    <w:rsid w:val="00011E7D"/>
    <w:rsid w:val="00011FE7"/>
    <w:rsid w:val="0001208F"/>
    <w:rsid w:val="00012216"/>
    <w:rsid w:val="000125D2"/>
    <w:rsid w:val="0001262E"/>
    <w:rsid w:val="00012D82"/>
    <w:rsid w:val="0001384B"/>
    <w:rsid w:val="00013B54"/>
    <w:rsid w:val="00013C2A"/>
    <w:rsid w:val="00013F53"/>
    <w:rsid w:val="000140FC"/>
    <w:rsid w:val="00014202"/>
    <w:rsid w:val="000142B1"/>
    <w:rsid w:val="000147AF"/>
    <w:rsid w:val="00015367"/>
    <w:rsid w:val="00015377"/>
    <w:rsid w:val="000158B0"/>
    <w:rsid w:val="00015B09"/>
    <w:rsid w:val="00015C07"/>
    <w:rsid w:val="00015CBA"/>
    <w:rsid w:val="00017317"/>
    <w:rsid w:val="0001760A"/>
    <w:rsid w:val="00017C0D"/>
    <w:rsid w:val="00020918"/>
    <w:rsid w:val="0002126B"/>
    <w:rsid w:val="000212C8"/>
    <w:rsid w:val="000215A6"/>
    <w:rsid w:val="00021D7A"/>
    <w:rsid w:val="00021E76"/>
    <w:rsid w:val="00022C82"/>
    <w:rsid w:val="00022D6A"/>
    <w:rsid w:val="0002391B"/>
    <w:rsid w:val="00024851"/>
    <w:rsid w:val="00024BE6"/>
    <w:rsid w:val="00025454"/>
    <w:rsid w:val="00025F76"/>
    <w:rsid w:val="00026094"/>
    <w:rsid w:val="000264CB"/>
    <w:rsid w:val="000267C7"/>
    <w:rsid w:val="000271FD"/>
    <w:rsid w:val="00027DE0"/>
    <w:rsid w:val="0003124C"/>
    <w:rsid w:val="000316A3"/>
    <w:rsid w:val="00031783"/>
    <w:rsid w:val="00031891"/>
    <w:rsid w:val="000318F7"/>
    <w:rsid w:val="00031C21"/>
    <w:rsid w:val="000323AA"/>
    <w:rsid w:val="00033408"/>
    <w:rsid w:val="00033875"/>
    <w:rsid w:val="0003410C"/>
    <w:rsid w:val="00034C73"/>
    <w:rsid w:val="00034CF7"/>
    <w:rsid w:val="00034D27"/>
    <w:rsid w:val="00035111"/>
    <w:rsid w:val="000351B3"/>
    <w:rsid w:val="0003560F"/>
    <w:rsid w:val="00035DC6"/>
    <w:rsid w:val="00036662"/>
    <w:rsid w:val="0003733B"/>
    <w:rsid w:val="000376DD"/>
    <w:rsid w:val="00037AC1"/>
    <w:rsid w:val="00037EA1"/>
    <w:rsid w:val="00037FCE"/>
    <w:rsid w:val="00040195"/>
    <w:rsid w:val="0004120C"/>
    <w:rsid w:val="000414AC"/>
    <w:rsid w:val="000415C7"/>
    <w:rsid w:val="00041612"/>
    <w:rsid w:val="000416FC"/>
    <w:rsid w:val="000417E8"/>
    <w:rsid w:val="00041AE7"/>
    <w:rsid w:val="00041D74"/>
    <w:rsid w:val="00042314"/>
    <w:rsid w:val="00042BAA"/>
    <w:rsid w:val="00042BB7"/>
    <w:rsid w:val="00043457"/>
    <w:rsid w:val="0004377E"/>
    <w:rsid w:val="00043DD8"/>
    <w:rsid w:val="00043FFB"/>
    <w:rsid w:val="0004423E"/>
    <w:rsid w:val="00044995"/>
    <w:rsid w:val="00044BFB"/>
    <w:rsid w:val="00045388"/>
    <w:rsid w:val="00045A5E"/>
    <w:rsid w:val="00045D0B"/>
    <w:rsid w:val="00045D72"/>
    <w:rsid w:val="000461CE"/>
    <w:rsid w:val="000462A9"/>
    <w:rsid w:val="00046330"/>
    <w:rsid w:val="00046500"/>
    <w:rsid w:val="00046E40"/>
    <w:rsid w:val="000470D6"/>
    <w:rsid w:val="0004734F"/>
    <w:rsid w:val="0004771D"/>
    <w:rsid w:val="00050353"/>
    <w:rsid w:val="00050AB5"/>
    <w:rsid w:val="00050ACD"/>
    <w:rsid w:val="00050F86"/>
    <w:rsid w:val="00050FAF"/>
    <w:rsid w:val="000511F9"/>
    <w:rsid w:val="0005131C"/>
    <w:rsid w:val="000518E7"/>
    <w:rsid w:val="00051BC8"/>
    <w:rsid w:val="00051FB9"/>
    <w:rsid w:val="00052311"/>
    <w:rsid w:val="000524C9"/>
    <w:rsid w:val="000524CE"/>
    <w:rsid w:val="00052774"/>
    <w:rsid w:val="000528A1"/>
    <w:rsid w:val="00052E22"/>
    <w:rsid w:val="000534AD"/>
    <w:rsid w:val="00053AF9"/>
    <w:rsid w:val="00053DA0"/>
    <w:rsid w:val="00053E7B"/>
    <w:rsid w:val="00054521"/>
    <w:rsid w:val="00054835"/>
    <w:rsid w:val="00054BD4"/>
    <w:rsid w:val="00055465"/>
    <w:rsid w:val="00055A81"/>
    <w:rsid w:val="00055E0D"/>
    <w:rsid w:val="0005670C"/>
    <w:rsid w:val="00056A02"/>
    <w:rsid w:val="00056BBD"/>
    <w:rsid w:val="00056F0D"/>
    <w:rsid w:val="00057158"/>
    <w:rsid w:val="000571D7"/>
    <w:rsid w:val="0005799E"/>
    <w:rsid w:val="0006020A"/>
    <w:rsid w:val="00060516"/>
    <w:rsid w:val="000609ED"/>
    <w:rsid w:val="00060A94"/>
    <w:rsid w:val="00061133"/>
    <w:rsid w:val="0006136B"/>
    <w:rsid w:val="0006156A"/>
    <w:rsid w:val="000615E4"/>
    <w:rsid w:val="00062278"/>
    <w:rsid w:val="0006230F"/>
    <w:rsid w:val="00063BBB"/>
    <w:rsid w:val="00064007"/>
    <w:rsid w:val="000640A5"/>
    <w:rsid w:val="000641A5"/>
    <w:rsid w:val="00064627"/>
    <w:rsid w:val="00065221"/>
    <w:rsid w:val="00065BB7"/>
    <w:rsid w:val="000663A9"/>
    <w:rsid w:val="00066586"/>
    <w:rsid w:val="000667BD"/>
    <w:rsid w:val="00066AED"/>
    <w:rsid w:val="000674A9"/>
    <w:rsid w:val="000679FA"/>
    <w:rsid w:val="00067BE5"/>
    <w:rsid w:val="000708F6"/>
    <w:rsid w:val="00070D6A"/>
    <w:rsid w:val="00070E79"/>
    <w:rsid w:val="00071DC5"/>
    <w:rsid w:val="00071DFF"/>
    <w:rsid w:val="0007294A"/>
    <w:rsid w:val="0007330B"/>
    <w:rsid w:val="00073E5A"/>
    <w:rsid w:val="00073FC8"/>
    <w:rsid w:val="00074608"/>
    <w:rsid w:val="000747F5"/>
    <w:rsid w:val="00074B76"/>
    <w:rsid w:val="00074CA7"/>
    <w:rsid w:val="00075011"/>
    <w:rsid w:val="000750CA"/>
    <w:rsid w:val="00075FFD"/>
    <w:rsid w:val="000760CE"/>
    <w:rsid w:val="00076158"/>
    <w:rsid w:val="00076AE4"/>
    <w:rsid w:val="0007724E"/>
    <w:rsid w:val="00077324"/>
    <w:rsid w:val="00077697"/>
    <w:rsid w:val="00077953"/>
    <w:rsid w:val="00077A39"/>
    <w:rsid w:val="00077E3B"/>
    <w:rsid w:val="0008024F"/>
    <w:rsid w:val="00080654"/>
    <w:rsid w:val="000812D5"/>
    <w:rsid w:val="000813BB"/>
    <w:rsid w:val="000816C9"/>
    <w:rsid w:val="00081CDA"/>
    <w:rsid w:val="00081FE0"/>
    <w:rsid w:val="0008207A"/>
    <w:rsid w:val="00082287"/>
    <w:rsid w:val="0008241E"/>
    <w:rsid w:val="000832D5"/>
    <w:rsid w:val="00083302"/>
    <w:rsid w:val="00083486"/>
    <w:rsid w:val="00083D7A"/>
    <w:rsid w:val="00085063"/>
    <w:rsid w:val="000851E2"/>
    <w:rsid w:val="00086880"/>
    <w:rsid w:val="0008694D"/>
    <w:rsid w:val="00087837"/>
    <w:rsid w:val="000905A7"/>
    <w:rsid w:val="00090673"/>
    <w:rsid w:val="0009071A"/>
    <w:rsid w:val="00090A32"/>
    <w:rsid w:val="00090A80"/>
    <w:rsid w:val="00090D2F"/>
    <w:rsid w:val="0009130B"/>
    <w:rsid w:val="00091433"/>
    <w:rsid w:val="00091824"/>
    <w:rsid w:val="00092C3D"/>
    <w:rsid w:val="0009302C"/>
    <w:rsid w:val="000932CB"/>
    <w:rsid w:val="000941A2"/>
    <w:rsid w:val="000946E3"/>
    <w:rsid w:val="00094B60"/>
    <w:rsid w:val="0009526F"/>
    <w:rsid w:val="00095933"/>
    <w:rsid w:val="00095B31"/>
    <w:rsid w:val="0009646E"/>
    <w:rsid w:val="0009695D"/>
    <w:rsid w:val="00096BAA"/>
    <w:rsid w:val="00096C9D"/>
    <w:rsid w:val="000970F8"/>
    <w:rsid w:val="000972F9"/>
    <w:rsid w:val="00097993"/>
    <w:rsid w:val="000A0E41"/>
    <w:rsid w:val="000A197A"/>
    <w:rsid w:val="000A1E17"/>
    <w:rsid w:val="000A229A"/>
    <w:rsid w:val="000A25E5"/>
    <w:rsid w:val="000A2B7E"/>
    <w:rsid w:val="000A3406"/>
    <w:rsid w:val="000A3625"/>
    <w:rsid w:val="000A36F1"/>
    <w:rsid w:val="000A3F42"/>
    <w:rsid w:val="000A4195"/>
    <w:rsid w:val="000A41EA"/>
    <w:rsid w:val="000A46AB"/>
    <w:rsid w:val="000A593F"/>
    <w:rsid w:val="000A63CF"/>
    <w:rsid w:val="000A663D"/>
    <w:rsid w:val="000A680D"/>
    <w:rsid w:val="000A68B4"/>
    <w:rsid w:val="000A6900"/>
    <w:rsid w:val="000A6C7F"/>
    <w:rsid w:val="000A7418"/>
    <w:rsid w:val="000A75C2"/>
    <w:rsid w:val="000A7B32"/>
    <w:rsid w:val="000A7B90"/>
    <w:rsid w:val="000A7F61"/>
    <w:rsid w:val="000B0260"/>
    <w:rsid w:val="000B1A10"/>
    <w:rsid w:val="000B24B9"/>
    <w:rsid w:val="000B298A"/>
    <w:rsid w:val="000B2ABE"/>
    <w:rsid w:val="000B3144"/>
    <w:rsid w:val="000B36B3"/>
    <w:rsid w:val="000B44EE"/>
    <w:rsid w:val="000B4595"/>
    <w:rsid w:val="000B54FE"/>
    <w:rsid w:val="000B5B97"/>
    <w:rsid w:val="000B5DDC"/>
    <w:rsid w:val="000B5E74"/>
    <w:rsid w:val="000B62A4"/>
    <w:rsid w:val="000B6422"/>
    <w:rsid w:val="000B7228"/>
    <w:rsid w:val="000B77D8"/>
    <w:rsid w:val="000C1028"/>
    <w:rsid w:val="000C1175"/>
    <w:rsid w:val="000C11F6"/>
    <w:rsid w:val="000C1879"/>
    <w:rsid w:val="000C1886"/>
    <w:rsid w:val="000C1F25"/>
    <w:rsid w:val="000C21F8"/>
    <w:rsid w:val="000C26D5"/>
    <w:rsid w:val="000C2766"/>
    <w:rsid w:val="000C2A32"/>
    <w:rsid w:val="000C3D2B"/>
    <w:rsid w:val="000C4612"/>
    <w:rsid w:val="000C4B2B"/>
    <w:rsid w:val="000C4FCB"/>
    <w:rsid w:val="000C500C"/>
    <w:rsid w:val="000C5056"/>
    <w:rsid w:val="000C509E"/>
    <w:rsid w:val="000C5240"/>
    <w:rsid w:val="000C59CD"/>
    <w:rsid w:val="000C6127"/>
    <w:rsid w:val="000C6594"/>
    <w:rsid w:val="000C671B"/>
    <w:rsid w:val="000C6B16"/>
    <w:rsid w:val="000C6BC8"/>
    <w:rsid w:val="000C6CA8"/>
    <w:rsid w:val="000C6F36"/>
    <w:rsid w:val="000C747E"/>
    <w:rsid w:val="000C74E9"/>
    <w:rsid w:val="000C7789"/>
    <w:rsid w:val="000C7BF1"/>
    <w:rsid w:val="000C7ED3"/>
    <w:rsid w:val="000D017C"/>
    <w:rsid w:val="000D01FE"/>
    <w:rsid w:val="000D05EC"/>
    <w:rsid w:val="000D17E3"/>
    <w:rsid w:val="000D1B64"/>
    <w:rsid w:val="000D3161"/>
    <w:rsid w:val="000D3AEE"/>
    <w:rsid w:val="000D3ED1"/>
    <w:rsid w:val="000D3F21"/>
    <w:rsid w:val="000D4B98"/>
    <w:rsid w:val="000D5B4E"/>
    <w:rsid w:val="000D6EA2"/>
    <w:rsid w:val="000D75A7"/>
    <w:rsid w:val="000D7690"/>
    <w:rsid w:val="000E03E0"/>
    <w:rsid w:val="000E06D7"/>
    <w:rsid w:val="000E0F84"/>
    <w:rsid w:val="000E1042"/>
    <w:rsid w:val="000E11D5"/>
    <w:rsid w:val="000E1BC5"/>
    <w:rsid w:val="000E1F2F"/>
    <w:rsid w:val="000E25B0"/>
    <w:rsid w:val="000E2652"/>
    <w:rsid w:val="000E2A32"/>
    <w:rsid w:val="000E2A7F"/>
    <w:rsid w:val="000E349B"/>
    <w:rsid w:val="000E36E8"/>
    <w:rsid w:val="000E3DC8"/>
    <w:rsid w:val="000E3DE9"/>
    <w:rsid w:val="000E40FF"/>
    <w:rsid w:val="000E5185"/>
    <w:rsid w:val="000E52AD"/>
    <w:rsid w:val="000E5540"/>
    <w:rsid w:val="000E68AF"/>
    <w:rsid w:val="000E6DD0"/>
    <w:rsid w:val="000E6E74"/>
    <w:rsid w:val="000E790D"/>
    <w:rsid w:val="000F0116"/>
    <w:rsid w:val="000F05E7"/>
    <w:rsid w:val="000F0604"/>
    <w:rsid w:val="000F07DE"/>
    <w:rsid w:val="000F08E7"/>
    <w:rsid w:val="000F0C92"/>
    <w:rsid w:val="000F1183"/>
    <w:rsid w:val="000F11A3"/>
    <w:rsid w:val="000F16E3"/>
    <w:rsid w:val="000F1920"/>
    <w:rsid w:val="000F1C73"/>
    <w:rsid w:val="000F271A"/>
    <w:rsid w:val="000F3694"/>
    <w:rsid w:val="000F3719"/>
    <w:rsid w:val="000F37C4"/>
    <w:rsid w:val="000F398E"/>
    <w:rsid w:val="000F427B"/>
    <w:rsid w:val="000F51AD"/>
    <w:rsid w:val="000F5237"/>
    <w:rsid w:val="000F5415"/>
    <w:rsid w:val="000F5B06"/>
    <w:rsid w:val="000F5CD0"/>
    <w:rsid w:val="000F5DCD"/>
    <w:rsid w:val="000F5F69"/>
    <w:rsid w:val="000F630A"/>
    <w:rsid w:val="000F63C2"/>
    <w:rsid w:val="000F79AF"/>
    <w:rsid w:val="00100532"/>
    <w:rsid w:val="0010053B"/>
    <w:rsid w:val="00100C30"/>
    <w:rsid w:val="00100C5A"/>
    <w:rsid w:val="0010157D"/>
    <w:rsid w:val="00101633"/>
    <w:rsid w:val="001025B4"/>
    <w:rsid w:val="001026B5"/>
    <w:rsid w:val="00102CB1"/>
    <w:rsid w:val="00102F87"/>
    <w:rsid w:val="001031CA"/>
    <w:rsid w:val="001037E3"/>
    <w:rsid w:val="00103EB0"/>
    <w:rsid w:val="001040D8"/>
    <w:rsid w:val="001044ED"/>
    <w:rsid w:val="0010451E"/>
    <w:rsid w:val="0010511D"/>
    <w:rsid w:val="001054C1"/>
    <w:rsid w:val="001056A8"/>
    <w:rsid w:val="0010585C"/>
    <w:rsid w:val="00105A4E"/>
    <w:rsid w:val="00105A6C"/>
    <w:rsid w:val="00105C26"/>
    <w:rsid w:val="00105ECC"/>
    <w:rsid w:val="00105F35"/>
    <w:rsid w:val="001063CF"/>
    <w:rsid w:val="00106BEA"/>
    <w:rsid w:val="00106C70"/>
    <w:rsid w:val="00106E31"/>
    <w:rsid w:val="001072CE"/>
    <w:rsid w:val="00111063"/>
    <w:rsid w:val="001110A8"/>
    <w:rsid w:val="00112A1E"/>
    <w:rsid w:val="00112DB3"/>
    <w:rsid w:val="00113753"/>
    <w:rsid w:val="00113DC8"/>
    <w:rsid w:val="001148EB"/>
    <w:rsid w:val="00114DD6"/>
    <w:rsid w:val="00115485"/>
    <w:rsid w:val="00115A5F"/>
    <w:rsid w:val="0011634B"/>
    <w:rsid w:val="0011653B"/>
    <w:rsid w:val="0011699A"/>
    <w:rsid w:val="00116A0A"/>
    <w:rsid w:val="00116B29"/>
    <w:rsid w:val="00116BBB"/>
    <w:rsid w:val="00117898"/>
    <w:rsid w:val="00120D8E"/>
    <w:rsid w:val="00121330"/>
    <w:rsid w:val="00121441"/>
    <w:rsid w:val="00121827"/>
    <w:rsid w:val="00121869"/>
    <w:rsid w:val="00122AC4"/>
    <w:rsid w:val="00122F56"/>
    <w:rsid w:val="00123196"/>
    <w:rsid w:val="0012393D"/>
    <w:rsid w:val="00123BFC"/>
    <w:rsid w:val="00123C91"/>
    <w:rsid w:val="00123DB7"/>
    <w:rsid w:val="00124233"/>
    <w:rsid w:val="001244BD"/>
    <w:rsid w:val="00124852"/>
    <w:rsid w:val="001248E8"/>
    <w:rsid w:val="00124979"/>
    <w:rsid w:val="0012561B"/>
    <w:rsid w:val="00125929"/>
    <w:rsid w:val="00125962"/>
    <w:rsid w:val="00125FAB"/>
    <w:rsid w:val="00126591"/>
    <w:rsid w:val="001269F4"/>
    <w:rsid w:val="00126FAA"/>
    <w:rsid w:val="0012745F"/>
    <w:rsid w:val="00127AC6"/>
    <w:rsid w:val="001300FB"/>
    <w:rsid w:val="001304F1"/>
    <w:rsid w:val="001310B8"/>
    <w:rsid w:val="0013122A"/>
    <w:rsid w:val="0013125C"/>
    <w:rsid w:val="001313F1"/>
    <w:rsid w:val="0013194F"/>
    <w:rsid w:val="00132128"/>
    <w:rsid w:val="0013216C"/>
    <w:rsid w:val="001327EA"/>
    <w:rsid w:val="00132838"/>
    <w:rsid w:val="001336EC"/>
    <w:rsid w:val="00133A89"/>
    <w:rsid w:val="00133FB7"/>
    <w:rsid w:val="00134031"/>
    <w:rsid w:val="00134528"/>
    <w:rsid w:val="00134D93"/>
    <w:rsid w:val="00135272"/>
    <w:rsid w:val="001352D7"/>
    <w:rsid w:val="00135602"/>
    <w:rsid w:val="001356B4"/>
    <w:rsid w:val="00135AA9"/>
    <w:rsid w:val="00135D1C"/>
    <w:rsid w:val="001361AF"/>
    <w:rsid w:val="00136454"/>
    <w:rsid w:val="0013655B"/>
    <w:rsid w:val="001367E5"/>
    <w:rsid w:val="001371E7"/>
    <w:rsid w:val="00137E3B"/>
    <w:rsid w:val="00137FB9"/>
    <w:rsid w:val="0014006E"/>
    <w:rsid w:val="001405B6"/>
    <w:rsid w:val="0014064B"/>
    <w:rsid w:val="00140C94"/>
    <w:rsid w:val="00140E35"/>
    <w:rsid w:val="00141240"/>
    <w:rsid w:val="00141381"/>
    <w:rsid w:val="00141433"/>
    <w:rsid w:val="00141A1C"/>
    <w:rsid w:val="00142C81"/>
    <w:rsid w:val="00142C9C"/>
    <w:rsid w:val="00142D3B"/>
    <w:rsid w:val="00142DA6"/>
    <w:rsid w:val="00143426"/>
    <w:rsid w:val="00143749"/>
    <w:rsid w:val="0014395F"/>
    <w:rsid w:val="0014439C"/>
    <w:rsid w:val="00144673"/>
    <w:rsid w:val="0014544C"/>
    <w:rsid w:val="00145FA1"/>
    <w:rsid w:val="00145FB1"/>
    <w:rsid w:val="00146589"/>
    <w:rsid w:val="001465F4"/>
    <w:rsid w:val="00146960"/>
    <w:rsid w:val="001469BE"/>
    <w:rsid w:val="00146DF7"/>
    <w:rsid w:val="00146F80"/>
    <w:rsid w:val="00147596"/>
    <w:rsid w:val="001507FA"/>
    <w:rsid w:val="001508AF"/>
    <w:rsid w:val="00150945"/>
    <w:rsid w:val="00150F7E"/>
    <w:rsid w:val="00151CCC"/>
    <w:rsid w:val="001522FC"/>
    <w:rsid w:val="001527A5"/>
    <w:rsid w:val="00152CEF"/>
    <w:rsid w:val="0015334C"/>
    <w:rsid w:val="001548C6"/>
    <w:rsid w:val="00154F3D"/>
    <w:rsid w:val="00155BC1"/>
    <w:rsid w:val="00155F1C"/>
    <w:rsid w:val="001560B7"/>
    <w:rsid w:val="001562A7"/>
    <w:rsid w:val="0015687C"/>
    <w:rsid w:val="00156F90"/>
    <w:rsid w:val="00156FEE"/>
    <w:rsid w:val="00157286"/>
    <w:rsid w:val="001572BE"/>
    <w:rsid w:val="00157816"/>
    <w:rsid w:val="00157EA5"/>
    <w:rsid w:val="001600F1"/>
    <w:rsid w:val="00160104"/>
    <w:rsid w:val="001609A0"/>
    <w:rsid w:val="00160BFD"/>
    <w:rsid w:val="00160C9C"/>
    <w:rsid w:val="0016131A"/>
    <w:rsid w:val="001617ED"/>
    <w:rsid w:val="0016270F"/>
    <w:rsid w:val="00162AAB"/>
    <w:rsid w:val="0016594A"/>
    <w:rsid w:val="00165A06"/>
    <w:rsid w:val="00165CF2"/>
    <w:rsid w:val="001665C8"/>
    <w:rsid w:val="001667B9"/>
    <w:rsid w:val="00166E47"/>
    <w:rsid w:val="00167C30"/>
    <w:rsid w:val="00167FE0"/>
    <w:rsid w:val="00172B78"/>
    <w:rsid w:val="00173481"/>
    <w:rsid w:val="0017384D"/>
    <w:rsid w:val="00174F90"/>
    <w:rsid w:val="00174FE9"/>
    <w:rsid w:val="00175056"/>
    <w:rsid w:val="00175B73"/>
    <w:rsid w:val="001762D5"/>
    <w:rsid w:val="00176612"/>
    <w:rsid w:val="001773C4"/>
    <w:rsid w:val="001802E2"/>
    <w:rsid w:val="0018072C"/>
    <w:rsid w:val="001808A5"/>
    <w:rsid w:val="00180FF3"/>
    <w:rsid w:val="001810D3"/>
    <w:rsid w:val="00181742"/>
    <w:rsid w:val="001820B4"/>
    <w:rsid w:val="0018229F"/>
    <w:rsid w:val="00182AE6"/>
    <w:rsid w:val="00184870"/>
    <w:rsid w:val="00184E69"/>
    <w:rsid w:val="001856E1"/>
    <w:rsid w:val="00185B79"/>
    <w:rsid w:val="0018631D"/>
    <w:rsid w:val="0018699E"/>
    <w:rsid w:val="00186A05"/>
    <w:rsid w:val="00186AE2"/>
    <w:rsid w:val="001870C0"/>
    <w:rsid w:val="00187190"/>
    <w:rsid w:val="00187499"/>
    <w:rsid w:val="0019040A"/>
    <w:rsid w:val="00191DB1"/>
    <w:rsid w:val="0019220A"/>
    <w:rsid w:val="00192302"/>
    <w:rsid w:val="00192BBE"/>
    <w:rsid w:val="00192C47"/>
    <w:rsid w:val="00193248"/>
    <w:rsid w:val="00193341"/>
    <w:rsid w:val="0019362D"/>
    <w:rsid w:val="001938B9"/>
    <w:rsid w:val="00193E48"/>
    <w:rsid w:val="0019405B"/>
    <w:rsid w:val="001942AB"/>
    <w:rsid w:val="001947AF"/>
    <w:rsid w:val="00194CF1"/>
    <w:rsid w:val="001955D1"/>
    <w:rsid w:val="0019673E"/>
    <w:rsid w:val="00196892"/>
    <w:rsid w:val="00196901"/>
    <w:rsid w:val="0019693F"/>
    <w:rsid w:val="001970B3"/>
    <w:rsid w:val="001972D3"/>
    <w:rsid w:val="0019736E"/>
    <w:rsid w:val="00197413"/>
    <w:rsid w:val="00197F72"/>
    <w:rsid w:val="00197FAB"/>
    <w:rsid w:val="001A007B"/>
    <w:rsid w:val="001A05AB"/>
    <w:rsid w:val="001A06A7"/>
    <w:rsid w:val="001A0DE9"/>
    <w:rsid w:val="001A122E"/>
    <w:rsid w:val="001A15F4"/>
    <w:rsid w:val="001A197A"/>
    <w:rsid w:val="001A1ABE"/>
    <w:rsid w:val="001A1B78"/>
    <w:rsid w:val="001A1F09"/>
    <w:rsid w:val="001A208B"/>
    <w:rsid w:val="001A2F63"/>
    <w:rsid w:val="001A3A2C"/>
    <w:rsid w:val="001A4374"/>
    <w:rsid w:val="001A5EAF"/>
    <w:rsid w:val="001A6162"/>
    <w:rsid w:val="001A64BF"/>
    <w:rsid w:val="001A6835"/>
    <w:rsid w:val="001A7306"/>
    <w:rsid w:val="001A7CD0"/>
    <w:rsid w:val="001A7D65"/>
    <w:rsid w:val="001A7FB5"/>
    <w:rsid w:val="001B126E"/>
    <w:rsid w:val="001B21CC"/>
    <w:rsid w:val="001B240A"/>
    <w:rsid w:val="001B2D41"/>
    <w:rsid w:val="001B3535"/>
    <w:rsid w:val="001B3619"/>
    <w:rsid w:val="001B369C"/>
    <w:rsid w:val="001B3A3B"/>
    <w:rsid w:val="001B3DCC"/>
    <w:rsid w:val="001B404E"/>
    <w:rsid w:val="001B4BF1"/>
    <w:rsid w:val="001B4C64"/>
    <w:rsid w:val="001B4DBE"/>
    <w:rsid w:val="001B62E1"/>
    <w:rsid w:val="001B6C18"/>
    <w:rsid w:val="001B7448"/>
    <w:rsid w:val="001B77C1"/>
    <w:rsid w:val="001B7A89"/>
    <w:rsid w:val="001B7DE3"/>
    <w:rsid w:val="001C0F48"/>
    <w:rsid w:val="001C1021"/>
    <w:rsid w:val="001C12CC"/>
    <w:rsid w:val="001C1CCD"/>
    <w:rsid w:val="001C278A"/>
    <w:rsid w:val="001C27CB"/>
    <w:rsid w:val="001C3043"/>
    <w:rsid w:val="001C35B7"/>
    <w:rsid w:val="001C37D2"/>
    <w:rsid w:val="001C38E9"/>
    <w:rsid w:val="001C49B7"/>
    <w:rsid w:val="001C51F4"/>
    <w:rsid w:val="001C53AD"/>
    <w:rsid w:val="001C587E"/>
    <w:rsid w:val="001C6302"/>
    <w:rsid w:val="001C66E4"/>
    <w:rsid w:val="001C6958"/>
    <w:rsid w:val="001C6E31"/>
    <w:rsid w:val="001C7453"/>
    <w:rsid w:val="001C7522"/>
    <w:rsid w:val="001C7A5D"/>
    <w:rsid w:val="001D0993"/>
    <w:rsid w:val="001D122D"/>
    <w:rsid w:val="001D18B8"/>
    <w:rsid w:val="001D1DCD"/>
    <w:rsid w:val="001D22B7"/>
    <w:rsid w:val="001D260F"/>
    <w:rsid w:val="001D2616"/>
    <w:rsid w:val="001D28A9"/>
    <w:rsid w:val="001D2983"/>
    <w:rsid w:val="001D29D5"/>
    <w:rsid w:val="001D2D50"/>
    <w:rsid w:val="001D336C"/>
    <w:rsid w:val="001D36F3"/>
    <w:rsid w:val="001D4EF0"/>
    <w:rsid w:val="001D4FB2"/>
    <w:rsid w:val="001D66CB"/>
    <w:rsid w:val="001D6A25"/>
    <w:rsid w:val="001D6A9A"/>
    <w:rsid w:val="001D716C"/>
    <w:rsid w:val="001D74F2"/>
    <w:rsid w:val="001D763C"/>
    <w:rsid w:val="001D7691"/>
    <w:rsid w:val="001E074A"/>
    <w:rsid w:val="001E13F6"/>
    <w:rsid w:val="001E199E"/>
    <w:rsid w:val="001E1C91"/>
    <w:rsid w:val="001E2F37"/>
    <w:rsid w:val="001E2F40"/>
    <w:rsid w:val="001E2F69"/>
    <w:rsid w:val="001E3029"/>
    <w:rsid w:val="001E3736"/>
    <w:rsid w:val="001E3939"/>
    <w:rsid w:val="001E394C"/>
    <w:rsid w:val="001E3AA3"/>
    <w:rsid w:val="001E3B9D"/>
    <w:rsid w:val="001E43A5"/>
    <w:rsid w:val="001E4FAB"/>
    <w:rsid w:val="001E5EC7"/>
    <w:rsid w:val="001E6290"/>
    <w:rsid w:val="001E6C0A"/>
    <w:rsid w:val="001E6D33"/>
    <w:rsid w:val="001E70C1"/>
    <w:rsid w:val="001E738C"/>
    <w:rsid w:val="001E74E8"/>
    <w:rsid w:val="001E76AB"/>
    <w:rsid w:val="001E779A"/>
    <w:rsid w:val="001E7BA2"/>
    <w:rsid w:val="001E7BFF"/>
    <w:rsid w:val="001F0008"/>
    <w:rsid w:val="001F0544"/>
    <w:rsid w:val="001F0644"/>
    <w:rsid w:val="001F06FF"/>
    <w:rsid w:val="001F0FAD"/>
    <w:rsid w:val="001F1267"/>
    <w:rsid w:val="001F1D4C"/>
    <w:rsid w:val="001F1DFF"/>
    <w:rsid w:val="001F1FE5"/>
    <w:rsid w:val="001F2512"/>
    <w:rsid w:val="001F298B"/>
    <w:rsid w:val="001F2C40"/>
    <w:rsid w:val="001F316C"/>
    <w:rsid w:val="001F320F"/>
    <w:rsid w:val="001F3599"/>
    <w:rsid w:val="001F361C"/>
    <w:rsid w:val="001F3672"/>
    <w:rsid w:val="001F39E3"/>
    <w:rsid w:val="001F3CE6"/>
    <w:rsid w:val="001F4551"/>
    <w:rsid w:val="001F455C"/>
    <w:rsid w:val="001F51D1"/>
    <w:rsid w:val="001F5CDD"/>
    <w:rsid w:val="001F5DED"/>
    <w:rsid w:val="001F75B2"/>
    <w:rsid w:val="001F78E2"/>
    <w:rsid w:val="001F7F17"/>
    <w:rsid w:val="001F7F2F"/>
    <w:rsid w:val="00200187"/>
    <w:rsid w:val="0020074C"/>
    <w:rsid w:val="00200E96"/>
    <w:rsid w:val="00201628"/>
    <w:rsid w:val="00201850"/>
    <w:rsid w:val="00201AEA"/>
    <w:rsid w:val="00201B8C"/>
    <w:rsid w:val="00201F7D"/>
    <w:rsid w:val="002023A9"/>
    <w:rsid w:val="00203090"/>
    <w:rsid w:val="002034D7"/>
    <w:rsid w:val="00203FCD"/>
    <w:rsid w:val="002042EF"/>
    <w:rsid w:val="00204478"/>
    <w:rsid w:val="00205406"/>
    <w:rsid w:val="00205657"/>
    <w:rsid w:val="002058CF"/>
    <w:rsid w:val="00205E01"/>
    <w:rsid w:val="00206207"/>
    <w:rsid w:val="0020691A"/>
    <w:rsid w:val="00206D73"/>
    <w:rsid w:val="00207957"/>
    <w:rsid w:val="00207A6F"/>
    <w:rsid w:val="00207E1D"/>
    <w:rsid w:val="002103B1"/>
    <w:rsid w:val="00211465"/>
    <w:rsid w:val="002117EE"/>
    <w:rsid w:val="00211895"/>
    <w:rsid w:val="00211C07"/>
    <w:rsid w:val="00211CEF"/>
    <w:rsid w:val="00211FA5"/>
    <w:rsid w:val="002120B3"/>
    <w:rsid w:val="00212458"/>
    <w:rsid w:val="00212B3F"/>
    <w:rsid w:val="00212DFC"/>
    <w:rsid w:val="00213AEA"/>
    <w:rsid w:val="00213F75"/>
    <w:rsid w:val="002140BC"/>
    <w:rsid w:val="002145D5"/>
    <w:rsid w:val="00214BC7"/>
    <w:rsid w:val="00214FD8"/>
    <w:rsid w:val="0021507D"/>
    <w:rsid w:val="002155F6"/>
    <w:rsid w:val="0021571E"/>
    <w:rsid w:val="00215A8D"/>
    <w:rsid w:val="0021614D"/>
    <w:rsid w:val="00216293"/>
    <w:rsid w:val="002163AC"/>
    <w:rsid w:val="00216582"/>
    <w:rsid w:val="002165F4"/>
    <w:rsid w:val="002169A7"/>
    <w:rsid w:val="00216CD0"/>
    <w:rsid w:val="00217335"/>
    <w:rsid w:val="00217A76"/>
    <w:rsid w:val="00220193"/>
    <w:rsid w:val="00220318"/>
    <w:rsid w:val="00220785"/>
    <w:rsid w:val="00220849"/>
    <w:rsid w:val="00220C93"/>
    <w:rsid w:val="00220CC8"/>
    <w:rsid w:val="00220D92"/>
    <w:rsid w:val="00221434"/>
    <w:rsid w:val="00221DB9"/>
    <w:rsid w:val="00221E61"/>
    <w:rsid w:val="00222559"/>
    <w:rsid w:val="00222AFA"/>
    <w:rsid w:val="00222FFD"/>
    <w:rsid w:val="00223CA3"/>
    <w:rsid w:val="00223F6B"/>
    <w:rsid w:val="00224471"/>
    <w:rsid w:val="002245AA"/>
    <w:rsid w:val="00224D52"/>
    <w:rsid w:val="00226867"/>
    <w:rsid w:val="00226AE1"/>
    <w:rsid w:val="00226AE7"/>
    <w:rsid w:val="00226DC1"/>
    <w:rsid w:val="00226DD1"/>
    <w:rsid w:val="00226E84"/>
    <w:rsid w:val="00227228"/>
    <w:rsid w:val="002275A4"/>
    <w:rsid w:val="00230A77"/>
    <w:rsid w:val="00230EE3"/>
    <w:rsid w:val="00231337"/>
    <w:rsid w:val="002316A4"/>
    <w:rsid w:val="00231970"/>
    <w:rsid w:val="00231C1A"/>
    <w:rsid w:val="002331D0"/>
    <w:rsid w:val="0023351D"/>
    <w:rsid w:val="0023396D"/>
    <w:rsid w:val="00234652"/>
    <w:rsid w:val="002346DE"/>
    <w:rsid w:val="00234877"/>
    <w:rsid w:val="00234D63"/>
    <w:rsid w:val="002357B4"/>
    <w:rsid w:val="0023617B"/>
    <w:rsid w:val="002361D5"/>
    <w:rsid w:val="00236412"/>
    <w:rsid w:val="0023699A"/>
    <w:rsid w:val="00236A9E"/>
    <w:rsid w:val="00236C18"/>
    <w:rsid w:val="00236F64"/>
    <w:rsid w:val="002373A8"/>
    <w:rsid w:val="00237CC7"/>
    <w:rsid w:val="00240121"/>
    <w:rsid w:val="00240238"/>
    <w:rsid w:val="002402E1"/>
    <w:rsid w:val="00240AC7"/>
    <w:rsid w:val="00240EDC"/>
    <w:rsid w:val="0024118A"/>
    <w:rsid w:val="0024123D"/>
    <w:rsid w:val="00241AD3"/>
    <w:rsid w:val="00241FC6"/>
    <w:rsid w:val="00242DAA"/>
    <w:rsid w:val="00243193"/>
    <w:rsid w:val="0024326F"/>
    <w:rsid w:val="002433BF"/>
    <w:rsid w:val="002433FD"/>
    <w:rsid w:val="00243714"/>
    <w:rsid w:val="0024374D"/>
    <w:rsid w:val="00243FA3"/>
    <w:rsid w:val="002442AD"/>
    <w:rsid w:val="0024476A"/>
    <w:rsid w:val="00245513"/>
    <w:rsid w:val="00245E53"/>
    <w:rsid w:val="00245E5A"/>
    <w:rsid w:val="00246582"/>
    <w:rsid w:val="0024684D"/>
    <w:rsid w:val="0024691D"/>
    <w:rsid w:val="002501C4"/>
    <w:rsid w:val="00250497"/>
    <w:rsid w:val="00250603"/>
    <w:rsid w:val="00250A22"/>
    <w:rsid w:val="00250DFA"/>
    <w:rsid w:val="002516B8"/>
    <w:rsid w:val="00251F9C"/>
    <w:rsid w:val="002533B1"/>
    <w:rsid w:val="002535F0"/>
    <w:rsid w:val="00253BB1"/>
    <w:rsid w:val="00253CF3"/>
    <w:rsid w:val="00253EC2"/>
    <w:rsid w:val="0025405B"/>
    <w:rsid w:val="002542AE"/>
    <w:rsid w:val="002544D9"/>
    <w:rsid w:val="00254B2D"/>
    <w:rsid w:val="00254B3D"/>
    <w:rsid w:val="002558CC"/>
    <w:rsid w:val="00255940"/>
    <w:rsid w:val="00255992"/>
    <w:rsid w:val="00255A10"/>
    <w:rsid w:val="0025725A"/>
    <w:rsid w:val="002577A6"/>
    <w:rsid w:val="0025793A"/>
    <w:rsid w:val="00257A94"/>
    <w:rsid w:val="00260321"/>
    <w:rsid w:val="00260690"/>
    <w:rsid w:val="00260745"/>
    <w:rsid w:val="00261B84"/>
    <w:rsid w:val="00261B88"/>
    <w:rsid w:val="00262307"/>
    <w:rsid w:val="00262D7F"/>
    <w:rsid w:val="00263972"/>
    <w:rsid w:val="00263A39"/>
    <w:rsid w:val="00263C9F"/>
    <w:rsid w:val="00264A4A"/>
    <w:rsid w:val="00264C2A"/>
    <w:rsid w:val="00264C99"/>
    <w:rsid w:val="002650BE"/>
    <w:rsid w:val="002651EE"/>
    <w:rsid w:val="00265425"/>
    <w:rsid w:val="0026580B"/>
    <w:rsid w:val="002658DE"/>
    <w:rsid w:val="00265A16"/>
    <w:rsid w:val="0026618F"/>
    <w:rsid w:val="0026669B"/>
    <w:rsid w:val="002673D5"/>
    <w:rsid w:val="00267BE2"/>
    <w:rsid w:val="002700E4"/>
    <w:rsid w:val="00270376"/>
    <w:rsid w:val="00270BAA"/>
    <w:rsid w:val="00271097"/>
    <w:rsid w:val="0027125D"/>
    <w:rsid w:val="00271D38"/>
    <w:rsid w:val="0027249B"/>
    <w:rsid w:val="002724CE"/>
    <w:rsid w:val="00272A22"/>
    <w:rsid w:val="00272ED7"/>
    <w:rsid w:val="002731AE"/>
    <w:rsid w:val="00273982"/>
    <w:rsid w:val="00273B0A"/>
    <w:rsid w:val="00274187"/>
    <w:rsid w:val="00274FD8"/>
    <w:rsid w:val="00275198"/>
    <w:rsid w:val="00275423"/>
    <w:rsid w:val="0027625E"/>
    <w:rsid w:val="00276634"/>
    <w:rsid w:val="00276F1E"/>
    <w:rsid w:val="002770F0"/>
    <w:rsid w:val="0027722B"/>
    <w:rsid w:val="00277A70"/>
    <w:rsid w:val="00277D5A"/>
    <w:rsid w:val="00280078"/>
    <w:rsid w:val="00280EB4"/>
    <w:rsid w:val="0028112D"/>
    <w:rsid w:val="002812C3"/>
    <w:rsid w:val="00282237"/>
    <w:rsid w:val="002823F3"/>
    <w:rsid w:val="00282829"/>
    <w:rsid w:val="00282860"/>
    <w:rsid w:val="002832D1"/>
    <w:rsid w:val="00283471"/>
    <w:rsid w:val="00283A49"/>
    <w:rsid w:val="00283FD5"/>
    <w:rsid w:val="002847C1"/>
    <w:rsid w:val="002850D3"/>
    <w:rsid w:val="002851DF"/>
    <w:rsid w:val="00285427"/>
    <w:rsid w:val="00285430"/>
    <w:rsid w:val="0028559D"/>
    <w:rsid w:val="00285665"/>
    <w:rsid w:val="00286F8D"/>
    <w:rsid w:val="0028704E"/>
    <w:rsid w:val="00287637"/>
    <w:rsid w:val="00287771"/>
    <w:rsid w:val="00287CA9"/>
    <w:rsid w:val="00290667"/>
    <w:rsid w:val="00290A20"/>
    <w:rsid w:val="0029136A"/>
    <w:rsid w:val="0029148E"/>
    <w:rsid w:val="0029151F"/>
    <w:rsid w:val="00291675"/>
    <w:rsid w:val="002917D5"/>
    <w:rsid w:val="00291CEB"/>
    <w:rsid w:val="0029215C"/>
    <w:rsid w:val="002925A7"/>
    <w:rsid w:val="00292985"/>
    <w:rsid w:val="00292AE0"/>
    <w:rsid w:val="0029359B"/>
    <w:rsid w:val="00293608"/>
    <w:rsid w:val="00294A2B"/>
    <w:rsid w:val="00294CF9"/>
    <w:rsid w:val="0029500C"/>
    <w:rsid w:val="00295365"/>
    <w:rsid w:val="00295598"/>
    <w:rsid w:val="002964C4"/>
    <w:rsid w:val="002966F8"/>
    <w:rsid w:val="0029695C"/>
    <w:rsid w:val="00296B51"/>
    <w:rsid w:val="00297E70"/>
    <w:rsid w:val="002A034D"/>
    <w:rsid w:val="002A063B"/>
    <w:rsid w:val="002A0B17"/>
    <w:rsid w:val="002A0B4D"/>
    <w:rsid w:val="002A0EFA"/>
    <w:rsid w:val="002A1177"/>
    <w:rsid w:val="002A1534"/>
    <w:rsid w:val="002A2529"/>
    <w:rsid w:val="002A2856"/>
    <w:rsid w:val="002A2A5A"/>
    <w:rsid w:val="002A2AAD"/>
    <w:rsid w:val="002A2DDC"/>
    <w:rsid w:val="002A3F56"/>
    <w:rsid w:val="002A44D4"/>
    <w:rsid w:val="002A49C1"/>
    <w:rsid w:val="002A4D0E"/>
    <w:rsid w:val="002A4D86"/>
    <w:rsid w:val="002A52D4"/>
    <w:rsid w:val="002A53C9"/>
    <w:rsid w:val="002A54FB"/>
    <w:rsid w:val="002A562E"/>
    <w:rsid w:val="002A5C37"/>
    <w:rsid w:val="002A5CF9"/>
    <w:rsid w:val="002A6548"/>
    <w:rsid w:val="002A69ED"/>
    <w:rsid w:val="002A6F0C"/>
    <w:rsid w:val="002B001D"/>
    <w:rsid w:val="002B0412"/>
    <w:rsid w:val="002B06AF"/>
    <w:rsid w:val="002B097C"/>
    <w:rsid w:val="002B0BE4"/>
    <w:rsid w:val="002B14F7"/>
    <w:rsid w:val="002B1E1A"/>
    <w:rsid w:val="002B28DB"/>
    <w:rsid w:val="002B3135"/>
    <w:rsid w:val="002B3D3C"/>
    <w:rsid w:val="002B460B"/>
    <w:rsid w:val="002B4ED0"/>
    <w:rsid w:val="002B5B4D"/>
    <w:rsid w:val="002B5F54"/>
    <w:rsid w:val="002B6342"/>
    <w:rsid w:val="002B6479"/>
    <w:rsid w:val="002B7122"/>
    <w:rsid w:val="002B75C4"/>
    <w:rsid w:val="002C0156"/>
    <w:rsid w:val="002C022F"/>
    <w:rsid w:val="002C06B9"/>
    <w:rsid w:val="002C071E"/>
    <w:rsid w:val="002C0741"/>
    <w:rsid w:val="002C0BBE"/>
    <w:rsid w:val="002C0CB9"/>
    <w:rsid w:val="002C12B6"/>
    <w:rsid w:val="002C1A64"/>
    <w:rsid w:val="002C1E7B"/>
    <w:rsid w:val="002C2046"/>
    <w:rsid w:val="002C3120"/>
    <w:rsid w:val="002C36EE"/>
    <w:rsid w:val="002C3B06"/>
    <w:rsid w:val="002C43DB"/>
    <w:rsid w:val="002C4874"/>
    <w:rsid w:val="002C533D"/>
    <w:rsid w:val="002C5818"/>
    <w:rsid w:val="002C5DCC"/>
    <w:rsid w:val="002C619A"/>
    <w:rsid w:val="002C6C47"/>
    <w:rsid w:val="002C6DDD"/>
    <w:rsid w:val="002C7048"/>
    <w:rsid w:val="002C7066"/>
    <w:rsid w:val="002C784A"/>
    <w:rsid w:val="002C7B65"/>
    <w:rsid w:val="002D086D"/>
    <w:rsid w:val="002D1294"/>
    <w:rsid w:val="002D12A9"/>
    <w:rsid w:val="002D12CD"/>
    <w:rsid w:val="002D1BC8"/>
    <w:rsid w:val="002D28AB"/>
    <w:rsid w:val="002D2B63"/>
    <w:rsid w:val="002D395F"/>
    <w:rsid w:val="002D3F9D"/>
    <w:rsid w:val="002D4BB1"/>
    <w:rsid w:val="002D4FA9"/>
    <w:rsid w:val="002D50F9"/>
    <w:rsid w:val="002D53B4"/>
    <w:rsid w:val="002D695D"/>
    <w:rsid w:val="002D6BB1"/>
    <w:rsid w:val="002D6BE7"/>
    <w:rsid w:val="002D6D6E"/>
    <w:rsid w:val="002D70DE"/>
    <w:rsid w:val="002D79DA"/>
    <w:rsid w:val="002E0215"/>
    <w:rsid w:val="002E0523"/>
    <w:rsid w:val="002E0DDD"/>
    <w:rsid w:val="002E1130"/>
    <w:rsid w:val="002E123B"/>
    <w:rsid w:val="002E15E9"/>
    <w:rsid w:val="002E2010"/>
    <w:rsid w:val="002E27A7"/>
    <w:rsid w:val="002E2D2E"/>
    <w:rsid w:val="002E2F64"/>
    <w:rsid w:val="002E35DE"/>
    <w:rsid w:val="002E3A59"/>
    <w:rsid w:val="002E3F2B"/>
    <w:rsid w:val="002E4461"/>
    <w:rsid w:val="002E4893"/>
    <w:rsid w:val="002E4A2C"/>
    <w:rsid w:val="002E4FB8"/>
    <w:rsid w:val="002E5B71"/>
    <w:rsid w:val="002E5C47"/>
    <w:rsid w:val="002E5EE4"/>
    <w:rsid w:val="002E62B9"/>
    <w:rsid w:val="002E63E6"/>
    <w:rsid w:val="002E688A"/>
    <w:rsid w:val="002E6AC6"/>
    <w:rsid w:val="002E6CC9"/>
    <w:rsid w:val="002E74C6"/>
    <w:rsid w:val="002E74EE"/>
    <w:rsid w:val="002E7844"/>
    <w:rsid w:val="002E7D29"/>
    <w:rsid w:val="002F0167"/>
    <w:rsid w:val="002F02CB"/>
    <w:rsid w:val="002F0441"/>
    <w:rsid w:val="002F0E7C"/>
    <w:rsid w:val="002F1E0F"/>
    <w:rsid w:val="002F1EDC"/>
    <w:rsid w:val="002F2210"/>
    <w:rsid w:val="002F26AB"/>
    <w:rsid w:val="002F283A"/>
    <w:rsid w:val="002F2AF2"/>
    <w:rsid w:val="002F2B9C"/>
    <w:rsid w:val="002F3417"/>
    <w:rsid w:val="002F34DE"/>
    <w:rsid w:val="002F39C2"/>
    <w:rsid w:val="002F3BB2"/>
    <w:rsid w:val="002F3BC0"/>
    <w:rsid w:val="002F43BC"/>
    <w:rsid w:val="002F475C"/>
    <w:rsid w:val="002F48A3"/>
    <w:rsid w:val="002F4996"/>
    <w:rsid w:val="002F4FCB"/>
    <w:rsid w:val="002F5130"/>
    <w:rsid w:val="002F5848"/>
    <w:rsid w:val="002F5AE0"/>
    <w:rsid w:val="002F5B3B"/>
    <w:rsid w:val="002F5DE6"/>
    <w:rsid w:val="002F5E59"/>
    <w:rsid w:val="002F5E95"/>
    <w:rsid w:val="002F60EE"/>
    <w:rsid w:val="002F67A1"/>
    <w:rsid w:val="002F69D1"/>
    <w:rsid w:val="002F6B34"/>
    <w:rsid w:val="002F6EA9"/>
    <w:rsid w:val="002F7004"/>
    <w:rsid w:val="002F728A"/>
    <w:rsid w:val="002F740C"/>
    <w:rsid w:val="002F75DF"/>
    <w:rsid w:val="00300691"/>
    <w:rsid w:val="00300692"/>
    <w:rsid w:val="00300776"/>
    <w:rsid w:val="00300989"/>
    <w:rsid w:val="00300A5C"/>
    <w:rsid w:val="00300D30"/>
    <w:rsid w:val="003014D7"/>
    <w:rsid w:val="0030157C"/>
    <w:rsid w:val="003017E9"/>
    <w:rsid w:val="003021C1"/>
    <w:rsid w:val="003027D7"/>
    <w:rsid w:val="003032A0"/>
    <w:rsid w:val="0030338D"/>
    <w:rsid w:val="00303588"/>
    <w:rsid w:val="003038BF"/>
    <w:rsid w:val="00303C56"/>
    <w:rsid w:val="003048D9"/>
    <w:rsid w:val="0030490F"/>
    <w:rsid w:val="003055B5"/>
    <w:rsid w:val="00305981"/>
    <w:rsid w:val="00305A2A"/>
    <w:rsid w:val="003062B4"/>
    <w:rsid w:val="00306504"/>
    <w:rsid w:val="003065B1"/>
    <w:rsid w:val="00306EC6"/>
    <w:rsid w:val="00306FDF"/>
    <w:rsid w:val="00307057"/>
    <w:rsid w:val="00307360"/>
    <w:rsid w:val="00307382"/>
    <w:rsid w:val="003102B9"/>
    <w:rsid w:val="00310F17"/>
    <w:rsid w:val="0031127C"/>
    <w:rsid w:val="0031190E"/>
    <w:rsid w:val="00311A77"/>
    <w:rsid w:val="00311C00"/>
    <w:rsid w:val="00311F0A"/>
    <w:rsid w:val="003120A2"/>
    <w:rsid w:val="003122CA"/>
    <w:rsid w:val="003124C1"/>
    <w:rsid w:val="0031276E"/>
    <w:rsid w:val="00312A32"/>
    <w:rsid w:val="003136D5"/>
    <w:rsid w:val="00313F06"/>
    <w:rsid w:val="00314338"/>
    <w:rsid w:val="003145AA"/>
    <w:rsid w:val="0031479F"/>
    <w:rsid w:val="00314C81"/>
    <w:rsid w:val="003156BF"/>
    <w:rsid w:val="00315965"/>
    <w:rsid w:val="00315F6F"/>
    <w:rsid w:val="003160F8"/>
    <w:rsid w:val="00316774"/>
    <w:rsid w:val="0031681D"/>
    <w:rsid w:val="00316F7B"/>
    <w:rsid w:val="00317EFD"/>
    <w:rsid w:val="00320432"/>
    <w:rsid w:val="00320AD0"/>
    <w:rsid w:val="0032114F"/>
    <w:rsid w:val="00321EAE"/>
    <w:rsid w:val="00321EEB"/>
    <w:rsid w:val="0032237E"/>
    <w:rsid w:val="00323CEE"/>
    <w:rsid w:val="003241F4"/>
    <w:rsid w:val="003242B0"/>
    <w:rsid w:val="00324425"/>
    <w:rsid w:val="00324DF1"/>
    <w:rsid w:val="003263C6"/>
    <w:rsid w:val="003263F3"/>
    <w:rsid w:val="003276C8"/>
    <w:rsid w:val="00327D5F"/>
    <w:rsid w:val="003303A5"/>
    <w:rsid w:val="003314BA"/>
    <w:rsid w:val="00331511"/>
    <w:rsid w:val="0033156C"/>
    <w:rsid w:val="0033161F"/>
    <w:rsid w:val="00331987"/>
    <w:rsid w:val="00331E01"/>
    <w:rsid w:val="003321CF"/>
    <w:rsid w:val="00332BC2"/>
    <w:rsid w:val="003335C4"/>
    <w:rsid w:val="00333E02"/>
    <w:rsid w:val="00333E70"/>
    <w:rsid w:val="00334584"/>
    <w:rsid w:val="0033571D"/>
    <w:rsid w:val="00335BF5"/>
    <w:rsid w:val="003360AE"/>
    <w:rsid w:val="0033683A"/>
    <w:rsid w:val="00336A82"/>
    <w:rsid w:val="00336C50"/>
    <w:rsid w:val="00336CCA"/>
    <w:rsid w:val="00336E42"/>
    <w:rsid w:val="00337131"/>
    <w:rsid w:val="00337350"/>
    <w:rsid w:val="00340168"/>
    <w:rsid w:val="003403A9"/>
    <w:rsid w:val="0034099C"/>
    <w:rsid w:val="00340C91"/>
    <w:rsid w:val="00341E7E"/>
    <w:rsid w:val="00342425"/>
    <w:rsid w:val="0034274A"/>
    <w:rsid w:val="00342EB0"/>
    <w:rsid w:val="0034308C"/>
    <w:rsid w:val="00343952"/>
    <w:rsid w:val="00344235"/>
    <w:rsid w:val="003445E1"/>
    <w:rsid w:val="00344C00"/>
    <w:rsid w:val="00344D88"/>
    <w:rsid w:val="00345B20"/>
    <w:rsid w:val="00346819"/>
    <w:rsid w:val="0034706B"/>
    <w:rsid w:val="003472D7"/>
    <w:rsid w:val="003475F0"/>
    <w:rsid w:val="003515C9"/>
    <w:rsid w:val="0035160D"/>
    <w:rsid w:val="00351A12"/>
    <w:rsid w:val="00351E2E"/>
    <w:rsid w:val="00352383"/>
    <w:rsid w:val="00352413"/>
    <w:rsid w:val="00352439"/>
    <w:rsid w:val="0035249E"/>
    <w:rsid w:val="00352725"/>
    <w:rsid w:val="00352812"/>
    <w:rsid w:val="00352C56"/>
    <w:rsid w:val="00353624"/>
    <w:rsid w:val="00353B4E"/>
    <w:rsid w:val="00353FC4"/>
    <w:rsid w:val="00354653"/>
    <w:rsid w:val="00354B7F"/>
    <w:rsid w:val="0035506B"/>
    <w:rsid w:val="003553A7"/>
    <w:rsid w:val="0035588C"/>
    <w:rsid w:val="00355932"/>
    <w:rsid w:val="00355C0B"/>
    <w:rsid w:val="00355DC2"/>
    <w:rsid w:val="003563F3"/>
    <w:rsid w:val="00356868"/>
    <w:rsid w:val="00356C91"/>
    <w:rsid w:val="00357A8A"/>
    <w:rsid w:val="00360384"/>
    <w:rsid w:val="00360609"/>
    <w:rsid w:val="00361BAF"/>
    <w:rsid w:val="00361D29"/>
    <w:rsid w:val="00361D93"/>
    <w:rsid w:val="00362F2C"/>
    <w:rsid w:val="00363358"/>
    <w:rsid w:val="00363866"/>
    <w:rsid w:val="00363F6F"/>
    <w:rsid w:val="00364207"/>
    <w:rsid w:val="00364923"/>
    <w:rsid w:val="00364B8E"/>
    <w:rsid w:val="00364DB8"/>
    <w:rsid w:val="003657B3"/>
    <w:rsid w:val="003657B6"/>
    <w:rsid w:val="00365A17"/>
    <w:rsid w:val="00366152"/>
    <w:rsid w:val="00366969"/>
    <w:rsid w:val="003669F6"/>
    <w:rsid w:val="00367577"/>
    <w:rsid w:val="00367D5E"/>
    <w:rsid w:val="0037042C"/>
    <w:rsid w:val="0037049D"/>
    <w:rsid w:val="00370CF7"/>
    <w:rsid w:val="003717FC"/>
    <w:rsid w:val="00371B92"/>
    <w:rsid w:val="00371F3C"/>
    <w:rsid w:val="00371FD9"/>
    <w:rsid w:val="00372410"/>
    <w:rsid w:val="0037243D"/>
    <w:rsid w:val="00372800"/>
    <w:rsid w:val="003729F4"/>
    <w:rsid w:val="00372F93"/>
    <w:rsid w:val="00373309"/>
    <w:rsid w:val="00373452"/>
    <w:rsid w:val="0037380C"/>
    <w:rsid w:val="003743D3"/>
    <w:rsid w:val="003744A1"/>
    <w:rsid w:val="00374A9C"/>
    <w:rsid w:val="00374F4B"/>
    <w:rsid w:val="003751A1"/>
    <w:rsid w:val="00375339"/>
    <w:rsid w:val="003753F5"/>
    <w:rsid w:val="0037574A"/>
    <w:rsid w:val="00376401"/>
    <w:rsid w:val="003767AE"/>
    <w:rsid w:val="00376AED"/>
    <w:rsid w:val="0037705D"/>
    <w:rsid w:val="0037795B"/>
    <w:rsid w:val="00380CC6"/>
    <w:rsid w:val="0038165B"/>
    <w:rsid w:val="0038198E"/>
    <w:rsid w:val="00381C05"/>
    <w:rsid w:val="00381C31"/>
    <w:rsid w:val="0038211F"/>
    <w:rsid w:val="00382493"/>
    <w:rsid w:val="0038253F"/>
    <w:rsid w:val="00382B22"/>
    <w:rsid w:val="0038336B"/>
    <w:rsid w:val="00383375"/>
    <w:rsid w:val="00383DDA"/>
    <w:rsid w:val="00383DF5"/>
    <w:rsid w:val="003841FB"/>
    <w:rsid w:val="00384215"/>
    <w:rsid w:val="003843A8"/>
    <w:rsid w:val="00384746"/>
    <w:rsid w:val="00384A62"/>
    <w:rsid w:val="00384D03"/>
    <w:rsid w:val="00384ED0"/>
    <w:rsid w:val="00385232"/>
    <w:rsid w:val="003854B8"/>
    <w:rsid w:val="00385A57"/>
    <w:rsid w:val="00385B65"/>
    <w:rsid w:val="00385FDB"/>
    <w:rsid w:val="00386567"/>
    <w:rsid w:val="00387891"/>
    <w:rsid w:val="00387D39"/>
    <w:rsid w:val="00390A38"/>
    <w:rsid w:val="00391191"/>
    <w:rsid w:val="003919DB"/>
    <w:rsid w:val="003920C3"/>
    <w:rsid w:val="00392278"/>
    <w:rsid w:val="00392F57"/>
    <w:rsid w:val="0039472F"/>
    <w:rsid w:val="00394FE8"/>
    <w:rsid w:val="003952E4"/>
    <w:rsid w:val="0039721E"/>
    <w:rsid w:val="003976C2"/>
    <w:rsid w:val="00397718"/>
    <w:rsid w:val="003A006F"/>
    <w:rsid w:val="003A1F66"/>
    <w:rsid w:val="003A28FD"/>
    <w:rsid w:val="003A2916"/>
    <w:rsid w:val="003A3AB5"/>
    <w:rsid w:val="003A41FC"/>
    <w:rsid w:val="003A526E"/>
    <w:rsid w:val="003A571F"/>
    <w:rsid w:val="003A5AA2"/>
    <w:rsid w:val="003A5C27"/>
    <w:rsid w:val="003A647F"/>
    <w:rsid w:val="003A6CB1"/>
    <w:rsid w:val="003A7E6A"/>
    <w:rsid w:val="003A7F2A"/>
    <w:rsid w:val="003A7FF5"/>
    <w:rsid w:val="003B002F"/>
    <w:rsid w:val="003B0733"/>
    <w:rsid w:val="003B09CC"/>
    <w:rsid w:val="003B0D3E"/>
    <w:rsid w:val="003B0DD9"/>
    <w:rsid w:val="003B1126"/>
    <w:rsid w:val="003B1C08"/>
    <w:rsid w:val="003B1EBB"/>
    <w:rsid w:val="003B1F5C"/>
    <w:rsid w:val="003B2832"/>
    <w:rsid w:val="003B2909"/>
    <w:rsid w:val="003B36F6"/>
    <w:rsid w:val="003B3A0F"/>
    <w:rsid w:val="003B3D27"/>
    <w:rsid w:val="003B432B"/>
    <w:rsid w:val="003B4FCF"/>
    <w:rsid w:val="003B5C75"/>
    <w:rsid w:val="003B5F49"/>
    <w:rsid w:val="003B694A"/>
    <w:rsid w:val="003B6D28"/>
    <w:rsid w:val="003B6F54"/>
    <w:rsid w:val="003B6F89"/>
    <w:rsid w:val="003B7284"/>
    <w:rsid w:val="003B7983"/>
    <w:rsid w:val="003B7BBF"/>
    <w:rsid w:val="003B7CEB"/>
    <w:rsid w:val="003C0098"/>
    <w:rsid w:val="003C020B"/>
    <w:rsid w:val="003C043B"/>
    <w:rsid w:val="003C049E"/>
    <w:rsid w:val="003C057C"/>
    <w:rsid w:val="003C0941"/>
    <w:rsid w:val="003C0BED"/>
    <w:rsid w:val="003C0E5B"/>
    <w:rsid w:val="003C0E73"/>
    <w:rsid w:val="003C0F73"/>
    <w:rsid w:val="003C1104"/>
    <w:rsid w:val="003C1B45"/>
    <w:rsid w:val="003C1E3F"/>
    <w:rsid w:val="003C1F64"/>
    <w:rsid w:val="003C27CB"/>
    <w:rsid w:val="003C3660"/>
    <w:rsid w:val="003C3DD1"/>
    <w:rsid w:val="003C4ED8"/>
    <w:rsid w:val="003C5EE6"/>
    <w:rsid w:val="003C6126"/>
    <w:rsid w:val="003C69A9"/>
    <w:rsid w:val="003C6ADD"/>
    <w:rsid w:val="003C6BD1"/>
    <w:rsid w:val="003C6E10"/>
    <w:rsid w:val="003C7109"/>
    <w:rsid w:val="003C764E"/>
    <w:rsid w:val="003C7BE6"/>
    <w:rsid w:val="003C7DAD"/>
    <w:rsid w:val="003C7F6A"/>
    <w:rsid w:val="003D1739"/>
    <w:rsid w:val="003D177C"/>
    <w:rsid w:val="003D17D7"/>
    <w:rsid w:val="003D245A"/>
    <w:rsid w:val="003D257F"/>
    <w:rsid w:val="003D2E1A"/>
    <w:rsid w:val="003D2F32"/>
    <w:rsid w:val="003D34E6"/>
    <w:rsid w:val="003D3B2F"/>
    <w:rsid w:val="003D3CFF"/>
    <w:rsid w:val="003D3E9E"/>
    <w:rsid w:val="003D437B"/>
    <w:rsid w:val="003D4761"/>
    <w:rsid w:val="003D4791"/>
    <w:rsid w:val="003D47CA"/>
    <w:rsid w:val="003D494D"/>
    <w:rsid w:val="003D4AD5"/>
    <w:rsid w:val="003D4D84"/>
    <w:rsid w:val="003D54B1"/>
    <w:rsid w:val="003D5B00"/>
    <w:rsid w:val="003D5E79"/>
    <w:rsid w:val="003D7116"/>
    <w:rsid w:val="003D737F"/>
    <w:rsid w:val="003D76F1"/>
    <w:rsid w:val="003D7A17"/>
    <w:rsid w:val="003D7B09"/>
    <w:rsid w:val="003D7BCD"/>
    <w:rsid w:val="003D7D86"/>
    <w:rsid w:val="003D7EA0"/>
    <w:rsid w:val="003E0135"/>
    <w:rsid w:val="003E0274"/>
    <w:rsid w:val="003E04DA"/>
    <w:rsid w:val="003E08FB"/>
    <w:rsid w:val="003E0B6C"/>
    <w:rsid w:val="003E1011"/>
    <w:rsid w:val="003E1062"/>
    <w:rsid w:val="003E15D5"/>
    <w:rsid w:val="003E25FD"/>
    <w:rsid w:val="003E2A23"/>
    <w:rsid w:val="003E2B04"/>
    <w:rsid w:val="003E2BA3"/>
    <w:rsid w:val="003E2EFB"/>
    <w:rsid w:val="003E360E"/>
    <w:rsid w:val="003E36BC"/>
    <w:rsid w:val="003E388D"/>
    <w:rsid w:val="003E3C07"/>
    <w:rsid w:val="003E41F0"/>
    <w:rsid w:val="003E4770"/>
    <w:rsid w:val="003E4920"/>
    <w:rsid w:val="003E4E9A"/>
    <w:rsid w:val="003E5214"/>
    <w:rsid w:val="003E5350"/>
    <w:rsid w:val="003E57C5"/>
    <w:rsid w:val="003E65E4"/>
    <w:rsid w:val="003E66BD"/>
    <w:rsid w:val="003E6A51"/>
    <w:rsid w:val="003E731D"/>
    <w:rsid w:val="003E7DD8"/>
    <w:rsid w:val="003F00B9"/>
    <w:rsid w:val="003F024D"/>
    <w:rsid w:val="003F04AC"/>
    <w:rsid w:val="003F0A55"/>
    <w:rsid w:val="003F1572"/>
    <w:rsid w:val="003F1657"/>
    <w:rsid w:val="003F1D31"/>
    <w:rsid w:val="003F1E7F"/>
    <w:rsid w:val="003F1F50"/>
    <w:rsid w:val="003F2462"/>
    <w:rsid w:val="003F250D"/>
    <w:rsid w:val="003F26BB"/>
    <w:rsid w:val="003F2E13"/>
    <w:rsid w:val="003F3DFC"/>
    <w:rsid w:val="003F3E44"/>
    <w:rsid w:val="003F4055"/>
    <w:rsid w:val="003F43BA"/>
    <w:rsid w:val="003F4456"/>
    <w:rsid w:val="003F4788"/>
    <w:rsid w:val="003F48BA"/>
    <w:rsid w:val="003F5A29"/>
    <w:rsid w:val="003F5A6A"/>
    <w:rsid w:val="003F5ACB"/>
    <w:rsid w:val="003F69B7"/>
    <w:rsid w:val="003F7036"/>
    <w:rsid w:val="003F7155"/>
    <w:rsid w:val="003F780D"/>
    <w:rsid w:val="003F7968"/>
    <w:rsid w:val="003F7AAC"/>
    <w:rsid w:val="00400EB1"/>
    <w:rsid w:val="004016CE"/>
    <w:rsid w:val="00401B01"/>
    <w:rsid w:val="00401E1C"/>
    <w:rsid w:val="00402E9C"/>
    <w:rsid w:val="00402EB0"/>
    <w:rsid w:val="00403862"/>
    <w:rsid w:val="00405063"/>
    <w:rsid w:val="00405207"/>
    <w:rsid w:val="004055F6"/>
    <w:rsid w:val="00405CAA"/>
    <w:rsid w:val="004071A5"/>
    <w:rsid w:val="004071FD"/>
    <w:rsid w:val="004076F4"/>
    <w:rsid w:val="00407902"/>
    <w:rsid w:val="00410484"/>
    <w:rsid w:val="00410541"/>
    <w:rsid w:val="00410850"/>
    <w:rsid w:val="00411097"/>
    <w:rsid w:val="004112F0"/>
    <w:rsid w:val="004118A0"/>
    <w:rsid w:val="00411F7B"/>
    <w:rsid w:val="004124FF"/>
    <w:rsid w:val="0041304D"/>
    <w:rsid w:val="00413FEC"/>
    <w:rsid w:val="004141B8"/>
    <w:rsid w:val="00414395"/>
    <w:rsid w:val="00414779"/>
    <w:rsid w:val="00414B44"/>
    <w:rsid w:val="00414F9D"/>
    <w:rsid w:val="0041556D"/>
    <w:rsid w:val="00415969"/>
    <w:rsid w:val="00415D26"/>
    <w:rsid w:val="00415EEC"/>
    <w:rsid w:val="00415F81"/>
    <w:rsid w:val="0041657F"/>
    <w:rsid w:val="00416AEB"/>
    <w:rsid w:val="0041776A"/>
    <w:rsid w:val="00420C2E"/>
    <w:rsid w:val="00420C94"/>
    <w:rsid w:val="00420CF8"/>
    <w:rsid w:val="00420F56"/>
    <w:rsid w:val="004220FB"/>
    <w:rsid w:val="0042316A"/>
    <w:rsid w:val="004239E7"/>
    <w:rsid w:val="00424856"/>
    <w:rsid w:val="00424B3B"/>
    <w:rsid w:val="00424F00"/>
    <w:rsid w:val="00425CDD"/>
    <w:rsid w:val="00425E6E"/>
    <w:rsid w:val="004267B3"/>
    <w:rsid w:val="0042780E"/>
    <w:rsid w:val="00427ABF"/>
    <w:rsid w:val="004305A6"/>
    <w:rsid w:val="0043096A"/>
    <w:rsid w:val="00431186"/>
    <w:rsid w:val="004316F7"/>
    <w:rsid w:val="00431780"/>
    <w:rsid w:val="00432379"/>
    <w:rsid w:val="00432466"/>
    <w:rsid w:val="004337AB"/>
    <w:rsid w:val="00433B7E"/>
    <w:rsid w:val="00433CC0"/>
    <w:rsid w:val="00433DE9"/>
    <w:rsid w:val="00434995"/>
    <w:rsid w:val="004352F9"/>
    <w:rsid w:val="00435714"/>
    <w:rsid w:val="00435D88"/>
    <w:rsid w:val="00436329"/>
    <w:rsid w:val="00436418"/>
    <w:rsid w:val="0043789E"/>
    <w:rsid w:val="00437C49"/>
    <w:rsid w:val="00440033"/>
    <w:rsid w:val="00440C70"/>
    <w:rsid w:val="0044115B"/>
    <w:rsid w:val="004418B3"/>
    <w:rsid w:val="00441BF3"/>
    <w:rsid w:val="00441C6C"/>
    <w:rsid w:val="00442210"/>
    <w:rsid w:val="00442C45"/>
    <w:rsid w:val="0044372F"/>
    <w:rsid w:val="0044386C"/>
    <w:rsid w:val="0044439D"/>
    <w:rsid w:val="0044492D"/>
    <w:rsid w:val="004449F8"/>
    <w:rsid w:val="00444A55"/>
    <w:rsid w:val="004464F7"/>
    <w:rsid w:val="004468F8"/>
    <w:rsid w:val="00446AD3"/>
    <w:rsid w:val="00446CDD"/>
    <w:rsid w:val="00446F8C"/>
    <w:rsid w:val="0044728E"/>
    <w:rsid w:val="0044743D"/>
    <w:rsid w:val="004511B7"/>
    <w:rsid w:val="004527A2"/>
    <w:rsid w:val="004529BF"/>
    <w:rsid w:val="00452AAE"/>
    <w:rsid w:val="00453AE7"/>
    <w:rsid w:val="00453CDD"/>
    <w:rsid w:val="00454333"/>
    <w:rsid w:val="0045462E"/>
    <w:rsid w:val="004547B5"/>
    <w:rsid w:val="00454AA4"/>
    <w:rsid w:val="00454EA6"/>
    <w:rsid w:val="00454F9B"/>
    <w:rsid w:val="00455E2A"/>
    <w:rsid w:val="00456D4F"/>
    <w:rsid w:val="004602B3"/>
    <w:rsid w:val="004604F1"/>
    <w:rsid w:val="0046082E"/>
    <w:rsid w:val="00460DC2"/>
    <w:rsid w:val="0046105C"/>
    <w:rsid w:val="0046169F"/>
    <w:rsid w:val="004627A3"/>
    <w:rsid w:val="004627CF"/>
    <w:rsid w:val="00462FCD"/>
    <w:rsid w:val="00462FEA"/>
    <w:rsid w:val="0046323E"/>
    <w:rsid w:val="004633CF"/>
    <w:rsid w:val="0046380A"/>
    <w:rsid w:val="00463C48"/>
    <w:rsid w:val="00463F74"/>
    <w:rsid w:val="00464146"/>
    <w:rsid w:val="00464730"/>
    <w:rsid w:val="00464C1B"/>
    <w:rsid w:val="00464C6C"/>
    <w:rsid w:val="00464EE0"/>
    <w:rsid w:val="00464FAA"/>
    <w:rsid w:val="0046648D"/>
    <w:rsid w:val="00466A18"/>
    <w:rsid w:val="00466CC9"/>
    <w:rsid w:val="00467081"/>
    <w:rsid w:val="0046713F"/>
    <w:rsid w:val="00467531"/>
    <w:rsid w:val="00467971"/>
    <w:rsid w:val="00467E3C"/>
    <w:rsid w:val="00467F42"/>
    <w:rsid w:val="00470B8D"/>
    <w:rsid w:val="00471064"/>
    <w:rsid w:val="004717CE"/>
    <w:rsid w:val="0047187C"/>
    <w:rsid w:val="00472012"/>
    <w:rsid w:val="00472090"/>
    <w:rsid w:val="00472407"/>
    <w:rsid w:val="004725BB"/>
    <w:rsid w:val="00472E93"/>
    <w:rsid w:val="0047491F"/>
    <w:rsid w:val="00474AD1"/>
    <w:rsid w:val="00475273"/>
    <w:rsid w:val="00475FFE"/>
    <w:rsid w:val="004760FC"/>
    <w:rsid w:val="0047610E"/>
    <w:rsid w:val="00476322"/>
    <w:rsid w:val="00476543"/>
    <w:rsid w:val="004765B8"/>
    <w:rsid w:val="0047693D"/>
    <w:rsid w:val="00476BD2"/>
    <w:rsid w:val="00476DA2"/>
    <w:rsid w:val="00476FE3"/>
    <w:rsid w:val="00477927"/>
    <w:rsid w:val="00477C82"/>
    <w:rsid w:val="004801E0"/>
    <w:rsid w:val="00480748"/>
    <w:rsid w:val="004812A4"/>
    <w:rsid w:val="0048134E"/>
    <w:rsid w:val="0048153D"/>
    <w:rsid w:val="00482867"/>
    <w:rsid w:val="00482C3E"/>
    <w:rsid w:val="0048328D"/>
    <w:rsid w:val="00483576"/>
    <w:rsid w:val="0048394D"/>
    <w:rsid w:val="00483B23"/>
    <w:rsid w:val="00483B56"/>
    <w:rsid w:val="00483BF1"/>
    <w:rsid w:val="00483F2D"/>
    <w:rsid w:val="00484DAF"/>
    <w:rsid w:val="00484FB6"/>
    <w:rsid w:val="00485258"/>
    <w:rsid w:val="00485283"/>
    <w:rsid w:val="00485594"/>
    <w:rsid w:val="00485982"/>
    <w:rsid w:val="00486D94"/>
    <w:rsid w:val="00486FD8"/>
    <w:rsid w:val="0048710F"/>
    <w:rsid w:val="00487897"/>
    <w:rsid w:val="00487920"/>
    <w:rsid w:val="00487EF6"/>
    <w:rsid w:val="00490DD0"/>
    <w:rsid w:val="00490FB7"/>
    <w:rsid w:val="004911CB"/>
    <w:rsid w:val="004915BC"/>
    <w:rsid w:val="0049169B"/>
    <w:rsid w:val="00491B91"/>
    <w:rsid w:val="00491D85"/>
    <w:rsid w:val="00491DB7"/>
    <w:rsid w:val="004922B5"/>
    <w:rsid w:val="00492692"/>
    <w:rsid w:val="00492DD9"/>
    <w:rsid w:val="00492F3D"/>
    <w:rsid w:val="004932CF"/>
    <w:rsid w:val="004938B3"/>
    <w:rsid w:val="0049410B"/>
    <w:rsid w:val="004949E1"/>
    <w:rsid w:val="00494BC0"/>
    <w:rsid w:val="00495539"/>
    <w:rsid w:val="00495A35"/>
    <w:rsid w:val="00495D7F"/>
    <w:rsid w:val="00495EB5"/>
    <w:rsid w:val="00496169"/>
    <w:rsid w:val="0049648E"/>
    <w:rsid w:val="00496F3E"/>
    <w:rsid w:val="00497681"/>
    <w:rsid w:val="00497E4A"/>
    <w:rsid w:val="004A028E"/>
    <w:rsid w:val="004A0462"/>
    <w:rsid w:val="004A0FB2"/>
    <w:rsid w:val="004A10F4"/>
    <w:rsid w:val="004A16A5"/>
    <w:rsid w:val="004A39B6"/>
    <w:rsid w:val="004A3E4F"/>
    <w:rsid w:val="004A3F8D"/>
    <w:rsid w:val="004A48F2"/>
    <w:rsid w:val="004A5051"/>
    <w:rsid w:val="004A5AEA"/>
    <w:rsid w:val="004A5D44"/>
    <w:rsid w:val="004A60B0"/>
    <w:rsid w:val="004A6218"/>
    <w:rsid w:val="004A6EC9"/>
    <w:rsid w:val="004A6F58"/>
    <w:rsid w:val="004A702A"/>
    <w:rsid w:val="004A7091"/>
    <w:rsid w:val="004A75DD"/>
    <w:rsid w:val="004A75FA"/>
    <w:rsid w:val="004A77B8"/>
    <w:rsid w:val="004A7BA5"/>
    <w:rsid w:val="004A7FC2"/>
    <w:rsid w:val="004B0475"/>
    <w:rsid w:val="004B086A"/>
    <w:rsid w:val="004B13FA"/>
    <w:rsid w:val="004B1AF0"/>
    <w:rsid w:val="004B2435"/>
    <w:rsid w:val="004B27A1"/>
    <w:rsid w:val="004B27F4"/>
    <w:rsid w:val="004B28BF"/>
    <w:rsid w:val="004B2949"/>
    <w:rsid w:val="004B3170"/>
    <w:rsid w:val="004B32E5"/>
    <w:rsid w:val="004B3BD0"/>
    <w:rsid w:val="004B3C44"/>
    <w:rsid w:val="004B50BB"/>
    <w:rsid w:val="004B528B"/>
    <w:rsid w:val="004B52F7"/>
    <w:rsid w:val="004B5515"/>
    <w:rsid w:val="004B56E0"/>
    <w:rsid w:val="004B58EB"/>
    <w:rsid w:val="004B65D4"/>
    <w:rsid w:val="004B681E"/>
    <w:rsid w:val="004B69EC"/>
    <w:rsid w:val="004B73E0"/>
    <w:rsid w:val="004C00F4"/>
    <w:rsid w:val="004C0138"/>
    <w:rsid w:val="004C0916"/>
    <w:rsid w:val="004C0DA4"/>
    <w:rsid w:val="004C1310"/>
    <w:rsid w:val="004C1553"/>
    <w:rsid w:val="004C1D27"/>
    <w:rsid w:val="004C2109"/>
    <w:rsid w:val="004C2D8A"/>
    <w:rsid w:val="004C34F8"/>
    <w:rsid w:val="004C34FD"/>
    <w:rsid w:val="004C3744"/>
    <w:rsid w:val="004C4490"/>
    <w:rsid w:val="004C5568"/>
    <w:rsid w:val="004C55C6"/>
    <w:rsid w:val="004C60B5"/>
    <w:rsid w:val="004C686B"/>
    <w:rsid w:val="004C6A09"/>
    <w:rsid w:val="004C6DCA"/>
    <w:rsid w:val="004C741B"/>
    <w:rsid w:val="004C7C7B"/>
    <w:rsid w:val="004C7DE5"/>
    <w:rsid w:val="004D0648"/>
    <w:rsid w:val="004D08B5"/>
    <w:rsid w:val="004D0D1D"/>
    <w:rsid w:val="004D16B4"/>
    <w:rsid w:val="004D179D"/>
    <w:rsid w:val="004D1BDF"/>
    <w:rsid w:val="004D2AF3"/>
    <w:rsid w:val="004D2B57"/>
    <w:rsid w:val="004D2B8D"/>
    <w:rsid w:val="004D2CFF"/>
    <w:rsid w:val="004D356F"/>
    <w:rsid w:val="004D37B2"/>
    <w:rsid w:val="004D39D7"/>
    <w:rsid w:val="004D3B09"/>
    <w:rsid w:val="004D40C8"/>
    <w:rsid w:val="004D429B"/>
    <w:rsid w:val="004D458A"/>
    <w:rsid w:val="004D4A70"/>
    <w:rsid w:val="004D4BE5"/>
    <w:rsid w:val="004D4DED"/>
    <w:rsid w:val="004D4E2E"/>
    <w:rsid w:val="004D50E8"/>
    <w:rsid w:val="004D5377"/>
    <w:rsid w:val="004D53F1"/>
    <w:rsid w:val="004D57F2"/>
    <w:rsid w:val="004D605C"/>
    <w:rsid w:val="004D671B"/>
    <w:rsid w:val="004D72E1"/>
    <w:rsid w:val="004D7A4F"/>
    <w:rsid w:val="004D7B62"/>
    <w:rsid w:val="004E01F4"/>
    <w:rsid w:val="004E0A49"/>
    <w:rsid w:val="004E0B40"/>
    <w:rsid w:val="004E1CBE"/>
    <w:rsid w:val="004E1D50"/>
    <w:rsid w:val="004E1F06"/>
    <w:rsid w:val="004E21A9"/>
    <w:rsid w:val="004E2C71"/>
    <w:rsid w:val="004E2C75"/>
    <w:rsid w:val="004E30C1"/>
    <w:rsid w:val="004E3257"/>
    <w:rsid w:val="004E3E59"/>
    <w:rsid w:val="004E3F1F"/>
    <w:rsid w:val="004E449C"/>
    <w:rsid w:val="004E492E"/>
    <w:rsid w:val="004E4A13"/>
    <w:rsid w:val="004E6275"/>
    <w:rsid w:val="004E64B2"/>
    <w:rsid w:val="004E68B1"/>
    <w:rsid w:val="004E6F74"/>
    <w:rsid w:val="004E7661"/>
    <w:rsid w:val="004E7AE9"/>
    <w:rsid w:val="004E7FF1"/>
    <w:rsid w:val="004F000B"/>
    <w:rsid w:val="004F0246"/>
    <w:rsid w:val="004F0561"/>
    <w:rsid w:val="004F08C8"/>
    <w:rsid w:val="004F093E"/>
    <w:rsid w:val="004F1083"/>
    <w:rsid w:val="004F1676"/>
    <w:rsid w:val="004F17FF"/>
    <w:rsid w:val="004F1A8D"/>
    <w:rsid w:val="004F1B12"/>
    <w:rsid w:val="004F2172"/>
    <w:rsid w:val="004F297A"/>
    <w:rsid w:val="004F2BA6"/>
    <w:rsid w:val="004F3D43"/>
    <w:rsid w:val="004F4601"/>
    <w:rsid w:val="004F5031"/>
    <w:rsid w:val="004F5514"/>
    <w:rsid w:val="004F5AF1"/>
    <w:rsid w:val="004F5EDF"/>
    <w:rsid w:val="004F6938"/>
    <w:rsid w:val="004F6AF9"/>
    <w:rsid w:val="004F72D6"/>
    <w:rsid w:val="004F770C"/>
    <w:rsid w:val="004F7A93"/>
    <w:rsid w:val="00500326"/>
    <w:rsid w:val="0050082F"/>
    <w:rsid w:val="00500C4C"/>
    <w:rsid w:val="00500DDA"/>
    <w:rsid w:val="00501236"/>
    <w:rsid w:val="0050159B"/>
    <w:rsid w:val="00501F7A"/>
    <w:rsid w:val="005021D7"/>
    <w:rsid w:val="005027BA"/>
    <w:rsid w:val="00502DAA"/>
    <w:rsid w:val="0050365E"/>
    <w:rsid w:val="00503F72"/>
    <w:rsid w:val="00505000"/>
    <w:rsid w:val="0050534B"/>
    <w:rsid w:val="005054B9"/>
    <w:rsid w:val="00505D94"/>
    <w:rsid w:val="00505E6B"/>
    <w:rsid w:val="00505E89"/>
    <w:rsid w:val="005060FB"/>
    <w:rsid w:val="00506407"/>
    <w:rsid w:val="005067F9"/>
    <w:rsid w:val="00506B0D"/>
    <w:rsid w:val="00506C48"/>
    <w:rsid w:val="00506CCD"/>
    <w:rsid w:val="00507137"/>
    <w:rsid w:val="00507524"/>
    <w:rsid w:val="005079EA"/>
    <w:rsid w:val="0051001F"/>
    <w:rsid w:val="00510199"/>
    <w:rsid w:val="005107A6"/>
    <w:rsid w:val="00510848"/>
    <w:rsid w:val="0051133E"/>
    <w:rsid w:val="00511380"/>
    <w:rsid w:val="0051173A"/>
    <w:rsid w:val="00512C05"/>
    <w:rsid w:val="005133E5"/>
    <w:rsid w:val="00515401"/>
    <w:rsid w:val="005161B9"/>
    <w:rsid w:val="00516DB9"/>
    <w:rsid w:val="00516FD9"/>
    <w:rsid w:val="00517243"/>
    <w:rsid w:val="00517925"/>
    <w:rsid w:val="00517B08"/>
    <w:rsid w:val="00517E17"/>
    <w:rsid w:val="0052007B"/>
    <w:rsid w:val="005200B2"/>
    <w:rsid w:val="00520716"/>
    <w:rsid w:val="00520942"/>
    <w:rsid w:val="00521671"/>
    <w:rsid w:val="00521679"/>
    <w:rsid w:val="00522437"/>
    <w:rsid w:val="005224A8"/>
    <w:rsid w:val="00522EF9"/>
    <w:rsid w:val="00523AFD"/>
    <w:rsid w:val="00523B26"/>
    <w:rsid w:val="00523D44"/>
    <w:rsid w:val="00524054"/>
    <w:rsid w:val="00524D6C"/>
    <w:rsid w:val="00524D7F"/>
    <w:rsid w:val="00525CFC"/>
    <w:rsid w:val="0052628F"/>
    <w:rsid w:val="00526774"/>
    <w:rsid w:val="00527574"/>
    <w:rsid w:val="005301C7"/>
    <w:rsid w:val="00531004"/>
    <w:rsid w:val="00531A0A"/>
    <w:rsid w:val="005321BE"/>
    <w:rsid w:val="005327FD"/>
    <w:rsid w:val="0053288D"/>
    <w:rsid w:val="005330F8"/>
    <w:rsid w:val="00533137"/>
    <w:rsid w:val="005337ED"/>
    <w:rsid w:val="00533D03"/>
    <w:rsid w:val="0053425C"/>
    <w:rsid w:val="0053489D"/>
    <w:rsid w:val="00535125"/>
    <w:rsid w:val="00535B30"/>
    <w:rsid w:val="00535D52"/>
    <w:rsid w:val="005364A6"/>
    <w:rsid w:val="00536552"/>
    <w:rsid w:val="00536C59"/>
    <w:rsid w:val="00536CEE"/>
    <w:rsid w:val="00536FA3"/>
    <w:rsid w:val="00537064"/>
    <w:rsid w:val="00537389"/>
    <w:rsid w:val="00537D37"/>
    <w:rsid w:val="00537F8F"/>
    <w:rsid w:val="00540225"/>
    <w:rsid w:val="0054045D"/>
    <w:rsid w:val="005405E2"/>
    <w:rsid w:val="005405F4"/>
    <w:rsid w:val="00540B39"/>
    <w:rsid w:val="00540E40"/>
    <w:rsid w:val="00541297"/>
    <w:rsid w:val="0054217D"/>
    <w:rsid w:val="00542EB5"/>
    <w:rsid w:val="00543905"/>
    <w:rsid w:val="00543F78"/>
    <w:rsid w:val="00544266"/>
    <w:rsid w:val="00544A07"/>
    <w:rsid w:val="00544A2C"/>
    <w:rsid w:val="00544C6B"/>
    <w:rsid w:val="00544EF8"/>
    <w:rsid w:val="0054506F"/>
    <w:rsid w:val="00545379"/>
    <w:rsid w:val="00545D54"/>
    <w:rsid w:val="00545D74"/>
    <w:rsid w:val="005462B2"/>
    <w:rsid w:val="0054631C"/>
    <w:rsid w:val="005463F0"/>
    <w:rsid w:val="005469F6"/>
    <w:rsid w:val="0055055B"/>
    <w:rsid w:val="005505FC"/>
    <w:rsid w:val="00550CD3"/>
    <w:rsid w:val="00551945"/>
    <w:rsid w:val="005529F7"/>
    <w:rsid w:val="00552C61"/>
    <w:rsid w:val="005531C2"/>
    <w:rsid w:val="00553464"/>
    <w:rsid w:val="005534C2"/>
    <w:rsid w:val="00553A18"/>
    <w:rsid w:val="00553A2C"/>
    <w:rsid w:val="00553F51"/>
    <w:rsid w:val="005544EE"/>
    <w:rsid w:val="00554627"/>
    <w:rsid w:val="0055489A"/>
    <w:rsid w:val="00556337"/>
    <w:rsid w:val="00556366"/>
    <w:rsid w:val="0055681C"/>
    <w:rsid w:val="00556842"/>
    <w:rsid w:val="005568A7"/>
    <w:rsid w:val="00556B44"/>
    <w:rsid w:val="0055712C"/>
    <w:rsid w:val="005578DC"/>
    <w:rsid w:val="00557C00"/>
    <w:rsid w:val="00557FB7"/>
    <w:rsid w:val="0056005A"/>
    <w:rsid w:val="00560419"/>
    <w:rsid w:val="005607BB"/>
    <w:rsid w:val="00560E67"/>
    <w:rsid w:val="00560FAA"/>
    <w:rsid w:val="00561090"/>
    <w:rsid w:val="00561446"/>
    <w:rsid w:val="005616F3"/>
    <w:rsid w:val="0056195B"/>
    <w:rsid w:val="00561A04"/>
    <w:rsid w:val="00561DD9"/>
    <w:rsid w:val="0056293D"/>
    <w:rsid w:val="00562B7F"/>
    <w:rsid w:val="00562D00"/>
    <w:rsid w:val="00562E8B"/>
    <w:rsid w:val="00563470"/>
    <w:rsid w:val="00563C16"/>
    <w:rsid w:val="00563D95"/>
    <w:rsid w:val="00563DBA"/>
    <w:rsid w:val="005643ED"/>
    <w:rsid w:val="0056467F"/>
    <w:rsid w:val="0056529D"/>
    <w:rsid w:val="00565C61"/>
    <w:rsid w:val="00567434"/>
    <w:rsid w:val="00567C65"/>
    <w:rsid w:val="00567DEA"/>
    <w:rsid w:val="0057016F"/>
    <w:rsid w:val="00570C4F"/>
    <w:rsid w:val="00570D2E"/>
    <w:rsid w:val="005713C2"/>
    <w:rsid w:val="005714C2"/>
    <w:rsid w:val="005716EC"/>
    <w:rsid w:val="00571FA7"/>
    <w:rsid w:val="00571FCF"/>
    <w:rsid w:val="005721CB"/>
    <w:rsid w:val="005722D1"/>
    <w:rsid w:val="0057250C"/>
    <w:rsid w:val="00572C4A"/>
    <w:rsid w:val="00572FF8"/>
    <w:rsid w:val="0057303B"/>
    <w:rsid w:val="005737EA"/>
    <w:rsid w:val="00573AB1"/>
    <w:rsid w:val="00573B71"/>
    <w:rsid w:val="00574400"/>
    <w:rsid w:val="005745B9"/>
    <w:rsid w:val="00574A82"/>
    <w:rsid w:val="00574DEB"/>
    <w:rsid w:val="005757B5"/>
    <w:rsid w:val="00575C61"/>
    <w:rsid w:val="00575CA5"/>
    <w:rsid w:val="00576116"/>
    <w:rsid w:val="005764A5"/>
    <w:rsid w:val="00576AEA"/>
    <w:rsid w:val="00576EFD"/>
    <w:rsid w:val="00576F28"/>
    <w:rsid w:val="00577D0E"/>
    <w:rsid w:val="00581018"/>
    <w:rsid w:val="00581C6B"/>
    <w:rsid w:val="00581CDA"/>
    <w:rsid w:val="00581F68"/>
    <w:rsid w:val="005820A9"/>
    <w:rsid w:val="00582180"/>
    <w:rsid w:val="00582391"/>
    <w:rsid w:val="005826D3"/>
    <w:rsid w:val="00582851"/>
    <w:rsid w:val="00582A93"/>
    <w:rsid w:val="0058314E"/>
    <w:rsid w:val="0058319A"/>
    <w:rsid w:val="00583344"/>
    <w:rsid w:val="00583451"/>
    <w:rsid w:val="0058378D"/>
    <w:rsid w:val="0058381E"/>
    <w:rsid w:val="00583A4D"/>
    <w:rsid w:val="00583E2F"/>
    <w:rsid w:val="00584514"/>
    <w:rsid w:val="00584940"/>
    <w:rsid w:val="00584B52"/>
    <w:rsid w:val="00584C51"/>
    <w:rsid w:val="00584DEB"/>
    <w:rsid w:val="005850CC"/>
    <w:rsid w:val="005852A9"/>
    <w:rsid w:val="00585B5D"/>
    <w:rsid w:val="0058601A"/>
    <w:rsid w:val="005866C1"/>
    <w:rsid w:val="00586765"/>
    <w:rsid w:val="0058734D"/>
    <w:rsid w:val="0058777E"/>
    <w:rsid w:val="00587975"/>
    <w:rsid w:val="005879AB"/>
    <w:rsid w:val="00590773"/>
    <w:rsid w:val="0059078D"/>
    <w:rsid w:val="005917C1"/>
    <w:rsid w:val="005918B9"/>
    <w:rsid w:val="00591B15"/>
    <w:rsid w:val="00591E54"/>
    <w:rsid w:val="00591EE2"/>
    <w:rsid w:val="00591FDF"/>
    <w:rsid w:val="005921A4"/>
    <w:rsid w:val="005930B8"/>
    <w:rsid w:val="0059328F"/>
    <w:rsid w:val="005933EA"/>
    <w:rsid w:val="0059368F"/>
    <w:rsid w:val="00593DDE"/>
    <w:rsid w:val="00595080"/>
    <w:rsid w:val="00595672"/>
    <w:rsid w:val="00595A70"/>
    <w:rsid w:val="00596384"/>
    <w:rsid w:val="00596857"/>
    <w:rsid w:val="00596BE8"/>
    <w:rsid w:val="0059711D"/>
    <w:rsid w:val="005972D9"/>
    <w:rsid w:val="00597822"/>
    <w:rsid w:val="005978E4"/>
    <w:rsid w:val="005A032D"/>
    <w:rsid w:val="005A0D88"/>
    <w:rsid w:val="005A1109"/>
    <w:rsid w:val="005A13B9"/>
    <w:rsid w:val="005A1F99"/>
    <w:rsid w:val="005A1FA6"/>
    <w:rsid w:val="005A28F4"/>
    <w:rsid w:val="005A314F"/>
    <w:rsid w:val="005A370A"/>
    <w:rsid w:val="005A3CB6"/>
    <w:rsid w:val="005A4AAA"/>
    <w:rsid w:val="005A4AB3"/>
    <w:rsid w:val="005A4DF8"/>
    <w:rsid w:val="005A4E8F"/>
    <w:rsid w:val="005A5265"/>
    <w:rsid w:val="005A5273"/>
    <w:rsid w:val="005A5286"/>
    <w:rsid w:val="005A60F3"/>
    <w:rsid w:val="005A6805"/>
    <w:rsid w:val="005A6986"/>
    <w:rsid w:val="005A7069"/>
    <w:rsid w:val="005A7398"/>
    <w:rsid w:val="005A747B"/>
    <w:rsid w:val="005A76E1"/>
    <w:rsid w:val="005A7CEA"/>
    <w:rsid w:val="005B03E8"/>
    <w:rsid w:val="005B0575"/>
    <w:rsid w:val="005B0AD9"/>
    <w:rsid w:val="005B0DF7"/>
    <w:rsid w:val="005B0FA2"/>
    <w:rsid w:val="005B15D6"/>
    <w:rsid w:val="005B1CB0"/>
    <w:rsid w:val="005B2133"/>
    <w:rsid w:val="005B3267"/>
    <w:rsid w:val="005B32EC"/>
    <w:rsid w:val="005B32FB"/>
    <w:rsid w:val="005B36DB"/>
    <w:rsid w:val="005B3995"/>
    <w:rsid w:val="005B3F23"/>
    <w:rsid w:val="005B4D8B"/>
    <w:rsid w:val="005B4E9F"/>
    <w:rsid w:val="005B558C"/>
    <w:rsid w:val="005B5E9A"/>
    <w:rsid w:val="005B6AA8"/>
    <w:rsid w:val="005B6D27"/>
    <w:rsid w:val="005B6FF8"/>
    <w:rsid w:val="005B7178"/>
    <w:rsid w:val="005B7AFC"/>
    <w:rsid w:val="005B7C3F"/>
    <w:rsid w:val="005C0090"/>
    <w:rsid w:val="005C0480"/>
    <w:rsid w:val="005C0A4A"/>
    <w:rsid w:val="005C115B"/>
    <w:rsid w:val="005C22B2"/>
    <w:rsid w:val="005C2901"/>
    <w:rsid w:val="005C2F09"/>
    <w:rsid w:val="005C3982"/>
    <w:rsid w:val="005C4126"/>
    <w:rsid w:val="005C4635"/>
    <w:rsid w:val="005C476A"/>
    <w:rsid w:val="005C49D6"/>
    <w:rsid w:val="005C4CC0"/>
    <w:rsid w:val="005C5074"/>
    <w:rsid w:val="005C5B4A"/>
    <w:rsid w:val="005C5DA5"/>
    <w:rsid w:val="005C6790"/>
    <w:rsid w:val="005C6B62"/>
    <w:rsid w:val="005C6C06"/>
    <w:rsid w:val="005C7132"/>
    <w:rsid w:val="005C750A"/>
    <w:rsid w:val="005C7D12"/>
    <w:rsid w:val="005C7F79"/>
    <w:rsid w:val="005D00E5"/>
    <w:rsid w:val="005D08FB"/>
    <w:rsid w:val="005D0DF2"/>
    <w:rsid w:val="005D0ED8"/>
    <w:rsid w:val="005D11B3"/>
    <w:rsid w:val="005D1D16"/>
    <w:rsid w:val="005D294D"/>
    <w:rsid w:val="005D30C7"/>
    <w:rsid w:val="005D3B62"/>
    <w:rsid w:val="005D3FC8"/>
    <w:rsid w:val="005D4B4D"/>
    <w:rsid w:val="005D5ED9"/>
    <w:rsid w:val="005D640E"/>
    <w:rsid w:val="005D64AC"/>
    <w:rsid w:val="005D66F7"/>
    <w:rsid w:val="005D6E7B"/>
    <w:rsid w:val="005D7052"/>
    <w:rsid w:val="005D7266"/>
    <w:rsid w:val="005D795B"/>
    <w:rsid w:val="005E0254"/>
    <w:rsid w:val="005E080B"/>
    <w:rsid w:val="005E08B3"/>
    <w:rsid w:val="005E0D2B"/>
    <w:rsid w:val="005E0FA6"/>
    <w:rsid w:val="005E1A8C"/>
    <w:rsid w:val="005E1FDF"/>
    <w:rsid w:val="005E2A4B"/>
    <w:rsid w:val="005E2B51"/>
    <w:rsid w:val="005E2CAE"/>
    <w:rsid w:val="005E33C8"/>
    <w:rsid w:val="005E33DF"/>
    <w:rsid w:val="005E340E"/>
    <w:rsid w:val="005E3597"/>
    <w:rsid w:val="005E3740"/>
    <w:rsid w:val="005E39A0"/>
    <w:rsid w:val="005E3CEF"/>
    <w:rsid w:val="005E3DA0"/>
    <w:rsid w:val="005E469D"/>
    <w:rsid w:val="005E5787"/>
    <w:rsid w:val="005E5A62"/>
    <w:rsid w:val="005E63AB"/>
    <w:rsid w:val="005E7392"/>
    <w:rsid w:val="005E7843"/>
    <w:rsid w:val="005F040C"/>
    <w:rsid w:val="005F050E"/>
    <w:rsid w:val="005F0C36"/>
    <w:rsid w:val="005F0F22"/>
    <w:rsid w:val="005F1137"/>
    <w:rsid w:val="005F2797"/>
    <w:rsid w:val="005F2A18"/>
    <w:rsid w:val="005F2EC8"/>
    <w:rsid w:val="005F32D0"/>
    <w:rsid w:val="005F34E4"/>
    <w:rsid w:val="005F3736"/>
    <w:rsid w:val="005F3C26"/>
    <w:rsid w:val="005F4CA8"/>
    <w:rsid w:val="005F4FBC"/>
    <w:rsid w:val="005F559F"/>
    <w:rsid w:val="005F5F68"/>
    <w:rsid w:val="005F61D6"/>
    <w:rsid w:val="005F638E"/>
    <w:rsid w:val="005F6F81"/>
    <w:rsid w:val="005F7B8D"/>
    <w:rsid w:val="0060032B"/>
    <w:rsid w:val="00600C19"/>
    <w:rsid w:val="00601029"/>
    <w:rsid w:val="0060210C"/>
    <w:rsid w:val="0060212E"/>
    <w:rsid w:val="0060217D"/>
    <w:rsid w:val="00603694"/>
    <w:rsid w:val="006047F8"/>
    <w:rsid w:val="00605CA8"/>
    <w:rsid w:val="00606759"/>
    <w:rsid w:val="006067A9"/>
    <w:rsid w:val="00606EE3"/>
    <w:rsid w:val="0060705E"/>
    <w:rsid w:val="006073F6"/>
    <w:rsid w:val="00607BCF"/>
    <w:rsid w:val="00607EA2"/>
    <w:rsid w:val="00610827"/>
    <w:rsid w:val="00610E9E"/>
    <w:rsid w:val="006116DB"/>
    <w:rsid w:val="00612657"/>
    <w:rsid w:val="006127D5"/>
    <w:rsid w:val="006127EA"/>
    <w:rsid w:val="00612ECE"/>
    <w:rsid w:val="00613084"/>
    <w:rsid w:val="006130A1"/>
    <w:rsid w:val="006133A4"/>
    <w:rsid w:val="0061352D"/>
    <w:rsid w:val="0061362E"/>
    <w:rsid w:val="00613AB5"/>
    <w:rsid w:val="00613DD0"/>
    <w:rsid w:val="006142DD"/>
    <w:rsid w:val="00614810"/>
    <w:rsid w:val="00614DF5"/>
    <w:rsid w:val="00614E6E"/>
    <w:rsid w:val="006151AF"/>
    <w:rsid w:val="006155BE"/>
    <w:rsid w:val="00615CEC"/>
    <w:rsid w:val="00615F48"/>
    <w:rsid w:val="0061659C"/>
    <w:rsid w:val="00616946"/>
    <w:rsid w:val="00616BB4"/>
    <w:rsid w:val="00617861"/>
    <w:rsid w:val="00617967"/>
    <w:rsid w:val="00617B8A"/>
    <w:rsid w:val="00617EB2"/>
    <w:rsid w:val="006201DE"/>
    <w:rsid w:val="00620861"/>
    <w:rsid w:val="00620FD5"/>
    <w:rsid w:val="0062106D"/>
    <w:rsid w:val="00621229"/>
    <w:rsid w:val="0062142E"/>
    <w:rsid w:val="00622210"/>
    <w:rsid w:val="0062292D"/>
    <w:rsid w:val="00622B6C"/>
    <w:rsid w:val="00622E08"/>
    <w:rsid w:val="006235EA"/>
    <w:rsid w:val="00623726"/>
    <w:rsid w:val="00623844"/>
    <w:rsid w:val="00623AD0"/>
    <w:rsid w:val="0062412F"/>
    <w:rsid w:val="00624649"/>
    <w:rsid w:val="00624DD0"/>
    <w:rsid w:val="00624E63"/>
    <w:rsid w:val="00625C1B"/>
    <w:rsid w:val="006260FC"/>
    <w:rsid w:val="00626558"/>
    <w:rsid w:val="006265E6"/>
    <w:rsid w:val="0062692B"/>
    <w:rsid w:val="00626BAA"/>
    <w:rsid w:val="00627CE2"/>
    <w:rsid w:val="006305D1"/>
    <w:rsid w:val="0063088B"/>
    <w:rsid w:val="00630C6B"/>
    <w:rsid w:val="00631A60"/>
    <w:rsid w:val="006325AC"/>
    <w:rsid w:val="00632651"/>
    <w:rsid w:val="0063282E"/>
    <w:rsid w:val="00632BF9"/>
    <w:rsid w:val="00632CCB"/>
    <w:rsid w:val="006331F7"/>
    <w:rsid w:val="00633396"/>
    <w:rsid w:val="0063342E"/>
    <w:rsid w:val="00633D8D"/>
    <w:rsid w:val="0063419F"/>
    <w:rsid w:val="00634208"/>
    <w:rsid w:val="00634333"/>
    <w:rsid w:val="006345BE"/>
    <w:rsid w:val="00634CDA"/>
    <w:rsid w:val="0063565E"/>
    <w:rsid w:val="0063589B"/>
    <w:rsid w:val="00635E06"/>
    <w:rsid w:val="0063604D"/>
    <w:rsid w:val="00637EE5"/>
    <w:rsid w:val="0064043A"/>
    <w:rsid w:val="006405D5"/>
    <w:rsid w:val="00640A93"/>
    <w:rsid w:val="00640C07"/>
    <w:rsid w:val="00640D22"/>
    <w:rsid w:val="00640F09"/>
    <w:rsid w:val="006415CF"/>
    <w:rsid w:val="00641A1C"/>
    <w:rsid w:val="00641BA8"/>
    <w:rsid w:val="00641BF7"/>
    <w:rsid w:val="00641BF9"/>
    <w:rsid w:val="00641F67"/>
    <w:rsid w:val="0064298A"/>
    <w:rsid w:val="006439EF"/>
    <w:rsid w:val="00643D2E"/>
    <w:rsid w:val="00643D69"/>
    <w:rsid w:val="0064457A"/>
    <w:rsid w:val="00644852"/>
    <w:rsid w:val="00644A11"/>
    <w:rsid w:val="00645334"/>
    <w:rsid w:val="00645921"/>
    <w:rsid w:val="00646064"/>
    <w:rsid w:val="006463DB"/>
    <w:rsid w:val="00647584"/>
    <w:rsid w:val="0064761E"/>
    <w:rsid w:val="00647BC7"/>
    <w:rsid w:val="00647C57"/>
    <w:rsid w:val="00647EEA"/>
    <w:rsid w:val="00650606"/>
    <w:rsid w:val="00650737"/>
    <w:rsid w:val="00650AD1"/>
    <w:rsid w:val="00650B83"/>
    <w:rsid w:val="00650FEC"/>
    <w:rsid w:val="00651164"/>
    <w:rsid w:val="0065119D"/>
    <w:rsid w:val="006522C1"/>
    <w:rsid w:val="00652830"/>
    <w:rsid w:val="00652D18"/>
    <w:rsid w:val="00652F61"/>
    <w:rsid w:val="00653027"/>
    <w:rsid w:val="00653DF6"/>
    <w:rsid w:val="00653E92"/>
    <w:rsid w:val="006542D0"/>
    <w:rsid w:val="00654508"/>
    <w:rsid w:val="0065469E"/>
    <w:rsid w:val="00654994"/>
    <w:rsid w:val="00654D87"/>
    <w:rsid w:val="00655ADE"/>
    <w:rsid w:val="0065601D"/>
    <w:rsid w:val="0065631C"/>
    <w:rsid w:val="00656794"/>
    <w:rsid w:val="00656BA5"/>
    <w:rsid w:val="00656C6F"/>
    <w:rsid w:val="00656EE7"/>
    <w:rsid w:val="00657139"/>
    <w:rsid w:val="00657861"/>
    <w:rsid w:val="00657CF4"/>
    <w:rsid w:val="00657F42"/>
    <w:rsid w:val="00660394"/>
    <w:rsid w:val="0066049D"/>
    <w:rsid w:val="00660651"/>
    <w:rsid w:val="006611E2"/>
    <w:rsid w:val="00661677"/>
    <w:rsid w:val="0066195A"/>
    <w:rsid w:val="00661CAC"/>
    <w:rsid w:val="006625EA"/>
    <w:rsid w:val="00662A28"/>
    <w:rsid w:val="00662F32"/>
    <w:rsid w:val="0066318D"/>
    <w:rsid w:val="006632A1"/>
    <w:rsid w:val="00663424"/>
    <w:rsid w:val="00663D40"/>
    <w:rsid w:val="00664880"/>
    <w:rsid w:val="00664A8C"/>
    <w:rsid w:val="00664BF9"/>
    <w:rsid w:val="00664C37"/>
    <w:rsid w:val="00664DD1"/>
    <w:rsid w:val="006652F6"/>
    <w:rsid w:val="00665625"/>
    <w:rsid w:val="00666215"/>
    <w:rsid w:val="00666622"/>
    <w:rsid w:val="00667511"/>
    <w:rsid w:val="00667F8A"/>
    <w:rsid w:val="006705F8"/>
    <w:rsid w:val="00670FF6"/>
    <w:rsid w:val="006710D4"/>
    <w:rsid w:val="00671263"/>
    <w:rsid w:val="006713EA"/>
    <w:rsid w:val="0067143E"/>
    <w:rsid w:val="00671695"/>
    <w:rsid w:val="0067204F"/>
    <w:rsid w:val="006721B1"/>
    <w:rsid w:val="0067227E"/>
    <w:rsid w:val="006731B5"/>
    <w:rsid w:val="006732A5"/>
    <w:rsid w:val="00673CBE"/>
    <w:rsid w:val="00673EEA"/>
    <w:rsid w:val="006745BD"/>
    <w:rsid w:val="006745D8"/>
    <w:rsid w:val="00674B15"/>
    <w:rsid w:val="00674D3A"/>
    <w:rsid w:val="006750A2"/>
    <w:rsid w:val="00675605"/>
    <w:rsid w:val="006759E3"/>
    <w:rsid w:val="00675DCA"/>
    <w:rsid w:val="00676815"/>
    <w:rsid w:val="00677117"/>
    <w:rsid w:val="0067733F"/>
    <w:rsid w:val="00677C60"/>
    <w:rsid w:val="00680958"/>
    <w:rsid w:val="00680E04"/>
    <w:rsid w:val="0068129C"/>
    <w:rsid w:val="00681645"/>
    <w:rsid w:val="00681E5F"/>
    <w:rsid w:val="00682948"/>
    <w:rsid w:val="00682F12"/>
    <w:rsid w:val="006835ED"/>
    <w:rsid w:val="006839BF"/>
    <w:rsid w:val="00683FF0"/>
    <w:rsid w:val="00684339"/>
    <w:rsid w:val="0068551E"/>
    <w:rsid w:val="00685833"/>
    <w:rsid w:val="00685B4C"/>
    <w:rsid w:val="006860A2"/>
    <w:rsid w:val="00686329"/>
    <w:rsid w:val="0068653A"/>
    <w:rsid w:val="00686EB1"/>
    <w:rsid w:val="00687DF8"/>
    <w:rsid w:val="006900B7"/>
    <w:rsid w:val="00690480"/>
    <w:rsid w:val="00690F82"/>
    <w:rsid w:val="00691375"/>
    <w:rsid w:val="00691B8F"/>
    <w:rsid w:val="00691BF7"/>
    <w:rsid w:val="006920B0"/>
    <w:rsid w:val="006920C9"/>
    <w:rsid w:val="006922A9"/>
    <w:rsid w:val="006928D3"/>
    <w:rsid w:val="00692FE9"/>
    <w:rsid w:val="00694E90"/>
    <w:rsid w:val="00694EBD"/>
    <w:rsid w:val="00694EE0"/>
    <w:rsid w:val="00694F90"/>
    <w:rsid w:val="006952BC"/>
    <w:rsid w:val="00695AF1"/>
    <w:rsid w:val="00695EDF"/>
    <w:rsid w:val="00696043"/>
    <w:rsid w:val="0069609A"/>
    <w:rsid w:val="00696DEE"/>
    <w:rsid w:val="00697116"/>
    <w:rsid w:val="006971B4"/>
    <w:rsid w:val="0069755C"/>
    <w:rsid w:val="006977C2"/>
    <w:rsid w:val="00697AB8"/>
    <w:rsid w:val="00697CAC"/>
    <w:rsid w:val="006A046A"/>
    <w:rsid w:val="006A090B"/>
    <w:rsid w:val="006A1651"/>
    <w:rsid w:val="006A1755"/>
    <w:rsid w:val="006A197A"/>
    <w:rsid w:val="006A19DA"/>
    <w:rsid w:val="006A1D5D"/>
    <w:rsid w:val="006A1DB0"/>
    <w:rsid w:val="006A2191"/>
    <w:rsid w:val="006A2416"/>
    <w:rsid w:val="006A2CB2"/>
    <w:rsid w:val="006A3704"/>
    <w:rsid w:val="006A38ED"/>
    <w:rsid w:val="006A3AA3"/>
    <w:rsid w:val="006A3DFD"/>
    <w:rsid w:val="006A4757"/>
    <w:rsid w:val="006A4EE5"/>
    <w:rsid w:val="006A504D"/>
    <w:rsid w:val="006A51A6"/>
    <w:rsid w:val="006A5302"/>
    <w:rsid w:val="006A53CE"/>
    <w:rsid w:val="006A5C75"/>
    <w:rsid w:val="006A5ED6"/>
    <w:rsid w:val="006A60CE"/>
    <w:rsid w:val="006A6246"/>
    <w:rsid w:val="006A64F2"/>
    <w:rsid w:val="006A6682"/>
    <w:rsid w:val="006A6BD9"/>
    <w:rsid w:val="006A727E"/>
    <w:rsid w:val="006A7296"/>
    <w:rsid w:val="006B0393"/>
    <w:rsid w:val="006B06BB"/>
    <w:rsid w:val="006B0783"/>
    <w:rsid w:val="006B0DF4"/>
    <w:rsid w:val="006B0E14"/>
    <w:rsid w:val="006B0EBF"/>
    <w:rsid w:val="006B121A"/>
    <w:rsid w:val="006B1226"/>
    <w:rsid w:val="006B1E10"/>
    <w:rsid w:val="006B251C"/>
    <w:rsid w:val="006B2EA4"/>
    <w:rsid w:val="006B4300"/>
    <w:rsid w:val="006B4BBD"/>
    <w:rsid w:val="006B4FC0"/>
    <w:rsid w:val="006B5791"/>
    <w:rsid w:val="006B6544"/>
    <w:rsid w:val="006B6665"/>
    <w:rsid w:val="006B6982"/>
    <w:rsid w:val="006B69CA"/>
    <w:rsid w:val="006B7334"/>
    <w:rsid w:val="006B7627"/>
    <w:rsid w:val="006B7770"/>
    <w:rsid w:val="006B79B7"/>
    <w:rsid w:val="006C052B"/>
    <w:rsid w:val="006C05DB"/>
    <w:rsid w:val="006C091A"/>
    <w:rsid w:val="006C092B"/>
    <w:rsid w:val="006C0A8F"/>
    <w:rsid w:val="006C193C"/>
    <w:rsid w:val="006C1A1F"/>
    <w:rsid w:val="006C2061"/>
    <w:rsid w:val="006C2254"/>
    <w:rsid w:val="006C275E"/>
    <w:rsid w:val="006C28D9"/>
    <w:rsid w:val="006C342F"/>
    <w:rsid w:val="006C3846"/>
    <w:rsid w:val="006C3B78"/>
    <w:rsid w:val="006C3D0A"/>
    <w:rsid w:val="006C3D68"/>
    <w:rsid w:val="006C4F63"/>
    <w:rsid w:val="006C51B4"/>
    <w:rsid w:val="006C5EE1"/>
    <w:rsid w:val="006C6F56"/>
    <w:rsid w:val="006C7053"/>
    <w:rsid w:val="006C70DA"/>
    <w:rsid w:val="006C7222"/>
    <w:rsid w:val="006C72EE"/>
    <w:rsid w:val="006C778E"/>
    <w:rsid w:val="006C7D28"/>
    <w:rsid w:val="006C7F2C"/>
    <w:rsid w:val="006D27EE"/>
    <w:rsid w:val="006D39B1"/>
    <w:rsid w:val="006D3BD8"/>
    <w:rsid w:val="006D4157"/>
    <w:rsid w:val="006D41C8"/>
    <w:rsid w:val="006D4889"/>
    <w:rsid w:val="006D5B7A"/>
    <w:rsid w:val="006D68BB"/>
    <w:rsid w:val="006D6976"/>
    <w:rsid w:val="006D6B2F"/>
    <w:rsid w:val="006D7A44"/>
    <w:rsid w:val="006D7B2B"/>
    <w:rsid w:val="006E0215"/>
    <w:rsid w:val="006E02A3"/>
    <w:rsid w:val="006E0487"/>
    <w:rsid w:val="006E0A33"/>
    <w:rsid w:val="006E1C48"/>
    <w:rsid w:val="006E1FAA"/>
    <w:rsid w:val="006E21A6"/>
    <w:rsid w:val="006E270A"/>
    <w:rsid w:val="006E2B9B"/>
    <w:rsid w:val="006E2DE8"/>
    <w:rsid w:val="006E391E"/>
    <w:rsid w:val="006E3A7C"/>
    <w:rsid w:val="006E3DFC"/>
    <w:rsid w:val="006E3E2E"/>
    <w:rsid w:val="006E444E"/>
    <w:rsid w:val="006E496D"/>
    <w:rsid w:val="006E588F"/>
    <w:rsid w:val="006E6875"/>
    <w:rsid w:val="006E6C27"/>
    <w:rsid w:val="006E6DA4"/>
    <w:rsid w:val="006E72C2"/>
    <w:rsid w:val="006E73CE"/>
    <w:rsid w:val="006E77B9"/>
    <w:rsid w:val="006E7906"/>
    <w:rsid w:val="006F01B9"/>
    <w:rsid w:val="006F0356"/>
    <w:rsid w:val="006F116C"/>
    <w:rsid w:val="006F1F0C"/>
    <w:rsid w:val="006F22DE"/>
    <w:rsid w:val="006F236A"/>
    <w:rsid w:val="006F27B8"/>
    <w:rsid w:val="006F28D5"/>
    <w:rsid w:val="006F29B0"/>
    <w:rsid w:val="006F2A64"/>
    <w:rsid w:val="006F33FF"/>
    <w:rsid w:val="006F34CD"/>
    <w:rsid w:val="006F3594"/>
    <w:rsid w:val="006F35D0"/>
    <w:rsid w:val="006F3BE5"/>
    <w:rsid w:val="006F3C30"/>
    <w:rsid w:val="006F4047"/>
    <w:rsid w:val="006F4666"/>
    <w:rsid w:val="006F46FE"/>
    <w:rsid w:val="006F55D0"/>
    <w:rsid w:val="006F5BAF"/>
    <w:rsid w:val="006F5F71"/>
    <w:rsid w:val="006F6082"/>
    <w:rsid w:val="006F6321"/>
    <w:rsid w:val="006F6598"/>
    <w:rsid w:val="006F6D40"/>
    <w:rsid w:val="006F71F4"/>
    <w:rsid w:val="006F73D9"/>
    <w:rsid w:val="006F75C9"/>
    <w:rsid w:val="006F7646"/>
    <w:rsid w:val="006F7824"/>
    <w:rsid w:val="006F7B84"/>
    <w:rsid w:val="006F7C7D"/>
    <w:rsid w:val="00700181"/>
    <w:rsid w:val="0070055F"/>
    <w:rsid w:val="00700F31"/>
    <w:rsid w:val="00701878"/>
    <w:rsid w:val="00701AF3"/>
    <w:rsid w:val="0070226C"/>
    <w:rsid w:val="00702343"/>
    <w:rsid w:val="00702520"/>
    <w:rsid w:val="0070260F"/>
    <w:rsid w:val="007029E4"/>
    <w:rsid w:val="00703262"/>
    <w:rsid w:val="00703265"/>
    <w:rsid w:val="00703347"/>
    <w:rsid w:val="0070354B"/>
    <w:rsid w:val="00703D39"/>
    <w:rsid w:val="00704033"/>
    <w:rsid w:val="007040CA"/>
    <w:rsid w:val="00704B76"/>
    <w:rsid w:val="0070528E"/>
    <w:rsid w:val="0070615F"/>
    <w:rsid w:val="0070666C"/>
    <w:rsid w:val="0070667E"/>
    <w:rsid w:val="007069BA"/>
    <w:rsid w:val="00707435"/>
    <w:rsid w:val="007078BC"/>
    <w:rsid w:val="00707CC4"/>
    <w:rsid w:val="00707F99"/>
    <w:rsid w:val="007101ED"/>
    <w:rsid w:val="00710593"/>
    <w:rsid w:val="00710C59"/>
    <w:rsid w:val="00710F7A"/>
    <w:rsid w:val="0071176C"/>
    <w:rsid w:val="00711872"/>
    <w:rsid w:val="00711A1F"/>
    <w:rsid w:val="00711F22"/>
    <w:rsid w:val="00712E81"/>
    <w:rsid w:val="00713A36"/>
    <w:rsid w:val="00715215"/>
    <w:rsid w:val="00715756"/>
    <w:rsid w:val="007158E2"/>
    <w:rsid w:val="00715996"/>
    <w:rsid w:val="00715AA1"/>
    <w:rsid w:val="00715DCB"/>
    <w:rsid w:val="00716A3D"/>
    <w:rsid w:val="00716CEA"/>
    <w:rsid w:val="007174B2"/>
    <w:rsid w:val="007176AC"/>
    <w:rsid w:val="0072031A"/>
    <w:rsid w:val="00720F75"/>
    <w:rsid w:val="0072110D"/>
    <w:rsid w:val="007216A9"/>
    <w:rsid w:val="0072218A"/>
    <w:rsid w:val="00724549"/>
    <w:rsid w:val="00725AB6"/>
    <w:rsid w:val="00725F1B"/>
    <w:rsid w:val="007260FC"/>
    <w:rsid w:val="007261BC"/>
    <w:rsid w:val="007268AB"/>
    <w:rsid w:val="007269B7"/>
    <w:rsid w:val="00726BF9"/>
    <w:rsid w:val="00726C13"/>
    <w:rsid w:val="00726D2E"/>
    <w:rsid w:val="00726E95"/>
    <w:rsid w:val="00727C12"/>
    <w:rsid w:val="00727C36"/>
    <w:rsid w:val="00727F5D"/>
    <w:rsid w:val="00730169"/>
    <w:rsid w:val="00730BA4"/>
    <w:rsid w:val="00730BEA"/>
    <w:rsid w:val="00730C34"/>
    <w:rsid w:val="00730F84"/>
    <w:rsid w:val="007318B7"/>
    <w:rsid w:val="00731E4F"/>
    <w:rsid w:val="0073271A"/>
    <w:rsid w:val="007343AD"/>
    <w:rsid w:val="00735864"/>
    <w:rsid w:val="00735C22"/>
    <w:rsid w:val="00736818"/>
    <w:rsid w:val="00736EF9"/>
    <w:rsid w:val="00737ECC"/>
    <w:rsid w:val="0074040A"/>
    <w:rsid w:val="00740B1E"/>
    <w:rsid w:val="007413A6"/>
    <w:rsid w:val="0074151D"/>
    <w:rsid w:val="007420BB"/>
    <w:rsid w:val="007420EA"/>
    <w:rsid w:val="00742146"/>
    <w:rsid w:val="00742AF7"/>
    <w:rsid w:val="00742FF9"/>
    <w:rsid w:val="00743CE9"/>
    <w:rsid w:val="00745461"/>
    <w:rsid w:val="007454AD"/>
    <w:rsid w:val="007454F3"/>
    <w:rsid w:val="00746714"/>
    <w:rsid w:val="00746BC8"/>
    <w:rsid w:val="007477B4"/>
    <w:rsid w:val="007507B2"/>
    <w:rsid w:val="00751F7F"/>
    <w:rsid w:val="007531C0"/>
    <w:rsid w:val="00753295"/>
    <w:rsid w:val="007537B8"/>
    <w:rsid w:val="00753E19"/>
    <w:rsid w:val="00754748"/>
    <w:rsid w:val="00754EA1"/>
    <w:rsid w:val="0075547E"/>
    <w:rsid w:val="007556F1"/>
    <w:rsid w:val="00756511"/>
    <w:rsid w:val="00756763"/>
    <w:rsid w:val="00756BA5"/>
    <w:rsid w:val="00760161"/>
    <w:rsid w:val="00760AAB"/>
    <w:rsid w:val="00760BAB"/>
    <w:rsid w:val="0076119A"/>
    <w:rsid w:val="0076138D"/>
    <w:rsid w:val="007613FF"/>
    <w:rsid w:val="0076167E"/>
    <w:rsid w:val="007622BC"/>
    <w:rsid w:val="007624B5"/>
    <w:rsid w:val="00762902"/>
    <w:rsid w:val="00762F28"/>
    <w:rsid w:val="00762F93"/>
    <w:rsid w:val="00763743"/>
    <w:rsid w:val="0076385E"/>
    <w:rsid w:val="00763BA3"/>
    <w:rsid w:val="00763C60"/>
    <w:rsid w:val="00763DC2"/>
    <w:rsid w:val="007640CD"/>
    <w:rsid w:val="007641D5"/>
    <w:rsid w:val="00764584"/>
    <w:rsid w:val="00764E65"/>
    <w:rsid w:val="00764FBF"/>
    <w:rsid w:val="00765D30"/>
    <w:rsid w:val="00766009"/>
    <w:rsid w:val="00766231"/>
    <w:rsid w:val="00766261"/>
    <w:rsid w:val="00766D1E"/>
    <w:rsid w:val="00766D75"/>
    <w:rsid w:val="00767ECC"/>
    <w:rsid w:val="00771449"/>
    <w:rsid w:val="00771E52"/>
    <w:rsid w:val="00771EF7"/>
    <w:rsid w:val="007723D7"/>
    <w:rsid w:val="00772634"/>
    <w:rsid w:val="007729E0"/>
    <w:rsid w:val="00772B4C"/>
    <w:rsid w:val="00772BAA"/>
    <w:rsid w:val="00773076"/>
    <w:rsid w:val="007731F1"/>
    <w:rsid w:val="00773312"/>
    <w:rsid w:val="0077340C"/>
    <w:rsid w:val="00773779"/>
    <w:rsid w:val="00773C46"/>
    <w:rsid w:val="00773E81"/>
    <w:rsid w:val="007742E9"/>
    <w:rsid w:val="00774450"/>
    <w:rsid w:val="00774A95"/>
    <w:rsid w:val="00775232"/>
    <w:rsid w:val="00775384"/>
    <w:rsid w:val="00776462"/>
    <w:rsid w:val="00776AD5"/>
    <w:rsid w:val="0077729A"/>
    <w:rsid w:val="00777A6A"/>
    <w:rsid w:val="00777A89"/>
    <w:rsid w:val="007803E9"/>
    <w:rsid w:val="00780C59"/>
    <w:rsid w:val="00780E52"/>
    <w:rsid w:val="007812A0"/>
    <w:rsid w:val="00781782"/>
    <w:rsid w:val="00781941"/>
    <w:rsid w:val="00782462"/>
    <w:rsid w:val="00782A44"/>
    <w:rsid w:val="00783221"/>
    <w:rsid w:val="0078335F"/>
    <w:rsid w:val="0078396E"/>
    <w:rsid w:val="00783EAC"/>
    <w:rsid w:val="007840D5"/>
    <w:rsid w:val="007843E4"/>
    <w:rsid w:val="00784AC1"/>
    <w:rsid w:val="00784EFE"/>
    <w:rsid w:val="00784F0A"/>
    <w:rsid w:val="007859CF"/>
    <w:rsid w:val="0078635C"/>
    <w:rsid w:val="007867AA"/>
    <w:rsid w:val="007877EC"/>
    <w:rsid w:val="00787959"/>
    <w:rsid w:val="00787C9D"/>
    <w:rsid w:val="00787D41"/>
    <w:rsid w:val="0079072E"/>
    <w:rsid w:val="007909DF"/>
    <w:rsid w:val="00790AD5"/>
    <w:rsid w:val="007914CC"/>
    <w:rsid w:val="0079185E"/>
    <w:rsid w:val="00791B3C"/>
    <w:rsid w:val="00791DD7"/>
    <w:rsid w:val="00791E24"/>
    <w:rsid w:val="00791E6A"/>
    <w:rsid w:val="007925FC"/>
    <w:rsid w:val="00792934"/>
    <w:rsid w:val="00792A84"/>
    <w:rsid w:val="00792BD9"/>
    <w:rsid w:val="007934BA"/>
    <w:rsid w:val="00793DD7"/>
    <w:rsid w:val="007942BD"/>
    <w:rsid w:val="00794670"/>
    <w:rsid w:val="00794715"/>
    <w:rsid w:val="00794771"/>
    <w:rsid w:val="0079486B"/>
    <w:rsid w:val="00794AA9"/>
    <w:rsid w:val="007950FE"/>
    <w:rsid w:val="00795122"/>
    <w:rsid w:val="00795608"/>
    <w:rsid w:val="0079656D"/>
    <w:rsid w:val="0079664D"/>
    <w:rsid w:val="007967E2"/>
    <w:rsid w:val="00796AAC"/>
    <w:rsid w:val="0079704E"/>
    <w:rsid w:val="0079720F"/>
    <w:rsid w:val="00797223"/>
    <w:rsid w:val="007972E7"/>
    <w:rsid w:val="007A0250"/>
    <w:rsid w:val="007A1202"/>
    <w:rsid w:val="007A1848"/>
    <w:rsid w:val="007A1D89"/>
    <w:rsid w:val="007A2683"/>
    <w:rsid w:val="007A2D7C"/>
    <w:rsid w:val="007A3570"/>
    <w:rsid w:val="007A3E19"/>
    <w:rsid w:val="007A42F2"/>
    <w:rsid w:val="007A4315"/>
    <w:rsid w:val="007A4481"/>
    <w:rsid w:val="007A535A"/>
    <w:rsid w:val="007A58DD"/>
    <w:rsid w:val="007A5B85"/>
    <w:rsid w:val="007A5C52"/>
    <w:rsid w:val="007A5EB5"/>
    <w:rsid w:val="007A6284"/>
    <w:rsid w:val="007A6ABB"/>
    <w:rsid w:val="007A6B1D"/>
    <w:rsid w:val="007A7543"/>
    <w:rsid w:val="007A77CE"/>
    <w:rsid w:val="007A78B3"/>
    <w:rsid w:val="007A79BB"/>
    <w:rsid w:val="007A7F63"/>
    <w:rsid w:val="007B0280"/>
    <w:rsid w:val="007B0335"/>
    <w:rsid w:val="007B03A0"/>
    <w:rsid w:val="007B0575"/>
    <w:rsid w:val="007B082C"/>
    <w:rsid w:val="007B0994"/>
    <w:rsid w:val="007B09B0"/>
    <w:rsid w:val="007B0D1C"/>
    <w:rsid w:val="007B174A"/>
    <w:rsid w:val="007B296D"/>
    <w:rsid w:val="007B2EE9"/>
    <w:rsid w:val="007B3364"/>
    <w:rsid w:val="007B344F"/>
    <w:rsid w:val="007B3D98"/>
    <w:rsid w:val="007B4716"/>
    <w:rsid w:val="007B4F49"/>
    <w:rsid w:val="007B542B"/>
    <w:rsid w:val="007B591A"/>
    <w:rsid w:val="007B59D5"/>
    <w:rsid w:val="007B5F35"/>
    <w:rsid w:val="007B650F"/>
    <w:rsid w:val="007B662F"/>
    <w:rsid w:val="007B6977"/>
    <w:rsid w:val="007B6E44"/>
    <w:rsid w:val="007B7E46"/>
    <w:rsid w:val="007C0002"/>
    <w:rsid w:val="007C0416"/>
    <w:rsid w:val="007C0A61"/>
    <w:rsid w:val="007C0A91"/>
    <w:rsid w:val="007C0F93"/>
    <w:rsid w:val="007C103D"/>
    <w:rsid w:val="007C1135"/>
    <w:rsid w:val="007C1328"/>
    <w:rsid w:val="007C28F8"/>
    <w:rsid w:val="007C331E"/>
    <w:rsid w:val="007C3749"/>
    <w:rsid w:val="007C4297"/>
    <w:rsid w:val="007C4E88"/>
    <w:rsid w:val="007C5497"/>
    <w:rsid w:val="007C59DB"/>
    <w:rsid w:val="007C5A8E"/>
    <w:rsid w:val="007C6C63"/>
    <w:rsid w:val="007C6FC7"/>
    <w:rsid w:val="007C769A"/>
    <w:rsid w:val="007C7D05"/>
    <w:rsid w:val="007C7E33"/>
    <w:rsid w:val="007D01A4"/>
    <w:rsid w:val="007D03E5"/>
    <w:rsid w:val="007D0631"/>
    <w:rsid w:val="007D1541"/>
    <w:rsid w:val="007D189D"/>
    <w:rsid w:val="007D1A31"/>
    <w:rsid w:val="007D2825"/>
    <w:rsid w:val="007D28CB"/>
    <w:rsid w:val="007D36A6"/>
    <w:rsid w:val="007D3838"/>
    <w:rsid w:val="007D458B"/>
    <w:rsid w:val="007D495C"/>
    <w:rsid w:val="007D4B2B"/>
    <w:rsid w:val="007D4D2A"/>
    <w:rsid w:val="007D5068"/>
    <w:rsid w:val="007D5C37"/>
    <w:rsid w:val="007D5DAA"/>
    <w:rsid w:val="007D5E11"/>
    <w:rsid w:val="007D6505"/>
    <w:rsid w:val="007D6AC2"/>
    <w:rsid w:val="007D6C4E"/>
    <w:rsid w:val="007D725F"/>
    <w:rsid w:val="007D733D"/>
    <w:rsid w:val="007D7C3D"/>
    <w:rsid w:val="007E064E"/>
    <w:rsid w:val="007E06A4"/>
    <w:rsid w:val="007E10AA"/>
    <w:rsid w:val="007E2084"/>
    <w:rsid w:val="007E22F9"/>
    <w:rsid w:val="007E2721"/>
    <w:rsid w:val="007E2803"/>
    <w:rsid w:val="007E3808"/>
    <w:rsid w:val="007E45CA"/>
    <w:rsid w:val="007E46C4"/>
    <w:rsid w:val="007E484D"/>
    <w:rsid w:val="007E52C6"/>
    <w:rsid w:val="007E53AE"/>
    <w:rsid w:val="007E6063"/>
    <w:rsid w:val="007E616E"/>
    <w:rsid w:val="007E647F"/>
    <w:rsid w:val="007E72BC"/>
    <w:rsid w:val="007E743F"/>
    <w:rsid w:val="007F0AEE"/>
    <w:rsid w:val="007F0C22"/>
    <w:rsid w:val="007F1489"/>
    <w:rsid w:val="007F19F2"/>
    <w:rsid w:val="007F1B54"/>
    <w:rsid w:val="007F1B86"/>
    <w:rsid w:val="007F1D24"/>
    <w:rsid w:val="007F26EA"/>
    <w:rsid w:val="007F2717"/>
    <w:rsid w:val="007F2725"/>
    <w:rsid w:val="007F27AB"/>
    <w:rsid w:val="007F2AC8"/>
    <w:rsid w:val="007F3233"/>
    <w:rsid w:val="007F3B58"/>
    <w:rsid w:val="007F3DDC"/>
    <w:rsid w:val="007F4C2D"/>
    <w:rsid w:val="007F50EA"/>
    <w:rsid w:val="007F51E0"/>
    <w:rsid w:val="007F577A"/>
    <w:rsid w:val="007F5798"/>
    <w:rsid w:val="007F5ABB"/>
    <w:rsid w:val="007F5DAE"/>
    <w:rsid w:val="007F6634"/>
    <w:rsid w:val="007F680E"/>
    <w:rsid w:val="007F69CE"/>
    <w:rsid w:val="007F6B27"/>
    <w:rsid w:val="007F6CEB"/>
    <w:rsid w:val="007F6D22"/>
    <w:rsid w:val="007F7212"/>
    <w:rsid w:val="007F765F"/>
    <w:rsid w:val="0080024A"/>
    <w:rsid w:val="00800ECB"/>
    <w:rsid w:val="00801927"/>
    <w:rsid w:val="008025A9"/>
    <w:rsid w:val="0080354A"/>
    <w:rsid w:val="0080445C"/>
    <w:rsid w:val="00804604"/>
    <w:rsid w:val="00804BE7"/>
    <w:rsid w:val="00804DA8"/>
    <w:rsid w:val="008052DD"/>
    <w:rsid w:val="0080541A"/>
    <w:rsid w:val="0080574C"/>
    <w:rsid w:val="008059C8"/>
    <w:rsid w:val="00805AFF"/>
    <w:rsid w:val="00805EA5"/>
    <w:rsid w:val="0080670F"/>
    <w:rsid w:val="00806CFE"/>
    <w:rsid w:val="00806FA7"/>
    <w:rsid w:val="00807766"/>
    <w:rsid w:val="00807D98"/>
    <w:rsid w:val="00807E16"/>
    <w:rsid w:val="0081050E"/>
    <w:rsid w:val="008106C9"/>
    <w:rsid w:val="0081114D"/>
    <w:rsid w:val="00811350"/>
    <w:rsid w:val="00811367"/>
    <w:rsid w:val="00811CCF"/>
    <w:rsid w:val="008121E5"/>
    <w:rsid w:val="008122B3"/>
    <w:rsid w:val="008138C1"/>
    <w:rsid w:val="00813CEC"/>
    <w:rsid w:val="008145C6"/>
    <w:rsid w:val="0081466B"/>
    <w:rsid w:val="00814A45"/>
    <w:rsid w:val="008150B3"/>
    <w:rsid w:val="00815871"/>
    <w:rsid w:val="00816CF9"/>
    <w:rsid w:val="00816D0A"/>
    <w:rsid w:val="00816FDE"/>
    <w:rsid w:val="0081719E"/>
    <w:rsid w:val="00817C9D"/>
    <w:rsid w:val="00820337"/>
    <w:rsid w:val="0082048B"/>
    <w:rsid w:val="00820881"/>
    <w:rsid w:val="00820992"/>
    <w:rsid w:val="0082125D"/>
    <w:rsid w:val="00821294"/>
    <w:rsid w:val="008215AD"/>
    <w:rsid w:val="0082181C"/>
    <w:rsid w:val="00821B20"/>
    <w:rsid w:val="0082220C"/>
    <w:rsid w:val="0082235F"/>
    <w:rsid w:val="008229A7"/>
    <w:rsid w:val="00823695"/>
    <w:rsid w:val="00823E37"/>
    <w:rsid w:val="00824482"/>
    <w:rsid w:val="0082548F"/>
    <w:rsid w:val="0082601C"/>
    <w:rsid w:val="008267A2"/>
    <w:rsid w:val="00826D7B"/>
    <w:rsid w:val="00827F35"/>
    <w:rsid w:val="0083028F"/>
    <w:rsid w:val="00830321"/>
    <w:rsid w:val="00830443"/>
    <w:rsid w:val="00830444"/>
    <w:rsid w:val="0083086A"/>
    <w:rsid w:val="008309DE"/>
    <w:rsid w:val="00830D2A"/>
    <w:rsid w:val="00830E6B"/>
    <w:rsid w:val="00831C86"/>
    <w:rsid w:val="00831D41"/>
    <w:rsid w:val="00832596"/>
    <w:rsid w:val="00832719"/>
    <w:rsid w:val="00832B89"/>
    <w:rsid w:val="00833BE9"/>
    <w:rsid w:val="00833C3A"/>
    <w:rsid w:val="00834746"/>
    <w:rsid w:val="00834AC7"/>
    <w:rsid w:val="00835165"/>
    <w:rsid w:val="00835A23"/>
    <w:rsid w:val="00835B4A"/>
    <w:rsid w:val="00836200"/>
    <w:rsid w:val="008362C2"/>
    <w:rsid w:val="00836384"/>
    <w:rsid w:val="008363D7"/>
    <w:rsid w:val="00836922"/>
    <w:rsid w:val="00836969"/>
    <w:rsid w:val="0083699D"/>
    <w:rsid w:val="00836AAD"/>
    <w:rsid w:val="00836C39"/>
    <w:rsid w:val="00836CE8"/>
    <w:rsid w:val="00836F45"/>
    <w:rsid w:val="00837305"/>
    <w:rsid w:val="00837503"/>
    <w:rsid w:val="008403D5"/>
    <w:rsid w:val="008406EF"/>
    <w:rsid w:val="00840982"/>
    <w:rsid w:val="00840AEE"/>
    <w:rsid w:val="00840B75"/>
    <w:rsid w:val="00840FBC"/>
    <w:rsid w:val="00841066"/>
    <w:rsid w:val="008412ED"/>
    <w:rsid w:val="00842018"/>
    <w:rsid w:val="008426AF"/>
    <w:rsid w:val="00842EA3"/>
    <w:rsid w:val="00843441"/>
    <w:rsid w:val="008435F8"/>
    <w:rsid w:val="00845C79"/>
    <w:rsid w:val="00846510"/>
    <w:rsid w:val="00846A1A"/>
    <w:rsid w:val="00846A5C"/>
    <w:rsid w:val="00846A84"/>
    <w:rsid w:val="0084738D"/>
    <w:rsid w:val="00847563"/>
    <w:rsid w:val="00847DBD"/>
    <w:rsid w:val="00847ECB"/>
    <w:rsid w:val="00850ECE"/>
    <w:rsid w:val="00851195"/>
    <w:rsid w:val="0085175D"/>
    <w:rsid w:val="008518C8"/>
    <w:rsid w:val="00851A75"/>
    <w:rsid w:val="00851A7D"/>
    <w:rsid w:val="00851B7D"/>
    <w:rsid w:val="00851E9A"/>
    <w:rsid w:val="00852FB2"/>
    <w:rsid w:val="0085321A"/>
    <w:rsid w:val="00853300"/>
    <w:rsid w:val="008536A6"/>
    <w:rsid w:val="0085495A"/>
    <w:rsid w:val="00854C23"/>
    <w:rsid w:val="008565F2"/>
    <w:rsid w:val="00856AB5"/>
    <w:rsid w:val="00856B47"/>
    <w:rsid w:val="00856C4C"/>
    <w:rsid w:val="00856EDC"/>
    <w:rsid w:val="00857948"/>
    <w:rsid w:val="00857C51"/>
    <w:rsid w:val="00857D4A"/>
    <w:rsid w:val="00860742"/>
    <w:rsid w:val="00860A08"/>
    <w:rsid w:val="00860C7A"/>
    <w:rsid w:val="0086191A"/>
    <w:rsid w:val="00861ADB"/>
    <w:rsid w:val="00862A56"/>
    <w:rsid w:val="00862F04"/>
    <w:rsid w:val="00862F64"/>
    <w:rsid w:val="0086314E"/>
    <w:rsid w:val="00863238"/>
    <w:rsid w:val="0086379B"/>
    <w:rsid w:val="00863CAC"/>
    <w:rsid w:val="00863DC9"/>
    <w:rsid w:val="0086451A"/>
    <w:rsid w:val="00864A71"/>
    <w:rsid w:val="00864D08"/>
    <w:rsid w:val="00865126"/>
    <w:rsid w:val="00865DC0"/>
    <w:rsid w:val="008663EA"/>
    <w:rsid w:val="00866479"/>
    <w:rsid w:val="00866D82"/>
    <w:rsid w:val="00866D9E"/>
    <w:rsid w:val="00866E6B"/>
    <w:rsid w:val="00867228"/>
    <w:rsid w:val="00867294"/>
    <w:rsid w:val="008673FB"/>
    <w:rsid w:val="00870246"/>
    <w:rsid w:val="008705BB"/>
    <w:rsid w:val="0087077D"/>
    <w:rsid w:val="008708DB"/>
    <w:rsid w:val="0087097F"/>
    <w:rsid w:val="0087184E"/>
    <w:rsid w:val="00871F18"/>
    <w:rsid w:val="0087228D"/>
    <w:rsid w:val="008723EF"/>
    <w:rsid w:val="0087244E"/>
    <w:rsid w:val="00872EBA"/>
    <w:rsid w:val="00873172"/>
    <w:rsid w:val="0087404E"/>
    <w:rsid w:val="008741C1"/>
    <w:rsid w:val="0087483B"/>
    <w:rsid w:val="0087502D"/>
    <w:rsid w:val="008755B3"/>
    <w:rsid w:val="008756E1"/>
    <w:rsid w:val="0087651B"/>
    <w:rsid w:val="00876FB3"/>
    <w:rsid w:val="00877D55"/>
    <w:rsid w:val="00877DB5"/>
    <w:rsid w:val="0088048D"/>
    <w:rsid w:val="0088081D"/>
    <w:rsid w:val="00880A07"/>
    <w:rsid w:val="00880B9E"/>
    <w:rsid w:val="00880D54"/>
    <w:rsid w:val="00881148"/>
    <w:rsid w:val="008819F5"/>
    <w:rsid w:val="00881E27"/>
    <w:rsid w:val="00882186"/>
    <w:rsid w:val="00882ACF"/>
    <w:rsid w:val="008834FF"/>
    <w:rsid w:val="00883DB7"/>
    <w:rsid w:val="00883E60"/>
    <w:rsid w:val="008842F3"/>
    <w:rsid w:val="00884ACB"/>
    <w:rsid w:val="008852AC"/>
    <w:rsid w:val="00885468"/>
    <w:rsid w:val="00885596"/>
    <w:rsid w:val="008855EF"/>
    <w:rsid w:val="0088584E"/>
    <w:rsid w:val="00885BBC"/>
    <w:rsid w:val="00885DE2"/>
    <w:rsid w:val="0088665A"/>
    <w:rsid w:val="008868DD"/>
    <w:rsid w:val="00886CB6"/>
    <w:rsid w:val="008875E3"/>
    <w:rsid w:val="00887A3F"/>
    <w:rsid w:val="00887AB5"/>
    <w:rsid w:val="00887CF2"/>
    <w:rsid w:val="00890667"/>
    <w:rsid w:val="00891057"/>
    <w:rsid w:val="008912CE"/>
    <w:rsid w:val="00891662"/>
    <w:rsid w:val="0089216B"/>
    <w:rsid w:val="008921DE"/>
    <w:rsid w:val="008932F7"/>
    <w:rsid w:val="00893301"/>
    <w:rsid w:val="008939EC"/>
    <w:rsid w:val="00893ADD"/>
    <w:rsid w:val="00893C3B"/>
    <w:rsid w:val="008940B7"/>
    <w:rsid w:val="008941C1"/>
    <w:rsid w:val="00894705"/>
    <w:rsid w:val="00895225"/>
    <w:rsid w:val="0089531F"/>
    <w:rsid w:val="00896032"/>
    <w:rsid w:val="00896758"/>
    <w:rsid w:val="0089778D"/>
    <w:rsid w:val="00897BE1"/>
    <w:rsid w:val="008A03C1"/>
    <w:rsid w:val="008A0B42"/>
    <w:rsid w:val="008A0CB4"/>
    <w:rsid w:val="008A1098"/>
    <w:rsid w:val="008A207B"/>
    <w:rsid w:val="008A20D9"/>
    <w:rsid w:val="008A27BD"/>
    <w:rsid w:val="008A2B81"/>
    <w:rsid w:val="008A2E27"/>
    <w:rsid w:val="008A2E3D"/>
    <w:rsid w:val="008A3F84"/>
    <w:rsid w:val="008A4451"/>
    <w:rsid w:val="008A45AA"/>
    <w:rsid w:val="008A48CC"/>
    <w:rsid w:val="008A4B2D"/>
    <w:rsid w:val="008A5756"/>
    <w:rsid w:val="008A63B2"/>
    <w:rsid w:val="008A67CA"/>
    <w:rsid w:val="008A6822"/>
    <w:rsid w:val="008A741E"/>
    <w:rsid w:val="008B052A"/>
    <w:rsid w:val="008B07EE"/>
    <w:rsid w:val="008B1908"/>
    <w:rsid w:val="008B1E17"/>
    <w:rsid w:val="008B20C6"/>
    <w:rsid w:val="008B2143"/>
    <w:rsid w:val="008B22AA"/>
    <w:rsid w:val="008B22D3"/>
    <w:rsid w:val="008B2BED"/>
    <w:rsid w:val="008B2C5D"/>
    <w:rsid w:val="008B2F3F"/>
    <w:rsid w:val="008B36BE"/>
    <w:rsid w:val="008B382D"/>
    <w:rsid w:val="008B41E8"/>
    <w:rsid w:val="008B42BF"/>
    <w:rsid w:val="008B4DA4"/>
    <w:rsid w:val="008B59BB"/>
    <w:rsid w:val="008B5B51"/>
    <w:rsid w:val="008B62F3"/>
    <w:rsid w:val="008B6F13"/>
    <w:rsid w:val="008B7217"/>
    <w:rsid w:val="008B7616"/>
    <w:rsid w:val="008B7887"/>
    <w:rsid w:val="008B7BA2"/>
    <w:rsid w:val="008B7BDF"/>
    <w:rsid w:val="008C00B0"/>
    <w:rsid w:val="008C067A"/>
    <w:rsid w:val="008C0901"/>
    <w:rsid w:val="008C1259"/>
    <w:rsid w:val="008C1B4D"/>
    <w:rsid w:val="008C1D37"/>
    <w:rsid w:val="008C2232"/>
    <w:rsid w:val="008C25AC"/>
    <w:rsid w:val="008C285C"/>
    <w:rsid w:val="008C2A37"/>
    <w:rsid w:val="008C2AA9"/>
    <w:rsid w:val="008C2BEF"/>
    <w:rsid w:val="008C2DCD"/>
    <w:rsid w:val="008C30BB"/>
    <w:rsid w:val="008C33B3"/>
    <w:rsid w:val="008C362F"/>
    <w:rsid w:val="008C446D"/>
    <w:rsid w:val="008C458E"/>
    <w:rsid w:val="008C4C59"/>
    <w:rsid w:val="008C4EDD"/>
    <w:rsid w:val="008C5304"/>
    <w:rsid w:val="008C5389"/>
    <w:rsid w:val="008C5638"/>
    <w:rsid w:val="008C5FF6"/>
    <w:rsid w:val="008C61A3"/>
    <w:rsid w:val="008C6342"/>
    <w:rsid w:val="008C6CC2"/>
    <w:rsid w:val="008C73B8"/>
    <w:rsid w:val="008C7571"/>
    <w:rsid w:val="008C7B13"/>
    <w:rsid w:val="008C7D52"/>
    <w:rsid w:val="008D0014"/>
    <w:rsid w:val="008D103B"/>
    <w:rsid w:val="008D1D87"/>
    <w:rsid w:val="008D1DE1"/>
    <w:rsid w:val="008D1FE2"/>
    <w:rsid w:val="008D26FF"/>
    <w:rsid w:val="008D2790"/>
    <w:rsid w:val="008D2C8A"/>
    <w:rsid w:val="008D2E63"/>
    <w:rsid w:val="008D2F46"/>
    <w:rsid w:val="008D3993"/>
    <w:rsid w:val="008D4778"/>
    <w:rsid w:val="008D4FD1"/>
    <w:rsid w:val="008D561D"/>
    <w:rsid w:val="008D5CA5"/>
    <w:rsid w:val="008D61FA"/>
    <w:rsid w:val="008D62AD"/>
    <w:rsid w:val="008D7077"/>
    <w:rsid w:val="008E02BB"/>
    <w:rsid w:val="008E0922"/>
    <w:rsid w:val="008E0CB0"/>
    <w:rsid w:val="008E0EA5"/>
    <w:rsid w:val="008E13D2"/>
    <w:rsid w:val="008E1909"/>
    <w:rsid w:val="008E228D"/>
    <w:rsid w:val="008E25AB"/>
    <w:rsid w:val="008E26D5"/>
    <w:rsid w:val="008E2DFE"/>
    <w:rsid w:val="008E30B4"/>
    <w:rsid w:val="008E3436"/>
    <w:rsid w:val="008E403B"/>
    <w:rsid w:val="008E4710"/>
    <w:rsid w:val="008E5005"/>
    <w:rsid w:val="008E54EB"/>
    <w:rsid w:val="008E61B4"/>
    <w:rsid w:val="008E6A25"/>
    <w:rsid w:val="008E6AF7"/>
    <w:rsid w:val="008E6F09"/>
    <w:rsid w:val="008E7075"/>
    <w:rsid w:val="008E711E"/>
    <w:rsid w:val="008E72DE"/>
    <w:rsid w:val="008F1433"/>
    <w:rsid w:val="008F159B"/>
    <w:rsid w:val="008F15FD"/>
    <w:rsid w:val="008F1A44"/>
    <w:rsid w:val="008F1E09"/>
    <w:rsid w:val="008F271C"/>
    <w:rsid w:val="008F2AF4"/>
    <w:rsid w:val="008F2E72"/>
    <w:rsid w:val="008F31BD"/>
    <w:rsid w:val="008F3593"/>
    <w:rsid w:val="008F3CE2"/>
    <w:rsid w:val="008F3E70"/>
    <w:rsid w:val="008F4040"/>
    <w:rsid w:val="008F42EA"/>
    <w:rsid w:val="008F483B"/>
    <w:rsid w:val="008F4F84"/>
    <w:rsid w:val="008F53C5"/>
    <w:rsid w:val="008F557F"/>
    <w:rsid w:val="008F6899"/>
    <w:rsid w:val="008F7633"/>
    <w:rsid w:val="008F7DC7"/>
    <w:rsid w:val="00900167"/>
    <w:rsid w:val="009001A3"/>
    <w:rsid w:val="009003A5"/>
    <w:rsid w:val="009014D2"/>
    <w:rsid w:val="00901BB8"/>
    <w:rsid w:val="00901C67"/>
    <w:rsid w:val="009021E1"/>
    <w:rsid w:val="0090295F"/>
    <w:rsid w:val="00902AF6"/>
    <w:rsid w:val="00902B96"/>
    <w:rsid w:val="00902D54"/>
    <w:rsid w:val="00903861"/>
    <w:rsid w:val="00903A92"/>
    <w:rsid w:val="00903B3D"/>
    <w:rsid w:val="00903D19"/>
    <w:rsid w:val="00904716"/>
    <w:rsid w:val="009049D6"/>
    <w:rsid w:val="00904B32"/>
    <w:rsid w:val="00905124"/>
    <w:rsid w:val="00905C20"/>
    <w:rsid w:val="00905F2C"/>
    <w:rsid w:val="00906172"/>
    <w:rsid w:val="00906B1A"/>
    <w:rsid w:val="00906B4B"/>
    <w:rsid w:val="00906FD0"/>
    <w:rsid w:val="009070BB"/>
    <w:rsid w:val="00907BFF"/>
    <w:rsid w:val="00907D00"/>
    <w:rsid w:val="00910BD3"/>
    <w:rsid w:val="00910EE8"/>
    <w:rsid w:val="009114BE"/>
    <w:rsid w:val="00911670"/>
    <w:rsid w:val="009117BB"/>
    <w:rsid w:val="009118AF"/>
    <w:rsid w:val="0091192F"/>
    <w:rsid w:val="00911F65"/>
    <w:rsid w:val="009120FE"/>
    <w:rsid w:val="00912817"/>
    <w:rsid w:val="00912A4A"/>
    <w:rsid w:val="00912AE2"/>
    <w:rsid w:val="00912BE3"/>
    <w:rsid w:val="00912C04"/>
    <w:rsid w:val="00912D78"/>
    <w:rsid w:val="009131D9"/>
    <w:rsid w:val="00913605"/>
    <w:rsid w:val="0091371A"/>
    <w:rsid w:val="00913CD6"/>
    <w:rsid w:val="00913D88"/>
    <w:rsid w:val="009143D7"/>
    <w:rsid w:val="00915117"/>
    <w:rsid w:val="00915D2E"/>
    <w:rsid w:val="00916E3E"/>
    <w:rsid w:val="0091798A"/>
    <w:rsid w:val="00920155"/>
    <w:rsid w:val="00920648"/>
    <w:rsid w:val="009215E3"/>
    <w:rsid w:val="009218F4"/>
    <w:rsid w:val="00921AB5"/>
    <w:rsid w:val="00922CFE"/>
    <w:rsid w:val="00923785"/>
    <w:rsid w:val="00923BE0"/>
    <w:rsid w:val="00923F2F"/>
    <w:rsid w:val="00924AA1"/>
    <w:rsid w:val="00925279"/>
    <w:rsid w:val="00925BFE"/>
    <w:rsid w:val="00925D1D"/>
    <w:rsid w:val="00925EAF"/>
    <w:rsid w:val="00925F0B"/>
    <w:rsid w:val="00925FE7"/>
    <w:rsid w:val="00927495"/>
    <w:rsid w:val="00927B68"/>
    <w:rsid w:val="00927B7D"/>
    <w:rsid w:val="00927C72"/>
    <w:rsid w:val="00927DCB"/>
    <w:rsid w:val="00927F94"/>
    <w:rsid w:val="009305CA"/>
    <w:rsid w:val="009313D5"/>
    <w:rsid w:val="00931473"/>
    <w:rsid w:val="00931AA9"/>
    <w:rsid w:val="00932895"/>
    <w:rsid w:val="00932923"/>
    <w:rsid w:val="009329AC"/>
    <w:rsid w:val="00932BAC"/>
    <w:rsid w:val="00933750"/>
    <w:rsid w:val="009337F3"/>
    <w:rsid w:val="00933FC8"/>
    <w:rsid w:val="0093441A"/>
    <w:rsid w:val="00934427"/>
    <w:rsid w:val="0093481F"/>
    <w:rsid w:val="00934934"/>
    <w:rsid w:val="009355B2"/>
    <w:rsid w:val="0093576C"/>
    <w:rsid w:val="00936087"/>
    <w:rsid w:val="009362DF"/>
    <w:rsid w:val="00936FE0"/>
    <w:rsid w:val="0093727D"/>
    <w:rsid w:val="0093754C"/>
    <w:rsid w:val="009378E6"/>
    <w:rsid w:val="00937E36"/>
    <w:rsid w:val="009400EF"/>
    <w:rsid w:val="0094055B"/>
    <w:rsid w:val="009407CC"/>
    <w:rsid w:val="009409F7"/>
    <w:rsid w:val="00940C4F"/>
    <w:rsid w:val="0094111F"/>
    <w:rsid w:val="009417B4"/>
    <w:rsid w:val="009417BD"/>
    <w:rsid w:val="00942408"/>
    <w:rsid w:val="00942484"/>
    <w:rsid w:val="00942485"/>
    <w:rsid w:val="00942662"/>
    <w:rsid w:val="00942676"/>
    <w:rsid w:val="0094373E"/>
    <w:rsid w:val="00943B14"/>
    <w:rsid w:val="00943FB0"/>
    <w:rsid w:val="00944543"/>
    <w:rsid w:val="00944738"/>
    <w:rsid w:val="009460B5"/>
    <w:rsid w:val="00946689"/>
    <w:rsid w:val="00946DB1"/>
    <w:rsid w:val="00946FC2"/>
    <w:rsid w:val="009470A7"/>
    <w:rsid w:val="00947503"/>
    <w:rsid w:val="00947FCA"/>
    <w:rsid w:val="0095051D"/>
    <w:rsid w:val="009506E5"/>
    <w:rsid w:val="00950722"/>
    <w:rsid w:val="00950DEA"/>
    <w:rsid w:val="009513B9"/>
    <w:rsid w:val="00952DD8"/>
    <w:rsid w:val="00952F49"/>
    <w:rsid w:val="00953197"/>
    <w:rsid w:val="00953AF7"/>
    <w:rsid w:val="00954E2F"/>
    <w:rsid w:val="00955749"/>
    <w:rsid w:val="009557E9"/>
    <w:rsid w:val="00955D1D"/>
    <w:rsid w:val="00955E66"/>
    <w:rsid w:val="00956A91"/>
    <w:rsid w:val="00956B1E"/>
    <w:rsid w:val="00957129"/>
    <w:rsid w:val="00957412"/>
    <w:rsid w:val="00957BAC"/>
    <w:rsid w:val="00957E2B"/>
    <w:rsid w:val="00960E66"/>
    <w:rsid w:val="00961519"/>
    <w:rsid w:val="00961E59"/>
    <w:rsid w:val="0096268F"/>
    <w:rsid w:val="00962D2E"/>
    <w:rsid w:val="00962E0A"/>
    <w:rsid w:val="009632F7"/>
    <w:rsid w:val="00963688"/>
    <w:rsid w:val="00963A71"/>
    <w:rsid w:val="00963D03"/>
    <w:rsid w:val="00964077"/>
    <w:rsid w:val="009643C5"/>
    <w:rsid w:val="00964804"/>
    <w:rsid w:val="009651C8"/>
    <w:rsid w:val="00965224"/>
    <w:rsid w:val="0096528D"/>
    <w:rsid w:val="009652FB"/>
    <w:rsid w:val="00965518"/>
    <w:rsid w:val="00965B81"/>
    <w:rsid w:val="00965C2F"/>
    <w:rsid w:val="00966D09"/>
    <w:rsid w:val="00966D59"/>
    <w:rsid w:val="0096729C"/>
    <w:rsid w:val="009672F4"/>
    <w:rsid w:val="009679B7"/>
    <w:rsid w:val="00970284"/>
    <w:rsid w:val="0097039E"/>
    <w:rsid w:val="009707AA"/>
    <w:rsid w:val="00970888"/>
    <w:rsid w:val="00970C49"/>
    <w:rsid w:val="009718D1"/>
    <w:rsid w:val="009727E9"/>
    <w:rsid w:val="0097288B"/>
    <w:rsid w:val="00972912"/>
    <w:rsid w:val="00973DC3"/>
    <w:rsid w:val="00974334"/>
    <w:rsid w:val="009746D7"/>
    <w:rsid w:val="0097487E"/>
    <w:rsid w:val="00974C8A"/>
    <w:rsid w:val="00974E50"/>
    <w:rsid w:val="009752A6"/>
    <w:rsid w:val="0097563A"/>
    <w:rsid w:val="0097579F"/>
    <w:rsid w:val="00975C81"/>
    <w:rsid w:val="00975D25"/>
    <w:rsid w:val="00975E5B"/>
    <w:rsid w:val="00976588"/>
    <w:rsid w:val="0097684C"/>
    <w:rsid w:val="00976C99"/>
    <w:rsid w:val="009771F0"/>
    <w:rsid w:val="009772BB"/>
    <w:rsid w:val="009801C3"/>
    <w:rsid w:val="0098062C"/>
    <w:rsid w:val="00980F82"/>
    <w:rsid w:val="0098102D"/>
    <w:rsid w:val="0098135C"/>
    <w:rsid w:val="009817D8"/>
    <w:rsid w:val="0098198F"/>
    <w:rsid w:val="009820A4"/>
    <w:rsid w:val="0098225D"/>
    <w:rsid w:val="009826C6"/>
    <w:rsid w:val="009837E1"/>
    <w:rsid w:val="00983AB6"/>
    <w:rsid w:val="009843A4"/>
    <w:rsid w:val="0098445F"/>
    <w:rsid w:val="009850C3"/>
    <w:rsid w:val="009850CB"/>
    <w:rsid w:val="009856DD"/>
    <w:rsid w:val="00985EB4"/>
    <w:rsid w:val="00985F53"/>
    <w:rsid w:val="00985F7E"/>
    <w:rsid w:val="009865FD"/>
    <w:rsid w:val="00986922"/>
    <w:rsid w:val="0098701B"/>
    <w:rsid w:val="00987252"/>
    <w:rsid w:val="009875AF"/>
    <w:rsid w:val="0098766F"/>
    <w:rsid w:val="00987871"/>
    <w:rsid w:val="00987C5B"/>
    <w:rsid w:val="00991111"/>
    <w:rsid w:val="00991989"/>
    <w:rsid w:val="00992377"/>
    <w:rsid w:val="009932AB"/>
    <w:rsid w:val="00993522"/>
    <w:rsid w:val="0099437D"/>
    <w:rsid w:val="00994A42"/>
    <w:rsid w:val="00994CCD"/>
    <w:rsid w:val="00994D7E"/>
    <w:rsid w:val="0099500D"/>
    <w:rsid w:val="009958D2"/>
    <w:rsid w:val="00995AA8"/>
    <w:rsid w:val="00995E3B"/>
    <w:rsid w:val="00996324"/>
    <w:rsid w:val="009963F3"/>
    <w:rsid w:val="009967CA"/>
    <w:rsid w:val="009974DC"/>
    <w:rsid w:val="009976B1"/>
    <w:rsid w:val="00997EE8"/>
    <w:rsid w:val="009A0091"/>
    <w:rsid w:val="009A01AA"/>
    <w:rsid w:val="009A01E6"/>
    <w:rsid w:val="009A05CB"/>
    <w:rsid w:val="009A1211"/>
    <w:rsid w:val="009A144F"/>
    <w:rsid w:val="009A14F1"/>
    <w:rsid w:val="009A1653"/>
    <w:rsid w:val="009A16A0"/>
    <w:rsid w:val="009A1BF3"/>
    <w:rsid w:val="009A1C9E"/>
    <w:rsid w:val="009A1CC9"/>
    <w:rsid w:val="009A24D3"/>
    <w:rsid w:val="009A24FD"/>
    <w:rsid w:val="009A2D7D"/>
    <w:rsid w:val="009A3159"/>
    <w:rsid w:val="009A3CDE"/>
    <w:rsid w:val="009A42C2"/>
    <w:rsid w:val="009A431F"/>
    <w:rsid w:val="009A43B2"/>
    <w:rsid w:val="009A5D57"/>
    <w:rsid w:val="009A6188"/>
    <w:rsid w:val="009A6E78"/>
    <w:rsid w:val="009A71A9"/>
    <w:rsid w:val="009A7D67"/>
    <w:rsid w:val="009B0180"/>
    <w:rsid w:val="009B1119"/>
    <w:rsid w:val="009B14DF"/>
    <w:rsid w:val="009B190F"/>
    <w:rsid w:val="009B1E87"/>
    <w:rsid w:val="009B2986"/>
    <w:rsid w:val="009B2C07"/>
    <w:rsid w:val="009B2F98"/>
    <w:rsid w:val="009B30FB"/>
    <w:rsid w:val="009B3F4F"/>
    <w:rsid w:val="009B421B"/>
    <w:rsid w:val="009B4340"/>
    <w:rsid w:val="009B49EE"/>
    <w:rsid w:val="009B502B"/>
    <w:rsid w:val="009B5200"/>
    <w:rsid w:val="009B59DC"/>
    <w:rsid w:val="009B5EA7"/>
    <w:rsid w:val="009B65E0"/>
    <w:rsid w:val="009B6D80"/>
    <w:rsid w:val="009B6F6B"/>
    <w:rsid w:val="009B70EF"/>
    <w:rsid w:val="009B71E0"/>
    <w:rsid w:val="009B736C"/>
    <w:rsid w:val="009B76ED"/>
    <w:rsid w:val="009B7755"/>
    <w:rsid w:val="009B7BD6"/>
    <w:rsid w:val="009C039F"/>
    <w:rsid w:val="009C03AD"/>
    <w:rsid w:val="009C0DEB"/>
    <w:rsid w:val="009C1204"/>
    <w:rsid w:val="009C121A"/>
    <w:rsid w:val="009C23D2"/>
    <w:rsid w:val="009C2751"/>
    <w:rsid w:val="009C27D2"/>
    <w:rsid w:val="009C294F"/>
    <w:rsid w:val="009C3194"/>
    <w:rsid w:val="009C32E2"/>
    <w:rsid w:val="009C33C0"/>
    <w:rsid w:val="009C385D"/>
    <w:rsid w:val="009C3B89"/>
    <w:rsid w:val="009C4F77"/>
    <w:rsid w:val="009C5071"/>
    <w:rsid w:val="009C517C"/>
    <w:rsid w:val="009C5713"/>
    <w:rsid w:val="009C59F1"/>
    <w:rsid w:val="009C5E9C"/>
    <w:rsid w:val="009C5F3B"/>
    <w:rsid w:val="009C606D"/>
    <w:rsid w:val="009C6C3A"/>
    <w:rsid w:val="009C6D07"/>
    <w:rsid w:val="009C6EBD"/>
    <w:rsid w:val="009C71F2"/>
    <w:rsid w:val="009C7313"/>
    <w:rsid w:val="009C7CB0"/>
    <w:rsid w:val="009D022E"/>
    <w:rsid w:val="009D04C3"/>
    <w:rsid w:val="009D0702"/>
    <w:rsid w:val="009D0886"/>
    <w:rsid w:val="009D0A2E"/>
    <w:rsid w:val="009D1073"/>
    <w:rsid w:val="009D1DA8"/>
    <w:rsid w:val="009D208B"/>
    <w:rsid w:val="009D2A02"/>
    <w:rsid w:val="009D2CB5"/>
    <w:rsid w:val="009D3040"/>
    <w:rsid w:val="009D4077"/>
    <w:rsid w:val="009D46C8"/>
    <w:rsid w:val="009D48E1"/>
    <w:rsid w:val="009D546B"/>
    <w:rsid w:val="009D5645"/>
    <w:rsid w:val="009D663F"/>
    <w:rsid w:val="009D6ADC"/>
    <w:rsid w:val="009D6C0B"/>
    <w:rsid w:val="009D72A6"/>
    <w:rsid w:val="009D773E"/>
    <w:rsid w:val="009D7DBF"/>
    <w:rsid w:val="009E053B"/>
    <w:rsid w:val="009E07EB"/>
    <w:rsid w:val="009E09B4"/>
    <w:rsid w:val="009E0B4D"/>
    <w:rsid w:val="009E103D"/>
    <w:rsid w:val="009E1123"/>
    <w:rsid w:val="009E12D2"/>
    <w:rsid w:val="009E1B58"/>
    <w:rsid w:val="009E1F19"/>
    <w:rsid w:val="009E2467"/>
    <w:rsid w:val="009E3A68"/>
    <w:rsid w:val="009E3BD0"/>
    <w:rsid w:val="009E3FBB"/>
    <w:rsid w:val="009E40A1"/>
    <w:rsid w:val="009E4A5F"/>
    <w:rsid w:val="009E5270"/>
    <w:rsid w:val="009E52F8"/>
    <w:rsid w:val="009E545C"/>
    <w:rsid w:val="009E56D0"/>
    <w:rsid w:val="009E61FE"/>
    <w:rsid w:val="009E6237"/>
    <w:rsid w:val="009E63A1"/>
    <w:rsid w:val="009E6A96"/>
    <w:rsid w:val="009E6CF9"/>
    <w:rsid w:val="009E71E0"/>
    <w:rsid w:val="009E7407"/>
    <w:rsid w:val="009E7721"/>
    <w:rsid w:val="009E7FF9"/>
    <w:rsid w:val="009F010B"/>
    <w:rsid w:val="009F123E"/>
    <w:rsid w:val="009F1454"/>
    <w:rsid w:val="009F169B"/>
    <w:rsid w:val="009F18F3"/>
    <w:rsid w:val="009F194E"/>
    <w:rsid w:val="009F1FFB"/>
    <w:rsid w:val="009F2215"/>
    <w:rsid w:val="009F269F"/>
    <w:rsid w:val="009F2704"/>
    <w:rsid w:val="009F2EC9"/>
    <w:rsid w:val="009F2FAC"/>
    <w:rsid w:val="009F2FFB"/>
    <w:rsid w:val="009F407B"/>
    <w:rsid w:val="009F4243"/>
    <w:rsid w:val="009F47F6"/>
    <w:rsid w:val="009F4949"/>
    <w:rsid w:val="009F4B30"/>
    <w:rsid w:val="009F4DB7"/>
    <w:rsid w:val="009F52B2"/>
    <w:rsid w:val="009F5EE9"/>
    <w:rsid w:val="009F642C"/>
    <w:rsid w:val="009F716E"/>
    <w:rsid w:val="009F72D2"/>
    <w:rsid w:val="00A00122"/>
    <w:rsid w:val="00A00213"/>
    <w:rsid w:val="00A00926"/>
    <w:rsid w:val="00A00A9C"/>
    <w:rsid w:val="00A00B64"/>
    <w:rsid w:val="00A00B85"/>
    <w:rsid w:val="00A00D30"/>
    <w:rsid w:val="00A01C7E"/>
    <w:rsid w:val="00A02636"/>
    <w:rsid w:val="00A02EE0"/>
    <w:rsid w:val="00A030F4"/>
    <w:rsid w:val="00A0385D"/>
    <w:rsid w:val="00A03879"/>
    <w:rsid w:val="00A04025"/>
    <w:rsid w:val="00A040F8"/>
    <w:rsid w:val="00A0439D"/>
    <w:rsid w:val="00A0466B"/>
    <w:rsid w:val="00A047CD"/>
    <w:rsid w:val="00A049D9"/>
    <w:rsid w:val="00A04C29"/>
    <w:rsid w:val="00A04C3D"/>
    <w:rsid w:val="00A04F0B"/>
    <w:rsid w:val="00A0517A"/>
    <w:rsid w:val="00A0543B"/>
    <w:rsid w:val="00A05D8B"/>
    <w:rsid w:val="00A06154"/>
    <w:rsid w:val="00A06665"/>
    <w:rsid w:val="00A0693C"/>
    <w:rsid w:val="00A0708A"/>
    <w:rsid w:val="00A075AE"/>
    <w:rsid w:val="00A0785B"/>
    <w:rsid w:val="00A079F5"/>
    <w:rsid w:val="00A07CA2"/>
    <w:rsid w:val="00A1093D"/>
    <w:rsid w:val="00A11270"/>
    <w:rsid w:val="00A11765"/>
    <w:rsid w:val="00A1178F"/>
    <w:rsid w:val="00A11EED"/>
    <w:rsid w:val="00A11FE6"/>
    <w:rsid w:val="00A122DB"/>
    <w:rsid w:val="00A12DF3"/>
    <w:rsid w:val="00A1473D"/>
    <w:rsid w:val="00A14D5C"/>
    <w:rsid w:val="00A15155"/>
    <w:rsid w:val="00A15656"/>
    <w:rsid w:val="00A1581E"/>
    <w:rsid w:val="00A1586E"/>
    <w:rsid w:val="00A16100"/>
    <w:rsid w:val="00A17BB6"/>
    <w:rsid w:val="00A203E4"/>
    <w:rsid w:val="00A20A40"/>
    <w:rsid w:val="00A21179"/>
    <w:rsid w:val="00A211AB"/>
    <w:rsid w:val="00A22194"/>
    <w:rsid w:val="00A22294"/>
    <w:rsid w:val="00A224FE"/>
    <w:rsid w:val="00A22AF8"/>
    <w:rsid w:val="00A22F47"/>
    <w:rsid w:val="00A23FAA"/>
    <w:rsid w:val="00A24082"/>
    <w:rsid w:val="00A240F8"/>
    <w:rsid w:val="00A249A4"/>
    <w:rsid w:val="00A251D3"/>
    <w:rsid w:val="00A25A1D"/>
    <w:rsid w:val="00A25F92"/>
    <w:rsid w:val="00A31371"/>
    <w:rsid w:val="00A313B9"/>
    <w:rsid w:val="00A31570"/>
    <w:rsid w:val="00A31ABA"/>
    <w:rsid w:val="00A328F3"/>
    <w:rsid w:val="00A32D2B"/>
    <w:rsid w:val="00A32DE4"/>
    <w:rsid w:val="00A3324C"/>
    <w:rsid w:val="00A3368C"/>
    <w:rsid w:val="00A3385E"/>
    <w:rsid w:val="00A34C0B"/>
    <w:rsid w:val="00A34C1B"/>
    <w:rsid w:val="00A354A0"/>
    <w:rsid w:val="00A35E7C"/>
    <w:rsid w:val="00A36203"/>
    <w:rsid w:val="00A36ED9"/>
    <w:rsid w:val="00A37E10"/>
    <w:rsid w:val="00A403B6"/>
    <w:rsid w:val="00A40498"/>
    <w:rsid w:val="00A40A99"/>
    <w:rsid w:val="00A40DCB"/>
    <w:rsid w:val="00A4111C"/>
    <w:rsid w:val="00A413C2"/>
    <w:rsid w:val="00A41B45"/>
    <w:rsid w:val="00A42410"/>
    <w:rsid w:val="00A43339"/>
    <w:rsid w:val="00A44BB5"/>
    <w:rsid w:val="00A44BCB"/>
    <w:rsid w:val="00A45030"/>
    <w:rsid w:val="00A45198"/>
    <w:rsid w:val="00A45394"/>
    <w:rsid w:val="00A45A50"/>
    <w:rsid w:val="00A45E9A"/>
    <w:rsid w:val="00A46022"/>
    <w:rsid w:val="00A461E4"/>
    <w:rsid w:val="00A466F7"/>
    <w:rsid w:val="00A46CD1"/>
    <w:rsid w:val="00A46D59"/>
    <w:rsid w:val="00A47497"/>
    <w:rsid w:val="00A4761C"/>
    <w:rsid w:val="00A47AB8"/>
    <w:rsid w:val="00A503FD"/>
    <w:rsid w:val="00A509CE"/>
    <w:rsid w:val="00A50D01"/>
    <w:rsid w:val="00A51191"/>
    <w:rsid w:val="00A512A8"/>
    <w:rsid w:val="00A51628"/>
    <w:rsid w:val="00A51FCF"/>
    <w:rsid w:val="00A52C90"/>
    <w:rsid w:val="00A5307A"/>
    <w:rsid w:val="00A533BA"/>
    <w:rsid w:val="00A537A1"/>
    <w:rsid w:val="00A53B00"/>
    <w:rsid w:val="00A542DC"/>
    <w:rsid w:val="00A54CB1"/>
    <w:rsid w:val="00A54F71"/>
    <w:rsid w:val="00A5555C"/>
    <w:rsid w:val="00A55615"/>
    <w:rsid w:val="00A5594D"/>
    <w:rsid w:val="00A55C21"/>
    <w:rsid w:val="00A56887"/>
    <w:rsid w:val="00A56B0D"/>
    <w:rsid w:val="00A57130"/>
    <w:rsid w:val="00A57305"/>
    <w:rsid w:val="00A60CAD"/>
    <w:rsid w:val="00A60DDD"/>
    <w:rsid w:val="00A61331"/>
    <w:rsid w:val="00A627C1"/>
    <w:rsid w:val="00A62E6B"/>
    <w:rsid w:val="00A62EC5"/>
    <w:rsid w:val="00A62F6F"/>
    <w:rsid w:val="00A635C6"/>
    <w:rsid w:val="00A6370C"/>
    <w:rsid w:val="00A648D3"/>
    <w:rsid w:val="00A6496A"/>
    <w:rsid w:val="00A64AE7"/>
    <w:rsid w:val="00A64E4E"/>
    <w:rsid w:val="00A65646"/>
    <w:rsid w:val="00A66A05"/>
    <w:rsid w:val="00A66B19"/>
    <w:rsid w:val="00A672CE"/>
    <w:rsid w:val="00A6784C"/>
    <w:rsid w:val="00A67974"/>
    <w:rsid w:val="00A67D9E"/>
    <w:rsid w:val="00A67F2A"/>
    <w:rsid w:val="00A7010B"/>
    <w:rsid w:val="00A7092F"/>
    <w:rsid w:val="00A70B37"/>
    <w:rsid w:val="00A70D7D"/>
    <w:rsid w:val="00A70FA1"/>
    <w:rsid w:val="00A716EE"/>
    <w:rsid w:val="00A7275F"/>
    <w:rsid w:val="00A72A31"/>
    <w:rsid w:val="00A72B22"/>
    <w:rsid w:val="00A72E94"/>
    <w:rsid w:val="00A73543"/>
    <w:rsid w:val="00A7360B"/>
    <w:rsid w:val="00A73B12"/>
    <w:rsid w:val="00A745C6"/>
    <w:rsid w:val="00A748EA"/>
    <w:rsid w:val="00A75045"/>
    <w:rsid w:val="00A753CA"/>
    <w:rsid w:val="00A75677"/>
    <w:rsid w:val="00A758B1"/>
    <w:rsid w:val="00A7630B"/>
    <w:rsid w:val="00A7635D"/>
    <w:rsid w:val="00A7636B"/>
    <w:rsid w:val="00A768F0"/>
    <w:rsid w:val="00A769E0"/>
    <w:rsid w:val="00A76E1E"/>
    <w:rsid w:val="00A77D59"/>
    <w:rsid w:val="00A77E7D"/>
    <w:rsid w:val="00A807CB"/>
    <w:rsid w:val="00A80895"/>
    <w:rsid w:val="00A80AD3"/>
    <w:rsid w:val="00A80E01"/>
    <w:rsid w:val="00A81757"/>
    <w:rsid w:val="00A81BFF"/>
    <w:rsid w:val="00A81D24"/>
    <w:rsid w:val="00A82140"/>
    <w:rsid w:val="00A82DF7"/>
    <w:rsid w:val="00A84021"/>
    <w:rsid w:val="00A84490"/>
    <w:rsid w:val="00A849A0"/>
    <w:rsid w:val="00A84E94"/>
    <w:rsid w:val="00A84FC3"/>
    <w:rsid w:val="00A8501D"/>
    <w:rsid w:val="00A8515D"/>
    <w:rsid w:val="00A85708"/>
    <w:rsid w:val="00A858BE"/>
    <w:rsid w:val="00A861A5"/>
    <w:rsid w:val="00A865BC"/>
    <w:rsid w:val="00A867DC"/>
    <w:rsid w:val="00A8685E"/>
    <w:rsid w:val="00A86907"/>
    <w:rsid w:val="00A87012"/>
    <w:rsid w:val="00A876D1"/>
    <w:rsid w:val="00A87D42"/>
    <w:rsid w:val="00A87E0B"/>
    <w:rsid w:val="00A9042B"/>
    <w:rsid w:val="00A90E72"/>
    <w:rsid w:val="00A90FF0"/>
    <w:rsid w:val="00A9107D"/>
    <w:rsid w:val="00A91FEA"/>
    <w:rsid w:val="00A91FF7"/>
    <w:rsid w:val="00A92BD6"/>
    <w:rsid w:val="00A934E0"/>
    <w:rsid w:val="00A935AE"/>
    <w:rsid w:val="00A93660"/>
    <w:rsid w:val="00A93C7F"/>
    <w:rsid w:val="00A93FC2"/>
    <w:rsid w:val="00A94069"/>
    <w:rsid w:val="00A944AB"/>
    <w:rsid w:val="00A94640"/>
    <w:rsid w:val="00A94790"/>
    <w:rsid w:val="00A94ACF"/>
    <w:rsid w:val="00A94EC6"/>
    <w:rsid w:val="00A9555C"/>
    <w:rsid w:val="00A955FA"/>
    <w:rsid w:val="00A956E9"/>
    <w:rsid w:val="00A9579E"/>
    <w:rsid w:val="00A95982"/>
    <w:rsid w:val="00A96AC0"/>
    <w:rsid w:val="00A9784D"/>
    <w:rsid w:val="00A97B1C"/>
    <w:rsid w:val="00AA0537"/>
    <w:rsid w:val="00AA096D"/>
    <w:rsid w:val="00AA0C4B"/>
    <w:rsid w:val="00AA0E6F"/>
    <w:rsid w:val="00AA1193"/>
    <w:rsid w:val="00AA136E"/>
    <w:rsid w:val="00AA15DA"/>
    <w:rsid w:val="00AA1736"/>
    <w:rsid w:val="00AA1CF4"/>
    <w:rsid w:val="00AA230A"/>
    <w:rsid w:val="00AA25B0"/>
    <w:rsid w:val="00AA27CA"/>
    <w:rsid w:val="00AA2AC3"/>
    <w:rsid w:val="00AA2C33"/>
    <w:rsid w:val="00AA303C"/>
    <w:rsid w:val="00AA35D8"/>
    <w:rsid w:val="00AA393D"/>
    <w:rsid w:val="00AA39DC"/>
    <w:rsid w:val="00AA39ED"/>
    <w:rsid w:val="00AA3ACA"/>
    <w:rsid w:val="00AA3B30"/>
    <w:rsid w:val="00AA3C80"/>
    <w:rsid w:val="00AA4048"/>
    <w:rsid w:val="00AA434E"/>
    <w:rsid w:val="00AA45BC"/>
    <w:rsid w:val="00AA4CAD"/>
    <w:rsid w:val="00AA53EA"/>
    <w:rsid w:val="00AA54A1"/>
    <w:rsid w:val="00AA576F"/>
    <w:rsid w:val="00AA59E4"/>
    <w:rsid w:val="00AA5E2D"/>
    <w:rsid w:val="00AA6659"/>
    <w:rsid w:val="00AA6769"/>
    <w:rsid w:val="00AA696C"/>
    <w:rsid w:val="00AA6B69"/>
    <w:rsid w:val="00AA6FAE"/>
    <w:rsid w:val="00AA6FB5"/>
    <w:rsid w:val="00AA7238"/>
    <w:rsid w:val="00AA7BDA"/>
    <w:rsid w:val="00AB0502"/>
    <w:rsid w:val="00AB0728"/>
    <w:rsid w:val="00AB07BB"/>
    <w:rsid w:val="00AB0B15"/>
    <w:rsid w:val="00AB0B34"/>
    <w:rsid w:val="00AB1747"/>
    <w:rsid w:val="00AB1ED6"/>
    <w:rsid w:val="00AB20F8"/>
    <w:rsid w:val="00AB2952"/>
    <w:rsid w:val="00AB34FF"/>
    <w:rsid w:val="00AB3894"/>
    <w:rsid w:val="00AB3C12"/>
    <w:rsid w:val="00AB3CDC"/>
    <w:rsid w:val="00AB4804"/>
    <w:rsid w:val="00AB4A09"/>
    <w:rsid w:val="00AB4AC5"/>
    <w:rsid w:val="00AB53AD"/>
    <w:rsid w:val="00AB6465"/>
    <w:rsid w:val="00AB655F"/>
    <w:rsid w:val="00AB65EB"/>
    <w:rsid w:val="00AB66DF"/>
    <w:rsid w:val="00AB749C"/>
    <w:rsid w:val="00AB7565"/>
    <w:rsid w:val="00AB7708"/>
    <w:rsid w:val="00AB7DB0"/>
    <w:rsid w:val="00AC081C"/>
    <w:rsid w:val="00AC0B13"/>
    <w:rsid w:val="00AC0E69"/>
    <w:rsid w:val="00AC14A7"/>
    <w:rsid w:val="00AC1A45"/>
    <w:rsid w:val="00AC1B66"/>
    <w:rsid w:val="00AC1E43"/>
    <w:rsid w:val="00AC23EB"/>
    <w:rsid w:val="00AC2468"/>
    <w:rsid w:val="00AC2E12"/>
    <w:rsid w:val="00AC2F0B"/>
    <w:rsid w:val="00AC30BD"/>
    <w:rsid w:val="00AC32FB"/>
    <w:rsid w:val="00AC399D"/>
    <w:rsid w:val="00AC3AC0"/>
    <w:rsid w:val="00AC4136"/>
    <w:rsid w:val="00AC50B5"/>
    <w:rsid w:val="00AC5629"/>
    <w:rsid w:val="00AC5BC9"/>
    <w:rsid w:val="00AC608A"/>
    <w:rsid w:val="00AC6884"/>
    <w:rsid w:val="00AC68A4"/>
    <w:rsid w:val="00AC6AA0"/>
    <w:rsid w:val="00AC75C5"/>
    <w:rsid w:val="00AC7750"/>
    <w:rsid w:val="00AC78F2"/>
    <w:rsid w:val="00AD00F4"/>
    <w:rsid w:val="00AD0315"/>
    <w:rsid w:val="00AD08B5"/>
    <w:rsid w:val="00AD0F6C"/>
    <w:rsid w:val="00AD1231"/>
    <w:rsid w:val="00AD16CE"/>
    <w:rsid w:val="00AD1B23"/>
    <w:rsid w:val="00AD2392"/>
    <w:rsid w:val="00AD2C03"/>
    <w:rsid w:val="00AD3391"/>
    <w:rsid w:val="00AD38B2"/>
    <w:rsid w:val="00AD3A4C"/>
    <w:rsid w:val="00AD40F1"/>
    <w:rsid w:val="00AD4621"/>
    <w:rsid w:val="00AD520C"/>
    <w:rsid w:val="00AD54A3"/>
    <w:rsid w:val="00AD5C03"/>
    <w:rsid w:val="00AD5E8D"/>
    <w:rsid w:val="00AD679E"/>
    <w:rsid w:val="00AD6C18"/>
    <w:rsid w:val="00AD7003"/>
    <w:rsid w:val="00AD7740"/>
    <w:rsid w:val="00AD77B7"/>
    <w:rsid w:val="00AD7AC6"/>
    <w:rsid w:val="00AD7F1B"/>
    <w:rsid w:val="00AE0316"/>
    <w:rsid w:val="00AE04EF"/>
    <w:rsid w:val="00AE14B4"/>
    <w:rsid w:val="00AE1908"/>
    <w:rsid w:val="00AE21C8"/>
    <w:rsid w:val="00AE25EE"/>
    <w:rsid w:val="00AE26E5"/>
    <w:rsid w:val="00AE2DCD"/>
    <w:rsid w:val="00AE2E6E"/>
    <w:rsid w:val="00AE3553"/>
    <w:rsid w:val="00AE3C13"/>
    <w:rsid w:val="00AE4D39"/>
    <w:rsid w:val="00AE4EE3"/>
    <w:rsid w:val="00AE5401"/>
    <w:rsid w:val="00AE57D4"/>
    <w:rsid w:val="00AE5A33"/>
    <w:rsid w:val="00AE5EE8"/>
    <w:rsid w:val="00AE65E4"/>
    <w:rsid w:val="00AE706D"/>
    <w:rsid w:val="00AE74E3"/>
    <w:rsid w:val="00AE79C6"/>
    <w:rsid w:val="00AE7A65"/>
    <w:rsid w:val="00AE7FAD"/>
    <w:rsid w:val="00AF0158"/>
    <w:rsid w:val="00AF1043"/>
    <w:rsid w:val="00AF18DD"/>
    <w:rsid w:val="00AF258E"/>
    <w:rsid w:val="00AF3445"/>
    <w:rsid w:val="00AF3C86"/>
    <w:rsid w:val="00AF3DE2"/>
    <w:rsid w:val="00AF408E"/>
    <w:rsid w:val="00AF449F"/>
    <w:rsid w:val="00AF49D7"/>
    <w:rsid w:val="00AF4DDE"/>
    <w:rsid w:val="00AF4F1C"/>
    <w:rsid w:val="00AF57BE"/>
    <w:rsid w:val="00AF58AD"/>
    <w:rsid w:val="00AF5B70"/>
    <w:rsid w:val="00AF5DCF"/>
    <w:rsid w:val="00AF5E5C"/>
    <w:rsid w:val="00AF6741"/>
    <w:rsid w:val="00AF67E8"/>
    <w:rsid w:val="00AF6F59"/>
    <w:rsid w:val="00AF6F72"/>
    <w:rsid w:val="00AF72B1"/>
    <w:rsid w:val="00AF7648"/>
    <w:rsid w:val="00AF78BD"/>
    <w:rsid w:val="00B000F8"/>
    <w:rsid w:val="00B0020B"/>
    <w:rsid w:val="00B006A4"/>
    <w:rsid w:val="00B00E09"/>
    <w:rsid w:val="00B00E26"/>
    <w:rsid w:val="00B01509"/>
    <w:rsid w:val="00B016C9"/>
    <w:rsid w:val="00B016D4"/>
    <w:rsid w:val="00B0212A"/>
    <w:rsid w:val="00B02947"/>
    <w:rsid w:val="00B035F6"/>
    <w:rsid w:val="00B03760"/>
    <w:rsid w:val="00B03AC5"/>
    <w:rsid w:val="00B03CC9"/>
    <w:rsid w:val="00B04099"/>
    <w:rsid w:val="00B044C4"/>
    <w:rsid w:val="00B04847"/>
    <w:rsid w:val="00B04E19"/>
    <w:rsid w:val="00B052E3"/>
    <w:rsid w:val="00B0530D"/>
    <w:rsid w:val="00B054D3"/>
    <w:rsid w:val="00B06341"/>
    <w:rsid w:val="00B076C9"/>
    <w:rsid w:val="00B07A5E"/>
    <w:rsid w:val="00B100A4"/>
    <w:rsid w:val="00B10796"/>
    <w:rsid w:val="00B10E57"/>
    <w:rsid w:val="00B10FCC"/>
    <w:rsid w:val="00B117C5"/>
    <w:rsid w:val="00B1189C"/>
    <w:rsid w:val="00B11ABB"/>
    <w:rsid w:val="00B11DFF"/>
    <w:rsid w:val="00B12C2A"/>
    <w:rsid w:val="00B12CD6"/>
    <w:rsid w:val="00B12D88"/>
    <w:rsid w:val="00B136AC"/>
    <w:rsid w:val="00B13D1E"/>
    <w:rsid w:val="00B14AD6"/>
    <w:rsid w:val="00B14C93"/>
    <w:rsid w:val="00B1564F"/>
    <w:rsid w:val="00B1572A"/>
    <w:rsid w:val="00B15E1F"/>
    <w:rsid w:val="00B15F2E"/>
    <w:rsid w:val="00B16CD7"/>
    <w:rsid w:val="00B171BF"/>
    <w:rsid w:val="00B1738B"/>
    <w:rsid w:val="00B17ADD"/>
    <w:rsid w:val="00B17C90"/>
    <w:rsid w:val="00B17D55"/>
    <w:rsid w:val="00B17DA2"/>
    <w:rsid w:val="00B2009D"/>
    <w:rsid w:val="00B2081B"/>
    <w:rsid w:val="00B21194"/>
    <w:rsid w:val="00B2133F"/>
    <w:rsid w:val="00B21B25"/>
    <w:rsid w:val="00B21F68"/>
    <w:rsid w:val="00B22524"/>
    <w:rsid w:val="00B22761"/>
    <w:rsid w:val="00B22E4C"/>
    <w:rsid w:val="00B23AC3"/>
    <w:rsid w:val="00B259AA"/>
    <w:rsid w:val="00B264B4"/>
    <w:rsid w:val="00B26617"/>
    <w:rsid w:val="00B26B89"/>
    <w:rsid w:val="00B273BD"/>
    <w:rsid w:val="00B277C8"/>
    <w:rsid w:val="00B27908"/>
    <w:rsid w:val="00B27A60"/>
    <w:rsid w:val="00B27B71"/>
    <w:rsid w:val="00B27C4F"/>
    <w:rsid w:val="00B301E0"/>
    <w:rsid w:val="00B307E5"/>
    <w:rsid w:val="00B30876"/>
    <w:rsid w:val="00B3157D"/>
    <w:rsid w:val="00B315D0"/>
    <w:rsid w:val="00B32323"/>
    <w:rsid w:val="00B324C2"/>
    <w:rsid w:val="00B32C49"/>
    <w:rsid w:val="00B33595"/>
    <w:rsid w:val="00B33662"/>
    <w:rsid w:val="00B3377A"/>
    <w:rsid w:val="00B33924"/>
    <w:rsid w:val="00B33B43"/>
    <w:rsid w:val="00B33EF6"/>
    <w:rsid w:val="00B34356"/>
    <w:rsid w:val="00B34BEB"/>
    <w:rsid w:val="00B35005"/>
    <w:rsid w:val="00B350C1"/>
    <w:rsid w:val="00B356BE"/>
    <w:rsid w:val="00B35918"/>
    <w:rsid w:val="00B35CFE"/>
    <w:rsid w:val="00B362C4"/>
    <w:rsid w:val="00B37008"/>
    <w:rsid w:val="00B37F5C"/>
    <w:rsid w:val="00B401DF"/>
    <w:rsid w:val="00B40665"/>
    <w:rsid w:val="00B40987"/>
    <w:rsid w:val="00B411D8"/>
    <w:rsid w:val="00B41349"/>
    <w:rsid w:val="00B41471"/>
    <w:rsid w:val="00B41530"/>
    <w:rsid w:val="00B417DF"/>
    <w:rsid w:val="00B41B1A"/>
    <w:rsid w:val="00B41E5B"/>
    <w:rsid w:val="00B42534"/>
    <w:rsid w:val="00B42C83"/>
    <w:rsid w:val="00B430A7"/>
    <w:rsid w:val="00B43256"/>
    <w:rsid w:val="00B43B7C"/>
    <w:rsid w:val="00B43EF1"/>
    <w:rsid w:val="00B44008"/>
    <w:rsid w:val="00B440B0"/>
    <w:rsid w:val="00B445F2"/>
    <w:rsid w:val="00B44A5C"/>
    <w:rsid w:val="00B45214"/>
    <w:rsid w:val="00B4580B"/>
    <w:rsid w:val="00B45898"/>
    <w:rsid w:val="00B46446"/>
    <w:rsid w:val="00B464A0"/>
    <w:rsid w:val="00B466C8"/>
    <w:rsid w:val="00B47464"/>
    <w:rsid w:val="00B47543"/>
    <w:rsid w:val="00B47C1F"/>
    <w:rsid w:val="00B50836"/>
    <w:rsid w:val="00B5137D"/>
    <w:rsid w:val="00B51955"/>
    <w:rsid w:val="00B51ED6"/>
    <w:rsid w:val="00B5203F"/>
    <w:rsid w:val="00B521A7"/>
    <w:rsid w:val="00B52C6F"/>
    <w:rsid w:val="00B52E5A"/>
    <w:rsid w:val="00B5376A"/>
    <w:rsid w:val="00B53F5C"/>
    <w:rsid w:val="00B54302"/>
    <w:rsid w:val="00B54537"/>
    <w:rsid w:val="00B546A0"/>
    <w:rsid w:val="00B54935"/>
    <w:rsid w:val="00B55231"/>
    <w:rsid w:val="00B5598C"/>
    <w:rsid w:val="00B55E6F"/>
    <w:rsid w:val="00B55F8D"/>
    <w:rsid w:val="00B56E9A"/>
    <w:rsid w:val="00B56F71"/>
    <w:rsid w:val="00B570F1"/>
    <w:rsid w:val="00B5740B"/>
    <w:rsid w:val="00B57457"/>
    <w:rsid w:val="00B574AA"/>
    <w:rsid w:val="00B57B3B"/>
    <w:rsid w:val="00B57BF5"/>
    <w:rsid w:val="00B57E0E"/>
    <w:rsid w:val="00B60672"/>
    <w:rsid w:val="00B609A7"/>
    <w:rsid w:val="00B60BCF"/>
    <w:rsid w:val="00B60C23"/>
    <w:rsid w:val="00B60CBB"/>
    <w:rsid w:val="00B60F39"/>
    <w:rsid w:val="00B61090"/>
    <w:rsid w:val="00B61865"/>
    <w:rsid w:val="00B61D57"/>
    <w:rsid w:val="00B6220F"/>
    <w:rsid w:val="00B626C8"/>
    <w:rsid w:val="00B6347D"/>
    <w:rsid w:val="00B63596"/>
    <w:rsid w:val="00B63657"/>
    <w:rsid w:val="00B63957"/>
    <w:rsid w:val="00B63C21"/>
    <w:rsid w:val="00B64FA0"/>
    <w:rsid w:val="00B650BC"/>
    <w:rsid w:val="00B65C2C"/>
    <w:rsid w:val="00B66299"/>
    <w:rsid w:val="00B6638C"/>
    <w:rsid w:val="00B66FB1"/>
    <w:rsid w:val="00B67050"/>
    <w:rsid w:val="00B6713C"/>
    <w:rsid w:val="00B6750C"/>
    <w:rsid w:val="00B675D4"/>
    <w:rsid w:val="00B67B00"/>
    <w:rsid w:val="00B67CED"/>
    <w:rsid w:val="00B70219"/>
    <w:rsid w:val="00B70626"/>
    <w:rsid w:val="00B706B3"/>
    <w:rsid w:val="00B707AF"/>
    <w:rsid w:val="00B70908"/>
    <w:rsid w:val="00B70AEC"/>
    <w:rsid w:val="00B70D76"/>
    <w:rsid w:val="00B710AE"/>
    <w:rsid w:val="00B7155C"/>
    <w:rsid w:val="00B717BF"/>
    <w:rsid w:val="00B7231F"/>
    <w:rsid w:val="00B728D5"/>
    <w:rsid w:val="00B72A6D"/>
    <w:rsid w:val="00B72A70"/>
    <w:rsid w:val="00B72C57"/>
    <w:rsid w:val="00B73657"/>
    <w:rsid w:val="00B74073"/>
    <w:rsid w:val="00B748C0"/>
    <w:rsid w:val="00B758C2"/>
    <w:rsid w:val="00B75EB8"/>
    <w:rsid w:val="00B773AA"/>
    <w:rsid w:val="00B7747A"/>
    <w:rsid w:val="00B8058F"/>
    <w:rsid w:val="00B8059D"/>
    <w:rsid w:val="00B805B2"/>
    <w:rsid w:val="00B80AC4"/>
    <w:rsid w:val="00B80D93"/>
    <w:rsid w:val="00B80E32"/>
    <w:rsid w:val="00B817FF"/>
    <w:rsid w:val="00B81A0C"/>
    <w:rsid w:val="00B81A83"/>
    <w:rsid w:val="00B81CFE"/>
    <w:rsid w:val="00B82025"/>
    <w:rsid w:val="00B82889"/>
    <w:rsid w:val="00B82CEE"/>
    <w:rsid w:val="00B833FF"/>
    <w:rsid w:val="00B83A58"/>
    <w:rsid w:val="00B83A83"/>
    <w:rsid w:val="00B83FB9"/>
    <w:rsid w:val="00B840CA"/>
    <w:rsid w:val="00B84267"/>
    <w:rsid w:val="00B84E6B"/>
    <w:rsid w:val="00B856F0"/>
    <w:rsid w:val="00B858E0"/>
    <w:rsid w:val="00B87BAF"/>
    <w:rsid w:val="00B87BE1"/>
    <w:rsid w:val="00B9049B"/>
    <w:rsid w:val="00B906AB"/>
    <w:rsid w:val="00B90791"/>
    <w:rsid w:val="00B91A8A"/>
    <w:rsid w:val="00B91E16"/>
    <w:rsid w:val="00B91EE4"/>
    <w:rsid w:val="00B9231E"/>
    <w:rsid w:val="00B923F2"/>
    <w:rsid w:val="00B92D24"/>
    <w:rsid w:val="00B92F81"/>
    <w:rsid w:val="00B93426"/>
    <w:rsid w:val="00B93509"/>
    <w:rsid w:val="00B93636"/>
    <w:rsid w:val="00B936C5"/>
    <w:rsid w:val="00B93AFF"/>
    <w:rsid w:val="00B93B5B"/>
    <w:rsid w:val="00B93BE0"/>
    <w:rsid w:val="00B94AD7"/>
    <w:rsid w:val="00B950F8"/>
    <w:rsid w:val="00B95771"/>
    <w:rsid w:val="00B95FDA"/>
    <w:rsid w:val="00B961E5"/>
    <w:rsid w:val="00B964DC"/>
    <w:rsid w:val="00B96F45"/>
    <w:rsid w:val="00B97508"/>
    <w:rsid w:val="00B97DEE"/>
    <w:rsid w:val="00BA0284"/>
    <w:rsid w:val="00BA030F"/>
    <w:rsid w:val="00BA0DAC"/>
    <w:rsid w:val="00BA0E8F"/>
    <w:rsid w:val="00BA1015"/>
    <w:rsid w:val="00BA19A5"/>
    <w:rsid w:val="00BA1CD7"/>
    <w:rsid w:val="00BA2003"/>
    <w:rsid w:val="00BA201A"/>
    <w:rsid w:val="00BA29DF"/>
    <w:rsid w:val="00BA2CD0"/>
    <w:rsid w:val="00BA2EF6"/>
    <w:rsid w:val="00BA31B7"/>
    <w:rsid w:val="00BA3EB9"/>
    <w:rsid w:val="00BA49FE"/>
    <w:rsid w:val="00BA4C8C"/>
    <w:rsid w:val="00BA5066"/>
    <w:rsid w:val="00BA5111"/>
    <w:rsid w:val="00BA676E"/>
    <w:rsid w:val="00BA74B3"/>
    <w:rsid w:val="00BA7673"/>
    <w:rsid w:val="00BB066C"/>
    <w:rsid w:val="00BB102C"/>
    <w:rsid w:val="00BB111D"/>
    <w:rsid w:val="00BB1873"/>
    <w:rsid w:val="00BB26D6"/>
    <w:rsid w:val="00BB28D2"/>
    <w:rsid w:val="00BB2979"/>
    <w:rsid w:val="00BB2A48"/>
    <w:rsid w:val="00BB2BAB"/>
    <w:rsid w:val="00BB2BE2"/>
    <w:rsid w:val="00BB3499"/>
    <w:rsid w:val="00BB3515"/>
    <w:rsid w:val="00BB3FA1"/>
    <w:rsid w:val="00BB4055"/>
    <w:rsid w:val="00BB4064"/>
    <w:rsid w:val="00BB4FA4"/>
    <w:rsid w:val="00BB5007"/>
    <w:rsid w:val="00BB54F1"/>
    <w:rsid w:val="00BB5A5E"/>
    <w:rsid w:val="00BB6396"/>
    <w:rsid w:val="00BB6A25"/>
    <w:rsid w:val="00BB724F"/>
    <w:rsid w:val="00BB7ADE"/>
    <w:rsid w:val="00BB7E8D"/>
    <w:rsid w:val="00BC002E"/>
    <w:rsid w:val="00BC03F8"/>
    <w:rsid w:val="00BC04FB"/>
    <w:rsid w:val="00BC0D6B"/>
    <w:rsid w:val="00BC1841"/>
    <w:rsid w:val="00BC2045"/>
    <w:rsid w:val="00BC2644"/>
    <w:rsid w:val="00BC2F7C"/>
    <w:rsid w:val="00BC3538"/>
    <w:rsid w:val="00BC35F4"/>
    <w:rsid w:val="00BC3CA1"/>
    <w:rsid w:val="00BC42F0"/>
    <w:rsid w:val="00BC49B3"/>
    <w:rsid w:val="00BC4BD8"/>
    <w:rsid w:val="00BC4F5C"/>
    <w:rsid w:val="00BC5124"/>
    <w:rsid w:val="00BC51EA"/>
    <w:rsid w:val="00BC54ED"/>
    <w:rsid w:val="00BC5771"/>
    <w:rsid w:val="00BC59B2"/>
    <w:rsid w:val="00BC59F5"/>
    <w:rsid w:val="00BC5A6C"/>
    <w:rsid w:val="00BC5C4A"/>
    <w:rsid w:val="00BC5E21"/>
    <w:rsid w:val="00BC68B0"/>
    <w:rsid w:val="00BC69DE"/>
    <w:rsid w:val="00BC7038"/>
    <w:rsid w:val="00BC72CD"/>
    <w:rsid w:val="00BC76B7"/>
    <w:rsid w:val="00BC78E5"/>
    <w:rsid w:val="00BC79F3"/>
    <w:rsid w:val="00BC7CEC"/>
    <w:rsid w:val="00BD05E9"/>
    <w:rsid w:val="00BD09E6"/>
    <w:rsid w:val="00BD11C4"/>
    <w:rsid w:val="00BD1507"/>
    <w:rsid w:val="00BD1699"/>
    <w:rsid w:val="00BD1ADF"/>
    <w:rsid w:val="00BD258C"/>
    <w:rsid w:val="00BD25BF"/>
    <w:rsid w:val="00BD29A1"/>
    <w:rsid w:val="00BD2AC1"/>
    <w:rsid w:val="00BD2EC4"/>
    <w:rsid w:val="00BD3AB4"/>
    <w:rsid w:val="00BD3BC5"/>
    <w:rsid w:val="00BD3ED0"/>
    <w:rsid w:val="00BD44AD"/>
    <w:rsid w:val="00BD47A2"/>
    <w:rsid w:val="00BD4A6D"/>
    <w:rsid w:val="00BD4F4C"/>
    <w:rsid w:val="00BD5115"/>
    <w:rsid w:val="00BD5451"/>
    <w:rsid w:val="00BD64A5"/>
    <w:rsid w:val="00BD6698"/>
    <w:rsid w:val="00BD69FE"/>
    <w:rsid w:val="00BD6D7D"/>
    <w:rsid w:val="00BD6F50"/>
    <w:rsid w:val="00BD70BE"/>
    <w:rsid w:val="00BD7419"/>
    <w:rsid w:val="00BD7694"/>
    <w:rsid w:val="00BD76D3"/>
    <w:rsid w:val="00BD792C"/>
    <w:rsid w:val="00BE029A"/>
    <w:rsid w:val="00BE0830"/>
    <w:rsid w:val="00BE0A6B"/>
    <w:rsid w:val="00BE104F"/>
    <w:rsid w:val="00BE153F"/>
    <w:rsid w:val="00BE193C"/>
    <w:rsid w:val="00BE1DB0"/>
    <w:rsid w:val="00BE23A0"/>
    <w:rsid w:val="00BE283C"/>
    <w:rsid w:val="00BE2CBE"/>
    <w:rsid w:val="00BE3173"/>
    <w:rsid w:val="00BE370B"/>
    <w:rsid w:val="00BE422E"/>
    <w:rsid w:val="00BE4565"/>
    <w:rsid w:val="00BE46BA"/>
    <w:rsid w:val="00BE4B6A"/>
    <w:rsid w:val="00BE5202"/>
    <w:rsid w:val="00BE7F21"/>
    <w:rsid w:val="00BF0148"/>
    <w:rsid w:val="00BF0821"/>
    <w:rsid w:val="00BF087E"/>
    <w:rsid w:val="00BF09A8"/>
    <w:rsid w:val="00BF0F72"/>
    <w:rsid w:val="00BF1B92"/>
    <w:rsid w:val="00BF1F84"/>
    <w:rsid w:val="00BF221F"/>
    <w:rsid w:val="00BF222E"/>
    <w:rsid w:val="00BF31E7"/>
    <w:rsid w:val="00BF327F"/>
    <w:rsid w:val="00BF3D11"/>
    <w:rsid w:val="00BF3FB8"/>
    <w:rsid w:val="00BF44CA"/>
    <w:rsid w:val="00BF46E1"/>
    <w:rsid w:val="00BF4A0C"/>
    <w:rsid w:val="00BF4A59"/>
    <w:rsid w:val="00BF4E64"/>
    <w:rsid w:val="00BF4EA4"/>
    <w:rsid w:val="00BF5159"/>
    <w:rsid w:val="00BF64F6"/>
    <w:rsid w:val="00BF655A"/>
    <w:rsid w:val="00BF729C"/>
    <w:rsid w:val="00BF7D96"/>
    <w:rsid w:val="00C0034C"/>
    <w:rsid w:val="00C00ABF"/>
    <w:rsid w:val="00C00EC8"/>
    <w:rsid w:val="00C015D3"/>
    <w:rsid w:val="00C0160C"/>
    <w:rsid w:val="00C01D4E"/>
    <w:rsid w:val="00C027AA"/>
    <w:rsid w:val="00C02BCB"/>
    <w:rsid w:val="00C02D21"/>
    <w:rsid w:val="00C03659"/>
    <w:rsid w:val="00C03BAA"/>
    <w:rsid w:val="00C03D0B"/>
    <w:rsid w:val="00C04209"/>
    <w:rsid w:val="00C04689"/>
    <w:rsid w:val="00C04971"/>
    <w:rsid w:val="00C04A70"/>
    <w:rsid w:val="00C04C40"/>
    <w:rsid w:val="00C05231"/>
    <w:rsid w:val="00C053AC"/>
    <w:rsid w:val="00C059ED"/>
    <w:rsid w:val="00C05FB2"/>
    <w:rsid w:val="00C064E5"/>
    <w:rsid w:val="00C069F5"/>
    <w:rsid w:val="00C06E92"/>
    <w:rsid w:val="00C06F8C"/>
    <w:rsid w:val="00C07FDD"/>
    <w:rsid w:val="00C10344"/>
    <w:rsid w:val="00C10D8E"/>
    <w:rsid w:val="00C10D90"/>
    <w:rsid w:val="00C116B2"/>
    <w:rsid w:val="00C12FC8"/>
    <w:rsid w:val="00C13C15"/>
    <w:rsid w:val="00C14580"/>
    <w:rsid w:val="00C14F33"/>
    <w:rsid w:val="00C15030"/>
    <w:rsid w:val="00C150E0"/>
    <w:rsid w:val="00C15173"/>
    <w:rsid w:val="00C15838"/>
    <w:rsid w:val="00C15D8F"/>
    <w:rsid w:val="00C15ECB"/>
    <w:rsid w:val="00C15F28"/>
    <w:rsid w:val="00C16277"/>
    <w:rsid w:val="00C163E7"/>
    <w:rsid w:val="00C16422"/>
    <w:rsid w:val="00C1670E"/>
    <w:rsid w:val="00C16B65"/>
    <w:rsid w:val="00C17521"/>
    <w:rsid w:val="00C17A70"/>
    <w:rsid w:val="00C17F96"/>
    <w:rsid w:val="00C20082"/>
    <w:rsid w:val="00C20872"/>
    <w:rsid w:val="00C20E07"/>
    <w:rsid w:val="00C215A3"/>
    <w:rsid w:val="00C21DE4"/>
    <w:rsid w:val="00C23169"/>
    <w:rsid w:val="00C239A8"/>
    <w:rsid w:val="00C24174"/>
    <w:rsid w:val="00C246BB"/>
    <w:rsid w:val="00C248DF"/>
    <w:rsid w:val="00C24A7F"/>
    <w:rsid w:val="00C25097"/>
    <w:rsid w:val="00C25132"/>
    <w:rsid w:val="00C25193"/>
    <w:rsid w:val="00C251B2"/>
    <w:rsid w:val="00C25874"/>
    <w:rsid w:val="00C25D63"/>
    <w:rsid w:val="00C25FD8"/>
    <w:rsid w:val="00C261E3"/>
    <w:rsid w:val="00C266B8"/>
    <w:rsid w:val="00C26CD9"/>
    <w:rsid w:val="00C271B6"/>
    <w:rsid w:val="00C2749A"/>
    <w:rsid w:val="00C30AFB"/>
    <w:rsid w:val="00C30DA8"/>
    <w:rsid w:val="00C31191"/>
    <w:rsid w:val="00C31359"/>
    <w:rsid w:val="00C323AB"/>
    <w:rsid w:val="00C32CE4"/>
    <w:rsid w:val="00C32FFC"/>
    <w:rsid w:val="00C3305A"/>
    <w:rsid w:val="00C332CF"/>
    <w:rsid w:val="00C33340"/>
    <w:rsid w:val="00C33A36"/>
    <w:rsid w:val="00C33E39"/>
    <w:rsid w:val="00C34639"/>
    <w:rsid w:val="00C3471C"/>
    <w:rsid w:val="00C34853"/>
    <w:rsid w:val="00C34BEF"/>
    <w:rsid w:val="00C356D6"/>
    <w:rsid w:val="00C358AD"/>
    <w:rsid w:val="00C35F10"/>
    <w:rsid w:val="00C35F94"/>
    <w:rsid w:val="00C36281"/>
    <w:rsid w:val="00C3645B"/>
    <w:rsid w:val="00C36D70"/>
    <w:rsid w:val="00C3703D"/>
    <w:rsid w:val="00C378E8"/>
    <w:rsid w:val="00C40FB9"/>
    <w:rsid w:val="00C41206"/>
    <w:rsid w:val="00C415E4"/>
    <w:rsid w:val="00C4216A"/>
    <w:rsid w:val="00C43417"/>
    <w:rsid w:val="00C43B17"/>
    <w:rsid w:val="00C4406E"/>
    <w:rsid w:val="00C440FD"/>
    <w:rsid w:val="00C44234"/>
    <w:rsid w:val="00C44380"/>
    <w:rsid w:val="00C4463B"/>
    <w:rsid w:val="00C452A2"/>
    <w:rsid w:val="00C45380"/>
    <w:rsid w:val="00C458E0"/>
    <w:rsid w:val="00C4595F"/>
    <w:rsid w:val="00C4650E"/>
    <w:rsid w:val="00C46EF2"/>
    <w:rsid w:val="00C46F1A"/>
    <w:rsid w:val="00C46FD6"/>
    <w:rsid w:val="00C47594"/>
    <w:rsid w:val="00C503E2"/>
    <w:rsid w:val="00C507FC"/>
    <w:rsid w:val="00C51259"/>
    <w:rsid w:val="00C5189D"/>
    <w:rsid w:val="00C519AF"/>
    <w:rsid w:val="00C52000"/>
    <w:rsid w:val="00C5208D"/>
    <w:rsid w:val="00C526A1"/>
    <w:rsid w:val="00C526B8"/>
    <w:rsid w:val="00C52CB0"/>
    <w:rsid w:val="00C52CE7"/>
    <w:rsid w:val="00C5368F"/>
    <w:rsid w:val="00C536F9"/>
    <w:rsid w:val="00C53D9C"/>
    <w:rsid w:val="00C54555"/>
    <w:rsid w:val="00C545FA"/>
    <w:rsid w:val="00C54637"/>
    <w:rsid w:val="00C54970"/>
    <w:rsid w:val="00C54A3B"/>
    <w:rsid w:val="00C5540F"/>
    <w:rsid w:val="00C55887"/>
    <w:rsid w:val="00C55A16"/>
    <w:rsid w:val="00C55E4D"/>
    <w:rsid w:val="00C55EA7"/>
    <w:rsid w:val="00C57ABE"/>
    <w:rsid w:val="00C60521"/>
    <w:rsid w:val="00C607F6"/>
    <w:rsid w:val="00C612E9"/>
    <w:rsid w:val="00C615B4"/>
    <w:rsid w:val="00C618F4"/>
    <w:rsid w:val="00C619C6"/>
    <w:rsid w:val="00C62084"/>
    <w:rsid w:val="00C622FD"/>
    <w:rsid w:val="00C62720"/>
    <w:rsid w:val="00C629DC"/>
    <w:rsid w:val="00C62E92"/>
    <w:rsid w:val="00C633C6"/>
    <w:rsid w:val="00C63823"/>
    <w:rsid w:val="00C63CEE"/>
    <w:rsid w:val="00C640E2"/>
    <w:rsid w:val="00C64165"/>
    <w:rsid w:val="00C64CE3"/>
    <w:rsid w:val="00C64E24"/>
    <w:rsid w:val="00C6547C"/>
    <w:rsid w:val="00C658A2"/>
    <w:rsid w:val="00C65EA9"/>
    <w:rsid w:val="00C662F7"/>
    <w:rsid w:val="00C66910"/>
    <w:rsid w:val="00C6704C"/>
    <w:rsid w:val="00C671C1"/>
    <w:rsid w:val="00C67288"/>
    <w:rsid w:val="00C678C8"/>
    <w:rsid w:val="00C67E8D"/>
    <w:rsid w:val="00C70040"/>
    <w:rsid w:val="00C7006D"/>
    <w:rsid w:val="00C718C8"/>
    <w:rsid w:val="00C71AA2"/>
    <w:rsid w:val="00C71AC1"/>
    <w:rsid w:val="00C721B1"/>
    <w:rsid w:val="00C72261"/>
    <w:rsid w:val="00C726A6"/>
    <w:rsid w:val="00C730A0"/>
    <w:rsid w:val="00C7419B"/>
    <w:rsid w:val="00C74ABD"/>
    <w:rsid w:val="00C74E78"/>
    <w:rsid w:val="00C75044"/>
    <w:rsid w:val="00C75357"/>
    <w:rsid w:val="00C75737"/>
    <w:rsid w:val="00C7573A"/>
    <w:rsid w:val="00C75D8A"/>
    <w:rsid w:val="00C75D9C"/>
    <w:rsid w:val="00C77438"/>
    <w:rsid w:val="00C8070A"/>
    <w:rsid w:val="00C80A7D"/>
    <w:rsid w:val="00C8288E"/>
    <w:rsid w:val="00C830F6"/>
    <w:rsid w:val="00C832FC"/>
    <w:rsid w:val="00C83412"/>
    <w:rsid w:val="00C83C9A"/>
    <w:rsid w:val="00C84190"/>
    <w:rsid w:val="00C8443C"/>
    <w:rsid w:val="00C84799"/>
    <w:rsid w:val="00C84AA7"/>
    <w:rsid w:val="00C84D84"/>
    <w:rsid w:val="00C851DF"/>
    <w:rsid w:val="00C86236"/>
    <w:rsid w:val="00C862F5"/>
    <w:rsid w:val="00C865DB"/>
    <w:rsid w:val="00C86964"/>
    <w:rsid w:val="00C86B75"/>
    <w:rsid w:val="00C9028F"/>
    <w:rsid w:val="00C90AD3"/>
    <w:rsid w:val="00C90CD7"/>
    <w:rsid w:val="00C90D76"/>
    <w:rsid w:val="00C90E4A"/>
    <w:rsid w:val="00C911C7"/>
    <w:rsid w:val="00C915AE"/>
    <w:rsid w:val="00C91928"/>
    <w:rsid w:val="00C92661"/>
    <w:rsid w:val="00C9270C"/>
    <w:rsid w:val="00C93485"/>
    <w:rsid w:val="00C93CE8"/>
    <w:rsid w:val="00C93E94"/>
    <w:rsid w:val="00C947F1"/>
    <w:rsid w:val="00C94A77"/>
    <w:rsid w:val="00C953FD"/>
    <w:rsid w:val="00C95449"/>
    <w:rsid w:val="00C95B9F"/>
    <w:rsid w:val="00C95BB8"/>
    <w:rsid w:val="00C95E40"/>
    <w:rsid w:val="00C96760"/>
    <w:rsid w:val="00C9692C"/>
    <w:rsid w:val="00C96D21"/>
    <w:rsid w:val="00C97023"/>
    <w:rsid w:val="00C970DD"/>
    <w:rsid w:val="00C9756B"/>
    <w:rsid w:val="00C97751"/>
    <w:rsid w:val="00C977F3"/>
    <w:rsid w:val="00C97D33"/>
    <w:rsid w:val="00CA0358"/>
    <w:rsid w:val="00CA08A9"/>
    <w:rsid w:val="00CA096D"/>
    <w:rsid w:val="00CA184C"/>
    <w:rsid w:val="00CA1933"/>
    <w:rsid w:val="00CA2087"/>
    <w:rsid w:val="00CA23D9"/>
    <w:rsid w:val="00CA3719"/>
    <w:rsid w:val="00CA373C"/>
    <w:rsid w:val="00CA3BA4"/>
    <w:rsid w:val="00CA3F31"/>
    <w:rsid w:val="00CA4366"/>
    <w:rsid w:val="00CA508B"/>
    <w:rsid w:val="00CA55C1"/>
    <w:rsid w:val="00CA5B04"/>
    <w:rsid w:val="00CA63BC"/>
    <w:rsid w:val="00CA794B"/>
    <w:rsid w:val="00CA7970"/>
    <w:rsid w:val="00CA7B9E"/>
    <w:rsid w:val="00CA7F66"/>
    <w:rsid w:val="00CB0713"/>
    <w:rsid w:val="00CB0BFA"/>
    <w:rsid w:val="00CB0E57"/>
    <w:rsid w:val="00CB194A"/>
    <w:rsid w:val="00CB1D85"/>
    <w:rsid w:val="00CB1E9A"/>
    <w:rsid w:val="00CB20C3"/>
    <w:rsid w:val="00CB2288"/>
    <w:rsid w:val="00CB2FD1"/>
    <w:rsid w:val="00CB314E"/>
    <w:rsid w:val="00CB32F5"/>
    <w:rsid w:val="00CB33DF"/>
    <w:rsid w:val="00CB3B2E"/>
    <w:rsid w:val="00CB564D"/>
    <w:rsid w:val="00CB57CF"/>
    <w:rsid w:val="00CB585C"/>
    <w:rsid w:val="00CB6341"/>
    <w:rsid w:val="00CB6CC2"/>
    <w:rsid w:val="00CB6F1A"/>
    <w:rsid w:val="00CB6FC3"/>
    <w:rsid w:val="00CC015B"/>
    <w:rsid w:val="00CC0626"/>
    <w:rsid w:val="00CC09F1"/>
    <w:rsid w:val="00CC0E0A"/>
    <w:rsid w:val="00CC1164"/>
    <w:rsid w:val="00CC1DFB"/>
    <w:rsid w:val="00CC1F55"/>
    <w:rsid w:val="00CC26E0"/>
    <w:rsid w:val="00CC27B8"/>
    <w:rsid w:val="00CC29DF"/>
    <w:rsid w:val="00CC3AFC"/>
    <w:rsid w:val="00CC4216"/>
    <w:rsid w:val="00CC435B"/>
    <w:rsid w:val="00CC4371"/>
    <w:rsid w:val="00CC45F4"/>
    <w:rsid w:val="00CC46A4"/>
    <w:rsid w:val="00CC471A"/>
    <w:rsid w:val="00CC492C"/>
    <w:rsid w:val="00CC59E2"/>
    <w:rsid w:val="00CC60DC"/>
    <w:rsid w:val="00CC6733"/>
    <w:rsid w:val="00CC6D91"/>
    <w:rsid w:val="00CC7116"/>
    <w:rsid w:val="00CC741F"/>
    <w:rsid w:val="00CD10F8"/>
    <w:rsid w:val="00CD1623"/>
    <w:rsid w:val="00CD199A"/>
    <w:rsid w:val="00CD29B2"/>
    <w:rsid w:val="00CD2A1A"/>
    <w:rsid w:val="00CD2A7C"/>
    <w:rsid w:val="00CD2F11"/>
    <w:rsid w:val="00CD388E"/>
    <w:rsid w:val="00CD3B3D"/>
    <w:rsid w:val="00CD4062"/>
    <w:rsid w:val="00CD42FC"/>
    <w:rsid w:val="00CD4814"/>
    <w:rsid w:val="00CD48E7"/>
    <w:rsid w:val="00CD518E"/>
    <w:rsid w:val="00CD51F5"/>
    <w:rsid w:val="00CD54E6"/>
    <w:rsid w:val="00CD55C1"/>
    <w:rsid w:val="00CD5634"/>
    <w:rsid w:val="00CD5C00"/>
    <w:rsid w:val="00CD5C89"/>
    <w:rsid w:val="00CD62CB"/>
    <w:rsid w:val="00CD64DA"/>
    <w:rsid w:val="00CD659E"/>
    <w:rsid w:val="00CD67A0"/>
    <w:rsid w:val="00CD6932"/>
    <w:rsid w:val="00CD6C76"/>
    <w:rsid w:val="00CD6D64"/>
    <w:rsid w:val="00CD6F51"/>
    <w:rsid w:val="00CD71C0"/>
    <w:rsid w:val="00CD7261"/>
    <w:rsid w:val="00CD733D"/>
    <w:rsid w:val="00CD736B"/>
    <w:rsid w:val="00CD7E4E"/>
    <w:rsid w:val="00CE1529"/>
    <w:rsid w:val="00CE1535"/>
    <w:rsid w:val="00CE1998"/>
    <w:rsid w:val="00CE1D03"/>
    <w:rsid w:val="00CE3199"/>
    <w:rsid w:val="00CE3548"/>
    <w:rsid w:val="00CE3E88"/>
    <w:rsid w:val="00CE3F98"/>
    <w:rsid w:val="00CE479F"/>
    <w:rsid w:val="00CE48EB"/>
    <w:rsid w:val="00CE578B"/>
    <w:rsid w:val="00CE65B7"/>
    <w:rsid w:val="00CE6B6B"/>
    <w:rsid w:val="00CE6CA2"/>
    <w:rsid w:val="00CE7881"/>
    <w:rsid w:val="00CE7C42"/>
    <w:rsid w:val="00CE7E41"/>
    <w:rsid w:val="00CF033F"/>
    <w:rsid w:val="00CF0527"/>
    <w:rsid w:val="00CF0949"/>
    <w:rsid w:val="00CF0A41"/>
    <w:rsid w:val="00CF0F1A"/>
    <w:rsid w:val="00CF1026"/>
    <w:rsid w:val="00CF1322"/>
    <w:rsid w:val="00CF1428"/>
    <w:rsid w:val="00CF1E9D"/>
    <w:rsid w:val="00CF258D"/>
    <w:rsid w:val="00CF2FCF"/>
    <w:rsid w:val="00CF31B6"/>
    <w:rsid w:val="00CF3448"/>
    <w:rsid w:val="00CF36B3"/>
    <w:rsid w:val="00CF3B69"/>
    <w:rsid w:val="00CF3DD8"/>
    <w:rsid w:val="00CF44CA"/>
    <w:rsid w:val="00CF4607"/>
    <w:rsid w:val="00CF47BE"/>
    <w:rsid w:val="00CF4B11"/>
    <w:rsid w:val="00CF529E"/>
    <w:rsid w:val="00CF53FF"/>
    <w:rsid w:val="00CF555D"/>
    <w:rsid w:val="00CF599F"/>
    <w:rsid w:val="00CF5AE5"/>
    <w:rsid w:val="00CF61D4"/>
    <w:rsid w:val="00CF6449"/>
    <w:rsid w:val="00CF6C1C"/>
    <w:rsid w:val="00CF71F2"/>
    <w:rsid w:val="00CF7733"/>
    <w:rsid w:val="00D00210"/>
    <w:rsid w:val="00D004F9"/>
    <w:rsid w:val="00D00AE1"/>
    <w:rsid w:val="00D00E86"/>
    <w:rsid w:val="00D01EA0"/>
    <w:rsid w:val="00D02883"/>
    <w:rsid w:val="00D02EAC"/>
    <w:rsid w:val="00D041C7"/>
    <w:rsid w:val="00D04492"/>
    <w:rsid w:val="00D04B77"/>
    <w:rsid w:val="00D05EDC"/>
    <w:rsid w:val="00D060CA"/>
    <w:rsid w:val="00D06153"/>
    <w:rsid w:val="00D0636D"/>
    <w:rsid w:val="00D066B7"/>
    <w:rsid w:val="00D06A44"/>
    <w:rsid w:val="00D06C97"/>
    <w:rsid w:val="00D076B6"/>
    <w:rsid w:val="00D07A25"/>
    <w:rsid w:val="00D106F5"/>
    <w:rsid w:val="00D109CF"/>
    <w:rsid w:val="00D11785"/>
    <w:rsid w:val="00D12330"/>
    <w:rsid w:val="00D126C0"/>
    <w:rsid w:val="00D126F6"/>
    <w:rsid w:val="00D127BE"/>
    <w:rsid w:val="00D12C86"/>
    <w:rsid w:val="00D14270"/>
    <w:rsid w:val="00D1444E"/>
    <w:rsid w:val="00D14480"/>
    <w:rsid w:val="00D1448D"/>
    <w:rsid w:val="00D1592C"/>
    <w:rsid w:val="00D159C5"/>
    <w:rsid w:val="00D15B5E"/>
    <w:rsid w:val="00D15FD3"/>
    <w:rsid w:val="00D16372"/>
    <w:rsid w:val="00D16A4A"/>
    <w:rsid w:val="00D16CE2"/>
    <w:rsid w:val="00D16ED5"/>
    <w:rsid w:val="00D17704"/>
    <w:rsid w:val="00D17B8F"/>
    <w:rsid w:val="00D17BBB"/>
    <w:rsid w:val="00D2059F"/>
    <w:rsid w:val="00D208A9"/>
    <w:rsid w:val="00D208C3"/>
    <w:rsid w:val="00D2172A"/>
    <w:rsid w:val="00D21CF1"/>
    <w:rsid w:val="00D2272D"/>
    <w:rsid w:val="00D22F64"/>
    <w:rsid w:val="00D22F6C"/>
    <w:rsid w:val="00D24107"/>
    <w:rsid w:val="00D2423F"/>
    <w:rsid w:val="00D2433F"/>
    <w:rsid w:val="00D2443D"/>
    <w:rsid w:val="00D248E1"/>
    <w:rsid w:val="00D24EA8"/>
    <w:rsid w:val="00D252F9"/>
    <w:rsid w:val="00D253FD"/>
    <w:rsid w:val="00D254A9"/>
    <w:rsid w:val="00D258E0"/>
    <w:rsid w:val="00D25F3D"/>
    <w:rsid w:val="00D267C6"/>
    <w:rsid w:val="00D26C10"/>
    <w:rsid w:val="00D26DAC"/>
    <w:rsid w:val="00D27A10"/>
    <w:rsid w:val="00D27BA5"/>
    <w:rsid w:val="00D3006D"/>
    <w:rsid w:val="00D301BA"/>
    <w:rsid w:val="00D31383"/>
    <w:rsid w:val="00D313A8"/>
    <w:rsid w:val="00D31788"/>
    <w:rsid w:val="00D31B06"/>
    <w:rsid w:val="00D324B5"/>
    <w:rsid w:val="00D32982"/>
    <w:rsid w:val="00D32EC2"/>
    <w:rsid w:val="00D3384C"/>
    <w:rsid w:val="00D34665"/>
    <w:rsid w:val="00D35138"/>
    <w:rsid w:val="00D353A3"/>
    <w:rsid w:val="00D359BE"/>
    <w:rsid w:val="00D35FE8"/>
    <w:rsid w:val="00D36B67"/>
    <w:rsid w:val="00D37EC0"/>
    <w:rsid w:val="00D37F30"/>
    <w:rsid w:val="00D401C0"/>
    <w:rsid w:val="00D40C18"/>
    <w:rsid w:val="00D4112B"/>
    <w:rsid w:val="00D42947"/>
    <w:rsid w:val="00D42BE1"/>
    <w:rsid w:val="00D42F08"/>
    <w:rsid w:val="00D4323A"/>
    <w:rsid w:val="00D4334C"/>
    <w:rsid w:val="00D43507"/>
    <w:rsid w:val="00D438FD"/>
    <w:rsid w:val="00D462CC"/>
    <w:rsid w:val="00D46356"/>
    <w:rsid w:val="00D464B6"/>
    <w:rsid w:val="00D4662E"/>
    <w:rsid w:val="00D4679D"/>
    <w:rsid w:val="00D46951"/>
    <w:rsid w:val="00D47159"/>
    <w:rsid w:val="00D47DBF"/>
    <w:rsid w:val="00D47E37"/>
    <w:rsid w:val="00D50570"/>
    <w:rsid w:val="00D507BC"/>
    <w:rsid w:val="00D514D4"/>
    <w:rsid w:val="00D51C58"/>
    <w:rsid w:val="00D51FE9"/>
    <w:rsid w:val="00D523D1"/>
    <w:rsid w:val="00D524DC"/>
    <w:rsid w:val="00D527BA"/>
    <w:rsid w:val="00D52D51"/>
    <w:rsid w:val="00D52DD4"/>
    <w:rsid w:val="00D52E14"/>
    <w:rsid w:val="00D5381A"/>
    <w:rsid w:val="00D53B32"/>
    <w:rsid w:val="00D53EDF"/>
    <w:rsid w:val="00D54389"/>
    <w:rsid w:val="00D54AFD"/>
    <w:rsid w:val="00D556D3"/>
    <w:rsid w:val="00D55A1E"/>
    <w:rsid w:val="00D55C29"/>
    <w:rsid w:val="00D55DE8"/>
    <w:rsid w:val="00D55FEC"/>
    <w:rsid w:val="00D56392"/>
    <w:rsid w:val="00D56889"/>
    <w:rsid w:val="00D57169"/>
    <w:rsid w:val="00D5745B"/>
    <w:rsid w:val="00D57B2A"/>
    <w:rsid w:val="00D57B83"/>
    <w:rsid w:val="00D601C2"/>
    <w:rsid w:val="00D60437"/>
    <w:rsid w:val="00D6043C"/>
    <w:rsid w:val="00D61898"/>
    <w:rsid w:val="00D6213A"/>
    <w:rsid w:val="00D62338"/>
    <w:rsid w:val="00D629D5"/>
    <w:rsid w:val="00D62B29"/>
    <w:rsid w:val="00D62CCB"/>
    <w:rsid w:val="00D636BC"/>
    <w:rsid w:val="00D63B43"/>
    <w:rsid w:val="00D64030"/>
    <w:rsid w:val="00D64C74"/>
    <w:rsid w:val="00D655DC"/>
    <w:rsid w:val="00D6598D"/>
    <w:rsid w:val="00D65BF8"/>
    <w:rsid w:val="00D6620A"/>
    <w:rsid w:val="00D66D67"/>
    <w:rsid w:val="00D677BC"/>
    <w:rsid w:val="00D67EE3"/>
    <w:rsid w:val="00D70AA0"/>
    <w:rsid w:val="00D70AC5"/>
    <w:rsid w:val="00D70B66"/>
    <w:rsid w:val="00D7229F"/>
    <w:rsid w:val="00D72A5F"/>
    <w:rsid w:val="00D735DE"/>
    <w:rsid w:val="00D7395B"/>
    <w:rsid w:val="00D73D93"/>
    <w:rsid w:val="00D73E8E"/>
    <w:rsid w:val="00D73F58"/>
    <w:rsid w:val="00D75692"/>
    <w:rsid w:val="00D7583C"/>
    <w:rsid w:val="00D76064"/>
    <w:rsid w:val="00D762ED"/>
    <w:rsid w:val="00D76781"/>
    <w:rsid w:val="00D7684C"/>
    <w:rsid w:val="00D76952"/>
    <w:rsid w:val="00D76DCF"/>
    <w:rsid w:val="00D76F13"/>
    <w:rsid w:val="00D778B9"/>
    <w:rsid w:val="00D77943"/>
    <w:rsid w:val="00D77B5E"/>
    <w:rsid w:val="00D77B68"/>
    <w:rsid w:val="00D77C03"/>
    <w:rsid w:val="00D77C63"/>
    <w:rsid w:val="00D77D0A"/>
    <w:rsid w:val="00D812EE"/>
    <w:rsid w:val="00D81546"/>
    <w:rsid w:val="00D81BA1"/>
    <w:rsid w:val="00D81D7A"/>
    <w:rsid w:val="00D82252"/>
    <w:rsid w:val="00D82DA6"/>
    <w:rsid w:val="00D83078"/>
    <w:rsid w:val="00D83171"/>
    <w:rsid w:val="00D83843"/>
    <w:rsid w:val="00D838A9"/>
    <w:rsid w:val="00D84225"/>
    <w:rsid w:val="00D84546"/>
    <w:rsid w:val="00D84931"/>
    <w:rsid w:val="00D84F97"/>
    <w:rsid w:val="00D85CCC"/>
    <w:rsid w:val="00D86E29"/>
    <w:rsid w:val="00D86F46"/>
    <w:rsid w:val="00D87452"/>
    <w:rsid w:val="00D8781D"/>
    <w:rsid w:val="00D87DAA"/>
    <w:rsid w:val="00D909FA"/>
    <w:rsid w:val="00D90B93"/>
    <w:rsid w:val="00D90E0E"/>
    <w:rsid w:val="00D91105"/>
    <w:rsid w:val="00D91A97"/>
    <w:rsid w:val="00D91CFA"/>
    <w:rsid w:val="00D91D10"/>
    <w:rsid w:val="00D91D3B"/>
    <w:rsid w:val="00D927F4"/>
    <w:rsid w:val="00D929E9"/>
    <w:rsid w:val="00D92FE0"/>
    <w:rsid w:val="00D93432"/>
    <w:rsid w:val="00D93848"/>
    <w:rsid w:val="00D94800"/>
    <w:rsid w:val="00D951F4"/>
    <w:rsid w:val="00D95741"/>
    <w:rsid w:val="00D95DA7"/>
    <w:rsid w:val="00D95FC6"/>
    <w:rsid w:val="00D962F1"/>
    <w:rsid w:val="00D9686D"/>
    <w:rsid w:val="00D96C3D"/>
    <w:rsid w:val="00D97EE5"/>
    <w:rsid w:val="00DA0597"/>
    <w:rsid w:val="00DA0971"/>
    <w:rsid w:val="00DA1409"/>
    <w:rsid w:val="00DA15F1"/>
    <w:rsid w:val="00DA1D1C"/>
    <w:rsid w:val="00DA245A"/>
    <w:rsid w:val="00DA24EE"/>
    <w:rsid w:val="00DA287A"/>
    <w:rsid w:val="00DA2A64"/>
    <w:rsid w:val="00DA2ADB"/>
    <w:rsid w:val="00DA33B5"/>
    <w:rsid w:val="00DA3829"/>
    <w:rsid w:val="00DA3D62"/>
    <w:rsid w:val="00DA3DCC"/>
    <w:rsid w:val="00DA3FBF"/>
    <w:rsid w:val="00DA4089"/>
    <w:rsid w:val="00DA458E"/>
    <w:rsid w:val="00DA4A96"/>
    <w:rsid w:val="00DA51FB"/>
    <w:rsid w:val="00DA5887"/>
    <w:rsid w:val="00DA5FF2"/>
    <w:rsid w:val="00DA650A"/>
    <w:rsid w:val="00DA698E"/>
    <w:rsid w:val="00DB0415"/>
    <w:rsid w:val="00DB0477"/>
    <w:rsid w:val="00DB047D"/>
    <w:rsid w:val="00DB073E"/>
    <w:rsid w:val="00DB0EDB"/>
    <w:rsid w:val="00DB13AC"/>
    <w:rsid w:val="00DB15D5"/>
    <w:rsid w:val="00DB1957"/>
    <w:rsid w:val="00DB1C1F"/>
    <w:rsid w:val="00DB1C4A"/>
    <w:rsid w:val="00DB1D9E"/>
    <w:rsid w:val="00DB295E"/>
    <w:rsid w:val="00DB2D46"/>
    <w:rsid w:val="00DB3BC6"/>
    <w:rsid w:val="00DB3FED"/>
    <w:rsid w:val="00DB4011"/>
    <w:rsid w:val="00DB411B"/>
    <w:rsid w:val="00DB463A"/>
    <w:rsid w:val="00DB4792"/>
    <w:rsid w:val="00DB4F2B"/>
    <w:rsid w:val="00DB4FC4"/>
    <w:rsid w:val="00DB5C26"/>
    <w:rsid w:val="00DB5E4C"/>
    <w:rsid w:val="00DB62F9"/>
    <w:rsid w:val="00DB662D"/>
    <w:rsid w:val="00DB66A9"/>
    <w:rsid w:val="00DB6870"/>
    <w:rsid w:val="00DB742D"/>
    <w:rsid w:val="00DB7B8B"/>
    <w:rsid w:val="00DB7C02"/>
    <w:rsid w:val="00DB7F71"/>
    <w:rsid w:val="00DC0252"/>
    <w:rsid w:val="00DC0CED"/>
    <w:rsid w:val="00DC1613"/>
    <w:rsid w:val="00DC1F88"/>
    <w:rsid w:val="00DC2AD7"/>
    <w:rsid w:val="00DC31CE"/>
    <w:rsid w:val="00DC386D"/>
    <w:rsid w:val="00DC3FE1"/>
    <w:rsid w:val="00DC4876"/>
    <w:rsid w:val="00DC48F9"/>
    <w:rsid w:val="00DC497B"/>
    <w:rsid w:val="00DC4A0B"/>
    <w:rsid w:val="00DC4AB5"/>
    <w:rsid w:val="00DC4FEC"/>
    <w:rsid w:val="00DC59DA"/>
    <w:rsid w:val="00DC5A5B"/>
    <w:rsid w:val="00DC5CBC"/>
    <w:rsid w:val="00DC5FEA"/>
    <w:rsid w:val="00DC662C"/>
    <w:rsid w:val="00DC6C6D"/>
    <w:rsid w:val="00DC6CCD"/>
    <w:rsid w:val="00DC73F0"/>
    <w:rsid w:val="00DC7414"/>
    <w:rsid w:val="00DC7D39"/>
    <w:rsid w:val="00DC7FFD"/>
    <w:rsid w:val="00DD0165"/>
    <w:rsid w:val="00DD0FC7"/>
    <w:rsid w:val="00DD10BC"/>
    <w:rsid w:val="00DD1801"/>
    <w:rsid w:val="00DD1D58"/>
    <w:rsid w:val="00DD23B8"/>
    <w:rsid w:val="00DD2578"/>
    <w:rsid w:val="00DD2B80"/>
    <w:rsid w:val="00DD2CB5"/>
    <w:rsid w:val="00DD31E7"/>
    <w:rsid w:val="00DD349C"/>
    <w:rsid w:val="00DD3DFB"/>
    <w:rsid w:val="00DD4987"/>
    <w:rsid w:val="00DD4C4A"/>
    <w:rsid w:val="00DD50A6"/>
    <w:rsid w:val="00DD5B47"/>
    <w:rsid w:val="00DD7332"/>
    <w:rsid w:val="00DD7490"/>
    <w:rsid w:val="00DE03E0"/>
    <w:rsid w:val="00DE0868"/>
    <w:rsid w:val="00DE092A"/>
    <w:rsid w:val="00DE0E07"/>
    <w:rsid w:val="00DE1546"/>
    <w:rsid w:val="00DE1B4D"/>
    <w:rsid w:val="00DE293F"/>
    <w:rsid w:val="00DE2D6D"/>
    <w:rsid w:val="00DE2DF9"/>
    <w:rsid w:val="00DE2E56"/>
    <w:rsid w:val="00DE35D9"/>
    <w:rsid w:val="00DE381D"/>
    <w:rsid w:val="00DE3923"/>
    <w:rsid w:val="00DE4ABA"/>
    <w:rsid w:val="00DE4B4B"/>
    <w:rsid w:val="00DE5469"/>
    <w:rsid w:val="00DE5858"/>
    <w:rsid w:val="00DE5C21"/>
    <w:rsid w:val="00DE5CD8"/>
    <w:rsid w:val="00DE61BA"/>
    <w:rsid w:val="00DE6959"/>
    <w:rsid w:val="00DE6B3D"/>
    <w:rsid w:val="00DE6C04"/>
    <w:rsid w:val="00DE7216"/>
    <w:rsid w:val="00DE72A2"/>
    <w:rsid w:val="00DE78D0"/>
    <w:rsid w:val="00DE7977"/>
    <w:rsid w:val="00DF0622"/>
    <w:rsid w:val="00DF1B51"/>
    <w:rsid w:val="00DF1F36"/>
    <w:rsid w:val="00DF20A4"/>
    <w:rsid w:val="00DF2274"/>
    <w:rsid w:val="00DF2533"/>
    <w:rsid w:val="00DF2BDC"/>
    <w:rsid w:val="00DF2C4E"/>
    <w:rsid w:val="00DF2F4E"/>
    <w:rsid w:val="00DF49D6"/>
    <w:rsid w:val="00DF4A00"/>
    <w:rsid w:val="00DF4CCA"/>
    <w:rsid w:val="00DF5A42"/>
    <w:rsid w:val="00DF5B5B"/>
    <w:rsid w:val="00DF5DD1"/>
    <w:rsid w:val="00DF60D9"/>
    <w:rsid w:val="00DF625E"/>
    <w:rsid w:val="00DF6540"/>
    <w:rsid w:val="00DF68B5"/>
    <w:rsid w:val="00DF68CE"/>
    <w:rsid w:val="00DF68E4"/>
    <w:rsid w:val="00DF6D64"/>
    <w:rsid w:val="00DF6D8C"/>
    <w:rsid w:val="00DF7A97"/>
    <w:rsid w:val="00E004F6"/>
    <w:rsid w:val="00E008BD"/>
    <w:rsid w:val="00E01585"/>
    <w:rsid w:val="00E018A2"/>
    <w:rsid w:val="00E01A33"/>
    <w:rsid w:val="00E01E63"/>
    <w:rsid w:val="00E02098"/>
    <w:rsid w:val="00E02514"/>
    <w:rsid w:val="00E02A8E"/>
    <w:rsid w:val="00E03095"/>
    <w:rsid w:val="00E0319B"/>
    <w:rsid w:val="00E033BB"/>
    <w:rsid w:val="00E03D88"/>
    <w:rsid w:val="00E041D5"/>
    <w:rsid w:val="00E056BE"/>
    <w:rsid w:val="00E058DD"/>
    <w:rsid w:val="00E064EC"/>
    <w:rsid w:val="00E06D6E"/>
    <w:rsid w:val="00E1045A"/>
    <w:rsid w:val="00E104BD"/>
    <w:rsid w:val="00E106B7"/>
    <w:rsid w:val="00E1144F"/>
    <w:rsid w:val="00E11A77"/>
    <w:rsid w:val="00E13550"/>
    <w:rsid w:val="00E13F98"/>
    <w:rsid w:val="00E1413D"/>
    <w:rsid w:val="00E144FA"/>
    <w:rsid w:val="00E1523D"/>
    <w:rsid w:val="00E15646"/>
    <w:rsid w:val="00E157BF"/>
    <w:rsid w:val="00E169C0"/>
    <w:rsid w:val="00E17375"/>
    <w:rsid w:val="00E174F4"/>
    <w:rsid w:val="00E178B9"/>
    <w:rsid w:val="00E202AB"/>
    <w:rsid w:val="00E20499"/>
    <w:rsid w:val="00E204E9"/>
    <w:rsid w:val="00E21368"/>
    <w:rsid w:val="00E21B36"/>
    <w:rsid w:val="00E22206"/>
    <w:rsid w:val="00E227DC"/>
    <w:rsid w:val="00E22C36"/>
    <w:rsid w:val="00E22F8D"/>
    <w:rsid w:val="00E23376"/>
    <w:rsid w:val="00E23704"/>
    <w:rsid w:val="00E240CE"/>
    <w:rsid w:val="00E24122"/>
    <w:rsid w:val="00E24293"/>
    <w:rsid w:val="00E24EE2"/>
    <w:rsid w:val="00E25B56"/>
    <w:rsid w:val="00E25BFC"/>
    <w:rsid w:val="00E25C52"/>
    <w:rsid w:val="00E2632B"/>
    <w:rsid w:val="00E2718C"/>
    <w:rsid w:val="00E275AD"/>
    <w:rsid w:val="00E279A9"/>
    <w:rsid w:val="00E30802"/>
    <w:rsid w:val="00E30838"/>
    <w:rsid w:val="00E30935"/>
    <w:rsid w:val="00E30A49"/>
    <w:rsid w:val="00E31524"/>
    <w:rsid w:val="00E3188C"/>
    <w:rsid w:val="00E31E1A"/>
    <w:rsid w:val="00E31FEB"/>
    <w:rsid w:val="00E3291E"/>
    <w:rsid w:val="00E32C3A"/>
    <w:rsid w:val="00E32F3A"/>
    <w:rsid w:val="00E33D9A"/>
    <w:rsid w:val="00E33FE2"/>
    <w:rsid w:val="00E346CD"/>
    <w:rsid w:val="00E34DC0"/>
    <w:rsid w:val="00E35305"/>
    <w:rsid w:val="00E354B1"/>
    <w:rsid w:val="00E35D37"/>
    <w:rsid w:val="00E36350"/>
    <w:rsid w:val="00E3686D"/>
    <w:rsid w:val="00E36E58"/>
    <w:rsid w:val="00E37221"/>
    <w:rsid w:val="00E373AA"/>
    <w:rsid w:val="00E374CF"/>
    <w:rsid w:val="00E37AA4"/>
    <w:rsid w:val="00E37B2B"/>
    <w:rsid w:val="00E402D8"/>
    <w:rsid w:val="00E4045F"/>
    <w:rsid w:val="00E40531"/>
    <w:rsid w:val="00E40C83"/>
    <w:rsid w:val="00E41138"/>
    <w:rsid w:val="00E417CF"/>
    <w:rsid w:val="00E41FED"/>
    <w:rsid w:val="00E4205A"/>
    <w:rsid w:val="00E42909"/>
    <w:rsid w:val="00E42B15"/>
    <w:rsid w:val="00E42F76"/>
    <w:rsid w:val="00E432C3"/>
    <w:rsid w:val="00E436DF"/>
    <w:rsid w:val="00E4404A"/>
    <w:rsid w:val="00E444EE"/>
    <w:rsid w:val="00E44509"/>
    <w:rsid w:val="00E449FC"/>
    <w:rsid w:val="00E4655B"/>
    <w:rsid w:val="00E465ED"/>
    <w:rsid w:val="00E46644"/>
    <w:rsid w:val="00E46D22"/>
    <w:rsid w:val="00E472C6"/>
    <w:rsid w:val="00E472E6"/>
    <w:rsid w:val="00E47603"/>
    <w:rsid w:val="00E4769A"/>
    <w:rsid w:val="00E47FB7"/>
    <w:rsid w:val="00E52445"/>
    <w:rsid w:val="00E52465"/>
    <w:rsid w:val="00E528B2"/>
    <w:rsid w:val="00E52B20"/>
    <w:rsid w:val="00E531E1"/>
    <w:rsid w:val="00E5415D"/>
    <w:rsid w:val="00E541A4"/>
    <w:rsid w:val="00E5510E"/>
    <w:rsid w:val="00E55384"/>
    <w:rsid w:val="00E55704"/>
    <w:rsid w:val="00E55920"/>
    <w:rsid w:val="00E55A15"/>
    <w:rsid w:val="00E55C7D"/>
    <w:rsid w:val="00E55F83"/>
    <w:rsid w:val="00E5754A"/>
    <w:rsid w:val="00E57B63"/>
    <w:rsid w:val="00E57D15"/>
    <w:rsid w:val="00E57D29"/>
    <w:rsid w:val="00E57E99"/>
    <w:rsid w:val="00E6024D"/>
    <w:rsid w:val="00E60937"/>
    <w:rsid w:val="00E60B0E"/>
    <w:rsid w:val="00E60E67"/>
    <w:rsid w:val="00E61389"/>
    <w:rsid w:val="00E6181F"/>
    <w:rsid w:val="00E61993"/>
    <w:rsid w:val="00E61A14"/>
    <w:rsid w:val="00E6234F"/>
    <w:rsid w:val="00E623B9"/>
    <w:rsid w:val="00E623E7"/>
    <w:rsid w:val="00E62982"/>
    <w:rsid w:val="00E62C47"/>
    <w:rsid w:val="00E63813"/>
    <w:rsid w:val="00E63CFF"/>
    <w:rsid w:val="00E63DBB"/>
    <w:rsid w:val="00E6414E"/>
    <w:rsid w:val="00E64505"/>
    <w:rsid w:val="00E64DE8"/>
    <w:rsid w:val="00E651EC"/>
    <w:rsid w:val="00E6538A"/>
    <w:rsid w:val="00E65A9E"/>
    <w:rsid w:val="00E65AC2"/>
    <w:rsid w:val="00E65E1B"/>
    <w:rsid w:val="00E66531"/>
    <w:rsid w:val="00E665DD"/>
    <w:rsid w:val="00E66E21"/>
    <w:rsid w:val="00E67530"/>
    <w:rsid w:val="00E67716"/>
    <w:rsid w:val="00E67FAA"/>
    <w:rsid w:val="00E70BF6"/>
    <w:rsid w:val="00E71091"/>
    <w:rsid w:val="00E7116B"/>
    <w:rsid w:val="00E7135E"/>
    <w:rsid w:val="00E719A8"/>
    <w:rsid w:val="00E71BFC"/>
    <w:rsid w:val="00E7217C"/>
    <w:rsid w:val="00E723BD"/>
    <w:rsid w:val="00E72518"/>
    <w:rsid w:val="00E72A70"/>
    <w:rsid w:val="00E72C59"/>
    <w:rsid w:val="00E736D8"/>
    <w:rsid w:val="00E73A79"/>
    <w:rsid w:val="00E7488E"/>
    <w:rsid w:val="00E748CD"/>
    <w:rsid w:val="00E74E10"/>
    <w:rsid w:val="00E7556A"/>
    <w:rsid w:val="00E75C02"/>
    <w:rsid w:val="00E75D03"/>
    <w:rsid w:val="00E75D99"/>
    <w:rsid w:val="00E75E63"/>
    <w:rsid w:val="00E7612F"/>
    <w:rsid w:val="00E7637F"/>
    <w:rsid w:val="00E766F3"/>
    <w:rsid w:val="00E76A52"/>
    <w:rsid w:val="00E776D1"/>
    <w:rsid w:val="00E7788A"/>
    <w:rsid w:val="00E77CA0"/>
    <w:rsid w:val="00E8072C"/>
    <w:rsid w:val="00E80835"/>
    <w:rsid w:val="00E808B9"/>
    <w:rsid w:val="00E80F71"/>
    <w:rsid w:val="00E814F1"/>
    <w:rsid w:val="00E82017"/>
    <w:rsid w:val="00E82340"/>
    <w:rsid w:val="00E823F4"/>
    <w:rsid w:val="00E8247B"/>
    <w:rsid w:val="00E8267D"/>
    <w:rsid w:val="00E8271A"/>
    <w:rsid w:val="00E82B96"/>
    <w:rsid w:val="00E82C07"/>
    <w:rsid w:val="00E831DE"/>
    <w:rsid w:val="00E83692"/>
    <w:rsid w:val="00E83A20"/>
    <w:rsid w:val="00E83A43"/>
    <w:rsid w:val="00E83CC6"/>
    <w:rsid w:val="00E83DFD"/>
    <w:rsid w:val="00E83E62"/>
    <w:rsid w:val="00E85BB4"/>
    <w:rsid w:val="00E85D8E"/>
    <w:rsid w:val="00E85DC2"/>
    <w:rsid w:val="00E85EFC"/>
    <w:rsid w:val="00E86667"/>
    <w:rsid w:val="00E86B02"/>
    <w:rsid w:val="00E86C96"/>
    <w:rsid w:val="00E86D06"/>
    <w:rsid w:val="00E86E47"/>
    <w:rsid w:val="00E878B2"/>
    <w:rsid w:val="00E90DB4"/>
    <w:rsid w:val="00E90EBE"/>
    <w:rsid w:val="00E90FB6"/>
    <w:rsid w:val="00E9152B"/>
    <w:rsid w:val="00E922DF"/>
    <w:rsid w:val="00E92384"/>
    <w:rsid w:val="00E926E3"/>
    <w:rsid w:val="00E926EA"/>
    <w:rsid w:val="00E9289A"/>
    <w:rsid w:val="00E92C15"/>
    <w:rsid w:val="00E932CA"/>
    <w:rsid w:val="00E93631"/>
    <w:rsid w:val="00E93CDB"/>
    <w:rsid w:val="00E9426E"/>
    <w:rsid w:val="00E94943"/>
    <w:rsid w:val="00E94CC2"/>
    <w:rsid w:val="00E95098"/>
    <w:rsid w:val="00E956CC"/>
    <w:rsid w:val="00E96A6E"/>
    <w:rsid w:val="00E97486"/>
    <w:rsid w:val="00E97653"/>
    <w:rsid w:val="00E9784C"/>
    <w:rsid w:val="00E97AB7"/>
    <w:rsid w:val="00E97F54"/>
    <w:rsid w:val="00EA04B0"/>
    <w:rsid w:val="00EA076B"/>
    <w:rsid w:val="00EA07E6"/>
    <w:rsid w:val="00EA0CA5"/>
    <w:rsid w:val="00EA1275"/>
    <w:rsid w:val="00EA1367"/>
    <w:rsid w:val="00EA1C33"/>
    <w:rsid w:val="00EA1DD2"/>
    <w:rsid w:val="00EA222C"/>
    <w:rsid w:val="00EA2E6D"/>
    <w:rsid w:val="00EA365F"/>
    <w:rsid w:val="00EA3887"/>
    <w:rsid w:val="00EA4218"/>
    <w:rsid w:val="00EA468F"/>
    <w:rsid w:val="00EA46DA"/>
    <w:rsid w:val="00EA48E6"/>
    <w:rsid w:val="00EA5C4E"/>
    <w:rsid w:val="00EA61F4"/>
    <w:rsid w:val="00EA6A06"/>
    <w:rsid w:val="00EA6E22"/>
    <w:rsid w:val="00EA7671"/>
    <w:rsid w:val="00EA772C"/>
    <w:rsid w:val="00EB020E"/>
    <w:rsid w:val="00EB03EB"/>
    <w:rsid w:val="00EB062F"/>
    <w:rsid w:val="00EB06C8"/>
    <w:rsid w:val="00EB09F4"/>
    <w:rsid w:val="00EB0B70"/>
    <w:rsid w:val="00EB1408"/>
    <w:rsid w:val="00EB1D9D"/>
    <w:rsid w:val="00EB1DA2"/>
    <w:rsid w:val="00EB1E27"/>
    <w:rsid w:val="00EB1E29"/>
    <w:rsid w:val="00EB2134"/>
    <w:rsid w:val="00EB26A7"/>
    <w:rsid w:val="00EB2BF5"/>
    <w:rsid w:val="00EB2E87"/>
    <w:rsid w:val="00EB30ED"/>
    <w:rsid w:val="00EB3251"/>
    <w:rsid w:val="00EB3367"/>
    <w:rsid w:val="00EB3858"/>
    <w:rsid w:val="00EB42C4"/>
    <w:rsid w:val="00EB49E4"/>
    <w:rsid w:val="00EB4AD8"/>
    <w:rsid w:val="00EB5345"/>
    <w:rsid w:val="00EB5377"/>
    <w:rsid w:val="00EB5739"/>
    <w:rsid w:val="00EB5E55"/>
    <w:rsid w:val="00EB62B3"/>
    <w:rsid w:val="00EB6409"/>
    <w:rsid w:val="00EB6758"/>
    <w:rsid w:val="00EB6B4F"/>
    <w:rsid w:val="00EB7C18"/>
    <w:rsid w:val="00EB7FEF"/>
    <w:rsid w:val="00EC04B1"/>
    <w:rsid w:val="00EC06E7"/>
    <w:rsid w:val="00EC0C04"/>
    <w:rsid w:val="00EC0FD1"/>
    <w:rsid w:val="00EC12FE"/>
    <w:rsid w:val="00EC138A"/>
    <w:rsid w:val="00EC13DB"/>
    <w:rsid w:val="00EC19E6"/>
    <w:rsid w:val="00EC1B02"/>
    <w:rsid w:val="00EC1F70"/>
    <w:rsid w:val="00EC2031"/>
    <w:rsid w:val="00EC2384"/>
    <w:rsid w:val="00EC2802"/>
    <w:rsid w:val="00EC2CDB"/>
    <w:rsid w:val="00EC2D24"/>
    <w:rsid w:val="00EC2EA0"/>
    <w:rsid w:val="00EC324A"/>
    <w:rsid w:val="00EC3B95"/>
    <w:rsid w:val="00EC3C66"/>
    <w:rsid w:val="00EC3DCD"/>
    <w:rsid w:val="00EC3F94"/>
    <w:rsid w:val="00EC4007"/>
    <w:rsid w:val="00EC419C"/>
    <w:rsid w:val="00EC5298"/>
    <w:rsid w:val="00EC5A5D"/>
    <w:rsid w:val="00EC6B19"/>
    <w:rsid w:val="00EC6BC0"/>
    <w:rsid w:val="00EC75BA"/>
    <w:rsid w:val="00EC7A9D"/>
    <w:rsid w:val="00EC7C45"/>
    <w:rsid w:val="00EC7F23"/>
    <w:rsid w:val="00ED03E8"/>
    <w:rsid w:val="00ED0E26"/>
    <w:rsid w:val="00ED1537"/>
    <w:rsid w:val="00ED23D0"/>
    <w:rsid w:val="00ED3689"/>
    <w:rsid w:val="00ED3A85"/>
    <w:rsid w:val="00ED415F"/>
    <w:rsid w:val="00ED4374"/>
    <w:rsid w:val="00ED4551"/>
    <w:rsid w:val="00ED4BFC"/>
    <w:rsid w:val="00ED5091"/>
    <w:rsid w:val="00ED5631"/>
    <w:rsid w:val="00ED563B"/>
    <w:rsid w:val="00ED6308"/>
    <w:rsid w:val="00ED6324"/>
    <w:rsid w:val="00ED63A9"/>
    <w:rsid w:val="00ED670A"/>
    <w:rsid w:val="00ED6BD1"/>
    <w:rsid w:val="00ED6D31"/>
    <w:rsid w:val="00ED6DD0"/>
    <w:rsid w:val="00ED71E2"/>
    <w:rsid w:val="00ED7270"/>
    <w:rsid w:val="00ED7BE8"/>
    <w:rsid w:val="00ED7C93"/>
    <w:rsid w:val="00EE0088"/>
    <w:rsid w:val="00EE0388"/>
    <w:rsid w:val="00EE03B6"/>
    <w:rsid w:val="00EE0495"/>
    <w:rsid w:val="00EE04A3"/>
    <w:rsid w:val="00EE0938"/>
    <w:rsid w:val="00EE094E"/>
    <w:rsid w:val="00EE111A"/>
    <w:rsid w:val="00EE15CA"/>
    <w:rsid w:val="00EE199F"/>
    <w:rsid w:val="00EE1EAD"/>
    <w:rsid w:val="00EE23D0"/>
    <w:rsid w:val="00EE25B0"/>
    <w:rsid w:val="00EE2A2E"/>
    <w:rsid w:val="00EE2B21"/>
    <w:rsid w:val="00EE2EDD"/>
    <w:rsid w:val="00EE31DB"/>
    <w:rsid w:val="00EE3762"/>
    <w:rsid w:val="00EE3CB6"/>
    <w:rsid w:val="00EE3E63"/>
    <w:rsid w:val="00EE4817"/>
    <w:rsid w:val="00EE4A13"/>
    <w:rsid w:val="00EE50DF"/>
    <w:rsid w:val="00EE5959"/>
    <w:rsid w:val="00EE5980"/>
    <w:rsid w:val="00EE5DB2"/>
    <w:rsid w:val="00EE6629"/>
    <w:rsid w:val="00EE6A2B"/>
    <w:rsid w:val="00EE7028"/>
    <w:rsid w:val="00EE704C"/>
    <w:rsid w:val="00EE70D9"/>
    <w:rsid w:val="00EE795C"/>
    <w:rsid w:val="00EF0215"/>
    <w:rsid w:val="00EF0543"/>
    <w:rsid w:val="00EF0594"/>
    <w:rsid w:val="00EF0F34"/>
    <w:rsid w:val="00EF19F3"/>
    <w:rsid w:val="00EF19FD"/>
    <w:rsid w:val="00EF1D50"/>
    <w:rsid w:val="00EF21E7"/>
    <w:rsid w:val="00EF397A"/>
    <w:rsid w:val="00EF3E1D"/>
    <w:rsid w:val="00EF3FDE"/>
    <w:rsid w:val="00EF4766"/>
    <w:rsid w:val="00EF4C23"/>
    <w:rsid w:val="00EF4CD5"/>
    <w:rsid w:val="00EF4FEB"/>
    <w:rsid w:val="00EF64B7"/>
    <w:rsid w:val="00EF68AE"/>
    <w:rsid w:val="00EF6E47"/>
    <w:rsid w:val="00EF7446"/>
    <w:rsid w:val="00EF78BB"/>
    <w:rsid w:val="00F009C3"/>
    <w:rsid w:val="00F00FAD"/>
    <w:rsid w:val="00F02176"/>
    <w:rsid w:val="00F0239E"/>
    <w:rsid w:val="00F0257A"/>
    <w:rsid w:val="00F03C6F"/>
    <w:rsid w:val="00F04594"/>
    <w:rsid w:val="00F0505B"/>
    <w:rsid w:val="00F0514D"/>
    <w:rsid w:val="00F05F90"/>
    <w:rsid w:val="00F06F24"/>
    <w:rsid w:val="00F07814"/>
    <w:rsid w:val="00F07DF1"/>
    <w:rsid w:val="00F1048F"/>
    <w:rsid w:val="00F10F46"/>
    <w:rsid w:val="00F113BB"/>
    <w:rsid w:val="00F12011"/>
    <w:rsid w:val="00F12070"/>
    <w:rsid w:val="00F127DE"/>
    <w:rsid w:val="00F12AEF"/>
    <w:rsid w:val="00F12AF2"/>
    <w:rsid w:val="00F12F17"/>
    <w:rsid w:val="00F13A40"/>
    <w:rsid w:val="00F14105"/>
    <w:rsid w:val="00F141C7"/>
    <w:rsid w:val="00F142FF"/>
    <w:rsid w:val="00F1471F"/>
    <w:rsid w:val="00F149FD"/>
    <w:rsid w:val="00F14CBB"/>
    <w:rsid w:val="00F1551A"/>
    <w:rsid w:val="00F155AB"/>
    <w:rsid w:val="00F159B2"/>
    <w:rsid w:val="00F15A29"/>
    <w:rsid w:val="00F15B56"/>
    <w:rsid w:val="00F15BA9"/>
    <w:rsid w:val="00F15BF8"/>
    <w:rsid w:val="00F167B4"/>
    <w:rsid w:val="00F16D60"/>
    <w:rsid w:val="00F17581"/>
    <w:rsid w:val="00F17A48"/>
    <w:rsid w:val="00F209E2"/>
    <w:rsid w:val="00F21959"/>
    <w:rsid w:val="00F21D68"/>
    <w:rsid w:val="00F221E5"/>
    <w:rsid w:val="00F22736"/>
    <w:rsid w:val="00F22A45"/>
    <w:rsid w:val="00F23E5C"/>
    <w:rsid w:val="00F24A89"/>
    <w:rsid w:val="00F24C26"/>
    <w:rsid w:val="00F24FC6"/>
    <w:rsid w:val="00F251E7"/>
    <w:rsid w:val="00F253AE"/>
    <w:rsid w:val="00F2581B"/>
    <w:rsid w:val="00F25D1E"/>
    <w:rsid w:val="00F26191"/>
    <w:rsid w:val="00F26A29"/>
    <w:rsid w:val="00F27518"/>
    <w:rsid w:val="00F27BFD"/>
    <w:rsid w:val="00F30E01"/>
    <w:rsid w:val="00F312EE"/>
    <w:rsid w:val="00F31C7B"/>
    <w:rsid w:val="00F326C3"/>
    <w:rsid w:val="00F3291D"/>
    <w:rsid w:val="00F331B3"/>
    <w:rsid w:val="00F33755"/>
    <w:rsid w:val="00F342B3"/>
    <w:rsid w:val="00F34408"/>
    <w:rsid w:val="00F34882"/>
    <w:rsid w:val="00F35329"/>
    <w:rsid w:val="00F355F6"/>
    <w:rsid w:val="00F35DB1"/>
    <w:rsid w:val="00F36813"/>
    <w:rsid w:val="00F36F2C"/>
    <w:rsid w:val="00F37028"/>
    <w:rsid w:val="00F37924"/>
    <w:rsid w:val="00F37F2D"/>
    <w:rsid w:val="00F408BA"/>
    <w:rsid w:val="00F40AF1"/>
    <w:rsid w:val="00F40B75"/>
    <w:rsid w:val="00F41164"/>
    <w:rsid w:val="00F42302"/>
    <w:rsid w:val="00F425FE"/>
    <w:rsid w:val="00F4261F"/>
    <w:rsid w:val="00F42AE5"/>
    <w:rsid w:val="00F42C46"/>
    <w:rsid w:val="00F42ED3"/>
    <w:rsid w:val="00F43417"/>
    <w:rsid w:val="00F44186"/>
    <w:rsid w:val="00F44275"/>
    <w:rsid w:val="00F44ECB"/>
    <w:rsid w:val="00F45EC6"/>
    <w:rsid w:val="00F467FE"/>
    <w:rsid w:val="00F46D17"/>
    <w:rsid w:val="00F46FFB"/>
    <w:rsid w:val="00F47051"/>
    <w:rsid w:val="00F4718C"/>
    <w:rsid w:val="00F474C5"/>
    <w:rsid w:val="00F4799A"/>
    <w:rsid w:val="00F47A6A"/>
    <w:rsid w:val="00F50A1D"/>
    <w:rsid w:val="00F50BBD"/>
    <w:rsid w:val="00F51942"/>
    <w:rsid w:val="00F520D6"/>
    <w:rsid w:val="00F52298"/>
    <w:rsid w:val="00F5256A"/>
    <w:rsid w:val="00F5258B"/>
    <w:rsid w:val="00F5301E"/>
    <w:rsid w:val="00F534D0"/>
    <w:rsid w:val="00F548F0"/>
    <w:rsid w:val="00F54A8B"/>
    <w:rsid w:val="00F55636"/>
    <w:rsid w:val="00F5603B"/>
    <w:rsid w:val="00F56882"/>
    <w:rsid w:val="00F56D0D"/>
    <w:rsid w:val="00F573E2"/>
    <w:rsid w:val="00F578CF"/>
    <w:rsid w:val="00F57B2D"/>
    <w:rsid w:val="00F60609"/>
    <w:rsid w:val="00F60C76"/>
    <w:rsid w:val="00F60D0E"/>
    <w:rsid w:val="00F60DE0"/>
    <w:rsid w:val="00F61133"/>
    <w:rsid w:val="00F61386"/>
    <w:rsid w:val="00F616D1"/>
    <w:rsid w:val="00F626DD"/>
    <w:rsid w:val="00F628BA"/>
    <w:rsid w:val="00F62C30"/>
    <w:rsid w:val="00F63315"/>
    <w:rsid w:val="00F63CDD"/>
    <w:rsid w:val="00F6420E"/>
    <w:rsid w:val="00F64296"/>
    <w:rsid w:val="00F6459A"/>
    <w:rsid w:val="00F645B5"/>
    <w:rsid w:val="00F649ED"/>
    <w:rsid w:val="00F64F70"/>
    <w:rsid w:val="00F65754"/>
    <w:rsid w:val="00F65B6A"/>
    <w:rsid w:val="00F65C7B"/>
    <w:rsid w:val="00F667B0"/>
    <w:rsid w:val="00F669F2"/>
    <w:rsid w:val="00F674E5"/>
    <w:rsid w:val="00F67690"/>
    <w:rsid w:val="00F67727"/>
    <w:rsid w:val="00F67BA9"/>
    <w:rsid w:val="00F67FED"/>
    <w:rsid w:val="00F707A7"/>
    <w:rsid w:val="00F70F09"/>
    <w:rsid w:val="00F710F3"/>
    <w:rsid w:val="00F712D5"/>
    <w:rsid w:val="00F71370"/>
    <w:rsid w:val="00F71523"/>
    <w:rsid w:val="00F715DD"/>
    <w:rsid w:val="00F717D0"/>
    <w:rsid w:val="00F7199F"/>
    <w:rsid w:val="00F71A4B"/>
    <w:rsid w:val="00F72184"/>
    <w:rsid w:val="00F72553"/>
    <w:rsid w:val="00F7280D"/>
    <w:rsid w:val="00F7341F"/>
    <w:rsid w:val="00F73EEF"/>
    <w:rsid w:val="00F74D12"/>
    <w:rsid w:val="00F7504F"/>
    <w:rsid w:val="00F7565E"/>
    <w:rsid w:val="00F75BF4"/>
    <w:rsid w:val="00F76093"/>
    <w:rsid w:val="00F763CA"/>
    <w:rsid w:val="00F7684C"/>
    <w:rsid w:val="00F768E9"/>
    <w:rsid w:val="00F76EC9"/>
    <w:rsid w:val="00F76F52"/>
    <w:rsid w:val="00F772CD"/>
    <w:rsid w:val="00F7752B"/>
    <w:rsid w:val="00F777C9"/>
    <w:rsid w:val="00F8045D"/>
    <w:rsid w:val="00F8060A"/>
    <w:rsid w:val="00F80830"/>
    <w:rsid w:val="00F8100E"/>
    <w:rsid w:val="00F81314"/>
    <w:rsid w:val="00F81609"/>
    <w:rsid w:val="00F8177A"/>
    <w:rsid w:val="00F82460"/>
    <w:rsid w:val="00F82628"/>
    <w:rsid w:val="00F83214"/>
    <w:rsid w:val="00F83649"/>
    <w:rsid w:val="00F841AB"/>
    <w:rsid w:val="00F847D2"/>
    <w:rsid w:val="00F84A59"/>
    <w:rsid w:val="00F8506C"/>
    <w:rsid w:val="00F8532E"/>
    <w:rsid w:val="00F85ABC"/>
    <w:rsid w:val="00F85CEA"/>
    <w:rsid w:val="00F862DC"/>
    <w:rsid w:val="00F864F2"/>
    <w:rsid w:val="00F86B20"/>
    <w:rsid w:val="00F8700B"/>
    <w:rsid w:val="00F87347"/>
    <w:rsid w:val="00F8734A"/>
    <w:rsid w:val="00F901C5"/>
    <w:rsid w:val="00F90520"/>
    <w:rsid w:val="00F9074B"/>
    <w:rsid w:val="00F912A3"/>
    <w:rsid w:val="00F91666"/>
    <w:rsid w:val="00F9178C"/>
    <w:rsid w:val="00F919EE"/>
    <w:rsid w:val="00F91AB3"/>
    <w:rsid w:val="00F91CAF"/>
    <w:rsid w:val="00F91F44"/>
    <w:rsid w:val="00F927ED"/>
    <w:rsid w:val="00F92A31"/>
    <w:rsid w:val="00F931E8"/>
    <w:rsid w:val="00F938F8"/>
    <w:rsid w:val="00F93F63"/>
    <w:rsid w:val="00F9438B"/>
    <w:rsid w:val="00F943CE"/>
    <w:rsid w:val="00F9443D"/>
    <w:rsid w:val="00F94E02"/>
    <w:rsid w:val="00F94FBE"/>
    <w:rsid w:val="00F952CA"/>
    <w:rsid w:val="00F95479"/>
    <w:rsid w:val="00F95655"/>
    <w:rsid w:val="00F95994"/>
    <w:rsid w:val="00F95AB3"/>
    <w:rsid w:val="00F95E13"/>
    <w:rsid w:val="00F95F1A"/>
    <w:rsid w:val="00F9637F"/>
    <w:rsid w:val="00F9676F"/>
    <w:rsid w:val="00F96916"/>
    <w:rsid w:val="00F96DE3"/>
    <w:rsid w:val="00F973C7"/>
    <w:rsid w:val="00F97BB4"/>
    <w:rsid w:val="00F97BFB"/>
    <w:rsid w:val="00FA0AFF"/>
    <w:rsid w:val="00FA0B8E"/>
    <w:rsid w:val="00FA0F30"/>
    <w:rsid w:val="00FA124B"/>
    <w:rsid w:val="00FA13FB"/>
    <w:rsid w:val="00FA191B"/>
    <w:rsid w:val="00FA1BCA"/>
    <w:rsid w:val="00FA1EA9"/>
    <w:rsid w:val="00FA23C5"/>
    <w:rsid w:val="00FA2C87"/>
    <w:rsid w:val="00FA2F4C"/>
    <w:rsid w:val="00FA34C7"/>
    <w:rsid w:val="00FA3E83"/>
    <w:rsid w:val="00FA4354"/>
    <w:rsid w:val="00FA4ACD"/>
    <w:rsid w:val="00FA51C2"/>
    <w:rsid w:val="00FA539E"/>
    <w:rsid w:val="00FA5BBE"/>
    <w:rsid w:val="00FA5CD3"/>
    <w:rsid w:val="00FA6A5E"/>
    <w:rsid w:val="00FA70C6"/>
    <w:rsid w:val="00FA7234"/>
    <w:rsid w:val="00FA7341"/>
    <w:rsid w:val="00FA770B"/>
    <w:rsid w:val="00FA7879"/>
    <w:rsid w:val="00FB047A"/>
    <w:rsid w:val="00FB0BA3"/>
    <w:rsid w:val="00FB139C"/>
    <w:rsid w:val="00FB1444"/>
    <w:rsid w:val="00FB181C"/>
    <w:rsid w:val="00FB18C0"/>
    <w:rsid w:val="00FB2F1B"/>
    <w:rsid w:val="00FB3157"/>
    <w:rsid w:val="00FB3413"/>
    <w:rsid w:val="00FB3A1F"/>
    <w:rsid w:val="00FB3D88"/>
    <w:rsid w:val="00FB4B88"/>
    <w:rsid w:val="00FB4B90"/>
    <w:rsid w:val="00FB5AEE"/>
    <w:rsid w:val="00FB5B64"/>
    <w:rsid w:val="00FB5B9D"/>
    <w:rsid w:val="00FB6A44"/>
    <w:rsid w:val="00FB7363"/>
    <w:rsid w:val="00FB7366"/>
    <w:rsid w:val="00FB74D4"/>
    <w:rsid w:val="00FB7D3A"/>
    <w:rsid w:val="00FB7DCE"/>
    <w:rsid w:val="00FC0B06"/>
    <w:rsid w:val="00FC0E3B"/>
    <w:rsid w:val="00FC1085"/>
    <w:rsid w:val="00FC1482"/>
    <w:rsid w:val="00FC19C8"/>
    <w:rsid w:val="00FC1DD2"/>
    <w:rsid w:val="00FC2380"/>
    <w:rsid w:val="00FC2598"/>
    <w:rsid w:val="00FC3153"/>
    <w:rsid w:val="00FC463D"/>
    <w:rsid w:val="00FC4784"/>
    <w:rsid w:val="00FC4B7E"/>
    <w:rsid w:val="00FC5165"/>
    <w:rsid w:val="00FC5758"/>
    <w:rsid w:val="00FC57A5"/>
    <w:rsid w:val="00FC5E87"/>
    <w:rsid w:val="00FC65AC"/>
    <w:rsid w:val="00FC6AD7"/>
    <w:rsid w:val="00FC6E50"/>
    <w:rsid w:val="00FC7573"/>
    <w:rsid w:val="00FC7BCD"/>
    <w:rsid w:val="00FD0DAA"/>
    <w:rsid w:val="00FD1079"/>
    <w:rsid w:val="00FD1318"/>
    <w:rsid w:val="00FD16EC"/>
    <w:rsid w:val="00FD1A5F"/>
    <w:rsid w:val="00FD216F"/>
    <w:rsid w:val="00FD274F"/>
    <w:rsid w:val="00FD280F"/>
    <w:rsid w:val="00FD2832"/>
    <w:rsid w:val="00FD2EC9"/>
    <w:rsid w:val="00FD3432"/>
    <w:rsid w:val="00FD3570"/>
    <w:rsid w:val="00FD3DB6"/>
    <w:rsid w:val="00FD4387"/>
    <w:rsid w:val="00FD454D"/>
    <w:rsid w:val="00FD4EE4"/>
    <w:rsid w:val="00FD648A"/>
    <w:rsid w:val="00FD69B7"/>
    <w:rsid w:val="00FD6BCB"/>
    <w:rsid w:val="00FD6D35"/>
    <w:rsid w:val="00FD7310"/>
    <w:rsid w:val="00FE06F9"/>
    <w:rsid w:val="00FE0871"/>
    <w:rsid w:val="00FE08AE"/>
    <w:rsid w:val="00FE1351"/>
    <w:rsid w:val="00FE16AE"/>
    <w:rsid w:val="00FE1965"/>
    <w:rsid w:val="00FE3DEA"/>
    <w:rsid w:val="00FE3F6D"/>
    <w:rsid w:val="00FE4691"/>
    <w:rsid w:val="00FE4DB3"/>
    <w:rsid w:val="00FE5003"/>
    <w:rsid w:val="00FE56E4"/>
    <w:rsid w:val="00FE6637"/>
    <w:rsid w:val="00FE6855"/>
    <w:rsid w:val="00FE6F9F"/>
    <w:rsid w:val="00FE6FC9"/>
    <w:rsid w:val="00FE744A"/>
    <w:rsid w:val="00FE78F3"/>
    <w:rsid w:val="00FE7A98"/>
    <w:rsid w:val="00FF03EF"/>
    <w:rsid w:val="00FF07C1"/>
    <w:rsid w:val="00FF0C14"/>
    <w:rsid w:val="00FF0EE2"/>
    <w:rsid w:val="00FF1C2B"/>
    <w:rsid w:val="00FF1F59"/>
    <w:rsid w:val="00FF204B"/>
    <w:rsid w:val="00FF2503"/>
    <w:rsid w:val="00FF33A6"/>
    <w:rsid w:val="00FF3413"/>
    <w:rsid w:val="00FF3993"/>
    <w:rsid w:val="00FF44A0"/>
    <w:rsid w:val="00FF456D"/>
    <w:rsid w:val="00FF481C"/>
    <w:rsid w:val="00FF5119"/>
    <w:rsid w:val="00FF53BD"/>
    <w:rsid w:val="00FF57BA"/>
    <w:rsid w:val="00FF654D"/>
    <w:rsid w:val="00FF7451"/>
    <w:rsid w:val="00FF7C02"/>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6969"/>
  </w:style>
  <w:style w:type="paragraph" w:styleId="Heading1">
    <w:name w:val="heading 1"/>
    <w:basedOn w:val="Normal"/>
    <w:next w:val="Normal"/>
    <w:link w:val="Heading1Char"/>
    <w:uiPriority w:val="9"/>
    <w:qFormat/>
    <w:rsid w:val="009506E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D4A6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D4A6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A096D"/>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773076"/>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C629DC"/>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D1537"/>
    <w:rPr>
      <w:color w:val="0000FF" w:themeColor="hyperlink"/>
      <w:u w:val="single"/>
    </w:rPr>
  </w:style>
  <w:style w:type="paragraph" w:styleId="BalloonText">
    <w:name w:val="Balloon Text"/>
    <w:basedOn w:val="Normal"/>
    <w:link w:val="BalloonTextChar"/>
    <w:uiPriority w:val="99"/>
    <w:semiHidden/>
    <w:unhideWhenUsed/>
    <w:rsid w:val="00ED153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D1537"/>
    <w:rPr>
      <w:rFonts w:ascii="Tahoma" w:hAnsi="Tahoma" w:cs="Tahoma"/>
      <w:sz w:val="16"/>
      <w:szCs w:val="16"/>
    </w:rPr>
  </w:style>
  <w:style w:type="paragraph" w:styleId="HTMLPreformatted">
    <w:name w:val="HTML Preformatted"/>
    <w:basedOn w:val="Normal"/>
    <w:link w:val="HTMLPreformattedChar"/>
    <w:uiPriority w:val="99"/>
    <w:semiHidden/>
    <w:unhideWhenUsed/>
    <w:rsid w:val="00ED15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ED1537"/>
    <w:rPr>
      <w:rFonts w:ascii="Courier New" w:eastAsia="Times New Roman" w:hAnsi="Courier New" w:cs="Courier New"/>
      <w:sz w:val="20"/>
      <w:szCs w:val="20"/>
    </w:rPr>
  </w:style>
  <w:style w:type="paragraph" w:styleId="Title">
    <w:name w:val="Title"/>
    <w:basedOn w:val="Normal"/>
    <w:next w:val="Normal"/>
    <w:link w:val="TitleChar"/>
    <w:uiPriority w:val="10"/>
    <w:qFormat/>
    <w:rsid w:val="001C38E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C38E9"/>
    <w:rPr>
      <w:rFonts w:asciiTheme="majorHAnsi" w:eastAsiaTheme="majorEastAsia" w:hAnsiTheme="majorHAnsi" w:cstheme="majorBidi"/>
      <w:color w:val="17365D" w:themeColor="text2" w:themeShade="BF"/>
      <w:spacing w:val="5"/>
      <w:kern w:val="28"/>
      <w:sz w:val="52"/>
      <w:szCs w:val="52"/>
    </w:rPr>
  </w:style>
  <w:style w:type="table" w:styleId="TableGrid">
    <w:name w:val="Table Grid"/>
    <w:basedOn w:val="TableNormal"/>
    <w:uiPriority w:val="59"/>
    <w:rsid w:val="00956B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9506E5"/>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BD4A6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BD4A6D"/>
    <w:rPr>
      <w:rFonts w:asciiTheme="majorHAnsi" w:eastAsiaTheme="majorEastAsia" w:hAnsiTheme="majorHAnsi" w:cstheme="majorBidi"/>
      <w:b/>
      <w:bCs/>
      <w:color w:val="4F81BD" w:themeColor="accent1"/>
    </w:rPr>
  </w:style>
  <w:style w:type="paragraph" w:styleId="FootnoteText">
    <w:name w:val="footnote text"/>
    <w:basedOn w:val="Normal"/>
    <w:link w:val="FootnoteTextChar"/>
    <w:uiPriority w:val="99"/>
    <w:semiHidden/>
    <w:unhideWhenUsed/>
    <w:rsid w:val="0009067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90673"/>
    <w:rPr>
      <w:sz w:val="20"/>
      <w:szCs w:val="20"/>
    </w:rPr>
  </w:style>
  <w:style w:type="character" w:styleId="FootnoteReference">
    <w:name w:val="footnote reference"/>
    <w:basedOn w:val="DefaultParagraphFont"/>
    <w:uiPriority w:val="99"/>
    <w:semiHidden/>
    <w:unhideWhenUsed/>
    <w:rsid w:val="00090673"/>
    <w:rPr>
      <w:vertAlign w:val="superscript"/>
    </w:rPr>
  </w:style>
  <w:style w:type="paragraph" w:styleId="Caption">
    <w:name w:val="caption"/>
    <w:basedOn w:val="Normal"/>
    <w:next w:val="Normal"/>
    <w:uiPriority w:val="35"/>
    <w:unhideWhenUsed/>
    <w:qFormat/>
    <w:rsid w:val="001609A0"/>
    <w:pPr>
      <w:spacing w:line="240" w:lineRule="auto"/>
    </w:pPr>
    <w:rPr>
      <w:b/>
      <w:bCs/>
      <w:color w:val="4F81BD" w:themeColor="accent1"/>
      <w:sz w:val="18"/>
      <w:szCs w:val="18"/>
    </w:rPr>
  </w:style>
  <w:style w:type="character" w:customStyle="1" w:styleId="Heading4Char">
    <w:name w:val="Heading 4 Char"/>
    <w:basedOn w:val="DefaultParagraphFont"/>
    <w:link w:val="Heading4"/>
    <w:uiPriority w:val="9"/>
    <w:rsid w:val="00CA096D"/>
    <w:rPr>
      <w:rFonts w:asciiTheme="majorHAnsi" w:eastAsiaTheme="majorEastAsia" w:hAnsiTheme="majorHAnsi" w:cstheme="majorBidi"/>
      <w:b/>
      <w:bCs/>
      <w:i/>
      <w:iCs/>
      <w:color w:val="4F81BD" w:themeColor="accent1"/>
    </w:rPr>
  </w:style>
  <w:style w:type="paragraph" w:styleId="ListParagraph">
    <w:name w:val="List Paragraph"/>
    <w:basedOn w:val="Normal"/>
    <w:uiPriority w:val="34"/>
    <w:qFormat/>
    <w:rsid w:val="00BA030F"/>
    <w:pPr>
      <w:ind w:left="720"/>
      <w:contextualSpacing/>
    </w:pPr>
  </w:style>
  <w:style w:type="character" w:customStyle="1" w:styleId="Heading5Char">
    <w:name w:val="Heading 5 Char"/>
    <w:basedOn w:val="DefaultParagraphFont"/>
    <w:link w:val="Heading5"/>
    <w:uiPriority w:val="9"/>
    <w:rsid w:val="00773076"/>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C629DC"/>
    <w:rPr>
      <w:rFonts w:asciiTheme="majorHAnsi" w:eastAsiaTheme="majorEastAsia" w:hAnsiTheme="majorHAnsi" w:cstheme="majorBidi"/>
      <w:i/>
      <w:iCs/>
      <w:color w:val="243F60" w:themeColor="accent1" w:themeShade="7F"/>
    </w:rPr>
  </w:style>
  <w:style w:type="paragraph" w:styleId="Header">
    <w:name w:val="header"/>
    <w:basedOn w:val="Normal"/>
    <w:link w:val="HeaderChar"/>
    <w:uiPriority w:val="99"/>
    <w:unhideWhenUsed/>
    <w:rsid w:val="00AE3C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3C13"/>
  </w:style>
  <w:style w:type="paragraph" w:styleId="Footer">
    <w:name w:val="footer"/>
    <w:basedOn w:val="Normal"/>
    <w:link w:val="FooterChar"/>
    <w:uiPriority w:val="99"/>
    <w:unhideWhenUsed/>
    <w:rsid w:val="00AE3C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E3C13"/>
  </w:style>
  <w:style w:type="character" w:styleId="FollowedHyperlink">
    <w:name w:val="FollowedHyperlink"/>
    <w:basedOn w:val="DefaultParagraphFont"/>
    <w:uiPriority w:val="99"/>
    <w:semiHidden/>
    <w:unhideWhenUsed/>
    <w:rsid w:val="0023617B"/>
    <w:rPr>
      <w:color w:val="800080" w:themeColor="followedHyperlink"/>
      <w:u w:val="single"/>
    </w:rPr>
  </w:style>
  <w:style w:type="character" w:customStyle="1" w:styleId="hljs-keyword">
    <w:name w:val="hljs-keyword"/>
    <w:basedOn w:val="DefaultParagraphFont"/>
    <w:rsid w:val="00756BA5"/>
  </w:style>
  <w:style w:type="character" w:customStyle="1" w:styleId="hljs-title">
    <w:name w:val="hljs-title"/>
    <w:basedOn w:val="DefaultParagraphFont"/>
    <w:rsid w:val="00756BA5"/>
  </w:style>
  <w:style w:type="character" w:customStyle="1" w:styleId="hljs-string">
    <w:name w:val="hljs-string"/>
    <w:basedOn w:val="DefaultParagraphFont"/>
    <w:rsid w:val="00756BA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6969"/>
  </w:style>
  <w:style w:type="paragraph" w:styleId="Heading1">
    <w:name w:val="heading 1"/>
    <w:basedOn w:val="Normal"/>
    <w:next w:val="Normal"/>
    <w:link w:val="Heading1Char"/>
    <w:uiPriority w:val="9"/>
    <w:qFormat/>
    <w:rsid w:val="009506E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D4A6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D4A6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A096D"/>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773076"/>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C629DC"/>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D1537"/>
    <w:rPr>
      <w:color w:val="0000FF" w:themeColor="hyperlink"/>
      <w:u w:val="single"/>
    </w:rPr>
  </w:style>
  <w:style w:type="paragraph" w:styleId="BalloonText">
    <w:name w:val="Balloon Text"/>
    <w:basedOn w:val="Normal"/>
    <w:link w:val="BalloonTextChar"/>
    <w:uiPriority w:val="99"/>
    <w:semiHidden/>
    <w:unhideWhenUsed/>
    <w:rsid w:val="00ED153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D1537"/>
    <w:rPr>
      <w:rFonts w:ascii="Tahoma" w:hAnsi="Tahoma" w:cs="Tahoma"/>
      <w:sz w:val="16"/>
      <w:szCs w:val="16"/>
    </w:rPr>
  </w:style>
  <w:style w:type="paragraph" w:styleId="HTMLPreformatted">
    <w:name w:val="HTML Preformatted"/>
    <w:basedOn w:val="Normal"/>
    <w:link w:val="HTMLPreformattedChar"/>
    <w:uiPriority w:val="99"/>
    <w:semiHidden/>
    <w:unhideWhenUsed/>
    <w:rsid w:val="00ED15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ED1537"/>
    <w:rPr>
      <w:rFonts w:ascii="Courier New" w:eastAsia="Times New Roman" w:hAnsi="Courier New" w:cs="Courier New"/>
      <w:sz w:val="20"/>
      <w:szCs w:val="20"/>
    </w:rPr>
  </w:style>
  <w:style w:type="paragraph" w:styleId="Title">
    <w:name w:val="Title"/>
    <w:basedOn w:val="Normal"/>
    <w:next w:val="Normal"/>
    <w:link w:val="TitleChar"/>
    <w:uiPriority w:val="10"/>
    <w:qFormat/>
    <w:rsid w:val="001C38E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C38E9"/>
    <w:rPr>
      <w:rFonts w:asciiTheme="majorHAnsi" w:eastAsiaTheme="majorEastAsia" w:hAnsiTheme="majorHAnsi" w:cstheme="majorBidi"/>
      <w:color w:val="17365D" w:themeColor="text2" w:themeShade="BF"/>
      <w:spacing w:val="5"/>
      <w:kern w:val="28"/>
      <w:sz w:val="52"/>
      <w:szCs w:val="52"/>
    </w:rPr>
  </w:style>
  <w:style w:type="table" w:styleId="TableGrid">
    <w:name w:val="Table Grid"/>
    <w:basedOn w:val="TableNormal"/>
    <w:uiPriority w:val="59"/>
    <w:rsid w:val="00956B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9506E5"/>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BD4A6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BD4A6D"/>
    <w:rPr>
      <w:rFonts w:asciiTheme="majorHAnsi" w:eastAsiaTheme="majorEastAsia" w:hAnsiTheme="majorHAnsi" w:cstheme="majorBidi"/>
      <w:b/>
      <w:bCs/>
      <w:color w:val="4F81BD" w:themeColor="accent1"/>
    </w:rPr>
  </w:style>
  <w:style w:type="paragraph" w:styleId="FootnoteText">
    <w:name w:val="footnote text"/>
    <w:basedOn w:val="Normal"/>
    <w:link w:val="FootnoteTextChar"/>
    <w:uiPriority w:val="99"/>
    <w:semiHidden/>
    <w:unhideWhenUsed/>
    <w:rsid w:val="0009067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90673"/>
    <w:rPr>
      <w:sz w:val="20"/>
      <w:szCs w:val="20"/>
    </w:rPr>
  </w:style>
  <w:style w:type="character" w:styleId="FootnoteReference">
    <w:name w:val="footnote reference"/>
    <w:basedOn w:val="DefaultParagraphFont"/>
    <w:uiPriority w:val="99"/>
    <w:semiHidden/>
    <w:unhideWhenUsed/>
    <w:rsid w:val="00090673"/>
    <w:rPr>
      <w:vertAlign w:val="superscript"/>
    </w:rPr>
  </w:style>
  <w:style w:type="paragraph" w:styleId="Caption">
    <w:name w:val="caption"/>
    <w:basedOn w:val="Normal"/>
    <w:next w:val="Normal"/>
    <w:uiPriority w:val="35"/>
    <w:unhideWhenUsed/>
    <w:qFormat/>
    <w:rsid w:val="001609A0"/>
    <w:pPr>
      <w:spacing w:line="240" w:lineRule="auto"/>
    </w:pPr>
    <w:rPr>
      <w:b/>
      <w:bCs/>
      <w:color w:val="4F81BD" w:themeColor="accent1"/>
      <w:sz w:val="18"/>
      <w:szCs w:val="18"/>
    </w:rPr>
  </w:style>
  <w:style w:type="character" w:customStyle="1" w:styleId="Heading4Char">
    <w:name w:val="Heading 4 Char"/>
    <w:basedOn w:val="DefaultParagraphFont"/>
    <w:link w:val="Heading4"/>
    <w:uiPriority w:val="9"/>
    <w:rsid w:val="00CA096D"/>
    <w:rPr>
      <w:rFonts w:asciiTheme="majorHAnsi" w:eastAsiaTheme="majorEastAsia" w:hAnsiTheme="majorHAnsi" w:cstheme="majorBidi"/>
      <w:b/>
      <w:bCs/>
      <w:i/>
      <w:iCs/>
      <w:color w:val="4F81BD" w:themeColor="accent1"/>
    </w:rPr>
  </w:style>
  <w:style w:type="paragraph" w:styleId="ListParagraph">
    <w:name w:val="List Paragraph"/>
    <w:basedOn w:val="Normal"/>
    <w:uiPriority w:val="34"/>
    <w:qFormat/>
    <w:rsid w:val="00BA030F"/>
    <w:pPr>
      <w:ind w:left="720"/>
      <w:contextualSpacing/>
    </w:pPr>
  </w:style>
  <w:style w:type="character" w:customStyle="1" w:styleId="Heading5Char">
    <w:name w:val="Heading 5 Char"/>
    <w:basedOn w:val="DefaultParagraphFont"/>
    <w:link w:val="Heading5"/>
    <w:uiPriority w:val="9"/>
    <w:rsid w:val="00773076"/>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C629DC"/>
    <w:rPr>
      <w:rFonts w:asciiTheme="majorHAnsi" w:eastAsiaTheme="majorEastAsia" w:hAnsiTheme="majorHAnsi" w:cstheme="majorBidi"/>
      <w:i/>
      <w:iCs/>
      <w:color w:val="243F60" w:themeColor="accent1" w:themeShade="7F"/>
    </w:rPr>
  </w:style>
  <w:style w:type="paragraph" w:styleId="Header">
    <w:name w:val="header"/>
    <w:basedOn w:val="Normal"/>
    <w:link w:val="HeaderChar"/>
    <w:uiPriority w:val="99"/>
    <w:unhideWhenUsed/>
    <w:rsid w:val="00AE3C13"/>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3C13"/>
  </w:style>
  <w:style w:type="paragraph" w:styleId="Footer">
    <w:name w:val="footer"/>
    <w:basedOn w:val="Normal"/>
    <w:link w:val="FooterChar"/>
    <w:uiPriority w:val="99"/>
    <w:unhideWhenUsed/>
    <w:rsid w:val="00AE3C1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E3C13"/>
  </w:style>
  <w:style w:type="character" w:styleId="FollowedHyperlink">
    <w:name w:val="FollowedHyperlink"/>
    <w:basedOn w:val="DefaultParagraphFont"/>
    <w:uiPriority w:val="99"/>
    <w:semiHidden/>
    <w:unhideWhenUsed/>
    <w:rsid w:val="0023617B"/>
    <w:rPr>
      <w:color w:val="800080" w:themeColor="followedHyperlink"/>
      <w:u w:val="single"/>
    </w:rPr>
  </w:style>
  <w:style w:type="character" w:customStyle="1" w:styleId="hljs-keyword">
    <w:name w:val="hljs-keyword"/>
    <w:basedOn w:val="DefaultParagraphFont"/>
    <w:rsid w:val="00756BA5"/>
  </w:style>
  <w:style w:type="character" w:customStyle="1" w:styleId="hljs-title">
    <w:name w:val="hljs-title"/>
    <w:basedOn w:val="DefaultParagraphFont"/>
    <w:rsid w:val="00756BA5"/>
  </w:style>
  <w:style w:type="character" w:customStyle="1" w:styleId="hljs-string">
    <w:name w:val="hljs-string"/>
    <w:basedOn w:val="DefaultParagraphFont"/>
    <w:rsid w:val="00756B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570311">
      <w:bodyDiv w:val="1"/>
      <w:marLeft w:val="0"/>
      <w:marRight w:val="0"/>
      <w:marTop w:val="0"/>
      <w:marBottom w:val="0"/>
      <w:divBdr>
        <w:top w:val="none" w:sz="0" w:space="0" w:color="auto"/>
        <w:left w:val="none" w:sz="0" w:space="0" w:color="auto"/>
        <w:bottom w:val="none" w:sz="0" w:space="0" w:color="auto"/>
        <w:right w:val="none" w:sz="0" w:space="0" w:color="auto"/>
      </w:divBdr>
    </w:div>
    <w:div w:id="136538523">
      <w:bodyDiv w:val="1"/>
      <w:marLeft w:val="0"/>
      <w:marRight w:val="0"/>
      <w:marTop w:val="0"/>
      <w:marBottom w:val="0"/>
      <w:divBdr>
        <w:top w:val="none" w:sz="0" w:space="0" w:color="auto"/>
        <w:left w:val="none" w:sz="0" w:space="0" w:color="auto"/>
        <w:bottom w:val="none" w:sz="0" w:space="0" w:color="auto"/>
        <w:right w:val="none" w:sz="0" w:space="0" w:color="auto"/>
      </w:divBdr>
    </w:div>
    <w:div w:id="226308042">
      <w:bodyDiv w:val="1"/>
      <w:marLeft w:val="0"/>
      <w:marRight w:val="0"/>
      <w:marTop w:val="0"/>
      <w:marBottom w:val="0"/>
      <w:divBdr>
        <w:top w:val="none" w:sz="0" w:space="0" w:color="auto"/>
        <w:left w:val="none" w:sz="0" w:space="0" w:color="auto"/>
        <w:bottom w:val="none" w:sz="0" w:space="0" w:color="auto"/>
        <w:right w:val="none" w:sz="0" w:space="0" w:color="auto"/>
      </w:divBdr>
    </w:div>
    <w:div w:id="244456381">
      <w:bodyDiv w:val="1"/>
      <w:marLeft w:val="0"/>
      <w:marRight w:val="0"/>
      <w:marTop w:val="0"/>
      <w:marBottom w:val="0"/>
      <w:divBdr>
        <w:top w:val="none" w:sz="0" w:space="0" w:color="auto"/>
        <w:left w:val="none" w:sz="0" w:space="0" w:color="auto"/>
        <w:bottom w:val="none" w:sz="0" w:space="0" w:color="auto"/>
        <w:right w:val="none" w:sz="0" w:space="0" w:color="auto"/>
      </w:divBdr>
    </w:div>
    <w:div w:id="340862195">
      <w:bodyDiv w:val="1"/>
      <w:marLeft w:val="0"/>
      <w:marRight w:val="0"/>
      <w:marTop w:val="0"/>
      <w:marBottom w:val="0"/>
      <w:divBdr>
        <w:top w:val="none" w:sz="0" w:space="0" w:color="auto"/>
        <w:left w:val="none" w:sz="0" w:space="0" w:color="auto"/>
        <w:bottom w:val="none" w:sz="0" w:space="0" w:color="auto"/>
        <w:right w:val="none" w:sz="0" w:space="0" w:color="auto"/>
      </w:divBdr>
    </w:div>
    <w:div w:id="385421768">
      <w:bodyDiv w:val="1"/>
      <w:marLeft w:val="0"/>
      <w:marRight w:val="0"/>
      <w:marTop w:val="0"/>
      <w:marBottom w:val="0"/>
      <w:divBdr>
        <w:top w:val="none" w:sz="0" w:space="0" w:color="auto"/>
        <w:left w:val="none" w:sz="0" w:space="0" w:color="auto"/>
        <w:bottom w:val="none" w:sz="0" w:space="0" w:color="auto"/>
        <w:right w:val="none" w:sz="0" w:space="0" w:color="auto"/>
      </w:divBdr>
    </w:div>
    <w:div w:id="513542066">
      <w:bodyDiv w:val="1"/>
      <w:marLeft w:val="0"/>
      <w:marRight w:val="0"/>
      <w:marTop w:val="0"/>
      <w:marBottom w:val="0"/>
      <w:divBdr>
        <w:top w:val="none" w:sz="0" w:space="0" w:color="auto"/>
        <w:left w:val="none" w:sz="0" w:space="0" w:color="auto"/>
        <w:bottom w:val="none" w:sz="0" w:space="0" w:color="auto"/>
        <w:right w:val="none" w:sz="0" w:space="0" w:color="auto"/>
      </w:divBdr>
    </w:div>
    <w:div w:id="513761895">
      <w:bodyDiv w:val="1"/>
      <w:marLeft w:val="0"/>
      <w:marRight w:val="0"/>
      <w:marTop w:val="0"/>
      <w:marBottom w:val="0"/>
      <w:divBdr>
        <w:top w:val="none" w:sz="0" w:space="0" w:color="auto"/>
        <w:left w:val="none" w:sz="0" w:space="0" w:color="auto"/>
        <w:bottom w:val="none" w:sz="0" w:space="0" w:color="auto"/>
        <w:right w:val="none" w:sz="0" w:space="0" w:color="auto"/>
      </w:divBdr>
    </w:div>
    <w:div w:id="546453772">
      <w:bodyDiv w:val="1"/>
      <w:marLeft w:val="0"/>
      <w:marRight w:val="0"/>
      <w:marTop w:val="0"/>
      <w:marBottom w:val="0"/>
      <w:divBdr>
        <w:top w:val="none" w:sz="0" w:space="0" w:color="auto"/>
        <w:left w:val="none" w:sz="0" w:space="0" w:color="auto"/>
        <w:bottom w:val="none" w:sz="0" w:space="0" w:color="auto"/>
        <w:right w:val="none" w:sz="0" w:space="0" w:color="auto"/>
      </w:divBdr>
    </w:div>
    <w:div w:id="633751484">
      <w:bodyDiv w:val="1"/>
      <w:marLeft w:val="0"/>
      <w:marRight w:val="0"/>
      <w:marTop w:val="0"/>
      <w:marBottom w:val="0"/>
      <w:divBdr>
        <w:top w:val="none" w:sz="0" w:space="0" w:color="auto"/>
        <w:left w:val="none" w:sz="0" w:space="0" w:color="auto"/>
        <w:bottom w:val="none" w:sz="0" w:space="0" w:color="auto"/>
        <w:right w:val="none" w:sz="0" w:space="0" w:color="auto"/>
      </w:divBdr>
    </w:div>
    <w:div w:id="703289823">
      <w:bodyDiv w:val="1"/>
      <w:marLeft w:val="0"/>
      <w:marRight w:val="0"/>
      <w:marTop w:val="0"/>
      <w:marBottom w:val="0"/>
      <w:divBdr>
        <w:top w:val="none" w:sz="0" w:space="0" w:color="auto"/>
        <w:left w:val="none" w:sz="0" w:space="0" w:color="auto"/>
        <w:bottom w:val="none" w:sz="0" w:space="0" w:color="auto"/>
        <w:right w:val="none" w:sz="0" w:space="0" w:color="auto"/>
      </w:divBdr>
    </w:div>
    <w:div w:id="705329450">
      <w:bodyDiv w:val="1"/>
      <w:marLeft w:val="0"/>
      <w:marRight w:val="0"/>
      <w:marTop w:val="0"/>
      <w:marBottom w:val="0"/>
      <w:divBdr>
        <w:top w:val="none" w:sz="0" w:space="0" w:color="auto"/>
        <w:left w:val="none" w:sz="0" w:space="0" w:color="auto"/>
        <w:bottom w:val="none" w:sz="0" w:space="0" w:color="auto"/>
        <w:right w:val="none" w:sz="0" w:space="0" w:color="auto"/>
      </w:divBdr>
    </w:div>
    <w:div w:id="913587438">
      <w:bodyDiv w:val="1"/>
      <w:marLeft w:val="0"/>
      <w:marRight w:val="0"/>
      <w:marTop w:val="0"/>
      <w:marBottom w:val="0"/>
      <w:divBdr>
        <w:top w:val="none" w:sz="0" w:space="0" w:color="auto"/>
        <w:left w:val="none" w:sz="0" w:space="0" w:color="auto"/>
        <w:bottom w:val="none" w:sz="0" w:space="0" w:color="auto"/>
        <w:right w:val="none" w:sz="0" w:space="0" w:color="auto"/>
      </w:divBdr>
    </w:div>
    <w:div w:id="1028528227">
      <w:bodyDiv w:val="1"/>
      <w:marLeft w:val="0"/>
      <w:marRight w:val="0"/>
      <w:marTop w:val="0"/>
      <w:marBottom w:val="0"/>
      <w:divBdr>
        <w:top w:val="none" w:sz="0" w:space="0" w:color="auto"/>
        <w:left w:val="none" w:sz="0" w:space="0" w:color="auto"/>
        <w:bottom w:val="none" w:sz="0" w:space="0" w:color="auto"/>
        <w:right w:val="none" w:sz="0" w:space="0" w:color="auto"/>
      </w:divBdr>
    </w:div>
    <w:div w:id="1049038896">
      <w:bodyDiv w:val="1"/>
      <w:marLeft w:val="0"/>
      <w:marRight w:val="0"/>
      <w:marTop w:val="0"/>
      <w:marBottom w:val="0"/>
      <w:divBdr>
        <w:top w:val="none" w:sz="0" w:space="0" w:color="auto"/>
        <w:left w:val="none" w:sz="0" w:space="0" w:color="auto"/>
        <w:bottom w:val="none" w:sz="0" w:space="0" w:color="auto"/>
        <w:right w:val="none" w:sz="0" w:space="0" w:color="auto"/>
      </w:divBdr>
    </w:div>
    <w:div w:id="1052852808">
      <w:bodyDiv w:val="1"/>
      <w:marLeft w:val="0"/>
      <w:marRight w:val="0"/>
      <w:marTop w:val="0"/>
      <w:marBottom w:val="0"/>
      <w:divBdr>
        <w:top w:val="none" w:sz="0" w:space="0" w:color="auto"/>
        <w:left w:val="none" w:sz="0" w:space="0" w:color="auto"/>
        <w:bottom w:val="none" w:sz="0" w:space="0" w:color="auto"/>
        <w:right w:val="none" w:sz="0" w:space="0" w:color="auto"/>
      </w:divBdr>
    </w:div>
    <w:div w:id="1199929532">
      <w:bodyDiv w:val="1"/>
      <w:marLeft w:val="0"/>
      <w:marRight w:val="0"/>
      <w:marTop w:val="0"/>
      <w:marBottom w:val="0"/>
      <w:divBdr>
        <w:top w:val="none" w:sz="0" w:space="0" w:color="auto"/>
        <w:left w:val="none" w:sz="0" w:space="0" w:color="auto"/>
        <w:bottom w:val="none" w:sz="0" w:space="0" w:color="auto"/>
        <w:right w:val="none" w:sz="0" w:space="0" w:color="auto"/>
      </w:divBdr>
    </w:div>
    <w:div w:id="1255212549">
      <w:bodyDiv w:val="1"/>
      <w:marLeft w:val="0"/>
      <w:marRight w:val="0"/>
      <w:marTop w:val="0"/>
      <w:marBottom w:val="0"/>
      <w:divBdr>
        <w:top w:val="none" w:sz="0" w:space="0" w:color="auto"/>
        <w:left w:val="none" w:sz="0" w:space="0" w:color="auto"/>
        <w:bottom w:val="none" w:sz="0" w:space="0" w:color="auto"/>
        <w:right w:val="none" w:sz="0" w:space="0" w:color="auto"/>
      </w:divBdr>
    </w:div>
    <w:div w:id="1287464184">
      <w:bodyDiv w:val="1"/>
      <w:marLeft w:val="0"/>
      <w:marRight w:val="0"/>
      <w:marTop w:val="0"/>
      <w:marBottom w:val="0"/>
      <w:divBdr>
        <w:top w:val="none" w:sz="0" w:space="0" w:color="auto"/>
        <w:left w:val="none" w:sz="0" w:space="0" w:color="auto"/>
        <w:bottom w:val="none" w:sz="0" w:space="0" w:color="auto"/>
        <w:right w:val="none" w:sz="0" w:space="0" w:color="auto"/>
      </w:divBdr>
    </w:div>
    <w:div w:id="1478720016">
      <w:bodyDiv w:val="1"/>
      <w:marLeft w:val="0"/>
      <w:marRight w:val="0"/>
      <w:marTop w:val="0"/>
      <w:marBottom w:val="0"/>
      <w:divBdr>
        <w:top w:val="none" w:sz="0" w:space="0" w:color="auto"/>
        <w:left w:val="none" w:sz="0" w:space="0" w:color="auto"/>
        <w:bottom w:val="none" w:sz="0" w:space="0" w:color="auto"/>
        <w:right w:val="none" w:sz="0" w:space="0" w:color="auto"/>
      </w:divBdr>
    </w:div>
    <w:div w:id="1569220428">
      <w:bodyDiv w:val="1"/>
      <w:marLeft w:val="0"/>
      <w:marRight w:val="0"/>
      <w:marTop w:val="0"/>
      <w:marBottom w:val="0"/>
      <w:divBdr>
        <w:top w:val="none" w:sz="0" w:space="0" w:color="auto"/>
        <w:left w:val="none" w:sz="0" w:space="0" w:color="auto"/>
        <w:bottom w:val="none" w:sz="0" w:space="0" w:color="auto"/>
        <w:right w:val="none" w:sz="0" w:space="0" w:color="auto"/>
      </w:divBdr>
    </w:div>
    <w:div w:id="1605109214">
      <w:bodyDiv w:val="1"/>
      <w:marLeft w:val="0"/>
      <w:marRight w:val="0"/>
      <w:marTop w:val="0"/>
      <w:marBottom w:val="0"/>
      <w:divBdr>
        <w:top w:val="none" w:sz="0" w:space="0" w:color="auto"/>
        <w:left w:val="none" w:sz="0" w:space="0" w:color="auto"/>
        <w:bottom w:val="none" w:sz="0" w:space="0" w:color="auto"/>
        <w:right w:val="none" w:sz="0" w:space="0" w:color="auto"/>
      </w:divBdr>
    </w:div>
    <w:div w:id="1788694865">
      <w:bodyDiv w:val="1"/>
      <w:marLeft w:val="0"/>
      <w:marRight w:val="0"/>
      <w:marTop w:val="0"/>
      <w:marBottom w:val="0"/>
      <w:divBdr>
        <w:top w:val="none" w:sz="0" w:space="0" w:color="auto"/>
        <w:left w:val="none" w:sz="0" w:space="0" w:color="auto"/>
        <w:bottom w:val="none" w:sz="0" w:space="0" w:color="auto"/>
        <w:right w:val="none" w:sz="0" w:space="0" w:color="auto"/>
      </w:divBdr>
    </w:div>
    <w:div w:id="1808472688">
      <w:bodyDiv w:val="1"/>
      <w:marLeft w:val="0"/>
      <w:marRight w:val="0"/>
      <w:marTop w:val="0"/>
      <w:marBottom w:val="0"/>
      <w:divBdr>
        <w:top w:val="none" w:sz="0" w:space="0" w:color="auto"/>
        <w:left w:val="none" w:sz="0" w:space="0" w:color="auto"/>
        <w:bottom w:val="none" w:sz="0" w:space="0" w:color="auto"/>
        <w:right w:val="none" w:sz="0" w:space="0" w:color="auto"/>
      </w:divBdr>
    </w:div>
    <w:div w:id="1850095809">
      <w:bodyDiv w:val="1"/>
      <w:marLeft w:val="0"/>
      <w:marRight w:val="0"/>
      <w:marTop w:val="0"/>
      <w:marBottom w:val="0"/>
      <w:divBdr>
        <w:top w:val="none" w:sz="0" w:space="0" w:color="auto"/>
        <w:left w:val="none" w:sz="0" w:space="0" w:color="auto"/>
        <w:bottom w:val="none" w:sz="0" w:space="0" w:color="auto"/>
        <w:right w:val="none" w:sz="0" w:space="0" w:color="auto"/>
      </w:divBdr>
    </w:div>
    <w:div w:id="1854876678">
      <w:bodyDiv w:val="1"/>
      <w:marLeft w:val="0"/>
      <w:marRight w:val="0"/>
      <w:marTop w:val="0"/>
      <w:marBottom w:val="0"/>
      <w:divBdr>
        <w:top w:val="none" w:sz="0" w:space="0" w:color="auto"/>
        <w:left w:val="none" w:sz="0" w:space="0" w:color="auto"/>
        <w:bottom w:val="none" w:sz="0" w:space="0" w:color="auto"/>
        <w:right w:val="none" w:sz="0" w:space="0" w:color="auto"/>
      </w:divBdr>
    </w:div>
    <w:div w:id="1955096366">
      <w:bodyDiv w:val="1"/>
      <w:marLeft w:val="0"/>
      <w:marRight w:val="0"/>
      <w:marTop w:val="0"/>
      <w:marBottom w:val="0"/>
      <w:divBdr>
        <w:top w:val="none" w:sz="0" w:space="0" w:color="auto"/>
        <w:left w:val="none" w:sz="0" w:space="0" w:color="auto"/>
        <w:bottom w:val="none" w:sz="0" w:space="0" w:color="auto"/>
        <w:right w:val="none" w:sz="0" w:space="0" w:color="auto"/>
      </w:divBdr>
    </w:div>
    <w:div w:id="2065105210">
      <w:bodyDiv w:val="1"/>
      <w:marLeft w:val="0"/>
      <w:marRight w:val="0"/>
      <w:marTop w:val="0"/>
      <w:marBottom w:val="0"/>
      <w:divBdr>
        <w:top w:val="none" w:sz="0" w:space="0" w:color="auto"/>
        <w:left w:val="none" w:sz="0" w:space="0" w:color="auto"/>
        <w:bottom w:val="none" w:sz="0" w:space="0" w:color="auto"/>
        <w:right w:val="none" w:sz="0" w:space="0" w:color="auto"/>
      </w:divBdr>
      <w:divsChild>
        <w:div w:id="585504839">
          <w:marLeft w:val="0"/>
          <w:marRight w:val="0"/>
          <w:marTop w:val="0"/>
          <w:marBottom w:val="0"/>
          <w:divBdr>
            <w:top w:val="none" w:sz="0" w:space="0" w:color="auto"/>
            <w:left w:val="none" w:sz="0" w:space="0" w:color="auto"/>
            <w:bottom w:val="none" w:sz="0" w:space="0" w:color="auto"/>
            <w:right w:val="none" w:sz="0" w:space="0" w:color="auto"/>
          </w:divBdr>
          <w:divsChild>
            <w:div w:id="1378427670">
              <w:marLeft w:val="0"/>
              <w:marRight w:val="0"/>
              <w:marTop w:val="0"/>
              <w:marBottom w:val="0"/>
              <w:divBdr>
                <w:top w:val="none" w:sz="0" w:space="0" w:color="auto"/>
                <w:left w:val="none" w:sz="0" w:space="0" w:color="auto"/>
                <w:bottom w:val="none" w:sz="0" w:space="0" w:color="auto"/>
                <w:right w:val="none" w:sz="0" w:space="0" w:color="auto"/>
              </w:divBdr>
              <w:divsChild>
                <w:div w:id="1038163852">
                  <w:marLeft w:val="0"/>
                  <w:marRight w:val="0"/>
                  <w:marTop w:val="0"/>
                  <w:marBottom w:val="0"/>
                  <w:divBdr>
                    <w:top w:val="none" w:sz="0" w:space="0" w:color="auto"/>
                    <w:left w:val="none" w:sz="0" w:space="0" w:color="auto"/>
                    <w:bottom w:val="none" w:sz="0" w:space="0" w:color="auto"/>
                    <w:right w:val="none" w:sz="0" w:space="0" w:color="auto"/>
                  </w:divBdr>
                  <w:divsChild>
                    <w:div w:id="340356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9497688">
      <w:bodyDiv w:val="1"/>
      <w:marLeft w:val="0"/>
      <w:marRight w:val="0"/>
      <w:marTop w:val="0"/>
      <w:marBottom w:val="0"/>
      <w:divBdr>
        <w:top w:val="none" w:sz="0" w:space="0" w:color="auto"/>
        <w:left w:val="none" w:sz="0" w:space="0" w:color="auto"/>
        <w:bottom w:val="none" w:sz="0" w:space="0" w:color="auto"/>
        <w:right w:val="none" w:sz="0" w:space="0" w:color="auto"/>
      </w:divBdr>
    </w:div>
    <w:div w:id="2114279568">
      <w:bodyDiv w:val="1"/>
      <w:marLeft w:val="0"/>
      <w:marRight w:val="0"/>
      <w:marTop w:val="0"/>
      <w:marBottom w:val="0"/>
      <w:divBdr>
        <w:top w:val="none" w:sz="0" w:space="0" w:color="auto"/>
        <w:left w:val="none" w:sz="0" w:space="0" w:color="auto"/>
        <w:bottom w:val="none" w:sz="0" w:space="0" w:color="auto"/>
        <w:right w:val="none" w:sz="0" w:space="0" w:color="auto"/>
      </w:divBdr>
    </w:div>
    <w:div w:id="2130010702">
      <w:bodyDiv w:val="1"/>
      <w:marLeft w:val="0"/>
      <w:marRight w:val="0"/>
      <w:marTop w:val="0"/>
      <w:marBottom w:val="0"/>
      <w:divBdr>
        <w:top w:val="none" w:sz="0" w:space="0" w:color="auto"/>
        <w:left w:val="none" w:sz="0" w:space="0" w:color="auto"/>
        <w:bottom w:val="none" w:sz="0" w:space="0" w:color="auto"/>
        <w:right w:val="none" w:sz="0" w:space="0" w:color="auto"/>
      </w:divBdr>
      <w:divsChild>
        <w:div w:id="1629319229">
          <w:marLeft w:val="0"/>
          <w:marRight w:val="0"/>
          <w:marTop w:val="0"/>
          <w:marBottom w:val="0"/>
          <w:divBdr>
            <w:top w:val="none" w:sz="0" w:space="0" w:color="auto"/>
            <w:left w:val="none" w:sz="0" w:space="0" w:color="auto"/>
            <w:bottom w:val="none" w:sz="0" w:space="0" w:color="auto"/>
            <w:right w:val="none" w:sz="0" w:space="0" w:color="auto"/>
          </w:divBdr>
          <w:divsChild>
            <w:div w:id="196654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64.png"/><Relationship Id="rId21" Type="http://schemas.openxmlformats.org/officeDocument/2006/relationships/image" Target="media/image15.jpg"/><Relationship Id="rId63" Type="http://schemas.openxmlformats.org/officeDocument/2006/relationships/hyperlink" Target="https://github.com/fo-dicom/fo-dicom" TargetMode="External"/><Relationship Id="rId159" Type="http://schemas.openxmlformats.org/officeDocument/2006/relationships/image" Target="media/image146.png"/><Relationship Id="rId324" Type="http://schemas.openxmlformats.org/officeDocument/2006/relationships/image" Target="media/image289.png"/><Relationship Id="rId366" Type="http://schemas.openxmlformats.org/officeDocument/2006/relationships/image" Target="media/image325.png"/><Relationship Id="rId170" Type="http://schemas.openxmlformats.org/officeDocument/2006/relationships/image" Target="media/image157.png"/><Relationship Id="rId226" Type="http://schemas.openxmlformats.org/officeDocument/2006/relationships/image" Target="media/image196.png"/><Relationship Id="rId433" Type="http://schemas.openxmlformats.org/officeDocument/2006/relationships/image" Target="media/image383.png"/><Relationship Id="rId268" Type="http://schemas.openxmlformats.org/officeDocument/2006/relationships/image" Target="media/image233.png"/><Relationship Id="rId475" Type="http://schemas.openxmlformats.org/officeDocument/2006/relationships/image" Target="media/image421.png"/><Relationship Id="rId32" Type="http://schemas.openxmlformats.org/officeDocument/2006/relationships/image" Target="media/image26.png"/><Relationship Id="rId74" Type="http://schemas.openxmlformats.org/officeDocument/2006/relationships/image" Target="media/image64.png"/><Relationship Id="rId128" Type="http://schemas.openxmlformats.org/officeDocument/2006/relationships/image" Target="media/image115.png"/><Relationship Id="rId335" Type="http://schemas.openxmlformats.org/officeDocument/2006/relationships/image" Target="media/image300.png"/><Relationship Id="rId377" Type="http://schemas.openxmlformats.org/officeDocument/2006/relationships/image" Target="media/image336.png"/><Relationship Id="rId500" Type="http://schemas.openxmlformats.org/officeDocument/2006/relationships/image" Target="media/image446.png"/><Relationship Id="rId5" Type="http://schemas.openxmlformats.org/officeDocument/2006/relationships/settings" Target="settings.xml"/><Relationship Id="rId181" Type="http://schemas.openxmlformats.org/officeDocument/2006/relationships/hyperlink" Target="https://confluence.hl7.org/display/OO/v2+Sample+Messages" TargetMode="External"/><Relationship Id="rId237" Type="http://schemas.openxmlformats.org/officeDocument/2006/relationships/image" Target="media/image207.png"/><Relationship Id="rId402" Type="http://schemas.openxmlformats.org/officeDocument/2006/relationships/image" Target="media/image353.png"/><Relationship Id="rId279" Type="http://schemas.openxmlformats.org/officeDocument/2006/relationships/image" Target="media/image244.png"/><Relationship Id="rId444" Type="http://schemas.openxmlformats.org/officeDocument/2006/relationships/image" Target="media/image393.png"/><Relationship Id="rId486" Type="http://schemas.openxmlformats.org/officeDocument/2006/relationships/image" Target="media/image432.png"/><Relationship Id="rId43" Type="http://schemas.openxmlformats.org/officeDocument/2006/relationships/image" Target="media/image37.png"/><Relationship Id="rId139" Type="http://schemas.openxmlformats.org/officeDocument/2006/relationships/image" Target="media/image126.jpeg"/><Relationship Id="rId290" Type="http://schemas.openxmlformats.org/officeDocument/2006/relationships/image" Target="media/image255.png"/><Relationship Id="rId304" Type="http://schemas.openxmlformats.org/officeDocument/2006/relationships/image" Target="media/image269.png"/><Relationship Id="rId346" Type="http://schemas.openxmlformats.org/officeDocument/2006/relationships/image" Target="media/image306.png"/><Relationship Id="rId388" Type="http://schemas.openxmlformats.org/officeDocument/2006/relationships/image" Target="media/image347.png"/><Relationship Id="rId511" Type="http://schemas.openxmlformats.org/officeDocument/2006/relationships/image" Target="media/image457.png"/><Relationship Id="rId85" Type="http://schemas.openxmlformats.org/officeDocument/2006/relationships/image" Target="media/image74.png"/><Relationship Id="rId150" Type="http://schemas.openxmlformats.org/officeDocument/2006/relationships/image" Target="media/image137.png"/><Relationship Id="rId192" Type="http://schemas.openxmlformats.org/officeDocument/2006/relationships/hyperlink" Target="https://hapifhir.github.io/hapi-hl7v2/v231/apidocs/index.html" TargetMode="External"/><Relationship Id="rId206" Type="http://schemas.openxmlformats.org/officeDocument/2006/relationships/image" Target="media/image177.png"/><Relationship Id="rId413" Type="http://schemas.openxmlformats.org/officeDocument/2006/relationships/image" Target="media/image363.png"/><Relationship Id="rId248" Type="http://schemas.openxmlformats.org/officeDocument/2006/relationships/hyperlink" Target="https://hapifhir.github.io/hapi-hl7v2/v231/apidocs/ca/uhn/hl7v2/model/v231/message/ACK.html" TargetMode="External"/><Relationship Id="rId455" Type="http://schemas.openxmlformats.org/officeDocument/2006/relationships/image" Target="media/image404.png"/><Relationship Id="rId497" Type="http://schemas.openxmlformats.org/officeDocument/2006/relationships/image" Target="media/image443.png"/><Relationship Id="rId12" Type="http://schemas.openxmlformats.org/officeDocument/2006/relationships/image" Target="media/image4.png"/><Relationship Id="rId108" Type="http://schemas.openxmlformats.org/officeDocument/2006/relationships/image" Target="media/image95.jpeg"/><Relationship Id="rId315" Type="http://schemas.openxmlformats.org/officeDocument/2006/relationships/image" Target="media/image280.png"/><Relationship Id="rId357" Type="http://schemas.openxmlformats.org/officeDocument/2006/relationships/image" Target="media/image317.png"/><Relationship Id="rId54" Type="http://schemas.openxmlformats.org/officeDocument/2006/relationships/hyperlink" Target="https://dicom.nema.org/dicom/2013/output/chtml/part06/chapter_6.html" TargetMode="External"/><Relationship Id="rId96" Type="http://schemas.openxmlformats.org/officeDocument/2006/relationships/hyperlink" Target="https://localhost:7202" TargetMode="External"/><Relationship Id="rId161" Type="http://schemas.openxmlformats.org/officeDocument/2006/relationships/image" Target="media/image148.png"/><Relationship Id="rId217" Type="http://schemas.openxmlformats.org/officeDocument/2006/relationships/image" Target="media/image187.png"/><Relationship Id="rId399" Type="http://schemas.openxmlformats.org/officeDocument/2006/relationships/hyperlink" Target="https://learn.microsoft.com/en-us/aspnet/core/security/docker-https?view=aspnetcore-9.0" TargetMode="External"/><Relationship Id="rId259" Type="http://schemas.openxmlformats.org/officeDocument/2006/relationships/image" Target="media/image225.jpg"/><Relationship Id="rId424" Type="http://schemas.openxmlformats.org/officeDocument/2006/relationships/image" Target="media/image374.png"/><Relationship Id="rId466" Type="http://schemas.openxmlformats.org/officeDocument/2006/relationships/hyperlink" Target="https://github.com/fo-dicom/fo-dicom/blob/development/FO-DICOM.Core/Dictionaries/DICOM%20Dictionary.xml" TargetMode="External"/><Relationship Id="rId23" Type="http://schemas.openxmlformats.org/officeDocument/2006/relationships/image" Target="media/image17.png"/><Relationship Id="rId119" Type="http://schemas.openxmlformats.org/officeDocument/2006/relationships/image" Target="media/image106.png"/><Relationship Id="rId270" Type="http://schemas.openxmlformats.org/officeDocument/2006/relationships/image" Target="media/image235.png"/><Relationship Id="rId326" Type="http://schemas.openxmlformats.org/officeDocument/2006/relationships/image" Target="media/image291.png"/><Relationship Id="rId65" Type="http://schemas.openxmlformats.org/officeDocument/2006/relationships/image" Target="media/image55.png"/><Relationship Id="rId130" Type="http://schemas.openxmlformats.org/officeDocument/2006/relationships/image" Target="media/image117.png"/><Relationship Id="rId368" Type="http://schemas.openxmlformats.org/officeDocument/2006/relationships/image" Target="media/image327.png"/><Relationship Id="rId172" Type="http://schemas.openxmlformats.org/officeDocument/2006/relationships/image" Target="media/image159.jpg"/><Relationship Id="rId228" Type="http://schemas.openxmlformats.org/officeDocument/2006/relationships/image" Target="media/image198.png"/><Relationship Id="rId435" Type="http://schemas.openxmlformats.org/officeDocument/2006/relationships/hyperlink" Target="https://learn.microsoft.com/en-us/dotnet/standard/datetime/system-text-json-support" TargetMode="External"/><Relationship Id="rId477" Type="http://schemas.openxmlformats.org/officeDocument/2006/relationships/image" Target="media/image423.png"/><Relationship Id="rId281" Type="http://schemas.openxmlformats.org/officeDocument/2006/relationships/image" Target="media/image246.png"/><Relationship Id="rId337" Type="http://schemas.openxmlformats.org/officeDocument/2006/relationships/hyperlink" Target="https://learn.microsoft.com/en-us/dotnet/fundamentals/networking/http/httpclient" TargetMode="External"/><Relationship Id="rId502" Type="http://schemas.openxmlformats.org/officeDocument/2006/relationships/image" Target="media/image448.png"/><Relationship Id="rId34" Type="http://schemas.openxmlformats.org/officeDocument/2006/relationships/image" Target="media/image28.png"/><Relationship Id="rId76" Type="http://schemas.openxmlformats.org/officeDocument/2006/relationships/image" Target="media/image66.png"/><Relationship Id="rId141" Type="http://schemas.openxmlformats.org/officeDocument/2006/relationships/image" Target="media/image128.jpeg"/><Relationship Id="rId379" Type="http://schemas.openxmlformats.org/officeDocument/2006/relationships/image" Target="media/image338.png"/><Relationship Id="rId7" Type="http://schemas.openxmlformats.org/officeDocument/2006/relationships/footnotes" Target="footnotes.xml"/><Relationship Id="rId183" Type="http://schemas.openxmlformats.org/officeDocument/2006/relationships/hyperlink" Target="https://confluence.hl7.org/display/OO/v2+Sample+Messages" TargetMode="External"/><Relationship Id="rId239" Type="http://schemas.openxmlformats.org/officeDocument/2006/relationships/image" Target="media/image209.png"/><Relationship Id="rId390" Type="http://schemas.openxmlformats.org/officeDocument/2006/relationships/image" Target="media/image349.png"/><Relationship Id="rId404" Type="http://schemas.openxmlformats.org/officeDocument/2006/relationships/image" Target="media/image354.png"/><Relationship Id="rId446" Type="http://schemas.openxmlformats.org/officeDocument/2006/relationships/image" Target="media/image395.png"/><Relationship Id="rId250" Type="http://schemas.openxmlformats.org/officeDocument/2006/relationships/image" Target="media/image218.png"/><Relationship Id="rId292" Type="http://schemas.openxmlformats.org/officeDocument/2006/relationships/image" Target="media/image257.png"/><Relationship Id="rId306" Type="http://schemas.openxmlformats.org/officeDocument/2006/relationships/image" Target="media/image271.png"/><Relationship Id="rId488" Type="http://schemas.openxmlformats.org/officeDocument/2006/relationships/image" Target="media/image434.png"/><Relationship Id="rId45" Type="http://schemas.openxmlformats.org/officeDocument/2006/relationships/image" Target="media/image39.png"/><Relationship Id="rId87" Type="http://schemas.openxmlformats.org/officeDocument/2006/relationships/image" Target="media/image76.png"/><Relationship Id="rId110" Type="http://schemas.openxmlformats.org/officeDocument/2006/relationships/image" Target="media/image97.jpeg"/><Relationship Id="rId348" Type="http://schemas.openxmlformats.org/officeDocument/2006/relationships/image" Target="media/image308.png"/><Relationship Id="rId513" Type="http://schemas.openxmlformats.org/officeDocument/2006/relationships/fontTable" Target="fontTable.xml"/><Relationship Id="rId152" Type="http://schemas.openxmlformats.org/officeDocument/2006/relationships/image" Target="media/image139.png"/><Relationship Id="rId194" Type="http://schemas.openxmlformats.org/officeDocument/2006/relationships/image" Target="media/image167.png"/><Relationship Id="rId208" Type="http://schemas.openxmlformats.org/officeDocument/2006/relationships/image" Target="media/image179.png"/><Relationship Id="rId415" Type="http://schemas.openxmlformats.org/officeDocument/2006/relationships/image" Target="media/image365.png"/><Relationship Id="rId457" Type="http://schemas.openxmlformats.org/officeDocument/2006/relationships/image" Target="media/image406.png"/><Relationship Id="rId240" Type="http://schemas.openxmlformats.org/officeDocument/2006/relationships/image" Target="media/image210.png"/><Relationship Id="rId261" Type="http://schemas.openxmlformats.org/officeDocument/2006/relationships/image" Target="media/image227.png"/><Relationship Id="rId478" Type="http://schemas.openxmlformats.org/officeDocument/2006/relationships/image" Target="media/image424.png"/><Relationship Id="rId499" Type="http://schemas.openxmlformats.org/officeDocument/2006/relationships/image" Target="media/image445.png"/><Relationship Id="rId14" Type="http://schemas.openxmlformats.org/officeDocument/2006/relationships/image" Target="media/image6.png"/><Relationship Id="rId35" Type="http://schemas.openxmlformats.org/officeDocument/2006/relationships/image" Target="media/image29.png"/><Relationship Id="rId56" Type="http://schemas.openxmlformats.org/officeDocument/2006/relationships/image" Target="media/image47.png"/><Relationship Id="rId77" Type="http://schemas.openxmlformats.org/officeDocument/2006/relationships/hyperlink" Target="https://github.com/fo-dicom/fo-dicom/blob/development/FO-DICOM.Core/Dictionaries/DICOM%20Dictionary.xml" TargetMode="External"/><Relationship Id="rId100" Type="http://schemas.openxmlformats.org/officeDocument/2006/relationships/image" Target="media/image87.png"/><Relationship Id="rId282" Type="http://schemas.openxmlformats.org/officeDocument/2006/relationships/image" Target="media/image247.png"/><Relationship Id="rId317" Type="http://schemas.openxmlformats.org/officeDocument/2006/relationships/image" Target="media/image282.png"/><Relationship Id="rId338" Type="http://schemas.openxmlformats.org/officeDocument/2006/relationships/hyperlink" Target="https://jsonplaceholder.typicode.com" TargetMode="External"/><Relationship Id="rId359" Type="http://schemas.openxmlformats.org/officeDocument/2006/relationships/image" Target="media/image319.png"/><Relationship Id="rId503" Type="http://schemas.openxmlformats.org/officeDocument/2006/relationships/image" Target="media/image449.png"/><Relationship Id="rId8" Type="http://schemas.openxmlformats.org/officeDocument/2006/relationships/endnotes" Target="endnote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hyperlink" Target="https://hapifhir.github.io/hapi-hl7v2/v231/apidocs/ca/uhn/hl7v2/model/v231/segment/PID.html" TargetMode="External"/><Relationship Id="rId219" Type="http://schemas.openxmlformats.org/officeDocument/2006/relationships/image" Target="media/image189.png"/><Relationship Id="rId370" Type="http://schemas.openxmlformats.org/officeDocument/2006/relationships/image" Target="media/image329.png"/><Relationship Id="rId391" Type="http://schemas.openxmlformats.org/officeDocument/2006/relationships/image" Target="media/image350.png"/><Relationship Id="rId405" Type="http://schemas.openxmlformats.org/officeDocument/2006/relationships/image" Target="media/image355.png"/><Relationship Id="rId426" Type="http://schemas.openxmlformats.org/officeDocument/2006/relationships/image" Target="media/image376.png"/><Relationship Id="rId447" Type="http://schemas.openxmlformats.org/officeDocument/2006/relationships/image" Target="media/image396.png"/><Relationship Id="rId230" Type="http://schemas.openxmlformats.org/officeDocument/2006/relationships/image" Target="media/image200.png"/><Relationship Id="rId251" Type="http://schemas.openxmlformats.org/officeDocument/2006/relationships/hyperlink" Target="https://terminology.hl7.org/CodeSystem-v2-0008.html" TargetMode="External"/><Relationship Id="rId468" Type="http://schemas.openxmlformats.org/officeDocument/2006/relationships/image" Target="media/image416.png"/><Relationship Id="rId489" Type="http://schemas.openxmlformats.org/officeDocument/2006/relationships/image" Target="media/image435.png"/><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57.png"/><Relationship Id="rId272" Type="http://schemas.openxmlformats.org/officeDocument/2006/relationships/image" Target="media/image237.png"/><Relationship Id="rId293" Type="http://schemas.openxmlformats.org/officeDocument/2006/relationships/image" Target="media/image258.png"/><Relationship Id="rId307" Type="http://schemas.openxmlformats.org/officeDocument/2006/relationships/image" Target="media/image272.png"/><Relationship Id="rId328" Type="http://schemas.openxmlformats.org/officeDocument/2006/relationships/image" Target="media/image293.png"/><Relationship Id="rId349" Type="http://schemas.openxmlformats.org/officeDocument/2006/relationships/image" Target="media/image309.png"/><Relationship Id="rId514" Type="http://schemas.openxmlformats.org/officeDocument/2006/relationships/theme" Target="theme/theme1.xml"/><Relationship Id="rId88" Type="http://schemas.openxmlformats.org/officeDocument/2006/relationships/image" Target="media/image77.png"/><Relationship Id="rId111" Type="http://schemas.openxmlformats.org/officeDocument/2006/relationships/image" Target="media/image98.jpeg"/><Relationship Id="rId132" Type="http://schemas.openxmlformats.org/officeDocument/2006/relationships/image" Target="media/image119.png"/><Relationship Id="rId153" Type="http://schemas.openxmlformats.org/officeDocument/2006/relationships/image" Target="media/image140.jpg"/><Relationship Id="rId174" Type="http://schemas.openxmlformats.org/officeDocument/2006/relationships/hyperlink" Target="https://terminology.hl7.org/codesystems.html" TargetMode="External"/><Relationship Id="rId195" Type="http://schemas.openxmlformats.org/officeDocument/2006/relationships/hyperlink" Target="https://hapifhir.github.io/hapi-hl7v2/v231/apidocs/ca/uhn/hl7v2/model/v231/datatype/HD.html" TargetMode="External"/><Relationship Id="rId209" Type="http://schemas.openxmlformats.org/officeDocument/2006/relationships/image" Target="media/image180.png"/><Relationship Id="rId360" Type="http://schemas.openxmlformats.org/officeDocument/2006/relationships/image" Target="media/image320.png"/><Relationship Id="rId381" Type="http://schemas.openxmlformats.org/officeDocument/2006/relationships/image" Target="media/image340.png"/><Relationship Id="rId416" Type="http://schemas.openxmlformats.org/officeDocument/2006/relationships/image" Target="media/image366.png"/><Relationship Id="rId220" Type="http://schemas.openxmlformats.org/officeDocument/2006/relationships/image" Target="media/image190.png"/><Relationship Id="rId241" Type="http://schemas.openxmlformats.org/officeDocument/2006/relationships/image" Target="media/image211.png"/><Relationship Id="rId437" Type="http://schemas.openxmlformats.org/officeDocument/2006/relationships/image" Target="media/image386.png"/><Relationship Id="rId458" Type="http://schemas.openxmlformats.org/officeDocument/2006/relationships/image" Target="media/image407.png"/><Relationship Id="rId479" Type="http://schemas.openxmlformats.org/officeDocument/2006/relationships/image" Target="media/image425.png"/><Relationship Id="rId15" Type="http://schemas.openxmlformats.org/officeDocument/2006/relationships/image" Target="media/image9.png"/><Relationship Id="rId36" Type="http://schemas.openxmlformats.org/officeDocument/2006/relationships/image" Target="media/image30.jpg"/><Relationship Id="rId57" Type="http://schemas.openxmlformats.org/officeDocument/2006/relationships/image" Target="media/image48.png"/><Relationship Id="rId262" Type="http://schemas.openxmlformats.org/officeDocument/2006/relationships/image" Target="media/image228.png"/><Relationship Id="rId283" Type="http://schemas.openxmlformats.org/officeDocument/2006/relationships/image" Target="media/image248.png"/><Relationship Id="rId318" Type="http://schemas.openxmlformats.org/officeDocument/2006/relationships/image" Target="media/image283.png"/><Relationship Id="rId339" Type="http://schemas.openxmlformats.org/officeDocument/2006/relationships/hyperlink" Target="https://learn.microsoft.com/en-us/aspnet/core/fundamentals/minimal-apis/route-handlers?view=aspnetcore-9.0&amp;source=recommendations" TargetMode="External"/><Relationship Id="rId490" Type="http://schemas.openxmlformats.org/officeDocument/2006/relationships/image" Target="media/image436.png"/><Relationship Id="rId504" Type="http://schemas.openxmlformats.org/officeDocument/2006/relationships/image" Target="media/image450.png"/><Relationship Id="rId78" Type="http://schemas.openxmlformats.org/officeDocument/2006/relationships/image" Target="media/image67.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image" Target="media/image151.png"/><Relationship Id="rId185" Type="http://schemas.openxmlformats.org/officeDocument/2006/relationships/image" Target="media/image164.png"/><Relationship Id="rId350" Type="http://schemas.openxmlformats.org/officeDocument/2006/relationships/image" Target="media/image310.png"/><Relationship Id="rId371" Type="http://schemas.openxmlformats.org/officeDocument/2006/relationships/image" Target="media/image330.png"/><Relationship Id="rId406" Type="http://schemas.openxmlformats.org/officeDocument/2006/relationships/image" Target="media/image356.png"/><Relationship Id="rId9" Type="http://schemas.openxmlformats.org/officeDocument/2006/relationships/hyperlink" Target="mailto:maca@bighillsoft.com" TargetMode="External"/><Relationship Id="rId210" Type="http://schemas.openxmlformats.org/officeDocument/2006/relationships/image" Target="media/image181.png"/><Relationship Id="rId392" Type="http://schemas.openxmlformats.org/officeDocument/2006/relationships/hyperlink" Target="https://docs.docker.com/desktop/setup/install/windows-install/" TargetMode="External"/><Relationship Id="rId427" Type="http://schemas.openxmlformats.org/officeDocument/2006/relationships/image" Target="media/image377.png"/><Relationship Id="rId448" Type="http://schemas.openxmlformats.org/officeDocument/2006/relationships/image" Target="media/image397.png"/><Relationship Id="rId469" Type="http://schemas.openxmlformats.org/officeDocument/2006/relationships/image" Target="media/image417.png"/><Relationship Id="rId26" Type="http://schemas.openxmlformats.org/officeDocument/2006/relationships/image" Target="media/image20.png"/><Relationship Id="rId231" Type="http://schemas.openxmlformats.org/officeDocument/2006/relationships/image" Target="media/image201.png"/><Relationship Id="rId252" Type="http://schemas.openxmlformats.org/officeDocument/2006/relationships/image" Target="media/image219.png"/><Relationship Id="rId273" Type="http://schemas.openxmlformats.org/officeDocument/2006/relationships/image" Target="media/image238.png"/><Relationship Id="rId294" Type="http://schemas.openxmlformats.org/officeDocument/2006/relationships/image" Target="media/image259.png"/><Relationship Id="rId308" Type="http://schemas.openxmlformats.org/officeDocument/2006/relationships/image" Target="media/image273.png"/><Relationship Id="rId329" Type="http://schemas.openxmlformats.org/officeDocument/2006/relationships/image" Target="media/image294.png"/><Relationship Id="rId480" Type="http://schemas.openxmlformats.org/officeDocument/2006/relationships/image" Target="media/image426.png"/><Relationship Id="rId47" Type="http://schemas.openxmlformats.org/officeDocument/2006/relationships/image" Target="media/image41.png"/><Relationship Id="rId68" Type="http://schemas.openxmlformats.org/officeDocument/2006/relationships/image" Target="media/image58.png"/><Relationship Id="rId89" Type="http://schemas.openxmlformats.org/officeDocument/2006/relationships/image" Target="media/image78.png"/><Relationship Id="rId112" Type="http://schemas.openxmlformats.org/officeDocument/2006/relationships/image" Target="media/image99.jpe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hyperlink" Target="https://terminology.hl7.org/codesystems-v2.html" TargetMode="External"/><Relationship Id="rId340" Type="http://schemas.openxmlformats.org/officeDocument/2006/relationships/hyperlink" Target="https://learn.microsoft.com/en-us/aspnet/web-api/overview/web-api-routing-and-actions/routing-in-aspnet-web-api" TargetMode="External"/><Relationship Id="rId361" Type="http://schemas.openxmlformats.org/officeDocument/2006/relationships/hyperlink" Target="https://www.iana.org/assignments/media-types/media-types.xhtml" TargetMode="External"/><Relationship Id="rId196" Type="http://schemas.openxmlformats.org/officeDocument/2006/relationships/image" Target="media/image168.png"/><Relationship Id="rId200" Type="http://schemas.openxmlformats.org/officeDocument/2006/relationships/image" Target="media/image171.png"/><Relationship Id="rId382" Type="http://schemas.openxmlformats.org/officeDocument/2006/relationships/image" Target="media/image341.png"/><Relationship Id="rId417" Type="http://schemas.openxmlformats.org/officeDocument/2006/relationships/image" Target="media/image367.png"/><Relationship Id="rId438" Type="http://schemas.openxmlformats.org/officeDocument/2006/relationships/image" Target="media/image387.png"/><Relationship Id="rId459" Type="http://schemas.openxmlformats.org/officeDocument/2006/relationships/image" Target="media/image408.png"/><Relationship Id="rId16" Type="http://schemas.openxmlformats.org/officeDocument/2006/relationships/image" Target="media/image10.jpeg"/><Relationship Id="rId221" Type="http://schemas.openxmlformats.org/officeDocument/2006/relationships/image" Target="media/image191.png"/><Relationship Id="rId242" Type="http://schemas.openxmlformats.org/officeDocument/2006/relationships/image" Target="media/image212.png"/><Relationship Id="rId263" Type="http://schemas.openxmlformats.org/officeDocument/2006/relationships/image" Target="media/image229.png"/><Relationship Id="rId284" Type="http://schemas.openxmlformats.org/officeDocument/2006/relationships/image" Target="media/image249.png"/><Relationship Id="rId319" Type="http://schemas.openxmlformats.org/officeDocument/2006/relationships/image" Target="media/image284.png"/><Relationship Id="rId470" Type="http://schemas.openxmlformats.org/officeDocument/2006/relationships/image" Target="media/image418.png"/><Relationship Id="rId491" Type="http://schemas.openxmlformats.org/officeDocument/2006/relationships/image" Target="media/image437.png"/><Relationship Id="rId505" Type="http://schemas.openxmlformats.org/officeDocument/2006/relationships/image" Target="media/image451.png"/><Relationship Id="rId37" Type="http://schemas.openxmlformats.org/officeDocument/2006/relationships/image" Target="media/image31.jpg"/><Relationship Id="rId58" Type="http://schemas.openxmlformats.org/officeDocument/2006/relationships/image" Target="media/image49.png"/><Relationship Id="rId79" Type="http://schemas.openxmlformats.org/officeDocument/2006/relationships/image" Target="media/image68.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330" Type="http://schemas.openxmlformats.org/officeDocument/2006/relationships/image" Target="media/image295.png"/><Relationship Id="rId90" Type="http://schemas.openxmlformats.org/officeDocument/2006/relationships/image" Target="media/image79.jpeg"/><Relationship Id="rId165" Type="http://schemas.openxmlformats.org/officeDocument/2006/relationships/image" Target="media/image152.jpg"/><Relationship Id="rId186" Type="http://schemas.openxmlformats.org/officeDocument/2006/relationships/hyperlink" Target="https://hapifhir.github.io/hapi-hl7v2/v231/apidocs/ca/uhn/hl7v2/model/v231/segment/MSH.html" TargetMode="External"/><Relationship Id="rId351" Type="http://schemas.openxmlformats.org/officeDocument/2006/relationships/image" Target="media/image311.png"/><Relationship Id="rId372" Type="http://schemas.openxmlformats.org/officeDocument/2006/relationships/image" Target="media/image331.png"/><Relationship Id="rId393" Type="http://schemas.openxmlformats.org/officeDocument/2006/relationships/hyperlink" Target="https://hub.docker.com/r/bighillsoftware/maca-web-api" TargetMode="External"/><Relationship Id="rId407" Type="http://schemas.openxmlformats.org/officeDocument/2006/relationships/image" Target="media/image357.png"/><Relationship Id="rId428" Type="http://schemas.openxmlformats.org/officeDocument/2006/relationships/image" Target="media/image378.png"/><Relationship Id="rId449" Type="http://schemas.openxmlformats.org/officeDocument/2006/relationships/image" Target="media/image398.png"/><Relationship Id="rId211" Type="http://schemas.openxmlformats.org/officeDocument/2006/relationships/image" Target="media/image182.png"/><Relationship Id="rId232" Type="http://schemas.openxmlformats.org/officeDocument/2006/relationships/image" Target="media/image202.png"/><Relationship Id="rId253" Type="http://schemas.openxmlformats.org/officeDocument/2006/relationships/hyperlink" Target="https://terminology.hl7.org/CodeSystem-v2-0003.html" TargetMode="External"/><Relationship Id="rId274" Type="http://schemas.openxmlformats.org/officeDocument/2006/relationships/image" Target="media/image239.png"/><Relationship Id="rId295" Type="http://schemas.openxmlformats.org/officeDocument/2006/relationships/image" Target="media/image260.png"/><Relationship Id="rId309" Type="http://schemas.openxmlformats.org/officeDocument/2006/relationships/image" Target="media/image274.png"/><Relationship Id="rId460" Type="http://schemas.openxmlformats.org/officeDocument/2006/relationships/image" Target="media/image409.png"/><Relationship Id="rId481" Type="http://schemas.openxmlformats.org/officeDocument/2006/relationships/image" Target="media/image427.png"/><Relationship Id="rId27" Type="http://schemas.openxmlformats.org/officeDocument/2006/relationships/image" Target="media/image21.jpg"/><Relationship Id="rId48" Type="http://schemas.openxmlformats.org/officeDocument/2006/relationships/image" Target="media/image42.png"/><Relationship Id="rId69" Type="http://schemas.openxmlformats.org/officeDocument/2006/relationships/image" Target="media/image59.png"/><Relationship Id="rId113" Type="http://schemas.openxmlformats.org/officeDocument/2006/relationships/image" Target="media/image100.png"/><Relationship Id="rId134" Type="http://schemas.openxmlformats.org/officeDocument/2006/relationships/image" Target="media/image121.png"/><Relationship Id="rId320" Type="http://schemas.openxmlformats.org/officeDocument/2006/relationships/image" Target="media/image285.png"/><Relationship Id="rId80" Type="http://schemas.openxmlformats.org/officeDocument/2006/relationships/image" Target="media/image69.jpg"/><Relationship Id="rId155" Type="http://schemas.openxmlformats.org/officeDocument/2006/relationships/image" Target="media/image142.png"/><Relationship Id="rId176" Type="http://schemas.openxmlformats.org/officeDocument/2006/relationships/image" Target="media/image161.png"/><Relationship Id="rId197" Type="http://schemas.openxmlformats.org/officeDocument/2006/relationships/image" Target="media/image169.png"/><Relationship Id="rId341" Type="http://schemas.openxmlformats.org/officeDocument/2006/relationships/image" Target="media/image302.png"/><Relationship Id="rId362" Type="http://schemas.openxmlformats.org/officeDocument/2006/relationships/image" Target="media/image321.png"/><Relationship Id="rId383" Type="http://schemas.openxmlformats.org/officeDocument/2006/relationships/image" Target="media/image342.png"/><Relationship Id="rId418" Type="http://schemas.openxmlformats.org/officeDocument/2006/relationships/image" Target="media/image368.png"/><Relationship Id="rId439" Type="http://schemas.openxmlformats.org/officeDocument/2006/relationships/image" Target="media/image388.png"/><Relationship Id="rId201" Type="http://schemas.openxmlformats.org/officeDocument/2006/relationships/image" Target="media/image172.png"/><Relationship Id="rId222" Type="http://schemas.openxmlformats.org/officeDocument/2006/relationships/image" Target="media/image192.png"/><Relationship Id="rId243" Type="http://schemas.openxmlformats.org/officeDocument/2006/relationships/image" Target="media/image213.png"/><Relationship Id="rId264" Type="http://schemas.openxmlformats.org/officeDocument/2006/relationships/image" Target="media/image230.png"/><Relationship Id="rId285" Type="http://schemas.openxmlformats.org/officeDocument/2006/relationships/image" Target="media/image250.png"/><Relationship Id="rId450" Type="http://schemas.openxmlformats.org/officeDocument/2006/relationships/image" Target="media/image399.png"/><Relationship Id="rId471" Type="http://schemas.openxmlformats.org/officeDocument/2006/relationships/hyperlink" Target="https://docs.sixlabors.com/articles/imagesharp/pixelbuffers.html" TargetMode="External"/><Relationship Id="rId506" Type="http://schemas.openxmlformats.org/officeDocument/2006/relationships/image" Target="media/image452.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0.png"/><Relationship Id="rId103" Type="http://schemas.openxmlformats.org/officeDocument/2006/relationships/image" Target="media/image90.png"/><Relationship Id="rId124" Type="http://schemas.openxmlformats.org/officeDocument/2006/relationships/image" Target="media/image111.png"/><Relationship Id="rId310" Type="http://schemas.openxmlformats.org/officeDocument/2006/relationships/image" Target="media/image275.png"/><Relationship Id="rId492" Type="http://schemas.openxmlformats.org/officeDocument/2006/relationships/image" Target="media/image438.png"/><Relationship Id="rId70" Type="http://schemas.openxmlformats.org/officeDocument/2006/relationships/image" Target="media/image60.png"/><Relationship Id="rId91" Type="http://schemas.openxmlformats.org/officeDocument/2006/relationships/image" Target="media/image80.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hyperlink" Target="https://hapifhir.github.io/hapi-hl7v2/v231/apidocs/ca/uhn/hl7v2/model/v231/datatype/MSG.html" TargetMode="External"/><Relationship Id="rId331" Type="http://schemas.openxmlformats.org/officeDocument/2006/relationships/image" Target="media/image296.png"/><Relationship Id="rId352" Type="http://schemas.openxmlformats.org/officeDocument/2006/relationships/image" Target="media/image312.png"/><Relationship Id="rId373" Type="http://schemas.openxmlformats.org/officeDocument/2006/relationships/image" Target="media/image332.png"/><Relationship Id="rId394" Type="http://schemas.openxmlformats.org/officeDocument/2006/relationships/image" Target="media/image351.png"/><Relationship Id="rId408" Type="http://schemas.openxmlformats.org/officeDocument/2006/relationships/image" Target="media/image358.png"/><Relationship Id="rId429" Type="http://schemas.openxmlformats.org/officeDocument/2006/relationships/image" Target="media/image379.png"/><Relationship Id="rId1" Type="http://schemas.openxmlformats.org/officeDocument/2006/relationships/customXml" Target="../customXml/item1.xml"/><Relationship Id="rId212" Type="http://schemas.openxmlformats.org/officeDocument/2006/relationships/image" Target="media/image183.jpg"/><Relationship Id="rId233" Type="http://schemas.openxmlformats.org/officeDocument/2006/relationships/image" Target="media/image203.png"/><Relationship Id="rId254" Type="http://schemas.openxmlformats.org/officeDocument/2006/relationships/image" Target="media/image220.png"/><Relationship Id="rId440" Type="http://schemas.openxmlformats.org/officeDocument/2006/relationships/image" Target="media/image389.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1.png"/><Relationship Id="rId275" Type="http://schemas.openxmlformats.org/officeDocument/2006/relationships/image" Target="media/image240.png"/><Relationship Id="rId296" Type="http://schemas.openxmlformats.org/officeDocument/2006/relationships/image" Target="media/image261.png"/><Relationship Id="rId300" Type="http://schemas.openxmlformats.org/officeDocument/2006/relationships/image" Target="media/image265.png"/><Relationship Id="rId461" Type="http://schemas.openxmlformats.org/officeDocument/2006/relationships/image" Target="media/image410.png"/><Relationship Id="rId482" Type="http://schemas.openxmlformats.org/officeDocument/2006/relationships/image" Target="media/image428.png"/><Relationship Id="rId60" Type="http://schemas.openxmlformats.org/officeDocument/2006/relationships/image" Target="media/image51.png"/><Relationship Id="rId81" Type="http://schemas.openxmlformats.org/officeDocument/2006/relationships/image" Target="media/image70.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hyperlink" Target="https://hapifhir.github.io/hapi-hl7v2/v231/apidocs/index.html" TargetMode="External"/><Relationship Id="rId198" Type="http://schemas.openxmlformats.org/officeDocument/2006/relationships/image" Target="media/image170.png"/><Relationship Id="rId321" Type="http://schemas.openxmlformats.org/officeDocument/2006/relationships/image" Target="media/image286.png"/><Relationship Id="rId342" Type="http://schemas.openxmlformats.org/officeDocument/2006/relationships/image" Target="media/image303.png"/><Relationship Id="rId363" Type="http://schemas.openxmlformats.org/officeDocument/2006/relationships/image" Target="media/image322.png"/><Relationship Id="rId384" Type="http://schemas.openxmlformats.org/officeDocument/2006/relationships/image" Target="media/image343.png"/><Relationship Id="rId419" Type="http://schemas.openxmlformats.org/officeDocument/2006/relationships/image" Target="media/image369.png"/><Relationship Id="rId202" Type="http://schemas.openxmlformats.org/officeDocument/2006/relationships/image" Target="media/image173.png"/><Relationship Id="rId223" Type="http://schemas.openxmlformats.org/officeDocument/2006/relationships/image" Target="media/image193.png"/><Relationship Id="rId244" Type="http://schemas.openxmlformats.org/officeDocument/2006/relationships/image" Target="media/image214.png"/><Relationship Id="rId430" Type="http://schemas.openxmlformats.org/officeDocument/2006/relationships/image" Target="media/image380.pn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hyperlink" Target="https://learn.microsoft.com/en-us/dotnet/csharp/fundamentals/exceptions/exception-handling" TargetMode="External"/><Relationship Id="rId286" Type="http://schemas.openxmlformats.org/officeDocument/2006/relationships/image" Target="media/image251.png"/><Relationship Id="rId451" Type="http://schemas.openxmlformats.org/officeDocument/2006/relationships/image" Target="media/image400.png"/><Relationship Id="rId472" Type="http://schemas.openxmlformats.org/officeDocument/2006/relationships/hyperlink" Target="https://fo-dicom.github.io/dev/v5/api/FellowOakDicom.Imaging.DicomImage.html" TargetMode="External"/><Relationship Id="rId493" Type="http://schemas.openxmlformats.org/officeDocument/2006/relationships/image" Target="media/image439.png"/><Relationship Id="rId507" Type="http://schemas.openxmlformats.org/officeDocument/2006/relationships/image" Target="media/image453.png"/><Relationship Id="rId50" Type="http://schemas.openxmlformats.org/officeDocument/2006/relationships/image" Target="media/image44.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jpg"/><Relationship Id="rId167" Type="http://schemas.openxmlformats.org/officeDocument/2006/relationships/image" Target="media/image154.png"/><Relationship Id="rId188" Type="http://schemas.openxmlformats.org/officeDocument/2006/relationships/image" Target="media/image165.png"/><Relationship Id="rId311" Type="http://schemas.openxmlformats.org/officeDocument/2006/relationships/image" Target="media/image276.png"/><Relationship Id="rId332" Type="http://schemas.openxmlformats.org/officeDocument/2006/relationships/image" Target="media/image297.png"/><Relationship Id="rId353" Type="http://schemas.openxmlformats.org/officeDocument/2006/relationships/image" Target="media/image313.png"/><Relationship Id="rId374" Type="http://schemas.openxmlformats.org/officeDocument/2006/relationships/image" Target="media/image333.png"/><Relationship Id="rId395" Type="http://schemas.openxmlformats.org/officeDocument/2006/relationships/hyperlink" Target="https://docs.docker.com/reference/cli/docker/image/" TargetMode="External"/><Relationship Id="rId409" Type="http://schemas.openxmlformats.org/officeDocument/2006/relationships/image" Target="media/image359.png"/><Relationship Id="rId71" Type="http://schemas.openxmlformats.org/officeDocument/2006/relationships/image" Target="media/image61.png"/><Relationship Id="rId92" Type="http://schemas.openxmlformats.org/officeDocument/2006/relationships/image" Target="media/image81.png"/><Relationship Id="rId213" Type="http://schemas.openxmlformats.org/officeDocument/2006/relationships/image" Target="media/image184.jpg"/><Relationship Id="rId234" Type="http://schemas.openxmlformats.org/officeDocument/2006/relationships/image" Target="media/image204.png"/><Relationship Id="rId420" Type="http://schemas.openxmlformats.org/officeDocument/2006/relationships/image" Target="media/image370.png"/><Relationship Id="rId2" Type="http://schemas.openxmlformats.org/officeDocument/2006/relationships/numbering" Target="numbering.xml"/><Relationship Id="rId29" Type="http://schemas.openxmlformats.org/officeDocument/2006/relationships/image" Target="media/image23.png"/><Relationship Id="rId255" Type="http://schemas.openxmlformats.org/officeDocument/2006/relationships/image" Target="media/image221.png"/><Relationship Id="rId276" Type="http://schemas.openxmlformats.org/officeDocument/2006/relationships/image" Target="media/image241.png"/><Relationship Id="rId297" Type="http://schemas.openxmlformats.org/officeDocument/2006/relationships/image" Target="media/image262.png"/><Relationship Id="rId441" Type="http://schemas.openxmlformats.org/officeDocument/2006/relationships/image" Target="media/image390.png"/><Relationship Id="rId462" Type="http://schemas.openxmlformats.org/officeDocument/2006/relationships/image" Target="media/image411.png"/><Relationship Id="rId483" Type="http://schemas.openxmlformats.org/officeDocument/2006/relationships/image" Target="media/image429.png"/><Relationship Id="rId40" Type="http://schemas.openxmlformats.org/officeDocument/2006/relationships/image" Target="media/image34.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2.png"/><Relationship Id="rId301" Type="http://schemas.openxmlformats.org/officeDocument/2006/relationships/image" Target="media/image266.png"/><Relationship Id="rId322" Type="http://schemas.openxmlformats.org/officeDocument/2006/relationships/image" Target="media/image287.png"/><Relationship Id="rId343" Type="http://schemas.openxmlformats.org/officeDocument/2006/relationships/image" Target="media/image304.png"/><Relationship Id="rId364" Type="http://schemas.openxmlformats.org/officeDocument/2006/relationships/image" Target="media/image323.png"/><Relationship Id="rId61" Type="http://schemas.openxmlformats.org/officeDocument/2006/relationships/image" Target="media/image52.png"/><Relationship Id="rId82" Type="http://schemas.openxmlformats.org/officeDocument/2006/relationships/image" Target="media/image71.jpg"/><Relationship Id="rId199" Type="http://schemas.openxmlformats.org/officeDocument/2006/relationships/hyperlink" Target="https://github.com/Efferent-Health/HL7-V2" TargetMode="External"/><Relationship Id="rId203" Type="http://schemas.openxmlformats.org/officeDocument/2006/relationships/image" Target="media/image174.png"/><Relationship Id="rId385" Type="http://schemas.openxmlformats.org/officeDocument/2006/relationships/image" Target="media/image344.png"/><Relationship Id="rId19" Type="http://schemas.openxmlformats.org/officeDocument/2006/relationships/image" Target="media/image13.png"/><Relationship Id="rId224" Type="http://schemas.openxmlformats.org/officeDocument/2006/relationships/image" Target="media/image194.png"/><Relationship Id="rId245" Type="http://schemas.openxmlformats.org/officeDocument/2006/relationships/image" Target="media/image215.png"/><Relationship Id="rId266" Type="http://schemas.openxmlformats.org/officeDocument/2006/relationships/image" Target="media/image231.png"/><Relationship Id="rId287" Type="http://schemas.openxmlformats.org/officeDocument/2006/relationships/image" Target="media/image252.png"/><Relationship Id="rId410" Type="http://schemas.openxmlformats.org/officeDocument/2006/relationships/image" Target="media/image360.png"/><Relationship Id="rId431" Type="http://schemas.openxmlformats.org/officeDocument/2006/relationships/image" Target="media/image381.png"/><Relationship Id="rId452" Type="http://schemas.openxmlformats.org/officeDocument/2006/relationships/image" Target="media/image401.png"/><Relationship Id="rId473" Type="http://schemas.openxmlformats.org/officeDocument/2006/relationships/image" Target="media/image419.png"/><Relationship Id="rId494" Type="http://schemas.openxmlformats.org/officeDocument/2006/relationships/image" Target="media/image440.png"/><Relationship Id="rId508" Type="http://schemas.openxmlformats.org/officeDocument/2006/relationships/image" Target="media/image454.png"/><Relationship Id="rId30" Type="http://schemas.openxmlformats.org/officeDocument/2006/relationships/image" Target="media/image24.png"/><Relationship Id="rId105" Type="http://schemas.openxmlformats.org/officeDocument/2006/relationships/image" Target="media/image92.jpg"/><Relationship Id="rId126" Type="http://schemas.openxmlformats.org/officeDocument/2006/relationships/image" Target="media/image113.png"/><Relationship Id="rId147" Type="http://schemas.openxmlformats.org/officeDocument/2006/relationships/image" Target="media/image134.jpg"/><Relationship Id="rId168" Type="http://schemas.openxmlformats.org/officeDocument/2006/relationships/image" Target="media/image155.png"/><Relationship Id="rId312" Type="http://schemas.openxmlformats.org/officeDocument/2006/relationships/image" Target="media/image277.png"/><Relationship Id="rId333" Type="http://schemas.openxmlformats.org/officeDocument/2006/relationships/image" Target="media/image298.png"/><Relationship Id="rId354" Type="http://schemas.openxmlformats.org/officeDocument/2006/relationships/image" Target="media/image314.png"/><Relationship Id="rId51" Type="http://schemas.openxmlformats.org/officeDocument/2006/relationships/image" Target="media/image45.png"/><Relationship Id="rId72" Type="http://schemas.openxmlformats.org/officeDocument/2006/relationships/image" Target="media/image62.png"/><Relationship Id="rId93" Type="http://schemas.openxmlformats.org/officeDocument/2006/relationships/image" Target="media/image82.png"/><Relationship Id="rId189" Type="http://schemas.openxmlformats.org/officeDocument/2006/relationships/hyperlink" Target="https://terminology.hl7.org/CodeSystem-v2-0076.html" TargetMode="External"/><Relationship Id="rId375" Type="http://schemas.openxmlformats.org/officeDocument/2006/relationships/image" Target="media/image334.png"/><Relationship Id="rId396" Type="http://schemas.openxmlformats.org/officeDocument/2006/relationships/hyperlink" Target="https://dotnet.microsoft.com/en-us/download/dotnet/9.0" TargetMode="External"/><Relationship Id="rId3" Type="http://schemas.openxmlformats.org/officeDocument/2006/relationships/styles" Target="styles.xml"/><Relationship Id="rId214" Type="http://schemas.openxmlformats.org/officeDocument/2006/relationships/image" Target="media/image185.png"/><Relationship Id="rId235" Type="http://schemas.openxmlformats.org/officeDocument/2006/relationships/image" Target="media/image205.png"/><Relationship Id="rId256" Type="http://schemas.openxmlformats.org/officeDocument/2006/relationships/image" Target="media/image222.png"/><Relationship Id="rId277" Type="http://schemas.openxmlformats.org/officeDocument/2006/relationships/image" Target="media/image242.png"/><Relationship Id="rId298" Type="http://schemas.openxmlformats.org/officeDocument/2006/relationships/image" Target="media/image263.png"/><Relationship Id="rId400" Type="http://schemas.openxmlformats.org/officeDocument/2006/relationships/hyperlink" Target="https://learn.microsoft.com/en-us/dotnet/core/tools/dotnet-dev-certs" TargetMode="External"/><Relationship Id="rId421" Type="http://schemas.openxmlformats.org/officeDocument/2006/relationships/image" Target="media/image371.png"/><Relationship Id="rId442" Type="http://schemas.openxmlformats.org/officeDocument/2006/relationships/image" Target="media/image391.png"/><Relationship Id="rId463" Type="http://schemas.openxmlformats.org/officeDocument/2006/relationships/image" Target="media/image412.png"/><Relationship Id="rId484" Type="http://schemas.openxmlformats.org/officeDocument/2006/relationships/image" Target="media/image430.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302" Type="http://schemas.openxmlformats.org/officeDocument/2006/relationships/image" Target="media/image267.png"/><Relationship Id="rId323" Type="http://schemas.openxmlformats.org/officeDocument/2006/relationships/image" Target="media/image288.png"/><Relationship Id="rId344" Type="http://schemas.openxmlformats.org/officeDocument/2006/relationships/hyperlink" Target="https://jsonplaceholder.typicode.com" TargetMode="External"/><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3.png"/><Relationship Id="rId83" Type="http://schemas.openxmlformats.org/officeDocument/2006/relationships/image" Target="media/image72.png"/><Relationship Id="rId179" Type="http://schemas.openxmlformats.org/officeDocument/2006/relationships/hyperlink" Target="https://hapifhir.github.io/hapi-hl7v2/v231/apidocs/ca/uhn/hl7v2/model/v231/message/ORM_O01.html" TargetMode="External"/><Relationship Id="rId365" Type="http://schemas.openxmlformats.org/officeDocument/2006/relationships/image" Target="media/image324.png"/><Relationship Id="rId386" Type="http://schemas.openxmlformats.org/officeDocument/2006/relationships/image" Target="media/image345.png"/><Relationship Id="rId190" Type="http://schemas.openxmlformats.org/officeDocument/2006/relationships/hyperlink" Target="https://terminology.hl7.org/CodeSystem-v2-0003.html" TargetMode="External"/><Relationship Id="rId204" Type="http://schemas.openxmlformats.org/officeDocument/2006/relationships/image" Target="media/image175.png"/><Relationship Id="rId225" Type="http://schemas.openxmlformats.org/officeDocument/2006/relationships/image" Target="media/image195.png"/><Relationship Id="rId246" Type="http://schemas.openxmlformats.org/officeDocument/2006/relationships/image" Target="media/image216.png"/><Relationship Id="rId267" Type="http://schemas.openxmlformats.org/officeDocument/2006/relationships/image" Target="media/image232.png"/><Relationship Id="rId288" Type="http://schemas.openxmlformats.org/officeDocument/2006/relationships/image" Target="media/image253.png"/><Relationship Id="rId411" Type="http://schemas.openxmlformats.org/officeDocument/2006/relationships/image" Target="media/image361.png"/><Relationship Id="rId432" Type="http://schemas.openxmlformats.org/officeDocument/2006/relationships/image" Target="media/image382.png"/><Relationship Id="rId453" Type="http://schemas.openxmlformats.org/officeDocument/2006/relationships/image" Target="media/image402.png"/><Relationship Id="rId474" Type="http://schemas.openxmlformats.org/officeDocument/2006/relationships/image" Target="media/image420.png"/><Relationship Id="rId509" Type="http://schemas.openxmlformats.org/officeDocument/2006/relationships/image" Target="media/image455.png"/><Relationship Id="rId106" Type="http://schemas.openxmlformats.org/officeDocument/2006/relationships/image" Target="media/image93.png"/><Relationship Id="rId127" Type="http://schemas.openxmlformats.org/officeDocument/2006/relationships/image" Target="media/image114.png"/><Relationship Id="rId313" Type="http://schemas.openxmlformats.org/officeDocument/2006/relationships/image" Target="media/image278.png"/><Relationship Id="rId495" Type="http://schemas.openxmlformats.org/officeDocument/2006/relationships/image" Target="media/image441.png"/><Relationship Id="rId10" Type="http://schemas.openxmlformats.org/officeDocument/2006/relationships/image" Target="media/image2.png"/><Relationship Id="rId31" Type="http://schemas.openxmlformats.org/officeDocument/2006/relationships/image" Target="media/image25.png"/><Relationship Id="rId52" Type="http://schemas.openxmlformats.org/officeDocument/2006/relationships/hyperlink" Target="https://filezilla-project.org/" TargetMode="External"/><Relationship Id="rId73" Type="http://schemas.openxmlformats.org/officeDocument/2006/relationships/image" Target="media/image63.png"/><Relationship Id="rId94" Type="http://schemas.openxmlformats.org/officeDocument/2006/relationships/image" Target="media/image83.jpg"/><Relationship Id="rId148" Type="http://schemas.openxmlformats.org/officeDocument/2006/relationships/image" Target="media/image135.png"/><Relationship Id="rId169" Type="http://schemas.openxmlformats.org/officeDocument/2006/relationships/image" Target="media/image156.png"/><Relationship Id="rId334" Type="http://schemas.openxmlformats.org/officeDocument/2006/relationships/image" Target="media/image299.png"/><Relationship Id="rId355" Type="http://schemas.openxmlformats.org/officeDocument/2006/relationships/image" Target="media/image315.png"/><Relationship Id="rId376" Type="http://schemas.openxmlformats.org/officeDocument/2006/relationships/image" Target="media/image335.png"/><Relationship Id="rId397" Type="http://schemas.openxmlformats.org/officeDocument/2006/relationships/hyperlink" Target="https://learn.microsoft.com/en-us/dotnet/core/install/windows" TargetMode="External"/><Relationship Id="rId4" Type="http://schemas.microsoft.com/office/2007/relationships/stylesWithEffects" Target="stylesWithEffects.xml"/><Relationship Id="rId180" Type="http://schemas.openxmlformats.org/officeDocument/2006/relationships/hyperlink" Target="https://hapifhir.github.io/hapi-hl7v2/v231/apidocs/ca/uhn/hl7v2/model/v231/message/ACK.html" TargetMode="External"/><Relationship Id="rId215" Type="http://schemas.openxmlformats.org/officeDocument/2006/relationships/image" Target="media/image186.png"/><Relationship Id="rId236" Type="http://schemas.openxmlformats.org/officeDocument/2006/relationships/image" Target="media/image206.png"/><Relationship Id="rId257" Type="http://schemas.openxmlformats.org/officeDocument/2006/relationships/image" Target="media/image223.png"/><Relationship Id="rId278" Type="http://schemas.openxmlformats.org/officeDocument/2006/relationships/image" Target="media/image243.png"/><Relationship Id="rId401" Type="http://schemas.openxmlformats.org/officeDocument/2006/relationships/image" Target="media/image352.png"/><Relationship Id="rId422" Type="http://schemas.openxmlformats.org/officeDocument/2006/relationships/image" Target="media/image372.png"/><Relationship Id="rId443" Type="http://schemas.openxmlformats.org/officeDocument/2006/relationships/image" Target="media/image392.png"/><Relationship Id="rId464" Type="http://schemas.openxmlformats.org/officeDocument/2006/relationships/image" Target="media/image413.png"/><Relationship Id="rId303" Type="http://schemas.openxmlformats.org/officeDocument/2006/relationships/image" Target="media/image268.png"/><Relationship Id="rId485" Type="http://schemas.openxmlformats.org/officeDocument/2006/relationships/image" Target="media/image431.png"/><Relationship Id="rId42" Type="http://schemas.openxmlformats.org/officeDocument/2006/relationships/image" Target="media/image36.png"/><Relationship Id="rId84" Type="http://schemas.openxmlformats.org/officeDocument/2006/relationships/image" Target="media/image73.png"/><Relationship Id="rId138" Type="http://schemas.openxmlformats.org/officeDocument/2006/relationships/image" Target="media/image125.jpeg"/><Relationship Id="rId345" Type="http://schemas.openxmlformats.org/officeDocument/2006/relationships/image" Target="media/image305.png"/><Relationship Id="rId387" Type="http://schemas.openxmlformats.org/officeDocument/2006/relationships/image" Target="media/image346.png"/><Relationship Id="rId510" Type="http://schemas.openxmlformats.org/officeDocument/2006/relationships/image" Target="media/image456.png"/><Relationship Id="rId191" Type="http://schemas.openxmlformats.org/officeDocument/2006/relationships/image" Target="media/image166.png"/><Relationship Id="rId205" Type="http://schemas.openxmlformats.org/officeDocument/2006/relationships/image" Target="media/image176.png"/><Relationship Id="rId247" Type="http://schemas.openxmlformats.org/officeDocument/2006/relationships/image" Target="media/image217.png"/><Relationship Id="rId412" Type="http://schemas.openxmlformats.org/officeDocument/2006/relationships/image" Target="media/image362.png"/><Relationship Id="rId107" Type="http://schemas.openxmlformats.org/officeDocument/2006/relationships/image" Target="media/image94.png"/><Relationship Id="rId289" Type="http://schemas.openxmlformats.org/officeDocument/2006/relationships/image" Target="media/image254.png"/><Relationship Id="rId454" Type="http://schemas.openxmlformats.org/officeDocument/2006/relationships/image" Target="media/image403.png"/><Relationship Id="rId496" Type="http://schemas.openxmlformats.org/officeDocument/2006/relationships/image" Target="media/image442.png"/><Relationship Id="rId11" Type="http://schemas.openxmlformats.org/officeDocument/2006/relationships/image" Target="media/image3.png"/><Relationship Id="rId53" Type="http://schemas.openxmlformats.org/officeDocument/2006/relationships/hyperlink" Target="ftp://medical.nema.org/medical/Dicom/Multiframe/CT/" TargetMode="External"/><Relationship Id="rId149" Type="http://schemas.openxmlformats.org/officeDocument/2006/relationships/image" Target="media/image136.png"/><Relationship Id="rId314" Type="http://schemas.openxmlformats.org/officeDocument/2006/relationships/image" Target="media/image279.png"/><Relationship Id="rId356" Type="http://schemas.openxmlformats.org/officeDocument/2006/relationships/image" Target="media/image316.png"/><Relationship Id="rId398" Type="http://schemas.openxmlformats.org/officeDocument/2006/relationships/hyperlink" Target="https://learn.microsoft.com/en-us/dotnet/core/tools/" TargetMode="External"/><Relationship Id="rId95" Type="http://schemas.openxmlformats.org/officeDocument/2006/relationships/image" Target="media/image84.png"/><Relationship Id="rId160" Type="http://schemas.openxmlformats.org/officeDocument/2006/relationships/image" Target="media/image147.png"/><Relationship Id="rId216" Type="http://schemas.openxmlformats.org/officeDocument/2006/relationships/hyperlink" Target="https://hapifhir.github.io/hapi-hl7v2/v231/apidocs/ca/uhn/hl7v2/model/v231/segment/MSH.html" TargetMode="External"/><Relationship Id="rId423" Type="http://schemas.openxmlformats.org/officeDocument/2006/relationships/image" Target="media/image373.png"/><Relationship Id="rId258" Type="http://schemas.openxmlformats.org/officeDocument/2006/relationships/image" Target="media/image224.jpg"/><Relationship Id="rId465" Type="http://schemas.openxmlformats.org/officeDocument/2006/relationships/image" Target="media/image414.png"/><Relationship Id="rId22" Type="http://schemas.openxmlformats.org/officeDocument/2006/relationships/image" Target="media/image16.png"/><Relationship Id="rId64" Type="http://schemas.openxmlformats.org/officeDocument/2006/relationships/image" Target="media/image54.png"/><Relationship Id="rId118" Type="http://schemas.openxmlformats.org/officeDocument/2006/relationships/image" Target="media/image105.png"/><Relationship Id="rId325" Type="http://schemas.openxmlformats.org/officeDocument/2006/relationships/image" Target="media/image290.png"/><Relationship Id="rId367" Type="http://schemas.openxmlformats.org/officeDocument/2006/relationships/image" Target="media/image326.png"/><Relationship Id="rId171" Type="http://schemas.openxmlformats.org/officeDocument/2006/relationships/image" Target="media/image158.png"/><Relationship Id="rId227" Type="http://schemas.openxmlformats.org/officeDocument/2006/relationships/image" Target="media/image197.png"/><Relationship Id="rId269" Type="http://schemas.openxmlformats.org/officeDocument/2006/relationships/image" Target="media/image234.png"/><Relationship Id="rId434" Type="http://schemas.openxmlformats.org/officeDocument/2006/relationships/image" Target="media/image384.png"/><Relationship Id="rId476" Type="http://schemas.openxmlformats.org/officeDocument/2006/relationships/image" Target="media/image422.png"/><Relationship Id="rId33" Type="http://schemas.openxmlformats.org/officeDocument/2006/relationships/image" Target="media/image27.png"/><Relationship Id="rId129" Type="http://schemas.openxmlformats.org/officeDocument/2006/relationships/image" Target="media/image116.png"/><Relationship Id="rId280" Type="http://schemas.openxmlformats.org/officeDocument/2006/relationships/image" Target="media/image245.png"/><Relationship Id="rId336" Type="http://schemas.openxmlformats.org/officeDocument/2006/relationships/image" Target="media/image301.png"/><Relationship Id="rId501" Type="http://schemas.openxmlformats.org/officeDocument/2006/relationships/image" Target="media/image447.png"/><Relationship Id="rId75" Type="http://schemas.openxmlformats.org/officeDocument/2006/relationships/image" Target="media/image65.png"/><Relationship Id="rId140" Type="http://schemas.openxmlformats.org/officeDocument/2006/relationships/image" Target="media/image127.jpeg"/><Relationship Id="rId182" Type="http://schemas.openxmlformats.org/officeDocument/2006/relationships/image" Target="media/image163.png"/><Relationship Id="rId378" Type="http://schemas.openxmlformats.org/officeDocument/2006/relationships/image" Target="media/image337.png"/><Relationship Id="rId403" Type="http://schemas.openxmlformats.org/officeDocument/2006/relationships/hyperlink" Target="https://docs.docker.com/reference/cli/docker/container/run/" TargetMode="External"/><Relationship Id="rId6" Type="http://schemas.openxmlformats.org/officeDocument/2006/relationships/webSettings" Target="webSettings.xml"/><Relationship Id="rId238" Type="http://schemas.openxmlformats.org/officeDocument/2006/relationships/image" Target="media/image208.png"/><Relationship Id="rId445" Type="http://schemas.openxmlformats.org/officeDocument/2006/relationships/image" Target="media/image394.png"/><Relationship Id="rId487" Type="http://schemas.openxmlformats.org/officeDocument/2006/relationships/image" Target="media/image433.png"/><Relationship Id="rId291" Type="http://schemas.openxmlformats.org/officeDocument/2006/relationships/image" Target="media/image256.png"/><Relationship Id="rId305" Type="http://schemas.openxmlformats.org/officeDocument/2006/relationships/image" Target="media/image270.png"/><Relationship Id="rId347" Type="http://schemas.openxmlformats.org/officeDocument/2006/relationships/image" Target="media/image307.png"/><Relationship Id="rId512" Type="http://schemas.openxmlformats.org/officeDocument/2006/relationships/footer" Target="footer1.xml"/><Relationship Id="rId44" Type="http://schemas.openxmlformats.org/officeDocument/2006/relationships/image" Target="media/image38.png"/><Relationship Id="rId86" Type="http://schemas.openxmlformats.org/officeDocument/2006/relationships/image" Target="media/image75.png"/><Relationship Id="rId151" Type="http://schemas.openxmlformats.org/officeDocument/2006/relationships/image" Target="media/image138.png"/><Relationship Id="rId389" Type="http://schemas.openxmlformats.org/officeDocument/2006/relationships/image" Target="media/image348.png"/><Relationship Id="rId193" Type="http://schemas.openxmlformats.org/officeDocument/2006/relationships/hyperlink" Target="https://hapifhir.github.io/hapi-hl7v2/v24/apidocs/index.html" TargetMode="External"/><Relationship Id="rId207" Type="http://schemas.openxmlformats.org/officeDocument/2006/relationships/image" Target="media/image178.png"/><Relationship Id="rId249" Type="http://schemas.openxmlformats.org/officeDocument/2006/relationships/hyperlink" Target="https://hapifhir.github.io/hapi-hl7v2/v231/apidocs/ca/uhn/hl7v2/model/v231/segment/MSA.html" TargetMode="External"/><Relationship Id="rId414" Type="http://schemas.openxmlformats.org/officeDocument/2006/relationships/image" Target="media/image364.png"/><Relationship Id="rId456" Type="http://schemas.openxmlformats.org/officeDocument/2006/relationships/image" Target="media/image405.png"/><Relationship Id="rId498" Type="http://schemas.openxmlformats.org/officeDocument/2006/relationships/image" Target="media/image444.png"/><Relationship Id="rId13" Type="http://schemas.openxmlformats.org/officeDocument/2006/relationships/image" Target="media/image5.png"/><Relationship Id="rId109" Type="http://schemas.openxmlformats.org/officeDocument/2006/relationships/image" Target="media/image96.jpeg"/><Relationship Id="rId260" Type="http://schemas.openxmlformats.org/officeDocument/2006/relationships/image" Target="media/image226.png"/><Relationship Id="rId316" Type="http://schemas.openxmlformats.org/officeDocument/2006/relationships/image" Target="media/image281.png"/><Relationship Id="rId55" Type="http://schemas.openxmlformats.org/officeDocument/2006/relationships/image" Target="media/image46.png"/><Relationship Id="rId97" Type="http://schemas.openxmlformats.org/officeDocument/2006/relationships/hyperlink" Target="https://127.0.0.1:7202" TargetMode="External"/><Relationship Id="rId120" Type="http://schemas.openxmlformats.org/officeDocument/2006/relationships/image" Target="media/image107.png"/><Relationship Id="rId358" Type="http://schemas.openxmlformats.org/officeDocument/2006/relationships/image" Target="media/image318.png"/><Relationship Id="rId162" Type="http://schemas.openxmlformats.org/officeDocument/2006/relationships/image" Target="media/image149.png"/><Relationship Id="rId218" Type="http://schemas.openxmlformats.org/officeDocument/2006/relationships/image" Target="media/image188.png"/><Relationship Id="rId425" Type="http://schemas.openxmlformats.org/officeDocument/2006/relationships/image" Target="media/image375.png"/><Relationship Id="rId467" Type="http://schemas.openxmlformats.org/officeDocument/2006/relationships/image" Target="media/image415.png"/><Relationship Id="rId271" Type="http://schemas.openxmlformats.org/officeDocument/2006/relationships/image" Target="media/image236.png"/><Relationship Id="rId24" Type="http://schemas.openxmlformats.org/officeDocument/2006/relationships/image" Target="media/image18.png"/><Relationship Id="rId66" Type="http://schemas.openxmlformats.org/officeDocument/2006/relationships/image" Target="media/image56.png"/><Relationship Id="rId131" Type="http://schemas.openxmlformats.org/officeDocument/2006/relationships/image" Target="media/image118.png"/><Relationship Id="rId327" Type="http://schemas.openxmlformats.org/officeDocument/2006/relationships/image" Target="media/image292.png"/><Relationship Id="rId369" Type="http://schemas.openxmlformats.org/officeDocument/2006/relationships/image" Target="media/image328.png"/><Relationship Id="rId173" Type="http://schemas.openxmlformats.org/officeDocument/2006/relationships/image" Target="media/image160.png"/><Relationship Id="rId229" Type="http://schemas.openxmlformats.org/officeDocument/2006/relationships/image" Target="media/image199.png"/><Relationship Id="rId380" Type="http://schemas.openxmlformats.org/officeDocument/2006/relationships/image" Target="media/image339.png"/><Relationship Id="rId436" Type="http://schemas.openxmlformats.org/officeDocument/2006/relationships/image" Target="media/image385.png"/></Relationships>
</file>

<file path=word/_rels/footnotes.xml.rels><?xml version="1.0" encoding="UTF-8" standalone="yes"?>
<Relationships xmlns="http://schemas.openxmlformats.org/package/2006/relationships"><Relationship Id="rId13" Type="http://schemas.openxmlformats.org/officeDocument/2006/relationships/hyperlink" Target="https://learn.microsoft.com/en-us/dotnet/csharp/" TargetMode="External"/><Relationship Id="rId18" Type="http://schemas.openxmlformats.org/officeDocument/2006/relationships/hyperlink" Target="https://www.nuget.org/" TargetMode="External"/><Relationship Id="rId26" Type="http://schemas.openxmlformats.org/officeDocument/2006/relationships/hyperlink" Target="https://www.hl7.org/documentcenter/public/wg/inm/mllp_transport_specification.PDF" TargetMode="External"/><Relationship Id="rId39" Type="http://schemas.openxmlformats.org/officeDocument/2006/relationships/hyperlink" Target="https://learn.microsoft.com/en-us/dotnet/architecture/microservices/implement-resilient-applications/use-httpclientfactory-to-implement-resilient-http-requests" TargetMode="External"/><Relationship Id="rId21" Type="http://schemas.openxmlformats.org/officeDocument/2006/relationships/hyperlink" Target="https://www.infor.com/products/cloverleaf" TargetMode="External"/><Relationship Id="rId34" Type="http://schemas.openxmlformats.org/officeDocument/2006/relationships/hyperlink" Target="https://learn.microsoft.com/en-us/dotnet/api/system.datetime.tryparse?view=net-8.0" TargetMode="External"/><Relationship Id="rId42" Type="http://schemas.openxmlformats.org/officeDocument/2006/relationships/hyperlink" Target="https://learn.microsoft.com/en-us/dotnet/api/system.net.http.json.jsoncontent?view=net-9.0" TargetMode="External"/><Relationship Id="rId47" Type="http://schemas.openxmlformats.org/officeDocument/2006/relationships/hyperlink" Target="https://learn.microsoft.com/en-us/dotnet/api/system.text.json.jsondocument?view=net-9.0" TargetMode="External"/><Relationship Id="rId50" Type="http://schemas.openxmlformats.org/officeDocument/2006/relationships/hyperlink" Target="https://learn.microsoft.com/en-us/dotnet/api/system.text.json.jsonelement?view=net-9.0" TargetMode="External"/><Relationship Id="rId55" Type="http://schemas.openxmlformats.org/officeDocument/2006/relationships/hyperlink" Target="https://learn.microsoft.com/en-us/dotnet/api/system.net.http.streamcontent?view=net-9.0" TargetMode="External"/><Relationship Id="rId63" Type="http://schemas.openxmlformats.org/officeDocument/2006/relationships/hyperlink" Target="https://learn.microsoft.com/en-us/dotnet/api/microsoft.aspnetcore.http.iformfile?view=aspnetcore-9.0" TargetMode="External"/><Relationship Id="rId7" Type="http://schemas.openxmlformats.org/officeDocument/2006/relationships/image" Target="media/image8.jpg"/><Relationship Id="rId2" Type="http://schemas.openxmlformats.org/officeDocument/2006/relationships/hyperlink" Target="https://dotnet.microsoft.com/en-us/apps/aspnet" TargetMode="External"/><Relationship Id="rId16" Type="http://schemas.openxmlformats.org/officeDocument/2006/relationships/hyperlink" Target="https://www.microdicom.com/dicom-viewer.html" TargetMode="External"/><Relationship Id="rId20" Type="http://schemas.openxmlformats.org/officeDocument/2006/relationships/hyperlink" Target="https://www.nextgen.com/solutions/interoperability/mirth-integration-engine" TargetMode="External"/><Relationship Id="rId29" Type="http://schemas.openxmlformats.org/officeDocument/2006/relationships/hyperlink" Target="https://learn.microsoft.com/en-us/visualstudio/ide/using-intellisense?view=vs-2022" TargetMode="External"/><Relationship Id="rId41" Type="http://schemas.openxmlformats.org/officeDocument/2006/relationships/hyperlink" Target="https://learn.microsoft.com/en-us/dotnet/api/system.net.httpstatuscode?view=net-9.0" TargetMode="External"/><Relationship Id="rId54" Type="http://schemas.openxmlformats.org/officeDocument/2006/relationships/hyperlink" Target="https://learn.microsoft.com/en-us/dotnet/api/system.net.http.stringcontent?view=net-9.0" TargetMode="External"/><Relationship Id="rId62" Type="http://schemas.openxmlformats.org/officeDocument/2006/relationships/hyperlink" Target="https://swagger.io/" TargetMode="External"/><Relationship Id="rId1" Type="http://schemas.openxmlformats.org/officeDocument/2006/relationships/hyperlink" Target="https://dotnet.microsoft.com/en-us/apps/maui" TargetMode="External"/><Relationship Id="rId6" Type="http://schemas.openxmlformats.org/officeDocument/2006/relationships/image" Target="media/image7.jpg"/><Relationship Id="rId11" Type="http://schemas.openxmlformats.org/officeDocument/2006/relationships/hyperlink" Target="https://www.hl7.org/index.cfm" TargetMode="External"/><Relationship Id="rId24" Type="http://schemas.openxmlformats.org/officeDocument/2006/relationships/hyperlink" Target="https://github.com/Efferent-Health/HL7-V2" TargetMode="External"/><Relationship Id="rId32" Type="http://schemas.openxmlformats.org/officeDocument/2006/relationships/hyperlink" Target="https://learn.microsoft.com/en-us/dotnet/csharp/language-reference/statements/exception-handling-statements" TargetMode="External"/><Relationship Id="rId37" Type="http://schemas.openxmlformats.org/officeDocument/2006/relationships/hyperlink" Target="https://learn.microsoft.com/en-us/dotnet/core/extensions/httpclient-factory" TargetMode="External"/><Relationship Id="rId40" Type="http://schemas.openxmlformats.org/officeDocument/2006/relationships/hyperlink" Target="https://learn.microsoft.com/en-us/dotnet/api/system.net.http.httpresponsemessage?view=net-9.0" TargetMode="External"/><Relationship Id="rId45" Type="http://schemas.openxmlformats.org/officeDocument/2006/relationships/hyperlink" Target="https://www.postman.com/" TargetMode="External"/><Relationship Id="rId53" Type="http://schemas.openxmlformats.org/officeDocument/2006/relationships/hyperlink" Target="https://learn.microsoft.com/en-us/dotnet/api/system.net.http.json.jsoncontent?view=net-9.0" TargetMode="External"/><Relationship Id="rId58" Type="http://schemas.openxmlformats.org/officeDocument/2006/relationships/hyperlink" Target="https://learn.microsoft.com/en-us/dotnet/csharp/fundamentals/coding-style/identifier-names" TargetMode="External"/><Relationship Id="rId66" Type="http://schemas.openxmlformats.org/officeDocument/2006/relationships/hyperlink" Target="https://learn.microsoft.com/en-us/dotnet/api/system.datetime?view=net-9.0" TargetMode="External"/><Relationship Id="rId5" Type="http://schemas.openxmlformats.org/officeDocument/2006/relationships/hyperlink" Target="https://www.sqlite.org/" TargetMode="External"/><Relationship Id="rId15" Type="http://schemas.openxmlformats.org/officeDocument/2006/relationships/hyperlink" Target="https://www.nema.org/" TargetMode="External"/><Relationship Id="rId23" Type="http://schemas.openxmlformats.org/officeDocument/2006/relationships/hyperlink" Target="https://hapifhir.github.io/hapi-hl7v2/" TargetMode="External"/><Relationship Id="rId28" Type="http://schemas.openxmlformats.org/officeDocument/2006/relationships/hyperlink" Target="https://learn.microsoft.com/en-us/dotnet/csharp/language-reference/operators/await" TargetMode="External"/><Relationship Id="rId36" Type="http://schemas.openxmlformats.org/officeDocument/2006/relationships/hyperlink" Target="https://learn.microsoft.com/en-us/dotnet/api/system.net.http.httpclient?view=net-9.0" TargetMode="External"/><Relationship Id="rId49" Type="http://schemas.openxmlformats.org/officeDocument/2006/relationships/hyperlink" Target="https://learn.microsoft.com/en-us/dotnet/api/system.text.json.jsonvaluekind?view=net-9.0" TargetMode="External"/><Relationship Id="rId57" Type="http://schemas.openxmlformats.org/officeDocument/2006/relationships/hyperlink" Target="https://learn.microsoft.com/en-us/dotnet/csharp/fundamentals/types/anonymous-types" TargetMode="External"/><Relationship Id="rId61" Type="http://schemas.openxmlformats.org/officeDocument/2006/relationships/hyperlink" Target="https://code.visualstudio.com/" TargetMode="External"/><Relationship Id="rId10" Type="http://schemas.openxmlformats.org/officeDocument/2006/relationships/hyperlink" Target="https://blog.hl7.org/author/health-level-seven" TargetMode="External"/><Relationship Id="rId19" Type="http://schemas.openxmlformats.org/officeDocument/2006/relationships/hyperlink" Target="https://visualstudio.microsoft.com/" TargetMode="External"/><Relationship Id="rId31" Type="http://schemas.openxmlformats.org/officeDocument/2006/relationships/hyperlink" Target="https://www.healthit.gov/faq/what-electronic-health-record-ehr" TargetMode="External"/><Relationship Id="rId44" Type="http://schemas.openxmlformats.org/officeDocument/2006/relationships/hyperlink" Target="https://learn.microsoft.com/en-us/dotnet/api/system.net.http.multipartformdatacontent?view=net-9.0" TargetMode="External"/><Relationship Id="rId52" Type="http://schemas.openxmlformats.org/officeDocument/2006/relationships/hyperlink" Target="https://learn.microsoft.com/en-us/dotnet/api/system.net.http.bytearraycontent?view=net-9.0" TargetMode="External"/><Relationship Id="rId60" Type="http://schemas.openxmlformats.org/officeDocument/2006/relationships/hyperlink" Target="https://www.docker.com/products/docker-desktop/" TargetMode="External"/><Relationship Id="rId65" Type="http://schemas.openxmlformats.org/officeDocument/2006/relationships/hyperlink" Target="https://www.iso.org/standard/70908.html" TargetMode="External"/><Relationship Id="rId4" Type="http://schemas.openxmlformats.org/officeDocument/2006/relationships/hyperlink" Target="https://github.com/grpc/grpc-dotnet" TargetMode="External"/><Relationship Id="rId9" Type="http://schemas.openxmlformats.org/officeDocument/2006/relationships/hyperlink" Target="https://www.dicomstandard.org/about" TargetMode="External"/><Relationship Id="rId14" Type="http://schemas.openxmlformats.org/officeDocument/2006/relationships/hyperlink" Target="https://www.dicomstandard.org/" TargetMode="External"/><Relationship Id="rId22" Type="http://schemas.openxmlformats.org/officeDocument/2006/relationships/hyperlink" Target="http://www.hl7.org/" TargetMode="External"/><Relationship Id="rId27" Type="http://schemas.openxmlformats.org/officeDocument/2006/relationships/hyperlink" Target="https://hapifhir.github.io/hapi-hl7v2/v231/apidocs/ca/uhn/hl7v2/model/v231/message/ACK.html" TargetMode="External"/><Relationship Id="rId30" Type="http://schemas.openxmlformats.org/officeDocument/2006/relationships/hyperlink" Target="https://www.cdc.gov/phlp/publications/topic/hipaa.html" TargetMode="External"/><Relationship Id="rId35" Type="http://schemas.openxmlformats.org/officeDocument/2006/relationships/hyperlink" Target="https://dotnet.microsoft.com/en-us/apps/aspnet/apis" TargetMode="External"/><Relationship Id="rId43" Type="http://schemas.openxmlformats.org/officeDocument/2006/relationships/hyperlink" Target="https://learn.microsoft.com/en-us/dotnet/api/system.net.http.streamcontent?view=net-9.0" TargetMode="External"/><Relationship Id="rId48" Type="http://schemas.openxmlformats.org/officeDocument/2006/relationships/hyperlink" Target="https://learn.microsoft.com/en-us/dotnet/api/system.text.json.nodes.jsonnode?view=net-9.0" TargetMode="External"/><Relationship Id="rId56" Type="http://schemas.openxmlformats.org/officeDocument/2006/relationships/hyperlink" Target="https://learn.microsoft.com/en-us/dotnet/api/system.net.http.multipartformdatacontent?view=net-9.0" TargetMode="External"/><Relationship Id="rId64" Type="http://schemas.openxmlformats.org/officeDocument/2006/relationships/hyperlink" Target="https://www.iso.org/standard/70907.html" TargetMode="External"/><Relationship Id="rId8" Type="http://schemas.openxmlformats.org/officeDocument/2006/relationships/hyperlink" Target="https://digital.ahrq.gov/electronic-medical-record-systems" TargetMode="External"/><Relationship Id="rId51" Type="http://schemas.openxmlformats.org/officeDocument/2006/relationships/hyperlink" Target="https://learn.microsoft.com/en-us/dotnet/api/system.net.http.httpcontent?view=net-9.0" TargetMode="External"/><Relationship Id="rId3" Type="http://schemas.openxmlformats.org/officeDocument/2006/relationships/hyperlink" Target="https://grpc.io/docs/languages/csharp/" TargetMode="External"/><Relationship Id="rId12" Type="http://schemas.openxmlformats.org/officeDocument/2006/relationships/hyperlink" Target="https://learn.microsoft.com/en-us/windows/win32/dlls/dynamic-link-libraries" TargetMode="External"/><Relationship Id="rId17" Type="http://schemas.openxmlformats.org/officeDocument/2006/relationships/hyperlink" Target="https://github.com/fo-dicom/fo-dicom" TargetMode="External"/><Relationship Id="rId25" Type="http://schemas.openxmlformats.org/officeDocument/2006/relationships/hyperlink" Target="https://www.darpa.mil/about-us/timeline/tcp-ip" TargetMode="External"/><Relationship Id="rId33" Type="http://schemas.openxmlformats.org/officeDocument/2006/relationships/hyperlink" Target="https://learn.microsoft.com/en-us/dotnet/api/system.datetime.parse?view=net-8.0" TargetMode="External"/><Relationship Id="rId38" Type="http://schemas.openxmlformats.org/officeDocument/2006/relationships/hyperlink" Target="https://learn.microsoft.com/en-us/dotnet/api/system.uri?view=net-9.0" TargetMode="External"/><Relationship Id="rId46" Type="http://schemas.openxmlformats.org/officeDocument/2006/relationships/hyperlink" Target="https://learn.microsoft.com/en-us/dotnet/csharp/language-reference/tokens/interpolated" TargetMode="External"/><Relationship Id="rId59" Type="http://schemas.openxmlformats.org/officeDocument/2006/relationships/hyperlink" Target="https://www.iana.org/assignments/media-types/media-types.xhtml"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6EDDA2-4783-4F0D-A6A9-067F8297B6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56225</TotalTime>
  <Pages>216</Pages>
  <Words>56863</Words>
  <Characters>324125</Characters>
  <Application>Microsoft Office Word</Application>
  <DocSecurity>0</DocSecurity>
  <Lines>2701</Lines>
  <Paragraphs>760</Paragraphs>
  <ScaleCrop>false</ScaleCrop>
  <HeadingPairs>
    <vt:vector size="2" baseType="variant">
      <vt:variant>
        <vt:lpstr>Title</vt:lpstr>
      </vt:variant>
      <vt:variant>
        <vt:i4>1</vt:i4>
      </vt:variant>
    </vt:vector>
  </HeadingPairs>
  <TitlesOfParts>
    <vt:vector size="1" baseType="lpstr">
      <vt:lpstr/>
    </vt:vector>
  </TitlesOfParts>
  <Company>https://www.bighillsoft.com</Company>
  <LinksUpToDate>false</LinksUpToDate>
  <CharactersWithSpaces>380228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Seongbo Seo</dc:creator>
  <cp:keywords/>
  <dc:description/>
  <cp:lastModifiedBy>Seongbo Seo</cp:lastModifiedBy>
  <cp:revision>6253</cp:revision>
  <cp:lastPrinted>2024-07-30T22:18:00Z</cp:lastPrinted>
  <dcterms:created xsi:type="dcterms:W3CDTF">2024-02-27T18:27:00Z</dcterms:created>
  <dcterms:modified xsi:type="dcterms:W3CDTF">2025-05-02T07:30:00Z</dcterms:modified>
  <cp:contentStatus/>
</cp:coreProperties>
</file>