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87730" w14:textId="00C6E05D" w:rsidR="00280961" w:rsidRDefault="00280961" w:rsidP="0098390A">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89A12FE" wp14:editId="27CFCDB0">
            <wp:extent cx="1085850" cy="1085850"/>
            <wp:effectExtent l="0" t="0" r="0" b="0"/>
            <wp:docPr id="12357653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765387" name="Picture 1235765387"/>
                    <pic:cNvPicPr/>
                  </pic:nvPicPr>
                  <pic:blipFill>
                    <a:blip r:embed="rId5">
                      <a:extLst>
                        <a:ext uri="{28A0092B-C50C-407E-A947-70E740481C1C}">
                          <a14:useLocalDpi xmlns:a14="http://schemas.microsoft.com/office/drawing/2010/main" val="0"/>
                        </a:ext>
                      </a:extLst>
                    </a:blip>
                    <a:stretch>
                      <a:fillRect/>
                    </a:stretch>
                  </pic:blipFill>
                  <pic:spPr>
                    <a:xfrm>
                      <a:off x="0" y="0"/>
                      <a:ext cx="1085850" cy="1085850"/>
                    </a:xfrm>
                    <a:prstGeom prst="rect">
                      <a:avLst/>
                    </a:prstGeom>
                  </pic:spPr>
                </pic:pic>
              </a:graphicData>
            </a:graphic>
          </wp:inline>
        </w:drawing>
      </w:r>
    </w:p>
    <w:p w14:paraId="2A000F97" w14:textId="717CA665" w:rsidR="00280961" w:rsidRPr="00280961" w:rsidRDefault="0098390A" w:rsidP="0098390A">
      <w:pPr>
        <w:rPr>
          <w:rFonts w:ascii="Times New Roman" w:hAnsi="Times New Roman" w:cs="Times New Roman"/>
          <w:sz w:val="24"/>
          <w:szCs w:val="24"/>
        </w:rPr>
      </w:pPr>
      <w:r w:rsidRPr="0098390A">
        <w:rPr>
          <w:rFonts w:ascii="Times New Roman" w:hAnsi="Times New Roman" w:cs="Times New Roman"/>
          <w:sz w:val="24"/>
          <w:szCs w:val="24"/>
        </w:rPr>
        <w:t>Kelowna Citizens Safety Association</w:t>
      </w:r>
    </w:p>
    <w:p w14:paraId="0E8D35E1" w14:textId="45ED07FB" w:rsidR="0098390A" w:rsidRPr="00280961" w:rsidRDefault="00280961" w:rsidP="0098390A">
      <w:pPr>
        <w:rPr>
          <w:rFonts w:ascii="Times New Roman" w:hAnsi="Times New Roman" w:cs="Times New Roman"/>
          <w:sz w:val="24"/>
          <w:szCs w:val="24"/>
        </w:rPr>
      </w:pPr>
      <w:r w:rsidRPr="00280961">
        <w:rPr>
          <w:rFonts w:ascii="Times New Roman" w:hAnsi="Times New Roman" w:cs="Times New Roman"/>
          <w:sz w:val="24"/>
          <w:szCs w:val="24"/>
        </w:rPr>
        <w:t>809 Stockwell Avenue</w:t>
      </w:r>
      <w:r w:rsidR="0098390A" w:rsidRPr="0098390A">
        <w:rPr>
          <w:rFonts w:ascii="Times New Roman" w:hAnsi="Times New Roman" w:cs="Times New Roman"/>
          <w:sz w:val="24"/>
          <w:szCs w:val="24"/>
        </w:rPr>
        <w:br/>
        <w:t>Kelowna, BC</w:t>
      </w:r>
      <w:r w:rsidR="0098390A" w:rsidRPr="0098390A">
        <w:rPr>
          <w:rFonts w:ascii="Times New Roman" w:hAnsi="Times New Roman" w:cs="Times New Roman"/>
          <w:sz w:val="24"/>
          <w:szCs w:val="24"/>
        </w:rPr>
        <w:br/>
      </w:r>
      <w:hyperlink r:id="rId6" w:history="1">
        <w:r w:rsidR="00574CD5" w:rsidRPr="007E5FB2">
          <w:rPr>
            <w:rStyle w:val="Hyperlink"/>
            <w:rFonts w:ascii="Times New Roman" w:hAnsi="Times New Roman" w:cs="Times New Roman"/>
            <w:sz w:val="24"/>
            <w:szCs w:val="24"/>
          </w:rPr>
          <w:t>Lloyd_kcsa@proton.me</w:t>
        </w:r>
      </w:hyperlink>
      <w:r w:rsidR="00574CD5">
        <w:rPr>
          <w:rFonts w:ascii="Times New Roman" w:hAnsi="Times New Roman" w:cs="Times New Roman"/>
          <w:sz w:val="24"/>
          <w:szCs w:val="24"/>
        </w:rPr>
        <w:t xml:space="preserve"> </w:t>
      </w:r>
      <w:r w:rsidR="0098390A" w:rsidRPr="0098390A">
        <w:rPr>
          <w:rFonts w:ascii="Times New Roman" w:hAnsi="Times New Roman" w:cs="Times New Roman"/>
          <w:sz w:val="24"/>
          <w:szCs w:val="24"/>
        </w:rPr>
        <w:br/>
      </w:r>
    </w:p>
    <w:p w14:paraId="18ED1379" w14:textId="77777777" w:rsidR="0098390A" w:rsidRPr="00280961" w:rsidRDefault="0098390A" w:rsidP="0098390A">
      <w:pPr>
        <w:rPr>
          <w:rFonts w:ascii="Times New Roman" w:hAnsi="Times New Roman" w:cs="Times New Roman"/>
          <w:sz w:val="24"/>
          <w:szCs w:val="24"/>
        </w:rPr>
      </w:pPr>
      <w:r w:rsidRPr="0098390A">
        <w:rPr>
          <w:rFonts w:ascii="Times New Roman" w:hAnsi="Times New Roman" w:cs="Times New Roman"/>
          <w:sz w:val="24"/>
          <w:szCs w:val="24"/>
        </w:rPr>
        <w:t xml:space="preserve">Date: March 6, 2026 </w:t>
      </w:r>
    </w:p>
    <w:p w14:paraId="4E872697" w14:textId="77777777" w:rsidR="0098390A" w:rsidRPr="00280961" w:rsidRDefault="0098390A" w:rsidP="0098390A">
      <w:pPr>
        <w:rPr>
          <w:rFonts w:ascii="Times New Roman" w:hAnsi="Times New Roman" w:cs="Times New Roman"/>
          <w:sz w:val="24"/>
          <w:szCs w:val="24"/>
        </w:rPr>
      </w:pPr>
      <w:r w:rsidRPr="0098390A">
        <w:rPr>
          <w:rFonts w:ascii="Times New Roman" w:hAnsi="Times New Roman" w:cs="Times New Roman"/>
          <w:sz w:val="24"/>
          <w:szCs w:val="24"/>
        </w:rPr>
        <w:t>City Clerk</w:t>
      </w:r>
      <w:r w:rsidRPr="0098390A">
        <w:rPr>
          <w:rFonts w:ascii="Times New Roman" w:hAnsi="Times New Roman" w:cs="Times New Roman"/>
          <w:sz w:val="24"/>
          <w:szCs w:val="24"/>
        </w:rPr>
        <w:br/>
        <w:t>City of Kelowna</w:t>
      </w:r>
      <w:r w:rsidRPr="0098390A">
        <w:rPr>
          <w:rFonts w:ascii="Times New Roman" w:hAnsi="Times New Roman" w:cs="Times New Roman"/>
          <w:sz w:val="24"/>
          <w:szCs w:val="24"/>
        </w:rPr>
        <w:br/>
        <w:t>1435 Water Street</w:t>
      </w:r>
      <w:r w:rsidRPr="0098390A">
        <w:rPr>
          <w:rFonts w:ascii="Times New Roman" w:hAnsi="Times New Roman" w:cs="Times New Roman"/>
          <w:sz w:val="24"/>
          <w:szCs w:val="24"/>
        </w:rPr>
        <w:br/>
        <w:t>Kelowna, BC V1Y 1J4</w:t>
      </w:r>
    </w:p>
    <w:p w14:paraId="3F23E680" w14:textId="2A728124" w:rsidR="0098390A" w:rsidRPr="00280961" w:rsidRDefault="0098390A" w:rsidP="0098390A">
      <w:pPr>
        <w:rPr>
          <w:rFonts w:ascii="Times New Roman" w:hAnsi="Times New Roman" w:cs="Times New Roman"/>
          <w:b/>
          <w:bCs/>
          <w:sz w:val="24"/>
          <w:szCs w:val="24"/>
        </w:rPr>
      </w:pPr>
      <w:r w:rsidRPr="0098390A">
        <w:rPr>
          <w:rFonts w:ascii="Times New Roman" w:hAnsi="Times New Roman" w:cs="Times New Roman"/>
          <w:b/>
          <w:bCs/>
          <w:sz w:val="24"/>
          <w:szCs w:val="24"/>
        </w:rPr>
        <w:t xml:space="preserve">Re: Upcoming Public Hearing on OCP25-0008 and Z25-0024 </w:t>
      </w:r>
      <w:r w:rsidR="009525FC">
        <w:rPr>
          <w:rFonts w:ascii="Times New Roman" w:hAnsi="Times New Roman" w:cs="Times New Roman"/>
          <w:b/>
          <w:bCs/>
          <w:sz w:val="24"/>
          <w:szCs w:val="24"/>
        </w:rPr>
        <w:t xml:space="preserve">  </w:t>
      </w:r>
      <w:r w:rsidRPr="0098390A">
        <w:rPr>
          <w:rFonts w:ascii="Times New Roman" w:hAnsi="Times New Roman" w:cs="Times New Roman"/>
          <w:b/>
          <w:bCs/>
          <w:sz w:val="24"/>
          <w:szCs w:val="24"/>
        </w:rPr>
        <w:t xml:space="preserve">480 Penno Road (Kelowna Springs Golf Course) </w:t>
      </w:r>
      <w:r w:rsidR="009525FC">
        <w:rPr>
          <w:rFonts w:ascii="Times New Roman" w:hAnsi="Times New Roman" w:cs="Times New Roman"/>
          <w:b/>
          <w:bCs/>
          <w:sz w:val="24"/>
          <w:szCs w:val="24"/>
        </w:rPr>
        <w:t xml:space="preserve"> </w:t>
      </w:r>
      <w:r w:rsidRPr="0098390A">
        <w:rPr>
          <w:rFonts w:ascii="Times New Roman" w:hAnsi="Times New Roman" w:cs="Times New Roman"/>
          <w:b/>
          <w:bCs/>
          <w:sz w:val="24"/>
          <w:szCs w:val="24"/>
        </w:rPr>
        <w:t xml:space="preserve">Request for Full Disclosure of Redacted Agreement Portions, Valuation Materials, Environmental/Hydrologic/Ecological Studies and Related Information, and/or Adjournment </w:t>
      </w:r>
    </w:p>
    <w:p w14:paraId="65185735" w14:textId="77777777" w:rsidR="0098390A" w:rsidRPr="00280961" w:rsidRDefault="0098390A" w:rsidP="0098390A">
      <w:pPr>
        <w:rPr>
          <w:rFonts w:ascii="Times New Roman" w:hAnsi="Times New Roman" w:cs="Times New Roman"/>
          <w:sz w:val="24"/>
          <w:szCs w:val="24"/>
        </w:rPr>
      </w:pPr>
      <w:r w:rsidRPr="0098390A">
        <w:rPr>
          <w:rFonts w:ascii="Times New Roman" w:hAnsi="Times New Roman" w:cs="Times New Roman"/>
          <w:sz w:val="24"/>
          <w:szCs w:val="24"/>
        </w:rPr>
        <w:t>Dear City Clerk,</w:t>
      </w:r>
    </w:p>
    <w:p w14:paraId="7C7D6409" w14:textId="745C236F" w:rsidR="00821D5D" w:rsidRPr="00280961" w:rsidRDefault="0098390A" w:rsidP="0098390A">
      <w:pPr>
        <w:rPr>
          <w:rFonts w:ascii="Times New Roman" w:hAnsi="Times New Roman" w:cs="Times New Roman"/>
          <w:sz w:val="24"/>
          <w:szCs w:val="24"/>
        </w:rPr>
      </w:pPr>
      <w:r w:rsidRPr="0098390A">
        <w:rPr>
          <w:rFonts w:ascii="Times New Roman" w:hAnsi="Times New Roman" w:cs="Times New Roman"/>
          <w:sz w:val="24"/>
          <w:szCs w:val="24"/>
        </w:rPr>
        <w:t xml:space="preserve">The Kelowna Citizens Safety Association (KCSA) </w:t>
      </w:r>
      <w:r w:rsidR="00341657">
        <w:rPr>
          <w:rFonts w:ascii="Times New Roman" w:hAnsi="Times New Roman" w:cs="Times New Roman"/>
          <w:sz w:val="24"/>
          <w:szCs w:val="24"/>
        </w:rPr>
        <w:t xml:space="preserve">is writing </w:t>
      </w:r>
      <w:r w:rsidRPr="0098390A">
        <w:rPr>
          <w:rFonts w:ascii="Times New Roman" w:hAnsi="Times New Roman" w:cs="Times New Roman"/>
          <w:sz w:val="24"/>
          <w:szCs w:val="24"/>
        </w:rPr>
        <w:t xml:space="preserve">on behalf of our members and the broader Kelowna community regarding the public hearing scheduled for March 10, 2026, at 3:00 p.m., concerning the proposed Official Community Plan amendment (OCP25-0008) and rezoning application (Z25-0024) for the property at 480 Penno Road, known as Kelowna Springs Golf Course. </w:t>
      </w:r>
    </w:p>
    <w:p w14:paraId="31A6C94F" w14:textId="77777777" w:rsidR="00821D5D" w:rsidRPr="00280961" w:rsidRDefault="0098390A" w:rsidP="0098390A">
      <w:pPr>
        <w:rPr>
          <w:rFonts w:ascii="Times New Roman" w:hAnsi="Times New Roman" w:cs="Times New Roman"/>
          <w:sz w:val="24"/>
          <w:szCs w:val="24"/>
        </w:rPr>
      </w:pPr>
      <w:r w:rsidRPr="0098390A">
        <w:rPr>
          <w:rFonts w:ascii="Times New Roman" w:hAnsi="Times New Roman" w:cs="Times New Roman"/>
          <w:sz w:val="24"/>
          <w:szCs w:val="24"/>
        </w:rPr>
        <w:t xml:space="preserve">This rezoning proposal is inextricably linked to the municipal land exchange agreement announced in November 2025 and released (with redactions) on March 4, 2026. Mayor Dyas and City communications have described the matters as connected, with the exchange serving as a key condition precedent to the rezoning proceeding. Under the proposed exchange, the City would acquire approximately 60 acres of Denciti-owned land at 480 Penno Road (including the nine-hole golf course, trails, water features, and open space), while transferring approximately 9.1 acres of City-owned industrial land at 3199 Hollywood Road North to the developer. Denciti would retain approximately 46 acres for industrial development. The agreement is contingent on several conditions, including Council approval of the OCP amendment and rezoning, with potential transfer of the golf course lands to the City on March 30, 2026, if all conditions are met. </w:t>
      </w:r>
    </w:p>
    <w:p w14:paraId="2E791003" w14:textId="77777777" w:rsidR="00821D5D" w:rsidRPr="00280961" w:rsidRDefault="00821D5D" w:rsidP="0098390A">
      <w:pPr>
        <w:rPr>
          <w:rFonts w:ascii="Times New Roman" w:hAnsi="Times New Roman" w:cs="Times New Roman"/>
          <w:sz w:val="24"/>
          <w:szCs w:val="24"/>
        </w:rPr>
      </w:pPr>
    </w:p>
    <w:p w14:paraId="1274F8C2" w14:textId="1A91173F" w:rsidR="00821D5D" w:rsidRPr="00280961" w:rsidRDefault="0098390A" w:rsidP="0098390A">
      <w:pPr>
        <w:rPr>
          <w:rFonts w:ascii="Times New Roman" w:hAnsi="Times New Roman" w:cs="Times New Roman"/>
          <w:sz w:val="24"/>
          <w:szCs w:val="24"/>
        </w:rPr>
      </w:pPr>
      <w:r w:rsidRPr="0098390A">
        <w:rPr>
          <w:rFonts w:ascii="Times New Roman" w:hAnsi="Times New Roman" w:cs="Times New Roman"/>
          <w:sz w:val="24"/>
          <w:szCs w:val="24"/>
        </w:rPr>
        <w:lastRenderedPageBreak/>
        <w:t>KCSA welcomes the release of the land exchange agreement as partial progress toward transparency. However, the document contains redacted portions that obscure critical details</w:t>
      </w:r>
      <w:r w:rsidR="00574CD5">
        <w:rPr>
          <w:rFonts w:ascii="Times New Roman" w:hAnsi="Times New Roman" w:cs="Times New Roman"/>
          <w:sz w:val="24"/>
          <w:szCs w:val="24"/>
        </w:rPr>
        <w:t xml:space="preserve"> </w:t>
      </w:r>
      <w:r w:rsidRPr="0098390A">
        <w:rPr>
          <w:rFonts w:ascii="Times New Roman" w:hAnsi="Times New Roman" w:cs="Times New Roman"/>
          <w:sz w:val="24"/>
          <w:szCs w:val="24"/>
        </w:rPr>
        <w:t xml:space="preserve">and it includes no references to independent or comparative appraisals, fair market valuations of either property, assessments of equitable value in the exchange, or any other financial information demonstrating fair value to taxpayers. These redactions and omissions prevent the public from assessing whether the swap is equitable or in the public interest. </w:t>
      </w:r>
    </w:p>
    <w:p w14:paraId="62E06AFF" w14:textId="0F6E80B3" w:rsidR="00821D5D" w:rsidRPr="00280961" w:rsidRDefault="0098390A" w:rsidP="0098390A">
      <w:pPr>
        <w:rPr>
          <w:rFonts w:ascii="Times New Roman" w:hAnsi="Times New Roman" w:cs="Times New Roman"/>
          <w:sz w:val="24"/>
          <w:szCs w:val="24"/>
        </w:rPr>
      </w:pPr>
      <w:r w:rsidRPr="0098390A">
        <w:rPr>
          <w:rFonts w:ascii="Times New Roman" w:hAnsi="Times New Roman" w:cs="Times New Roman"/>
          <w:sz w:val="24"/>
          <w:szCs w:val="24"/>
        </w:rPr>
        <w:t xml:space="preserve">Further, the City must disclose all information and studies related to potential downstream flooding risks, hydrologic impacts from proposed grading or filling in the Mill Creek floodplain, and the ecological consequences of fragmenting this biodiverse parcel (including loss of habitat connectivity, mature trees, water features, and permeable surfaces that provide natural flood mitigation and biodiversity value). Such studies and assessments should be available before any decision that irreversibly alters the site's </w:t>
      </w:r>
      <w:r w:rsidR="00574CD5">
        <w:rPr>
          <w:rFonts w:ascii="Times New Roman" w:hAnsi="Times New Roman" w:cs="Times New Roman"/>
          <w:sz w:val="24"/>
          <w:szCs w:val="24"/>
        </w:rPr>
        <w:t>and the floodplain</w:t>
      </w:r>
      <w:r w:rsidR="009525FC">
        <w:rPr>
          <w:rFonts w:ascii="Times New Roman" w:hAnsi="Times New Roman" w:cs="Times New Roman"/>
          <w:sz w:val="24"/>
          <w:szCs w:val="24"/>
        </w:rPr>
        <w:t>’s</w:t>
      </w:r>
      <w:r w:rsidR="00574CD5">
        <w:rPr>
          <w:rFonts w:ascii="Times New Roman" w:hAnsi="Times New Roman" w:cs="Times New Roman"/>
          <w:sz w:val="24"/>
          <w:szCs w:val="24"/>
        </w:rPr>
        <w:t xml:space="preserve"> </w:t>
      </w:r>
      <w:r w:rsidRPr="0098390A">
        <w:rPr>
          <w:rFonts w:ascii="Times New Roman" w:hAnsi="Times New Roman" w:cs="Times New Roman"/>
          <w:sz w:val="24"/>
          <w:szCs w:val="24"/>
        </w:rPr>
        <w:t>ecological function</w:t>
      </w:r>
      <w:r w:rsidR="009525FC">
        <w:rPr>
          <w:rFonts w:ascii="Times New Roman" w:hAnsi="Times New Roman" w:cs="Times New Roman"/>
          <w:sz w:val="24"/>
          <w:szCs w:val="24"/>
        </w:rPr>
        <w:t>s</w:t>
      </w:r>
      <w:r w:rsidRPr="0098390A">
        <w:rPr>
          <w:rFonts w:ascii="Times New Roman" w:hAnsi="Times New Roman" w:cs="Times New Roman"/>
          <w:sz w:val="24"/>
          <w:szCs w:val="24"/>
        </w:rPr>
        <w:t>. Without th</w:t>
      </w:r>
      <w:r w:rsidR="009525FC">
        <w:rPr>
          <w:rFonts w:ascii="Times New Roman" w:hAnsi="Times New Roman" w:cs="Times New Roman"/>
          <w:sz w:val="24"/>
          <w:szCs w:val="24"/>
        </w:rPr>
        <w:t>is information</w:t>
      </w:r>
      <w:r w:rsidRPr="0098390A">
        <w:rPr>
          <w:rFonts w:ascii="Times New Roman" w:hAnsi="Times New Roman" w:cs="Times New Roman"/>
          <w:sz w:val="24"/>
          <w:szCs w:val="24"/>
        </w:rPr>
        <w:t>, the public cannot meaningfully evaluate the long-term environmental and safety implications</w:t>
      </w:r>
      <w:r w:rsidR="009525FC">
        <w:rPr>
          <w:rFonts w:ascii="Times New Roman" w:hAnsi="Times New Roman" w:cs="Times New Roman"/>
          <w:sz w:val="24"/>
          <w:szCs w:val="24"/>
        </w:rPr>
        <w:t xml:space="preserve"> to them and the community. </w:t>
      </w:r>
      <w:r w:rsidRPr="0098390A">
        <w:rPr>
          <w:rFonts w:ascii="Times New Roman" w:hAnsi="Times New Roman" w:cs="Times New Roman"/>
          <w:sz w:val="24"/>
          <w:szCs w:val="24"/>
        </w:rPr>
        <w:t xml:space="preserve"> </w:t>
      </w:r>
    </w:p>
    <w:p w14:paraId="5B9B9759" w14:textId="46517AD9" w:rsidR="00821D5D" w:rsidRPr="00280961" w:rsidRDefault="0098390A" w:rsidP="0098390A">
      <w:pPr>
        <w:rPr>
          <w:rFonts w:ascii="Times New Roman" w:hAnsi="Times New Roman" w:cs="Times New Roman"/>
          <w:sz w:val="24"/>
          <w:szCs w:val="24"/>
        </w:rPr>
      </w:pPr>
      <w:r w:rsidRPr="0098390A">
        <w:rPr>
          <w:rFonts w:ascii="Times New Roman" w:hAnsi="Times New Roman" w:cs="Times New Roman"/>
          <w:sz w:val="24"/>
          <w:szCs w:val="24"/>
        </w:rPr>
        <w:t>It appears the deal is effectively done through the conditional agreement, yet key material information including redacted portions, valuations, and environmental</w:t>
      </w:r>
      <w:r w:rsidR="00574CD5">
        <w:rPr>
          <w:rFonts w:ascii="Times New Roman" w:hAnsi="Times New Roman" w:cs="Times New Roman"/>
          <w:sz w:val="24"/>
          <w:szCs w:val="24"/>
        </w:rPr>
        <w:t xml:space="preserve"> and </w:t>
      </w:r>
      <w:r w:rsidRPr="0098390A">
        <w:rPr>
          <w:rFonts w:ascii="Times New Roman" w:hAnsi="Times New Roman" w:cs="Times New Roman"/>
          <w:sz w:val="24"/>
          <w:szCs w:val="24"/>
        </w:rPr>
        <w:t xml:space="preserve">hydrologic/ecological studies </w:t>
      </w:r>
      <w:r w:rsidR="009525FC">
        <w:rPr>
          <w:rFonts w:ascii="Times New Roman" w:hAnsi="Times New Roman" w:cs="Times New Roman"/>
          <w:sz w:val="24"/>
          <w:szCs w:val="24"/>
        </w:rPr>
        <w:t>that determined that this rezoning would not be a risk or economic loss to the community</w:t>
      </w:r>
      <w:r w:rsidRPr="0098390A">
        <w:rPr>
          <w:rFonts w:ascii="Times New Roman" w:hAnsi="Times New Roman" w:cs="Times New Roman"/>
          <w:sz w:val="24"/>
          <w:szCs w:val="24"/>
        </w:rPr>
        <w:t xml:space="preserve">. The </w:t>
      </w:r>
      <w:r w:rsidR="009525FC">
        <w:rPr>
          <w:rFonts w:ascii="Times New Roman" w:hAnsi="Times New Roman" w:cs="Times New Roman"/>
          <w:sz w:val="24"/>
          <w:szCs w:val="24"/>
        </w:rPr>
        <w:t>P</w:t>
      </w:r>
      <w:r w:rsidRPr="0098390A">
        <w:rPr>
          <w:rFonts w:ascii="Times New Roman" w:hAnsi="Times New Roman" w:cs="Times New Roman"/>
          <w:sz w:val="24"/>
          <w:szCs w:val="24"/>
        </w:rPr>
        <w:t xml:space="preserve">ublic's ability to provide informed input at the </w:t>
      </w:r>
      <w:r w:rsidR="00574CD5">
        <w:rPr>
          <w:rFonts w:ascii="Times New Roman" w:hAnsi="Times New Roman" w:cs="Times New Roman"/>
          <w:sz w:val="24"/>
          <w:szCs w:val="24"/>
        </w:rPr>
        <w:t xml:space="preserve">upcoming </w:t>
      </w:r>
      <w:r w:rsidRPr="0098390A">
        <w:rPr>
          <w:rFonts w:ascii="Times New Roman" w:hAnsi="Times New Roman" w:cs="Times New Roman"/>
          <w:sz w:val="24"/>
          <w:szCs w:val="24"/>
        </w:rPr>
        <w:t>hearing</w:t>
      </w:r>
      <w:r w:rsidR="009525FC">
        <w:rPr>
          <w:rFonts w:ascii="Times New Roman" w:hAnsi="Times New Roman" w:cs="Times New Roman"/>
          <w:sz w:val="24"/>
          <w:szCs w:val="24"/>
        </w:rPr>
        <w:t xml:space="preserve"> is restricted</w:t>
      </w:r>
      <w:r w:rsidR="00564328">
        <w:rPr>
          <w:rFonts w:ascii="Times New Roman" w:hAnsi="Times New Roman" w:cs="Times New Roman"/>
          <w:sz w:val="24"/>
          <w:szCs w:val="24"/>
        </w:rPr>
        <w:t>.</w:t>
      </w:r>
    </w:p>
    <w:p w14:paraId="1BC3B4B8" w14:textId="046D386B" w:rsidR="00821D5D" w:rsidRPr="00280961" w:rsidRDefault="0098390A" w:rsidP="0098390A">
      <w:pPr>
        <w:rPr>
          <w:rFonts w:ascii="Times New Roman" w:hAnsi="Times New Roman" w:cs="Times New Roman"/>
          <w:sz w:val="24"/>
          <w:szCs w:val="24"/>
        </w:rPr>
      </w:pPr>
      <w:r w:rsidRPr="0098390A">
        <w:rPr>
          <w:rFonts w:ascii="Times New Roman" w:hAnsi="Times New Roman" w:cs="Times New Roman"/>
          <w:sz w:val="24"/>
          <w:szCs w:val="24"/>
        </w:rPr>
        <w:t>The duty of procedural fairness in statutory public hearings requires that affected citizens receive a meaningful and informed opportunity to participate. The Supreme Court of Canada has affirmed that procedural fairness is contextual yet must enable real, informed participation (</w:t>
      </w:r>
      <w:r w:rsidRPr="0098390A">
        <w:rPr>
          <w:rFonts w:ascii="Times New Roman" w:hAnsi="Times New Roman" w:cs="Times New Roman"/>
          <w:i/>
          <w:iCs/>
          <w:sz w:val="24"/>
          <w:szCs w:val="24"/>
        </w:rPr>
        <w:t>Baker v. Canada (Minister of Citizenship and Immigration</w:t>
      </w:r>
      <w:r w:rsidRPr="0098390A">
        <w:rPr>
          <w:rFonts w:ascii="Times New Roman" w:hAnsi="Times New Roman" w:cs="Times New Roman"/>
          <w:sz w:val="24"/>
          <w:szCs w:val="24"/>
        </w:rPr>
        <w:t xml:space="preserve">), [1999] 2 S.C.R. 817). In the </w:t>
      </w:r>
      <w:r w:rsidR="009525FC">
        <w:rPr>
          <w:rFonts w:ascii="Times New Roman" w:hAnsi="Times New Roman" w:cs="Times New Roman"/>
          <w:sz w:val="24"/>
          <w:szCs w:val="24"/>
        </w:rPr>
        <w:t>M</w:t>
      </w:r>
      <w:r w:rsidRPr="0098390A">
        <w:rPr>
          <w:rFonts w:ascii="Times New Roman" w:hAnsi="Times New Roman" w:cs="Times New Roman"/>
          <w:sz w:val="24"/>
          <w:szCs w:val="24"/>
        </w:rPr>
        <w:t>unicipal context, BC courts have consistently held that public hearings must not be mere formalities; they must permit intelligent, informed submissions. Withholding material information</w:t>
      </w:r>
      <w:r w:rsidR="00821D5D" w:rsidRPr="00280961">
        <w:rPr>
          <w:rFonts w:ascii="Times New Roman" w:hAnsi="Times New Roman" w:cs="Times New Roman"/>
          <w:sz w:val="24"/>
          <w:szCs w:val="24"/>
        </w:rPr>
        <w:t xml:space="preserve"> </w:t>
      </w:r>
      <w:r w:rsidRPr="0098390A">
        <w:rPr>
          <w:rFonts w:ascii="Times New Roman" w:hAnsi="Times New Roman" w:cs="Times New Roman"/>
          <w:sz w:val="24"/>
          <w:szCs w:val="24"/>
        </w:rPr>
        <w:t>such as redacted agreement details, valuations, and environmental studies central to assessing the linked land exchange and rezoning</w:t>
      </w:r>
      <w:r w:rsidR="00821D5D" w:rsidRPr="00280961">
        <w:rPr>
          <w:rFonts w:ascii="Times New Roman" w:hAnsi="Times New Roman" w:cs="Times New Roman"/>
          <w:sz w:val="24"/>
          <w:szCs w:val="24"/>
        </w:rPr>
        <w:t xml:space="preserve"> </w:t>
      </w:r>
      <w:r w:rsidRPr="0098390A">
        <w:rPr>
          <w:rFonts w:ascii="Times New Roman" w:hAnsi="Times New Roman" w:cs="Times New Roman"/>
          <w:sz w:val="24"/>
          <w:szCs w:val="24"/>
        </w:rPr>
        <w:t xml:space="preserve">raises serious concerns about the </w:t>
      </w:r>
      <w:r w:rsidR="009525FC">
        <w:rPr>
          <w:rFonts w:ascii="Times New Roman" w:hAnsi="Times New Roman" w:cs="Times New Roman"/>
          <w:sz w:val="24"/>
          <w:szCs w:val="24"/>
        </w:rPr>
        <w:t>H</w:t>
      </w:r>
      <w:r w:rsidRPr="0098390A">
        <w:rPr>
          <w:rFonts w:ascii="Times New Roman" w:hAnsi="Times New Roman" w:cs="Times New Roman"/>
          <w:sz w:val="24"/>
          <w:szCs w:val="24"/>
        </w:rPr>
        <w:t xml:space="preserve">earing's adequacy and fairness. </w:t>
      </w:r>
    </w:p>
    <w:p w14:paraId="174DFFAF" w14:textId="77777777" w:rsidR="00821D5D" w:rsidRPr="00280961" w:rsidRDefault="0098390A" w:rsidP="0098390A">
      <w:pPr>
        <w:rPr>
          <w:rFonts w:ascii="Times New Roman" w:hAnsi="Times New Roman" w:cs="Times New Roman"/>
          <w:sz w:val="24"/>
          <w:szCs w:val="24"/>
        </w:rPr>
      </w:pPr>
      <w:r w:rsidRPr="0098390A">
        <w:rPr>
          <w:rFonts w:ascii="Times New Roman" w:hAnsi="Times New Roman" w:cs="Times New Roman"/>
          <w:sz w:val="24"/>
          <w:szCs w:val="24"/>
        </w:rPr>
        <w:t xml:space="preserve">Additional procedural concern: The proposed disposition of municipal property (the 9.1-acre parcel at 3199 Hollywood Road North) falls under section 26 of the Community Charter, which mandates public notice of any proposed disposition, including sufficient details to allow meaningful public scrutiny. The redacted agreement and absence of valuation or environmental assessment details render the notice insufficient for informed comment on equity, public value, or ecological risks. </w:t>
      </w:r>
    </w:p>
    <w:p w14:paraId="5D4E266E" w14:textId="1DB65E8E" w:rsidR="00821D5D" w:rsidRPr="00280961" w:rsidRDefault="0098390A" w:rsidP="0098390A">
      <w:pPr>
        <w:rPr>
          <w:rFonts w:ascii="Times New Roman" w:hAnsi="Times New Roman" w:cs="Times New Roman"/>
          <w:sz w:val="24"/>
          <w:szCs w:val="24"/>
        </w:rPr>
      </w:pPr>
      <w:r w:rsidRPr="0098390A">
        <w:rPr>
          <w:rFonts w:ascii="Times New Roman" w:hAnsi="Times New Roman" w:cs="Times New Roman"/>
          <w:sz w:val="24"/>
          <w:szCs w:val="24"/>
        </w:rPr>
        <w:t>BC courts have quashed similar rezoning and land</w:t>
      </w:r>
      <w:r w:rsidR="009525FC">
        <w:rPr>
          <w:rFonts w:ascii="Times New Roman" w:hAnsi="Times New Roman" w:cs="Times New Roman"/>
          <w:sz w:val="24"/>
          <w:szCs w:val="24"/>
        </w:rPr>
        <w:t xml:space="preserve"> </w:t>
      </w:r>
      <w:r w:rsidRPr="0098390A">
        <w:rPr>
          <w:rFonts w:ascii="Times New Roman" w:hAnsi="Times New Roman" w:cs="Times New Roman"/>
          <w:sz w:val="24"/>
          <w:szCs w:val="24"/>
        </w:rPr>
        <w:t xml:space="preserve">exchange decisions where such disclosure failures undermined informed public participation. </w:t>
      </w:r>
    </w:p>
    <w:p w14:paraId="1FF67E2B" w14:textId="77777777" w:rsidR="009525FC" w:rsidRDefault="009525FC" w:rsidP="0098390A">
      <w:pPr>
        <w:rPr>
          <w:rFonts w:ascii="Times New Roman" w:hAnsi="Times New Roman" w:cs="Times New Roman"/>
          <w:sz w:val="24"/>
          <w:szCs w:val="24"/>
        </w:rPr>
      </w:pPr>
    </w:p>
    <w:p w14:paraId="6319B5D0" w14:textId="77777777" w:rsidR="009525FC" w:rsidRDefault="009525FC" w:rsidP="0098390A">
      <w:pPr>
        <w:rPr>
          <w:rFonts w:ascii="Times New Roman" w:hAnsi="Times New Roman" w:cs="Times New Roman"/>
          <w:sz w:val="24"/>
          <w:szCs w:val="24"/>
        </w:rPr>
      </w:pPr>
    </w:p>
    <w:p w14:paraId="2E7DC415" w14:textId="4E530CAA" w:rsidR="0098390A" w:rsidRPr="0098390A" w:rsidRDefault="0098390A" w:rsidP="0098390A">
      <w:pPr>
        <w:rPr>
          <w:rFonts w:ascii="Times New Roman" w:hAnsi="Times New Roman" w:cs="Times New Roman"/>
          <w:sz w:val="24"/>
          <w:szCs w:val="24"/>
        </w:rPr>
      </w:pPr>
      <w:r w:rsidRPr="0098390A">
        <w:rPr>
          <w:rFonts w:ascii="Times New Roman" w:hAnsi="Times New Roman" w:cs="Times New Roman"/>
          <w:sz w:val="24"/>
          <w:szCs w:val="24"/>
        </w:rPr>
        <w:lastRenderedPageBreak/>
        <w:t xml:space="preserve">Accordingly, the KCSA respectfully requests, on behalf of our members and concerned residents, that: </w:t>
      </w:r>
    </w:p>
    <w:p w14:paraId="29D82EF9" w14:textId="77777777" w:rsidR="0098390A" w:rsidRPr="0098390A" w:rsidRDefault="0098390A" w:rsidP="0098390A">
      <w:pPr>
        <w:numPr>
          <w:ilvl w:val="0"/>
          <w:numId w:val="2"/>
        </w:numPr>
        <w:rPr>
          <w:rFonts w:ascii="Times New Roman" w:hAnsi="Times New Roman" w:cs="Times New Roman"/>
          <w:sz w:val="24"/>
          <w:szCs w:val="24"/>
        </w:rPr>
      </w:pPr>
      <w:r w:rsidRPr="0098390A">
        <w:rPr>
          <w:rFonts w:ascii="Times New Roman" w:hAnsi="Times New Roman" w:cs="Times New Roman"/>
          <w:sz w:val="24"/>
          <w:szCs w:val="24"/>
        </w:rPr>
        <w:t xml:space="preserve">The City immediately disclose all redacted portions of the land exchange agreement and the appraisal and valuation materials (including any independent appraisals, comparative valuations, or fair market value assessments of both properties) prior to the March 10, 2026 public hearing; or </w:t>
      </w:r>
    </w:p>
    <w:p w14:paraId="658EDC06" w14:textId="77777777" w:rsidR="0098390A" w:rsidRPr="0098390A" w:rsidRDefault="0098390A" w:rsidP="0098390A">
      <w:pPr>
        <w:numPr>
          <w:ilvl w:val="0"/>
          <w:numId w:val="2"/>
        </w:numPr>
        <w:rPr>
          <w:rFonts w:ascii="Times New Roman" w:hAnsi="Times New Roman" w:cs="Times New Roman"/>
          <w:sz w:val="24"/>
          <w:szCs w:val="24"/>
        </w:rPr>
      </w:pPr>
      <w:r w:rsidRPr="0098390A">
        <w:rPr>
          <w:rFonts w:ascii="Times New Roman" w:hAnsi="Times New Roman" w:cs="Times New Roman"/>
          <w:sz w:val="24"/>
          <w:szCs w:val="24"/>
        </w:rPr>
        <w:t xml:space="preserve">The City disclose what information and studies it used or relied upon to determine the potential impacts (including downstream flooding, hydrologic effects, and biodiversity/fragmentation consequences), and who had access to that information, prior to the March 10, 2026 public hearing; or </w:t>
      </w:r>
    </w:p>
    <w:p w14:paraId="349BBCA7" w14:textId="22369C84" w:rsidR="0098390A" w:rsidRPr="0098390A" w:rsidRDefault="0098390A" w:rsidP="0098390A">
      <w:pPr>
        <w:numPr>
          <w:ilvl w:val="0"/>
          <w:numId w:val="2"/>
        </w:numPr>
        <w:rPr>
          <w:rFonts w:ascii="Times New Roman" w:hAnsi="Times New Roman" w:cs="Times New Roman"/>
          <w:sz w:val="24"/>
          <w:szCs w:val="24"/>
        </w:rPr>
      </w:pPr>
      <w:r w:rsidRPr="0098390A">
        <w:rPr>
          <w:rFonts w:ascii="Times New Roman" w:hAnsi="Times New Roman" w:cs="Times New Roman"/>
          <w:sz w:val="24"/>
          <w:szCs w:val="24"/>
        </w:rPr>
        <w:t xml:space="preserve">The public hearing be adjourned until such full disclosure in points 1 and 2 occurs, ensuring meaningful public participation can take place with all material information available. </w:t>
      </w:r>
    </w:p>
    <w:p w14:paraId="13651093" w14:textId="77777777" w:rsidR="00821D5D" w:rsidRPr="00280961" w:rsidRDefault="0098390A" w:rsidP="0098390A">
      <w:pPr>
        <w:rPr>
          <w:rFonts w:ascii="Times New Roman" w:hAnsi="Times New Roman" w:cs="Times New Roman"/>
          <w:sz w:val="24"/>
          <w:szCs w:val="24"/>
        </w:rPr>
      </w:pPr>
      <w:r w:rsidRPr="0098390A">
        <w:rPr>
          <w:rFonts w:ascii="Times New Roman" w:hAnsi="Times New Roman" w:cs="Times New Roman"/>
          <w:sz w:val="24"/>
          <w:szCs w:val="24"/>
        </w:rPr>
        <w:t xml:space="preserve">We further request that this letter be included in the public record and agenda package for the March 10 hearing. </w:t>
      </w:r>
    </w:p>
    <w:p w14:paraId="3816310D" w14:textId="7D8DCA43" w:rsidR="00821D5D" w:rsidRPr="00280961" w:rsidRDefault="0098390A" w:rsidP="0098390A">
      <w:pPr>
        <w:rPr>
          <w:rFonts w:ascii="Times New Roman" w:hAnsi="Times New Roman" w:cs="Times New Roman"/>
          <w:sz w:val="24"/>
          <w:szCs w:val="24"/>
        </w:rPr>
      </w:pPr>
      <w:r w:rsidRPr="0098390A">
        <w:rPr>
          <w:rFonts w:ascii="Times New Roman" w:hAnsi="Times New Roman" w:cs="Times New Roman"/>
          <w:sz w:val="24"/>
          <w:szCs w:val="24"/>
        </w:rPr>
        <w:t xml:space="preserve">Thank you for your prompt attention to these important procedural and substantive matters. We look forward to your written confirmation of how the City intends to address the remaining disclosure gaps before the </w:t>
      </w:r>
      <w:r w:rsidR="00574CD5">
        <w:rPr>
          <w:rFonts w:ascii="Times New Roman" w:hAnsi="Times New Roman" w:cs="Times New Roman"/>
          <w:sz w:val="24"/>
          <w:szCs w:val="24"/>
        </w:rPr>
        <w:t xml:space="preserve">Public </w:t>
      </w:r>
      <w:r w:rsidRPr="0098390A">
        <w:rPr>
          <w:rFonts w:ascii="Times New Roman" w:hAnsi="Times New Roman" w:cs="Times New Roman"/>
          <w:sz w:val="24"/>
          <w:szCs w:val="24"/>
        </w:rPr>
        <w:t xml:space="preserve">hearing proceeds. </w:t>
      </w:r>
    </w:p>
    <w:p w14:paraId="632569FE" w14:textId="77777777" w:rsidR="00280961" w:rsidRPr="00280961" w:rsidRDefault="00280961" w:rsidP="0098390A">
      <w:pPr>
        <w:rPr>
          <w:rFonts w:ascii="Times New Roman" w:hAnsi="Times New Roman" w:cs="Times New Roman"/>
          <w:sz w:val="24"/>
          <w:szCs w:val="24"/>
        </w:rPr>
      </w:pPr>
    </w:p>
    <w:p w14:paraId="4C58B9AD" w14:textId="77777777" w:rsidR="00280961" w:rsidRPr="00280961" w:rsidRDefault="0098390A" w:rsidP="0098390A">
      <w:pPr>
        <w:rPr>
          <w:rFonts w:ascii="Times New Roman" w:hAnsi="Times New Roman" w:cs="Times New Roman"/>
          <w:sz w:val="24"/>
          <w:szCs w:val="24"/>
        </w:rPr>
      </w:pPr>
      <w:r w:rsidRPr="0098390A">
        <w:rPr>
          <w:rFonts w:ascii="Times New Roman" w:hAnsi="Times New Roman" w:cs="Times New Roman"/>
          <w:sz w:val="24"/>
          <w:szCs w:val="24"/>
        </w:rPr>
        <w:t>Sincerely,</w:t>
      </w:r>
    </w:p>
    <w:p w14:paraId="33B9D6C8" w14:textId="221F01CE" w:rsidR="00280961" w:rsidRPr="00280961" w:rsidRDefault="00280961" w:rsidP="0098390A">
      <w:pPr>
        <w:rPr>
          <w:rFonts w:ascii="Times New Roman" w:hAnsi="Times New Roman" w:cs="Times New Roman"/>
          <w:sz w:val="24"/>
          <w:szCs w:val="24"/>
        </w:rPr>
      </w:pPr>
      <w:r w:rsidRPr="0098390A">
        <w:rPr>
          <w:rFonts w:ascii="Times New Roman" w:hAnsi="Times New Roman" w:cs="Times New Roman"/>
          <w:sz w:val="24"/>
          <w:szCs w:val="24"/>
        </w:rPr>
        <w:t>Kelowna Citizens Safety Association (KCSA)</w:t>
      </w:r>
    </w:p>
    <w:p w14:paraId="61108407" w14:textId="1E18C9AD" w:rsidR="00280961" w:rsidRPr="00280961" w:rsidRDefault="00280961" w:rsidP="0098390A">
      <w:pPr>
        <w:rPr>
          <w:rFonts w:ascii="Times New Roman" w:hAnsi="Times New Roman" w:cs="Times New Roman"/>
          <w:sz w:val="24"/>
          <w:szCs w:val="24"/>
        </w:rPr>
      </w:pPr>
    </w:p>
    <w:p w14:paraId="0B042688" w14:textId="66440A68" w:rsidR="00223E2D" w:rsidRPr="00280961" w:rsidRDefault="0098390A">
      <w:pPr>
        <w:rPr>
          <w:rFonts w:ascii="Times New Roman" w:hAnsi="Times New Roman" w:cs="Times New Roman"/>
          <w:sz w:val="24"/>
          <w:szCs w:val="24"/>
        </w:rPr>
      </w:pPr>
      <w:r w:rsidRPr="0098390A">
        <w:rPr>
          <w:rFonts w:ascii="Times New Roman" w:hAnsi="Times New Roman" w:cs="Times New Roman"/>
          <w:sz w:val="24"/>
          <w:szCs w:val="24"/>
        </w:rPr>
        <w:t>Lloyd Manchester</w:t>
      </w:r>
      <w:r w:rsidRPr="0098390A">
        <w:rPr>
          <w:rFonts w:ascii="Times New Roman" w:hAnsi="Times New Roman" w:cs="Times New Roman"/>
          <w:sz w:val="24"/>
          <w:szCs w:val="24"/>
        </w:rPr>
        <w:br/>
        <w:t>President</w:t>
      </w:r>
      <w:r w:rsidRPr="0098390A">
        <w:rPr>
          <w:rFonts w:ascii="Times New Roman" w:hAnsi="Times New Roman" w:cs="Times New Roman"/>
          <w:sz w:val="24"/>
          <w:szCs w:val="24"/>
        </w:rPr>
        <w:br/>
      </w:r>
      <w:r w:rsidR="00280961" w:rsidRPr="00280961">
        <w:rPr>
          <w:rFonts w:ascii="Times New Roman" w:hAnsi="Times New Roman" w:cs="Times New Roman"/>
          <w:sz w:val="24"/>
          <w:szCs w:val="24"/>
        </w:rPr>
        <w:t xml:space="preserve">Phone:  250-878-9352 </w:t>
      </w:r>
    </w:p>
    <w:sectPr w:rsidR="00223E2D" w:rsidRPr="00280961" w:rsidSect="00B73B24">
      <w:pgSz w:w="12240" w:h="15840" w:code="1"/>
      <w:pgMar w:top="1440" w:right="1440" w:bottom="1440" w:left="1440" w:header="709" w:footer="709"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6067CA"/>
    <w:multiLevelType w:val="multilevel"/>
    <w:tmpl w:val="E34EE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44E1928"/>
    <w:multiLevelType w:val="multilevel"/>
    <w:tmpl w:val="B5DC6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83155535">
    <w:abstractNumId w:val="1"/>
  </w:num>
  <w:num w:numId="2" w16cid:durableId="2044744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90A"/>
    <w:rsid w:val="00223E2D"/>
    <w:rsid w:val="00280961"/>
    <w:rsid w:val="00341657"/>
    <w:rsid w:val="004A5C9D"/>
    <w:rsid w:val="00564328"/>
    <w:rsid w:val="00574CD5"/>
    <w:rsid w:val="00710E83"/>
    <w:rsid w:val="00821D5D"/>
    <w:rsid w:val="0085001E"/>
    <w:rsid w:val="009525FC"/>
    <w:rsid w:val="0098390A"/>
    <w:rsid w:val="00AE77A8"/>
    <w:rsid w:val="00B73B24"/>
    <w:rsid w:val="00CE41D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ACD85"/>
  <w15:chartTrackingRefBased/>
  <w15:docId w15:val="{E010DF79-C687-4151-9593-6790454EB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9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39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39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39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39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39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39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39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39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9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39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39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39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39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39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39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39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390A"/>
    <w:rPr>
      <w:rFonts w:eastAsiaTheme="majorEastAsia" w:cstheme="majorBidi"/>
      <w:color w:val="272727" w:themeColor="text1" w:themeTint="D8"/>
    </w:rPr>
  </w:style>
  <w:style w:type="paragraph" w:styleId="Title">
    <w:name w:val="Title"/>
    <w:basedOn w:val="Normal"/>
    <w:next w:val="Normal"/>
    <w:link w:val="TitleChar"/>
    <w:uiPriority w:val="10"/>
    <w:qFormat/>
    <w:rsid w:val="009839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39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39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39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390A"/>
    <w:pPr>
      <w:spacing w:before="160"/>
      <w:jc w:val="center"/>
    </w:pPr>
    <w:rPr>
      <w:i/>
      <w:iCs/>
      <w:color w:val="404040" w:themeColor="text1" w:themeTint="BF"/>
    </w:rPr>
  </w:style>
  <w:style w:type="character" w:customStyle="1" w:styleId="QuoteChar">
    <w:name w:val="Quote Char"/>
    <w:basedOn w:val="DefaultParagraphFont"/>
    <w:link w:val="Quote"/>
    <w:uiPriority w:val="29"/>
    <w:rsid w:val="0098390A"/>
    <w:rPr>
      <w:i/>
      <w:iCs/>
      <w:color w:val="404040" w:themeColor="text1" w:themeTint="BF"/>
    </w:rPr>
  </w:style>
  <w:style w:type="paragraph" w:styleId="ListParagraph">
    <w:name w:val="List Paragraph"/>
    <w:basedOn w:val="Normal"/>
    <w:uiPriority w:val="34"/>
    <w:qFormat/>
    <w:rsid w:val="0098390A"/>
    <w:pPr>
      <w:ind w:left="720"/>
      <w:contextualSpacing/>
    </w:pPr>
  </w:style>
  <w:style w:type="character" w:styleId="IntenseEmphasis">
    <w:name w:val="Intense Emphasis"/>
    <w:basedOn w:val="DefaultParagraphFont"/>
    <w:uiPriority w:val="21"/>
    <w:qFormat/>
    <w:rsid w:val="0098390A"/>
    <w:rPr>
      <w:i/>
      <w:iCs/>
      <w:color w:val="0F4761" w:themeColor="accent1" w:themeShade="BF"/>
    </w:rPr>
  </w:style>
  <w:style w:type="paragraph" w:styleId="IntenseQuote">
    <w:name w:val="Intense Quote"/>
    <w:basedOn w:val="Normal"/>
    <w:next w:val="Normal"/>
    <w:link w:val="IntenseQuoteChar"/>
    <w:uiPriority w:val="30"/>
    <w:qFormat/>
    <w:rsid w:val="009839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390A"/>
    <w:rPr>
      <w:i/>
      <w:iCs/>
      <w:color w:val="0F4761" w:themeColor="accent1" w:themeShade="BF"/>
    </w:rPr>
  </w:style>
  <w:style w:type="character" w:styleId="IntenseReference">
    <w:name w:val="Intense Reference"/>
    <w:basedOn w:val="DefaultParagraphFont"/>
    <w:uiPriority w:val="32"/>
    <w:qFormat/>
    <w:rsid w:val="0098390A"/>
    <w:rPr>
      <w:b/>
      <w:bCs/>
      <w:smallCaps/>
      <w:color w:val="0F4761" w:themeColor="accent1" w:themeShade="BF"/>
      <w:spacing w:val="5"/>
    </w:rPr>
  </w:style>
  <w:style w:type="character" w:styleId="Hyperlink">
    <w:name w:val="Hyperlink"/>
    <w:basedOn w:val="DefaultParagraphFont"/>
    <w:uiPriority w:val="99"/>
    <w:unhideWhenUsed/>
    <w:rsid w:val="00574CD5"/>
    <w:rPr>
      <w:color w:val="467886" w:themeColor="hyperlink"/>
      <w:u w:val="single"/>
    </w:rPr>
  </w:style>
  <w:style w:type="character" w:styleId="UnresolvedMention">
    <w:name w:val="Unresolved Mention"/>
    <w:basedOn w:val="DefaultParagraphFont"/>
    <w:uiPriority w:val="99"/>
    <w:semiHidden/>
    <w:unhideWhenUsed/>
    <w:rsid w:val="00574C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loyd_kcsa@proton.me" TargetMode="External"/><Relationship Id="rId5" Type="http://schemas.openxmlformats.org/officeDocument/2006/relationships/image" Target="media/image1.jf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3</Pages>
  <Words>917</Words>
  <Characters>5229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Lloyd Manchester</dc:creator>
  <cp:keywords/>
  <dc:description/>
  <cp:lastModifiedBy>Lloyd Manchester</cp:lastModifiedBy>
  <cp:revision>3</cp:revision>
  <dcterms:created xsi:type="dcterms:W3CDTF">2026-03-06T20:55:00Z</dcterms:created>
  <dcterms:modified xsi:type="dcterms:W3CDTF">2026-03-06T22:49:00Z</dcterms:modified>
</cp:coreProperties>
</file>