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02F4F" w14:textId="7E503FC7" w:rsidR="009E0A30" w:rsidRDefault="009E799E">
      <w:r>
        <w:rPr>
          <w:noProof/>
        </w:rPr>
        <w:drawing>
          <wp:anchor distT="0" distB="0" distL="114300" distR="114300" simplePos="0" relativeHeight="251658240" behindDoc="0" locked="0" layoutInCell="1" allowOverlap="1" wp14:anchorId="320398B1" wp14:editId="74B794DC">
            <wp:simplePos x="0" y="0"/>
            <wp:positionH relativeFrom="margin">
              <wp:align>center</wp:align>
            </wp:positionH>
            <wp:positionV relativeFrom="paragraph">
              <wp:posOffset>129540</wp:posOffset>
            </wp:positionV>
            <wp:extent cx="3196590" cy="1313180"/>
            <wp:effectExtent l="0" t="0" r="3810" b="1270"/>
            <wp:wrapTopAndBottom/>
            <wp:docPr id="14117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6590" cy="13131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A5FD2F6" w14:textId="77777777" w:rsidR="009E799E" w:rsidRDefault="009E799E" w:rsidP="009E799E">
      <w:pPr>
        <w:jc w:val="center"/>
        <w:rPr>
          <w:kern w:val="0"/>
        </w:rPr>
      </w:pPr>
      <w:r>
        <w:rPr>
          <w:b/>
          <w:bCs/>
          <w:sz w:val="40"/>
          <w:szCs w:val="40"/>
        </w:rPr>
        <w:t>Back-to-School—and Back Online: A Word to Parents</w:t>
      </w:r>
      <w:r>
        <w:rPr>
          <w:rFonts w:ascii="Times New Roman" w:hAnsi="Times New Roman" w:cs="Times New Roman"/>
          <w:sz w:val="40"/>
          <w:szCs w:val="40"/>
        </w:rPr>
        <w:t xml:space="preserve"> </w:t>
      </w:r>
    </w:p>
    <w:p w14:paraId="64B44D87" w14:textId="77777777" w:rsidR="009E799E" w:rsidRDefault="009E799E" w:rsidP="009E799E">
      <w:pPr>
        <w:jc w:val="both"/>
      </w:pPr>
      <w:r>
        <w:t>As families prepare for a new school year—checking supply lists, buying new shoes, and setting up routines—it’s easy to forget one of the most important areas of preparation: your child’s digital world. With school-issued devices, increased screen time, and peer influence, many students will be exposed—sometimes unintentionally—to online pornography and other harmful content during the school year.</w:t>
      </w:r>
    </w:p>
    <w:p w14:paraId="740F2B53" w14:textId="77777777" w:rsidR="009E799E" w:rsidRDefault="009E799E" w:rsidP="009E799E">
      <w:pPr>
        <w:jc w:val="both"/>
      </w:pPr>
      <w:r>
        <w:t xml:space="preserve">In today’s world, </w:t>
      </w:r>
      <w:r>
        <w:rPr>
          <w:b/>
          <w:bCs/>
        </w:rPr>
        <w:t>digital discipleship</w:t>
      </w:r>
      <w:r>
        <w:t xml:space="preserve"> is part of parenting. Setting up </w:t>
      </w:r>
      <w:r>
        <w:rPr>
          <w:b/>
          <w:bCs/>
        </w:rPr>
        <w:t>filters, blockers, and open boundaries</w:t>
      </w:r>
      <w:r>
        <w:t xml:space="preserve"> isn’t just about protecting your children—it’s about preparing them to walk in wisdom and purity. As believers, we’re called to shepherd our homes, and that includes knowing what’s coming through the screens our kids hold in their hands.</w:t>
      </w:r>
    </w:p>
    <w:p w14:paraId="04FE15F4" w14:textId="118B7F10" w:rsidR="009E799E" w:rsidRDefault="009E799E" w:rsidP="009E799E">
      <w:pPr>
        <w:spacing w:after="0" w:line="240" w:lineRule="auto"/>
        <w:jc w:val="both"/>
      </w:pPr>
      <w:r>
        <w:rPr>
          <w:noProof/>
        </w:rPr>
        <w:drawing>
          <wp:anchor distT="0" distB="0" distL="114300" distR="114300" simplePos="0" relativeHeight="251661312" behindDoc="0" locked="0" layoutInCell="1" allowOverlap="1" wp14:anchorId="0A790F26" wp14:editId="7C49AD89">
            <wp:simplePos x="0" y="0"/>
            <wp:positionH relativeFrom="column">
              <wp:posOffset>2148840</wp:posOffset>
            </wp:positionH>
            <wp:positionV relativeFrom="paragraph">
              <wp:posOffset>958850</wp:posOffset>
            </wp:positionV>
            <wp:extent cx="1104900" cy="1104900"/>
            <wp:effectExtent l="0" t="0" r="0" b="0"/>
            <wp:wrapTopAndBottom/>
            <wp:docPr id="13161236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23645" name="Picture 131612364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t xml:space="preserve">To help families make wise, faith-informed decisions, </w:t>
      </w:r>
      <w:hyperlink r:id="rId6" w:history="1">
        <w:r w:rsidRPr="00BD0CE7">
          <w:rPr>
            <w:rStyle w:val="Hyperlink"/>
            <w:b/>
            <w:bCs/>
          </w:rPr>
          <w:t>Redemption Road Mentoring</w:t>
        </w:r>
      </w:hyperlink>
      <w:r>
        <w:t xml:space="preserve"> has created a free </w:t>
      </w:r>
      <w:hyperlink r:id="rId7" w:history="1">
        <w:r w:rsidRPr="00A257B3">
          <w:rPr>
            <w:rStyle w:val="Hyperlink"/>
            <w:b/>
            <w:bCs/>
          </w:rPr>
          <w:t>Parental Filters &amp; Blockers Resource Page</w:t>
        </w:r>
      </w:hyperlink>
      <w:r>
        <w:rPr>
          <w:rFonts w:ascii="Times New Roman" w:hAnsi="Times New Roman" w:cs="Times New Roman"/>
          <w:noProof/>
          <w:kern w:val="0"/>
          <w14:ligatures w14:val="none"/>
        </w:rPr>
        <w:drawing>
          <wp:anchor distT="36576" distB="36576" distL="36576" distR="36576" simplePos="0" relativeHeight="251660288" behindDoc="0" locked="0" layoutInCell="1" allowOverlap="1" wp14:anchorId="3E0F1C0F" wp14:editId="56DAE171">
            <wp:simplePos x="0" y="0"/>
            <wp:positionH relativeFrom="column">
              <wp:posOffset>2820670</wp:posOffset>
            </wp:positionH>
            <wp:positionV relativeFrom="paragraph">
              <wp:posOffset>5955030</wp:posOffset>
            </wp:positionV>
            <wp:extent cx="1473835" cy="1473835"/>
            <wp:effectExtent l="0" t="0" r="0" b="0"/>
            <wp:wrapNone/>
            <wp:docPr id="7683218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835" cy="14738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w:t>
      </w:r>
      <w:r w:rsidR="007613CB">
        <w:t xml:space="preserve">  </w:t>
      </w:r>
      <w:r>
        <w:t xml:space="preserve"> It explains the difference between filters and blockers, outlines trusted tools, and helps you take first steps in creating a safer, more intentional online environment for your children. As you prepare your kids to head back to school, we encourage you to prepare their hearts and devices too.</w:t>
      </w:r>
    </w:p>
    <w:sectPr w:rsidR="009E7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9E"/>
    <w:rsid w:val="001B5DC9"/>
    <w:rsid w:val="00227415"/>
    <w:rsid w:val="003347BE"/>
    <w:rsid w:val="004019E4"/>
    <w:rsid w:val="0042482B"/>
    <w:rsid w:val="006066B9"/>
    <w:rsid w:val="00645782"/>
    <w:rsid w:val="007613CB"/>
    <w:rsid w:val="00947B2B"/>
    <w:rsid w:val="009E0A30"/>
    <w:rsid w:val="009E799E"/>
    <w:rsid w:val="00A11E3F"/>
    <w:rsid w:val="00BD03FB"/>
    <w:rsid w:val="00BD0CE7"/>
    <w:rsid w:val="00CB3D6D"/>
    <w:rsid w:val="00D263B0"/>
    <w:rsid w:val="00D8314E"/>
    <w:rsid w:val="00E93F7D"/>
    <w:rsid w:val="00F01370"/>
    <w:rsid w:val="00F15098"/>
    <w:rsid w:val="00F7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D7D4E"/>
  <w15:chartTrackingRefBased/>
  <w15:docId w15:val="{6FC90C66-7352-4A14-85B7-D8E14076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9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9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9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9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9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9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9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9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99E"/>
    <w:rPr>
      <w:rFonts w:eastAsiaTheme="majorEastAsia" w:cstheme="majorBidi"/>
      <w:color w:val="272727" w:themeColor="text1" w:themeTint="D8"/>
    </w:rPr>
  </w:style>
  <w:style w:type="paragraph" w:styleId="Title">
    <w:name w:val="Title"/>
    <w:basedOn w:val="Normal"/>
    <w:next w:val="Normal"/>
    <w:link w:val="TitleChar"/>
    <w:uiPriority w:val="10"/>
    <w:qFormat/>
    <w:rsid w:val="009E7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99E"/>
    <w:pPr>
      <w:spacing w:before="160"/>
      <w:jc w:val="center"/>
    </w:pPr>
    <w:rPr>
      <w:i/>
      <w:iCs/>
      <w:color w:val="404040" w:themeColor="text1" w:themeTint="BF"/>
    </w:rPr>
  </w:style>
  <w:style w:type="character" w:customStyle="1" w:styleId="QuoteChar">
    <w:name w:val="Quote Char"/>
    <w:basedOn w:val="DefaultParagraphFont"/>
    <w:link w:val="Quote"/>
    <w:uiPriority w:val="29"/>
    <w:rsid w:val="009E799E"/>
    <w:rPr>
      <w:i/>
      <w:iCs/>
      <w:color w:val="404040" w:themeColor="text1" w:themeTint="BF"/>
    </w:rPr>
  </w:style>
  <w:style w:type="paragraph" w:styleId="ListParagraph">
    <w:name w:val="List Paragraph"/>
    <w:basedOn w:val="Normal"/>
    <w:uiPriority w:val="34"/>
    <w:qFormat/>
    <w:rsid w:val="009E799E"/>
    <w:pPr>
      <w:ind w:left="720"/>
      <w:contextualSpacing/>
    </w:pPr>
  </w:style>
  <w:style w:type="character" w:styleId="IntenseEmphasis">
    <w:name w:val="Intense Emphasis"/>
    <w:basedOn w:val="DefaultParagraphFont"/>
    <w:uiPriority w:val="21"/>
    <w:qFormat/>
    <w:rsid w:val="009E799E"/>
    <w:rPr>
      <w:i/>
      <w:iCs/>
      <w:color w:val="2F5496" w:themeColor="accent1" w:themeShade="BF"/>
    </w:rPr>
  </w:style>
  <w:style w:type="paragraph" w:styleId="IntenseQuote">
    <w:name w:val="Intense Quote"/>
    <w:basedOn w:val="Normal"/>
    <w:next w:val="Normal"/>
    <w:link w:val="IntenseQuoteChar"/>
    <w:uiPriority w:val="30"/>
    <w:qFormat/>
    <w:rsid w:val="009E7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99E"/>
    <w:rPr>
      <w:i/>
      <w:iCs/>
      <w:color w:val="2F5496" w:themeColor="accent1" w:themeShade="BF"/>
    </w:rPr>
  </w:style>
  <w:style w:type="character" w:styleId="IntenseReference">
    <w:name w:val="Intense Reference"/>
    <w:basedOn w:val="DefaultParagraphFont"/>
    <w:uiPriority w:val="32"/>
    <w:qFormat/>
    <w:rsid w:val="009E799E"/>
    <w:rPr>
      <w:b/>
      <w:bCs/>
      <w:smallCaps/>
      <w:color w:val="2F5496" w:themeColor="accent1" w:themeShade="BF"/>
      <w:spacing w:val="5"/>
    </w:rPr>
  </w:style>
  <w:style w:type="character" w:styleId="Hyperlink">
    <w:name w:val="Hyperlink"/>
    <w:basedOn w:val="DefaultParagraphFont"/>
    <w:uiPriority w:val="99"/>
    <w:unhideWhenUsed/>
    <w:rsid w:val="009E799E"/>
    <w:rPr>
      <w:color w:val="0563C1" w:themeColor="hyperlink"/>
      <w:u w:val="single"/>
    </w:rPr>
  </w:style>
  <w:style w:type="character" w:styleId="FollowedHyperlink">
    <w:name w:val="FollowedHyperlink"/>
    <w:basedOn w:val="DefaultParagraphFont"/>
    <w:uiPriority w:val="99"/>
    <w:semiHidden/>
    <w:unhideWhenUsed/>
    <w:rsid w:val="009E799E"/>
    <w:rPr>
      <w:color w:val="954F72" w:themeColor="followedHyperlink"/>
      <w:u w:val="single"/>
    </w:rPr>
  </w:style>
  <w:style w:type="character" w:styleId="UnresolvedMention">
    <w:name w:val="Unresolved Mention"/>
    <w:basedOn w:val="DefaultParagraphFont"/>
    <w:uiPriority w:val="99"/>
    <w:semiHidden/>
    <w:unhideWhenUsed/>
    <w:rsid w:val="00BD0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redemptionrd.com/filter-and-blocker-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emptionrd.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192</Words>
  <Characters>1052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Kelm</dc:creator>
  <cp:keywords/>
  <dc:description/>
  <cp:lastModifiedBy>John Kelm</cp:lastModifiedBy>
  <cp:revision>4</cp:revision>
  <dcterms:created xsi:type="dcterms:W3CDTF">2025-08-12T19:50:00Z</dcterms:created>
  <dcterms:modified xsi:type="dcterms:W3CDTF">2025-09-03T17:22:00Z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b84ee272-0b87-42b9-889f-3365bfc437cd</vt:lpwstr>
  </property>
</Properties>
</file>