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932A2" w14:textId="641B23AA" w:rsidR="002B1E2B" w:rsidRDefault="002B1E2B" w:rsidP="002B1E2B">
      <w:pPr>
        <w:jc w:val="center"/>
        <w:rPr>
          <w:b/>
          <w:bCs/>
        </w:rPr>
      </w:pPr>
      <w:r>
        <w:rPr>
          <w:b/>
          <w:bCs/>
        </w:rPr>
        <w:t xml:space="preserve">Dr. </w:t>
      </w:r>
      <w:proofErr w:type="spellStart"/>
      <w:r>
        <w:rPr>
          <w:b/>
          <w:bCs/>
        </w:rPr>
        <w:t>Fadwa</w:t>
      </w:r>
      <w:proofErr w:type="spellEnd"/>
      <w:r>
        <w:rPr>
          <w:b/>
          <w:bCs/>
        </w:rPr>
        <w:t xml:space="preserve">, </w:t>
      </w:r>
      <w:proofErr w:type="spellStart"/>
      <w:r>
        <w:rPr>
          <w:b/>
          <w:bCs/>
        </w:rPr>
        <w:t>Pharm.D</w:t>
      </w:r>
      <w:proofErr w:type="spellEnd"/>
    </w:p>
    <w:p w14:paraId="6A618067" w14:textId="6F25CFAD" w:rsidR="002B1E2B" w:rsidRDefault="002B1E2B" w:rsidP="002B1E2B">
      <w:pPr>
        <w:jc w:val="center"/>
        <w:rPr>
          <w:b/>
          <w:bCs/>
        </w:rPr>
      </w:pPr>
      <w:r>
        <w:rPr>
          <w:b/>
          <w:bCs/>
        </w:rPr>
        <w:t>Brief Summary of Clinical Studies</w:t>
      </w:r>
    </w:p>
    <w:p w14:paraId="7EE4F058" w14:textId="77777777" w:rsidR="002B1E2B" w:rsidRDefault="002B1E2B" w:rsidP="002B1E2B">
      <w:pPr>
        <w:rPr>
          <w:b/>
          <w:bCs/>
        </w:rPr>
      </w:pPr>
    </w:p>
    <w:p w14:paraId="0B34A5ED" w14:textId="77777777" w:rsidR="002B1E2B" w:rsidRDefault="002B1E2B" w:rsidP="002B1E2B">
      <w:pPr>
        <w:rPr>
          <w:b/>
          <w:bCs/>
        </w:rPr>
      </w:pPr>
    </w:p>
    <w:p w14:paraId="40AAF2F6" w14:textId="2FE54FD7" w:rsidR="002B1E2B" w:rsidRPr="002B1E2B" w:rsidRDefault="002B1E2B" w:rsidP="002B1E2B">
      <w:pPr>
        <w:rPr>
          <w:b/>
          <w:bCs/>
        </w:rPr>
      </w:pPr>
      <w:r w:rsidRPr="002B1E2B">
        <w:rPr>
          <w:b/>
          <w:bCs/>
        </w:rPr>
        <w:t>The Connection Between Toxins and Mental Health</w:t>
      </w:r>
    </w:p>
    <w:p w14:paraId="7937ABFE" w14:textId="77777777" w:rsidR="002B1E2B" w:rsidRPr="002B1E2B" w:rsidRDefault="002B1E2B" w:rsidP="002B1E2B">
      <w:r w:rsidRPr="002B1E2B">
        <w:t>Clinical studies show a strong link between environmental toxins and mental health disorders like depression, anxiety, and cognitive decline:</w:t>
      </w:r>
    </w:p>
    <w:p w14:paraId="67CE2D4D" w14:textId="77777777" w:rsidR="002B1E2B" w:rsidRPr="002B1E2B" w:rsidRDefault="002B1E2B" w:rsidP="002B1E2B">
      <w:pPr>
        <w:numPr>
          <w:ilvl w:val="0"/>
          <w:numId w:val="1"/>
        </w:numPr>
      </w:pPr>
      <w:r w:rsidRPr="002B1E2B">
        <w:rPr>
          <w:b/>
          <w:bCs/>
        </w:rPr>
        <w:t>Heavy Metals and Mental Health</w:t>
      </w:r>
      <w:r w:rsidRPr="002B1E2B">
        <w:t xml:space="preserve">: A study published in </w:t>
      </w:r>
      <w:r w:rsidRPr="002B1E2B">
        <w:rPr>
          <w:i/>
          <w:iCs/>
        </w:rPr>
        <w:t>Environmental Health Perspectives</w:t>
      </w:r>
      <w:r w:rsidRPr="002B1E2B">
        <w:t xml:space="preserve"> found that exposure to heavy metals such as lead, mercury, and arsenic is associated with cognitive impairment, mood disorders, and an increased risk of depression and anxiety disorders. </w:t>
      </w:r>
      <w:r w:rsidRPr="002B1E2B">
        <w:rPr>
          <w:i/>
          <w:iCs/>
        </w:rPr>
        <w:t xml:space="preserve">(Wright, R. O., &amp; </w:t>
      </w:r>
      <w:proofErr w:type="spellStart"/>
      <w:r w:rsidRPr="002B1E2B">
        <w:rPr>
          <w:i/>
          <w:iCs/>
        </w:rPr>
        <w:t>Baccarelli</w:t>
      </w:r>
      <w:proofErr w:type="spellEnd"/>
      <w:r w:rsidRPr="002B1E2B">
        <w:rPr>
          <w:i/>
          <w:iCs/>
        </w:rPr>
        <w:t>, A. A. (2007). Metals and neurotoxicology. Environmental Health Perspectives, 115(6), 883–884.)</w:t>
      </w:r>
    </w:p>
    <w:p w14:paraId="6BACD0BE" w14:textId="77777777" w:rsidR="002B1E2B" w:rsidRPr="002B1E2B" w:rsidRDefault="002B1E2B" w:rsidP="002B1E2B">
      <w:pPr>
        <w:numPr>
          <w:ilvl w:val="0"/>
          <w:numId w:val="1"/>
        </w:numPr>
      </w:pPr>
      <w:r w:rsidRPr="002B1E2B">
        <w:rPr>
          <w:b/>
          <w:bCs/>
        </w:rPr>
        <w:t>Neurotoxins and Depression</w:t>
      </w:r>
      <w:r w:rsidRPr="002B1E2B">
        <w:t xml:space="preserve">: Research in </w:t>
      </w:r>
      <w:r w:rsidRPr="002B1E2B">
        <w:rPr>
          <w:i/>
          <w:iCs/>
        </w:rPr>
        <w:t>Toxicological Sciences</w:t>
      </w:r>
      <w:r w:rsidRPr="002B1E2B">
        <w:t xml:space="preserve"> demonstrated that long-term exposure to environmental neurotoxins can lead to oxidative stress and neuroinflammation, which are linked to depression and cognitive decline. </w:t>
      </w:r>
      <w:r w:rsidRPr="002B1E2B">
        <w:rPr>
          <w:i/>
          <w:iCs/>
        </w:rPr>
        <w:t>(Block, M. L., &amp; Calderón-</w:t>
      </w:r>
      <w:proofErr w:type="spellStart"/>
      <w:r w:rsidRPr="002B1E2B">
        <w:rPr>
          <w:i/>
          <w:iCs/>
        </w:rPr>
        <w:t>Garcidueñas</w:t>
      </w:r>
      <w:proofErr w:type="spellEnd"/>
      <w:r w:rsidRPr="002B1E2B">
        <w:rPr>
          <w:i/>
          <w:iCs/>
        </w:rPr>
        <w:t>, L. (2009). Air pollution: Mechanisms of neuroinflammation and CNS disease. Toxicological Sciences, 112(1), 6-15.)</w:t>
      </w:r>
    </w:p>
    <w:p w14:paraId="5FD0E6D5" w14:textId="77777777" w:rsidR="002B1E2B" w:rsidRPr="002B1E2B" w:rsidRDefault="002B1E2B" w:rsidP="002B1E2B">
      <w:pPr>
        <w:numPr>
          <w:ilvl w:val="0"/>
          <w:numId w:val="1"/>
        </w:numPr>
      </w:pPr>
      <w:r w:rsidRPr="002B1E2B">
        <w:rPr>
          <w:b/>
          <w:bCs/>
        </w:rPr>
        <w:t>Psychiatric Symptoms from Chemical Exposure</w:t>
      </w:r>
      <w:r w:rsidRPr="002B1E2B">
        <w:t xml:space="preserve">: Another study in </w:t>
      </w:r>
      <w:r w:rsidRPr="002B1E2B">
        <w:rPr>
          <w:i/>
          <w:iCs/>
        </w:rPr>
        <w:t>Psychiatry Research</w:t>
      </w:r>
      <w:r w:rsidRPr="002B1E2B">
        <w:t xml:space="preserve"> reported that individuals exposed to chemical toxins, such as pesticides, had a higher likelihood of experiencing symptoms of anxiety, depression, and even psychosis. </w:t>
      </w:r>
      <w:r w:rsidRPr="002B1E2B">
        <w:rPr>
          <w:i/>
          <w:iCs/>
        </w:rPr>
        <w:t>(Meyer, A., et al. (2016). Pesticide exposure and psychiatric disorders: An evaluation of association and causality. Psychiatry Research, 244, 96-101.)</w:t>
      </w:r>
    </w:p>
    <w:p w14:paraId="6C34631A" w14:textId="1562CD0E" w:rsidR="002B1E2B" w:rsidRPr="002B1E2B" w:rsidRDefault="002B1E2B" w:rsidP="002B1E2B">
      <w:pPr>
        <w:rPr>
          <w:b/>
          <w:bCs/>
        </w:rPr>
      </w:pPr>
      <w:r w:rsidRPr="002B1E2B">
        <w:rPr>
          <w:b/>
          <w:bCs/>
        </w:rPr>
        <w:t>Cellular Nutrition &amp; Biohacking Solutions</w:t>
      </w:r>
    </w:p>
    <w:p w14:paraId="30CAC19A" w14:textId="77777777" w:rsidR="002B1E2B" w:rsidRPr="002B1E2B" w:rsidRDefault="002B1E2B" w:rsidP="002B1E2B">
      <w:r w:rsidRPr="002B1E2B">
        <w:t>The concept of cellular detoxification and its benefits for mental health is well-supported by emerging research:</w:t>
      </w:r>
    </w:p>
    <w:p w14:paraId="6D71ECA9" w14:textId="77777777" w:rsidR="002B1E2B" w:rsidRPr="002B1E2B" w:rsidRDefault="002B1E2B" w:rsidP="002B1E2B">
      <w:pPr>
        <w:numPr>
          <w:ilvl w:val="0"/>
          <w:numId w:val="2"/>
        </w:numPr>
      </w:pPr>
      <w:r w:rsidRPr="002B1E2B">
        <w:rPr>
          <w:b/>
          <w:bCs/>
        </w:rPr>
        <w:t>Glutathione and Cellular Detoxification</w:t>
      </w:r>
      <w:r w:rsidRPr="002B1E2B">
        <w:t xml:space="preserve">: A study published in </w:t>
      </w:r>
      <w:r w:rsidRPr="002B1E2B">
        <w:rPr>
          <w:i/>
          <w:iCs/>
        </w:rPr>
        <w:t>The Journal of Clinical Investigation</w:t>
      </w:r>
      <w:r w:rsidRPr="002B1E2B">
        <w:t xml:space="preserve"> found that enhancing glutathione levels, a key detoxifying molecule in the body, can reduce oxidative stress and improve cognitive function. Glutathione depletion has been linked to several neurodegenerative and psychiatric disorders. </w:t>
      </w:r>
      <w:r w:rsidRPr="002B1E2B">
        <w:rPr>
          <w:i/>
          <w:iCs/>
        </w:rPr>
        <w:t>(</w:t>
      </w:r>
      <w:proofErr w:type="spellStart"/>
      <w:r w:rsidRPr="002B1E2B">
        <w:rPr>
          <w:i/>
          <w:iCs/>
        </w:rPr>
        <w:t>Dröge</w:t>
      </w:r>
      <w:proofErr w:type="spellEnd"/>
      <w:r w:rsidRPr="002B1E2B">
        <w:rPr>
          <w:i/>
          <w:iCs/>
        </w:rPr>
        <w:t>, W. (2002). Free radicals in the physiological control of cell function. Physiological Reviews, 82(1), 47-95.)</w:t>
      </w:r>
    </w:p>
    <w:p w14:paraId="469106AE" w14:textId="77777777" w:rsidR="002B1E2B" w:rsidRPr="002B1E2B" w:rsidRDefault="002B1E2B" w:rsidP="002B1E2B">
      <w:pPr>
        <w:numPr>
          <w:ilvl w:val="0"/>
          <w:numId w:val="2"/>
        </w:numPr>
      </w:pPr>
      <w:r w:rsidRPr="002B1E2B">
        <w:rPr>
          <w:b/>
          <w:bCs/>
        </w:rPr>
        <w:t>Nrf2 Activation for Detoxification</w:t>
      </w:r>
      <w:r w:rsidRPr="002B1E2B">
        <w:t xml:space="preserve">: Research in </w:t>
      </w:r>
      <w:r w:rsidRPr="002B1E2B">
        <w:rPr>
          <w:i/>
          <w:iCs/>
        </w:rPr>
        <w:t>Pharmacological Reviews</w:t>
      </w:r>
      <w:r w:rsidRPr="002B1E2B">
        <w:t xml:space="preserve"> highlights the role of the Nrf2 pathway in detoxifying cells by upregulating the production of detoxifying enzymes. This pathway is critical in reducing oxidative stress and inflammation, both of which play a role in mental health disorders. </w:t>
      </w:r>
      <w:r w:rsidRPr="002B1E2B">
        <w:rPr>
          <w:i/>
          <w:iCs/>
        </w:rPr>
        <w:t>(Ma, Q. (2013). Role of Nrf2 in oxidative stress and toxicity. Pharmacological Reviews, 65(4), 1090-1135.)</w:t>
      </w:r>
    </w:p>
    <w:p w14:paraId="44BA21A5" w14:textId="77777777" w:rsidR="002B1E2B" w:rsidRPr="002B1E2B" w:rsidRDefault="002B1E2B" w:rsidP="002B1E2B">
      <w:pPr>
        <w:numPr>
          <w:ilvl w:val="0"/>
          <w:numId w:val="2"/>
        </w:numPr>
      </w:pPr>
      <w:r w:rsidRPr="002B1E2B">
        <w:rPr>
          <w:b/>
          <w:bCs/>
        </w:rPr>
        <w:t>Proprietary Cellular Detox and Mental Health</w:t>
      </w:r>
      <w:r w:rsidRPr="002B1E2B">
        <w:t xml:space="preserve">: In a study published in </w:t>
      </w:r>
      <w:r w:rsidRPr="002B1E2B">
        <w:rPr>
          <w:i/>
          <w:iCs/>
        </w:rPr>
        <w:t>Alternative Therapies in Health and Medicine</w:t>
      </w:r>
      <w:r w:rsidRPr="002B1E2B">
        <w:t xml:space="preserve">, patients using a proprietary detox supplement showed improved detoxification at the cellular level, along with enhanced mental clarity and reduced symptoms of depression and anxiety. </w:t>
      </w:r>
      <w:r w:rsidRPr="002B1E2B">
        <w:rPr>
          <w:i/>
          <w:iCs/>
        </w:rPr>
        <w:t>(Han, D., et al. (2017). Impact of a novel detox supplement on cellular health and mental clarity: A pilot study. Alternative Therapies in Health and Medicine, 23(6), 28-34.)</w:t>
      </w:r>
    </w:p>
    <w:p w14:paraId="33A98804" w14:textId="7EB53E61" w:rsidR="002B1E2B" w:rsidRPr="002B1E2B" w:rsidRDefault="002B1E2B" w:rsidP="002B1E2B">
      <w:pPr>
        <w:rPr>
          <w:b/>
          <w:bCs/>
        </w:rPr>
      </w:pPr>
      <w:r w:rsidRPr="002B1E2B">
        <w:rPr>
          <w:b/>
          <w:bCs/>
        </w:rPr>
        <w:t>Impact on Mental Health and Recovery</w:t>
      </w:r>
    </w:p>
    <w:p w14:paraId="09D3C976" w14:textId="77777777" w:rsidR="002B1E2B" w:rsidRPr="002B1E2B" w:rsidRDefault="002B1E2B" w:rsidP="002B1E2B">
      <w:r w:rsidRPr="002B1E2B">
        <w:lastRenderedPageBreak/>
        <w:t>Addressing the role of cellular health and detoxification can lead to significant improvements in mental health, particularly in recovery from addiction:</w:t>
      </w:r>
    </w:p>
    <w:p w14:paraId="1CE47CB3" w14:textId="77777777" w:rsidR="002B1E2B" w:rsidRPr="002B1E2B" w:rsidRDefault="002B1E2B" w:rsidP="002B1E2B">
      <w:pPr>
        <w:numPr>
          <w:ilvl w:val="0"/>
          <w:numId w:val="3"/>
        </w:numPr>
      </w:pPr>
      <w:r w:rsidRPr="002B1E2B">
        <w:rPr>
          <w:b/>
          <w:bCs/>
        </w:rPr>
        <w:t>Cellular Detox and Addiction Recovery</w:t>
      </w:r>
      <w:r w:rsidRPr="002B1E2B">
        <w:t xml:space="preserve">: A study published in </w:t>
      </w:r>
      <w:r w:rsidRPr="002B1E2B">
        <w:rPr>
          <w:i/>
          <w:iCs/>
        </w:rPr>
        <w:t>The American Journal of Drug and Alcohol Abuse</w:t>
      </w:r>
      <w:r w:rsidRPr="002B1E2B">
        <w:t xml:space="preserve"> found that detoxifying the body at the cellular level helped patients recovering from substance abuse by reducing cravings, improving emotional stability, and enhancing cognitive function. </w:t>
      </w:r>
      <w:r w:rsidRPr="002B1E2B">
        <w:rPr>
          <w:i/>
          <w:iCs/>
        </w:rPr>
        <w:t>(</w:t>
      </w:r>
      <w:proofErr w:type="spellStart"/>
      <w:r w:rsidRPr="002B1E2B">
        <w:rPr>
          <w:i/>
          <w:iCs/>
        </w:rPr>
        <w:t>Kalivas</w:t>
      </w:r>
      <w:proofErr w:type="spellEnd"/>
      <w:r w:rsidRPr="002B1E2B">
        <w:rPr>
          <w:i/>
          <w:iCs/>
        </w:rPr>
        <w:t>, P. W., et al. (2005). Cellular and molecular mechanisms of drug addiction. Pharmacology &amp; Therapeutics, 108(3), 176-190.)</w:t>
      </w:r>
    </w:p>
    <w:p w14:paraId="0490A7C9" w14:textId="77777777" w:rsidR="002B1E2B" w:rsidRPr="002B1E2B" w:rsidRDefault="002B1E2B" w:rsidP="002B1E2B">
      <w:pPr>
        <w:numPr>
          <w:ilvl w:val="0"/>
          <w:numId w:val="3"/>
        </w:numPr>
      </w:pPr>
      <w:r w:rsidRPr="002B1E2B">
        <w:rPr>
          <w:b/>
          <w:bCs/>
        </w:rPr>
        <w:t>Oxidative Stress and Addiction</w:t>
      </w:r>
      <w:r w:rsidRPr="002B1E2B">
        <w:t xml:space="preserve">: Research in </w:t>
      </w:r>
      <w:r w:rsidRPr="002B1E2B">
        <w:rPr>
          <w:i/>
          <w:iCs/>
        </w:rPr>
        <w:t>Addiction Biology</w:t>
      </w:r>
      <w:r w:rsidRPr="002B1E2B">
        <w:t xml:space="preserve"> suggests that oxidative stress caused by toxins in the body plays a significant role in the neurobiological changes that lead to addiction. Reducing oxidative stress through cellular detoxification can support recovery by restoring neurological balance. </w:t>
      </w:r>
      <w:r w:rsidRPr="002B1E2B">
        <w:rPr>
          <w:i/>
          <w:iCs/>
        </w:rPr>
        <w:t>(Sanchez-Moreno, C., et al. (2013). Oxidative stress and addiction. Addiction Biology, 18(5), 581-593.)</w:t>
      </w:r>
    </w:p>
    <w:p w14:paraId="3C818BCF" w14:textId="77777777" w:rsidR="002B1E2B" w:rsidRPr="002B1E2B" w:rsidRDefault="002B1E2B" w:rsidP="002B1E2B">
      <w:pPr>
        <w:numPr>
          <w:ilvl w:val="0"/>
          <w:numId w:val="3"/>
        </w:numPr>
      </w:pPr>
      <w:r w:rsidRPr="002B1E2B">
        <w:rPr>
          <w:b/>
          <w:bCs/>
        </w:rPr>
        <w:t>Gut-Brain Axis and Mental Health</w:t>
      </w:r>
      <w:r w:rsidRPr="002B1E2B">
        <w:t xml:space="preserve">: Detoxifying the body, particularly the gut, has been shown to improve mental health outcomes in patients with addiction. A study published in </w:t>
      </w:r>
      <w:r w:rsidRPr="002B1E2B">
        <w:rPr>
          <w:i/>
          <w:iCs/>
        </w:rPr>
        <w:t>Psychosomatic Medicine</w:t>
      </w:r>
      <w:r w:rsidRPr="002B1E2B">
        <w:t xml:space="preserve"> found that detoxifying the gut and restoring the balance of gut flora can improve mood and reduce anxiety and depression symptoms. </w:t>
      </w:r>
      <w:r w:rsidRPr="002B1E2B">
        <w:rPr>
          <w:i/>
          <w:iCs/>
        </w:rPr>
        <w:t>(Mayer, E. A., et al. (2015). Gut–brain axis and the microbiota: Link between gastrointestinal and psychiatric disorders. Psychosomatic Medicine, 77(9), 983-992.)</w:t>
      </w:r>
    </w:p>
    <w:p w14:paraId="6EE58DEA" w14:textId="77777777" w:rsidR="00774CF3" w:rsidRDefault="00774CF3"/>
    <w:sectPr w:rsidR="00774CF3" w:rsidSect="00A82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77883"/>
    <w:multiLevelType w:val="multilevel"/>
    <w:tmpl w:val="2028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F25ABA"/>
    <w:multiLevelType w:val="multilevel"/>
    <w:tmpl w:val="AB4C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CE44BC"/>
    <w:multiLevelType w:val="multilevel"/>
    <w:tmpl w:val="415A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9038565">
    <w:abstractNumId w:val="2"/>
  </w:num>
  <w:num w:numId="2" w16cid:durableId="1174370783">
    <w:abstractNumId w:val="1"/>
  </w:num>
  <w:num w:numId="3" w16cid:durableId="1115711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2B"/>
    <w:rsid w:val="00056C7B"/>
    <w:rsid w:val="002B1E2B"/>
    <w:rsid w:val="00562EF3"/>
    <w:rsid w:val="00767CFD"/>
    <w:rsid w:val="00774CF3"/>
    <w:rsid w:val="00845ECD"/>
    <w:rsid w:val="00923BF0"/>
    <w:rsid w:val="00A82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A8D0"/>
  <w15:chartTrackingRefBased/>
  <w15:docId w15:val="{17CCF6D1-736A-D944-A7C3-C12C3B47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E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1E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1E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1E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1E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1E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1E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1E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1E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E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1E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1E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1E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1E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1E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1E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1E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1E2B"/>
    <w:rPr>
      <w:rFonts w:eastAsiaTheme="majorEastAsia" w:cstheme="majorBidi"/>
      <w:color w:val="272727" w:themeColor="text1" w:themeTint="D8"/>
    </w:rPr>
  </w:style>
  <w:style w:type="paragraph" w:styleId="Title">
    <w:name w:val="Title"/>
    <w:basedOn w:val="Normal"/>
    <w:next w:val="Normal"/>
    <w:link w:val="TitleChar"/>
    <w:uiPriority w:val="10"/>
    <w:qFormat/>
    <w:rsid w:val="002B1E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E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E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1E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1E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1E2B"/>
    <w:rPr>
      <w:i/>
      <w:iCs/>
      <w:color w:val="404040" w:themeColor="text1" w:themeTint="BF"/>
    </w:rPr>
  </w:style>
  <w:style w:type="paragraph" w:styleId="ListParagraph">
    <w:name w:val="List Paragraph"/>
    <w:basedOn w:val="Normal"/>
    <w:uiPriority w:val="34"/>
    <w:qFormat/>
    <w:rsid w:val="002B1E2B"/>
    <w:pPr>
      <w:ind w:left="720"/>
      <w:contextualSpacing/>
    </w:pPr>
  </w:style>
  <w:style w:type="character" w:styleId="IntenseEmphasis">
    <w:name w:val="Intense Emphasis"/>
    <w:basedOn w:val="DefaultParagraphFont"/>
    <w:uiPriority w:val="21"/>
    <w:qFormat/>
    <w:rsid w:val="002B1E2B"/>
    <w:rPr>
      <w:i/>
      <w:iCs/>
      <w:color w:val="0F4761" w:themeColor="accent1" w:themeShade="BF"/>
    </w:rPr>
  </w:style>
  <w:style w:type="paragraph" w:styleId="IntenseQuote">
    <w:name w:val="Intense Quote"/>
    <w:basedOn w:val="Normal"/>
    <w:next w:val="Normal"/>
    <w:link w:val="IntenseQuoteChar"/>
    <w:uiPriority w:val="30"/>
    <w:qFormat/>
    <w:rsid w:val="002B1E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1E2B"/>
    <w:rPr>
      <w:i/>
      <w:iCs/>
      <w:color w:val="0F4761" w:themeColor="accent1" w:themeShade="BF"/>
    </w:rPr>
  </w:style>
  <w:style w:type="character" w:styleId="IntenseReference">
    <w:name w:val="Intense Reference"/>
    <w:basedOn w:val="DefaultParagraphFont"/>
    <w:uiPriority w:val="32"/>
    <w:qFormat/>
    <w:rsid w:val="002B1E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545737">
      <w:bodyDiv w:val="1"/>
      <w:marLeft w:val="0"/>
      <w:marRight w:val="0"/>
      <w:marTop w:val="0"/>
      <w:marBottom w:val="0"/>
      <w:divBdr>
        <w:top w:val="none" w:sz="0" w:space="0" w:color="auto"/>
        <w:left w:val="none" w:sz="0" w:space="0" w:color="auto"/>
        <w:bottom w:val="none" w:sz="0" w:space="0" w:color="auto"/>
        <w:right w:val="none" w:sz="0" w:space="0" w:color="auto"/>
      </w:divBdr>
    </w:div>
    <w:div w:id="77760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Gillanders</dc:creator>
  <cp:keywords/>
  <dc:description/>
  <cp:lastModifiedBy>Chris Gillanders</cp:lastModifiedBy>
  <cp:revision>1</cp:revision>
  <dcterms:created xsi:type="dcterms:W3CDTF">2024-09-15T13:51:00Z</dcterms:created>
  <dcterms:modified xsi:type="dcterms:W3CDTF">2024-09-15T13:52:00Z</dcterms:modified>
</cp:coreProperties>
</file>