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6695" w14:textId="77777777" w:rsidR="00ED207C" w:rsidRPr="00A77B08" w:rsidRDefault="00ED207C" w:rsidP="00ED207C">
      <w:pPr>
        <w:pStyle w:val="Nzov"/>
        <w:jc w:val="left"/>
        <w:rPr>
          <w:rFonts w:ascii="Tahoma" w:hAnsi="Tahoma"/>
          <w:b w:val="0"/>
          <w:sz w:val="14"/>
          <w:szCs w:val="14"/>
          <w:u w:val="none"/>
        </w:rPr>
      </w:pPr>
      <w:r>
        <w:rPr>
          <w:rFonts w:ascii="Tahoma" w:hAnsi="Tahoma"/>
          <w:b w:val="0"/>
          <w:sz w:val="14"/>
          <w:szCs w:val="14"/>
          <w:u w:val="none"/>
        </w:rPr>
        <w:t xml:space="preserve">Adresát: </w:t>
      </w:r>
    </w:p>
    <w:p w14:paraId="62F4A15E" w14:textId="77777777" w:rsidR="000A2083" w:rsidRPr="00ED76A3" w:rsidRDefault="000A2083" w:rsidP="000A2083">
      <w:pPr>
        <w:pStyle w:val="Nzov"/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ahoma" w:hAnsi="Tahoma"/>
          <w:b w:val="0"/>
          <w:u w:val="none"/>
        </w:rPr>
        <w:t xml:space="preserve">Obec 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.....</w:t>
      </w:r>
      <w:r>
        <w:rPr>
          <w:rFonts w:ascii="Times New Roman" w:hAnsi="Times New Roman"/>
          <w:b w:val="0"/>
          <w:sz w:val="28"/>
          <w:szCs w:val="28"/>
          <w:u w:val="none"/>
        </w:rPr>
        <w:t>..........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......</w:t>
      </w:r>
      <w:r>
        <w:rPr>
          <w:rFonts w:ascii="Times New Roman" w:hAnsi="Times New Roman"/>
          <w:b w:val="0"/>
          <w:sz w:val="28"/>
          <w:szCs w:val="28"/>
          <w:u w:val="none"/>
        </w:rPr>
        <w:t>.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...</w:t>
      </w:r>
    </w:p>
    <w:p w14:paraId="5DDF7DB2" w14:textId="77777777" w:rsidR="000A2083" w:rsidRPr="00ED76A3" w:rsidRDefault="000A2083" w:rsidP="000A2083">
      <w:pPr>
        <w:pStyle w:val="Nzov"/>
        <w:spacing w:before="120" w:line="360" w:lineRule="auto"/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 w:rsidRPr="00ED76A3">
        <w:rPr>
          <w:rFonts w:ascii="Times New Roman" w:hAnsi="Times New Roman"/>
          <w:b w:val="0"/>
          <w:sz w:val="28"/>
          <w:szCs w:val="28"/>
          <w:u w:val="none"/>
        </w:rPr>
        <w:t>........</w:t>
      </w:r>
      <w:r>
        <w:rPr>
          <w:rFonts w:ascii="Times New Roman" w:hAnsi="Times New Roman"/>
          <w:b w:val="0"/>
          <w:sz w:val="28"/>
          <w:szCs w:val="28"/>
          <w:u w:val="none"/>
        </w:rPr>
        <w:t>........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......</w:t>
      </w:r>
      <w:r>
        <w:rPr>
          <w:rFonts w:ascii="Times New Roman" w:hAnsi="Times New Roman"/>
          <w:b w:val="0"/>
          <w:sz w:val="28"/>
          <w:szCs w:val="28"/>
          <w:u w:val="none"/>
        </w:rPr>
        <w:t>..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......</w:t>
      </w:r>
      <w:r>
        <w:rPr>
          <w:rFonts w:ascii="Times New Roman" w:hAnsi="Times New Roman"/>
          <w:b w:val="0"/>
          <w:sz w:val="28"/>
          <w:szCs w:val="28"/>
          <w:u w:val="none"/>
        </w:rPr>
        <w:t>.........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</w:t>
      </w:r>
    </w:p>
    <w:p w14:paraId="61E5FABE" w14:textId="77777777" w:rsidR="000A2083" w:rsidRPr="00ED76A3" w:rsidRDefault="000A2083" w:rsidP="000A2083">
      <w:pPr>
        <w:pStyle w:val="Nzov"/>
        <w:spacing w:line="360" w:lineRule="auto"/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 w:rsidRPr="00ED76A3">
        <w:rPr>
          <w:rFonts w:ascii="Times New Roman" w:hAnsi="Times New Roman"/>
          <w:b w:val="0"/>
          <w:sz w:val="28"/>
          <w:szCs w:val="28"/>
          <w:u w:val="none"/>
        </w:rPr>
        <w:t>.................</w:t>
      </w:r>
      <w:r>
        <w:rPr>
          <w:rFonts w:ascii="Times New Roman" w:hAnsi="Times New Roman"/>
          <w:b w:val="0"/>
          <w:sz w:val="28"/>
          <w:szCs w:val="28"/>
          <w:u w:val="none"/>
        </w:rPr>
        <w:t>..................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.....</w:t>
      </w:r>
    </w:p>
    <w:p w14:paraId="07E9BA12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2C9402BB" w14:textId="77777777" w:rsidR="00ED207C" w:rsidRDefault="00ED207C" w:rsidP="00ED207C">
      <w:pPr>
        <w:jc w:val="both"/>
        <w:outlineLvl w:val="0"/>
        <w:rPr>
          <w:rFonts w:ascii="Tahoma" w:hAnsi="Tahoma"/>
          <w:b/>
          <w:sz w:val="18"/>
        </w:rPr>
      </w:pPr>
    </w:p>
    <w:p w14:paraId="453990A2" w14:textId="77777777" w:rsidR="00ED207C" w:rsidRDefault="00ED207C" w:rsidP="00ED207C">
      <w:pPr>
        <w:jc w:val="both"/>
        <w:outlineLvl w:val="0"/>
        <w:rPr>
          <w:rFonts w:ascii="Tahoma" w:hAnsi="Tahoma"/>
          <w:b/>
          <w:sz w:val="18"/>
        </w:rPr>
      </w:pPr>
    </w:p>
    <w:p w14:paraId="4C6E6261" w14:textId="77777777" w:rsidR="00ED207C" w:rsidRDefault="00ED207C" w:rsidP="00ED207C">
      <w:pPr>
        <w:jc w:val="both"/>
        <w:outlineLvl w:val="0"/>
        <w:rPr>
          <w:rFonts w:ascii="Tahoma" w:hAnsi="Tahoma"/>
          <w:b/>
          <w:sz w:val="18"/>
        </w:rPr>
      </w:pPr>
    </w:p>
    <w:p w14:paraId="41C100AD" w14:textId="77777777" w:rsidR="00ED207C" w:rsidRDefault="00ED207C" w:rsidP="00ED207C">
      <w:pPr>
        <w:jc w:val="both"/>
        <w:outlineLvl w:val="0"/>
        <w:rPr>
          <w:rFonts w:ascii="Tahoma" w:hAnsi="Tahoma"/>
          <w:b/>
          <w:sz w:val="18"/>
        </w:rPr>
      </w:pPr>
    </w:p>
    <w:p w14:paraId="2443B3BB" w14:textId="77777777" w:rsidR="00ED207C" w:rsidRDefault="00ED207C" w:rsidP="00ED207C">
      <w:pPr>
        <w:jc w:val="both"/>
        <w:outlineLvl w:val="0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VEC: </w:t>
      </w:r>
    </w:p>
    <w:p w14:paraId="5452E054" w14:textId="77777777" w:rsidR="00ED207C" w:rsidRDefault="00ED207C" w:rsidP="00ED207C">
      <w:pPr>
        <w:pStyle w:val="Nadpis2"/>
        <w:pBdr>
          <w:bottom w:val="single" w:sz="4" w:space="1" w:color="auto"/>
        </w:pBdr>
        <w:rPr>
          <w:b w:val="0"/>
          <w:sz w:val="14"/>
        </w:rPr>
      </w:pPr>
      <w:r>
        <w:rPr>
          <w:sz w:val="14"/>
        </w:rPr>
        <w:t xml:space="preserve">Žiadosť o udelenie súhlasu orgánu ochrany ovzdušia podľa § 17 ods. 1 písm. c/ zákona NR SR č. 137/2010 Z. z. o ovzduší     </w:t>
      </w:r>
      <w:r>
        <w:rPr>
          <w:b w:val="0"/>
          <w:sz w:val="14"/>
        </w:rPr>
        <w:t xml:space="preserve">na zmeny používaných palív a surovín, na zmeny technologických zariadení stacionárnych zdrojov a na zmeny ich užívania a na prevádzku stacionárnych zdrojov po vykonaných zmenách </w:t>
      </w:r>
    </w:p>
    <w:p w14:paraId="0A74D6BA" w14:textId="77777777" w:rsidR="00ED207C" w:rsidRDefault="00ED207C" w:rsidP="00ED207C">
      <w:pPr>
        <w:jc w:val="both"/>
        <w:rPr>
          <w:rFonts w:ascii="Tahoma" w:hAnsi="Tahoma"/>
          <w:b/>
          <w:sz w:val="14"/>
        </w:rPr>
      </w:pPr>
    </w:p>
    <w:p w14:paraId="3F5E59BD" w14:textId="77777777" w:rsidR="00ED207C" w:rsidRDefault="00ED207C" w:rsidP="00ED207C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Žiadateľ (meno, priezvisko/názov, adresa/sídlo):</w:t>
      </w:r>
    </w:p>
    <w:p w14:paraId="21A57C08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6494069C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1DCE885C" w14:textId="77777777" w:rsidR="00ED207C" w:rsidRDefault="00ED207C" w:rsidP="00ED207C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Prevádzkovateľ MZZ (meno, priezvisko/názov a adresa/sídlo, IČO):</w:t>
      </w:r>
    </w:p>
    <w:p w14:paraId="1751E44D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3BB01E43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6E85C455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1CC9E279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0801FD86" w14:textId="77777777" w:rsidR="00ED207C" w:rsidRDefault="00ED207C" w:rsidP="00ED207C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Názov malého zdroja znečisťovania:</w:t>
      </w:r>
    </w:p>
    <w:p w14:paraId="4F67AEAF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57A54178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79CD86E3" w14:textId="77777777" w:rsidR="00ED207C" w:rsidRDefault="00ED207C" w:rsidP="00ED207C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Adresa malého zdroja znečisťovania</w:t>
      </w:r>
      <w:r w:rsidRPr="00FC7D3D">
        <w:rPr>
          <w:rFonts w:ascii="Tahoma" w:hAnsi="Tahoma"/>
          <w:sz w:val="14"/>
        </w:rPr>
        <w:t xml:space="preserve"> (</w:t>
      </w:r>
      <w:r w:rsidRPr="00E74233">
        <w:rPr>
          <w:rFonts w:ascii="Tahoma" w:hAnsi="Tahoma"/>
          <w:sz w:val="14"/>
        </w:rPr>
        <w:t>opis územia, na ktorom je alebo má byť malý zdroj umiestnený)</w:t>
      </w:r>
      <w:r>
        <w:rPr>
          <w:rFonts w:ascii="Tahoma" w:hAnsi="Tahoma"/>
          <w:b/>
          <w:sz w:val="14"/>
        </w:rPr>
        <w:t xml:space="preserve">:  </w:t>
      </w:r>
    </w:p>
    <w:p w14:paraId="5CBC9AB0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</w:t>
      </w:r>
    </w:p>
    <w:p w14:paraId="4A874540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427896FF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274579F2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2F64136E" w14:textId="77777777" w:rsidR="00ED207C" w:rsidRPr="00586829" w:rsidRDefault="00777A2A" w:rsidP="00ED207C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4"/>
        </w:rPr>
        <w:t>Popis</w:t>
      </w:r>
      <w:r w:rsidR="00ED207C">
        <w:rPr>
          <w:rFonts w:ascii="Tahoma" w:hAnsi="Tahoma"/>
          <w:b/>
          <w:sz w:val="14"/>
        </w:rPr>
        <w:t xml:space="preserve"> zmien malého zdroja znečisťovania </w:t>
      </w:r>
      <w:r w:rsidR="00ED207C">
        <w:rPr>
          <w:rFonts w:ascii="Tahoma" w:hAnsi="Tahoma"/>
          <w:sz w:val="14"/>
        </w:rPr>
        <w:t xml:space="preserve">(uviesť v čom zmeny malého zdroja spočívajú ..... pri stacionárnych spaľovacích zariadeniach uviesť aj sumárny tepelný </w:t>
      </w:r>
      <w:r w:rsidR="00ED207C" w:rsidRPr="00A55392">
        <w:rPr>
          <w:rFonts w:ascii="Tahoma" w:hAnsi="Tahoma"/>
          <w:b/>
          <w:sz w:val="14"/>
        </w:rPr>
        <w:t xml:space="preserve">príkon </w:t>
      </w:r>
      <w:r w:rsidR="00ED207C">
        <w:rPr>
          <w:rFonts w:ascii="Tahoma" w:hAnsi="Tahoma"/>
          <w:sz w:val="14"/>
        </w:rPr>
        <w:t>v kW, uviesť či sa jedná o otvorený spotrebič /B/ – jeho prevádzka je závislá od vzduchu v miestnosti,  alebo uzavretý spotrebič /C/ – jeho prevádzka nie je závislá od vzduchu v miestnosti .......):</w:t>
      </w:r>
    </w:p>
    <w:p w14:paraId="2D4A269F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4"/>
        </w:rPr>
        <w:t xml:space="preserve"> </w:t>
      </w:r>
    </w:p>
    <w:p w14:paraId="10B87C6E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108A3333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20DAD796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068D67D8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79D56E7B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</w:t>
      </w:r>
    </w:p>
    <w:p w14:paraId="0BFC5A8D" w14:textId="77777777" w:rsidR="00ED207C" w:rsidRDefault="00ED207C" w:rsidP="00ED207C">
      <w:pPr>
        <w:numPr>
          <w:ilvl w:val="0"/>
          <w:numId w:val="1"/>
        </w:numPr>
        <w:jc w:val="both"/>
        <w:rPr>
          <w:rFonts w:ascii="Tahoma" w:hAnsi="Tahoma"/>
          <w:sz w:val="14"/>
        </w:rPr>
      </w:pPr>
      <w:r>
        <w:rPr>
          <w:rFonts w:ascii="Tahoma" w:hAnsi="Tahoma"/>
          <w:b/>
          <w:sz w:val="14"/>
        </w:rPr>
        <w:t xml:space="preserve">Opis miest stacionárneho zdroja, v ktorých sú emisie vypúšťané do ovzdušia - popis zabezpečenia rozptylu emisií z malého zdroja podľa ustanovených požiadaviek </w:t>
      </w:r>
      <w:r>
        <w:rPr>
          <w:rFonts w:ascii="Tahoma" w:hAnsi="Tahoma"/>
          <w:sz w:val="14"/>
        </w:rPr>
        <w:t xml:space="preserve">(napr. ako sú odvedené spaliny z malého zdroja: </w:t>
      </w:r>
      <w:r w:rsidRPr="00586829">
        <w:rPr>
          <w:rFonts w:ascii="Tahoma" w:hAnsi="Tahoma"/>
          <w:b/>
          <w:sz w:val="14"/>
        </w:rPr>
        <w:t>a/</w:t>
      </w:r>
      <w:r w:rsidR="00FC7D3D">
        <w:rPr>
          <w:rFonts w:ascii="Tahoma" w:hAnsi="Tahoma"/>
          <w:sz w:val="14"/>
        </w:rPr>
        <w:t xml:space="preserve"> nad strechu budovy</w:t>
      </w:r>
      <w:r>
        <w:rPr>
          <w:rFonts w:ascii="Tahoma" w:hAnsi="Tahoma"/>
          <w:sz w:val="14"/>
        </w:rPr>
        <w:t xml:space="preserve"> – uviesť prevýšenie ústia dymovodu nad strechou v m; údaj, či sa jedná o strechu s otvormi, bez otvorov, sklon strechy, okótované vzdialenosti ........ viď STN EN 15287-1,2): </w:t>
      </w:r>
      <w:r w:rsidRPr="00586829">
        <w:rPr>
          <w:rFonts w:ascii="Tahoma" w:hAnsi="Tahoma"/>
          <w:b/>
          <w:sz w:val="14"/>
        </w:rPr>
        <w:t xml:space="preserve">b/ </w:t>
      </w:r>
      <w:r>
        <w:rPr>
          <w:rFonts w:ascii="Tahoma" w:hAnsi="Tahoma"/>
          <w:sz w:val="14"/>
        </w:rPr>
        <w:t>cez obvodovú stenu budovy (len v odôvodnených prípadoch) – uviesť horizontálne a vertikálne vzdialenosti stredu ústia dymovodu od otvorov, vyčnievajúcich častí, výstupkov, priečnej steny s oknami, od povrchu terénu,  .... viď. informáciu uverejnenú vo vestníku MŽP SR, čiastka 5/1996):</w:t>
      </w:r>
    </w:p>
    <w:p w14:paraId="6B2A7C0E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57E62510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3328B9F2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3C72384E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04E6D571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26970002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09E809CC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25CC8C03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33240BB5" w14:textId="77777777" w:rsidR="00ED207C" w:rsidRDefault="00ED207C" w:rsidP="00ED207C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Návrh vedenia prevádzkovej evidencie MZZ: </w:t>
      </w:r>
    </w:p>
    <w:p w14:paraId="08E1F693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5FBD1461" w14:textId="77777777" w:rsidR="00ED207C" w:rsidRDefault="00ED207C" w:rsidP="00ED207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73C3C92B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39096118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37DEB3E8" w14:textId="77777777" w:rsidR="00ED207C" w:rsidRDefault="00ED207C" w:rsidP="00ED207C">
      <w:pPr>
        <w:jc w:val="both"/>
        <w:rPr>
          <w:rFonts w:ascii="Tahoma" w:hAnsi="Tahoma"/>
          <w:sz w:val="18"/>
        </w:rPr>
      </w:pPr>
    </w:p>
    <w:p w14:paraId="75A88B1E" w14:textId="77777777" w:rsidR="00ED207C" w:rsidRDefault="00ED207C" w:rsidP="00ED207C">
      <w:pPr>
        <w:jc w:val="both"/>
        <w:rPr>
          <w:rFonts w:ascii="Tahoma" w:hAnsi="Tahoma"/>
          <w:sz w:val="14"/>
        </w:rPr>
      </w:pPr>
    </w:p>
    <w:p w14:paraId="5DEDF4CF" w14:textId="64B9482F" w:rsidR="00ED207C" w:rsidRDefault="00ED207C" w:rsidP="00ED207C">
      <w:pPr>
        <w:jc w:val="both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V </w:t>
      </w:r>
      <w:r w:rsidR="000A2083">
        <w:rPr>
          <w:rFonts w:ascii="Tahoma" w:hAnsi="Tahoma"/>
          <w:sz w:val="14"/>
        </w:rPr>
        <w:t>......................................</w:t>
      </w:r>
      <w:r>
        <w:rPr>
          <w:rFonts w:ascii="Tahoma" w:hAnsi="Tahoma"/>
          <w:sz w:val="14"/>
        </w:rPr>
        <w:t xml:space="preserve"> ....../......./20</w:t>
      </w:r>
      <w:r w:rsidR="000A2083">
        <w:rPr>
          <w:rFonts w:ascii="Tahoma" w:hAnsi="Tahoma"/>
          <w:sz w:val="14"/>
        </w:rPr>
        <w:t>2</w:t>
      </w:r>
      <w:r>
        <w:rPr>
          <w:rFonts w:ascii="Tahoma" w:hAnsi="Tahoma"/>
          <w:sz w:val="14"/>
        </w:rPr>
        <w:t>...                                                                                                                           ...............</w:t>
      </w:r>
      <w:r w:rsidR="000A2083">
        <w:rPr>
          <w:rFonts w:ascii="Tahoma" w:hAnsi="Tahoma"/>
          <w:sz w:val="14"/>
        </w:rPr>
        <w:t>....</w:t>
      </w:r>
      <w:r>
        <w:rPr>
          <w:rFonts w:ascii="Tahoma" w:hAnsi="Tahoma"/>
          <w:sz w:val="14"/>
        </w:rPr>
        <w:t>.............................</w:t>
      </w:r>
    </w:p>
    <w:p w14:paraId="0CD58D3B" w14:textId="77777777" w:rsidR="00ED207C" w:rsidRDefault="00ED207C" w:rsidP="00ED207C">
      <w:pPr>
        <w:jc w:val="both"/>
        <w:outlineLvl w:val="0"/>
        <w:rPr>
          <w:rFonts w:ascii="Tahoma" w:hAnsi="Tahoma"/>
          <w:b/>
          <w:sz w:val="14"/>
        </w:rPr>
      </w:pPr>
    </w:p>
    <w:p w14:paraId="7797D6B7" w14:textId="77777777" w:rsidR="00ED207C" w:rsidRDefault="00ED207C" w:rsidP="00ED207C">
      <w:pPr>
        <w:jc w:val="both"/>
        <w:outlineLvl w:val="0"/>
        <w:rPr>
          <w:rFonts w:ascii="Tahoma" w:hAnsi="Tahoma"/>
          <w:sz w:val="14"/>
        </w:rPr>
      </w:pPr>
      <w:r>
        <w:rPr>
          <w:rFonts w:ascii="Tahoma" w:hAnsi="Tahoma"/>
          <w:b/>
          <w:sz w:val="14"/>
        </w:rPr>
        <w:t xml:space="preserve">Prílohy: </w:t>
      </w:r>
    </w:p>
    <w:p w14:paraId="171512DC" w14:textId="034DE712" w:rsidR="00ED207C" w:rsidRPr="00ED207C" w:rsidRDefault="00ED207C" w:rsidP="00ED207C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14"/>
        </w:rPr>
        <w:t xml:space="preserve">PD, </w:t>
      </w:r>
      <w:proofErr w:type="spellStart"/>
      <w:r>
        <w:rPr>
          <w:rFonts w:ascii="Tahoma" w:hAnsi="Tahoma"/>
          <w:sz w:val="14"/>
        </w:rPr>
        <w:t>paré</w:t>
      </w:r>
      <w:proofErr w:type="spellEnd"/>
      <w:r>
        <w:rPr>
          <w:rFonts w:ascii="Tahoma" w:hAnsi="Tahoma"/>
          <w:sz w:val="14"/>
        </w:rPr>
        <w:t xml:space="preserve"> č</w:t>
      </w:r>
      <w:r>
        <w:rPr>
          <w:rFonts w:ascii="Tahoma" w:hAnsi="Tahoma"/>
          <w:sz w:val="18"/>
        </w:rPr>
        <w:t>. .................................................................................................................................</w:t>
      </w:r>
      <w:r w:rsidR="000A2083">
        <w:rPr>
          <w:rFonts w:ascii="Tahoma" w:hAnsi="Tahoma"/>
          <w:sz w:val="18"/>
        </w:rPr>
        <w:t>....</w:t>
      </w:r>
      <w:r>
        <w:rPr>
          <w:rFonts w:ascii="Tahoma" w:hAnsi="Tahoma"/>
          <w:sz w:val="18"/>
        </w:rPr>
        <w:t>....................</w:t>
      </w:r>
    </w:p>
    <w:p w14:paraId="1E813673" w14:textId="77777777" w:rsidR="00ED207C" w:rsidRDefault="00ED207C" w:rsidP="00ED207C"/>
    <w:p w14:paraId="5E1299EA" w14:textId="77777777" w:rsidR="00993AB3" w:rsidRDefault="00993AB3"/>
    <w:sectPr w:rsidR="00993AB3" w:rsidSect="000A208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1248"/>
    <w:multiLevelType w:val="singleLevel"/>
    <w:tmpl w:val="B3426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6C5F43"/>
    <w:multiLevelType w:val="hybridMultilevel"/>
    <w:tmpl w:val="99A60F12"/>
    <w:lvl w:ilvl="0" w:tplc="B3426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045271">
    <w:abstractNumId w:val="0"/>
  </w:num>
  <w:num w:numId="2" w16cid:durableId="11306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7C"/>
    <w:rsid w:val="000A2083"/>
    <w:rsid w:val="00777A2A"/>
    <w:rsid w:val="00993AB3"/>
    <w:rsid w:val="00EA265B"/>
    <w:rsid w:val="00ED207C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596E"/>
  <w15:chartTrackingRefBased/>
  <w15:docId w15:val="{2E1561CC-5BC4-40EB-861E-7648AD5B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2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ED207C"/>
    <w:pPr>
      <w:keepNext/>
      <w:jc w:val="both"/>
      <w:outlineLvl w:val="1"/>
    </w:pPr>
    <w:rPr>
      <w:rFonts w:ascii="Tahoma" w:hAnsi="Tahoma"/>
      <w:b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D207C"/>
    <w:rPr>
      <w:rFonts w:ascii="Tahoma" w:eastAsia="Times New Roman" w:hAnsi="Tahoma" w:cs="Times New Roman"/>
      <w:b/>
      <w:sz w:val="18"/>
      <w:szCs w:val="20"/>
      <w:lang w:eastAsia="sk-SK"/>
    </w:rPr>
  </w:style>
  <w:style w:type="paragraph" w:styleId="Nzov">
    <w:name w:val="Title"/>
    <w:basedOn w:val="Normlny"/>
    <w:link w:val="NzovChar"/>
    <w:qFormat/>
    <w:rsid w:val="00ED207C"/>
    <w:pPr>
      <w:jc w:val="center"/>
    </w:pPr>
    <w:rPr>
      <w:rFonts w:ascii="Arial" w:hAnsi="Arial"/>
      <w:b/>
      <w:sz w:val="42"/>
      <w:u w:val="single"/>
    </w:rPr>
  </w:style>
  <w:style w:type="character" w:customStyle="1" w:styleId="NzovChar">
    <w:name w:val="Názov Char"/>
    <w:basedOn w:val="Predvolenpsmoodseku"/>
    <w:link w:val="Nzov"/>
    <w:rsid w:val="00ED207C"/>
    <w:rPr>
      <w:rFonts w:ascii="Arial" w:eastAsia="Times New Roman" w:hAnsi="Arial" w:cs="Times New Roman"/>
      <w:b/>
      <w:sz w:val="42"/>
      <w:szCs w:val="20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Blaskova</dc:creator>
  <cp:keywords/>
  <dc:description/>
  <cp:lastModifiedBy>Erika Šmelková</cp:lastModifiedBy>
  <cp:revision>3</cp:revision>
  <dcterms:created xsi:type="dcterms:W3CDTF">2017-09-21T11:39:00Z</dcterms:created>
  <dcterms:modified xsi:type="dcterms:W3CDTF">2022-05-10T09:05:00Z</dcterms:modified>
</cp:coreProperties>
</file>