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120"/>
        <w:ind w:hanging="0" w:left="0"/>
        <w:rPr/>
      </w:pPr>
      <w:r>
        <w:rPr/>
        <w:t>Historical-Grammatical Method Bible Study Form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Date: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Passage/Reference:</w:t>
      </w:r>
      <w:r>
        <w:rPr>
          <w:rFonts w:eastAsia="inter" w:cs="inter" w:ascii="inter" w:hAnsi="inter"/>
          <w:color w:val="000000"/>
        </w:rPr>
        <w:br/>
      </w:r>
      <w:r>
        <w:rPr>
          <w:rFonts w:eastAsia="inter" w:cs="inter" w:ascii="inter" w:hAnsi="inter"/>
          <w:b/>
          <w:color w:val="000000"/>
        </w:rPr>
        <w:t>Bible Translation Used: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1. Historical Context Analysis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A. Cultural, Social, and Political Background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Describe the time period, geographical setting, and key cultural or political factors relevant to this passage. Consider the original audience and their circumstances.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B. Author and Audience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Who wrote this passage? To whom was it addressed? What was the author’s intent or purpose in writing?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Heading2"/>
        <w:numPr>
          <w:ilvl w:val="0"/>
          <w:numId w:val="0"/>
        </w:numPr>
        <w:ind w:hanging="0" w:left="0"/>
        <w:rPr/>
      </w:pPr>
      <w:r>
        <w:rPr/>
        <w:t>2. Grammatical Analysis</w:t>
      </w:r>
    </w:p>
    <w:p>
      <w:pPr>
        <w:pStyle w:val="Heading3"/>
        <w:numPr>
          <w:ilvl w:val="0"/>
          <w:numId w:val="0"/>
        </w:numPr>
        <w:ind w:hanging="0" w:left="0"/>
        <w:rPr/>
      </w:pPr>
      <w:r>
        <w:rPr/>
        <w:t>A. Original Language Study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Identify key words or phrases in the original language (Hebrew, Greek, or Aramaic). Define them and explain their significance in the passage.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B. Syntax and Sentence Structure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Describe the sentence structure, verb tenses, and connecting words. Note any unusual or significant grammatical features.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3. Literary Genre and Style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A. Genre Identification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What is the literary genre of this passage (narrative, poetry, prophecy, epistle, law, parable, etc.)? How does this genre shape the meaning and interpretation of the text?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B. Genre-Specific Features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Identify any imagery, symbolism, or structural features unique to this genre. How do these features contribute to the passage’s meaning?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4. Theological Implications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A. Key Theological Themes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What major theological themes does this passage address (e.g., covenant, redemption, holiness, grace)? How does this passage relate to broader biblical teaching?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B. Cross-References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List and explain any related passages in Scripture that help clarify or expand the meaning of this text.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5. Application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A. Principle Derived from Original Meaning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What universal truth or principle can be drawn from the original meaning of this passage?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B. Modern Contextualization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How can this truth be lived out in your life or community today? What specific actions or attitudes does it call for?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315" w:after="105"/>
        <w:ind w:left="-30"/>
        <w:jc w:val="left"/>
        <w:rPr/>
      </w:pPr>
      <w:r>
        <w:rPr>
          <w:rFonts w:eastAsia="inter" w:cs="inter" w:ascii="inter" w:hAnsi="inter"/>
          <w:b/>
          <w:color w:val="000000"/>
          <w:sz w:val="24"/>
        </w:rPr>
        <w:t>6. Response and Prayer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b/>
          <w:color w:val="000000"/>
        </w:rPr>
        <w:t>A. Prayer for Understanding and Obedience</w: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Write a prayer in response to what you have learned, asking for understanding, wisdom, and the ability to apply God’s Word faithfully.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4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6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8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0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210"/>
        <w:rPr/>
      </w:pPr>
      <w:r>
        <w:rPr>
          <w:rFonts w:eastAsia="inter" w:cs="inter" w:ascii="inter" w:hAnsi="inter"/>
          <w:color w:val="000000"/>
        </w:rPr>
        <w:t>This form provides extensive space for each section, allowing for thorough and reflective engagement with Scripture according to the Historical-Grammatical Method</w:t>
      </w:r>
      <w:hyperlink w:anchor="fn1">
        <w:bookmarkStart w:id="0" w:name="fnref1%3A1"/>
        <w:bookmarkEnd w:id="0"/>
        <w:r>
          <w:rPr>
            <w:rStyle w:val="Style6"/>
            <w:rFonts w:eastAsia="inter" w:cs="inter" w:ascii="inter" w:hAnsi="inter"/>
            <w:color w:val="auto"/>
            <w:u w:val="single"/>
            <w:vertAlign w:val="superscript"/>
          </w:rPr>
          <w:t>[1]</w:t>
        </w:r>
      </w:hyperlink>
      <w:hyperlink w:anchor="fn2">
        <w:bookmarkStart w:id="1" w:name="fnref2%3A1"/>
        <w:bookmarkEnd w:id="1"/>
        <w:r>
          <w:rPr>
            <w:rStyle w:val="Style6"/>
            <w:rFonts w:eastAsia="inter" w:cs="inter" w:ascii="inter" w:hAnsi="inter"/>
            <w:color w:val="auto"/>
            <w:u w:val="single"/>
            <w:vertAlign w:val="superscript"/>
          </w:rPr>
          <w:t>[2]</w:t>
        </w:r>
      </w:hyperlink>
      <w:r>
        <w:rPr>
          <w:rFonts w:eastAsia="inter" w:cs="inter" w:ascii="inter" w:hAnsi="inter"/>
          <w:color w:val="000000"/>
        </w:rPr>
        <w:t>.</w:t>
      </w:r>
    </w:p>
    <w:p>
      <w:pPr>
        <w:pStyle w:val="Normal"/>
        <w:spacing w:lineRule="auto" w:line="360"/>
        <w:jc w:val="center"/>
        <w:rPr/>
      </w:pPr>
      <w:r>
        <w:rPr>
          <w:rFonts w:eastAsia="inter" w:cs="inter" w:ascii="inter" w:hAnsi="inter"/>
          <w:color w:val="000000"/>
        </w:rPr>
        <w:t>⁂</w:t>
      </w:r>
    </w:p>
    <w:p>
      <w:pPr>
        <w:pStyle w:val="Normal"/>
        <w:spacing w:lineRule="auto" w:line="360" w:before="210" w:after="0"/>
        <w:rPr/>
      </w:pPr>
      <w:r>
        <w:rPr/>
        <mc:AlternateContent>
          <mc:Choice Requires="wps">
            <w:drawing>
              <wp:inline distT="0" distB="0" distL="0" distR="0">
                <wp:extent cx="6038850" cy="635"/>
                <wp:effectExtent l="114300" t="0" r="114300" b="0"/>
                <wp:docPr id="1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2" name=""/>
                        <wps:cNvSpPr/>
                      </wps:nvSpPr>
                      <wps:spPr>
                        <a:xfrm>
                          <a:off x="0" y="0"/>
                          <a:ext cx="60390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white" stroked="t" o:allowincell="f" style="position:absolute;margin-left:0pt;margin-top:-0.1pt;width:475.45pt;height:0pt;mso-wrap-style:none;v-text-anchor:middle;mso-position-vertical:top">
                <v:fill o:detectmouseclick="t" type="solid" color2="black"/>
                <v:stroke color="black" weight="12600" joinstyle="round" endcap="flat"/>
                <w10:wrap type="none"/>
              </v:rect>
            </w:pict>
          </mc:Fallback>
        </mc:AlternateContent>
      </w:r>
      <w:bookmarkStart w:id="2" w:name="fn1"/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bookmarkEnd w:id="2"/>
      <w:r>
        <w:rPr>
          <w:rFonts w:eastAsia="inter" w:cs="inter" w:ascii="inter" w:hAnsi="inter"/>
          <w:color w:val="000000"/>
          <w:sz w:val="18"/>
        </w:rPr>
        <w:t xml:space="preserve">productivity.document_formatting  </w:t>
      </w:r>
      <w:bookmarkStart w:id="3" w:name="fn2"/>
    </w:p>
    <w:p>
      <w:pPr>
        <w:pStyle w:val="Normal"/>
        <w:numPr>
          <w:ilvl w:val="0"/>
          <w:numId w:val="2"/>
        </w:numPr>
        <w:spacing w:lineRule="auto" w:line="360" w:before="0" w:after="210"/>
        <w:rPr/>
      </w:pPr>
      <w:bookmarkEnd w:id="3"/>
      <w:r>
        <w:rPr>
          <w:rFonts w:eastAsia="inter" w:cs="inter" w:ascii="inter" w:hAnsi="inter"/>
          <w:color w:val="000000"/>
          <w:sz w:val="18"/>
        </w:rPr>
        <w:t xml:space="preserve">tools.bible_study_forms  </w:t>
      </w:r>
    </w:p>
    <w:sectPr>
      <w:type w:val="nextPage"/>
      <w:pgSz w:w="12240" w:h="15840"/>
      <w:pgMar w:left="1365" w:right="1365" w:gutter="0" w:header="0" w:top="1365" w:footer="0" w:bottom="13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eorgi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eorgia" w:hAnsi="Georgia" w:eastAsia="" w:cs="" w:cstheme="minorBidi" w:eastAsiaTheme="minorHAnsi" w:hAnsiTheme="minorHAnsi"/>
        <w:sz w:val="21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tLeast" w:line="240" w:before="0" w:after="120"/>
      <w:jc w:val="left"/>
    </w:pPr>
    <w:rPr>
      <w:rFonts w:ascii="Georgia" w:hAnsi="Georgia" w:eastAsia="" w:cs="" w:cstheme="minorBidi" w:eastAsiaTheme="minorHAnsi" w:hAnsiTheme="minorHAnsi"/>
      <w:color w:val="auto"/>
      <w:kern w:val="0"/>
      <w:sz w:val="21"/>
      <w:szCs w:val="22"/>
      <w:lang w:val="en-US" w:eastAsia="en-US" w:bidi="ar-SA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VerbatimChar" w:customStyle="1">
    <w:name w:val="Verbatim Char"/>
    <w:qFormat/>
    <w:rPr>
      <w:rFonts w:ascii="Consolas" w:hAnsi="Consolas"/>
      <w:sz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LibreOffice/25.2.3.2$Linux_X86_64 LibreOffice_project/520$Build-2</Application>
  <AppVersion>15.0000</AppVersion>
  <Pages>6</Pages>
  <Words>328</Words>
  <Characters>1946</Characters>
  <CharactersWithSpaces>2242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2025-06-06T10:46:45Z</dcterms:created>
  <dc:creator>html-to-docx</dc:creator>
  <dc:description/>
  <cp:keywords>html-to-docx</cp:keywords>
  <dc:language>en-US</dc:language>
  <cp:lastModifiedBy>Dan Burnfield</cp:lastModifiedBy>
  <dcterms:modified xsi:type="dcterms:W3CDTF">2025-06-09T07:33:39Z</dcterms:modified>
  <cp:revision>2</cp:revision>
  <dc:subject/>
  <dc:title/>
</cp:coreProperties>
</file>