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1" w:before="158" w:after="158"/>
        <w:jc w:val="left"/>
        <w:rPr/>
      </w:pPr>
      <w:r>
        <w:rPr>
          <w:rFonts w:eastAsia="inter" w:cs="inter" w:ascii="inter" w:hAnsi="inter"/>
          <w:b/>
          <w:color w:val="000000"/>
          <w:sz w:val="39"/>
        </w:rPr>
        <w:t>Doctrinal/Systematic Bible Study Form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Theological Category:</w:t>
      </w: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i/>
          <w:color w:val="000000"/>
        </w:rPr>
        <w:t>(e.g., Sin, Salvation, Christology, Eschatology, God, Jesus, Holy Spirit, Angels, Church)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b/>
          <w:color w:val="000000"/>
        </w:rPr>
        <w:t>Date:</w:t>
      </w: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b/>
          <w:color w:val="000000"/>
        </w:rPr>
        <w:t>Primary Bible Translation: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b/>
          <w:color w:val="000000"/>
        </w:rPr>
        <w:t>Systematic Theology Source(s) Used: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1. Collecting Relevant Verses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i/>
          <w:color w:val="000000"/>
        </w:rPr>
        <w:t>Gather all Bible passages related to your doctrinal topic using concordances, topical Bibles, or digital tools.</w:t>
      </w:r>
    </w:p>
    <w:tbl>
      <w:tblPr>
        <w:tblStyle w:val="TableGrid"/>
        <w:tblW w:w="9513" w:type="dxa"/>
        <w:jc w:val="center"/>
        <w:tblInd w:w="0" w:type="dxa"/>
        <w:tblLayout w:type="fixed"/>
        <w:tblCellMar>
          <w:top w:w="80" w:type="dxa"/>
          <w:left w:w="160" w:type="dxa"/>
          <w:bottom w:w="80" w:type="dxa"/>
          <w:right w:w="160" w:type="dxa"/>
        </w:tblCellMar>
      </w:tblPr>
      <w:tblGrid>
        <w:gridCol w:w="2378"/>
        <w:gridCol w:w="2378"/>
        <w:gridCol w:w="2378"/>
        <w:gridCol w:w="2378"/>
      </w:tblGrid>
      <w:tr>
        <w:trPr>
          <w:cantSplit w:val="true"/>
        </w:trPr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kern w:val="0"/>
              </w:rPr>
            </w:pPr>
            <w:r>
              <w:rPr>
                <w:rFonts w:eastAsia="inter" w:cs="inter" w:ascii="inter" w:hAnsi="inter"/>
                <w:color w:val="000000"/>
                <w:kern w:val="0"/>
                <w:sz w:val="17"/>
              </w:rPr>
              <w:t>Book</w:t>
            </w:r>
          </w:p>
        </w:tc>
        <w:tc>
          <w:tcPr>
            <w:tcW w:w="23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kern w:val="0"/>
              </w:rPr>
            </w:pPr>
            <w:r>
              <w:rPr>
                <w:rFonts w:eastAsia="inter" w:cs="inter" w:ascii="inter" w:hAnsi="inter"/>
                <w:color w:val="000000"/>
                <w:kern w:val="0"/>
                <w:sz w:val="17"/>
              </w:rPr>
              <w:t>Chapter:Verse</w:t>
            </w:r>
          </w:p>
        </w:tc>
        <w:tc>
          <w:tcPr>
            <w:tcW w:w="23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kern w:val="0"/>
              </w:rPr>
            </w:pPr>
            <w:r>
              <w:rPr>
                <w:rFonts w:eastAsia="inter" w:cs="inter" w:ascii="inter" w:hAnsi="inter"/>
                <w:color w:val="000000"/>
                <w:kern w:val="0"/>
                <w:sz w:val="17"/>
              </w:rPr>
              <w:t>Context Summary</w:t>
            </w:r>
          </w:p>
        </w:tc>
        <w:tc>
          <w:tcPr>
            <w:tcW w:w="23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kern w:val="0"/>
              </w:rPr>
            </w:pPr>
            <w:r>
              <w:rPr>
                <w:rFonts w:eastAsia="inter" w:cs="inter" w:ascii="inter" w:hAnsi="inter"/>
                <w:color w:val="000000"/>
                <w:kern w:val="0"/>
                <w:sz w:val="17"/>
              </w:rPr>
              <w:t>Theological Insight</w:t>
            </w:r>
          </w:p>
        </w:tc>
      </w:tr>
      <w:tr>
        <w:trPr>
          <w:cantSplit w:val="true"/>
        </w:trPr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2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2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2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2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2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2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Key Passages for In-Depth Analysis: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2. Comparing Across Old and New Testaments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i/>
          <w:color w:val="000000"/>
        </w:rPr>
        <w:t>Analyze how the topic is presented in both the Old and New Testaments. Note connections, developments, or contrasts.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Old Testament Insights: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New Testament Insights: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Comparison and Development Summary: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3. Consulting Systematic Theology Sources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i/>
          <w:color w:val="000000"/>
        </w:rPr>
        <w:t>Refer to systematic theology texts, theological dictionaries, or commentaries to deepen and refine your doctrinal understanding.</w:t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  <w:t>Sources Consulted:</w:t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Refined Doctrinal Understanding: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4. Doctrinal Summary and Application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i/>
          <w:color w:val="000000"/>
        </w:rPr>
        <w:t>Summarize the biblical and systematic theological teaching on the topic and reflect on its practical implications.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Doctrinal Summary: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Personal and Communal Application: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>
          <w:rFonts w:ascii="inter" w:hAnsi="inter" w:eastAsia="inter" w:cs="inter"/>
          <w:color w:val="000000"/>
          <w:sz w:val="18"/>
        </w:rPr>
      </w:pPr>
      <w:r>
        <w:rPr>
          <w:rFonts w:eastAsia="inter" w:cs="inter" w:ascii="inter" w:hAnsi="inter"/>
          <w:color w:val="000000"/>
        </w:rPr>
        <w:t>This form is tailored to support rigorous, systematic theological study, ensuring thorough engagement with Scripture and scholarly sources</w:t>
      </w:r>
      <w:hyperlink w:anchor="fn1">
        <w:bookmarkStart w:id="0" w:name="fnref1"/>
        <w:bookmarkEnd w:id="0"/>
        <w:r>
          <w:rPr>
            <w:rStyle w:val="Style9"/>
            <w:rFonts w:eastAsia="inter" w:cs="inter" w:ascii="inter" w:hAnsi="inter"/>
            <w:color w:val="auto"/>
            <w:u w:val="single"/>
            <w:vertAlign w:val="superscript"/>
          </w:rPr>
          <w:t>[1]</w:t>
        </w:r>
      </w:hyperlink>
      <w:r>
        <w:rPr>
          <w:rFonts w:eastAsia="inter" w:cs="inter" w:ascii="inter" w:hAnsi="inter"/>
          <w:color w:val="000000"/>
        </w:rPr>
        <w:t>. It aligns with your established approach to Bible study forms and reflects the doctrinal/systematic method.</w:t>
      </w:r>
    </w:p>
    <w:sectPr>
      <w:type w:val="nextPage"/>
      <w:pgSz w:w="12240" w:h="15840"/>
      <w:pgMar w:left="1365" w:right="1365" w:gutter="0" w:header="0" w:top="1365" w:footer="0" w:bottom="13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Georgi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inte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eorgia" w:hAnsi="Georgia" w:eastAsia="" w:cs="" w:cstheme="minorBidi" w:eastAsiaTheme="minorHAnsi" w:hAnsiTheme="minorHAnsi"/>
        <w:sz w:val="21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tLeast" w:line="240" w:before="0" w:after="120"/>
      <w:jc w:val="left"/>
    </w:pPr>
    <w:rPr>
      <w:rFonts w:ascii="Georgia" w:hAnsi="Georgia" w:eastAsia="" w:cs="" w:cstheme="minorBidi" w:eastAsiaTheme="minorHAnsi" w:hAnsiTheme="minorHAnsi"/>
      <w:color w:val="auto"/>
      <w:kern w:val="0"/>
      <w:sz w:val="21"/>
      <w:szCs w:val="22"/>
      <w:lang w:val="en-US" w:eastAsia="en-US" w:bidi="ar-SA"/>
    </w:rPr>
  </w:style>
  <w:style w:type="character" w:styleId="VerbatimChar" w:customStyle="1">
    <w:name w:val="Verbatim Char"/>
    <w:qFormat/>
    <w:rPr>
      <w:rFonts w:ascii="Consolas" w:hAnsi="Consolas"/>
      <w:sz w:val="22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table" w:default="1" w:styleId="TableNormal">
    <w:name w:val="Normal Table"/>
    <w:uiPriority w:val="99"/>
    <w:semiHidden/>
    <w:unhideWhenUsed/>
    <w:tblPr>
      <w:tblCellMar>
        <w:top w:w="80" w:type="dxa"/>
        <w:left w:w="160" w:type="dxa"/>
        <w:bottom w:w="80" w:type="dxa"/>
        <w:right w:w="160" w:type="dxa"/>
      </w:tblCellMar>
    </w:tblPr>
  </w:style>
  <w:style w:type="table" w:styleId="TableGrid">
    <w:name w:val="Normal Grid"/>
    <w:basedOn w:val="TableNormal"/>
    <w:uiPriority w:val="39"/>
    <w:pPr>
      <w:spacing w:after="0" w:line="240" w:lineRule="auto"/>
    </w:pPr>
    <w:tblPr>
      <w:tblCellMar>
        <w:top w:w="80" w:type="dxa"/>
        <w:left w:w="160" w:type="dxa"/>
        <w:bottom w:w="80" w:type="dxa"/>
        <w:right w:w="16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LibreOffice/25.2.3.2$Linux_X86_64 LibreOffice_project/520$Build-2</Application>
  <AppVersion>15.0000</AppVersion>
  <Pages>3</Pages>
  <Words>177</Words>
  <Characters>1199</Characters>
  <CharactersWithSpaces>1353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2025-06-12T22:58:12Z</dcterms:created>
  <dc:creator>html-to-docx</dc:creator>
  <dc:description/>
  <cp:keywords>html-to-docx</cp:keywords>
  <dc:language>en-US</dc:language>
  <cp:lastModifiedBy>Dan Burnfield</cp:lastModifiedBy>
  <dcterms:modified xsi:type="dcterms:W3CDTF">2025-06-13T06:34:08Z</dcterms:modified>
  <cp:revision>3</cp:revision>
  <dc:subject/>
  <dc:title/>
</cp:coreProperties>
</file>