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20A5" w14:textId="47504DD6" w:rsidR="00845FF0" w:rsidRDefault="00B249F6">
      <w:pPr>
        <w:pStyle w:val="EnvelopeReturn"/>
        <w:rPr>
          <w:position w:val="12"/>
        </w:rPr>
      </w:pPr>
      <w:r>
        <w:t> </w:t>
      </w:r>
    </w:p>
    <w:p w14:paraId="413A20A6" w14:textId="77777777" w:rsidR="00845FF0" w:rsidRDefault="00845FF0"/>
    <w:p w14:paraId="7FC5885B" w14:textId="22E378E7" w:rsidR="000A5929" w:rsidRPr="005134B6" w:rsidRDefault="000A5929">
      <w:pPr>
        <w:pStyle w:val="EnvelopeReturn"/>
        <w:jc w:val="center"/>
        <w:rPr>
          <w:b/>
          <w:color w:val="000000" w:themeColor="text1"/>
          <w:sz w:val="40"/>
          <w:szCs w:val="40"/>
          <w:u w:val="single"/>
          <w:lang w:val="fr-BE"/>
        </w:rPr>
      </w:pPr>
      <w:r w:rsidRPr="005134B6">
        <w:rPr>
          <w:b/>
          <w:color w:val="000000" w:themeColor="text1"/>
          <w:sz w:val="40"/>
          <w:szCs w:val="40"/>
          <w:u w:val="single"/>
          <w:lang w:val="fr-BE"/>
        </w:rPr>
        <w:t>Groupe Animation Chantemelle ASBL</w:t>
      </w:r>
      <w:r w:rsidRPr="005134B6">
        <w:rPr>
          <w:b/>
          <w:color w:val="000000" w:themeColor="text1"/>
          <w:sz w:val="40"/>
          <w:szCs w:val="40"/>
          <w:u w:val="single"/>
          <w:lang w:val="fr-BE"/>
        </w:rPr>
        <w:br/>
      </w:r>
    </w:p>
    <w:p w14:paraId="413A20A7" w14:textId="5C1A2CA8" w:rsidR="00845FF0" w:rsidRPr="006D6724" w:rsidRDefault="005134B6">
      <w:pPr>
        <w:pStyle w:val="EnvelopeReturn"/>
        <w:jc w:val="center"/>
        <w:rPr>
          <w:b/>
          <w:color w:val="000000" w:themeColor="text1"/>
          <w:sz w:val="32"/>
          <w:u w:val="single"/>
          <w:lang w:val="fr-BE"/>
        </w:rPr>
      </w:pPr>
      <w:r>
        <w:rPr>
          <w:b/>
          <w:color w:val="000000" w:themeColor="text1"/>
          <w:sz w:val="32"/>
          <w:u w:val="single"/>
          <w:lang w:val="fr-BE"/>
        </w:rPr>
        <w:t>Règlement d’Ordre Intérieur (ROI)</w:t>
      </w:r>
      <w:r w:rsidR="00B249F6" w:rsidRPr="006D6724">
        <w:rPr>
          <w:b/>
          <w:color w:val="000000" w:themeColor="text1"/>
          <w:sz w:val="32"/>
          <w:u w:val="single"/>
          <w:lang w:val="fr-BE"/>
        </w:rPr>
        <w:t xml:space="preserve">  </w:t>
      </w:r>
    </w:p>
    <w:p w14:paraId="0663F53A" w14:textId="77777777" w:rsidR="006D6724" w:rsidRDefault="006D6724">
      <w:pPr>
        <w:pStyle w:val="EnvelopeReturn"/>
        <w:jc w:val="center"/>
        <w:rPr>
          <w:b/>
          <w:color w:val="800000"/>
          <w:sz w:val="32"/>
          <w:u w:val="single"/>
          <w:lang w:val="fr-BE"/>
        </w:rPr>
      </w:pPr>
    </w:p>
    <w:p w14:paraId="7F18EEC7" w14:textId="77777777" w:rsidR="006D6724" w:rsidRPr="0023045D" w:rsidRDefault="006D6724">
      <w:pPr>
        <w:pStyle w:val="EnvelopeReturn"/>
        <w:jc w:val="center"/>
        <w:rPr>
          <w:rFonts w:asciiTheme="minorHAnsi" w:hAnsiTheme="minorHAnsi" w:cstheme="minorHAnsi"/>
          <w:b/>
          <w:color w:val="800000"/>
          <w:sz w:val="16"/>
          <w:u w:val="single"/>
          <w:lang w:val="fr-BE"/>
        </w:rPr>
      </w:pPr>
    </w:p>
    <w:p w14:paraId="413A20A8"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Introduction</w:t>
      </w:r>
    </w:p>
    <w:p w14:paraId="413A20A9" w14:textId="77777777" w:rsidR="00845FF0" w:rsidRPr="00B01D56" w:rsidRDefault="00845FF0">
      <w:pPr>
        <w:tabs>
          <w:tab w:val="left" w:pos="432"/>
          <w:tab w:val="left" w:pos="864"/>
          <w:tab w:val="left" w:pos="1872"/>
          <w:tab w:val="left" w:pos="3600"/>
          <w:tab w:val="left" w:pos="4464"/>
          <w:tab w:val="left" w:pos="5328"/>
          <w:tab w:val="left" w:pos="6336"/>
          <w:tab w:val="left" w:pos="7056"/>
          <w:tab w:val="left" w:pos="7776"/>
          <w:tab w:val="left" w:pos="8496"/>
          <w:tab w:val="left" w:pos="9216"/>
        </w:tabs>
        <w:suppressAutoHyphens/>
        <w:ind w:right="-3456"/>
        <w:rPr>
          <w:sz w:val="24"/>
          <w:lang w:val="fr-BE"/>
        </w:rPr>
      </w:pPr>
    </w:p>
    <w:p w14:paraId="413A20AA" w14:textId="26848049" w:rsidR="00845FF0" w:rsidRPr="00B01D56" w:rsidRDefault="00B249F6" w:rsidP="00537CE0">
      <w:pPr>
        <w:pStyle w:val="TexteMPE1"/>
        <w:ind w:left="0" w:firstLine="0"/>
        <w:rPr>
          <w:color w:val="auto"/>
        </w:rPr>
      </w:pPr>
      <w:r w:rsidRPr="00B01D56">
        <w:rPr>
          <w:color w:val="auto"/>
        </w:rPr>
        <w:t>Le règlement d’ordre intérieur précise et complète les statuts. Sans être repris ci-dessous, les articles des statuts sont d’application</w:t>
      </w:r>
      <w:r w:rsidR="006D6724" w:rsidRPr="00B01D56">
        <w:rPr>
          <w:color w:val="auto"/>
        </w:rPr>
        <w:t>.</w:t>
      </w:r>
    </w:p>
    <w:p w14:paraId="24C4FF01" w14:textId="77777777" w:rsidR="006D6724" w:rsidRPr="00B01D56" w:rsidRDefault="006D6724" w:rsidP="00537CE0">
      <w:pPr>
        <w:pStyle w:val="TexteMPE1"/>
        <w:ind w:left="0" w:firstLine="0"/>
        <w:rPr>
          <w:color w:val="auto"/>
        </w:rPr>
      </w:pPr>
    </w:p>
    <w:p w14:paraId="413A20AB"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But de l’association</w:t>
      </w:r>
    </w:p>
    <w:p w14:paraId="413A20AC" w14:textId="77777777" w:rsidR="00845FF0" w:rsidRPr="00B01D56" w:rsidRDefault="00845FF0"/>
    <w:p w14:paraId="413A20B0" w14:textId="49EAF183" w:rsidR="00845FF0" w:rsidRPr="00B01D56" w:rsidRDefault="00B249F6" w:rsidP="00537CE0">
      <w:pPr>
        <w:pStyle w:val="TexteMPE1"/>
        <w:ind w:left="0" w:firstLine="0"/>
        <w:rPr>
          <w:color w:val="auto"/>
        </w:rPr>
      </w:pPr>
      <w:r w:rsidRPr="00B01D56">
        <w:rPr>
          <w:color w:val="auto"/>
        </w:rPr>
        <w:t>Hormis l’objet défini dans les statuts, l’association a pour but </w:t>
      </w:r>
      <w:r w:rsidR="00D26826" w:rsidRPr="00B01D56">
        <w:rPr>
          <w:color w:val="auto"/>
        </w:rPr>
        <w:t>d</w:t>
      </w:r>
      <w:r w:rsidRPr="00B01D56">
        <w:rPr>
          <w:color w:val="auto"/>
        </w:rPr>
        <w:t>e créer, organiser, développer, financer des activités ouvertes à ses membres, par la participation ou l’assistance, dans le domaine des loisirs, de la culture, des arts, des sports à des fins récréatives, éducatives, humanitaires sans que la présente énumération soit limitative par interprétation personnelle.</w:t>
      </w:r>
    </w:p>
    <w:p w14:paraId="413A20B1" w14:textId="77777777" w:rsidR="00845FF0" w:rsidRPr="00B01D56" w:rsidRDefault="00B249F6" w:rsidP="00537CE0">
      <w:pPr>
        <w:pStyle w:val="TexteMPE1"/>
        <w:ind w:left="0" w:firstLine="0"/>
        <w:rPr>
          <w:color w:val="auto"/>
        </w:rPr>
      </w:pPr>
      <w:proofErr w:type="spellStart"/>
      <w:r w:rsidRPr="00B01D56">
        <w:rPr>
          <w:color w:val="auto"/>
        </w:rPr>
        <w:t>L'asbl</w:t>
      </w:r>
      <w:proofErr w:type="spellEnd"/>
      <w:r w:rsidRPr="00B01D56">
        <w:rPr>
          <w:color w:val="auto"/>
        </w:rPr>
        <w:t xml:space="preserve"> n'a pas pour objet la création, l'organisation ou le financement d'un club sportif.</w:t>
      </w:r>
    </w:p>
    <w:p w14:paraId="413A20B2"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Esprit</w:t>
      </w:r>
    </w:p>
    <w:p w14:paraId="413A20B3" w14:textId="77777777" w:rsidR="00845FF0" w:rsidRPr="00B01D56" w:rsidRDefault="00845FF0"/>
    <w:p w14:paraId="413A20B5" w14:textId="5722967D" w:rsidR="00845FF0" w:rsidRPr="00B01D56" w:rsidRDefault="00B249F6" w:rsidP="00537CE0">
      <w:pPr>
        <w:pStyle w:val="TexteMPE1"/>
        <w:ind w:left="0" w:firstLine="0"/>
        <w:rPr>
          <w:color w:val="auto"/>
        </w:rPr>
      </w:pPr>
      <w:r w:rsidRPr="00B01D56">
        <w:rPr>
          <w:color w:val="auto"/>
        </w:rPr>
        <w:t>L’association est ouverte à tous sans distinction de conviction philosophique, d’âge, de sexe, de nationalité et de race.</w:t>
      </w:r>
    </w:p>
    <w:p w14:paraId="4B0CCDE7" w14:textId="77777777" w:rsidR="001A6A95" w:rsidRPr="00B01D56" w:rsidRDefault="001A6A95" w:rsidP="00537CE0">
      <w:pPr>
        <w:pStyle w:val="TexteMPE1"/>
        <w:ind w:left="0" w:firstLine="0"/>
        <w:rPr>
          <w:color w:val="auto"/>
        </w:rPr>
      </w:pPr>
    </w:p>
    <w:p w14:paraId="272B3131" w14:textId="21A827D5" w:rsidR="006E672D" w:rsidRPr="00B01D56" w:rsidRDefault="00B249F6" w:rsidP="00537CE0">
      <w:pPr>
        <w:pStyle w:val="TexteMPE1"/>
        <w:ind w:left="0" w:firstLine="0"/>
        <w:rPr>
          <w:color w:val="auto"/>
        </w:rPr>
      </w:pPr>
      <w:r w:rsidRPr="00B01D56">
        <w:rPr>
          <w:color w:val="auto"/>
        </w:rPr>
        <w:t>Le</w:t>
      </w:r>
      <w:r w:rsidR="00133A07" w:rsidRPr="00B01D56">
        <w:rPr>
          <w:color w:val="auto"/>
        </w:rPr>
        <w:t xml:space="preserve"> Conseil d’Administration</w:t>
      </w:r>
      <w:r w:rsidRPr="00B01D56">
        <w:rPr>
          <w:color w:val="auto"/>
        </w:rPr>
        <w:t xml:space="preserve"> et les membres</w:t>
      </w:r>
      <w:r w:rsidR="00537CE0" w:rsidRPr="00B01D56">
        <w:rPr>
          <w:color w:val="auto"/>
        </w:rPr>
        <w:t> :</w:t>
      </w:r>
    </w:p>
    <w:p w14:paraId="7DC54BD9" w14:textId="77777777" w:rsidR="00537CE0" w:rsidRPr="00B01D56" w:rsidRDefault="006E672D" w:rsidP="001A6A95">
      <w:pPr>
        <w:pStyle w:val="TexteMPE1"/>
        <w:numPr>
          <w:ilvl w:val="0"/>
          <w:numId w:val="20"/>
        </w:numPr>
        <w:rPr>
          <w:color w:val="auto"/>
        </w:rPr>
      </w:pPr>
      <w:r w:rsidRPr="00B01D56">
        <w:rPr>
          <w:color w:val="auto"/>
        </w:rPr>
        <w:t>S</w:t>
      </w:r>
      <w:r w:rsidR="00B249F6" w:rsidRPr="00B01D56">
        <w:rPr>
          <w:color w:val="auto"/>
        </w:rPr>
        <w:t xml:space="preserve">’engagent à agir de manière bénévole et </w:t>
      </w:r>
      <w:r w:rsidR="004E1FCF" w:rsidRPr="00B01D56">
        <w:rPr>
          <w:color w:val="auto"/>
        </w:rPr>
        <w:t>à</w:t>
      </w:r>
      <w:r w:rsidR="00B249F6" w:rsidRPr="00B01D56">
        <w:rPr>
          <w:color w:val="auto"/>
        </w:rPr>
        <w:t xml:space="preserve"> ne pas utiliser l’association à des fins politiques ou mercantiles.</w:t>
      </w:r>
    </w:p>
    <w:p w14:paraId="61CBFAD6" w14:textId="77777777" w:rsidR="00255D3A" w:rsidRPr="00B01D56" w:rsidRDefault="00537CE0" w:rsidP="001A6A95">
      <w:pPr>
        <w:pStyle w:val="TexteMPE1"/>
        <w:numPr>
          <w:ilvl w:val="0"/>
          <w:numId w:val="20"/>
        </w:numPr>
        <w:rPr>
          <w:color w:val="auto"/>
        </w:rPr>
      </w:pPr>
      <w:r w:rsidRPr="00B01D56">
        <w:rPr>
          <w:color w:val="auto"/>
        </w:rPr>
        <w:t>S</w:t>
      </w:r>
      <w:r w:rsidR="00B249F6" w:rsidRPr="00B01D56">
        <w:rPr>
          <w:color w:val="auto"/>
        </w:rPr>
        <w:t>’engagent à respecter les convictions de chacun sans chercher à imposer leurs propres convictions.</w:t>
      </w:r>
    </w:p>
    <w:p w14:paraId="413A20BA" w14:textId="0C4C2C17" w:rsidR="00845FF0" w:rsidRPr="00B01D56" w:rsidRDefault="00255D3A" w:rsidP="001A6A95">
      <w:pPr>
        <w:pStyle w:val="TexteMPE1"/>
        <w:numPr>
          <w:ilvl w:val="0"/>
          <w:numId w:val="20"/>
        </w:numPr>
        <w:rPr>
          <w:color w:val="auto"/>
        </w:rPr>
      </w:pPr>
      <w:r w:rsidRPr="00B01D56">
        <w:rPr>
          <w:color w:val="auto"/>
        </w:rPr>
        <w:t>R</w:t>
      </w:r>
      <w:r w:rsidR="00B249F6" w:rsidRPr="00B01D56">
        <w:rPr>
          <w:color w:val="auto"/>
        </w:rPr>
        <w:t>efusent toute démarche allant à l’encontre des valeurs essentielles reconnues par tous, telles que paix, justice et liberté.</w:t>
      </w:r>
    </w:p>
    <w:p w14:paraId="413A20BB" w14:textId="77777777" w:rsidR="00845FF0" w:rsidRPr="00B01D56" w:rsidRDefault="00B249F6" w:rsidP="00255D3A">
      <w:pPr>
        <w:pStyle w:val="Heading1"/>
        <w:rPr>
          <w:rFonts w:ascii="Times New Roman" w:hAnsi="Times New Roman"/>
          <w:color w:val="auto"/>
        </w:rPr>
      </w:pPr>
      <w:r w:rsidRPr="00B01D56">
        <w:rPr>
          <w:rFonts w:ascii="Times New Roman" w:hAnsi="Times New Roman"/>
          <w:color w:val="auto"/>
        </w:rPr>
        <w:t>Structure interne</w:t>
      </w:r>
    </w:p>
    <w:p w14:paraId="3E809A4C" w14:textId="22F409A1" w:rsidR="00F37C96" w:rsidRPr="00B01D56" w:rsidRDefault="00F37C96" w:rsidP="00F37C96">
      <w:pPr>
        <w:pStyle w:val="Heading2"/>
        <w:rPr>
          <w:rFonts w:ascii="Times New Roman" w:hAnsi="Times New Roman"/>
          <w:b/>
          <w:color w:val="auto"/>
        </w:rPr>
      </w:pPr>
      <w:r w:rsidRPr="00B01D56">
        <w:rPr>
          <w:rFonts w:ascii="Times New Roman" w:hAnsi="Times New Roman"/>
          <w:b/>
          <w:color w:val="auto"/>
        </w:rPr>
        <w:t>Le conseil d’administration (C.A.)</w:t>
      </w:r>
    </w:p>
    <w:p w14:paraId="4F102AE4" w14:textId="627FD0DE" w:rsidR="00BD1BDD" w:rsidRPr="00B01D56" w:rsidRDefault="00BD1BDD" w:rsidP="00BD1BDD">
      <w:pPr>
        <w:pStyle w:val="Heading3"/>
        <w:rPr>
          <w:rFonts w:ascii="Times New Roman" w:hAnsi="Times New Roman"/>
          <w:b/>
          <w:color w:val="auto"/>
          <w:sz w:val="22"/>
        </w:rPr>
      </w:pPr>
      <w:r w:rsidRPr="00B01D56">
        <w:rPr>
          <w:rFonts w:ascii="Times New Roman" w:hAnsi="Times New Roman"/>
          <w:b/>
          <w:color w:val="auto"/>
          <w:sz w:val="22"/>
        </w:rPr>
        <w:t>Description</w:t>
      </w:r>
    </w:p>
    <w:p w14:paraId="757D0DC4" w14:textId="56DE3842" w:rsidR="00F37C96" w:rsidRPr="00B01D56" w:rsidRDefault="00F37C96" w:rsidP="00F37C96">
      <w:pPr>
        <w:pStyle w:val="BodyTextIndent2"/>
        <w:ind w:left="0"/>
        <w:rPr>
          <w:bCs w:val="0"/>
          <w:color w:val="auto"/>
        </w:rPr>
      </w:pPr>
      <w:r w:rsidRPr="00B01D56">
        <w:rPr>
          <w:bCs w:val="0"/>
          <w:color w:val="auto"/>
        </w:rPr>
        <w:t xml:space="preserve">Le conseil d’administration est élu par l’assemblée générale ordinaire. Il est composé d’un président, d’un vice-président, d’un secrétaire, d’un secrétaire adjoint et d’un </w:t>
      </w:r>
      <w:r w:rsidR="000A5929" w:rsidRPr="00B01D56">
        <w:rPr>
          <w:bCs w:val="0"/>
          <w:color w:val="auto"/>
        </w:rPr>
        <w:t>trésorier</w:t>
      </w:r>
      <w:r w:rsidR="003D4841" w:rsidRPr="00B01D56">
        <w:rPr>
          <w:bCs w:val="0"/>
          <w:color w:val="auto"/>
        </w:rPr>
        <w:t>.</w:t>
      </w:r>
    </w:p>
    <w:p w14:paraId="59861A6D" w14:textId="77777777" w:rsidR="00F37C96" w:rsidRPr="00B01D56" w:rsidRDefault="00F37C96" w:rsidP="00F37C96">
      <w:pPr>
        <w:pStyle w:val="TexteMPE1"/>
        <w:rPr>
          <w:color w:val="auto"/>
        </w:rPr>
      </w:pPr>
    </w:p>
    <w:p w14:paraId="08B0BC1D" w14:textId="77777777" w:rsidR="00F37C96" w:rsidRPr="00B01D56" w:rsidRDefault="00F37C96" w:rsidP="003D4841">
      <w:pPr>
        <w:pStyle w:val="TexteMPE1"/>
        <w:ind w:left="0" w:firstLine="0"/>
        <w:rPr>
          <w:color w:val="auto"/>
        </w:rPr>
      </w:pPr>
      <w:r w:rsidRPr="00B01D56">
        <w:rPr>
          <w:color w:val="auto"/>
        </w:rPr>
        <w:t>Le conseil d’administration a comme tâches principales :</w:t>
      </w:r>
    </w:p>
    <w:p w14:paraId="7F2D6951" w14:textId="45C47985" w:rsidR="00F37C96" w:rsidRPr="00B01D56" w:rsidRDefault="00F37C96" w:rsidP="003D4841">
      <w:pPr>
        <w:pStyle w:val="TexteMPE1"/>
        <w:numPr>
          <w:ilvl w:val="0"/>
          <w:numId w:val="20"/>
        </w:numPr>
        <w:rPr>
          <w:color w:val="auto"/>
        </w:rPr>
      </w:pPr>
      <w:r w:rsidRPr="00B01D56">
        <w:rPr>
          <w:color w:val="auto"/>
        </w:rPr>
        <w:t>La présentation du calendrier de l’ensemble des activités à l’assemblée générale </w:t>
      </w:r>
    </w:p>
    <w:p w14:paraId="0C2E3EE4" w14:textId="611B6E36" w:rsidR="00F37C96" w:rsidRPr="00B01D56" w:rsidRDefault="00F37C96" w:rsidP="003D4841">
      <w:pPr>
        <w:pStyle w:val="TexteMPE1"/>
        <w:numPr>
          <w:ilvl w:val="0"/>
          <w:numId w:val="20"/>
        </w:numPr>
        <w:rPr>
          <w:color w:val="auto"/>
        </w:rPr>
      </w:pPr>
      <w:r w:rsidRPr="00B01D56">
        <w:rPr>
          <w:color w:val="auto"/>
        </w:rPr>
        <w:t>La présentation du budget général à l’assemblée générale </w:t>
      </w:r>
    </w:p>
    <w:p w14:paraId="652F6B0C" w14:textId="51DD294A" w:rsidR="00F37C96" w:rsidRPr="00B01D56" w:rsidRDefault="00F37C96" w:rsidP="003D4841">
      <w:pPr>
        <w:pStyle w:val="TexteMPE1"/>
        <w:numPr>
          <w:ilvl w:val="0"/>
          <w:numId w:val="20"/>
        </w:numPr>
        <w:rPr>
          <w:color w:val="auto"/>
        </w:rPr>
      </w:pPr>
      <w:r w:rsidRPr="00B01D56">
        <w:rPr>
          <w:color w:val="auto"/>
        </w:rPr>
        <w:t>La présentation des comptes de l’année à l’assemblée générale </w:t>
      </w:r>
    </w:p>
    <w:p w14:paraId="672A8A5E" w14:textId="77777777" w:rsidR="00F37C96" w:rsidRPr="00B01D56" w:rsidRDefault="00F37C96" w:rsidP="003D4841">
      <w:pPr>
        <w:pStyle w:val="TexteMPE1"/>
        <w:numPr>
          <w:ilvl w:val="0"/>
          <w:numId w:val="20"/>
        </w:numPr>
        <w:rPr>
          <w:color w:val="auto"/>
        </w:rPr>
      </w:pPr>
      <w:r w:rsidRPr="00B01D56">
        <w:rPr>
          <w:color w:val="auto"/>
        </w:rPr>
        <w:lastRenderedPageBreak/>
        <w:t>La présentation du règlement d’ordre intérieur et de ses modifications</w:t>
      </w:r>
    </w:p>
    <w:p w14:paraId="660B1E46" w14:textId="77777777" w:rsidR="00F37C96" w:rsidRPr="00B01D56" w:rsidRDefault="00F37C96" w:rsidP="00F37C96">
      <w:pPr>
        <w:pStyle w:val="TexteMPE1"/>
        <w:rPr>
          <w:color w:val="auto"/>
        </w:rPr>
      </w:pPr>
    </w:p>
    <w:p w14:paraId="5395535F" w14:textId="709138CC" w:rsidR="00F37C96" w:rsidRPr="00B01D56" w:rsidRDefault="00F37C96" w:rsidP="003D4841">
      <w:pPr>
        <w:pStyle w:val="TexteMPE1"/>
        <w:ind w:left="0" w:firstLine="0"/>
        <w:rPr>
          <w:color w:val="auto"/>
        </w:rPr>
      </w:pPr>
      <w:r w:rsidRPr="00B01D56">
        <w:rPr>
          <w:color w:val="auto"/>
        </w:rPr>
        <w:t>Le conseil d’administration se réunit chaque fois que nécessaire, sur convocation du président et du secrétaire ou de deux membres du conseil d’administration</w:t>
      </w:r>
      <w:r w:rsidR="002E7D2B" w:rsidRPr="00B01D56">
        <w:rPr>
          <w:color w:val="auto"/>
        </w:rPr>
        <w:t> :</w:t>
      </w:r>
    </w:p>
    <w:p w14:paraId="1F8E11FF" w14:textId="77777777" w:rsidR="002E7D2B" w:rsidRPr="00B01D56" w:rsidRDefault="00F37C96" w:rsidP="002E7D2B">
      <w:pPr>
        <w:pStyle w:val="TexteMPE1"/>
        <w:numPr>
          <w:ilvl w:val="0"/>
          <w:numId w:val="20"/>
        </w:numPr>
        <w:rPr>
          <w:color w:val="auto"/>
        </w:rPr>
      </w:pPr>
      <w:r w:rsidRPr="00B01D56">
        <w:rPr>
          <w:color w:val="auto"/>
        </w:rPr>
        <w:t>Si le président convoque le conseil d’administration, l’ordre du jour est établi par lui et communiqué aux membres du conseil d’administration par le secrétaire au moins cinq jours avant la date de la réunion.</w:t>
      </w:r>
    </w:p>
    <w:p w14:paraId="18C4C1C4" w14:textId="713529B6" w:rsidR="00F37C96" w:rsidRPr="00B01D56" w:rsidRDefault="00F37C96" w:rsidP="002E7D2B">
      <w:pPr>
        <w:pStyle w:val="TexteMPE1"/>
        <w:numPr>
          <w:ilvl w:val="0"/>
          <w:numId w:val="20"/>
        </w:numPr>
        <w:rPr>
          <w:color w:val="auto"/>
        </w:rPr>
      </w:pPr>
      <w:r w:rsidRPr="00B01D56">
        <w:rPr>
          <w:color w:val="auto"/>
        </w:rPr>
        <w:t>Si la réunion est provoquée par deux membres du conseil d’administration, l’ordre du jour est établi par ces personnes et communiqué aux membres du conseil d’administration par le secrétaire au moins cinq jours avant la date de la réunion.</w:t>
      </w:r>
    </w:p>
    <w:p w14:paraId="4F4A44E2" w14:textId="77777777" w:rsidR="00F37C96" w:rsidRPr="00B01D56" w:rsidRDefault="00F37C96" w:rsidP="002E7D2B">
      <w:pPr>
        <w:pStyle w:val="TexteMPE1"/>
        <w:ind w:left="0" w:firstLine="0"/>
        <w:rPr>
          <w:color w:val="auto"/>
        </w:rPr>
      </w:pPr>
    </w:p>
    <w:p w14:paraId="6F417348" w14:textId="77777777" w:rsidR="00F37C96" w:rsidRPr="00B01D56" w:rsidRDefault="00F37C96" w:rsidP="003D4841">
      <w:pPr>
        <w:pStyle w:val="TexteMPE1"/>
        <w:ind w:left="0" w:firstLine="0"/>
        <w:rPr>
          <w:color w:val="auto"/>
        </w:rPr>
      </w:pPr>
      <w:r w:rsidRPr="00B01D56">
        <w:rPr>
          <w:color w:val="auto"/>
        </w:rPr>
        <w:t>Le conseil d’administration se répartit les tâches, il peut mandater un ou plusieurs membres de l’association afin d’organiser et de réaliser une activité.</w:t>
      </w:r>
    </w:p>
    <w:p w14:paraId="3CF0818D" w14:textId="77777777" w:rsidR="00F37C96" w:rsidRPr="00B01D56" w:rsidRDefault="00F37C96" w:rsidP="00BD1BDD">
      <w:pPr>
        <w:pStyle w:val="TexteMPE1"/>
        <w:ind w:left="0" w:firstLine="0"/>
        <w:rPr>
          <w:color w:val="auto"/>
          <w:sz w:val="22"/>
          <w:szCs w:val="22"/>
        </w:rPr>
      </w:pPr>
    </w:p>
    <w:p w14:paraId="2AD56D5F" w14:textId="5081E2AB" w:rsidR="00BD1BDD" w:rsidRPr="00B01D56" w:rsidRDefault="00BD1BDD" w:rsidP="00BD1BDD">
      <w:pPr>
        <w:pStyle w:val="Heading3"/>
        <w:rPr>
          <w:rFonts w:ascii="Times New Roman" w:hAnsi="Times New Roman"/>
          <w:b/>
          <w:bCs/>
          <w:color w:val="auto"/>
        </w:rPr>
      </w:pPr>
      <w:r w:rsidRPr="00B01D56">
        <w:rPr>
          <w:rFonts w:ascii="Times New Roman" w:hAnsi="Times New Roman"/>
          <w:b/>
          <w:bCs/>
          <w:color w:val="auto"/>
        </w:rPr>
        <w:t>Les rôles</w:t>
      </w:r>
    </w:p>
    <w:p w14:paraId="29472EA6" w14:textId="77777777" w:rsidR="00BD1BDD" w:rsidRPr="00B01D56" w:rsidRDefault="00BD1BDD" w:rsidP="00BD1BDD">
      <w:pPr>
        <w:pStyle w:val="TexteMPE1"/>
        <w:ind w:left="0" w:firstLine="0"/>
        <w:rPr>
          <w:color w:val="auto"/>
          <w:sz w:val="22"/>
          <w:szCs w:val="22"/>
        </w:rPr>
      </w:pPr>
    </w:p>
    <w:p w14:paraId="71A6C361" w14:textId="4D6548EA" w:rsidR="00F37C96" w:rsidRPr="00B01D56" w:rsidRDefault="00BD1BDD" w:rsidP="004573FB">
      <w:pPr>
        <w:pStyle w:val="TexteMPE1"/>
        <w:ind w:left="0"/>
        <w:rPr>
          <w:b/>
          <w:color w:val="auto"/>
          <w:szCs w:val="24"/>
          <w:u w:val="single"/>
        </w:rPr>
      </w:pPr>
      <w:r w:rsidRPr="00B01D56">
        <w:rPr>
          <w:b/>
          <w:color w:val="auto"/>
          <w:szCs w:val="24"/>
          <w:u w:val="single"/>
        </w:rPr>
        <w:t>P</w:t>
      </w:r>
      <w:r w:rsidR="00F37C96" w:rsidRPr="00B01D56">
        <w:rPr>
          <w:b/>
          <w:color w:val="auto"/>
          <w:szCs w:val="24"/>
          <w:u w:val="single"/>
        </w:rPr>
        <w:t>résident</w:t>
      </w:r>
      <w:r w:rsidRPr="00B01D56">
        <w:rPr>
          <w:b/>
          <w:color w:val="auto"/>
          <w:szCs w:val="24"/>
          <w:u w:val="single"/>
        </w:rPr>
        <w:t> :</w:t>
      </w:r>
    </w:p>
    <w:p w14:paraId="25A2532E" w14:textId="77777777" w:rsidR="00F37C96" w:rsidRPr="00B01D56" w:rsidRDefault="00F37C96" w:rsidP="00BD1BDD">
      <w:pPr>
        <w:pStyle w:val="TexteMPE1"/>
        <w:numPr>
          <w:ilvl w:val="0"/>
          <w:numId w:val="20"/>
        </w:numPr>
        <w:rPr>
          <w:color w:val="auto"/>
        </w:rPr>
      </w:pPr>
      <w:r w:rsidRPr="00B01D56">
        <w:rPr>
          <w:color w:val="auto"/>
        </w:rPr>
        <w:t>Représenter l’association vis-à-vis du monde extérieur </w:t>
      </w:r>
    </w:p>
    <w:p w14:paraId="5F5DD7C3" w14:textId="77777777" w:rsidR="00F37C96" w:rsidRPr="00B01D56" w:rsidRDefault="00F37C96" w:rsidP="00BD1BDD">
      <w:pPr>
        <w:pStyle w:val="TexteMPE1"/>
        <w:numPr>
          <w:ilvl w:val="0"/>
          <w:numId w:val="20"/>
        </w:numPr>
        <w:rPr>
          <w:color w:val="auto"/>
        </w:rPr>
      </w:pPr>
      <w:r w:rsidRPr="00B01D56">
        <w:rPr>
          <w:color w:val="auto"/>
        </w:rPr>
        <w:t>Veiller à coordonner les activités </w:t>
      </w:r>
    </w:p>
    <w:p w14:paraId="2E2B3BB1" w14:textId="77777777" w:rsidR="00F37C96" w:rsidRPr="00B01D56" w:rsidRDefault="00F37C96" w:rsidP="00BD1BDD">
      <w:pPr>
        <w:pStyle w:val="TexteMPE1"/>
        <w:numPr>
          <w:ilvl w:val="0"/>
          <w:numId w:val="20"/>
        </w:numPr>
        <w:rPr>
          <w:color w:val="auto"/>
        </w:rPr>
      </w:pPr>
      <w:r w:rsidRPr="00B01D56">
        <w:rPr>
          <w:color w:val="auto"/>
        </w:rPr>
        <w:t>Veiller au respect et à la réalisation des objectifs de l’association </w:t>
      </w:r>
    </w:p>
    <w:p w14:paraId="4B9DC5B3" w14:textId="77777777" w:rsidR="00F37C96" w:rsidRPr="00B01D56" w:rsidRDefault="00F37C96" w:rsidP="00BD1BDD">
      <w:pPr>
        <w:pStyle w:val="TexteMPE1"/>
        <w:numPr>
          <w:ilvl w:val="0"/>
          <w:numId w:val="20"/>
        </w:numPr>
        <w:rPr>
          <w:color w:val="auto"/>
        </w:rPr>
      </w:pPr>
      <w:r w:rsidRPr="00B01D56">
        <w:rPr>
          <w:color w:val="auto"/>
        </w:rPr>
        <w:t xml:space="preserve">Convoquer le conseil d’administration </w:t>
      </w:r>
    </w:p>
    <w:p w14:paraId="7B9F9B73" w14:textId="77777777" w:rsidR="00BD1BDD" w:rsidRPr="00B01D56" w:rsidRDefault="00F37C96" w:rsidP="00BD1BDD">
      <w:pPr>
        <w:pStyle w:val="TexteMPE1"/>
        <w:numPr>
          <w:ilvl w:val="0"/>
          <w:numId w:val="20"/>
        </w:numPr>
        <w:rPr>
          <w:color w:val="auto"/>
        </w:rPr>
      </w:pPr>
      <w:r w:rsidRPr="00B01D56">
        <w:rPr>
          <w:color w:val="auto"/>
        </w:rPr>
        <w:t>Toute correspondance est valablement signée par le président ou le secrétaire ou un autre membre du conseil d’administration en cas d’absence</w:t>
      </w:r>
    </w:p>
    <w:p w14:paraId="6532EDD4" w14:textId="4F7D105C" w:rsidR="00F37C96" w:rsidRPr="00B01D56" w:rsidRDefault="00F37C96" w:rsidP="00BD1BDD">
      <w:pPr>
        <w:pStyle w:val="TexteMPE1"/>
        <w:numPr>
          <w:ilvl w:val="0"/>
          <w:numId w:val="20"/>
        </w:numPr>
        <w:rPr>
          <w:color w:val="auto"/>
        </w:rPr>
      </w:pPr>
      <w:r w:rsidRPr="00B01D56">
        <w:rPr>
          <w:color w:val="auto"/>
        </w:rPr>
        <w:t>Toute transaction financière supérieure à 1.500 Euro est signée par le président et le trésorier ou un autre membre du conseil d’administration en cas d’absence de l’un deux</w:t>
      </w:r>
    </w:p>
    <w:p w14:paraId="6DDAC677" w14:textId="77777777" w:rsidR="00F37C96" w:rsidRPr="00B01D56" w:rsidRDefault="00F37C96" w:rsidP="004573FB">
      <w:pPr>
        <w:pStyle w:val="TexteMPE1"/>
        <w:tabs>
          <w:tab w:val="clear" w:pos="567"/>
          <w:tab w:val="clear" w:pos="1134"/>
          <w:tab w:val="clear" w:pos="1701"/>
        </w:tabs>
        <w:ind w:left="0"/>
        <w:rPr>
          <w:color w:val="auto"/>
          <w:szCs w:val="24"/>
        </w:rPr>
      </w:pPr>
    </w:p>
    <w:p w14:paraId="7CFCA502" w14:textId="0437F2B2" w:rsidR="00F37C96" w:rsidRPr="00B01D56" w:rsidRDefault="00BD1BDD" w:rsidP="004573FB">
      <w:pPr>
        <w:pStyle w:val="TexteMPE1"/>
        <w:ind w:left="0"/>
        <w:rPr>
          <w:b/>
          <w:color w:val="auto"/>
          <w:szCs w:val="24"/>
          <w:u w:val="single"/>
        </w:rPr>
      </w:pPr>
      <w:r w:rsidRPr="00B01D56">
        <w:rPr>
          <w:b/>
          <w:color w:val="auto"/>
          <w:szCs w:val="24"/>
          <w:u w:val="single"/>
        </w:rPr>
        <w:t>V</w:t>
      </w:r>
      <w:r w:rsidR="00F37C96" w:rsidRPr="00B01D56">
        <w:rPr>
          <w:b/>
          <w:color w:val="auto"/>
          <w:szCs w:val="24"/>
          <w:u w:val="single"/>
        </w:rPr>
        <w:t>ice-</w:t>
      </w:r>
      <w:r w:rsidRPr="00B01D56">
        <w:rPr>
          <w:b/>
          <w:color w:val="auto"/>
          <w:szCs w:val="24"/>
          <w:u w:val="single"/>
        </w:rPr>
        <w:t>P</w:t>
      </w:r>
      <w:r w:rsidR="00F37C96" w:rsidRPr="00B01D56">
        <w:rPr>
          <w:b/>
          <w:color w:val="auto"/>
          <w:szCs w:val="24"/>
          <w:u w:val="single"/>
        </w:rPr>
        <w:t>résident</w:t>
      </w:r>
    </w:p>
    <w:p w14:paraId="03533F95" w14:textId="77777777" w:rsidR="00F37C96" w:rsidRPr="00B01D56" w:rsidRDefault="00F37C96" w:rsidP="00BD1BDD">
      <w:pPr>
        <w:pStyle w:val="TexteMPE1"/>
        <w:numPr>
          <w:ilvl w:val="0"/>
          <w:numId w:val="20"/>
        </w:numPr>
        <w:tabs>
          <w:tab w:val="num" w:pos="-207"/>
        </w:tabs>
        <w:rPr>
          <w:color w:val="auto"/>
        </w:rPr>
      </w:pPr>
      <w:r w:rsidRPr="00B01D56">
        <w:rPr>
          <w:color w:val="auto"/>
        </w:rPr>
        <w:t xml:space="preserve">Epauler le président et le remplacer en son absence (voir rôle du président) </w:t>
      </w:r>
    </w:p>
    <w:p w14:paraId="3B8ADC36" w14:textId="1E518624" w:rsidR="00F37C96" w:rsidRPr="00B01D56" w:rsidRDefault="00F37C96" w:rsidP="00BD1BDD">
      <w:pPr>
        <w:pStyle w:val="TexteMPE1"/>
        <w:numPr>
          <w:ilvl w:val="0"/>
          <w:numId w:val="20"/>
        </w:numPr>
        <w:tabs>
          <w:tab w:val="num" w:pos="-207"/>
        </w:tabs>
        <w:rPr>
          <w:color w:val="auto"/>
        </w:rPr>
      </w:pPr>
      <w:r w:rsidRPr="00B01D56">
        <w:rPr>
          <w:color w:val="auto"/>
        </w:rPr>
        <w:t>Remplacer le trésorier en son absence (voir rôle du trésorier)</w:t>
      </w:r>
    </w:p>
    <w:p w14:paraId="592EC69A" w14:textId="77777777" w:rsidR="00F37C96" w:rsidRPr="00B01D56" w:rsidRDefault="00F37C96" w:rsidP="004573FB">
      <w:pPr>
        <w:pStyle w:val="TexteMPE1"/>
        <w:ind w:left="0"/>
        <w:rPr>
          <w:color w:val="auto"/>
          <w:szCs w:val="24"/>
        </w:rPr>
      </w:pPr>
    </w:p>
    <w:p w14:paraId="7285EA9E" w14:textId="18A21457" w:rsidR="00F37C96" w:rsidRPr="00B01D56" w:rsidRDefault="00BD1BDD" w:rsidP="004573FB">
      <w:pPr>
        <w:pStyle w:val="TexteMPE1"/>
        <w:ind w:left="0"/>
        <w:rPr>
          <w:b/>
          <w:color w:val="auto"/>
          <w:szCs w:val="24"/>
          <w:u w:val="single"/>
        </w:rPr>
      </w:pPr>
      <w:r w:rsidRPr="00B01D56">
        <w:rPr>
          <w:b/>
          <w:color w:val="auto"/>
          <w:szCs w:val="24"/>
          <w:u w:val="single"/>
        </w:rPr>
        <w:t>S</w:t>
      </w:r>
      <w:r w:rsidR="00F37C96" w:rsidRPr="00B01D56">
        <w:rPr>
          <w:b/>
          <w:color w:val="auto"/>
          <w:szCs w:val="24"/>
          <w:u w:val="single"/>
        </w:rPr>
        <w:t>ecrétaire</w:t>
      </w:r>
    </w:p>
    <w:p w14:paraId="1686A616" w14:textId="77777777" w:rsidR="00F37C96" w:rsidRPr="00B01D56" w:rsidRDefault="00F37C96" w:rsidP="00BD1BDD">
      <w:pPr>
        <w:pStyle w:val="TexteMPE1"/>
        <w:numPr>
          <w:ilvl w:val="0"/>
          <w:numId w:val="20"/>
        </w:numPr>
        <w:tabs>
          <w:tab w:val="num" w:pos="-207"/>
        </w:tabs>
        <w:rPr>
          <w:color w:val="auto"/>
        </w:rPr>
      </w:pPr>
      <w:r w:rsidRPr="00B01D56">
        <w:rPr>
          <w:color w:val="auto"/>
        </w:rPr>
        <w:t>Etablir la liste des membres et la mettre à jour </w:t>
      </w:r>
    </w:p>
    <w:p w14:paraId="469E690B" w14:textId="77777777" w:rsidR="00F37C96" w:rsidRPr="00B01D56" w:rsidRDefault="00F37C96" w:rsidP="00BD1BDD">
      <w:pPr>
        <w:pStyle w:val="TexteMPE1"/>
        <w:numPr>
          <w:ilvl w:val="0"/>
          <w:numId w:val="20"/>
        </w:numPr>
        <w:tabs>
          <w:tab w:val="num" w:pos="-567"/>
        </w:tabs>
        <w:rPr>
          <w:color w:val="auto"/>
        </w:rPr>
      </w:pPr>
      <w:r w:rsidRPr="00B01D56">
        <w:rPr>
          <w:color w:val="auto"/>
        </w:rPr>
        <w:t>Dresser le procès-verbal de l’assemblée générale ordinaire et des assemblées générales extraordinaires </w:t>
      </w:r>
    </w:p>
    <w:p w14:paraId="463096AC" w14:textId="77777777" w:rsidR="00F37C96" w:rsidRPr="00B01D56" w:rsidRDefault="00F37C96" w:rsidP="00BD1BDD">
      <w:pPr>
        <w:pStyle w:val="TexteMPE1"/>
        <w:numPr>
          <w:ilvl w:val="0"/>
          <w:numId w:val="20"/>
        </w:numPr>
        <w:tabs>
          <w:tab w:val="num" w:pos="-567"/>
        </w:tabs>
        <w:rPr>
          <w:color w:val="auto"/>
        </w:rPr>
      </w:pPr>
      <w:r w:rsidRPr="00B01D56">
        <w:rPr>
          <w:color w:val="auto"/>
        </w:rPr>
        <w:t>Tenir le registre des procès-verbaux des assemblées</w:t>
      </w:r>
    </w:p>
    <w:p w14:paraId="51112FDB" w14:textId="77777777" w:rsidR="00F37C96" w:rsidRPr="00B01D56" w:rsidRDefault="00F37C96" w:rsidP="00BD1BDD">
      <w:pPr>
        <w:pStyle w:val="TexteMPE1"/>
        <w:numPr>
          <w:ilvl w:val="0"/>
          <w:numId w:val="20"/>
        </w:numPr>
        <w:tabs>
          <w:tab w:val="num" w:pos="-567"/>
        </w:tabs>
        <w:rPr>
          <w:color w:val="auto"/>
        </w:rPr>
      </w:pPr>
      <w:r w:rsidRPr="00B01D56">
        <w:rPr>
          <w:color w:val="auto"/>
        </w:rPr>
        <w:t>Etablir le compte rendu des réunions le distribuer aux membres et personnes présentes et en garder un exemplaire</w:t>
      </w:r>
    </w:p>
    <w:p w14:paraId="1B65C991" w14:textId="77777777" w:rsidR="00F37C96" w:rsidRPr="00B01D56" w:rsidRDefault="00F37C96" w:rsidP="00BD1BDD">
      <w:pPr>
        <w:pStyle w:val="TexteMPE1"/>
        <w:numPr>
          <w:ilvl w:val="0"/>
          <w:numId w:val="20"/>
        </w:numPr>
        <w:tabs>
          <w:tab w:val="num" w:pos="-207"/>
        </w:tabs>
        <w:rPr>
          <w:color w:val="auto"/>
        </w:rPr>
      </w:pPr>
      <w:r w:rsidRPr="00B01D56">
        <w:rPr>
          <w:color w:val="auto"/>
        </w:rPr>
        <w:t>Etablir le courrier et en conserver une copie</w:t>
      </w:r>
    </w:p>
    <w:p w14:paraId="7D6651CD" w14:textId="77777777" w:rsidR="00F37C96" w:rsidRPr="00B01D56" w:rsidRDefault="00F37C96" w:rsidP="00BD1BDD">
      <w:pPr>
        <w:pStyle w:val="TexteMPE1"/>
        <w:ind w:left="0" w:firstLine="0"/>
        <w:rPr>
          <w:color w:val="auto"/>
        </w:rPr>
      </w:pPr>
    </w:p>
    <w:p w14:paraId="595D23F3" w14:textId="3D437461" w:rsidR="00F37C96" w:rsidRPr="00B01D56" w:rsidRDefault="00BD1BDD" w:rsidP="004573FB">
      <w:pPr>
        <w:pStyle w:val="TexteMPE1"/>
        <w:ind w:left="0"/>
        <w:rPr>
          <w:b/>
          <w:color w:val="auto"/>
          <w:szCs w:val="24"/>
          <w:u w:val="single"/>
        </w:rPr>
      </w:pPr>
      <w:r w:rsidRPr="00B01D56">
        <w:rPr>
          <w:b/>
          <w:color w:val="auto"/>
          <w:szCs w:val="24"/>
          <w:u w:val="single"/>
        </w:rPr>
        <w:t>S</w:t>
      </w:r>
      <w:r w:rsidR="00F37C96" w:rsidRPr="00B01D56">
        <w:rPr>
          <w:b/>
          <w:color w:val="auto"/>
          <w:szCs w:val="24"/>
          <w:u w:val="single"/>
        </w:rPr>
        <w:t xml:space="preserve">ecrétaire </w:t>
      </w:r>
      <w:r w:rsidRPr="00B01D56">
        <w:rPr>
          <w:b/>
          <w:color w:val="auto"/>
          <w:szCs w:val="24"/>
          <w:u w:val="single"/>
        </w:rPr>
        <w:t>A</w:t>
      </w:r>
      <w:r w:rsidR="00F37C96" w:rsidRPr="00B01D56">
        <w:rPr>
          <w:b/>
          <w:color w:val="auto"/>
          <w:szCs w:val="24"/>
          <w:u w:val="single"/>
        </w:rPr>
        <w:t>djoint</w:t>
      </w:r>
    </w:p>
    <w:p w14:paraId="6539127E" w14:textId="58401CC3" w:rsidR="00F37C96" w:rsidRDefault="00F37C96" w:rsidP="00BD1BDD">
      <w:pPr>
        <w:pStyle w:val="TexteMPE1"/>
        <w:numPr>
          <w:ilvl w:val="0"/>
          <w:numId w:val="20"/>
        </w:numPr>
        <w:tabs>
          <w:tab w:val="num" w:pos="-207"/>
        </w:tabs>
        <w:rPr>
          <w:color w:val="auto"/>
        </w:rPr>
      </w:pPr>
      <w:r w:rsidRPr="00B01D56">
        <w:rPr>
          <w:color w:val="auto"/>
        </w:rPr>
        <w:t>Epauler le secrétaire et le remplacer en cas d’absence</w:t>
      </w:r>
    </w:p>
    <w:p w14:paraId="59875738" w14:textId="77777777" w:rsidR="00F37C96" w:rsidRPr="00B01D56" w:rsidRDefault="00F37C96" w:rsidP="004573FB">
      <w:pPr>
        <w:pStyle w:val="TexteMPE1"/>
        <w:ind w:left="0"/>
        <w:rPr>
          <w:color w:val="auto"/>
          <w:szCs w:val="24"/>
        </w:rPr>
      </w:pPr>
    </w:p>
    <w:p w14:paraId="3829EB51" w14:textId="3E4C9C6B" w:rsidR="00F37C96" w:rsidRPr="00B01D56" w:rsidRDefault="00BD1BDD" w:rsidP="004573FB">
      <w:pPr>
        <w:pStyle w:val="TexteMPE1"/>
        <w:ind w:left="0"/>
        <w:rPr>
          <w:b/>
          <w:color w:val="auto"/>
          <w:szCs w:val="24"/>
          <w:u w:val="single"/>
        </w:rPr>
      </w:pPr>
      <w:r w:rsidRPr="00B01D56">
        <w:rPr>
          <w:b/>
          <w:color w:val="auto"/>
          <w:szCs w:val="24"/>
          <w:u w:val="single"/>
        </w:rPr>
        <w:t>T</w:t>
      </w:r>
      <w:r w:rsidR="00F37C96" w:rsidRPr="00B01D56">
        <w:rPr>
          <w:b/>
          <w:color w:val="auto"/>
          <w:szCs w:val="24"/>
          <w:u w:val="single"/>
        </w:rPr>
        <w:t>résorier</w:t>
      </w:r>
    </w:p>
    <w:p w14:paraId="3B355273" w14:textId="77777777" w:rsidR="00F37C96" w:rsidRPr="00B01D56" w:rsidRDefault="00F37C96" w:rsidP="00BD1BDD">
      <w:pPr>
        <w:pStyle w:val="TexteMPE1"/>
        <w:numPr>
          <w:ilvl w:val="0"/>
          <w:numId w:val="20"/>
        </w:numPr>
        <w:tabs>
          <w:tab w:val="num" w:pos="-207"/>
        </w:tabs>
        <w:rPr>
          <w:color w:val="auto"/>
        </w:rPr>
      </w:pPr>
      <w:r w:rsidRPr="00B01D56">
        <w:rPr>
          <w:color w:val="auto"/>
        </w:rPr>
        <w:t>Payer et enregistrer les dépenses </w:t>
      </w:r>
    </w:p>
    <w:p w14:paraId="07A8DF52" w14:textId="77777777" w:rsidR="00F37C96" w:rsidRPr="00B01D56" w:rsidRDefault="00F37C96" w:rsidP="00BD1BDD">
      <w:pPr>
        <w:pStyle w:val="TexteMPE1"/>
        <w:numPr>
          <w:ilvl w:val="0"/>
          <w:numId w:val="20"/>
        </w:numPr>
        <w:tabs>
          <w:tab w:val="num" w:pos="-207"/>
        </w:tabs>
        <w:rPr>
          <w:color w:val="auto"/>
        </w:rPr>
      </w:pPr>
      <w:r w:rsidRPr="00B01D56">
        <w:rPr>
          <w:color w:val="auto"/>
        </w:rPr>
        <w:t>Compter et enregistrer les recettes </w:t>
      </w:r>
    </w:p>
    <w:p w14:paraId="748C0296" w14:textId="77777777" w:rsidR="00F37C96" w:rsidRPr="00B01D56" w:rsidRDefault="00F37C96" w:rsidP="00BD1BDD">
      <w:pPr>
        <w:pStyle w:val="TexteMPE1"/>
        <w:numPr>
          <w:ilvl w:val="0"/>
          <w:numId w:val="20"/>
        </w:numPr>
        <w:tabs>
          <w:tab w:val="num" w:pos="-207"/>
        </w:tabs>
        <w:rPr>
          <w:color w:val="auto"/>
        </w:rPr>
      </w:pPr>
      <w:r w:rsidRPr="00B01D56">
        <w:rPr>
          <w:color w:val="auto"/>
        </w:rPr>
        <w:t>Préparer les caisses pour les activités </w:t>
      </w:r>
    </w:p>
    <w:p w14:paraId="3A4C1E5E" w14:textId="77777777" w:rsidR="00F37C96" w:rsidRPr="00B01D56" w:rsidRDefault="00F37C96" w:rsidP="00BD1BDD">
      <w:pPr>
        <w:pStyle w:val="TexteMPE1"/>
        <w:numPr>
          <w:ilvl w:val="0"/>
          <w:numId w:val="20"/>
        </w:numPr>
        <w:tabs>
          <w:tab w:val="num" w:pos="-207"/>
        </w:tabs>
        <w:rPr>
          <w:color w:val="auto"/>
        </w:rPr>
      </w:pPr>
      <w:r w:rsidRPr="00B01D56">
        <w:rPr>
          <w:color w:val="auto"/>
        </w:rPr>
        <w:lastRenderedPageBreak/>
        <w:t>Etablir les résultats financiers de l’exercice </w:t>
      </w:r>
    </w:p>
    <w:p w14:paraId="1535C8F4" w14:textId="77777777" w:rsidR="00F37C96" w:rsidRPr="00B01D56" w:rsidRDefault="00F37C96" w:rsidP="00BD1BDD">
      <w:pPr>
        <w:pStyle w:val="TexteMPE1"/>
        <w:numPr>
          <w:ilvl w:val="0"/>
          <w:numId w:val="20"/>
        </w:numPr>
        <w:tabs>
          <w:tab w:val="num" w:pos="-207"/>
        </w:tabs>
        <w:rPr>
          <w:color w:val="auto"/>
        </w:rPr>
      </w:pPr>
      <w:r w:rsidRPr="00B01D56">
        <w:rPr>
          <w:color w:val="auto"/>
        </w:rPr>
        <w:t>Etablir le budget </w:t>
      </w:r>
    </w:p>
    <w:p w14:paraId="60FC608B" w14:textId="15B5B529" w:rsidR="00F37C96" w:rsidRPr="00B01D56" w:rsidRDefault="00F37C96" w:rsidP="00BD1BDD">
      <w:pPr>
        <w:pStyle w:val="TexteMPE1"/>
        <w:numPr>
          <w:ilvl w:val="0"/>
          <w:numId w:val="20"/>
        </w:numPr>
        <w:tabs>
          <w:tab w:val="num" w:pos="-425"/>
          <w:tab w:val="num" w:pos="-207"/>
        </w:tabs>
        <w:rPr>
          <w:color w:val="auto"/>
        </w:rPr>
      </w:pPr>
      <w:r w:rsidRPr="00B01D56">
        <w:rPr>
          <w:color w:val="auto"/>
        </w:rPr>
        <w:t>Toute transaction financière inférieure à 1.500 Euro peut être effectuée par le trésorier avec sa seule signature</w:t>
      </w:r>
    </w:p>
    <w:p w14:paraId="43BCD693" w14:textId="77777777" w:rsidR="00F37C96" w:rsidRPr="00B01D56" w:rsidRDefault="00F37C96" w:rsidP="00F37C96">
      <w:pPr>
        <w:rPr>
          <w:sz w:val="22"/>
          <w:szCs w:val="22"/>
        </w:rPr>
      </w:pPr>
    </w:p>
    <w:p w14:paraId="0C45400C" w14:textId="0D2D78E7" w:rsidR="00BB3BF0" w:rsidRPr="00B01D56" w:rsidRDefault="00BB3BF0" w:rsidP="00BB3BF0">
      <w:pPr>
        <w:pStyle w:val="Heading3"/>
        <w:rPr>
          <w:rFonts w:ascii="Times New Roman" w:hAnsi="Times New Roman"/>
          <w:b/>
          <w:bCs/>
          <w:color w:val="auto"/>
        </w:rPr>
      </w:pPr>
      <w:r w:rsidRPr="00B01D56">
        <w:rPr>
          <w:rFonts w:ascii="Times New Roman" w:hAnsi="Times New Roman"/>
          <w:b/>
          <w:bCs/>
          <w:color w:val="auto"/>
        </w:rPr>
        <w:t>Renouvellement</w:t>
      </w:r>
    </w:p>
    <w:p w14:paraId="287BB2A9" w14:textId="20737F4C" w:rsidR="00BB3BF0" w:rsidRPr="00B01D56" w:rsidRDefault="00BB3BF0" w:rsidP="00BB3BF0">
      <w:pPr>
        <w:pStyle w:val="TexteMPE1"/>
        <w:ind w:left="0" w:firstLine="0"/>
        <w:rPr>
          <w:color w:val="auto"/>
        </w:rPr>
      </w:pPr>
      <w:r w:rsidRPr="00B01D56">
        <w:rPr>
          <w:color w:val="auto"/>
        </w:rPr>
        <w:t>Le renouvellement du conseil d’administration se fait en alternance lors de l ‘assemblée générale ordinaire de la façon suivante :</w:t>
      </w:r>
    </w:p>
    <w:p w14:paraId="090EAE4C" w14:textId="0EB1E96C" w:rsidR="00BB3BF0" w:rsidRPr="00B01D56" w:rsidRDefault="00BB3BF0" w:rsidP="00BB3BF0">
      <w:pPr>
        <w:pStyle w:val="TexteMPE1"/>
        <w:numPr>
          <w:ilvl w:val="0"/>
          <w:numId w:val="20"/>
        </w:numPr>
        <w:tabs>
          <w:tab w:val="num" w:pos="-207"/>
        </w:tabs>
        <w:rPr>
          <w:color w:val="auto"/>
        </w:rPr>
      </w:pPr>
      <w:r w:rsidRPr="00B01D56">
        <w:rPr>
          <w:color w:val="auto"/>
        </w:rPr>
        <w:t xml:space="preserve">Années paires : </w:t>
      </w:r>
      <w:r w:rsidRPr="00B01D56">
        <w:rPr>
          <w:color w:val="auto"/>
        </w:rPr>
        <w:tab/>
        <w:t>Président – Secrétaire</w:t>
      </w:r>
      <w:r w:rsidR="00496F71">
        <w:rPr>
          <w:color w:val="auto"/>
        </w:rPr>
        <w:t>-</w:t>
      </w:r>
      <w:r w:rsidRPr="00B01D56">
        <w:rPr>
          <w:color w:val="auto"/>
        </w:rPr>
        <w:t>Adjoint – Trésorier</w:t>
      </w:r>
    </w:p>
    <w:p w14:paraId="13414346" w14:textId="0169E289" w:rsidR="00BB3BF0" w:rsidRPr="00B01D56" w:rsidRDefault="00BB3BF0" w:rsidP="00BB3BF0">
      <w:pPr>
        <w:pStyle w:val="TexteMPE1"/>
        <w:numPr>
          <w:ilvl w:val="0"/>
          <w:numId w:val="20"/>
        </w:numPr>
        <w:tabs>
          <w:tab w:val="num" w:pos="-207"/>
        </w:tabs>
        <w:rPr>
          <w:color w:val="auto"/>
        </w:rPr>
      </w:pPr>
      <w:r w:rsidRPr="00B01D56">
        <w:rPr>
          <w:color w:val="auto"/>
        </w:rPr>
        <w:t xml:space="preserve">Années impaires : </w:t>
      </w:r>
      <w:r w:rsidRPr="00B01D56">
        <w:rPr>
          <w:color w:val="auto"/>
        </w:rPr>
        <w:tab/>
        <w:t>Secrétaire – Vice-Président</w:t>
      </w:r>
    </w:p>
    <w:p w14:paraId="49BE879B" w14:textId="77777777" w:rsidR="00BB3BF0" w:rsidRPr="00B01D56" w:rsidRDefault="00BB3BF0" w:rsidP="00BB3BF0">
      <w:pPr>
        <w:pStyle w:val="TexteMPE1"/>
        <w:rPr>
          <w:color w:val="auto"/>
        </w:rPr>
      </w:pPr>
    </w:p>
    <w:p w14:paraId="2D652179" w14:textId="77777777" w:rsidR="00BB3BF0" w:rsidRPr="00B01D56" w:rsidRDefault="00BB3BF0" w:rsidP="00BB3BF0">
      <w:pPr>
        <w:pStyle w:val="TexteMPE1"/>
        <w:ind w:left="0" w:firstLine="0"/>
        <w:rPr>
          <w:color w:val="auto"/>
        </w:rPr>
      </w:pPr>
      <w:r w:rsidRPr="00B01D56">
        <w:rPr>
          <w:color w:val="auto"/>
        </w:rPr>
        <w:t>Les membres du conseil d’administration sortant sont rééligibles. Sauf s’ils démissionnent ou s’il postulent à un autre poste du conseil d’administration, les membres du conseil d’administration sortant ne doivent pas postuler par écrit pour la reconduction de leur mandat.</w:t>
      </w:r>
    </w:p>
    <w:p w14:paraId="1BC1E278" w14:textId="77777777" w:rsidR="00BB3BF0" w:rsidRPr="00B01D56" w:rsidRDefault="00BB3BF0" w:rsidP="00BB3BF0">
      <w:pPr>
        <w:pStyle w:val="TexteMPE1"/>
        <w:ind w:left="0" w:firstLine="0"/>
        <w:rPr>
          <w:color w:val="auto"/>
        </w:rPr>
      </w:pPr>
    </w:p>
    <w:p w14:paraId="14760083" w14:textId="3007C88B" w:rsidR="002D7035" w:rsidRPr="00B01D56" w:rsidRDefault="00BB3BF0" w:rsidP="002D7035">
      <w:pPr>
        <w:pStyle w:val="TexteMPE1"/>
        <w:ind w:left="0" w:firstLine="0"/>
        <w:rPr>
          <w:color w:val="auto"/>
        </w:rPr>
      </w:pPr>
      <w:r w:rsidRPr="00B81FEC">
        <w:rPr>
          <w:color w:val="auto"/>
        </w:rPr>
        <w:t>La nomination des membres du conseil d’administration se fait par bulletin de vo</w:t>
      </w:r>
      <w:r w:rsidR="00AA3829">
        <w:rPr>
          <w:color w:val="auto"/>
        </w:rPr>
        <w:t xml:space="preserve">te. </w:t>
      </w:r>
      <w:r w:rsidRPr="00B01D56">
        <w:rPr>
          <w:color w:val="auto"/>
        </w:rPr>
        <w:t>Le dépouillement se fait lors de l’assemblée en présence de tous les membres par deux membres volontaires.</w:t>
      </w:r>
      <w:r w:rsidR="002D7035" w:rsidRPr="00B01D56">
        <w:rPr>
          <w:color w:val="auto"/>
        </w:rPr>
        <w:t xml:space="preserve"> En cas d’égalité de voix pour un (ou des) postes du conseil d’administration, un nouveau vote sera immédiatement organisé sauf en cas de désistement d’un des deux candidats. Si le deuxième tour ne peut départager les candidats, la voix du président (ou à défaut du vice-président) sera prépondérante.</w:t>
      </w:r>
    </w:p>
    <w:p w14:paraId="1F4EAE26" w14:textId="77777777" w:rsidR="00BB3BF0" w:rsidRPr="00B01D56" w:rsidRDefault="00BB3BF0" w:rsidP="00F37C96">
      <w:pPr>
        <w:rPr>
          <w:sz w:val="22"/>
          <w:szCs w:val="22"/>
        </w:rPr>
      </w:pPr>
    </w:p>
    <w:p w14:paraId="413A20BC" w14:textId="77777777" w:rsidR="00845FF0" w:rsidRPr="00B01D56" w:rsidRDefault="00B249F6">
      <w:pPr>
        <w:pStyle w:val="Heading2"/>
        <w:rPr>
          <w:rFonts w:ascii="Times New Roman" w:hAnsi="Times New Roman"/>
          <w:b/>
          <w:color w:val="auto"/>
        </w:rPr>
      </w:pPr>
      <w:r w:rsidRPr="00B01D56">
        <w:rPr>
          <w:rFonts w:ascii="Times New Roman" w:hAnsi="Times New Roman"/>
          <w:b/>
          <w:color w:val="auto"/>
        </w:rPr>
        <w:t>Les membres et les non-membres</w:t>
      </w:r>
    </w:p>
    <w:p w14:paraId="413A20BD" w14:textId="77777777" w:rsidR="00845FF0" w:rsidRPr="00B01D56" w:rsidRDefault="00B249F6">
      <w:pPr>
        <w:pStyle w:val="Heading3"/>
        <w:rPr>
          <w:rFonts w:ascii="Times New Roman" w:hAnsi="Times New Roman"/>
          <w:b/>
          <w:color w:val="auto"/>
          <w:sz w:val="22"/>
        </w:rPr>
      </w:pPr>
      <w:r w:rsidRPr="00B01D56">
        <w:rPr>
          <w:rFonts w:ascii="Times New Roman" w:hAnsi="Times New Roman"/>
          <w:b/>
          <w:color w:val="auto"/>
          <w:sz w:val="22"/>
        </w:rPr>
        <w:t>Les membres</w:t>
      </w:r>
    </w:p>
    <w:p w14:paraId="413A20BE" w14:textId="77777777" w:rsidR="00845FF0" w:rsidRPr="00B01D56" w:rsidRDefault="00845FF0">
      <w:pPr>
        <w:pStyle w:val="TexteMPE1"/>
        <w:rPr>
          <w:color w:val="auto"/>
        </w:rPr>
      </w:pPr>
    </w:p>
    <w:p w14:paraId="3F3EF8DF" w14:textId="5D1D1FAD" w:rsidR="008F2C08" w:rsidRPr="00B01D56" w:rsidRDefault="008F2C08" w:rsidP="00A54511">
      <w:pPr>
        <w:pStyle w:val="TexteMPE1"/>
        <w:ind w:left="0" w:firstLine="0"/>
        <w:rPr>
          <w:b/>
          <w:bCs/>
          <w:color w:val="auto"/>
        </w:rPr>
      </w:pPr>
      <w:r w:rsidRPr="00B01D56">
        <w:rPr>
          <w:b/>
          <w:bCs/>
          <w:color w:val="auto"/>
        </w:rPr>
        <w:t xml:space="preserve">Devenir membre : </w:t>
      </w:r>
    </w:p>
    <w:p w14:paraId="79E72FD3" w14:textId="6AD78C8D" w:rsidR="004B5991" w:rsidRPr="00B01D56" w:rsidRDefault="008F2C08" w:rsidP="004B5991">
      <w:pPr>
        <w:pStyle w:val="TexteMPE1"/>
        <w:numPr>
          <w:ilvl w:val="0"/>
          <w:numId w:val="21"/>
        </w:numPr>
        <w:rPr>
          <w:color w:val="auto"/>
        </w:rPr>
      </w:pPr>
      <w:r w:rsidRPr="00B01D56">
        <w:rPr>
          <w:color w:val="auto"/>
        </w:rPr>
        <w:t>Une simple demande orale ou écrite à un membre du Conseil d’Ad</w:t>
      </w:r>
      <w:r w:rsidR="004B5991" w:rsidRPr="00B01D56">
        <w:rPr>
          <w:color w:val="auto"/>
        </w:rPr>
        <w:t>ministration suffit</w:t>
      </w:r>
      <w:r w:rsidR="00F57C50">
        <w:rPr>
          <w:color w:val="auto"/>
        </w:rPr>
        <w:t>.</w:t>
      </w:r>
    </w:p>
    <w:p w14:paraId="1700501C" w14:textId="263A69A3" w:rsidR="006E250D" w:rsidRPr="00B01D56" w:rsidRDefault="004B5991" w:rsidP="004B5991">
      <w:pPr>
        <w:pStyle w:val="TexteMPE1"/>
        <w:numPr>
          <w:ilvl w:val="0"/>
          <w:numId w:val="21"/>
        </w:numPr>
        <w:rPr>
          <w:color w:val="auto"/>
        </w:rPr>
      </w:pPr>
      <w:r w:rsidRPr="00B01D56">
        <w:rPr>
          <w:color w:val="auto"/>
        </w:rPr>
        <w:t>L</w:t>
      </w:r>
      <w:r w:rsidR="00A54511" w:rsidRPr="00B01D56">
        <w:rPr>
          <w:color w:val="auto"/>
        </w:rPr>
        <w:t>e conseil d’administration décide souverainement</w:t>
      </w:r>
      <w:r w:rsidR="00F57C50">
        <w:rPr>
          <w:color w:val="auto"/>
        </w:rPr>
        <w:t xml:space="preserve"> </w:t>
      </w:r>
      <w:r w:rsidR="00A54511" w:rsidRPr="00B01D56">
        <w:rPr>
          <w:color w:val="auto"/>
        </w:rPr>
        <w:t>de l’admission de nouveaux</w:t>
      </w:r>
      <w:r w:rsidR="00F57C50">
        <w:rPr>
          <w:color w:val="auto"/>
        </w:rPr>
        <w:t xml:space="preserve"> </w:t>
      </w:r>
      <w:r w:rsidR="00A54511" w:rsidRPr="00B01D56">
        <w:rPr>
          <w:color w:val="auto"/>
        </w:rPr>
        <w:t>membres</w:t>
      </w:r>
      <w:r w:rsidR="00F57C50">
        <w:rPr>
          <w:color w:val="auto"/>
        </w:rPr>
        <w:t>.</w:t>
      </w:r>
    </w:p>
    <w:p w14:paraId="13B25593" w14:textId="2856421D" w:rsidR="00A54511" w:rsidRPr="00B01D56" w:rsidRDefault="00A54511" w:rsidP="001A6A95">
      <w:pPr>
        <w:pStyle w:val="TexteMPE1"/>
        <w:ind w:left="0" w:firstLine="0"/>
        <w:rPr>
          <w:color w:val="auto"/>
        </w:rPr>
      </w:pPr>
    </w:p>
    <w:p w14:paraId="3935C085" w14:textId="77777777" w:rsidR="002A02D1" w:rsidRPr="00B01D56" w:rsidRDefault="00BD526C" w:rsidP="001A6A95">
      <w:pPr>
        <w:pStyle w:val="TexteMPE1"/>
        <w:ind w:left="0" w:firstLine="0"/>
        <w:rPr>
          <w:b/>
          <w:bCs/>
          <w:color w:val="auto"/>
        </w:rPr>
      </w:pPr>
      <w:r w:rsidRPr="00B01D56">
        <w:rPr>
          <w:b/>
          <w:bCs/>
          <w:color w:val="auto"/>
        </w:rPr>
        <w:t>Les membres</w:t>
      </w:r>
      <w:r w:rsidR="002A02D1" w:rsidRPr="00B01D56">
        <w:rPr>
          <w:b/>
          <w:bCs/>
          <w:color w:val="auto"/>
        </w:rPr>
        <w:t> :</w:t>
      </w:r>
    </w:p>
    <w:p w14:paraId="1B884DCA" w14:textId="76A8533E" w:rsidR="002A02D1" w:rsidRDefault="002A02D1" w:rsidP="00C72C7A">
      <w:pPr>
        <w:pStyle w:val="TexteMPE1"/>
        <w:numPr>
          <w:ilvl w:val="0"/>
          <w:numId w:val="20"/>
        </w:numPr>
        <w:rPr>
          <w:color w:val="auto"/>
        </w:rPr>
      </w:pPr>
      <w:r w:rsidRPr="00B01D56">
        <w:rPr>
          <w:color w:val="auto"/>
        </w:rPr>
        <w:t>S’engagent</w:t>
      </w:r>
      <w:r w:rsidR="00B249F6" w:rsidRPr="00B01D56">
        <w:rPr>
          <w:color w:val="auto"/>
        </w:rPr>
        <w:t xml:space="preserve"> à respecter les statuts et le règlement d’ordre intérieur.</w:t>
      </w:r>
    </w:p>
    <w:p w14:paraId="328E6F7B" w14:textId="7414ADC2" w:rsidR="00F57C50" w:rsidRPr="00B01D56" w:rsidRDefault="00F57C50" w:rsidP="00C72C7A">
      <w:pPr>
        <w:pStyle w:val="TexteMPE1"/>
        <w:numPr>
          <w:ilvl w:val="0"/>
          <w:numId w:val="20"/>
        </w:numPr>
        <w:rPr>
          <w:color w:val="auto"/>
        </w:rPr>
      </w:pPr>
      <w:r>
        <w:rPr>
          <w:color w:val="auto"/>
        </w:rPr>
        <w:t xml:space="preserve">S’engagent à participer </w:t>
      </w:r>
      <w:r w:rsidR="004573D6">
        <w:rPr>
          <w:color w:val="auto"/>
        </w:rPr>
        <w:t xml:space="preserve">en tant que bénévoles à </w:t>
      </w:r>
      <w:r>
        <w:rPr>
          <w:color w:val="auto"/>
        </w:rPr>
        <w:t xml:space="preserve">une activité </w:t>
      </w:r>
      <w:r w:rsidR="004573D6">
        <w:rPr>
          <w:color w:val="auto"/>
        </w:rPr>
        <w:t xml:space="preserve">au minimum </w:t>
      </w:r>
      <w:r>
        <w:rPr>
          <w:color w:val="auto"/>
        </w:rPr>
        <w:t>sur l’année</w:t>
      </w:r>
      <w:r w:rsidR="004573D6">
        <w:rPr>
          <w:color w:val="auto"/>
        </w:rPr>
        <w:t>.</w:t>
      </w:r>
    </w:p>
    <w:p w14:paraId="413A20BF" w14:textId="0BED913F" w:rsidR="00845FF0" w:rsidRPr="00B01D56" w:rsidRDefault="002A02D1" w:rsidP="00C72C7A">
      <w:pPr>
        <w:pStyle w:val="TexteMPE1"/>
        <w:numPr>
          <w:ilvl w:val="0"/>
          <w:numId w:val="20"/>
        </w:numPr>
        <w:rPr>
          <w:color w:val="auto"/>
        </w:rPr>
      </w:pPr>
      <w:r w:rsidRPr="00B01D56">
        <w:rPr>
          <w:color w:val="auto"/>
        </w:rPr>
        <w:t>S</w:t>
      </w:r>
      <w:r w:rsidR="00BD526C" w:rsidRPr="00B01D56">
        <w:rPr>
          <w:color w:val="auto"/>
        </w:rPr>
        <w:t xml:space="preserve">ont </w:t>
      </w:r>
      <w:r w:rsidRPr="00B01D56">
        <w:rPr>
          <w:color w:val="auto"/>
        </w:rPr>
        <w:t xml:space="preserve">les seules personnes convoquées </w:t>
      </w:r>
      <w:r w:rsidR="00B249F6" w:rsidRPr="00B01D56">
        <w:rPr>
          <w:color w:val="auto"/>
        </w:rPr>
        <w:t>à l’assemblée générale ordinaire et aux assemblées générales extraordinaires</w:t>
      </w:r>
      <w:r w:rsidR="00CC2E34">
        <w:rPr>
          <w:color w:val="auto"/>
        </w:rPr>
        <w:t xml:space="preserve"> où leur présence est d’ailleurs souhaitable.</w:t>
      </w:r>
    </w:p>
    <w:p w14:paraId="413A20C1" w14:textId="77777777" w:rsidR="00845FF0" w:rsidRPr="00B01D56" w:rsidRDefault="00845FF0" w:rsidP="00C72C7A">
      <w:pPr>
        <w:pStyle w:val="TexteMPE1"/>
        <w:ind w:left="0" w:firstLine="0"/>
        <w:rPr>
          <w:color w:val="auto"/>
        </w:rPr>
      </w:pPr>
    </w:p>
    <w:p w14:paraId="413A20C2" w14:textId="77777777" w:rsidR="00845FF0" w:rsidRPr="00B01D56" w:rsidRDefault="00B249F6">
      <w:pPr>
        <w:pStyle w:val="Heading3"/>
        <w:rPr>
          <w:rFonts w:ascii="Times New Roman" w:hAnsi="Times New Roman"/>
          <w:b/>
          <w:color w:val="auto"/>
          <w:sz w:val="22"/>
        </w:rPr>
      </w:pPr>
      <w:r w:rsidRPr="00B01D56">
        <w:rPr>
          <w:rFonts w:ascii="Times New Roman" w:hAnsi="Times New Roman"/>
          <w:b/>
          <w:color w:val="auto"/>
          <w:sz w:val="22"/>
        </w:rPr>
        <w:t>Démission des membres</w:t>
      </w:r>
    </w:p>
    <w:p w14:paraId="413A20C3" w14:textId="77777777" w:rsidR="00845FF0" w:rsidRPr="00B01D56" w:rsidRDefault="00845FF0">
      <w:pPr>
        <w:pStyle w:val="TexteMPE1"/>
        <w:rPr>
          <w:color w:val="auto"/>
        </w:rPr>
      </w:pPr>
    </w:p>
    <w:p w14:paraId="413A20C4" w14:textId="77777777" w:rsidR="00845FF0" w:rsidRPr="00B01D56" w:rsidRDefault="00B249F6" w:rsidP="00036B16">
      <w:pPr>
        <w:pStyle w:val="BodyTextIndent2"/>
        <w:ind w:left="0"/>
        <w:rPr>
          <w:bCs w:val="0"/>
          <w:color w:val="auto"/>
        </w:rPr>
      </w:pPr>
      <w:r w:rsidRPr="00B01D56">
        <w:rPr>
          <w:bCs w:val="0"/>
          <w:color w:val="auto"/>
        </w:rPr>
        <w:t>Est réputé démissionnaire, le membre qui depuis plus d’un an n’apporte plus le concours actif de ses capacités et de son dévouement.</w:t>
      </w:r>
    </w:p>
    <w:p w14:paraId="413A20C5" w14:textId="0976A1A2" w:rsidR="00845FF0" w:rsidRDefault="00845FF0" w:rsidP="00E44865">
      <w:pPr>
        <w:pStyle w:val="TexteMPE1"/>
        <w:ind w:left="0" w:firstLine="0"/>
        <w:rPr>
          <w:color w:val="auto"/>
        </w:rPr>
      </w:pPr>
    </w:p>
    <w:p w14:paraId="272385A4" w14:textId="77777777" w:rsidR="00E44865" w:rsidRPr="00B01D56" w:rsidRDefault="00E44865" w:rsidP="00E44865">
      <w:pPr>
        <w:pStyle w:val="TexteMPE1"/>
        <w:ind w:left="0" w:firstLine="0"/>
        <w:rPr>
          <w:color w:val="auto"/>
        </w:rPr>
      </w:pPr>
    </w:p>
    <w:p w14:paraId="413A20C6" w14:textId="77777777" w:rsidR="00845FF0" w:rsidRPr="00B01D56" w:rsidRDefault="00B249F6">
      <w:pPr>
        <w:pStyle w:val="Heading3"/>
        <w:rPr>
          <w:rFonts w:ascii="Times New Roman" w:hAnsi="Times New Roman"/>
          <w:b/>
          <w:color w:val="auto"/>
          <w:sz w:val="22"/>
        </w:rPr>
      </w:pPr>
      <w:r w:rsidRPr="00B01D56">
        <w:rPr>
          <w:rFonts w:ascii="Times New Roman" w:hAnsi="Times New Roman"/>
          <w:b/>
          <w:color w:val="auto"/>
          <w:sz w:val="22"/>
        </w:rPr>
        <w:lastRenderedPageBreak/>
        <w:t>Les non-membres</w:t>
      </w:r>
    </w:p>
    <w:p w14:paraId="413A20C7" w14:textId="77777777" w:rsidR="00845FF0" w:rsidRPr="00B01D56" w:rsidRDefault="00845FF0">
      <w:pPr>
        <w:pStyle w:val="TexteMPE1"/>
        <w:rPr>
          <w:color w:val="auto"/>
        </w:rPr>
      </w:pPr>
    </w:p>
    <w:p w14:paraId="413A20C8" w14:textId="08707E9C" w:rsidR="00845FF0" w:rsidRPr="00B01D56" w:rsidRDefault="00B249F6" w:rsidP="00036B16">
      <w:pPr>
        <w:pStyle w:val="BodyTextIndent2"/>
        <w:ind w:left="0"/>
        <w:rPr>
          <w:bCs w:val="0"/>
          <w:color w:val="auto"/>
        </w:rPr>
      </w:pPr>
      <w:r w:rsidRPr="00B01D56">
        <w:rPr>
          <w:bCs w:val="0"/>
          <w:color w:val="auto"/>
        </w:rPr>
        <w:t xml:space="preserve">Les personnes qui ne sont pas membres de l’association, peuvent participer </w:t>
      </w:r>
      <w:r w:rsidR="00773BF2">
        <w:rPr>
          <w:bCs w:val="0"/>
          <w:color w:val="auto"/>
        </w:rPr>
        <w:t xml:space="preserve">comme bénévoles </w:t>
      </w:r>
      <w:r w:rsidRPr="00B01D56">
        <w:rPr>
          <w:bCs w:val="0"/>
          <w:color w:val="auto"/>
        </w:rPr>
        <w:t>aux activités de l’association et aux réunions visant à organiser celles-ci. Toutefois du fait de leur participation, elles s’engagent à respecter le règlement d’ordre intérieur ainsi que l’esprit de l’association.</w:t>
      </w:r>
    </w:p>
    <w:p w14:paraId="413A20C9" w14:textId="77777777" w:rsidR="00845FF0" w:rsidRPr="00B01D56" w:rsidRDefault="00845FF0" w:rsidP="00036B16">
      <w:pPr>
        <w:pStyle w:val="BodyTextIndent2"/>
        <w:ind w:left="0"/>
        <w:rPr>
          <w:bCs w:val="0"/>
          <w:color w:val="auto"/>
        </w:rPr>
      </w:pPr>
    </w:p>
    <w:p w14:paraId="413A20CA" w14:textId="77777777" w:rsidR="00845FF0" w:rsidRPr="00B01D56" w:rsidRDefault="00B249F6">
      <w:pPr>
        <w:pStyle w:val="Heading2"/>
        <w:rPr>
          <w:rFonts w:ascii="Times New Roman" w:hAnsi="Times New Roman"/>
          <w:b/>
          <w:color w:val="auto"/>
        </w:rPr>
      </w:pPr>
      <w:r w:rsidRPr="00B01D56">
        <w:rPr>
          <w:rFonts w:ascii="Times New Roman" w:hAnsi="Times New Roman"/>
          <w:b/>
          <w:color w:val="auto"/>
        </w:rPr>
        <w:t>Les sections</w:t>
      </w:r>
    </w:p>
    <w:p w14:paraId="413A20CB" w14:textId="77777777" w:rsidR="00845FF0" w:rsidRPr="00B01D56" w:rsidRDefault="00845FF0">
      <w:pPr>
        <w:pStyle w:val="TexteMPE1"/>
        <w:rPr>
          <w:color w:val="auto"/>
        </w:rPr>
      </w:pPr>
    </w:p>
    <w:p w14:paraId="413A20CE" w14:textId="6E8BC1C7" w:rsidR="00845FF0" w:rsidRPr="00B01D56" w:rsidRDefault="00B249F6" w:rsidP="00C72C7A">
      <w:pPr>
        <w:pStyle w:val="BodyTextIndent2"/>
        <w:ind w:left="0"/>
        <w:rPr>
          <w:bCs w:val="0"/>
          <w:color w:val="auto"/>
        </w:rPr>
      </w:pPr>
      <w:r w:rsidRPr="00B01D56">
        <w:rPr>
          <w:bCs w:val="0"/>
          <w:color w:val="auto"/>
        </w:rPr>
        <w:t>Les sections sont créées en fonction d</w:t>
      </w:r>
      <w:r w:rsidR="00C72C7A" w:rsidRPr="00B01D56">
        <w:rPr>
          <w:bCs w:val="0"/>
          <w:color w:val="auto"/>
        </w:rPr>
        <w:t>es</w:t>
      </w:r>
      <w:r w:rsidRPr="00B01D56">
        <w:rPr>
          <w:bCs w:val="0"/>
          <w:color w:val="auto"/>
        </w:rPr>
        <w:t xml:space="preserve"> </w:t>
      </w:r>
      <w:r w:rsidR="00C72C7A" w:rsidRPr="00B01D56">
        <w:rPr>
          <w:bCs w:val="0"/>
          <w:color w:val="auto"/>
        </w:rPr>
        <w:t xml:space="preserve">divers </w:t>
      </w:r>
      <w:r w:rsidRPr="00B01D56">
        <w:rPr>
          <w:bCs w:val="0"/>
          <w:color w:val="auto"/>
        </w:rPr>
        <w:t>centre</w:t>
      </w:r>
      <w:r w:rsidR="00C72C7A" w:rsidRPr="00B01D56">
        <w:rPr>
          <w:bCs w:val="0"/>
          <w:color w:val="auto"/>
        </w:rPr>
        <w:t>s</w:t>
      </w:r>
      <w:r w:rsidRPr="00B01D56">
        <w:rPr>
          <w:bCs w:val="0"/>
          <w:color w:val="auto"/>
        </w:rPr>
        <w:t xml:space="preserve"> d’intérêt</w:t>
      </w:r>
      <w:r w:rsidR="00C72C7A" w:rsidRPr="00B01D56">
        <w:rPr>
          <w:bCs w:val="0"/>
          <w:color w:val="auto"/>
        </w:rPr>
        <w:t>s dans lesquels</w:t>
      </w:r>
      <w:r w:rsidRPr="00B01D56">
        <w:rPr>
          <w:bCs w:val="0"/>
          <w:color w:val="auto"/>
        </w:rPr>
        <w:t xml:space="preserve"> l’association </w:t>
      </w:r>
      <w:r w:rsidR="00C72C7A" w:rsidRPr="00B01D56">
        <w:rPr>
          <w:bCs w:val="0"/>
          <w:color w:val="auto"/>
        </w:rPr>
        <w:t>souhaite être active.</w:t>
      </w:r>
      <w:r w:rsidR="00E66DD0" w:rsidRPr="00B01D56">
        <w:rPr>
          <w:bCs w:val="0"/>
          <w:color w:val="auto"/>
        </w:rPr>
        <w:t xml:space="preserve"> </w:t>
      </w:r>
      <w:r w:rsidRPr="00B01D56">
        <w:rPr>
          <w:bCs w:val="0"/>
          <w:color w:val="auto"/>
        </w:rPr>
        <w:t>Pour être créée, une section doit avoir un but en rapport avec celui de l’association, présenter un calendrier de ses activités et un état des dépenses et recettes en rapport avec celles-ci.</w:t>
      </w:r>
    </w:p>
    <w:p w14:paraId="413A20D0" w14:textId="77777777" w:rsidR="00845FF0" w:rsidRPr="00B01D56" w:rsidRDefault="00B249F6" w:rsidP="00C72C7A">
      <w:pPr>
        <w:pStyle w:val="BodyTextIndent2"/>
        <w:ind w:left="0"/>
        <w:rPr>
          <w:bCs w:val="0"/>
          <w:color w:val="auto"/>
        </w:rPr>
      </w:pPr>
      <w:r w:rsidRPr="00B01D56">
        <w:rPr>
          <w:bCs w:val="0"/>
          <w:color w:val="auto"/>
        </w:rPr>
        <w:t>Chaque section s’organise comme elle le souhaite.</w:t>
      </w:r>
    </w:p>
    <w:p w14:paraId="413A20D1" w14:textId="77777777" w:rsidR="00845FF0" w:rsidRPr="00B01D56" w:rsidRDefault="00845FF0" w:rsidP="00C72C7A">
      <w:pPr>
        <w:pStyle w:val="BodyTextIndent2"/>
        <w:ind w:left="0"/>
        <w:rPr>
          <w:bCs w:val="0"/>
          <w:color w:val="auto"/>
        </w:rPr>
      </w:pPr>
    </w:p>
    <w:p w14:paraId="413A210A"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Budget</w:t>
      </w:r>
    </w:p>
    <w:p w14:paraId="413A210B" w14:textId="77777777" w:rsidR="00845FF0" w:rsidRPr="00B01D56" w:rsidRDefault="00845FF0">
      <w:pPr>
        <w:pStyle w:val="TexteMPE1"/>
        <w:rPr>
          <w:color w:val="auto"/>
        </w:rPr>
      </w:pPr>
    </w:p>
    <w:p w14:paraId="413A210C" w14:textId="77777777" w:rsidR="00845FF0" w:rsidRPr="00B01D56" w:rsidRDefault="00B249F6" w:rsidP="00BD1BDD">
      <w:pPr>
        <w:pStyle w:val="TexteMPE1"/>
        <w:ind w:left="0" w:firstLine="0"/>
        <w:rPr>
          <w:color w:val="auto"/>
        </w:rPr>
      </w:pPr>
      <w:r w:rsidRPr="00B01D56">
        <w:rPr>
          <w:color w:val="auto"/>
        </w:rPr>
        <w:t>Tenant compte des estimations (recettes et dépenses) de chaque section, des frais de fonctionnement (frais fixes), de la mise en réserve d’une quotité des bénéfices ainsi que des dépenses communes et/ou liées à l’objet de l’association, le conseil d’administration propose le budget général pour l’année. Ce budget est présenté par le conseil d’administration à l’assemblée générale ordinaire pour approbation.</w:t>
      </w:r>
    </w:p>
    <w:p w14:paraId="413A210D" w14:textId="77777777" w:rsidR="00845FF0" w:rsidRPr="00B01D56" w:rsidRDefault="00845FF0" w:rsidP="00BD1BDD">
      <w:pPr>
        <w:pStyle w:val="TexteMPE1"/>
        <w:ind w:left="0" w:firstLine="0"/>
        <w:rPr>
          <w:color w:val="auto"/>
        </w:rPr>
      </w:pPr>
    </w:p>
    <w:p w14:paraId="413A210E"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Organisation des assemblées</w:t>
      </w:r>
    </w:p>
    <w:p w14:paraId="3FB50311" w14:textId="2A676FEE" w:rsidR="008C7ED2" w:rsidRPr="00B01D56" w:rsidRDefault="008C1017" w:rsidP="00472B2F">
      <w:pPr>
        <w:pStyle w:val="TexteMPE1"/>
        <w:ind w:left="0" w:firstLine="0"/>
        <w:rPr>
          <w:color w:val="auto"/>
        </w:rPr>
      </w:pPr>
      <w:r w:rsidRPr="00B01D56">
        <w:rPr>
          <w:color w:val="auto"/>
        </w:rPr>
        <w:t xml:space="preserve">L’assemblée générale ordinaire est par défaut fixée au troisième vendredi de janvier. </w:t>
      </w:r>
      <w:r w:rsidR="008C7ED2" w:rsidRPr="00B01D56">
        <w:rPr>
          <w:color w:val="auto"/>
        </w:rPr>
        <w:t xml:space="preserve">Un avis sera affiché au cercle Saint-Michel au moins une semaine avant la date de </w:t>
      </w:r>
      <w:r w:rsidRPr="00B01D56">
        <w:rPr>
          <w:color w:val="auto"/>
        </w:rPr>
        <w:t xml:space="preserve">cette </w:t>
      </w:r>
      <w:r w:rsidR="008C7ED2" w:rsidRPr="00B01D56">
        <w:rPr>
          <w:color w:val="auto"/>
        </w:rPr>
        <w:t xml:space="preserve">assemblée et sera considéré comme convocation. </w:t>
      </w:r>
    </w:p>
    <w:p w14:paraId="413A2112" w14:textId="31E21A67" w:rsidR="00845FF0" w:rsidRPr="00B01D56" w:rsidRDefault="003C3C37" w:rsidP="00472B2F">
      <w:pPr>
        <w:pStyle w:val="TexteMPE1"/>
        <w:ind w:left="0" w:firstLine="0"/>
        <w:rPr>
          <w:color w:val="auto"/>
        </w:rPr>
      </w:pPr>
      <w:r w:rsidRPr="00B01D56">
        <w:rPr>
          <w:color w:val="auto"/>
        </w:rPr>
        <w:t>Avant le début de l’assemblée, l</w:t>
      </w:r>
      <w:r w:rsidR="00B249F6" w:rsidRPr="00B01D56">
        <w:rPr>
          <w:color w:val="auto"/>
        </w:rPr>
        <w:t>e secrétaire vérifiera si toutes les personnes présentes</w:t>
      </w:r>
      <w:r w:rsidR="00D4337B" w:rsidRPr="00D4337B">
        <w:rPr>
          <w:color w:val="auto"/>
        </w:rPr>
        <w:t xml:space="preserve"> </w:t>
      </w:r>
      <w:r w:rsidR="00D4337B" w:rsidRPr="00433FCB">
        <w:rPr>
          <w:color w:val="auto"/>
          <w:highlight w:val="cyan"/>
        </w:rPr>
        <w:t>ou les personnes représentées par un mandat (en cas d’absence)</w:t>
      </w:r>
      <w:r w:rsidR="00B249F6" w:rsidRPr="00B01D56">
        <w:rPr>
          <w:color w:val="auto"/>
        </w:rPr>
        <w:t xml:space="preserve"> sont</w:t>
      </w:r>
      <w:r w:rsidR="00D4337B">
        <w:rPr>
          <w:color w:val="auto"/>
        </w:rPr>
        <w:t xml:space="preserve"> bien</w:t>
      </w:r>
      <w:r w:rsidR="00B249F6" w:rsidRPr="00B01D56">
        <w:rPr>
          <w:color w:val="auto"/>
        </w:rPr>
        <w:t xml:space="preserve"> membres de </w:t>
      </w:r>
      <w:proofErr w:type="spellStart"/>
      <w:r w:rsidR="00B249F6" w:rsidRPr="00B01D56">
        <w:rPr>
          <w:color w:val="auto"/>
        </w:rPr>
        <w:t>l’asbl</w:t>
      </w:r>
      <w:proofErr w:type="spellEnd"/>
      <w:r w:rsidR="00B249F6" w:rsidRPr="00B01D56">
        <w:rPr>
          <w:color w:val="auto"/>
        </w:rPr>
        <w:t xml:space="preserve">, ceci afin d’éviter qu’un participant </w:t>
      </w:r>
      <w:r w:rsidR="003F216C" w:rsidRPr="00B01D56">
        <w:rPr>
          <w:color w:val="auto"/>
        </w:rPr>
        <w:t>non-membre</w:t>
      </w:r>
      <w:r w:rsidR="00B249F6" w:rsidRPr="00B01D56">
        <w:rPr>
          <w:color w:val="auto"/>
        </w:rPr>
        <w:t xml:space="preserve"> vote</w:t>
      </w:r>
      <w:r w:rsidR="00D4337B">
        <w:rPr>
          <w:color w:val="auto"/>
        </w:rPr>
        <w:t xml:space="preserve">. </w:t>
      </w:r>
      <w:r w:rsidR="003C566B" w:rsidRPr="00B01D56">
        <w:rPr>
          <w:color w:val="auto"/>
        </w:rPr>
        <w:t xml:space="preserve">Seuls </w:t>
      </w:r>
      <w:r w:rsidR="00B249F6" w:rsidRPr="00B01D56">
        <w:rPr>
          <w:color w:val="auto"/>
        </w:rPr>
        <w:t>les membres inscrits au moins une semaine avant l’assemblée</w:t>
      </w:r>
      <w:r w:rsidR="003C566B" w:rsidRPr="00B01D56">
        <w:rPr>
          <w:color w:val="auto"/>
        </w:rPr>
        <w:t xml:space="preserve"> peuvent voter</w:t>
      </w:r>
      <w:r w:rsidR="00B249F6" w:rsidRPr="00B01D56">
        <w:rPr>
          <w:color w:val="auto"/>
        </w:rPr>
        <w:t>.</w:t>
      </w:r>
    </w:p>
    <w:p w14:paraId="413A2113" w14:textId="77777777" w:rsidR="00845FF0" w:rsidRPr="00B01D56" w:rsidRDefault="00845FF0" w:rsidP="00472B2F">
      <w:pPr>
        <w:pStyle w:val="TexteMPE1"/>
        <w:ind w:left="0" w:firstLine="0"/>
        <w:rPr>
          <w:color w:val="auto"/>
        </w:rPr>
      </w:pPr>
    </w:p>
    <w:p w14:paraId="413A2114" w14:textId="77777777" w:rsidR="00845FF0" w:rsidRPr="00B01D56" w:rsidRDefault="00B249F6" w:rsidP="00472B2F">
      <w:pPr>
        <w:pStyle w:val="TexteMPE1"/>
        <w:ind w:left="0" w:firstLine="0"/>
        <w:rPr>
          <w:color w:val="auto"/>
        </w:rPr>
      </w:pPr>
      <w:r w:rsidRPr="00B01D56">
        <w:rPr>
          <w:color w:val="auto"/>
        </w:rPr>
        <w:t>Les votes se font à main levée sauf lorsqu’il s’agit de votes concernant des personnes.</w:t>
      </w:r>
    </w:p>
    <w:p w14:paraId="413A2115" w14:textId="77777777" w:rsidR="00845FF0" w:rsidRPr="00B01D56" w:rsidRDefault="00845FF0" w:rsidP="00472B2F">
      <w:pPr>
        <w:pStyle w:val="TexteMPE1"/>
        <w:ind w:left="0" w:firstLine="0"/>
        <w:rPr>
          <w:color w:val="auto"/>
        </w:rPr>
      </w:pPr>
    </w:p>
    <w:p w14:paraId="413A2124" w14:textId="21A6CB45" w:rsidR="00845FF0" w:rsidRPr="00B01D56" w:rsidRDefault="00B249F6" w:rsidP="002D7035">
      <w:pPr>
        <w:pStyle w:val="TexteMPE1"/>
        <w:ind w:left="0" w:firstLine="0"/>
        <w:rPr>
          <w:color w:val="auto"/>
        </w:rPr>
      </w:pPr>
      <w:r w:rsidRPr="00B01D56">
        <w:rPr>
          <w:color w:val="auto"/>
        </w:rPr>
        <w:t xml:space="preserve">Pour les assemblées générales extraordinaires, les convocations se feront par </w:t>
      </w:r>
      <w:r w:rsidRPr="001E06B0">
        <w:rPr>
          <w:strike/>
          <w:color w:val="auto"/>
        </w:rPr>
        <w:t>avis remis et signé ou par lettre recommandée</w:t>
      </w:r>
      <w:r w:rsidRPr="00B01D56">
        <w:rPr>
          <w:color w:val="auto"/>
        </w:rPr>
        <w:t>.</w:t>
      </w:r>
      <w:r w:rsidR="001E06B0">
        <w:rPr>
          <w:color w:val="auto"/>
        </w:rPr>
        <w:t xml:space="preserve"> -&gt; </w:t>
      </w:r>
      <w:r w:rsidR="001E06B0" w:rsidRPr="00433FCB">
        <w:rPr>
          <w:color w:val="auto"/>
          <w:highlight w:val="cyan"/>
        </w:rPr>
        <w:t>par</w:t>
      </w:r>
      <w:r w:rsidR="0055126C" w:rsidRPr="00433FCB">
        <w:rPr>
          <w:color w:val="auto"/>
          <w:highlight w:val="cyan"/>
        </w:rPr>
        <w:t xml:space="preserve"> l’envoi d’un</w:t>
      </w:r>
      <w:r w:rsidR="001E06B0" w:rsidRPr="00433FCB">
        <w:rPr>
          <w:color w:val="auto"/>
          <w:highlight w:val="cyan"/>
        </w:rPr>
        <w:t xml:space="preserve"> mail</w:t>
      </w:r>
      <w:r w:rsidR="001E06B0">
        <w:rPr>
          <w:color w:val="auto"/>
        </w:rPr>
        <w:t xml:space="preserve"> </w:t>
      </w:r>
    </w:p>
    <w:p w14:paraId="413A2125" w14:textId="77777777" w:rsidR="00845FF0" w:rsidRPr="00B01D56" w:rsidRDefault="00845FF0" w:rsidP="002D7035">
      <w:pPr>
        <w:pStyle w:val="TexteMPE1"/>
        <w:ind w:left="0" w:firstLine="0"/>
        <w:rPr>
          <w:color w:val="auto"/>
        </w:rPr>
      </w:pPr>
    </w:p>
    <w:p w14:paraId="413A2126"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responsabilité</w:t>
      </w:r>
    </w:p>
    <w:p w14:paraId="413A2127" w14:textId="77777777" w:rsidR="00845FF0" w:rsidRPr="00B01D56" w:rsidRDefault="00845FF0"/>
    <w:p w14:paraId="413A212B" w14:textId="06001AE5" w:rsidR="00845FF0" w:rsidRPr="00B01D56" w:rsidRDefault="00B249F6" w:rsidP="003C3C37">
      <w:pPr>
        <w:pStyle w:val="TexteMPE1"/>
        <w:ind w:left="0" w:firstLine="0"/>
        <w:rPr>
          <w:color w:val="auto"/>
        </w:rPr>
      </w:pPr>
      <w:r w:rsidRPr="00B01D56">
        <w:rPr>
          <w:color w:val="auto"/>
        </w:rPr>
        <w:t xml:space="preserve">Seul le conseil d’administration, ou une personne mandatée par le conseil d’administration </w:t>
      </w:r>
      <w:r w:rsidR="00D631C9" w:rsidRPr="00B01D56">
        <w:rPr>
          <w:color w:val="auto"/>
        </w:rPr>
        <w:t>sont</w:t>
      </w:r>
      <w:r w:rsidRPr="00B01D56">
        <w:rPr>
          <w:color w:val="auto"/>
        </w:rPr>
        <w:t xml:space="preserve"> légalement autoris</w:t>
      </w:r>
      <w:r w:rsidR="00D631C9" w:rsidRPr="00B01D56">
        <w:rPr>
          <w:color w:val="auto"/>
        </w:rPr>
        <w:t>és</w:t>
      </w:r>
      <w:r w:rsidRPr="00B01D56">
        <w:rPr>
          <w:color w:val="auto"/>
        </w:rPr>
        <w:t xml:space="preserve"> à engager la responsabilité de </w:t>
      </w:r>
      <w:proofErr w:type="spellStart"/>
      <w:r w:rsidRPr="00B01D56">
        <w:rPr>
          <w:color w:val="auto"/>
        </w:rPr>
        <w:t>l’asbl</w:t>
      </w:r>
      <w:proofErr w:type="spellEnd"/>
      <w:r w:rsidR="00D631C9" w:rsidRPr="00B01D56">
        <w:rPr>
          <w:color w:val="auto"/>
        </w:rPr>
        <w:t xml:space="preserve"> et donc à signer en son nom</w:t>
      </w:r>
      <w:r w:rsidRPr="00B01D56">
        <w:rPr>
          <w:color w:val="auto"/>
        </w:rPr>
        <w:t xml:space="preserve">. </w:t>
      </w:r>
      <w:r w:rsidR="00572552" w:rsidRPr="00B01D56">
        <w:rPr>
          <w:color w:val="auto"/>
        </w:rPr>
        <w:t>A</w:t>
      </w:r>
      <w:r w:rsidRPr="00B01D56">
        <w:rPr>
          <w:color w:val="auto"/>
        </w:rPr>
        <w:t>ucun</w:t>
      </w:r>
      <w:r w:rsidR="00572552" w:rsidRPr="00B01D56">
        <w:rPr>
          <w:color w:val="auto"/>
        </w:rPr>
        <w:t xml:space="preserve"> autre</w:t>
      </w:r>
      <w:r w:rsidRPr="00B01D56">
        <w:rPr>
          <w:color w:val="auto"/>
        </w:rPr>
        <w:t xml:space="preserve"> membre de </w:t>
      </w:r>
      <w:proofErr w:type="spellStart"/>
      <w:r w:rsidRPr="00B01D56">
        <w:rPr>
          <w:color w:val="auto"/>
        </w:rPr>
        <w:t>l’asbl</w:t>
      </w:r>
      <w:proofErr w:type="spellEnd"/>
      <w:r w:rsidRPr="00B01D56">
        <w:rPr>
          <w:color w:val="auto"/>
        </w:rPr>
        <w:t xml:space="preserve"> ne peut engager celle-ci</w:t>
      </w:r>
      <w:r w:rsidR="000C6027">
        <w:rPr>
          <w:color w:val="auto"/>
        </w:rPr>
        <w:t xml:space="preserve">, </w:t>
      </w:r>
      <w:r w:rsidRPr="00B01D56">
        <w:rPr>
          <w:color w:val="auto"/>
        </w:rPr>
        <w:t>sous quelque forme que ce soit</w:t>
      </w:r>
      <w:r w:rsidR="000C6027">
        <w:rPr>
          <w:color w:val="auto"/>
        </w:rPr>
        <w:t>,</w:t>
      </w:r>
      <w:r w:rsidRPr="00B01D56">
        <w:rPr>
          <w:color w:val="auto"/>
        </w:rPr>
        <w:t xml:space="preserve"> de sa propre initiative.</w:t>
      </w:r>
      <w:r w:rsidR="00572552" w:rsidRPr="00B01D56">
        <w:rPr>
          <w:color w:val="auto"/>
        </w:rPr>
        <w:t xml:space="preserve"> </w:t>
      </w:r>
      <w:r w:rsidRPr="00B01D56">
        <w:rPr>
          <w:color w:val="auto"/>
        </w:rPr>
        <w:t>Les engagements non autorisés par le conseil d’administration n’engageront que la responsabilité individuelle de la personne.</w:t>
      </w:r>
    </w:p>
    <w:p w14:paraId="413A212C" w14:textId="77777777" w:rsidR="00845FF0" w:rsidRPr="00B01D56" w:rsidRDefault="00845FF0" w:rsidP="003C3C37">
      <w:pPr>
        <w:pStyle w:val="TexteMPE1"/>
        <w:ind w:left="0" w:firstLine="0"/>
        <w:rPr>
          <w:color w:val="auto"/>
        </w:rPr>
      </w:pPr>
    </w:p>
    <w:p w14:paraId="413A212D" w14:textId="77777777" w:rsidR="00845FF0" w:rsidRPr="00B01D56" w:rsidRDefault="00B249F6" w:rsidP="003C3C37">
      <w:pPr>
        <w:pStyle w:val="TexteMPE1"/>
        <w:ind w:left="0" w:firstLine="0"/>
        <w:rPr>
          <w:color w:val="auto"/>
        </w:rPr>
      </w:pPr>
      <w:r w:rsidRPr="00B01D56">
        <w:rPr>
          <w:color w:val="auto"/>
        </w:rPr>
        <w:t xml:space="preserve">L’article 11 de la loi du 27 juin 1921 stipule que tous les actes, factures, annonces, et autres pièces émanant des </w:t>
      </w:r>
      <w:proofErr w:type="spellStart"/>
      <w:r w:rsidRPr="00B01D56">
        <w:rPr>
          <w:color w:val="auto"/>
        </w:rPr>
        <w:t>asbl</w:t>
      </w:r>
      <w:proofErr w:type="spellEnd"/>
      <w:r w:rsidRPr="00B01D56">
        <w:rPr>
          <w:color w:val="auto"/>
        </w:rPr>
        <w:t xml:space="preserve"> doivent mentionner la dénomination sociale (Groupe Animation Chantemelle) précédée ou suivie immédiatement de la mention en toutes lettres : Association sans but lucratif.</w:t>
      </w:r>
    </w:p>
    <w:p w14:paraId="413A212E" w14:textId="77777777" w:rsidR="00845FF0" w:rsidRPr="00B01D56" w:rsidRDefault="00845FF0">
      <w:pPr>
        <w:pStyle w:val="TexteMPE1"/>
        <w:rPr>
          <w:color w:val="auto"/>
        </w:rPr>
      </w:pPr>
    </w:p>
    <w:p w14:paraId="413A212F" w14:textId="77777777" w:rsidR="00845FF0" w:rsidRPr="00B01D56" w:rsidRDefault="00B249F6">
      <w:pPr>
        <w:pStyle w:val="Heading1"/>
        <w:rPr>
          <w:rFonts w:ascii="Times New Roman" w:hAnsi="Times New Roman"/>
          <w:color w:val="auto"/>
        </w:rPr>
      </w:pPr>
      <w:r w:rsidRPr="00B01D56">
        <w:rPr>
          <w:rFonts w:ascii="Times New Roman" w:hAnsi="Times New Roman"/>
          <w:color w:val="auto"/>
        </w:rPr>
        <w:t>Cercle Saint-Michel : Règlement interne</w:t>
      </w:r>
    </w:p>
    <w:p w14:paraId="634648A2" w14:textId="79A7893E" w:rsidR="00D7101C" w:rsidRPr="00B01D56" w:rsidRDefault="00D7101C" w:rsidP="00D7101C">
      <w:pPr>
        <w:pStyle w:val="TexteMPE2"/>
        <w:tabs>
          <w:tab w:val="clear" w:pos="2268"/>
          <w:tab w:val="left" w:pos="2694"/>
        </w:tabs>
        <w:ind w:left="0" w:firstLine="0"/>
        <w:jc w:val="left"/>
        <w:rPr>
          <w:rFonts w:ascii="Times New Roman" w:hAnsi="Times New Roman"/>
          <w:b/>
          <w:bCs/>
          <w:color w:val="auto"/>
        </w:rPr>
      </w:pPr>
      <w:r w:rsidRPr="00B01D56">
        <w:rPr>
          <w:rFonts w:ascii="Times New Roman" w:hAnsi="Times New Roman"/>
          <w:b/>
          <w:bCs/>
          <w:color w:val="auto"/>
        </w:rPr>
        <w:t>Quel</w:t>
      </w:r>
      <w:r w:rsidR="00F71BBE" w:rsidRPr="00B01D56">
        <w:rPr>
          <w:rFonts w:ascii="Times New Roman" w:hAnsi="Times New Roman"/>
          <w:b/>
          <w:bCs/>
          <w:color w:val="auto"/>
        </w:rPr>
        <w:t xml:space="preserve"> </w:t>
      </w:r>
      <w:r w:rsidRPr="00B01D56">
        <w:rPr>
          <w:rFonts w:ascii="Times New Roman" w:hAnsi="Times New Roman"/>
          <w:b/>
          <w:bCs/>
          <w:color w:val="auto"/>
        </w:rPr>
        <w:t xml:space="preserve">que soit le locataire, les conditions d’occupation du Cercle Saint-Michel sont d’application. </w:t>
      </w:r>
    </w:p>
    <w:p w14:paraId="22AD0930" w14:textId="77777777" w:rsidR="00D7101C" w:rsidRPr="00B01D56" w:rsidRDefault="00D7101C" w:rsidP="00D7101C">
      <w:pPr>
        <w:rPr>
          <w:b/>
          <w:bCs/>
          <w:sz w:val="24"/>
        </w:rPr>
      </w:pPr>
    </w:p>
    <w:p w14:paraId="38982124" w14:textId="0B2E0EC7" w:rsidR="002C2779" w:rsidRPr="00B01D56" w:rsidRDefault="002C2779">
      <w:pPr>
        <w:pStyle w:val="Heading2"/>
        <w:rPr>
          <w:rFonts w:ascii="Times New Roman" w:hAnsi="Times New Roman"/>
          <w:b/>
          <w:color w:val="auto"/>
        </w:rPr>
      </w:pPr>
      <w:r w:rsidRPr="00B01D56">
        <w:rPr>
          <w:rFonts w:ascii="Times New Roman" w:hAnsi="Times New Roman"/>
          <w:b/>
          <w:color w:val="auto"/>
        </w:rPr>
        <w:t>Gestion et organisation</w:t>
      </w:r>
    </w:p>
    <w:p w14:paraId="58193E31" w14:textId="47152BE5" w:rsidR="006522E9" w:rsidRPr="00B01D56" w:rsidRDefault="006522E9" w:rsidP="006522E9">
      <w:pPr>
        <w:pStyle w:val="Heading3"/>
        <w:rPr>
          <w:rFonts w:ascii="Times New Roman" w:hAnsi="Times New Roman"/>
          <w:b/>
          <w:bCs/>
          <w:color w:val="auto"/>
        </w:rPr>
      </w:pPr>
      <w:r w:rsidRPr="00B01D56">
        <w:rPr>
          <w:rFonts w:ascii="Times New Roman" w:hAnsi="Times New Roman"/>
          <w:b/>
          <w:bCs/>
          <w:color w:val="auto"/>
        </w:rPr>
        <w:t>Equipe de gestion du Cercle St. Michel</w:t>
      </w:r>
    </w:p>
    <w:p w14:paraId="02B97205" w14:textId="5581E413" w:rsidR="006522E9" w:rsidRPr="00B01D56" w:rsidRDefault="00034C93" w:rsidP="006522E9">
      <w:pPr>
        <w:rPr>
          <w:sz w:val="24"/>
        </w:rPr>
      </w:pPr>
      <w:r w:rsidRPr="00B01D56">
        <w:rPr>
          <w:sz w:val="24"/>
        </w:rPr>
        <w:t xml:space="preserve">La « Section Cercle » est l’équipe </w:t>
      </w:r>
      <w:r w:rsidR="00CF3E3E" w:rsidRPr="00B01D56">
        <w:rPr>
          <w:sz w:val="24"/>
        </w:rPr>
        <w:t>qui gère le Cercle St. Michel dans son ensemble :</w:t>
      </w:r>
    </w:p>
    <w:p w14:paraId="6CA989E0" w14:textId="368DCC50" w:rsidR="00CF3E3E" w:rsidRPr="00B01D56" w:rsidRDefault="00CF3E3E" w:rsidP="00CF3E3E">
      <w:pPr>
        <w:pStyle w:val="ListParagraph"/>
        <w:numPr>
          <w:ilvl w:val="0"/>
          <w:numId w:val="34"/>
        </w:numPr>
        <w:rPr>
          <w:sz w:val="24"/>
        </w:rPr>
      </w:pPr>
      <w:r w:rsidRPr="00B01D56">
        <w:rPr>
          <w:sz w:val="24"/>
        </w:rPr>
        <w:t xml:space="preserve">Le calendrier </w:t>
      </w:r>
      <w:r w:rsidR="00D70E54" w:rsidRPr="00B01D56">
        <w:rPr>
          <w:sz w:val="24"/>
        </w:rPr>
        <w:t>d’occupation</w:t>
      </w:r>
    </w:p>
    <w:p w14:paraId="6A185ADF" w14:textId="789A73D3" w:rsidR="00D70E54" w:rsidRPr="00B01D56" w:rsidRDefault="00D70E54" w:rsidP="00CF3E3E">
      <w:pPr>
        <w:pStyle w:val="ListParagraph"/>
        <w:numPr>
          <w:ilvl w:val="0"/>
          <w:numId w:val="34"/>
        </w:numPr>
        <w:rPr>
          <w:sz w:val="24"/>
        </w:rPr>
      </w:pPr>
      <w:r w:rsidRPr="00B01D56">
        <w:rPr>
          <w:sz w:val="24"/>
        </w:rPr>
        <w:t>L’accueil des locataires, les états des lieux</w:t>
      </w:r>
    </w:p>
    <w:p w14:paraId="1CFCEB96" w14:textId="17A4AD11" w:rsidR="00D70E54" w:rsidRPr="00B01D56" w:rsidRDefault="00D70E54" w:rsidP="00CF3E3E">
      <w:pPr>
        <w:pStyle w:val="ListParagraph"/>
        <w:numPr>
          <w:ilvl w:val="0"/>
          <w:numId w:val="34"/>
        </w:numPr>
        <w:rPr>
          <w:sz w:val="24"/>
        </w:rPr>
      </w:pPr>
      <w:r w:rsidRPr="00B01D56">
        <w:rPr>
          <w:sz w:val="24"/>
        </w:rPr>
        <w:t>Les projets d’amélioration du cercle</w:t>
      </w:r>
    </w:p>
    <w:p w14:paraId="5BC7A1A9" w14:textId="2427A748" w:rsidR="00202C6C" w:rsidRPr="00B01D56" w:rsidRDefault="00202C6C" w:rsidP="00202C6C">
      <w:pPr>
        <w:pStyle w:val="Heading3"/>
        <w:rPr>
          <w:rFonts w:ascii="Times New Roman" w:hAnsi="Times New Roman"/>
          <w:b/>
          <w:bCs/>
          <w:color w:val="auto"/>
        </w:rPr>
      </w:pPr>
      <w:r w:rsidRPr="00B01D56">
        <w:rPr>
          <w:rFonts w:ascii="Times New Roman" w:hAnsi="Times New Roman"/>
          <w:b/>
          <w:bCs/>
          <w:color w:val="auto"/>
        </w:rPr>
        <w:t>Gestion des clés</w:t>
      </w:r>
    </w:p>
    <w:p w14:paraId="3D67B694" w14:textId="4BD7FD8A" w:rsidR="002171D6" w:rsidRPr="00B01D56" w:rsidRDefault="002171D6" w:rsidP="002171D6">
      <w:pPr>
        <w:rPr>
          <w:sz w:val="24"/>
        </w:rPr>
      </w:pPr>
      <w:r w:rsidRPr="00B01D56">
        <w:rPr>
          <w:sz w:val="24"/>
        </w:rPr>
        <w:t>Les participants à la Section Cercle disposent</w:t>
      </w:r>
      <w:r w:rsidR="00202C6C" w:rsidRPr="00B01D56">
        <w:rPr>
          <w:sz w:val="24"/>
        </w:rPr>
        <w:t xml:space="preserve"> des clés du cercle. Il en est de même pour les membres du conseil d’administration.</w:t>
      </w:r>
    </w:p>
    <w:p w14:paraId="4184424C" w14:textId="77777777" w:rsidR="002C0B07" w:rsidRPr="00B01D56" w:rsidRDefault="002C0B07" w:rsidP="002C0B07">
      <w:pPr>
        <w:pStyle w:val="Heading3"/>
        <w:rPr>
          <w:rFonts w:ascii="Times New Roman" w:hAnsi="Times New Roman"/>
          <w:b/>
          <w:bCs/>
          <w:color w:val="auto"/>
        </w:rPr>
      </w:pPr>
      <w:r w:rsidRPr="00B01D56">
        <w:rPr>
          <w:rFonts w:ascii="Times New Roman" w:hAnsi="Times New Roman"/>
          <w:b/>
          <w:bCs/>
          <w:color w:val="auto"/>
        </w:rPr>
        <w:t>Le nettoyage du cercle</w:t>
      </w:r>
    </w:p>
    <w:p w14:paraId="09F0240C" w14:textId="77777777" w:rsidR="002C0B07" w:rsidRPr="00B01D56" w:rsidRDefault="002C0B07" w:rsidP="002C0B07">
      <w:pPr>
        <w:rPr>
          <w:sz w:val="16"/>
        </w:rPr>
      </w:pPr>
    </w:p>
    <w:p w14:paraId="5CA389F1" w14:textId="77777777" w:rsidR="002C0B07" w:rsidRPr="00B01D56" w:rsidRDefault="002C0B07" w:rsidP="002C0B07">
      <w:pPr>
        <w:pStyle w:val="TexteMPE1"/>
        <w:ind w:left="0" w:firstLine="0"/>
        <w:rPr>
          <w:color w:val="auto"/>
        </w:rPr>
      </w:pPr>
      <w:r w:rsidRPr="00B01D56">
        <w:rPr>
          <w:color w:val="auto"/>
        </w:rPr>
        <w:t>Le nettoyage du cercle Saint-Michel doit se faire par les sections organisatrices des diverses réunions et activités.</w:t>
      </w:r>
    </w:p>
    <w:p w14:paraId="74C40454" w14:textId="5EBB684E" w:rsidR="002C0B07" w:rsidRDefault="002C0B07" w:rsidP="002C0B07">
      <w:pPr>
        <w:pStyle w:val="TexteMPE1"/>
        <w:ind w:left="0" w:firstLine="0"/>
        <w:rPr>
          <w:color w:val="auto"/>
        </w:rPr>
      </w:pPr>
      <w:r w:rsidRPr="00B01D56">
        <w:rPr>
          <w:color w:val="auto"/>
        </w:rPr>
        <w:t xml:space="preserve">Pour les locations, </w:t>
      </w:r>
      <w:r w:rsidRPr="005D4D8A">
        <w:rPr>
          <w:color w:val="auto"/>
          <w:highlight w:val="cyan"/>
        </w:rPr>
        <w:t xml:space="preserve">une personne </w:t>
      </w:r>
      <w:r w:rsidR="00981A1A" w:rsidRPr="005D4D8A">
        <w:rPr>
          <w:color w:val="auto"/>
          <w:highlight w:val="cyan"/>
        </w:rPr>
        <w:t xml:space="preserve">de la section cercle s’assurera de la propreté des locaux. Si nécessaire, </w:t>
      </w:r>
      <w:r w:rsidR="00A1266D" w:rsidRPr="00227C29">
        <w:rPr>
          <w:strike/>
          <w:color w:val="auto"/>
          <w:highlight w:val="cyan"/>
        </w:rPr>
        <w:t>il sera procédé à un nettoyage soit par une personne désignée, contre rémunération, soit par une entreprise de nettoyage.</w:t>
      </w:r>
    </w:p>
    <w:p w14:paraId="569D57A5" w14:textId="202418B2" w:rsidR="00227C29" w:rsidRPr="00B01D56" w:rsidRDefault="00227C29" w:rsidP="002C0B07">
      <w:pPr>
        <w:pStyle w:val="TexteMPE1"/>
        <w:ind w:left="0" w:firstLine="0"/>
        <w:rPr>
          <w:color w:val="auto"/>
        </w:rPr>
      </w:pPr>
      <w:proofErr w:type="gramStart"/>
      <w:r w:rsidRPr="00227C29">
        <w:rPr>
          <w:color w:val="auto"/>
          <w:highlight w:val="green"/>
        </w:rPr>
        <w:t>le</w:t>
      </w:r>
      <w:proofErr w:type="gramEnd"/>
      <w:r w:rsidRPr="00227C29">
        <w:rPr>
          <w:color w:val="auto"/>
          <w:highlight w:val="green"/>
        </w:rPr>
        <w:t xml:space="preserve"> nettoyage sera réalisé soit par une personne désignée, </w:t>
      </w:r>
      <w:r>
        <w:rPr>
          <w:color w:val="auto"/>
          <w:highlight w:val="green"/>
        </w:rPr>
        <w:t>contre</w:t>
      </w:r>
      <w:r w:rsidRPr="00227C29">
        <w:rPr>
          <w:color w:val="auto"/>
          <w:highlight w:val="green"/>
        </w:rPr>
        <w:t xml:space="preserve"> rémunération, soit par une entreprise de nettoyage.</w:t>
      </w:r>
    </w:p>
    <w:p w14:paraId="413A2130" w14:textId="0E546E54" w:rsidR="00845FF0" w:rsidRPr="00B01D56" w:rsidRDefault="00B249F6" w:rsidP="002C2779">
      <w:pPr>
        <w:pStyle w:val="Heading3"/>
        <w:rPr>
          <w:rFonts w:ascii="Times New Roman" w:hAnsi="Times New Roman"/>
          <w:b/>
          <w:bCs/>
          <w:color w:val="auto"/>
        </w:rPr>
      </w:pPr>
      <w:r w:rsidRPr="00B01D56">
        <w:rPr>
          <w:rFonts w:ascii="Times New Roman" w:hAnsi="Times New Roman"/>
          <w:b/>
          <w:bCs/>
          <w:color w:val="auto"/>
        </w:rPr>
        <w:t>Calendrier d’occupation du cercle</w:t>
      </w:r>
    </w:p>
    <w:p w14:paraId="413A2132" w14:textId="1A6AAC79" w:rsidR="00845FF0" w:rsidRPr="00B01D56" w:rsidRDefault="00B249F6" w:rsidP="00A56F28">
      <w:pPr>
        <w:pStyle w:val="TexteMPE1"/>
        <w:ind w:left="0" w:firstLine="0"/>
        <w:rPr>
          <w:color w:val="auto"/>
        </w:rPr>
      </w:pPr>
      <w:r w:rsidRPr="00B01D56">
        <w:rPr>
          <w:color w:val="auto"/>
        </w:rPr>
        <w:t xml:space="preserve">Lors de l’assemblée générale </w:t>
      </w:r>
      <w:r w:rsidR="008C1017" w:rsidRPr="00B01D56">
        <w:rPr>
          <w:color w:val="auto"/>
        </w:rPr>
        <w:t xml:space="preserve">ordinaire, </w:t>
      </w:r>
      <w:r w:rsidRPr="00B01D56">
        <w:rPr>
          <w:color w:val="auto"/>
        </w:rPr>
        <w:t xml:space="preserve">un calendrier des activités de </w:t>
      </w:r>
      <w:proofErr w:type="spellStart"/>
      <w:r w:rsidRPr="00B01D56">
        <w:rPr>
          <w:color w:val="auto"/>
        </w:rPr>
        <w:t>l’asbl</w:t>
      </w:r>
      <w:proofErr w:type="spellEnd"/>
      <w:r w:rsidRPr="00B01D56">
        <w:rPr>
          <w:color w:val="auto"/>
        </w:rPr>
        <w:t xml:space="preserve"> est déterminé. Ces activités sont inscrites sur le calendrier du Cercle Saint-Michel par l</w:t>
      </w:r>
      <w:r w:rsidR="00A116A5" w:rsidRPr="00B01D56">
        <w:rPr>
          <w:color w:val="auto"/>
        </w:rPr>
        <w:t>a</w:t>
      </w:r>
      <w:r w:rsidRPr="00B01D56">
        <w:rPr>
          <w:color w:val="auto"/>
        </w:rPr>
        <w:t xml:space="preserve"> </w:t>
      </w:r>
      <w:r w:rsidR="00A116A5" w:rsidRPr="00B01D56">
        <w:rPr>
          <w:color w:val="auto"/>
        </w:rPr>
        <w:t>S</w:t>
      </w:r>
      <w:r w:rsidRPr="00B01D56">
        <w:rPr>
          <w:color w:val="auto"/>
        </w:rPr>
        <w:t>ec</w:t>
      </w:r>
      <w:r w:rsidR="00A116A5" w:rsidRPr="00B01D56">
        <w:rPr>
          <w:color w:val="auto"/>
        </w:rPr>
        <w:t>tion Cercle</w:t>
      </w:r>
      <w:r w:rsidR="00390CE0" w:rsidRPr="00B01D56">
        <w:rPr>
          <w:color w:val="auto"/>
        </w:rPr>
        <w:t>.</w:t>
      </w:r>
      <w:r w:rsidRPr="00B01D56">
        <w:rPr>
          <w:color w:val="auto"/>
        </w:rPr>
        <w:t xml:space="preserve"> </w:t>
      </w:r>
      <w:r w:rsidR="00390CE0" w:rsidRPr="00B01D56">
        <w:rPr>
          <w:color w:val="auto"/>
        </w:rPr>
        <w:t>Il en est de même pour les</w:t>
      </w:r>
      <w:r w:rsidRPr="00B01D56">
        <w:rPr>
          <w:color w:val="auto"/>
        </w:rPr>
        <w:t xml:space="preserve"> réunions</w:t>
      </w:r>
      <w:r w:rsidR="00390CE0" w:rsidRPr="00B01D56">
        <w:rPr>
          <w:color w:val="auto"/>
        </w:rPr>
        <w:t xml:space="preserve"> et activités</w:t>
      </w:r>
      <w:r w:rsidRPr="00B01D56">
        <w:rPr>
          <w:color w:val="auto"/>
        </w:rPr>
        <w:t xml:space="preserve"> des différentes sections. Toutes ces occupations sont prioritaires sur toute autre éventuelle réservation du cercle.</w:t>
      </w:r>
    </w:p>
    <w:p w14:paraId="413A2133" w14:textId="77777777" w:rsidR="00845FF0" w:rsidRPr="00B01D56" w:rsidRDefault="00845FF0" w:rsidP="00A56F28">
      <w:pPr>
        <w:pStyle w:val="TexteMPE1"/>
        <w:ind w:left="0" w:firstLine="0"/>
        <w:rPr>
          <w:color w:val="auto"/>
        </w:rPr>
      </w:pPr>
    </w:p>
    <w:p w14:paraId="413A2134" w14:textId="628032AD" w:rsidR="00845FF0" w:rsidRPr="00B01D56" w:rsidRDefault="00B249F6" w:rsidP="00A56F28">
      <w:pPr>
        <w:pStyle w:val="TexteMPE1"/>
        <w:ind w:left="0" w:firstLine="0"/>
        <w:rPr>
          <w:color w:val="auto"/>
        </w:rPr>
      </w:pPr>
      <w:r w:rsidRPr="00B01D56">
        <w:rPr>
          <w:color w:val="auto"/>
        </w:rPr>
        <w:t>Toutes les autres réservations sont faites auprès d</w:t>
      </w:r>
      <w:r w:rsidR="00CC0204" w:rsidRPr="00B01D56">
        <w:rPr>
          <w:color w:val="auto"/>
        </w:rPr>
        <w:t xml:space="preserve">e la </w:t>
      </w:r>
      <w:r w:rsidR="00A116A5" w:rsidRPr="00B01D56">
        <w:rPr>
          <w:color w:val="auto"/>
        </w:rPr>
        <w:t>Section Cercle qui</w:t>
      </w:r>
      <w:r w:rsidRPr="00B01D56">
        <w:rPr>
          <w:color w:val="auto"/>
        </w:rPr>
        <w:t xml:space="preserve"> informe </w:t>
      </w:r>
      <w:r w:rsidR="003C51F1" w:rsidRPr="00B01D56">
        <w:rPr>
          <w:color w:val="auto"/>
        </w:rPr>
        <w:t xml:space="preserve">régulièrement </w:t>
      </w:r>
      <w:r w:rsidRPr="00B01D56">
        <w:rPr>
          <w:color w:val="auto"/>
        </w:rPr>
        <w:t>le conseil d’administration</w:t>
      </w:r>
      <w:r w:rsidR="00D73F91" w:rsidRPr="00B01D56">
        <w:rPr>
          <w:color w:val="auto"/>
        </w:rPr>
        <w:t xml:space="preserve"> et inscrit les réservations au calendrier du cercle</w:t>
      </w:r>
      <w:r w:rsidRPr="00B01D56">
        <w:rPr>
          <w:color w:val="auto"/>
        </w:rPr>
        <w:t xml:space="preserve">. </w:t>
      </w:r>
      <w:r w:rsidR="00EA17EC" w:rsidRPr="00B01D56">
        <w:rPr>
          <w:color w:val="auto"/>
        </w:rPr>
        <w:t>L</w:t>
      </w:r>
      <w:r w:rsidRPr="00B01D56">
        <w:rPr>
          <w:color w:val="auto"/>
        </w:rPr>
        <w:t xml:space="preserve">e conseil d’administration </w:t>
      </w:r>
      <w:r w:rsidR="00EA17EC" w:rsidRPr="00B01D56">
        <w:rPr>
          <w:color w:val="auto"/>
        </w:rPr>
        <w:t xml:space="preserve">est en droit de </w:t>
      </w:r>
      <w:r w:rsidRPr="00B01D56">
        <w:rPr>
          <w:color w:val="auto"/>
        </w:rPr>
        <w:t>refuser une réservation</w:t>
      </w:r>
      <w:r w:rsidRPr="005D4D8A">
        <w:rPr>
          <w:color w:val="auto"/>
          <w:highlight w:val="cyan"/>
        </w:rPr>
        <w:t xml:space="preserve">. </w:t>
      </w:r>
      <w:r w:rsidR="00B860B0" w:rsidRPr="005D4D8A">
        <w:rPr>
          <w:color w:val="auto"/>
          <w:highlight w:val="cyan"/>
        </w:rPr>
        <w:t>Une liste des locations sera établie pour le suivi.</w:t>
      </w:r>
    </w:p>
    <w:p w14:paraId="413A2135" w14:textId="77777777" w:rsidR="00845FF0" w:rsidRPr="00B01D56" w:rsidRDefault="00845FF0" w:rsidP="00A56F28">
      <w:pPr>
        <w:pStyle w:val="TexteMPE1"/>
        <w:ind w:left="0" w:firstLine="0"/>
        <w:rPr>
          <w:color w:val="auto"/>
        </w:rPr>
      </w:pPr>
    </w:p>
    <w:p w14:paraId="413A2136" w14:textId="6DE3077E" w:rsidR="00845FF0" w:rsidRDefault="00B249F6" w:rsidP="00A56F28">
      <w:pPr>
        <w:pStyle w:val="TexteMPE1"/>
        <w:ind w:left="0" w:firstLine="0"/>
        <w:rPr>
          <w:color w:val="auto"/>
        </w:rPr>
      </w:pPr>
      <w:r w:rsidRPr="00B01D56">
        <w:rPr>
          <w:color w:val="auto"/>
        </w:rPr>
        <w:t xml:space="preserve">Le calendrier </w:t>
      </w:r>
      <w:r w:rsidR="001A3054" w:rsidRPr="00B01D56">
        <w:rPr>
          <w:color w:val="auto"/>
        </w:rPr>
        <w:t xml:space="preserve">doit être consultable aisément soit au cercle, soit </w:t>
      </w:r>
      <w:r w:rsidR="00DB2798" w:rsidRPr="00B01D56">
        <w:rPr>
          <w:color w:val="auto"/>
        </w:rPr>
        <w:t>au travers de moyens électroniques</w:t>
      </w:r>
      <w:r w:rsidR="00996324" w:rsidRPr="00B01D56">
        <w:rPr>
          <w:color w:val="auto"/>
        </w:rPr>
        <w:t>, soit les deux</w:t>
      </w:r>
      <w:r w:rsidRPr="00B01D56">
        <w:rPr>
          <w:color w:val="auto"/>
        </w:rPr>
        <w:t>.</w:t>
      </w:r>
    </w:p>
    <w:p w14:paraId="39A36077" w14:textId="4BB87A17" w:rsidR="005D4D8A" w:rsidRDefault="005D4D8A" w:rsidP="00A56F28">
      <w:pPr>
        <w:pStyle w:val="TexteMPE1"/>
        <w:ind w:left="0" w:firstLine="0"/>
        <w:rPr>
          <w:color w:val="auto"/>
        </w:rPr>
      </w:pPr>
    </w:p>
    <w:p w14:paraId="7F309B6B" w14:textId="77777777" w:rsidR="005D4D8A" w:rsidRPr="00B01D56" w:rsidRDefault="005D4D8A" w:rsidP="00A56F28">
      <w:pPr>
        <w:pStyle w:val="TexteMPE1"/>
        <w:ind w:left="0" w:firstLine="0"/>
        <w:rPr>
          <w:color w:val="auto"/>
        </w:rPr>
      </w:pPr>
    </w:p>
    <w:p w14:paraId="01C028C3" w14:textId="2D6CCBFF" w:rsidR="00E72EA2" w:rsidRPr="00B01D56" w:rsidRDefault="00732B0E" w:rsidP="00E72EA2">
      <w:pPr>
        <w:pStyle w:val="Heading3"/>
        <w:rPr>
          <w:rFonts w:ascii="Times New Roman" w:hAnsi="Times New Roman"/>
          <w:b/>
          <w:color w:val="auto"/>
        </w:rPr>
      </w:pPr>
      <w:r w:rsidRPr="00B01D56">
        <w:rPr>
          <w:rFonts w:ascii="Times New Roman" w:hAnsi="Times New Roman"/>
          <w:b/>
          <w:color w:val="auto"/>
        </w:rPr>
        <w:lastRenderedPageBreak/>
        <w:t>Le</w:t>
      </w:r>
      <w:r w:rsidR="00E72EA2" w:rsidRPr="00B01D56">
        <w:rPr>
          <w:rFonts w:ascii="Times New Roman" w:hAnsi="Times New Roman"/>
          <w:b/>
          <w:color w:val="auto"/>
        </w:rPr>
        <w:t xml:space="preserve"> matériel</w:t>
      </w:r>
    </w:p>
    <w:p w14:paraId="43E8640E" w14:textId="77777777" w:rsidR="00E72EA2" w:rsidRPr="00B01D56" w:rsidRDefault="00E72EA2" w:rsidP="00E72EA2"/>
    <w:p w14:paraId="4553552A" w14:textId="60F70E6A" w:rsidR="00E72EA2" w:rsidRPr="00B01D56" w:rsidRDefault="00E72EA2" w:rsidP="00E72EA2">
      <w:pPr>
        <w:pStyle w:val="TexteMPE1"/>
        <w:ind w:left="0" w:firstLine="0"/>
        <w:rPr>
          <w:color w:val="auto"/>
        </w:rPr>
      </w:pPr>
      <w:r w:rsidRPr="00B01D56">
        <w:rPr>
          <w:color w:val="auto"/>
        </w:rPr>
        <w:t>Le matériel mis à disposition avec le cercle doit y rester (Sono, éclairage, électroménager, grill à saucisses</w:t>
      </w:r>
      <w:r w:rsidR="00732B0E" w:rsidRPr="00B01D56">
        <w:rPr>
          <w:color w:val="auto"/>
        </w:rPr>
        <w:t xml:space="preserve">, vaisselle, </w:t>
      </w:r>
      <w:proofErr w:type="spellStart"/>
      <w:r w:rsidR="00732B0E" w:rsidRPr="00B01D56">
        <w:rPr>
          <w:color w:val="auto"/>
        </w:rPr>
        <w:t>etc</w:t>
      </w:r>
      <w:proofErr w:type="spellEnd"/>
      <w:r w:rsidRPr="00B01D56">
        <w:rPr>
          <w:color w:val="auto"/>
        </w:rPr>
        <w:t>). Seul le Conseil d’Administration peut décider d’exceptionnellement déroger à cette règle. Une caution spécifique fixée au cas par cas peut être demandée</w:t>
      </w:r>
      <w:r w:rsidR="000713E1" w:rsidRPr="00B01D56">
        <w:rPr>
          <w:color w:val="auto"/>
        </w:rPr>
        <w:t>, qu’il s’agisse d’une location ou non</w:t>
      </w:r>
      <w:r w:rsidRPr="00B01D56">
        <w:rPr>
          <w:color w:val="auto"/>
        </w:rPr>
        <w:t>.</w:t>
      </w:r>
    </w:p>
    <w:p w14:paraId="413A2137" w14:textId="77777777" w:rsidR="00845FF0" w:rsidRPr="00B01D56" w:rsidRDefault="00845FF0" w:rsidP="00E72EA2">
      <w:pPr>
        <w:pStyle w:val="TexteMPE2"/>
        <w:ind w:left="0" w:firstLine="0"/>
        <w:rPr>
          <w:rFonts w:ascii="Times New Roman" w:hAnsi="Times New Roman"/>
          <w:color w:val="auto"/>
        </w:rPr>
      </w:pPr>
    </w:p>
    <w:p w14:paraId="413A2145" w14:textId="4873D20A" w:rsidR="00845FF0" w:rsidRPr="00B01D56" w:rsidRDefault="006B43FC">
      <w:pPr>
        <w:pStyle w:val="Heading2"/>
        <w:rPr>
          <w:rFonts w:ascii="Times New Roman" w:hAnsi="Times New Roman"/>
          <w:b/>
          <w:color w:val="auto"/>
        </w:rPr>
      </w:pPr>
      <w:r w:rsidRPr="00B01D56">
        <w:rPr>
          <w:rFonts w:ascii="Times New Roman" w:hAnsi="Times New Roman"/>
          <w:b/>
          <w:color w:val="auto"/>
        </w:rPr>
        <w:t>Mise à disposition</w:t>
      </w:r>
    </w:p>
    <w:p w14:paraId="119AE086" w14:textId="77777777" w:rsidR="000713E1" w:rsidRPr="00B01D56" w:rsidRDefault="000713E1" w:rsidP="000713E1">
      <w:pPr>
        <w:pStyle w:val="Heading3"/>
        <w:rPr>
          <w:rFonts w:ascii="Times New Roman" w:hAnsi="Times New Roman"/>
          <w:b/>
          <w:bCs/>
          <w:color w:val="auto"/>
        </w:rPr>
      </w:pPr>
      <w:r w:rsidRPr="00B01D56">
        <w:rPr>
          <w:rFonts w:ascii="Times New Roman" w:hAnsi="Times New Roman"/>
          <w:b/>
          <w:bCs/>
          <w:color w:val="auto"/>
        </w:rPr>
        <w:t>Réservations</w:t>
      </w:r>
    </w:p>
    <w:p w14:paraId="7DA4338B" w14:textId="77777777" w:rsidR="000713E1" w:rsidRPr="00B01D56" w:rsidRDefault="000713E1" w:rsidP="000713E1">
      <w:pPr>
        <w:rPr>
          <w:sz w:val="16"/>
        </w:rPr>
      </w:pPr>
    </w:p>
    <w:p w14:paraId="65047BCF" w14:textId="3A18BB83" w:rsidR="000713E1" w:rsidRDefault="000713E1" w:rsidP="008C537D">
      <w:pPr>
        <w:pStyle w:val="TexteMPE1"/>
        <w:ind w:left="0" w:firstLine="0"/>
        <w:rPr>
          <w:color w:val="auto"/>
        </w:rPr>
      </w:pPr>
      <w:r w:rsidRPr="00B01D56">
        <w:rPr>
          <w:color w:val="auto"/>
        </w:rPr>
        <w:t>La demande d’occupation doit être faite au moins 15 jours à l’avance (suivant disponibilité du calendrier) pour permettre la bonne organisation de la Section Cercle.</w:t>
      </w:r>
      <w:r w:rsidR="008C537D">
        <w:rPr>
          <w:color w:val="auto"/>
        </w:rPr>
        <w:t xml:space="preserve"> </w:t>
      </w:r>
    </w:p>
    <w:p w14:paraId="6E350FE8" w14:textId="73F111F9" w:rsidR="002B14DB" w:rsidRDefault="002B14DB" w:rsidP="008C537D">
      <w:pPr>
        <w:pStyle w:val="TexteMPE1"/>
        <w:ind w:left="0" w:firstLine="0"/>
        <w:rPr>
          <w:color w:val="auto"/>
        </w:rPr>
      </w:pPr>
      <w:r w:rsidRPr="00B34A86">
        <w:rPr>
          <w:color w:val="auto"/>
          <w:highlight w:val="magenta"/>
        </w:rPr>
        <w:t xml:space="preserve">L’annulation est possible </w:t>
      </w:r>
      <w:r w:rsidR="00B34A86" w:rsidRPr="00B34A86">
        <w:rPr>
          <w:color w:val="auto"/>
          <w:highlight w:val="magenta"/>
        </w:rPr>
        <w:t>sans frais jusqu’à 15 jours avant l’événement. Passé ce délai, 50% de la location sera d</w:t>
      </w:r>
      <w:r w:rsidR="00B34A86">
        <w:rPr>
          <w:color w:val="auto"/>
          <w:highlight w:val="magenta"/>
        </w:rPr>
        <w:t>û</w:t>
      </w:r>
      <w:r w:rsidR="00B34A86" w:rsidRPr="00B34A86">
        <w:rPr>
          <w:color w:val="auto"/>
          <w:highlight w:val="magenta"/>
        </w:rPr>
        <w:t>.</w:t>
      </w:r>
    </w:p>
    <w:p w14:paraId="61DE7032" w14:textId="472D6862" w:rsidR="008C537D" w:rsidRPr="00B01D56" w:rsidRDefault="008C537D" w:rsidP="008C537D">
      <w:pPr>
        <w:pStyle w:val="TexteMPE1"/>
        <w:ind w:left="0" w:firstLine="0"/>
        <w:rPr>
          <w:sz w:val="16"/>
        </w:rPr>
      </w:pPr>
      <w:r w:rsidRPr="008C537D">
        <w:rPr>
          <w:color w:val="auto"/>
          <w:highlight w:val="cyan"/>
        </w:rPr>
        <w:t>Ne faut-il pas préciser que pour les réservations à long terme (communion, etc…), en cas d’annulation, cette dernière devra être signalée au moins un mois à l’avance ? Sinon, on n’a pas de possibilité d’une éventuelle nouvelle location ?</w:t>
      </w:r>
    </w:p>
    <w:p w14:paraId="6E0D5C4D" w14:textId="3051F209" w:rsidR="000713E1" w:rsidRPr="00B01D56" w:rsidRDefault="000713E1" w:rsidP="000713E1">
      <w:pPr>
        <w:pStyle w:val="TexteMPE1"/>
        <w:ind w:left="0" w:firstLine="0"/>
        <w:rPr>
          <w:color w:val="auto"/>
        </w:rPr>
      </w:pPr>
      <w:r w:rsidRPr="00B01D56">
        <w:rPr>
          <w:color w:val="auto"/>
        </w:rPr>
        <w:t>Les modalités standard</w:t>
      </w:r>
      <w:r w:rsidR="00BC1E70" w:rsidRPr="00B01D56">
        <w:rPr>
          <w:color w:val="auto"/>
        </w:rPr>
        <w:t>s</w:t>
      </w:r>
      <w:r w:rsidRPr="00B01D56">
        <w:rPr>
          <w:color w:val="auto"/>
        </w:rPr>
        <w:t xml:space="preserve"> de la location (gestion des clés, de la caution, du nettoyage, etc.) ainsi que toute exception discutée avec le candidat locataire sont décrites clairement dans le </w:t>
      </w:r>
      <w:r w:rsidR="005D4D8A">
        <w:rPr>
          <w:color w:val="auto"/>
        </w:rPr>
        <w:t>document ‘’C</w:t>
      </w:r>
      <w:r w:rsidRPr="00B01D56">
        <w:rPr>
          <w:color w:val="auto"/>
        </w:rPr>
        <w:t>ontrat de location signé par le locataire ainsi que par un membre de la Section Cercle.</w:t>
      </w:r>
    </w:p>
    <w:p w14:paraId="3B283081" w14:textId="4101D8F7" w:rsidR="0031098C" w:rsidRPr="00B01D56" w:rsidRDefault="0031098C" w:rsidP="000713E1">
      <w:pPr>
        <w:pStyle w:val="Heading3"/>
        <w:rPr>
          <w:rFonts w:ascii="Times New Roman" w:hAnsi="Times New Roman"/>
          <w:b/>
          <w:bCs/>
          <w:color w:val="auto"/>
        </w:rPr>
      </w:pPr>
      <w:bookmarkStart w:id="0" w:name="_Hlk113724653"/>
      <w:r w:rsidRPr="00B01D56">
        <w:rPr>
          <w:rFonts w:ascii="Times New Roman" w:hAnsi="Times New Roman"/>
          <w:b/>
          <w:bCs/>
          <w:color w:val="auto"/>
        </w:rPr>
        <w:t xml:space="preserve">Sont </w:t>
      </w:r>
      <w:r w:rsidR="00592FA8">
        <w:rPr>
          <w:rFonts w:ascii="Times New Roman" w:hAnsi="Times New Roman"/>
          <w:b/>
          <w:bCs/>
          <w:color w:val="auto"/>
        </w:rPr>
        <w:t xml:space="preserve">inclus dans </w:t>
      </w:r>
      <w:r w:rsidR="00A36072">
        <w:rPr>
          <w:rFonts w:ascii="Times New Roman" w:hAnsi="Times New Roman"/>
          <w:b/>
          <w:bCs/>
          <w:color w:val="auto"/>
        </w:rPr>
        <w:t>l</w:t>
      </w:r>
      <w:r w:rsidRPr="00B01D56">
        <w:rPr>
          <w:rFonts w:ascii="Times New Roman" w:hAnsi="Times New Roman"/>
          <w:b/>
          <w:bCs/>
          <w:color w:val="auto"/>
        </w:rPr>
        <w:t>a location</w:t>
      </w:r>
      <w:r w:rsidR="000B01DE">
        <w:rPr>
          <w:rFonts w:ascii="Times New Roman" w:hAnsi="Times New Roman"/>
          <w:b/>
          <w:bCs/>
          <w:color w:val="auto"/>
        </w:rPr>
        <w:t xml:space="preserve"> </w:t>
      </w:r>
    </w:p>
    <w:p w14:paraId="0FD98FF2" w14:textId="77777777" w:rsidR="0031098C" w:rsidRPr="00B01D56" w:rsidRDefault="0031098C" w:rsidP="0031098C">
      <w:pPr>
        <w:pStyle w:val="TexteMPE1"/>
        <w:numPr>
          <w:ilvl w:val="0"/>
          <w:numId w:val="20"/>
        </w:numPr>
        <w:rPr>
          <w:color w:val="auto"/>
        </w:rPr>
      </w:pPr>
      <w:r w:rsidRPr="00B01D56">
        <w:rPr>
          <w:color w:val="auto"/>
        </w:rPr>
        <w:t>La salle</w:t>
      </w:r>
    </w:p>
    <w:p w14:paraId="2873EA8B" w14:textId="77777777" w:rsidR="0031098C" w:rsidRPr="00B01D56" w:rsidRDefault="0031098C" w:rsidP="0031098C">
      <w:pPr>
        <w:pStyle w:val="TexteMPE1"/>
        <w:numPr>
          <w:ilvl w:val="0"/>
          <w:numId w:val="20"/>
        </w:numPr>
        <w:rPr>
          <w:color w:val="auto"/>
        </w:rPr>
      </w:pPr>
      <w:r w:rsidRPr="00B01D56">
        <w:rPr>
          <w:color w:val="auto"/>
        </w:rPr>
        <w:t>Le bar</w:t>
      </w:r>
    </w:p>
    <w:p w14:paraId="01F98FBF" w14:textId="77777777" w:rsidR="0031098C" w:rsidRPr="00B01D56" w:rsidRDefault="0031098C" w:rsidP="0031098C">
      <w:pPr>
        <w:pStyle w:val="TexteMPE1"/>
        <w:numPr>
          <w:ilvl w:val="0"/>
          <w:numId w:val="20"/>
        </w:numPr>
        <w:rPr>
          <w:color w:val="auto"/>
        </w:rPr>
      </w:pPr>
      <w:r w:rsidRPr="00B01D56">
        <w:rPr>
          <w:color w:val="auto"/>
        </w:rPr>
        <w:t>La cuisine</w:t>
      </w:r>
    </w:p>
    <w:p w14:paraId="3606AC15" w14:textId="6C6781EE" w:rsidR="0031098C" w:rsidRDefault="0031098C" w:rsidP="0031098C">
      <w:pPr>
        <w:pStyle w:val="TexteMPE1"/>
        <w:numPr>
          <w:ilvl w:val="0"/>
          <w:numId w:val="20"/>
        </w:numPr>
        <w:rPr>
          <w:color w:val="auto"/>
        </w:rPr>
      </w:pPr>
      <w:r w:rsidRPr="00B01D56">
        <w:rPr>
          <w:color w:val="auto"/>
        </w:rPr>
        <w:t>La vaisselle nécessaire</w:t>
      </w:r>
    </w:p>
    <w:p w14:paraId="215D9965" w14:textId="4D31CACA" w:rsidR="00B34A86" w:rsidRPr="00B34A86" w:rsidRDefault="00B34A86" w:rsidP="0031098C">
      <w:pPr>
        <w:pStyle w:val="TexteMPE1"/>
        <w:numPr>
          <w:ilvl w:val="0"/>
          <w:numId w:val="20"/>
        </w:numPr>
        <w:rPr>
          <w:color w:val="auto"/>
          <w:highlight w:val="magenta"/>
        </w:rPr>
      </w:pPr>
      <w:r w:rsidRPr="00B34A86">
        <w:rPr>
          <w:color w:val="auto"/>
          <w:highlight w:val="magenta"/>
        </w:rPr>
        <w:t>L’électricité et le chauffage</w:t>
      </w:r>
    </w:p>
    <w:p w14:paraId="59F073CE" w14:textId="1809C08D" w:rsidR="00C955D6" w:rsidRPr="00AD1156" w:rsidRDefault="00C955D6" w:rsidP="0031098C">
      <w:pPr>
        <w:pStyle w:val="TexteMPE1"/>
        <w:numPr>
          <w:ilvl w:val="0"/>
          <w:numId w:val="20"/>
        </w:numPr>
        <w:rPr>
          <w:color w:val="auto"/>
          <w:highlight w:val="cyan"/>
        </w:rPr>
      </w:pPr>
      <w:r w:rsidRPr="00AD1156">
        <w:rPr>
          <w:color w:val="auto"/>
          <w:highlight w:val="cyan"/>
        </w:rPr>
        <w:t>La cour extérieure et les pelouses attenantes au bâtiment</w:t>
      </w:r>
    </w:p>
    <w:p w14:paraId="3344AE67" w14:textId="3668C558" w:rsidR="00C955D6" w:rsidRPr="00B34A86" w:rsidRDefault="00C955D6" w:rsidP="00C955D6">
      <w:pPr>
        <w:pStyle w:val="TexteMPE1"/>
        <w:ind w:firstLine="0"/>
        <w:rPr>
          <w:strike/>
          <w:color w:val="auto"/>
        </w:rPr>
      </w:pPr>
      <w:r w:rsidRPr="00B34A86">
        <w:rPr>
          <w:strike/>
          <w:color w:val="auto"/>
          <w:highlight w:val="cyan"/>
        </w:rPr>
        <w:t>L’électricité et le chauffage faisant d’office partie de la location</w:t>
      </w:r>
      <w:r w:rsidRPr="00B34A86">
        <w:rPr>
          <w:strike/>
          <w:color w:val="auto"/>
        </w:rPr>
        <w:t>.</w:t>
      </w:r>
    </w:p>
    <w:bookmarkEnd w:id="0"/>
    <w:p w14:paraId="413A2146" w14:textId="7A00AD00" w:rsidR="00845FF0" w:rsidRPr="00B01D56" w:rsidRDefault="006B43FC">
      <w:pPr>
        <w:pStyle w:val="Heading3"/>
        <w:rPr>
          <w:rFonts w:ascii="Times New Roman" w:hAnsi="Times New Roman"/>
          <w:b/>
          <w:color w:val="auto"/>
        </w:rPr>
      </w:pPr>
      <w:r w:rsidRPr="00B01D56">
        <w:rPr>
          <w:rFonts w:ascii="Times New Roman" w:hAnsi="Times New Roman"/>
          <w:b/>
          <w:color w:val="auto"/>
        </w:rPr>
        <w:t>Tarification</w:t>
      </w:r>
    </w:p>
    <w:p w14:paraId="06C4D427" w14:textId="07481593" w:rsidR="0054790B" w:rsidRPr="0054790B" w:rsidRDefault="00B249F6" w:rsidP="0054790B">
      <w:pPr>
        <w:pStyle w:val="TexteMPE1"/>
        <w:ind w:left="0" w:firstLine="0"/>
        <w:rPr>
          <w:color w:val="auto"/>
        </w:rPr>
      </w:pPr>
      <w:r w:rsidRPr="00B01D56">
        <w:rPr>
          <w:color w:val="auto"/>
        </w:rPr>
        <w:t>Tarif</w:t>
      </w:r>
      <w:r w:rsidR="00F74BCD">
        <w:rPr>
          <w:color w:val="auto"/>
        </w:rPr>
        <w:t>s</w:t>
      </w:r>
      <w:r w:rsidRPr="00B01D56">
        <w:rPr>
          <w:color w:val="auto"/>
        </w:rPr>
        <w:t xml:space="preserve"> pour l’occupation du cercle Saint-Michel à partir du </w:t>
      </w:r>
      <w:r w:rsidR="0054790B">
        <w:rPr>
          <w:color w:val="auto"/>
        </w:rPr>
        <w:t>1</w:t>
      </w:r>
      <w:r w:rsidR="0054790B" w:rsidRPr="0054790B">
        <w:rPr>
          <w:color w:val="auto"/>
          <w:vertAlign w:val="superscript"/>
        </w:rPr>
        <w:t>er</w:t>
      </w:r>
      <w:r w:rsidR="0054790B">
        <w:rPr>
          <w:color w:val="auto"/>
        </w:rPr>
        <w:t xml:space="preserve"> janvier 2023 :</w:t>
      </w:r>
    </w:p>
    <w:p w14:paraId="6615A3C4" w14:textId="4229F00D" w:rsidR="00A661E4" w:rsidRPr="00B01D56" w:rsidRDefault="00A661E4" w:rsidP="00A661E4">
      <w:pPr>
        <w:pStyle w:val="TexteMPE1"/>
        <w:numPr>
          <w:ilvl w:val="0"/>
          <w:numId w:val="20"/>
        </w:numPr>
        <w:rPr>
          <w:color w:val="auto"/>
        </w:rPr>
      </w:pPr>
      <w:r>
        <w:rPr>
          <w:color w:val="auto"/>
        </w:rPr>
        <w:t>Le week-end : 225€</w:t>
      </w:r>
    </w:p>
    <w:p w14:paraId="67388372" w14:textId="30533F4C" w:rsidR="00A661E4" w:rsidRPr="00B01D56" w:rsidRDefault="00A661E4" w:rsidP="00A661E4">
      <w:pPr>
        <w:pStyle w:val="TexteMPE1"/>
        <w:numPr>
          <w:ilvl w:val="0"/>
          <w:numId w:val="20"/>
        </w:numPr>
        <w:rPr>
          <w:color w:val="auto"/>
        </w:rPr>
      </w:pPr>
      <w:r>
        <w:rPr>
          <w:color w:val="auto"/>
        </w:rPr>
        <w:t>24 heures : 150€</w:t>
      </w:r>
    </w:p>
    <w:p w14:paraId="7E17A62B" w14:textId="76B29907" w:rsidR="00A661E4" w:rsidRPr="00B01D56" w:rsidRDefault="00A661E4" w:rsidP="00A661E4">
      <w:pPr>
        <w:pStyle w:val="TexteMPE1"/>
        <w:numPr>
          <w:ilvl w:val="0"/>
          <w:numId w:val="20"/>
        </w:numPr>
        <w:rPr>
          <w:color w:val="auto"/>
        </w:rPr>
      </w:pPr>
      <w:r>
        <w:rPr>
          <w:color w:val="auto"/>
        </w:rPr>
        <w:t>12 heures * : 75€</w:t>
      </w:r>
    </w:p>
    <w:p w14:paraId="2C4F311B" w14:textId="77777777" w:rsidR="00A661E4" w:rsidRDefault="00A661E4" w:rsidP="00A661E4">
      <w:pPr>
        <w:pStyle w:val="TexteMPE1"/>
        <w:numPr>
          <w:ilvl w:val="0"/>
          <w:numId w:val="20"/>
        </w:numPr>
        <w:rPr>
          <w:color w:val="auto"/>
        </w:rPr>
      </w:pPr>
      <w:r>
        <w:rPr>
          <w:color w:val="auto"/>
        </w:rPr>
        <w:t>6 heures * : 40€</w:t>
      </w:r>
    </w:p>
    <w:p w14:paraId="4D175B0F" w14:textId="77777777" w:rsidR="00DC4912" w:rsidRDefault="00DC4912" w:rsidP="00DC4912">
      <w:pPr>
        <w:pStyle w:val="TexteMPE1"/>
        <w:ind w:left="0" w:firstLine="0"/>
        <w:rPr>
          <w:color w:val="auto"/>
        </w:rPr>
      </w:pPr>
    </w:p>
    <w:p w14:paraId="6B2E4C4E" w14:textId="1BEF7990" w:rsidR="00A661E4" w:rsidRDefault="00A661E4" w:rsidP="00DC4912">
      <w:pPr>
        <w:pStyle w:val="TexteMPE1"/>
        <w:ind w:left="0" w:firstLine="0"/>
        <w:rPr>
          <w:color w:val="auto"/>
        </w:rPr>
      </w:pPr>
      <w:r>
        <w:rPr>
          <w:color w:val="auto"/>
        </w:rPr>
        <w:t>* Entre 08H00 et 20H00</w:t>
      </w:r>
    </w:p>
    <w:p w14:paraId="5540EF39" w14:textId="77777777" w:rsidR="00A661E4" w:rsidRPr="00A661E4" w:rsidRDefault="00A661E4" w:rsidP="00A661E4">
      <w:pPr>
        <w:pStyle w:val="TexteMPE1"/>
        <w:ind w:left="0" w:firstLine="0"/>
        <w:rPr>
          <w:color w:val="auto"/>
        </w:rPr>
      </w:pPr>
    </w:p>
    <w:p w14:paraId="7CE4FEE3" w14:textId="58C9854D" w:rsidR="00370CC1" w:rsidRPr="00B01D56" w:rsidRDefault="00DC4912" w:rsidP="00CC05D1">
      <w:pPr>
        <w:pStyle w:val="TexteMPE1"/>
        <w:ind w:left="0" w:firstLine="0"/>
        <w:rPr>
          <w:color w:val="auto"/>
        </w:rPr>
      </w:pPr>
      <w:r w:rsidRPr="00DC4912">
        <w:rPr>
          <w:color w:val="auto"/>
          <w:highlight w:val="magenta"/>
        </w:rPr>
        <w:t>E</w:t>
      </w:r>
      <w:r w:rsidR="00370CC1" w:rsidRPr="00DC4912">
        <w:rPr>
          <w:color w:val="auto"/>
          <w:highlight w:val="magenta"/>
        </w:rPr>
        <w:t>n option :</w:t>
      </w:r>
      <w:r w:rsidR="00912695">
        <w:rPr>
          <w:color w:val="auto"/>
        </w:rPr>
        <w:t xml:space="preserve"> </w:t>
      </w:r>
    </w:p>
    <w:p w14:paraId="3F375205" w14:textId="584F6BDE" w:rsidR="00370CC1" w:rsidRPr="00B01D56" w:rsidRDefault="00370CC1" w:rsidP="00370CC1">
      <w:pPr>
        <w:pStyle w:val="TexteMPE1"/>
        <w:numPr>
          <w:ilvl w:val="0"/>
          <w:numId w:val="31"/>
        </w:numPr>
        <w:rPr>
          <w:color w:val="auto"/>
        </w:rPr>
      </w:pPr>
      <w:r w:rsidRPr="00B01D56">
        <w:rPr>
          <w:color w:val="auto"/>
        </w:rPr>
        <w:t>Grill à saucisse : 25€ par jour et 125 € de caution additionnelle</w:t>
      </w:r>
    </w:p>
    <w:p w14:paraId="6F4F020F" w14:textId="77777777" w:rsidR="00C8719E" w:rsidRPr="00B01D56" w:rsidRDefault="00C8719E" w:rsidP="00CC05D1">
      <w:pPr>
        <w:pStyle w:val="TexteMPE1"/>
        <w:ind w:left="0" w:firstLine="0"/>
        <w:rPr>
          <w:color w:val="auto"/>
        </w:rPr>
      </w:pPr>
    </w:p>
    <w:p w14:paraId="506C4D00" w14:textId="3F21220D" w:rsidR="00CC05D1" w:rsidRPr="00B01D56" w:rsidRDefault="00CC05D1" w:rsidP="00CC05D1">
      <w:pPr>
        <w:pStyle w:val="TexteMPE1"/>
        <w:ind w:left="0" w:firstLine="0"/>
        <w:rPr>
          <w:color w:val="auto"/>
        </w:rPr>
      </w:pPr>
      <w:r w:rsidRPr="00B01D56">
        <w:rPr>
          <w:color w:val="auto"/>
        </w:rPr>
        <w:t>Les réunions et occupations par des associations de Chantemelle</w:t>
      </w:r>
      <w:r w:rsidR="007F16BE" w:rsidRPr="00B01D56">
        <w:rPr>
          <w:color w:val="auto"/>
        </w:rPr>
        <w:t xml:space="preserve"> se font à titre gratuit</w:t>
      </w:r>
      <w:r w:rsidRPr="00B01D56">
        <w:rPr>
          <w:color w:val="auto"/>
        </w:rPr>
        <w:t>. Ces réunions ou occupations ne doivent pas présenter de caractère politique ou mercantile.</w:t>
      </w:r>
    </w:p>
    <w:p w14:paraId="091F32A9" w14:textId="77777777" w:rsidR="001869B2" w:rsidRPr="00B01D56" w:rsidRDefault="001869B2" w:rsidP="00CC05D1">
      <w:pPr>
        <w:pStyle w:val="TexteMPE1"/>
        <w:ind w:left="0" w:firstLine="0"/>
        <w:rPr>
          <w:color w:val="auto"/>
        </w:rPr>
      </w:pPr>
    </w:p>
    <w:p w14:paraId="1AACBF4F" w14:textId="175983B4" w:rsidR="001869B2" w:rsidRPr="00B01D56" w:rsidRDefault="001869B2" w:rsidP="00CC05D1">
      <w:pPr>
        <w:pStyle w:val="TexteMPE1"/>
        <w:ind w:left="0" w:firstLine="0"/>
        <w:rPr>
          <w:color w:val="auto"/>
        </w:rPr>
      </w:pPr>
      <w:r w:rsidRPr="00B01D56">
        <w:rPr>
          <w:color w:val="auto"/>
        </w:rPr>
        <w:lastRenderedPageBreak/>
        <w:t xml:space="preserve">Le conseil d’administration peut décider de louer la salle à titre gratuit à d’autres groupes ou associations </w:t>
      </w:r>
      <w:r w:rsidR="00D7101C" w:rsidRPr="00B01D56">
        <w:rPr>
          <w:color w:val="auto"/>
        </w:rPr>
        <w:t>qui proposeraient des activités ou animations considérées comme allant dans le sens des objectifs de l’association.</w:t>
      </w:r>
    </w:p>
    <w:p w14:paraId="413A2172" w14:textId="77777777" w:rsidR="00845FF0" w:rsidRPr="00B01D56" w:rsidRDefault="00845FF0" w:rsidP="00CC05D1">
      <w:pPr>
        <w:pStyle w:val="TexteMPE1"/>
        <w:ind w:left="0" w:firstLine="0"/>
        <w:rPr>
          <w:color w:val="auto"/>
        </w:rPr>
      </w:pPr>
    </w:p>
    <w:p w14:paraId="626334A4" w14:textId="4985B83A" w:rsidR="00D638BF" w:rsidRPr="00B01D56" w:rsidRDefault="00D638BF" w:rsidP="0031098C">
      <w:pPr>
        <w:pStyle w:val="Heading3"/>
        <w:ind w:left="1134"/>
        <w:rPr>
          <w:rFonts w:ascii="Times New Roman" w:hAnsi="Times New Roman"/>
          <w:b/>
          <w:color w:val="auto"/>
        </w:rPr>
      </w:pPr>
      <w:r w:rsidRPr="00B01D56">
        <w:rPr>
          <w:rFonts w:ascii="Times New Roman" w:hAnsi="Times New Roman"/>
          <w:b/>
          <w:color w:val="auto"/>
        </w:rPr>
        <w:t>Caution</w:t>
      </w:r>
    </w:p>
    <w:p w14:paraId="2F3A6D3B" w14:textId="4F9DE957" w:rsidR="00D638BF" w:rsidRPr="00B01D56" w:rsidRDefault="00D638BF" w:rsidP="00D638BF">
      <w:pPr>
        <w:pStyle w:val="TexteMPE1"/>
        <w:ind w:left="0" w:firstLine="0"/>
        <w:rPr>
          <w:color w:val="auto"/>
        </w:rPr>
      </w:pPr>
      <w:r w:rsidRPr="00B01D56">
        <w:rPr>
          <w:color w:val="auto"/>
        </w:rPr>
        <w:t>Une caution de 1</w:t>
      </w:r>
      <w:r w:rsidR="007E775A">
        <w:rPr>
          <w:color w:val="auto"/>
        </w:rPr>
        <w:t>50</w:t>
      </w:r>
      <w:r w:rsidRPr="00B01D56">
        <w:rPr>
          <w:color w:val="auto"/>
        </w:rPr>
        <w:t xml:space="preserve"> € est demandée avant la mise à disposition de la salle</w:t>
      </w:r>
    </w:p>
    <w:p w14:paraId="2882711F" w14:textId="741C8934" w:rsidR="00D638BF" w:rsidRDefault="00193FA7" w:rsidP="00D638BF">
      <w:pPr>
        <w:pStyle w:val="TexteMPE1"/>
        <w:ind w:left="0" w:firstLine="0"/>
        <w:rPr>
          <w:color w:val="auto"/>
        </w:rPr>
      </w:pPr>
      <w:r w:rsidRPr="00B01D56">
        <w:rPr>
          <w:color w:val="auto"/>
          <w:highlight w:val="yellow"/>
        </w:rPr>
        <w:t>Faut-il préciser le fonctionnement ?</w:t>
      </w:r>
      <w:r w:rsidR="00475BB8" w:rsidRPr="00B01D56">
        <w:rPr>
          <w:color w:val="auto"/>
          <w:highlight w:val="yellow"/>
        </w:rPr>
        <w:t xml:space="preserve"> Les prix ci-dessous sont-ils corrects ?</w:t>
      </w:r>
    </w:p>
    <w:p w14:paraId="7A32A320" w14:textId="57655A76" w:rsidR="003561F8" w:rsidRPr="00B01D56" w:rsidRDefault="003561F8" w:rsidP="00D638BF">
      <w:pPr>
        <w:pStyle w:val="TexteMPE1"/>
        <w:ind w:left="0" w:firstLine="0"/>
        <w:rPr>
          <w:color w:val="auto"/>
        </w:rPr>
      </w:pPr>
      <w:r w:rsidRPr="003561F8">
        <w:rPr>
          <w:color w:val="auto"/>
          <w:highlight w:val="magenta"/>
        </w:rPr>
        <w:t>Je pense que le fonctionnement doit être expliqué sur la liste de matériel/l’état des lieux</w:t>
      </w:r>
    </w:p>
    <w:p w14:paraId="76AF241B" w14:textId="2E707A78" w:rsidR="00475BB8" w:rsidRPr="00B01D56" w:rsidRDefault="00475BB8" w:rsidP="00475BB8">
      <w:pPr>
        <w:pStyle w:val="TexteMPE1"/>
        <w:ind w:left="0" w:firstLine="0"/>
        <w:rPr>
          <w:color w:val="auto"/>
        </w:rPr>
      </w:pPr>
      <w:r w:rsidRPr="00B01D56">
        <w:rPr>
          <w:color w:val="auto"/>
        </w:rPr>
        <w:t>En cas de casse ou de perte, les montants unitaires ci-dessous seront déduits de la caution :</w:t>
      </w:r>
    </w:p>
    <w:p w14:paraId="215BA473" w14:textId="0EBB25B9" w:rsidR="00066696" w:rsidRPr="00B01D56" w:rsidRDefault="00475BB8" w:rsidP="00066696">
      <w:pPr>
        <w:pStyle w:val="TexteMPE1"/>
        <w:numPr>
          <w:ilvl w:val="0"/>
          <w:numId w:val="20"/>
        </w:numPr>
        <w:rPr>
          <w:color w:val="auto"/>
        </w:rPr>
      </w:pPr>
      <w:r w:rsidRPr="00B01D56">
        <w:rPr>
          <w:color w:val="auto"/>
        </w:rPr>
        <w:t>Assiette</w:t>
      </w:r>
      <w:r w:rsidR="00066696" w:rsidRPr="00B01D56">
        <w:rPr>
          <w:color w:val="auto"/>
        </w:rPr>
        <w:t xml:space="preserve"> plate : 5 € </w:t>
      </w:r>
    </w:p>
    <w:p w14:paraId="53C09862" w14:textId="526C6E39" w:rsidR="00066696" w:rsidRPr="00B01D56" w:rsidRDefault="00475BB8" w:rsidP="00066696">
      <w:pPr>
        <w:pStyle w:val="TexteMPE1"/>
        <w:numPr>
          <w:ilvl w:val="0"/>
          <w:numId w:val="20"/>
        </w:numPr>
        <w:rPr>
          <w:color w:val="auto"/>
        </w:rPr>
      </w:pPr>
      <w:r w:rsidRPr="00B01D56">
        <w:rPr>
          <w:color w:val="auto"/>
        </w:rPr>
        <w:t>Assiette</w:t>
      </w:r>
      <w:r w:rsidR="00066696" w:rsidRPr="00B01D56">
        <w:rPr>
          <w:color w:val="auto"/>
        </w:rPr>
        <w:t xml:space="preserve"> creuse : 5 € </w:t>
      </w:r>
    </w:p>
    <w:p w14:paraId="1EA2C1D1" w14:textId="776D63A1" w:rsidR="00066696" w:rsidRPr="00B01D56" w:rsidRDefault="00475BB8" w:rsidP="00066696">
      <w:pPr>
        <w:pStyle w:val="TexteMPE1"/>
        <w:numPr>
          <w:ilvl w:val="0"/>
          <w:numId w:val="20"/>
        </w:numPr>
        <w:rPr>
          <w:color w:val="auto"/>
        </w:rPr>
      </w:pPr>
      <w:r w:rsidRPr="00B01D56">
        <w:rPr>
          <w:color w:val="auto"/>
        </w:rPr>
        <w:t>Cuillère</w:t>
      </w:r>
      <w:r w:rsidR="00066696" w:rsidRPr="00B01D56">
        <w:rPr>
          <w:color w:val="auto"/>
        </w:rPr>
        <w:t xml:space="preserve"> : 2 € </w:t>
      </w:r>
    </w:p>
    <w:p w14:paraId="64F23D13" w14:textId="5C528A95" w:rsidR="00066696" w:rsidRPr="00B01D56" w:rsidRDefault="00475BB8" w:rsidP="00066696">
      <w:pPr>
        <w:pStyle w:val="TexteMPE1"/>
        <w:numPr>
          <w:ilvl w:val="0"/>
          <w:numId w:val="20"/>
        </w:numPr>
        <w:rPr>
          <w:color w:val="auto"/>
        </w:rPr>
      </w:pPr>
      <w:r w:rsidRPr="00B01D56">
        <w:rPr>
          <w:color w:val="auto"/>
        </w:rPr>
        <w:t>Fourchette</w:t>
      </w:r>
      <w:r w:rsidR="00066696" w:rsidRPr="00B01D56">
        <w:rPr>
          <w:color w:val="auto"/>
        </w:rPr>
        <w:t xml:space="preserve"> : 2 € </w:t>
      </w:r>
    </w:p>
    <w:p w14:paraId="3C1DED0D" w14:textId="167C5F0C" w:rsidR="00066696" w:rsidRPr="00B01D56" w:rsidRDefault="00475BB8" w:rsidP="00066696">
      <w:pPr>
        <w:pStyle w:val="TexteMPE1"/>
        <w:numPr>
          <w:ilvl w:val="0"/>
          <w:numId w:val="20"/>
        </w:numPr>
        <w:rPr>
          <w:color w:val="auto"/>
        </w:rPr>
      </w:pPr>
      <w:r w:rsidRPr="00B01D56">
        <w:rPr>
          <w:color w:val="auto"/>
        </w:rPr>
        <w:t>Couteau</w:t>
      </w:r>
      <w:r w:rsidR="00066696" w:rsidRPr="00B01D56">
        <w:rPr>
          <w:color w:val="auto"/>
        </w:rPr>
        <w:t xml:space="preserve"> : 2 € </w:t>
      </w:r>
    </w:p>
    <w:p w14:paraId="631BDBD2" w14:textId="73172643" w:rsidR="00066696" w:rsidRPr="00B01D56" w:rsidRDefault="00475BB8" w:rsidP="00066696">
      <w:pPr>
        <w:pStyle w:val="TexteMPE1"/>
        <w:numPr>
          <w:ilvl w:val="0"/>
          <w:numId w:val="20"/>
        </w:numPr>
        <w:rPr>
          <w:color w:val="auto"/>
        </w:rPr>
      </w:pPr>
      <w:r w:rsidRPr="00B01D56">
        <w:rPr>
          <w:color w:val="auto"/>
        </w:rPr>
        <w:t>Verre</w:t>
      </w:r>
      <w:r w:rsidR="00066696" w:rsidRPr="00B01D56">
        <w:rPr>
          <w:color w:val="auto"/>
        </w:rPr>
        <w:t xml:space="preserve"> à vin : 2 € </w:t>
      </w:r>
    </w:p>
    <w:p w14:paraId="308993BE" w14:textId="77777777" w:rsidR="00066696" w:rsidRPr="00B01D56" w:rsidRDefault="00066696" w:rsidP="00D638BF">
      <w:pPr>
        <w:pStyle w:val="TexteMPE1"/>
        <w:ind w:left="0" w:firstLine="0"/>
        <w:rPr>
          <w:color w:val="auto"/>
        </w:rPr>
      </w:pPr>
    </w:p>
    <w:p w14:paraId="413A218F" w14:textId="77777777" w:rsidR="00845FF0" w:rsidRDefault="00845FF0" w:rsidP="006D4CD9">
      <w:pPr>
        <w:pStyle w:val="TexteMPE3"/>
        <w:ind w:left="0" w:firstLine="0"/>
        <w:rPr>
          <w:rFonts w:ascii="Times New Roman" w:hAnsi="Times New Roman"/>
          <w:color w:val="auto"/>
        </w:rPr>
      </w:pPr>
    </w:p>
    <w:p w14:paraId="42984AB9" w14:textId="41A353EE" w:rsidR="006D4CD9" w:rsidRPr="00B01D56" w:rsidRDefault="006D4CD9" w:rsidP="006D4CD9">
      <w:pPr>
        <w:pStyle w:val="TexteMPE3"/>
        <w:ind w:left="0" w:firstLine="0"/>
        <w:rPr>
          <w:rFonts w:ascii="Times New Roman" w:hAnsi="Times New Roman"/>
          <w:color w:val="auto"/>
        </w:rPr>
      </w:pPr>
      <w:r w:rsidRPr="006D4CD9">
        <w:rPr>
          <w:rFonts w:ascii="Times New Roman" w:hAnsi="Times New Roman"/>
          <w:color w:val="auto"/>
          <w:highlight w:val="magenta"/>
        </w:rPr>
        <w:t>On efface cette ligne et tout ce qui est dessous</w:t>
      </w:r>
    </w:p>
    <w:p w14:paraId="413A2194" w14:textId="71532B13" w:rsidR="00845FF0" w:rsidRPr="000E4FB7" w:rsidRDefault="00270892">
      <w:pPr>
        <w:pStyle w:val="Heading2"/>
        <w:rPr>
          <w:rFonts w:ascii="Times New Roman" w:hAnsi="Times New Roman"/>
          <w:b/>
          <w:i/>
          <w:iCs/>
          <w:color w:val="auto"/>
        </w:rPr>
      </w:pPr>
      <w:r w:rsidRPr="000E4FB7">
        <w:rPr>
          <w:rFonts w:ascii="Times New Roman" w:hAnsi="Times New Roman"/>
          <w:b/>
          <w:i/>
          <w:iCs/>
          <w:color w:val="auto"/>
        </w:rPr>
        <w:t>Règlement pour les locataires</w:t>
      </w:r>
      <w:r w:rsidR="000868DC" w:rsidRPr="000E4FB7">
        <w:rPr>
          <w:rFonts w:ascii="Times New Roman" w:hAnsi="Times New Roman"/>
          <w:b/>
          <w:i/>
          <w:iCs/>
          <w:color w:val="auto"/>
        </w:rPr>
        <w:t xml:space="preserve"> </w:t>
      </w:r>
    </w:p>
    <w:p w14:paraId="4A3760AF" w14:textId="0BA9DD6D" w:rsidR="00CB0470" w:rsidRPr="000E4FB7" w:rsidRDefault="00CB0470">
      <w:pPr>
        <w:rPr>
          <w:i/>
          <w:iCs/>
          <w:sz w:val="24"/>
          <w:highlight w:val="yellow"/>
        </w:rPr>
      </w:pPr>
      <w:r w:rsidRPr="000E4FB7">
        <w:rPr>
          <w:i/>
          <w:iCs/>
          <w:sz w:val="24"/>
          <w:highlight w:val="yellow"/>
        </w:rPr>
        <w:t>Le règlement pour les locataires devrait être sorti de ce document et être signé à chaque location, en annexe du contrat</w:t>
      </w:r>
    </w:p>
    <w:p w14:paraId="413A2195" w14:textId="475ED5EE" w:rsidR="00845FF0" w:rsidRPr="000E4FB7" w:rsidRDefault="00FE60D5">
      <w:pPr>
        <w:rPr>
          <w:i/>
          <w:iCs/>
          <w:sz w:val="24"/>
        </w:rPr>
      </w:pPr>
      <w:r w:rsidRPr="000E4FB7">
        <w:rPr>
          <w:i/>
          <w:iCs/>
          <w:sz w:val="24"/>
          <w:highlight w:val="yellow"/>
        </w:rPr>
        <w:t>Avons-nous un contrat de location standard ?</w:t>
      </w:r>
      <w:r w:rsidR="000868DC" w:rsidRPr="000E4FB7">
        <w:rPr>
          <w:i/>
          <w:iCs/>
          <w:sz w:val="24"/>
        </w:rPr>
        <w:t xml:space="preserve"> </w:t>
      </w:r>
      <w:r w:rsidR="000868DC" w:rsidRPr="000E4FB7">
        <w:rPr>
          <w:i/>
          <w:iCs/>
          <w:sz w:val="24"/>
          <w:highlight w:val="cyan"/>
        </w:rPr>
        <w:t xml:space="preserve">&gt; </w:t>
      </w:r>
      <w:r w:rsidR="008E4A6F" w:rsidRPr="000E4FB7">
        <w:rPr>
          <w:i/>
          <w:iCs/>
          <w:sz w:val="24"/>
          <w:highlight w:val="cyan"/>
        </w:rPr>
        <w:t>OUI</w:t>
      </w:r>
      <w:r w:rsidR="008C537D">
        <w:rPr>
          <w:i/>
          <w:iCs/>
          <w:sz w:val="24"/>
          <w:highlight w:val="cyan"/>
        </w:rPr>
        <w:t xml:space="preserve">, la partie ci-dessous sort du ROI </w:t>
      </w:r>
      <w:r w:rsidR="008E4A6F" w:rsidRPr="000E4FB7">
        <w:rPr>
          <w:i/>
          <w:iCs/>
          <w:sz w:val="24"/>
          <w:highlight w:val="cyan"/>
        </w:rPr>
        <w:t xml:space="preserve">: </w:t>
      </w:r>
      <w:r w:rsidR="000868DC" w:rsidRPr="000E4FB7">
        <w:rPr>
          <w:i/>
          <w:iCs/>
          <w:sz w:val="24"/>
          <w:highlight w:val="cyan"/>
        </w:rPr>
        <w:t>voir doc. ‘CONTRAT et CONDITIONS de location du cercle…’</w:t>
      </w:r>
    </w:p>
    <w:p w14:paraId="48915343" w14:textId="450EFA2D" w:rsidR="0096475A" w:rsidRPr="000E4FB7" w:rsidRDefault="0096475A" w:rsidP="0096475A">
      <w:pPr>
        <w:pStyle w:val="TexteMPE1"/>
        <w:ind w:left="0" w:firstLine="0"/>
        <w:rPr>
          <w:i/>
          <w:iCs/>
          <w:color w:val="auto"/>
        </w:rPr>
      </w:pPr>
      <w:r w:rsidRPr="000E4FB7">
        <w:rPr>
          <w:i/>
          <w:iCs/>
          <w:color w:val="auto"/>
        </w:rPr>
        <w:t>Dans le cadre du contrat de location, le locataire s’engage</w:t>
      </w:r>
      <w:r w:rsidR="00EF0EAE" w:rsidRPr="000E4FB7">
        <w:rPr>
          <w:i/>
          <w:iCs/>
          <w:color w:val="auto"/>
        </w:rPr>
        <w:t xml:space="preserve"> à prendre connaissance des points de règlement ci-dessous et à s’y conformer</w:t>
      </w:r>
      <w:r w:rsidR="00C8719E">
        <w:rPr>
          <w:i/>
          <w:iCs/>
          <w:color w:val="auto"/>
        </w:rPr>
        <w:t xml:space="preserve"> </w:t>
      </w:r>
      <w:r w:rsidRPr="000E4FB7">
        <w:rPr>
          <w:i/>
          <w:iCs/>
          <w:color w:val="auto"/>
        </w:rPr>
        <w:t>:</w:t>
      </w:r>
    </w:p>
    <w:p w14:paraId="3EBF1E3A" w14:textId="77777777" w:rsidR="007940D9" w:rsidRPr="000E4FB7" w:rsidRDefault="00B249F6" w:rsidP="007940D9">
      <w:pPr>
        <w:pStyle w:val="Caption"/>
        <w:numPr>
          <w:ilvl w:val="0"/>
          <w:numId w:val="37"/>
        </w:numPr>
        <w:rPr>
          <w:rFonts w:ascii="Times New Roman" w:hAnsi="Times New Roman"/>
          <w:i/>
          <w:iCs/>
        </w:rPr>
      </w:pPr>
      <w:r w:rsidRPr="000E4FB7">
        <w:rPr>
          <w:rFonts w:ascii="Times New Roman" w:hAnsi="Times New Roman"/>
          <w:i/>
          <w:iCs/>
        </w:rPr>
        <w:t xml:space="preserve">Les clefs seront obtenues et remises </w:t>
      </w:r>
      <w:r w:rsidRPr="000E4FB7">
        <w:rPr>
          <w:rFonts w:ascii="Times New Roman" w:hAnsi="Times New Roman"/>
          <w:i/>
          <w:iCs/>
          <w:highlight w:val="yellow"/>
        </w:rPr>
        <w:t>chez Gilson</w:t>
      </w:r>
    </w:p>
    <w:p w14:paraId="48F78667" w14:textId="77777777" w:rsidR="007940D9" w:rsidRPr="000E4FB7" w:rsidRDefault="007940D9" w:rsidP="007940D9">
      <w:pPr>
        <w:pStyle w:val="Caption"/>
        <w:numPr>
          <w:ilvl w:val="0"/>
          <w:numId w:val="37"/>
        </w:numPr>
        <w:rPr>
          <w:rFonts w:ascii="Times New Roman" w:hAnsi="Times New Roman"/>
          <w:i/>
          <w:iCs/>
        </w:rPr>
      </w:pPr>
      <w:r w:rsidRPr="000E4FB7">
        <w:rPr>
          <w:rFonts w:ascii="Times New Roman" w:hAnsi="Times New Roman"/>
          <w:i/>
          <w:iCs/>
        </w:rPr>
        <w:t>L</w:t>
      </w:r>
      <w:r w:rsidR="00B249F6" w:rsidRPr="000E4FB7">
        <w:rPr>
          <w:rFonts w:ascii="Times New Roman" w:hAnsi="Times New Roman"/>
          <w:i/>
          <w:iCs/>
        </w:rPr>
        <w:t>es locaux seront remis en état après l’occupation et obligatoirement libres le lendemain de l’occupation au plus tard à 18h00.</w:t>
      </w:r>
    </w:p>
    <w:p w14:paraId="3086B3C1" w14:textId="1658D6F9" w:rsidR="00636690" w:rsidRPr="00227C29" w:rsidRDefault="00B249F6" w:rsidP="00636690">
      <w:pPr>
        <w:pStyle w:val="Caption"/>
        <w:numPr>
          <w:ilvl w:val="0"/>
          <w:numId w:val="37"/>
        </w:numPr>
        <w:rPr>
          <w:rFonts w:ascii="Times New Roman" w:hAnsi="Times New Roman"/>
          <w:i/>
          <w:iCs/>
          <w:highlight w:val="green"/>
        </w:rPr>
      </w:pPr>
      <w:r w:rsidRPr="000E4FB7">
        <w:rPr>
          <w:rFonts w:ascii="Times New Roman" w:hAnsi="Times New Roman"/>
          <w:i/>
          <w:iCs/>
        </w:rPr>
        <w:t>L’occupant peut apporter ses boissons et ne doit pas obligatoirement consommer celles du cercle.</w:t>
      </w:r>
      <w:r w:rsidR="007940D9" w:rsidRPr="000E4FB7">
        <w:rPr>
          <w:rFonts w:ascii="Times New Roman" w:hAnsi="Times New Roman"/>
          <w:i/>
          <w:iCs/>
        </w:rPr>
        <w:t xml:space="preserve"> </w:t>
      </w:r>
      <w:r w:rsidR="007940D9" w:rsidRPr="000E4FB7">
        <w:rPr>
          <w:rFonts w:ascii="Times New Roman" w:hAnsi="Times New Roman"/>
          <w:i/>
          <w:iCs/>
          <w:highlight w:val="yellow"/>
        </w:rPr>
        <w:t>C’est même obligatoire, non ?</w:t>
      </w:r>
      <w:r w:rsidR="00227C29">
        <w:rPr>
          <w:rFonts w:ascii="Times New Roman" w:hAnsi="Times New Roman"/>
          <w:i/>
          <w:iCs/>
        </w:rPr>
        <w:t xml:space="preserve"> </w:t>
      </w:r>
      <w:r w:rsidR="00227C29" w:rsidRPr="00227C29">
        <w:rPr>
          <w:rFonts w:ascii="Times New Roman" w:hAnsi="Times New Roman"/>
          <w:i/>
          <w:iCs/>
          <w:highlight w:val="green"/>
        </w:rPr>
        <w:t>Oui il me semble que c’est obligatoire</w:t>
      </w:r>
      <w:r w:rsidR="00636690" w:rsidRPr="000E4FB7">
        <w:rPr>
          <w:rFonts w:ascii="Times New Roman" w:hAnsi="Times New Roman"/>
          <w:i/>
          <w:iCs/>
        </w:rPr>
        <w:br/>
      </w:r>
      <w:r w:rsidRPr="000E4FB7">
        <w:rPr>
          <w:rFonts w:ascii="Times New Roman" w:hAnsi="Times New Roman"/>
          <w:i/>
          <w:iCs/>
        </w:rPr>
        <w:t>Toutefois, si l’occupant désire prendre les boissons du cercle, un inventaire des boissons sera fait avant et après l’occupation et la différence sera facturée à l’occupant (suivant tarif remis). Cette facture devra être payée avant la restitution de la caution.</w:t>
      </w:r>
      <w:r w:rsidR="00636690" w:rsidRPr="000E4FB7">
        <w:rPr>
          <w:rFonts w:ascii="Times New Roman" w:hAnsi="Times New Roman"/>
          <w:i/>
          <w:iCs/>
        </w:rPr>
        <w:t xml:space="preserve"> </w:t>
      </w:r>
      <w:r w:rsidR="00636690" w:rsidRPr="000E4FB7">
        <w:rPr>
          <w:rFonts w:ascii="Times New Roman" w:hAnsi="Times New Roman"/>
          <w:i/>
          <w:iCs/>
          <w:highlight w:val="yellow"/>
        </w:rPr>
        <w:t>On fait vraiment ça ???</w:t>
      </w:r>
      <w:r w:rsidR="00227C29">
        <w:rPr>
          <w:rFonts w:ascii="Times New Roman" w:hAnsi="Times New Roman"/>
          <w:i/>
          <w:iCs/>
        </w:rPr>
        <w:t xml:space="preserve"> </w:t>
      </w:r>
      <w:r w:rsidR="00227C29" w:rsidRPr="00227C29">
        <w:rPr>
          <w:rFonts w:ascii="Times New Roman" w:hAnsi="Times New Roman"/>
          <w:i/>
          <w:iCs/>
          <w:highlight w:val="green"/>
        </w:rPr>
        <w:t>Comme au-dessus, on n’avait pas dit qu’on ne met plus de boisson à disposition ?</w:t>
      </w:r>
    </w:p>
    <w:p w14:paraId="26572C04" w14:textId="43C05E61" w:rsidR="008D2F75" w:rsidRPr="000E4FB7" w:rsidRDefault="00B249F6" w:rsidP="008D2F75">
      <w:pPr>
        <w:pStyle w:val="Caption"/>
        <w:numPr>
          <w:ilvl w:val="0"/>
          <w:numId w:val="37"/>
        </w:numPr>
        <w:rPr>
          <w:rFonts w:ascii="Times New Roman" w:hAnsi="Times New Roman"/>
          <w:i/>
          <w:iCs/>
        </w:rPr>
      </w:pPr>
      <w:r w:rsidRPr="000E4FB7">
        <w:rPr>
          <w:rFonts w:ascii="Times New Roman" w:hAnsi="Times New Roman"/>
          <w:i/>
          <w:iCs/>
        </w:rPr>
        <w:t xml:space="preserve">Pendant l’occupation, les locaux doivent rester en bon état et être gérés </w:t>
      </w:r>
      <w:r w:rsidR="008D2F75" w:rsidRPr="000E4FB7">
        <w:rPr>
          <w:rFonts w:ascii="Times New Roman" w:hAnsi="Times New Roman"/>
          <w:i/>
          <w:iCs/>
        </w:rPr>
        <w:t>en bon père de famille</w:t>
      </w:r>
      <w:r w:rsidR="00227C29">
        <w:rPr>
          <w:rFonts w:ascii="Times New Roman" w:hAnsi="Times New Roman"/>
          <w:i/>
          <w:iCs/>
        </w:rPr>
        <w:t xml:space="preserve"> </w:t>
      </w:r>
      <w:r w:rsidR="00227C29" w:rsidRPr="00227C29">
        <w:rPr>
          <w:rFonts w:ascii="Times New Roman" w:hAnsi="Times New Roman"/>
          <w:i/>
          <w:iCs/>
          <w:highlight w:val="green"/>
        </w:rPr>
        <w:t>On ne doit pas dire en tant que personne prudente et raisonnable </w:t>
      </w:r>
      <w:r w:rsidR="00227C29">
        <w:rPr>
          <w:rFonts w:ascii="Times New Roman" w:hAnsi="Times New Roman"/>
          <w:i/>
          <w:iCs/>
          <w:highlight w:val="green"/>
        </w:rPr>
        <w:t>maintenant</w:t>
      </w:r>
      <w:r w:rsidR="00A95BE9">
        <w:rPr>
          <w:rFonts w:ascii="Times New Roman" w:hAnsi="Times New Roman"/>
          <w:i/>
          <w:iCs/>
          <w:highlight w:val="green"/>
        </w:rPr>
        <w:t xml:space="preserve"> </w:t>
      </w:r>
      <w:r w:rsidR="00227C29" w:rsidRPr="00227C29">
        <w:rPr>
          <w:rFonts w:ascii="Times New Roman" w:hAnsi="Times New Roman"/>
          <w:i/>
          <w:iCs/>
          <w:highlight w:val="green"/>
        </w:rPr>
        <w:t>?</w:t>
      </w:r>
    </w:p>
    <w:p w14:paraId="3B4D0E14" w14:textId="77777777" w:rsidR="008D2F75" w:rsidRPr="000E4FB7" w:rsidRDefault="00B249F6" w:rsidP="008D2F75">
      <w:pPr>
        <w:pStyle w:val="Caption"/>
        <w:numPr>
          <w:ilvl w:val="0"/>
          <w:numId w:val="37"/>
        </w:numPr>
        <w:rPr>
          <w:rFonts w:ascii="Times New Roman" w:hAnsi="Times New Roman"/>
          <w:i/>
          <w:iCs/>
        </w:rPr>
      </w:pPr>
      <w:r w:rsidRPr="000E4FB7">
        <w:rPr>
          <w:rFonts w:ascii="Times New Roman" w:hAnsi="Times New Roman"/>
          <w:i/>
          <w:iCs/>
        </w:rPr>
        <w:t>Un état des lieux et un inventaire sera fait avant et après l’occupation.</w:t>
      </w:r>
      <w:r w:rsidR="008D2F75" w:rsidRPr="000E4FB7">
        <w:rPr>
          <w:rFonts w:ascii="Times New Roman" w:hAnsi="Times New Roman"/>
          <w:i/>
          <w:iCs/>
        </w:rPr>
        <w:t xml:space="preserve"> </w:t>
      </w:r>
      <w:r w:rsidR="008D2F75" w:rsidRPr="000E4FB7">
        <w:rPr>
          <w:rFonts w:ascii="Times New Roman" w:hAnsi="Times New Roman"/>
          <w:i/>
          <w:iCs/>
          <w:highlight w:val="yellow"/>
        </w:rPr>
        <w:t>On précise ?</w:t>
      </w:r>
    </w:p>
    <w:p w14:paraId="5FCA4432" w14:textId="77777777" w:rsidR="008D2F75" w:rsidRPr="000E4FB7" w:rsidRDefault="00B249F6" w:rsidP="008D2F75">
      <w:pPr>
        <w:pStyle w:val="Caption"/>
        <w:numPr>
          <w:ilvl w:val="0"/>
          <w:numId w:val="37"/>
        </w:numPr>
        <w:rPr>
          <w:rFonts w:ascii="Times New Roman" w:hAnsi="Times New Roman"/>
          <w:i/>
          <w:iCs/>
        </w:rPr>
      </w:pPr>
      <w:r w:rsidRPr="000E4FB7">
        <w:rPr>
          <w:rFonts w:ascii="Times New Roman" w:hAnsi="Times New Roman"/>
          <w:i/>
          <w:iCs/>
        </w:rPr>
        <w:t xml:space="preserve">Toute dégradation sera facturée à l’occupant. </w:t>
      </w:r>
      <w:r w:rsidR="008D2F75" w:rsidRPr="000E4FB7">
        <w:rPr>
          <w:rFonts w:ascii="Times New Roman" w:hAnsi="Times New Roman"/>
          <w:i/>
          <w:iCs/>
          <w:highlight w:val="yellow"/>
        </w:rPr>
        <w:t>Sur quelles bases ?</w:t>
      </w:r>
    </w:p>
    <w:p w14:paraId="38192497" w14:textId="77777777" w:rsidR="00012E93" w:rsidRPr="000E4FB7" w:rsidRDefault="00B249F6" w:rsidP="00012E93">
      <w:pPr>
        <w:pStyle w:val="Caption"/>
        <w:numPr>
          <w:ilvl w:val="0"/>
          <w:numId w:val="37"/>
        </w:numPr>
        <w:rPr>
          <w:rFonts w:ascii="Times New Roman" w:hAnsi="Times New Roman"/>
          <w:i/>
          <w:iCs/>
        </w:rPr>
      </w:pPr>
      <w:r w:rsidRPr="000E4FB7">
        <w:rPr>
          <w:rFonts w:ascii="Times New Roman" w:hAnsi="Times New Roman"/>
          <w:i/>
          <w:iCs/>
        </w:rPr>
        <w:t xml:space="preserve">Une caution de 125 € sera demandée à l’occupant. Celle-ci lui </w:t>
      </w:r>
      <w:proofErr w:type="gramStart"/>
      <w:r w:rsidRPr="000E4FB7">
        <w:rPr>
          <w:rFonts w:ascii="Times New Roman" w:hAnsi="Times New Roman"/>
          <w:i/>
          <w:iCs/>
        </w:rPr>
        <w:t>sera  rendue</w:t>
      </w:r>
      <w:proofErr w:type="gramEnd"/>
      <w:r w:rsidRPr="000E4FB7">
        <w:rPr>
          <w:rFonts w:ascii="Times New Roman" w:hAnsi="Times New Roman"/>
          <w:i/>
          <w:iCs/>
        </w:rPr>
        <w:t xml:space="preserve">  après l’état des lieux </w:t>
      </w:r>
      <w:r w:rsidRPr="000E4FB7">
        <w:rPr>
          <w:rFonts w:ascii="Times New Roman" w:hAnsi="Times New Roman"/>
          <w:i/>
          <w:iCs/>
          <w:highlight w:val="yellow"/>
        </w:rPr>
        <w:t>et le paiement de la facture des boissons.</w:t>
      </w:r>
    </w:p>
    <w:p w14:paraId="55A16284" w14:textId="77777777" w:rsidR="00913EB8" w:rsidRPr="000E4FB7" w:rsidRDefault="00B249F6" w:rsidP="00913EB8">
      <w:pPr>
        <w:pStyle w:val="Caption"/>
        <w:numPr>
          <w:ilvl w:val="0"/>
          <w:numId w:val="37"/>
        </w:numPr>
        <w:rPr>
          <w:rFonts w:ascii="Times New Roman" w:hAnsi="Times New Roman"/>
          <w:i/>
          <w:iCs/>
          <w:highlight w:val="yellow"/>
        </w:rPr>
      </w:pPr>
      <w:r w:rsidRPr="000E4FB7">
        <w:rPr>
          <w:rFonts w:ascii="Times New Roman" w:hAnsi="Times New Roman"/>
          <w:i/>
          <w:iCs/>
          <w:strike/>
        </w:rPr>
        <w:t xml:space="preserve">Le conseil d’administration de </w:t>
      </w:r>
      <w:proofErr w:type="spellStart"/>
      <w:r w:rsidRPr="000E4FB7">
        <w:rPr>
          <w:rFonts w:ascii="Times New Roman" w:hAnsi="Times New Roman"/>
          <w:i/>
          <w:iCs/>
          <w:strike/>
        </w:rPr>
        <w:t>l’asbl</w:t>
      </w:r>
      <w:proofErr w:type="spellEnd"/>
      <w:r w:rsidRPr="000E4FB7">
        <w:rPr>
          <w:rFonts w:ascii="Times New Roman" w:hAnsi="Times New Roman"/>
          <w:i/>
          <w:iCs/>
          <w:strike/>
        </w:rPr>
        <w:t xml:space="preserve"> « Groupe Animation Chantemelle » est seul juge pour accorder ou non l’occupation.</w:t>
      </w:r>
      <w:r w:rsidR="00012E93" w:rsidRPr="000E4FB7">
        <w:rPr>
          <w:rFonts w:ascii="Times New Roman" w:hAnsi="Times New Roman"/>
          <w:i/>
          <w:iCs/>
        </w:rPr>
        <w:t xml:space="preserve"> </w:t>
      </w:r>
      <w:r w:rsidR="00012E93" w:rsidRPr="000E4FB7">
        <w:rPr>
          <w:rFonts w:ascii="Times New Roman" w:hAnsi="Times New Roman"/>
          <w:i/>
          <w:iCs/>
          <w:highlight w:val="yellow"/>
        </w:rPr>
        <w:t xml:space="preserve">C’est le règlement, lorsque le locataire le signe, c’est </w:t>
      </w:r>
      <w:r w:rsidR="00913EB8" w:rsidRPr="000E4FB7">
        <w:rPr>
          <w:rFonts w:ascii="Times New Roman" w:hAnsi="Times New Roman"/>
          <w:i/>
          <w:iCs/>
          <w:highlight w:val="yellow"/>
        </w:rPr>
        <w:t>que l’occupation a été accordée</w:t>
      </w:r>
    </w:p>
    <w:p w14:paraId="06CDD138" w14:textId="4D4FB72C" w:rsidR="00913EB8" w:rsidRPr="000E4FB7" w:rsidRDefault="00913EB8" w:rsidP="00913EB8">
      <w:pPr>
        <w:pStyle w:val="Caption"/>
        <w:numPr>
          <w:ilvl w:val="0"/>
          <w:numId w:val="37"/>
        </w:numPr>
        <w:rPr>
          <w:rFonts w:ascii="Times New Roman" w:hAnsi="Times New Roman"/>
          <w:i/>
          <w:iCs/>
        </w:rPr>
      </w:pPr>
      <w:r w:rsidRPr="000E4FB7">
        <w:rPr>
          <w:rFonts w:ascii="Times New Roman" w:hAnsi="Times New Roman"/>
          <w:i/>
          <w:iCs/>
        </w:rPr>
        <w:t xml:space="preserve">Aucune activité contraire </w:t>
      </w:r>
      <w:r w:rsidR="00B249F6" w:rsidRPr="000E4FB7">
        <w:rPr>
          <w:rFonts w:ascii="Times New Roman" w:hAnsi="Times New Roman"/>
          <w:i/>
          <w:iCs/>
        </w:rPr>
        <w:t>aux bonnes mœurs</w:t>
      </w:r>
      <w:r w:rsidRPr="000E4FB7">
        <w:rPr>
          <w:rFonts w:ascii="Times New Roman" w:hAnsi="Times New Roman"/>
          <w:i/>
          <w:iCs/>
        </w:rPr>
        <w:t xml:space="preserve"> ne peut avoir lieu </w:t>
      </w:r>
      <w:r w:rsidR="001A1ACA" w:rsidRPr="000E4FB7">
        <w:rPr>
          <w:rFonts w:ascii="Times New Roman" w:hAnsi="Times New Roman"/>
          <w:i/>
          <w:iCs/>
        </w:rPr>
        <w:t>dans le cadre de l’occupation des locaux</w:t>
      </w:r>
    </w:p>
    <w:p w14:paraId="3F1BD0B1" w14:textId="77777777" w:rsidR="001A1ACA" w:rsidRPr="000E4FB7" w:rsidRDefault="00B249F6" w:rsidP="001A1ACA">
      <w:pPr>
        <w:pStyle w:val="Caption"/>
        <w:numPr>
          <w:ilvl w:val="0"/>
          <w:numId w:val="37"/>
        </w:numPr>
        <w:rPr>
          <w:rFonts w:ascii="Times New Roman" w:hAnsi="Times New Roman"/>
          <w:i/>
          <w:iCs/>
        </w:rPr>
      </w:pPr>
      <w:r w:rsidRPr="000E4FB7">
        <w:rPr>
          <w:rFonts w:ascii="Times New Roman" w:hAnsi="Times New Roman"/>
          <w:i/>
          <w:iCs/>
        </w:rPr>
        <w:lastRenderedPageBreak/>
        <w:t>Aucun mobilier ou matériel ne peut sortir du cercle</w:t>
      </w:r>
    </w:p>
    <w:p w14:paraId="52027D43" w14:textId="77777777" w:rsidR="001A1ACA" w:rsidRPr="000E4FB7" w:rsidRDefault="00B249F6" w:rsidP="001A1ACA">
      <w:pPr>
        <w:pStyle w:val="Caption"/>
        <w:numPr>
          <w:ilvl w:val="0"/>
          <w:numId w:val="37"/>
        </w:numPr>
        <w:rPr>
          <w:rFonts w:ascii="Times New Roman" w:hAnsi="Times New Roman"/>
          <w:i/>
          <w:iCs/>
        </w:rPr>
      </w:pPr>
      <w:proofErr w:type="spellStart"/>
      <w:r w:rsidRPr="000E4FB7">
        <w:rPr>
          <w:rFonts w:ascii="Times New Roman" w:hAnsi="Times New Roman"/>
          <w:i/>
          <w:iCs/>
        </w:rPr>
        <w:t>L'asbl</w:t>
      </w:r>
      <w:proofErr w:type="spellEnd"/>
      <w:r w:rsidRPr="000E4FB7">
        <w:rPr>
          <w:rFonts w:ascii="Times New Roman" w:hAnsi="Times New Roman"/>
          <w:i/>
          <w:iCs/>
        </w:rPr>
        <w:t xml:space="preserve"> "Groupe Animation Chantemelle" décline toute responsabilité en cas d'accidents de personnes à l'intérieur des locaux pendant la période de mise à disposition.</w:t>
      </w:r>
    </w:p>
    <w:p w14:paraId="38DF9B67" w14:textId="27BE7A53" w:rsidR="004C206C" w:rsidRPr="000E4FB7" w:rsidRDefault="00B249F6" w:rsidP="004C206C">
      <w:pPr>
        <w:pStyle w:val="Caption"/>
        <w:numPr>
          <w:ilvl w:val="0"/>
          <w:numId w:val="37"/>
        </w:numPr>
        <w:rPr>
          <w:rFonts w:ascii="Times New Roman" w:hAnsi="Times New Roman"/>
          <w:i/>
          <w:iCs/>
        </w:rPr>
      </w:pPr>
      <w:r w:rsidRPr="000E4FB7">
        <w:rPr>
          <w:rFonts w:ascii="Times New Roman" w:hAnsi="Times New Roman"/>
          <w:i/>
          <w:iCs/>
        </w:rPr>
        <w:t xml:space="preserve">La responsabilité de l'occupant sera entière lors d'accident ou d'incident de tout genre à l'intérieur des </w:t>
      </w:r>
      <w:r w:rsidR="00A95BE9" w:rsidRPr="000E4FB7">
        <w:rPr>
          <w:rFonts w:ascii="Times New Roman" w:hAnsi="Times New Roman"/>
          <w:i/>
          <w:iCs/>
        </w:rPr>
        <w:t>locaux pendant</w:t>
      </w:r>
      <w:r w:rsidRPr="000E4FB7">
        <w:rPr>
          <w:rFonts w:ascii="Times New Roman" w:hAnsi="Times New Roman"/>
          <w:i/>
          <w:iCs/>
        </w:rPr>
        <w:t xml:space="preserve"> la période de mise à disposition.</w:t>
      </w:r>
    </w:p>
    <w:p w14:paraId="2D9B173B" w14:textId="77777777" w:rsidR="004C206C" w:rsidRPr="000E4FB7" w:rsidRDefault="00B249F6" w:rsidP="004C206C">
      <w:pPr>
        <w:pStyle w:val="Caption"/>
        <w:numPr>
          <w:ilvl w:val="0"/>
          <w:numId w:val="37"/>
        </w:numPr>
        <w:rPr>
          <w:rFonts w:ascii="Times New Roman" w:hAnsi="Times New Roman"/>
          <w:i/>
          <w:iCs/>
        </w:rPr>
      </w:pPr>
      <w:r w:rsidRPr="000E4FB7">
        <w:rPr>
          <w:rFonts w:ascii="Times New Roman" w:hAnsi="Times New Roman"/>
          <w:i/>
          <w:iCs/>
        </w:rPr>
        <w:t xml:space="preserve">Le règlement de police communal impose la fermeture obligatoire à 01h00 du matin sauf dérogation accordée par l'administration communale. L'occupant est tenu de se conformer aux prescriptions de ce règlement et donc de demander l'autorisation s'il désire prolonger la soirée au-delà de 01h00. </w:t>
      </w:r>
      <w:proofErr w:type="spellStart"/>
      <w:r w:rsidRPr="000E4FB7">
        <w:rPr>
          <w:rFonts w:ascii="Times New Roman" w:hAnsi="Times New Roman"/>
          <w:i/>
          <w:iCs/>
        </w:rPr>
        <w:t>L'asbl</w:t>
      </w:r>
      <w:proofErr w:type="spellEnd"/>
      <w:r w:rsidRPr="000E4FB7">
        <w:rPr>
          <w:rFonts w:ascii="Times New Roman" w:hAnsi="Times New Roman"/>
          <w:i/>
          <w:iCs/>
        </w:rPr>
        <w:t xml:space="preserve"> " Groupe Animation Chantemelle" décline toute responsabilité en cas de </w:t>
      </w:r>
      <w:proofErr w:type="spellStart"/>
      <w:r w:rsidRPr="000E4FB7">
        <w:rPr>
          <w:rFonts w:ascii="Times New Roman" w:hAnsi="Times New Roman"/>
          <w:i/>
          <w:iCs/>
        </w:rPr>
        <w:t>non respect</w:t>
      </w:r>
      <w:proofErr w:type="spellEnd"/>
      <w:r w:rsidRPr="000E4FB7">
        <w:rPr>
          <w:rFonts w:ascii="Times New Roman" w:hAnsi="Times New Roman"/>
          <w:i/>
          <w:iCs/>
        </w:rPr>
        <w:t xml:space="preserve"> du présent article.</w:t>
      </w:r>
    </w:p>
    <w:p w14:paraId="0D0EE5F2" w14:textId="77777777" w:rsidR="00F00CCE" w:rsidRPr="000E4FB7" w:rsidRDefault="00B249F6" w:rsidP="00F00CCE">
      <w:pPr>
        <w:pStyle w:val="Caption"/>
        <w:numPr>
          <w:ilvl w:val="0"/>
          <w:numId w:val="37"/>
        </w:numPr>
        <w:rPr>
          <w:rFonts w:ascii="Times New Roman" w:hAnsi="Times New Roman"/>
          <w:i/>
          <w:iCs/>
        </w:rPr>
      </w:pPr>
      <w:r w:rsidRPr="000E4FB7">
        <w:rPr>
          <w:rFonts w:ascii="Times New Roman" w:hAnsi="Times New Roman"/>
          <w:i/>
          <w:iCs/>
        </w:rPr>
        <w:t xml:space="preserve">Les </w:t>
      </w:r>
      <w:r w:rsidR="004C206C" w:rsidRPr="000E4FB7">
        <w:rPr>
          <w:rFonts w:ascii="Times New Roman" w:hAnsi="Times New Roman"/>
          <w:i/>
          <w:iCs/>
        </w:rPr>
        <w:t xml:space="preserve">éventuels </w:t>
      </w:r>
      <w:r w:rsidRPr="000E4FB7">
        <w:rPr>
          <w:rFonts w:ascii="Times New Roman" w:hAnsi="Times New Roman"/>
          <w:i/>
          <w:iCs/>
        </w:rPr>
        <w:t xml:space="preserve">frais de droit d'auteur </w:t>
      </w:r>
      <w:r w:rsidRPr="000E4FB7">
        <w:rPr>
          <w:rFonts w:ascii="Times New Roman" w:hAnsi="Times New Roman"/>
          <w:i/>
          <w:iCs/>
          <w:highlight w:val="yellow"/>
        </w:rPr>
        <w:t>(</w:t>
      </w:r>
      <w:proofErr w:type="gramStart"/>
      <w:r w:rsidRPr="000E4FB7">
        <w:rPr>
          <w:rFonts w:ascii="Times New Roman" w:hAnsi="Times New Roman"/>
          <w:i/>
          <w:iCs/>
          <w:highlight w:val="yellow"/>
        </w:rPr>
        <w:t>SABAM,…</w:t>
      </w:r>
      <w:proofErr w:type="gramEnd"/>
      <w:r w:rsidRPr="000E4FB7">
        <w:rPr>
          <w:rFonts w:ascii="Times New Roman" w:hAnsi="Times New Roman"/>
          <w:i/>
          <w:iCs/>
          <w:highlight w:val="yellow"/>
        </w:rPr>
        <w:t>)</w:t>
      </w:r>
      <w:r w:rsidRPr="000E4FB7">
        <w:rPr>
          <w:rFonts w:ascii="Times New Roman" w:hAnsi="Times New Roman"/>
          <w:i/>
          <w:iCs/>
        </w:rPr>
        <w:t xml:space="preserve"> sont à la charge du locataire.</w:t>
      </w:r>
    </w:p>
    <w:p w14:paraId="1882A54A" w14:textId="77777777" w:rsidR="00F00CCE" w:rsidRPr="000E4FB7" w:rsidRDefault="00B249F6" w:rsidP="00F00CCE">
      <w:pPr>
        <w:pStyle w:val="Caption"/>
        <w:numPr>
          <w:ilvl w:val="0"/>
          <w:numId w:val="37"/>
        </w:numPr>
        <w:rPr>
          <w:rFonts w:ascii="Times New Roman" w:hAnsi="Times New Roman"/>
          <w:i/>
          <w:iCs/>
        </w:rPr>
      </w:pPr>
      <w:r w:rsidRPr="000E4FB7">
        <w:rPr>
          <w:rFonts w:ascii="Times New Roman" w:hAnsi="Times New Roman"/>
          <w:i/>
          <w:iCs/>
        </w:rPr>
        <w:t>Toute occupation par des mineur de moins de 18 ans ser</w:t>
      </w:r>
      <w:r w:rsidR="00F00CCE" w:rsidRPr="000E4FB7">
        <w:rPr>
          <w:rFonts w:ascii="Times New Roman" w:hAnsi="Times New Roman"/>
          <w:i/>
          <w:iCs/>
        </w:rPr>
        <w:t>a</w:t>
      </w:r>
      <w:r w:rsidRPr="000E4FB7">
        <w:rPr>
          <w:rFonts w:ascii="Times New Roman" w:hAnsi="Times New Roman"/>
          <w:i/>
          <w:iCs/>
        </w:rPr>
        <w:t xml:space="preserve"> contresignée par les parents ou tuteurs.</w:t>
      </w:r>
    </w:p>
    <w:p w14:paraId="25780B6F" w14:textId="77777777" w:rsidR="00F00CCE" w:rsidRPr="000E4FB7" w:rsidRDefault="00B249F6" w:rsidP="00F00CCE">
      <w:pPr>
        <w:pStyle w:val="Caption"/>
        <w:numPr>
          <w:ilvl w:val="0"/>
          <w:numId w:val="37"/>
        </w:numPr>
        <w:rPr>
          <w:rFonts w:ascii="Times New Roman" w:hAnsi="Times New Roman"/>
          <w:i/>
          <w:iCs/>
        </w:rPr>
      </w:pPr>
      <w:r w:rsidRPr="000E4FB7">
        <w:rPr>
          <w:rFonts w:ascii="Times New Roman" w:hAnsi="Times New Roman"/>
          <w:i/>
          <w:iCs/>
        </w:rPr>
        <w:t>La caution ainsi que la location seront payées AVANT l'occupation de la salle.</w:t>
      </w:r>
    </w:p>
    <w:p w14:paraId="6D0F5228" w14:textId="0B5C705C" w:rsidR="00F00CCE" w:rsidRPr="000E4FB7" w:rsidRDefault="00B249F6" w:rsidP="00F00CCE">
      <w:pPr>
        <w:pStyle w:val="Caption"/>
        <w:numPr>
          <w:ilvl w:val="0"/>
          <w:numId w:val="37"/>
        </w:numPr>
        <w:rPr>
          <w:rFonts w:ascii="Times New Roman" w:hAnsi="Times New Roman"/>
          <w:i/>
          <w:iCs/>
        </w:rPr>
      </w:pPr>
      <w:r w:rsidRPr="000E4FB7">
        <w:rPr>
          <w:rFonts w:ascii="Times New Roman" w:hAnsi="Times New Roman"/>
          <w:i/>
          <w:iCs/>
        </w:rPr>
        <w:t xml:space="preserve">Le couvert </w:t>
      </w:r>
      <w:r w:rsidR="00227C29" w:rsidRPr="000E4FB7">
        <w:rPr>
          <w:rFonts w:ascii="Times New Roman" w:hAnsi="Times New Roman"/>
          <w:i/>
          <w:iCs/>
        </w:rPr>
        <w:t>comprend :</w:t>
      </w:r>
      <w:r w:rsidRPr="000E4FB7">
        <w:rPr>
          <w:rFonts w:ascii="Times New Roman" w:hAnsi="Times New Roman"/>
          <w:i/>
          <w:iCs/>
        </w:rPr>
        <w:t xml:space="preserve"> 1 verre + 3 assiettes + 1 couteau + 1 cuillère +         1 fourchette + 1 tasse à café avec sous-tasse + 1 petite cuillère.</w:t>
      </w:r>
      <w:r w:rsidR="00F00CCE" w:rsidRPr="000E4FB7">
        <w:rPr>
          <w:rFonts w:ascii="Times New Roman" w:hAnsi="Times New Roman"/>
          <w:i/>
          <w:iCs/>
        </w:rPr>
        <w:t xml:space="preserve"> </w:t>
      </w:r>
      <w:r w:rsidR="00F00CCE" w:rsidRPr="000E4FB7">
        <w:rPr>
          <w:rFonts w:ascii="Times New Roman" w:hAnsi="Times New Roman"/>
          <w:i/>
          <w:iCs/>
          <w:highlight w:val="yellow"/>
        </w:rPr>
        <w:t>On laisse ?</w:t>
      </w:r>
      <w:r w:rsidR="00F00CCE" w:rsidRPr="000E4FB7">
        <w:rPr>
          <w:rFonts w:ascii="Times New Roman" w:hAnsi="Times New Roman"/>
          <w:i/>
          <w:iCs/>
        </w:rPr>
        <w:t xml:space="preserve"> </w:t>
      </w:r>
      <w:r w:rsidRPr="000E4FB7">
        <w:rPr>
          <w:rFonts w:ascii="Times New Roman" w:hAnsi="Times New Roman"/>
          <w:i/>
          <w:iCs/>
        </w:rPr>
        <w:t>En cas de casse ou perte</w:t>
      </w:r>
      <w:r w:rsidR="00142F41" w:rsidRPr="000E4FB7">
        <w:rPr>
          <w:rFonts w:ascii="Times New Roman" w:hAnsi="Times New Roman"/>
          <w:i/>
          <w:iCs/>
        </w:rPr>
        <w:t xml:space="preserve"> (Cet article concerne uniquement les locations pour lesquelles une mise à disposition du couvert est nécessaire.)</w:t>
      </w:r>
      <w:r w:rsidRPr="000E4FB7">
        <w:rPr>
          <w:rFonts w:ascii="Times New Roman" w:hAnsi="Times New Roman"/>
          <w:i/>
          <w:iCs/>
        </w:rPr>
        <w:t xml:space="preserve"> :  </w:t>
      </w:r>
    </w:p>
    <w:p w14:paraId="56648E33" w14:textId="77777777" w:rsidR="00F00CCE" w:rsidRPr="000E4FB7" w:rsidRDefault="00F00CCE" w:rsidP="00F00CCE">
      <w:pPr>
        <w:pStyle w:val="Caption"/>
        <w:numPr>
          <w:ilvl w:val="1"/>
          <w:numId w:val="37"/>
        </w:numPr>
        <w:rPr>
          <w:rFonts w:ascii="Times New Roman" w:hAnsi="Times New Roman"/>
          <w:i/>
          <w:iCs/>
        </w:rPr>
      </w:pPr>
      <w:r w:rsidRPr="000E4FB7">
        <w:rPr>
          <w:rFonts w:ascii="Times New Roman" w:hAnsi="Times New Roman"/>
          <w:i/>
          <w:iCs/>
        </w:rPr>
        <w:t>A</w:t>
      </w:r>
      <w:r w:rsidR="00B249F6" w:rsidRPr="000E4FB7">
        <w:rPr>
          <w:rFonts w:ascii="Times New Roman" w:hAnsi="Times New Roman"/>
          <w:i/>
          <w:iCs/>
        </w:rPr>
        <w:t xml:space="preserve">ssiette plate : 5 € </w:t>
      </w:r>
    </w:p>
    <w:p w14:paraId="24B4F760" w14:textId="77777777" w:rsidR="00F00CCE" w:rsidRPr="000E4FB7" w:rsidRDefault="00F00CCE" w:rsidP="00F00CCE">
      <w:pPr>
        <w:pStyle w:val="Caption"/>
        <w:numPr>
          <w:ilvl w:val="1"/>
          <w:numId w:val="37"/>
        </w:numPr>
        <w:rPr>
          <w:rFonts w:ascii="Times New Roman" w:hAnsi="Times New Roman"/>
          <w:i/>
          <w:iCs/>
        </w:rPr>
      </w:pPr>
      <w:r w:rsidRPr="000E4FB7">
        <w:rPr>
          <w:rFonts w:ascii="Times New Roman" w:hAnsi="Times New Roman"/>
          <w:i/>
          <w:iCs/>
        </w:rPr>
        <w:t>A</w:t>
      </w:r>
      <w:r w:rsidR="00B249F6" w:rsidRPr="000E4FB7">
        <w:rPr>
          <w:rFonts w:ascii="Times New Roman" w:hAnsi="Times New Roman"/>
          <w:i/>
          <w:iCs/>
        </w:rPr>
        <w:t xml:space="preserve">ssiette creuse : 5 € </w:t>
      </w:r>
    </w:p>
    <w:p w14:paraId="6A9230C9" w14:textId="77777777" w:rsidR="00F00CCE" w:rsidRPr="000E4FB7" w:rsidRDefault="00F00CCE" w:rsidP="00F00CCE">
      <w:pPr>
        <w:pStyle w:val="Caption"/>
        <w:numPr>
          <w:ilvl w:val="1"/>
          <w:numId w:val="37"/>
        </w:numPr>
        <w:rPr>
          <w:rFonts w:ascii="Times New Roman" w:hAnsi="Times New Roman"/>
          <w:i/>
          <w:iCs/>
        </w:rPr>
      </w:pPr>
      <w:r w:rsidRPr="000E4FB7">
        <w:rPr>
          <w:rFonts w:ascii="Times New Roman" w:hAnsi="Times New Roman"/>
          <w:i/>
          <w:iCs/>
        </w:rPr>
        <w:t>C</w:t>
      </w:r>
      <w:r w:rsidR="00B249F6" w:rsidRPr="000E4FB7">
        <w:rPr>
          <w:rFonts w:ascii="Times New Roman" w:hAnsi="Times New Roman"/>
          <w:i/>
          <w:iCs/>
        </w:rPr>
        <w:t xml:space="preserve">uillère : 2 € </w:t>
      </w:r>
    </w:p>
    <w:p w14:paraId="757AE35B" w14:textId="77777777" w:rsidR="00F00CCE" w:rsidRPr="000E4FB7" w:rsidRDefault="00F00CCE" w:rsidP="00F00CCE">
      <w:pPr>
        <w:pStyle w:val="Caption"/>
        <w:numPr>
          <w:ilvl w:val="1"/>
          <w:numId w:val="37"/>
        </w:numPr>
        <w:rPr>
          <w:rFonts w:ascii="Times New Roman" w:hAnsi="Times New Roman"/>
          <w:i/>
          <w:iCs/>
        </w:rPr>
      </w:pPr>
      <w:r w:rsidRPr="000E4FB7">
        <w:rPr>
          <w:rFonts w:ascii="Times New Roman" w:hAnsi="Times New Roman"/>
          <w:i/>
          <w:iCs/>
        </w:rPr>
        <w:t>F</w:t>
      </w:r>
      <w:r w:rsidR="00B249F6" w:rsidRPr="000E4FB7">
        <w:rPr>
          <w:rFonts w:ascii="Times New Roman" w:hAnsi="Times New Roman"/>
          <w:i/>
          <w:iCs/>
        </w:rPr>
        <w:t xml:space="preserve">ourchette : 2 € </w:t>
      </w:r>
    </w:p>
    <w:p w14:paraId="58728F13" w14:textId="77777777" w:rsidR="00142F41" w:rsidRPr="000E4FB7" w:rsidRDefault="00F00CCE" w:rsidP="00142F41">
      <w:pPr>
        <w:pStyle w:val="Caption"/>
        <w:numPr>
          <w:ilvl w:val="1"/>
          <w:numId w:val="37"/>
        </w:numPr>
        <w:rPr>
          <w:rFonts w:ascii="Times New Roman" w:hAnsi="Times New Roman"/>
          <w:i/>
          <w:iCs/>
        </w:rPr>
      </w:pPr>
      <w:r w:rsidRPr="000E4FB7">
        <w:rPr>
          <w:rFonts w:ascii="Times New Roman" w:hAnsi="Times New Roman"/>
          <w:i/>
          <w:iCs/>
        </w:rPr>
        <w:t>C</w:t>
      </w:r>
      <w:r w:rsidR="00B249F6" w:rsidRPr="000E4FB7">
        <w:rPr>
          <w:rFonts w:ascii="Times New Roman" w:hAnsi="Times New Roman"/>
          <w:i/>
          <w:iCs/>
        </w:rPr>
        <w:t xml:space="preserve">outeau : 2 € </w:t>
      </w:r>
    </w:p>
    <w:p w14:paraId="4CF008BA" w14:textId="5BF390B5" w:rsidR="00366164" w:rsidRPr="000E4FB7" w:rsidRDefault="00142F41" w:rsidP="00EF0EAE">
      <w:pPr>
        <w:pStyle w:val="Caption"/>
        <w:numPr>
          <w:ilvl w:val="1"/>
          <w:numId w:val="37"/>
        </w:numPr>
        <w:rPr>
          <w:rFonts w:ascii="Times New Roman" w:hAnsi="Times New Roman"/>
          <w:i/>
          <w:iCs/>
        </w:rPr>
      </w:pPr>
      <w:r w:rsidRPr="000E4FB7">
        <w:rPr>
          <w:rFonts w:ascii="Times New Roman" w:hAnsi="Times New Roman"/>
          <w:i/>
          <w:iCs/>
        </w:rPr>
        <w:t>V</w:t>
      </w:r>
      <w:r w:rsidR="00B249F6" w:rsidRPr="000E4FB7">
        <w:rPr>
          <w:rFonts w:ascii="Times New Roman" w:hAnsi="Times New Roman"/>
          <w:i/>
          <w:iCs/>
        </w:rPr>
        <w:t xml:space="preserve">erre à vin : 2 € </w:t>
      </w:r>
    </w:p>
    <w:p w14:paraId="19D3354B" w14:textId="522DB673" w:rsidR="00366164" w:rsidRPr="0023045D" w:rsidRDefault="00366164" w:rsidP="003D3BE6">
      <w:pPr>
        <w:pStyle w:val="Heading1"/>
        <w:rPr>
          <w:rFonts w:asciiTheme="minorHAnsi" w:hAnsiTheme="minorHAnsi" w:cstheme="minorHAnsi"/>
          <w:color w:val="auto"/>
        </w:rPr>
      </w:pPr>
      <w:r w:rsidRPr="0023045D">
        <w:rPr>
          <w:rFonts w:asciiTheme="minorHAnsi" w:hAnsiTheme="minorHAnsi" w:cstheme="minorHAnsi"/>
          <w:color w:val="auto"/>
        </w:rPr>
        <w:t xml:space="preserve">Notes temporaires sur la </w:t>
      </w:r>
      <w:r w:rsidR="003D3BE6" w:rsidRPr="0023045D">
        <w:rPr>
          <w:rFonts w:asciiTheme="minorHAnsi" w:hAnsiTheme="minorHAnsi" w:cstheme="minorHAnsi"/>
          <w:color w:val="auto"/>
        </w:rPr>
        <w:t>nouvelle version 7.x</w:t>
      </w:r>
    </w:p>
    <w:p w14:paraId="7D13B2C7" w14:textId="23E4CEA9" w:rsidR="003D3BE6" w:rsidRPr="0023045D" w:rsidRDefault="003D3BE6" w:rsidP="003D3BE6">
      <w:pPr>
        <w:pStyle w:val="ListParagraph"/>
        <w:numPr>
          <w:ilvl w:val="0"/>
          <w:numId w:val="16"/>
        </w:numPr>
        <w:rPr>
          <w:rFonts w:asciiTheme="minorHAnsi" w:hAnsiTheme="minorHAnsi" w:cstheme="minorHAnsi"/>
        </w:rPr>
      </w:pPr>
      <w:r w:rsidRPr="0023045D">
        <w:rPr>
          <w:rFonts w:asciiTheme="minorHAnsi" w:hAnsiTheme="minorHAnsi" w:cstheme="minorHAnsi"/>
        </w:rPr>
        <w:t>Modification du bas de page</w:t>
      </w:r>
      <w:r w:rsidR="00BB4816" w:rsidRPr="0023045D">
        <w:rPr>
          <w:rFonts w:asciiTheme="minorHAnsi" w:hAnsiTheme="minorHAnsi" w:cstheme="minorHAnsi"/>
        </w:rPr>
        <w:t xml:space="preserve"> et de l’en-tête</w:t>
      </w:r>
    </w:p>
    <w:p w14:paraId="6D1C2076" w14:textId="1ACD6743" w:rsidR="00BB4816" w:rsidRPr="0023045D" w:rsidRDefault="00BB4816"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de ce qui était déjà barré (secrétaire adjoint non membre du CA)</w:t>
      </w:r>
    </w:p>
    <w:p w14:paraId="5D2F3BB0" w14:textId="4C3DEA39" w:rsidR="00BB4816" w:rsidRPr="0023045D" w:rsidRDefault="00BB4816" w:rsidP="003D3BE6">
      <w:pPr>
        <w:pStyle w:val="ListParagraph"/>
        <w:numPr>
          <w:ilvl w:val="0"/>
          <w:numId w:val="16"/>
        </w:numPr>
        <w:rPr>
          <w:rFonts w:asciiTheme="minorHAnsi" w:hAnsiTheme="minorHAnsi" w:cstheme="minorHAnsi"/>
        </w:rPr>
      </w:pPr>
      <w:r w:rsidRPr="0023045D">
        <w:rPr>
          <w:rFonts w:asciiTheme="minorHAnsi" w:hAnsiTheme="minorHAnsi" w:cstheme="minorHAnsi"/>
        </w:rPr>
        <w:t>Utilisation de listes à puce</w:t>
      </w:r>
    </w:p>
    <w:p w14:paraId="0E284539" w14:textId="67DBCF9B" w:rsidR="007E68CC" w:rsidRPr="0023045D" w:rsidRDefault="007E68CC"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de mots redondants ou inutiles</w:t>
      </w:r>
    </w:p>
    <w:p w14:paraId="60F9031E" w14:textId="1A96572B" w:rsidR="005D0DCA" w:rsidRPr="0023045D" w:rsidRDefault="005D0DCA" w:rsidP="003D3BE6">
      <w:pPr>
        <w:pStyle w:val="ListParagraph"/>
        <w:numPr>
          <w:ilvl w:val="0"/>
          <w:numId w:val="16"/>
        </w:numPr>
        <w:rPr>
          <w:rFonts w:asciiTheme="minorHAnsi" w:hAnsiTheme="minorHAnsi" w:cstheme="minorHAnsi"/>
        </w:rPr>
      </w:pPr>
      <w:r w:rsidRPr="0023045D">
        <w:rPr>
          <w:rFonts w:asciiTheme="minorHAnsi" w:hAnsiTheme="minorHAnsi" w:cstheme="minorHAnsi"/>
        </w:rPr>
        <w:t>Change</w:t>
      </w:r>
      <w:r w:rsidR="00C442B3" w:rsidRPr="0023045D">
        <w:rPr>
          <w:rFonts w:asciiTheme="minorHAnsi" w:hAnsiTheme="minorHAnsi" w:cstheme="minorHAnsi"/>
        </w:rPr>
        <w:t>ment de l’ordre d’apparition des rôles</w:t>
      </w:r>
    </w:p>
    <w:p w14:paraId="29ECD242" w14:textId="3092D0BE" w:rsidR="00B965F9" w:rsidRPr="0023045D" w:rsidRDefault="00B965F9"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des références aux statuts, sauf la principale</w:t>
      </w:r>
    </w:p>
    <w:p w14:paraId="4986F3D8" w14:textId="45686C81" w:rsidR="002D7035" w:rsidRPr="0023045D" w:rsidRDefault="002D7035"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d’informations redondantes</w:t>
      </w:r>
    </w:p>
    <w:p w14:paraId="298FC207" w14:textId="0F9DD48F" w:rsidR="0021480D" w:rsidRPr="0023045D" w:rsidRDefault="0021480D"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des mentions « Après délibération du C.A. … »</w:t>
      </w:r>
    </w:p>
    <w:p w14:paraId="24B1402C" w14:textId="0D4DC238" w:rsidR="00370CC1" w:rsidRDefault="00370CC1" w:rsidP="003D3BE6">
      <w:pPr>
        <w:pStyle w:val="ListParagraph"/>
        <w:numPr>
          <w:ilvl w:val="0"/>
          <w:numId w:val="16"/>
        </w:numPr>
        <w:rPr>
          <w:rFonts w:asciiTheme="minorHAnsi" w:hAnsiTheme="minorHAnsi" w:cstheme="minorHAnsi"/>
        </w:rPr>
      </w:pPr>
      <w:r w:rsidRPr="0023045D">
        <w:rPr>
          <w:rFonts w:asciiTheme="minorHAnsi" w:hAnsiTheme="minorHAnsi" w:cstheme="minorHAnsi"/>
        </w:rPr>
        <w:t>Suppression de référence au jeu de quilles</w:t>
      </w:r>
    </w:p>
    <w:p w14:paraId="7B209D35" w14:textId="3F58626B" w:rsidR="004B73B1" w:rsidRPr="0023045D" w:rsidRDefault="004B73B1" w:rsidP="003D3BE6">
      <w:pPr>
        <w:pStyle w:val="ListParagraph"/>
        <w:numPr>
          <w:ilvl w:val="0"/>
          <w:numId w:val="16"/>
        </w:numPr>
        <w:rPr>
          <w:rFonts w:asciiTheme="minorHAnsi" w:hAnsiTheme="minorHAnsi" w:cstheme="minorHAnsi"/>
        </w:rPr>
      </w:pPr>
      <w:r>
        <w:rPr>
          <w:rFonts w:asciiTheme="minorHAnsi" w:hAnsiTheme="minorHAnsi" w:cstheme="minorHAnsi"/>
        </w:rPr>
        <w:t xml:space="preserve">Suppression de l’article ‘’Les membres </w:t>
      </w:r>
      <w:proofErr w:type="gramStart"/>
      <w:r>
        <w:rPr>
          <w:rFonts w:asciiTheme="minorHAnsi" w:hAnsiTheme="minorHAnsi" w:cstheme="minorHAnsi"/>
        </w:rPr>
        <w:t>actifs….</w:t>
      </w:r>
      <w:proofErr w:type="gramEnd"/>
      <w:r>
        <w:rPr>
          <w:rFonts w:asciiTheme="minorHAnsi" w:hAnsiTheme="minorHAnsi" w:cstheme="minorHAnsi"/>
        </w:rPr>
        <w:t>. 50% du prix de location…’’</w:t>
      </w:r>
    </w:p>
    <w:p w14:paraId="3245E8D8" w14:textId="77777777" w:rsidR="003D3BE6" w:rsidRPr="0023045D" w:rsidRDefault="003D3BE6" w:rsidP="003D3BE6">
      <w:pPr>
        <w:rPr>
          <w:rFonts w:asciiTheme="minorHAnsi" w:hAnsiTheme="minorHAnsi" w:cstheme="minorHAnsi"/>
        </w:rPr>
      </w:pPr>
    </w:p>
    <w:p w14:paraId="5B5AC6E4" w14:textId="77777777" w:rsidR="003D3BE6" w:rsidRPr="0023045D" w:rsidRDefault="003D3BE6" w:rsidP="003D3BE6">
      <w:pPr>
        <w:rPr>
          <w:rFonts w:asciiTheme="minorHAnsi" w:hAnsiTheme="minorHAnsi" w:cstheme="minorHAnsi"/>
        </w:rPr>
      </w:pPr>
    </w:p>
    <w:p w14:paraId="1D1143CE" w14:textId="77777777" w:rsidR="003D3BE6" w:rsidRPr="003D3BE6" w:rsidRDefault="003D3BE6" w:rsidP="003D3BE6"/>
    <w:sectPr w:rsidR="003D3BE6" w:rsidRPr="003D3BE6" w:rsidSect="005134B6">
      <w:headerReference w:type="even" r:id="rId7"/>
      <w:headerReference w:type="default" r:id="rId8"/>
      <w:footerReference w:type="default" r:id="rId9"/>
      <w:pgSz w:w="11909" w:h="16834" w:code="9"/>
      <w:pgMar w:top="1701" w:right="1440" w:bottom="1440" w:left="1440" w:header="567"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A726" w14:textId="77777777" w:rsidR="001B36D6" w:rsidRDefault="001B36D6">
      <w:r>
        <w:separator/>
      </w:r>
    </w:p>
  </w:endnote>
  <w:endnote w:type="continuationSeparator" w:id="0">
    <w:p w14:paraId="45430670" w14:textId="77777777" w:rsidR="001B36D6" w:rsidRDefault="001B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ttawa">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4183"/>
      <w:gridCol w:w="1264"/>
    </w:tblGrid>
    <w:tr w:rsidR="00B44E56" w:rsidRPr="00052C36" w14:paraId="346934CC" w14:textId="77777777" w:rsidTr="00FD0F87">
      <w:tc>
        <w:tcPr>
          <w:tcW w:w="3681" w:type="dxa"/>
        </w:tcPr>
        <w:p w14:paraId="527F5C71" w14:textId="69B01263" w:rsidR="003D3BE6" w:rsidRPr="00052C36" w:rsidRDefault="003D3BE6">
          <w:pPr>
            <w:pStyle w:val="Header"/>
            <w:jc w:val="center"/>
            <w:rPr>
              <w:b/>
            </w:rPr>
          </w:pPr>
        </w:p>
      </w:tc>
      <w:tc>
        <w:tcPr>
          <w:tcW w:w="4111" w:type="dxa"/>
        </w:tcPr>
        <w:p w14:paraId="7B0A4213" w14:textId="70EBAA52" w:rsidR="003D3BE6" w:rsidRPr="00052C36" w:rsidRDefault="00B44E56">
          <w:pPr>
            <w:pStyle w:val="Header"/>
            <w:jc w:val="center"/>
            <w:rPr>
              <w:b/>
            </w:rPr>
          </w:pPr>
          <w:r w:rsidRPr="000137F9">
            <w:rPr>
              <w:i/>
              <w:iCs/>
            </w:rPr>
            <w:tab/>
          </w:r>
          <w:r>
            <w:rPr>
              <w:i/>
              <w:iCs/>
            </w:rPr>
            <w:t>Règlement d’Ordre Intérieur (ROI)</w:t>
          </w:r>
        </w:p>
      </w:tc>
      <w:tc>
        <w:tcPr>
          <w:tcW w:w="1283" w:type="dxa"/>
        </w:tcPr>
        <w:p w14:paraId="5395C9BD" w14:textId="2772FA37" w:rsidR="003D3BE6" w:rsidRPr="00B44E56" w:rsidRDefault="00026C23">
          <w:pPr>
            <w:pStyle w:val="Header"/>
            <w:jc w:val="center"/>
            <w:rPr>
              <w:bCs/>
            </w:rPr>
          </w:pPr>
          <w:r w:rsidRPr="00B44E56">
            <w:rPr>
              <w:bCs/>
            </w:rPr>
            <w:t xml:space="preserve">Page </w:t>
          </w:r>
          <w:r w:rsidRPr="00B44E56">
            <w:rPr>
              <w:bCs/>
            </w:rPr>
            <w:fldChar w:fldCharType="begin"/>
          </w:r>
          <w:r w:rsidRPr="00B44E56">
            <w:rPr>
              <w:bCs/>
            </w:rPr>
            <w:instrText xml:space="preserve"> PAGE   \* MERGEFORMAT </w:instrText>
          </w:r>
          <w:r w:rsidRPr="00B44E56">
            <w:rPr>
              <w:bCs/>
            </w:rPr>
            <w:fldChar w:fldCharType="separate"/>
          </w:r>
          <w:r w:rsidRPr="00B44E56">
            <w:rPr>
              <w:bCs/>
              <w:noProof/>
            </w:rPr>
            <w:t>1</w:t>
          </w:r>
          <w:r w:rsidRPr="00B44E56">
            <w:rPr>
              <w:bCs/>
              <w:noProof/>
            </w:rPr>
            <w:fldChar w:fldCharType="end"/>
          </w:r>
          <w:r w:rsidRPr="00B44E56">
            <w:rPr>
              <w:bCs/>
              <w:noProof/>
            </w:rPr>
            <w:t xml:space="preserve"> de </w:t>
          </w:r>
          <w:r w:rsidR="00F435AD" w:rsidRPr="00B44E56">
            <w:rPr>
              <w:bCs/>
              <w:noProof/>
            </w:rPr>
            <w:fldChar w:fldCharType="begin"/>
          </w:r>
          <w:r w:rsidR="00F435AD" w:rsidRPr="00B44E56">
            <w:rPr>
              <w:bCs/>
              <w:noProof/>
            </w:rPr>
            <w:instrText xml:space="preserve"> NUMPAGES   \* MERGEFORMAT </w:instrText>
          </w:r>
          <w:r w:rsidR="00F435AD" w:rsidRPr="00B44E56">
            <w:rPr>
              <w:bCs/>
              <w:noProof/>
            </w:rPr>
            <w:fldChar w:fldCharType="separate"/>
          </w:r>
          <w:r w:rsidR="00F435AD" w:rsidRPr="00B44E56">
            <w:rPr>
              <w:bCs/>
              <w:noProof/>
            </w:rPr>
            <w:t>10</w:t>
          </w:r>
          <w:r w:rsidR="00F435AD" w:rsidRPr="00B44E56">
            <w:rPr>
              <w:bCs/>
              <w:noProof/>
            </w:rPr>
            <w:fldChar w:fldCharType="end"/>
          </w:r>
        </w:p>
      </w:tc>
    </w:tr>
  </w:tbl>
  <w:p w14:paraId="413A21D4" w14:textId="4F375BB6" w:rsidR="00845FF0" w:rsidRDefault="0023045D" w:rsidP="0023045D">
    <w:pPr>
      <w:pStyle w:val="Header"/>
      <w:tabs>
        <w:tab w:val="clear" w:pos="4536"/>
        <w:tab w:val="clear" w:pos="9072"/>
        <w:tab w:val="left" w:pos="6120"/>
      </w:tabs>
      <w:rPr>
        <w:sz w:val="28"/>
      </w:rPr>
    </w:pPr>
    <w:r>
      <w:rPr>
        <w:sz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3984" w14:textId="77777777" w:rsidR="001B36D6" w:rsidRDefault="001B36D6">
      <w:r>
        <w:separator/>
      </w:r>
    </w:p>
  </w:footnote>
  <w:footnote w:type="continuationSeparator" w:id="0">
    <w:p w14:paraId="63ACE74C" w14:textId="77777777" w:rsidR="001B36D6" w:rsidRDefault="001B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21CD" w14:textId="77777777" w:rsidR="00845FF0" w:rsidRDefault="00B249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A21CE" w14:textId="77777777" w:rsidR="00845FF0" w:rsidRDefault="00845F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A0A5" w14:textId="2B28560C" w:rsidR="00B44E56" w:rsidRPr="00501C5F" w:rsidRDefault="00B44E56" w:rsidP="00B44E56">
    <w:pPr>
      <w:pStyle w:val="Header"/>
      <w:tabs>
        <w:tab w:val="clear" w:pos="9072"/>
        <w:tab w:val="right" w:pos="8767"/>
      </w:tabs>
      <w:rPr>
        <w:i/>
      </w:rPr>
    </w:pPr>
    <w:r w:rsidRPr="000137F9">
      <w:rPr>
        <w:noProof/>
        <w:szCs w:val="24"/>
      </w:rPr>
      <w:drawing>
        <wp:anchor distT="0" distB="0" distL="114300" distR="114300" simplePos="0" relativeHeight="251659264" behindDoc="0" locked="0" layoutInCell="1" allowOverlap="1" wp14:anchorId="618ACE69" wp14:editId="251D8024">
          <wp:simplePos x="0" y="0"/>
          <wp:positionH relativeFrom="column">
            <wp:posOffset>-405130</wp:posOffset>
          </wp:positionH>
          <wp:positionV relativeFrom="paragraph">
            <wp:posOffset>-114300</wp:posOffset>
          </wp:positionV>
          <wp:extent cx="457200" cy="43878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7F9">
      <w:rPr>
        <w:szCs w:val="24"/>
      </w:rPr>
      <w:ptab w:relativeTo="margin" w:alignment="center" w:leader="none"/>
    </w:r>
    <w:r w:rsidRPr="000137F9">
      <w:rPr>
        <w:b/>
        <w:i/>
        <w:szCs w:val="24"/>
      </w:rPr>
      <w:t>Groupe Animation Chantemelle</w:t>
    </w:r>
    <w:r w:rsidRPr="00172B0F">
      <w:rPr>
        <w:b/>
        <w:i/>
        <w:sz w:val="28"/>
        <w:szCs w:val="28"/>
      </w:rPr>
      <w:t xml:space="preserve"> </w:t>
    </w:r>
    <w:r w:rsidRPr="000137F9">
      <w:rPr>
        <w:b/>
        <w:i/>
      </w:rPr>
      <w:t>Association sans but lucratif</w:t>
    </w:r>
    <w:r>
      <w:rPr>
        <w:b/>
        <w:i/>
      </w:rPr>
      <w:tab/>
    </w:r>
  </w:p>
  <w:p w14:paraId="68ECDA97" w14:textId="77777777" w:rsidR="00B44E56" w:rsidRPr="00501C5F" w:rsidRDefault="00B44E56" w:rsidP="00B44E56">
    <w:pPr>
      <w:pStyle w:val="Header"/>
    </w:pPr>
    <w:r w:rsidRPr="00501C5F">
      <w:rPr>
        <w:i/>
      </w:rPr>
      <w:tab/>
    </w:r>
    <w:r w:rsidRPr="00501C5F">
      <w:rPr>
        <w:i/>
        <w:iCs/>
        <w:lang w:val="de-DE"/>
      </w:rPr>
      <w:t>Place Saint-Michel, 32, 6742 Chantemelle</w:t>
    </w:r>
  </w:p>
  <w:p w14:paraId="413A21D0" w14:textId="0E890084" w:rsidR="00845FF0" w:rsidRDefault="00845FF0" w:rsidP="001E48BB">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51A7"/>
    <w:multiLevelType w:val="hybridMultilevel"/>
    <w:tmpl w:val="5B4AAA1E"/>
    <w:lvl w:ilvl="0" w:tplc="0C000001">
      <w:start w:val="1"/>
      <w:numFmt w:val="bullet"/>
      <w:lvlText w:val=""/>
      <w:lvlJc w:val="left"/>
      <w:pPr>
        <w:ind w:left="1854" w:hanging="360"/>
      </w:pPr>
      <w:rPr>
        <w:rFonts w:ascii="Symbol" w:hAnsi="Symbol" w:hint="default"/>
      </w:rPr>
    </w:lvl>
    <w:lvl w:ilvl="1" w:tplc="0C000003" w:tentative="1">
      <w:start w:val="1"/>
      <w:numFmt w:val="bullet"/>
      <w:lvlText w:val="o"/>
      <w:lvlJc w:val="left"/>
      <w:pPr>
        <w:ind w:left="2574" w:hanging="360"/>
      </w:pPr>
      <w:rPr>
        <w:rFonts w:ascii="Courier New" w:hAnsi="Courier New" w:cs="Courier New" w:hint="default"/>
      </w:rPr>
    </w:lvl>
    <w:lvl w:ilvl="2" w:tplc="0C000005" w:tentative="1">
      <w:start w:val="1"/>
      <w:numFmt w:val="bullet"/>
      <w:lvlText w:val=""/>
      <w:lvlJc w:val="left"/>
      <w:pPr>
        <w:ind w:left="3294" w:hanging="360"/>
      </w:pPr>
      <w:rPr>
        <w:rFonts w:ascii="Wingdings" w:hAnsi="Wingdings" w:hint="default"/>
      </w:rPr>
    </w:lvl>
    <w:lvl w:ilvl="3" w:tplc="0C000001" w:tentative="1">
      <w:start w:val="1"/>
      <w:numFmt w:val="bullet"/>
      <w:lvlText w:val=""/>
      <w:lvlJc w:val="left"/>
      <w:pPr>
        <w:ind w:left="4014" w:hanging="360"/>
      </w:pPr>
      <w:rPr>
        <w:rFonts w:ascii="Symbol" w:hAnsi="Symbol" w:hint="default"/>
      </w:rPr>
    </w:lvl>
    <w:lvl w:ilvl="4" w:tplc="0C000003" w:tentative="1">
      <w:start w:val="1"/>
      <w:numFmt w:val="bullet"/>
      <w:lvlText w:val="o"/>
      <w:lvlJc w:val="left"/>
      <w:pPr>
        <w:ind w:left="4734" w:hanging="360"/>
      </w:pPr>
      <w:rPr>
        <w:rFonts w:ascii="Courier New" w:hAnsi="Courier New" w:cs="Courier New" w:hint="default"/>
      </w:rPr>
    </w:lvl>
    <w:lvl w:ilvl="5" w:tplc="0C000005" w:tentative="1">
      <w:start w:val="1"/>
      <w:numFmt w:val="bullet"/>
      <w:lvlText w:val=""/>
      <w:lvlJc w:val="left"/>
      <w:pPr>
        <w:ind w:left="5454" w:hanging="360"/>
      </w:pPr>
      <w:rPr>
        <w:rFonts w:ascii="Wingdings" w:hAnsi="Wingdings" w:hint="default"/>
      </w:rPr>
    </w:lvl>
    <w:lvl w:ilvl="6" w:tplc="0C000001" w:tentative="1">
      <w:start w:val="1"/>
      <w:numFmt w:val="bullet"/>
      <w:lvlText w:val=""/>
      <w:lvlJc w:val="left"/>
      <w:pPr>
        <w:ind w:left="6174" w:hanging="360"/>
      </w:pPr>
      <w:rPr>
        <w:rFonts w:ascii="Symbol" w:hAnsi="Symbol" w:hint="default"/>
      </w:rPr>
    </w:lvl>
    <w:lvl w:ilvl="7" w:tplc="0C000003" w:tentative="1">
      <w:start w:val="1"/>
      <w:numFmt w:val="bullet"/>
      <w:lvlText w:val="o"/>
      <w:lvlJc w:val="left"/>
      <w:pPr>
        <w:ind w:left="6894" w:hanging="360"/>
      </w:pPr>
      <w:rPr>
        <w:rFonts w:ascii="Courier New" w:hAnsi="Courier New" w:cs="Courier New" w:hint="default"/>
      </w:rPr>
    </w:lvl>
    <w:lvl w:ilvl="8" w:tplc="0C000005" w:tentative="1">
      <w:start w:val="1"/>
      <w:numFmt w:val="bullet"/>
      <w:lvlText w:val=""/>
      <w:lvlJc w:val="left"/>
      <w:pPr>
        <w:ind w:left="7614" w:hanging="360"/>
      </w:pPr>
      <w:rPr>
        <w:rFonts w:ascii="Wingdings" w:hAnsi="Wingdings" w:hint="default"/>
      </w:rPr>
    </w:lvl>
  </w:abstractNum>
  <w:abstractNum w:abstractNumId="3" w15:restartNumberingAfterBreak="0">
    <w:nsid w:val="02F51862"/>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BA4D0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2A4B18"/>
    <w:multiLevelType w:val="hybridMultilevel"/>
    <w:tmpl w:val="2B7A45C8"/>
    <w:lvl w:ilvl="0" w:tplc="080C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0D39670C"/>
    <w:multiLevelType w:val="hybridMultilevel"/>
    <w:tmpl w:val="E57A023A"/>
    <w:lvl w:ilvl="0" w:tplc="D4EE2EF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2740EB0"/>
    <w:multiLevelType w:val="hybridMultilevel"/>
    <w:tmpl w:val="6966CF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13DD4489"/>
    <w:multiLevelType w:val="singleLevel"/>
    <w:tmpl w:val="0B8EBC18"/>
    <w:lvl w:ilvl="0">
      <w:start w:val="1"/>
      <w:numFmt w:val="lowerLetter"/>
      <w:lvlText w:val="%1)"/>
      <w:lvlJc w:val="left"/>
      <w:pPr>
        <w:tabs>
          <w:tab w:val="num" w:pos="1495"/>
        </w:tabs>
        <w:ind w:left="1495" w:hanging="360"/>
      </w:pPr>
      <w:rPr>
        <w:rFonts w:hint="default"/>
      </w:rPr>
    </w:lvl>
  </w:abstractNum>
  <w:abstractNum w:abstractNumId="9" w15:restartNumberingAfterBreak="0">
    <w:nsid w:val="15B902FF"/>
    <w:multiLevelType w:val="hybridMultilevel"/>
    <w:tmpl w:val="3F4EF0D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8854BF0"/>
    <w:multiLevelType w:val="singleLevel"/>
    <w:tmpl w:val="D69809BA"/>
    <w:lvl w:ilvl="0">
      <w:start w:val="4"/>
      <w:numFmt w:val="lowerLetter"/>
      <w:lvlText w:val="%1)"/>
      <w:lvlJc w:val="left"/>
      <w:pPr>
        <w:tabs>
          <w:tab w:val="num" w:pos="2051"/>
        </w:tabs>
        <w:ind w:left="2051" w:hanging="360"/>
      </w:pPr>
      <w:rPr>
        <w:rFonts w:hint="default"/>
      </w:rPr>
    </w:lvl>
  </w:abstractNum>
  <w:abstractNum w:abstractNumId="11" w15:restartNumberingAfterBreak="0">
    <w:nsid w:val="219B7137"/>
    <w:multiLevelType w:val="hybridMultilevel"/>
    <w:tmpl w:val="5838EE56"/>
    <w:lvl w:ilvl="0" w:tplc="0C000001">
      <w:start w:val="1"/>
      <w:numFmt w:val="bullet"/>
      <w:lvlText w:val=""/>
      <w:lvlJc w:val="left"/>
      <w:pPr>
        <w:ind w:left="780" w:hanging="360"/>
      </w:pPr>
      <w:rPr>
        <w:rFonts w:ascii="Symbol" w:hAnsi="Symbol" w:hint="default"/>
      </w:rPr>
    </w:lvl>
    <w:lvl w:ilvl="1" w:tplc="0C000003" w:tentative="1">
      <w:start w:val="1"/>
      <w:numFmt w:val="bullet"/>
      <w:lvlText w:val="o"/>
      <w:lvlJc w:val="left"/>
      <w:pPr>
        <w:ind w:left="1500" w:hanging="360"/>
      </w:pPr>
      <w:rPr>
        <w:rFonts w:ascii="Courier New" w:hAnsi="Courier New" w:cs="Courier New" w:hint="default"/>
      </w:rPr>
    </w:lvl>
    <w:lvl w:ilvl="2" w:tplc="0C000005" w:tentative="1">
      <w:start w:val="1"/>
      <w:numFmt w:val="bullet"/>
      <w:lvlText w:val=""/>
      <w:lvlJc w:val="left"/>
      <w:pPr>
        <w:ind w:left="2220" w:hanging="360"/>
      </w:pPr>
      <w:rPr>
        <w:rFonts w:ascii="Wingdings" w:hAnsi="Wingdings" w:hint="default"/>
      </w:rPr>
    </w:lvl>
    <w:lvl w:ilvl="3" w:tplc="0C000001" w:tentative="1">
      <w:start w:val="1"/>
      <w:numFmt w:val="bullet"/>
      <w:lvlText w:val=""/>
      <w:lvlJc w:val="left"/>
      <w:pPr>
        <w:ind w:left="2940" w:hanging="360"/>
      </w:pPr>
      <w:rPr>
        <w:rFonts w:ascii="Symbol" w:hAnsi="Symbol" w:hint="default"/>
      </w:rPr>
    </w:lvl>
    <w:lvl w:ilvl="4" w:tplc="0C000003" w:tentative="1">
      <w:start w:val="1"/>
      <w:numFmt w:val="bullet"/>
      <w:lvlText w:val="o"/>
      <w:lvlJc w:val="left"/>
      <w:pPr>
        <w:ind w:left="3660" w:hanging="360"/>
      </w:pPr>
      <w:rPr>
        <w:rFonts w:ascii="Courier New" w:hAnsi="Courier New" w:cs="Courier New" w:hint="default"/>
      </w:rPr>
    </w:lvl>
    <w:lvl w:ilvl="5" w:tplc="0C000005" w:tentative="1">
      <w:start w:val="1"/>
      <w:numFmt w:val="bullet"/>
      <w:lvlText w:val=""/>
      <w:lvlJc w:val="left"/>
      <w:pPr>
        <w:ind w:left="4380" w:hanging="360"/>
      </w:pPr>
      <w:rPr>
        <w:rFonts w:ascii="Wingdings" w:hAnsi="Wingdings" w:hint="default"/>
      </w:rPr>
    </w:lvl>
    <w:lvl w:ilvl="6" w:tplc="0C000001" w:tentative="1">
      <w:start w:val="1"/>
      <w:numFmt w:val="bullet"/>
      <w:lvlText w:val=""/>
      <w:lvlJc w:val="left"/>
      <w:pPr>
        <w:ind w:left="5100" w:hanging="360"/>
      </w:pPr>
      <w:rPr>
        <w:rFonts w:ascii="Symbol" w:hAnsi="Symbol" w:hint="default"/>
      </w:rPr>
    </w:lvl>
    <w:lvl w:ilvl="7" w:tplc="0C000003" w:tentative="1">
      <w:start w:val="1"/>
      <w:numFmt w:val="bullet"/>
      <w:lvlText w:val="o"/>
      <w:lvlJc w:val="left"/>
      <w:pPr>
        <w:ind w:left="5820" w:hanging="360"/>
      </w:pPr>
      <w:rPr>
        <w:rFonts w:ascii="Courier New" w:hAnsi="Courier New" w:cs="Courier New" w:hint="default"/>
      </w:rPr>
    </w:lvl>
    <w:lvl w:ilvl="8" w:tplc="0C000005" w:tentative="1">
      <w:start w:val="1"/>
      <w:numFmt w:val="bullet"/>
      <w:lvlText w:val=""/>
      <w:lvlJc w:val="left"/>
      <w:pPr>
        <w:ind w:left="6540" w:hanging="360"/>
      </w:pPr>
      <w:rPr>
        <w:rFonts w:ascii="Wingdings" w:hAnsi="Wingdings" w:hint="default"/>
      </w:rPr>
    </w:lvl>
  </w:abstractNum>
  <w:abstractNum w:abstractNumId="12" w15:restartNumberingAfterBreak="0">
    <w:nsid w:val="24034FCE"/>
    <w:multiLevelType w:val="hybridMultilevel"/>
    <w:tmpl w:val="D2CEBD0E"/>
    <w:lvl w:ilvl="0" w:tplc="D978711C">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4C714AC"/>
    <w:multiLevelType w:val="hybridMultilevel"/>
    <w:tmpl w:val="2F844408"/>
    <w:lvl w:ilvl="0" w:tplc="0C00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2A485484"/>
    <w:multiLevelType w:val="singleLevel"/>
    <w:tmpl w:val="00144D98"/>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937AC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F614B0F"/>
    <w:multiLevelType w:val="singleLevel"/>
    <w:tmpl w:val="A052E442"/>
    <w:lvl w:ilvl="0">
      <w:start w:val="1"/>
      <w:numFmt w:val="lowerLetter"/>
      <w:lvlText w:val="%1)"/>
      <w:lvlJc w:val="left"/>
      <w:pPr>
        <w:tabs>
          <w:tab w:val="num" w:pos="2051"/>
        </w:tabs>
        <w:ind w:left="2051" w:hanging="360"/>
      </w:pPr>
      <w:rPr>
        <w:rFonts w:hint="default"/>
      </w:rPr>
    </w:lvl>
  </w:abstractNum>
  <w:abstractNum w:abstractNumId="17" w15:restartNumberingAfterBreak="0">
    <w:nsid w:val="363425CE"/>
    <w:multiLevelType w:val="hybridMultilevel"/>
    <w:tmpl w:val="09E6124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DE66191"/>
    <w:multiLevelType w:val="singleLevel"/>
    <w:tmpl w:val="A9C68D20"/>
    <w:lvl w:ilvl="0">
      <w:start w:val="1"/>
      <w:numFmt w:val="lowerLetter"/>
      <w:lvlText w:val="%1)"/>
      <w:lvlJc w:val="left"/>
      <w:pPr>
        <w:tabs>
          <w:tab w:val="num" w:pos="2051"/>
        </w:tabs>
        <w:ind w:left="2051" w:hanging="360"/>
      </w:pPr>
      <w:rPr>
        <w:rFonts w:hint="default"/>
      </w:rPr>
    </w:lvl>
  </w:abstractNum>
  <w:abstractNum w:abstractNumId="19" w15:restartNumberingAfterBreak="0">
    <w:nsid w:val="42E454C3"/>
    <w:multiLevelType w:val="singleLevel"/>
    <w:tmpl w:val="F5AED9B8"/>
    <w:lvl w:ilvl="0">
      <w:start w:val="1"/>
      <w:numFmt w:val="lowerLetter"/>
      <w:lvlText w:val="%1)"/>
      <w:lvlJc w:val="left"/>
      <w:pPr>
        <w:tabs>
          <w:tab w:val="num" w:pos="2051"/>
        </w:tabs>
        <w:ind w:left="2051" w:hanging="360"/>
      </w:pPr>
      <w:rPr>
        <w:rFonts w:hint="default"/>
      </w:rPr>
    </w:lvl>
  </w:abstractNum>
  <w:abstractNum w:abstractNumId="20" w15:restartNumberingAfterBreak="0">
    <w:nsid w:val="4A4D23E7"/>
    <w:multiLevelType w:val="hybridMultilevel"/>
    <w:tmpl w:val="B302E036"/>
    <w:lvl w:ilvl="0" w:tplc="0BD098A0">
      <w:start w:val="25"/>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10B588A"/>
    <w:multiLevelType w:val="multilevel"/>
    <w:tmpl w:val="37DE8C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3174F44"/>
    <w:multiLevelType w:val="singleLevel"/>
    <w:tmpl w:val="301C30EE"/>
    <w:lvl w:ilvl="0">
      <w:start w:val="4"/>
      <w:numFmt w:val="lowerLetter"/>
      <w:lvlText w:val="%1)"/>
      <w:lvlJc w:val="left"/>
      <w:pPr>
        <w:tabs>
          <w:tab w:val="num" w:pos="2051"/>
        </w:tabs>
        <w:ind w:left="2051" w:hanging="360"/>
      </w:pPr>
      <w:rPr>
        <w:rFonts w:hint="default"/>
      </w:rPr>
    </w:lvl>
  </w:abstractNum>
  <w:abstractNum w:abstractNumId="23" w15:restartNumberingAfterBreak="0">
    <w:nsid w:val="5335504A"/>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0624B8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F11A09"/>
    <w:multiLevelType w:val="hybridMultilevel"/>
    <w:tmpl w:val="10F83FB6"/>
    <w:lvl w:ilvl="0" w:tplc="0C000001">
      <w:start w:val="1"/>
      <w:numFmt w:val="bullet"/>
      <w:lvlText w:val=""/>
      <w:lvlJc w:val="left"/>
      <w:pPr>
        <w:ind w:left="1571" w:hanging="360"/>
      </w:pPr>
      <w:rPr>
        <w:rFonts w:ascii="Symbol" w:hAnsi="Symbol" w:hint="default"/>
      </w:rPr>
    </w:lvl>
    <w:lvl w:ilvl="1" w:tplc="0C000003">
      <w:start w:val="1"/>
      <w:numFmt w:val="bullet"/>
      <w:lvlText w:val="o"/>
      <w:lvlJc w:val="left"/>
      <w:pPr>
        <w:ind w:left="2291" w:hanging="360"/>
      </w:pPr>
      <w:rPr>
        <w:rFonts w:ascii="Courier New" w:hAnsi="Courier New" w:cs="Courier New" w:hint="default"/>
      </w:rPr>
    </w:lvl>
    <w:lvl w:ilvl="2" w:tplc="0C000005" w:tentative="1">
      <w:start w:val="1"/>
      <w:numFmt w:val="bullet"/>
      <w:lvlText w:val=""/>
      <w:lvlJc w:val="left"/>
      <w:pPr>
        <w:ind w:left="3011" w:hanging="360"/>
      </w:pPr>
      <w:rPr>
        <w:rFonts w:ascii="Wingdings" w:hAnsi="Wingdings" w:hint="default"/>
      </w:rPr>
    </w:lvl>
    <w:lvl w:ilvl="3" w:tplc="0C000001" w:tentative="1">
      <w:start w:val="1"/>
      <w:numFmt w:val="bullet"/>
      <w:lvlText w:val=""/>
      <w:lvlJc w:val="left"/>
      <w:pPr>
        <w:ind w:left="3731" w:hanging="360"/>
      </w:pPr>
      <w:rPr>
        <w:rFonts w:ascii="Symbol" w:hAnsi="Symbol" w:hint="default"/>
      </w:rPr>
    </w:lvl>
    <w:lvl w:ilvl="4" w:tplc="0C000003" w:tentative="1">
      <w:start w:val="1"/>
      <w:numFmt w:val="bullet"/>
      <w:lvlText w:val="o"/>
      <w:lvlJc w:val="left"/>
      <w:pPr>
        <w:ind w:left="4451" w:hanging="360"/>
      </w:pPr>
      <w:rPr>
        <w:rFonts w:ascii="Courier New" w:hAnsi="Courier New" w:cs="Courier New" w:hint="default"/>
      </w:rPr>
    </w:lvl>
    <w:lvl w:ilvl="5" w:tplc="0C000005" w:tentative="1">
      <w:start w:val="1"/>
      <w:numFmt w:val="bullet"/>
      <w:lvlText w:val=""/>
      <w:lvlJc w:val="left"/>
      <w:pPr>
        <w:ind w:left="5171" w:hanging="360"/>
      </w:pPr>
      <w:rPr>
        <w:rFonts w:ascii="Wingdings" w:hAnsi="Wingdings" w:hint="default"/>
      </w:rPr>
    </w:lvl>
    <w:lvl w:ilvl="6" w:tplc="0C000001" w:tentative="1">
      <w:start w:val="1"/>
      <w:numFmt w:val="bullet"/>
      <w:lvlText w:val=""/>
      <w:lvlJc w:val="left"/>
      <w:pPr>
        <w:ind w:left="5891" w:hanging="360"/>
      </w:pPr>
      <w:rPr>
        <w:rFonts w:ascii="Symbol" w:hAnsi="Symbol" w:hint="default"/>
      </w:rPr>
    </w:lvl>
    <w:lvl w:ilvl="7" w:tplc="0C000003" w:tentative="1">
      <w:start w:val="1"/>
      <w:numFmt w:val="bullet"/>
      <w:lvlText w:val="o"/>
      <w:lvlJc w:val="left"/>
      <w:pPr>
        <w:ind w:left="6611" w:hanging="360"/>
      </w:pPr>
      <w:rPr>
        <w:rFonts w:ascii="Courier New" w:hAnsi="Courier New" w:cs="Courier New" w:hint="default"/>
      </w:rPr>
    </w:lvl>
    <w:lvl w:ilvl="8" w:tplc="0C000005" w:tentative="1">
      <w:start w:val="1"/>
      <w:numFmt w:val="bullet"/>
      <w:lvlText w:val=""/>
      <w:lvlJc w:val="left"/>
      <w:pPr>
        <w:ind w:left="7331" w:hanging="360"/>
      </w:pPr>
      <w:rPr>
        <w:rFonts w:ascii="Wingdings" w:hAnsi="Wingdings" w:hint="default"/>
      </w:rPr>
    </w:lvl>
  </w:abstractNum>
  <w:abstractNum w:abstractNumId="26" w15:restartNumberingAfterBreak="0">
    <w:nsid w:val="6C6D7320"/>
    <w:multiLevelType w:val="hybridMultilevel"/>
    <w:tmpl w:val="D3224CA0"/>
    <w:lvl w:ilvl="0" w:tplc="0C000001">
      <w:start w:val="1"/>
      <w:numFmt w:val="bullet"/>
      <w:lvlText w:val=""/>
      <w:lvlJc w:val="left"/>
      <w:pPr>
        <w:ind w:left="4122" w:hanging="360"/>
      </w:pPr>
      <w:rPr>
        <w:rFonts w:ascii="Symbol" w:hAnsi="Symbol" w:hint="default"/>
      </w:rPr>
    </w:lvl>
    <w:lvl w:ilvl="1" w:tplc="0C000003" w:tentative="1">
      <w:start w:val="1"/>
      <w:numFmt w:val="bullet"/>
      <w:lvlText w:val="o"/>
      <w:lvlJc w:val="left"/>
      <w:pPr>
        <w:ind w:left="4842" w:hanging="360"/>
      </w:pPr>
      <w:rPr>
        <w:rFonts w:ascii="Courier New" w:hAnsi="Courier New" w:cs="Courier New" w:hint="default"/>
      </w:rPr>
    </w:lvl>
    <w:lvl w:ilvl="2" w:tplc="0C000005" w:tentative="1">
      <w:start w:val="1"/>
      <w:numFmt w:val="bullet"/>
      <w:lvlText w:val=""/>
      <w:lvlJc w:val="left"/>
      <w:pPr>
        <w:ind w:left="5562" w:hanging="360"/>
      </w:pPr>
      <w:rPr>
        <w:rFonts w:ascii="Wingdings" w:hAnsi="Wingdings" w:hint="default"/>
      </w:rPr>
    </w:lvl>
    <w:lvl w:ilvl="3" w:tplc="0C000001" w:tentative="1">
      <w:start w:val="1"/>
      <w:numFmt w:val="bullet"/>
      <w:lvlText w:val=""/>
      <w:lvlJc w:val="left"/>
      <w:pPr>
        <w:ind w:left="6282" w:hanging="360"/>
      </w:pPr>
      <w:rPr>
        <w:rFonts w:ascii="Symbol" w:hAnsi="Symbol" w:hint="default"/>
      </w:rPr>
    </w:lvl>
    <w:lvl w:ilvl="4" w:tplc="0C000003" w:tentative="1">
      <w:start w:val="1"/>
      <w:numFmt w:val="bullet"/>
      <w:lvlText w:val="o"/>
      <w:lvlJc w:val="left"/>
      <w:pPr>
        <w:ind w:left="7002" w:hanging="360"/>
      </w:pPr>
      <w:rPr>
        <w:rFonts w:ascii="Courier New" w:hAnsi="Courier New" w:cs="Courier New" w:hint="default"/>
      </w:rPr>
    </w:lvl>
    <w:lvl w:ilvl="5" w:tplc="0C000005" w:tentative="1">
      <w:start w:val="1"/>
      <w:numFmt w:val="bullet"/>
      <w:lvlText w:val=""/>
      <w:lvlJc w:val="left"/>
      <w:pPr>
        <w:ind w:left="7722" w:hanging="360"/>
      </w:pPr>
      <w:rPr>
        <w:rFonts w:ascii="Wingdings" w:hAnsi="Wingdings" w:hint="default"/>
      </w:rPr>
    </w:lvl>
    <w:lvl w:ilvl="6" w:tplc="0C000001" w:tentative="1">
      <w:start w:val="1"/>
      <w:numFmt w:val="bullet"/>
      <w:lvlText w:val=""/>
      <w:lvlJc w:val="left"/>
      <w:pPr>
        <w:ind w:left="8442" w:hanging="360"/>
      </w:pPr>
      <w:rPr>
        <w:rFonts w:ascii="Symbol" w:hAnsi="Symbol" w:hint="default"/>
      </w:rPr>
    </w:lvl>
    <w:lvl w:ilvl="7" w:tplc="0C000003" w:tentative="1">
      <w:start w:val="1"/>
      <w:numFmt w:val="bullet"/>
      <w:lvlText w:val="o"/>
      <w:lvlJc w:val="left"/>
      <w:pPr>
        <w:ind w:left="9162" w:hanging="360"/>
      </w:pPr>
      <w:rPr>
        <w:rFonts w:ascii="Courier New" w:hAnsi="Courier New" w:cs="Courier New" w:hint="default"/>
      </w:rPr>
    </w:lvl>
    <w:lvl w:ilvl="8" w:tplc="0C000005" w:tentative="1">
      <w:start w:val="1"/>
      <w:numFmt w:val="bullet"/>
      <w:lvlText w:val=""/>
      <w:lvlJc w:val="left"/>
      <w:pPr>
        <w:ind w:left="9882" w:hanging="360"/>
      </w:pPr>
      <w:rPr>
        <w:rFonts w:ascii="Wingdings" w:hAnsi="Wingdings" w:hint="default"/>
      </w:rPr>
    </w:lvl>
  </w:abstractNum>
  <w:abstractNum w:abstractNumId="27" w15:restartNumberingAfterBreak="0">
    <w:nsid w:val="6C8B5146"/>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10C1A60"/>
    <w:multiLevelType w:val="hybridMultilevel"/>
    <w:tmpl w:val="04DA952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7B4D17AC"/>
    <w:multiLevelType w:val="hybridMultilevel"/>
    <w:tmpl w:val="957E747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7C86710A"/>
    <w:multiLevelType w:val="hybridMultilevel"/>
    <w:tmpl w:val="B93CD7F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985596795">
    <w:abstractNumId w:val="0"/>
  </w:num>
  <w:num w:numId="2" w16cid:durableId="802576897">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3" w16cid:durableId="503592946">
    <w:abstractNumId w:val="16"/>
  </w:num>
  <w:num w:numId="4" w16cid:durableId="1965118366">
    <w:abstractNumId w:val="18"/>
  </w:num>
  <w:num w:numId="5" w16cid:durableId="228155749">
    <w:abstractNumId w:val="19"/>
  </w:num>
  <w:num w:numId="6" w16cid:durableId="846140425">
    <w:abstractNumId w:val="4"/>
  </w:num>
  <w:num w:numId="7" w16cid:durableId="1162618536">
    <w:abstractNumId w:val="3"/>
  </w:num>
  <w:num w:numId="8" w16cid:durableId="899289588">
    <w:abstractNumId w:val="15"/>
  </w:num>
  <w:num w:numId="9" w16cid:durableId="1989167476">
    <w:abstractNumId w:val="23"/>
  </w:num>
  <w:num w:numId="10" w16cid:durableId="502161884">
    <w:abstractNumId w:val="24"/>
  </w:num>
  <w:num w:numId="11" w16cid:durableId="127094595">
    <w:abstractNumId w:val="14"/>
  </w:num>
  <w:num w:numId="12" w16cid:durableId="2142114725">
    <w:abstractNumId w:val="27"/>
  </w:num>
  <w:num w:numId="13" w16cid:durableId="1692028282">
    <w:abstractNumId w:val="8"/>
  </w:num>
  <w:num w:numId="14" w16cid:durableId="301230074">
    <w:abstractNumId w:val="10"/>
  </w:num>
  <w:num w:numId="15" w16cid:durableId="718018925">
    <w:abstractNumId w:val="22"/>
  </w:num>
  <w:num w:numId="16" w16cid:durableId="328096546">
    <w:abstractNumId w:val="30"/>
  </w:num>
  <w:num w:numId="17" w16cid:durableId="1495217554">
    <w:abstractNumId w:val="25"/>
  </w:num>
  <w:num w:numId="18" w16cid:durableId="1856917832">
    <w:abstractNumId w:val="26"/>
  </w:num>
  <w:num w:numId="19" w16cid:durableId="41443751">
    <w:abstractNumId w:val="0"/>
  </w:num>
  <w:num w:numId="20" w16cid:durableId="974482956">
    <w:abstractNumId w:val="13"/>
  </w:num>
  <w:num w:numId="21" w16cid:durableId="1590387545">
    <w:abstractNumId w:val="7"/>
  </w:num>
  <w:num w:numId="22" w16cid:durableId="1399595347">
    <w:abstractNumId w:val="11"/>
  </w:num>
  <w:num w:numId="23" w16cid:durableId="2086687844">
    <w:abstractNumId w:val="17"/>
  </w:num>
  <w:num w:numId="24" w16cid:durableId="2030444539">
    <w:abstractNumId w:val="9"/>
  </w:num>
  <w:num w:numId="25" w16cid:durableId="897974975">
    <w:abstractNumId w:val="29"/>
  </w:num>
  <w:num w:numId="26" w16cid:durableId="1221746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7590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5945236">
    <w:abstractNumId w:val="2"/>
  </w:num>
  <w:num w:numId="30" w16cid:durableId="462118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9461464">
    <w:abstractNumId w:val="28"/>
  </w:num>
  <w:num w:numId="32" w16cid:durableId="480343285">
    <w:abstractNumId w:val="0"/>
  </w:num>
  <w:num w:numId="33" w16cid:durableId="1610117725">
    <w:abstractNumId w:val="21"/>
  </w:num>
  <w:num w:numId="34" w16cid:durableId="502859695">
    <w:abstractNumId w:val="20"/>
  </w:num>
  <w:num w:numId="35" w16cid:durableId="2005433741">
    <w:abstractNumId w:val="0"/>
    <w:lvlOverride w:ilvl="0">
      <w:startOverride w:val="1"/>
    </w:lvlOverride>
  </w:num>
  <w:num w:numId="36" w16cid:durableId="42605635">
    <w:abstractNumId w:val="6"/>
  </w:num>
  <w:num w:numId="37" w16cid:durableId="649943903">
    <w:abstractNumId w:val="5"/>
  </w:num>
  <w:num w:numId="38" w16cid:durableId="1799911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6"/>
    <w:rsid w:val="000058FE"/>
    <w:rsid w:val="00005BFC"/>
    <w:rsid w:val="00012E93"/>
    <w:rsid w:val="00026C23"/>
    <w:rsid w:val="00034C93"/>
    <w:rsid w:val="00036B16"/>
    <w:rsid w:val="0004547E"/>
    <w:rsid w:val="00052C36"/>
    <w:rsid w:val="00066696"/>
    <w:rsid w:val="000713E1"/>
    <w:rsid w:val="00072015"/>
    <w:rsid w:val="00083399"/>
    <w:rsid w:val="000862FA"/>
    <w:rsid w:val="000868DC"/>
    <w:rsid w:val="000A5929"/>
    <w:rsid w:val="000B01DE"/>
    <w:rsid w:val="000C1519"/>
    <w:rsid w:val="000C6027"/>
    <w:rsid w:val="000E4FB7"/>
    <w:rsid w:val="00130545"/>
    <w:rsid w:val="00133A07"/>
    <w:rsid w:val="00142F41"/>
    <w:rsid w:val="0016205D"/>
    <w:rsid w:val="00165BA3"/>
    <w:rsid w:val="001869B2"/>
    <w:rsid w:val="00193FA7"/>
    <w:rsid w:val="001A1ACA"/>
    <w:rsid w:val="001A3054"/>
    <w:rsid w:val="001A6A95"/>
    <w:rsid w:val="001B36D6"/>
    <w:rsid w:val="001E06B0"/>
    <w:rsid w:val="001E12EA"/>
    <w:rsid w:val="001E48BB"/>
    <w:rsid w:val="00202C6C"/>
    <w:rsid w:val="0021480D"/>
    <w:rsid w:val="0021624E"/>
    <w:rsid w:val="002171D6"/>
    <w:rsid w:val="00224F8E"/>
    <w:rsid w:val="00227C29"/>
    <w:rsid w:val="0023045D"/>
    <w:rsid w:val="0024180E"/>
    <w:rsid w:val="0025270D"/>
    <w:rsid w:val="00255D3A"/>
    <w:rsid w:val="00270892"/>
    <w:rsid w:val="002A02D1"/>
    <w:rsid w:val="002B14DB"/>
    <w:rsid w:val="002C0B07"/>
    <w:rsid w:val="002C2779"/>
    <w:rsid w:val="002D7035"/>
    <w:rsid w:val="002E7D2B"/>
    <w:rsid w:val="002F5F72"/>
    <w:rsid w:val="0031098C"/>
    <w:rsid w:val="003561F8"/>
    <w:rsid w:val="00366164"/>
    <w:rsid w:val="00370CC1"/>
    <w:rsid w:val="00390CE0"/>
    <w:rsid w:val="003C1165"/>
    <w:rsid w:val="003C3C37"/>
    <w:rsid w:val="003C51F1"/>
    <w:rsid w:val="003C566B"/>
    <w:rsid w:val="003D3BE6"/>
    <w:rsid w:val="003D4841"/>
    <w:rsid w:val="003F1F95"/>
    <w:rsid w:val="003F216C"/>
    <w:rsid w:val="00421968"/>
    <w:rsid w:val="00423AD6"/>
    <w:rsid w:val="00433FCB"/>
    <w:rsid w:val="004573D6"/>
    <w:rsid w:val="004573FB"/>
    <w:rsid w:val="00472B2F"/>
    <w:rsid w:val="00475BB8"/>
    <w:rsid w:val="00496F71"/>
    <w:rsid w:val="004B5991"/>
    <w:rsid w:val="004B73B1"/>
    <w:rsid w:val="004C206C"/>
    <w:rsid w:val="004D7334"/>
    <w:rsid w:val="004E1FCF"/>
    <w:rsid w:val="00501DE6"/>
    <w:rsid w:val="005134B6"/>
    <w:rsid w:val="005376A1"/>
    <w:rsid w:val="00537CE0"/>
    <w:rsid w:val="0054790B"/>
    <w:rsid w:val="0055126C"/>
    <w:rsid w:val="00572552"/>
    <w:rsid w:val="0058638D"/>
    <w:rsid w:val="00592FA8"/>
    <w:rsid w:val="005D0DCA"/>
    <w:rsid w:val="005D4D8A"/>
    <w:rsid w:val="005E4791"/>
    <w:rsid w:val="00636690"/>
    <w:rsid w:val="00636722"/>
    <w:rsid w:val="006522E9"/>
    <w:rsid w:val="0068619F"/>
    <w:rsid w:val="006B43FC"/>
    <w:rsid w:val="006D4CD9"/>
    <w:rsid w:val="006D6724"/>
    <w:rsid w:val="006E250D"/>
    <w:rsid w:val="006E672D"/>
    <w:rsid w:val="00732B0E"/>
    <w:rsid w:val="00756305"/>
    <w:rsid w:val="00773BF2"/>
    <w:rsid w:val="007774DD"/>
    <w:rsid w:val="0078209A"/>
    <w:rsid w:val="007940D9"/>
    <w:rsid w:val="007B62E2"/>
    <w:rsid w:val="007E68CC"/>
    <w:rsid w:val="007E775A"/>
    <w:rsid w:val="007F16BE"/>
    <w:rsid w:val="00845FF0"/>
    <w:rsid w:val="008A008A"/>
    <w:rsid w:val="008C1017"/>
    <w:rsid w:val="008C537D"/>
    <w:rsid w:val="008C7ED2"/>
    <w:rsid w:val="008D2F75"/>
    <w:rsid w:val="008D5159"/>
    <w:rsid w:val="008E4A6F"/>
    <w:rsid w:val="008F2C08"/>
    <w:rsid w:val="00912695"/>
    <w:rsid w:val="00913EB8"/>
    <w:rsid w:val="0096475A"/>
    <w:rsid w:val="00981A1A"/>
    <w:rsid w:val="0098699A"/>
    <w:rsid w:val="00996324"/>
    <w:rsid w:val="00A116A5"/>
    <w:rsid w:val="00A1266D"/>
    <w:rsid w:val="00A36072"/>
    <w:rsid w:val="00A54511"/>
    <w:rsid w:val="00A56F28"/>
    <w:rsid w:val="00A661E4"/>
    <w:rsid w:val="00A866F2"/>
    <w:rsid w:val="00A95BE9"/>
    <w:rsid w:val="00AA3829"/>
    <w:rsid w:val="00AD1156"/>
    <w:rsid w:val="00B01D56"/>
    <w:rsid w:val="00B249F6"/>
    <w:rsid w:val="00B27647"/>
    <w:rsid w:val="00B324C7"/>
    <w:rsid w:val="00B34A86"/>
    <w:rsid w:val="00B44E56"/>
    <w:rsid w:val="00B45261"/>
    <w:rsid w:val="00B81FEC"/>
    <w:rsid w:val="00B860B0"/>
    <w:rsid w:val="00B965F9"/>
    <w:rsid w:val="00B97D78"/>
    <w:rsid w:val="00BB3BF0"/>
    <w:rsid w:val="00BB4816"/>
    <w:rsid w:val="00BC1E70"/>
    <w:rsid w:val="00BC398C"/>
    <w:rsid w:val="00BC4B34"/>
    <w:rsid w:val="00BD1BDD"/>
    <w:rsid w:val="00BD526C"/>
    <w:rsid w:val="00BE02C2"/>
    <w:rsid w:val="00C442B3"/>
    <w:rsid w:val="00C71000"/>
    <w:rsid w:val="00C72C7A"/>
    <w:rsid w:val="00C8719E"/>
    <w:rsid w:val="00C955D6"/>
    <w:rsid w:val="00CB0470"/>
    <w:rsid w:val="00CC0204"/>
    <w:rsid w:val="00CC05D1"/>
    <w:rsid w:val="00CC2E34"/>
    <w:rsid w:val="00CF3E3E"/>
    <w:rsid w:val="00D006AA"/>
    <w:rsid w:val="00D26826"/>
    <w:rsid w:val="00D4337B"/>
    <w:rsid w:val="00D631C9"/>
    <w:rsid w:val="00D638BF"/>
    <w:rsid w:val="00D6586D"/>
    <w:rsid w:val="00D6764B"/>
    <w:rsid w:val="00D70E54"/>
    <w:rsid w:val="00D7101C"/>
    <w:rsid w:val="00D728D1"/>
    <w:rsid w:val="00D7332B"/>
    <w:rsid w:val="00D73CE9"/>
    <w:rsid w:val="00D73F91"/>
    <w:rsid w:val="00D764F3"/>
    <w:rsid w:val="00DB2798"/>
    <w:rsid w:val="00DC4912"/>
    <w:rsid w:val="00E44865"/>
    <w:rsid w:val="00E66DD0"/>
    <w:rsid w:val="00E72EA2"/>
    <w:rsid w:val="00E945F6"/>
    <w:rsid w:val="00EA17EC"/>
    <w:rsid w:val="00ED5401"/>
    <w:rsid w:val="00EF0EAE"/>
    <w:rsid w:val="00F00CCE"/>
    <w:rsid w:val="00F37C96"/>
    <w:rsid w:val="00F435AD"/>
    <w:rsid w:val="00F57C50"/>
    <w:rsid w:val="00F71BBE"/>
    <w:rsid w:val="00F74BCD"/>
    <w:rsid w:val="00F95D0B"/>
    <w:rsid w:val="00FD0F87"/>
    <w:rsid w:val="00FE60D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A20A5"/>
  <w15:chartTrackingRefBased/>
  <w15:docId w15:val="{EEEBEC1F-7206-4445-9015-1B16E3CA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fr-FR"/>
    </w:rPr>
  </w:style>
  <w:style w:type="paragraph" w:styleId="Heading1">
    <w:name w:val="heading 1"/>
    <w:basedOn w:val="Normal"/>
    <w:next w:val="Normal"/>
    <w:qFormat/>
    <w:pPr>
      <w:keepNext/>
      <w:numPr>
        <w:numId w:val="1"/>
      </w:numPr>
      <w:spacing w:before="240" w:after="60"/>
      <w:outlineLvl w:val="0"/>
    </w:pPr>
    <w:rPr>
      <w:rFonts w:ascii="Vogue" w:hAnsi="Vogue"/>
      <w:b/>
      <w:smallCaps/>
      <w:color w:val="0000FF"/>
      <w:kern w:val="28"/>
      <w:sz w:val="28"/>
      <w:u w:val="single"/>
    </w:rPr>
  </w:style>
  <w:style w:type="paragraph" w:styleId="Heading2">
    <w:name w:val="heading 2"/>
    <w:basedOn w:val="Normal"/>
    <w:next w:val="Normal"/>
    <w:qFormat/>
    <w:pPr>
      <w:keepNext/>
      <w:numPr>
        <w:ilvl w:val="1"/>
        <w:numId w:val="1"/>
      </w:numPr>
      <w:spacing w:before="240" w:after="60"/>
      <w:ind w:left="567"/>
      <w:outlineLvl w:val="1"/>
    </w:pPr>
    <w:rPr>
      <w:rFonts w:ascii="Vogue" w:hAnsi="Vogue"/>
      <w:smallCaps/>
      <w:color w:val="0000FF"/>
      <w:sz w:val="24"/>
      <w:u w:val="single"/>
    </w:rPr>
  </w:style>
  <w:style w:type="paragraph" w:styleId="Heading3">
    <w:name w:val="heading 3"/>
    <w:basedOn w:val="Normal"/>
    <w:next w:val="Normal"/>
    <w:qFormat/>
    <w:pPr>
      <w:keepNext/>
      <w:numPr>
        <w:ilvl w:val="2"/>
        <w:numId w:val="1"/>
      </w:numPr>
      <w:spacing w:before="240" w:after="60"/>
      <w:outlineLvl w:val="2"/>
    </w:pPr>
    <w:rPr>
      <w:rFonts w:ascii="Vogue" w:hAnsi="Vogue"/>
      <w:i/>
      <w:color w:val="800080"/>
      <w:sz w:val="24"/>
      <w:u w:val="single"/>
    </w:rPr>
  </w:style>
  <w:style w:type="paragraph" w:styleId="Heading4">
    <w:name w:val="heading 4"/>
    <w:basedOn w:val="Normal"/>
    <w:next w:val="Normal"/>
    <w:qFormat/>
    <w:pPr>
      <w:keepNext/>
      <w:numPr>
        <w:ilvl w:val="3"/>
        <w:numId w:val="1"/>
      </w:numPr>
      <w:spacing w:before="240" w:after="60"/>
      <w:ind w:left="1701"/>
      <w:outlineLvl w:val="3"/>
    </w:pPr>
    <w:rPr>
      <w:rFonts w:ascii="Vogue" w:hAnsi="Vogue"/>
      <w:color w:val="800080"/>
      <w:sz w:val="24"/>
      <w:u w:val="dotted"/>
    </w:rPr>
  </w:style>
  <w:style w:type="paragraph" w:styleId="Heading5">
    <w:name w:val="heading 5"/>
    <w:basedOn w:val="Heading4"/>
    <w:next w:val="Normal"/>
    <w:qFormat/>
    <w:pPr>
      <w:numPr>
        <w:ilvl w:val="4"/>
      </w:numPr>
      <w:ind w:left="2268"/>
      <w:outlineLvl w:val="4"/>
    </w:pPr>
    <w:rPr>
      <w:u w:val="none"/>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customStyle="1" w:styleId="TexteMPE1">
    <w:name w:val="Texte MPE1"/>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567" w:firstLine="284"/>
      <w:jc w:val="both"/>
    </w:pPr>
    <w:rPr>
      <w:color w:val="000080"/>
      <w:sz w:val="24"/>
    </w:rPr>
  </w:style>
  <w:style w:type="paragraph" w:customStyle="1" w:styleId="TexteMPE2">
    <w:name w:val="Texte MPE2"/>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851" w:firstLine="284"/>
      <w:jc w:val="both"/>
    </w:pPr>
    <w:rPr>
      <w:rFonts w:ascii="Ottawa" w:hAnsi="Ottawa"/>
      <w:color w:val="000080"/>
      <w:sz w:val="24"/>
    </w:rPr>
  </w:style>
  <w:style w:type="paragraph" w:customStyle="1" w:styleId="TexteMPE3">
    <w:name w:val="Texte MPE3"/>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1418" w:firstLine="284"/>
      <w:jc w:val="both"/>
    </w:pPr>
    <w:rPr>
      <w:rFonts w:ascii="Ottawa" w:hAnsi="Ottawa"/>
      <w:color w:val="000080"/>
      <w:sz w:val="24"/>
    </w:rPr>
  </w:style>
  <w:style w:type="paragraph" w:customStyle="1" w:styleId="TexteMPE4">
    <w:name w:val="Texte MPE4"/>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1985" w:firstLine="284"/>
      <w:jc w:val="both"/>
    </w:pPr>
    <w:rPr>
      <w:rFonts w:ascii="Ottawa" w:hAnsi="Ottawa"/>
      <w:color w:val="000080"/>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customStyle="1" w:styleId="TexteMPE5">
    <w:name w:val="Texte MPE5"/>
    <w:basedOn w:val="TexteMPE4"/>
    <w:pPr>
      <w:ind w:left="2552"/>
    </w:pPr>
  </w:style>
  <w:style w:type="character" w:styleId="CommentReference">
    <w:name w:val="annotation reference"/>
    <w:basedOn w:val="DefaultParagraphFont"/>
    <w:semiHidden/>
    <w:rPr>
      <w:sz w:val="16"/>
    </w:rPr>
  </w:style>
  <w:style w:type="paragraph" w:customStyle="1" w:styleId="TexteMPETitre">
    <w:name w:val="Texte MPE Titre"/>
    <w:basedOn w:val="Normal"/>
    <w:pPr>
      <w:framePr w:w="9013" w:h="433" w:hSpace="141" w:wrap="auto" w:vAnchor="text" w:hAnchor="page" w:x="1471" w:y="25"/>
      <w:pBdr>
        <w:top w:val="single" w:sz="6" w:space="1" w:color="800000" w:shadow="1"/>
        <w:left w:val="single" w:sz="6" w:space="1" w:color="800000" w:shadow="1"/>
        <w:bottom w:val="single" w:sz="6" w:space="1" w:color="800000" w:shadow="1"/>
        <w:right w:val="single" w:sz="6" w:space="1" w:color="800000" w:shadow="1"/>
      </w:pBdr>
      <w:shd w:val="solid" w:color="00FFFF" w:fill="auto"/>
      <w:jc w:val="center"/>
    </w:pPr>
    <w:rPr>
      <w:rFonts w:ascii="Ottawa" w:hAnsi="Ottawa"/>
      <w:color w:val="FF0000"/>
      <w:sz w:val="32"/>
    </w:rPr>
  </w:style>
  <w:style w:type="paragraph" w:styleId="CommentText">
    <w:name w:val="annotation text"/>
    <w:basedOn w:val="Normal"/>
    <w:semiHidden/>
  </w:style>
  <w:style w:type="paragraph" w:customStyle="1" w:styleId="Pop-Up">
    <w:name w:val="Pop-Up"/>
    <w:basedOn w:val="Normal"/>
    <w:pPr>
      <w:pBdr>
        <w:top w:val="single" w:sz="12" w:space="1" w:color="808080"/>
        <w:left w:val="single" w:sz="12" w:space="1" w:color="808080"/>
        <w:bottom w:val="single" w:sz="12" w:space="1" w:color="808080"/>
        <w:right w:val="single" w:sz="12" w:space="1" w:color="808080"/>
      </w:pBdr>
      <w:shd w:val="solid" w:color="C0C0C0" w:fill="auto"/>
      <w:jc w:val="center"/>
    </w:pPr>
    <w:rPr>
      <w:rFonts w:ascii="Vogue" w:hAnsi="Vogue"/>
      <w:color w:val="800000"/>
      <w:sz w:val="24"/>
    </w:rPr>
  </w:style>
  <w:style w:type="paragraph" w:customStyle="1" w:styleId="AnnexeTitre">
    <w:name w:val="Annexe Titre"/>
    <w:basedOn w:val="TexteMPE1"/>
    <w:pPr>
      <w:ind w:left="0" w:firstLine="0"/>
      <w:jc w:val="center"/>
    </w:pPr>
    <w:rPr>
      <w:rFonts w:ascii="Vogue" w:hAnsi="Vogue"/>
      <w:color w:val="800080"/>
      <w:sz w:val="28"/>
    </w:rPr>
  </w:style>
  <w:style w:type="paragraph" w:customStyle="1" w:styleId="AnnexeTexte">
    <w:name w:val="Annexe Texte"/>
    <w:basedOn w:val="TexteMPE1"/>
    <w:pPr>
      <w:spacing w:after="240"/>
    </w:pPr>
  </w:style>
  <w:style w:type="paragraph" w:customStyle="1" w:styleId="Changements">
    <w:name w:val="Changements"/>
    <w:basedOn w:val="TexteMPE1"/>
    <w:pPr>
      <w:ind w:left="0" w:firstLine="0"/>
      <w:jc w:val="left"/>
    </w:pPr>
    <w:rPr>
      <w:color w:val="FF0000"/>
      <w:u w:val="dotted"/>
    </w:rPr>
  </w:style>
  <w:style w:type="paragraph" w:styleId="TOC1">
    <w:name w:val="toc 1"/>
    <w:basedOn w:val="Normal"/>
    <w:next w:val="Normal"/>
    <w:semiHidden/>
    <w:pPr>
      <w:tabs>
        <w:tab w:val="left" w:leader="dot" w:pos="9000"/>
        <w:tab w:val="right" w:pos="9360"/>
      </w:tabs>
      <w:suppressAutoHyphens/>
      <w:spacing w:before="480"/>
      <w:ind w:left="720" w:right="720" w:hanging="720"/>
    </w:pPr>
    <w:rPr>
      <w:rFonts w:ascii="Courier New" w:hAnsi="Courier New"/>
      <w:lang w:val="en-US"/>
    </w:rPr>
  </w:style>
  <w:style w:type="paragraph" w:styleId="TOC2">
    <w:name w:val="toc 2"/>
    <w:basedOn w:val="Normal"/>
    <w:next w:val="Normal"/>
    <w:semiHidden/>
    <w:pPr>
      <w:tabs>
        <w:tab w:val="left" w:leader="dot" w:pos="9000"/>
        <w:tab w:val="right" w:pos="9360"/>
      </w:tabs>
      <w:suppressAutoHyphens/>
      <w:ind w:left="1440" w:right="720" w:hanging="720"/>
    </w:pPr>
    <w:rPr>
      <w:rFonts w:ascii="Courier New" w:hAnsi="Courier New"/>
      <w:lang w:val="en-US"/>
    </w:rPr>
  </w:style>
  <w:style w:type="paragraph" w:styleId="TOC3">
    <w:name w:val="toc 3"/>
    <w:basedOn w:val="Normal"/>
    <w:next w:val="Normal"/>
    <w:semiHidden/>
    <w:pPr>
      <w:tabs>
        <w:tab w:val="left" w:leader="dot" w:pos="9000"/>
        <w:tab w:val="right" w:pos="9360"/>
      </w:tabs>
      <w:suppressAutoHyphens/>
      <w:ind w:left="2160" w:right="720" w:hanging="720"/>
    </w:pPr>
    <w:rPr>
      <w:rFonts w:ascii="Courier New" w:hAnsi="Courier New"/>
      <w:lang w:val="en-US"/>
    </w:rPr>
  </w:style>
  <w:style w:type="paragraph" w:styleId="TOC4">
    <w:name w:val="toc 4"/>
    <w:basedOn w:val="Normal"/>
    <w:next w:val="Normal"/>
    <w:semiHidden/>
    <w:pPr>
      <w:tabs>
        <w:tab w:val="left" w:leader="dot" w:pos="9000"/>
        <w:tab w:val="right" w:pos="9360"/>
      </w:tabs>
      <w:suppressAutoHyphens/>
      <w:ind w:left="2880" w:right="720" w:hanging="720"/>
    </w:pPr>
    <w:rPr>
      <w:rFonts w:ascii="Courier New" w:hAnsi="Courier New"/>
      <w:lang w:val="en-US"/>
    </w:rPr>
  </w:style>
  <w:style w:type="paragraph" w:styleId="TOC5">
    <w:name w:val="toc 5"/>
    <w:basedOn w:val="Normal"/>
    <w:next w:val="Normal"/>
    <w:semiHidden/>
    <w:pPr>
      <w:tabs>
        <w:tab w:val="left" w:leader="dot" w:pos="9000"/>
        <w:tab w:val="right" w:pos="9360"/>
      </w:tabs>
      <w:suppressAutoHyphens/>
      <w:ind w:left="3600" w:right="720" w:hanging="720"/>
    </w:pPr>
    <w:rPr>
      <w:rFonts w:ascii="Courier New" w:hAnsi="Courier New"/>
      <w:lang w:val="en-US"/>
    </w:rPr>
  </w:style>
  <w:style w:type="paragraph" w:styleId="TOC6">
    <w:name w:val="toc 6"/>
    <w:basedOn w:val="Normal"/>
    <w:next w:val="Normal"/>
    <w:semiHidden/>
    <w:pPr>
      <w:tabs>
        <w:tab w:val="left" w:pos="9000"/>
        <w:tab w:val="right" w:pos="9360"/>
      </w:tabs>
      <w:suppressAutoHyphens/>
      <w:ind w:left="720" w:hanging="720"/>
    </w:pPr>
    <w:rPr>
      <w:rFonts w:ascii="Courier New" w:hAnsi="Courier New"/>
      <w:lang w:val="en-US"/>
    </w:rPr>
  </w:style>
  <w:style w:type="paragraph" w:styleId="TOC7">
    <w:name w:val="toc 7"/>
    <w:basedOn w:val="Normal"/>
    <w:next w:val="Normal"/>
    <w:semiHidden/>
    <w:pPr>
      <w:suppressAutoHyphens/>
      <w:ind w:left="720" w:hanging="720"/>
    </w:pPr>
    <w:rPr>
      <w:rFonts w:ascii="Courier New" w:hAnsi="Courier New"/>
      <w:lang w:val="en-US"/>
    </w:rPr>
  </w:style>
  <w:style w:type="paragraph" w:styleId="TOC8">
    <w:name w:val="toc 8"/>
    <w:basedOn w:val="Normal"/>
    <w:next w:val="Normal"/>
    <w:semiHidden/>
    <w:pPr>
      <w:tabs>
        <w:tab w:val="left" w:pos="9000"/>
        <w:tab w:val="right" w:pos="9360"/>
      </w:tabs>
      <w:suppressAutoHyphens/>
      <w:ind w:left="720" w:hanging="720"/>
    </w:pPr>
    <w:rPr>
      <w:rFonts w:ascii="Courier New" w:hAnsi="Courier New"/>
      <w:lang w:val="en-US"/>
    </w:rPr>
  </w:style>
  <w:style w:type="paragraph" w:styleId="TOC9">
    <w:name w:val="toc 9"/>
    <w:basedOn w:val="Normal"/>
    <w:next w:val="Normal"/>
    <w:semiHidden/>
    <w:pPr>
      <w:tabs>
        <w:tab w:val="left" w:leader="dot" w:pos="9000"/>
        <w:tab w:val="right" w:pos="9360"/>
      </w:tabs>
      <w:suppressAutoHyphens/>
      <w:ind w:left="720" w:hanging="720"/>
    </w:pPr>
    <w:rPr>
      <w:rFonts w:ascii="Courier New" w:hAnsi="Courier New"/>
      <w:lang w:val="en-US"/>
    </w:rPr>
  </w:style>
  <w:style w:type="paragraph" w:styleId="Index1">
    <w:name w:val="index 1"/>
    <w:basedOn w:val="Normal"/>
    <w:next w:val="Normal"/>
    <w:semiHidden/>
    <w:pPr>
      <w:tabs>
        <w:tab w:val="left" w:leader="dot" w:pos="9000"/>
        <w:tab w:val="right" w:pos="9360"/>
      </w:tabs>
      <w:suppressAutoHyphens/>
      <w:ind w:left="1440" w:right="720" w:hanging="1440"/>
    </w:pPr>
    <w:rPr>
      <w:rFonts w:ascii="Courier New" w:hAnsi="Courier New"/>
      <w:lang w:val="en-US"/>
    </w:rPr>
  </w:style>
  <w:style w:type="paragraph" w:styleId="Index2">
    <w:name w:val="index 2"/>
    <w:basedOn w:val="Normal"/>
    <w:next w:val="Normal"/>
    <w:semiHidden/>
    <w:pPr>
      <w:tabs>
        <w:tab w:val="left" w:leader="dot" w:pos="9000"/>
        <w:tab w:val="right" w:pos="9360"/>
      </w:tabs>
      <w:suppressAutoHyphens/>
      <w:ind w:left="1440" w:right="720" w:hanging="720"/>
    </w:pPr>
    <w:rPr>
      <w:rFonts w:ascii="Courier New" w:hAnsi="Courier New"/>
      <w:lang w:val="en-US"/>
    </w:rPr>
  </w:style>
  <w:style w:type="paragraph" w:styleId="TOAHeading">
    <w:name w:val="toa heading"/>
    <w:basedOn w:val="Normal"/>
    <w:next w:val="Normal"/>
    <w:semiHidden/>
    <w:pPr>
      <w:tabs>
        <w:tab w:val="left" w:pos="9000"/>
        <w:tab w:val="right" w:pos="9360"/>
      </w:tabs>
      <w:suppressAutoHyphens/>
    </w:pPr>
    <w:rPr>
      <w:rFonts w:ascii="Courier New" w:hAnsi="Courier New"/>
      <w:lang w:val="en-US"/>
    </w:r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EnvelopeReturn">
    <w:name w:val="envelope return"/>
    <w:basedOn w:val="Normal"/>
    <w:semiHidden/>
  </w:style>
  <w:style w:type="paragraph" w:styleId="BodyText">
    <w:name w:val="Body Text"/>
    <w:basedOn w:val="Normal"/>
    <w:semiHidden/>
    <w:rPr>
      <w:color w:val="0000FF"/>
      <w:sz w:val="24"/>
    </w:rPr>
  </w:style>
  <w:style w:type="paragraph" w:styleId="BodyTextIndent">
    <w:name w:val="Body Text Indent"/>
    <w:basedOn w:val="Normal"/>
    <w:semiHidden/>
    <w:pPr>
      <w:ind w:left="567"/>
    </w:pPr>
    <w:rPr>
      <w:color w:val="000080"/>
      <w:sz w:val="24"/>
    </w:rPr>
  </w:style>
  <w:style w:type="paragraph" w:styleId="BodyTextIndent2">
    <w:name w:val="Body Text Indent 2"/>
    <w:basedOn w:val="Normal"/>
    <w:semiHidden/>
    <w:pPr>
      <w:ind w:left="1069"/>
      <w:jc w:val="both"/>
    </w:pPr>
    <w:rPr>
      <w:bCs/>
      <w:color w:val="333399"/>
      <w:sz w:val="24"/>
    </w:rPr>
  </w:style>
  <w:style w:type="paragraph" w:styleId="ListParagraph">
    <w:name w:val="List Paragraph"/>
    <w:basedOn w:val="Normal"/>
    <w:uiPriority w:val="34"/>
    <w:qFormat/>
    <w:rsid w:val="003D3BE6"/>
    <w:pPr>
      <w:ind w:left="720"/>
      <w:contextualSpacing/>
    </w:pPr>
  </w:style>
  <w:style w:type="table" w:styleId="TableGrid">
    <w:name w:val="Table Grid"/>
    <w:basedOn w:val="TableNormal"/>
    <w:uiPriority w:val="39"/>
    <w:rsid w:val="003D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44E56"/>
    <w:rPr>
      <w:lang w:eastAsia="fr-FR"/>
    </w:rPr>
  </w:style>
  <w:style w:type="character" w:styleId="Emphasis">
    <w:name w:val="Emphasis"/>
    <w:basedOn w:val="DefaultParagraphFont"/>
    <w:uiPriority w:val="20"/>
    <w:qFormat/>
    <w:rsid w:val="00227C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8295">
      <w:bodyDiv w:val="1"/>
      <w:marLeft w:val="0"/>
      <w:marRight w:val="0"/>
      <w:marTop w:val="0"/>
      <w:marBottom w:val="0"/>
      <w:divBdr>
        <w:top w:val="none" w:sz="0" w:space="0" w:color="auto"/>
        <w:left w:val="none" w:sz="0" w:space="0" w:color="auto"/>
        <w:bottom w:val="none" w:sz="0" w:space="0" w:color="auto"/>
        <w:right w:val="none" w:sz="0" w:space="0" w:color="auto"/>
      </w:divBdr>
    </w:div>
    <w:div w:id="177366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2637</Words>
  <Characters>14181</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MPE-ALL-4.05-TEC-2-010 - Rev. 02 - Date : 12/10/1994</vt:lpstr>
      <vt:lpstr>MPE-ALL-4.05-TEC-2-010 - Rev. 02 - Date : 12/10/1994</vt:lpstr>
    </vt:vector>
  </TitlesOfParts>
  <Company>MIMAFILMS</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MPE-ALL-4.05-TEC-2-010 - Rev. 02 - Date : 12/10/1994</dc:title>
  <dc:subject>Contrôle des rapports techniques</dc:subject>
  <dc:creator>Pierre Neu</dc:creator>
  <cp:keywords/>
  <cp:lastModifiedBy>Olivier Saucin</cp:lastModifiedBy>
  <cp:revision>7</cp:revision>
  <cp:lastPrinted>2003-02-06T11:49:00Z</cp:lastPrinted>
  <dcterms:created xsi:type="dcterms:W3CDTF">2022-10-27T20:20:00Z</dcterms:created>
  <dcterms:modified xsi:type="dcterms:W3CDTF">2022-10-28T07:12:00Z</dcterms:modified>
</cp:coreProperties>
</file>