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3"/>
        <w:gridCol w:w="4679"/>
      </w:tblGrid>
      <w:tr w:rsidR="000A0CCB" w:rsidRPr="00D069F6" w14:paraId="5594C872" w14:textId="77777777" w:rsidTr="004C4746">
        <w:trPr>
          <w:trHeight w:val="540"/>
        </w:trPr>
        <w:tc>
          <w:tcPr>
            <w:tcW w:w="6301" w:type="dxa"/>
            <w:hideMark/>
          </w:tcPr>
          <w:p w14:paraId="795786E7" w14:textId="59577D94" w:rsidR="000A0CCB" w:rsidRPr="00D069F6" w:rsidRDefault="00B227C7" w:rsidP="004F30B8">
            <w:pPr>
              <w:spacing w:before="120" w:line="204" w:lineRule="auto"/>
              <w:outlineLvl w:val="0"/>
              <w:rPr>
                <w:rFonts w:asciiTheme="majorHAnsi" w:eastAsia="Helvetica Neue" w:hAnsiTheme="majorHAnsi" w:cstheme="majorHAnsi"/>
                <w:color w:val="3C78D8"/>
                <w:sz w:val="46"/>
                <w:szCs w:val="46"/>
              </w:rPr>
            </w:pPr>
            <w:proofErr w:type="spellStart"/>
            <w:r w:rsidRPr="00D069F6">
              <w:rPr>
                <w:rFonts w:asciiTheme="majorHAnsi" w:eastAsia="Helvetica Neue" w:hAnsiTheme="majorHAnsi" w:cstheme="majorHAnsi"/>
                <w:color w:val="3C78D8"/>
                <w:sz w:val="46"/>
                <w:szCs w:val="46"/>
              </w:rPr>
              <w:t>Muninder</w:t>
            </w:r>
            <w:proofErr w:type="spellEnd"/>
            <w:r w:rsidRPr="00D069F6">
              <w:rPr>
                <w:rFonts w:asciiTheme="majorHAnsi" w:eastAsia="Helvetica Neue" w:hAnsiTheme="majorHAnsi" w:cstheme="majorHAnsi"/>
                <w:color w:val="3C78D8"/>
                <w:sz w:val="46"/>
                <w:szCs w:val="46"/>
              </w:rPr>
              <w:t xml:space="preserve"> Kaur</w:t>
            </w:r>
          </w:p>
          <w:p w14:paraId="4BC05AA5" w14:textId="77777777" w:rsidR="00E35EDC" w:rsidRDefault="00E35EDC" w:rsidP="004F30B8">
            <w:pPr>
              <w:spacing w:before="120" w:line="204" w:lineRule="auto"/>
              <w:outlineLvl w:val="3"/>
              <w:rPr>
                <w:rFonts w:asciiTheme="majorHAnsi" w:eastAsia="Helvetica Neue" w:hAnsiTheme="majorHAnsi" w:cstheme="majorHAnsi"/>
                <w:color w:val="3C78D8"/>
                <w:sz w:val="24"/>
                <w:szCs w:val="24"/>
              </w:rPr>
            </w:pPr>
          </w:p>
          <w:p w14:paraId="2DDF3784" w14:textId="11C3313D" w:rsidR="000A0CCB" w:rsidRPr="00D069F6" w:rsidRDefault="00FD2E00" w:rsidP="004F30B8">
            <w:pPr>
              <w:spacing w:before="120" w:line="204" w:lineRule="auto"/>
              <w:outlineLvl w:val="3"/>
              <w:rPr>
                <w:rFonts w:asciiTheme="majorHAnsi" w:hAnsiTheme="majorHAnsi" w:cstheme="majorHAnsi"/>
              </w:rPr>
            </w:pPr>
            <w:r w:rsidRPr="00D069F6">
              <w:rPr>
                <w:rFonts w:asciiTheme="majorHAnsi" w:eastAsia="Helvetica Neue" w:hAnsiTheme="majorHAnsi" w:cstheme="majorHAnsi"/>
                <w:color w:val="3C78D8"/>
                <w:sz w:val="24"/>
                <w:szCs w:val="24"/>
              </w:rPr>
              <w:t>Qualifications Summar</w:t>
            </w:r>
            <w:r w:rsidR="00F85BF6" w:rsidRPr="00D069F6">
              <w:rPr>
                <w:rFonts w:asciiTheme="majorHAnsi" w:eastAsia="Helvetica Neue" w:hAnsiTheme="majorHAnsi" w:cstheme="majorHAnsi"/>
                <w:color w:val="3C78D8"/>
                <w:sz w:val="24"/>
                <w:szCs w:val="24"/>
              </w:rPr>
              <w:t>y</w:t>
            </w:r>
            <w:r w:rsidR="00E35EDC">
              <w:rPr>
                <w:rFonts w:asciiTheme="majorHAnsi" w:eastAsia="Helvetica Neue" w:hAnsiTheme="majorHAnsi" w:cstheme="majorHAnsi"/>
                <w:color w:val="3C78D8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4499" w:type="dxa"/>
            <w:hideMark/>
          </w:tcPr>
          <w:p w14:paraId="10E22735" w14:textId="4871B48F" w:rsidR="000A0CCB" w:rsidRPr="00D069F6" w:rsidRDefault="006E3967" w:rsidP="004F30B8">
            <w:pPr>
              <w:spacing w:before="120" w:line="204" w:lineRule="auto"/>
              <w:jc w:val="right"/>
              <w:outlineLvl w:val="2"/>
              <w:rPr>
                <w:rFonts w:asciiTheme="majorHAnsi" w:eastAsia="Helvetica Neue" w:hAnsiTheme="majorHAnsi" w:cstheme="majorHAnsi"/>
                <w:color w:val="3C78D8"/>
                <w:sz w:val="20"/>
                <w:szCs w:val="20"/>
              </w:rPr>
            </w:pPr>
            <w:r w:rsidRPr="00D069F6">
              <w:rPr>
                <w:rFonts w:asciiTheme="majorHAnsi" w:eastAsia="Helvetica Neue" w:hAnsiTheme="majorHAnsi" w:cstheme="majorHAnsi"/>
                <w:color w:val="3C78D8"/>
                <w:sz w:val="20"/>
                <w:szCs w:val="20"/>
              </w:rPr>
              <w:t>ACT, Australia</w:t>
            </w:r>
            <w:r w:rsidR="000A0CCB" w:rsidRPr="00D069F6">
              <w:rPr>
                <w:rFonts w:asciiTheme="majorHAnsi" w:eastAsia="Helvetica Neue" w:hAnsiTheme="majorHAnsi" w:cstheme="majorHAnsi"/>
                <w:color w:val="3C78D8"/>
                <w:sz w:val="20"/>
                <w:szCs w:val="20"/>
              </w:rPr>
              <w:t xml:space="preserve"> • </w:t>
            </w:r>
            <w:r w:rsidR="006B3069" w:rsidRPr="00D069F6">
              <w:rPr>
                <w:rFonts w:asciiTheme="majorHAnsi" w:eastAsia="Helvetica Neue" w:hAnsiTheme="majorHAnsi" w:cstheme="majorHAnsi"/>
                <w:color w:val="3C78D8"/>
                <w:sz w:val="20"/>
                <w:szCs w:val="20"/>
              </w:rPr>
              <w:t>0404- 447858</w:t>
            </w:r>
          </w:p>
          <w:p w14:paraId="25D77449" w14:textId="2D62566A" w:rsidR="00E35EDC" w:rsidRDefault="0036102E" w:rsidP="004F30B8">
            <w:pPr>
              <w:spacing w:before="120" w:line="204" w:lineRule="auto"/>
              <w:jc w:val="right"/>
              <w:outlineLvl w:val="2"/>
              <w:rPr>
                <w:rFonts w:asciiTheme="majorHAnsi" w:hAnsiTheme="majorHAnsi" w:cstheme="majorHAnsi"/>
              </w:rPr>
            </w:pPr>
            <w:hyperlink r:id="rId8" w:history="1">
              <w:r w:rsidR="006E3967" w:rsidRPr="00D069F6">
                <w:rPr>
                  <w:rFonts w:asciiTheme="majorHAnsi" w:eastAsia="Helvetica Neue" w:hAnsiTheme="majorHAnsi" w:cstheme="majorHAnsi"/>
                  <w:color w:val="3C78D8"/>
                  <w:sz w:val="20"/>
                  <w:szCs w:val="20"/>
                </w:rPr>
                <w:t>mkaur86@hotmail.com</w:t>
              </w:r>
            </w:hyperlink>
            <w:r w:rsidR="006E3967" w:rsidRPr="00D069F6">
              <w:rPr>
                <w:rFonts w:asciiTheme="majorHAnsi" w:eastAsia="Helvetica Neue" w:hAnsiTheme="majorHAnsi" w:cstheme="majorHAnsi"/>
                <w:color w:val="3C78D8"/>
                <w:sz w:val="20"/>
                <w:szCs w:val="20"/>
              </w:rPr>
              <w:t xml:space="preserve"> </w:t>
            </w:r>
            <w:r w:rsidR="000A0CCB" w:rsidRPr="00D069F6">
              <w:rPr>
                <w:rFonts w:asciiTheme="majorHAnsi" w:eastAsia="Helvetica Neue" w:hAnsiTheme="majorHAnsi" w:cstheme="majorHAnsi"/>
                <w:color w:val="3C78D8"/>
                <w:sz w:val="20"/>
                <w:szCs w:val="20"/>
              </w:rPr>
              <w:t xml:space="preserve">• </w:t>
            </w:r>
            <w:hyperlink r:id="rId9" w:history="1">
              <w:r w:rsidR="000A0CCB" w:rsidRPr="00D069F6">
                <w:rPr>
                  <w:rFonts w:asciiTheme="majorHAnsi" w:eastAsia="Helvetica Neue" w:hAnsiTheme="majorHAnsi" w:cstheme="majorHAnsi"/>
                  <w:color w:val="3C78D8"/>
                  <w:sz w:val="20"/>
                  <w:szCs w:val="20"/>
                </w:rPr>
                <w:t>LinkedIn</w:t>
              </w:r>
            </w:hyperlink>
          </w:p>
          <w:p w14:paraId="3FA26585" w14:textId="7ED0AE52" w:rsidR="00E35EDC" w:rsidRPr="00E35EDC" w:rsidRDefault="00E35EDC" w:rsidP="00E35EDC">
            <w:pPr>
              <w:pStyle w:val="SectionHeading"/>
              <w:spacing w:before="180" w:after="80" w:line="204" w:lineRule="auto"/>
              <w:rPr>
                <w:rFonts w:asciiTheme="majorHAnsi" w:hAnsiTheme="majorHAnsi" w:cstheme="majorHAnsi"/>
                <w:b w:val="0"/>
                <w:bCs/>
                <w:color w:val="3C78D8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</w:rPr>
              <w:tab/>
              <w:t xml:space="preserve">                              </w:t>
            </w:r>
            <w:r w:rsidRPr="00E35EDC">
              <w:rPr>
                <w:rFonts w:asciiTheme="majorHAnsi" w:hAnsiTheme="majorHAnsi" w:cstheme="majorHAnsi"/>
                <w:b w:val="0"/>
                <w:bCs/>
                <w:color w:val="3C78D8"/>
                <w:sz w:val="20"/>
                <w:szCs w:val="20"/>
                <w:lang w:val="en-US"/>
              </w:rPr>
              <w:t>www.muninderkaur.com</w:t>
            </w:r>
          </w:p>
          <w:p w14:paraId="3099FE9E" w14:textId="1EC9D2A2" w:rsidR="000A0CCB" w:rsidRPr="00E35EDC" w:rsidRDefault="000A0CCB" w:rsidP="00E35EDC">
            <w:pPr>
              <w:tabs>
                <w:tab w:val="left" w:pos="1878"/>
              </w:tabs>
              <w:rPr>
                <w:rFonts w:asciiTheme="majorHAnsi" w:hAnsiTheme="majorHAnsi" w:cstheme="majorHAnsi"/>
              </w:rPr>
            </w:pPr>
          </w:p>
        </w:tc>
      </w:tr>
    </w:tbl>
    <w:tbl>
      <w:tblPr>
        <w:tblW w:w="11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0"/>
      </w:tblGrid>
      <w:tr w:rsidR="00533480" w:rsidRPr="00D069F6" w14:paraId="2D77F94F" w14:textId="77777777" w:rsidTr="0098596D">
        <w:tc>
          <w:tcPr>
            <w:tcW w:w="11250" w:type="dxa"/>
            <w:tcMar>
              <w:top w:w="155" w:type="dxa"/>
              <w:left w:w="0" w:type="dxa"/>
              <w:bottom w:w="0" w:type="dxa"/>
              <w:right w:w="0" w:type="dxa"/>
            </w:tcMar>
            <w:vAlign w:val="center"/>
          </w:tcPr>
          <w:p w14:paraId="0844A025" w14:textId="77777777" w:rsidR="00E35EDC" w:rsidRDefault="00E35EDC" w:rsidP="004F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</w:pPr>
          </w:p>
          <w:p w14:paraId="2CEBB4C1" w14:textId="5356FBEA" w:rsidR="0030217C" w:rsidRPr="00D069F6" w:rsidRDefault="0030217C" w:rsidP="004F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</w:pPr>
            <w:r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>Forward</w:t>
            </w:r>
            <w:r w:rsidR="00175A0C"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>-</w:t>
            </w:r>
            <w:r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 xml:space="preserve">thinking and dynamic individual with strategic vision and keen bottom-line focus </w:t>
            </w:r>
            <w:r w:rsidR="00D23BC7"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>o</w:t>
            </w:r>
            <w:r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 xml:space="preserve">n optimizing </w:t>
            </w:r>
            <w:r w:rsidR="00A57D64"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 xml:space="preserve">operational </w:t>
            </w:r>
            <w:r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 xml:space="preserve">efficiency through delivery of value-added services. </w:t>
            </w:r>
            <w:r w:rsidR="0055184F"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>Currently purs</w:t>
            </w:r>
            <w:r w:rsidR="00175A0C"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>u</w:t>
            </w:r>
            <w:r w:rsidR="0055184F"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 xml:space="preserve">ing detailed studies in Data Analysis. </w:t>
            </w:r>
            <w:r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 xml:space="preserve">Well prepared to excel in challenging role as </w:t>
            </w:r>
            <w:r w:rsidR="00862688" w:rsidRPr="00862688">
              <w:rPr>
                <w:rFonts w:asciiTheme="majorHAnsi" w:eastAsia="Helvetica Neue" w:hAnsiTheme="majorHAnsi" w:cstheme="majorHAnsi"/>
                <w:b/>
                <w:iCs/>
                <w:color w:val="282828"/>
                <w:spacing w:val="6"/>
                <w:sz w:val="20"/>
                <w:szCs w:val="20"/>
              </w:rPr>
              <w:t>Junior</w:t>
            </w:r>
            <w:r w:rsidR="00862688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 xml:space="preserve"> </w:t>
            </w:r>
            <w:r w:rsidR="00AC6F8C">
              <w:rPr>
                <w:rFonts w:asciiTheme="majorHAnsi" w:eastAsia="Helvetica Neue" w:hAnsiTheme="majorHAnsi" w:cstheme="majorHAnsi"/>
                <w:b/>
                <w:bCs/>
                <w:iCs/>
                <w:color w:val="282828"/>
                <w:spacing w:val="6"/>
                <w:sz w:val="20"/>
                <w:szCs w:val="20"/>
              </w:rPr>
              <w:t xml:space="preserve">Data Analyst </w:t>
            </w:r>
            <w:r w:rsidRPr="00D069F6">
              <w:rPr>
                <w:rFonts w:asciiTheme="majorHAnsi" w:eastAsia="Helvetica Neue" w:hAnsiTheme="majorHAnsi" w:cstheme="majorHAnsi"/>
                <w:iCs/>
                <w:color w:val="282828"/>
                <w:spacing w:val="6"/>
                <w:sz w:val="20"/>
                <w:szCs w:val="20"/>
              </w:rPr>
              <w:t>in high-performance environments by adding value to corporate goals.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24"/>
              <w:gridCol w:w="5626"/>
            </w:tblGrid>
            <w:tr w:rsidR="0030217C" w:rsidRPr="00D069F6" w14:paraId="25FA4774" w14:textId="77777777" w:rsidTr="003A55F8">
              <w:tc>
                <w:tcPr>
                  <w:tcW w:w="5399" w:type="dxa"/>
                </w:tcPr>
                <w:p w14:paraId="698227DA" w14:textId="2A20935E" w:rsidR="0030217C" w:rsidRPr="00D069F6" w:rsidRDefault="005F37B9" w:rsidP="004F30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line="204" w:lineRule="auto"/>
                    <w:jc w:val="both"/>
                    <w:outlineLvl w:val="3"/>
                    <w:rPr>
                      <w:rFonts w:asciiTheme="majorHAnsi" w:eastAsia="Helvetica Neue" w:hAnsiTheme="majorHAnsi" w:cstheme="majorHAnsi"/>
                      <w:color w:val="3C78D8"/>
                      <w:spacing w:val="-2"/>
                      <w:sz w:val="24"/>
                      <w:szCs w:val="24"/>
                    </w:rPr>
                  </w:pPr>
                  <w:r w:rsidRPr="00D069F6">
                    <w:rPr>
                      <w:rFonts w:asciiTheme="majorHAnsi" w:eastAsia="Helvetica Neue" w:hAnsiTheme="majorHAnsi" w:cstheme="majorHAnsi"/>
                      <w:color w:val="3C78D8"/>
                      <w:spacing w:val="-2"/>
                      <w:sz w:val="20"/>
                      <w:szCs w:val="20"/>
                    </w:rPr>
                    <w:t>Data Analysis</w:t>
                  </w:r>
                </w:p>
                <w:p w14:paraId="413FCAEF" w14:textId="1DD6FE8C" w:rsidR="0030217C" w:rsidRPr="00D069F6" w:rsidRDefault="0030217C" w:rsidP="004F30B8">
                  <w:pPr>
                    <w:pStyle w:val="AoEBullet"/>
                    <w:numPr>
                      <w:ilvl w:val="0"/>
                      <w:numId w:val="10"/>
                    </w:numPr>
                    <w:spacing w:before="60" w:line="204" w:lineRule="auto"/>
                    <w:ind w:left="240" w:hanging="240"/>
                    <w:contextualSpacing w:val="0"/>
                    <w:jc w:val="both"/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</w:pPr>
                  <w:r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Capable of </w:t>
                  </w:r>
                  <w:r w:rsidR="00F601BA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extracting and </w:t>
                  </w:r>
                  <w:proofErr w:type="spellStart"/>
                  <w:r w:rsidR="00F601BA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analys</w:t>
                  </w:r>
                  <w:r w:rsidR="009842AD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ing</w:t>
                  </w:r>
                  <w:proofErr w:type="spellEnd"/>
                  <w:r w:rsidR="009842AD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 large datasets by using data analysis tools</w:t>
                  </w:r>
                  <w:r w:rsidR="00D235BF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 such as </w:t>
                  </w:r>
                  <w:r w:rsidR="00F601BA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Tableau</w:t>
                  </w:r>
                  <w:r w:rsidR="00862688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, Advanced Excel </w:t>
                  </w:r>
                  <w:r w:rsidR="009842AD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to derive actionable insights.</w:t>
                  </w:r>
                </w:p>
                <w:p w14:paraId="47590C83" w14:textId="4402820D" w:rsidR="0030217C" w:rsidRPr="00D069F6" w:rsidRDefault="00BD14EB" w:rsidP="004F30B8">
                  <w:pPr>
                    <w:pStyle w:val="AoEBullet"/>
                    <w:numPr>
                      <w:ilvl w:val="0"/>
                      <w:numId w:val="10"/>
                    </w:numPr>
                    <w:spacing w:before="60" w:line="204" w:lineRule="auto"/>
                    <w:ind w:left="240" w:hanging="240"/>
                    <w:contextualSpacing w:val="0"/>
                    <w:jc w:val="both"/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</w:pPr>
                  <w:r w:rsidRPr="00D069F6">
                    <w:rPr>
                      <w:rFonts w:asciiTheme="majorHAnsi" w:eastAsia="Helvetica Neue" w:hAnsiTheme="majorHAnsi" w:cstheme="majorHAnsi"/>
                      <w:color w:val="282828"/>
                      <w:spacing w:val="-6"/>
                      <w:lang w:val="en-GB"/>
                    </w:rPr>
                    <w:t xml:space="preserve">Talent for </w:t>
                  </w:r>
                  <w:r w:rsidR="00900209" w:rsidRPr="00D069F6">
                    <w:rPr>
                      <w:rFonts w:asciiTheme="majorHAnsi" w:eastAsia="Helvetica Neue" w:hAnsiTheme="majorHAnsi" w:cstheme="majorHAnsi"/>
                      <w:color w:val="282828"/>
                      <w:spacing w:val="-6"/>
                      <w:lang w:val="en-GB"/>
                    </w:rPr>
                    <w:t>gather</w:t>
                  </w:r>
                  <w:r w:rsidRPr="00D069F6">
                    <w:rPr>
                      <w:rFonts w:asciiTheme="majorHAnsi" w:eastAsia="Helvetica Neue" w:hAnsiTheme="majorHAnsi" w:cstheme="majorHAnsi"/>
                      <w:color w:val="282828"/>
                      <w:spacing w:val="-6"/>
                      <w:lang w:val="en-GB"/>
                    </w:rPr>
                    <w:t>ing/</w:t>
                  </w:r>
                  <w:r w:rsidR="00900209" w:rsidRPr="00D069F6">
                    <w:rPr>
                      <w:rFonts w:asciiTheme="majorHAnsi" w:eastAsia="Helvetica Neue" w:hAnsiTheme="majorHAnsi" w:cstheme="majorHAnsi"/>
                      <w:color w:val="282828"/>
                      <w:spacing w:val="-6"/>
                      <w:lang w:val="en-GB"/>
                    </w:rPr>
                    <w:t>refin</w:t>
                  </w:r>
                  <w:r w:rsidRPr="00D069F6">
                    <w:rPr>
                      <w:rFonts w:asciiTheme="majorHAnsi" w:eastAsia="Helvetica Neue" w:hAnsiTheme="majorHAnsi" w:cstheme="majorHAnsi"/>
                      <w:color w:val="282828"/>
                      <w:spacing w:val="-6"/>
                      <w:lang w:val="en-GB"/>
                    </w:rPr>
                    <w:t xml:space="preserve">ing </w:t>
                  </w:r>
                  <w:r w:rsidR="00900209" w:rsidRPr="00D069F6">
                    <w:rPr>
                      <w:rFonts w:asciiTheme="majorHAnsi" w:eastAsia="Helvetica Neue" w:hAnsiTheme="majorHAnsi" w:cstheme="majorHAnsi"/>
                      <w:color w:val="282828"/>
                      <w:spacing w:val="-6"/>
                      <w:lang w:val="en-GB"/>
                    </w:rPr>
                    <w:t>data and transform</w:t>
                  </w:r>
                  <w:r w:rsidRPr="00D069F6">
                    <w:rPr>
                      <w:rFonts w:asciiTheme="majorHAnsi" w:eastAsia="Helvetica Neue" w:hAnsiTheme="majorHAnsi" w:cstheme="majorHAnsi"/>
                      <w:color w:val="282828"/>
                      <w:spacing w:val="-6"/>
                      <w:lang w:val="en-GB"/>
                    </w:rPr>
                    <w:t xml:space="preserve">ing </w:t>
                  </w:r>
                  <w:r w:rsidR="00900209" w:rsidRPr="00D069F6">
                    <w:rPr>
                      <w:rFonts w:asciiTheme="majorHAnsi" w:eastAsia="Helvetica Neue" w:hAnsiTheme="majorHAnsi" w:cstheme="majorHAnsi"/>
                      <w:color w:val="282828"/>
                      <w:spacing w:val="-6"/>
                      <w:lang w:val="en-GB"/>
                    </w:rPr>
                    <w:t>outcomes into understandable terms to support operations improvement</w:t>
                  </w:r>
                  <w:r w:rsidR="0030217C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.</w:t>
                  </w:r>
                </w:p>
                <w:p w14:paraId="3E41E7B0" w14:textId="4DCE75D1" w:rsidR="0030217C" w:rsidRPr="00D069F6" w:rsidRDefault="00B426DB" w:rsidP="004F30B8">
                  <w:pPr>
                    <w:pStyle w:val="SectionHeading"/>
                    <w:spacing w:before="60" w:after="0" w:line="204" w:lineRule="auto"/>
                    <w:jc w:val="both"/>
                    <w:rPr>
                      <w:rFonts w:asciiTheme="majorHAnsi" w:eastAsia="Helvetica Neue" w:hAnsiTheme="majorHAnsi" w:cstheme="majorHAnsi"/>
                      <w:b w:val="0"/>
                      <w:color w:val="3C78D8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Helvetica Neue" w:hAnsiTheme="majorHAnsi" w:cstheme="majorHAnsi"/>
                      <w:b w:val="0"/>
                      <w:color w:val="3C78D8"/>
                      <w:spacing w:val="-2"/>
                      <w:sz w:val="20"/>
                      <w:szCs w:val="20"/>
                      <w:lang w:val="en-US"/>
                    </w:rPr>
                    <w:t xml:space="preserve">Data </w:t>
                  </w:r>
                  <w:proofErr w:type="spellStart"/>
                  <w:r>
                    <w:rPr>
                      <w:rFonts w:asciiTheme="majorHAnsi" w:eastAsia="Helvetica Neue" w:hAnsiTheme="majorHAnsi" w:cstheme="majorHAnsi"/>
                      <w:b w:val="0"/>
                      <w:color w:val="3C78D8"/>
                      <w:spacing w:val="-2"/>
                      <w:sz w:val="20"/>
                      <w:szCs w:val="20"/>
                      <w:lang w:val="en-US"/>
                    </w:rPr>
                    <w:t>Visualis</w:t>
                  </w:r>
                  <w:r w:rsidR="005F37B9" w:rsidRPr="00D069F6">
                    <w:rPr>
                      <w:rFonts w:asciiTheme="majorHAnsi" w:eastAsia="Helvetica Neue" w:hAnsiTheme="majorHAnsi" w:cstheme="majorHAnsi"/>
                      <w:b w:val="0"/>
                      <w:color w:val="3C78D8"/>
                      <w:spacing w:val="-2"/>
                      <w:sz w:val="20"/>
                      <w:szCs w:val="20"/>
                      <w:lang w:val="en-US"/>
                    </w:rPr>
                    <w:t>ation</w:t>
                  </w:r>
                  <w:proofErr w:type="spellEnd"/>
                </w:p>
                <w:p w14:paraId="01622C93" w14:textId="1AE31597" w:rsidR="0030217C" w:rsidRPr="00D069F6" w:rsidRDefault="00F601BA" w:rsidP="004F30B8">
                  <w:pPr>
                    <w:pStyle w:val="AoEBullet"/>
                    <w:numPr>
                      <w:ilvl w:val="0"/>
                      <w:numId w:val="10"/>
                    </w:numPr>
                    <w:spacing w:before="60" w:line="204" w:lineRule="auto"/>
                    <w:ind w:left="240" w:hanging="240"/>
                    <w:contextualSpacing w:val="0"/>
                    <w:jc w:val="both"/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</w:pPr>
                  <w:r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Skilled in </w:t>
                  </w:r>
                  <w:proofErr w:type="spellStart"/>
                  <w:r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utilising</w:t>
                  </w:r>
                  <w:proofErr w:type="spellEnd"/>
                  <w:r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 tools such as</w:t>
                  </w:r>
                  <w:r w:rsidR="009862D4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 Tableau</w:t>
                  </w:r>
                  <w:r w:rsidR="00723DA6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 to create interactive dashboards, charts, and visual reports</w:t>
                  </w:r>
                  <w:r w:rsidR="0030217C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.</w:t>
                  </w:r>
                </w:p>
                <w:p w14:paraId="2E54AA84" w14:textId="5AD34DEC" w:rsidR="0030217C" w:rsidRPr="00D069F6" w:rsidRDefault="008E39A9" w:rsidP="004F30B8">
                  <w:pPr>
                    <w:pStyle w:val="AoEBullet"/>
                    <w:numPr>
                      <w:ilvl w:val="0"/>
                      <w:numId w:val="10"/>
                    </w:numPr>
                    <w:spacing w:before="60" w:line="204" w:lineRule="auto"/>
                    <w:ind w:left="240" w:hanging="240"/>
                    <w:contextualSpacing w:val="0"/>
                    <w:jc w:val="both"/>
                    <w:rPr>
                      <w:rFonts w:asciiTheme="majorHAnsi" w:hAnsiTheme="majorHAnsi" w:cstheme="majorHAnsi"/>
                      <w:color w:val="000000" w:themeColor="text1"/>
                      <w:spacing w:val="-2"/>
                      <w:sz w:val="18"/>
                      <w:szCs w:val="18"/>
                    </w:rPr>
                  </w:pPr>
                  <w:r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Innage ability </w:t>
                  </w:r>
                  <w:r w:rsidR="0052282D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to translate </w:t>
                  </w:r>
                  <w:r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complex </w:t>
                  </w:r>
                  <w:r w:rsidR="0052282D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data into actionable recommendations to enhance business performance</w:t>
                  </w:r>
                  <w:r w:rsidR="0030217C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.</w:t>
                  </w:r>
                </w:p>
              </w:tc>
              <w:tc>
                <w:tcPr>
                  <w:tcW w:w="5401" w:type="dxa"/>
                </w:tcPr>
                <w:p w14:paraId="011E5CC1" w14:textId="77777777" w:rsidR="0030217C" w:rsidRPr="00D069F6" w:rsidRDefault="0030217C" w:rsidP="004F30B8">
                  <w:pPr>
                    <w:pStyle w:val="SectionHeading"/>
                    <w:spacing w:before="60" w:after="0" w:line="204" w:lineRule="auto"/>
                    <w:jc w:val="both"/>
                    <w:rPr>
                      <w:rFonts w:asciiTheme="majorHAnsi" w:eastAsia="Helvetica Neue" w:hAnsiTheme="majorHAnsi" w:cstheme="majorHAnsi"/>
                      <w:b w:val="0"/>
                      <w:color w:val="3C78D8"/>
                      <w:sz w:val="20"/>
                      <w:szCs w:val="20"/>
                      <w:lang w:val="en-US"/>
                    </w:rPr>
                  </w:pPr>
                  <w:r w:rsidRPr="00D069F6">
                    <w:rPr>
                      <w:rFonts w:asciiTheme="majorHAnsi" w:eastAsia="Helvetica Neue" w:hAnsiTheme="majorHAnsi" w:cstheme="majorHAnsi"/>
                      <w:b w:val="0"/>
                      <w:color w:val="3C78D8"/>
                      <w:sz w:val="20"/>
                      <w:szCs w:val="20"/>
                      <w:lang w:val="en-US"/>
                    </w:rPr>
                    <w:t>Multitasking</w:t>
                  </w:r>
                </w:p>
                <w:p w14:paraId="136E9CC6" w14:textId="089C0C89" w:rsidR="00524A10" w:rsidRPr="00D069F6" w:rsidRDefault="00C51468" w:rsidP="004F30B8">
                  <w:pPr>
                    <w:pStyle w:val="AoEBullet"/>
                    <w:numPr>
                      <w:ilvl w:val="0"/>
                      <w:numId w:val="10"/>
                    </w:numPr>
                    <w:spacing w:before="60" w:line="204" w:lineRule="auto"/>
                    <w:ind w:left="240" w:hanging="240"/>
                    <w:contextualSpacing w:val="0"/>
                    <w:jc w:val="both"/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</w:pPr>
                  <w:r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Prudent in </w:t>
                  </w:r>
                  <w:r w:rsidR="00524A10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providing administrative support, preparing reports, and maintaining filing systems.</w:t>
                  </w:r>
                </w:p>
                <w:p w14:paraId="465B0E24" w14:textId="37B254BC" w:rsidR="00657C88" w:rsidRPr="00D069F6" w:rsidRDefault="00F601BA" w:rsidP="004F30B8">
                  <w:pPr>
                    <w:pStyle w:val="AoEBullet"/>
                    <w:numPr>
                      <w:ilvl w:val="0"/>
                      <w:numId w:val="10"/>
                    </w:numPr>
                    <w:spacing w:before="60" w:line="204" w:lineRule="auto"/>
                    <w:ind w:left="240" w:hanging="240"/>
                    <w:contextualSpacing w:val="0"/>
                    <w:jc w:val="both"/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</w:pPr>
                  <w:r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Deft at </w:t>
                  </w:r>
                  <w:proofErr w:type="spellStart"/>
                  <w:r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prioritis</w:t>
                  </w:r>
                  <w:r w:rsidR="0030217C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ing</w:t>
                  </w:r>
                  <w:proofErr w:type="spellEnd"/>
                  <w:r w:rsidR="0030217C"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 daily routine activities, handling unplanned outcomes, and adapting responsibilities.</w:t>
                  </w:r>
                </w:p>
                <w:p w14:paraId="473FDD38" w14:textId="77777777" w:rsidR="0030217C" w:rsidRPr="00D069F6" w:rsidRDefault="0030217C" w:rsidP="004F30B8">
                  <w:pPr>
                    <w:pStyle w:val="SectionHeading"/>
                    <w:spacing w:before="60" w:after="0" w:line="204" w:lineRule="auto"/>
                    <w:jc w:val="both"/>
                    <w:rPr>
                      <w:rFonts w:asciiTheme="majorHAnsi" w:eastAsia="Helvetica Neue" w:hAnsiTheme="majorHAnsi" w:cstheme="majorHAnsi"/>
                      <w:b w:val="0"/>
                      <w:color w:val="3C78D8"/>
                      <w:sz w:val="20"/>
                      <w:szCs w:val="20"/>
                      <w:lang w:val="en-US"/>
                    </w:rPr>
                  </w:pPr>
                  <w:r w:rsidRPr="00D069F6">
                    <w:rPr>
                      <w:rFonts w:asciiTheme="majorHAnsi" w:eastAsia="Helvetica Neue" w:hAnsiTheme="majorHAnsi" w:cstheme="majorHAnsi"/>
                      <w:b w:val="0"/>
                      <w:color w:val="3C78D8"/>
                      <w:sz w:val="20"/>
                      <w:szCs w:val="20"/>
                      <w:lang w:val="en-US"/>
                    </w:rPr>
                    <w:t>Interpersonal Expertise</w:t>
                  </w:r>
                </w:p>
                <w:p w14:paraId="78168507" w14:textId="77777777" w:rsidR="0030217C" w:rsidRPr="00D069F6" w:rsidRDefault="0030217C" w:rsidP="004F30B8">
                  <w:pPr>
                    <w:pStyle w:val="AoEBullet"/>
                    <w:numPr>
                      <w:ilvl w:val="0"/>
                      <w:numId w:val="10"/>
                    </w:numPr>
                    <w:spacing w:before="60" w:line="204" w:lineRule="auto"/>
                    <w:ind w:left="240" w:hanging="240"/>
                    <w:contextualSpacing w:val="0"/>
                    <w:jc w:val="both"/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</w:pPr>
                  <w:r w:rsidRPr="00D069F6">
                    <w:rPr>
                      <w:rFonts w:asciiTheme="majorHAnsi" w:eastAsia="Helvetica Neue" w:hAnsiTheme="majorHAnsi" w:cstheme="majorHAnsi"/>
                      <w:color w:val="282828"/>
                    </w:rPr>
                    <w:t xml:space="preserve">Possess excellent communication skills, ensuring seamless </w:t>
                  </w:r>
                  <w:r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 xml:space="preserve">collaboration with team and clients. </w:t>
                  </w:r>
                </w:p>
                <w:p w14:paraId="12FA4373" w14:textId="77777777" w:rsidR="0030217C" w:rsidRPr="00D069F6" w:rsidRDefault="0030217C" w:rsidP="004F30B8">
                  <w:pPr>
                    <w:pStyle w:val="AoEBullet"/>
                    <w:numPr>
                      <w:ilvl w:val="0"/>
                      <w:numId w:val="10"/>
                    </w:numPr>
                    <w:spacing w:before="60" w:line="204" w:lineRule="auto"/>
                    <w:ind w:left="240" w:hanging="240"/>
                    <w:contextualSpacing w:val="0"/>
                    <w:jc w:val="both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D069F6">
                    <w:rPr>
                      <w:rFonts w:asciiTheme="majorHAnsi" w:eastAsia="Helvetica Neue" w:hAnsiTheme="majorHAnsi" w:cstheme="majorHAnsi"/>
                      <w:color w:val="282828"/>
                      <w:spacing w:val="-2"/>
                    </w:rPr>
                    <w:t>Adept at streamlining operational processes, boosting productivity, and maintaining accurate records.</w:t>
                  </w:r>
                </w:p>
              </w:tc>
            </w:tr>
          </w:tbl>
          <w:p w14:paraId="06A2C54E" w14:textId="5F0EB6A1" w:rsidR="0030217C" w:rsidRPr="00D069F6" w:rsidRDefault="0030217C" w:rsidP="004F30B8">
            <w:pPr>
              <w:spacing w:after="80" w:line="204" w:lineRule="auto"/>
              <w:rPr>
                <w:rFonts w:asciiTheme="majorHAnsi" w:eastAsia="Helvetica Neue" w:hAnsiTheme="majorHAnsi" w:cstheme="majorHAnsi"/>
                <w:color w:val="282828"/>
                <w:sz w:val="20"/>
                <w:szCs w:val="20"/>
              </w:rPr>
            </w:pPr>
          </w:p>
        </w:tc>
      </w:tr>
    </w:tbl>
    <w:p w14:paraId="4316027E" w14:textId="3E6A76D0" w:rsidR="00F5213C" w:rsidRDefault="00AA251D" w:rsidP="004F30B8">
      <w:pPr>
        <w:pStyle w:val="SectionHeading"/>
        <w:spacing w:before="180" w:after="80" w:line="204" w:lineRule="auto"/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</w:pPr>
      <w:r w:rsidRPr="00D069F6"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  <w:t>Acade</w:t>
      </w:r>
      <w:r w:rsidRPr="003459EC">
        <w:rPr>
          <w:rFonts w:asciiTheme="majorHAnsi" w:hAnsiTheme="majorHAnsi" w:cstheme="majorHAnsi"/>
          <w:b w:val="0"/>
          <w:bCs/>
          <w:color w:val="4472C4" w:themeColor="accent1"/>
          <w:sz w:val="36"/>
          <w:szCs w:val="36"/>
          <w:lang w:val="en-US"/>
        </w:rPr>
        <w:t xml:space="preserve">mic </w:t>
      </w:r>
      <w:r w:rsidRPr="00D069F6"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  <w:t>Highlights</w:t>
      </w:r>
    </w:p>
    <w:p w14:paraId="748FCBE4" w14:textId="0A7CB977" w:rsidR="00CA04F9" w:rsidRDefault="00F82A50" w:rsidP="004F30B8">
      <w:pPr>
        <w:pStyle w:val="SectionHeading"/>
        <w:spacing w:before="180" w:after="80" w:line="204" w:lineRule="auto"/>
        <w:rPr>
          <w:rFonts w:asciiTheme="majorHAnsi" w:hAnsiTheme="majorHAnsi" w:cstheme="majorHAnsi"/>
          <w:b w:val="0"/>
          <w:bCs/>
          <w:color w:val="3C78D8"/>
          <w:sz w:val="22"/>
          <w:szCs w:val="22"/>
          <w:lang w:val="en-US"/>
        </w:rPr>
      </w:pPr>
      <w:r w:rsidRPr="00F82A50">
        <w:rPr>
          <w:rFonts w:asciiTheme="majorHAnsi" w:hAnsiTheme="majorHAnsi" w:cstheme="majorHAnsi"/>
          <w:b w:val="0"/>
          <w:bCs/>
          <w:color w:val="3C78D8"/>
          <w:sz w:val="22"/>
          <w:szCs w:val="22"/>
          <w:lang w:val="en-US"/>
        </w:rPr>
        <w:t>Social Buzz Project</w:t>
      </w:r>
      <w:r>
        <w:rPr>
          <w:rFonts w:asciiTheme="majorHAnsi" w:hAnsiTheme="majorHAnsi" w:cstheme="majorHAnsi"/>
          <w:b w:val="0"/>
          <w:bCs/>
          <w:color w:val="3C78D8"/>
          <w:sz w:val="22"/>
          <w:szCs w:val="22"/>
          <w:lang w:val="en-US"/>
        </w:rPr>
        <w:t xml:space="preserve">                                                                                                            </w:t>
      </w:r>
      <w:r w:rsidR="00CA04F9">
        <w:rPr>
          <w:rFonts w:asciiTheme="majorHAnsi" w:hAnsiTheme="majorHAnsi" w:cstheme="majorHAnsi"/>
          <w:b w:val="0"/>
          <w:bCs/>
          <w:color w:val="3C78D8"/>
          <w:sz w:val="22"/>
          <w:szCs w:val="22"/>
          <w:lang w:val="en-US"/>
        </w:rPr>
        <w:t xml:space="preserve">                                                           March</w:t>
      </w:r>
      <w:proofErr w:type="gramStart"/>
      <w:r w:rsidR="00CA04F9">
        <w:rPr>
          <w:rFonts w:asciiTheme="majorHAnsi" w:hAnsiTheme="majorHAnsi" w:cstheme="majorHAnsi"/>
          <w:b w:val="0"/>
          <w:bCs/>
          <w:color w:val="3C78D8"/>
          <w:sz w:val="22"/>
          <w:szCs w:val="22"/>
          <w:lang w:val="en-US"/>
        </w:rPr>
        <w:t>,2025</w:t>
      </w:r>
      <w:proofErr w:type="gramEnd"/>
      <w:r>
        <w:rPr>
          <w:rFonts w:asciiTheme="majorHAnsi" w:hAnsiTheme="majorHAnsi" w:cstheme="majorHAnsi"/>
          <w:b w:val="0"/>
          <w:bCs/>
          <w:color w:val="3C78D8"/>
          <w:sz w:val="22"/>
          <w:szCs w:val="22"/>
          <w:lang w:val="en-US"/>
        </w:rPr>
        <w:t xml:space="preserve">                       </w:t>
      </w:r>
      <w:r w:rsidR="00CA04F9">
        <w:rPr>
          <w:rFonts w:asciiTheme="majorHAnsi" w:hAnsiTheme="majorHAnsi" w:cstheme="majorHAnsi"/>
          <w:b w:val="0"/>
          <w:bCs/>
          <w:color w:val="3C78D8"/>
          <w:sz w:val="22"/>
          <w:szCs w:val="22"/>
          <w:lang w:val="en-US"/>
        </w:rPr>
        <w:t xml:space="preserve">                           </w:t>
      </w:r>
      <w:r w:rsidR="00CA04F9" w:rsidRPr="00CA04F9">
        <w:rPr>
          <w:rFonts w:asciiTheme="majorHAnsi" w:hAnsiTheme="majorHAnsi" w:cstheme="majorHAnsi"/>
          <w:b w:val="0"/>
          <w:bCs/>
          <w:color w:val="auto"/>
          <w:sz w:val="22"/>
          <w:szCs w:val="22"/>
          <w:u w:val="single"/>
          <w:lang w:val="en-US"/>
        </w:rPr>
        <w:t>https://acrobat.adobe.com/id/urn:aaid:sc:AP:afe7c77e-64c2-4256-9703-6026b14245a8</w:t>
      </w:r>
    </w:p>
    <w:p w14:paraId="7F94CF85" w14:textId="4BB3CC8B" w:rsidR="00F82A50" w:rsidRPr="00F82A50" w:rsidRDefault="00F82A50" w:rsidP="00F82A50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</w:pPr>
      <w:r w:rsidRPr="00F82A50">
        <w:rPr>
          <w:rFonts w:asciiTheme="majorHAnsi" w:eastAsia="Times New Roman" w:hAnsiTheme="majorHAnsi" w:cstheme="majorHAnsi"/>
          <w:i/>
          <w:iCs/>
          <w:sz w:val="20"/>
          <w:szCs w:val="20"/>
          <w:lang w:val="en-AU" w:eastAsia="en-AU"/>
        </w:rPr>
        <w:t>Tools Used:</w:t>
      </w:r>
      <w:r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 xml:space="preserve"> </w:t>
      </w:r>
      <w:r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Excel, Tableau</w:t>
      </w:r>
      <w:r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br/>
      </w:r>
      <w:r w:rsidRPr="00F82A50">
        <w:rPr>
          <w:rFonts w:asciiTheme="majorHAnsi" w:eastAsia="Times New Roman" w:hAnsiTheme="majorHAnsi" w:cstheme="majorHAnsi"/>
          <w:i/>
          <w:iCs/>
          <w:sz w:val="20"/>
          <w:szCs w:val="20"/>
          <w:lang w:val="en-AU" w:eastAsia="en-AU"/>
        </w:rPr>
        <w:t>Techniques Applied:</w:t>
      </w:r>
      <w:r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 xml:space="preserve"> </w:t>
      </w:r>
      <w:r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 xml:space="preserve">VLOOKUP, SUMIF, </w:t>
      </w:r>
      <w:proofErr w:type="gramStart"/>
      <w:r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Data</w:t>
      </w:r>
      <w:proofErr w:type="gramEnd"/>
      <w:r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 xml:space="preserve"> </w:t>
      </w:r>
      <w:proofErr w:type="spellStart"/>
      <w:r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Modeling</w:t>
      </w:r>
      <w:proofErr w:type="spellEnd"/>
    </w:p>
    <w:p w14:paraId="0AEA1BFA" w14:textId="0E4B66E8" w:rsidR="00F82A50" w:rsidRPr="00F82A50" w:rsidRDefault="003D693C" w:rsidP="00F82A50">
      <w:pPr>
        <w:numPr>
          <w:ilvl w:val="0"/>
          <w:numId w:val="29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</w:pPr>
      <w:r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Conducted data cleaning, organis</w:t>
      </w:r>
      <w:r w:rsidR="00F82A50"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ation, and merging of multiple datasets to create a unified dataset for analysis.</w:t>
      </w:r>
    </w:p>
    <w:p w14:paraId="524006A2" w14:textId="77777777" w:rsidR="00F82A50" w:rsidRPr="00F82A50" w:rsidRDefault="00F82A50" w:rsidP="00F82A50">
      <w:pPr>
        <w:numPr>
          <w:ilvl w:val="0"/>
          <w:numId w:val="29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</w:pPr>
      <w:r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Applied advanced Excel functions (VLOOKUP, SUMIF) for data manipulation and analysis.</w:t>
      </w:r>
    </w:p>
    <w:p w14:paraId="7D4B5342" w14:textId="77777777" w:rsidR="00F82A50" w:rsidRPr="00F82A50" w:rsidRDefault="00F82A50" w:rsidP="00F82A50">
      <w:pPr>
        <w:numPr>
          <w:ilvl w:val="0"/>
          <w:numId w:val="29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</w:pPr>
      <w:r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Utilized Tableau to create dynamic visualizations, identifying trends and providing actionable insights.</w:t>
      </w:r>
    </w:p>
    <w:p w14:paraId="4DC60615" w14:textId="1266C10A" w:rsidR="00F82A50" w:rsidRDefault="002B5E9D" w:rsidP="00F82A50">
      <w:pPr>
        <w:numPr>
          <w:ilvl w:val="0"/>
          <w:numId w:val="29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</w:pPr>
      <w:r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Analys</w:t>
      </w:r>
      <w:r w:rsidR="00F82A50" w:rsidRPr="00F82A50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ed data to uncover key insights, summarized findings, and proposed data-driven solutions.</w:t>
      </w:r>
    </w:p>
    <w:p w14:paraId="61F315FC" w14:textId="77777777" w:rsidR="002B5E9D" w:rsidRPr="002B5E9D" w:rsidRDefault="002B5E9D" w:rsidP="002B5E9D">
      <w:pPr>
        <w:pStyle w:val="NormalWeb"/>
        <w:numPr>
          <w:ilvl w:val="0"/>
          <w:numId w:val="29"/>
        </w:numPr>
        <w:rPr>
          <w:rFonts w:asciiTheme="majorHAnsi" w:hAnsiTheme="majorHAnsi" w:cstheme="majorHAnsi"/>
          <w:sz w:val="20"/>
          <w:szCs w:val="20"/>
        </w:rPr>
      </w:pPr>
      <w:r w:rsidRPr="002B5E9D">
        <w:rPr>
          <w:rFonts w:asciiTheme="majorHAnsi" w:hAnsiTheme="majorHAnsi" w:cstheme="majorHAnsi"/>
          <w:sz w:val="20"/>
          <w:szCs w:val="20"/>
        </w:rPr>
        <w:t>Presented the conclusion of the analysis, along with recommendations for implementing strategies to drive improvements, and outlined a follow-up process to monitor and track progress.</w:t>
      </w:r>
    </w:p>
    <w:p w14:paraId="1B8EEC43" w14:textId="4B3C69CF" w:rsidR="004C0914" w:rsidRDefault="004C0914" w:rsidP="003459EC">
      <w:pPr>
        <w:rPr>
          <w:rFonts w:asciiTheme="majorHAnsi" w:hAnsiTheme="majorHAnsi" w:cstheme="majorHAnsi"/>
          <w:bCs/>
          <w:color w:val="3C78D8"/>
        </w:rPr>
      </w:pPr>
      <w:r>
        <w:rPr>
          <w:rFonts w:asciiTheme="majorHAnsi" w:hAnsiTheme="majorHAnsi" w:cstheme="majorHAnsi"/>
          <w:bCs/>
          <w:color w:val="3C78D8"/>
        </w:rPr>
        <w:t>Online Retail Project                                                                                                                                                                  February</w:t>
      </w:r>
      <w:proofErr w:type="gramStart"/>
      <w:r>
        <w:rPr>
          <w:rFonts w:asciiTheme="majorHAnsi" w:hAnsiTheme="majorHAnsi" w:cstheme="majorHAnsi"/>
          <w:bCs/>
          <w:color w:val="3C78D8"/>
        </w:rPr>
        <w:t>,2025</w:t>
      </w:r>
      <w:proofErr w:type="gramEnd"/>
    </w:p>
    <w:p w14:paraId="67B3F86C" w14:textId="17A1DEE5" w:rsidR="004C0914" w:rsidRDefault="0036102E" w:rsidP="003459EC">
      <w:pPr>
        <w:rPr>
          <w:rFonts w:asciiTheme="majorHAnsi" w:hAnsiTheme="majorHAnsi" w:cstheme="majorHAnsi"/>
          <w:bCs/>
          <w:color w:val="3C78D8"/>
        </w:rPr>
      </w:pPr>
      <w:hyperlink r:id="rId10" w:history="1">
        <w:r w:rsidR="004C0914" w:rsidRPr="006821E9">
          <w:rPr>
            <w:rStyle w:val="Hyperlink"/>
            <w:rFonts w:asciiTheme="majorHAnsi" w:hAnsiTheme="majorHAnsi" w:cstheme="majorHAnsi"/>
            <w:bCs/>
          </w:rPr>
          <w:t>https://public.tableau.com/views/OnlineRetailProject_17406163177520/OnlineRetailAnalysis?:language=en-US&amp;:sid=&amp;:redirect=auth&amp;:display_count=n&amp;:origin=viz_share_link</w:t>
        </w:r>
      </w:hyperlink>
    </w:p>
    <w:p w14:paraId="77132B7B" w14:textId="0D54B5D8" w:rsidR="00A53CE4" w:rsidRPr="004E3841" w:rsidRDefault="00A53CE4" w:rsidP="004E3841">
      <w:pPr>
        <w:pStyle w:val="ListParagraph"/>
        <w:numPr>
          <w:ilvl w:val="0"/>
          <w:numId w:val="27"/>
        </w:numPr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</w:pPr>
      <w:r w:rsidRPr="004E3841"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  <w:t>Cleaned and prepared sales data by removing records with negative quantities and unit prices for accurate analysis</w:t>
      </w:r>
    </w:p>
    <w:p w14:paraId="35780186" w14:textId="1A344DF1" w:rsidR="00A53CE4" w:rsidRPr="00A53CE4" w:rsidRDefault="002B5E9D" w:rsidP="00A53CE4">
      <w:pPr>
        <w:pStyle w:val="ListParagraph"/>
        <w:numPr>
          <w:ilvl w:val="0"/>
          <w:numId w:val="27"/>
        </w:numPr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</w:pPr>
      <w:r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  <w:t>Analys</w:t>
      </w:r>
      <w:r w:rsidR="00A53CE4" w:rsidRPr="00A53CE4"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  <w:t>ed monthly revenue trends</w:t>
      </w:r>
    </w:p>
    <w:p w14:paraId="57DF44A0" w14:textId="5474D759" w:rsidR="00A53CE4" w:rsidRPr="00A53CE4" w:rsidRDefault="00A53CE4" w:rsidP="00A53CE4">
      <w:pPr>
        <w:pStyle w:val="ListParagraph"/>
        <w:numPr>
          <w:ilvl w:val="0"/>
          <w:numId w:val="27"/>
        </w:numPr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</w:pPr>
      <w:r w:rsidRPr="00A53CE4"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  <w:t>Cond</w:t>
      </w:r>
      <w:r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  <w:t xml:space="preserve">ucted market analysis of top 5 </w:t>
      </w:r>
      <w:r w:rsidRPr="00A53CE4"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  <w:t>countries (excluding the UK), identifying key growth opportunities in Netherlands, Ireland, Germany, and France.</w:t>
      </w:r>
    </w:p>
    <w:p w14:paraId="2B588AE3" w14:textId="6BDE9454" w:rsidR="00A53CE4" w:rsidRPr="00A53CE4" w:rsidRDefault="00A53CE4" w:rsidP="00A53CE4">
      <w:pPr>
        <w:pStyle w:val="ListParagraph"/>
        <w:numPr>
          <w:ilvl w:val="0"/>
          <w:numId w:val="27"/>
        </w:numPr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</w:pPr>
      <w:r w:rsidRPr="00A53CE4"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  <w:t xml:space="preserve">Assessed top 10 customer purchase </w:t>
      </w:r>
      <w:proofErr w:type="spellStart"/>
      <w:r w:rsidRPr="00A53CE4"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  <w:t>behavior</w:t>
      </w:r>
      <w:proofErr w:type="spellEnd"/>
      <w:r w:rsidRPr="00A53CE4"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  <w:t>, demonstrating low sales concentration and indicating low customer bargaining power.</w:t>
      </w:r>
    </w:p>
    <w:p w14:paraId="2ACEFA69" w14:textId="76E057BA" w:rsidR="004C0914" w:rsidRPr="002B5E9D" w:rsidRDefault="00A53CE4" w:rsidP="004E3841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b w:val="0"/>
          <w:color w:val="auto"/>
        </w:rPr>
      </w:pPr>
      <w:r w:rsidRPr="004E3841"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  <w:t>Visualized regional revenue performance, identifying h</w:t>
      </w:r>
      <w:r w:rsidR="004E3841" w:rsidRPr="004E3841">
        <w:rPr>
          <w:rFonts w:asciiTheme="majorHAnsi" w:eastAsia="Times New Roman" w:hAnsiTheme="majorHAnsi" w:cstheme="majorHAnsi"/>
          <w:b w:val="0"/>
          <w:color w:val="auto"/>
          <w:lang w:val="en-AU" w:eastAsia="en-AU"/>
        </w:rPr>
        <w:t>igh-performing European markets.</w:t>
      </w:r>
    </w:p>
    <w:p w14:paraId="639EE047" w14:textId="270081B0" w:rsidR="002B5E9D" w:rsidRPr="002B5E9D" w:rsidRDefault="002B5E9D" w:rsidP="002B5E9D">
      <w:pPr>
        <w:pStyle w:val="body"/>
        <w:numPr>
          <w:ilvl w:val="0"/>
          <w:numId w:val="27"/>
        </w:numPr>
        <w:rPr>
          <w:rFonts w:asciiTheme="majorHAnsi" w:hAnsiTheme="majorHAnsi" w:cstheme="majorHAnsi"/>
          <w:sz w:val="20"/>
          <w:szCs w:val="20"/>
        </w:rPr>
      </w:pPr>
      <w:r w:rsidRPr="002B5E9D">
        <w:rPr>
          <w:rFonts w:asciiTheme="majorHAnsi" w:hAnsiTheme="majorHAnsi" w:cstheme="majorHAnsi"/>
          <w:sz w:val="20"/>
          <w:szCs w:val="20"/>
        </w:rPr>
        <w:t>Suggested strategies to implement for expanding markets, improving products, and enhancing customer loyalty while tracking progress and making adjustments as needed.</w:t>
      </w:r>
    </w:p>
    <w:p w14:paraId="550A87D4" w14:textId="77777777" w:rsidR="004C0914" w:rsidRDefault="004C0914" w:rsidP="003459EC">
      <w:pPr>
        <w:rPr>
          <w:rFonts w:asciiTheme="majorHAnsi" w:hAnsiTheme="majorHAnsi" w:cstheme="majorHAnsi"/>
          <w:bCs/>
          <w:color w:val="3C78D8"/>
        </w:rPr>
      </w:pPr>
    </w:p>
    <w:p w14:paraId="2A175784" w14:textId="451E2696" w:rsidR="00C06A8F" w:rsidRPr="00D069F6" w:rsidRDefault="00C06A8F" w:rsidP="004F30B8">
      <w:pPr>
        <w:pStyle w:val="SectionHeading"/>
        <w:spacing w:before="180" w:after="80" w:line="204" w:lineRule="auto"/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</w:pPr>
      <w:r w:rsidRPr="00D069F6"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  <w:t xml:space="preserve">Additional </w:t>
      </w:r>
      <w:r w:rsidR="002B1B46" w:rsidRPr="00D069F6"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  <w:t>Experience</w:t>
      </w:r>
    </w:p>
    <w:p w14:paraId="7D2118EF" w14:textId="33274048" w:rsidR="00C06A8F" w:rsidRPr="00D069F6" w:rsidRDefault="008632EE" w:rsidP="004F30B8">
      <w:pPr>
        <w:pBdr>
          <w:top w:val="nil"/>
          <w:left w:val="nil"/>
          <w:bottom w:val="nil"/>
          <w:right w:val="nil"/>
          <w:between w:val="nil"/>
        </w:pBdr>
        <w:spacing w:before="60" w:line="204" w:lineRule="auto"/>
        <w:rPr>
          <w:rFonts w:asciiTheme="majorHAnsi" w:eastAsia="Helvetica Neue" w:hAnsiTheme="majorHAnsi" w:cstheme="majorHAnsi"/>
          <w:bCs/>
          <w:color w:val="3C78D8"/>
          <w:sz w:val="20"/>
          <w:szCs w:val="20"/>
        </w:rPr>
      </w:pPr>
      <w:r>
        <w:rPr>
          <w:rFonts w:asciiTheme="majorHAnsi" w:eastAsia="Helvetica Neue" w:hAnsiTheme="majorHAnsi" w:cstheme="majorHAnsi"/>
          <w:bCs/>
          <w:color w:val="3C78D8"/>
          <w:sz w:val="20"/>
          <w:szCs w:val="20"/>
        </w:rPr>
        <w:t xml:space="preserve">Trainee </w:t>
      </w:r>
      <w:r w:rsidR="002B1B46" w:rsidRPr="00D069F6">
        <w:rPr>
          <w:rFonts w:asciiTheme="majorHAnsi" w:eastAsia="Helvetica Neue" w:hAnsiTheme="majorHAnsi" w:cstheme="majorHAnsi"/>
          <w:bCs/>
          <w:color w:val="3C78D8"/>
          <w:sz w:val="20"/>
          <w:szCs w:val="20"/>
        </w:rPr>
        <w:t xml:space="preserve">| </w:t>
      </w:r>
      <w:r w:rsidR="001F50F0" w:rsidRPr="00D069F6">
        <w:rPr>
          <w:rFonts w:asciiTheme="majorHAnsi" w:eastAsia="Helvetica Neue" w:hAnsiTheme="majorHAnsi" w:cstheme="majorHAnsi"/>
          <w:color w:val="282828"/>
          <w:sz w:val="20"/>
          <w:szCs w:val="20"/>
        </w:rPr>
        <w:t>IDEA Cellular Limited, Punjab Circle, Mohali, India</w:t>
      </w:r>
    </w:p>
    <w:p w14:paraId="47893615" w14:textId="0B4B06A9" w:rsidR="00554E67" w:rsidRPr="00D069F6" w:rsidRDefault="0019346F" w:rsidP="004F30B8">
      <w:pPr>
        <w:pStyle w:val="SectionHeading"/>
        <w:spacing w:before="180" w:after="80" w:line="204" w:lineRule="auto"/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</w:pPr>
      <w:r w:rsidRPr="00D069F6"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  <w:t>Education</w:t>
      </w:r>
    </w:p>
    <w:p w14:paraId="4288649C" w14:textId="37382A16" w:rsidR="00B03B54" w:rsidRPr="00D069F6" w:rsidRDefault="00663B80" w:rsidP="004F30B8">
      <w:pPr>
        <w:pBdr>
          <w:top w:val="nil"/>
          <w:left w:val="nil"/>
          <w:bottom w:val="nil"/>
          <w:right w:val="nil"/>
          <w:between w:val="nil"/>
        </w:pBdr>
        <w:spacing w:before="60" w:line="204" w:lineRule="auto"/>
        <w:rPr>
          <w:rFonts w:asciiTheme="majorHAnsi" w:eastAsia="Helvetica Neue" w:hAnsiTheme="majorHAnsi" w:cstheme="majorHAnsi"/>
          <w:color w:val="282828"/>
          <w:sz w:val="20"/>
          <w:szCs w:val="20"/>
        </w:rPr>
      </w:pPr>
      <w:r w:rsidRPr="00D069F6">
        <w:rPr>
          <w:rFonts w:asciiTheme="majorHAnsi" w:eastAsia="Helvetica Neue" w:hAnsiTheme="majorHAnsi" w:cstheme="majorHAnsi"/>
          <w:bCs/>
          <w:color w:val="3C78D8"/>
          <w:sz w:val="20"/>
          <w:szCs w:val="20"/>
        </w:rPr>
        <w:t>Bachelor of Technology in Electronics and Communication Engineering</w:t>
      </w:r>
      <w:r w:rsidR="00EA0F50" w:rsidRPr="00D069F6">
        <w:rPr>
          <w:rFonts w:asciiTheme="majorHAnsi" w:eastAsia="Helvetica Neue" w:hAnsiTheme="majorHAnsi" w:cstheme="majorHAnsi"/>
          <w:bCs/>
          <w:color w:val="3C78D8"/>
          <w:sz w:val="20"/>
          <w:szCs w:val="20"/>
        </w:rPr>
        <w:t xml:space="preserve"> | </w:t>
      </w:r>
      <w:r w:rsidR="00EE1F3C" w:rsidRPr="00D069F6">
        <w:rPr>
          <w:rFonts w:asciiTheme="majorHAnsi" w:eastAsia="Helvetica Neue" w:hAnsiTheme="majorHAnsi" w:cstheme="majorHAnsi"/>
          <w:color w:val="282828"/>
          <w:sz w:val="20"/>
          <w:szCs w:val="20"/>
        </w:rPr>
        <w:t>Punjab Technical University, Jalandhar (Punjab), India</w:t>
      </w:r>
      <w:r w:rsidR="00914402" w:rsidRPr="00D069F6">
        <w:rPr>
          <w:rFonts w:asciiTheme="majorHAnsi" w:eastAsia="Helvetica Neue" w:hAnsiTheme="majorHAnsi" w:cstheme="majorHAnsi"/>
          <w:color w:val="282828"/>
          <w:sz w:val="20"/>
          <w:szCs w:val="20"/>
        </w:rPr>
        <w:t xml:space="preserve">, </w:t>
      </w:r>
      <w:r w:rsidR="00914402" w:rsidRPr="00D069F6">
        <w:rPr>
          <w:rFonts w:asciiTheme="majorHAnsi" w:eastAsia="Helvetica Neue" w:hAnsiTheme="majorHAnsi" w:cstheme="majorHAnsi"/>
          <w:b/>
          <w:bCs/>
          <w:color w:val="282828"/>
          <w:sz w:val="20"/>
          <w:szCs w:val="20"/>
        </w:rPr>
        <w:t>2010</w:t>
      </w:r>
    </w:p>
    <w:p w14:paraId="486EAC8C" w14:textId="4F10E5CA" w:rsidR="00823374" w:rsidRDefault="005C31B3" w:rsidP="004F30B8">
      <w:pPr>
        <w:pStyle w:val="SectionHeading"/>
        <w:spacing w:before="180" w:after="80" w:line="204" w:lineRule="auto"/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</w:pPr>
      <w:r w:rsidRPr="00D069F6"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  <w:lastRenderedPageBreak/>
        <w:t>Certifications</w:t>
      </w:r>
    </w:p>
    <w:p w14:paraId="6725C030" w14:textId="3A359F0C" w:rsidR="00F40565" w:rsidRPr="00021F5B" w:rsidRDefault="00F40565" w:rsidP="00F4056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F40565">
        <w:rPr>
          <w:rFonts w:asciiTheme="majorHAnsi" w:eastAsia="Times New Roman" w:hAnsiTheme="majorHAnsi" w:cstheme="majorHAnsi"/>
          <w:b/>
          <w:bCs/>
          <w:sz w:val="20"/>
          <w:szCs w:val="20"/>
          <w:lang w:eastAsia="en-AU"/>
        </w:rPr>
        <w:t>AIG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n-AU"/>
        </w:rPr>
        <w:t>:</w:t>
      </w:r>
      <w:r w:rsidRPr="00021F5B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 xml:space="preserve"> </w:t>
      </w:r>
      <w:r w:rsidRPr="00F40565">
        <w:rPr>
          <w:rFonts w:asciiTheme="majorHAnsi" w:eastAsia="Times New Roman" w:hAnsiTheme="majorHAnsi" w:cstheme="majorHAnsi"/>
          <w:bCs/>
          <w:sz w:val="20"/>
          <w:szCs w:val="20"/>
          <w:lang w:eastAsia="en-AU"/>
        </w:rPr>
        <w:t>Actuarial Analyst Job Simulation on Forage</w:t>
      </w:r>
      <w:r w:rsidRPr="00021F5B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 xml:space="preserve">                                                                   </w:t>
      </w:r>
      <w:r w:rsidRPr="00F40565">
        <w:rPr>
          <w:rFonts w:asciiTheme="majorHAnsi" w:eastAsia="Times New Roman" w:hAnsiTheme="majorHAnsi" w:cstheme="majorHAnsi"/>
          <w:bCs/>
          <w:color w:val="2F5496" w:themeColor="accent1" w:themeShade="BF"/>
          <w:sz w:val="20"/>
          <w:szCs w:val="20"/>
          <w:lang w:eastAsia="en-AU"/>
        </w:rPr>
        <w:t>April 2025</w:t>
      </w:r>
    </w:p>
    <w:p w14:paraId="2E4AEEDE" w14:textId="77777777" w:rsidR="00F40565" w:rsidRPr="00F40565" w:rsidRDefault="00F40565" w:rsidP="00F40565">
      <w:pPr>
        <w:numPr>
          <w:ilvl w:val="0"/>
          <w:numId w:val="3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F40565">
        <w:rPr>
          <w:rFonts w:asciiTheme="majorHAnsi" w:eastAsia="Times New Roman" w:hAnsiTheme="majorHAnsi" w:cstheme="majorHAnsi"/>
          <w:sz w:val="20"/>
          <w:szCs w:val="20"/>
          <w:lang w:eastAsia="en-AU"/>
        </w:rPr>
        <w:t>Completed a job simulation involving Marine Liability insurance pricing and risk assessment for the Specialty Lines Actuarial team at AIG.</w:t>
      </w:r>
    </w:p>
    <w:p w14:paraId="0BBA970A" w14:textId="1CFF8FD2" w:rsidR="00F40565" w:rsidRPr="00F40565" w:rsidRDefault="00F40565" w:rsidP="00F40565">
      <w:pPr>
        <w:numPr>
          <w:ilvl w:val="0"/>
          <w:numId w:val="3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en-AU"/>
        </w:rPr>
        <w:t>Analys</w:t>
      </w:r>
      <w:r w:rsidRPr="00F40565">
        <w:rPr>
          <w:rFonts w:asciiTheme="majorHAnsi" w:eastAsia="Times New Roman" w:hAnsiTheme="majorHAnsi" w:cstheme="majorHAnsi"/>
          <w:sz w:val="20"/>
          <w:szCs w:val="20"/>
          <w:lang w:eastAsia="en-AU"/>
        </w:rPr>
        <w:t>ed</w:t>
      </w:r>
      <w:proofErr w:type="spellEnd"/>
      <w:r w:rsidRPr="00F40565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 and interpreted a dataset of 100 Marine Liability insurance claims, identifying key trends and anomalies using stati</w:t>
      </w:r>
      <w:r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stical methods and data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en-AU"/>
        </w:rPr>
        <w:t>visualis</w:t>
      </w:r>
      <w:r w:rsidRPr="00F40565">
        <w:rPr>
          <w:rFonts w:asciiTheme="majorHAnsi" w:eastAsia="Times New Roman" w:hAnsiTheme="majorHAnsi" w:cstheme="majorHAnsi"/>
          <w:sz w:val="20"/>
          <w:szCs w:val="20"/>
          <w:lang w:eastAsia="en-AU"/>
        </w:rPr>
        <w:t>ation</w:t>
      </w:r>
      <w:proofErr w:type="spellEnd"/>
      <w:r w:rsidRPr="00F40565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 techniques.</w:t>
      </w:r>
    </w:p>
    <w:p w14:paraId="10410CB0" w14:textId="77777777" w:rsidR="00F40565" w:rsidRPr="00F40565" w:rsidRDefault="00F40565" w:rsidP="00F40565">
      <w:pPr>
        <w:numPr>
          <w:ilvl w:val="0"/>
          <w:numId w:val="3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F40565">
        <w:rPr>
          <w:rFonts w:asciiTheme="majorHAnsi" w:eastAsia="Times New Roman" w:hAnsiTheme="majorHAnsi" w:cstheme="majorHAnsi"/>
          <w:sz w:val="20"/>
          <w:szCs w:val="20"/>
          <w:lang w:eastAsia="en-AU"/>
        </w:rPr>
        <w:t>Applied actuarial principles to evaluate risks and calculated premiums using experience-based rating, resulting in detailed pricing assessments and recommendations.</w:t>
      </w:r>
    </w:p>
    <w:p w14:paraId="2A907C4D" w14:textId="77777777" w:rsidR="00F40565" w:rsidRPr="00F40565" w:rsidRDefault="00F40565" w:rsidP="00F40565">
      <w:pPr>
        <w:numPr>
          <w:ilvl w:val="0"/>
          <w:numId w:val="3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F40565">
        <w:rPr>
          <w:rFonts w:asciiTheme="majorHAnsi" w:eastAsia="Times New Roman" w:hAnsiTheme="majorHAnsi" w:cstheme="majorHAnsi"/>
          <w:sz w:val="20"/>
          <w:szCs w:val="20"/>
          <w:lang w:eastAsia="en-AU"/>
        </w:rPr>
        <w:t>Developed comprehensive reports that included assumptions, methodologies, and commentary on risks and uncertainties, demonstrating strong technical writing and critical thinking skills.</w:t>
      </w:r>
    </w:p>
    <w:p w14:paraId="286451DB" w14:textId="14F89C49" w:rsidR="00F5213C" w:rsidRDefault="00F5213C" w:rsidP="00F5213C">
      <w:pPr>
        <w:pStyle w:val="Heading2"/>
      </w:pPr>
      <w:r w:rsidRPr="00F5213C">
        <w:rPr>
          <w:rFonts w:asciiTheme="majorHAnsi" w:eastAsia="Times New Roman" w:hAnsiTheme="majorHAnsi" w:cstheme="majorHAnsi"/>
          <w:bCs/>
          <w:sz w:val="20"/>
          <w:szCs w:val="20"/>
          <w:lang w:val="en-AU" w:eastAsia="en-AU"/>
        </w:rPr>
        <w:t>Deloitte Australia</w:t>
      </w:r>
      <w:r>
        <w:rPr>
          <w:rFonts w:asciiTheme="majorHAnsi" w:eastAsia="Times New Roman" w:hAnsiTheme="majorHAnsi" w:cstheme="majorHAnsi"/>
          <w:bCs/>
          <w:sz w:val="20"/>
          <w:szCs w:val="20"/>
          <w:lang w:val="en-AU" w:eastAsia="en-AU"/>
        </w:rPr>
        <w:t xml:space="preserve">: </w:t>
      </w:r>
      <w:r w:rsidRPr="00F5213C">
        <w:rPr>
          <w:rFonts w:ascii="Times New Roman" w:eastAsia="Times New Roman" w:hAnsi="Times New Roman" w:cs="Times New Roman"/>
          <w:bCs/>
          <w:sz w:val="24"/>
          <w:szCs w:val="24"/>
          <w:lang w:val="en-AU" w:eastAsia="en-AU"/>
        </w:rPr>
        <w:t xml:space="preserve"> </w:t>
      </w:r>
      <w:r w:rsidRPr="00F5213C">
        <w:rPr>
          <w:rFonts w:asciiTheme="majorHAnsi" w:eastAsia="Times New Roman" w:hAnsiTheme="majorHAnsi" w:cstheme="majorHAnsi"/>
          <w:b w:val="0"/>
          <w:bCs/>
          <w:sz w:val="20"/>
          <w:szCs w:val="20"/>
          <w:lang w:val="en-AU" w:eastAsia="en-AU"/>
        </w:rPr>
        <w:t xml:space="preserve">Data Analytics Job Simulation on Forage                                                                </w:t>
      </w:r>
      <w:r>
        <w:rPr>
          <w:rFonts w:asciiTheme="majorHAnsi" w:eastAsia="Times New Roman" w:hAnsiTheme="majorHAnsi" w:cstheme="majorHAnsi"/>
          <w:b w:val="0"/>
          <w:bCs/>
          <w:sz w:val="20"/>
          <w:szCs w:val="20"/>
          <w:lang w:val="en-AU" w:eastAsia="en-AU"/>
        </w:rPr>
        <w:t xml:space="preserve">                                                   </w:t>
      </w:r>
      <w:r w:rsidRPr="002103B4">
        <w:rPr>
          <w:rFonts w:asciiTheme="majorHAnsi" w:hAnsiTheme="majorHAnsi" w:cstheme="majorHAnsi"/>
          <w:b w:val="0"/>
          <w:color w:val="4472C4" w:themeColor="accent1"/>
          <w:sz w:val="20"/>
          <w:szCs w:val="20"/>
        </w:rPr>
        <w:t>March 2025</w:t>
      </w:r>
    </w:p>
    <w:p w14:paraId="2DEAB71D" w14:textId="77777777" w:rsidR="00F5213C" w:rsidRPr="00F5213C" w:rsidRDefault="00F5213C" w:rsidP="00F5213C">
      <w:pPr>
        <w:numPr>
          <w:ilvl w:val="0"/>
          <w:numId w:val="30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</w:pPr>
      <w:r w:rsidRPr="00F5213C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Completed a Deloitte job simulation involving data analysis and forensic technology </w:t>
      </w:r>
    </w:p>
    <w:p w14:paraId="207F94A6" w14:textId="77777777" w:rsidR="00F5213C" w:rsidRPr="00F5213C" w:rsidRDefault="00F5213C" w:rsidP="00F5213C">
      <w:pPr>
        <w:numPr>
          <w:ilvl w:val="0"/>
          <w:numId w:val="30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</w:pPr>
      <w:r w:rsidRPr="00F5213C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Created a data dashboard using Tableau </w:t>
      </w:r>
    </w:p>
    <w:p w14:paraId="59767839" w14:textId="77777777" w:rsidR="00F5213C" w:rsidRPr="00F5213C" w:rsidRDefault="00F5213C" w:rsidP="00F5213C">
      <w:pPr>
        <w:numPr>
          <w:ilvl w:val="0"/>
          <w:numId w:val="30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</w:pPr>
      <w:r w:rsidRPr="00F5213C">
        <w:rPr>
          <w:rFonts w:asciiTheme="majorHAnsi" w:eastAsia="Times New Roman" w:hAnsiTheme="majorHAnsi" w:cstheme="majorHAnsi"/>
          <w:sz w:val="20"/>
          <w:szCs w:val="20"/>
          <w:lang w:val="en-AU" w:eastAsia="en-AU"/>
        </w:rPr>
        <w:t>Used Excel to classify data and draw business conclusions</w:t>
      </w:r>
    </w:p>
    <w:p w14:paraId="7DE56AD0" w14:textId="09208879" w:rsidR="002103B4" w:rsidRDefault="002103B4" w:rsidP="002103B4">
      <w:pPr>
        <w:pStyle w:val="Heading2"/>
      </w:pPr>
      <w:r>
        <w:rPr>
          <w:rFonts w:asciiTheme="majorHAnsi" w:hAnsiTheme="majorHAnsi" w:cstheme="majorHAnsi"/>
          <w:sz w:val="20"/>
          <w:szCs w:val="20"/>
        </w:rPr>
        <w:t xml:space="preserve">Accenture North America: </w:t>
      </w:r>
      <w:r w:rsidRPr="002103B4">
        <w:rPr>
          <w:rFonts w:asciiTheme="majorHAnsi" w:hAnsiTheme="majorHAnsi" w:cstheme="majorHAnsi"/>
          <w:b w:val="0"/>
          <w:sz w:val="20"/>
          <w:szCs w:val="20"/>
        </w:rPr>
        <w:t>Data Analytics and Visualization Job Simulation on Forage</w:t>
      </w:r>
      <w:r>
        <w:t xml:space="preserve">                                        </w:t>
      </w:r>
      <w:r w:rsidRPr="002103B4">
        <w:rPr>
          <w:rFonts w:asciiTheme="majorHAnsi" w:hAnsiTheme="majorHAnsi" w:cstheme="majorHAnsi"/>
          <w:b w:val="0"/>
          <w:color w:val="4472C4" w:themeColor="accent1"/>
          <w:sz w:val="20"/>
          <w:szCs w:val="20"/>
        </w:rPr>
        <w:t>March 2025</w:t>
      </w:r>
    </w:p>
    <w:p w14:paraId="653FA452" w14:textId="77777777" w:rsidR="002103B4" w:rsidRPr="002103B4" w:rsidRDefault="002103B4" w:rsidP="002103B4">
      <w:pPr>
        <w:numPr>
          <w:ilvl w:val="0"/>
          <w:numId w:val="28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2103B4">
        <w:rPr>
          <w:rFonts w:asciiTheme="majorHAnsi" w:hAnsiTheme="majorHAnsi" w:cstheme="majorHAnsi"/>
          <w:sz w:val="20"/>
          <w:szCs w:val="20"/>
        </w:rPr>
        <w:t>Completed a simulation focused on advising a hypothetical social media client as a Data Analyst at Accenture</w:t>
      </w:r>
    </w:p>
    <w:p w14:paraId="558FDA3E" w14:textId="77777777" w:rsidR="002103B4" w:rsidRPr="002103B4" w:rsidRDefault="002103B4" w:rsidP="002103B4">
      <w:pPr>
        <w:numPr>
          <w:ilvl w:val="0"/>
          <w:numId w:val="28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2103B4">
        <w:rPr>
          <w:rFonts w:asciiTheme="majorHAnsi" w:hAnsiTheme="majorHAnsi" w:cstheme="majorHAnsi"/>
          <w:sz w:val="20"/>
          <w:szCs w:val="20"/>
        </w:rPr>
        <w:t>Cleaned, modelled and analyzed 7 datasets to uncover insights into content trends to inform strategic decisions</w:t>
      </w:r>
    </w:p>
    <w:p w14:paraId="0AB4716A" w14:textId="77777777" w:rsidR="002103B4" w:rsidRPr="002103B4" w:rsidRDefault="002103B4" w:rsidP="002103B4">
      <w:pPr>
        <w:numPr>
          <w:ilvl w:val="0"/>
          <w:numId w:val="28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2103B4">
        <w:rPr>
          <w:rFonts w:asciiTheme="majorHAnsi" w:hAnsiTheme="majorHAnsi" w:cstheme="majorHAnsi"/>
          <w:sz w:val="20"/>
          <w:szCs w:val="20"/>
        </w:rPr>
        <w:t>Prepared a PowerPoint deck and video presentation to communicate key insights for the client and internal stakeholders</w:t>
      </w:r>
    </w:p>
    <w:p w14:paraId="5839BC22" w14:textId="5115DBE9" w:rsidR="000067BC" w:rsidRDefault="000067BC" w:rsidP="000067BC">
      <w:pPr>
        <w:spacing w:before="100" w:beforeAutospacing="1" w:after="100" w:afterAutospacing="1"/>
        <w:outlineLvl w:val="1"/>
        <w:rPr>
          <w:rFonts w:asciiTheme="majorHAnsi" w:eastAsia="Times New Roman" w:hAnsiTheme="majorHAnsi" w:cstheme="majorHAnsi"/>
          <w:bCs/>
          <w:color w:val="4472C4" w:themeColor="accent1"/>
          <w:sz w:val="20"/>
          <w:szCs w:val="20"/>
          <w:lang w:eastAsia="en-AU"/>
        </w:rPr>
      </w:pPr>
      <w:r w:rsidRPr="000067BC">
        <w:rPr>
          <w:rFonts w:asciiTheme="majorHAnsi" w:eastAsia="Times New Roman" w:hAnsiTheme="majorHAnsi" w:cstheme="majorHAnsi"/>
          <w:b/>
          <w:bCs/>
          <w:sz w:val="20"/>
          <w:szCs w:val="20"/>
          <w:lang w:eastAsia="en-AU"/>
        </w:rPr>
        <w:t xml:space="preserve">Tata Data </w:t>
      </w:r>
      <w:proofErr w:type="spellStart"/>
      <w:r w:rsidRPr="000067BC">
        <w:rPr>
          <w:rFonts w:asciiTheme="majorHAnsi" w:eastAsia="Times New Roman" w:hAnsiTheme="majorHAnsi" w:cstheme="majorHAnsi"/>
          <w:b/>
          <w:bCs/>
          <w:sz w:val="20"/>
          <w:szCs w:val="20"/>
          <w:lang w:eastAsia="en-AU"/>
        </w:rPr>
        <w:t>Visualisation</w:t>
      </w:r>
      <w:proofErr w:type="spellEnd"/>
      <w:r w:rsidRPr="000067BC">
        <w:rPr>
          <w:rFonts w:asciiTheme="majorHAnsi" w:eastAsia="Times New Roman" w:hAnsiTheme="majorHAnsi" w:cstheme="majorHAnsi"/>
          <w:b/>
          <w:bCs/>
          <w:sz w:val="20"/>
          <w:szCs w:val="20"/>
          <w:lang w:eastAsia="en-AU"/>
        </w:rPr>
        <w:t xml:space="preserve">: </w:t>
      </w:r>
      <w:r w:rsidRPr="000067BC">
        <w:rPr>
          <w:rFonts w:asciiTheme="majorHAnsi" w:eastAsia="Times New Roman" w:hAnsiTheme="majorHAnsi" w:cstheme="majorHAnsi"/>
          <w:bCs/>
          <w:sz w:val="20"/>
          <w:szCs w:val="20"/>
          <w:lang w:eastAsia="en-AU"/>
        </w:rPr>
        <w:t>Empowering Business with Effective Insights Job Simulation on Forage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n-AU"/>
        </w:rPr>
        <w:t xml:space="preserve">                                                       </w:t>
      </w:r>
      <w:r w:rsidRPr="000067BC">
        <w:rPr>
          <w:rFonts w:asciiTheme="majorHAnsi" w:eastAsia="Times New Roman" w:hAnsiTheme="majorHAnsi" w:cstheme="majorHAnsi"/>
          <w:bCs/>
          <w:color w:val="4472C4" w:themeColor="accent1"/>
          <w:sz w:val="20"/>
          <w:szCs w:val="20"/>
          <w:lang w:eastAsia="en-AU"/>
        </w:rPr>
        <w:t>February 2025</w:t>
      </w:r>
    </w:p>
    <w:p w14:paraId="37F90530" w14:textId="77777777" w:rsidR="000067BC" w:rsidRPr="000067BC" w:rsidRDefault="000067BC" w:rsidP="000067BC">
      <w:pPr>
        <w:numPr>
          <w:ilvl w:val="0"/>
          <w:numId w:val="26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0067BC">
        <w:rPr>
          <w:rFonts w:asciiTheme="majorHAnsi" w:eastAsia="Times New Roman" w:hAnsiTheme="majorHAnsi" w:cstheme="majorHAnsi"/>
          <w:sz w:val="20"/>
          <w:szCs w:val="20"/>
          <w:lang w:eastAsia="en-AU"/>
        </w:rPr>
        <w:t>Completed a simulation involving creating data visualizations for Tata Consultancy Services</w:t>
      </w:r>
    </w:p>
    <w:p w14:paraId="6748DDC6" w14:textId="77777777" w:rsidR="000067BC" w:rsidRPr="000067BC" w:rsidRDefault="000067BC" w:rsidP="000067BC">
      <w:pPr>
        <w:numPr>
          <w:ilvl w:val="0"/>
          <w:numId w:val="26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0067BC">
        <w:rPr>
          <w:rFonts w:asciiTheme="majorHAnsi" w:eastAsia="Times New Roman" w:hAnsiTheme="majorHAnsi" w:cstheme="majorHAnsi"/>
          <w:sz w:val="20"/>
          <w:szCs w:val="20"/>
          <w:lang w:eastAsia="en-AU"/>
        </w:rPr>
        <w:t>Prepared questions for a meeting with client senior leadership</w:t>
      </w:r>
    </w:p>
    <w:p w14:paraId="7170DEE0" w14:textId="77777777" w:rsidR="000067BC" w:rsidRPr="000067BC" w:rsidRDefault="000067BC" w:rsidP="000067BC">
      <w:pPr>
        <w:numPr>
          <w:ilvl w:val="0"/>
          <w:numId w:val="26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0067BC">
        <w:rPr>
          <w:rFonts w:asciiTheme="majorHAnsi" w:eastAsia="Times New Roman" w:hAnsiTheme="majorHAnsi" w:cstheme="majorHAnsi"/>
          <w:sz w:val="20"/>
          <w:szCs w:val="20"/>
          <w:lang w:eastAsia="en-AU"/>
        </w:rPr>
        <w:t>Created visuals for data analysis to help executives with effective decision making</w:t>
      </w:r>
    </w:p>
    <w:p w14:paraId="45DA8369" w14:textId="0449CDC5" w:rsidR="000A43D6" w:rsidRPr="00D069F6" w:rsidRDefault="000A43D6" w:rsidP="004F30B8">
      <w:pPr>
        <w:pBdr>
          <w:top w:val="nil"/>
          <w:left w:val="nil"/>
          <w:bottom w:val="nil"/>
          <w:right w:val="nil"/>
          <w:between w:val="nil"/>
        </w:pBdr>
        <w:spacing w:before="60" w:line="204" w:lineRule="auto"/>
        <w:jc w:val="both"/>
        <w:rPr>
          <w:rFonts w:asciiTheme="majorHAnsi" w:eastAsia="Helvetica Neue" w:hAnsiTheme="majorHAnsi" w:cstheme="majorHAnsi"/>
          <w:color w:val="282828"/>
          <w:sz w:val="20"/>
          <w:szCs w:val="20"/>
        </w:rPr>
      </w:pPr>
      <w:r w:rsidRPr="00D069F6">
        <w:rPr>
          <w:rFonts w:asciiTheme="majorHAnsi" w:eastAsia="Helvetica Neue" w:hAnsiTheme="majorHAnsi" w:cstheme="majorHAnsi"/>
          <w:b/>
          <w:bCs/>
          <w:color w:val="282828"/>
          <w:sz w:val="20"/>
          <w:szCs w:val="20"/>
        </w:rPr>
        <w:t>Diploma in Electronics and Telecommunication Engineering</w:t>
      </w:r>
      <w:r w:rsidR="00EA0F50" w:rsidRPr="00D069F6">
        <w:rPr>
          <w:rFonts w:asciiTheme="majorHAnsi" w:eastAsia="Helvetica Neue" w:hAnsiTheme="majorHAnsi" w:cstheme="majorHAnsi"/>
          <w:b/>
          <w:bCs/>
          <w:color w:val="282828"/>
          <w:sz w:val="20"/>
          <w:szCs w:val="20"/>
        </w:rPr>
        <w:t xml:space="preserve"> | </w:t>
      </w:r>
      <w:r w:rsidRPr="00D069F6">
        <w:rPr>
          <w:rFonts w:asciiTheme="majorHAnsi" w:eastAsia="Helvetica Neue" w:hAnsiTheme="majorHAnsi" w:cstheme="majorHAnsi"/>
          <w:color w:val="282828"/>
          <w:sz w:val="20"/>
          <w:szCs w:val="20"/>
        </w:rPr>
        <w:t>Janardan Rai Nagar Rajasthan Vidyapeeth University, Udaipur (Rajasthan), India</w:t>
      </w:r>
    </w:p>
    <w:p w14:paraId="5B229CE3" w14:textId="10E352F6" w:rsidR="00823374" w:rsidRDefault="00F87CE2" w:rsidP="004F30B8">
      <w:pPr>
        <w:pStyle w:val="SectionHeading"/>
        <w:spacing w:before="180" w:after="80" w:line="204" w:lineRule="auto"/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</w:pPr>
      <w:r w:rsidRPr="00D069F6">
        <w:rPr>
          <w:rFonts w:asciiTheme="majorHAnsi" w:hAnsiTheme="majorHAnsi" w:cstheme="majorHAnsi"/>
          <w:b w:val="0"/>
          <w:bCs/>
          <w:color w:val="3C78D8"/>
          <w:sz w:val="36"/>
          <w:szCs w:val="36"/>
          <w:lang w:val="en-US"/>
        </w:rPr>
        <w:t>Technical Proficiencies</w:t>
      </w:r>
    </w:p>
    <w:p w14:paraId="51B7116E" w14:textId="1283845D" w:rsidR="00AE2CEA" w:rsidRDefault="000067BC" w:rsidP="004F30B8">
      <w:pPr>
        <w:pStyle w:val="SectionHeading"/>
        <w:spacing w:before="180" w:after="80" w:line="204" w:lineRule="auto"/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</w:pPr>
      <w:r w:rsidRPr="000067BC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>Analysis</w:t>
      </w:r>
      <w:r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 xml:space="preserve"> &amp; Presentation</w:t>
      </w:r>
      <w:r w:rsidR="00AE2CEA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>, Analytics &amp; Insights, Charts &amp; Graphs, Dashboard,</w:t>
      </w:r>
      <w:r w:rsidR="00FC6626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 xml:space="preserve"> Data Understanding,</w:t>
      </w:r>
      <w:r w:rsidR="00AE2CEA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 xml:space="preserve"> Data Analysis,</w:t>
      </w:r>
      <w:r w:rsidR="00F40565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 xml:space="preserve"> Critical Thinking, Analytical Thinking, </w:t>
      </w:r>
      <w:r w:rsidR="00AE2CEA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 xml:space="preserve"> Data Cleanup,</w:t>
      </w:r>
      <w:r w:rsidR="00FC6626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 xml:space="preserve"> Data Modeling,</w:t>
      </w:r>
      <w:r w:rsidR="00AE2CEA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 xml:space="preserve"> Data Interpretation, Data </w:t>
      </w:r>
      <w:proofErr w:type="spellStart"/>
      <w:r w:rsidR="00AE2CEA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>Visualisation</w:t>
      </w:r>
      <w:proofErr w:type="spellEnd"/>
      <w:r w:rsidR="00AE2CEA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 xml:space="preserve">, Visual Basics, </w:t>
      </w:r>
      <w:proofErr w:type="spellStart"/>
      <w:r w:rsidR="00AE2CEA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>Visualisation</w:t>
      </w:r>
      <w:proofErr w:type="spellEnd"/>
      <w:r w:rsidR="00FC6626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>, Project Planning, Public Speaking, Effective Communication, Story Telling Strategy,</w:t>
      </w:r>
      <w:r w:rsidR="00F601BA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 xml:space="preserve"> Teamw</w:t>
      </w:r>
      <w:r w:rsidR="00FC6626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>ork</w:t>
      </w:r>
      <w:r w:rsidR="00F40565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 xml:space="preserve">, Pricing Calculation, Problem Solving, Report </w:t>
      </w:r>
      <w:proofErr w:type="spellStart"/>
      <w:r w:rsidR="00F40565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>Writing,Technical</w:t>
      </w:r>
      <w:proofErr w:type="spellEnd"/>
      <w:r w:rsidR="00F40565"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  <w:t xml:space="preserve"> Writing, Research Skills, Risk Assessment</w:t>
      </w:r>
      <w:bookmarkStart w:id="0" w:name="_GoBack"/>
      <w:bookmarkEnd w:id="0"/>
    </w:p>
    <w:p w14:paraId="2B79C0D6" w14:textId="0BF7D082" w:rsidR="00AE2CEA" w:rsidRPr="00D069F6" w:rsidRDefault="00AE2CEA" w:rsidP="00AE2CEA">
      <w:pPr>
        <w:pBdr>
          <w:top w:val="nil"/>
          <w:left w:val="nil"/>
          <w:bottom w:val="nil"/>
          <w:right w:val="nil"/>
          <w:between w:val="nil"/>
        </w:pBdr>
        <w:spacing w:before="60" w:line="204" w:lineRule="auto"/>
        <w:rPr>
          <w:rFonts w:asciiTheme="majorHAnsi" w:eastAsia="Helvetica Neue" w:hAnsiTheme="majorHAnsi" w:cstheme="majorHAnsi"/>
          <w:color w:val="282828"/>
          <w:sz w:val="20"/>
          <w:szCs w:val="20"/>
        </w:rPr>
      </w:pPr>
      <w:r>
        <w:rPr>
          <w:rFonts w:asciiTheme="majorHAnsi" w:eastAsia="Helvetica Neue" w:hAnsiTheme="majorHAnsi" w:cstheme="majorHAnsi"/>
          <w:color w:val="282828"/>
          <w:sz w:val="20"/>
          <w:szCs w:val="20"/>
        </w:rPr>
        <w:t>Tableau,</w:t>
      </w:r>
      <w:r w:rsidRPr="00D069F6">
        <w:rPr>
          <w:rFonts w:asciiTheme="majorHAnsi" w:eastAsia="Helvetica Neue" w:hAnsiTheme="majorHAnsi" w:cstheme="majorHAnsi"/>
          <w:color w:val="282828"/>
          <w:sz w:val="20"/>
          <w:szCs w:val="20"/>
        </w:rPr>
        <w:t xml:space="preserve"> Microsoft Office Suite (Word, Excel, PowerPoint)</w:t>
      </w:r>
    </w:p>
    <w:p w14:paraId="7CAD9D55" w14:textId="77777777" w:rsidR="00AE2CEA" w:rsidRDefault="00AE2CEA" w:rsidP="004F30B8">
      <w:pPr>
        <w:pStyle w:val="SectionHeading"/>
        <w:spacing w:before="180" w:after="80" w:line="204" w:lineRule="auto"/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</w:pPr>
    </w:p>
    <w:p w14:paraId="65070187" w14:textId="77777777" w:rsidR="00AE2CEA" w:rsidRPr="000067BC" w:rsidRDefault="00AE2CEA" w:rsidP="004F30B8">
      <w:pPr>
        <w:pStyle w:val="SectionHeading"/>
        <w:spacing w:before="180" w:after="80" w:line="204" w:lineRule="auto"/>
        <w:rPr>
          <w:rFonts w:asciiTheme="majorHAnsi" w:hAnsiTheme="majorHAnsi" w:cstheme="majorHAnsi"/>
          <w:b w:val="0"/>
          <w:bCs/>
          <w:color w:val="000000" w:themeColor="text1"/>
          <w:sz w:val="20"/>
          <w:szCs w:val="20"/>
          <w:lang w:val="en-US"/>
        </w:rPr>
      </w:pPr>
    </w:p>
    <w:sectPr w:rsidR="00AE2CEA" w:rsidRPr="000067BC" w:rsidSect="006821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04" w:right="504" w:bottom="504" w:left="504" w:header="504" w:footer="5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2AB35" w14:textId="77777777" w:rsidR="0036102E" w:rsidRDefault="0036102E">
      <w:r>
        <w:separator/>
      </w:r>
    </w:p>
  </w:endnote>
  <w:endnote w:type="continuationSeparator" w:id="0">
    <w:p w14:paraId="02563979" w14:textId="77777777" w:rsidR="0036102E" w:rsidRDefault="0036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1889" w14:textId="77777777" w:rsidR="00C01272" w:rsidRDefault="00C01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3A8C3" w14:textId="77777777" w:rsidR="00C01272" w:rsidRDefault="00C012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148C" w14:textId="77777777" w:rsidR="00C01272" w:rsidRDefault="00C01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AAD35" w14:textId="77777777" w:rsidR="0036102E" w:rsidRDefault="0036102E">
      <w:r>
        <w:separator/>
      </w:r>
    </w:p>
  </w:footnote>
  <w:footnote w:type="continuationSeparator" w:id="0">
    <w:p w14:paraId="56D6017E" w14:textId="77777777" w:rsidR="0036102E" w:rsidRDefault="0036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879E" w14:textId="77777777" w:rsidR="00C01272" w:rsidRDefault="00C012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C6164" w14:textId="1DED4717" w:rsidR="00C01272" w:rsidRDefault="00C012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F095D" w14:textId="77777777" w:rsidR="00C01272" w:rsidRDefault="00C012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544"/>
    <w:multiLevelType w:val="hybridMultilevel"/>
    <w:tmpl w:val="EC9CD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1098"/>
    <w:multiLevelType w:val="hybridMultilevel"/>
    <w:tmpl w:val="0BA06C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E75E5F"/>
    <w:multiLevelType w:val="hybridMultilevel"/>
    <w:tmpl w:val="7C5EB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7634C"/>
    <w:multiLevelType w:val="multilevel"/>
    <w:tmpl w:val="5AEA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08D73C8"/>
    <w:multiLevelType w:val="multilevel"/>
    <w:tmpl w:val="2874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F3619"/>
    <w:multiLevelType w:val="multilevel"/>
    <w:tmpl w:val="13F84FE2"/>
    <w:lvl w:ilvl="0">
      <w:start w:val="1"/>
      <w:numFmt w:val="decimal"/>
      <w:pStyle w:val="Ao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4641E02"/>
    <w:multiLevelType w:val="multilevel"/>
    <w:tmpl w:val="D2B6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E76D1"/>
    <w:multiLevelType w:val="multilevel"/>
    <w:tmpl w:val="28C2E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9423356"/>
    <w:multiLevelType w:val="hybridMultilevel"/>
    <w:tmpl w:val="754A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84B03"/>
    <w:multiLevelType w:val="hybridMultilevel"/>
    <w:tmpl w:val="F9D4F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F3950"/>
    <w:multiLevelType w:val="multilevel"/>
    <w:tmpl w:val="F4A89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9D9048D"/>
    <w:multiLevelType w:val="hybridMultilevel"/>
    <w:tmpl w:val="71D8F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356D6"/>
    <w:multiLevelType w:val="hybridMultilevel"/>
    <w:tmpl w:val="4A340FEE"/>
    <w:lvl w:ilvl="0" w:tplc="2982D8B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2A5144"/>
    <w:multiLevelType w:val="multilevel"/>
    <w:tmpl w:val="904E8382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3472DB1"/>
    <w:multiLevelType w:val="multilevel"/>
    <w:tmpl w:val="BF06BBE2"/>
    <w:lvl w:ilvl="0">
      <w:start w:val="1"/>
      <w:numFmt w:val="bullet"/>
      <w:pStyle w:val="ListParagraph"/>
      <w:lvlText w:val="●"/>
      <w:lvlJc w:val="left"/>
      <w:pPr>
        <w:ind w:left="360" w:hanging="360"/>
      </w:pPr>
      <w:rPr>
        <w:rFonts w:hint="default"/>
        <w:color w:val="3C78D8"/>
        <w:sz w:val="11"/>
        <w:szCs w:val="1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5022B69"/>
    <w:multiLevelType w:val="hybridMultilevel"/>
    <w:tmpl w:val="141031CA"/>
    <w:lvl w:ilvl="0" w:tplc="7BA284A8">
      <w:numFmt w:val="bullet"/>
      <w:lvlText w:val="●"/>
      <w:lvlJc w:val="left"/>
      <w:pPr>
        <w:ind w:left="9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16"/>
        <w:szCs w:val="16"/>
        <w:lang w:val="en-US" w:eastAsia="en-US" w:bidi="ar-SA"/>
      </w:rPr>
    </w:lvl>
    <w:lvl w:ilvl="1" w:tplc="92AA15C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C03EA32E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BC36F2F6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 w:tplc="85A44B04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5" w:tplc="42866820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6" w:tplc="0C9E4F40">
      <w:numFmt w:val="bullet"/>
      <w:lvlText w:val="•"/>
      <w:lvlJc w:val="left"/>
      <w:pPr>
        <w:ind w:left="5381" w:hanging="360"/>
      </w:pPr>
      <w:rPr>
        <w:rFonts w:hint="default"/>
        <w:lang w:val="en-US" w:eastAsia="en-US" w:bidi="ar-SA"/>
      </w:rPr>
    </w:lvl>
    <w:lvl w:ilvl="7" w:tplc="9FECCD70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8" w:tplc="CA1404D2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2"/>
  </w:num>
  <w:num w:numId="12">
    <w:abstractNumId w:val="13"/>
  </w:num>
  <w:num w:numId="13">
    <w:abstractNumId w:val="9"/>
  </w:num>
  <w:num w:numId="14">
    <w:abstractNumId w:val="13"/>
  </w:num>
  <w:num w:numId="15">
    <w:abstractNumId w:val="8"/>
  </w:num>
  <w:num w:numId="16">
    <w:abstractNumId w:val="11"/>
  </w:num>
  <w:num w:numId="17">
    <w:abstractNumId w:val="13"/>
  </w:num>
  <w:num w:numId="18">
    <w:abstractNumId w:val="0"/>
  </w:num>
  <w:num w:numId="19">
    <w:abstractNumId w:val="13"/>
  </w:num>
  <w:num w:numId="20">
    <w:abstractNumId w:val="13"/>
  </w:num>
  <w:num w:numId="21">
    <w:abstractNumId w:val="5"/>
  </w:num>
  <w:num w:numId="22">
    <w:abstractNumId w:val="5"/>
  </w:num>
  <w:num w:numId="23">
    <w:abstractNumId w:val="5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7"/>
  </w:num>
  <w:num w:numId="29">
    <w:abstractNumId w:val="3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1NrM0szAyMjKztDRV0lEKTi0uzszPAymwrAUA40yfyCwAAAA="/>
  </w:docVars>
  <w:rsids>
    <w:rsidRoot w:val="00554E67"/>
    <w:rsid w:val="00000256"/>
    <w:rsid w:val="000042B6"/>
    <w:rsid w:val="000067BC"/>
    <w:rsid w:val="00026B82"/>
    <w:rsid w:val="000564E1"/>
    <w:rsid w:val="0006214A"/>
    <w:rsid w:val="00072FDE"/>
    <w:rsid w:val="00077188"/>
    <w:rsid w:val="000A0CCB"/>
    <w:rsid w:val="000A43D6"/>
    <w:rsid w:val="000B281B"/>
    <w:rsid w:val="000B2EA9"/>
    <w:rsid w:val="000C1D55"/>
    <w:rsid w:val="000E2328"/>
    <w:rsid w:val="000E24C4"/>
    <w:rsid w:val="000E39DC"/>
    <w:rsid w:val="000F3799"/>
    <w:rsid w:val="000F6D5E"/>
    <w:rsid w:val="0010787A"/>
    <w:rsid w:val="0011010F"/>
    <w:rsid w:val="00115E40"/>
    <w:rsid w:val="00150685"/>
    <w:rsid w:val="00162FF2"/>
    <w:rsid w:val="00171A15"/>
    <w:rsid w:val="00175A0C"/>
    <w:rsid w:val="001843A8"/>
    <w:rsid w:val="0019346F"/>
    <w:rsid w:val="001A3803"/>
    <w:rsid w:val="001A76D5"/>
    <w:rsid w:val="001C1C27"/>
    <w:rsid w:val="001C2DB1"/>
    <w:rsid w:val="001C4658"/>
    <w:rsid w:val="001D2BB7"/>
    <w:rsid w:val="001E5FC5"/>
    <w:rsid w:val="001E7074"/>
    <w:rsid w:val="001F43BC"/>
    <w:rsid w:val="001F48AC"/>
    <w:rsid w:val="001F50F0"/>
    <w:rsid w:val="002103B4"/>
    <w:rsid w:val="0021414E"/>
    <w:rsid w:val="002239C9"/>
    <w:rsid w:val="00230A6C"/>
    <w:rsid w:val="002335F4"/>
    <w:rsid w:val="00254C6B"/>
    <w:rsid w:val="002A08EC"/>
    <w:rsid w:val="002B1B46"/>
    <w:rsid w:val="002B5E9D"/>
    <w:rsid w:val="002C0318"/>
    <w:rsid w:val="002E47F3"/>
    <w:rsid w:val="0030217C"/>
    <w:rsid w:val="0032701E"/>
    <w:rsid w:val="003327A7"/>
    <w:rsid w:val="003459EC"/>
    <w:rsid w:val="00346160"/>
    <w:rsid w:val="0035551D"/>
    <w:rsid w:val="00360302"/>
    <w:rsid w:val="0036102E"/>
    <w:rsid w:val="00366903"/>
    <w:rsid w:val="00374B99"/>
    <w:rsid w:val="0037710B"/>
    <w:rsid w:val="00380226"/>
    <w:rsid w:val="003B0983"/>
    <w:rsid w:val="003C563D"/>
    <w:rsid w:val="003D1422"/>
    <w:rsid w:val="003D3D7C"/>
    <w:rsid w:val="003D586C"/>
    <w:rsid w:val="003D693C"/>
    <w:rsid w:val="00400DAB"/>
    <w:rsid w:val="0040786C"/>
    <w:rsid w:val="00424D69"/>
    <w:rsid w:val="00430267"/>
    <w:rsid w:val="00430792"/>
    <w:rsid w:val="004343DE"/>
    <w:rsid w:val="004357F8"/>
    <w:rsid w:val="0043614D"/>
    <w:rsid w:val="00451267"/>
    <w:rsid w:val="00460011"/>
    <w:rsid w:val="004631C0"/>
    <w:rsid w:val="00477B30"/>
    <w:rsid w:val="0048726A"/>
    <w:rsid w:val="004974CC"/>
    <w:rsid w:val="004C0914"/>
    <w:rsid w:val="004C4746"/>
    <w:rsid w:val="004E3841"/>
    <w:rsid w:val="004E4025"/>
    <w:rsid w:val="004F30B8"/>
    <w:rsid w:val="00506A62"/>
    <w:rsid w:val="0052282D"/>
    <w:rsid w:val="00523E18"/>
    <w:rsid w:val="00524A10"/>
    <w:rsid w:val="0053138B"/>
    <w:rsid w:val="00533480"/>
    <w:rsid w:val="00542045"/>
    <w:rsid w:val="0054208F"/>
    <w:rsid w:val="0055184F"/>
    <w:rsid w:val="00554E67"/>
    <w:rsid w:val="00576939"/>
    <w:rsid w:val="005863B4"/>
    <w:rsid w:val="005A212F"/>
    <w:rsid w:val="005C31B3"/>
    <w:rsid w:val="005E4B1F"/>
    <w:rsid w:val="005F37B9"/>
    <w:rsid w:val="0061261E"/>
    <w:rsid w:val="006228F8"/>
    <w:rsid w:val="006255DA"/>
    <w:rsid w:val="00631357"/>
    <w:rsid w:val="006424D4"/>
    <w:rsid w:val="00655A51"/>
    <w:rsid w:val="00657C88"/>
    <w:rsid w:val="00663B80"/>
    <w:rsid w:val="006717AF"/>
    <w:rsid w:val="0068215A"/>
    <w:rsid w:val="00685DEE"/>
    <w:rsid w:val="00692F40"/>
    <w:rsid w:val="006B03C3"/>
    <w:rsid w:val="006B3069"/>
    <w:rsid w:val="006E3967"/>
    <w:rsid w:val="006F35FA"/>
    <w:rsid w:val="006F786D"/>
    <w:rsid w:val="00700827"/>
    <w:rsid w:val="007103D5"/>
    <w:rsid w:val="00710EA0"/>
    <w:rsid w:val="007174A5"/>
    <w:rsid w:val="00723DA6"/>
    <w:rsid w:val="007323B4"/>
    <w:rsid w:val="00732EDB"/>
    <w:rsid w:val="00733BD0"/>
    <w:rsid w:val="0074058E"/>
    <w:rsid w:val="007523F4"/>
    <w:rsid w:val="007534C5"/>
    <w:rsid w:val="00767283"/>
    <w:rsid w:val="0078608A"/>
    <w:rsid w:val="007A4E40"/>
    <w:rsid w:val="007B28C9"/>
    <w:rsid w:val="007C6009"/>
    <w:rsid w:val="007D4CD4"/>
    <w:rsid w:val="008037C5"/>
    <w:rsid w:val="00823374"/>
    <w:rsid w:val="008445E5"/>
    <w:rsid w:val="00847900"/>
    <w:rsid w:val="00862688"/>
    <w:rsid w:val="008632EE"/>
    <w:rsid w:val="0087179D"/>
    <w:rsid w:val="0087630A"/>
    <w:rsid w:val="008952F2"/>
    <w:rsid w:val="008A13DA"/>
    <w:rsid w:val="008A6471"/>
    <w:rsid w:val="008C2FDC"/>
    <w:rsid w:val="008D68B9"/>
    <w:rsid w:val="008E39A9"/>
    <w:rsid w:val="008E467B"/>
    <w:rsid w:val="00900209"/>
    <w:rsid w:val="009053E1"/>
    <w:rsid w:val="00910862"/>
    <w:rsid w:val="00914402"/>
    <w:rsid w:val="00924BCA"/>
    <w:rsid w:val="00933C0C"/>
    <w:rsid w:val="00940ABD"/>
    <w:rsid w:val="00941C93"/>
    <w:rsid w:val="009842AD"/>
    <w:rsid w:val="0098596D"/>
    <w:rsid w:val="009862D4"/>
    <w:rsid w:val="00996C5E"/>
    <w:rsid w:val="009A1D75"/>
    <w:rsid w:val="009E2392"/>
    <w:rsid w:val="009F3171"/>
    <w:rsid w:val="009F653E"/>
    <w:rsid w:val="00A53CE4"/>
    <w:rsid w:val="00A54F65"/>
    <w:rsid w:val="00A57D64"/>
    <w:rsid w:val="00A62524"/>
    <w:rsid w:val="00A677A3"/>
    <w:rsid w:val="00A80BB0"/>
    <w:rsid w:val="00A8139F"/>
    <w:rsid w:val="00A85773"/>
    <w:rsid w:val="00AA251D"/>
    <w:rsid w:val="00AA4401"/>
    <w:rsid w:val="00AC6F8C"/>
    <w:rsid w:val="00AE2CEA"/>
    <w:rsid w:val="00AF42FC"/>
    <w:rsid w:val="00B03B54"/>
    <w:rsid w:val="00B07FAF"/>
    <w:rsid w:val="00B207EA"/>
    <w:rsid w:val="00B227C7"/>
    <w:rsid w:val="00B426DB"/>
    <w:rsid w:val="00B44B7E"/>
    <w:rsid w:val="00B53B12"/>
    <w:rsid w:val="00B57263"/>
    <w:rsid w:val="00B71679"/>
    <w:rsid w:val="00B73C4F"/>
    <w:rsid w:val="00B805B8"/>
    <w:rsid w:val="00B867C0"/>
    <w:rsid w:val="00BA019A"/>
    <w:rsid w:val="00BD14EB"/>
    <w:rsid w:val="00BD52EA"/>
    <w:rsid w:val="00BD577F"/>
    <w:rsid w:val="00C01272"/>
    <w:rsid w:val="00C06A8F"/>
    <w:rsid w:val="00C1307A"/>
    <w:rsid w:val="00C1789C"/>
    <w:rsid w:val="00C26F8F"/>
    <w:rsid w:val="00C27028"/>
    <w:rsid w:val="00C33C06"/>
    <w:rsid w:val="00C379E2"/>
    <w:rsid w:val="00C51468"/>
    <w:rsid w:val="00C52989"/>
    <w:rsid w:val="00C54489"/>
    <w:rsid w:val="00C74690"/>
    <w:rsid w:val="00C7625A"/>
    <w:rsid w:val="00C77303"/>
    <w:rsid w:val="00C84F6E"/>
    <w:rsid w:val="00C92819"/>
    <w:rsid w:val="00C94927"/>
    <w:rsid w:val="00C94A29"/>
    <w:rsid w:val="00CA04F9"/>
    <w:rsid w:val="00CA7F17"/>
    <w:rsid w:val="00CB7049"/>
    <w:rsid w:val="00CB7123"/>
    <w:rsid w:val="00CD1F52"/>
    <w:rsid w:val="00CE17E7"/>
    <w:rsid w:val="00CE2C43"/>
    <w:rsid w:val="00CF0024"/>
    <w:rsid w:val="00CF5859"/>
    <w:rsid w:val="00CF5BBD"/>
    <w:rsid w:val="00D069F6"/>
    <w:rsid w:val="00D1304F"/>
    <w:rsid w:val="00D235BF"/>
    <w:rsid w:val="00D23BC7"/>
    <w:rsid w:val="00D26937"/>
    <w:rsid w:val="00D30762"/>
    <w:rsid w:val="00D361B1"/>
    <w:rsid w:val="00D3778C"/>
    <w:rsid w:val="00D44831"/>
    <w:rsid w:val="00D50D8D"/>
    <w:rsid w:val="00D540B7"/>
    <w:rsid w:val="00D6358F"/>
    <w:rsid w:val="00D65CEA"/>
    <w:rsid w:val="00D75CF3"/>
    <w:rsid w:val="00D9161E"/>
    <w:rsid w:val="00D97C63"/>
    <w:rsid w:val="00DA1E09"/>
    <w:rsid w:val="00DA3C9B"/>
    <w:rsid w:val="00DA5A7E"/>
    <w:rsid w:val="00DB0A38"/>
    <w:rsid w:val="00DC0F3B"/>
    <w:rsid w:val="00DC50DB"/>
    <w:rsid w:val="00DE5B98"/>
    <w:rsid w:val="00DE6F7A"/>
    <w:rsid w:val="00DF37F9"/>
    <w:rsid w:val="00E012E1"/>
    <w:rsid w:val="00E257C9"/>
    <w:rsid w:val="00E3218B"/>
    <w:rsid w:val="00E34C5A"/>
    <w:rsid w:val="00E35EDC"/>
    <w:rsid w:val="00E54E91"/>
    <w:rsid w:val="00E553C9"/>
    <w:rsid w:val="00E81FDE"/>
    <w:rsid w:val="00E84DBB"/>
    <w:rsid w:val="00E8662D"/>
    <w:rsid w:val="00EA0F50"/>
    <w:rsid w:val="00EA2C18"/>
    <w:rsid w:val="00EA4B74"/>
    <w:rsid w:val="00EA755A"/>
    <w:rsid w:val="00EB2E9D"/>
    <w:rsid w:val="00EB6367"/>
    <w:rsid w:val="00EC4157"/>
    <w:rsid w:val="00EE1F3C"/>
    <w:rsid w:val="00EE3380"/>
    <w:rsid w:val="00EF68E3"/>
    <w:rsid w:val="00F0124E"/>
    <w:rsid w:val="00F02887"/>
    <w:rsid w:val="00F27D12"/>
    <w:rsid w:val="00F40565"/>
    <w:rsid w:val="00F459C9"/>
    <w:rsid w:val="00F5213C"/>
    <w:rsid w:val="00F57D2B"/>
    <w:rsid w:val="00F601BA"/>
    <w:rsid w:val="00F74D13"/>
    <w:rsid w:val="00F82A50"/>
    <w:rsid w:val="00F85BF6"/>
    <w:rsid w:val="00F87CE2"/>
    <w:rsid w:val="00FB581B"/>
    <w:rsid w:val="00FB7940"/>
    <w:rsid w:val="00FC4D05"/>
    <w:rsid w:val="00FC6626"/>
    <w:rsid w:val="00FD2E00"/>
    <w:rsid w:val="00FD69E3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F7BE5"/>
  <w15:docId w15:val="{6F4D9F08-47BB-FE4F-9F02-A7DCFF80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7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table" w:styleId="TableGrid">
    <w:name w:val="Table Grid"/>
    <w:basedOn w:val="TableNormal"/>
    <w:uiPriority w:val="39"/>
    <w:rsid w:val="00DF2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682"/>
    <w:pPr>
      <w:numPr>
        <w:numId w:val="1"/>
      </w:numPr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character" w:customStyle="1" w:styleId="TitleChar">
    <w:name w:val="Title Char"/>
    <w:basedOn w:val="DefaultParagraphFont"/>
    <w:link w:val="Title"/>
    <w:uiPriority w:val="10"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/>
    </w:pPr>
    <w:rPr>
      <w:rFonts w:ascii="Palatino Linotype" w:eastAsia="Palatino Linotype" w:hAnsi="Palatino Linotype" w:cs="Palatino Linotype"/>
      <w:color w:val="005F6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7D6"/>
    <w:rPr>
      <w:rFonts w:ascii="Palatino Linotype" w:hAnsi="Palatino Linotype" w:cs="Helvetica"/>
      <w:color w:val="005F65"/>
      <w:sz w:val="24"/>
      <w:szCs w:val="24"/>
    </w:rPr>
  </w:style>
  <w:style w:type="paragraph" w:customStyle="1" w:styleId="HiddenSection">
    <w:name w:val="Hidden Section"/>
    <w:basedOn w:val="Normal"/>
    <w:qFormat/>
    <w:rsid w:val="00470206"/>
    <w:rPr>
      <w:rFonts w:ascii="Corbel" w:hAnsi="Corbel"/>
      <w:color w:val="FFFFFF" w:themeColor="background1"/>
    </w:rPr>
  </w:style>
  <w:style w:type="paragraph" w:customStyle="1" w:styleId="Summary">
    <w:name w:val="Summary"/>
    <w:basedOn w:val="Normal"/>
    <w:qFormat/>
    <w:rsid w:val="002B0B0F"/>
    <w:pPr>
      <w:spacing w:line="264" w:lineRule="auto"/>
    </w:pPr>
    <w:rPr>
      <w:rFonts w:ascii="Helvetica" w:hAnsi="Helvetica" w:cs="Helvetica"/>
      <w:color w:val="282828"/>
      <w:sz w:val="18"/>
      <w:szCs w:val="18"/>
    </w:rPr>
  </w:style>
  <w:style w:type="paragraph" w:customStyle="1" w:styleId="SectionHeading">
    <w:name w:val="Section Heading"/>
    <w:basedOn w:val="Normal"/>
    <w:qFormat/>
    <w:rsid w:val="007B28C9"/>
    <w:pPr>
      <w:pBdr>
        <w:top w:val="nil"/>
        <w:left w:val="nil"/>
        <w:bottom w:val="nil"/>
        <w:right w:val="nil"/>
        <w:between w:val="nil"/>
      </w:pBdr>
      <w:spacing w:before="480" w:after="240"/>
    </w:pPr>
    <w:rPr>
      <w:rFonts w:ascii="Palatino Linotype" w:eastAsia="Palatino Linotype" w:hAnsi="Palatino Linotype" w:cs="Palatino Linotype"/>
      <w:b/>
      <w:color w:val="005F65"/>
      <w:sz w:val="28"/>
      <w:szCs w:val="28"/>
      <w:lang w:val="en-GB"/>
    </w:rPr>
  </w:style>
  <w:style w:type="paragraph" w:customStyle="1" w:styleId="CompanyBlock">
    <w:name w:val="Company Block"/>
    <w:basedOn w:val="Normal"/>
    <w:qFormat/>
    <w:rsid w:val="007B28C9"/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240"/>
      <w:contextualSpacing/>
    </w:pPr>
    <w:rPr>
      <w:rFonts w:ascii="Helvetica Neue" w:eastAsia="Helvetica Neue" w:hAnsi="Helvetica Neue" w:cs="Helvetica Neue"/>
      <w:b/>
      <w:color w:val="005F65"/>
      <w:sz w:val="20"/>
      <w:szCs w:val="20"/>
      <w:lang w:val="en-GB"/>
    </w:rPr>
  </w:style>
  <w:style w:type="paragraph" w:customStyle="1" w:styleId="FirstCompanyBlock">
    <w:name w:val="First Company Block"/>
    <w:basedOn w:val="CompanyBlock"/>
    <w:rsid w:val="00470206"/>
  </w:style>
  <w:style w:type="paragraph" w:customStyle="1" w:styleId="JDAccomplishment">
    <w:name w:val="JD Accomplishment"/>
    <w:basedOn w:val="Normal"/>
    <w:qFormat/>
    <w:rsid w:val="007B28C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480"/>
      <w:contextualSpacing/>
    </w:pPr>
    <w:rPr>
      <w:rFonts w:ascii="Helvetica Neue" w:eastAsia="Helvetica Neue" w:hAnsi="Helvetica Neue" w:cs="Helvetica Neue"/>
      <w:color w:val="282828"/>
      <w:sz w:val="20"/>
      <w:szCs w:val="20"/>
      <w:lang w:val="en-GB"/>
    </w:rPr>
  </w:style>
  <w:style w:type="paragraph" w:customStyle="1" w:styleId="JobDescription">
    <w:name w:val="Job Description"/>
    <w:basedOn w:val="Normal"/>
    <w:qFormat/>
    <w:rsid w:val="007B28C9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/>
    </w:pPr>
    <w:rPr>
      <w:rFonts w:ascii="Helvetica Neue" w:eastAsia="Helvetica Neue" w:hAnsi="Helvetica Neue" w:cs="Helvetica Neue"/>
      <w:color w:val="282828"/>
      <w:sz w:val="20"/>
      <w:szCs w:val="20"/>
      <w:lang w:val="en-GB"/>
    </w:rPr>
  </w:style>
  <w:style w:type="paragraph" w:customStyle="1" w:styleId="EduInfo">
    <w:name w:val="Edu Info"/>
    <w:basedOn w:val="Normal"/>
    <w:qFormat/>
    <w:rsid w:val="00851682"/>
    <w:pPr>
      <w:spacing w:after="120"/>
    </w:pPr>
    <w:rPr>
      <w:rFonts w:ascii="Helvetica" w:hAnsi="Helvetica" w:cs="Helvetica"/>
      <w:color w:val="282828"/>
      <w:sz w:val="20"/>
      <w:szCs w:val="20"/>
    </w:rPr>
  </w:style>
  <w:style w:type="paragraph" w:customStyle="1" w:styleId="EduDegree">
    <w:name w:val="Edu Degree"/>
    <w:basedOn w:val="Normal"/>
    <w:qFormat/>
    <w:rsid w:val="00851682"/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ContactInfo">
    <w:name w:val="Contact Info"/>
    <w:basedOn w:val="Normal"/>
    <w:qFormat/>
    <w:rsid w:val="00851682"/>
    <w:pPr>
      <w:autoSpaceDE w:val="0"/>
      <w:autoSpaceDN w:val="0"/>
      <w:adjustRightInd w:val="0"/>
      <w:jc w:val="right"/>
    </w:pPr>
    <w:rPr>
      <w:rFonts w:ascii="Helvetica" w:hAnsi="Helvetica" w:cs="Helvetica"/>
      <w:color w:val="005F65"/>
      <w:sz w:val="18"/>
      <w:szCs w:val="18"/>
    </w:rPr>
  </w:style>
  <w:style w:type="paragraph" w:customStyle="1" w:styleId="BoldList">
    <w:name w:val="Bold List"/>
    <w:basedOn w:val="JDAccomplishment"/>
    <w:qFormat/>
    <w:rsid w:val="00F856BC"/>
    <w:pPr>
      <w:ind w:left="450"/>
    </w:pPr>
    <w:rPr>
      <w:b/>
      <w:bCs/>
      <w:color w:val="005F65"/>
    </w:rPr>
  </w:style>
  <w:style w:type="paragraph" w:customStyle="1" w:styleId="AoEBullet">
    <w:name w:val="AoE Bullet"/>
    <w:basedOn w:val="ListParagraph"/>
    <w:qFormat/>
    <w:rsid w:val="00B33B6A"/>
    <w:pPr>
      <w:numPr>
        <w:numId w:val="3"/>
      </w:numPr>
    </w:pPr>
    <w:rPr>
      <w:b w:val="0"/>
      <w:bCs w:val="0"/>
      <w:color w:val="50505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ddressBlock">
    <w:name w:val="Address Block"/>
    <w:basedOn w:val="Normal"/>
    <w:qFormat/>
    <w:rsid w:val="00C94A29"/>
    <w:pPr>
      <w:autoSpaceDE w:val="0"/>
      <w:autoSpaceDN w:val="0"/>
      <w:adjustRightInd w:val="0"/>
      <w:jc w:val="right"/>
    </w:pPr>
    <w:rPr>
      <w:rFonts w:ascii="Helvetica" w:eastAsiaTheme="minorEastAsia" w:hAnsi="Helvetica" w:cs="Times New Roman"/>
      <w:color w:val="0F558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DAB"/>
    <w:rPr>
      <w:b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00DAB"/>
    <w:rPr>
      <w:b/>
      <w:sz w:val="28"/>
      <w:szCs w:val="28"/>
    </w:rPr>
  </w:style>
  <w:style w:type="character" w:styleId="Hyperlink">
    <w:name w:val="Hyperlink"/>
    <w:uiPriority w:val="99"/>
    <w:unhideWhenUsed/>
    <w:rsid w:val="00400DAB"/>
    <w:rPr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DA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1304F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1304F"/>
    <w:rPr>
      <w:rFonts w:ascii="Arial MT" w:eastAsia="Arial MT" w:hAnsi="Arial MT" w:cs="Arial MT"/>
      <w:sz w:val="18"/>
      <w:szCs w:val="18"/>
    </w:rPr>
  </w:style>
  <w:style w:type="character" w:styleId="Strong">
    <w:name w:val="Strong"/>
    <w:basedOn w:val="DefaultParagraphFont"/>
    <w:uiPriority w:val="22"/>
    <w:qFormat/>
    <w:rsid w:val="00EE338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0F3B"/>
    <w:rPr>
      <w:color w:val="954F72" w:themeColor="followedHyperlink"/>
      <w:u w:val="single"/>
    </w:rPr>
  </w:style>
  <w:style w:type="paragraph" w:customStyle="1" w:styleId="body">
    <w:name w:val="body"/>
    <w:basedOn w:val="Normal"/>
    <w:rsid w:val="002B5E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2B5E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3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9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4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39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66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67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0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9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ur86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ublic.tableau.com/views/OnlineRetailProject_17406163177520/OnlineRetailAnalysis?:language=en-US&amp;:sid=&amp;:redirect=auth&amp;:display_count=n&amp;:origin=viz_shar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uninder-kau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0h689Adw2TjPASvdZon1jruTw==">AMUW2mXTgbwGb5axzKfUytkatmsr7KTTGvyc0gF2DH/SpAz08RIHE5xsxZBNS/oANoB6ve7VSHPGwb9YUqrT9p1jd/o1LIHN4BQ3tJHwd3i7N1egn0JNkQE=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Sanders</dc:creator>
  <cp:lastModifiedBy>Microsoft account</cp:lastModifiedBy>
  <cp:revision>367</cp:revision>
  <dcterms:created xsi:type="dcterms:W3CDTF">2020-08-27T16:18:00Z</dcterms:created>
  <dcterms:modified xsi:type="dcterms:W3CDTF">2025-04-02T02:42:00Z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GoGeMo1-v1</vt:lpwstr>
  </property>
  <property fmtid="{D5CDD505-2E9C-101B-9397-08002B2CF9AE}" pid="3" name="GrammarlyDocumentId">
    <vt:lpwstr>d3bc0b886367fa17e6b6e9594819928b391a2c5009843c8d703b6523515a3254</vt:lpwstr>
  </property>
</Properties>
</file>