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5A84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AVISO DE PRIVACIDAD</w:t>
      </w:r>
    </w:p>
    <w:p w14:paraId="042FC43C" w14:textId="5F6F0C2E" w:rsidR="00347628" w:rsidRPr="00A6593C" w:rsidRDefault="002C61A1" w:rsidP="0034762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61A1">
        <w:rPr>
          <w:rFonts w:ascii="Arial" w:hAnsi="Arial" w:cs="Arial"/>
          <w:b/>
          <w:sz w:val="24"/>
          <w:szCs w:val="24"/>
        </w:rPr>
        <w:t>DIRECCIÓN DE OBRAS PÚBLICAS</w:t>
      </w:r>
    </w:p>
    <w:p w14:paraId="3787D2EB" w14:textId="77777777" w:rsidR="00347628" w:rsidRPr="00A6593C" w:rsidRDefault="00347628" w:rsidP="0034762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>(Integral)</w:t>
      </w:r>
    </w:p>
    <w:p w14:paraId="19DA2C94" w14:textId="77777777" w:rsidR="00851964" w:rsidRDefault="00851964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43BF9C" w14:textId="242EA34F" w:rsidR="00347628" w:rsidRDefault="002C61A1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61A1">
        <w:rPr>
          <w:rFonts w:ascii="Arial" w:hAnsi="Arial" w:cs="Arial"/>
          <w:sz w:val="24"/>
          <w:szCs w:val="24"/>
        </w:rPr>
        <w:t>La Dirección de Obras Públicas del H. Ayuntamiento de Tlaxco, con domicilio en Palacio Municipal S/N, Col. Centro, Tlaxco, Tlaxcala, C.P. 90250, es responsable del tratamiento de los datos personales que nos proporcione</w:t>
      </w:r>
      <w:r w:rsidR="005262DA" w:rsidRPr="005262DA">
        <w:rPr>
          <w:rFonts w:ascii="Arial" w:hAnsi="Arial" w:cs="Arial"/>
          <w:sz w:val="24"/>
          <w:szCs w:val="24"/>
        </w:rPr>
        <w:t>.</w:t>
      </w:r>
    </w:p>
    <w:p w14:paraId="30A401A3" w14:textId="77777777" w:rsidR="005262DA" w:rsidRPr="00A6593C" w:rsidRDefault="005262DA" w:rsidP="00347628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14:paraId="221AA5D5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SUS DATOS PERSONALES SERÁN UTILIZADOS PARA LAS SIGUIENTES FINALIDADES</w:t>
      </w:r>
    </w:p>
    <w:p w14:paraId="73588DE7" w14:textId="77777777" w:rsidR="00347628" w:rsidRPr="00A6593C" w:rsidRDefault="00347628" w:rsidP="00347628">
      <w:pPr>
        <w:pStyle w:val="Prrafodelista"/>
        <w:spacing w:after="0"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710A628D" w14:textId="77777777" w:rsidR="00E135E0" w:rsidRPr="00E135E0" w:rsidRDefault="00E135E0" w:rsidP="00E135E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135E0">
        <w:rPr>
          <w:rFonts w:ascii="Arial" w:hAnsi="Arial" w:cs="Arial"/>
          <w:sz w:val="24"/>
          <w:szCs w:val="24"/>
        </w:rPr>
        <w:t>Registrar y controlar las solicitudes relacionadas con obras públicas municipales.</w:t>
      </w:r>
    </w:p>
    <w:p w14:paraId="0CE224B3" w14:textId="77777777" w:rsidR="00E135E0" w:rsidRPr="00E135E0" w:rsidRDefault="00E135E0" w:rsidP="00E135E0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135E0">
        <w:rPr>
          <w:rFonts w:ascii="Arial" w:hAnsi="Arial" w:cs="Arial"/>
          <w:sz w:val="24"/>
          <w:szCs w:val="24"/>
        </w:rPr>
        <w:t>Atender reportes ciudadanos sobre infraestructura, caminos, drenaje, alumbrado y demás servicios urbanos.</w:t>
      </w:r>
    </w:p>
    <w:p w14:paraId="30D06DAB" w14:textId="47AF93F0" w:rsidR="00347628" w:rsidRPr="00A6593C" w:rsidRDefault="00E135E0" w:rsidP="00E135E0">
      <w:pPr>
        <w:pStyle w:val="Prrafodelista"/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135E0">
        <w:rPr>
          <w:rFonts w:ascii="Arial" w:hAnsi="Arial" w:cs="Arial"/>
          <w:sz w:val="24"/>
          <w:szCs w:val="24"/>
        </w:rPr>
        <w:t>Dar seguimiento a trámites de permisos de construcción, inspecciones técnicas y validación de proyectos comunitarios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470BFD9B" w14:textId="77777777" w:rsidR="00347628" w:rsidRPr="00A6593C" w:rsidRDefault="00347628" w:rsidP="0034762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0CFDE6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>LOS SIGUIENTES DATOS PERSONALES SERÁN RECABADOS</w:t>
      </w:r>
    </w:p>
    <w:p w14:paraId="37752B2F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color w:val="44546A"/>
          <w:sz w:val="24"/>
          <w:szCs w:val="24"/>
        </w:rPr>
      </w:pPr>
    </w:p>
    <w:p w14:paraId="2506809E" w14:textId="77777777" w:rsidR="00347628" w:rsidRPr="00A6593C" w:rsidRDefault="00347628" w:rsidP="0034762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6593C">
        <w:rPr>
          <w:rFonts w:ascii="Arial" w:hAnsi="Arial" w:cs="Arial"/>
          <w:sz w:val="24"/>
          <w:szCs w:val="24"/>
        </w:rPr>
        <w:t xml:space="preserve">Se recaban los siguientes datos personales de manera directa: </w:t>
      </w:r>
    </w:p>
    <w:p w14:paraId="28E0B2B2" w14:textId="77777777" w:rsidR="00C30D57" w:rsidRPr="00C30D57" w:rsidRDefault="00C30D57" w:rsidP="00C30D5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0D57">
        <w:rPr>
          <w:rFonts w:ascii="Arial" w:hAnsi="Arial" w:cs="Arial"/>
          <w:sz w:val="24"/>
          <w:szCs w:val="24"/>
        </w:rPr>
        <w:t>Nombre completo;</w:t>
      </w:r>
    </w:p>
    <w:p w14:paraId="20103838" w14:textId="77777777" w:rsidR="00C30D57" w:rsidRPr="00C30D57" w:rsidRDefault="00C30D57" w:rsidP="00C30D5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0D57">
        <w:rPr>
          <w:rFonts w:ascii="Arial" w:hAnsi="Arial" w:cs="Arial"/>
          <w:sz w:val="24"/>
          <w:szCs w:val="24"/>
        </w:rPr>
        <w:t>Procedencia;</w:t>
      </w:r>
    </w:p>
    <w:p w14:paraId="0389E37D" w14:textId="77777777" w:rsidR="00C30D57" w:rsidRPr="00C30D57" w:rsidRDefault="00C30D57" w:rsidP="00C30D5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0D57">
        <w:rPr>
          <w:rFonts w:ascii="Arial" w:hAnsi="Arial" w:cs="Arial"/>
          <w:sz w:val="24"/>
          <w:szCs w:val="24"/>
        </w:rPr>
        <w:t>Dirección de la obra o punto reportado;</w:t>
      </w:r>
    </w:p>
    <w:p w14:paraId="0FC832A6" w14:textId="77777777" w:rsidR="00C30D57" w:rsidRPr="00C30D57" w:rsidRDefault="00C30D57" w:rsidP="00C30D5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0D57">
        <w:rPr>
          <w:rFonts w:ascii="Arial" w:hAnsi="Arial" w:cs="Arial"/>
          <w:sz w:val="24"/>
          <w:szCs w:val="24"/>
        </w:rPr>
        <w:t>Asunto específico;</w:t>
      </w:r>
    </w:p>
    <w:p w14:paraId="0DE42EFE" w14:textId="77777777" w:rsidR="00C30D57" w:rsidRPr="00C30D57" w:rsidRDefault="00C30D57" w:rsidP="00C30D5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0D57">
        <w:rPr>
          <w:rFonts w:ascii="Arial" w:hAnsi="Arial" w:cs="Arial"/>
          <w:sz w:val="24"/>
          <w:szCs w:val="24"/>
        </w:rPr>
        <w:t>Teléfono;</w:t>
      </w:r>
    </w:p>
    <w:p w14:paraId="3488397C" w14:textId="77777777" w:rsidR="00C30D57" w:rsidRPr="00C30D57" w:rsidRDefault="00C30D57" w:rsidP="00C30D5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0D57">
        <w:rPr>
          <w:rFonts w:ascii="Arial" w:hAnsi="Arial" w:cs="Arial"/>
          <w:sz w:val="24"/>
          <w:szCs w:val="24"/>
        </w:rPr>
        <w:t>Identificación oficial;</w:t>
      </w:r>
    </w:p>
    <w:p w14:paraId="7708F7DE" w14:textId="77777777" w:rsidR="00C30D57" w:rsidRPr="00C30D57" w:rsidRDefault="00C30D57" w:rsidP="00C30D5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0D57">
        <w:rPr>
          <w:rFonts w:ascii="Arial" w:hAnsi="Arial" w:cs="Arial"/>
          <w:sz w:val="24"/>
          <w:szCs w:val="24"/>
        </w:rPr>
        <w:t>Clave Única de Registro de Población (CURP);</w:t>
      </w:r>
    </w:p>
    <w:p w14:paraId="6E7C7CFB" w14:textId="35EC465B" w:rsidR="00347628" w:rsidRPr="00A6593C" w:rsidRDefault="00C30D57" w:rsidP="00C30D5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0D57">
        <w:rPr>
          <w:rFonts w:ascii="Arial" w:hAnsi="Arial" w:cs="Arial"/>
          <w:sz w:val="24"/>
          <w:szCs w:val="24"/>
        </w:rPr>
        <w:t>Firma</w:t>
      </w:r>
      <w:r w:rsidR="00347628" w:rsidRPr="00A6593C">
        <w:rPr>
          <w:rFonts w:ascii="Arial" w:hAnsi="Arial" w:cs="Arial"/>
          <w:sz w:val="24"/>
          <w:szCs w:val="24"/>
        </w:rPr>
        <w:t xml:space="preserve">. </w:t>
      </w:r>
    </w:p>
    <w:p w14:paraId="38D3AB7C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No se recabarán datos sensibles. </w:t>
      </w:r>
    </w:p>
    <w:p w14:paraId="2B668918" w14:textId="77777777" w:rsidR="00347628" w:rsidRPr="00A6593C" w:rsidRDefault="00347628" w:rsidP="0034762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7A6176B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593C"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14:paraId="59DD121A" w14:textId="77777777" w:rsidR="00347628" w:rsidRPr="00A6593C" w:rsidRDefault="00347628" w:rsidP="00347628">
      <w:pPr>
        <w:pStyle w:val="Prrafodelista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10C4C0F" w14:textId="1D9220A4" w:rsidR="00347628" w:rsidRPr="00A6593C" w:rsidRDefault="00B56183" w:rsidP="00B56183">
      <w:pPr>
        <w:pStyle w:val="Prrafodelista"/>
        <w:tabs>
          <w:tab w:val="left" w:pos="426"/>
        </w:tabs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n-CA"/>
        </w:rPr>
      </w:pPr>
      <w:r w:rsidRPr="00B56183">
        <w:rPr>
          <w:rFonts w:ascii="Arial" w:eastAsia="Times New Roman" w:hAnsi="Arial" w:cs="Arial"/>
          <w:sz w:val="24"/>
          <w:szCs w:val="24"/>
          <w:lang w:val="es-ES" w:eastAsia="en-CA"/>
        </w:rPr>
        <w:t>Sus datos personales no se transferirán, salvo requerimientos fundados de autoridades competentes, garantizando la confidencialidad y las medidas de seguridad correspondientes</w:t>
      </w:r>
      <w:r w:rsidR="00347628" w:rsidRPr="00A6593C">
        <w:rPr>
          <w:rFonts w:ascii="Arial" w:eastAsia="Times New Roman" w:hAnsi="Arial" w:cs="Arial"/>
          <w:sz w:val="24"/>
          <w:szCs w:val="24"/>
          <w:lang w:val="es-ES" w:eastAsia="en-CA"/>
        </w:rPr>
        <w:t xml:space="preserve">. </w:t>
      </w:r>
    </w:p>
    <w:p w14:paraId="1FCEA269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55394A25" w14:textId="77777777" w:rsidR="00347628" w:rsidRPr="00A6593C" w:rsidRDefault="00347628" w:rsidP="00347628">
      <w:pPr>
        <w:pStyle w:val="Prrafodelista"/>
        <w:spacing w:line="276" w:lineRule="auto"/>
        <w:ind w:left="0"/>
        <w:jc w:val="both"/>
        <w:rPr>
          <w:rFonts w:ascii="Arial" w:hAnsi="Arial" w:cs="Arial"/>
          <w:color w:val="44546A"/>
          <w:sz w:val="24"/>
          <w:szCs w:val="24"/>
        </w:rPr>
      </w:pPr>
    </w:p>
    <w:p w14:paraId="11DE4988" w14:textId="77777777" w:rsidR="00347628" w:rsidRPr="00A6593C" w:rsidRDefault="00347628" w:rsidP="00347628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6593C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MEDIOS, PROCEDIMIENTO Y MECANISMOS PARA EJERCER LOS DERECHOS ARCO </w:t>
      </w:r>
    </w:p>
    <w:p w14:paraId="635233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Usted tiene derecho de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acceder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 sus datos personales que poseemos y a los detalles del tratamiento de los mismos, así como a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rectificarlos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en caso de ser inexactos o incompletos;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cancelarlos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oponerse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al tratamiento de </w:t>
      </w:r>
      <w:proofErr w:type="gramStart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los mismos</w:t>
      </w:r>
      <w:proofErr w:type="gramEnd"/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para fines específicos de conformidad con lo establecido en el Título Tercero, Capítulo Primero y Segundo de la Ley General de Protección de Datos Personales en Posesión de Sujetos Obligados</w:t>
      </w:r>
      <w:r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 y la Ley de Protección de Datos Personales en Posesión de Sujetos Obligados del Estado de Tlaxcala.</w:t>
      </w:r>
    </w:p>
    <w:p w14:paraId="07D76F21" w14:textId="62DF7F9A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ECF0280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Puede ejercer sus derechos ARCO directamente en la Unidad de Transparencia del Ayuntamiento, a través de los medios disponibles en el teléfono (241) 49 600 07 o la Plataforma Nacional de Transparencia.</w:t>
      </w:r>
    </w:p>
    <w:p w14:paraId="169FED93" w14:textId="77777777" w:rsidR="005262DA" w:rsidRPr="005262DA" w:rsidRDefault="005262DA" w:rsidP="005262DA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CA"/>
        </w:rPr>
      </w:pPr>
      <w:r w:rsidRPr="005262DA">
        <w:rPr>
          <w:rFonts w:ascii="Arial" w:eastAsia="Times New Roman" w:hAnsi="Arial" w:cs="Arial"/>
          <w:sz w:val="24"/>
          <w:szCs w:val="24"/>
          <w:lang w:eastAsia="en-CA"/>
        </w:rPr>
        <w:t>Medidas de protección: Los datos serán resguardados conforme a la normativa aplicable. Puede manifestar su negativa al tratamiento de datos al correo: </w:t>
      </w:r>
      <w:hyperlink r:id="rId7" w:history="1">
        <w:r w:rsidRPr="005262DA">
          <w:rPr>
            <w:rStyle w:val="Hipervnculo"/>
            <w:rFonts w:ascii="Arial" w:eastAsia="Times New Roman" w:hAnsi="Arial" w:cs="Arial"/>
            <w:sz w:val="24"/>
            <w:szCs w:val="24"/>
            <w:lang w:eastAsia="en-CA"/>
          </w:rPr>
          <w:t>transparencia@tlaxcotlaxcala.com</w:t>
        </w:r>
      </w:hyperlink>
      <w:r w:rsidRPr="005262DA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C761016" w14:textId="77777777" w:rsidR="00851964" w:rsidRPr="005262DA" w:rsidRDefault="00851964" w:rsidP="00851964">
      <w:pPr>
        <w:spacing w:after="0" w:line="276" w:lineRule="auto"/>
        <w:ind w:left="720"/>
        <w:jc w:val="both"/>
        <w:textAlignment w:val="baseline"/>
        <w:rPr>
          <w:rFonts w:ascii="Arial" w:eastAsia="Times New Roman" w:hAnsi="Arial" w:cs="Arial"/>
          <w:color w:val="2E74B5"/>
          <w:sz w:val="24"/>
          <w:szCs w:val="24"/>
          <w:lang w:eastAsia="en-CA"/>
        </w:rPr>
      </w:pPr>
    </w:p>
    <w:p w14:paraId="0854183A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La Unidad de Transparencia, comunicará al solicitante, en un plazo no mayor a veinte días hábiles contados a partir del día siguiente en que fue recibida la solicitud, el acceso, la cancelación o rectificación, o en su caso, las razones o fundamentos por las cuales no procedieron dichas acciones.</w:t>
      </w:r>
    </w:p>
    <w:p w14:paraId="1D3222D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276F6DAB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La entrega de los Datos Personales será gratuita, debiendo cubrir el titular únicamente los gastos de reproducción, certificación o envío conforme a la normatividad que resulte aplicable. </w:t>
      </w:r>
    </w:p>
    <w:p w14:paraId="78CF119C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AE37B5E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Cuando el titular proporcione el medio magnético, electrónico o el mecanismo necesario para reproducir los datos personales, los mismos serán entregados sin costo a éste.</w:t>
      </w:r>
    </w:p>
    <w:p w14:paraId="44009BFE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666D26C1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24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 xml:space="preserve">MANIFESTACIÓN DE NEGATIVA AL TRATAMIENTO DE SUS DATOS PERSONALES </w:t>
      </w:r>
    </w:p>
    <w:p w14:paraId="04749EE5" w14:textId="77777777" w:rsidR="00851964" w:rsidRPr="003045B5" w:rsidRDefault="00851964" w:rsidP="00851964">
      <w:pPr>
        <w:pStyle w:val="Prrafodelista"/>
        <w:spacing w:after="0" w:line="276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0900766F" w14:textId="47454A1B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lastRenderedPageBreak/>
        <w:t xml:space="preserve">su negativa al tratamiento, ponemos a disposición el correo electrónico: </w:t>
      </w:r>
      <w:hyperlink r:id="rId8" w:history="1">
        <w:r w:rsidR="00E87969" w:rsidRPr="00364962">
          <w:rPr>
            <w:rStyle w:val="Hipervnculo"/>
            <w:rFonts w:ascii="Arial" w:hAnsi="Arial" w:cs="Arial"/>
          </w:rPr>
          <w:t>transparencia@tlaxcotlaxcala.com</w:t>
        </w:r>
      </w:hyperlink>
      <w:r w:rsidR="00E87969">
        <w:rPr>
          <w:rFonts w:ascii="Arial" w:hAnsi="Arial" w:cs="Arial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en el teléfono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241 490 00 07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o directamente en las instalaciones de la Unidad de Transparencia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.</w:t>
      </w:r>
    </w:p>
    <w:p w14:paraId="71CC3F7C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43AC7CF8" w14:textId="2BB9BC3A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Sin embargo, le informamos que sus datos personales requeridos son necesarios para poder dar atención al presente tratamiento; y en caso de que sean difundidos de manera distinta a las finalidades antes descritas, requerimos su consentimiento expreso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, y en caso de que sean presentadas solicitudes de acceso a la información pública que deba ser entregada de manera obligatoria por parte del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H. Ayuntamiento de Tlaxco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>,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Tlaxcala,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 y en dicha información se contengan datos privados o declarados como reservados, se expedirá la versión pública correspondiente.</w:t>
      </w:r>
    </w:p>
    <w:p w14:paraId="4B4318EC" w14:textId="77777777" w:rsidR="00851964" w:rsidRPr="003045B5" w:rsidRDefault="00851964" w:rsidP="00851964">
      <w:pPr>
        <w:spacing w:after="0"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2005FA" w14:textId="77777777" w:rsidR="00851964" w:rsidRPr="003045B5" w:rsidRDefault="00851964" w:rsidP="00851964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 xml:space="preserve">CAMBIOS AL AVISO DE PRIVACIDAD  </w:t>
      </w:r>
    </w:p>
    <w:p w14:paraId="2F922568" w14:textId="77777777" w:rsidR="00851964" w:rsidRPr="003045B5" w:rsidRDefault="00851964" w:rsidP="0085196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14B1DB9A" w14:textId="7C384ED3" w:rsidR="00851964" w:rsidRPr="00E87969" w:rsidRDefault="00851964" w:rsidP="00851964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Nos reservamos el derecho a realizar cambios en el presente aviso de privacidad, los cuales serán dados a conocer a través del siguiente </w:t>
      </w:r>
      <w:proofErr w:type="gramStart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link</w:t>
      </w:r>
      <w:proofErr w:type="gramEnd"/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: </w:t>
      </w:r>
      <w:hyperlink r:id="rId9" w:history="1">
        <w:r w:rsidR="00E87969" w:rsidRPr="00E87969">
          <w:rPr>
            <w:rStyle w:val="Hipervnculo"/>
            <w:rFonts w:ascii="Arial" w:hAnsi="Arial" w:cs="Arial"/>
            <w:sz w:val="24"/>
            <w:szCs w:val="24"/>
          </w:rPr>
          <w:t>https://www.tlaxcotlaxcala.com/aviso-de-privacidad</w:t>
        </w:r>
      </w:hyperlink>
      <w:r w:rsidR="00E87969" w:rsidRPr="00E87969">
        <w:rPr>
          <w:rFonts w:ascii="Arial" w:hAnsi="Arial" w:cs="Arial"/>
          <w:sz w:val="24"/>
          <w:szCs w:val="24"/>
        </w:rPr>
        <w:t xml:space="preserve">, 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 xml:space="preserve">o en las instalaciones de las instalaciones de la </w:t>
      </w:r>
      <w:r w:rsidR="00E87969">
        <w:rPr>
          <w:rFonts w:ascii="Arial" w:eastAsia="Times New Roman" w:hAnsi="Arial" w:cs="Arial"/>
          <w:sz w:val="24"/>
          <w:szCs w:val="24"/>
          <w:lang w:val="es-ES_tradnl" w:eastAsia="en-CA"/>
        </w:rPr>
        <w:t>Secretaria</w:t>
      </w:r>
      <w:r w:rsidRPr="00E87969">
        <w:rPr>
          <w:rFonts w:ascii="Arial" w:eastAsia="Times New Roman" w:hAnsi="Arial" w:cs="Arial"/>
          <w:sz w:val="24"/>
          <w:szCs w:val="24"/>
          <w:lang w:val="es-ES_tradnl" w:eastAsia="en-CA"/>
        </w:rPr>
        <w:t>.</w:t>
      </w:r>
    </w:p>
    <w:p w14:paraId="06426E1A" w14:textId="77777777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b/>
          <w:sz w:val="24"/>
          <w:szCs w:val="24"/>
          <w:lang w:val="es-ES_tradnl" w:eastAsia="en-CA"/>
        </w:rPr>
        <w:t>G. TEMPORALIDAD DE LOS DATOS PERSONALES</w:t>
      </w:r>
    </w:p>
    <w:p w14:paraId="3D86960A" w14:textId="756F64E6" w:rsidR="00851964" w:rsidRPr="003045B5" w:rsidRDefault="00851964" w:rsidP="00851964">
      <w:pPr>
        <w:spacing w:after="200" w:line="276" w:lineRule="auto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  <w:r w:rsidRPr="003045B5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Sus datos 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personales serán recabados y procesados por </w:t>
      </w:r>
      <w:r w:rsidR="00E87969">
        <w:rPr>
          <w:rFonts w:ascii="Arial" w:eastAsia="Times New Roman" w:hAnsi="Arial" w:cs="Arial"/>
          <w:color w:val="000000"/>
          <w:sz w:val="24"/>
          <w:szCs w:val="24"/>
          <w:lang w:val="es-ES_tradnl" w:eastAsia="en-CA"/>
        </w:rPr>
        <w:t xml:space="preserve">el H. Ayuntamiento de Tlaxco Tlaxcala 2024-2027, </w:t>
      </w:r>
      <w:r w:rsidRPr="003045B5">
        <w:rPr>
          <w:rFonts w:ascii="Arial" w:hAnsi="Arial" w:cs="Arial"/>
          <w:sz w:val="24"/>
          <w:szCs w:val="24"/>
          <w:lang w:val="es-ES_tradnl"/>
        </w:rPr>
        <w:t>o de algún otro órgano administrativo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  <w:r w:rsidR="00E87969">
        <w:rPr>
          <w:rFonts w:ascii="Arial" w:hAnsi="Arial" w:cs="Arial"/>
          <w:sz w:val="24"/>
          <w:szCs w:val="24"/>
          <w:lang w:val="es-ES_tradnl"/>
        </w:rPr>
        <w:t xml:space="preserve">Ayuntamiento </w:t>
      </w:r>
      <w:r>
        <w:rPr>
          <w:rFonts w:ascii="Arial" w:hAnsi="Arial" w:cs="Arial"/>
          <w:sz w:val="24"/>
          <w:szCs w:val="24"/>
          <w:lang w:val="es-ES_tradnl"/>
        </w:rPr>
        <w:t>serán resguardados conforme lo establecido en la Ley de Archivos del Estado de Tlaxcala.</w:t>
      </w:r>
    </w:p>
    <w:p w14:paraId="6F36D91E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3045B5">
        <w:rPr>
          <w:rFonts w:ascii="Arial" w:hAnsi="Arial" w:cs="Arial"/>
          <w:b/>
          <w:sz w:val="24"/>
          <w:szCs w:val="24"/>
          <w:lang w:val="es-ES_tradnl"/>
        </w:rPr>
        <w:t>H. FUNDAMENTO LEGAL</w:t>
      </w:r>
    </w:p>
    <w:p w14:paraId="26344BC9" w14:textId="77777777" w:rsidR="00851964" w:rsidRPr="003045B5" w:rsidRDefault="00851964" w:rsidP="00851964">
      <w:pPr>
        <w:pStyle w:val="Prrafodelista"/>
        <w:spacing w:after="0" w:line="276" w:lineRule="auto"/>
        <w:ind w:left="0"/>
        <w:jc w:val="both"/>
        <w:rPr>
          <w:rFonts w:ascii="Arial" w:hAnsi="Arial" w:cs="Arial"/>
          <w:b/>
          <w:color w:val="44546A"/>
          <w:sz w:val="24"/>
          <w:szCs w:val="24"/>
          <w:lang w:val="es-ES_tradnl"/>
        </w:rPr>
      </w:pPr>
    </w:p>
    <w:p w14:paraId="3F4C2979" w14:textId="77777777" w:rsidR="00851964" w:rsidRPr="003045B5" w:rsidRDefault="00851964" w:rsidP="00851964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  <w:r w:rsidRPr="003045B5">
        <w:rPr>
          <w:rFonts w:ascii="Arial" w:hAnsi="Arial" w:cs="Arial"/>
          <w:bCs/>
          <w:sz w:val="24"/>
          <w:szCs w:val="24"/>
          <w:lang w:val="es-ES_tradnl" w:eastAsia="es-ES"/>
        </w:rPr>
        <w:t xml:space="preserve">Artículo 44 fracción VI y artículo 53 de la </w:t>
      </w:r>
      <w:r w:rsidRPr="003045B5">
        <w:rPr>
          <w:rFonts w:ascii="Arial" w:eastAsia="Times New Roman" w:hAnsi="Arial" w:cs="Arial"/>
          <w:sz w:val="24"/>
          <w:szCs w:val="24"/>
          <w:lang w:val="es-ES_tradnl" w:eastAsia="en-CA"/>
        </w:rPr>
        <w:t>Ley General de Transparencia y Acceso a la Información Pública y de la Ley Federal de Transparencia y Acceso a la Información Pública los artículos 21 fracción X y 65 fracción VI.</w:t>
      </w:r>
    </w:p>
    <w:p w14:paraId="58B6B184" w14:textId="77777777" w:rsidR="00347628" w:rsidRPr="00851964" w:rsidRDefault="00347628" w:rsidP="00347628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s-ES_tradnl" w:eastAsia="en-CA"/>
        </w:rPr>
      </w:pPr>
    </w:p>
    <w:p w14:paraId="3801D18F" w14:textId="77777777" w:rsidR="00F84BB1" w:rsidRDefault="00F84BB1"/>
    <w:sectPr w:rsidR="00F84BB1" w:rsidSect="00906AAD">
      <w:footerReference w:type="default" r:id="rId10"/>
      <w:pgSz w:w="12240" w:h="15840"/>
      <w:pgMar w:top="1417" w:right="1701" w:bottom="170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7E490" w14:textId="77777777" w:rsidR="00AA0E77" w:rsidRDefault="00AA0E77">
      <w:pPr>
        <w:spacing w:after="0" w:line="240" w:lineRule="auto"/>
      </w:pPr>
      <w:r>
        <w:separator/>
      </w:r>
    </w:p>
  </w:endnote>
  <w:endnote w:type="continuationSeparator" w:id="0">
    <w:p w14:paraId="1E6E52F9" w14:textId="77777777" w:rsidR="00AA0E77" w:rsidRDefault="00AA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E0F9" w14:textId="77777777" w:rsidR="005B4C1B" w:rsidRPr="00CD64A2" w:rsidRDefault="00347628">
    <w:pPr>
      <w:pStyle w:val="Piedepgina"/>
      <w:jc w:val="right"/>
      <w:rPr>
        <w:color w:val="A6A6A6"/>
      </w:rPr>
    </w:pPr>
    <w:r w:rsidRPr="00CD64A2">
      <w:rPr>
        <w:color w:val="A6A6A6"/>
      </w:rPr>
      <w:t xml:space="preserve">Aviso de Privacidad </w:t>
    </w:r>
    <w:r w:rsidRPr="00CD64A2">
      <w:rPr>
        <w:color w:val="A6A6A6"/>
        <w:lang w:val="es-ES"/>
      </w:rPr>
      <w:t xml:space="preserve">Página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PAGE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  <w:r w:rsidRPr="00CD64A2">
      <w:rPr>
        <w:color w:val="A6A6A6"/>
        <w:lang w:val="es-ES"/>
      </w:rPr>
      <w:t xml:space="preserve"> de </w:t>
    </w:r>
    <w:r w:rsidRPr="00CD64A2">
      <w:rPr>
        <w:b/>
        <w:bCs/>
        <w:color w:val="A6A6A6"/>
        <w:sz w:val="24"/>
        <w:szCs w:val="24"/>
      </w:rPr>
      <w:fldChar w:fldCharType="begin"/>
    </w:r>
    <w:r w:rsidRPr="00CD64A2">
      <w:rPr>
        <w:b/>
        <w:bCs/>
        <w:color w:val="A6A6A6"/>
      </w:rPr>
      <w:instrText>NUMPAGES</w:instrText>
    </w:r>
    <w:r w:rsidRPr="00CD64A2">
      <w:rPr>
        <w:b/>
        <w:bCs/>
        <w:color w:val="A6A6A6"/>
        <w:sz w:val="24"/>
        <w:szCs w:val="24"/>
      </w:rPr>
      <w:fldChar w:fldCharType="separate"/>
    </w:r>
    <w:r>
      <w:rPr>
        <w:b/>
        <w:bCs/>
        <w:noProof/>
        <w:color w:val="A6A6A6"/>
      </w:rPr>
      <w:t>3</w:t>
    </w:r>
    <w:r w:rsidRPr="00CD64A2">
      <w:rPr>
        <w:b/>
        <w:bCs/>
        <w:color w:val="A6A6A6"/>
        <w:sz w:val="24"/>
        <w:szCs w:val="24"/>
      </w:rPr>
      <w:fldChar w:fldCharType="end"/>
    </w:r>
  </w:p>
  <w:p w14:paraId="59828F17" w14:textId="77777777" w:rsidR="005B4C1B" w:rsidRDefault="005B4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0D16" w14:textId="77777777" w:rsidR="00AA0E77" w:rsidRDefault="00AA0E77">
      <w:pPr>
        <w:spacing w:after="0" w:line="240" w:lineRule="auto"/>
      </w:pPr>
      <w:r>
        <w:separator/>
      </w:r>
    </w:p>
  </w:footnote>
  <w:footnote w:type="continuationSeparator" w:id="0">
    <w:p w14:paraId="6411B1BC" w14:textId="77777777" w:rsidR="00AA0E77" w:rsidRDefault="00AA0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7219"/>
    <w:multiLevelType w:val="hybridMultilevel"/>
    <w:tmpl w:val="E280F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6033B"/>
    <w:multiLevelType w:val="hybridMultilevel"/>
    <w:tmpl w:val="560A32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E412D0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4742220">
    <w:abstractNumId w:val="2"/>
  </w:num>
  <w:num w:numId="2" w16cid:durableId="1786542166">
    <w:abstractNumId w:val="1"/>
  </w:num>
  <w:num w:numId="3" w16cid:durableId="156679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28"/>
    <w:rsid w:val="002C61A1"/>
    <w:rsid w:val="003347C3"/>
    <w:rsid w:val="00347628"/>
    <w:rsid w:val="0035692A"/>
    <w:rsid w:val="003C335C"/>
    <w:rsid w:val="00461AA9"/>
    <w:rsid w:val="0047392C"/>
    <w:rsid w:val="005262DA"/>
    <w:rsid w:val="005B4C1B"/>
    <w:rsid w:val="006D350D"/>
    <w:rsid w:val="006D73E6"/>
    <w:rsid w:val="007E7759"/>
    <w:rsid w:val="00833CF7"/>
    <w:rsid w:val="00851964"/>
    <w:rsid w:val="009C6366"/>
    <w:rsid w:val="00AA0E77"/>
    <w:rsid w:val="00B56183"/>
    <w:rsid w:val="00C30D57"/>
    <w:rsid w:val="00E135E0"/>
    <w:rsid w:val="00E87969"/>
    <w:rsid w:val="00F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F8FC"/>
  <w15:chartTrackingRefBased/>
  <w15:docId w15:val="{A160C187-9122-BC40-B155-EA33441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28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628"/>
    <w:pPr>
      <w:ind w:left="720"/>
      <w:contextualSpacing/>
    </w:pPr>
  </w:style>
  <w:style w:type="character" w:styleId="Hipervnculo">
    <w:name w:val="Hyperlink"/>
    <w:uiPriority w:val="99"/>
    <w:unhideWhenUsed/>
    <w:rsid w:val="00347628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76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28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5262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2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laxcotlaxcal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@tlaxcotlaxcal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laxcotlaxcala.com/aviso-de-privac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Martínez</dc:creator>
  <cp:keywords/>
  <dc:description/>
  <cp:lastModifiedBy>MARTINEZ GONZALEZ EDUARDO EMILIO</cp:lastModifiedBy>
  <cp:revision>6</cp:revision>
  <dcterms:created xsi:type="dcterms:W3CDTF">2025-04-23T21:19:00Z</dcterms:created>
  <dcterms:modified xsi:type="dcterms:W3CDTF">2025-04-24T02:35:00Z</dcterms:modified>
</cp:coreProperties>
</file>