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5A84" w14:textId="77777777" w:rsidR="00347628" w:rsidRPr="00A6593C" w:rsidRDefault="00347628" w:rsidP="00347628">
      <w:pPr>
        <w:spacing w:after="0" w:line="276" w:lineRule="auto"/>
        <w:jc w:val="center"/>
        <w:rPr>
          <w:rFonts w:ascii="Arial" w:hAnsi="Arial" w:cs="Arial"/>
          <w:b/>
          <w:sz w:val="24"/>
          <w:szCs w:val="24"/>
        </w:rPr>
      </w:pPr>
      <w:r w:rsidRPr="00A6593C">
        <w:rPr>
          <w:rFonts w:ascii="Arial" w:hAnsi="Arial" w:cs="Arial"/>
          <w:b/>
          <w:sz w:val="24"/>
          <w:szCs w:val="24"/>
        </w:rPr>
        <w:t>AVISO DE PRIVACIDAD</w:t>
      </w:r>
    </w:p>
    <w:p w14:paraId="042FC43C" w14:textId="61347137" w:rsidR="00347628" w:rsidRPr="00A6593C" w:rsidRDefault="00614B48" w:rsidP="00347628">
      <w:pPr>
        <w:spacing w:after="0" w:line="276" w:lineRule="auto"/>
        <w:jc w:val="center"/>
        <w:rPr>
          <w:rFonts w:ascii="Arial" w:hAnsi="Arial" w:cs="Arial"/>
          <w:b/>
          <w:sz w:val="24"/>
          <w:szCs w:val="24"/>
        </w:rPr>
      </w:pPr>
      <w:r>
        <w:rPr>
          <w:rFonts w:ascii="Arial" w:hAnsi="Arial" w:cs="Arial"/>
          <w:b/>
          <w:sz w:val="24"/>
          <w:szCs w:val="24"/>
        </w:rPr>
        <w:t>JUZGADO MUNICIPAL</w:t>
      </w:r>
    </w:p>
    <w:p w14:paraId="3787D2EB" w14:textId="77777777" w:rsidR="00347628" w:rsidRPr="00A6593C" w:rsidRDefault="00347628" w:rsidP="00347628">
      <w:pPr>
        <w:spacing w:after="0" w:line="276" w:lineRule="auto"/>
        <w:jc w:val="center"/>
        <w:rPr>
          <w:rFonts w:ascii="Arial" w:hAnsi="Arial" w:cs="Arial"/>
          <w:sz w:val="24"/>
          <w:szCs w:val="24"/>
        </w:rPr>
      </w:pPr>
      <w:r w:rsidRPr="00A6593C">
        <w:rPr>
          <w:rFonts w:ascii="Arial" w:hAnsi="Arial" w:cs="Arial"/>
          <w:sz w:val="24"/>
          <w:szCs w:val="24"/>
        </w:rPr>
        <w:t>(Integral)</w:t>
      </w:r>
    </w:p>
    <w:p w14:paraId="19DA2C94" w14:textId="77777777" w:rsidR="00851964" w:rsidRDefault="00851964" w:rsidP="00347628">
      <w:pPr>
        <w:spacing w:after="0" w:line="276" w:lineRule="auto"/>
        <w:jc w:val="both"/>
        <w:rPr>
          <w:rFonts w:ascii="Arial" w:hAnsi="Arial" w:cs="Arial"/>
          <w:sz w:val="24"/>
          <w:szCs w:val="24"/>
        </w:rPr>
      </w:pPr>
    </w:p>
    <w:p w14:paraId="6043BF9C" w14:textId="56684828" w:rsidR="00347628" w:rsidRDefault="00614B48" w:rsidP="00347628">
      <w:pPr>
        <w:spacing w:after="0" w:line="276" w:lineRule="auto"/>
        <w:jc w:val="both"/>
        <w:rPr>
          <w:rFonts w:ascii="Arial" w:hAnsi="Arial" w:cs="Arial"/>
          <w:sz w:val="24"/>
          <w:szCs w:val="24"/>
        </w:rPr>
      </w:pPr>
      <w:r w:rsidRPr="00614B48">
        <w:rPr>
          <w:rFonts w:ascii="Arial" w:hAnsi="Arial" w:cs="Arial"/>
          <w:sz w:val="24"/>
          <w:szCs w:val="24"/>
        </w:rPr>
        <w:t>El Juzgado Municipal de Tlaxco, con domicilio en Dirección de Seguridad Municipal, Primer Planta, Calle 16 de Septiembre, Col. Tepatlaxco, Tlaxco, Tlaxcala, C.P. 90250, es responsable del tratamiento de los datos personales que nos proporcione</w:t>
      </w:r>
      <w:r w:rsidR="005262DA" w:rsidRPr="005262DA">
        <w:rPr>
          <w:rFonts w:ascii="Arial" w:hAnsi="Arial" w:cs="Arial"/>
          <w:sz w:val="24"/>
          <w:szCs w:val="24"/>
        </w:rPr>
        <w:t>.</w:t>
      </w:r>
    </w:p>
    <w:p w14:paraId="30A401A3" w14:textId="77777777" w:rsidR="005262DA" w:rsidRPr="00A6593C" w:rsidRDefault="005262DA" w:rsidP="00347628">
      <w:pPr>
        <w:spacing w:after="0" w:line="276" w:lineRule="auto"/>
        <w:jc w:val="both"/>
        <w:rPr>
          <w:rFonts w:ascii="Arial" w:hAnsi="Arial" w:cs="Arial"/>
          <w:bCs/>
          <w:sz w:val="24"/>
          <w:szCs w:val="24"/>
          <w:lang w:eastAsia="es-ES"/>
        </w:rPr>
      </w:pPr>
    </w:p>
    <w:p w14:paraId="221AA5D5" w14:textId="77777777" w:rsidR="00347628" w:rsidRPr="00A6593C" w:rsidRDefault="00347628" w:rsidP="00347628">
      <w:pPr>
        <w:pStyle w:val="Prrafodelista"/>
        <w:numPr>
          <w:ilvl w:val="0"/>
          <w:numId w:val="1"/>
        </w:numPr>
        <w:spacing w:after="0" w:line="276" w:lineRule="auto"/>
        <w:jc w:val="both"/>
        <w:rPr>
          <w:rFonts w:ascii="Arial" w:hAnsi="Arial" w:cs="Arial"/>
          <w:sz w:val="24"/>
          <w:szCs w:val="24"/>
        </w:rPr>
      </w:pPr>
      <w:r w:rsidRPr="00A6593C">
        <w:rPr>
          <w:rFonts w:ascii="Arial" w:hAnsi="Arial" w:cs="Arial"/>
          <w:b/>
          <w:sz w:val="24"/>
          <w:szCs w:val="24"/>
        </w:rPr>
        <w:t>SUS DATOS PERSONALES SERÁN UTILIZADOS PARA LAS SIGUIENTES FINALIDADES</w:t>
      </w:r>
    </w:p>
    <w:p w14:paraId="73588DE7" w14:textId="77777777" w:rsidR="00347628" w:rsidRPr="00A6593C" w:rsidRDefault="00347628" w:rsidP="00347628">
      <w:pPr>
        <w:pStyle w:val="Prrafodelista"/>
        <w:spacing w:after="0" w:line="276" w:lineRule="auto"/>
        <w:ind w:left="0"/>
        <w:jc w:val="both"/>
        <w:rPr>
          <w:rFonts w:ascii="Arial" w:hAnsi="Arial" w:cs="Arial"/>
          <w:color w:val="44546A"/>
          <w:sz w:val="24"/>
          <w:szCs w:val="24"/>
        </w:rPr>
      </w:pPr>
    </w:p>
    <w:p w14:paraId="47007EC1" w14:textId="77777777" w:rsidR="00EF2A38" w:rsidRPr="00EF2A38" w:rsidRDefault="00EF2A38" w:rsidP="00EF2A38">
      <w:pPr>
        <w:pStyle w:val="Prrafodelista"/>
        <w:numPr>
          <w:ilvl w:val="0"/>
          <w:numId w:val="3"/>
        </w:numPr>
        <w:spacing w:after="0" w:line="276" w:lineRule="auto"/>
        <w:jc w:val="both"/>
        <w:rPr>
          <w:rFonts w:ascii="Arial" w:hAnsi="Arial" w:cs="Arial"/>
          <w:sz w:val="24"/>
          <w:szCs w:val="24"/>
        </w:rPr>
      </w:pPr>
      <w:r w:rsidRPr="00EF2A38">
        <w:rPr>
          <w:rFonts w:ascii="Arial" w:hAnsi="Arial" w:cs="Arial"/>
          <w:sz w:val="24"/>
          <w:szCs w:val="24"/>
        </w:rPr>
        <w:t>Registrar y controlar a las personas involucradas en procedimientos administrativos o audiencias ante el Juzgado Municipal.</w:t>
      </w:r>
    </w:p>
    <w:p w14:paraId="4944757D" w14:textId="77777777" w:rsidR="00EF2A38" w:rsidRPr="00EF2A38" w:rsidRDefault="00EF2A38" w:rsidP="00EF2A38">
      <w:pPr>
        <w:pStyle w:val="Prrafodelista"/>
        <w:numPr>
          <w:ilvl w:val="0"/>
          <w:numId w:val="3"/>
        </w:numPr>
        <w:spacing w:after="0" w:line="276" w:lineRule="auto"/>
        <w:jc w:val="both"/>
        <w:rPr>
          <w:rFonts w:ascii="Arial" w:hAnsi="Arial" w:cs="Arial"/>
          <w:sz w:val="24"/>
          <w:szCs w:val="24"/>
        </w:rPr>
      </w:pPr>
      <w:r w:rsidRPr="00EF2A38">
        <w:rPr>
          <w:rFonts w:ascii="Arial" w:hAnsi="Arial" w:cs="Arial"/>
          <w:sz w:val="24"/>
          <w:szCs w:val="24"/>
        </w:rPr>
        <w:t>Dar seguimiento a denuncias, quejas o sanciones derivadas de faltas administrativas.</w:t>
      </w:r>
    </w:p>
    <w:p w14:paraId="30D06DAB" w14:textId="005E777B" w:rsidR="00347628" w:rsidRPr="00A6593C" w:rsidRDefault="00EF2A38" w:rsidP="00EF2A38">
      <w:pPr>
        <w:pStyle w:val="Prrafodelista"/>
        <w:numPr>
          <w:ilvl w:val="0"/>
          <w:numId w:val="3"/>
        </w:numPr>
        <w:spacing w:after="0" w:line="276" w:lineRule="auto"/>
        <w:jc w:val="both"/>
        <w:rPr>
          <w:rFonts w:ascii="Arial" w:hAnsi="Arial" w:cs="Arial"/>
          <w:sz w:val="24"/>
          <w:szCs w:val="24"/>
        </w:rPr>
      </w:pPr>
      <w:r w:rsidRPr="00EF2A38">
        <w:rPr>
          <w:rFonts w:ascii="Arial" w:hAnsi="Arial" w:cs="Arial"/>
          <w:sz w:val="24"/>
          <w:szCs w:val="24"/>
        </w:rPr>
        <w:t>Notificar resoluciones y acuerdos emitidos en los procedimientos del Juzgado Municipal</w:t>
      </w:r>
      <w:r w:rsidR="00347628" w:rsidRPr="00A6593C">
        <w:rPr>
          <w:rFonts w:ascii="Arial" w:hAnsi="Arial" w:cs="Arial"/>
          <w:sz w:val="24"/>
          <w:szCs w:val="24"/>
        </w:rPr>
        <w:t xml:space="preserve">. </w:t>
      </w:r>
    </w:p>
    <w:p w14:paraId="470BFD9B" w14:textId="77777777" w:rsidR="00347628" w:rsidRPr="00A6593C" w:rsidRDefault="00347628" w:rsidP="00347628">
      <w:pPr>
        <w:spacing w:after="0" w:line="276" w:lineRule="auto"/>
        <w:jc w:val="both"/>
        <w:rPr>
          <w:rFonts w:ascii="Arial" w:hAnsi="Arial" w:cs="Arial"/>
          <w:sz w:val="24"/>
          <w:szCs w:val="24"/>
        </w:rPr>
      </w:pPr>
    </w:p>
    <w:p w14:paraId="320CFDE6" w14:textId="77777777" w:rsidR="00347628" w:rsidRPr="00A6593C" w:rsidRDefault="00347628" w:rsidP="00347628">
      <w:pPr>
        <w:pStyle w:val="Prrafodelista"/>
        <w:numPr>
          <w:ilvl w:val="0"/>
          <w:numId w:val="1"/>
        </w:numPr>
        <w:spacing w:after="0" w:line="276" w:lineRule="auto"/>
        <w:jc w:val="both"/>
        <w:rPr>
          <w:rFonts w:ascii="Arial" w:hAnsi="Arial" w:cs="Arial"/>
          <w:sz w:val="24"/>
          <w:szCs w:val="24"/>
        </w:rPr>
      </w:pPr>
      <w:r w:rsidRPr="00A6593C">
        <w:rPr>
          <w:rFonts w:ascii="Arial" w:hAnsi="Arial" w:cs="Arial"/>
          <w:b/>
          <w:sz w:val="24"/>
          <w:szCs w:val="24"/>
        </w:rPr>
        <w:t>LOS SIGUIENTES DATOS PERSONALES SERÁN RECABADOS</w:t>
      </w:r>
    </w:p>
    <w:p w14:paraId="37752B2F" w14:textId="77777777" w:rsidR="00347628" w:rsidRPr="00A6593C" w:rsidRDefault="00347628" w:rsidP="00347628">
      <w:pPr>
        <w:pStyle w:val="Prrafodelista"/>
        <w:spacing w:after="0" w:line="276" w:lineRule="auto"/>
        <w:ind w:left="360"/>
        <w:jc w:val="both"/>
        <w:rPr>
          <w:rFonts w:ascii="Arial" w:hAnsi="Arial" w:cs="Arial"/>
          <w:color w:val="44546A"/>
          <w:sz w:val="24"/>
          <w:szCs w:val="24"/>
        </w:rPr>
      </w:pPr>
    </w:p>
    <w:p w14:paraId="2506809E" w14:textId="77777777" w:rsidR="00347628" w:rsidRPr="00A6593C" w:rsidRDefault="00347628" w:rsidP="00347628">
      <w:pPr>
        <w:spacing w:line="276" w:lineRule="auto"/>
        <w:jc w:val="both"/>
        <w:rPr>
          <w:rFonts w:ascii="Arial" w:hAnsi="Arial" w:cs="Arial"/>
          <w:sz w:val="24"/>
          <w:szCs w:val="24"/>
        </w:rPr>
      </w:pPr>
      <w:r w:rsidRPr="00A6593C">
        <w:rPr>
          <w:rFonts w:ascii="Arial" w:hAnsi="Arial" w:cs="Arial"/>
          <w:sz w:val="24"/>
          <w:szCs w:val="24"/>
        </w:rPr>
        <w:t xml:space="preserve">Se recaban los siguientes datos personales de manera directa: </w:t>
      </w:r>
    </w:p>
    <w:p w14:paraId="3B7E188C" w14:textId="77777777" w:rsidR="00EF2A38" w:rsidRPr="00EF2A38" w:rsidRDefault="00EF2A38" w:rsidP="00EF2A38">
      <w:pPr>
        <w:pStyle w:val="Prrafodelista"/>
        <w:numPr>
          <w:ilvl w:val="0"/>
          <w:numId w:val="2"/>
        </w:numPr>
        <w:spacing w:line="276" w:lineRule="auto"/>
        <w:jc w:val="both"/>
        <w:rPr>
          <w:rFonts w:ascii="Arial" w:hAnsi="Arial" w:cs="Arial"/>
          <w:sz w:val="24"/>
          <w:szCs w:val="24"/>
        </w:rPr>
      </w:pPr>
      <w:r w:rsidRPr="00EF2A38">
        <w:rPr>
          <w:rFonts w:ascii="Arial" w:hAnsi="Arial" w:cs="Arial"/>
          <w:sz w:val="24"/>
          <w:szCs w:val="24"/>
        </w:rPr>
        <w:t>Nombre completo;</w:t>
      </w:r>
    </w:p>
    <w:p w14:paraId="32E19258" w14:textId="77777777" w:rsidR="00EF2A38" w:rsidRPr="00EF2A38" w:rsidRDefault="00EF2A38" w:rsidP="00EF2A38">
      <w:pPr>
        <w:pStyle w:val="Prrafodelista"/>
        <w:numPr>
          <w:ilvl w:val="0"/>
          <w:numId w:val="2"/>
        </w:numPr>
        <w:spacing w:line="276" w:lineRule="auto"/>
        <w:jc w:val="both"/>
        <w:rPr>
          <w:rFonts w:ascii="Arial" w:hAnsi="Arial" w:cs="Arial"/>
          <w:sz w:val="24"/>
          <w:szCs w:val="24"/>
        </w:rPr>
      </w:pPr>
      <w:r w:rsidRPr="00EF2A38">
        <w:rPr>
          <w:rFonts w:ascii="Arial" w:hAnsi="Arial" w:cs="Arial"/>
          <w:sz w:val="24"/>
          <w:szCs w:val="24"/>
        </w:rPr>
        <w:t>Procedencia;</w:t>
      </w:r>
    </w:p>
    <w:p w14:paraId="3B3E7979" w14:textId="77777777" w:rsidR="00EF2A38" w:rsidRPr="00EF2A38" w:rsidRDefault="00EF2A38" w:rsidP="00EF2A38">
      <w:pPr>
        <w:pStyle w:val="Prrafodelista"/>
        <w:numPr>
          <w:ilvl w:val="0"/>
          <w:numId w:val="2"/>
        </w:numPr>
        <w:spacing w:line="276" w:lineRule="auto"/>
        <w:jc w:val="both"/>
        <w:rPr>
          <w:rFonts w:ascii="Arial" w:hAnsi="Arial" w:cs="Arial"/>
          <w:sz w:val="24"/>
          <w:szCs w:val="24"/>
        </w:rPr>
      </w:pPr>
      <w:r w:rsidRPr="00EF2A38">
        <w:rPr>
          <w:rFonts w:ascii="Arial" w:hAnsi="Arial" w:cs="Arial"/>
          <w:sz w:val="24"/>
          <w:szCs w:val="24"/>
        </w:rPr>
        <w:t>Asunto o motivo de comparecencia;</w:t>
      </w:r>
    </w:p>
    <w:p w14:paraId="7AFEFD89" w14:textId="77777777" w:rsidR="00EF2A38" w:rsidRPr="00EF2A38" w:rsidRDefault="00EF2A38" w:rsidP="00EF2A38">
      <w:pPr>
        <w:pStyle w:val="Prrafodelista"/>
        <w:numPr>
          <w:ilvl w:val="0"/>
          <w:numId w:val="2"/>
        </w:numPr>
        <w:spacing w:line="276" w:lineRule="auto"/>
        <w:jc w:val="both"/>
        <w:rPr>
          <w:rFonts w:ascii="Arial" w:hAnsi="Arial" w:cs="Arial"/>
          <w:sz w:val="24"/>
          <w:szCs w:val="24"/>
        </w:rPr>
      </w:pPr>
      <w:r w:rsidRPr="00EF2A38">
        <w:rPr>
          <w:rFonts w:ascii="Arial" w:hAnsi="Arial" w:cs="Arial"/>
          <w:sz w:val="24"/>
          <w:szCs w:val="24"/>
        </w:rPr>
        <w:t>Teléfono;</w:t>
      </w:r>
    </w:p>
    <w:p w14:paraId="0399328A" w14:textId="77777777" w:rsidR="00EF2A38" w:rsidRPr="00EF2A38" w:rsidRDefault="00EF2A38" w:rsidP="00EF2A38">
      <w:pPr>
        <w:pStyle w:val="Prrafodelista"/>
        <w:numPr>
          <w:ilvl w:val="0"/>
          <w:numId w:val="2"/>
        </w:numPr>
        <w:spacing w:line="276" w:lineRule="auto"/>
        <w:jc w:val="both"/>
        <w:rPr>
          <w:rFonts w:ascii="Arial" w:hAnsi="Arial" w:cs="Arial"/>
          <w:sz w:val="24"/>
          <w:szCs w:val="24"/>
        </w:rPr>
      </w:pPr>
      <w:r w:rsidRPr="00EF2A38">
        <w:rPr>
          <w:rFonts w:ascii="Arial" w:hAnsi="Arial" w:cs="Arial"/>
          <w:sz w:val="24"/>
          <w:szCs w:val="24"/>
        </w:rPr>
        <w:t>Identificación oficial;</w:t>
      </w:r>
    </w:p>
    <w:p w14:paraId="6E7C7CFB" w14:textId="26020FAA" w:rsidR="00347628" w:rsidRPr="00A6593C" w:rsidRDefault="00EF2A38" w:rsidP="00EF2A38">
      <w:pPr>
        <w:pStyle w:val="Prrafodelista"/>
        <w:numPr>
          <w:ilvl w:val="0"/>
          <w:numId w:val="2"/>
        </w:numPr>
        <w:spacing w:line="276" w:lineRule="auto"/>
        <w:jc w:val="both"/>
        <w:rPr>
          <w:rFonts w:ascii="Arial" w:hAnsi="Arial" w:cs="Arial"/>
          <w:sz w:val="24"/>
          <w:szCs w:val="24"/>
        </w:rPr>
      </w:pPr>
      <w:r w:rsidRPr="00EF2A38">
        <w:rPr>
          <w:rFonts w:ascii="Arial" w:hAnsi="Arial" w:cs="Arial"/>
          <w:sz w:val="24"/>
          <w:szCs w:val="24"/>
        </w:rPr>
        <w:t>Firma</w:t>
      </w:r>
      <w:r w:rsidR="00347628" w:rsidRPr="00A6593C">
        <w:rPr>
          <w:rFonts w:ascii="Arial" w:hAnsi="Arial" w:cs="Arial"/>
          <w:sz w:val="24"/>
          <w:szCs w:val="24"/>
        </w:rPr>
        <w:t xml:space="preserve">. </w:t>
      </w:r>
    </w:p>
    <w:p w14:paraId="38D3AB7C" w14:textId="77777777" w:rsidR="00347628" w:rsidRPr="00A6593C" w:rsidRDefault="00347628" w:rsidP="00347628">
      <w:pPr>
        <w:spacing w:after="0" w:line="276" w:lineRule="auto"/>
        <w:jc w:val="both"/>
        <w:rPr>
          <w:rFonts w:ascii="Arial" w:eastAsia="Times New Roman" w:hAnsi="Arial" w:cs="Arial"/>
          <w:color w:val="000000"/>
          <w:sz w:val="24"/>
          <w:szCs w:val="24"/>
          <w:lang w:eastAsia="es-MX"/>
        </w:rPr>
      </w:pPr>
      <w:r w:rsidRPr="00A6593C">
        <w:rPr>
          <w:rFonts w:ascii="Arial" w:eastAsia="Times New Roman" w:hAnsi="Arial" w:cs="Arial"/>
          <w:color w:val="000000"/>
          <w:sz w:val="24"/>
          <w:szCs w:val="24"/>
          <w:lang w:eastAsia="es-MX"/>
        </w:rPr>
        <w:t xml:space="preserve">No se recabarán datos sensibles. </w:t>
      </w:r>
    </w:p>
    <w:p w14:paraId="2B668918" w14:textId="77777777" w:rsidR="00347628" w:rsidRPr="00A6593C" w:rsidRDefault="00347628" w:rsidP="00347628">
      <w:pPr>
        <w:spacing w:after="0" w:line="276" w:lineRule="auto"/>
        <w:jc w:val="both"/>
        <w:rPr>
          <w:rFonts w:ascii="Arial" w:eastAsia="Times New Roman" w:hAnsi="Arial" w:cs="Arial"/>
          <w:color w:val="000000"/>
          <w:sz w:val="24"/>
          <w:szCs w:val="24"/>
          <w:lang w:eastAsia="es-MX"/>
        </w:rPr>
      </w:pPr>
    </w:p>
    <w:p w14:paraId="17A6176B" w14:textId="77777777" w:rsidR="00347628" w:rsidRPr="00A6593C" w:rsidRDefault="00347628" w:rsidP="00347628">
      <w:pPr>
        <w:pStyle w:val="Prrafodelista"/>
        <w:numPr>
          <w:ilvl w:val="0"/>
          <w:numId w:val="1"/>
        </w:numPr>
        <w:spacing w:after="0" w:line="276" w:lineRule="auto"/>
        <w:jc w:val="both"/>
        <w:rPr>
          <w:rFonts w:ascii="Arial" w:hAnsi="Arial" w:cs="Arial"/>
          <w:b/>
          <w:sz w:val="24"/>
          <w:szCs w:val="24"/>
        </w:rPr>
      </w:pPr>
      <w:r w:rsidRPr="00A6593C">
        <w:rPr>
          <w:rFonts w:ascii="Arial" w:hAnsi="Arial" w:cs="Arial"/>
          <w:b/>
          <w:sz w:val="24"/>
          <w:szCs w:val="24"/>
        </w:rPr>
        <w:t xml:space="preserve">TRANSFERENCIA DE DATOS PERSONALES </w:t>
      </w:r>
    </w:p>
    <w:p w14:paraId="59DD121A" w14:textId="77777777" w:rsidR="00347628" w:rsidRPr="00A6593C" w:rsidRDefault="00347628" w:rsidP="00347628">
      <w:pPr>
        <w:pStyle w:val="Prrafodelista"/>
        <w:spacing w:after="0" w:line="276" w:lineRule="auto"/>
        <w:ind w:left="360"/>
        <w:jc w:val="both"/>
        <w:rPr>
          <w:rFonts w:ascii="Arial" w:hAnsi="Arial" w:cs="Arial"/>
          <w:b/>
          <w:sz w:val="24"/>
          <w:szCs w:val="24"/>
        </w:rPr>
      </w:pPr>
    </w:p>
    <w:p w14:paraId="110C4C0F" w14:textId="6CDE3A57" w:rsidR="00347628" w:rsidRPr="00A6593C" w:rsidRDefault="000F7F3C" w:rsidP="00347628">
      <w:pPr>
        <w:pStyle w:val="Prrafodelista"/>
        <w:spacing w:line="276" w:lineRule="auto"/>
        <w:ind w:left="0"/>
        <w:jc w:val="both"/>
        <w:rPr>
          <w:rFonts w:ascii="Arial" w:eastAsia="Times New Roman" w:hAnsi="Arial" w:cs="Arial"/>
          <w:sz w:val="24"/>
          <w:szCs w:val="24"/>
          <w:lang w:val="es-ES" w:eastAsia="en-CA"/>
        </w:rPr>
      </w:pPr>
      <w:r w:rsidRPr="000F7F3C">
        <w:rPr>
          <w:rFonts w:ascii="Arial" w:eastAsia="Times New Roman" w:hAnsi="Arial" w:cs="Arial"/>
          <w:sz w:val="24"/>
          <w:szCs w:val="24"/>
          <w:lang w:val="es-ES" w:eastAsia="en-CA"/>
        </w:rPr>
        <w:t>No se transferirán sus datos personales, salvo requerimiento legal de autoridad competente conforme a los procedimientos aplicables</w:t>
      </w:r>
      <w:r w:rsidR="00347628" w:rsidRPr="00A6593C">
        <w:rPr>
          <w:rFonts w:ascii="Arial" w:eastAsia="Times New Roman" w:hAnsi="Arial" w:cs="Arial"/>
          <w:sz w:val="24"/>
          <w:szCs w:val="24"/>
          <w:lang w:val="es-ES" w:eastAsia="en-CA"/>
        </w:rPr>
        <w:t xml:space="preserve">. </w:t>
      </w:r>
    </w:p>
    <w:p w14:paraId="1FCEA269" w14:textId="77777777" w:rsidR="00347628" w:rsidRPr="00A6593C" w:rsidRDefault="00347628" w:rsidP="00347628">
      <w:pPr>
        <w:pStyle w:val="Prrafodelista"/>
        <w:spacing w:line="276" w:lineRule="auto"/>
        <w:ind w:left="0"/>
        <w:jc w:val="both"/>
        <w:rPr>
          <w:rFonts w:ascii="Arial" w:hAnsi="Arial" w:cs="Arial"/>
          <w:color w:val="000000"/>
          <w:sz w:val="24"/>
          <w:szCs w:val="24"/>
          <w:lang w:eastAsia="es-MX"/>
        </w:rPr>
      </w:pPr>
    </w:p>
    <w:p w14:paraId="55394A25" w14:textId="77777777" w:rsidR="00347628" w:rsidRPr="00A6593C" w:rsidRDefault="00347628" w:rsidP="00347628">
      <w:pPr>
        <w:pStyle w:val="Prrafodelista"/>
        <w:spacing w:line="276" w:lineRule="auto"/>
        <w:ind w:left="0"/>
        <w:jc w:val="both"/>
        <w:rPr>
          <w:rFonts w:ascii="Arial" w:hAnsi="Arial" w:cs="Arial"/>
          <w:color w:val="44546A"/>
          <w:sz w:val="24"/>
          <w:szCs w:val="24"/>
        </w:rPr>
      </w:pPr>
    </w:p>
    <w:p w14:paraId="11DE4988" w14:textId="77777777" w:rsidR="00347628" w:rsidRPr="00A6593C" w:rsidRDefault="00347628" w:rsidP="00347628">
      <w:pPr>
        <w:pStyle w:val="Prrafodelista"/>
        <w:numPr>
          <w:ilvl w:val="0"/>
          <w:numId w:val="1"/>
        </w:numPr>
        <w:spacing w:after="240" w:line="276" w:lineRule="auto"/>
        <w:jc w:val="both"/>
        <w:rPr>
          <w:rFonts w:ascii="Arial" w:eastAsia="Times New Roman" w:hAnsi="Arial" w:cs="Arial"/>
          <w:b/>
          <w:sz w:val="24"/>
          <w:szCs w:val="24"/>
          <w:lang w:eastAsia="es-MX"/>
        </w:rPr>
      </w:pPr>
      <w:r w:rsidRPr="00A6593C">
        <w:rPr>
          <w:rFonts w:ascii="Arial" w:eastAsia="Times New Roman" w:hAnsi="Arial" w:cs="Arial"/>
          <w:b/>
          <w:sz w:val="24"/>
          <w:szCs w:val="24"/>
          <w:lang w:eastAsia="es-MX"/>
        </w:rPr>
        <w:t xml:space="preserve">MEDIOS, PROCEDIMIENTO Y MECANISMOS PARA EJERCER LOS DERECHOS ARCO </w:t>
      </w:r>
    </w:p>
    <w:p w14:paraId="6352337C" w14:textId="77777777" w:rsidR="00851964" w:rsidRPr="003045B5" w:rsidRDefault="00851964" w:rsidP="00851964">
      <w:pPr>
        <w:spacing w:after="0" w:line="276" w:lineRule="auto"/>
        <w:jc w:val="both"/>
        <w:textAlignment w:val="baseline"/>
        <w:rPr>
          <w:rFonts w:ascii="Arial" w:eastAsia="Times New Roman" w:hAnsi="Arial" w:cs="Arial"/>
          <w:sz w:val="24"/>
          <w:szCs w:val="24"/>
          <w:lang w:val="es-ES_tradnl" w:eastAsia="en-CA"/>
        </w:rPr>
      </w:pPr>
      <w:r w:rsidRPr="003045B5">
        <w:rPr>
          <w:rFonts w:ascii="Arial" w:eastAsia="Times New Roman" w:hAnsi="Arial" w:cs="Arial"/>
          <w:sz w:val="24"/>
          <w:szCs w:val="24"/>
          <w:lang w:val="es-ES_tradnl" w:eastAsia="en-CA"/>
        </w:rPr>
        <w:lastRenderedPageBreak/>
        <w:t xml:space="preserve">Usted tiene derecho de </w:t>
      </w:r>
      <w:r w:rsidRPr="003045B5">
        <w:rPr>
          <w:rFonts w:ascii="Arial" w:eastAsia="Times New Roman" w:hAnsi="Arial" w:cs="Arial"/>
          <w:b/>
          <w:sz w:val="24"/>
          <w:szCs w:val="24"/>
          <w:lang w:val="es-ES_tradnl" w:eastAsia="en-CA"/>
        </w:rPr>
        <w:t>acceder</w:t>
      </w:r>
      <w:r w:rsidRPr="003045B5">
        <w:rPr>
          <w:rFonts w:ascii="Arial" w:eastAsia="Times New Roman" w:hAnsi="Arial" w:cs="Arial"/>
          <w:sz w:val="24"/>
          <w:szCs w:val="24"/>
          <w:lang w:val="es-ES_tradnl" w:eastAsia="en-CA"/>
        </w:rPr>
        <w:t xml:space="preserve"> a sus datos personales que poseemos y a los detalles del tratamiento de los mismos, así como a </w:t>
      </w:r>
      <w:r w:rsidRPr="003045B5">
        <w:rPr>
          <w:rFonts w:ascii="Arial" w:eastAsia="Times New Roman" w:hAnsi="Arial" w:cs="Arial"/>
          <w:b/>
          <w:sz w:val="24"/>
          <w:szCs w:val="24"/>
          <w:lang w:val="es-ES_tradnl" w:eastAsia="en-CA"/>
        </w:rPr>
        <w:t>rectificarlos</w:t>
      </w:r>
      <w:r w:rsidRPr="003045B5">
        <w:rPr>
          <w:rFonts w:ascii="Arial" w:eastAsia="Times New Roman" w:hAnsi="Arial" w:cs="Arial"/>
          <w:sz w:val="24"/>
          <w:szCs w:val="24"/>
          <w:lang w:val="es-ES_tradnl" w:eastAsia="en-CA"/>
        </w:rPr>
        <w:t xml:space="preserve"> en caso de ser inexactos o incompletos; </w:t>
      </w:r>
      <w:r w:rsidRPr="003045B5">
        <w:rPr>
          <w:rFonts w:ascii="Arial" w:eastAsia="Times New Roman" w:hAnsi="Arial" w:cs="Arial"/>
          <w:b/>
          <w:sz w:val="24"/>
          <w:szCs w:val="24"/>
          <w:lang w:val="es-ES_tradnl" w:eastAsia="en-CA"/>
        </w:rPr>
        <w:t>cancelarlos</w:t>
      </w:r>
      <w:r w:rsidRPr="003045B5">
        <w:rPr>
          <w:rFonts w:ascii="Arial" w:eastAsia="Times New Roman" w:hAnsi="Arial" w:cs="Arial"/>
          <w:sz w:val="24"/>
          <w:szCs w:val="24"/>
          <w:lang w:val="es-ES_tradnl"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3045B5">
        <w:rPr>
          <w:rFonts w:ascii="Arial" w:eastAsia="Times New Roman" w:hAnsi="Arial" w:cs="Arial"/>
          <w:b/>
          <w:sz w:val="24"/>
          <w:szCs w:val="24"/>
          <w:lang w:val="es-ES_tradnl" w:eastAsia="en-CA"/>
        </w:rPr>
        <w:t>oponerse</w:t>
      </w:r>
      <w:r w:rsidRPr="003045B5">
        <w:rPr>
          <w:rFonts w:ascii="Arial" w:eastAsia="Times New Roman" w:hAnsi="Arial" w:cs="Arial"/>
          <w:sz w:val="24"/>
          <w:szCs w:val="24"/>
          <w:lang w:val="es-ES_tradnl" w:eastAsia="en-CA"/>
        </w:rPr>
        <w:t xml:space="preserve"> al tratamiento de los mismos para fines específicos de conformidad con lo establecido en el Título Tercero, Capítulo Primero y Segundo de la Ley General de Protección de Datos Personales en Posesión de Sujetos Obligados</w:t>
      </w:r>
      <w:r>
        <w:rPr>
          <w:rFonts w:ascii="Arial" w:eastAsia="Times New Roman" w:hAnsi="Arial" w:cs="Arial"/>
          <w:sz w:val="24"/>
          <w:szCs w:val="24"/>
          <w:lang w:val="es-ES_tradnl" w:eastAsia="en-CA"/>
        </w:rPr>
        <w:t xml:space="preserve"> y la Ley de Protección de Datos Personales en Posesión de Sujetos Obligados del Estado de Tlaxcala.</w:t>
      </w:r>
    </w:p>
    <w:p w14:paraId="07D76F21" w14:textId="62DF7F9A" w:rsidR="005262DA" w:rsidRPr="005262DA" w:rsidRDefault="005262DA" w:rsidP="005262DA">
      <w:pPr>
        <w:spacing w:after="0" w:line="276" w:lineRule="auto"/>
        <w:jc w:val="both"/>
        <w:textAlignment w:val="baseline"/>
        <w:rPr>
          <w:rFonts w:ascii="Arial" w:eastAsia="Times New Roman" w:hAnsi="Arial" w:cs="Arial"/>
          <w:sz w:val="24"/>
          <w:szCs w:val="24"/>
          <w:lang w:eastAsia="en-CA"/>
        </w:rPr>
      </w:pPr>
    </w:p>
    <w:p w14:paraId="6ECF0280" w14:textId="77777777" w:rsidR="005262DA" w:rsidRPr="005262DA" w:rsidRDefault="005262DA" w:rsidP="005262DA">
      <w:pPr>
        <w:spacing w:after="0" w:line="276" w:lineRule="auto"/>
        <w:jc w:val="both"/>
        <w:textAlignment w:val="baseline"/>
        <w:rPr>
          <w:rFonts w:ascii="Arial" w:eastAsia="Times New Roman" w:hAnsi="Arial" w:cs="Arial"/>
          <w:sz w:val="24"/>
          <w:szCs w:val="24"/>
          <w:lang w:eastAsia="en-CA"/>
        </w:rPr>
      </w:pPr>
      <w:r w:rsidRPr="005262DA">
        <w:rPr>
          <w:rFonts w:ascii="Arial" w:eastAsia="Times New Roman" w:hAnsi="Arial" w:cs="Arial"/>
          <w:sz w:val="24"/>
          <w:szCs w:val="24"/>
          <w:lang w:eastAsia="en-CA"/>
        </w:rPr>
        <w:t>Puede ejercer sus derechos ARCO directamente en la Unidad de Transparencia del Ayuntamiento, a través de los medios disponibles en el teléfono (241) 49 600 07 o la Plataforma Nacional de Transparencia.</w:t>
      </w:r>
    </w:p>
    <w:p w14:paraId="169FED93" w14:textId="77777777" w:rsidR="005262DA" w:rsidRPr="005262DA" w:rsidRDefault="005262DA" w:rsidP="005262DA">
      <w:pPr>
        <w:spacing w:after="0" w:line="276" w:lineRule="auto"/>
        <w:jc w:val="both"/>
        <w:textAlignment w:val="baseline"/>
        <w:rPr>
          <w:rFonts w:ascii="Arial" w:eastAsia="Times New Roman" w:hAnsi="Arial" w:cs="Arial"/>
          <w:sz w:val="24"/>
          <w:szCs w:val="24"/>
          <w:lang w:eastAsia="en-CA"/>
        </w:rPr>
      </w:pPr>
      <w:r w:rsidRPr="005262DA">
        <w:rPr>
          <w:rFonts w:ascii="Arial" w:eastAsia="Times New Roman" w:hAnsi="Arial" w:cs="Arial"/>
          <w:sz w:val="24"/>
          <w:szCs w:val="24"/>
          <w:lang w:eastAsia="en-CA"/>
        </w:rPr>
        <w:t>Medidas de protección: Los datos serán resguardados conforme a la normativa aplicable. Puede manifestar su negativa al tratamiento de datos al correo: </w:t>
      </w:r>
      <w:hyperlink r:id="rId7" w:history="1">
        <w:r w:rsidRPr="005262DA">
          <w:rPr>
            <w:rStyle w:val="Hipervnculo"/>
            <w:rFonts w:ascii="Arial" w:eastAsia="Times New Roman" w:hAnsi="Arial" w:cs="Arial"/>
            <w:sz w:val="24"/>
            <w:szCs w:val="24"/>
            <w:lang w:eastAsia="en-CA"/>
          </w:rPr>
          <w:t>transparencia@tlaxcotlaxcala.com</w:t>
        </w:r>
      </w:hyperlink>
      <w:r w:rsidRPr="005262DA">
        <w:rPr>
          <w:rFonts w:ascii="Arial" w:eastAsia="Times New Roman" w:hAnsi="Arial" w:cs="Arial"/>
          <w:sz w:val="24"/>
          <w:szCs w:val="24"/>
          <w:lang w:eastAsia="en-CA"/>
        </w:rPr>
        <w:t>.</w:t>
      </w:r>
    </w:p>
    <w:p w14:paraId="6C761016" w14:textId="77777777" w:rsidR="00851964" w:rsidRPr="005262DA" w:rsidRDefault="00851964" w:rsidP="00851964">
      <w:pPr>
        <w:spacing w:after="0" w:line="276" w:lineRule="auto"/>
        <w:ind w:left="720"/>
        <w:jc w:val="both"/>
        <w:textAlignment w:val="baseline"/>
        <w:rPr>
          <w:rFonts w:ascii="Arial" w:eastAsia="Times New Roman" w:hAnsi="Arial" w:cs="Arial"/>
          <w:color w:val="2E74B5"/>
          <w:sz w:val="24"/>
          <w:szCs w:val="24"/>
          <w:lang w:eastAsia="en-CA"/>
        </w:rPr>
      </w:pPr>
    </w:p>
    <w:p w14:paraId="0854183A" w14:textId="77777777" w:rsidR="00851964" w:rsidRPr="003045B5" w:rsidRDefault="00851964" w:rsidP="00851964">
      <w:pPr>
        <w:spacing w:after="0" w:line="276" w:lineRule="auto"/>
        <w:jc w:val="both"/>
        <w:rPr>
          <w:rFonts w:ascii="Arial" w:eastAsia="Times New Roman" w:hAnsi="Arial" w:cs="Arial"/>
          <w:sz w:val="24"/>
          <w:szCs w:val="24"/>
          <w:lang w:val="es-ES_tradnl" w:eastAsia="en-CA"/>
        </w:rPr>
      </w:pPr>
      <w:r w:rsidRPr="003045B5">
        <w:rPr>
          <w:rFonts w:ascii="Arial" w:eastAsia="Times New Roman" w:hAnsi="Arial" w:cs="Arial"/>
          <w:sz w:val="24"/>
          <w:szCs w:val="24"/>
          <w:lang w:val="es-ES_tradnl" w:eastAsia="en-CA"/>
        </w:rPr>
        <w:t>La Unidad de Transparencia, comunicará al solicitante, en un plazo no mayor a veinte días hábiles contados a partir del día siguiente en que fue recibida la solicitud, el acceso, la cancelación o rectificación, o en su caso, las razones o fundamentos por las cuales no procedieron dichas acciones.</w:t>
      </w:r>
    </w:p>
    <w:p w14:paraId="1D3222D8" w14:textId="77777777" w:rsidR="00851964" w:rsidRPr="003045B5" w:rsidRDefault="00851964" w:rsidP="00851964">
      <w:pPr>
        <w:spacing w:after="0" w:line="276" w:lineRule="auto"/>
        <w:jc w:val="both"/>
        <w:rPr>
          <w:rFonts w:ascii="Arial" w:eastAsia="Times New Roman" w:hAnsi="Arial" w:cs="Arial"/>
          <w:sz w:val="24"/>
          <w:szCs w:val="24"/>
          <w:lang w:val="es-ES_tradnl" w:eastAsia="en-CA"/>
        </w:rPr>
      </w:pPr>
    </w:p>
    <w:p w14:paraId="276F6DAB" w14:textId="77777777" w:rsidR="00851964" w:rsidRPr="003045B5" w:rsidRDefault="00851964" w:rsidP="00851964">
      <w:pPr>
        <w:spacing w:after="0" w:line="276" w:lineRule="auto"/>
        <w:jc w:val="both"/>
        <w:rPr>
          <w:rFonts w:ascii="Arial" w:eastAsia="Times New Roman" w:hAnsi="Arial" w:cs="Arial"/>
          <w:sz w:val="24"/>
          <w:szCs w:val="24"/>
          <w:lang w:val="es-ES_tradnl" w:eastAsia="en-CA"/>
        </w:rPr>
      </w:pPr>
      <w:r w:rsidRPr="003045B5">
        <w:rPr>
          <w:rFonts w:ascii="Arial" w:eastAsia="Times New Roman" w:hAnsi="Arial" w:cs="Arial"/>
          <w:sz w:val="24"/>
          <w:szCs w:val="24"/>
          <w:lang w:val="es-ES_tradnl" w:eastAsia="en-CA"/>
        </w:rPr>
        <w:t xml:space="preserve">La entrega de los Datos Personales será gratuita, debiendo cubrir el titular únicamente los gastos de reproducción, certificación o envío conforme a la normatividad que resulte aplicable. </w:t>
      </w:r>
    </w:p>
    <w:p w14:paraId="78CF119C" w14:textId="77777777" w:rsidR="00851964" w:rsidRPr="003045B5" w:rsidRDefault="00851964" w:rsidP="00851964">
      <w:pPr>
        <w:spacing w:after="0" w:line="276" w:lineRule="auto"/>
        <w:jc w:val="both"/>
        <w:rPr>
          <w:rFonts w:ascii="Arial" w:eastAsia="Times New Roman" w:hAnsi="Arial" w:cs="Arial"/>
          <w:sz w:val="24"/>
          <w:szCs w:val="24"/>
          <w:lang w:val="es-ES_tradnl" w:eastAsia="en-CA"/>
        </w:rPr>
      </w:pPr>
    </w:p>
    <w:p w14:paraId="3AE37B5E" w14:textId="77777777" w:rsidR="00851964" w:rsidRPr="003045B5" w:rsidRDefault="00851964" w:rsidP="00851964">
      <w:pPr>
        <w:spacing w:after="0" w:line="276" w:lineRule="auto"/>
        <w:jc w:val="both"/>
        <w:rPr>
          <w:rFonts w:ascii="Arial" w:eastAsia="Times New Roman" w:hAnsi="Arial" w:cs="Arial"/>
          <w:sz w:val="24"/>
          <w:szCs w:val="24"/>
          <w:lang w:val="es-ES_tradnl" w:eastAsia="en-CA"/>
        </w:rPr>
      </w:pPr>
      <w:r w:rsidRPr="003045B5">
        <w:rPr>
          <w:rFonts w:ascii="Arial" w:eastAsia="Times New Roman" w:hAnsi="Arial" w:cs="Arial"/>
          <w:sz w:val="24"/>
          <w:szCs w:val="24"/>
          <w:lang w:val="es-ES_tradnl" w:eastAsia="en-CA"/>
        </w:rPr>
        <w:t>Cuando el titular proporcione el medio magnético, electrónico o el mecanismo necesario para reproducir los datos personales, los mismos serán entregados sin costo a éste.</w:t>
      </w:r>
    </w:p>
    <w:p w14:paraId="44009BFE" w14:textId="77777777" w:rsidR="00851964" w:rsidRPr="003045B5" w:rsidRDefault="00851964" w:rsidP="00851964">
      <w:pPr>
        <w:spacing w:after="0" w:line="276" w:lineRule="auto"/>
        <w:jc w:val="both"/>
        <w:textAlignment w:val="baseline"/>
        <w:rPr>
          <w:rFonts w:ascii="Arial" w:eastAsia="Times New Roman" w:hAnsi="Arial" w:cs="Arial"/>
          <w:sz w:val="24"/>
          <w:szCs w:val="24"/>
          <w:lang w:val="es-ES_tradnl" w:eastAsia="en-CA"/>
        </w:rPr>
      </w:pPr>
    </w:p>
    <w:p w14:paraId="666D26C1" w14:textId="77777777" w:rsidR="00851964" w:rsidRPr="003045B5" w:rsidRDefault="00851964" w:rsidP="00851964">
      <w:pPr>
        <w:pStyle w:val="Prrafodelista"/>
        <w:numPr>
          <w:ilvl w:val="0"/>
          <w:numId w:val="1"/>
        </w:numPr>
        <w:spacing w:after="240" w:line="276" w:lineRule="auto"/>
        <w:jc w:val="both"/>
        <w:textAlignment w:val="baseline"/>
        <w:rPr>
          <w:rFonts w:ascii="Arial" w:eastAsia="Times New Roman" w:hAnsi="Arial" w:cs="Arial"/>
          <w:sz w:val="24"/>
          <w:szCs w:val="24"/>
          <w:lang w:val="es-ES_tradnl" w:eastAsia="en-CA"/>
        </w:rPr>
      </w:pPr>
      <w:r w:rsidRPr="003045B5">
        <w:rPr>
          <w:rFonts w:ascii="Arial" w:eastAsia="Times New Roman" w:hAnsi="Arial" w:cs="Arial"/>
          <w:b/>
          <w:sz w:val="24"/>
          <w:szCs w:val="24"/>
          <w:lang w:val="es-ES_tradnl" w:eastAsia="en-CA"/>
        </w:rPr>
        <w:t xml:space="preserve">MANIFESTACIÓN DE NEGATIVA AL TRATAMIENTO DE SUS DATOS PERSONALES </w:t>
      </w:r>
    </w:p>
    <w:p w14:paraId="04749EE5" w14:textId="77777777" w:rsidR="00851964" w:rsidRPr="003045B5" w:rsidRDefault="00851964" w:rsidP="00851964">
      <w:pPr>
        <w:pStyle w:val="Prrafodelista"/>
        <w:spacing w:after="0" w:line="276" w:lineRule="auto"/>
        <w:ind w:left="360"/>
        <w:jc w:val="both"/>
        <w:textAlignment w:val="baseline"/>
        <w:rPr>
          <w:rFonts w:ascii="Arial" w:eastAsia="Times New Roman" w:hAnsi="Arial" w:cs="Arial"/>
          <w:sz w:val="24"/>
          <w:szCs w:val="24"/>
          <w:lang w:val="es-ES_tradnl" w:eastAsia="en-CA"/>
        </w:rPr>
      </w:pPr>
    </w:p>
    <w:p w14:paraId="0900766F" w14:textId="47454A1B" w:rsidR="00851964" w:rsidRPr="003045B5" w:rsidRDefault="00851964" w:rsidP="00851964">
      <w:pPr>
        <w:spacing w:after="0" w:line="276" w:lineRule="auto"/>
        <w:jc w:val="both"/>
        <w:textAlignment w:val="baseline"/>
        <w:rPr>
          <w:rFonts w:ascii="Arial" w:eastAsia="Times New Roman" w:hAnsi="Arial" w:cs="Arial"/>
          <w:color w:val="FF0000"/>
          <w:sz w:val="24"/>
          <w:szCs w:val="24"/>
          <w:lang w:val="es-ES_tradnl" w:eastAsia="en-CA"/>
        </w:rPr>
      </w:pPr>
      <w:r w:rsidRPr="003045B5">
        <w:rPr>
          <w:rFonts w:ascii="Arial" w:eastAsia="Times New Roman" w:hAnsi="Arial" w:cs="Arial"/>
          <w:color w:val="000000"/>
          <w:sz w:val="24"/>
          <w:szCs w:val="24"/>
          <w:lang w:val="es-ES_tradnl"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00E87969" w:rsidRPr="00364962">
          <w:rPr>
            <w:rStyle w:val="Hipervnculo"/>
            <w:rFonts w:ascii="Arial" w:hAnsi="Arial" w:cs="Arial"/>
          </w:rPr>
          <w:t>transparencia@tlaxcotlaxcala.com</w:t>
        </w:r>
      </w:hyperlink>
      <w:r w:rsidR="00E87969">
        <w:rPr>
          <w:rFonts w:ascii="Arial" w:hAnsi="Arial" w:cs="Arial"/>
        </w:rPr>
        <w:t xml:space="preserve"> </w:t>
      </w:r>
      <w:r w:rsidRPr="003045B5">
        <w:rPr>
          <w:rFonts w:ascii="Arial" w:eastAsia="Times New Roman" w:hAnsi="Arial" w:cs="Arial"/>
          <w:color w:val="000000"/>
          <w:sz w:val="24"/>
          <w:szCs w:val="24"/>
          <w:lang w:val="es-ES_tradnl" w:eastAsia="es-MX"/>
        </w:rPr>
        <w:t xml:space="preserve">en el teléfono </w:t>
      </w:r>
      <w:r w:rsidR="00E87969">
        <w:rPr>
          <w:rFonts w:ascii="Arial" w:eastAsia="Times New Roman" w:hAnsi="Arial" w:cs="Arial"/>
          <w:color w:val="000000"/>
          <w:sz w:val="24"/>
          <w:szCs w:val="24"/>
          <w:lang w:val="es-ES_tradnl" w:eastAsia="es-MX"/>
        </w:rPr>
        <w:t>241 490 00 07</w:t>
      </w:r>
      <w:r w:rsidRPr="003045B5">
        <w:rPr>
          <w:rFonts w:ascii="Arial" w:eastAsia="Times New Roman" w:hAnsi="Arial" w:cs="Arial"/>
          <w:color w:val="000000"/>
          <w:sz w:val="24"/>
          <w:szCs w:val="24"/>
          <w:lang w:val="es-ES_tradnl" w:eastAsia="es-MX"/>
        </w:rPr>
        <w:t>,</w:t>
      </w:r>
      <w:r w:rsidR="00E87969">
        <w:rPr>
          <w:rFonts w:ascii="Arial" w:eastAsia="Times New Roman" w:hAnsi="Arial" w:cs="Arial"/>
          <w:color w:val="000000"/>
          <w:sz w:val="24"/>
          <w:szCs w:val="24"/>
          <w:lang w:val="es-ES_tradnl" w:eastAsia="es-MX"/>
        </w:rPr>
        <w:t xml:space="preserve"> </w:t>
      </w:r>
      <w:r w:rsidRPr="003045B5">
        <w:rPr>
          <w:rFonts w:ascii="Arial" w:eastAsia="Times New Roman" w:hAnsi="Arial" w:cs="Arial"/>
          <w:color w:val="000000"/>
          <w:sz w:val="24"/>
          <w:szCs w:val="24"/>
          <w:lang w:val="es-ES_tradnl" w:eastAsia="es-MX"/>
        </w:rPr>
        <w:t>o directamente en las instalaciones de la Unidad de Transparencia</w:t>
      </w:r>
      <w:r w:rsidR="00E87969">
        <w:rPr>
          <w:rFonts w:ascii="Arial" w:eastAsia="Times New Roman" w:hAnsi="Arial" w:cs="Arial"/>
          <w:color w:val="000000"/>
          <w:sz w:val="24"/>
          <w:szCs w:val="24"/>
          <w:lang w:val="es-ES_tradnl" w:eastAsia="es-MX"/>
        </w:rPr>
        <w:t>.</w:t>
      </w:r>
    </w:p>
    <w:p w14:paraId="71CC3F7C" w14:textId="77777777" w:rsidR="00851964" w:rsidRPr="003045B5" w:rsidRDefault="00851964" w:rsidP="00851964">
      <w:pPr>
        <w:spacing w:after="0" w:line="276" w:lineRule="auto"/>
        <w:jc w:val="both"/>
        <w:textAlignment w:val="baseline"/>
        <w:rPr>
          <w:rFonts w:ascii="Arial" w:eastAsia="Times New Roman" w:hAnsi="Arial" w:cs="Arial"/>
          <w:sz w:val="24"/>
          <w:szCs w:val="24"/>
          <w:lang w:val="es-ES_tradnl" w:eastAsia="en-CA"/>
        </w:rPr>
      </w:pPr>
    </w:p>
    <w:p w14:paraId="43AC7CF8" w14:textId="2BB9BC3A" w:rsidR="00851964" w:rsidRPr="003045B5" w:rsidRDefault="00851964" w:rsidP="00851964">
      <w:pPr>
        <w:spacing w:after="0" w:line="276" w:lineRule="auto"/>
        <w:jc w:val="both"/>
        <w:textAlignment w:val="baseline"/>
        <w:rPr>
          <w:rFonts w:ascii="Arial" w:eastAsia="Times New Roman" w:hAnsi="Arial" w:cs="Arial"/>
          <w:color w:val="000000"/>
          <w:sz w:val="24"/>
          <w:szCs w:val="24"/>
          <w:lang w:val="es-ES_tradnl" w:eastAsia="en-CA"/>
        </w:rPr>
      </w:pPr>
      <w:r w:rsidRPr="003045B5">
        <w:rPr>
          <w:rFonts w:ascii="Arial" w:eastAsia="Times New Roman" w:hAnsi="Arial" w:cs="Arial"/>
          <w:color w:val="000000"/>
          <w:sz w:val="24"/>
          <w:szCs w:val="24"/>
          <w:lang w:val="es-ES_tradnl" w:eastAsia="en-CA"/>
        </w:rPr>
        <w:t>Sin embargo, le informamos que sus datos personales requeridos son necesarios para poder dar atención al presente tratamiento; y en caso de que sean difundidos de manera distinta a las finalidades antes descritas, requerimos su consentimiento expreso</w:t>
      </w:r>
      <w:r>
        <w:rPr>
          <w:rFonts w:ascii="Arial" w:eastAsia="Times New Roman" w:hAnsi="Arial" w:cs="Arial"/>
          <w:color w:val="000000"/>
          <w:sz w:val="24"/>
          <w:szCs w:val="24"/>
          <w:lang w:val="es-ES_tradnl" w:eastAsia="en-CA"/>
        </w:rPr>
        <w:t xml:space="preserve">, y en caso de que sean presentadas solicitudes de acceso a la información pública que deba ser entregada de manera obligatoria por parte del </w:t>
      </w:r>
      <w:r w:rsidR="00E87969">
        <w:rPr>
          <w:rFonts w:ascii="Arial" w:eastAsia="Times New Roman" w:hAnsi="Arial" w:cs="Arial"/>
          <w:color w:val="000000"/>
          <w:sz w:val="24"/>
          <w:szCs w:val="24"/>
          <w:lang w:val="es-ES_tradnl" w:eastAsia="en-CA"/>
        </w:rPr>
        <w:t>H. Ayuntamiento de Tlaxco</w:t>
      </w:r>
      <w:r>
        <w:rPr>
          <w:rFonts w:ascii="Arial" w:eastAsia="Times New Roman" w:hAnsi="Arial" w:cs="Arial"/>
          <w:color w:val="000000"/>
          <w:sz w:val="24"/>
          <w:szCs w:val="24"/>
          <w:lang w:val="es-ES_tradnl" w:eastAsia="en-CA"/>
        </w:rPr>
        <w:t>,</w:t>
      </w:r>
      <w:r w:rsidR="00E87969">
        <w:rPr>
          <w:rFonts w:ascii="Arial" w:eastAsia="Times New Roman" w:hAnsi="Arial" w:cs="Arial"/>
          <w:color w:val="000000"/>
          <w:sz w:val="24"/>
          <w:szCs w:val="24"/>
          <w:lang w:val="es-ES_tradnl" w:eastAsia="en-CA"/>
        </w:rPr>
        <w:t xml:space="preserve"> Tlaxcala,</w:t>
      </w:r>
      <w:r>
        <w:rPr>
          <w:rFonts w:ascii="Arial" w:eastAsia="Times New Roman" w:hAnsi="Arial" w:cs="Arial"/>
          <w:color w:val="000000"/>
          <w:sz w:val="24"/>
          <w:szCs w:val="24"/>
          <w:lang w:val="es-ES_tradnl" w:eastAsia="en-CA"/>
        </w:rPr>
        <w:t xml:space="preserve"> y en dicha información se contengan datos privados o declarados como reservados, se expedirá la versión pública correspondiente.</w:t>
      </w:r>
    </w:p>
    <w:p w14:paraId="4B4318EC" w14:textId="77777777" w:rsidR="00851964" w:rsidRPr="003045B5" w:rsidRDefault="00851964" w:rsidP="00851964">
      <w:pPr>
        <w:spacing w:after="0" w:line="276" w:lineRule="auto"/>
        <w:jc w:val="both"/>
        <w:rPr>
          <w:rFonts w:ascii="Arial" w:hAnsi="Arial" w:cs="Arial"/>
          <w:sz w:val="24"/>
          <w:szCs w:val="24"/>
          <w:lang w:val="es-ES_tradnl"/>
        </w:rPr>
      </w:pPr>
    </w:p>
    <w:p w14:paraId="682005FA" w14:textId="77777777" w:rsidR="00851964" w:rsidRPr="003045B5" w:rsidRDefault="00851964" w:rsidP="00851964">
      <w:pPr>
        <w:pStyle w:val="Prrafodelista"/>
        <w:numPr>
          <w:ilvl w:val="0"/>
          <w:numId w:val="1"/>
        </w:numPr>
        <w:spacing w:after="0" w:line="276" w:lineRule="auto"/>
        <w:jc w:val="both"/>
        <w:rPr>
          <w:rFonts w:ascii="Arial" w:eastAsia="Times New Roman" w:hAnsi="Arial" w:cs="Arial"/>
          <w:b/>
          <w:sz w:val="24"/>
          <w:szCs w:val="24"/>
          <w:lang w:val="es-ES_tradnl" w:eastAsia="es-MX"/>
        </w:rPr>
      </w:pPr>
      <w:r w:rsidRPr="003045B5">
        <w:rPr>
          <w:rFonts w:ascii="Arial" w:eastAsia="Times New Roman" w:hAnsi="Arial" w:cs="Arial"/>
          <w:b/>
          <w:sz w:val="24"/>
          <w:szCs w:val="24"/>
          <w:lang w:val="es-ES_tradnl" w:eastAsia="es-MX"/>
        </w:rPr>
        <w:t xml:space="preserve">CAMBIOS AL AVISO DE PRIVACIDAD  </w:t>
      </w:r>
    </w:p>
    <w:p w14:paraId="2F922568" w14:textId="77777777" w:rsidR="00851964" w:rsidRPr="003045B5" w:rsidRDefault="00851964" w:rsidP="00851964">
      <w:pPr>
        <w:spacing w:after="0" w:line="276" w:lineRule="auto"/>
        <w:jc w:val="both"/>
        <w:rPr>
          <w:rFonts w:ascii="Arial" w:eastAsia="Times New Roman" w:hAnsi="Arial" w:cs="Arial"/>
          <w:b/>
          <w:color w:val="000000"/>
          <w:sz w:val="24"/>
          <w:szCs w:val="24"/>
          <w:lang w:val="es-ES_tradnl" w:eastAsia="es-MX"/>
        </w:rPr>
      </w:pPr>
    </w:p>
    <w:p w14:paraId="14B1DB9A" w14:textId="7C384ED3" w:rsidR="00851964" w:rsidRPr="00E87969" w:rsidRDefault="00851964" w:rsidP="00851964">
      <w:pPr>
        <w:spacing w:after="200" w:line="276" w:lineRule="auto"/>
        <w:jc w:val="both"/>
        <w:rPr>
          <w:rFonts w:ascii="Arial" w:hAnsi="Arial" w:cs="Arial"/>
          <w:sz w:val="24"/>
          <w:szCs w:val="24"/>
        </w:rPr>
      </w:pPr>
      <w:r w:rsidRPr="00E87969">
        <w:rPr>
          <w:rFonts w:ascii="Arial" w:eastAsia="Times New Roman" w:hAnsi="Arial" w:cs="Arial"/>
          <w:sz w:val="24"/>
          <w:szCs w:val="24"/>
          <w:lang w:val="es-ES_tradnl" w:eastAsia="en-CA"/>
        </w:rPr>
        <w:t xml:space="preserve">Nos reservamos el derecho a realizar cambios en el presente aviso de privacidad, los cuales serán dados a conocer a través del siguiente link: </w:t>
      </w:r>
      <w:hyperlink r:id="rId9" w:history="1">
        <w:r w:rsidR="00E87969" w:rsidRPr="00E87969">
          <w:rPr>
            <w:rStyle w:val="Hipervnculo"/>
            <w:rFonts w:ascii="Arial" w:hAnsi="Arial" w:cs="Arial"/>
            <w:sz w:val="24"/>
            <w:szCs w:val="24"/>
          </w:rPr>
          <w:t>https://www.tlaxcotlaxcala.com/aviso-de-privacidad</w:t>
        </w:r>
      </w:hyperlink>
      <w:r w:rsidR="00E87969" w:rsidRPr="00E87969">
        <w:rPr>
          <w:rFonts w:ascii="Arial" w:hAnsi="Arial" w:cs="Arial"/>
          <w:sz w:val="24"/>
          <w:szCs w:val="24"/>
        </w:rPr>
        <w:t xml:space="preserve">, </w:t>
      </w:r>
      <w:r w:rsidRPr="00E87969">
        <w:rPr>
          <w:rFonts w:ascii="Arial" w:eastAsia="Times New Roman" w:hAnsi="Arial" w:cs="Arial"/>
          <w:sz w:val="24"/>
          <w:szCs w:val="24"/>
          <w:lang w:val="es-ES_tradnl" w:eastAsia="en-CA"/>
        </w:rPr>
        <w:t xml:space="preserve">o en las instalaciones de las instalaciones de la </w:t>
      </w:r>
      <w:r w:rsidR="00E87969">
        <w:rPr>
          <w:rFonts w:ascii="Arial" w:eastAsia="Times New Roman" w:hAnsi="Arial" w:cs="Arial"/>
          <w:sz w:val="24"/>
          <w:szCs w:val="24"/>
          <w:lang w:val="es-ES_tradnl" w:eastAsia="en-CA"/>
        </w:rPr>
        <w:t>Secretaria</w:t>
      </w:r>
      <w:r w:rsidRPr="00E87969">
        <w:rPr>
          <w:rFonts w:ascii="Arial" w:eastAsia="Times New Roman" w:hAnsi="Arial" w:cs="Arial"/>
          <w:sz w:val="24"/>
          <w:szCs w:val="24"/>
          <w:lang w:val="es-ES_tradnl" w:eastAsia="en-CA"/>
        </w:rPr>
        <w:t>.</w:t>
      </w:r>
    </w:p>
    <w:p w14:paraId="06426E1A" w14:textId="77777777" w:rsidR="00851964" w:rsidRPr="003045B5" w:rsidRDefault="00851964" w:rsidP="00851964">
      <w:pPr>
        <w:spacing w:after="200" w:line="276" w:lineRule="auto"/>
        <w:jc w:val="both"/>
        <w:rPr>
          <w:rFonts w:ascii="Arial" w:hAnsi="Arial" w:cs="Arial"/>
          <w:b/>
          <w:sz w:val="24"/>
          <w:szCs w:val="24"/>
          <w:lang w:val="es-ES_tradnl"/>
        </w:rPr>
      </w:pPr>
      <w:r w:rsidRPr="003045B5">
        <w:rPr>
          <w:rFonts w:ascii="Arial" w:eastAsia="Times New Roman" w:hAnsi="Arial" w:cs="Arial"/>
          <w:b/>
          <w:sz w:val="24"/>
          <w:szCs w:val="24"/>
          <w:lang w:val="es-ES_tradnl" w:eastAsia="en-CA"/>
        </w:rPr>
        <w:t>G. TEMPORALIDAD DE LOS DATOS PERSONALES</w:t>
      </w:r>
    </w:p>
    <w:p w14:paraId="3D86960A" w14:textId="756F64E6" w:rsidR="00851964" w:rsidRPr="003045B5" w:rsidRDefault="00851964" w:rsidP="00851964">
      <w:pPr>
        <w:spacing w:after="200" w:line="276" w:lineRule="auto"/>
        <w:jc w:val="both"/>
        <w:rPr>
          <w:rFonts w:ascii="Arial" w:hAnsi="Arial" w:cs="Arial"/>
          <w:b/>
          <w:color w:val="44546A"/>
          <w:sz w:val="24"/>
          <w:szCs w:val="24"/>
          <w:lang w:val="es-ES_tradnl"/>
        </w:rPr>
      </w:pPr>
      <w:r w:rsidRPr="003045B5">
        <w:rPr>
          <w:rFonts w:ascii="Arial" w:eastAsia="Times New Roman" w:hAnsi="Arial" w:cs="Arial"/>
          <w:color w:val="000000"/>
          <w:sz w:val="24"/>
          <w:szCs w:val="24"/>
          <w:lang w:val="es-ES_tradnl" w:eastAsia="en-CA"/>
        </w:rPr>
        <w:t xml:space="preserve">Sus datos </w:t>
      </w:r>
      <w:r>
        <w:rPr>
          <w:rFonts w:ascii="Arial" w:eastAsia="Times New Roman" w:hAnsi="Arial" w:cs="Arial"/>
          <w:color w:val="000000"/>
          <w:sz w:val="24"/>
          <w:szCs w:val="24"/>
          <w:lang w:val="es-ES_tradnl" w:eastAsia="en-CA"/>
        </w:rPr>
        <w:t xml:space="preserve">personales serán recabados y procesados por </w:t>
      </w:r>
      <w:r w:rsidR="00E87969">
        <w:rPr>
          <w:rFonts w:ascii="Arial" w:eastAsia="Times New Roman" w:hAnsi="Arial" w:cs="Arial"/>
          <w:color w:val="000000"/>
          <w:sz w:val="24"/>
          <w:szCs w:val="24"/>
          <w:lang w:val="es-ES_tradnl" w:eastAsia="en-CA"/>
        </w:rPr>
        <w:t xml:space="preserve">el H. Ayuntamiento de Tlaxco Tlaxcala 2024-2027, </w:t>
      </w:r>
      <w:r w:rsidRPr="003045B5">
        <w:rPr>
          <w:rFonts w:ascii="Arial" w:hAnsi="Arial" w:cs="Arial"/>
          <w:sz w:val="24"/>
          <w:szCs w:val="24"/>
          <w:lang w:val="es-ES_tradnl"/>
        </w:rPr>
        <w:t>o de algún otro órgano administrativo</w:t>
      </w:r>
      <w:r>
        <w:rPr>
          <w:rFonts w:ascii="Arial" w:hAnsi="Arial" w:cs="Arial"/>
          <w:sz w:val="24"/>
          <w:szCs w:val="24"/>
          <w:lang w:val="es-ES_tradnl"/>
        </w:rPr>
        <w:t xml:space="preserve"> del </w:t>
      </w:r>
      <w:r w:rsidR="00E87969">
        <w:rPr>
          <w:rFonts w:ascii="Arial" w:hAnsi="Arial" w:cs="Arial"/>
          <w:sz w:val="24"/>
          <w:szCs w:val="24"/>
          <w:lang w:val="es-ES_tradnl"/>
        </w:rPr>
        <w:t xml:space="preserve">Ayuntamiento </w:t>
      </w:r>
      <w:r>
        <w:rPr>
          <w:rFonts w:ascii="Arial" w:hAnsi="Arial" w:cs="Arial"/>
          <w:sz w:val="24"/>
          <w:szCs w:val="24"/>
          <w:lang w:val="es-ES_tradnl"/>
        </w:rPr>
        <w:t>serán resguardados conforme lo establecido en la Ley de Archivos del Estado de Tlaxcala.</w:t>
      </w:r>
    </w:p>
    <w:p w14:paraId="6F36D91E" w14:textId="77777777" w:rsidR="00851964" w:rsidRPr="003045B5" w:rsidRDefault="00851964" w:rsidP="00851964">
      <w:pPr>
        <w:pStyle w:val="Prrafodelista"/>
        <w:spacing w:after="0" w:line="276" w:lineRule="auto"/>
        <w:ind w:left="0"/>
        <w:jc w:val="both"/>
        <w:rPr>
          <w:rFonts w:ascii="Arial" w:hAnsi="Arial" w:cs="Arial"/>
          <w:b/>
          <w:sz w:val="24"/>
          <w:szCs w:val="24"/>
          <w:lang w:val="es-ES_tradnl"/>
        </w:rPr>
      </w:pPr>
      <w:r w:rsidRPr="003045B5">
        <w:rPr>
          <w:rFonts w:ascii="Arial" w:hAnsi="Arial" w:cs="Arial"/>
          <w:b/>
          <w:sz w:val="24"/>
          <w:szCs w:val="24"/>
          <w:lang w:val="es-ES_tradnl"/>
        </w:rPr>
        <w:t>H. FUNDAMENTO LEGAL</w:t>
      </w:r>
    </w:p>
    <w:p w14:paraId="26344BC9" w14:textId="77777777" w:rsidR="00851964" w:rsidRPr="003045B5" w:rsidRDefault="00851964" w:rsidP="00851964">
      <w:pPr>
        <w:pStyle w:val="Prrafodelista"/>
        <w:spacing w:after="0" w:line="276" w:lineRule="auto"/>
        <w:ind w:left="0"/>
        <w:jc w:val="both"/>
        <w:rPr>
          <w:rFonts w:ascii="Arial" w:hAnsi="Arial" w:cs="Arial"/>
          <w:b/>
          <w:color w:val="44546A"/>
          <w:sz w:val="24"/>
          <w:szCs w:val="24"/>
          <w:lang w:val="es-ES_tradnl"/>
        </w:rPr>
      </w:pPr>
    </w:p>
    <w:p w14:paraId="3F4C2979" w14:textId="77777777" w:rsidR="00851964" w:rsidRPr="003045B5" w:rsidRDefault="00851964" w:rsidP="00851964">
      <w:pPr>
        <w:spacing w:after="0" w:line="276" w:lineRule="auto"/>
        <w:jc w:val="both"/>
        <w:textAlignment w:val="baseline"/>
        <w:rPr>
          <w:rFonts w:ascii="Arial" w:eastAsia="Times New Roman" w:hAnsi="Arial" w:cs="Arial"/>
          <w:sz w:val="24"/>
          <w:szCs w:val="24"/>
          <w:lang w:val="es-ES_tradnl" w:eastAsia="en-CA"/>
        </w:rPr>
      </w:pPr>
      <w:r w:rsidRPr="003045B5">
        <w:rPr>
          <w:rFonts w:ascii="Arial" w:hAnsi="Arial" w:cs="Arial"/>
          <w:bCs/>
          <w:sz w:val="24"/>
          <w:szCs w:val="24"/>
          <w:lang w:val="es-ES_tradnl" w:eastAsia="es-ES"/>
        </w:rPr>
        <w:t xml:space="preserve">Artículo 44 fracción VI y artículo 53 de la </w:t>
      </w:r>
      <w:r w:rsidRPr="003045B5">
        <w:rPr>
          <w:rFonts w:ascii="Arial" w:eastAsia="Times New Roman" w:hAnsi="Arial" w:cs="Arial"/>
          <w:sz w:val="24"/>
          <w:szCs w:val="24"/>
          <w:lang w:val="es-ES_tradnl" w:eastAsia="en-CA"/>
        </w:rPr>
        <w:t>Ley General de Transparencia y Acceso a la Información Pública y de la Ley Federal de Transparencia y Acceso a la Información Pública los artículos 21 fracción X y 65 fracción VI.</w:t>
      </w:r>
    </w:p>
    <w:p w14:paraId="58B6B184" w14:textId="77777777" w:rsidR="00347628" w:rsidRPr="00851964" w:rsidRDefault="00347628" w:rsidP="00347628">
      <w:pPr>
        <w:spacing w:after="0" w:line="276" w:lineRule="auto"/>
        <w:jc w:val="both"/>
        <w:textAlignment w:val="baseline"/>
        <w:rPr>
          <w:rFonts w:ascii="Arial" w:eastAsia="Times New Roman" w:hAnsi="Arial" w:cs="Arial"/>
          <w:sz w:val="24"/>
          <w:szCs w:val="24"/>
          <w:lang w:val="es-ES_tradnl" w:eastAsia="en-CA"/>
        </w:rPr>
      </w:pPr>
    </w:p>
    <w:p w14:paraId="3801D18F" w14:textId="77777777" w:rsidR="00F84BB1" w:rsidRDefault="00F84BB1"/>
    <w:sectPr w:rsidR="00F84BB1" w:rsidSect="00906AAD">
      <w:footerReference w:type="default" r:id="rId10"/>
      <w:pgSz w:w="12240" w:h="15840"/>
      <w:pgMar w:top="1417" w:right="1701" w:bottom="1701"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7E490" w14:textId="77777777" w:rsidR="00AA0E77" w:rsidRDefault="00AA0E77">
      <w:pPr>
        <w:spacing w:after="0" w:line="240" w:lineRule="auto"/>
      </w:pPr>
      <w:r>
        <w:separator/>
      </w:r>
    </w:p>
  </w:endnote>
  <w:endnote w:type="continuationSeparator" w:id="0">
    <w:p w14:paraId="1E6E52F9" w14:textId="77777777" w:rsidR="00AA0E77" w:rsidRDefault="00AA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E0F9" w14:textId="77777777" w:rsidR="005B4C1B" w:rsidRPr="00CD64A2" w:rsidRDefault="00347628">
    <w:pPr>
      <w:pStyle w:val="Piedepgina"/>
      <w:jc w:val="right"/>
      <w:rPr>
        <w:color w:val="A6A6A6"/>
      </w:rPr>
    </w:pPr>
    <w:r w:rsidRPr="00CD64A2">
      <w:rPr>
        <w:color w:val="A6A6A6"/>
      </w:rPr>
      <w:t xml:space="preserve">Aviso de Privacidad </w:t>
    </w:r>
    <w:r w:rsidRPr="00CD64A2">
      <w:rPr>
        <w:color w:val="A6A6A6"/>
        <w:lang w:val="es-ES"/>
      </w:rPr>
      <w:t xml:space="preserve">Página </w:t>
    </w:r>
    <w:r w:rsidRPr="00CD64A2">
      <w:rPr>
        <w:b/>
        <w:bCs/>
        <w:color w:val="A6A6A6"/>
        <w:sz w:val="24"/>
        <w:szCs w:val="24"/>
      </w:rPr>
      <w:fldChar w:fldCharType="begin"/>
    </w:r>
    <w:r w:rsidRPr="00CD64A2">
      <w:rPr>
        <w:b/>
        <w:bCs/>
        <w:color w:val="A6A6A6"/>
      </w:rPr>
      <w:instrText>PAGE</w:instrText>
    </w:r>
    <w:r w:rsidRPr="00CD64A2">
      <w:rPr>
        <w:b/>
        <w:bCs/>
        <w:color w:val="A6A6A6"/>
        <w:sz w:val="24"/>
        <w:szCs w:val="24"/>
      </w:rPr>
      <w:fldChar w:fldCharType="separate"/>
    </w:r>
    <w:r>
      <w:rPr>
        <w:b/>
        <w:bCs/>
        <w:noProof/>
        <w:color w:val="A6A6A6"/>
      </w:rPr>
      <w:t>3</w:t>
    </w:r>
    <w:r w:rsidRPr="00CD64A2">
      <w:rPr>
        <w:b/>
        <w:bCs/>
        <w:color w:val="A6A6A6"/>
        <w:sz w:val="24"/>
        <w:szCs w:val="24"/>
      </w:rPr>
      <w:fldChar w:fldCharType="end"/>
    </w:r>
    <w:r w:rsidRPr="00CD64A2">
      <w:rPr>
        <w:color w:val="A6A6A6"/>
        <w:lang w:val="es-ES"/>
      </w:rPr>
      <w:t xml:space="preserve"> de </w:t>
    </w:r>
    <w:r w:rsidRPr="00CD64A2">
      <w:rPr>
        <w:b/>
        <w:bCs/>
        <w:color w:val="A6A6A6"/>
        <w:sz w:val="24"/>
        <w:szCs w:val="24"/>
      </w:rPr>
      <w:fldChar w:fldCharType="begin"/>
    </w:r>
    <w:r w:rsidRPr="00CD64A2">
      <w:rPr>
        <w:b/>
        <w:bCs/>
        <w:color w:val="A6A6A6"/>
      </w:rPr>
      <w:instrText>NUMPAGES</w:instrText>
    </w:r>
    <w:r w:rsidRPr="00CD64A2">
      <w:rPr>
        <w:b/>
        <w:bCs/>
        <w:color w:val="A6A6A6"/>
        <w:sz w:val="24"/>
        <w:szCs w:val="24"/>
      </w:rPr>
      <w:fldChar w:fldCharType="separate"/>
    </w:r>
    <w:r>
      <w:rPr>
        <w:b/>
        <w:bCs/>
        <w:noProof/>
        <w:color w:val="A6A6A6"/>
      </w:rPr>
      <w:t>3</w:t>
    </w:r>
    <w:r w:rsidRPr="00CD64A2">
      <w:rPr>
        <w:b/>
        <w:bCs/>
        <w:color w:val="A6A6A6"/>
        <w:sz w:val="24"/>
        <w:szCs w:val="24"/>
      </w:rPr>
      <w:fldChar w:fldCharType="end"/>
    </w:r>
  </w:p>
  <w:p w14:paraId="59828F17" w14:textId="77777777" w:rsidR="005B4C1B" w:rsidRDefault="005B4C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0D16" w14:textId="77777777" w:rsidR="00AA0E77" w:rsidRDefault="00AA0E77">
      <w:pPr>
        <w:spacing w:after="0" w:line="240" w:lineRule="auto"/>
      </w:pPr>
      <w:r>
        <w:separator/>
      </w:r>
    </w:p>
  </w:footnote>
  <w:footnote w:type="continuationSeparator" w:id="0">
    <w:p w14:paraId="6411B1BC" w14:textId="77777777" w:rsidR="00AA0E77" w:rsidRDefault="00AA0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37219"/>
    <w:multiLevelType w:val="hybridMultilevel"/>
    <w:tmpl w:val="E280F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36033B"/>
    <w:multiLevelType w:val="hybridMultilevel"/>
    <w:tmpl w:val="560A32F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78E412D0"/>
    <w:multiLevelType w:val="hybridMultilevel"/>
    <w:tmpl w:val="90B4D416"/>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1004742220">
    <w:abstractNumId w:val="2"/>
  </w:num>
  <w:num w:numId="2" w16cid:durableId="1786542166">
    <w:abstractNumId w:val="1"/>
  </w:num>
  <w:num w:numId="3" w16cid:durableId="156679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28"/>
    <w:rsid w:val="000F7F3C"/>
    <w:rsid w:val="003347C3"/>
    <w:rsid w:val="00347628"/>
    <w:rsid w:val="0035692A"/>
    <w:rsid w:val="003C335C"/>
    <w:rsid w:val="00461AA9"/>
    <w:rsid w:val="0047392C"/>
    <w:rsid w:val="005262DA"/>
    <w:rsid w:val="005B4C1B"/>
    <w:rsid w:val="00614B48"/>
    <w:rsid w:val="006D350D"/>
    <w:rsid w:val="006D73E6"/>
    <w:rsid w:val="007E7759"/>
    <w:rsid w:val="00833CF7"/>
    <w:rsid w:val="00851964"/>
    <w:rsid w:val="009C6366"/>
    <w:rsid w:val="00AA0E77"/>
    <w:rsid w:val="00C5558F"/>
    <w:rsid w:val="00E87969"/>
    <w:rsid w:val="00EF2A38"/>
    <w:rsid w:val="00F84B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F8FC"/>
  <w15:chartTrackingRefBased/>
  <w15:docId w15:val="{A160C187-9122-BC40-B155-EA33441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28"/>
    <w:pPr>
      <w:spacing w:after="160" w:line="259" w:lineRule="auto"/>
    </w:pPr>
    <w:rPr>
      <w:rFonts w:ascii="Calibri" w:eastAsia="Calibri" w:hAnsi="Calibri" w:cs="Times New Roman"/>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7628"/>
    <w:pPr>
      <w:ind w:left="720"/>
      <w:contextualSpacing/>
    </w:pPr>
  </w:style>
  <w:style w:type="character" w:styleId="Hipervnculo">
    <w:name w:val="Hyperlink"/>
    <w:uiPriority w:val="99"/>
    <w:unhideWhenUsed/>
    <w:rsid w:val="00347628"/>
    <w:rPr>
      <w:color w:val="0563C1"/>
      <w:u w:val="single"/>
    </w:rPr>
  </w:style>
  <w:style w:type="paragraph" w:styleId="Piedepgina">
    <w:name w:val="footer"/>
    <w:basedOn w:val="Normal"/>
    <w:link w:val="PiedepginaCar"/>
    <w:uiPriority w:val="99"/>
    <w:unhideWhenUsed/>
    <w:rsid w:val="003476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7628"/>
    <w:rPr>
      <w:rFonts w:ascii="Calibri" w:eastAsia="Calibri" w:hAnsi="Calibri" w:cs="Times New Roman"/>
      <w:sz w:val="22"/>
      <w:szCs w:val="22"/>
    </w:rPr>
  </w:style>
  <w:style w:type="character" w:styleId="Mencinsinresolver">
    <w:name w:val="Unresolved Mention"/>
    <w:basedOn w:val="Fuentedeprrafopredeter"/>
    <w:uiPriority w:val="99"/>
    <w:semiHidden/>
    <w:unhideWhenUsed/>
    <w:rsid w:val="005262DA"/>
    <w:rPr>
      <w:color w:val="605E5C"/>
      <w:shd w:val="clear" w:color="auto" w:fill="E1DFDD"/>
    </w:rPr>
  </w:style>
  <w:style w:type="character" w:styleId="Hipervnculovisitado">
    <w:name w:val="FollowedHyperlink"/>
    <w:basedOn w:val="Fuentedeprrafopredeter"/>
    <w:uiPriority w:val="99"/>
    <w:semiHidden/>
    <w:unhideWhenUsed/>
    <w:rsid w:val="00526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6321">
      <w:bodyDiv w:val="1"/>
      <w:marLeft w:val="0"/>
      <w:marRight w:val="0"/>
      <w:marTop w:val="0"/>
      <w:marBottom w:val="0"/>
      <w:divBdr>
        <w:top w:val="none" w:sz="0" w:space="0" w:color="auto"/>
        <w:left w:val="none" w:sz="0" w:space="0" w:color="auto"/>
        <w:bottom w:val="none" w:sz="0" w:space="0" w:color="auto"/>
        <w:right w:val="none" w:sz="0" w:space="0" w:color="auto"/>
      </w:divBdr>
    </w:div>
    <w:div w:id="640503656">
      <w:bodyDiv w:val="1"/>
      <w:marLeft w:val="0"/>
      <w:marRight w:val="0"/>
      <w:marTop w:val="0"/>
      <w:marBottom w:val="0"/>
      <w:divBdr>
        <w:top w:val="none" w:sz="0" w:space="0" w:color="auto"/>
        <w:left w:val="none" w:sz="0" w:space="0" w:color="auto"/>
        <w:bottom w:val="none" w:sz="0" w:space="0" w:color="auto"/>
        <w:right w:val="none" w:sz="0" w:space="0" w:color="auto"/>
      </w:divBdr>
    </w:div>
    <w:div w:id="13142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tlaxcotlaxcala.com" TargetMode="External"/><Relationship Id="rId3" Type="http://schemas.openxmlformats.org/officeDocument/2006/relationships/settings" Target="settings.xml"/><Relationship Id="rId7" Type="http://schemas.openxmlformats.org/officeDocument/2006/relationships/hyperlink" Target="mailto:transparencia@tlaxcotlaxcal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laxcotlaxcala.com/aviso-de-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Martínez</dc:creator>
  <cp:keywords/>
  <dc:description/>
  <cp:lastModifiedBy>MARTINEZ GONZALEZ EDUARDO EMILIO</cp:lastModifiedBy>
  <cp:revision>6</cp:revision>
  <dcterms:created xsi:type="dcterms:W3CDTF">2025-04-23T21:19:00Z</dcterms:created>
  <dcterms:modified xsi:type="dcterms:W3CDTF">2025-04-24T01:52:00Z</dcterms:modified>
</cp:coreProperties>
</file>