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spacing w:line="36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REGLEMENT KLACHTEN- EN GESCHILLENREGELING PSYCHOLOGISCHE ZORG WKKGZ, OPGEZET VANUIT NIP</w:t>
      </w:r>
    </w:p>
    <w:p w:rsidR="00000000" w:rsidDel="00000000" w:rsidP="00000000" w:rsidRDefault="00000000" w:rsidRPr="00000000" w14:paraId="00000003">
      <w:pPr>
        <w:spacing w:line="360" w:lineRule="auto"/>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04">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Andreia Martins is aangesloten bij de klachten- en geschillenregeling psychologische zorg Wkkgz, opgezet vanuit NIP.</w:t>
      </w:r>
    </w:p>
    <w:p w:rsidR="00000000" w:rsidDel="00000000" w:rsidP="00000000" w:rsidRDefault="00000000" w:rsidRPr="00000000" w14:paraId="00000005">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6">
      <w:pPr>
        <w:spacing w:line="36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Doelstellingen </w:t>
      </w:r>
      <w:r w:rsidDel="00000000" w:rsidR="00000000" w:rsidRPr="00000000">
        <w:rPr>
          <w:rFonts w:ascii="Open Sans" w:cs="Open Sans" w:eastAsia="Open Sans" w:hAnsi="Open Sans"/>
          <w:sz w:val="20"/>
          <w:szCs w:val="20"/>
          <w:rtl w:val="0"/>
        </w:rPr>
        <w:t xml:space="preserve">van deze klachten- en geschillenregeling zijn: </w:t>
      </w:r>
    </w:p>
    <w:p w:rsidR="00000000" w:rsidDel="00000000" w:rsidP="00000000" w:rsidRDefault="00000000" w:rsidRPr="00000000" w14:paraId="000000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creëren van de mogelijkheid voor herstel van de relatie tussen klager en zorgaanbieder en het komen tot oplossing van binnen deze relatie spelende problemen.</w:t>
      </w:r>
    </w:p>
    <w:p w:rsidR="00000000" w:rsidDel="00000000" w:rsidP="00000000" w:rsidRDefault="00000000" w:rsidRPr="00000000" w14:paraId="000000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Recht doen aan de individuele klager.</w:t>
      </w:r>
    </w:p>
    <w:p w:rsidR="00000000" w:rsidDel="00000000" w:rsidP="00000000" w:rsidRDefault="00000000" w:rsidRPr="00000000" w14:paraId="000000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Controle op en evaluatie van de onder c. benoemde gegevens in het kader van de beleidsvorming ter bewaking en bevordering van de kwaliteit van zorg.</w:t>
      </w:r>
    </w:p>
    <w:p w:rsidR="00000000" w:rsidDel="00000000" w:rsidP="00000000" w:rsidRDefault="00000000" w:rsidRPr="00000000" w14:paraId="0000000B">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w:t>
        <w:tab/>
        <w:t xml:space="preserve">Begrippen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Cliënt: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natuurlijk persoon die gebruik wil maken, maakt of heeft gemaakt van de zorg die zorgaanbieder biedt. Onder cliënt wordt ook patiënt verstaan.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uiting van onvrede over een gedraging van de zorgaanbieder jegens een cliënt.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Klager: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Beklaagde: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over wie een klager een klacht heeft ingediend.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Klachtenfunctionaris: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persoon die vanuit een onpartijdige en onafhankelijke positie klager desgewenst ondersteuning biedt bij het indienen van zijn klacht en die klager en aangeklaagde begeleidt bij de afhandeling van de klacht, gericht op probleemoplossing en relatieherstel.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Gedraging: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enig handelen of nalaten alsmede het nemen van een besluit van de beklaagde dat gevolgen heeft voor een cliënt.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Klachtenbemiddeling:</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de begeleiding door de klachtenfunctionaris van klager en beklaagde bij het zoeken naar een bevredigende oplossing van de klacht.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Zorgaanbieder:</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sz w:val="20"/>
          <w:szCs w:val="20"/>
          <w:rtl w:val="0"/>
        </w:rPr>
        <w:t xml:space="preserve">Andreia Martins</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solistisch werkend zorgverlener, die in het kader van deze regeling uitvoering geeft aan de verplichtingen voor een zorgaanbieder zoals omschreven in de Wkkgz (Wet kwaliteit klachten en geschillen zorg).</w:t>
      </w:r>
      <w:r w:rsidDel="00000000" w:rsidR="00000000" w:rsidRPr="00000000">
        <w:rPr>
          <w:rtl w:val="0"/>
        </w:rPr>
      </w:r>
    </w:p>
    <w:p w:rsidR="00000000" w:rsidDel="00000000" w:rsidP="00000000" w:rsidRDefault="00000000" w:rsidRPr="00000000" w14:paraId="00000015">
      <w:pPr>
        <w:spacing w:line="360" w:lineRule="auto"/>
        <w:ind w:left="360" w:firstLine="0"/>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16">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2</w:t>
        <w:tab/>
        <w:t xml:space="preserve">Algemeen</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is verantwoordelijk voor een zorgvuldige, effectieve en tijdige mogelijkheid tot klachtafhandeling. </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zal de klacht zorgvuldig onderzoeken, zorgen voor de beschikbaarheid van deskundige bijstand van klager door een onafhankelijk klachtenfunctionaris en zich aansluiten bij een bevoegde geschilleninstantie.</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is verantwoordelijk voor bekendmaking van de klachtenregeling (inclusief de beschikbaarheid van de klachtenfunctionaris en de geschilleninstantie) aan zijn cliënten.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3</w:t>
        <w:tab/>
        <w:t xml:space="preserve">Ontvankelijkheid van klager in zijn klacht</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klacht is niet-ontvankelijk als: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geen betrekking heeft op de zorgaanbieder;</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geen betrekking heeft op handelen, vallend onder de Wkkgz;</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anoniem is ingediend;</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is ingediend door een ander dan de in artikel 1 genoemde klager(s);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is ingediend namens een cliënt die daar niet mee instemt (en wiens instemming vereist is);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gelijke klacht van de cliënt al in het kader van deze klachtenregeling (via de zorgaanbieder zelf of via de klachtenfunctionaris) in behandeling is of is geweest;</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afhandeling van de klacht via deze klachtenregeling al is afgesloten en zich geen nieuw feiten hebben voorgedaan;</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al eerder door de geschillencommissie Vrijgevestigde GGZ praktijken is onderzocht en beoordeeld.</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rsidR="00000000" w:rsidDel="00000000" w:rsidP="00000000" w:rsidRDefault="00000000" w:rsidRPr="00000000" w14:paraId="00000026">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4</w:t>
        <w:tab/>
        <w:t xml:space="preserve">Klachtenfunctionaris: doel functie en positie</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inzet van een klachtenfunctionaris heeft als doel onder meer het bevorderen van of bijdragen aan een gelijkwaardige relatie tussen klager en zorgaanbieder en het vinden van een effectieve oplossing van de gerezen problemen tussen cliënt en zorgaanbieder.</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waarborgt dat de door hem aangestelde klachtenfunctionaris: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niet is betrokken bij de aangelegenheid waarop de klacht betrekking heeft;</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zich bij het verrichten van zijn werkzaamheden richt op het bereiken van een zo bevredigend mogelijke oplossing voor de klacht;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vrijheid heeft zijn werkzaamheden te verrichten overeenkomstig de wet, de voor hem geldende beroepsnormen en taakomschrijving en zonder inmenging door de zorgverlener.</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waarborgt dat de door hem beschikbaar gestelde klachtenfunctionaris voldoet aan de competenties en functie-eisen zoals omschreven in het beroepsprofiel opgesteld door de Vereniging van Klachtenfunctionarissen in Instellingen voor Gezondheidszorg (VKIG).</w:t>
      </w:r>
    </w:p>
    <w:p w:rsidR="00000000" w:rsidDel="00000000" w:rsidP="00000000" w:rsidRDefault="00000000" w:rsidRPr="00000000" w14:paraId="0000002E">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F">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5 </w:t>
        <w:tab/>
        <w:t xml:space="preserve">Taken klachtenfunctionaris</w:t>
      </w:r>
    </w:p>
    <w:p w:rsidR="00000000" w:rsidDel="00000000" w:rsidP="00000000" w:rsidRDefault="00000000" w:rsidRPr="00000000" w14:paraId="00000030">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 Klachtenfunctionaris heeft de volgende taken:</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Bieden van een laagdrempelige opvang van klachten.</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Geven van informatie over deze klachtenregeling en andere klachtmogelijkheden.</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Adviseren en bijstaan van klager bij de indiening en het formuleren van de klacht, het verhelderen van zijn doelen bij indiening van de klacht en het bepalen van een daarbij passende afhandeling van de klacht.</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Met instemming van de klager bekendmaken van de klacht aan beklaagde en beklaagde verzoeken om diens medewerking aan de (verdere) klachtafhandeling.</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Begeleiden en adviseren van zowel klager als beklaagde bij de verdere afhandeling van de klacht en een duidelijk afsluiting van dit traject.</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Op de hoogte houden van klager en beklaagde van de voortgang van de afhandeling van de klacht.</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Gevraagd en ongevraagd signaleren van knelpunten.</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Leveren van een bijdrage aan het kwaliteitsbeleid van beklaagde.</w:t>
      </w:r>
    </w:p>
    <w:p w:rsidR="00000000" w:rsidDel="00000000" w:rsidP="00000000" w:rsidRDefault="00000000" w:rsidRPr="00000000" w14:paraId="00000039">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A">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6 </w:t>
        <w:tab/>
        <w:t xml:space="preserve">Werkwijze bij indiening, afhandeling en afsluiting klacht</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Bij indiening van de klacht bij de beklaagde spant beklaagde zich in om binnen een redelijke termijn (bij voorkeur 7 werkdagen) te komen tot een mondelinge of schriftelijke (eerste) reactie op de klacht.</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Leidt dit in de beleving van de klager niet tot een bevredigende uitkomst, dan wijst de beklaagde de klager op de mogelijkheid van inschakeling van de klachtenfunctionaris.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ontvangt de contactgegevens van de klachtenfunctionaris en krijgt het verzoek zijn klacht zo mogelijk via het klachtenformulier (beschikbaar via onder meer de website van NIP) in te dienen.</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Ingeval van indiening van de klacht bij de klachtenfunctionaris neemt  de klachtenfunctionaris, na bevestiging van ontvangst, zo spoedig mogelijk en uiterlijk binnen 4 werkdagen rechtstreeks contact op met de klager. </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Wanneer de klager instemt met (opnieuw) indiening van de klacht bij de beklaagde, dan neemt de klachtenfunctionaris hiertoe contact op met de beklaagde. </w:t>
        <w:br w:type="textWrapping"/>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beklaagde geeft desgevraagd (opnieuw) een toelichting op zijn handelen dat bij de klacht aan de orde is en verleent zijn medewerking aan de verdere afhandeling van de klacht.</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 overleg met klager en beklaagde vindt, met een bij de zaak passende inzet van de klachtenfunctionaris, een verdere afhandeling van de klacht plaats.</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bewaakt de voortgang van de klachtafhandeling en informeert klager en beklaagde hierover.</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rsidR="00000000" w:rsidDel="00000000" w:rsidP="00000000" w:rsidRDefault="00000000" w:rsidRPr="00000000" w14:paraId="00000048">
      <w:pPr>
        <w:spacing w:line="360" w:lineRule="auto"/>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49">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7</w:t>
        <w:tab/>
        <w:t xml:space="preserve">Klacht over een andere zorgaanbieder</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dergelijke overdracht en (overleg over) gecombineerde klachtafhandeling en afsluiting is slechts mogelijk als de klager daarover tevoren is geïnformeerd en daar mee instemt.</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Geeft de klager niet zijn instemming, dan vindt een gescheiden afhandeling van de klacht plaats die dan alleen de klacht over de zorgaanbieder (waarop deze klachtenregeling van toepassing is) betreft.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8</w:t>
        <w:tab/>
        <w:t xml:space="preserve">Indiening bij geschillencommissie Vrijgevestigde GGZ praktijken</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Deze mogelijkheid bestaat ook ingeval een klacht (mede) een verzoek tot schadevergoeding betreft (tot een bedrag van maximaal € 25.000,-) en klager daarover geen overeenstemming heeft bereikt met de zorgaanbieder dan wel de schadeverzekeraar van de zorgaanbieder.</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kan de klacht ook ter beoordeling aan de geschillencommissie Vrijgevestigde GGZ praktijken voorleggen ingeval de klachtafhandeling langer duurt dan de in de Wkkgz genoemde of met klager afgesproken termijn.</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informeert de klager over de mogelijkheid van indiening van de klacht als geschil bij de geschillencommissie Vrijgevestigde GGZ praktijken en voorziet de klager van de juiste contactgegevens en informatie over indieningstermijn en kosten.</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reglement Geschillencommissie Vrijgevestigde GGZ praktijken maakt integraal onderdeel uit van dit reglement en is in te zien op </w:t>
      </w:r>
      <w:hyperlink r:id="rId7">
        <w:r w:rsidDel="00000000" w:rsidR="00000000" w:rsidRPr="00000000">
          <w:rPr>
            <w:rFonts w:ascii="Open Sans" w:cs="Open Sans" w:eastAsia="Open Sans" w:hAnsi="Open Sans"/>
            <w:b w:val="0"/>
            <w:bCs w:val="0"/>
            <w:i w:val="0"/>
            <w:iCs w:val="0"/>
            <w:smallCaps w:val="0"/>
            <w:strike w:val="0"/>
            <w:color w:val="0563c1"/>
            <w:sz w:val="20"/>
            <w:szCs w:val="20"/>
            <w:u w:val="single"/>
            <w:shd w:fill="auto" w:val="clear"/>
            <w:vertAlign w:val="baseline"/>
            <w:rtl w:val="0"/>
          </w:rPr>
          <w:t xml:space="preserve">vgp-reglement.pdf</w:t>
        </w:r>
      </w:hyperlink>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br w:type="textWrapping"/>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7">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9</w:t>
        <w:tab/>
        <w:t xml:space="preserve">Registratie, verslaglegging, archivering en bewaring</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c.q. de beklaagde bewaart de gegevens over op hem betrekking hebbende klachten en de afhandeling van deze klachten, gescheiden van de cliëntdossiers die hij bijhoudt.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zorgaanbieder/beklaagde en de klachtenfunctionaris vernietigen tot de persoon (van klager of beklaagde/zorgaanbieder) herleidbare gegevens binnen 2 jaar na afsluiting van de klachtafhandeling, tenzij er zwaarwegende redenen zijn om deze langer te bewaren.</w:t>
      </w:r>
    </w:p>
    <w:p w:rsidR="00000000" w:rsidDel="00000000" w:rsidP="00000000" w:rsidRDefault="00000000" w:rsidRPr="00000000" w14:paraId="0000005C">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5D">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10</w:t>
        <w:tab/>
        <w:t xml:space="preserve">Geheimhouding</w:t>
      </w:r>
    </w:p>
    <w:p w:rsidR="00000000" w:rsidDel="00000000" w:rsidP="00000000" w:rsidRDefault="00000000" w:rsidRPr="00000000" w14:paraId="0000005E">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rsidR="00000000" w:rsidDel="00000000" w:rsidP="00000000" w:rsidRDefault="00000000" w:rsidRPr="00000000" w14:paraId="0000005F">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60">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11</w:t>
        <w:tab/>
        <w:t xml:space="preserve">Onvrede over de klachtenfunctionaris of de geschillencommissie</w:t>
      </w:r>
    </w:p>
    <w:p w:rsidR="00000000" w:rsidDel="00000000" w:rsidP="00000000" w:rsidRDefault="00000000" w:rsidRPr="00000000" w14:paraId="00000061">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Indien de klager of de beklaagde ontevreden is over het optreden van de in dit reglement bedoelde klachtenfunctionaris of de geschillencommissie, dan wordt hij geacht dit eerst bij de betreffende instantie aan de orde te stellen.</w:t>
      </w:r>
    </w:p>
    <w:p w:rsidR="00000000" w:rsidDel="00000000" w:rsidP="00000000" w:rsidRDefault="00000000" w:rsidRPr="00000000" w14:paraId="00000062">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Leidt dit tot een onbevredigende uitkomst, dan kan de klager dan wel de aangeklaagde zijn onvrede voorleggen aan het NIP en ontvangt hij informatie over de verdere behandeling van zijn onvrede. </w:t>
      </w:r>
    </w:p>
    <w:p w:rsidR="00000000" w:rsidDel="00000000" w:rsidP="00000000" w:rsidRDefault="00000000" w:rsidRPr="00000000" w14:paraId="00000063">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4">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12 </w:t>
        <w:tab/>
        <w:t xml:space="preserve">Slotbepaling</w:t>
      </w:r>
    </w:p>
    <w:p w:rsidR="00000000" w:rsidDel="00000000" w:rsidP="00000000" w:rsidRDefault="00000000" w:rsidRPr="00000000" w14:paraId="00000065">
      <w:pPr>
        <w:spacing w:line="360" w:lineRule="auto"/>
        <w:ind w:left="709"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rsidR="00000000" w:rsidDel="00000000" w:rsidP="00000000" w:rsidRDefault="00000000" w:rsidRPr="00000000" w14:paraId="00000066">
      <w:pPr>
        <w:tabs>
          <w:tab w:val="left" w:leader="none" w:pos="8295"/>
        </w:tabs>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7">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Aldus vastgesteld door </w:t>
      </w:r>
    </w:p>
    <w:p w:rsidR="00000000" w:rsidDel="00000000" w:rsidP="00000000" w:rsidRDefault="00000000" w:rsidRPr="00000000" w14:paraId="00000068">
      <w:pPr>
        <w:tabs>
          <w:tab w:val="left" w:leader="none" w:pos="8295"/>
        </w:tabs>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9">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Andreia Martins</w:t>
      </w:r>
      <w:r w:rsidDel="00000000" w:rsidR="00000000" w:rsidRPr="00000000">
        <w:rPr>
          <w:rtl w:val="0"/>
        </w:rPr>
      </w:r>
    </w:p>
    <w:p w:rsidR="00000000" w:rsidDel="00000000" w:rsidP="00000000" w:rsidRDefault="00000000" w:rsidRPr="00000000" w14:paraId="0000006A">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op 15 januari 2026</w:t>
      </w:r>
    </w:p>
    <w:p w:rsidR="00000000" w:rsidDel="00000000" w:rsidP="00000000" w:rsidRDefault="00000000" w:rsidRPr="00000000" w14:paraId="0000006B">
      <w:pPr>
        <w:rPr/>
      </w:pPr>
      <w:r w:rsidDel="00000000" w:rsidR="00000000" w:rsidRPr="00000000">
        <w:rPr>
          <w:rtl w:val="0"/>
        </w:rPr>
      </w:r>
    </w:p>
    <w:sectPr>
      <w:headerReference r:id="rId8" w:type="default"/>
      <w:headerReference r:id="rId9" w:type="first"/>
      <w:footerReference r:id="rId10" w:type="default"/>
      <w:pgSz w:h="16838" w:w="11906" w:orient="portrait"/>
      <w:pgMar w:bottom="1418" w:top="1985"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0"/>
        <w:iCs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6"/>
        <w:szCs w:val="16"/>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3893820</wp:posOffset>
          </wp:positionH>
          <wp:positionV relativeFrom="paragraph">
            <wp:posOffset>-202564</wp:posOffset>
          </wp:positionV>
          <wp:extent cx="2552700" cy="824161"/>
          <wp:effectExtent b="0" l="0" r="0" t="0"/>
          <wp:wrapNone/>
          <wp:docPr descr="Afbeelding met Lettertype, tekst, Graphics, schermopname&#10;&#10;Automatisch gegenereerde beschrijving" id="594776778" name="image1.png"/>
          <a:graphic>
            <a:graphicData uri="http://schemas.openxmlformats.org/drawingml/2006/picture">
              <pic:pic>
                <pic:nvPicPr>
                  <pic:cNvPr descr="Afbeelding met Lettertype, tekst, Graphics, schermopname&#10;&#10;Automatisch gegenereerde beschrijving" id="0" name="image1.png"/>
                  <pic:cNvPicPr preferRelativeResize="0"/>
                </pic:nvPicPr>
                <pic:blipFill>
                  <a:blip r:embed="rId1"/>
                  <a:srcRect b="0" l="0" r="0" t="0"/>
                  <a:stretch>
                    <a:fillRect/>
                  </a:stretch>
                </pic:blipFill>
                <pic:spPr>
                  <a:xfrm>
                    <a:off x="0" y="0"/>
                    <a:ext cx="2552700" cy="824161"/>
                  </a:xfrm>
                  <a:prstGeom prst="rect"/>
                  <a:ln/>
                </pic:spPr>
              </pic:pic>
            </a:graphicData>
          </a:graphic>
        </wp:anchor>
      </w:drawing>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1"/>
        <w:iCs w:val="1"/>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16"/>
        <w:szCs w:val="16"/>
        <w:u w:val="none"/>
        <w:shd w:fill="auto" w:val="clear"/>
        <w:vertAlign w:val="baseline"/>
        <w:rtl w:val="0"/>
      </w:rPr>
      <w:t xml:space="preserve">Reglement Klachten- en geschillenregeling </w:t>
    </w:r>
    <w:r w:rsidDel="00000000" w:rsidR="00000000" w:rsidRPr="00000000">
      <w:drawing>
        <wp:anchor allowOverlap="1" behindDoc="0" distB="0" distT="0" distL="114300" distR="114300" hidden="0" layoutInCell="1" locked="0" relativeHeight="0" simplePos="0">
          <wp:simplePos x="0" y="0"/>
          <wp:positionH relativeFrom="column">
            <wp:posOffset>3893820</wp:posOffset>
          </wp:positionH>
          <wp:positionV relativeFrom="paragraph">
            <wp:posOffset>-202564</wp:posOffset>
          </wp:positionV>
          <wp:extent cx="2552700" cy="824161"/>
          <wp:effectExtent b="0" l="0" r="0" t="0"/>
          <wp:wrapNone/>
          <wp:docPr descr="Afbeelding met Lettertype, tekst, Graphics, schermopname&#10;&#10;Automatisch gegenereerde beschrijving" id="594776779" name="image1.png"/>
          <a:graphic>
            <a:graphicData uri="http://schemas.openxmlformats.org/drawingml/2006/picture">
              <pic:pic>
                <pic:nvPicPr>
                  <pic:cNvPr descr="Afbeelding met Lettertype, tekst, Graphics, schermopname&#10;&#10;Automatisch gegenereerde beschrijving" id="0" name="image1.png"/>
                  <pic:cNvPicPr preferRelativeResize="0"/>
                </pic:nvPicPr>
                <pic:blipFill>
                  <a:blip r:embed="rId1"/>
                  <a:srcRect b="0" l="0" r="0" t="0"/>
                  <a:stretch>
                    <a:fillRect/>
                  </a:stretch>
                </pic:blipFill>
                <pic:spPr>
                  <a:xfrm>
                    <a:off x="0" y="0"/>
                    <a:ext cx="2552700" cy="824161"/>
                  </a:xfrm>
                  <a:prstGeom prst="rect"/>
                  <a:ln/>
                </pic:spPr>
              </pic:pic>
            </a:graphicData>
          </a:graphic>
        </wp:anchor>
      </w:drawing>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1"/>
        <w:iCs w:val="1"/>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16"/>
        <w:szCs w:val="16"/>
        <w:u w:val="none"/>
        <w:shd w:fill="auto" w:val="clear"/>
        <w:vertAlign w:val="baseline"/>
        <w:rtl w:val="0"/>
      </w:rPr>
      <w:t xml:space="preserve">Psychologische zorg Wkkgz (NIP)</w:t>
    </w:r>
  </w:p>
  <w:p w:rsidR="00000000" w:rsidDel="00000000" w:rsidP="00000000" w:rsidRDefault="00000000" w:rsidRPr="00000000" w14:paraId="00000070">
    <w:pPr>
      <w:rPr>
        <w:rFonts w:ascii="Open Sans" w:cs="Open Sans" w:eastAsia="Open Sans" w:hAnsi="Open Sans"/>
        <w:sz w:val="16"/>
        <w:szCs w:val="16"/>
      </w:rPr>
    </w:pPr>
    <w:r w:rsidDel="00000000" w:rsidR="00000000" w:rsidRPr="00000000">
      <w:rPr>
        <w:rFonts w:ascii="Open Sans" w:cs="Open Sans" w:eastAsia="Open Sans" w:hAnsi="Open Sans"/>
        <w:i w:val="1"/>
        <w:iCs w:val="1"/>
        <w:sz w:val="16"/>
        <w:szCs w:val="16"/>
        <w:rtl w:val="0"/>
      </w:rPr>
      <w:br w:type="textWrapping"/>
      <w:t xml:space="preserve">Versie 5 januari 2026</w:t>
    </w:r>
    <w:r w:rsidDel="00000000" w:rsidR="00000000" w:rsidRPr="00000000">
      <w:rPr>
        <w:rFonts w:ascii="Open Sans" w:cs="Open Sans" w:eastAsia="Open Sans" w:hAnsi="Open Sans"/>
        <w:sz w:val="16"/>
        <w:szCs w:val="16"/>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1429" w:hanging="72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E221AB"/>
    <w:pPr>
      <w:tabs>
        <w:tab w:val="center" w:pos="4536"/>
        <w:tab w:val="right" w:pos="9072"/>
      </w:tabs>
    </w:pPr>
  </w:style>
  <w:style w:type="character" w:styleId="KoptekstChar" w:customStyle="1">
    <w:name w:val="Koptekst Char"/>
    <w:basedOn w:val="Standaardalinea-lettertype"/>
    <w:link w:val="Koptekst"/>
    <w:uiPriority w:val="99"/>
    <w:rsid w:val="00E221AB"/>
  </w:style>
  <w:style w:type="paragraph" w:styleId="Voettekst">
    <w:name w:val="footer"/>
    <w:basedOn w:val="Standaard"/>
    <w:link w:val="VoettekstChar"/>
    <w:uiPriority w:val="99"/>
    <w:unhideWhenUsed w:val="1"/>
    <w:rsid w:val="00E221AB"/>
    <w:pPr>
      <w:tabs>
        <w:tab w:val="center" w:pos="4536"/>
        <w:tab w:val="right" w:pos="9072"/>
      </w:tabs>
    </w:pPr>
  </w:style>
  <w:style w:type="character" w:styleId="VoettekstChar" w:customStyle="1">
    <w:name w:val="Voettekst Char"/>
    <w:basedOn w:val="Standaardalinea-lettertype"/>
    <w:link w:val="Voettekst"/>
    <w:uiPriority w:val="99"/>
    <w:rsid w:val="00E221AB"/>
  </w:style>
  <w:style w:type="character" w:styleId="Hyperlink">
    <w:name w:val="Hyperlink"/>
    <w:basedOn w:val="Standaardalinea-lettertype"/>
    <w:uiPriority w:val="99"/>
    <w:unhideWhenUsed w:val="1"/>
    <w:rsid w:val="00E91288"/>
    <w:rPr>
      <w:color w:val="0563c1" w:themeColor="hyperlink"/>
      <w:u w:val="single"/>
      <w:lang w:val="nl-NL"/>
    </w:rPr>
  </w:style>
  <w:style w:type="paragraph" w:styleId="Lijstalinea">
    <w:name w:val="List Paragraph"/>
    <w:basedOn w:val="Standaard"/>
    <w:uiPriority w:val="34"/>
    <w:unhideWhenUsed w:val="1"/>
    <w:qFormat w:val="1"/>
    <w:rsid w:val="00E91288"/>
    <w:pPr>
      <w:ind w:left="720"/>
      <w:contextualSpacing w:val="1"/>
    </w:pPr>
  </w:style>
  <w:style w:type="character" w:styleId="Onopgelostemelding">
    <w:name w:val="Unresolved Mention"/>
    <w:basedOn w:val="Standaardalinea-lettertype"/>
    <w:uiPriority w:val="99"/>
    <w:semiHidden w:val="1"/>
    <w:unhideWhenUsed w:val="1"/>
    <w:rsid w:val="007F0D09"/>
    <w:rPr>
      <w:color w:val="605e5c"/>
      <w:shd w:color="auto" w:fill="e1dfdd" w:val="clear"/>
    </w:rPr>
  </w:style>
  <w:style w:type="character" w:styleId="GevolgdeHyperlink">
    <w:name w:val="FollowedHyperlink"/>
    <w:basedOn w:val="Standaardalinea-lettertype"/>
    <w:uiPriority w:val="99"/>
    <w:semiHidden w:val="1"/>
    <w:unhideWhenUsed w:val="1"/>
    <w:rsid w:val="00B427E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egeschillencommissiezorg.nl/wp-content/uploads/vgp-reglement.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7JfeggelyLzDqA720BnXyYNYxg==">CgMxLjA4AHIhMW51cTV1cjQxWEdDNkVTZlBqNHd4NDRnY0V4N0l4TEJy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2026-01-05T08:46:00Z</dcterms:created>
  <dc:creator>Wendy van Rossum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