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521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C1E90" w14:paraId="3DF9CE1C" w14:textId="77777777" w:rsidTr="001C1E90">
        <w:tc>
          <w:tcPr>
            <w:tcW w:w="4320" w:type="dxa"/>
          </w:tcPr>
          <w:p w14:paraId="2597D92F" w14:textId="77777777" w:rsidR="001C1E90" w:rsidRPr="001C1E90" w:rsidRDefault="001C1E90" w:rsidP="001C1E90">
            <w:pPr>
              <w:pStyle w:val="Heading2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CORE COMPETENCIES</w:t>
            </w:r>
          </w:p>
          <w:p w14:paraId="4D73B15F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AI-Driven Real-Time Translation: Patent-pending emotional fidelity translation (tone, intent, assertiveness, context).</w:t>
            </w:r>
          </w:p>
          <w:p w14:paraId="6A68666C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Linguist/Translation Services: Full-spectrum support through AI + linguist NAICS classification.</w:t>
            </w:r>
          </w:p>
          <w:p w14:paraId="422E2011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AI Emotional Intelligence: Multimodal emotion recognition (audio, text, video, facial micro-expressions).</w:t>
            </w:r>
          </w:p>
          <w:p w14:paraId="7E90F60D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GovCloud &amp; Secure Deployments: AWS GovCloud, FedRAMP, NIST SP 800-171, HIPAA, NATO compliance.</w:t>
            </w:r>
          </w:p>
          <w:p w14:paraId="1A3C54AD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R&amp;D in Emerging Technologies: AI agents, AR/VR, LiDAR integration, biotechnology interfaces.</w:t>
            </w:r>
          </w:p>
          <w:p w14:paraId="17891F62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CRM &amp; Enterprise Integration: Seamless API/SDK integration for CRM, healthcare, defense, and enterprise systems.</w:t>
            </w:r>
          </w:p>
          <w:p w14:paraId="02859E5D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Training &amp; Support: End-user and enterprise training in AI, translation, and emotional analytics systems.</w:t>
            </w:r>
          </w:p>
          <w:p w14:paraId="5B190C42" w14:textId="77777777" w:rsidR="001C1E90" w:rsidRPr="001C1E90" w:rsidRDefault="001C1E90" w:rsidP="001C1E90">
            <w:pPr>
              <w:pStyle w:val="Heading2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DIFFERENTIATORS</w:t>
            </w:r>
          </w:p>
          <w:p w14:paraId="6AF81BD7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Patented Emotional Translation Technology (real-time AI maintaining emotional fidelity).</w:t>
            </w:r>
          </w:p>
          <w:p w14:paraId="4B50EC1C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Veteran-Owned (SDVOSB), CAGE: 14A63, UEI: UYNDLDZMPWK9.</w:t>
            </w:r>
          </w:p>
          <w:p w14:paraId="7A7EC250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Security-First Architecture: AES-256 encryption, offline adaptive learning, FIPS 140-3 cryptography.</w:t>
            </w:r>
          </w:p>
          <w:p w14:paraId="6BF17697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Hardware + Software Integration: Ruggedized offline Model A + cloud-native Models A/B + AR glasses.</w:t>
            </w:r>
          </w:p>
          <w:p w14:paraId="295F5EB1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Blue Ocean Strategy: Unique market positioning in emotional translation for defense, healthcare, CRM, and entertainment.</w:t>
            </w:r>
          </w:p>
          <w:p w14:paraId="4AC06C10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Global Expansion Readiness: Patent expansion to EU, UK, Japan, South Korea, Canada, GCC, and beyond.</w:t>
            </w:r>
          </w:p>
        </w:tc>
        <w:tc>
          <w:tcPr>
            <w:tcW w:w="4320" w:type="dxa"/>
          </w:tcPr>
          <w:p w14:paraId="0B2A8131" w14:textId="77777777" w:rsidR="001C1E90" w:rsidRPr="001C1E90" w:rsidRDefault="001C1E90" w:rsidP="001C1E90">
            <w:pPr>
              <w:pStyle w:val="Heading2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CORPORATE DATA</w:t>
            </w:r>
          </w:p>
          <w:p w14:paraId="78AAF3BD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Company Name: Yellowstone Bio LLC</w:t>
            </w:r>
          </w:p>
          <w:p w14:paraId="515589AD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Business Size: Small, Service-Disabled Veteran-Owned Small Business (SDVOSB)</w:t>
            </w:r>
          </w:p>
          <w:p w14:paraId="598FA0F7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UEI: UYNDLDZMPWK9</w:t>
            </w:r>
          </w:p>
          <w:p w14:paraId="761F0BE1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CAGE Code: 14A63</w:t>
            </w:r>
          </w:p>
          <w:p w14:paraId="2017A303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NAICS Codes:</w:t>
            </w:r>
          </w:p>
          <w:p w14:paraId="45D56FB3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513210 – Software Publishers</w:t>
            </w:r>
          </w:p>
          <w:p w14:paraId="282AF60D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541511 – Custom Computer Programming Services</w:t>
            </w:r>
          </w:p>
          <w:p w14:paraId="132E2A44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541512 – Computer Systems Design Services</w:t>
            </w:r>
          </w:p>
          <w:p w14:paraId="6D182880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541519 – Other Computer Related Services</w:t>
            </w:r>
          </w:p>
          <w:p w14:paraId="52D6A05F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541930 – Translation and Interpretation Services</w:t>
            </w:r>
          </w:p>
          <w:p w14:paraId="0ED34FAE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518210 – Computing Infrastructure Providers, Data Processing, Web Hosting</w:t>
            </w:r>
          </w:p>
          <w:p w14:paraId="5BA480A7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541715 – R&amp;D in Physical, Engineering, and Life Sciences</w:t>
            </w:r>
          </w:p>
          <w:p w14:paraId="50E87A95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541714 – R&amp;D in Biotechnology (except </w:t>
            </w:r>
            <w:proofErr w:type="spellStart"/>
            <w:r w:rsidRPr="001C1E90">
              <w:rPr>
                <w:sz w:val="20"/>
                <w:szCs w:val="20"/>
              </w:rPr>
              <w:t>Nanobiotech</w:t>
            </w:r>
            <w:proofErr w:type="spellEnd"/>
            <w:r w:rsidRPr="001C1E90">
              <w:rPr>
                <w:sz w:val="20"/>
                <w:szCs w:val="20"/>
              </w:rPr>
              <w:t>)</w:t>
            </w:r>
          </w:p>
          <w:p w14:paraId="01B37FE6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611420 – Computer Training</w:t>
            </w:r>
          </w:p>
          <w:p w14:paraId="5E3E3EE5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611430 – Professional and Management Development Training</w:t>
            </w:r>
          </w:p>
          <w:p w14:paraId="14FFB4B5" w14:textId="77777777" w:rsidR="001C1E90" w:rsidRPr="001C1E90" w:rsidRDefault="001C1E90" w:rsidP="001C1E90">
            <w:pPr>
              <w:pStyle w:val="Heading2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CONTACT</w:t>
            </w:r>
          </w:p>
          <w:p w14:paraId="30C4423F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Audi (Corporal) Veras – CEO &amp; Inventor</w:t>
            </w:r>
          </w:p>
          <w:p w14:paraId="742E3117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Yellowstone Bio LLC – Brockton, MA</w:t>
            </w:r>
          </w:p>
          <w:p w14:paraId="2B1E4721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Email: info@yellowstone.bio</w:t>
            </w:r>
          </w:p>
          <w:p w14:paraId="439B758F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Website: www.yellowstone.bio</w:t>
            </w:r>
          </w:p>
        </w:tc>
      </w:tr>
    </w:tbl>
    <w:p w14:paraId="27028745" w14:textId="77777777" w:rsidR="00F6046C" w:rsidRDefault="00F6046C"/>
    <w:sectPr w:rsidR="00F6046C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F9A70" w14:textId="77777777" w:rsidR="00DA0CE7" w:rsidRDefault="00DA0CE7" w:rsidP="001C1E90">
      <w:pPr>
        <w:spacing w:after="0" w:line="240" w:lineRule="auto"/>
      </w:pPr>
      <w:r>
        <w:separator/>
      </w:r>
    </w:p>
  </w:endnote>
  <w:endnote w:type="continuationSeparator" w:id="0">
    <w:p w14:paraId="03DB3A6B" w14:textId="77777777" w:rsidR="00DA0CE7" w:rsidRDefault="00DA0CE7" w:rsidP="001C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567FF" w14:textId="74B7F96E" w:rsidR="00D54A30" w:rsidRDefault="00D54A30">
    <w:pPr>
      <w:pStyle w:val="Footer"/>
    </w:pPr>
    <w:r>
      <w:t>DBE Certified</w:t>
    </w:r>
    <w:r>
      <w:rPr>
        <w:noProof/>
      </w:rPr>
      <w:drawing>
        <wp:inline distT="0" distB="0" distL="0" distR="0" wp14:anchorId="2C965D9D" wp14:editId="43357435">
          <wp:extent cx="5480050" cy="54800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548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F029F" w14:textId="77777777" w:rsidR="00DA0CE7" w:rsidRDefault="00DA0CE7" w:rsidP="001C1E90">
      <w:pPr>
        <w:spacing w:after="0" w:line="240" w:lineRule="auto"/>
      </w:pPr>
      <w:r>
        <w:separator/>
      </w:r>
    </w:p>
  </w:footnote>
  <w:footnote w:type="continuationSeparator" w:id="0">
    <w:p w14:paraId="5FF65E02" w14:textId="77777777" w:rsidR="00DA0CE7" w:rsidRDefault="00DA0CE7" w:rsidP="001C1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969BF" w14:textId="44CB7F01" w:rsidR="001C1E90" w:rsidRDefault="001C1E90" w:rsidP="001C1E90">
    <w:pPr>
      <w:jc w:val="center"/>
    </w:pPr>
    <w:r>
      <w:rPr>
        <w:b/>
        <w:sz w:val="36"/>
      </w:rPr>
      <w:t>Yellowstone Bio LLC -</w:t>
    </w:r>
    <w:r w:rsidRPr="001C1E90">
      <w:rPr>
        <w:i/>
        <w:sz w:val="24"/>
      </w:rPr>
      <w:t xml:space="preserve"> </w:t>
    </w:r>
    <w:r>
      <w:rPr>
        <w:i/>
        <w:sz w:val="24"/>
      </w:rPr>
      <w:t>Capability Statement</w:t>
    </w:r>
    <w:r w:rsidR="00D54A30">
      <w:rPr>
        <w:i/>
        <w:noProof/>
        <w:sz w:val="24"/>
      </w:rPr>
      <w:drawing>
        <wp:inline distT="0" distB="0" distL="0" distR="0" wp14:anchorId="11740F75" wp14:editId="1EC69EEC">
          <wp:extent cx="5480050" cy="5480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548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4A30">
      <w:rPr>
        <w:i/>
        <w:noProof/>
        <w:sz w:val="24"/>
      </w:rPr>
      <w:drawing>
        <wp:inline distT="0" distB="0" distL="0" distR="0" wp14:anchorId="2D654237" wp14:editId="13F61E88">
          <wp:extent cx="5480050" cy="5480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548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23AC4"/>
    <w:rsid w:val="0015074B"/>
    <w:rsid w:val="001C1E90"/>
    <w:rsid w:val="0029639D"/>
    <w:rsid w:val="00326F90"/>
    <w:rsid w:val="0037593B"/>
    <w:rsid w:val="00A843E4"/>
    <w:rsid w:val="00AA1D8D"/>
    <w:rsid w:val="00B47730"/>
    <w:rsid w:val="00CB0664"/>
    <w:rsid w:val="00D54A30"/>
    <w:rsid w:val="00DA0CE7"/>
    <w:rsid w:val="00F6046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D1451A"/>
  <w14:defaultImageDpi w14:val="300"/>
  <w15:docId w15:val="{9050EEDC-1BE1-4F69-B589-CD69D4BC0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</Words>
  <Characters>1931</Characters>
  <Application>Microsoft Office Word</Application>
  <DocSecurity>0</DocSecurity>
  <Lines>71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David Veras</cp:lastModifiedBy>
  <cp:revision>5</cp:revision>
  <dcterms:created xsi:type="dcterms:W3CDTF">2013-12-23T23:15:00Z</dcterms:created>
  <dcterms:modified xsi:type="dcterms:W3CDTF">2025-08-27T21:56:00Z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ccf97dcd-5ae9-4aae-afac-148bff8e1959</vt:lpwstr>
  </property>
</Properties>
</file>