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B4BE" w14:textId="2663B015" w:rsidR="00303303" w:rsidRPr="00303303" w:rsidRDefault="00981B62" w:rsidP="00303303">
      <w:pPr>
        <w:rPr>
          <w:b/>
          <w:bCs/>
          <w:sz w:val="32"/>
          <w:szCs w:val="32"/>
        </w:rPr>
      </w:pPr>
      <w:r>
        <w:rPr>
          <w:b/>
          <w:bCs/>
          <w:sz w:val="32"/>
          <w:szCs w:val="32"/>
        </w:rPr>
        <w:t>Política de p</w:t>
      </w:r>
      <w:r w:rsidR="00303303" w:rsidRPr="00303303">
        <w:rPr>
          <w:b/>
          <w:bCs/>
          <w:sz w:val="32"/>
          <w:szCs w:val="32"/>
        </w:rPr>
        <w:t>rotección de datos personales</w:t>
      </w:r>
    </w:p>
    <w:p w14:paraId="10366421" w14:textId="77777777" w:rsidR="00303303" w:rsidRPr="00303303" w:rsidRDefault="00303303" w:rsidP="00303303">
      <w:r w:rsidRPr="00303303">
        <w:t> </w:t>
      </w:r>
    </w:p>
    <w:p w14:paraId="11AC120B" w14:textId="77777777" w:rsidR="00303303" w:rsidRPr="00981B62" w:rsidRDefault="00303303" w:rsidP="00303303">
      <w:pPr>
        <w:rPr>
          <w:sz w:val="24"/>
          <w:szCs w:val="24"/>
        </w:rPr>
      </w:pPr>
      <w:r w:rsidRPr="00674094">
        <w:rPr>
          <w:b/>
          <w:bCs/>
          <w:sz w:val="24"/>
          <w:szCs w:val="24"/>
        </w:rPr>
        <w:t>¿Quién es el responsable de tratar los datos personales?</w:t>
      </w:r>
    </w:p>
    <w:p w14:paraId="03611911" w14:textId="740449BE" w:rsidR="00844CC9" w:rsidRPr="00981B62" w:rsidRDefault="00303303" w:rsidP="00303303">
      <w:pPr>
        <w:rPr>
          <w:sz w:val="24"/>
          <w:szCs w:val="24"/>
        </w:rPr>
      </w:pPr>
      <w:r w:rsidRPr="00981B62">
        <w:rPr>
          <w:sz w:val="24"/>
          <w:szCs w:val="24"/>
        </w:rPr>
        <w:t>El responsable de tratar los datos personales es la Asociación Lectura Fácil</w:t>
      </w:r>
      <w:r w:rsidR="00844CC9" w:rsidRPr="00981B62">
        <w:rPr>
          <w:sz w:val="24"/>
          <w:szCs w:val="24"/>
        </w:rPr>
        <w:t xml:space="preserve"> de la Comunitat Valenciana</w:t>
      </w:r>
      <w:r w:rsidRPr="00981B62">
        <w:rPr>
          <w:sz w:val="24"/>
          <w:szCs w:val="24"/>
        </w:rPr>
        <w:t xml:space="preserve">, con CIF </w:t>
      </w:r>
      <w:r w:rsidR="00844CC9" w:rsidRPr="00981B62">
        <w:rPr>
          <w:sz w:val="24"/>
          <w:szCs w:val="24"/>
        </w:rPr>
        <w:t xml:space="preserve">G21619523 </w:t>
      </w:r>
      <w:r w:rsidRPr="00981B62">
        <w:rPr>
          <w:sz w:val="24"/>
          <w:szCs w:val="24"/>
        </w:rPr>
        <w:t xml:space="preserve">y domicilio en la calle </w:t>
      </w:r>
      <w:r w:rsidR="00844CC9" w:rsidRPr="00981B62">
        <w:rPr>
          <w:sz w:val="24"/>
          <w:szCs w:val="24"/>
        </w:rPr>
        <w:t>Padre Jofré</w:t>
      </w:r>
      <w:r w:rsidRPr="00981B62">
        <w:rPr>
          <w:sz w:val="24"/>
          <w:szCs w:val="24"/>
        </w:rPr>
        <w:t xml:space="preserve">, (CP </w:t>
      </w:r>
      <w:r w:rsidR="00844CC9" w:rsidRPr="00981B62">
        <w:rPr>
          <w:sz w:val="24"/>
          <w:szCs w:val="24"/>
        </w:rPr>
        <w:t>46007)</w:t>
      </w:r>
      <w:r w:rsidRPr="00981B62">
        <w:rPr>
          <w:sz w:val="24"/>
          <w:szCs w:val="24"/>
        </w:rPr>
        <w:t xml:space="preserve">, </w:t>
      </w:r>
      <w:r w:rsidR="00844CC9" w:rsidRPr="00981B62">
        <w:rPr>
          <w:sz w:val="24"/>
          <w:szCs w:val="24"/>
        </w:rPr>
        <w:t>Valencia. C</w:t>
      </w:r>
      <w:r w:rsidRPr="00981B62">
        <w:rPr>
          <w:sz w:val="24"/>
          <w:szCs w:val="24"/>
        </w:rPr>
        <w:t>orreo electrónico </w:t>
      </w:r>
      <w:hyperlink r:id="rId4" w:history="1">
        <w:r w:rsidR="00844CC9" w:rsidRPr="00981B62">
          <w:rPr>
            <w:rStyle w:val="Hipervnculo"/>
            <w:sz w:val="24"/>
            <w:szCs w:val="24"/>
          </w:rPr>
          <w:t>info@lecturafacilcv.es</w:t>
        </w:r>
      </w:hyperlink>
      <w:r w:rsidR="00844CC9" w:rsidRPr="00981B62">
        <w:rPr>
          <w:sz w:val="24"/>
          <w:szCs w:val="24"/>
        </w:rPr>
        <w:t xml:space="preserve"> </w:t>
      </w:r>
      <w:r w:rsidRPr="00981B62">
        <w:rPr>
          <w:sz w:val="24"/>
          <w:szCs w:val="24"/>
        </w:rPr>
        <w:t> y web </w:t>
      </w:r>
      <w:hyperlink r:id="rId5" w:history="1">
        <w:r w:rsidR="00844CC9" w:rsidRPr="00981B62">
          <w:rPr>
            <w:rStyle w:val="Hipervnculo"/>
            <w:sz w:val="24"/>
            <w:szCs w:val="24"/>
          </w:rPr>
          <w:t>www.lecturafacilcv.es</w:t>
        </w:r>
      </w:hyperlink>
      <w:r w:rsidRPr="00981B62">
        <w:rPr>
          <w:sz w:val="24"/>
          <w:szCs w:val="24"/>
        </w:rPr>
        <w:t xml:space="preserve">. </w:t>
      </w:r>
    </w:p>
    <w:p w14:paraId="10F2DADD" w14:textId="77777777" w:rsidR="00844CC9" w:rsidRPr="00981B62" w:rsidRDefault="00844CC9" w:rsidP="00844CC9">
      <w:pPr>
        <w:pBdr>
          <w:top w:val="nil"/>
          <w:left w:val="nil"/>
          <w:bottom w:val="nil"/>
          <w:right w:val="nil"/>
          <w:between w:val="nil"/>
        </w:pBdr>
        <w:rPr>
          <w:sz w:val="24"/>
          <w:szCs w:val="24"/>
        </w:rPr>
      </w:pPr>
      <w:r w:rsidRPr="00981B62">
        <w:rPr>
          <w:sz w:val="24"/>
          <w:szCs w:val="24"/>
        </w:rPr>
        <w:t>Inscrita en el Registro de Asociaciones de la Comunitat Valenciana con el número CV-01-065381-V, sección PRIMERA.</w:t>
      </w:r>
    </w:p>
    <w:p w14:paraId="6A08F271" w14:textId="293CFCA7" w:rsidR="00303303" w:rsidRPr="00674094" w:rsidRDefault="00303303" w:rsidP="00303303">
      <w:pPr>
        <w:rPr>
          <w:sz w:val="24"/>
          <w:szCs w:val="24"/>
        </w:rPr>
      </w:pPr>
    </w:p>
    <w:p w14:paraId="7449D56E" w14:textId="3DF5BE23" w:rsidR="00303303" w:rsidRPr="00674094" w:rsidRDefault="00303303" w:rsidP="00303303">
      <w:pPr>
        <w:rPr>
          <w:b/>
          <w:bCs/>
          <w:sz w:val="24"/>
          <w:szCs w:val="24"/>
        </w:rPr>
      </w:pPr>
      <w:r w:rsidRPr="00674094">
        <w:rPr>
          <w:b/>
          <w:bCs/>
          <w:sz w:val="24"/>
          <w:szCs w:val="24"/>
        </w:rPr>
        <w:t>¿Con qué finalidad tratamos los datos?</w:t>
      </w:r>
    </w:p>
    <w:p w14:paraId="764ED5D0" w14:textId="6DE004A0" w:rsidR="00674094" w:rsidRPr="00674094" w:rsidRDefault="00674094" w:rsidP="00674094">
      <w:pPr>
        <w:jc w:val="both"/>
        <w:rPr>
          <w:sz w:val="24"/>
          <w:szCs w:val="24"/>
        </w:rPr>
      </w:pPr>
      <w:r w:rsidRPr="00674094">
        <w:rPr>
          <w:sz w:val="24"/>
          <w:szCs w:val="24"/>
        </w:rPr>
        <w:t>Los datos que nos proporcionan nuestros asociados son tratados única y exclusivamente para la gestión de nuestra red de socios.</w:t>
      </w:r>
    </w:p>
    <w:p w14:paraId="26F9DD3B" w14:textId="056DF1ED" w:rsidR="00674094" w:rsidRPr="00674094" w:rsidRDefault="00674094" w:rsidP="00674094">
      <w:pPr>
        <w:jc w:val="both"/>
        <w:rPr>
          <w:sz w:val="24"/>
          <w:szCs w:val="24"/>
        </w:rPr>
      </w:pPr>
      <w:r w:rsidRPr="00674094">
        <w:rPr>
          <w:sz w:val="24"/>
          <w:szCs w:val="24"/>
        </w:rPr>
        <w:t>Los datos que nos proporcionan los clientes de nuestra tienda de libros serán tratados única y exclusivamente para el envío de los libros y para comunicaciones directas desde nuestra asociación a estos clientes.</w:t>
      </w:r>
    </w:p>
    <w:p w14:paraId="66F736C4" w14:textId="77777777" w:rsidR="00303303" w:rsidRPr="00303303" w:rsidRDefault="00303303" w:rsidP="00303303">
      <w:r w:rsidRPr="00303303">
        <w:t> </w:t>
      </w:r>
    </w:p>
    <w:p w14:paraId="34FCF218" w14:textId="77777777" w:rsidR="00303303" w:rsidRPr="00981B62" w:rsidRDefault="00303303" w:rsidP="00981B62">
      <w:pPr>
        <w:jc w:val="both"/>
        <w:rPr>
          <w:sz w:val="24"/>
          <w:szCs w:val="24"/>
        </w:rPr>
      </w:pPr>
      <w:r w:rsidRPr="00674094">
        <w:rPr>
          <w:b/>
          <w:bCs/>
          <w:sz w:val="24"/>
          <w:szCs w:val="24"/>
        </w:rPr>
        <w:t>¿Cuánto tiempo conservamos los datos?</w:t>
      </w:r>
    </w:p>
    <w:p w14:paraId="66E043FB" w14:textId="77777777" w:rsidR="00303303" w:rsidRPr="00981B62" w:rsidRDefault="00303303" w:rsidP="00981B62">
      <w:pPr>
        <w:jc w:val="both"/>
        <w:rPr>
          <w:sz w:val="24"/>
          <w:szCs w:val="24"/>
        </w:rPr>
      </w:pPr>
      <w:r w:rsidRPr="00981B62">
        <w:rPr>
          <w:sz w:val="24"/>
          <w:szCs w:val="24"/>
        </w:rPr>
        <w:t>Cumplimos la obligación legal de limitar al máximo el termino de conservación de los datos. Por este motivo se conservan solo el tiempo necesario y justificado para la finalidad que motivó la obtención. En determinados casos, como los datos que figuran en la documentación contable y la facturación, la normativa fiscal obliga a conservarlos hasta que no prescriban las responsabilidades en esta materia. En el caso de los datos que se tratan a partir del consentimiento de la persona interesada, se conservan hasta que esta persona no revoqué este consentimiento. </w:t>
      </w:r>
    </w:p>
    <w:p w14:paraId="449CD60A" w14:textId="77777777" w:rsidR="00303303" w:rsidRPr="00303303" w:rsidRDefault="00303303" w:rsidP="00303303">
      <w:r w:rsidRPr="00303303">
        <w:t> </w:t>
      </w:r>
    </w:p>
    <w:p w14:paraId="4FCC2003" w14:textId="77777777" w:rsidR="00303303" w:rsidRPr="00981B62" w:rsidRDefault="00303303" w:rsidP="00674094">
      <w:pPr>
        <w:rPr>
          <w:sz w:val="24"/>
          <w:szCs w:val="24"/>
        </w:rPr>
      </w:pPr>
      <w:r w:rsidRPr="00674094">
        <w:rPr>
          <w:b/>
          <w:bCs/>
          <w:sz w:val="24"/>
          <w:szCs w:val="24"/>
        </w:rPr>
        <w:t>¿Qué derechos tienen las personas en lo que se refiere a los datos que tratamos?</w:t>
      </w:r>
    </w:p>
    <w:p w14:paraId="34DB8C56" w14:textId="77777777" w:rsidR="00981B62" w:rsidRPr="00981B62" w:rsidRDefault="00303303" w:rsidP="00981B62">
      <w:pPr>
        <w:jc w:val="both"/>
        <w:rPr>
          <w:sz w:val="24"/>
          <w:szCs w:val="24"/>
        </w:rPr>
      </w:pPr>
      <w:r w:rsidRPr="00981B62">
        <w:rPr>
          <w:sz w:val="24"/>
          <w:szCs w:val="24"/>
        </w:rPr>
        <w:t>Las personas de las cuales tratamos datos tienen los siguientes derechos:</w:t>
      </w:r>
    </w:p>
    <w:p w14:paraId="2609776A" w14:textId="11F35A52" w:rsidR="00303303" w:rsidRPr="00981B62" w:rsidRDefault="00981B62" w:rsidP="00981B62">
      <w:pPr>
        <w:jc w:val="both"/>
        <w:rPr>
          <w:sz w:val="24"/>
          <w:szCs w:val="24"/>
        </w:rPr>
      </w:pPr>
      <w:r w:rsidRPr="00981B62">
        <w:rPr>
          <w:sz w:val="24"/>
          <w:szCs w:val="24"/>
          <w:u w:val="single"/>
        </w:rPr>
        <w:t>De acceso</w:t>
      </w:r>
      <w:r w:rsidR="00303303" w:rsidRPr="00981B62">
        <w:rPr>
          <w:sz w:val="24"/>
          <w:szCs w:val="24"/>
          <w:u w:val="single"/>
        </w:rPr>
        <w:t>.</w:t>
      </w:r>
      <w:r w:rsidR="00303303" w:rsidRPr="00981B62">
        <w:rPr>
          <w:sz w:val="24"/>
          <w:szCs w:val="24"/>
        </w:rPr>
        <w:t xml:space="preserve"> Derecho a saber que datos personales son objeto de tratamiento, cual es la finalidad por la cual se tratan, las comunicaciones a otras personas, el derecho a obtener copia o a saber el tiempo previsto de conservación. </w:t>
      </w:r>
    </w:p>
    <w:p w14:paraId="5436F014" w14:textId="0C5F9683" w:rsidR="00303303" w:rsidRPr="00981B62" w:rsidRDefault="00981B62" w:rsidP="00981B62">
      <w:pPr>
        <w:jc w:val="both"/>
        <w:rPr>
          <w:sz w:val="24"/>
          <w:szCs w:val="24"/>
        </w:rPr>
      </w:pPr>
      <w:r w:rsidRPr="00981B62">
        <w:rPr>
          <w:sz w:val="24"/>
          <w:szCs w:val="24"/>
          <w:u w:val="single"/>
        </w:rPr>
        <w:t>R</w:t>
      </w:r>
      <w:r w:rsidR="00303303" w:rsidRPr="00981B62">
        <w:rPr>
          <w:sz w:val="24"/>
          <w:szCs w:val="24"/>
          <w:u w:val="single"/>
        </w:rPr>
        <w:t>ectificación</w:t>
      </w:r>
      <w:r w:rsidR="00303303" w:rsidRPr="00981B62">
        <w:rPr>
          <w:sz w:val="24"/>
          <w:szCs w:val="24"/>
        </w:rPr>
        <w:t>. Derecho a rectificar los datos inexactos. </w:t>
      </w:r>
    </w:p>
    <w:p w14:paraId="5AA50F8C" w14:textId="4B122606" w:rsidR="00303303" w:rsidRPr="00981B62" w:rsidRDefault="00981B62" w:rsidP="00981B62">
      <w:pPr>
        <w:jc w:val="both"/>
        <w:rPr>
          <w:sz w:val="24"/>
          <w:szCs w:val="24"/>
        </w:rPr>
      </w:pPr>
      <w:r w:rsidRPr="00981B62">
        <w:rPr>
          <w:sz w:val="24"/>
          <w:szCs w:val="24"/>
          <w:u w:val="single"/>
        </w:rPr>
        <w:t>Eliminación</w:t>
      </w:r>
      <w:r w:rsidR="00303303" w:rsidRPr="00981B62">
        <w:rPr>
          <w:sz w:val="24"/>
          <w:szCs w:val="24"/>
        </w:rPr>
        <w:t xml:space="preserve">. Derecho a pedir la </w:t>
      </w:r>
      <w:r w:rsidRPr="00981B62">
        <w:rPr>
          <w:sz w:val="24"/>
          <w:szCs w:val="24"/>
        </w:rPr>
        <w:t>eliminación</w:t>
      </w:r>
      <w:r w:rsidR="00303303" w:rsidRPr="00981B62">
        <w:rPr>
          <w:sz w:val="24"/>
          <w:szCs w:val="24"/>
        </w:rPr>
        <w:t xml:space="preserve"> de los datos. </w:t>
      </w:r>
    </w:p>
    <w:p w14:paraId="0952575D" w14:textId="6497487A" w:rsidR="00303303" w:rsidRPr="00981B62" w:rsidRDefault="00981B62" w:rsidP="00981B62">
      <w:pPr>
        <w:jc w:val="both"/>
        <w:rPr>
          <w:sz w:val="24"/>
          <w:szCs w:val="24"/>
        </w:rPr>
      </w:pPr>
      <w:r w:rsidRPr="00981B62">
        <w:rPr>
          <w:sz w:val="24"/>
          <w:szCs w:val="24"/>
          <w:u w:val="single"/>
        </w:rPr>
        <w:lastRenderedPageBreak/>
        <w:t>L</w:t>
      </w:r>
      <w:r w:rsidR="00303303" w:rsidRPr="00981B62">
        <w:rPr>
          <w:sz w:val="24"/>
          <w:szCs w:val="24"/>
          <w:u w:val="single"/>
        </w:rPr>
        <w:t>imitación de tratamiento</w:t>
      </w:r>
      <w:r w:rsidR="00303303" w:rsidRPr="00981B62">
        <w:rPr>
          <w:sz w:val="24"/>
          <w:szCs w:val="24"/>
        </w:rPr>
        <w:t xml:space="preserve">. </w:t>
      </w:r>
      <w:r w:rsidRPr="00981B62">
        <w:rPr>
          <w:sz w:val="24"/>
          <w:szCs w:val="24"/>
        </w:rPr>
        <w:t>D</w:t>
      </w:r>
      <w:r w:rsidR="00303303" w:rsidRPr="00981B62">
        <w:rPr>
          <w:sz w:val="24"/>
          <w:szCs w:val="24"/>
        </w:rPr>
        <w:t>erecho a pedir la limitación</w:t>
      </w:r>
      <w:r w:rsidRPr="00981B62">
        <w:rPr>
          <w:sz w:val="24"/>
          <w:szCs w:val="24"/>
        </w:rPr>
        <w:t xml:space="preserve"> en el tiempo</w:t>
      </w:r>
      <w:r w:rsidR="00303303" w:rsidRPr="00981B62">
        <w:rPr>
          <w:sz w:val="24"/>
          <w:szCs w:val="24"/>
        </w:rPr>
        <w:t xml:space="preserve"> de tratamiento de </w:t>
      </w:r>
      <w:r w:rsidRPr="00981B62">
        <w:rPr>
          <w:sz w:val="24"/>
          <w:szCs w:val="24"/>
        </w:rPr>
        <w:t>sus</w:t>
      </w:r>
      <w:r w:rsidR="00303303" w:rsidRPr="00981B62">
        <w:rPr>
          <w:sz w:val="24"/>
          <w:szCs w:val="24"/>
        </w:rPr>
        <w:t xml:space="preserve"> datos. </w:t>
      </w:r>
    </w:p>
    <w:p w14:paraId="7AA2F479" w14:textId="77777777" w:rsidR="00303303" w:rsidRPr="00981B62" w:rsidRDefault="00303303" w:rsidP="00981B62">
      <w:pPr>
        <w:jc w:val="both"/>
        <w:rPr>
          <w:sz w:val="24"/>
          <w:szCs w:val="24"/>
        </w:rPr>
      </w:pPr>
      <w:r w:rsidRPr="00981B62">
        <w:rPr>
          <w:sz w:val="24"/>
          <w:szCs w:val="24"/>
        </w:rPr>
        <w:t> </w:t>
      </w:r>
    </w:p>
    <w:p w14:paraId="5889B107" w14:textId="32245A77" w:rsidR="00303303" w:rsidRPr="00981B62" w:rsidRDefault="00303303" w:rsidP="00981B62">
      <w:pPr>
        <w:jc w:val="both"/>
        <w:rPr>
          <w:sz w:val="24"/>
          <w:szCs w:val="24"/>
        </w:rPr>
      </w:pPr>
      <w:r w:rsidRPr="00674094">
        <w:rPr>
          <w:b/>
          <w:bCs/>
          <w:sz w:val="24"/>
          <w:szCs w:val="24"/>
        </w:rPr>
        <w:t>¿Cómo se pueden ejercer los derechos?</w:t>
      </w:r>
    </w:p>
    <w:p w14:paraId="3559491D" w14:textId="2733311A" w:rsidR="00303303" w:rsidRPr="00981B62" w:rsidRDefault="00303303" w:rsidP="00981B62">
      <w:pPr>
        <w:jc w:val="both"/>
        <w:rPr>
          <w:sz w:val="24"/>
          <w:szCs w:val="24"/>
        </w:rPr>
      </w:pPr>
      <w:r w:rsidRPr="00981B62">
        <w:rPr>
          <w:sz w:val="24"/>
          <w:szCs w:val="24"/>
        </w:rPr>
        <w:t xml:space="preserve">Los derechos que acabamos de enumerar se pueden ejercer dirigiendo una solicitud escrita a la Asociación Lectura Fácil </w:t>
      </w:r>
      <w:r w:rsidR="00981B62" w:rsidRPr="00981B62">
        <w:rPr>
          <w:sz w:val="24"/>
          <w:szCs w:val="24"/>
        </w:rPr>
        <w:t xml:space="preserve">de la Comunitat Valenciana </w:t>
      </w:r>
      <w:r w:rsidRPr="00981B62">
        <w:rPr>
          <w:sz w:val="24"/>
          <w:szCs w:val="24"/>
        </w:rPr>
        <w:t xml:space="preserve">a </w:t>
      </w:r>
      <w:r w:rsidR="00981B62" w:rsidRPr="00981B62">
        <w:rPr>
          <w:sz w:val="24"/>
          <w:szCs w:val="24"/>
        </w:rPr>
        <w:t xml:space="preserve">nuestro correo electrónico </w:t>
      </w:r>
      <w:hyperlink r:id="rId6" w:history="1">
        <w:r w:rsidR="00981B62" w:rsidRPr="00981B62">
          <w:rPr>
            <w:rStyle w:val="Hipervnculo"/>
            <w:sz w:val="24"/>
            <w:szCs w:val="24"/>
          </w:rPr>
          <w:t>info@lecturafaci</w:t>
        </w:r>
        <w:r w:rsidR="00981B62" w:rsidRPr="00981B62">
          <w:rPr>
            <w:rStyle w:val="Hipervnculo"/>
            <w:sz w:val="24"/>
            <w:szCs w:val="24"/>
          </w:rPr>
          <w:t>l</w:t>
        </w:r>
        <w:r w:rsidR="00981B62" w:rsidRPr="00981B62">
          <w:rPr>
            <w:rStyle w:val="Hipervnculo"/>
            <w:sz w:val="24"/>
            <w:szCs w:val="24"/>
          </w:rPr>
          <w:t>cv.es</w:t>
        </w:r>
      </w:hyperlink>
      <w:r w:rsidRPr="00981B62">
        <w:rPr>
          <w:sz w:val="24"/>
          <w:szCs w:val="24"/>
        </w:rPr>
        <w:t xml:space="preserve"> indicando </w:t>
      </w:r>
      <w:r w:rsidR="00981B62" w:rsidRPr="00981B62">
        <w:rPr>
          <w:sz w:val="24"/>
          <w:szCs w:val="24"/>
        </w:rPr>
        <w:t xml:space="preserve">en el asunto </w:t>
      </w:r>
      <w:r w:rsidRPr="00981B62">
        <w:rPr>
          <w:sz w:val="24"/>
          <w:szCs w:val="24"/>
        </w:rPr>
        <w:t>"Protección de datos personales". Si no se obtiene respuesta satisfactoria en el ejercicio de los derechos es posible presentar una reclamación delante de la Agencia Española de Protección de Datos, por medio de formularios u otros canales accesibles desde su web </w:t>
      </w:r>
      <w:hyperlink r:id="rId7" w:tgtFrame="_blank" w:history="1">
        <w:r w:rsidRPr="00981B62">
          <w:rPr>
            <w:rStyle w:val="Hipervnculo"/>
            <w:sz w:val="24"/>
            <w:szCs w:val="24"/>
          </w:rPr>
          <w:t>www.agpd.es</w:t>
        </w:r>
      </w:hyperlink>
      <w:r w:rsidRPr="00981B62">
        <w:rPr>
          <w:sz w:val="24"/>
          <w:szCs w:val="24"/>
        </w:rPr>
        <w:t>.</w:t>
      </w:r>
    </w:p>
    <w:p w14:paraId="3D56A2C5" w14:textId="77777777" w:rsidR="00303303" w:rsidRPr="00303303" w:rsidRDefault="00303303" w:rsidP="00981B62">
      <w:pPr>
        <w:jc w:val="both"/>
      </w:pPr>
      <w:r w:rsidRPr="00303303">
        <w:t> </w:t>
      </w:r>
    </w:p>
    <w:p w14:paraId="5B15F5E6" w14:textId="77777777" w:rsidR="00CD49BF" w:rsidRDefault="00CD49BF"/>
    <w:sectPr w:rsidR="00CD49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03"/>
    <w:rsid w:val="00303303"/>
    <w:rsid w:val="00674094"/>
    <w:rsid w:val="00696E8F"/>
    <w:rsid w:val="00844CC9"/>
    <w:rsid w:val="00981B62"/>
    <w:rsid w:val="00B4336C"/>
    <w:rsid w:val="00CD4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6D94"/>
  <w15:chartTrackingRefBased/>
  <w15:docId w15:val="{9D9380D9-2B86-41EB-8F95-12F85CE2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3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3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33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33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33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33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33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33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33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33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33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33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33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33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33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33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33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3303"/>
    <w:rPr>
      <w:rFonts w:eastAsiaTheme="majorEastAsia" w:cstheme="majorBidi"/>
      <w:color w:val="272727" w:themeColor="text1" w:themeTint="D8"/>
    </w:rPr>
  </w:style>
  <w:style w:type="paragraph" w:styleId="Ttulo">
    <w:name w:val="Title"/>
    <w:basedOn w:val="Normal"/>
    <w:next w:val="Normal"/>
    <w:link w:val="TtuloCar"/>
    <w:uiPriority w:val="10"/>
    <w:qFormat/>
    <w:rsid w:val="00303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33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33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33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3303"/>
    <w:pPr>
      <w:spacing w:before="160"/>
      <w:jc w:val="center"/>
    </w:pPr>
    <w:rPr>
      <w:i/>
      <w:iCs/>
      <w:color w:val="404040" w:themeColor="text1" w:themeTint="BF"/>
    </w:rPr>
  </w:style>
  <w:style w:type="character" w:customStyle="1" w:styleId="CitaCar">
    <w:name w:val="Cita Car"/>
    <w:basedOn w:val="Fuentedeprrafopredeter"/>
    <w:link w:val="Cita"/>
    <w:uiPriority w:val="29"/>
    <w:rsid w:val="00303303"/>
    <w:rPr>
      <w:i/>
      <w:iCs/>
      <w:color w:val="404040" w:themeColor="text1" w:themeTint="BF"/>
    </w:rPr>
  </w:style>
  <w:style w:type="paragraph" w:styleId="Prrafodelista">
    <w:name w:val="List Paragraph"/>
    <w:basedOn w:val="Normal"/>
    <w:uiPriority w:val="34"/>
    <w:qFormat/>
    <w:rsid w:val="00303303"/>
    <w:pPr>
      <w:ind w:left="720"/>
      <w:contextualSpacing/>
    </w:pPr>
  </w:style>
  <w:style w:type="character" w:styleId="nfasisintenso">
    <w:name w:val="Intense Emphasis"/>
    <w:basedOn w:val="Fuentedeprrafopredeter"/>
    <w:uiPriority w:val="21"/>
    <w:qFormat/>
    <w:rsid w:val="00303303"/>
    <w:rPr>
      <w:i/>
      <w:iCs/>
      <w:color w:val="0F4761" w:themeColor="accent1" w:themeShade="BF"/>
    </w:rPr>
  </w:style>
  <w:style w:type="paragraph" w:styleId="Citadestacada">
    <w:name w:val="Intense Quote"/>
    <w:basedOn w:val="Normal"/>
    <w:next w:val="Normal"/>
    <w:link w:val="CitadestacadaCar"/>
    <w:uiPriority w:val="30"/>
    <w:qFormat/>
    <w:rsid w:val="00303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3303"/>
    <w:rPr>
      <w:i/>
      <w:iCs/>
      <w:color w:val="0F4761" w:themeColor="accent1" w:themeShade="BF"/>
    </w:rPr>
  </w:style>
  <w:style w:type="character" w:styleId="Referenciaintensa">
    <w:name w:val="Intense Reference"/>
    <w:basedOn w:val="Fuentedeprrafopredeter"/>
    <w:uiPriority w:val="32"/>
    <w:qFormat/>
    <w:rsid w:val="00303303"/>
    <w:rPr>
      <w:b/>
      <w:bCs/>
      <w:smallCaps/>
      <w:color w:val="0F4761" w:themeColor="accent1" w:themeShade="BF"/>
      <w:spacing w:val="5"/>
    </w:rPr>
  </w:style>
  <w:style w:type="character" w:styleId="Hipervnculo">
    <w:name w:val="Hyperlink"/>
    <w:basedOn w:val="Fuentedeprrafopredeter"/>
    <w:uiPriority w:val="99"/>
    <w:unhideWhenUsed/>
    <w:rsid w:val="00303303"/>
    <w:rPr>
      <w:color w:val="467886" w:themeColor="hyperlink"/>
      <w:u w:val="single"/>
    </w:rPr>
  </w:style>
  <w:style w:type="character" w:styleId="Mencinsinresolver">
    <w:name w:val="Unresolved Mention"/>
    <w:basedOn w:val="Fuentedeprrafopredeter"/>
    <w:uiPriority w:val="99"/>
    <w:semiHidden/>
    <w:unhideWhenUsed/>
    <w:rsid w:val="00303303"/>
    <w:rPr>
      <w:color w:val="605E5C"/>
      <w:shd w:val="clear" w:color="auto" w:fill="E1DFDD"/>
    </w:rPr>
  </w:style>
  <w:style w:type="character" w:styleId="Hipervnculovisitado">
    <w:name w:val="FollowedHyperlink"/>
    <w:basedOn w:val="Fuentedeprrafopredeter"/>
    <w:uiPriority w:val="99"/>
    <w:semiHidden/>
    <w:unhideWhenUsed/>
    <w:rsid w:val="00981B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17025">
      <w:bodyDiv w:val="1"/>
      <w:marLeft w:val="0"/>
      <w:marRight w:val="0"/>
      <w:marTop w:val="0"/>
      <w:marBottom w:val="0"/>
      <w:divBdr>
        <w:top w:val="none" w:sz="0" w:space="0" w:color="auto"/>
        <w:left w:val="none" w:sz="0" w:space="0" w:color="auto"/>
        <w:bottom w:val="none" w:sz="0" w:space="0" w:color="auto"/>
        <w:right w:val="none" w:sz="0" w:space="0" w:color="auto"/>
      </w:divBdr>
      <w:divsChild>
        <w:div w:id="1287471296">
          <w:marLeft w:val="0"/>
          <w:marRight w:val="0"/>
          <w:marTop w:val="0"/>
          <w:marBottom w:val="510"/>
          <w:divBdr>
            <w:top w:val="none" w:sz="0" w:space="0" w:color="auto"/>
            <w:left w:val="none" w:sz="0" w:space="0" w:color="auto"/>
            <w:bottom w:val="none" w:sz="0" w:space="0" w:color="auto"/>
            <w:right w:val="none" w:sz="0" w:space="0" w:color="auto"/>
          </w:divBdr>
        </w:div>
      </w:divsChild>
    </w:div>
    <w:div w:id="1664699963">
      <w:bodyDiv w:val="1"/>
      <w:marLeft w:val="0"/>
      <w:marRight w:val="0"/>
      <w:marTop w:val="0"/>
      <w:marBottom w:val="0"/>
      <w:divBdr>
        <w:top w:val="none" w:sz="0" w:space="0" w:color="auto"/>
        <w:left w:val="none" w:sz="0" w:space="0" w:color="auto"/>
        <w:bottom w:val="none" w:sz="0" w:space="0" w:color="auto"/>
        <w:right w:val="none" w:sz="0" w:space="0" w:color="auto"/>
      </w:divBdr>
      <w:divsChild>
        <w:div w:id="663751630">
          <w:marLeft w:val="0"/>
          <w:marRight w:val="0"/>
          <w:marTop w:val="0"/>
          <w:marBottom w:val="5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p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cturafacilcv.es" TargetMode="External"/><Relationship Id="rId5" Type="http://schemas.openxmlformats.org/officeDocument/2006/relationships/hyperlink" Target="http://www.lecturafacilcv.es" TargetMode="External"/><Relationship Id="rId4" Type="http://schemas.openxmlformats.org/officeDocument/2006/relationships/hyperlink" Target="mailto:info@lecturafacilcv.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ATIENZAR GOMEZ</dc:creator>
  <cp:keywords/>
  <dc:description/>
  <cp:lastModifiedBy>JOSE MIGUEL ATIENZAR GOMEZ</cp:lastModifiedBy>
  <cp:revision>3</cp:revision>
  <dcterms:created xsi:type="dcterms:W3CDTF">2025-04-22T14:33:00Z</dcterms:created>
  <dcterms:modified xsi:type="dcterms:W3CDTF">2025-04-22T15:07:00Z</dcterms:modified>
</cp:coreProperties>
</file>