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Politique de remboursement</w:t>
      </w:r>
    </w:p>
    <w:p/>
    <w:p>
      <w:r>
        <w:t>Vous avez 14 jours après réception de votre commande pour demander un retour, uniquement si le produit n’a pas été ouvert ni utilisé.</w:t>
      </w:r>
    </w:p>
    <w:p/>
    <w:p>
      <w:r>
        <w:t>Les frais de retour sont à la charge du client.</w:t>
      </w:r>
    </w:p>
    <w:p/>
    <w:p>
      <w:r>
        <w:t>Pour demander un remboursement, contactez-nous à : sassy.paris.fr@gmail.com avec votre numéro de commande.</w:t>
      </w:r>
    </w:p>
    <w:p/>
    <w:p>
      <w:r>
        <w:t>Le remboursement sera effectué sous 7 jours après réception et vérification du produit retourné.</w:t>
      </w:r>
    </w:p>
    <w:p/>
    <w:p>
      <w:r>
        <w:t>Dernière mise à jour : 07/04/2025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