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CD547" w14:textId="55E00836" w:rsidR="002F665C" w:rsidRDefault="00931AF8">
      <w:r>
        <w:rPr>
          <w:noProof/>
        </w:rPr>
        <w:drawing>
          <wp:inline distT="0" distB="0" distL="0" distR="0" wp14:anchorId="0EA7F40F" wp14:editId="1AC6FA1C">
            <wp:extent cx="5731510" cy="8597265"/>
            <wp:effectExtent l="0" t="0" r="2540" b="0"/>
            <wp:docPr id="1499063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63749" name="Picture 1499063749"/>
                    <pic:cNvPicPr/>
                  </pic:nvPicPr>
                  <pic:blipFill>
                    <a:blip r:embed="rId8">
                      <a:extLst>
                        <a:ext uri="{28A0092B-C50C-407E-A947-70E740481C1C}">
                          <a14:useLocalDpi xmlns:a14="http://schemas.microsoft.com/office/drawing/2010/main" val="0"/>
                        </a:ext>
                      </a:extLst>
                    </a:blip>
                    <a:stretch>
                      <a:fillRect/>
                    </a:stretch>
                  </pic:blipFill>
                  <pic:spPr>
                    <a:xfrm>
                      <a:off x="0" y="0"/>
                      <a:ext cx="5731510" cy="8597265"/>
                    </a:xfrm>
                    <a:prstGeom prst="rect">
                      <a:avLst/>
                    </a:prstGeom>
                  </pic:spPr>
                </pic:pic>
              </a:graphicData>
            </a:graphic>
          </wp:inline>
        </w:drawing>
      </w:r>
    </w:p>
    <w:p w14:paraId="199EDA70" w14:textId="77777777" w:rsidR="002F665C" w:rsidRDefault="002F665C"/>
    <w:p w14:paraId="6365CA31" w14:textId="77777777" w:rsidR="002F665C" w:rsidRPr="00B039BB" w:rsidRDefault="00956D12">
      <w:pPr>
        <w:rPr>
          <w:b/>
          <w:bCs/>
        </w:rPr>
      </w:pPr>
      <w:r w:rsidRPr="00B039BB">
        <w:rPr>
          <w:b/>
          <w:bCs/>
        </w:rPr>
        <w:t xml:space="preserve">How the Budget Changes Your Tax. </w:t>
      </w:r>
    </w:p>
    <w:p w14:paraId="530A997C" w14:textId="77777777" w:rsidR="00B039BB" w:rsidRDefault="00B039BB">
      <w:r>
        <w:t>What the New Budget Means for Your Tax</w:t>
      </w:r>
    </w:p>
    <w:p w14:paraId="58AF0229" w14:textId="78485C52" w:rsidR="002F665C" w:rsidRPr="00642936" w:rsidRDefault="00642936">
      <w:pPr>
        <w:rPr>
          <w:b/>
          <w:bCs/>
          <w:sz w:val="32"/>
          <w:szCs w:val="32"/>
        </w:rPr>
      </w:pPr>
      <w:r w:rsidRPr="00642936">
        <w:rPr>
          <w:b/>
          <w:bCs/>
          <w:sz w:val="32"/>
          <w:szCs w:val="32"/>
        </w:rPr>
        <w:t>How to Save Tax and Keep More of Your Money</w:t>
      </w:r>
    </w:p>
    <w:p w14:paraId="4CF2D01C" w14:textId="02544DB0" w:rsidR="002F665C" w:rsidRPr="008059CD" w:rsidRDefault="008059CD">
      <w:pPr>
        <w:rPr>
          <w:sz w:val="28"/>
          <w:szCs w:val="28"/>
        </w:rPr>
      </w:pPr>
      <w:r w:rsidRPr="008059CD">
        <w:rPr>
          <w:sz w:val="28"/>
          <w:szCs w:val="28"/>
        </w:rPr>
        <w:t>Act Now: How to Keep More of Your Money Before the Changes Hit</w:t>
      </w:r>
    </w:p>
    <w:p w14:paraId="1A26AD9F" w14:textId="34E07A80" w:rsidR="002F665C" w:rsidRDefault="008059CD">
      <w:pPr>
        <w:rPr>
          <w:sz w:val="28"/>
          <w:szCs w:val="28"/>
        </w:rPr>
      </w:pPr>
      <w:r w:rsidRPr="008059CD">
        <w:rPr>
          <w:sz w:val="28"/>
          <w:szCs w:val="28"/>
        </w:rPr>
        <w:t>Stop Letting Taxes Steal Your Cash</w:t>
      </w:r>
    </w:p>
    <w:p w14:paraId="09AFAF41" w14:textId="21A2DD5B" w:rsidR="008059CD" w:rsidRPr="008059CD" w:rsidRDefault="008059CD">
      <w:pPr>
        <w:rPr>
          <w:sz w:val="32"/>
          <w:szCs w:val="32"/>
        </w:rPr>
      </w:pPr>
      <w:r w:rsidRPr="008059CD">
        <w:rPr>
          <w:sz w:val="32"/>
          <w:szCs w:val="32"/>
        </w:rPr>
        <w:t>Stop Giving HMRC More Than You Have To</w:t>
      </w:r>
    </w:p>
    <w:p w14:paraId="58DF725E" w14:textId="77777777" w:rsidR="002F665C" w:rsidRDefault="002F665C"/>
    <w:p w14:paraId="0F33768A" w14:textId="77777777" w:rsidR="002F665C" w:rsidRDefault="002F665C"/>
    <w:p w14:paraId="2660AE37" w14:textId="77777777" w:rsidR="002F665C" w:rsidRDefault="002F665C" w:rsidP="002F665C">
      <w:pPr>
        <w:rPr>
          <w:rFonts w:cs="Arial"/>
          <w:sz w:val="36"/>
          <w:szCs w:val="36"/>
        </w:rPr>
      </w:pPr>
      <w:r w:rsidRPr="00287E2D">
        <w:rPr>
          <w:rFonts w:cs="Arial"/>
          <w:sz w:val="36"/>
          <w:szCs w:val="36"/>
        </w:rPr>
        <w:t>Important Legal Notices</w:t>
      </w:r>
    </w:p>
    <w:p w14:paraId="66083BD6" w14:textId="77777777" w:rsidR="002F665C" w:rsidRDefault="002F665C" w:rsidP="002F665C">
      <w:pPr>
        <w:rPr>
          <w:rFonts w:cs="Arial"/>
          <w:sz w:val="20"/>
          <w:szCs w:val="20"/>
        </w:rPr>
      </w:pPr>
      <w:r w:rsidRPr="00287E2D">
        <w:rPr>
          <w:rFonts w:cs="Arial"/>
          <w:sz w:val="20"/>
          <w:szCs w:val="20"/>
        </w:rPr>
        <w:t>Published by:</w:t>
      </w:r>
    </w:p>
    <w:p w14:paraId="64EC61FF" w14:textId="77777777" w:rsidR="002F665C" w:rsidRDefault="002F665C" w:rsidP="002F665C">
      <w:pPr>
        <w:spacing w:after="0"/>
        <w:rPr>
          <w:rFonts w:cs="Arial"/>
          <w:sz w:val="20"/>
          <w:szCs w:val="20"/>
        </w:rPr>
      </w:pPr>
      <w:r>
        <w:rPr>
          <w:rFonts w:cs="Arial"/>
          <w:sz w:val="20"/>
          <w:szCs w:val="20"/>
        </w:rPr>
        <w:t xml:space="preserve">Rhodium Accounting Limited </w:t>
      </w:r>
    </w:p>
    <w:p w14:paraId="5B786AFF" w14:textId="77777777" w:rsidR="002F665C" w:rsidRDefault="002F665C" w:rsidP="002F665C">
      <w:pPr>
        <w:spacing w:after="0"/>
        <w:rPr>
          <w:rFonts w:cs="Arial"/>
          <w:sz w:val="20"/>
          <w:szCs w:val="20"/>
        </w:rPr>
      </w:pPr>
      <w:r>
        <w:rPr>
          <w:rFonts w:cs="Arial"/>
          <w:sz w:val="20"/>
          <w:szCs w:val="20"/>
        </w:rPr>
        <w:t xml:space="preserve">20 Wenlock Road </w:t>
      </w:r>
    </w:p>
    <w:p w14:paraId="35ADA00A" w14:textId="77777777" w:rsidR="002F665C" w:rsidRDefault="002F665C" w:rsidP="002F665C">
      <w:pPr>
        <w:spacing w:after="0"/>
        <w:rPr>
          <w:rFonts w:cs="Arial"/>
          <w:sz w:val="20"/>
          <w:szCs w:val="20"/>
        </w:rPr>
      </w:pPr>
      <w:r>
        <w:rPr>
          <w:rFonts w:cs="Arial"/>
          <w:sz w:val="20"/>
          <w:szCs w:val="20"/>
        </w:rPr>
        <w:t xml:space="preserve">London </w:t>
      </w:r>
    </w:p>
    <w:p w14:paraId="60E16C95" w14:textId="77777777" w:rsidR="002F665C" w:rsidRDefault="002F665C" w:rsidP="002F665C">
      <w:pPr>
        <w:spacing w:after="0"/>
        <w:rPr>
          <w:rFonts w:cs="Arial"/>
          <w:sz w:val="20"/>
          <w:szCs w:val="20"/>
        </w:rPr>
      </w:pPr>
      <w:r>
        <w:rPr>
          <w:rFonts w:cs="Arial"/>
          <w:sz w:val="20"/>
          <w:szCs w:val="20"/>
        </w:rPr>
        <w:t>N1 7GU</w:t>
      </w:r>
    </w:p>
    <w:p w14:paraId="430F7EE0" w14:textId="77777777" w:rsidR="002F665C" w:rsidRDefault="002F665C" w:rsidP="002F665C">
      <w:pPr>
        <w:spacing w:after="0"/>
        <w:rPr>
          <w:rFonts w:cs="Arial"/>
          <w:sz w:val="20"/>
          <w:szCs w:val="20"/>
        </w:rPr>
      </w:pPr>
    </w:p>
    <w:p w14:paraId="44831CAF" w14:textId="77777777" w:rsidR="002F665C" w:rsidRDefault="002F665C" w:rsidP="002F665C">
      <w:pPr>
        <w:spacing w:after="0"/>
        <w:rPr>
          <w:rFonts w:cs="Arial"/>
          <w:sz w:val="20"/>
          <w:szCs w:val="20"/>
        </w:rPr>
      </w:pPr>
      <w:r>
        <w:rPr>
          <w:rFonts w:cs="Arial"/>
          <w:sz w:val="20"/>
          <w:szCs w:val="20"/>
        </w:rPr>
        <w:t xml:space="preserve">Email: </w:t>
      </w:r>
      <w:hyperlink r:id="rId9" w:history="1">
        <w:r w:rsidRPr="00C80609">
          <w:rPr>
            <w:rStyle w:val="Hyperlink"/>
            <w:rFonts w:cs="Arial"/>
            <w:sz w:val="20"/>
            <w:szCs w:val="20"/>
          </w:rPr>
          <w:t>guides@rhodiumaccounting.co.uk</w:t>
        </w:r>
      </w:hyperlink>
      <w:r>
        <w:rPr>
          <w:rFonts w:cs="Arial"/>
          <w:sz w:val="20"/>
          <w:szCs w:val="20"/>
        </w:rPr>
        <w:t xml:space="preserve"> </w:t>
      </w:r>
    </w:p>
    <w:p w14:paraId="74F04016" w14:textId="77777777" w:rsidR="002F665C" w:rsidRDefault="002F665C" w:rsidP="002F665C">
      <w:pPr>
        <w:spacing w:after="0"/>
        <w:rPr>
          <w:rFonts w:cs="Arial"/>
          <w:sz w:val="20"/>
          <w:szCs w:val="20"/>
        </w:rPr>
      </w:pPr>
    </w:p>
    <w:p w14:paraId="3FD77604" w14:textId="77777777" w:rsidR="002F665C" w:rsidRDefault="002F665C" w:rsidP="002F665C">
      <w:pPr>
        <w:spacing w:after="0"/>
        <w:rPr>
          <w:rFonts w:cs="Arial"/>
          <w:sz w:val="20"/>
          <w:szCs w:val="20"/>
        </w:rPr>
      </w:pPr>
      <w:r>
        <w:rPr>
          <w:rFonts w:cs="Arial"/>
          <w:sz w:val="20"/>
          <w:szCs w:val="20"/>
        </w:rPr>
        <w:t>1</w:t>
      </w:r>
      <w:r w:rsidRPr="00287E2D">
        <w:rPr>
          <w:rFonts w:cs="Arial"/>
          <w:sz w:val="20"/>
          <w:szCs w:val="20"/>
          <w:vertAlign w:val="superscript"/>
        </w:rPr>
        <w:t>st</w:t>
      </w:r>
      <w:r>
        <w:rPr>
          <w:rFonts w:cs="Arial"/>
          <w:sz w:val="20"/>
          <w:szCs w:val="20"/>
        </w:rPr>
        <w:t xml:space="preserve"> Edition, December 2025. </w:t>
      </w:r>
    </w:p>
    <w:p w14:paraId="47D75231" w14:textId="77777777" w:rsidR="002F665C" w:rsidRDefault="002F665C" w:rsidP="002F665C">
      <w:pPr>
        <w:spacing w:after="0"/>
        <w:rPr>
          <w:rFonts w:cs="Arial"/>
          <w:sz w:val="20"/>
          <w:szCs w:val="20"/>
        </w:rPr>
      </w:pPr>
    </w:p>
    <w:p w14:paraId="2A78FA5E" w14:textId="77777777" w:rsidR="002F665C" w:rsidRDefault="002F665C" w:rsidP="002F665C">
      <w:pPr>
        <w:spacing w:after="0"/>
        <w:rPr>
          <w:rFonts w:cs="Arial"/>
          <w:sz w:val="20"/>
          <w:szCs w:val="20"/>
        </w:rPr>
      </w:pPr>
      <w:r>
        <w:rPr>
          <w:rFonts w:cs="Arial"/>
          <w:sz w:val="20"/>
          <w:szCs w:val="20"/>
        </w:rPr>
        <w:t>Copyright Rhodium Accounting Ltd</w:t>
      </w:r>
    </w:p>
    <w:p w14:paraId="7E29B672" w14:textId="77777777" w:rsidR="002F665C" w:rsidRDefault="002F665C" w:rsidP="002F665C">
      <w:pPr>
        <w:spacing w:after="0"/>
        <w:rPr>
          <w:rFonts w:cs="Arial"/>
          <w:sz w:val="20"/>
          <w:szCs w:val="20"/>
        </w:rPr>
      </w:pPr>
    </w:p>
    <w:p w14:paraId="21492C80" w14:textId="77777777" w:rsidR="002F665C" w:rsidRDefault="002F665C" w:rsidP="002F665C">
      <w:pPr>
        <w:spacing w:after="0"/>
        <w:rPr>
          <w:rFonts w:cs="Arial"/>
          <w:sz w:val="20"/>
          <w:szCs w:val="20"/>
        </w:rPr>
      </w:pPr>
      <w:r>
        <w:rPr>
          <w:rFonts w:cs="Arial"/>
          <w:sz w:val="20"/>
          <w:szCs w:val="20"/>
        </w:rPr>
        <w:t xml:space="preserve">All rights reserved. No part of this publication may be reproduced, stored in a retrieval system, or transmitted in any form by any other means, electronic, mechanical, photocopying, recording or otherwise without prior permission in writing of Rhodium Accounting Ltd, except in accordance with the provisions of the copyright, designs and patents Act 1988 or under the terms of a licence issued by the copyright Licensing Agency </w:t>
      </w:r>
    </w:p>
    <w:p w14:paraId="0F3CF25C" w14:textId="77777777" w:rsidR="002F665C" w:rsidRDefault="002F665C" w:rsidP="002F665C">
      <w:pPr>
        <w:spacing w:after="0"/>
        <w:rPr>
          <w:rFonts w:cs="Arial"/>
          <w:sz w:val="20"/>
          <w:szCs w:val="20"/>
        </w:rPr>
      </w:pPr>
    </w:p>
    <w:p w14:paraId="302A6E51" w14:textId="77777777" w:rsidR="002F665C" w:rsidRDefault="002F665C" w:rsidP="002F665C">
      <w:pPr>
        <w:spacing w:after="0"/>
        <w:rPr>
          <w:rFonts w:cs="Arial"/>
          <w:sz w:val="20"/>
          <w:szCs w:val="20"/>
        </w:rPr>
      </w:pPr>
      <w:r>
        <w:rPr>
          <w:rFonts w:cs="Arial"/>
          <w:sz w:val="20"/>
          <w:szCs w:val="20"/>
        </w:rPr>
        <w:t xml:space="preserve">Warning: Any unauthorised reproduction or transmission of any part of this tax guide may result in criminal prosecution and a civil claim for damages. </w:t>
      </w:r>
    </w:p>
    <w:p w14:paraId="66D6EA6C" w14:textId="77777777" w:rsidR="002F665C" w:rsidRDefault="002F665C" w:rsidP="002F665C">
      <w:pPr>
        <w:spacing w:after="0"/>
        <w:rPr>
          <w:rFonts w:cs="Arial"/>
          <w:sz w:val="20"/>
          <w:szCs w:val="20"/>
        </w:rPr>
      </w:pPr>
    </w:p>
    <w:p w14:paraId="5DEC18A2" w14:textId="77777777" w:rsidR="002F665C" w:rsidRDefault="002F665C" w:rsidP="002F665C">
      <w:pPr>
        <w:spacing w:after="0"/>
        <w:rPr>
          <w:rFonts w:cs="Arial"/>
          <w:b/>
          <w:bCs/>
          <w:sz w:val="20"/>
          <w:szCs w:val="20"/>
        </w:rPr>
      </w:pPr>
      <w:r w:rsidRPr="00583064">
        <w:rPr>
          <w:rFonts w:cs="Arial"/>
          <w:b/>
          <w:bCs/>
          <w:sz w:val="20"/>
          <w:szCs w:val="20"/>
        </w:rPr>
        <w:t>Disclaimer:</w:t>
      </w:r>
    </w:p>
    <w:p w14:paraId="4579F22B" w14:textId="77777777" w:rsidR="002F665C" w:rsidRPr="00583064" w:rsidRDefault="002F665C" w:rsidP="002F665C">
      <w:pPr>
        <w:spacing w:after="0"/>
        <w:rPr>
          <w:rFonts w:cs="Arial"/>
          <w:sz w:val="20"/>
          <w:szCs w:val="20"/>
        </w:rPr>
      </w:pPr>
      <w:r w:rsidRPr="00583064">
        <w:rPr>
          <w:rFonts w:cs="Arial"/>
          <w:sz w:val="20"/>
          <w:szCs w:val="20"/>
        </w:rPr>
        <w:t>Before rea</w:t>
      </w:r>
      <w:r>
        <w:rPr>
          <w:rFonts w:cs="Arial"/>
          <w:sz w:val="20"/>
          <w:szCs w:val="20"/>
        </w:rPr>
        <w:t xml:space="preserve">ding or relying on the content of this tax guide please read the disclaimer. </w:t>
      </w:r>
    </w:p>
    <w:p w14:paraId="724C2400" w14:textId="77777777" w:rsidR="002F665C" w:rsidRDefault="002F665C" w:rsidP="002F665C">
      <w:pPr>
        <w:spacing w:after="0"/>
        <w:rPr>
          <w:rFonts w:cs="Arial"/>
          <w:sz w:val="20"/>
          <w:szCs w:val="20"/>
        </w:rPr>
      </w:pPr>
    </w:p>
    <w:p w14:paraId="6E0DFFAB" w14:textId="77777777" w:rsidR="002F665C" w:rsidRPr="00287E2D" w:rsidRDefault="002F665C" w:rsidP="002F665C">
      <w:pPr>
        <w:rPr>
          <w:rFonts w:cs="Arial"/>
          <w:sz w:val="20"/>
          <w:szCs w:val="20"/>
        </w:rPr>
      </w:pPr>
      <w:r w:rsidRPr="00287E2D">
        <w:rPr>
          <w:rFonts w:cs="Arial"/>
          <w:sz w:val="20"/>
          <w:szCs w:val="20"/>
        </w:rPr>
        <w:br w:type="page"/>
      </w:r>
    </w:p>
    <w:p w14:paraId="2A164413" w14:textId="77777777" w:rsidR="002F665C" w:rsidRDefault="002F665C" w:rsidP="002F665C">
      <w:pPr>
        <w:rPr>
          <w:rFonts w:cs="Arial"/>
          <w:sz w:val="36"/>
          <w:szCs w:val="36"/>
        </w:rPr>
      </w:pPr>
      <w:r>
        <w:rPr>
          <w:rFonts w:cs="Arial"/>
          <w:sz w:val="36"/>
          <w:szCs w:val="36"/>
        </w:rPr>
        <w:lastRenderedPageBreak/>
        <w:t>DISCLAIMER</w:t>
      </w:r>
    </w:p>
    <w:p w14:paraId="333E579B" w14:textId="77777777" w:rsidR="002F665C" w:rsidRPr="00415E81" w:rsidRDefault="002F665C" w:rsidP="002F665C">
      <w:pPr>
        <w:rPr>
          <w:rFonts w:cs="Arial"/>
          <w:sz w:val="20"/>
          <w:szCs w:val="20"/>
        </w:rPr>
      </w:pPr>
      <w:r w:rsidRPr="00415E81">
        <w:rPr>
          <w:rFonts w:cs="Arial"/>
          <w:sz w:val="20"/>
          <w:szCs w:val="20"/>
        </w:rPr>
        <w:t xml:space="preserve">This guide is intended as general guidance only and does NOT constitute accountancy, tax, financial, investment or other professional advice. </w:t>
      </w:r>
    </w:p>
    <w:p w14:paraId="79B3B2D1" w14:textId="77777777" w:rsidR="002F665C" w:rsidRPr="00415E81" w:rsidRDefault="002F665C" w:rsidP="002F665C">
      <w:pPr>
        <w:rPr>
          <w:rFonts w:cs="Arial"/>
          <w:sz w:val="20"/>
          <w:szCs w:val="20"/>
        </w:rPr>
      </w:pPr>
      <w:r w:rsidRPr="00415E81">
        <w:rPr>
          <w:rFonts w:cs="Arial"/>
          <w:sz w:val="20"/>
          <w:szCs w:val="20"/>
        </w:rPr>
        <w:t xml:space="preserve">The author does not make any representations or warranties with respect to the accuracy or completeness of this publication and cannot accept any responsibility or liability for any loss or risk, personal or otherwise, which may arise, directly or indirectly, from reliance on information contained in this publication. </w:t>
      </w:r>
    </w:p>
    <w:p w14:paraId="7DDFF023" w14:textId="77777777" w:rsidR="002F665C" w:rsidRPr="00415E81" w:rsidRDefault="002F665C" w:rsidP="002F665C">
      <w:pPr>
        <w:rPr>
          <w:rFonts w:cs="Arial"/>
          <w:sz w:val="20"/>
          <w:szCs w:val="20"/>
        </w:rPr>
      </w:pPr>
      <w:r w:rsidRPr="00415E81">
        <w:rPr>
          <w:rFonts w:cs="Arial"/>
          <w:sz w:val="20"/>
          <w:szCs w:val="20"/>
        </w:rPr>
        <w:t xml:space="preserve">Please note that tax legislation, the law and practices by the government and regulatory authorities (e.g. HM Revenue &amp; Customs) are constantly changing. We recommend that for accountancy, tax, financial, investment or other professional advice, you consult a suitably qualified accountant, tax specialist, independent financial adviser, or other professional adviser. </w:t>
      </w:r>
    </w:p>
    <w:p w14:paraId="130C646E" w14:textId="77777777" w:rsidR="002F665C" w:rsidRPr="00415E81" w:rsidRDefault="002F665C" w:rsidP="002F665C">
      <w:pPr>
        <w:rPr>
          <w:rFonts w:cs="Arial"/>
          <w:sz w:val="20"/>
          <w:szCs w:val="20"/>
        </w:rPr>
      </w:pPr>
      <w:r w:rsidRPr="00415E81">
        <w:rPr>
          <w:rFonts w:cs="Arial"/>
          <w:sz w:val="20"/>
          <w:szCs w:val="20"/>
        </w:rPr>
        <w:t xml:space="preserve">Please note that your personal circumstances will vary from the general examples given in this guide and your professional adviser will be able to give specific advice based on your personal circumstances. </w:t>
      </w:r>
    </w:p>
    <w:p w14:paraId="5D759139" w14:textId="77777777" w:rsidR="002F665C" w:rsidRPr="00415E81" w:rsidRDefault="002F665C" w:rsidP="002F665C">
      <w:pPr>
        <w:rPr>
          <w:rFonts w:cs="Arial"/>
          <w:sz w:val="20"/>
          <w:szCs w:val="20"/>
        </w:rPr>
      </w:pPr>
      <w:r w:rsidRPr="00415E81">
        <w:rPr>
          <w:rFonts w:cs="Arial"/>
          <w:sz w:val="20"/>
          <w:szCs w:val="20"/>
        </w:rPr>
        <w:t xml:space="preserve">This guide covers UK taxation only and any reference to ‘tax’ or ‘taxation’ unless the contrary is expressly stated, refer to UK taxation only. Please note that references the contrary is expressly stated , refer to UK taxation only. Please note that references to the ‘UK’ does not include the Channel Islands or the Isle of Man. Foreign tax implications are beyond the scope of this guide. </w:t>
      </w:r>
    </w:p>
    <w:p w14:paraId="02511991" w14:textId="77777777" w:rsidR="002F665C" w:rsidRPr="00415E81" w:rsidRDefault="002F665C" w:rsidP="002F665C">
      <w:pPr>
        <w:rPr>
          <w:rFonts w:cs="Arial"/>
          <w:sz w:val="20"/>
          <w:szCs w:val="20"/>
        </w:rPr>
      </w:pPr>
      <w:r w:rsidRPr="00415E81">
        <w:rPr>
          <w:rFonts w:cs="Arial"/>
          <w:sz w:val="20"/>
          <w:szCs w:val="20"/>
        </w:rPr>
        <w:t xml:space="preserve">While this guide may refer to matters other than UK taxation, the author does not accept any responsibility or liability for any loss </w:t>
      </w:r>
      <w:r w:rsidRPr="00415E81">
        <w:rPr>
          <w:rFonts w:cs="Arial"/>
        </w:rPr>
        <w:t>which</w:t>
      </w:r>
      <w:r w:rsidRPr="00415E81">
        <w:rPr>
          <w:rFonts w:cs="Arial"/>
          <w:sz w:val="20"/>
          <w:szCs w:val="20"/>
        </w:rPr>
        <w:t xml:space="preserve"> may arise from reliance on such information contained in this guide. </w:t>
      </w:r>
    </w:p>
    <w:p w14:paraId="7C4E8BB1" w14:textId="77777777" w:rsidR="002F665C" w:rsidRPr="00415E81" w:rsidRDefault="002F665C" w:rsidP="002F665C">
      <w:pPr>
        <w:rPr>
          <w:rFonts w:cs="Arial"/>
          <w:sz w:val="20"/>
          <w:szCs w:val="20"/>
        </w:rPr>
      </w:pPr>
      <w:r w:rsidRPr="00415E81">
        <w:rPr>
          <w:rFonts w:cs="Arial"/>
          <w:sz w:val="20"/>
          <w:szCs w:val="20"/>
        </w:rPr>
        <w:t xml:space="preserve">All persons described in the examples in this guide are entirely fictional. Any similarities to actual persons, living or dead, or to fictional characters created by any other author, are entirely coincidental. </w:t>
      </w:r>
    </w:p>
    <w:p w14:paraId="6C51F219" w14:textId="77777777" w:rsidR="002F665C" w:rsidRPr="00415E81" w:rsidRDefault="002F665C" w:rsidP="002F665C">
      <w:pPr>
        <w:rPr>
          <w:rFonts w:eastAsiaTheme="majorEastAsia" w:cs="Arial"/>
          <w:color w:val="7030A0"/>
          <w:sz w:val="20"/>
          <w:szCs w:val="20"/>
        </w:rPr>
      </w:pPr>
      <w:r w:rsidRPr="00415E81">
        <w:rPr>
          <w:rFonts w:cs="Arial"/>
          <w:sz w:val="20"/>
          <w:szCs w:val="20"/>
        </w:rPr>
        <w:br w:type="page"/>
      </w:r>
    </w:p>
    <w:p w14:paraId="1EC1901C" w14:textId="77777777" w:rsidR="002F665C" w:rsidRDefault="00956D12">
      <w:pPr>
        <w:rPr>
          <w:b/>
          <w:bCs/>
          <w:sz w:val="36"/>
          <w:szCs w:val="36"/>
          <w:u w:val="single"/>
        </w:rPr>
      </w:pPr>
      <w:r w:rsidRPr="00956D12">
        <w:rPr>
          <w:b/>
          <w:bCs/>
          <w:sz w:val="36"/>
          <w:szCs w:val="36"/>
          <w:u w:val="single"/>
        </w:rPr>
        <w:lastRenderedPageBreak/>
        <w:t xml:space="preserve">Introduction </w:t>
      </w:r>
    </w:p>
    <w:p w14:paraId="02C252B9" w14:textId="77777777" w:rsidR="00700CE4" w:rsidRDefault="00700CE4">
      <w:pPr>
        <w:rPr>
          <w:sz w:val="26"/>
          <w:szCs w:val="26"/>
        </w:rPr>
      </w:pPr>
      <w:r>
        <w:rPr>
          <w:sz w:val="26"/>
          <w:szCs w:val="26"/>
        </w:rPr>
        <w:t xml:space="preserve">Tax is what pays for the public services we all rely on, so it is inherently not a bad thing. </w:t>
      </w:r>
    </w:p>
    <w:p w14:paraId="73EC40CC" w14:textId="3E6F00D8" w:rsidR="000B21D2" w:rsidRDefault="000B21D2">
      <w:pPr>
        <w:rPr>
          <w:sz w:val="26"/>
          <w:szCs w:val="26"/>
        </w:rPr>
      </w:pPr>
      <w:r w:rsidRPr="000B21D2">
        <w:rPr>
          <w:sz w:val="26"/>
          <w:szCs w:val="26"/>
        </w:rPr>
        <w:t xml:space="preserve">However, </w:t>
      </w:r>
      <w:r w:rsidR="008059CD">
        <w:rPr>
          <w:sz w:val="26"/>
          <w:szCs w:val="26"/>
        </w:rPr>
        <w:t>I</w:t>
      </w:r>
      <w:r w:rsidRPr="000B21D2">
        <w:rPr>
          <w:sz w:val="26"/>
          <w:szCs w:val="26"/>
        </w:rPr>
        <w:t xml:space="preserve"> believe that paying more than your fair share of tax, or being faced with sudden and unjustified tax increases, is something to be avoided. This is where </w:t>
      </w:r>
      <w:r w:rsidR="00642936">
        <w:rPr>
          <w:sz w:val="26"/>
          <w:szCs w:val="26"/>
        </w:rPr>
        <w:t xml:space="preserve">this </w:t>
      </w:r>
      <w:r w:rsidRPr="000B21D2">
        <w:rPr>
          <w:sz w:val="26"/>
          <w:szCs w:val="26"/>
        </w:rPr>
        <w:t xml:space="preserve"> tax guide can help. By using legitimate and reasonable tax-planning strategies, and by understanding what you are entitled to claim, you can reduce your tax burden and ensure you pay no more than your fair share.</w:t>
      </w:r>
    </w:p>
    <w:p w14:paraId="497EB7CA" w14:textId="4A04449F" w:rsidR="000B21D2" w:rsidRPr="000B21D2" w:rsidRDefault="000B21D2" w:rsidP="000B21D2">
      <w:pPr>
        <w:rPr>
          <w:sz w:val="26"/>
          <w:szCs w:val="26"/>
        </w:rPr>
      </w:pPr>
      <w:r w:rsidRPr="000B21D2">
        <w:rPr>
          <w:sz w:val="26"/>
          <w:szCs w:val="26"/>
        </w:rPr>
        <w:t xml:space="preserve">Another essential part of ensuring you do not pay more than your fair share is </w:t>
      </w:r>
      <w:r w:rsidRPr="008059CD">
        <w:rPr>
          <w:b/>
          <w:bCs/>
          <w:sz w:val="26"/>
          <w:szCs w:val="26"/>
        </w:rPr>
        <w:t>understanding what has changed and what is about to change.</w:t>
      </w:r>
      <w:r w:rsidRPr="000B21D2">
        <w:rPr>
          <w:sz w:val="26"/>
          <w:szCs w:val="26"/>
        </w:rPr>
        <w:t xml:space="preserve"> That is why </w:t>
      </w:r>
      <w:r w:rsidR="008059CD">
        <w:rPr>
          <w:sz w:val="26"/>
          <w:szCs w:val="26"/>
        </w:rPr>
        <w:t xml:space="preserve">I </w:t>
      </w:r>
      <w:r w:rsidRPr="000B21D2">
        <w:rPr>
          <w:sz w:val="26"/>
          <w:szCs w:val="26"/>
        </w:rPr>
        <w:t>have produced this guide, which focuses entirely on recent and forthcoming developments.</w:t>
      </w:r>
    </w:p>
    <w:p w14:paraId="1D5D9D85" w14:textId="7B5D5AD4" w:rsidR="000B21D2" w:rsidRPr="000B21D2" w:rsidRDefault="000B21D2" w:rsidP="000B21D2">
      <w:pPr>
        <w:rPr>
          <w:sz w:val="26"/>
          <w:szCs w:val="26"/>
        </w:rPr>
      </w:pPr>
      <w:r w:rsidRPr="000B21D2">
        <w:rPr>
          <w:sz w:val="26"/>
          <w:szCs w:val="26"/>
        </w:rPr>
        <w:t xml:space="preserve">Throughout the guide, </w:t>
      </w:r>
      <w:r w:rsidR="008059CD">
        <w:rPr>
          <w:sz w:val="26"/>
          <w:szCs w:val="26"/>
        </w:rPr>
        <w:t>my</w:t>
      </w:r>
      <w:r w:rsidRPr="000B21D2">
        <w:rPr>
          <w:sz w:val="26"/>
          <w:szCs w:val="26"/>
        </w:rPr>
        <w:t xml:space="preserve"> aim is to keep you informed of the key tax changes that have already taken place, as well as those due to come into effect in the near future. </w:t>
      </w:r>
      <w:r w:rsidR="008059CD">
        <w:rPr>
          <w:sz w:val="26"/>
          <w:szCs w:val="26"/>
        </w:rPr>
        <w:t>I</w:t>
      </w:r>
      <w:r w:rsidRPr="000B21D2">
        <w:rPr>
          <w:sz w:val="26"/>
          <w:szCs w:val="26"/>
        </w:rPr>
        <w:t xml:space="preserve"> will explain the implications of these changes and outline how you can plan for them.</w:t>
      </w:r>
    </w:p>
    <w:p w14:paraId="2B70C8B1" w14:textId="73B44398" w:rsidR="000B21D2" w:rsidRPr="000B21D2" w:rsidRDefault="000B21D2" w:rsidP="000B21D2">
      <w:pPr>
        <w:rPr>
          <w:sz w:val="26"/>
          <w:szCs w:val="26"/>
        </w:rPr>
      </w:pPr>
      <w:r w:rsidRPr="000B21D2">
        <w:rPr>
          <w:sz w:val="26"/>
          <w:szCs w:val="26"/>
        </w:rPr>
        <w:t xml:space="preserve">Where proposed future changes are concerned, </w:t>
      </w:r>
      <w:r w:rsidR="008059CD">
        <w:rPr>
          <w:sz w:val="26"/>
          <w:szCs w:val="26"/>
        </w:rPr>
        <w:t xml:space="preserve">I </w:t>
      </w:r>
      <w:r w:rsidRPr="000B21D2">
        <w:rPr>
          <w:sz w:val="26"/>
          <w:szCs w:val="26"/>
        </w:rPr>
        <w:t>will consider the steps you can take now to mitigate their impact and to make the most of the current rules while they remain in force.</w:t>
      </w:r>
    </w:p>
    <w:p w14:paraId="20CFEBD2" w14:textId="77777777" w:rsidR="000B21D2" w:rsidRDefault="000B21D2" w:rsidP="000B21D2">
      <w:pPr>
        <w:rPr>
          <w:sz w:val="26"/>
          <w:szCs w:val="26"/>
        </w:rPr>
      </w:pPr>
      <w:r w:rsidRPr="000B21D2">
        <w:rPr>
          <w:sz w:val="26"/>
          <w:szCs w:val="26"/>
        </w:rPr>
        <w:t>We will also look beyond the immediate changes, highlighting tax-planning opportunities that may arise after the changes take effect, or during any transitional periods.</w:t>
      </w:r>
    </w:p>
    <w:p w14:paraId="4587EC2E" w14:textId="34118D1B" w:rsidR="00FD2BA5" w:rsidRPr="000B21D2" w:rsidRDefault="00FD2BA5" w:rsidP="000B21D2">
      <w:pPr>
        <w:rPr>
          <w:sz w:val="26"/>
          <w:szCs w:val="26"/>
        </w:rPr>
      </w:pPr>
      <w:r>
        <w:rPr>
          <w:sz w:val="26"/>
          <w:szCs w:val="26"/>
        </w:rPr>
        <w:t xml:space="preserve">I will also show and explain all the calculations so that you can follow and apply the steps to your personal situations. It does not mean you should not speak to your professional adviser if you have one but you will be armed with an understanding of how the numbers are arrived at. You will become more knowledgeable. </w:t>
      </w:r>
    </w:p>
    <w:p w14:paraId="63968FA2" w14:textId="77777777" w:rsidR="000B21D2" w:rsidRPr="008059CD" w:rsidRDefault="00EB634B">
      <w:pPr>
        <w:rPr>
          <w:b/>
          <w:bCs/>
          <w:color w:val="EE0000"/>
          <w:sz w:val="26"/>
          <w:szCs w:val="26"/>
          <w:u w:val="single"/>
        </w:rPr>
      </w:pPr>
      <w:r w:rsidRPr="008059CD">
        <w:rPr>
          <w:b/>
          <w:bCs/>
          <w:color w:val="EE0000"/>
          <w:sz w:val="26"/>
          <w:szCs w:val="26"/>
          <w:u w:val="single"/>
        </w:rPr>
        <w:t>ADD THE CHAPTER SUMMARIES HERE :</w:t>
      </w:r>
    </w:p>
    <w:p w14:paraId="22112A79" w14:textId="77777777" w:rsidR="00EE1AFD" w:rsidRDefault="00EE1AFD">
      <w:pPr>
        <w:rPr>
          <w:b/>
          <w:bCs/>
          <w:sz w:val="26"/>
          <w:szCs w:val="26"/>
          <w:u w:val="single"/>
        </w:rPr>
      </w:pPr>
    </w:p>
    <w:p w14:paraId="079717A9" w14:textId="77777777" w:rsidR="00783ADA" w:rsidRPr="00783ADA" w:rsidRDefault="00783ADA" w:rsidP="00783ADA">
      <w:pPr>
        <w:rPr>
          <w:b/>
          <w:bCs/>
          <w:sz w:val="26"/>
          <w:szCs w:val="26"/>
          <w:u w:val="single"/>
        </w:rPr>
      </w:pPr>
      <w:r w:rsidRPr="00783ADA">
        <w:rPr>
          <w:b/>
          <w:bCs/>
          <w:sz w:val="26"/>
          <w:szCs w:val="26"/>
          <w:u w:val="single"/>
        </w:rPr>
        <w:t>Assumptions</w:t>
      </w:r>
    </w:p>
    <w:p w14:paraId="4A736E9C" w14:textId="77777777" w:rsidR="00783ADA" w:rsidRPr="00783ADA" w:rsidRDefault="00783ADA" w:rsidP="00783ADA">
      <w:pPr>
        <w:rPr>
          <w:sz w:val="26"/>
          <w:szCs w:val="26"/>
        </w:rPr>
      </w:pPr>
      <w:r w:rsidRPr="00783ADA">
        <w:rPr>
          <w:sz w:val="26"/>
          <w:szCs w:val="26"/>
        </w:rPr>
        <w:t xml:space="preserve">Unless stated otherwise, this guide assumes that individual taxpayers are long-term UK residents and are </w:t>
      </w:r>
      <w:r w:rsidRPr="008059CD">
        <w:rPr>
          <w:b/>
          <w:bCs/>
          <w:sz w:val="26"/>
          <w:szCs w:val="26"/>
        </w:rPr>
        <w:t>not:</w:t>
      </w:r>
    </w:p>
    <w:p w14:paraId="496723B3" w14:textId="77777777" w:rsidR="00783ADA" w:rsidRPr="00907623" w:rsidRDefault="00783ADA" w:rsidP="00907623">
      <w:pPr>
        <w:pStyle w:val="ListParagraph"/>
        <w:numPr>
          <w:ilvl w:val="0"/>
          <w:numId w:val="2"/>
        </w:numPr>
        <w:tabs>
          <w:tab w:val="num" w:pos="720"/>
        </w:tabs>
        <w:rPr>
          <w:sz w:val="26"/>
          <w:szCs w:val="26"/>
        </w:rPr>
      </w:pPr>
      <w:r w:rsidRPr="00907623">
        <w:rPr>
          <w:sz w:val="26"/>
          <w:szCs w:val="26"/>
        </w:rPr>
        <w:t>Scottish taxpayers</w:t>
      </w:r>
    </w:p>
    <w:p w14:paraId="14D15961" w14:textId="77777777" w:rsidR="00783ADA" w:rsidRPr="00907623" w:rsidRDefault="00783ADA" w:rsidP="00907623">
      <w:pPr>
        <w:pStyle w:val="ListParagraph"/>
        <w:numPr>
          <w:ilvl w:val="0"/>
          <w:numId w:val="2"/>
        </w:numPr>
        <w:tabs>
          <w:tab w:val="num" w:pos="720"/>
        </w:tabs>
        <w:rPr>
          <w:sz w:val="26"/>
          <w:szCs w:val="26"/>
        </w:rPr>
      </w:pPr>
      <w:r w:rsidRPr="00907623">
        <w:rPr>
          <w:sz w:val="26"/>
          <w:szCs w:val="26"/>
        </w:rPr>
        <w:t>Subject to the High</w:t>
      </w:r>
      <w:r w:rsidR="00907623">
        <w:rPr>
          <w:sz w:val="26"/>
          <w:szCs w:val="26"/>
        </w:rPr>
        <w:t>-</w:t>
      </w:r>
      <w:r w:rsidRPr="00907623">
        <w:rPr>
          <w:sz w:val="26"/>
          <w:szCs w:val="26"/>
        </w:rPr>
        <w:t>Income Child Benefit Charge</w:t>
      </w:r>
    </w:p>
    <w:p w14:paraId="3E5E9F6D" w14:textId="77777777" w:rsidR="00783ADA" w:rsidRPr="00907623" w:rsidRDefault="00783ADA" w:rsidP="00907623">
      <w:pPr>
        <w:pStyle w:val="ListParagraph"/>
        <w:numPr>
          <w:ilvl w:val="0"/>
          <w:numId w:val="2"/>
        </w:numPr>
        <w:tabs>
          <w:tab w:val="num" w:pos="720"/>
        </w:tabs>
        <w:rPr>
          <w:sz w:val="26"/>
          <w:szCs w:val="26"/>
        </w:rPr>
      </w:pPr>
      <w:r w:rsidRPr="00907623">
        <w:rPr>
          <w:sz w:val="26"/>
          <w:szCs w:val="26"/>
        </w:rPr>
        <w:t>Claiming the Marriage Allowance</w:t>
      </w:r>
    </w:p>
    <w:p w14:paraId="4F16F37C" w14:textId="77777777" w:rsidR="00783ADA" w:rsidRPr="00907623" w:rsidRDefault="00783ADA" w:rsidP="00907623">
      <w:pPr>
        <w:pStyle w:val="ListParagraph"/>
        <w:numPr>
          <w:ilvl w:val="0"/>
          <w:numId w:val="2"/>
        </w:numPr>
        <w:tabs>
          <w:tab w:val="num" w:pos="720"/>
        </w:tabs>
        <w:rPr>
          <w:sz w:val="26"/>
          <w:szCs w:val="26"/>
        </w:rPr>
      </w:pPr>
      <w:r w:rsidRPr="00907623">
        <w:rPr>
          <w:sz w:val="26"/>
          <w:szCs w:val="26"/>
        </w:rPr>
        <w:t>Minors under the age of 18</w:t>
      </w:r>
    </w:p>
    <w:p w14:paraId="3E87C28D" w14:textId="77777777" w:rsidR="00783ADA" w:rsidRPr="00907623" w:rsidRDefault="00783ADA" w:rsidP="00907623">
      <w:pPr>
        <w:pStyle w:val="ListParagraph"/>
        <w:numPr>
          <w:ilvl w:val="0"/>
          <w:numId w:val="2"/>
        </w:numPr>
        <w:tabs>
          <w:tab w:val="num" w:pos="720"/>
        </w:tabs>
        <w:rPr>
          <w:sz w:val="26"/>
          <w:szCs w:val="26"/>
        </w:rPr>
      </w:pPr>
      <w:r w:rsidRPr="00907623">
        <w:rPr>
          <w:sz w:val="26"/>
          <w:szCs w:val="26"/>
        </w:rPr>
        <w:lastRenderedPageBreak/>
        <w:t>Subject to the off-payroll working rules (IR35)</w:t>
      </w:r>
    </w:p>
    <w:p w14:paraId="793F6147" w14:textId="77777777" w:rsidR="00783ADA" w:rsidRPr="00907623" w:rsidRDefault="00783ADA" w:rsidP="00907623">
      <w:pPr>
        <w:pStyle w:val="ListParagraph"/>
        <w:numPr>
          <w:ilvl w:val="0"/>
          <w:numId w:val="2"/>
        </w:numPr>
        <w:tabs>
          <w:tab w:val="num" w:pos="720"/>
        </w:tabs>
        <w:rPr>
          <w:sz w:val="26"/>
          <w:szCs w:val="26"/>
        </w:rPr>
      </w:pPr>
      <w:r w:rsidRPr="00907623">
        <w:rPr>
          <w:sz w:val="26"/>
          <w:szCs w:val="26"/>
        </w:rPr>
        <w:t>Claiming Winter Fuel Payments or any devolved equivalents</w:t>
      </w:r>
    </w:p>
    <w:p w14:paraId="0F83DAA1" w14:textId="77777777" w:rsidR="00783ADA" w:rsidRDefault="00783ADA" w:rsidP="00783ADA">
      <w:pPr>
        <w:tabs>
          <w:tab w:val="num" w:pos="720"/>
        </w:tabs>
        <w:rPr>
          <w:sz w:val="26"/>
          <w:szCs w:val="26"/>
        </w:rPr>
      </w:pPr>
      <w:r w:rsidRPr="00783ADA">
        <w:rPr>
          <w:sz w:val="26"/>
          <w:szCs w:val="26"/>
        </w:rPr>
        <w:t>Certain chapters will address some of these matters separately, and where different assumptions apply</w:t>
      </w:r>
      <w:r w:rsidR="0033773F">
        <w:rPr>
          <w:sz w:val="26"/>
          <w:szCs w:val="26"/>
        </w:rPr>
        <w:t>.</w:t>
      </w:r>
    </w:p>
    <w:p w14:paraId="50671373" w14:textId="76736D03" w:rsidR="0033773F" w:rsidRDefault="0033773F" w:rsidP="0033773F">
      <w:pPr>
        <w:tabs>
          <w:tab w:val="num" w:pos="720"/>
        </w:tabs>
        <w:rPr>
          <w:sz w:val="26"/>
          <w:szCs w:val="26"/>
        </w:rPr>
      </w:pPr>
      <w:r w:rsidRPr="0033773F">
        <w:rPr>
          <w:sz w:val="26"/>
          <w:szCs w:val="26"/>
        </w:rPr>
        <w:t>Unless stated otherwise, we have ignored the Capital Gains Tax (CGT) annual exemption of £3,000, as it is now too small to be of material significance, with a maximum pot</w:t>
      </w:r>
      <w:r>
        <w:rPr>
          <w:sz w:val="26"/>
          <w:szCs w:val="26"/>
        </w:rPr>
        <w:t>e</w:t>
      </w:r>
      <w:r w:rsidRPr="0033773F">
        <w:rPr>
          <w:sz w:val="26"/>
          <w:szCs w:val="26"/>
        </w:rPr>
        <w:t>ntial saving of just £720</w:t>
      </w:r>
      <w:r w:rsidR="00FD2BA5">
        <w:rPr>
          <w:sz w:val="26"/>
          <w:szCs w:val="26"/>
        </w:rPr>
        <w:t xml:space="preserve"> (24% CGT </w:t>
      </w:r>
      <w:r w:rsidR="00990279">
        <w:rPr>
          <w:sz w:val="26"/>
          <w:szCs w:val="26"/>
        </w:rPr>
        <w:t xml:space="preserve">tax </w:t>
      </w:r>
      <w:r w:rsidR="00FD2BA5">
        <w:rPr>
          <w:sz w:val="26"/>
          <w:szCs w:val="26"/>
        </w:rPr>
        <w:t>rate multiplied by £3,000)</w:t>
      </w:r>
    </w:p>
    <w:p w14:paraId="1D620F20" w14:textId="77777777" w:rsidR="0033773F" w:rsidRPr="0033773F" w:rsidRDefault="0033773F" w:rsidP="0033773F">
      <w:pPr>
        <w:tabs>
          <w:tab w:val="num" w:pos="720"/>
        </w:tabs>
        <w:rPr>
          <w:sz w:val="26"/>
          <w:szCs w:val="26"/>
        </w:rPr>
      </w:pPr>
      <w:r w:rsidRPr="0033773F">
        <w:rPr>
          <w:sz w:val="26"/>
          <w:szCs w:val="26"/>
        </w:rPr>
        <w:t>Welsh taxpayers may, at some point in the future, become subject to different Income Tax rates. However, there is currently no indication that this will occur in practice.</w:t>
      </w:r>
    </w:p>
    <w:p w14:paraId="55EB0B20" w14:textId="77777777" w:rsidR="0033773F" w:rsidRDefault="0033773F" w:rsidP="0033773F">
      <w:pPr>
        <w:tabs>
          <w:tab w:val="left" w:pos="720"/>
        </w:tabs>
        <w:rPr>
          <w:sz w:val="26"/>
          <w:szCs w:val="26"/>
        </w:rPr>
      </w:pPr>
      <w:r w:rsidRPr="0033773F">
        <w:rPr>
          <w:sz w:val="26"/>
          <w:szCs w:val="26"/>
        </w:rPr>
        <w:t>Scottish taxpayers are subject to different Income Tax rates. While this may affect the overall amount of tax payable, it does not usually alter the underlying principles discussed in this guide. On the limited occasions where it does, the impact will be explained.</w:t>
      </w:r>
    </w:p>
    <w:p w14:paraId="3516B5EC" w14:textId="77777777" w:rsidR="00907623" w:rsidRDefault="00907623" w:rsidP="0033773F">
      <w:pPr>
        <w:tabs>
          <w:tab w:val="left" w:pos="720"/>
        </w:tabs>
        <w:rPr>
          <w:b/>
          <w:bCs/>
          <w:sz w:val="26"/>
          <w:szCs w:val="26"/>
        </w:rPr>
      </w:pPr>
      <w:r w:rsidRPr="00907623">
        <w:rPr>
          <w:b/>
          <w:bCs/>
          <w:sz w:val="26"/>
          <w:szCs w:val="26"/>
        </w:rPr>
        <w:t>TERMINILOGY AND ABBREVIATIONS</w:t>
      </w:r>
    </w:p>
    <w:p w14:paraId="434DFCC5" w14:textId="77777777" w:rsidR="005C5C14" w:rsidRDefault="005C5C14" w:rsidP="005C5C14">
      <w:pPr>
        <w:pStyle w:val="ListParagraph"/>
        <w:numPr>
          <w:ilvl w:val="0"/>
          <w:numId w:val="3"/>
        </w:numPr>
        <w:tabs>
          <w:tab w:val="left" w:pos="720"/>
        </w:tabs>
        <w:rPr>
          <w:sz w:val="26"/>
          <w:szCs w:val="26"/>
        </w:rPr>
      </w:pPr>
      <w:r>
        <w:rPr>
          <w:b/>
          <w:bCs/>
          <w:sz w:val="26"/>
          <w:szCs w:val="26"/>
        </w:rPr>
        <w:t>Spouse: F</w:t>
      </w:r>
      <w:r w:rsidRPr="005C5C14">
        <w:rPr>
          <w:sz w:val="26"/>
          <w:szCs w:val="26"/>
        </w:rPr>
        <w:t>or the purposes of this guide, the term “spouse” includes a civil partner, but applies only to individuals who are legally married or in a legally registered civil partnership.</w:t>
      </w:r>
    </w:p>
    <w:p w14:paraId="21E6E9D6" w14:textId="7FA9A9CD" w:rsidR="00845296" w:rsidRDefault="00845296" w:rsidP="005C5C14">
      <w:pPr>
        <w:pStyle w:val="ListParagraph"/>
        <w:numPr>
          <w:ilvl w:val="0"/>
          <w:numId w:val="3"/>
        </w:numPr>
        <w:tabs>
          <w:tab w:val="left" w:pos="720"/>
        </w:tabs>
        <w:rPr>
          <w:sz w:val="26"/>
          <w:szCs w:val="26"/>
        </w:rPr>
      </w:pPr>
      <w:r>
        <w:rPr>
          <w:b/>
          <w:bCs/>
          <w:sz w:val="26"/>
          <w:szCs w:val="26"/>
        </w:rPr>
        <w:t xml:space="preserve">Tax Year: </w:t>
      </w:r>
      <w:r w:rsidR="0080493B" w:rsidRPr="0080493B">
        <w:rPr>
          <w:sz w:val="26"/>
          <w:szCs w:val="26"/>
        </w:rPr>
        <w:t xml:space="preserve">References to a tax year are to the UK tax year ending on 5 April in each calendar year. For example, the 2025/26 tax year runs </w:t>
      </w:r>
      <w:r w:rsidR="00990279">
        <w:rPr>
          <w:sz w:val="26"/>
          <w:szCs w:val="26"/>
        </w:rPr>
        <w:t>from the 6</w:t>
      </w:r>
      <w:r w:rsidR="00990279" w:rsidRPr="00990279">
        <w:rPr>
          <w:sz w:val="26"/>
          <w:szCs w:val="26"/>
          <w:vertAlign w:val="superscript"/>
        </w:rPr>
        <w:t>th</w:t>
      </w:r>
      <w:r w:rsidR="00990279">
        <w:rPr>
          <w:sz w:val="26"/>
          <w:szCs w:val="26"/>
        </w:rPr>
        <w:t xml:space="preserve"> April 2025 </w:t>
      </w:r>
      <w:r w:rsidR="0080493B" w:rsidRPr="0080493B">
        <w:rPr>
          <w:sz w:val="26"/>
          <w:szCs w:val="26"/>
        </w:rPr>
        <w:t>to 5 April 2026.</w:t>
      </w:r>
    </w:p>
    <w:p w14:paraId="0DC8F6C9" w14:textId="77777777" w:rsidR="00990279" w:rsidRDefault="0080493B" w:rsidP="0080493B">
      <w:pPr>
        <w:pStyle w:val="ListParagraph"/>
        <w:numPr>
          <w:ilvl w:val="0"/>
          <w:numId w:val="3"/>
        </w:numPr>
        <w:tabs>
          <w:tab w:val="left" w:pos="720"/>
        </w:tabs>
        <w:rPr>
          <w:sz w:val="26"/>
          <w:szCs w:val="26"/>
        </w:rPr>
      </w:pPr>
      <w:r w:rsidRPr="0080493B">
        <w:rPr>
          <w:b/>
          <w:bCs/>
          <w:sz w:val="26"/>
          <w:szCs w:val="26"/>
        </w:rPr>
        <w:t>Trade:</w:t>
      </w:r>
      <w:r w:rsidRPr="0080493B">
        <w:rPr>
          <w:sz w:val="26"/>
          <w:szCs w:val="26"/>
        </w:rPr>
        <w:t xml:space="preserve"> In tax terminology, a “trade” or “trading business” refers to a regular business activity, such as a shop, garage, plumbing or electrical business, a farm, or a manufacturing or engineering operation, among many others, including property development. </w:t>
      </w:r>
    </w:p>
    <w:p w14:paraId="32A5692C" w14:textId="71B0385C" w:rsidR="0080493B" w:rsidRPr="0080493B" w:rsidRDefault="0080493B" w:rsidP="00990279">
      <w:pPr>
        <w:pStyle w:val="ListParagraph"/>
        <w:tabs>
          <w:tab w:val="left" w:pos="720"/>
        </w:tabs>
        <w:rPr>
          <w:sz w:val="26"/>
          <w:szCs w:val="26"/>
        </w:rPr>
      </w:pPr>
      <w:r w:rsidRPr="0080493B">
        <w:rPr>
          <w:sz w:val="26"/>
          <w:szCs w:val="26"/>
        </w:rPr>
        <w:t>For most tax purposes, professional activities carried on by lawyers, accountants, doctors, dentists, and surveyors are treated in the same way. Crucially, for the purposes of this guide, a trade does not include a property investment or property letting business.</w:t>
      </w:r>
    </w:p>
    <w:p w14:paraId="0EC079D4" w14:textId="77777777" w:rsidR="0080493B" w:rsidRDefault="0080493B" w:rsidP="005C5C14">
      <w:pPr>
        <w:pStyle w:val="ListParagraph"/>
        <w:numPr>
          <w:ilvl w:val="0"/>
          <w:numId w:val="3"/>
        </w:numPr>
        <w:tabs>
          <w:tab w:val="left" w:pos="720"/>
        </w:tabs>
        <w:rPr>
          <w:sz w:val="26"/>
          <w:szCs w:val="26"/>
        </w:rPr>
      </w:pPr>
      <w:r w:rsidRPr="0080493B">
        <w:rPr>
          <w:b/>
          <w:bCs/>
          <w:sz w:val="26"/>
          <w:szCs w:val="26"/>
        </w:rPr>
        <w:t xml:space="preserve">Disposal: </w:t>
      </w:r>
      <w:r w:rsidRPr="0080493B">
        <w:rPr>
          <w:sz w:val="26"/>
          <w:szCs w:val="26"/>
        </w:rPr>
        <w:t>A “disposal” of an asset (such as a property) includes not only a sale, but also a transfer to another individual, a company, or a trust.</w:t>
      </w:r>
    </w:p>
    <w:p w14:paraId="090E8061" w14:textId="77777777" w:rsidR="0080493B" w:rsidRDefault="0080493B" w:rsidP="005C5C14">
      <w:pPr>
        <w:pStyle w:val="ListParagraph"/>
        <w:numPr>
          <w:ilvl w:val="0"/>
          <w:numId w:val="3"/>
        </w:numPr>
        <w:tabs>
          <w:tab w:val="left" w:pos="720"/>
        </w:tabs>
        <w:rPr>
          <w:sz w:val="26"/>
          <w:szCs w:val="26"/>
        </w:rPr>
      </w:pPr>
      <w:r>
        <w:rPr>
          <w:b/>
          <w:bCs/>
          <w:sz w:val="26"/>
          <w:szCs w:val="26"/>
        </w:rPr>
        <w:t>Partnership:</w:t>
      </w:r>
      <w:r>
        <w:rPr>
          <w:sz w:val="26"/>
          <w:szCs w:val="26"/>
        </w:rPr>
        <w:t xml:space="preserve"> </w:t>
      </w:r>
      <w:r w:rsidRPr="0080493B">
        <w:rPr>
          <w:sz w:val="26"/>
          <w:szCs w:val="26"/>
        </w:rPr>
        <w:t>For the purposes of this guide, unless stated otherwise, references to a partnership include a Limited Liability Partnership (LLP), and references to business partners include LLP members.</w:t>
      </w:r>
    </w:p>
    <w:p w14:paraId="0C5FABDC" w14:textId="77777777" w:rsidR="0080493B" w:rsidRPr="00D92172" w:rsidRDefault="0080493B" w:rsidP="005C5C14">
      <w:pPr>
        <w:pStyle w:val="ListParagraph"/>
        <w:numPr>
          <w:ilvl w:val="0"/>
          <w:numId w:val="3"/>
        </w:numPr>
        <w:tabs>
          <w:tab w:val="left" w:pos="720"/>
        </w:tabs>
        <w:rPr>
          <w:color w:val="EE0000"/>
          <w:sz w:val="26"/>
          <w:szCs w:val="26"/>
        </w:rPr>
      </w:pPr>
      <w:r w:rsidRPr="00D92172">
        <w:rPr>
          <w:b/>
          <w:bCs/>
          <w:color w:val="EE0000"/>
          <w:sz w:val="26"/>
          <w:szCs w:val="26"/>
        </w:rPr>
        <w:t>Stamp Duty Land Tax (SDLT) :</w:t>
      </w:r>
      <w:r w:rsidRPr="00D92172">
        <w:rPr>
          <w:color w:val="EE0000"/>
          <w:sz w:val="26"/>
          <w:szCs w:val="26"/>
        </w:rPr>
        <w:t xml:space="preserve"> References to SDLT (Stamp Duty Land Tax) should be read as including its devolved equivalents: Land and Buildings Transaction Tax in Scotland, and Land Transaction Tax in Wales. Although the </w:t>
      </w:r>
      <w:r w:rsidRPr="00D92172">
        <w:rPr>
          <w:color w:val="EE0000"/>
          <w:sz w:val="26"/>
          <w:szCs w:val="26"/>
        </w:rPr>
        <w:lastRenderedPageBreak/>
        <w:t xml:space="preserve">tax rates and certain details differ, these devolved taxes operate on broadly similar principles to </w:t>
      </w:r>
      <w:commentRangeStart w:id="0"/>
      <w:r w:rsidRPr="00D92172">
        <w:rPr>
          <w:color w:val="EE0000"/>
          <w:sz w:val="26"/>
          <w:szCs w:val="26"/>
        </w:rPr>
        <w:t>SDLT</w:t>
      </w:r>
      <w:commentRangeEnd w:id="0"/>
      <w:r w:rsidR="00D92172">
        <w:rPr>
          <w:rStyle w:val="CommentReference"/>
        </w:rPr>
        <w:commentReference w:id="0"/>
      </w:r>
      <w:r w:rsidRPr="00D92172">
        <w:rPr>
          <w:color w:val="EE0000"/>
          <w:sz w:val="26"/>
          <w:szCs w:val="26"/>
        </w:rPr>
        <w:t>.</w:t>
      </w:r>
    </w:p>
    <w:p w14:paraId="4D50C740" w14:textId="7BAF9122" w:rsidR="00D87903" w:rsidRDefault="00D87903" w:rsidP="005C5C14">
      <w:pPr>
        <w:pStyle w:val="ListParagraph"/>
        <w:numPr>
          <w:ilvl w:val="0"/>
          <w:numId w:val="3"/>
        </w:numPr>
        <w:tabs>
          <w:tab w:val="left" w:pos="720"/>
        </w:tabs>
        <w:rPr>
          <w:sz w:val="26"/>
          <w:szCs w:val="26"/>
        </w:rPr>
      </w:pPr>
      <w:r>
        <w:rPr>
          <w:b/>
          <w:bCs/>
          <w:sz w:val="26"/>
          <w:szCs w:val="26"/>
        </w:rPr>
        <w:t>Abbreviations for Large Amounts:</w:t>
      </w:r>
      <w:r>
        <w:rPr>
          <w:sz w:val="26"/>
          <w:szCs w:val="26"/>
        </w:rPr>
        <w:t xml:space="preserve"> Large amounts such as £2,000,000 or more are sometimes abbreviated by use of the letter “m”. For </w:t>
      </w:r>
      <w:r w:rsidR="003D66BD">
        <w:rPr>
          <w:sz w:val="26"/>
          <w:szCs w:val="26"/>
        </w:rPr>
        <w:t>example,</w:t>
      </w:r>
      <w:r>
        <w:rPr>
          <w:sz w:val="26"/>
          <w:szCs w:val="26"/>
        </w:rPr>
        <w:t xml:space="preserve"> £3,500,000 may be written as £3.5m. And numbers such as £150,000 are sometime abbreviated with the letter “k”. </w:t>
      </w:r>
      <w:r w:rsidR="003D66BD">
        <w:rPr>
          <w:sz w:val="26"/>
          <w:szCs w:val="26"/>
        </w:rPr>
        <w:t>So,</w:t>
      </w:r>
      <w:r>
        <w:rPr>
          <w:sz w:val="26"/>
          <w:szCs w:val="26"/>
        </w:rPr>
        <w:t xml:space="preserve"> £150,000 can be written as £150k.</w:t>
      </w:r>
    </w:p>
    <w:p w14:paraId="2EF8C229" w14:textId="195FC93A" w:rsidR="003D66BD" w:rsidRDefault="003D66BD">
      <w:pPr>
        <w:rPr>
          <w:sz w:val="26"/>
          <w:szCs w:val="26"/>
        </w:rPr>
      </w:pPr>
      <w:r>
        <w:rPr>
          <w:sz w:val="26"/>
          <w:szCs w:val="26"/>
        </w:rPr>
        <w:br w:type="page"/>
      </w:r>
    </w:p>
    <w:p w14:paraId="183D658E" w14:textId="77777777" w:rsidR="00D01BD2" w:rsidRDefault="00D01BD2" w:rsidP="00D01BD2">
      <w:pPr>
        <w:tabs>
          <w:tab w:val="left" w:pos="720"/>
        </w:tabs>
        <w:rPr>
          <w:b/>
          <w:bCs/>
          <w:sz w:val="36"/>
          <w:szCs w:val="36"/>
        </w:rPr>
      </w:pPr>
      <w:r w:rsidRPr="002E6F31">
        <w:rPr>
          <w:b/>
          <w:bCs/>
          <w:sz w:val="36"/>
          <w:szCs w:val="36"/>
        </w:rPr>
        <w:lastRenderedPageBreak/>
        <w:t>CHAPTER 1</w:t>
      </w:r>
    </w:p>
    <w:p w14:paraId="4508614F" w14:textId="2052C1F4" w:rsidR="003D66BD" w:rsidRPr="003D66BD" w:rsidRDefault="003D66BD" w:rsidP="00D01BD2">
      <w:pPr>
        <w:tabs>
          <w:tab w:val="left" w:pos="720"/>
        </w:tabs>
        <w:rPr>
          <w:b/>
          <w:bCs/>
          <w:color w:val="0070C0"/>
          <w:sz w:val="32"/>
          <w:szCs w:val="32"/>
        </w:rPr>
      </w:pPr>
      <w:r w:rsidRPr="003D66BD">
        <w:rPr>
          <w:b/>
          <w:bCs/>
          <w:color w:val="0070C0"/>
          <w:sz w:val="32"/>
          <w:szCs w:val="32"/>
        </w:rPr>
        <w:t xml:space="preserve">INCOME TAX AND NATIONAL INSURANCE </w:t>
      </w:r>
    </w:p>
    <w:p w14:paraId="7AD59CB5" w14:textId="77777777" w:rsidR="008D0AEA" w:rsidRDefault="003D66BD" w:rsidP="00D01BD2">
      <w:pPr>
        <w:tabs>
          <w:tab w:val="left" w:pos="720"/>
        </w:tabs>
        <w:rPr>
          <w:sz w:val="26"/>
          <w:szCs w:val="26"/>
        </w:rPr>
      </w:pPr>
      <w:r w:rsidRPr="003D66BD">
        <w:rPr>
          <w:sz w:val="26"/>
          <w:szCs w:val="26"/>
        </w:rPr>
        <w:t xml:space="preserve">Before we dive into the nitty-gritty of UK taxes, let’s start with the essentials: </w:t>
      </w:r>
      <w:r w:rsidRPr="003D66BD">
        <w:rPr>
          <w:b/>
          <w:bCs/>
          <w:sz w:val="26"/>
          <w:szCs w:val="26"/>
        </w:rPr>
        <w:t>Income Tax and National Insurance.</w:t>
      </w:r>
      <w:r w:rsidRPr="003D66BD">
        <w:rPr>
          <w:sz w:val="26"/>
          <w:szCs w:val="26"/>
        </w:rPr>
        <w:t xml:space="preserve"> Think of these two as the backbone of personal taxation. </w:t>
      </w:r>
    </w:p>
    <w:p w14:paraId="3820F142" w14:textId="77C27A2A" w:rsidR="003D66BD" w:rsidRDefault="003D66BD" w:rsidP="00D01BD2">
      <w:pPr>
        <w:tabs>
          <w:tab w:val="left" w:pos="720"/>
        </w:tabs>
        <w:rPr>
          <w:sz w:val="26"/>
          <w:szCs w:val="26"/>
        </w:rPr>
      </w:pPr>
      <w:r w:rsidRPr="003D66BD">
        <w:rPr>
          <w:sz w:val="26"/>
          <w:szCs w:val="26"/>
        </w:rPr>
        <w:t>Now, things are shifting</w:t>
      </w:r>
      <w:r>
        <w:rPr>
          <w:sz w:val="26"/>
          <w:szCs w:val="26"/>
        </w:rPr>
        <w:t xml:space="preserve"> </w:t>
      </w:r>
      <w:r w:rsidRPr="003D66BD">
        <w:rPr>
          <w:sz w:val="26"/>
          <w:szCs w:val="26"/>
        </w:rPr>
        <w:t>and some changes are coming fast. But while it’s important to know what’s new, it’s just as crucial to see what’s staying the same. Together, that gives you the full picture of your personal tax landscape over the next few years</w:t>
      </w:r>
      <w:r>
        <w:rPr>
          <w:sz w:val="26"/>
          <w:szCs w:val="26"/>
        </w:rPr>
        <w:t xml:space="preserve"> </w:t>
      </w:r>
      <w:r w:rsidRPr="003D66BD">
        <w:rPr>
          <w:sz w:val="26"/>
          <w:szCs w:val="26"/>
        </w:rPr>
        <w:t>and helps you make smarter decisions now, rather than scrambling later.</w:t>
      </w:r>
      <w:r>
        <w:rPr>
          <w:sz w:val="26"/>
          <w:szCs w:val="26"/>
        </w:rPr>
        <w:t xml:space="preserve"> </w:t>
      </w:r>
    </w:p>
    <w:p w14:paraId="0D83FEDF" w14:textId="439B9D54" w:rsidR="008D0AEA" w:rsidRPr="008D0AEA" w:rsidRDefault="008D0AEA" w:rsidP="00D01BD2">
      <w:pPr>
        <w:tabs>
          <w:tab w:val="left" w:pos="720"/>
        </w:tabs>
        <w:rPr>
          <w:sz w:val="26"/>
          <w:szCs w:val="26"/>
        </w:rPr>
      </w:pPr>
      <w:r w:rsidRPr="008D0AEA">
        <w:rPr>
          <w:sz w:val="26"/>
          <w:szCs w:val="26"/>
        </w:rPr>
        <w:t>We</w:t>
      </w:r>
      <w:r>
        <w:rPr>
          <w:sz w:val="26"/>
          <w:szCs w:val="26"/>
        </w:rPr>
        <w:t xml:space="preserve"> will </w:t>
      </w:r>
      <w:r w:rsidRPr="008D0AEA">
        <w:rPr>
          <w:sz w:val="26"/>
          <w:szCs w:val="26"/>
        </w:rPr>
        <w:t xml:space="preserve">also break down the core of the UK tax system when it comes to </w:t>
      </w:r>
      <w:r w:rsidRPr="008D0AEA">
        <w:rPr>
          <w:b/>
          <w:bCs/>
          <w:sz w:val="26"/>
          <w:szCs w:val="26"/>
        </w:rPr>
        <w:t>earnings,</w:t>
      </w:r>
      <w:r w:rsidRPr="008D0AEA">
        <w:rPr>
          <w:sz w:val="26"/>
          <w:szCs w:val="26"/>
        </w:rPr>
        <w:t xml:space="preserve"> focusing on the three main types: income from employment, self-employment trading profits, and pensions.</w:t>
      </w:r>
    </w:p>
    <w:p w14:paraId="1AC025B9" w14:textId="77777777" w:rsidR="002E6F31" w:rsidRPr="002E6F31" w:rsidRDefault="002E6F31" w:rsidP="00D01BD2">
      <w:pPr>
        <w:tabs>
          <w:tab w:val="left" w:pos="720"/>
        </w:tabs>
        <w:rPr>
          <w:b/>
          <w:bCs/>
          <w:sz w:val="28"/>
          <w:szCs w:val="28"/>
        </w:rPr>
      </w:pPr>
      <w:r w:rsidRPr="002E6F31">
        <w:rPr>
          <w:b/>
          <w:bCs/>
          <w:sz w:val="28"/>
          <w:szCs w:val="28"/>
        </w:rPr>
        <w:t>INCOME TAX</w:t>
      </w:r>
    </w:p>
    <w:p w14:paraId="5873E300" w14:textId="77777777" w:rsidR="002E6F31" w:rsidRDefault="002E6F31" w:rsidP="00D01BD2">
      <w:pPr>
        <w:tabs>
          <w:tab w:val="left" w:pos="720"/>
        </w:tabs>
        <w:rPr>
          <w:sz w:val="26"/>
          <w:szCs w:val="26"/>
        </w:rPr>
      </w:pPr>
      <w:r>
        <w:rPr>
          <w:sz w:val="26"/>
          <w:szCs w:val="26"/>
        </w:rPr>
        <w:t xml:space="preserve">Budget 2025 included two major announcements on Income Tax: </w:t>
      </w:r>
    </w:p>
    <w:p w14:paraId="70D86B10" w14:textId="1B1CB244" w:rsidR="002E6F31" w:rsidRDefault="002E6F31" w:rsidP="002E6F31">
      <w:pPr>
        <w:pStyle w:val="ListParagraph"/>
        <w:numPr>
          <w:ilvl w:val="0"/>
          <w:numId w:val="4"/>
        </w:numPr>
        <w:tabs>
          <w:tab w:val="left" w:pos="720"/>
        </w:tabs>
        <w:rPr>
          <w:sz w:val="26"/>
          <w:szCs w:val="26"/>
        </w:rPr>
      </w:pPr>
      <w:r>
        <w:rPr>
          <w:sz w:val="26"/>
          <w:szCs w:val="26"/>
        </w:rPr>
        <w:t>The income tax rates applying to property rental income, savings income and dividends are all to be increased</w:t>
      </w:r>
      <w:r w:rsidR="008D0AEA">
        <w:rPr>
          <w:sz w:val="26"/>
          <w:szCs w:val="26"/>
        </w:rPr>
        <w:t xml:space="preserve">. </w:t>
      </w:r>
    </w:p>
    <w:p w14:paraId="39902C84" w14:textId="0F8E6BB0" w:rsidR="002E6F31" w:rsidRDefault="002E6F31" w:rsidP="002E6F31">
      <w:pPr>
        <w:pStyle w:val="ListParagraph"/>
        <w:numPr>
          <w:ilvl w:val="0"/>
          <w:numId w:val="4"/>
        </w:numPr>
        <w:tabs>
          <w:tab w:val="left" w:pos="720"/>
        </w:tabs>
        <w:rPr>
          <w:b/>
          <w:bCs/>
          <w:i/>
          <w:iCs/>
          <w:sz w:val="26"/>
          <w:szCs w:val="26"/>
        </w:rPr>
      </w:pPr>
      <w:r>
        <w:rPr>
          <w:sz w:val="26"/>
          <w:szCs w:val="26"/>
        </w:rPr>
        <w:t>The main income tax thresholds and allowances are to be frozen for a further three years, extending a freeze that began in 2021 to 5</w:t>
      </w:r>
      <w:r w:rsidRPr="002E6F31">
        <w:rPr>
          <w:sz w:val="26"/>
          <w:szCs w:val="26"/>
          <w:vertAlign w:val="superscript"/>
        </w:rPr>
        <w:t>th</w:t>
      </w:r>
      <w:r>
        <w:rPr>
          <w:sz w:val="26"/>
          <w:szCs w:val="26"/>
        </w:rPr>
        <w:t xml:space="preserve"> April 2031: </w:t>
      </w:r>
      <w:r w:rsidRPr="002E6F31">
        <w:rPr>
          <w:b/>
          <w:bCs/>
          <w:i/>
          <w:iCs/>
          <w:sz w:val="26"/>
          <w:szCs w:val="26"/>
        </w:rPr>
        <w:t xml:space="preserve">a ten-year freeze. </w:t>
      </w:r>
      <w:r w:rsidR="0073742A">
        <w:rPr>
          <w:sz w:val="26"/>
          <w:szCs w:val="26"/>
        </w:rPr>
        <w:t xml:space="preserve"> So</w:t>
      </w:r>
      <w:r w:rsidR="008D0AEA">
        <w:rPr>
          <w:sz w:val="26"/>
          <w:szCs w:val="26"/>
        </w:rPr>
        <w:t xml:space="preserve">, </w:t>
      </w:r>
      <w:r w:rsidR="0073742A">
        <w:rPr>
          <w:sz w:val="26"/>
          <w:szCs w:val="26"/>
        </w:rPr>
        <w:t>the last time any of the main UK Income Tax Thresholds was increased was 6</w:t>
      </w:r>
      <w:r w:rsidR="0073742A" w:rsidRPr="0073742A">
        <w:rPr>
          <w:sz w:val="26"/>
          <w:szCs w:val="26"/>
          <w:vertAlign w:val="superscript"/>
        </w:rPr>
        <w:t>th</w:t>
      </w:r>
      <w:r w:rsidR="0073742A">
        <w:rPr>
          <w:sz w:val="26"/>
          <w:szCs w:val="26"/>
        </w:rPr>
        <w:t xml:space="preserve"> April 2021.</w:t>
      </w:r>
    </w:p>
    <w:p w14:paraId="6B08866A" w14:textId="77777777" w:rsidR="002E6F31" w:rsidRDefault="002E6F31" w:rsidP="002E6F31">
      <w:pPr>
        <w:tabs>
          <w:tab w:val="left" w:pos="720"/>
        </w:tabs>
        <w:rPr>
          <w:b/>
          <w:bCs/>
          <w:sz w:val="26"/>
          <w:szCs w:val="26"/>
        </w:rPr>
      </w:pPr>
      <w:r>
        <w:rPr>
          <w:b/>
          <w:bCs/>
          <w:sz w:val="26"/>
          <w:szCs w:val="26"/>
        </w:rPr>
        <w:t>Employment, Trading and Pensions</w:t>
      </w:r>
    </w:p>
    <w:p w14:paraId="41196EC5" w14:textId="47EE775C" w:rsidR="002E6F31" w:rsidRDefault="002E6F31" w:rsidP="002E6F31">
      <w:pPr>
        <w:tabs>
          <w:tab w:val="left" w:pos="720"/>
        </w:tabs>
        <w:rPr>
          <w:sz w:val="26"/>
          <w:szCs w:val="26"/>
        </w:rPr>
      </w:pPr>
      <w:r>
        <w:rPr>
          <w:sz w:val="26"/>
          <w:szCs w:val="26"/>
        </w:rPr>
        <w:t>The Income Tax rates on</w:t>
      </w:r>
      <w:r w:rsidR="008D0AEA">
        <w:rPr>
          <w:sz w:val="26"/>
          <w:szCs w:val="26"/>
        </w:rPr>
        <w:t xml:space="preserve"> the</w:t>
      </w:r>
      <w:r>
        <w:rPr>
          <w:sz w:val="26"/>
          <w:szCs w:val="26"/>
        </w:rPr>
        <w:t xml:space="preserve"> three earnings income above remain unchanged. The effective Income Tax Rates on these types of income for every tax year from 2023/24 to 2030/32 are </w:t>
      </w:r>
      <w:r w:rsidRPr="008D0AEA">
        <w:rPr>
          <w:b/>
          <w:bCs/>
          <w:sz w:val="26"/>
          <w:szCs w:val="26"/>
        </w:rPr>
        <w:t>expected</w:t>
      </w:r>
      <w:r>
        <w:rPr>
          <w:sz w:val="26"/>
          <w:szCs w:val="26"/>
        </w:rPr>
        <w:t xml:space="preserve"> to be as follows: </w:t>
      </w:r>
    </w:p>
    <w:p w14:paraId="07BB4287" w14:textId="77777777" w:rsidR="002E6F31" w:rsidRDefault="002E6F31" w:rsidP="002E6F31">
      <w:pPr>
        <w:tabs>
          <w:tab w:val="left" w:pos="720"/>
        </w:tabs>
        <w:rPr>
          <w:sz w:val="26"/>
          <w:szCs w:val="26"/>
        </w:rPr>
      </w:pPr>
      <w:r>
        <w:rPr>
          <w:sz w:val="26"/>
          <w:szCs w:val="26"/>
        </w:rPr>
        <w:t xml:space="preserve">Up to £12,570 </w:t>
      </w:r>
      <w:r>
        <w:rPr>
          <w:sz w:val="26"/>
          <w:szCs w:val="26"/>
        </w:rPr>
        <w:tab/>
      </w:r>
      <w:r w:rsidR="004548DF">
        <w:rPr>
          <w:sz w:val="26"/>
          <w:szCs w:val="26"/>
        </w:rPr>
        <w:tab/>
      </w:r>
      <w:r>
        <w:rPr>
          <w:sz w:val="26"/>
          <w:szCs w:val="26"/>
        </w:rPr>
        <w:t>0%</w:t>
      </w:r>
      <w:r>
        <w:rPr>
          <w:sz w:val="26"/>
          <w:szCs w:val="26"/>
        </w:rPr>
        <w:tab/>
        <w:t>Personal Allowance</w:t>
      </w:r>
    </w:p>
    <w:p w14:paraId="35F3E90B" w14:textId="77777777" w:rsidR="002E6F31" w:rsidRDefault="002E6F31" w:rsidP="002E6F31">
      <w:pPr>
        <w:tabs>
          <w:tab w:val="left" w:pos="720"/>
        </w:tabs>
        <w:rPr>
          <w:sz w:val="26"/>
          <w:szCs w:val="26"/>
        </w:rPr>
      </w:pPr>
      <w:r>
        <w:rPr>
          <w:sz w:val="26"/>
          <w:szCs w:val="26"/>
        </w:rPr>
        <w:t>£12,5</w:t>
      </w:r>
      <w:r w:rsidR="00C06522">
        <w:rPr>
          <w:sz w:val="26"/>
          <w:szCs w:val="26"/>
        </w:rPr>
        <w:t>7</w:t>
      </w:r>
      <w:r w:rsidR="00512BD5">
        <w:rPr>
          <w:sz w:val="26"/>
          <w:szCs w:val="26"/>
        </w:rPr>
        <w:t>1</w:t>
      </w:r>
      <w:r>
        <w:rPr>
          <w:sz w:val="26"/>
          <w:szCs w:val="26"/>
        </w:rPr>
        <w:t xml:space="preserve"> - £50,270 </w:t>
      </w:r>
      <w:r w:rsidR="004548DF">
        <w:rPr>
          <w:sz w:val="26"/>
          <w:szCs w:val="26"/>
        </w:rPr>
        <w:tab/>
      </w:r>
      <w:r>
        <w:rPr>
          <w:sz w:val="26"/>
          <w:szCs w:val="26"/>
        </w:rPr>
        <w:tab/>
      </w:r>
      <w:r w:rsidR="004548DF">
        <w:rPr>
          <w:sz w:val="26"/>
          <w:szCs w:val="26"/>
        </w:rPr>
        <w:t>20</w:t>
      </w:r>
      <w:r>
        <w:rPr>
          <w:sz w:val="26"/>
          <w:szCs w:val="26"/>
        </w:rPr>
        <w:t>%</w:t>
      </w:r>
      <w:r>
        <w:rPr>
          <w:sz w:val="26"/>
          <w:szCs w:val="26"/>
        </w:rPr>
        <w:tab/>
        <w:t>Basic Rate</w:t>
      </w:r>
    </w:p>
    <w:p w14:paraId="69402715" w14:textId="77777777" w:rsidR="002E6F31" w:rsidRDefault="002E6F31" w:rsidP="002E6F31">
      <w:pPr>
        <w:tabs>
          <w:tab w:val="left" w:pos="720"/>
        </w:tabs>
        <w:rPr>
          <w:sz w:val="26"/>
          <w:szCs w:val="26"/>
        </w:rPr>
      </w:pPr>
      <w:r>
        <w:rPr>
          <w:sz w:val="26"/>
          <w:szCs w:val="26"/>
        </w:rPr>
        <w:t>£</w:t>
      </w:r>
      <w:r w:rsidR="004548DF">
        <w:rPr>
          <w:sz w:val="26"/>
          <w:szCs w:val="26"/>
        </w:rPr>
        <w:t>50,271 - £100,000</w:t>
      </w:r>
      <w:r w:rsidR="004548DF">
        <w:rPr>
          <w:sz w:val="26"/>
          <w:szCs w:val="26"/>
        </w:rPr>
        <w:tab/>
      </w:r>
      <w:r w:rsidR="004548DF">
        <w:rPr>
          <w:sz w:val="26"/>
          <w:szCs w:val="26"/>
        </w:rPr>
        <w:tab/>
        <w:t>40%</w:t>
      </w:r>
      <w:r w:rsidR="004548DF">
        <w:rPr>
          <w:sz w:val="26"/>
          <w:szCs w:val="26"/>
        </w:rPr>
        <w:tab/>
        <w:t xml:space="preserve">Higher Rate </w:t>
      </w:r>
    </w:p>
    <w:p w14:paraId="5D283388" w14:textId="428011B5" w:rsidR="004548DF" w:rsidRPr="004548DF" w:rsidRDefault="004548DF" w:rsidP="002E6F31">
      <w:pPr>
        <w:tabs>
          <w:tab w:val="left" w:pos="720"/>
        </w:tabs>
        <w:rPr>
          <w:b/>
          <w:bCs/>
          <w:sz w:val="26"/>
          <w:szCs w:val="26"/>
        </w:rPr>
      </w:pPr>
      <w:r>
        <w:rPr>
          <w:sz w:val="26"/>
          <w:szCs w:val="26"/>
        </w:rPr>
        <w:t>£100,00</w:t>
      </w:r>
      <w:r w:rsidR="00512BD5">
        <w:rPr>
          <w:sz w:val="26"/>
          <w:szCs w:val="26"/>
        </w:rPr>
        <w:t xml:space="preserve">1 </w:t>
      </w:r>
      <w:r>
        <w:rPr>
          <w:sz w:val="26"/>
          <w:szCs w:val="26"/>
        </w:rPr>
        <w:t xml:space="preserve">- £125,140 </w:t>
      </w:r>
      <w:r>
        <w:rPr>
          <w:sz w:val="26"/>
          <w:szCs w:val="26"/>
        </w:rPr>
        <w:tab/>
        <w:t>60%</w:t>
      </w:r>
      <w:r>
        <w:rPr>
          <w:sz w:val="26"/>
          <w:szCs w:val="26"/>
        </w:rPr>
        <w:tab/>
      </w:r>
      <w:r w:rsidRPr="004548DF">
        <w:rPr>
          <w:b/>
          <w:bCs/>
          <w:sz w:val="26"/>
          <w:szCs w:val="26"/>
        </w:rPr>
        <w:t xml:space="preserve">Tax </w:t>
      </w:r>
      <w:r w:rsidR="00F71FAA">
        <w:rPr>
          <w:b/>
          <w:bCs/>
          <w:sz w:val="26"/>
          <w:szCs w:val="26"/>
        </w:rPr>
        <w:t>Trap</w:t>
      </w:r>
      <w:r w:rsidRPr="004548DF">
        <w:rPr>
          <w:b/>
          <w:bCs/>
          <w:sz w:val="26"/>
          <w:szCs w:val="26"/>
        </w:rPr>
        <w:t xml:space="preserve"> </w:t>
      </w:r>
    </w:p>
    <w:p w14:paraId="6A4DDF9D" w14:textId="77777777" w:rsidR="004548DF" w:rsidRDefault="004548DF" w:rsidP="002E6F31">
      <w:pPr>
        <w:tabs>
          <w:tab w:val="left" w:pos="720"/>
        </w:tabs>
        <w:rPr>
          <w:sz w:val="26"/>
          <w:szCs w:val="26"/>
        </w:rPr>
      </w:pPr>
      <w:r>
        <w:rPr>
          <w:sz w:val="26"/>
          <w:szCs w:val="26"/>
        </w:rPr>
        <w:t xml:space="preserve">Over £125,141 </w:t>
      </w:r>
      <w:r>
        <w:rPr>
          <w:sz w:val="26"/>
          <w:szCs w:val="26"/>
        </w:rPr>
        <w:tab/>
      </w:r>
      <w:r>
        <w:rPr>
          <w:sz w:val="26"/>
          <w:szCs w:val="26"/>
        </w:rPr>
        <w:tab/>
        <w:t xml:space="preserve">45% </w:t>
      </w:r>
      <w:r>
        <w:rPr>
          <w:sz w:val="26"/>
          <w:szCs w:val="26"/>
        </w:rPr>
        <w:tab/>
        <w:t xml:space="preserve">Additional Tax Rate </w:t>
      </w:r>
    </w:p>
    <w:p w14:paraId="53B1771C" w14:textId="77777777" w:rsidR="00F71FAA" w:rsidRDefault="00F71FAA" w:rsidP="0073742A">
      <w:pPr>
        <w:tabs>
          <w:tab w:val="left" w:pos="720"/>
        </w:tabs>
        <w:rPr>
          <w:sz w:val="26"/>
          <w:szCs w:val="26"/>
        </w:rPr>
      </w:pPr>
      <w:r w:rsidRPr="00F71FAA">
        <w:rPr>
          <w:sz w:val="26"/>
          <w:szCs w:val="26"/>
        </w:rPr>
        <w:t>Notice I</w:t>
      </w:r>
      <w:r>
        <w:rPr>
          <w:sz w:val="26"/>
          <w:szCs w:val="26"/>
        </w:rPr>
        <w:t xml:space="preserve"> ha</w:t>
      </w:r>
      <w:r w:rsidRPr="00F71FAA">
        <w:rPr>
          <w:sz w:val="26"/>
          <w:szCs w:val="26"/>
        </w:rPr>
        <w:t xml:space="preserve">ve highlighted the word </w:t>
      </w:r>
      <w:r w:rsidRPr="00F71FAA">
        <w:rPr>
          <w:i/>
          <w:iCs/>
          <w:sz w:val="26"/>
          <w:szCs w:val="26"/>
        </w:rPr>
        <w:t>expected</w:t>
      </w:r>
      <w:r w:rsidRPr="00F71FAA">
        <w:rPr>
          <w:sz w:val="26"/>
          <w:szCs w:val="26"/>
        </w:rPr>
        <w:t>. That’s because, in the world of taxes, nothing is set in stone. Rules can change</w:t>
      </w:r>
      <w:r>
        <w:rPr>
          <w:sz w:val="26"/>
          <w:szCs w:val="26"/>
        </w:rPr>
        <w:t xml:space="preserve"> </w:t>
      </w:r>
      <w:r w:rsidRPr="00F71FAA">
        <w:rPr>
          <w:sz w:val="26"/>
          <w:szCs w:val="26"/>
        </w:rPr>
        <w:t>especially with a possible change of government between now and 2029, the latest date for the next general election.</w:t>
      </w:r>
      <w:r>
        <w:rPr>
          <w:sz w:val="26"/>
          <w:szCs w:val="26"/>
        </w:rPr>
        <w:t xml:space="preserve"> </w:t>
      </w:r>
    </w:p>
    <w:p w14:paraId="488889DD" w14:textId="66B1F283" w:rsidR="0073742A" w:rsidRDefault="0073742A" w:rsidP="0073742A">
      <w:pPr>
        <w:tabs>
          <w:tab w:val="left" w:pos="720"/>
        </w:tabs>
        <w:rPr>
          <w:sz w:val="26"/>
          <w:szCs w:val="26"/>
        </w:rPr>
      </w:pPr>
      <w:r w:rsidRPr="0073742A">
        <w:rPr>
          <w:sz w:val="26"/>
          <w:szCs w:val="26"/>
        </w:rPr>
        <w:lastRenderedPageBreak/>
        <w:t xml:space="preserve">The income tax rates shown above apply only to the portion of income that falls within each tax bracket, not to an individual’s total income. These are known as </w:t>
      </w:r>
      <w:r w:rsidRPr="0073742A">
        <w:rPr>
          <w:i/>
          <w:iCs/>
          <w:sz w:val="26"/>
          <w:szCs w:val="26"/>
        </w:rPr>
        <w:t>marginal tax rates</w:t>
      </w:r>
      <w:r w:rsidRPr="0073742A">
        <w:rPr>
          <w:sz w:val="26"/>
          <w:szCs w:val="26"/>
        </w:rPr>
        <w:t xml:space="preserve"> and are a key concept in effective tax planning.</w:t>
      </w:r>
    </w:p>
    <w:p w14:paraId="391DB87B" w14:textId="00006649" w:rsidR="0073742A" w:rsidRDefault="00F71FAA" w:rsidP="0073742A">
      <w:pPr>
        <w:tabs>
          <w:tab w:val="left" w:pos="720"/>
        </w:tabs>
        <w:rPr>
          <w:sz w:val="26"/>
          <w:szCs w:val="26"/>
        </w:rPr>
      </w:pPr>
      <w:r>
        <w:rPr>
          <w:sz w:val="26"/>
          <w:szCs w:val="26"/>
        </w:rPr>
        <w:t>Once you start to earn over £100k,</w:t>
      </w:r>
      <w:r w:rsidR="0073742A">
        <w:rPr>
          <w:sz w:val="26"/>
          <w:szCs w:val="26"/>
        </w:rPr>
        <w:t xml:space="preserve"> the personal allowance is withdrawn at the rate of £1 for every £2 by which the individual’s taxable income exceeds £100,000 (the amount that the personal allowance is reduced by is taxed at 40%) This creates the effective rate of 60% on income falling into the £100,000 to £125.140.</w:t>
      </w:r>
    </w:p>
    <w:p w14:paraId="443B0E51" w14:textId="77777777" w:rsidR="004548DF" w:rsidRDefault="0073742A" w:rsidP="002E6F31">
      <w:pPr>
        <w:tabs>
          <w:tab w:val="left" w:pos="720"/>
        </w:tabs>
        <w:rPr>
          <w:sz w:val="26"/>
          <w:szCs w:val="26"/>
        </w:rPr>
      </w:pPr>
      <w:r w:rsidRPr="0073742A">
        <w:rPr>
          <w:sz w:val="26"/>
          <w:szCs w:val="26"/>
        </w:rPr>
        <w:t>An additional Income Tax charge, known as the Child Benefit Charge, applies to the highest-earning individual in a household where Child Benefit is claimed, if that person’s taxable income exceeds £60,000.</w:t>
      </w:r>
    </w:p>
    <w:p w14:paraId="446780A7" w14:textId="47D9494A" w:rsidR="0073742A" w:rsidRDefault="0073742A" w:rsidP="002E6F31">
      <w:pPr>
        <w:tabs>
          <w:tab w:val="left" w:pos="720"/>
        </w:tabs>
        <w:rPr>
          <w:sz w:val="26"/>
          <w:szCs w:val="26"/>
        </w:rPr>
      </w:pPr>
      <w:r w:rsidRPr="0073742A">
        <w:rPr>
          <w:sz w:val="26"/>
          <w:szCs w:val="26"/>
        </w:rPr>
        <w:t>From the 2025/26 tax year onwards, an additional charge will apply to individuals above State Pension age who claim the Winter Fuel Payment and have taxable income exceeding £35,000.</w:t>
      </w:r>
      <w:r w:rsidR="00FA0DCE">
        <w:rPr>
          <w:sz w:val="26"/>
          <w:szCs w:val="26"/>
        </w:rPr>
        <w:t xml:space="preserve"> Taxable pension income excludes the 25% tax-free lump sum available under most private or occupational pension schemes but includes the state pension.</w:t>
      </w:r>
      <w:r w:rsidR="00F71FAA">
        <w:rPr>
          <w:sz w:val="26"/>
          <w:szCs w:val="26"/>
        </w:rPr>
        <w:t xml:space="preserve"> </w:t>
      </w:r>
      <w:r>
        <w:rPr>
          <w:sz w:val="26"/>
          <w:szCs w:val="26"/>
        </w:rPr>
        <w:t>We will take a closer look at these additional charges later in the guide</w:t>
      </w:r>
      <w:r w:rsidR="00F71FAA">
        <w:rPr>
          <w:sz w:val="26"/>
          <w:szCs w:val="26"/>
        </w:rPr>
        <w:t>.</w:t>
      </w:r>
    </w:p>
    <w:p w14:paraId="4CCEC24F" w14:textId="6D95DC10" w:rsidR="00F71FAA" w:rsidRDefault="00F71FAA" w:rsidP="002E6F31">
      <w:pPr>
        <w:tabs>
          <w:tab w:val="left" w:pos="720"/>
        </w:tabs>
        <w:rPr>
          <w:sz w:val="26"/>
          <w:szCs w:val="26"/>
        </w:rPr>
      </w:pPr>
      <w:r>
        <w:rPr>
          <w:sz w:val="26"/>
          <w:szCs w:val="26"/>
        </w:rPr>
        <w:t xml:space="preserve">It is possible to qualify for the winter fuel </w:t>
      </w:r>
      <w:r w:rsidRPr="00F71FAA">
        <w:rPr>
          <w:sz w:val="26"/>
          <w:szCs w:val="26"/>
        </w:rPr>
        <w:t>payment if you</w:t>
      </w:r>
      <w:r>
        <w:rPr>
          <w:sz w:val="26"/>
          <w:szCs w:val="26"/>
        </w:rPr>
        <w:t xml:space="preserve"> are </w:t>
      </w:r>
      <w:r w:rsidRPr="00F71FAA">
        <w:rPr>
          <w:sz w:val="26"/>
          <w:szCs w:val="26"/>
        </w:rPr>
        <w:t xml:space="preserve">under State Pension age </w:t>
      </w:r>
      <w:r>
        <w:rPr>
          <w:sz w:val="26"/>
          <w:szCs w:val="26"/>
        </w:rPr>
        <w:t xml:space="preserve">and </w:t>
      </w:r>
      <w:r w:rsidRPr="00F71FAA">
        <w:rPr>
          <w:sz w:val="26"/>
          <w:szCs w:val="26"/>
        </w:rPr>
        <w:t>receive certain benefits, such as Pension Credit, Income Support, or some forms of E</w:t>
      </w:r>
      <w:r>
        <w:rPr>
          <w:sz w:val="26"/>
          <w:szCs w:val="26"/>
        </w:rPr>
        <w:t xml:space="preserve">mployment </w:t>
      </w:r>
      <w:r w:rsidRPr="00F71FAA">
        <w:rPr>
          <w:sz w:val="26"/>
          <w:szCs w:val="26"/>
        </w:rPr>
        <w:t>S</w:t>
      </w:r>
      <w:r>
        <w:rPr>
          <w:sz w:val="26"/>
          <w:szCs w:val="26"/>
        </w:rPr>
        <w:t xml:space="preserve">upport Allowance or Job </w:t>
      </w:r>
      <w:r w:rsidRPr="00F71FAA">
        <w:rPr>
          <w:sz w:val="26"/>
          <w:szCs w:val="26"/>
        </w:rPr>
        <w:t>S</w:t>
      </w:r>
      <w:r>
        <w:rPr>
          <w:sz w:val="26"/>
          <w:szCs w:val="26"/>
        </w:rPr>
        <w:t xml:space="preserve">eekers </w:t>
      </w:r>
      <w:r w:rsidRPr="00F71FAA">
        <w:rPr>
          <w:sz w:val="26"/>
          <w:szCs w:val="26"/>
        </w:rPr>
        <w:t>A</w:t>
      </w:r>
      <w:r>
        <w:rPr>
          <w:sz w:val="26"/>
          <w:szCs w:val="26"/>
        </w:rPr>
        <w:t>llownace</w:t>
      </w:r>
      <w:r w:rsidRPr="00F71FAA">
        <w:rPr>
          <w:sz w:val="26"/>
          <w:szCs w:val="26"/>
        </w:rPr>
        <w:t>, and claim them by the deadline for that winter.</w:t>
      </w:r>
    </w:p>
    <w:p w14:paraId="37C3576E" w14:textId="29285563" w:rsidR="00FA0DCE" w:rsidRDefault="00FA0DCE" w:rsidP="002E6F31">
      <w:pPr>
        <w:tabs>
          <w:tab w:val="left" w:pos="720"/>
        </w:tabs>
        <w:rPr>
          <w:sz w:val="26"/>
          <w:szCs w:val="26"/>
        </w:rPr>
      </w:pPr>
      <w:r w:rsidRPr="00FA0DCE">
        <w:rPr>
          <w:sz w:val="26"/>
          <w:szCs w:val="26"/>
        </w:rPr>
        <w:t>The same Income Tax rates apply to employment income and self-employed trading income received by individuals below State Pension age; however, this income is also subject to National Insurance contributions. As a result, National Insurance must be taken into account when determining the overall effective marginal tax rates on this income</w:t>
      </w:r>
      <w:r>
        <w:rPr>
          <w:sz w:val="26"/>
          <w:szCs w:val="26"/>
        </w:rPr>
        <w:t>.</w:t>
      </w:r>
    </w:p>
    <w:p w14:paraId="5BFDF6CB" w14:textId="77777777" w:rsidR="00FA0DCE" w:rsidRDefault="00FA0DCE" w:rsidP="002E6F31">
      <w:pPr>
        <w:tabs>
          <w:tab w:val="left" w:pos="720"/>
        </w:tabs>
        <w:rPr>
          <w:b/>
          <w:bCs/>
          <w:sz w:val="28"/>
          <w:szCs w:val="28"/>
        </w:rPr>
      </w:pPr>
      <w:r w:rsidRPr="00FA0DCE">
        <w:rPr>
          <w:b/>
          <w:bCs/>
          <w:sz w:val="28"/>
          <w:szCs w:val="28"/>
        </w:rPr>
        <w:t xml:space="preserve">NATIONAL INSURANCE </w:t>
      </w:r>
    </w:p>
    <w:p w14:paraId="38F1AFCD" w14:textId="77777777" w:rsidR="00FA0DCE" w:rsidRPr="00FA0DCE" w:rsidRDefault="00FA0DCE" w:rsidP="00FA0DCE">
      <w:pPr>
        <w:tabs>
          <w:tab w:val="left" w:pos="720"/>
        </w:tabs>
        <w:rPr>
          <w:sz w:val="28"/>
          <w:szCs w:val="28"/>
        </w:rPr>
      </w:pPr>
      <w:r w:rsidRPr="00FA0DCE">
        <w:rPr>
          <w:sz w:val="28"/>
          <w:szCs w:val="28"/>
        </w:rPr>
        <w:t xml:space="preserve">National Insurance is charged on </w:t>
      </w:r>
      <w:r w:rsidRPr="00FA0DCE">
        <w:rPr>
          <w:i/>
          <w:iCs/>
          <w:sz w:val="28"/>
          <w:szCs w:val="28"/>
        </w:rPr>
        <w:t>earned income</w:t>
      </w:r>
      <w:r w:rsidRPr="00FA0DCE">
        <w:rPr>
          <w:sz w:val="28"/>
          <w:szCs w:val="28"/>
        </w:rPr>
        <w:t>, including salaries, bonuses, and self-employed trading profits. Individuals stop paying National Insurance once they reach State Pension age. The State Pension age is currently 66 but is scheduled to rise to 67 between April 2026 and March 2028.</w:t>
      </w:r>
    </w:p>
    <w:p w14:paraId="2AF20E16" w14:textId="77777777" w:rsidR="00FA0DCE" w:rsidRDefault="00FA0DCE" w:rsidP="00FA0DCE">
      <w:pPr>
        <w:tabs>
          <w:tab w:val="left" w:pos="720"/>
        </w:tabs>
        <w:rPr>
          <w:sz w:val="28"/>
          <w:szCs w:val="28"/>
        </w:rPr>
      </w:pPr>
      <w:r w:rsidRPr="00FA0DCE">
        <w:rPr>
          <w:sz w:val="28"/>
          <w:szCs w:val="28"/>
        </w:rPr>
        <w:t xml:space="preserve">The main National Insurance thresholds for individuals are the </w:t>
      </w:r>
      <w:r w:rsidRPr="00FA0DCE">
        <w:rPr>
          <w:b/>
          <w:bCs/>
          <w:i/>
          <w:iCs/>
          <w:sz w:val="28"/>
          <w:szCs w:val="28"/>
        </w:rPr>
        <w:t>primary threshold</w:t>
      </w:r>
      <w:r w:rsidRPr="00FA0DCE">
        <w:rPr>
          <w:sz w:val="28"/>
          <w:szCs w:val="28"/>
        </w:rPr>
        <w:t xml:space="preserve">, which aligns with the Income Tax personal allowance, and the </w:t>
      </w:r>
      <w:r w:rsidRPr="00FA0DCE">
        <w:rPr>
          <w:i/>
          <w:iCs/>
          <w:sz w:val="28"/>
          <w:szCs w:val="28"/>
        </w:rPr>
        <w:t>upper earnings limit</w:t>
      </w:r>
      <w:r w:rsidRPr="00FA0DCE">
        <w:rPr>
          <w:sz w:val="28"/>
          <w:szCs w:val="28"/>
        </w:rPr>
        <w:t>, which aligns with the higher-rate Income Tax threshold. These National Insurance thresholds have also been frozen until 5 April 2031.</w:t>
      </w:r>
    </w:p>
    <w:p w14:paraId="57BB3A54" w14:textId="77777777" w:rsidR="00373BC3" w:rsidRDefault="00373BC3" w:rsidP="00FA0DCE">
      <w:pPr>
        <w:tabs>
          <w:tab w:val="left" w:pos="720"/>
        </w:tabs>
        <w:rPr>
          <w:sz w:val="28"/>
          <w:szCs w:val="28"/>
        </w:rPr>
      </w:pPr>
    </w:p>
    <w:p w14:paraId="1DA21986" w14:textId="77777777" w:rsidR="00373BC3" w:rsidRDefault="00373BC3" w:rsidP="00FA0DCE">
      <w:pPr>
        <w:tabs>
          <w:tab w:val="left" w:pos="720"/>
        </w:tabs>
        <w:rPr>
          <w:sz w:val="28"/>
          <w:szCs w:val="28"/>
        </w:rPr>
      </w:pPr>
    </w:p>
    <w:p w14:paraId="231327D4" w14:textId="77777777" w:rsidR="00FA0DCE" w:rsidRDefault="002D13C5" w:rsidP="00FA0DCE">
      <w:pPr>
        <w:tabs>
          <w:tab w:val="left" w:pos="720"/>
        </w:tabs>
        <w:rPr>
          <w:b/>
          <w:bCs/>
          <w:sz w:val="26"/>
          <w:szCs w:val="26"/>
        </w:rPr>
      </w:pPr>
      <w:r w:rsidRPr="002D13C5">
        <w:rPr>
          <w:b/>
          <w:bCs/>
          <w:sz w:val="26"/>
          <w:szCs w:val="26"/>
        </w:rPr>
        <w:lastRenderedPageBreak/>
        <w:t>How is National Insurance Levied on Employment Income?</w:t>
      </w:r>
    </w:p>
    <w:p w14:paraId="30EBAE95" w14:textId="77777777" w:rsidR="002D13C5" w:rsidRDefault="002D13C5" w:rsidP="00FA0DCE">
      <w:pPr>
        <w:tabs>
          <w:tab w:val="left" w:pos="720"/>
        </w:tabs>
        <w:rPr>
          <w:sz w:val="26"/>
          <w:szCs w:val="26"/>
        </w:rPr>
      </w:pPr>
      <w:r w:rsidRPr="002D13C5">
        <w:rPr>
          <w:sz w:val="26"/>
          <w:szCs w:val="26"/>
        </w:rPr>
        <w:t>The main rate of Class 1 National Insurance for employees below State Pension age was reduced from 12% to 10% on 6 January 2024, and then further reduced to the current rate of 8% with effect from 6 April 2024.</w:t>
      </w:r>
    </w:p>
    <w:p w14:paraId="6843289F" w14:textId="6EB9EB64" w:rsidR="002D13C5" w:rsidRDefault="002D13C5" w:rsidP="00FA0DCE">
      <w:pPr>
        <w:tabs>
          <w:tab w:val="left" w:pos="720"/>
        </w:tabs>
        <w:rPr>
          <w:sz w:val="26"/>
          <w:szCs w:val="26"/>
        </w:rPr>
      </w:pPr>
      <w:r>
        <w:rPr>
          <w:sz w:val="26"/>
          <w:szCs w:val="26"/>
        </w:rPr>
        <w:t>For the tax years 2024/25 to 2030/31, National Insurance is payable on employment income as follows:</w:t>
      </w:r>
    </w:p>
    <w:p w14:paraId="737A3B11" w14:textId="77777777" w:rsidR="002D13C5" w:rsidRDefault="002D13C5" w:rsidP="002D13C5">
      <w:pPr>
        <w:pStyle w:val="ListParagraph"/>
        <w:numPr>
          <w:ilvl w:val="0"/>
          <w:numId w:val="5"/>
        </w:numPr>
        <w:tabs>
          <w:tab w:val="left" w:pos="720"/>
        </w:tabs>
        <w:rPr>
          <w:sz w:val="26"/>
          <w:szCs w:val="26"/>
        </w:rPr>
      </w:pPr>
      <w:r>
        <w:rPr>
          <w:sz w:val="26"/>
          <w:szCs w:val="26"/>
        </w:rPr>
        <w:t xml:space="preserve">Up to £12,570 </w:t>
      </w:r>
      <w:r>
        <w:rPr>
          <w:sz w:val="26"/>
          <w:szCs w:val="26"/>
        </w:rPr>
        <w:tab/>
        <w:t xml:space="preserve">0% </w:t>
      </w:r>
      <w:r>
        <w:rPr>
          <w:sz w:val="26"/>
          <w:szCs w:val="26"/>
        </w:rPr>
        <w:tab/>
        <w:t>Primary Threshold</w:t>
      </w:r>
    </w:p>
    <w:p w14:paraId="3338FD2D" w14:textId="77777777" w:rsidR="002D13C5" w:rsidRDefault="002D13C5" w:rsidP="002D13C5">
      <w:pPr>
        <w:pStyle w:val="ListParagraph"/>
        <w:numPr>
          <w:ilvl w:val="0"/>
          <w:numId w:val="5"/>
        </w:numPr>
        <w:tabs>
          <w:tab w:val="left" w:pos="720"/>
        </w:tabs>
        <w:rPr>
          <w:sz w:val="26"/>
          <w:szCs w:val="26"/>
        </w:rPr>
      </w:pPr>
      <w:r>
        <w:rPr>
          <w:sz w:val="26"/>
          <w:szCs w:val="26"/>
        </w:rPr>
        <w:t xml:space="preserve">£12,571 - £50,270 </w:t>
      </w:r>
      <w:r>
        <w:rPr>
          <w:sz w:val="26"/>
          <w:szCs w:val="26"/>
        </w:rPr>
        <w:tab/>
        <w:t>8%</w:t>
      </w:r>
      <w:r>
        <w:rPr>
          <w:sz w:val="26"/>
          <w:szCs w:val="26"/>
        </w:rPr>
        <w:tab/>
      </w:r>
    </w:p>
    <w:p w14:paraId="2C5586E2" w14:textId="77777777" w:rsidR="002D13C5" w:rsidRDefault="002D13C5" w:rsidP="002D13C5">
      <w:pPr>
        <w:pStyle w:val="ListParagraph"/>
        <w:numPr>
          <w:ilvl w:val="0"/>
          <w:numId w:val="5"/>
        </w:numPr>
        <w:tabs>
          <w:tab w:val="left" w:pos="720"/>
        </w:tabs>
        <w:rPr>
          <w:sz w:val="26"/>
          <w:szCs w:val="26"/>
        </w:rPr>
      </w:pPr>
      <w:r>
        <w:rPr>
          <w:sz w:val="26"/>
          <w:szCs w:val="26"/>
        </w:rPr>
        <w:t xml:space="preserve">Above £50,271 </w:t>
      </w:r>
      <w:r>
        <w:rPr>
          <w:sz w:val="26"/>
          <w:szCs w:val="26"/>
        </w:rPr>
        <w:tab/>
        <w:t>2%</w:t>
      </w:r>
      <w:r>
        <w:rPr>
          <w:sz w:val="26"/>
          <w:szCs w:val="26"/>
        </w:rPr>
        <w:tab/>
        <w:t>Upper Earnings Limit</w:t>
      </w:r>
    </w:p>
    <w:p w14:paraId="68245647" w14:textId="77777777" w:rsidR="002D13C5" w:rsidRDefault="002D13C5" w:rsidP="002D13C5">
      <w:pPr>
        <w:tabs>
          <w:tab w:val="left" w:pos="720"/>
        </w:tabs>
        <w:rPr>
          <w:sz w:val="26"/>
          <w:szCs w:val="26"/>
        </w:rPr>
      </w:pPr>
      <w:r>
        <w:rPr>
          <w:sz w:val="26"/>
          <w:szCs w:val="26"/>
        </w:rPr>
        <w:t>Combining these rates with the Income rates set out above, gives the following overall effective marginal tax rates on employment income received by individuals under state pension age (excluding Scottish Taxpayers)</w:t>
      </w:r>
    </w:p>
    <w:p w14:paraId="550EDB40" w14:textId="77777777" w:rsidR="002D13C5" w:rsidRDefault="002D13C5" w:rsidP="002D13C5">
      <w:pPr>
        <w:tabs>
          <w:tab w:val="left" w:pos="720"/>
        </w:tabs>
        <w:rPr>
          <w:sz w:val="26"/>
          <w:szCs w:val="26"/>
        </w:rPr>
      </w:pPr>
    </w:p>
    <w:p w14:paraId="35FE10F3" w14:textId="77777777" w:rsidR="002D13C5" w:rsidRDefault="002D13C5" w:rsidP="002D13C5">
      <w:pPr>
        <w:pStyle w:val="ListParagraph"/>
        <w:numPr>
          <w:ilvl w:val="0"/>
          <w:numId w:val="6"/>
        </w:numPr>
        <w:tabs>
          <w:tab w:val="left" w:pos="720"/>
        </w:tabs>
        <w:rPr>
          <w:sz w:val="26"/>
          <w:szCs w:val="26"/>
        </w:rPr>
      </w:pPr>
      <w:r>
        <w:rPr>
          <w:sz w:val="26"/>
          <w:szCs w:val="26"/>
        </w:rPr>
        <w:t xml:space="preserve">Up to £12,50 </w:t>
      </w:r>
      <w:r>
        <w:rPr>
          <w:sz w:val="26"/>
          <w:szCs w:val="26"/>
        </w:rPr>
        <w:tab/>
      </w:r>
      <w:r>
        <w:rPr>
          <w:sz w:val="26"/>
          <w:szCs w:val="26"/>
        </w:rPr>
        <w:tab/>
      </w:r>
      <w:r w:rsidR="003B68D2">
        <w:rPr>
          <w:sz w:val="26"/>
          <w:szCs w:val="26"/>
        </w:rPr>
        <w:tab/>
      </w:r>
      <w:r>
        <w:rPr>
          <w:sz w:val="26"/>
          <w:szCs w:val="26"/>
        </w:rPr>
        <w:t>0%</w:t>
      </w:r>
    </w:p>
    <w:p w14:paraId="6EDD06ED" w14:textId="77777777" w:rsidR="002D13C5" w:rsidRDefault="002D13C5" w:rsidP="002D13C5">
      <w:pPr>
        <w:pStyle w:val="ListParagraph"/>
        <w:numPr>
          <w:ilvl w:val="0"/>
          <w:numId w:val="6"/>
        </w:numPr>
        <w:tabs>
          <w:tab w:val="left" w:pos="720"/>
        </w:tabs>
        <w:rPr>
          <w:sz w:val="26"/>
          <w:szCs w:val="26"/>
        </w:rPr>
      </w:pPr>
      <w:r>
        <w:rPr>
          <w:sz w:val="26"/>
          <w:szCs w:val="26"/>
        </w:rPr>
        <w:t xml:space="preserve">£12,571 - £50,270 </w:t>
      </w:r>
      <w:r>
        <w:rPr>
          <w:sz w:val="26"/>
          <w:szCs w:val="26"/>
        </w:rPr>
        <w:tab/>
      </w:r>
      <w:r w:rsidR="003B68D2">
        <w:rPr>
          <w:sz w:val="26"/>
          <w:szCs w:val="26"/>
        </w:rPr>
        <w:tab/>
      </w:r>
      <w:r>
        <w:rPr>
          <w:sz w:val="26"/>
          <w:szCs w:val="26"/>
        </w:rPr>
        <w:t>28%</w:t>
      </w:r>
      <w:r w:rsidR="003B68D2">
        <w:rPr>
          <w:sz w:val="26"/>
          <w:szCs w:val="26"/>
        </w:rPr>
        <w:tab/>
      </w:r>
      <w:r>
        <w:rPr>
          <w:sz w:val="26"/>
          <w:szCs w:val="26"/>
        </w:rPr>
        <w:t xml:space="preserve"> (20% + 8%)</w:t>
      </w:r>
    </w:p>
    <w:p w14:paraId="305FAB55" w14:textId="77777777" w:rsidR="002D13C5" w:rsidRDefault="002D13C5" w:rsidP="002D13C5">
      <w:pPr>
        <w:pStyle w:val="ListParagraph"/>
        <w:numPr>
          <w:ilvl w:val="0"/>
          <w:numId w:val="6"/>
        </w:numPr>
        <w:tabs>
          <w:tab w:val="left" w:pos="720"/>
        </w:tabs>
        <w:rPr>
          <w:sz w:val="26"/>
          <w:szCs w:val="26"/>
        </w:rPr>
      </w:pPr>
      <w:r>
        <w:rPr>
          <w:sz w:val="26"/>
          <w:szCs w:val="26"/>
        </w:rPr>
        <w:t>£50,271 - £100,000</w:t>
      </w:r>
      <w:r>
        <w:rPr>
          <w:sz w:val="26"/>
          <w:szCs w:val="26"/>
        </w:rPr>
        <w:tab/>
      </w:r>
      <w:r w:rsidR="003B68D2">
        <w:rPr>
          <w:sz w:val="26"/>
          <w:szCs w:val="26"/>
        </w:rPr>
        <w:tab/>
      </w:r>
      <w:r>
        <w:rPr>
          <w:sz w:val="26"/>
          <w:szCs w:val="26"/>
        </w:rPr>
        <w:t xml:space="preserve">42% </w:t>
      </w:r>
      <w:r w:rsidR="003B68D2">
        <w:rPr>
          <w:sz w:val="26"/>
          <w:szCs w:val="26"/>
        </w:rPr>
        <w:tab/>
        <w:t xml:space="preserve"> </w:t>
      </w:r>
      <w:r>
        <w:rPr>
          <w:sz w:val="26"/>
          <w:szCs w:val="26"/>
        </w:rPr>
        <w:t>(</w:t>
      </w:r>
      <w:r w:rsidR="003B68D2">
        <w:rPr>
          <w:sz w:val="26"/>
          <w:szCs w:val="26"/>
        </w:rPr>
        <w:t>40% + 2%)</w:t>
      </w:r>
    </w:p>
    <w:p w14:paraId="613CB1D2" w14:textId="77777777" w:rsidR="003B68D2" w:rsidRDefault="003B68D2" w:rsidP="002D13C5">
      <w:pPr>
        <w:pStyle w:val="ListParagraph"/>
        <w:numPr>
          <w:ilvl w:val="0"/>
          <w:numId w:val="6"/>
        </w:numPr>
        <w:tabs>
          <w:tab w:val="left" w:pos="720"/>
        </w:tabs>
        <w:rPr>
          <w:sz w:val="26"/>
          <w:szCs w:val="26"/>
        </w:rPr>
      </w:pPr>
      <w:r>
        <w:rPr>
          <w:sz w:val="26"/>
          <w:szCs w:val="26"/>
        </w:rPr>
        <w:t xml:space="preserve">£100,001 - £125,140 </w:t>
      </w:r>
      <w:r>
        <w:rPr>
          <w:sz w:val="26"/>
          <w:szCs w:val="26"/>
        </w:rPr>
        <w:tab/>
        <w:t>62%</w:t>
      </w:r>
      <w:r>
        <w:rPr>
          <w:sz w:val="26"/>
          <w:szCs w:val="26"/>
        </w:rPr>
        <w:tab/>
        <w:t xml:space="preserve"> (60% + 2%)</w:t>
      </w:r>
    </w:p>
    <w:p w14:paraId="707EAC3D" w14:textId="77777777" w:rsidR="003B68D2" w:rsidRDefault="003B68D2" w:rsidP="002D13C5">
      <w:pPr>
        <w:pStyle w:val="ListParagraph"/>
        <w:numPr>
          <w:ilvl w:val="0"/>
          <w:numId w:val="6"/>
        </w:numPr>
        <w:tabs>
          <w:tab w:val="left" w:pos="720"/>
        </w:tabs>
        <w:rPr>
          <w:sz w:val="26"/>
          <w:szCs w:val="26"/>
        </w:rPr>
      </w:pPr>
      <w:r>
        <w:rPr>
          <w:sz w:val="26"/>
          <w:szCs w:val="26"/>
        </w:rPr>
        <w:t xml:space="preserve">Over £125,141 </w:t>
      </w:r>
      <w:r>
        <w:rPr>
          <w:sz w:val="26"/>
          <w:szCs w:val="26"/>
        </w:rPr>
        <w:tab/>
      </w:r>
      <w:r>
        <w:rPr>
          <w:sz w:val="26"/>
          <w:szCs w:val="26"/>
        </w:rPr>
        <w:tab/>
        <w:t>47%</w:t>
      </w:r>
      <w:r>
        <w:rPr>
          <w:sz w:val="26"/>
          <w:szCs w:val="26"/>
        </w:rPr>
        <w:tab/>
        <w:t xml:space="preserve"> (45% + 2%)</w:t>
      </w:r>
    </w:p>
    <w:p w14:paraId="46A29007" w14:textId="77777777" w:rsidR="003B68D2" w:rsidRDefault="003B68D2" w:rsidP="003B68D2">
      <w:pPr>
        <w:tabs>
          <w:tab w:val="left" w:pos="720"/>
        </w:tabs>
        <w:rPr>
          <w:sz w:val="26"/>
          <w:szCs w:val="26"/>
        </w:rPr>
      </w:pPr>
      <w:r>
        <w:rPr>
          <w:sz w:val="26"/>
          <w:szCs w:val="26"/>
        </w:rPr>
        <w:t>The rates above are expected to apply until 5</w:t>
      </w:r>
      <w:r w:rsidRPr="003B68D2">
        <w:rPr>
          <w:sz w:val="26"/>
          <w:szCs w:val="26"/>
          <w:vertAlign w:val="superscript"/>
        </w:rPr>
        <w:t>th</w:t>
      </w:r>
      <w:r>
        <w:rPr>
          <w:sz w:val="26"/>
          <w:szCs w:val="26"/>
        </w:rPr>
        <w:t xml:space="preserve"> April 2031</w:t>
      </w:r>
    </w:p>
    <w:p w14:paraId="021F5468" w14:textId="6427EA1A" w:rsidR="00A91EFB" w:rsidRPr="00A91EFB" w:rsidRDefault="00A91EFB" w:rsidP="003B68D2">
      <w:pPr>
        <w:tabs>
          <w:tab w:val="left" w:pos="720"/>
        </w:tabs>
        <w:rPr>
          <w:b/>
          <w:bCs/>
          <w:sz w:val="26"/>
          <w:szCs w:val="26"/>
        </w:rPr>
      </w:pPr>
      <w:r w:rsidRPr="00A91EFB">
        <w:rPr>
          <w:b/>
          <w:bCs/>
          <w:sz w:val="26"/>
          <w:szCs w:val="26"/>
        </w:rPr>
        <w:t>The Key Difference Between Tax and National Insurance</w:t>
      </w:r>
      <w:r>
        <w:rPr>
          <w:b/>
          <w:bCs/>
          <w:sz w:val="26"/>
          <w:szCs w:val="26"/>
        </w:rPr>
        <w:t xml:space="preserve"> Calculations</w:t>
      </w:r>
    </w:p>
    <w:p w14:paraId="657C3DB9" w14:textId="4E5731D3" w:rsidR="003B68D2" w:rsidRDefault="003B68D2" w:rsidP="003B68D2">
      <w:pPr>
        <w:tabs>
          <w:tab w:val="left" w:pos="720"/>
        </w:tabs>
        <w:rPr>
          <w:sz w:val="26"/>
          <w:szCs w:val="26"/>
        </w:rPr>
      </w:pPr>
      <w:r>
        <w:rPr>
          <w:sz w:val="26"/>
          <w:szCs w:val="26"/>
        </w:rPr>
        <w:t>There is an important difference in the way Tax and National insurance payable is calculated. Whereas Tax is calculated on a</w:t>
      </w:r>
      <w:r w:rsidR="00A91EFB">
        <w:rPr>
          <w:sz w:val="26"/>
          <w:szCs w:val="26"/>
        </w:rPr>
        <w:t>n</w:t>
      </w:r>
      <w:r>
        <w:rPr>
          <w:sz w:val="26"/>
          <w:szCs w:val="26"/>
        </w:rPr>
        <w:t xml:space="preserve"> annual cumulative basis, National insurance is calculated using monthly thresholds. </w:t>
      </w:r>
      <w:r w:rsidR="00395FC4">
        <w:rPr>
          <w:sz w:val="26"/>
          <w:szCs w:val="26"/>
        </w:rPr>
        <w:t xml:space="preserve">Which brings us to what is known as assessment period. </w:t>
      </w:r>
    </w:p>
    <w:p w14:paraId="6A58D299" w14:textId="77777777" w:rsidR="00395FC4" w:rsidRDefault="00395FC4" w:rsidP="003B68D2">
      <w:pPr>
        <w:tabs>
          <w:tab w:val="left" w:pos="720"/>
        </w:tabs>
        <w:rPr>
          <w:b/>
          <w:bCs/>
          <w:sz w:val="26"/>
          <w:szCs w:val="26"/>
        </w:rPr>
      </w:pPr>
      <w:r w:rsidRPr="00395FC4">
        <w:rPr>
          <w:b/>
          <w:bCs/>
          <w:sz w:val="26"/>
          <w:szCs w:val="26"/>
        </w:rPr>
        <w:t xml:space="preserve">Assessment Period: </w:t>
      </w:r>
    </w:p>
    <w:p w14:paraId="6C94231A" w14:textId="77777777" w:rsidR="00395FC4" w:rsidRDefault="00395FC4" w:rsidP="003B68D2">
      <w:pPr>
        <w:tabs>
          <w:tab w:val="left" w:pos="720"/>
        </w:tabs>
        <w:rPr>
          <w:sz w:val="26"/>
          <w:szCs w:val="26"/>
        </w:rPr>
      </w:pPr>
      <w:r w:rsidRPr="00395FC4">
        <w:rPr>
          <w:sz w:val="26"/>
          <w:szCs w:val="26"/>
        </w:rPr>
        <w:t xml:space="preserve">Income tax is calculated on an </w:t>
      </w:r>
      <w:r w:rsidRPr="00395FC4">
        <w:rPr>
          <w:b/>
          <w:bCs/>
          <w:sz w:val="26"/>
          <w:szCs w:val="26"/>
        </w:rPr>
        <w:t>annual basis</w:t>
      </w:r>
      <w:r w:rsidRPr="00395FC4">
        <w:rPr>
          <w:sz w:val="26"/>
          <w:szCs w:val="26"/>
        </w:rPr>
        <w:t>, taking into account your total income for the full tax year (6 April to 5 April). This cumulative approach helps smooth out fluctuations in earnings over the course of the year.</w:t>
      </w:r>
    </w:p>
    <w:p w14:paraId="0A138F64" w14:textId="77777777" w:rsidR="00395FC4" w:rsidRDefault="00395FC4" w:rsidP="003B68D2">
      <w:pPr>
        <w:tabs>
          <w:tab w:val="left" w:pos="720"/>
        </w:tabs>
        <w:rPr>
          <w:sz w:val="26"/>
          <w:szCs w:val="26"/>
        </w:rPr>
      </w:pPr>
      <w:r w:rsidRPr="00395FC4">
        <w:rPr>
          <w:sz w:val="26"/>
          <w:szCs w:val="26"/>
        </w:rPr>
        <w:t xml:space="preserve">For employees paying Class 1 National Insurance, contributions are typically calculated on a </w:t>
      </w:r>
      <w:r w:rsidRPr="00395FC4">
        <w:rPr>
          <w:b/>
          <w:bCs/>
          <w:sz w:val="26"/>
          <w:szCs w:val="26"/>
        </w:rPr>
        <w:t>period-by-period basis (weekly or monthly)</w:t>
      </w:r>
      <w:r w:rsidRPr="00395FC4">
        <w:rPr>
          <w:sz w:val="26"/>
          <w:szCs w:val="26"/>
        </w:rPr>
        <w:t xml:space="preserve"> rather than cumulatively across the tax year. As a result, individuals with fluctuating earnings may pay a different amount of National Insurance over the year compared with someone who has the same total annual income but more consistent pay.</w:t>
      </w:r>
    </w:p>
    <w:p w14:paraId="2B709505" w14:textId="77777777" w:rsidR="00395FC4" w:rsidRPr="00395FC4" w:rsidRDefault="00395FC4" w:rsidP="00395FC4">
      <w:pPr>
        <w:tabs>
          <w:tab w:val="left" w:pos="720"/>
        </w:tabs>
        <w:rPr>
          <w:sz w:val="26"/>
          <w:szCs w:val="26"/>
        </w:rPr>
      </w:pPr>
      <w:r>
        <w:rPr>
          <w:sz w:val="26"/>
          <w:szCs w:val="26"/>
        </w:rPr>
        <w:lastRenderedPageBreak/>
        <w:t xml:space="preserve">Put another way: </w:t>
      </w:r>
      <w:r w:rsidRPr="00395FC4">
        <w:rPr>
          <w:sz w:val="26"/>
          <w:szCs w:val="26"/>
        </w:rPr>
        <w:t>Income tax is assessed on a cumulative, annual basis, meaning that total earnings over the tax year determine the final liability and temporary fluctuations in income are effectively evened out. In contrast, Class 1 National Insurance for employees is calculated separately for each pay period, without reference to earnings earlier in the year, so variations in pay can directly affect the total amount of National Insurance paid.</w:t>
      </w:r>
    </w:p>
    <w:p w14:paraId="1911A24E" w14:textId="77777777" w:rsidR="00395FC4" w:rsidRDefault="00395FC4" w:rsidP="00395FC4">
      <w:pPr>
        <w:tabs>
          <w:tab w:val="left" w:pos="720"/>
        </w:tabs>
        <w:rPr>
          <w:sz w:val="26"/>
          <w:szCs w:val="26"/>
        </w:rPr>
      </w:pPr>
      <w:r w:rsidRPr="00395FC4">
        <w:rPr>
          <w:sz w:val="26"/>
          <w:szCs w:val="26"/>
        </w:rPr>
        <w:t xml:space="preserve">As a result, two individuals with the same total annual income may pay the same amount of income tax but different amounts of National Insurance if their earnings patterns differ. </w:t>
      </w:r>
    </w:p>
    <w:p w14:paraId="548C5ABC" w14:textId="77777777" w:rsidR="00395FC4" w:rsidRDefault="00395FC4" w:rsidP="00395FC4">
      <w:pPr>
        <w:tabs>
          <w:tab w:val="left" w:pos="720"/>
        </w:tabs>
        <w:rPr>
          <w:sz w:val="26"/>
          <w:szCs w:val="26"/>
        </w:rPr>
      </w:pPr>
      <w:r w:rsidRPr="00395FC4">
        <w:rPr>
          <w:sz w:val="26"/>
          <w:szCs w:val="26"/>
        </w:rPr>
        <w:t>This distinction highlights why income tax and National Insurance can produce different effective tax outcomes and why earnings volatility is an important consideration in tax planning.</w:t>
      </w:r>
    </w:p>
    <w:p w14:paraId="2781B451" w14:textId="4B4F13B2" w:rsidR="000D2804" w:rsidRDefault="005D3148" w:rsidP="00395FC4">
      <w:pPr>
        <w:tabs>
          <w:tab w:val="left" w:pos="720"/>
        </w:tabs>
        <w:rPr>
          <w:sz w:val="26"/>
          <w:szCs w:val="26"/>
        </w:rPr>
      </w:pPr>
      <w:r>
        <w:rPr>
          <w:sz w:val="26"/>
          <w:szCs w:val="26"/>
        </w:rPr>
        <w:t>L</w:t>
      </w:r>
      <w:r w:rsidR="000D2804">
        <w:rPr>
          <w:sz w:val="26"/>
          <w:szCs w:val="26"/>
        </w:rPr>
        <w:t xml:space="preserve">et’s compare 2 individuals earning £30,000 in a tax year but one is paid monthly </w:t>
      </w:r>
      <w:r w:rsidR="00A91EFB">
        <w:rPr>
          <w:sz w:val="26"/>
          <w:szCs w:val="26"/>
        </w:rPr>
        <w:t>and</w:t>
      </w:r>
      <w:r w:rsidR="000D2804">
        <w:rPr>
          <w:sz w:val="26"/>
          <w:szCs w:val="26"/>
        </w:rPr>
        <w:t xml:space="preserve"> the other one receives all his pay at the start of the tax year</w:t>
      </w:r>
      <w:r>
        <w:rPr>
          <w:sz w:val="26"/>
          <w:szCs w:val="26"/>
        </w:rPr>
        <w:t>, in April</w:t>
      </w:r>
      <w:r w:rsidR="00A91EFB">
        <w:rPr>
          <w:sz w:val="26"/>
          <w:szCs w:val="26"/>
        </w:rPr>
        <w:t>.</w:t>
      </w:r>
    </w:p>
    <w:p w14:paraId="35EF4EFC" w14:textId="77777777" w:rsidR="005D3148" w:rsidRPr="005D3148" w:rsidRDefault="005D3148" w:rsidP="005D3148">
      <w:pPr>
        <w:tabs>
          <w:tab w:val="left" w:pos="720"/>
        </w:tabs>
        <w:rPr>
          <w:b/>
          <w:bCs/>
          <w:sz w:val="26"/>
          <w:szCs w:val="26"/>
        </w:rPr>
      </w:pPr>
      <w:r w:rsidRPr="005D3148">
        <w:rPr>
          <w:b/>
          <w:bCs/>
          <w:sz w:val="26"/>
          <w:szCs w:val="26"/>
        </w:rPr>
        <w:t>Employee National Insurance Calculation</w:t>
      </w:r>
    </w:p>
    <w:p w14:paraId="38B5DEEE" w14:textId="77777777" w:rsidR="005D3148" w:rsidRPr="005D3148" w:rsidRDefault="005D3148" w:rsidP="005D3148">
      <w:pPr>
        <w:tabs>
          <w:tab w:val="left" w:pos="720"/>
        </w:tabs>
        <w:rPr>
          <w:sz w:val="26"/>
          <w:szCs w:val="26"/>
        </w:rPr>
      </w:pPr>
      <w:r w:rsidRPr="005D3148">
        <w:rPr>
          <w:sz w:val="26"/>
          <w:szCs w:val="26"/>
        </w:rPr>
        <w:t>When you receive the entire £30,000 salary in one monthly payment in April, the National Insurance (NI) calculation for that month uses the monthly thresholds for the 2025/2026 tax year:</w:t>
      </w:r>
    </w:p>
    <w:p w14:paraId="343631F2" w14:textId="77777777" w:rsidR="005D3148" w:rsidRPr="005D3148" w:rsidRDefault="005D3148" w:rsidP="005D3148">
      <w:pPr>
        <w:numPr>
          <w:ilvl w:val="0"/>
          <w:numId w:val="7"/>
        </w:numPr>
        <w:tabs>
          <w:tab w:val="left" w:pos="720"/>
        </w:tabs>
        <w:rPr>
          <w:sz w:val="26"/>
          <w:szCs w:val="26"/>
        </w:rPr>
      </w:pPr>
      <w:r w:rsidRPr="005D3148">
        <w:rPr>
          <w:b/>
          <w:bCs/>
          <w:sz w:val="26"/>
          <w:szCs w:val="26"/>
        </w:rPr>
        <w:t>Primary Threshold (PT):</w:t>
      </w:r>
      <w:r w:rsidRPr="005D3148">
        <w:rPr>
          <w:sz w:val="26"/>
          <w:szCs w:val="26"/>
        </w:rPr>
        <w:t xml:space="preserve"> £1,048 per month.</w:t>
      </w:r>
    </w:p>
    <w:p w14:paraId="1E26D075" w14:textId="77777777" w:rsidR="005D3148" w:rsidRPr="005D3148" w:rsidRDefault="005D3148" w:rsidP="005D3148">
      <w:pPr>
        <w:numPr>
          <w:ilvl w:val="0"/>
          <w:numId w:val="7"/>
        </w:numPr>
        <w:tabs>
          <w:tab w:val="left" w:pos="720"/>
        </w:tabs>
        <w:rPr>
          <w:sz w:val="26"/>
          <w:szCs w:val="26"/>
        </w:rPr>
      </w:pPr>
      <w:r w:rsidRPr="005D3148">
        <w:rPr>
          <w:b/>
          <w:bCs/>
          <w:sz w:val="26"/>
          <w:szCs w:val="26"/>
        </w:rPr>
        <w:t>Upper Earnings Limit (UEL):</w:t>
      </w:r>
      <w:r w:rsidRPr="005D3148">
        <w:rPr>
          <w:sz w:val="26"/>
          <w:szCs w:val="26"/>
        </w:rPr>
        <w:t xml:space="preserve"> £4,189 per month.</w:t>
      </w:r>
    </w:p>
    <w:p w14:paraId="5217CD2D" w14:textId="77777777" w:rsidR="005D3148" w:rsidRPr="005D3148" w:rsidRDefault="005D3148" w:rsidP="005D3148">
      <w:pPr>
        <w:numPr>
          <w:ilvl w:val="0"/>
          <w:numId w:val="7"/>
        </w:numPr>
        <w:tabs>
          <w:tab w:val="left" w:pos="720"/>
        </w:tabs>
        <w:rPr>
          <w:sz w:val="26"/>
          <w:szCs w:val="26"/>
        </w:rPr>
      </w:pPr>
      <w:r w:rsidRPr="005D3148">
        <w:rPr>
          <w:b/>
          <w:bCs/>
          <w:sz w:val="26"/>
          <w:szCs w:val="26"/>
        </w:rPr>
        <w:t>Rate between PT and UEL:</w:t>
      </w:r>
      <w:r w:rsidRPr="005D3148">
        <w:rPr>
          <w:sz w:val="26"/>
          <w:szCs w:val="26"/>
        </w:rPr>
        <w:t xml:space="preserve"> 8%.</w:t>
      </w:r>
    </w:p>
    <w:p w14:paraId="76272BC9" w14:textId="77777777" w:rsidR="005D3148" w:rsidRPr="005D3148" w:rsidRDefault="005D3148" w:rsidP="005D3148">
      <w:pPr>
        <w:numPr>
          <w:ilvl w:val="0"/>
          <w:numId w:val="7"/>
        </w:numPr>
        <w:tabs>
          <w:tab w:val="left" w:pos="720"/>
        </w:tabs>
        <w:rPr>
          <w:sz w:val="26"/>
          <w:szCs w:val="26"/>
        </w:rPr>
      </w:pPr>
      <w:r w:rsidRPr="005D3148">
        <w:rPr>
          <w:b/>
          <w:bCs/>
          <w:sz w:val="26"/>
          <w:szCs w:val="26"/>
        </w:rPr>
        <w:t>Rate above UEL:</w:t>
      </w:r>
      <w:r w:rsidRPr="005D3148">
        <w:rPr>
          <w:sz w:val="26"/>
          <w:szCs w:val="26"/>
        </w:rPr>
        <w:t xml:space="preserve"> 2%. </w:t>
      </w:r>
    </w:p>
    <w:p w14:paraId="57C7A233" w14:textId="77777777" w:rsidR="005D3148" w:rsidRPr="005D3148" w:rsidRDefault="005D3148" w:rsidP="005D3148">
      <w:pPr>
        <w:tabs>
          <w:tab w:val="left" w:pos="720"/>
        </w:tabs>
        <w:rPr>
          <w:sz w:val="26"/>
          <w:szCs w:val="26"/>
        </w:rPr>
      </w:pPr>
      <w:r w:rsidRPr="005D3148">
        <w:rPr>
          <w:sz w:val="26"/>
          <w:szCs w:val="26"/>
        </w:rPr>
        <w:t>In this scenario:</w:t>
      </w:r>
    </w:p>
    <w:p w14:paraId="20A652D3" w14:textId="77777777" w:rsidR="005D3148" w:rsidRPr="005D3148" w:rsidRDefault="005D3148" w:rsidP="005D3148">
      <w:pPr>
        <w:numPr>
          <w:ilvl w:val="0"/>
          <w:numId w:val="9"/>
        </w:numPr>
        <w:tabs>
          <w:tab w:val="left" w:pos="720"/>
        </w:tabs>
        <w:rPr>
          <w:sz w:val="26"/>
          <w:szCs w:val="26"/>
        </w:rPr>
      </w:pPr>
      <w:r w:rsidRPr="005D3148">
        <w:rPr>
          <w:sz w:val="26"/>
          <w:szCs w:val="26"/>
        </w:rPr>
        <w:t>Your monthly earnings are £30,000.</w:t>
      </w:r>
    </w:p>
    <w:p w14:paraId="27C42964" w14:textId="77777777" w:rsidR="005D3148" w:rsidRPr="005D3148" w:rsidRDefault="005D3148" w:rsidP="005D3148">
      <w:pPr>
        <w:numPr>
          <w:ilvl w:val="0"/>
          <w:numId w:val="9"/>
        </w:numPr>
        <w:tabs>
          <w:tab w:val="left" w:pos="720"/>
        </w:tabs>
        <w:rPr>
          <w:sz w:val="26"/>
          <w:szCs w:val="26"/>
        </w:rPr>
      </w:pPr>
      <w:r w:rsidRPr="005D3148">
        <w:rPr>
          <w:sz w:val="26"/>
          <w:szCs w:val="26"/>
        </w:rPr>
        <w:t>You pay 0% NI on the first £1,048.</w:t>
      </w:r>
    </w:p>
    <w:p w14:paraId="2B74B8C5" w14:textId="77777777" w:rsidR="005D3148" w:rsidRPr="005D3148" w:rsidRDefault="005D3148" w:rsidP="005D3148">
      <w:pPr>
        <w:numPr>
          <w:ilvl w:val="0"/>
          <w:numId w:val="9"/>
        </w:numPr>
        <w:tabs>
          <w:tab w:val="left" w:pos="720"/>
        </w:tabs>
        <w:rPr>
          <w:sz w:val="26"/>
          <w:szCs w:val="26"/>
        </w:rPr>
      </w:pPr>
      <w:r w:rsidRPr="005D3148">
        <w:rPr>
          <w:sz w:val="26"/>
          <w:szCs w:val="26"/>
        </w:rPr>
        <w:t>You pay 8% NI on the earnings between £1,048 and £4,189:</w:t>
      </w:r>
    </w:p>
    <w:p w14:paraId="37E1366F" w14:textId="77777777" w:rsidR="005D3148" w:rsidRPr="005D3148" w:rsidRDefault="005D3148" w:rsidP="005D3148">
      <w:pPr>
        <w:numPr>
          <w:ilvl w:val="1"/>
          <w:numId w:val="9"/>
        </w:numPr>
        <w:tabs>
          <w:tab w:val="left" w:pos="720"/>
        </w:tabs>
        <w:rPr>
          <w:sz w:val="26"/>
          <w:szCs w:val="26"/>
        </w:rPr>
      </w:pPr>
      <w:r w:rsidRPr="005D3148">
        <w:rPr>
          <w:sz w:val="26"/>
          <w:szCs w:val="26"/>
        </w:rPr>
        <w:t>£4,189 - £1,048 = £3,141</w:t>
      </w:r>
    </w:p>
    <w:p w14:paraId="55F20422" w14:textId="77777777" w:rsidR="005D3148" w:rsidRPr="005D3148" w:rsidRDefault="005D3148" w:rsidP="005D3148">
      <w:pPr>
        <w:numPr>
          <w:ilvl w:val="1"/>
          <w:numId w:val="9"/>
        </w:numPr>
        <w:tabs>
          <w:tab w:val="left" w:pos="720"/>
        </w:tabs>
        <w:rPr>
          <w:sz w:val="26"/>
          <w:szCs w:val="26"/>
        </w:rPr>
      </w:pPr>
      <w:r w:rsidRPr="005D3148">
        <w:rPr>
          <w:sz w:val="26"/>
          <w:szCs w:val="26"/>
        </w:rPr>
        <w:t>8% of £3,141 = £251.28</w:t>
      </w:r>
    </w:p>
    <w:p w14:paraId="409574F4" w14:textId="77777777" w:rsidR="005D3148" w:rsidRPr="005D3148" w:rsidRDefault="005D3148" w:rsidP="005D3148">
      <w:pPr>
        <w:numPr>
          <w:ilvl w:val="0"/>
          <w:numId w:val="9"/>
        </w:numPr>
        <w:tabs>
          <w:tab w:val="left" w:pos="720"/>
        </w:tabs>
        <w:rPr>
          <w:sz w:val="26"/>
          <w:szCs w:val="26"/>
        </w:rPr>
      </w:pPr>
      <w:r w:rsidRPr="005D3148">
        <w:rPr>
          <w:sz w:val="26"/>
          <w:szCs w:val="26"/>
        </w:rPr>
        <w:t>You pay 2% NI on the earnings above £4,189:</w:t>
      </w:r>
    </w:p>
    <w:p w14:paraId="40B47DFF" w14:textId="77777777" w:rsidR="005D3148" w:rsidRPr="005D3148" w:rsidRDefault="005D3148" w:rsidP="005D3148">
      <w:pPr>
        <w:numPr>
          <w:ilvl w:val="1"/>
          <w:numId w:val="9"/>
        </w:numPr>
        <w:tabs>
          <w:tab w:val="left" w:pos="720"/>
        </w:tabs>
        <w:rPr>
          <w:sz w:val="26"/>
          <w:szCs w:val="26"/>
        </w:rPr>
      </w:pPr>
      <w:r w:rsidRPr="005D3148">
        <w:rPr>
          <w:sz w:val="26"/>
          <w:szCs w:val="26"/>
        </w:rPr>
        <w:t>£30,000 - £4,189 = £25,811</w:t>
      </w:r>
    </w:p>
    <w:p w14:paraId="675272CE" w14:textId="77777777" w:rsidR="005D3148" w:rsidRPr="005D3148" w:rsidRDefault="005D3148" w:rsidP="005D3148">
      <w:pPr>
        <w:numPr>
          <w:ilvl w:val="1"/>
          <w:numId w:val="9"/>
        </w:numPr>
        <w:tabs>
          <w:tab w:val="left" w:pos="720"/>
        </w:tabs>
        <w:rPr>
          <w:sz w:val="26"/>
          <w:szCs w:val="26"/>
        </w:rPr>
      </w:pPr>
      <w:r w:rsidRPr="005D3148">
        <w:rPr>
          <w:sz w:val="26"/>
          <w:szCs w:val="26"/>
        </w:rPr>
        <w:t>2% of £25,811 = £516.22 </w:t>
      </w:r>
    </w:p>
    <w:p w14:paraId="610B3A80" w14:textId="77777777" w:rsidR="005D3148" w:rsidRPr="005D3148" w:rsidRDefault="005D3148" w:rsidP="005D3148">
      <w:pPr>
        <w:tabs>
          <w:tab w:val="left" w:pos="720"/>
        </w:tabs>
        <w:rPr>
          <w:sz w:val="26"/>
          <w:szCs w:val="26"/>
        </w:rPr>
      </w:pPr>
      <w:r w:rsidRPr="005D3148">
        <w:rPr>
          <w:b/>
          <w:bCs/>
          <w:sz w:val="26"/>
          <w:szCs w:val="26"/>
        </w:rPr>
        <w:lastRenderedPageBreak/>
        <w:t>Total Employee NI for April:</w:t>
      </w:r>
      <w:r w:rsidRPr="005D3148">
        <w:rPr>
          <w:sz w:val="26"/>
          <w:szCs w:val="26"/>
        </w:rPr>
        <w:t xml:space="preserve"> £251.28 + £516.22 = </w:t>
      </w:r>
      <w:r w:rsidRPr="005D3148">
        <w:rPr>
          <w:b/>
          <w:bCs/>
          <w:sz w:val="26"/>
          <w:szCs w:val="26"/>
        </w:rPr>
        <w:t>£767.50</w:t>
      </w:r>
      <w:r w:rsidRPr="005D3148">
        <w:rPr>
          <w:sz w:val="26"/>
          <w:szCs w:val="26"/>
        </w:rPr>
        <w:t>.</w:t>
      </w:r>
    </w:p>
    <w:p w14:paraId="06D02F66" w14:textId="77777777" w:rsidR="005D3148" w:rsidRPr="005D3148" w:rsidRDefault="005D3148" w:rsidP="005D3148">
      <w:pPr>
        <w:tabs>
          <w:tab w:val="left" w:pos="720"/>
        </w:tabs>
        <w:rPr>
          <w:sz w:val="26"/>
          <w:szCs w:val="26"/>
        </w:rPr>
      </w:pPr>
      <w:r w:rsidRPr="005D3148">
        <w:rPr>
          <w:sz w:val="26"/>
          <w:szCs w:val="26"/>
        </w:rPr>
        <w:t>For the remaining 11 months of the tax year, you receive no salary, so no further NI contributions are made in those periods. </w:t>
      </w:r>
    </w:p>
    <w:p w14:paraId="7BB708EF" w14:textId="77777777" w:rsidR="005D3148" w:rsidRDefault="005D3148" w:rsidP="005D3148">
      <w:pPr>
        <w:tabs>
          <w:tab w:val="left" w:pos="720"/>
        </w:tabs>
        <w:rPr>
          <w:sz w:val="26"/>
          <w:szCs w:val="26"/>
        </w:rPr>
      </w:pPr>
      <w:r>
        <w:rPr>
          <w:sz w:val="26"/>
          <w:szCs w:val="26"/>
        </w:rPr>
        <w:t xml:space="preserve">In the second scenario: </w:t>
      </w:r>
      <w:r w:rsidRPr="005D3148">
        <w:rPr>
          <w:sz w:val="26"/>
          <w:szCs w:val="26"/>
        </w:rPr>
        <w:t>If the salary was paid in equal monthly instalments</w:t>
      </w:r>
      <w:r>
        <w:rPr>
          <w:sz w:val="26"/>
          <w:szCs w:val="26"/>
        </w:rPr>
        <w:t xml:space="preserve">: </w:t>
      </w:r>
    </w:p>
    <w:p w14:paraId="37DEB176" w14:textId="77777777" w:rsidR="00893201" w:rsidRDefault="00893201" w:rsidP="00893201">
      <w:pPr>
        <w:pStyle w:val="ListParagraph"/>
        <w:numPr>
          <w:ilvl w:val="0"/>
          <w:numId w:val="11"/>
        </w:numPr>
        <w:tabs>
          <w:tab w:val="left" w:pos="720"/>
        </w:tabs>
        <w:rPr>
          <w:sz w:val="26"/>
          <w:szCs w:val="26"/>
        </w:rPr>
      </w:pPr>
      <w:r>
        <w:rPr>
          <w:sz w:val="26"/>
          <w:szCs w:val="26"/>
        </w:rPr>
        <w:t>Monthly  earnings are £2,500 (£30,000 divided by 12)</w:t>
      </w:r>
    </w:p>
    <w:p w14:paraId="754AC06C" w14:textId="77777777" w:rsidR="00893201" w:rsidRDefault="00893201" w:rsidP="00893201">
      <w:pPr>
        <w:pStyle w:val="ListParagraph"/>
        <w:numPr>
          <w:ilvl w:val="0"/>
          <w:numId w:val="11"/>
        </w:numPr>
        <w:tabs>
          <w:tab w:val="left" w:pos="720"/>
        </w:tabs>
        <w:rPr>
          <w:sz w:val="26"/>
          <w:szCs w:val="26"/>
        </w:rPr>
      </w:pPr>
      <w:r>
        <w:rPr>
          <w:sz w:val="26"/>
          <w:szCs w:val="26"/>
        </w:rPr>
        <w:t>You pay 0% NI on the first £1,048.</w:t>
      </w:r>
    </w:p>
    <w:p w14:paraId="4FC4F727" w14:textId="77777777" w:rsidR="00893201" w:rsidRDefault="00893201" w:rsidP="00893201">
      <w:pPr>
        <w:pStyle w:val="ListParagraph"/>
        <w:numPr>
          <w:ilvl w:val="0"/>
          <w:numId w:val="11"/>
        </w:numPr>
        <w:tabs>
          <w:tab w:val="left" w:pos="720"/>
        </w:tabs>
        <w:rPr>
          <w:sz w:val="26"/>
          <w:szCs w:val="26"/>
        </w:rPr>
      </w:pPr>
      <w:r>
        <w:rPr>
          <w:sz w:val="26"/>
          <w:szCs w:val="26"/>
        </w:rPr>
        <w:t>You pay 8% NI on the earnings between £1,048 and £4,189</w:t>
      </w:r>
    </w:p>
    <w:p w14:paraId="524A8030" w14:textId="77777777" w:rsidR="00893201" w:rsidRDefault="00893201" w:rsidP="00893201">
      <w:pPr>
        <w:pStyle w:val="ListParagraph"/>
        <w:numPr>
          <w:ilvl w:val="1"/>
          <w:numId w:val="11"/>
        </w:numPr>
        <w:tabs>
          <w:tab w:val="left" w:pos="720"/>
        </w:tabs>
        <w:rPr>
          <w:sz w:val="26"/>
          <w:szCs w:val="26"/>
        </w:rPr>
      </w:pPr>
      <w:r>
        <w:rPr>
          <w:sz w:val="26"/>
          <w:szCs w:val="26"/>
        </w:rPr>
        <w:t xml:space="preserve">£2,500 - £1,048 = £1,452 </w:t>
      </w:r>
    </w:p>
    <w:p w14:paraId="0F24964B" w14:textId="77777777" w:rsidR="00893201" w:rsidRDefault="00893201" w:rsidP="00893201">
      <w:pPr>
        <w:pStyle w:val="ListParagraph"/>
        <w:numPr>
          <w:ilvl w:val="1"/>
          <w:numId w:val="11"/>
        </w:numPr>
        <w:tabs>
          <w:tab w:val="left" w:pos="720"/>
        </w:tabs>
        <w:rPr>
          <w:sz w:val="26"/>
          <w:szCs w:val="26"/>
        </w:rPr>
      </w:pPr>
      <w:r>
        <w:rPr>
          <w:sz w:val="26"/>
          <w:szCs w:val="26"/>
        </w:rPr>
        <w:t xml:space="preserve">8% of £1,452 = £116.16 each month </w:t>
      </w:r>
    </w:p>
    <w:p w14:paraId="09A68175" w14:textId="77777777" w:rsidR="00893201" w:rsidRPr="00893201" w:rsidRDefault="00893201" w:rsidP="00893201">
      <w:pPr>
        <w:pStyle w:val="ListParagraph"/>
        <w:numPr>
          <w:ilvl w:val="1"/>
          <w:numId w:val="11"/>
        </w:numPr>
        <w:tabs>
          <w:tab w:val="left" w:pos="720"/>
        </w:tabs>
        <w:rPr>
          <w:sz w:val="26"/>
          <w:szCs w:val="26"/>
        </w:rPr>
      </w:pPr>
      <w:r>
        <w:rPr>
          <w:sz w:val="26"/>
          <w:szCs w:val="26"/>
        </w:rPr>
        <w:t>12 months * £116.16 = £1,393.92</w:t>
      </w:r>
    </w:p>
    <w:p w14:paraId="53C1208C" w14:textId="77777777" w:rsidR="00893201" w:rsidRDefault="005D3148" w:rsidP="005D3148">
      <w:pPr>
        <w:tabs>
          <w:tab w:val="left" w:pos="720"/>
        </w:tabs>
        <w:rPr>
          <w:sz w:val="26"/>
          <w:szCs w:val="26"/>
        </w:rPr>
      </w:pPr>
      <w:r w:rsidRPr="005D3148">
        <w:rPr>
          <w:sz w:val="26"/>
          <w:szCs w:val="26"/>
        </w:rPr>
        <w:t xml:space="preserve">you would pay a total </w:t>
      </w:r>
      <w:r w:rsidRPr="00024415">
        <w:rPr>
          <w:b/>
          <w:bCs/>
          <w:sz w:val="26"/>
          <w:szCs w:val="26"/>
        </w:rPr>
        <w:t>of £1,39</w:t>
      </w:r>
      <w:r w:rsidR="00893201" w:rsidRPr="00024415">
        <w:rPr>
          <w:b/>
          <w:bCs/>
          <w:sz w:val="26"/>
          <w:szCs w:val="26"/>
        </w:rPr>
        <w:t>3</w:t>
      </w:r>
      <w:r w:rsidRPr="00024415">
        <w:rPr>
          <w:b/>
          <w:bCs/>
          <w:sz w:val="26"/>
          <w:szCs w:val="26"/>
        </w:rPr>
        <w:t>.</w:t>
      </w:r>
      <w:r w:rsidR="00893201" w:rsidRPr="00024415">
        <w:rPr>
          <w:b/>
          <w:bCs/>
          <w:sz w:val="26"/>
          <w:szCs w:val="26"/>
        </w:rPr>
        <w:t>92</w:t>
      </w:r>
      <w:r w:rsidRPr="00024415">
        <w:rPr>
          <w:b/>
          <w:bCs/>
          <w:sz w:val="26"/>
          <w:szCs w:val="26"/>
        </w:rPr>
        <w:t xml:space="preserve"> over the year</w:t>
      </w:r>
      <w:r w:rsidRPr="005D3148">
        <w:rPr>
          <w:sz w:val="26"/>
          <w:szCs w:val="26"/>
        </w:rPr>
        <w:t xml:space="preserve">. </w:t>
      </w:r>
    </w:p>
    <w:p w14:paraId="38095CAB" w14:textId="46A60F59" w:rsidR="00024415" w:rsidRDefault="00893201" w:rsidP="005D3148">
      <w:pPr>
        <w:tabs>
          <w:tab w:val="left" w:pos="720"/>
        </w:tabs>
        <w:rPr>
          <w:sz w:val="26"/>
          <w:szCs w:val="26"/>
        </w:rPr>
      </w:pPr>
      <w:r>
        <w:rPr>
          <w:sz w:val="26"/>
          <w:szCs w:val="26"/>
        </w:rPr>
        <w:t xml:space="preserve">So big lump sum payments are better than monthly payments when it comes to National Insurance payments compare </w:t>
      </w:r>
      <w:r w:rsidR="005D3148" w:rsidRPr="005D3148">
        <w:rPr>
          <w:sz w:val="26"/>
          <w:szCs w:val="26"/>
        </w:rPr>
        <w:t>£767.50 vs £1,39</w:t>
      </w:r>
      <w:r>
        <w:rPr>
          <w:sz w:val="26"/>
          <w:szCs w:val="26"/>
        </w:rPr>
        <w:t>3.92</w:t>
      </w:r>
      <w:r w:rsidR="00024415">
        <w:rPr>
          <w:sz w:val="26"/>
          <w:szCs w:val="26"/>
        </w:rPr>
        <w:t xml:space="preserve">, a saving of £626.42. </w:t>
      </w:r>
    </w:p>
    <w:p w14:paraId="330A79CB" w14:textId="1DF18EDE" w:rsidR="005D3148" w:rsidRDefault="00917B70" w:rsidP="005D3148">
      <w:pPr>
        <w:tabs>
          <w:tab w:val="left" w:pos="720"/>
        </w:tabs>
        <w:rPr>
          <w:sz w:val="26"/>
          <w:szCs w:val="26"/>
        </w:rPr>
      </w:pPr>
      <w:r>
        <w:rPr>
          <w:sz w:val="26"/>
          <w:szCs w:val="26"/>
        </w:rPr>
        <w:t>The position for directors is however different.</w:t>
      </w:r>
    </w:p>
    <w:p w14:paraId="33EF3FE8" w14:textId="77777777" w:rsidR="00917B70" w:rsidRPr="002C7839" w:rsidRDefault="00917B70" w:rsidP="005D3148">
      <w:pPr>
        <w:tabs>
          <w:tab w:val="left" w:pos="720"/>
        </w:tabs>
        <w:rPr>
          <w:b/>
          <w:bCs/>
          <w:sz w:val="26"/>
          <w:szCs w:val="26"/>
        </w:rPr>
      </w:pPr>
      <w:r w:rsidRPr="002C7839">
        <w:rPr>
          <w:b/>
          <w:bCs/>
          <w:sz w:val="26"/>
          <w:szCs w:val="26"/>
        </w:rPr>
        <w:t>Company Directors</w:t>
      </w:r>
    </w:p>
    <w:p w14:paraId="7C7374FB" w14:textId="77777777" w:rsidR="002C7839" w:rsidRPr="002C7839" w:rsidRDefault="002C7839" w:rsidP="002C7839">
      <w:pPr>
        <w:tabs>
          <w:tab w:val="left" w:pos="720"/>
        </w:tabs>
        <w:rPr>
          <w:sz w:val="26"/>
          <w:szCs w:val="26"/>
        </w:rPr>
      </w:pPr>
      <w:r w:rsidRPr="006D5638">
        <w:rPr>
          <w:sz w:val="26"/>
          <w:szCs w:val="26"/>
        </w:rPr>
        <w:t>Most small company owners pay themselves using a mix of salary and dividends. When it comes to salary, company directors broadly pay National Insurance at the same rates as other employees but the way those contributions are calculated is a little different.</w:t>
      </w:r>
    </w:p>
    <w:p w14:paraId="745BA8E2" w14:textId="77777777" w:rsidR="002C7839" w:rsidRPr="0041209D" w:rsidRDefault="002C7839" w:rsidP="002C7839">
      <w:pPr>
        <w:tabs>
          <w:tab w:val="left" w:pos="720"/>
        </w:tabs>
        <w:rPr>
          <w:sz w:val="26"/>
          <w:szCs w:val="26"/>
        </w:rPr>
      </w:pPr>
      <w:r w:rsidRPr="006D5638">
        <w:rPr>
          <w:sz w:val="26"/>
          <w:szCs w:val="26"/>
        </w:rPr>
        <w:t>Unlike employees, whose National Insurance is worked out each pay period, directors are assessed on an annual, cumulative basis</w:t>
      </w:r>
      <w:r w:rsidRPr="002C7839">
        <w:rPr>
          <w:sz w:val="26"/>
          <w:szCs w:val="26"/>
        </w:rPr>
        <w:t>, the same way it is done for tax.</w:t>
      </w:r>
      <w:r w:rsidRPr="006D5638">
        <w:rPr>
          <w:sz w:val="26"/>
          <w:szCs w:val="26"/>
        </w:rPr>
        <w:t xml:space="preserve"> What this means in practice is that if a director takes a salary of £12,570 right at the start of the tax year in April, no National Insurance will be due at that point, because their total pay for the year hasn’t yet gone above the primary threshold</w:t>
      </w:r>
      <w:r w:rsidRPr="002C7839">
        <w:rPr>
          <w:sz w:val="26"/>
          <w:szCs w:val="26"/>
        </w:rPr>
        <w:t xml:space="preserve">. </w:t>
      </w:r>
    </w:p>
    <w:p w14:paraId="7B6ACEEC" w14:textId="77777777" w:rsidR="002C7839" w:rsidRPr="006D5638" w:rsidRDefault="002C7839" w:rsidP="002C7839">
      <w:pPr>
        <w:tabs>
          <w:tab w:val="left" w:pos="720"/>
        </w:tabs>
        <w:rPr>
          <w:sz w:val="26"/>
          <w:szCs w:val="26"/>
        </w:rPr>
      </w:pPr>
      <w:r w:rsidRPr="006D5638">
        <w:rPr>
          <w:sz w:val="26"/>
          <w:szCs w:val="26"/>
        </w:rPr>
        <w:t>If the director then takes further salary payments later in the year, National Insurance will kick in at 8% on earnings up to a further £37,700, with anything above that charged at just 2%.</w:t>
      </w:r>
    </w:p>
    <w:p w14:paraId="4B91386F" w14:textId="77777777" w:rsidR="002C7839" w:rsidRPr="002C7839" w:rsidRDefault="002C7839" w:rsidP="002C7839">
      <w:pPr>
        <w:tabs>
          <w:tab w:val="left" w:pos="720"/>
        </w:tabs>
        <w:rPr>
          <w:sz w:val="26"/>
          <w:szCs w:val="26"/>
        </w:rPr>
      </w:pPr>
      <w:r w:rsidRPr="006D5638">
        <w:rPr>
          <w:sz w:val="26"/>
          <w:szCs w:val="26"/>
        </w:rPr>
        <w:t>Things get a little more complicated if National Insurance rates change part way through the tax year, as they did in 2023/24. In those cases, directors don’t simply pay the rate in force at the time they’re paid. Instead, a blended or “hybrid” rate applies when their overall annual National Insurance bill is worked out. For most employees, by contrast, it’s much simpler</w:t>
      </w:r>
      <w:r w:rsidRPr="002C7839">
        <w:rPr>
          <w:sz w:val="26"/>
          <w:szCs w:val="26"/>
        </w:rPr>
        <w:t xml:space="preserve"> </w:t>
      </w:r>
      <w:r w:rsidRPr="006D5638">
        <w:rPr>
          <w:sz w:val="26"/>
          <w:szCs w:val="26"/>
        </w:rPr>
        <w:t>the rate depends entirely on when the payment is made. Thankfully, another mid-year rate change doesn’t look likely any time soon.</w:t>
      </w:r>
    </w:p>
    <w:p w14:paraId="76BCD07D" w14:textId="77777777" w:rsidR="00EC691A" w:rsidRDefault="002C7839" w:rsidP="002C7839">
      <w:pPr>
        <w:tabs>
          <w:tab w:val="left" w:pos="720"/>
        </w:tabs>
        <w:rPr>
          <w:sz w:val="26"/>
          <w:szCs w:val="26"/>
        </w:rPr>
      </w:pPr>
      <w:r w:rsidRPr="006D5638">
        <w:rPr>
          <w:sz w:val="26"/>
          <w:szCs w:val="26"/>
        </w:rPr>
        <w:lastRenderedPageBreak/>
        <w:t>Directors can also choose to have their National Insurance calculated in the same way as other employees for the first eleven months of the year, with a final adjustment made in month twelve to bring everything back onto an annual basis.</w:t>
      </w:r>
    </w:p>
    <w:p w14:paraId="0616E294" w14:textId="77777777" w:rsidR="00EC691A" w:rsidRDefault="002C7839" w:rsidP="002C7839">
      <w:pPr>
        <w:tabs>
          <w:tab w:val="left" w:pos="720"/>
        </w:tabs>
        <w:rPr>
          <w:sz w:val="26"/>
          <w:szCs w:val="26"/>
        </w:rPr>
      </w:pPr>
      <w:r w:rsidRPr="006D5638">
        <w:rPr>
          <w:sz w:val="26"/>
          <w:szCs w:val="26"/>
        </w:rPr>
        <w:t xml:space="preserve">Depending on the timing and size of salary payments, this can help or hurt cashflow. </w:t>
      </w:r>
    </w:p>
    <w:p w14:paraId="1D2EC82D" w14:textId="38DD3905" w:rsidR="002C7839" w:rsidRPr="006D5638" w:rsidRDefault="002C7839" w:rsidP="002C7839">
      <w:pPr>
        <w:tabs>
          <w:tab w:val="left" w:pos="720"/>
        </w:tabs>
        <w:rPr>
          <w:sz w:val="26"/>
          <w:szCs w:val="26"/>
        </w:rPr>
      </w:pPr>
      <w:r w:rsidRPr="006D5638">
        <w:rPr>
          <w:sz w:val="26"/>
          <w:szCs w:val="26"/>
        </w:rPr>
        <w:t xml:space="preserve">In most cases, though, it’s not something </w:t>
      </w:r>
      <w:r w:rsidR="00EC691A">
        <w:rPr>
          <w:sz w:val="26"/>
          <w:szCs w:val="26"/>
        </w:rPr>
        <w:t xml:space="preserve">I would </w:t>
      </w:r>
      <w:r w:rsidRPr="006D5638">
        <w:rPr>
          <w:sz w:val="26"/>
          <w:szCs w:val="26"/>
        </w:rPr>
        <w:t>recommend unless there</w:t>
      </w:r>
      <w:r w:rsidR="00EC691A">
        <w:rPr>
          <w:sz w:val="26"/>
          <w:szCs w:val="26"/>
        </w:rPr>
        <w:t xml:space="preserve"> i</w:t>
      </w:r>
      <w:r w:rsidRPr="006D5638">
        <w:rPr>
          <w:sz w:val="26"/>
          <w:szCs w:val="26"/>
        </w:rPr>
        <w:t>s a clear benefit, as reclaiming any overpaid National Insurance at the end of the year can be slow and frustrating.</w:t>
      </w:r>
    </w:p>
    <w:p w14:paraId="26C235A0" w14:textId="77777777" w:rsidR="00C42471" w:rsidRDefault="00C42471" w:rsidP="00C42471">
      <w:pPr>
        <w:tabs>
          <w:tab w:val="left" w:pos="720"/>
        </w:tabs>
        <w:rPr>
          <w:b/>
          <w:bCs/>
          <w:sz w:val="26"/>
          <w:szCs w:val="26"/>
        </w:rPr>
      </w:pPr>
      <w:r>
        <w:rPr>
          <w:b/>
          <w:bCs/>
          <w:sz w:val="26"/>
          <w:szCs w:val="26"/>
        </w:rPr>
        <w:t xml:space="preserve">Employers National Insurance </w:t>
      </w:r>
    </w:p>
    <w:p w14:paraId="038FF559" w14:textId="414566D5" w:rsidR="00C42471" w:rsidRDefault="00C42471" w:rsidP="00C42471">
      <w:pPr>
        <w:tabs>
          <w:tab w:val="left" w:pos="720"/>
        </w:tabs>
        <w:rPr>
          <w:sz w:val="26"/>
          <w:szCs w:val="26"/>
        </w:rPr>
      </w:pPr>
      <w:r w:rsidRPr="00C42471">
        <w:rPr>
          <w:sz w:val="26"/>
          <w:szCs w:val="26"/>
        </w:rPr>
        <w:t>Employer’s National Insurance kicks in on salary payments that go over the secondary threshold. From 6 April 2025, that threshold dropped from £9,100 to just £5,000 and at the same time, the employer’s NI rate increased from 13.8% to 15%. The impact on UK employment was significant, and it</w:t>
      </w:r>
      <w:r w:rsidR="00734FE7">
        <w:rPr>
          <w:sz w:val="26"/>
          <w:szCs w:val="26"/>
        </w:rPr>
        <w:t xml:space="preserve"> is</w:t>
      </w:r>
      <w:r w:rsidRPr="00C42471">
        <w:rPr>
          <w:sz w:val="26"/>
          <w:szCs w:val="26"/>
        </w:rPr>
        <w:t xml:space="preserve"> likely we</w:t>
      </w:r>
      <w:r w:rsidR="00734FE7">
        <w:rPr>
          <w:sz w:val="26"/>
          <w:szCs w:val="26"/>
        </w:rPr>
        <w:t xml:space="preserve"> wi</w:t>
      </w:r>
      <w:r w:rsidRPr="00C42471">
        <w:rPr>
          <w:sz w:val="26"/>
          <w:szCs w:val="26"/>
        </w:rPr>
        <w:t>ll continue to feel those effects for years to come.</w:t>
      </w:r>
    </w:p>
    <w:p w14:paraId="579648ED" w14:textId="40373314" w:rsidR="00734FE7" w:rsidRDefault="00734FE7" w:rsidP="00734FE7">
      <w:pPr>
        <w:pStyle w:val="ListParagraph"/>
        <w:numPr>
          <w:ilvl w:val="0"/>
          <w:numId w:val="125"/>
        </w:numPr>
        <w:tabs>
          <w:tab w:val="left" w:pos="720"/>
        </w:tabs>
        <w:rPr>
          <w:sz w:val="26"/>
          <w:szCs w:val="26"/>
        </w:rPr>
      </w:pPr>
      <w:r>
        <w:rPr>
          <w:sz w:val="26"/>
          <w:szCs w:val="26"/>
        </w:rPr>
        <w:t xml:space="preserve">Up to £5,000 </w:t>
      </w:r>
      <w:r>
        <w:rPr>
          <w:sz w:val="26"/>
          <w:szCs w:val="26"/>
        </w:rPr>
        <w:tab/>
      </w:r>
      <w:r>
        <w:rPr>
          <w:sz w:val="26"/>
          <w:szCs w:val="26"/>
        </w:rPr>
        <w:tab/>
        <w:t>0%</w:t>
      </w:r>
    </w:p>
    <w:p w14:paraId="03B61598" w14:textId="1D5FFC35" w:rsidR="00734FE7" w:rsidRPr="00734FE7" w:rsidRDefault="00734FE7" w:rsidP="00734FE7">
      <w:pPr>
        <w:pStyle w:val="ListParagraph"/>
        <w:numPr>
          <w:ilvl w:val="0"/>
          <w:numId w:val="125"/>
        </w:numPr>
        <w:tabs>
          <w:tab w:val="left" w:pos="720"/>
        </w:tabs>
        <w:rPr>
          <w:sz w:val="26"/>
          <w:szCs w:val="26"/>
        </w:rPr>
      </w:pPr>
      <w:r>
        <w:rPr>
          <w:sz w:val="26"/>
          <w:szCs w:val="26"/>
        </w:rPr>
        <w:t>Over £5,001</w:t>
      </w:r>
      <w:r>
        <w:rPr>
          <w:sz w:val="26"/>
          <w:szCs w:val="26"/>
        </w:rPr>
        <w:tab/>
      </w:r>
      <w:r>
        <w:rPr>
          <w:sz w:val="26"/>
          <w:szCs w:val="26"/>
        </w:rPr>
        <w:tab/>
        <w:t>15%</w:t>
      </w:r>
    </w:p>
    <w:p w14:paraId="44C40FFA" w14:textId="77777777" w:rsidR="00C42471" w:rsidRPr="00C42471" w:rsidRDefault="00C42471" w:rsidP="00C42471">
      <w:pPr>
        <w:tabs>
          <w:tab w:val="left" w:pos="720"/>
        </w:tabs>
        <w:rPr>
          <w:sz w:val="26"/>
          <w:szCs w:val="26"/>
        </w:rPr>
      </w:pPr>
      <w:r w:rsidRPr="00C42471">
        <w:rPr>
          <w:sz w:val="26"/>
          <w:szCs w:val="26"/>
        </w:rPr>
        <w:t>As things currently stand, employers are expected to pay National Insurance at 15% on all wages, salaries, bonuses and other forms of employment income above the £5,000 annual threshold, and this is set to remain in place until 5 April 2031 (subject to a few exceptions noted below).</w:t>
      </w:r>
    </w:p>
    <w:p w14:paraId="30A5CFF3" w14:textId="77777777" w:rsidR="00C42471" w:rsidRPr="00C42471" w:rsidRDefault="00C42471" w:rsidP="00C42471">
      <w:pPr>
        <w:tabs>
          <w:tab w:val="left" w:pos="720"/>
        </w:tabs>
        <w:rPr>
          <w:sz w:val="26"/>
          <w:szCs w:val="26"/>
        </w:rPr>
      </w:pPr>
      <w:r w:rsidRPr="00C42471">
        <w:rPr>
          <w:sz w:val="26"/>
          <w:szCs w:val="26"/>
        </w:rPr>
        <w:t>Just like with employee NI, the calculation rules work slightly differently for company directors compared with regular employees. The same principles apply here: a director can receive up to £5,000 in salary without any employer’s NI being due, whereas a typical monthly-paid employee will start attracting employer’s NI at 15% on anything above £416 per month.</w:t>
      </w:r>
    </w:p>
    <w:p w14:paraId="642766DB" w14:textId="77777777" w:rsidR="00C42471" w:rsidRPr="00C42471" w:rsidRDefault="00C42471" w:rsidP="00C42471">
      <w:pPr>
        <w:tabs>
          <w:tab w:val="left" w:pos="720"/>
        </w:tabs>
        <w:rPr>
          <w:sz w:val="26"/>
          <w:szCs w:val="26"/>
        </w:rPr>
      </w:pPr>
      <w:r w:rsidRPr="00C42471">
        <w:rPr>
          <w:sz w:val="26"/>
          <w:szCs w:val="26"/>
        </w:rPr>
        <w:t>A few other important points about Employer’s National Insurance are worth keeping in mind:</w:t>
      </w:r>
    </w:p>
    <w:p w14:paraId="56A1C7A2" w14:textId="4B659882" w:rsidR="00C42471" w:rsidRPr="00C42471" w:rsidRDefault="00C42471" w:rsidP="00C42471">
      <w:pPr>
        <w:tabs>
          <w:tab w:val="left" w:pos="720"/>
        </w:tabs>
        <w:rPr>
          <w:sz w:val="26"/>
          <w:szCs w:val="26"/>
        </w:rPr>
      </w:pPr>
      <w:r w:rsidRPr="00C42471">
        <w:rPr>
          <w:sz w:val="26"/>
          <w:szCs w:val="26"/>
        </w:rPr>
        <w:t>• Unlike employee NI, employer’s NI still applies to directors and employees who are over State Pension age.</w:t>
      </w:r>
      <w:r w:rsidRPr="00C42471">
        <w:rPr>
          <w:sz w:val="26"/>
          <w:szCs w:val="26"/>
        </w:rPr>
        <w:br/>
        <w:t>• For the business, employer’s NI is a tax-deductible expense, which helps reduce the overall net cost.</w:t>
      </w:r>
      <w:r w:rsidRPr="00C42471">
        <w:rPr>
          <w:sz w:val="26"/>
          <w:szCs w:val="26"/>
        </w:rPr>
        <w:br/>
        <w:t>• There</w:t>
      </w:r>
      <w:r w:rsidR="00734FE7">
        <w:rPr>
          <w:sz w:val="26"/>
          <w:szCs w:val="26"/>
        </w:rPr>
        <w:t xml:space="preserve"> are</w:t>
      </w:r>
      <w:r w:rsidRPr="00C42471">
        <w:rPr>
          <w:sz w:val="26"/>
          <w:szCs w:val="26"/>
        </w:rPr>
        <w:t xml:space="preserve"> no employer’s NI on salaries up to £50,270 paid to employees under 21, or to apprentices under 25</w:t>
      </w:r>
      <w:r w:rsidR="00734FE7">
        <w:rPr>
          <w:sz w:val="26"/>
          <w:szCs w:val="26"/>
        </w:rPr>
        <w:t xml:space="preserve">. </w:t>
      </w:r>
      <w:r w:rsidRPr="00C42471">
        <w:rPr>
          <w:sz w:val="26"/>
          <w:szCs w:val="26"/>
        </w:rPr>
        <w:t>NI is only due on earnings above that level.</w:t>
      </w:r>
      <w:r w:rsidRPr="00C42471">
        <w:rPr>
          <w:sz w:val="26"/>
          <w:szCs w:val="26"/>
        </w:rPr>
        <w:br/>
        <w:t>• The same type of relief currently applies to salaries up to £50,270 paid to military veterans during their first year in civilian employment, and this exemption has been extended to 5 April 2028.</w:t>
      </w:r>
      <w:r w:rsidRPr="00C42471">
        <w:rPr>
          <w:sz w:val="26"/>
          <w:szCs w:val="26"/>
        </w:rPr>
        <w:br/>
        <w:t xml:space="preserve">• Most businesses can also benefit from the £10,500 Employment Allowance, which </w:t>
      </w:r>
      <w:r w:rsidRPr="00C42471">
        <w:rPr>
          <w:sz w:val="26"/>
          <w:szCs w:val="26"/>
        </w:rPr>
        <w:lastRenderedPageBreak/>
        <w:t>can help offset the cost of employer’s NI including, in some cases, on a company owner’s own salary. However, this allowance isn’t available to single-director companies where the director is the only employee earning above the secondary threshold.</w:t>
      </w:r>
      <w:r w:rsidR="004604B8">
        <w:rPr>
          <w:sz w:val="26"/>
          <w:szCs w:val="26"/>
        </w:rPr>
        <w:t xml:space="preserve"> (Employment allowance is scheme that lets eligible employers reduce their annual </w:t>
      </w:r>
      <w:r w:rsidR="00734FE7">
        <w:rPr>
          <w:sz w:val="26"/>
          <w:szCs w:val="26"/>
        </w:rPr>
        <w:t>employer’s</w:t>
      </w:r>
      <w:r w:rsidR="004604B8">
        <w:rPr>
          <w:sz w:val="26"/>
          <w:szCs w:val="26"/>
        </w:rPr>
        <w:t xml:space="preserve"> national insurance by £10,500 per tax year)</w:t>
      </w:r>
    </w:p>
    <w:p w14:paraId="17747728" w14:textId="77777777" w:rsidR="00C42471" w:rsidRDefault="00C42471" w:rsidP="00C42471">
      <w:pPr>
        <w:tabs>
          <w:tab w:val="left" w:pos="720"/>
        </w:tabs>
        <w:rPr>
          <w:sz w:val="26"/>
          <w:szCs w:val="26"/>
        </w:rPr>
      </w:pPr>
      <w:r w:rsidRPr="00C42471">
        <w:rPr>
          <w:sz w:val="26"/>
          <w:szCs w:val="26"/>
        </w:rPr>
        <w:t>Understanding how these rules interact can make a big difference to payroll planning especially for small business owners and directors managing their own remuneration.</w:t>
      </w:r>
    </w:p>
    <w:p w14:paraId="7A7528A8" w14:textId="77777777" w:rsidR="005F0E14" w:rsidRDefault="005F0E14" w:rsidP="00C42471">
      <w:pPr>
        <w:tabs>
          <w:tab w:val="left" w:pos="720"/>
        </w:tabs>
        <w:rPr>
          <w:b/>
          <w:bCs/>
          <w:sz w:val="26"/>
          <w:szCs w:val="26"/>
        </w:rPr>
      </w:pPr>
      <w:r w:rsidRPr="005F0E14">
        <w:rPr>
          <w:b/>
          <w:bCs/>
          <w:sz w:val="26"/>
          <w:szCs w:val="26"/>
        </w:rPr>
        <w:t>TRADING INCOME</w:t>
      </w:r>
    </w:p>
    <w:p w14:paraId="7BA5A08D" w14:textId="62140AB9" w:rsidR="005F0E14" w:rsidRPr="005F0E14" w:rsidRDefault="005F0E14" w:rsidP="005F0E14">
      <w:pPr>
        <w:tabs>
          <w:tab w:val="left" w:pos="720"/>
        </w:tabs>
        <w:rPr>
          <w:sz w:val="26"/>
          <w:szCs w:val="26"/>
        </w:rPr>
      </w:pPr>
      <w:r>
        <w:rPr>
          <w:sz w:val="26"/>
          <w:szCs w:val="26"/>
        </w:rPr>
        <w:t>F</w:t>
      </w:r>
      <w:r w:rsidRPr="005F0E14">
        <w:rPr>
          <w:sz w:val="26"/>
          <w:szCs w:val="26"/>
        </w:rPr>
        <w:t>or self-employed people</w:t>
      </w:r>
      <w:r>
        <w:rPr>
          <w:sz w:val="26"/>
          <w:szCs w:val="26"/>
        </w:rPr>
        <w:t xml:space="preserve"> trading income</w:t>
      </w:r>
      <w:r w:rsidRPr="005F0E14">
        <w:rPr>
          <w:sz w:val="26"/>
          <w:szCs w:val="26"/>
        </w:rPr>
        <w:t xml:space="preserve"> means the profits you make from running your business either as a sole trader or as your share of profits from a partnership.</w:t>
      </w:r>
    </w:p>
    <w:p w14:paraId="1C0D343D" w14:textId="77777777" w:rsidR="005F0E14" w:rsidRPr="005F0E14" w:rsidRDefault="005F0E14" w:rsidP="005F0E14">
      <w:pPr>
        <w:tabs>
          <w:tab w:val="left" w:pos="720"/>
        </w:tabs>
        <w:rPr>
          <w:sz w:val="26"/>
          <w:szCs w:val="26"/>
        </w:rPr>
      </w:pPr>
      <w:r w:rsidRPr="005F0E14">
        <w:rPr>
          <w:sz w:val="26"/>
          <w:szCs w:val="26"/>
        </w:rPr>
        <w:t>From the 2024/25 tax year onwards, the main rate of Class 4 National Insurance for the self-employed was cut from 9% to 6%. That means National Insurance on self-employment profits is now charged as follows:</w:t>
      </w:r>
    </w:p>
    <w:p w14:paraId="4199DB1B" w14:textId="77777777" w:rsidR="005F0E14" w:rsidRPr="005F0E14" w:rsidRDefault="005F0E14" w:rsidP="005F0E14">
      <w:pPr>
        <w:tabs>
          <w:tab w:val="left" w:pos="720"/>
        </w:tabs>
        <w:rPr>
          <w:sz w:val="26"/>
          <w:szCs w:val="26"/>
        </w:rPr>
      </w:pPr>
      <w:r w:rsidRPr="005F0E14">
        <w:rPr>
          <w:sz w:val="26"/>
          <w:szCs w:val="26"/>
        </w:rPr>
        <w:t>• 0% on the first £12,570 (the lower profits limit)</w:t>
      </w:r>
      <w:r w:rsidRPr="005F0E14">
        <w:rPr>
          <w:sz w:val="26"/>
          <w:szCs w:val="26"/>
        </w:rPr>
        <w:br/>
        <w:t>• 6% on the next £37,700</w:t>
      </w:r>
      <w:r w:rsidRPr="005F0E14">
        <w:rPr>
          <w:sz w:val="26"/>
          <w:szCs w:val="26"/>
        </w:rPr>
        <w:br/>
        <w:t>• 2% on profits above £50,270 (the upper profits limit)</w:t>
      </w:r>
    </w:p>
    <w:p w14:paraId="46777792" w14:textId="77777777" w:rsidR="005F0E14" w:rsidRPr="005F0E14" w:rsidRDefault="005F0E14" w:rsidP="005F0E14">
      <w:pPr>
        <w:tabs>
          <w:tab w:val="left" w:pos="720"/>
        </w:tabs>
        <w:rPr>
          <w:sz w:val="26"/>
          <w:szCs w:val="26"/>
        </w:rPr>
      </w:pPr>
      <w:r w:rsidRPr="005F0E14">
        <w:rPr>
          <w:sz w:val="26"/>
          <w:szCs w:val="26"/>
        </w:rPr>
        <w:t>These thresholds are the same figures used for employment income they just have slightly different names in the self-employed system and they</w:t>
      </w:r>
      <w:r>
        <w:rPr>
          <w:sz w:val="26"/>
          <w:szCs w:val="26"/>
        </w:rPr>
        <w:t xml:space="preserve"> are</w:t>
      </w:r>
      <w:r w:rsidRPr="005F0E14">
        <w:rPr>
          <w:sz w:val="26"/>
          <w:szCs w:val="26"/>
        </w:rPr>
        <w:t xml:space="preserve"> expected to stay in place until at least 2030/31.</w:t>
      </w:r>
    </w:p>
    <w:p w14:paraId="7032F0EE" w14:textId="77777777" w:rsidR="005F0E14" w:rsidRPr="005F0E14" w:rsidRDefault="005F0E14" w:rsidP="005F0E14">
      <w:pPr>
        <w:tabs>
          <w:tab w:val="left" w:pos="720"/>
        </w:tabs>
        <w:rPr>
          <w:sz w:val="26"/>
          <w:szCs w:val="26"/>
        </w:rPr>
      </w:pPr>
      <w:r w:rsidRPr="005F0E14">
        <w:rPr>
          <w:sz w:val="26"/>
          <w:szCs w:val="26"/>
        </w:rPr>
        <w:t>Another important change is that self-employed business owners no longer have to pay mandatory Class 2 National Insurance (although there are still some situations where voluntary Class 2 may be useful more on that separately).</w:t>
      </w:r>
    </w:p>
    <w:p w14:paraId="6D51D2F1" w14:textId="77777777" w:rsidR="005F0E14" w:rsidRDefault="005F0E14" w:rsidP="005F0E14">
      <w:pPr>
        <w:tabs>
          <w:tab w:val="left" w:pos="720"/>
        </w:tabs>
        <w:rPr>
          <w:sz w:val="26"/>
          <w:szCs w:val="26"/>
        </w:rPr>
      </w:pPr>
      <w:r w:rsidRPr="005F0E14">
        <w:rPr>
          <w:sz w:val="26"/>
          <w:szCs w:val="26"/>
        </w:rPr>
        <w:t>When you combine Income Tax and Class 4 National Insurance, you get the overall effective marginal tax rates on self-employment profits for individuals under State Pension age (who aren’t Scottish taxpayers). These currently look like this:</w:t>
      </w:r>
    </w:p>
    <w:p w14:paraId="599228E3" w14:textId="7EC325A3" w:rsidR="00034B51" w:rsidRPr="00034B51" w:rsidRDefault="005F0E14" w:rsidP="00034B51">
      <w:pPr>
        <w:pStyle w:val="ListParagraph"/>
        <w:numPr>
          <w:ilvl w:val="0"/>
          <w:numId w:val="6"/>
        </w:numPr>
        <w:tabs>
          <w:tab w:val="left" w:pos="720"/>
        </w:tabs>
        <w:spacing w:after="0"/>
        <w:rPr>
          <w:sz w:val="26"/>
          <w:szCs w:val="26"/>
        </w:rPr>
      </w:pPr>
      <w:r w:rsidRPr="00034B51">
        <w:rPr>
          <w:sz w:val="26"/>
          <w:szCs w:val="26"/>
        </w:rPr>
        <w:t xml:space="preserve">Up to £12,570 </w:t>
      </w:r>
      <w:r w:rsidR="00034B51" w:rsidRPr="00034B51">
        <w:rPr>
          <w:sz w:val="26"/>
          <w:szCs w:val="26"/>
        </w:rPr>
        <w:tab/>
      </w:r>
      <w:r w:rsidR="00034B51" w:rsidRPr="00034B51">
        <w:rPr>
          <w:sz w:val="26"/>
          <w:szCs w:val="26"/>
        </w:rPr>
        <w:tab/>
      </w:r>
      <w:r w:rsidR="00034B51">
        <w:rPr>
          <w:sz w:val="26"/>
          <w:szCs w:val="26"/>
        </w:rPr>
        <w:t xml:space="preserve"> </w:t>
      </w:r>
      <w:r w:rsidRPr="00034B51">
        <w:rPr>
          <w:sz w:val="26"/>
          <w:szCs w:val="26"/>
        </w:rPr>
        <w:t>0%</w:t>
      </w:r>
    </w:p>
    <w:p w14:paraId="2B53850B" w14:textId="554FE119" w:rsidR="00034B51" w:rsidRDefault="005F0E14" w:rsidP="00034B51">
      <w:pPr>
        <w:pStyle w:val="ListParagraph"/>
        <w:numPr>
          <w:ilvl w:val="0"/>
          <w:numId w:val="6"/>
        </w:numPr>
        <w:tabs>
          <w:tab w:val="left" w:pos="720"/>
        </w:tabs>
        <w:rPr>
          <w:sz w:val="26"/>
          <w:szCs w:val="26"/>
        </w:rPr>
      </w:pPr>
      <w:r w:rsidRPr="00034B51">
        <w:rPr>
          <w:sz w:val="26"/>
          <w:szCs w:val="26"/>
        </w:rPr>
        <w:t xml:space="preserve">£12,570 </w:t>
      </w:r>
      <w:r w:rsidR="00034B51">
        <w:rPr>
          <w:sz w:val="26"/>
          <w:szCs w:val="26"/>
        </w:rPr>
        <w:t xml:space="preserve">- </w:t>
      </w:r>
      <w:r w:rsidRPr="00034B51">
        <w:rPr>
          <w:sz w:val="26"/>
          <w:szCs w:val="26"/>
        </w:rPr>
        <w:t xml:space="preserve"> £50,270 </w:t>
      </w:r>
      <w:r w:rsidR="00034B51">
        <w:rPr>
          <w:sz w:val="26"/>
          <w:szCs w:val="26"/>
        </w:rPr>
        <w:t xml:space="preserve">  </w:t>
      </w:r>
      <w:r w:rsidR="00034B51">
        <w:rPr>
          <w:sz w:val="26"/>
          <w:szCs w:val="26"/>
        </w:rPr>
        <w:tab/>
      </w:r>
      <w:r w:rsidR="00034B51">
        <w:rPr>
          <w:sz w:val="26"/>
          <w:szCs w:val="26"/>
        </w:rPr>
        <w:tab/>
      </w:r>
      <w:r w:rsidRPr="00034B51">
        <w:rPr>
          <w:sz w:val="26"/>
          <w:szCs w:val="26"/>
        </w:rPr>
        <w:t xml:space="preserve">26% </w:t>
      </w:r>
      <w:r w:rsidR="00034B51">
        <w:rPr>
          <w:sz w:val="26"/>
          <w:szCs w:val="26"/>
        </w:rPr>
        <w:tab/>
        <w:t xml:space="preserve"> </w:t>
      </w:r>
      <w:r w:rsidRPr="00034B51">
        <w:rPr>
          <w:sz w:val="26"/>
          <w:szCs w:val="26"/>
        </w:rPr>
        <w:t>(20% + 6%)</w:t>
      </w:r>
    </w:p>
    <w:p w14:paraId="262CFD25" w14:textId="747B6940" w:rsidR="00034B51" w:rsidRDefault="005F0E14" w:rsidP="00034B51">
      <w:pPr>
        <w:pStyle w:val="ListParagraph"/>
        <w:numPr>
          <w:ilvl w:val="0"/>
          <w:numId w:val="6"/>
        </w:numPr>
        <w:tabs>
          <w:tab w:val="left" w:pos="720"/>
        </w:tabs>
        <w:rPr>
          <w:sz w:val="26"/>
          <w:szCs w:val="26"/>
        </w:rPr>
      </w:pPr>
      <w:r w:rsidRPr="00034B51">
        <w:rPr>
          <w:sz w:val="26"/>
          <w:szCs w:val="26"/>
        </w:rPr>
        <w:t xml:space="preserve">£50,270 </w:t>
      </w:r>
      <w:r w:rsidR="00034B51">
        <w:rPr>
          <w:sz w:val="26"/>
          <w:szCs w:val="26"/>
        </w:rPr>
        <w:t>-</w:t>
      </w:r>
      <w:r w:rsidRPr="00034B51">
        <w:rPr>
          <w:sz w:val="26"/>
          <w:szCs w:val="26"/>
        </w:rPr>
        <w:t xml:space="preserve"> £100,000 </w:t>
      </w:r>
      <w:r w:rsidR="00034B51">
        <w:rPr>
          <w:sz w:val="26"/>
          <w:szCs w:val="26"/>
        </w:rPr>
        <w:tab/>
      </w:r>
      <w:r w:rsidR="00034B51">
        <w:rPr>
          <w:sz w:val="26"/>
          <w:szCs w:val="26"/>
        </w:rPr>
        <w:tab/>
      </w:r>
      <w:r w:rsidRPr="00034B51">
        <w:rPr>
          <w:sz w:val="26"/>
          <w:szCs w:val="26"/>
        </w:rPr>
        <w:t xml:space="preserve">42% </w:t>
      </w:r>
      <w:r w:rsidR="00034B51">
        <w:rPr>
          <w:sz w:val="26"/>
          <w:szCs w:val="26"/>
        </w:rPr>
        <w:tab/>
        <w:t xml:space="preserve"> </w:t>
      </w:r>
      <w:r w:rsidRPr="00034B51">
        <w:rPr>
          <w:sz w:val="26"/>
          <w:szCs w:val="26"/>
        </w:rPr>
        <w:t>(40% + 2%)</w:t>
      </w:r>
    </w:p>
    <w:p w14:paraId="060F6482" w14:textId="3D81AF0A" w:rsidR="00034B51" w:rsidRDefault="005F0E14" w:rsidP="00034B51">
      <w:pPr>
        <w:pStyle w:val="ListParagraph"/>
        <w:numPr>
          <w:ilvl w:val="0"/>
          <w:numId w:val="6"/>
        </w:numPr>
        <w:tabs>
          <w:tab w:val="left" w:pos="720"/>
        </w:tabs>
        <w:rPr>
          <w:sz w:val="26"/>
          <w:szCs w:val="26"/>
        </w:rPr>
      </w:pPr>
      <w:r w:rsidRPr="00034B51">
        <w:rPr>
          <w:sz w:val="26"/>
          <w:szCs w:val="26"/>
        </w:rPr>
        <w:t xml:space="preserve">£100,000 </w:t>
      </w:r>
      <w:r w:rsidR="00034B51">
        <w:rPr>
          <w:sz w:val="26"/>
          <w:szCs w:val="26"/>
        </w:rPr>
        <w:t xml:space="preserve">- </w:t>
      </w:r>
      <w:r w:rsidRPr="00034B51">
        <w:rPr>
          <w:sz w:val="26"/>
          <w:szCs w:val="26"/>
        </w:rPr>
        <w:t xml:space="preserve"> £125,140 </w:t>
      </w:r>
      <w:r w:rsidR="00034B51">
        <w:rPr>
          <w:sz w:val="26"/>
          <w:szCs w:val="26"/>
        </w:rPr>
        <w:tab/>
      </w:r>
      <w:r w:rsidRPr="00034B51">
        <w:rPr>
          <w:sz w:val="26"/>
          <w:szCs w:val="26"/>
        </w:rPr>
        <w:t>62%</w:t>
      </w:r>
      <w:r w:rsidR="00034B51">
        <w:rPr>
          <w:sz w:val="26"/>
          <w:szCs w:val="26"/>
        </w:rPr>
        <w:tab/>
        <w:t xml:space="preserve"> (60% + 2%)</w:t>
      </w:r>
    </w:p>
    <w:p w14:paraId="77166ABF" w14:textId="368B2AD9" w:rsidR="005F0E14" w:rsidRDefault="005F0E14" w:rsidP="00034B51">
      <w:pPr>
        <w:pStyle w:val="ListParagraph"/>
        <w:numPr>
          <w:ilvl w:val="0"/>
          <w:numId w:val="6"/>
        </w:numPr>
        <w:tabs>
          <w:tab w:val="left" w:pos="720"/>
        </w:tabs>
        <w:rPr>
          <w:sz w:val="26"/>
          <w:szCs w:val="26"/>
        </w:rPr>
      </w:pPr>
      <w:r w:rsidRPr="00034B51">
        <w:rPr>
          <w:sz w:val="26"/>
          <w:szCs w:val="26"/>
        </w:rPr>
        <w:t>Above £125,140</w:t>
      </w:r>
      <w:r w:rsidR="00034B51">
        <w:rPr>
          <w:sz w:val="26"/>
          <w:szCs w:val="26"/>
        </w:rPr>
        <w:t xml:space="preserve"> </w:t>
      </w:r>
      <w:r w:rsidR="00034B51">
        <w:rPr>
          <w:sz w:val="26"/>
          <w:szCs w:val="26"/>
        </w:rPr>
        <w:tab/>
      </w:r>
      <w:r w:rsidR="00034B51">
        <w:rPr>
          <w:sz w:val="26"/>
          <w:szCs w:val="26"/>
        </w:rPr>
        <w:tab/>
      </w:r>
      <w:r w:rsidRPr="00034B51">
        <w:rPr>
          <w:sz w:val="26"/>
          <w:szCs w:val="26"/>
        </w:rPr>
        <w:t>47%</w:t>
      </w:r>
      <w:r w:rsidR="00034B51">
        <w:rPr>
          <w:sz w:val="26"/>
          <w:szCs w:val="26"/>
        </w:rPr>
        <w:tab/>
        <w:t xml:space="preserve"> (45% + 2%)</w:t>
      </w:r>
    </w:p>
    <w:p w14:paraId="320A23B0" w14:textId="77777777" w:rsidR="005F0E14" w:rsidRDefault="005F0E14" w:rsidP="005F0E14">
      <w:pPr>
        <w:tabs>
          <w:tab w:val="left" w:pos="720"/>
        </w:tabs>
        <w:rPr>
          <w:sz w:val="26"/>
          <w:szCs w:val="26"/>
        </w:rPr>
      </w:pPr>
      <w:r w:rsidRPr="005F0E14">
        <w:rPr>
          <w:sz w:val="26"/>
          <w:szCs w:val="26"/>
        </w:rPr>
        <w:t>These rates are expected to remain in place until 5 April 2031, so they’re a useful framework for long-term tax planning if you’re running a self-employed business.</w:t>
      </w:r>
    </w:p>
    <w:p w14:paraId="1B64A2B8" w14:textId="77777777" w:rsidR="00034B51" w:rsidRDefault="00034B51" w:rsidP="005F0E14">
      <w:pPr>
        <w:tabs>
          <w:tab w:val="left" w:pos="720"/>
        </w:tabs>
        <w:rPr>
          <w:sz w:val="26"/>
          <w:szCs w:val="26"/>
        </w:rPr>
      </w:pPr>
    </w:p>
    <w:p w14:paraId="4A07EBFB" w14:textId="77777777" w:rsidR="00A67177" w:rsidRPr="005F0E14" w:rsidRDefault="00A67177" w:rsidP="005F0E14">
      <w:pPr>
        <w:tabs>
          <w:tab w:val="left" w:pos="720"/>
        </w:tabs>
        <w:rPr>
          <w:sz w:val="26"/>
          <w:szCs w:val="26"/>
        </w:rPr>
      </w:pPr>
    </w:p>
    <w:p w14:paraId="2CF4DC3E" w14:textId="77777777" w:rsidR="005F0E14" w:rsidRDefault="009A20EC" w:rsidP="00C42471">
      <w:pPr>
        <w:tabs>
          <w:tab w:val="left" w:pos="720"/>
        </w:tabs>
        <w:rPr>
          <w:b/>
          <w:bCs/>
          <w:sz w:val="26"/>
          <w:szCs w:val="26"/>
        </w:rPr>
      </w:pPr>
      <w:r>
        <w:rPr>
          <w:b/>
          <w:bCs/>
          <w:sz w:val="26"/>
          <w:szCs w:val="26"/>
        </w:rPr>
        <w:lastRenderedPageBreak/>
        <w:t>STATE PENSION RECORD</w:t>
      </w:r>
    </w:p>
    <w:p w14:paraId="48B20B1E" w14:textId="77777777" w:rsidR="00A67177" w:rsidRPr="00A67177" w:rsidRDefault="00A67177" w:rsidP="00A67177">
      <w:pPr>
        <w:tabs>
          <w:tab w:val="left" w:pos="720"/>
        </w:tabs>
        <w:rPr>
          <w:sz w:val="26"/>
          <w:szCs w:val="26"/>
        </w:rPr>
      </w:pPr>
      <w:r w:rsidRPr="00A67177">
        <w:rPr>
          <w:sz w:val="26"/>
          <w:szCs w:val="26"/>
        </w:rPr>
        <w:t>One of the main reasons we pay National Insurance is to build up our entitlement to the State Pension (even if that still feels a long way off!). But what happens if you’re not actually paying any National Insurance in a given year?</w:t>
      </w:r>
    </w:p>
    <w:p w14:paraId="71615A82" w14:textId="6851CAC3" w:rsidR="00A67177" w:rsidRPr="00A67177" w:rsidRDefault="00A67177" w:rsidP="00A67177">
      <w:pPr>
        <w:tabs>
          <w:tab w:val="left" w:pos="720"/>
        </w:tabs>
        <w:rPr>
          <w:sz w:val="26"/>
          <w:szCs w:val="26"/>
        </w:rPr>
      </w:pPr>
      <w:r w:rsidRPr="00A67177">
        <w:rPr>
          <w:sz w:val="26"/>
          <w:szCs w:val="26"/>
        </w:rPr>
        <w:t>If you</w:t>
      </w:r>
      <w:r>
        <w:rPr>
          <w:sz w:val="26"/>
          <w:szCs w:val="26"/>
        </w:rPr>
        <w:t xml:space="preserve"> are </w:t>
      </w:r>
      <w:r w:rsidRPr="00A67177">
        <w:rPr>
          <w:sz w:val="26"/>
          <w:szCs w:val="26"/>
        </w:rPr>
        <w:t xml:space="preserve">self-employed and your profits fall between the small </w:t>
      </w:r>
      <w:r w:rsidR="00034B51" w:rsidRPr="00A67177">
        <w:rPr>
          <w:sz w:val="26"/>
          <w:szCs w:val="26"/>
        </w:rPr>
        <w:t>profit’s</w:t>
      </w:r>
      <w:r w:rsidRPr="00A67177">
        <w:rPr>
          <w:sz w:val="26"/>
          <w:szCs w:val="26"/>
        </w:rPr>
        <w:t xml:space="preserve"> threshold</w:t>
      </w:r>
      <w:r>
        <w:rPr>
          <w:sz w:val="26"/>
          <w:szCs w:val="26"/>
        </w:rPr>
        <w:t xml:space="preserve"> (£6,845 for 2025/26 tax year) </w:t>
      </w:r>
      <w:r w:rsidRPr="00A67177">
        <w:rPr>
          <w:sz w:val="26"/>
          <w:szCs w:val="26"/>
        </w:rPr>
        <w:t>and £12,570, you still get an automatic credit toward your State Pension record</w:t>
      </w:r>
      <w:r>
        <w:rPr>
          <w:sz w:val="26"/>
          <w:szCs w:val="26"/>
        </w:rPr>
        <w:t xml:space="preserve"> </w:t>
      </w:r>
      <w:r w:rsidRPr="00A67177">
        <w:rPr>
          <w:sz w:val="26"/>
          <w:szCs w:val="26"/>
        </w:rPr>
        <w:t>even though you don’t pay any National Insurance on that income. For 2025/26 the small profits threshold is £6,845, and it rises to £7,105 in 2026/27.</w:t>
      </w:r>
      <w:r w:rsidR="00A53F3C">
        <w:rPr>
          <w:sz w:val="26"/>
          <w:szCs w:val="26"/>
        </w:rPr>
        <w:t xml:space="preserve"> There is a table at the end of this guide that clearly lays out all the thresholds and rates. </w:t>
      </w:r>
    </w:p>
    <w:p w14:paraId="3EDA1A8C" w14:textId="77777777" w:rsidR="00A67177" w:rsidRPr="00A67177" w:rsidRDefault="00A67177" w:rsidP="00A67177">
      <w:pPr>
        <w:tabs>
          <w:tab w:val="left" w:pos="720"/>
        </w:tabs>
        <w:rPr>
          <w:sz w:val="26"/>
          <w:szCs w:val="26"/>
        </w:rPr>
      </w:pPr>
      <w:r w:rsidRPr="00A67177">
        <w:rPr>
          <w:sz w:val="26"/>
          <w:szCs w:val="26"/>
        </w:rPr>
        <w:t xml:space="preserve">If your profits are below that threshold, you won’t receive an automatic credit but </w:t>
      </w:r>
      <w:r w:rsidRPr="00A67177">
        <w:rPr>
          <w:b/>
          <w:bCs/>
          <w:sz w:val="26"/>
          <w:szCs w:val="26"/>
        </w:rPr>
        <w:t>you can choose to pay voluntary Class 2 National Insurance</w:t>
      </w:r>
      <w:r w:rsidRPr="00A67177">
        <w:rPr>
          <w:sz w:val="26"/>
          <w:szCs w:val="26"/>
        </w:rPr>
        <w:t xml:space="preserve"> to keep building your pension record and maintain eligibility for certain benefits. Most advisers agree it’s usually good value: paying £182 for 2025/26 (or £190 for 2026/27) adds a full qualifying year to your record.</w:t>
      </w:r>
    </w:p>
    <w:p w14:paraId="5039474C" w14:textId="77777777" w:rsidR="00A67177" w:rsidRPr="00A67177" w:rsidRDefault="00A67177" w:rsidP="00A67177">
      <w:pPr>
        <w:tabs>
          <w:tab w:val="left" w:pos="720"/>
        </w:tabs>
        <w:rPr>
          <w:sz w:val="26"/>
          <w:szCs w:val="26"/>
        </w:rPr>
      </w:pPr>
      <w:r w:rsidRPr="00A67177">
        <w:rPr>
          <w:sz w:val="26"/>
          <w:szCs w:val="26"/>
        </w:rPr>
        <w:t>To sum things up for 2025/26 (and for 2026/27 where different):</w:t>
      </w:r>
    </w:p>
    <w:p w14:paraId="407111AA" w14:textId="71CC4157" w:rsidR="00A67177" w:rsidRPr="00A67177" w:rsidRDefault="00A67177" w:rsidP="00A67177">
      <w:pPr>
        <w:tabs>
          <w:tab w:val="left" w:pos="720"/>
        </w:tabs>
        <w:rPr>
          <w:sz w:val="26"/>
          <w:szCs w:val="26"/>
        </w:rPr>
      </w:pPr>
      <w:r w:rsidRPr="00A67177">
        <w:rPr>
          <w:sz w:val="26"/>
          <w:szCs w:val="26"/>
        </w:rPr>
        <w:t xml:space="preserve">• </w:t>
      </w:r>
      <w:r w:rsidRPr="00A67177">
        <w:rPr>
          <w:b/>
          <w:bCs/>
          <w:sz w:val="26"/>
          <w:szCs w:val="26"/>
        </w:rPr>
        <w:t>Profits above £12,570</w:t>
      </w:r>
      <w:r w:rsidR="00176FD9">
        <w:rPr>
          <w:sz w:val="26"/>
          <w:szCs w:val="26"/>
        </w:rPr>
        <w:t>:</w:t>
      </w:r>
      <w:r w:rsidRPr="00A67177">
        <w:rPr>
          <w:sz w:val="26"/>
          <w:szCs w:val="26"/>
        </w:rPr>
        <w:t xml:space="preserve"> You earn a qualifying year because you’re paying Class 4 National Insurance.</w:t>
      </w:r>
      <w:r w:rsidRPr="00A67177">
        <w:rPr>
          <w:sz w:val="26"/>
          <w:szCs w:val="26"/>
        </w:rPr>
        <w:br/>
        <w:t xml:space="preserve">• </w:t>
      </w:r>
      <w:r w:rsidRPr="00A67177">
        <w:rPr>
          <w:b/>
          <w:bCs/>
          <w:sz w:val="26"/>
          <w:szCs w:val="26"/>
        </w:rPr>
        <w:t>Profits between £6,845 (£7,105) and £12,570</w:t>
      </w:r>
      <w:r w:rsidR="00176FD9">
        <w:rPr>
          <w:sz w:val="26"/>
          <w:szCs w:val="26"/>
        </w:rPr>
        <w:t xml:space="preserve">: </w:t>
      </w:r>
      <w:r w:rsidRPr="00A67177">
        <w:rPr>
          <w:sz w:val="26"/>
          <w:szCs w:val="26"/>
        </w:rPr>
        <w:t xml:space="preserve"> You receive an automatic credit, even with no NI to pay.</w:t>
      </w:r>
      <w:r w:rsidRPr="00A67177">
        <w:rPr>
          <w:sz w:val="26"/>
          <w:szCs w:val="26"/>
        </w:rPr>
        <w:br/>
        <w:t xml:space="preserve">• </w:t>
      </w:r>
      <w:r w:rsidRPr="00A67177">
        <w:rPr>
          <w:b/>
          <w:bCs/>
          <w:sz w:val="26"/>
          <w:szCs w:val="26"/>
        </w:rPr>
        <w:t>Profits below £6,845 (£7,105)</w:t>
      </w:r>
      <w:r w:rsidR="00176FD9">
        <w:rPr>
          <w:sz w:val="26"/>
          <w:szCs w:val="26"/>
        </w:rPr>
        <w:t>:</w:t>
      </w:r>
      <w:r w:rsidRPr="00A67177">
        <w:rPr>
          <w:sz w:val="26"/>
          <w:szCs w:val="26"/>
        </w:rPr>
        <w:t xml:space="preserve"> You can buy a qualifying year by paying voluntary Class 2 </w:t>
      </w:r>
      <w:r w:rsidR="0076469B">
        <w:rPr>
          <w:sz w:val="26"/>
          <w:szCs w:val="26"/>
        </w:rPr>
        <w:t>£3.50 per week for 2025/26 tax year and £3.65 for the 2026/27 tax year.</w:t>
      </w:r>
    </w:p>
    <w:p w14:paraId="4CBF858B" w14:textId="77777777" w:rsidR="00A67177" w:rsidRPr="00A67177" w:rsidRDefault="00A67177" w:rsidP="00A67177">
      <w:pPr>
        <w:tabs>
          <w:tab w:val="left" w:pos="720"/>
        </w:tabs>
        <w:rPr>
          <w:sz w:val="26"/>
          <w:szCs w:val="26"/>
        </w:rPr>
      </w:pPr>
      <w:r w:rsidRPr="00A67177">
        <w:rPr>
          <w:sz w:val="26"/>
          <w:szCs w:val="26"/>
        </w:rPr>
        <w:t>Before paying voluntary Class 2, it’s worth double-checking whether you actually need it. You may already have enough qualifying years, or you might be receiving credits in another way for example, through Child Benefit if you have a child under 12. And of course, there’s no point paying voluntary NI if you’re already paying Class 1 through employment.</w:t>
      </w:r>
    </w:p>
    <w:p w14:paraId="6A72F6B7" w14:textId="77777777" w:rsidR="00A67177" w:rsidRDefault="00A67177" w:rsidP="00A67177">
      <w:pPr>
        <w:tabs>
          <w:tab w:val="left" w:pos="720"/>
        </w:tabs>
        <w:rPr>
          <w:sz w:val="26"/>
          <w:szCs w:val="26"/>
        </w:rPr>
      </w:pPr>
      <w:r w:rsidRPr="00A67177">
        <w:rPr>
          <w:sz w:val="26"/>
          <w:szCs w:val="26"/>
        </w:rPr>
        <w:t>The key takeaway? Keeping an eye on your National Insurance record can make a real difference to your future pension — and a small voluntary payment now can sometimes pay off very well later on.</w:t>
      </w:r>
    </w:p>
    <w:p w14:paraId="0DA91923" w14:textId="77777777" w:rsidR="00864764" w:rsidRDefault="00864764" w:rsidP="00A67177">
      <w:pPr>
        <w:tabs>
          <w:tab w:val="left" w:pos="720"/>
        </w:tabs>
        <w:rPr>
          <w:sz w:val="26"/>
          <w:szCs w:val="26"/>
        </w:rPr>
      </w:pPr>
      <w:r>
        <w:rPr>
          <w:sz w:val="26"/>
          <w:szCs w:val="26"/>
        </w:rPr>
        <w:t xml:space="preserve">You can check your National Insurance records here </w:t>
      </w:r>
    </w:p>
    <w:p w14:paraId="7E195D28" w14:textId="7DC383FC" w:rsidR="00864764" w:rsidRDefault="00864764" w:rsidP="00A67177">
      <w:pPr>
        <w:tabs>
          <w:tab w:val="left" w:pos="720"/>
        </w:tabs>
        <w:rPr>
          <w:sz w:val="26"/>
          <w:szCs w:val="26"/>
        </w:rPr>
      </w:pPr>
      <w:hyperlink r:id="rId14" w:history="1">
        <w:r w:rsidRPr="0035612E">
          <w:rPr>
            <w:rStyle w:val="Hyperlink"/>
            <w:sz w:val="26"/>
            <w:szCs w:val="26"/>
          </w:rPr>
          <w:t>https://www.gov.uk/check-national-insurance-record</w:t>
        </w:r>
      </w:hyperlink>
      <w:r>
        <w:rPr>
          <w:sz w:val="26"/>
          <w:szCs w:val="26"/>
        </w:rPr>
        <w:t>. You need to have a HMRC online account to check your records</w:t>
      </w:r>
    </w:p>
    <w:p w14:paraId="5A6D4675" w14:textId="77777777" w:rsidR="00864764" w:rsidRDefault="00864764" w:rsidP="00A67177">
      <w:pPr>
        <w:tabs>
          <w:tab w:val="left" w:pos="720"/>
        </w:tabs>
        <w:rPr>
          <w:sz w:val="26"/>
          <w:szCs w:val="26"/>
        </w:rPr>
      </w:pPr>
    </w:p>
    <w:p w14:paraId="608DD618" w14:textId="77777777" w:rsidR="00864764" w:rsidRDefault="00864764" w:rsidP="00A67177">
      <w:pPr>
        <w:tabs>
          <w:tab w:val="left" w:pos="720"/>
        </w:tabs>
        <w:rPr>
          <w:sz w:val="26"/>
          <w:szCs w:val="26"/>
        </w:rPr>
      </w:pPr>
    </w:p>
    <w:p w14:paraId="576FC6C9" w14:textId="77777777" w:rsidR="00744CBF" w:rsidRPr="004E6C40" w:rsidRDefault="00744CBF" w:rsidP="00A67177">
      <w:pPr>
        <w:tabs>
          <w:tab w:val="left" w:pos="720"/>
        </w:tabs>
        <w:rPr>
          <w:b/>
          <w:bCs/>
          <w:sz w:val="32"/>
          <w:szCs w:val="32"/>
        </w:rPr>
      </w:pPr>
      <w:r w:rsidRPr="004E6C40">
        <w:rPr>
          <w:b/>
          <w:bCs/>
          <w:sz w:val="32"/>
          <w:szCs w:val="32"/>
        </w:rPr>
        <w:lastRenderedPageBreak/>
        <w:t>SCOTTISH TAXPAYERS</w:t>
      </w:r>
    </w:p>
    <w:p w14:paraId="7629F3F8" w14:textId="77777777" w:rsidR="00ED0EF8" w:rsidRPr="00ED0EF8" w:rsidRDefault="00ED0EF8" w:rsidP="00ED0EF8">
      <w:pPr>
        <w:tabs>
          <w:tab w:val="left" w:pos="720"/>
        </w:tabs>
        <w:rPr>
          <w:sz w:val="26"/>
          <w:szCs w:val="26"/>
        </w:rPr>
      </w:pPr>
      <w:r w:rsidRPr="00ED0EF8">
        <w:rPr>
          <w:sz w:val="26"/>
          <w:szCs w:val="26"/>
        </w:rPr>
        <w:t>If you</w:t>
      </w:r>
      <w:r>
        <w:rPr>
          <w:sz w:val="26"/>
          <w:szCs w:val="26"/>
        </w:rPr>
        <w:t xml:space="preserve"> are </w:t>
      </w:r>
      <w:r w:rsidRPr="00ED0EF8">
        <w:rPr>
          <w:sz w:val="26"/>
          <w:szCs w:val="26"/>
        </w:rPr>
        <w:t>a Scottish taxpayer, you</w:t>
      </w:r>
      <w:r>
        <w:rPr>
          <w:sz w:val="26"/>
          <w:szCs w:val="26"/>
        </w:rPr>
        <w:t xml:space="preserve"> will </w:t>
      </w:r>
      <w:r w:rsidRPr="00ED0EF8">
        <w:rPr>
          <w:sz w:val="26"/>
          <w:szCs w:val="26"/>
        </w:rPr>
        <w:t>normally pay Income Tax at different rates from the rest of the UK on most types of income. What doesn’t change, though, is how your taxable income is worked out the calculation is done in exactly the same way as for any other UK resident.</w:t>
      </w:r>
    </w:p>
    <w:p w14:paraId="428160F6" w14:textId="77777777" w:rsidR="00ED0EF8" w:rsidRPr="00ED0EF8" w:rsidRDefault="00ED0EF8" w:rsidP="00ED0EF8">
      <w:pPr>
        <w:tabs>
          <w:tab w:val="left" w:pos="720"/>
        </w:tabs>
        <w:rPr>
          <w:sz w:val="26"/>
          <w:szCs w:val="26"/>
        </w:rPr>
      </w:pPr>
      <w:r w:rsidRPr="00ED0EF8">
        <w:rPr>
          <w:sz w:val="26"/>
          <w:szCs w:val="26"/>
        </w:rPr>
        <w:t>In most cases, you</w:t>
      </w:r>
      <w:r>
        <w:rPr>
          <w:sz w:val="26"/>
          <w:szCs w:val="26"/>
        </w:rPr>
        <w:t xml:space="preserve"> are</w:t>
      </w:r>
      <w:r w:rsidRPr="00ED0EF8">
        <w:rPr>
          <w:sz w:val="26"/>
          <w:szCs w:val="26"/>
        </w:rPr>
        <w:t xml:space="preserve"> treated as a Scottish taxpayer if your main home</w:t>
      </w:r>
      <w:r>
        <w:rPr>
          <w:sz w:val="26"/>
          <w:szCs w:val="26"/>
        </w:rPr>
        <w:t xml:space="preserve">, </w:t>
      </w:r>
      <w:r w:rsidRPr="00ED0EF8">
        <w:rPr>
          <w:sz w:val="26"/>
          <w:szCs w:val="26"/>
        </w:rPr>
        <w:t>the place you live most of the time</w:t>
      </w:r>
      <w:r>
        <w:rPr>
          <w:sz w:val="26"/>
          <w:szCs w:val="26"/>
        </w:rPr>
        <w:t xml:space="preserve"> </w:t>
      </w:r>
      <w:r w:rsidRPr="00ED0EF8">
        <w:rPr>
          <w:sz w:val="26"/>
          <w:szCs w:val="26"/>
        </w:rPr>
        <w:t>is in Scotland. You still get the same personal allowance as everyone else in the UK, and the same rule applies where that allowance starts to be withdrawn once your taxable income goes over £100,000.</w:t>
      </w:r>
    </w:p>
    <w:p w14:paraId="78719E8C" w14:textId="77777777" w:rsidR="00ED0EF8" w:rsidRPr="00ED0EF8" w:rsidRDefault="00ED0EF8" w:rsidP="00ED0EF8">
      <w:pPr>
        <w:tabs>
          <w:tab w:val="left" w:pos="720"/>
        </w:tabs>
        <w:rPr>
          <w:sz w:val="26"/>
          <w:szCs w:val="26"/>
        </w:rPr>
      </w:pPr>
      <w:r w:rsidRPr="00ED0EF8">
        <w:rPr>
          <w:sz w:val="26"/>
          <w:szCs w:val="26"/>
        </w:rPr>
        <w:t>Unlike the rest of the UK system, Scotland has made quite a few changes to its Income Tax rates in recent years including the introduction of a new band for income between £75,000 and £125,140 from 2024/25 onwards.</w:t>
      </w:r>
    </w:p>
    <w:p w14:paraId="39DC5141" w14:textId="77777777" w:rsidR="00ED0EF8" w:rsidRPr="00ED0EF8" w:rsidRDefault="00ED0EF8" w:rsidP="00ED0EF8">
      <w:pPr>
        <w:tabs>
          <w:tab w:val="left" w:pos="720"/>
        </w:tabs>
        <w:rPr>
          <w:sz w:val="26"/>
          <w:szCs w:val="26"/>
        </w:rPr>
      </w:pPr>
      <w:r w:rsidRPr="00ED0EF8">
        <w:rPr>
          <w:sz w:val="26"/>
          <w:szCs w:val="26"/>
        </w:rPr>
        <w:t xml:space="preserve">For 2025/26, the </w:t>
      </w:r>
      <w:r w:rsidRPr="00ED0EF8">
        <w:rPr>
          <w:b/>
          <w:bCs/>
          <w:sz w:val="26"/>
          <w:szCs w:val="26"/>
        </w:rPr>
        <w:t>effective Scottish Income Tax rates</w:t>
      </w:r>
      <w:r w:rsidRPr="00ED0EF8">
        <w:rPr>
          <w:sz w:val="26"/>
          <w:szCs w:val="26"/>
        </w:rPr>
        <w:t xml:space="preserve"> (including the impact of the personal allowance and its withdrawal) look like this:</w:t>
      </w:r>
    </w:p>
    <w:p w14:paraId="2BD95E1D" w14:textId="7BA15F2A" w:rsidR="005B715E" w:rsidRDefault="00ED0EF8" w:rsidP="005B715E">
      <w:pPr>
        <w:pStyle w:val="ListParagraph"/>
        <w:numPr>
          <w:ilvl w:val="0"/>
          <w:numId w:val="126"/>
        </w:numPr>
        <w:tabs>
          <w:tab w:val="left" w:pos="720"/>
        </w:tabs>
        <w:rPr>
          <w:sz w:val="26"/>
          <w:szCs w:val="26"/>
        </w:rPr>
      </w:pPr>
      <w:r w:rsidRPr="005B715E">
        <w:rPr>
          <w:sz w:val="26"/>
          <w:szCs w:val="26"/>
        </w:rPr>
        <w:t xml:space="preserve">Up to £12,570 </w:t>
      </w:r>
      <w:r w:rsidRPr="005B715E">
        <w:rPr>
          <w:sz w:val="26"/>
          <w:szCs w:val="26"/>
        </w:rPr>
        <w:tab/>
      </w:r>
      <w:r w:rsidR="004E6C40">
        <w:rPr>
          <w:sz w:val="26"/>
          <w:szCs w:val="26"/>
        </w:rPr>
        <w:tab/>
      </w:r>
      <w:r w:rsidRPr="005B715E">
        <w:rPr>
          <w:sz w:val="26"/>
          <w:szCs w:val="26"/>
        </w:rPr>
        <w:t>—</w:t>
      </w:r>
      <w:r w:rsidRPr="005B715E">
        <w:rPr>
          <w:sz w:val="26"/>
          <w:szCs w:val="26"/>
        </w:rPr>
        <w:tab/>
        <w:t xml:space="preserve"> </w:t>
      </w:r>
      <w:r w:rsidR="00034B51" w:rsidRPr="005B715E">
        <w:rPr>
          <w:sz w:val="26"/>
          <w:szCs w:val="26"/>
        </w:rPr>
        <w:t xml:space="preserve"> </w:t>
      </w:r>
      <w:r w:rsidRPr="005B715E">
        <w:rPr>
          <w:sz w:val="26"/>
          <w:szCs w:val="26"/>
        </w:rPr>
        <w:t xml:space="preserve">0% </w:t>
      </w:r>
      <w:r w:rsidRPr="005B715E">
        <w:rPr>
          <w:sz w:val="26"/>
          <w:szCs w:val="26"/>
        </w:rPr>
        <w:tab/>
      </w:r>
      <w:r w:rsidR="005B715E">
        <w:rPr>
          <w:sz w:val="26"/>
          <w:szCs w:val="26"/>
        </w:rPr>
        <w:tab/>
      </w:r>
      <w:r w:rsidRPr="005B715E">
        <w:rPr>
          <w:sz w:val="26"/>
          <w:szCs w:val="26"/>
        </w:rPr>
        <w:t>(Personal Allowance)</w:t>
      </w:r>
    </w:p>
    <w:p w14:paraId="72D0E368" w14:textId="720514A3" w:rsidR="005B715E" w:rsidRDefault="00ED0EF8" w:rsidP="005B715E">
      <w:pPr>
        <w:pStyle w:val="ListParagraph"/>
        <w:numPr>
          <w:ilvl w:val="0"/>
          <w:numId w:val="126"/>
        </w:numPr>
        <w:tabs>
          <w:tab w:val="left" w:pos="720"/>
        </w:tabs>
        <w:rPr>
          <w:sz w:val="26"/>
          <w:szCs w:val="26"/>
        </w:rPr>
      </w:pPr>
      <w:r w:rsidRPr="005B715E">
        <w:rPr>
          <w:sz w:val="26"/>
          <w:szCs w:val="26"/>
        </w:rPr>
        <w:t xml:space="preserve">£12,570 </w:t>
      </w:r>
      <w:r w:rsidR="004E6C40">
        <w:rPr>
          <w:sz w:val="26"/>
          <w:szCs w:val="26"/>
        </w:rPr>
        <w:t>-</w:t>
      </w:r>
      <w:r w:rsidRPr="005B715E">
        <w:rPr>
          <w:sz w:val="26"/>
          <w:szCs w:val="26"/>
        </w:rPr>
        <w:t xml:space="preserve"> £15,397</w:t>
      </w:r>
      <w:r w:rsidR="005B715E">
        <w:rPr>
          <w:sz w:val="26"/>
          <w:szCs w:val="26"/>
        </w:rPr>
        <w:tab/>
      </w:r>
      <w:r w:rsidRPr="005B715E">
        <w:rPr>
          <w:sz w:val="26"/>
          <w:szCs w:val="26"/>
        </w:rPr>
        <w:tab/>
        <w:t>—</w:t>
      </w:r>
      <w:r w:rsidRPr="005B715E">
        <w:rPr>
          <w:sz w:val="26"/>
          <w:szCs w:val="26"/>
        </w:rPr>
        <w:tab/>
        <w:t xml:space="preserve"> 19% </w:t>
      </w:r>
      <w:r w:rsidRPr="005B715E">
        <w:rPr>
          <w:sz w:val="26"/>
          <w:szCs w:val="26"/>
        </w:rPr>
        <w:tab/>
        <w:t xml:space="preserve"> </w:t>
      </w:r>
      <w:r w:rsidR="005B715E">
        <w:rPr>
          <w:sz w:val="26"/>
          <w:szCs w:val="26"/>
        </w:rPr>
        <w:tab/>
      </w:r>
      <w:r w:rsidRPr="005B715E">
        <w:rPr>
          <w:sz w:val="26"/>
          <w:szCs w:val="26"/>
        </w:rPr>
        <w:t>(Starter rate)</w:t>
      </w:r>
    </w:p>
    <w:p w14:paraId="733E29B5" w14:textId="2E484619" w:rsidR="005B715E" w:rsidRDefault="00ED0EF8" w:rsidP="005B715E">
      <w:pPr>
        <w:pStyle w:val="ListParagraph"/>
        <w:numPr>
          <w:ilvl w:val="0"/>
          <w:numId w:val="126"/>
        </w:numPr>
        <w:tabs>
          <w:tab w:val="left" w:pos="720"/>
        </w:tabs>
        <w:rPr>
          <w:sz w:val="26"/>
          <w:szCs w:val="26"/>
        </w:rPr>
      </w:pPr>
      <w:r w:rsidRPr="005B715E">
        <w:rPr>
          <w:sz w:val="26"/>
          <w:szCs w:val="26"/>
        </w:rPr>
        <w:t xml:space="preserve">£15,397 </w:t>
      </w:r>
      <w:r w:rsidR="004E6C40">
        <w:rPr>
          <w:sz w:val="26"/>
          <w:szCs w:val="26"/>
        </w:rPr>
        <w:t>-</w:t>
      </w:r>
      <w:r w:rsidRPr="005B715E">
        <w:rPr>
          <w:sz w:val="26"/>
          <w:szCs w:val="26"/>
        </w:rPr>
        <w:t xml:space="preserve"> £27,491 </w:t>
      </w:r>
      <w:r w:rsidRPr="005B715E">
        <w:rPr>
          <w:sz w:val="26"/>
          <w:szCs w:val="26"/>
        </w:rPr>
        <w:tab/>
      </w:r>
      <w:r w:rsidR="005B715E">
        <w:rPr>
          <w:sz w:val="26"/>
          <w:szCs w:val="26"/>
        </w:rPr>
        <w:tab/>
      </w:r>
      <w:r w:rsidRPr="005B715E">
        <w:rPr>
          <w:sz w:val="26"/>
          <w:szCs w:val="26"/>
        </w:rPr>
        <w:t xml:space="preserve">— </w:t>
      </w:r>
      <w:r w:rsidRPr="005B715E">
        <w:rPr>
          <w:sz w:val="26"/>
          <w:szCs w:val="26"/>
        </w:rPr>
        <w:tab/>
        <w:t xml:space="preserve"> 20% </w:t>
      </w:r>
      <w:r w:rsidRPr="005B715E">
        <w:rPr>
          <w:sz w:val="26"/>
          <w:szCs w:val="26"/>
        </w:rPr>
        <w:tab/>
      </w:r>
      <w:r w:rsidR="005B715E">
        <w:rPr>
          <w:sz w:val="26"/>
          <w:szCs w:val="26"/>
        </w:rPr>
        <w:tab/>
      </w:r>
      <w:r w:rsidRPr="005B715E">
        <w:rPr>
          <w:sz w:val="26"/>
          <w:szCs w:val="26"/>
        </w:rPr>
        <w:t>(Basic rate)</w:t>
      </w:r>
    </w:p>
    <w:p w14:paraId="4FFC8110" w14:textId="20E31E94" w:rsidR="005B715E" w:rsidRDefault="00ED0EF8" w:rsidP="005B715E">
      <w:pPr>
        <w:pStyle w:val="ListParagraph"/>
        <w:numPr>
          <w:ilvl w:val="0"/>
          <w:numId w:val="126"/>
        </w:numPr>
        <w:tabs>
          <w:tab w:val="left" w:pos="720"/>
        </w:tabs>
        <w:rPr>
          <w:sz w:val="26"/>
          <w:szCs w:val="26"/>
        </w:rPr>
      </w:pPr>
      <w:r w:rsidRPr="005B715E">
        <w:rPr>
          <w:sz w:val="26"/>
          <w:szCs w:val="26"/>
        </w:rPr>
        <w:t xml:space="preserve">£27,491 </w:t>
      </w:r>
      <w:r w:rsidR="004E6C40">
        <w:rPr>
          <w:sz w:val="26"/>
          <w:szCs w:val="26"/>
        </w:rPr>
        <w:t>-</w:t>
      </w:r>
      <w:r w:rsidRPr="005B715E">
        <w:rPr>
          <w:sz w:val="26"/>
          <w:szCs w:val="26"/>
        </w:rPr>
        <w:t xml:space="preserve"> £43,662</w:t>
      </w:r>
      <w:r w:rsidR="005B715E">
        <w:rPr>
          <w:sz w:val="26"/>
          <w:szCs w:val="26"/>
        </w:rPr>
        <w:tab/>
      </w:r>
      <w:r w:rsidRPr="005B715E">
        <w:rPr>
          <w:sz w:val="26"/>
          <w:szCs w:val="26"/>
        </w:rPr>
        <w:t xml:space="preserve"> </w:t>
      </w:r>
      <w:r w:rsidRPr="005B715E">
        <w:rPr>
          <w:sz w:val="26"/>
          <w:szCs w:val="26"/>
        </w:rPr>
        <w:tab/>
        <w:t xml:space="preserve">— </w:t>
      </w:r>
      <w:r w:rsidRPr="005B715E">
        <w:rPr>
          <w:sz w:val="26"/>
          <w:szCs w:val="26"/>
        </w:rPr>
        <w:tab/>
        <w:t xml:space="preserve"> 21%     </w:t>
      </w:r>
      <w:r w:rsidR="005B715E">
        <w:rPr>
          <w:sz w:val="26"/>
          <w:szCs w:val="26"/>
        </w:rPr>
        <w:tab/>
      </w:r>
      <w:r w:rsidRPr="005B715E">
        <w:rPr>
          <w:sz w:val="26"/>
          <w:szCs w:val="26"/>
        </w:rPr>
        <w:t>(Intermediate rate)</w:t>
      </w:r>
    </w:p>
    <w:p w14:paraId="249DB90C" w14:textId="5B93ED8C" w:rsidR="005B715E" w:rsidRDefault="00ED0EF8" w:rsidP="005B715E">
      <w:pPr>
        <w:pStyle w:val="ListParagraph"/>
        <w:numPr>
          <w:ilvl w:val="0"/>
          <w:numId w:val="126"/>
        </w:numPr>
        <w:tabs>
          <w:tab w:val="left" w:pos="720"/>
        </w:tabs>
        <w:rPr>
          <w:sz w:val="26"/>
          <w:szCs w:val="26"/>
        </w:rPr>
      </w:pPr>
      <w:r w:rsidRPr="005B715E">
        <w:rPr>
          <w:sz w:val="26"/>
          <w:szCs w:val="26"/>
        </w:rPr>
        <w:t xml:space="preserve">£43,662 </w:t>
      </w:r>
      <w:r w:rsidR="004E6C40">
        <w:rPr>
          <w:sz w:val="26"/>
          <w:szCs w:val="26"/>
        </w:rPr>
        <w:t>-</w:t>
      </w:r>
      <w:r w:rsidRPr="005B715E">
        <w:rPr>
          <w:sz w:val="26"/>
          <w:szCs w:val="26"/>
        </w:rPr>
        <w:t xml:space="preserve"> £75,000 </w:t>
      </w:r>
      <w:r w:rsidRPr="005B715E">
        <w:rPr>
          <w:sz w:val="26"/>
          <w:szCs w:val="26"/>
        </w:rPr>
        <w:tab/>
      </w:r>
      <w:r w:rsidR="005B715E">
        <w:rPr>
          <w:sz w:val="26"/>
          <w:szCs w:val="26"/>
        </w:rPr>
        <w:tab/>
      </w:r>
      <w:r w:rsidRPr="005B715E">
        <w:rPr>
          <w:sz w:val="26"/>
          <w:szCs w:val="26"/>
        </w:rPr>
        <w:t xml:space="preserve">— </w:t>
      </w:r>
      <w:r w:rsidRPr="005B715E">
        <w:rPr>
          <w:sz w:val="26"/>
          <w:szCs w:val="26"/>
        </w:rPr>
        <w:tab/>
        <w:t xml:space="preserve"> 42% </w:t>
      </w:r>
      <w:r w:rsidRPr="005B715E">
        <w:rPr>
          <w:sz w:val="26"/>
          <w:szCs w:val="26"/>
        </w:rPr>
        <w:tab/>
      </w:r>
      <w:r w:rsidR="005B715E">
        <w:rPr>
          <w:sz w:val="26"/>
          <w:szCs w:val="26"/>
        </w:rPr>
        <w:tab/>
      </w:r>
      <w:r w:rsidRPr="005B715E">
        <w:rPr>
          <w:sz w:val="26"/>
          <w:szCs w:val="26"/>
        </w:rPr>
        <w:t>(Higher rate)</w:t>
      </w:r>
    </w:p>
    <w:p w14:paraId="4C44F33A" w14:textId="6032845F" w:rsidR="005B715E" w:rsidRDefault="00ED0EF8" w:rsidP="005B715E">
      <w:pPr>
        <w:pStyle w:val="ListParagraph"/>
        <w:numPr>
          <w:ilvl w:val="0"/>
          <w:numId w:val="126"/>
        </w:numPr>
        <w:tabs>
          <w:tab w:val="left" w:pos="720"/>
        </w:tabs>
        <w:rPr>
          <w:sz w:val="26"/>
          <w:szCs w:val="26"/>
        </w:rPr>
      </w:pPr>
      <w:r w:rsidRPr="005B715E">
        <w:rPr>
          <w:sz w:val="26"/>
          <w:szCs w:val="26"/>
        </w:rPr>
        <w:t xml:space="preserve">£75,000 </w:t>
      </w:r>
      <w:r w:rsidR="004E6C40">
        <w:rPr>
          <w:sz w:val="26"/>
          <w:szCs w:val="26"/>
        </w:rPr>
        <w:t xml:space="preserve">- </w:t>
      </w:r>
      <w:r w:rsidRPr="005B715E">
        <w:rPr>
          <w:sz w:val="26"/>
          <w:szCs w:val="26"/>
        </w:rPr>
        <w:t xml:space="preserve">£100,000 </w:t>
      </w:r>
      <w:r w:rsidRPr="005B715E">
        <w:rPr>
          <w:sz w:val="26"/>
          <w:szCs w:val="26"/>
        </w:rPr>
        <w:tab/>
      </w:r>
      <w:r w:rsidR="004E6C40">
        <w:rPr>
          <w:sz w:val="26"/>
          <w:szCs w:val="26"/>
        </w:rPr>
        <w:tab/>
      </w:r>
      <w:r w:rsidRPr="005B715E">
        <w:rPr>
          <w:sz w:val="26"/>
          <w:szCs w:val="26"/>
        </w:rPr>
        <w:t>—</w:t>
      </w:r>
      <w:r w:rsidRPr="005B715E">
        <w:rPr>
          <w:sz w:val="26"/>
          <w:szCs w:val="26"/>
        </w:rPr>
        <w:tab/>
        <w:t xml:space="preserve"> 45% </w:t>
      </w:r>
      <w:r w:rsidRPr="005B715E">
        <w:rPr>
          <w:sz w:val="26"/>
          <w:szCs w:val="26"/>
        </w:rPr>
        <w:tab/>
      </w:r>
      <w:r w:rsidR="005B715E">
        <w:rPr>
          <w:sz w:val="26"/>
          <w:szCs w:val="26"/>
        </w:rPr>
        <w:tab/>
      </w:r>
      <w:r w:rsidRPr="005B715E">
        <w:rPr>
          <w:sz w:val="26"/>
          <w:szCs w:val="26"/>
        </w:rPr>
        <w:t>(Advanced rate)</w:t>
      </w:r>
    </w:p>
    <w:p w14:paraId="3CE16D6A" w14:textId="40AED195" w:rsidR="005B715E" w:rsidRDefault="00ED0EF8" w:rsidP="005B715E">
      <w:pPr>
        <w:pStyle w:val="ListParagraph"/>
        <w:numPr>
          <w:ilvl w:val="0"/>
          <w:numId w:val="126"/>
        </w:numPr>
        <w:tabs>
          <w:tab w:val="left" w:pos="720"/>
        </w:tabs>
        <w:rPr>
          <w:sz w:val="26"/>
          <w:szCs w:val="26"/>
        </w:rPr>
      </w:pPr>
      <w:r w:rsidRPr="005B715E">
        <w:rPr>
          <w:sz w:val="26"/>
          <w:szCs w:val="26"/>
        </w:rPr>
        <w:t xml:space="preserve">£100,000 </w:t>
      </w:r>
      <w:r w:rsidR="004E6C40">
        <w:rPr>
          <w:sz w:val="26"/>
          <w:szCs w:val="26"/>
        </w:rPr>
        <w:t>-</w:t>
      </w:r>
      <w:r w:rsidRPr="005B715E">
        <w:rPr>
          <w:sz w:val="26"/>
          <w:szCs w:val="26"/>
        </w:rPr>
        <w:t xml:space="preserve"> £125,140 </w:t>
      </w:r>
      <w:r w:rsidRPr="005B715E">
        <w:rPr>
          <w:sz w:val="26"/>
          <w:szCs w:val="26"/>
        </w:rPr>
        <w:tab/>
        <w:t xml:space="preserve">— </w:t>
      </w:r>
      <w:r w:rsidR="004E6C40">
        <w:rPr>
          <w:sz w:val="26"/>
          <w:szCs w:val="26"/>
        </w:rPr>
        <w:tab/>
      </w:r>
      <w:r w:rsidRPr="005B715E">
        <w:rPr>
          <w:sz w:val="26"/>
          <w:szCs w:val="26"/>
        </w:rPr>
        <w:t xml:space="preserve"> 67.5% </w:t>
      </w:r>
      <w:r w:rsidR="005B715E">
        <w:rPr>
          <w:sz w:val="26"/>
          <w:szCs w:val="26"/>
        </w:rPr>
        <w:tab/>
      </w:r>
      <w:r w:rsidRPr="005B715E">
        <w:rPr>
          <w:sz w:val="26"/>
          <w:szCs w:val="26"/>
        </w:rPr>
        <w:t>(due to personal allowance withdrawal)</w:t>
      </w:r>
    </w:p>
    <w:p w14:paraId="5425EFC5" w14:textId="59D39FC2" w:rsidR="00ED0EF8" w:rsidRPr="005B715E" w:rsidRDefault="00ED0EF8" w:rsidP="005B715E">
      <w:pPr>
        <w:pStyle w:val="ListParagraph"/>
        <w:numPr>
          <w:ilvl w:val="0"/>
          <w:numId w:val="126"/>
        </w:numPr>
        <w:tabs>
          <w:tab w:val="left" w:pos="720"/>
        </w:tabs>
        <w:rPr>
          <w:sz w:val="26"/>
          <w:szCs w:val="26"/>
        </w:rPr>
      </w:pPr>
      <w:r w:rsidRPr="005B715E">
        <w:rPr>
          <w:sz w:val="26"/>
          <w:szCs w:val="26"/>
        </w:rPr>
        <w:t xml:space="preserve">Over £125,140 </w:t>
      </w:r>
      <w:r w:rsidRPr="005B715E">
        <w:rPr>
          <w:sz w:val="26"/>
          <w:szCs w:val="26"/>
        </w:rPr>
        <w:tab/>
      </w:r>
      <w:r w:rsidRPr="005B715E">
        <w:rPr>
          <w:sz w:val="26"/>
          <w:szCs w:val="26"/>
        </w:rPr>
        <w:tab/>
        <w:t xml:space="preserve">— </w:t>
      </w:r>
      <w:r w:rsidRPr="005B715E">
        <w:rPr>
          <w:sz w:val="26"/>
          <w:szCs w:val="26"/>
        </w:rPr>
        <w:tab/>
        <w:t xml:space="preserve"> 48% </w:t>
      </w:r>
      <w:r w:rsidRPr="005B715E">
        <w:rPr>
          <w:sz w:val="26"/>
          <w:szCs w:val="26"/>
        </w:rPr>
        <w:tab/>
      </w:r>
      <w:r w:rsidR="004E6C40">
        <w:rPr>
          <w:sz w:val="26"/>
          <w:szCs w:val="26"/>
        </w:rPr>
        <w:tab/>
      </w:r>
      <w:r w:rsidRPr="005B715E">
        <w:rPr>
          <w:sz w:val="26"/>
          <w:szCs w:val="26"/>
        </w:rPr>
        <w:t>(Top rate)</w:t>
      </w:r>
    </w:p>
    <w:p w14:paraId="4E6C4B81" w14:textId="77777777" w:rsidR="00ED0EF8" w:rsidRPr="00ED0EF8" w:rsidRDefault="00ED0EF8" w:rsidP="00ED0EF8">
      <w:pPr>
        <w:tabs>
          <w:tab w:val="left" w:pos="720"/>
        </w:tabs>
        <w:rPr>
          <w:sz w:val="26"/>
          <w:szCs w:val="26"/>
        </w:rPr>
      </w:pPr>
      <w:r w:rsidRPr="00ED0EF8">
        <w:rPr>
          <w:sz w:val="26"/>
          <w:szCs w:val="26"/>
        </w:rPr>
        <w:t xml:space="preserve">These rates apply to things like rental income, pension income, and earnings or trading profits received by someone over </w:t>
      </w:r>
      <w:r w:rsidRPr="00ED0EF8">
        <w:rPr>
          <w:b/>
          <w:bCs/>
          <w:sz w:val="26"/>
          <w:szCs w:val="26"/>
        </w:rPr>
        <w:t>State Pension age</w:t>
      </w:r>
      <w:r w:rsidRPr="00ED0EF8">
        <w:rPr>
          <w:sz w:val="26"/>
          <w:szCs w:val="26"/>
        </w:rPr>
        <w:t xml:space="preserve">. For Scottish taxpayers </w:t>
      </w:r>
      <w:r w:rsidRPr="00ED0EF8">
        <w:rPr>
          <w:b/>
          <w:bCs/>
          <w:sz w:val="26"/>
          <w:szCs w:val="26"/>
        </w:rPr>
        <w:t>under State Pension age</w:t>
      </w:r>
      <w:r w:rsidRPr="00ED0EF8">
        <w:rPr>
          <w:sz w:val="26"/>
          <w:szCs w:val="26"/>
        </w:rPr>
        <w:t>, the same income tax rates apply to employment and self-employed income but National Insurance sits on top, so the effective marginal rates are higher (we’ll come back to that later).</w:t>
      </w:r>
    </w:p>
    <w:p w14:paraId="2B998621" w14:textId="77777777" w:rsidR="00ED0EF8" w:rsidRPr="00ED0EF8" w:rsidRDefault="00ED0EF8" w:rsidP="00ED0EF8">
      <w:pPr>
        <w:tabs>
          <w:tab w:val="left" w:pos="720"/>
        </w:tabs>
        <w:rPr>
          <w:sz w:val="26"/>
          <w:szCs w:val="26"/>
        </w:rPr>
      </w:pPr>
      <w:r w:rsidRPr="00ED0EF8">
        <w:rPr>
          <w:sz w:val="26"/>
          <w:szCs w:val="26"/>
        </w:rPr>
        <w:t xml:space="preserve">It’s also worth remembering that Scottish taxpayers are still affected by UK-wide rules such as the </w:t>
      </w:r>
      <w:r w:rsidRPr="00ED0EF8">
        <w:rPr>
          <w:b/>
          <w:bCs/>
          <w:sz w:val="26"/>
          <w:szCs w:val="26"/>
        </w:rPr>
        <w:t>Child Benefit Charge</w:t>
      </w:r>
      <w:r w:rsidRPr="00ED0EF8">
        <w:rPr>
          <w:sz w:val="26"/>
          <w:szCs w:val="26"/>
        </w:rPr>
        <w:t xml:space="preserve"> and, for older taxpayers, the potential </w:t>
      </w:r>
      <w:r w:rsidRPr="00ED0EF8">
        <w:rPr>
          <w:b/>
          <w:bCs/>
          <w:sz w:val="26"/>
          <w:szCs w:val="26"/>
        </w:rPr>
        <w:t>clawback of winter fuel payments</w:t>
      </w:r>
      <w:r w:rsidRPr="00ED0EF8">
        <w:rPr>
          <w:sz w:val="26"/>
          <w:szCs w:val="26"/>
        </w:rPr>
        <w:t xml:space="preserve"> just like taxpayers elsewhere in the UK.</w:t>
      </w:r>
    </w:p>
    <w:p w14:paraId="3BBB79E7" w14:textId="68508038" w:rsidR="00ED0EF8" w:rsidRPr="00ED0EF8" w:rsidRDefault="00ED0EF8" w:rsidP="00ED0EF8">
      <w:pPr>
        <w:tabs>
          <w:tab w:val="left" w:pos="720"/>
        </w:tabs>
        <w:rPr>
          <w:sz w:val="26"/>
          <w:szCs w:val="26"/>
        </w:rPr>
      </w:pPr>
      <w:r w:rsidRPr="00ED0EF8">
        <w:rPr>
          <w:sz w:val="26"/>
          <w:szCs w:val="26"/>
        </w:rPr>
        <w:t xml:space="preserve">Meanwhile, income from dividends, interest, and savings is still taxed using the main UK Income Tax rates and thresholds, even if you’re a Scottish taxpayer. </w:t>
      </w:r>
      <w:r w:rsidR="004E6C40" w:rsidRPr="00ED0EF8">
        <w:rPr>
          <w:sz w:val="26"/>
          <w:szCs w:val="26"/>
        </w:rPr>
        <w:t>So,</w:t>
      </w:r>
      <w:r w:rsidRPr="00ED0EF8">
        <w:rPr>
          <w:sz w:val="26"/>
          <w:szCs w:val="26"/>
        </w:rPr>
        <w:t xml:space="preserve"> any tax changes affecting those types of income apply across the UK, Scotland included.</w:t>
      </w:r>
    </w:p>
    <w:p w14:paraId="22406B8F" w14:textId="77777777" w:rsidR="00ED0EF8" w:rsidRDefault="00ED0EF8" w:rsidP="00ED0EF8">
      <w:pPr>
        <w:tabs>
          <w:tab w:val="left" w:pos="720"/>
        </w:tabs>
        <w:rPr>
          <w:sz w:val="26"/>
          <w:szCs w:val="26"/>
        </w:rPr>
      </w:pPr>
      <w:r w:rsidRPr="00ED0EF8">
        <w:rPr>
          <w:sz w:val="26"/>
          <w:szCs w:val="26"/>
        </w:rPr>
        <w:t>The takeaway? Living in Scotland mainly affects how your earned and pension-type income is taxed but investment income continues to follow the standard UK system.</w:t>
      </w:r>
    </w:p>
    <w:p w14:paraId="1C6B2238" w14:textId="77777777" w:rsidR="00A34986" w:rsidRPr="00ED0EF8" w:rsidRDefault="00A34986" w:rsidP="00ED0EF8">
      <w:pPr>
        <w:tabs>
          <w:tab w:val="left" w:pos="720"/>
        </w:tabs>
        <w:rPr>
          <w:b/>
          <w:bCs/>
          <w:sz w:val="26"/>
          <w:szCs w:val="26"/>
        </w:rPr>
      </w:pPr>
      <w:r w:rsidRPr="00A34986">
        <w:rPr>
          <w:b/>
          <w:bCs/>
          <w:sz w:val="26"/>
          <w:szCs w:val="26"/>
        </w:rPr>
        <w:lastRenderedPageBreak/>
        <w:t>NATIONAL INSURANCE FOR SCOTTISH TAXPAYERS</w:t>
      </w:r>
    </w:p>
    <w:p w14:paraId="550C8CF1" w14:textId="77777777" w:rsidR="00A34986" w:rsidRPr="00A34986" w:rsidRDefault="00A34986" w:rsidP="00A34986">
      <w:pPr>
        <w:tabs>
          <w:tab w:val="left" w:pos="720"/>
        </w:tabs>
        <w:rPr>
          <w:sz w:val="26"/>
          <w:szCs w:val="26"/>
        </w:rPr>
      </w:pPr>
      <w:r w:rsidRPr="00A34986">
        <w:rPr>
          <w:sz w:val="26"/>
          <w:szCs w:val="26"/>
        </w:rPr>
        <w:t>Scottish taxpayers pay National Insurance at the same rates as taxpayers in the rest of the UK. This means that all of the National Insurance thresholds and rates we looked at earlier apply in exactly the same way in Scotland.</w:t>
      </w:r>
    </w:p>
    <w:p w14:paraId="5D87E825" w14:textId="77777777" w:rsidR="00A34986" w:rsidRDefault="00A34986" w:rsidP="00A34986">
      <w:pPr>
        <w:tabs>
          <w:tab w:val="left" w:pos="720"/>
        </w:tabs>
        <w:rPr>
          <w:sz w:val="26"/>
          <w:szCs w:val="26"/>
        </w:rPr>
      </w:pPr>
      <w:r w:rsidRPr="00A34986">
        <w:rPr>
          <w:sz w:val="26"/>
          <w:szCs w:val="26"/>
        </w:rPr>
        <w:t>When you combine the Scottish Income Tax rates with the UK National Insurance rates, you get the overall effective marginal tax rates that apply to Scottish taxpayers who are under State Pension age. These combined rates give a clearer picture of the real tax cost on employment and self-employment income for people living in Scotland.</w:t>
      </w:r>
    </w:p>
    <w:p w14:paraId="5A3FD7CB" w14:textId="77777777" w:rsidR="00C7797E" w:rsidRPr="00C7797E" w:rsidRDefault="00C7797E" w:rsidP="00C7797E">
      <w:pPr>
        <w:tabs>
          <w:tab w:val="left" w:pos="720"/>
        </w:tabs>
        <w:rPr>
          <w:b/>
          <w:bCs/>
          <w:sz w:val="26"/>
          <w:szCs w:val="26"/>
        </w:rPr>
      </w:pPr>
      <w:r w:rsidRPr="00C7797E">
        <w:rPr>
          <w:b/>
          <w:bCs/>
          <w:sz w:val="26"/>
          <w:szCs w:val="26"/>
        </w:rPr>
        <w:t>Scottish Employment Income — 2025/26</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06"/>
        <w:gridCol w:w="2656"/>
        <w:gridCol w:w="4039"/>
      </w:tblGrid>
      <w:tr w:rsidR="00C7797E" w:rsidRPr="00C7797E" w14:paraId="10F0398E" w14:textId="77777777" w:rsidTr="009B275C">
        <w:trPr>
          <w:tblHeader/>
          <w:tblCellSpacing w:w="15" w:type="dxa"/>
        </w:trPr>
        <w:tc>
          <w:tcPr>
            <w:tcW w:w="0" w:type="auto"/>
            <w:vAlign w:val="center"/>
            <w:hideMark/>
          </w:tcPr>
          <w:p w14:paraId="5E467C4F" w14:textId="77777777" w:rsidR="00C7797E" w:rsidRPr="00C7797E" w:rsidRDefault="00C7797E" w:rsidP="00C7797E">
            <w:pPr>
              <w:tabs>
                <w:tab w:val="left" w:pos="720"/>
              </w:tabs>
              <w:rPr>
                <w:b/>
                <w:bCs/>
                <w:sz w:val="26"/>
                <w:szCs w:val="26"/>
              </w:rPr>
            </w:pPr>
            <w:r w:rsidRPr="00C7797E">
              <w:rPr>
                <w:b/>
                <w:bCs/>
                <w:sz w:val="26"/>
                <w:szCs w:val="26"/>
              </w:rPr>
              <w:t>Income band</w:t>
            </w:r>
          </w:p>
        </w:tc>
        <w:tc>
          <w:tcPr>
            <w:tcW w:w="2626" w:type="dxa"/>
            <w:vAlign w:val="center"/>
            <w:hideMark/>
          </w:tcPr>
          <w:p w14:paraId="511BBC50" w14:textId="77777777" w:rsidR="00C7797E" w:rsidRPr="00C7797E" w:rsidRDefault="00C7797E" w:rsidP="00C7797E">
            <w:pPr>
              <w:tabs>
                <w:tab w:val="left" w:pos="720"/>
              </w:tabs>
              <w:rPr>
                <w:b/>
                <w:bCs/>
                <w:sz w:val="26"/>
                <w:szCs w:val="26"/>
              </w:rPr>
            </w:pPr>
            <w:r w:rsidRPr="00C7797E">
              <w:rPr>
                <w:b/>
                <w:bCs/>
                <w:sz w:val="26"/>
                <w:szCs w:val="26"/>
              </w:rPr>
              <w:t>Effective marginal rate</w:t>
            </w:r>
          </w:p>
        </w:tc>
        <w:tc>
          <w:tcPr>
            <w:tcW w:w="3994" w:type="dxa"/>
            <w:vAlign w:val="center"/>
            <w:hideMark/>
          </w:tcPr>
          <w:p w14:paraId="30142C32" w14:textId="77777777" w:rsidR="00C7797E" w:rsidRPr="00C7797E" w:rsidRDefault="00C7797E" w:rsidP="00C7797E">
            <w:pPr>
              <w:tabs>
                <w:tab w:val="left" w:pos="720"/>
              </w:tabs>
              <w:rPr>
                <w:b/>
                <w:bCs/>
                <w:sz w:val="26"/>
                <w:szCs w:val="26"/>
              </w:rPr>
            </w:pPr>
            <w:r w:rsidRPr="00C7797E">
              <w:rPr>
                <w:b/>
                <w:bCs/>
                <w:sz w:val="26"/>
                <w:szCs w:val="26"/>
              </w:rPr>
              <w:t>Explanation</w:t>
            </w:r>
          </w:p>
        </w:tc>
      </w:tr>
      <w:tr w:rsidR="00C7797E" w:rsidRPr="00C7797E" w14:paraId="1B2C5143" w14:textId="77777777" w:rsidTr="009B275C">
        <w:trPr>
          <w:tblCellSpacing w:w="15" w:type="dxa"/>
        </w:trPr>
        <w:tc>
          <w:tcPr>
            <w:tcW w:w="0" w:type="auto"/>
            <w:vAlign w:val="center"/>
            <w:hideMark/>
          </w:tcPr>
          <w:p w14:paraId="6ADCC9AF" w14:textId="77777777" w:rsidR="00C7797E" w:rsidRPr="00C7797E" w:rsidRDefault="00C7797E" w:rsidP="00C7797E">
            <w:pPr>
              <w:tabs>
                <w:tab w:val="left" w:pos="720"/>
              </w:tabs>
              <w:rPr>
                <w:sz w:val="26"/>
                <w:szCs w:val="26"/>
              </w:rPr>
            </w:pPr>
            <w:r w:rsidRPr="00C7797E">
              <w:rPr>
                <w:sz w:val="26"/>
                <w:szCs w:val="26"/>
              </w:rPr>
              <w:t>Up to £12,570</w:t>
            </w:r>
          </w:p>
        </w:tc>
        <w:tc>
          <w:tcPr>
            <w:tcW w:w="2626" w:type="dxa"/>
            <w:vAlign w:val="center"/>
            <w:hideMark/>
          </w:tcPr>
          <w:p w14:paraId="33323B42" w14:textId="3B4532E6" w:rsidR="00C7797E" w:rsidRPr="00C7797E" w:rsidRDefault="00C7797E" w:rsidP="004E6C40">
            <w:pPr>
              <w:tabs>
                <w:tab w:val="left" w:pos="720"/>
              </w:tabs>
              <w:jc w:val="center"/>
              <w:rPr>
                <w:sz w:val="26"/>
                <w:szCs w:val="26"/>
              </w:rPr>
            </w:pPr>
            <w:r w:rsidRPr="00C7797E">
              <w:rPr>
                <w:sz w:val="26"/>
                <w:szCs w:val="26"/>
              </w:rPr>
              <w:t>0%</w:t>
            </w:r>
          </w:p>
        </w:tc>
        <w:tc>
          <w:tcPr>
            <w:tcW w:w="3994" w:type="dxa"/>
            <w:vAlign w:val="center"/>
            <w:hideMark/>
          </w:tcPr>
          <w:p w14:paraId="2918100B" w14:textId="77777777" w:rsidR="00C7797E" w:rsidRPr="00C7797E" w:rsidRDefault="00C7797E" w:rsidP="00C7797E">
            <w:pPr>
              <w:tabs>
                <w:tab w:val="left" w:pos="720"/>
              </w:tabs>
              <w:rPr>
                <w:sz w:val="26"/>
                <w:szCs w:val="26"/>
              </w:rPr>
            </w:pPr>
            <w:r w:rsidRPr="00C7797E">
              <w:rPr>
                <w:sz w:val="26"/>
                <w:szCs w:val="26"/>
              </w:rPr>
              <w:t>Personal Allowance (PA)</w:t>
            </w:r>
          </w:p>
        </w:tc>
      </w:tr>
      <w:tr w:rsidR="00C7797E" w:rsidRPr="00C7797E" w14:paraId="1750926C" w14:textId="77777777" w:rsidTr="009B275C">
        <w:trPr>
          <w:tblCellSpacing w:w="15" w:type="dxa"/>
        </w:trPr>
        <w:tc>
          <w:tcPr>
            <w:tcW w:w="0" w:type="auto"/>
            <w:vAlign w:val="center"/>
            <w:hideMark/>
          </w:tcPr>
          <w:p w14:paraId="0E3633F6" w14:textId="59446565" w:rsidR="00C7797E" w:rsidRPr="00C7797E" w:rsidRDefault="00C7797E" w:rsidP="00C7797E">
            <w:pPr>
              <w:tabs>
                <w:tab w:val="left" w:pos="720"/>
              </w:tabs>
              <w:rPr>
                <w:sz w:val="26"/>
                <w:szCs w:val="26"/>
              </w:rPr>
            </w:pPr>
            <w:r w:rsidRPr="00C7797E">
              <w:rPr>
                <w:sz w:val="26"/>
                <w:szCs w:val="26"/>
              </w:rPr>
              <w:t xml:space="preserve">£12,570 </w:t>
            </w:r>
            <w:r w:rsidR="004E6C40">
              <w:rPr>
                <w:sz w:val="26"/>
                <w:szCs w:val="26"/>
              </w:rPr>
              <w:t xml:space="preserve">- </w:t>
            </w:r>
            <w:r w:rsidRPr="00C7797E">
              <w:rPr>
                <w:sz w:val="26"/>
                <w:szCs w:val="26"/>
              </w:rPr>
              <w:t xml:space="preserve"> £15,397</w:t>
            </w:r>
          </w:p>
        </w:tc>
        <w:tc>
          <w:tcPr>
            <w:tcW w:w="2626" w:type="dxa"/>
            <w:vAlign w:val="center"/>
            <w:hideMark/>
          </w:tcPr>
          <w:p w14:paraId="507415D2" w14:textId="68BE69C9" w:rsidR="00C7797E" w:rsidRPr="00C7797E" w:rsidRDefault="00C7797E" w:rsidP="004E6C40">
            <w:pPr>
              <w:tabs>
                <w:tab w:val="left" w:pos="720"/>
              </w:tabs>
              <w:jc w:val="center"/>
              <w:rPr>
                <w:sz w:val="26"/>
                <w:szCs w:val="26"/>
              </w:rPr>
            </w:pPr>
            <w:r w:rsidRPr="00C7797E">
              <w:rPr>
                <w:sz w:val="26"/>
                <w:szCs w:val="26"/>
              </w:rPr>
              <w:t>27%</w:t>
            </w:r>
          </w:p>
        </w:tc>
        <w:tc>
          <w:tcPr>
            <w:tcW w:w="3994" w:type="dxa"/>
            <w:vAlign w:val="center"/>
            <w:hideMark/>
          </w:tcPr>
          <w:p w14:paraId="1075EEA3" w14:textId="77777777" w:rsidR="00C7797E" w:rsidRPr="00C7797E" w:rsidRDefault="00C7797E" w:rsidP="00C7797E">
            <w:pPr>
              <w:tabs>
                <w:tab w:val="left" w:pos="720"/>
              </w:tabs>
              <w:rPr>
                <w:sz w:val="26"/>
                <w:szCs w:val="26"/>
              </w:rPr>
            </w:pPr>
            <w:r w:rsidRPr="00C7797E">
              <w:rPr>
                <w:sz w:val="26"/>
                <w:szCs w:val="26"/>
              </w:rPr>
              <w:t>Starter rate + 8% NI</w:t>
            </w:r>
          </w:p>
        </w:tc>
      </w:tr>
      <w:tr w:rsidR="00C7797E" w:rsidRPr="00C7797E" w14:paraId="6290983E" w14:textId="77777777" w:rsidTr="009B275C">
        <w:trPr>
          <w:tblCellSpacing w:w="15" w:type="dxa"/>
        </w:trPr>
        <w:tc>
          <w:tcPr>
            <w:tcW w:w="0" w:type="auto"/>
            <w:vAlign w:val="center"/>
            <w:hideMark/>
          </w:tcPr>
          <w:p w14:paraId="090DFD59" w14:textId="72C14218" w:rsidR="00C7797E" w:rsidRPr="00C7797E" w:rsidRDefault="00C7797E" w:rsidP="00C7797E">
            <w:pPr>
              <w:tabs>
                <w:tab w:val="left" w:pos="720"/>
              </w:tabs>
              <w:rPr>
                <w:sz w:val="26"/>
                <w:szCs w:val="26"/>
              </w:rPr>
            </w:pPr>
            <w:r w:rsidRPr="00C7797E">
              <w:rPr>
                <w:sz w:val="26"/>
                <w:szCs w:val="26"/>
              </w:rPr>
              <w:t xml:space="preserve">£15,397 </w:t>
            </w:r>
            <w:r w:rsidR="004E6C40">
              <w:rPr>
                <w:sz w:val="26"/>
                <w:szCs w:val="26"/>
              </w:rPr>
              <w:t xml:space="preserve">- </w:t>
            </w:r>
            <w:r w:rsidRPr="00C7797E">
              <w:rPr>
                <w:sz w:val="26"/>
                <w:szCs w:val="26"/>
              </w:rPr>
              <w:t xml:space="preserve"> £27,491</w:t>
            </w:r>
          </w:p>
        </w:tc>
        <w:tc>
          <w:tcPr>
            <w:tcW w:w="2626" w:type="dxa"/>
            <w:vAlign w:val="center"/>
            <w:hideMark/>
          </w:tcPr>
          <w:p w14:paraId="78BCF713" w14:textId="6BED21C1" w:rsidR="00C7797E" w:rsidRPr="00C7797E" w:rsidRDefault="00C7797E" w:rsidP="004E6C40">
            <w:pPr>
              <w:tabs>
                <w:tab w:val="left" w:pos="720"/>
              </w:tabs>
              <w:jc w:val="center"/>
              <w:rPr>
                <w:sz w:val="26"/>
                <w:szCs w:val="26"/>
              </w:rPr>
            </w:pPr>
            <w:r w:rsidRPr="00C7797E">
              <w:rPr>
                <w:sz w:val="26"/>
                <w:szCs w:val="26"/>
              </w:rPr>
              <w:t>28%</w:t>
            </w:r>
          </w:p>
        </w:tc>
        <w:tc>
          <w:tcPr>
            <w:tcW w:w="3994" w:type="dxa"/>
            <w:vAlign w:val="center"/>
            <w:hideMark/>
          </w:tcPr>
          <w:p w14:paraId="045F9981" w14:textId="77777777" w:rsidR="00C7797E" w:rsidRPr="00C7797E" w:rsidRDefault="00C7797E" w:rsidP="00C7797E">
            <w:pPr>
              <w:tabs>
                <w:tab w:val="left" w:pos="720"/>
              </w:tabs>
              <w:rPr>
                <w:sz w:val="26"/>
                <w:szCs w:val="26"/>
              </w:rPr>
            </w:pPr>
            <w:r w:rsidRPr="00C7797E">
              <w:rPr>
                <w:sz w:val="26"/>
                <w:szCs w:val="26"/>
              </w:rPr>
              <w:t>Basic rate + 8% NI</w:t>
            </w:r>
          </w:p>
        </w:tc>
      </w:tr>
      <w:tr w:rsidR="00C7797E" w:rsidRPr="00C7797E" w14:paraId="03598EA3" w14:textId="77777777" w:rsidTr="009B275C">
        <w:trPr>
          <w:tblCellSpacing w:w="15" w:type="dxa"/>
        </w:trPr>
        <w:tc>
          <w:tcPr>
            <w:tcW w:w="0" w:type="auto"/>
            <w:vAlign w:val="center"/>
            <w:hideMark/>
          </w:tcPr>
          <w:p w14:paraId="602D6D12" w14:textId="3D06695E" w:rsidR="00C7797E" w:rsidRPr="00C7797E" w:rsidRDefault="00C7797E" w:rsidP="00C7797E">
            <w:pPr>
              <w:tabs>
                <w:tab w:val="left" w:pos="720"/>
              </w:tabs>
              <w:rPr>
                <w:sz w:val="26"/>
                <w:szCs w:val="26"/>
              </w:rPr>
            </w:pPr>
            <w:r w:rsidRPr="00C7797E">
              <w:rPr>
                <w:sz w:val="26"/>
                <w:szCs w:val="26"/>
              </w:rPr>
              <w:t xml:space="preserve">£27,491 </w:t>
            </w:r>
            <w:r w:rsidR="004E6C40">
              <w:rPr>
                <w:sz w:val="26"/>
                <w:szCs w:val="26"/>
              </w:rPr>
              <w:t>-</w:t>
            </w:r>
            <w:r w:rsidRPr="00C7797E">
              <w:rPr>
                <w:sz w:val="26"/>
                <w:szCs w:val="26"/>
              </w:rPr>
              <w:t xml:space="preserve"> £43,662</w:t>
            </w:r>
            <w:r w:rsidR="004E6C40">
              <w:rPr>
                <w:sz w:val="26"/>
                <w:szCs w:val="26"/>
              </w:rPr>
              <w:t xml:space="preserve">         </w:t>
            </w:r>
          </w:p>
        </w:tc>
        <w:tc>
          <w:tcPr>
            <w:tcW w:w="2626" w:type="dxa"/>
            <w:vAlign w:val="center"/>
            <w:hideMark/>
          </w:tcPr>
          <w:p w14:paraId="49BE309E" w14:textId="0334CBDF" w:rsidR="00C7797E" w:rsidRPr="00C7797E" w:rsidRDefault="00C7797E" w:rsidP="004E6C40">
            <w:pPr>
              <w:tabs>
                <w:tab w:val="left" w:pos="720"/>
              </w:tabs>
              <w:jc w:val="center"/>
              <w:rPr>
                <w:sz w:val="26"/>
                <w:szCs w:val="26"/>
              </w:rPr>
            </w:pPr>
            <w:r w:rsidRPr="00C7797E">
              <w:rPr>
                <w:sz w:val="26"/>
                <w:szCs w:val="26"/>
              </w:rPr>
              <w:t>29%</w:t>
            </w:r>
          </w:p>
        </w:tc>
        <w:tc>
          <w:tcPr>
            <w:tcW w:w="3994" w:type="dxa"/>
            <w:vAlign w:val="center"/>
            <w:hideMark/>
          </w:tcPr>
          <w:p w14:paraId="205BF883" w14:textId="77777777" w:rsidR="00C7797E" w:rsidRPr="00C7797E" w:rsidRDefault="00C7797E" w:rsidP="00C7797E">
            <w:pPr>
              <w:tabs>
                <w:tab w:val="left" w:pos="720"/>
              </w:tabs>
              <w:rPr>
                <w:sz w:val="26"/>
                <w:szCs w:val="26"/>
              </w:rPr>
            </w:pPr>
            <w:r w:rsidRPr="00C7797E">
              <w:rPr>
                <w:sz w:val="26"/>
                <w:szCs w:val="26"/>
              </w:rPr>
              <w:t>Intermediate rate + 8% NI</w:t>
            </w:r>
          </w:p>
        </w:tc>
      </w:tr>
      <w:tr w:rsidR="00C7797E" w:rsidRPr="00C7797E" w14:paraId="335115E3" w14:textId="77777777" w:rsidTr="009B275C">
        <w:trPr>
          <w:tblCellSpacing w:w="15" w:type="dxa"/>
        </w:trPr>
        <w:tc>
          <w:tcPr>
            <w:tcW w:w="0" w:type="auto"/>
            <w:vAlign w:val="center"/>
            <w:hideMark/>
          </w:tcPr>
          <w:p w14:paraId="1DC1BCE9" w14:textId="75C5353F" w:rsidR="00C7797E" w:rsidRPr="00C7797E" w:rsidRDefault="00C7797E" w:rsidP="00C7797E">
            <w:pPr>
              <w:tabs>
                <w:tab w:val="left" w:pos="720"/>
              </w:tabs>
              <w:rPr>
                <w:sz w:val="26"/>
                <w:szCs w:val="26"/>
              </w:rPr>
            </w:pPr>
            <w:r w:rsidRPr="00C7797E">
              <w:rPr>
                <w:sz w:val="26"/>
                <w:szCs w:val="26"/>
              </w:rPr>
              <w:t xml:space="preserve">£43,662 </w:t>
            </w:r>
            <w:r w:rsidR="004E6C40">
              <w:rPr>
                <w:sz w:val="26"/>
                <w:szCs w:val="26"/>
              </w:rPr>
              <w:t xml:space="preserve">- </w:t>
            </w:r>
            <w:r w:rsidRPr="00C7797E">
              <w:rPr>
                <w:sz w:val="26"/>
                <w:szCs w:val="26"/>
              </w:rPr>
              <w:t>£50,270</w:t>
            </w:r>
          </w:p>
        </w:tc>
        <w:tc>
          <w:tcPr>
            <w:tcW w:w="2626" w:type="dxa"/>
            <w:vAlign w:val="center"/>
            <w:hideMark/>
          </w:tcPr>
          <w:p w14:paraId="2C790B3D" w14:textId="1B7DED13" w:rsidR="00C7797E" w:rsidRPr="00C7797E" w:rsidRDefault="00C7797E" w:rsidP="004E6C40">
            <w:pPr>
              <w:tabs>
                <w:tab w:val="left" w:pos="720"/>
              </w:tabs>
              <w:jc w:val="center"/>
              <w:rPr>
                <w:sz w:val="26"/>
                <w:szCs w:val="26"/>
              </w:rPr>
            </w:pPr>
            <w:r w:rsidRPr="00C7797E">
              <w:rPr>
                <w:sz w:val="26"/>
                <w:szCs w:val="26"/>
              </w:rPr>
              <w:t>50%</w:t>
            </w:r>
          </w:p>
        </w:tc>
        <w:tc>
          <w:tcPr>
            <w:tcW w:w="3994" w:type="dxa"/>
            <w:vAlign w:val="center"/>
            <w:hideMark/>
          </w:tcPr>
          <w:p w14:paraId="3AB0FFC6" w14:textId="77777777" w:rsidR="00C7797E" w:rsidRPr="00C7797E" w:rsidRDefault="00C7797E" w:rsidP="00C7797E">
            <w:pPr>
              <w:tabs>
                <w:tab w:val="left" w:pos="720"/>
              </w:tabs>
              <w:rPr>
                <w:sz w:val="26"/>
                <w:szCs w:val="26"/>
              </w:rPr>
            </w:pPr>
            <w:r w:rsidRPr="00C7797E">
              <w:rPr>
                <w:sz w:val="26"/>
                <w:szCs w:val="26"/>
              </w:rPr>
              <w:t>Higher rate + 8% NI</w:t>
            </w:r>
          </w:p>
        </w:tc>
      </w:tr>
      <w:tr w:rsidR="00C7797E" w:rsidRPr="00C7797E" w14:paraId="19C9D98C" w14:textId="77777777" w:rsidTr="009B275C">
        <w:trPr>
          <w:tblCellSpacing w:w="15" w:type="dxa"/>
        </w:trPr>
        <w:tc>
          <w:tcPr>
            <w:tcW w:w="0" w:type="auto"/>
            <w:vAlign w:val="center"/>
            <w:hideMark/>
          </w:tcPr>
          <w:p w14:paraId="48C17FD4" w14:textId="19EDB277" w:rsidR="00C7797E" w:rsidRPr="00C7797E" w:rsidRDefault="00C7797E" w:rsidP="00C7797E">
            <w:pPr>
              <w:tabs>
                <w:tab w:val="left" w:pos="720"/>
              </w:tabs>
              <w:rPr>
                <w:sz w:val="26"/>
                <w:szCs w:val="26"/>
              </w:rPr>
            </w:pPr>
            <w:r w:rsidRPr="00C7797E">
              <w:rPr>
                <w:sz w:val="26"/>
                <w:szCs w:val="26"/>
              </w:rPr>
              <w:t xml:space="preserve">£50,270 </w:t>
            </w:r>
            <w:r w:rsidR="004E6C40">
              <w:rPr>
                <w:sz w:val="26"/>
                <w:szCs w:val="26"/>
              </w:rPr>
              <w:t>-</w:t>
            </w:r>
            <w:r w:rsidRPr="00C7797E">
              <w:rPr>
                <w:sz w:val="26"/>
                <w:szCs w:val="26"/>
              </w:rPr>
              <w:t xml:space="preserve"> £75,000</w:t>
            </w:r>
          </w:p>
        </w:tc>
        <w:tc>
          <w:tcPr>
            <w:tcW w:w="2626" w:type="dxa"/>
            <w:vAlign w:val="center"/>
            <w:hideMark/>
          </w:tcPr>
          <w:p w14:paraId="4251C41A" w14:textId="48FCBB2F" w:rsidR="00C7797E" w:rsidRPr="00C7797E" w:rsidRDefault="00C7797E" w:rsidP="004E6C40">
            <w:pPr>
              <w:tabs>
                <w:tab w:val="left" w:pos="720"/>
              </w:tabs>
              <w:jc w:val="center"/>
              <w:rPr>
                <w:sz w:val="26"/>
                <w:szCs w:val="26"/>
              </w:rPr>
            </w:pPr>
            <w:r w:rsidRPr="00C7797E">
              <w:rPr>
                <w:sz w:val="26"/>
                <w:szCs w:val="26"/>
              </w:rPr>
              <w:t>44%</w:t>
            </w:r>
          </w:p>
        </w:tc>
        <w:tc>
          <w:tcPr>
            <w:tcW w:w="3994" w:type="dxa"/>
            <w:vAlign w:val="center"/>
            <w:hideMark/>
          </w:tcPr>
          <w:p w14:paraId="55DCFC5A" w14:textId="77777777" w:rsidR="00C7797E" w:rsidRPr="00C7797E" w:rsidRDefault="00C7797E" w:rsidP="00C7797E">
            <w:pPr>
              <w:tabs>
                <w:tab w:val="left" w:pos="720"/>
              </w:tabs>
              <w:rPr>
                <w:sz w:val="26"/>
                <w:szCs w:val="26"/>
              </w:rPr>
            </w:pPr>
            <w:r w:rsidRPr="00C7797E">
              <w:rPr>
                <w:sz w:val="26"/>
                <w:szCs w:val="26"/>
              </w:rPr>
              <w:t>Higher rate + 2% NI</w:t>
            </w:r>
          </w:p>
        </w:tc>
      </w:tr>
      <w:tr w:rsidR="00C7797E" w:rsidRPr="00C7797E" w14:paraId="3A894B23" w14:textId="77777777" w:rsidTr="009B275C">
        <w:trPr>
          <w:tblCellSpacing w:w="15" w:type="dxa"/>
        </w:trPr>
        <w:tc>
          <w:tcPr>
            <w:tcW w:w="0" w:type="auto"/>
            <w:vAlign w:val="center"/>
            <w:hideMark/>
          </w:tcPr>
          <w:p w14:paraId="6FAB82F5" w14:textId="6C807240" w:rsidR="00C7797E" w:rsidRPr="00C7797E" w:rsidRDefault="00C7797E" w:rsidP="00C7797E">
            <w:pPr>
              <w:tabs>
                <w:tab w:val="left" w:pos="720"/>
              </w:tabs>
              <w:rPr>
                <w:sz w:val="26"/>
                <w:szCs w:val="26"/>
              </w:rPr>
            </w:pPr>
            <w:r w:rsidRPr="00C7797E">
              <w:rPr>
                <w:sz w:val="26"/>
                <w:szCs w:val="26"/>
              </w:rPr>
              <w:t xml:space="preserve">£75,000 </w:t>
            </w:r>
            <w:r w:rsidR="004E6C40">
              <w:rPr>
                <w:sz w:val="26"/>
                <w:szCs w:val="26"/>
              </w:rPr>
              <w:t>-</w:t>
            </w:r>
            <w:r w:rsidRPr="00C7797E">
              <w:rPr>
                <w:sz w:val="26"/>
                <w:szCs w:val="26"/>
              </w:rPr>
              <w:t xml:space="preserve"> £100,000</w:t>
            </w:r>
          </w:p>
        </w:tc>
        <w:tc>
          <w:tcPr>
            <w:tcW w:w="2626" w:type="dxa"/>
            <w:vAlign w:val="center"/>
            <w:hideMark/>
          </w:tcPr>
          <w:p w14:paraId="21CBEC90" w14:textId="22A5DD48" w:rsidR="00C7797E" w:rsidRPr="00C7797E" w:rsidRDefault="00C7797E" w:rsidP="004E6C40">
            <w:pPr>
              <w:tabs>
                <w:tab w:val="left" w:pos="720"/>
              </w:tabs>
              <w:jc w:val="center"/>
              <w:rPr>
                <w:sz w:val="26"/>
                <w:szCs w:val="26"/>
              </w:rPr>
            </w:pPr>
            <w:r w:rsidRPr="00C7797E">
              <w:rPr>
                <w:sz w:val="26"/>
                <w:szCs w:val="26"/>
              </w:rPr>
              <w:t>47%</w:t>
            </w:r>
          </w:p>
        </w:tc>
        <w:tc>
          <w:tcPr>
            <w:tcW w:w="3994" w:type="dxa"/>
            <w:vAlign w:val="center"/>
            <w:hideMark/>
          </w:tcPr>
          <w:p w14:paraId="273F1805" w14:textId="77777777" w:rsidR="00C7797E" w:rsidRPr="00C7797E" w:rsidRDefault="00C7797E" w:rsidP="00C7797E">
            <w:pPr>
              <w:tabs>
                <w:tab w:val="left" w:pos="720"/>
              </w:tabs>
              <w:rPr>
                <w:sz w:val="26"/>
                <w:szCs w:val="26"/>
              </w:rPr>
            </w:pPr>
            <w:r w:rsidRPr="00C7797E">
              <w:rPr>
                <w:sz w:val="26"/>
                <w:szCs w:val="26"/>
              </w:rPr>
              <w:t>Advanced rate + 2% NI</w:t>
            </w:r>
          </w:p>
        </w:tc>
      </w:tr>
      <w:tr w:rsidR="00C7797E" w:rsidRPr="00C7797E" w14:paraId="32A15FC1" w14:textId="77777777" w:rsidTr="009B275C">
        <w:trPr>
          <w:tblCellSpacing w:w="15" w:type="dxa"/>
        </w:trPr>
        <w:tc>
          <w:tcPr>
            <w:tcW w:w="0" w:type="auto"/>
            <w:vAlign w:val="center"/>
            <w:hideMark/>
          </w:tcPr>
          <w:p w14:paraId="401456F4" w14:textId="2DC449B5" w:rsidR="00C7797E" w:rsidRPr="00C7797E" w:rsidRDefault="00C7797E" w:rsidP="00C7797E">
            <w:pPr>
              <w:tabs>
                <w:tab w:val="left" w:pos="720"/>
              </w:tabs>
              <w:rPr>
                <w:sz w:val="26"/>
                <w:szCs w:val="26"/>
              </w:rPr>
            </w:pPr>
            <w:r w:rsidRPr="00C7797E">
              <w:rPr>
                <w:sz w:val="26"/>
                <w:szCs w:val="26"/>
              </w:rPr>
              <w:t xml:space="preserve">£100,000 </w:t>
            </w:r>
            <w:r w:rsidR="004E6C40">
              <w:rPr>
                <w:sz w:val="26"/>
                <w:szCs w:val="26"/>
              </w:rPr>
              <w:t xml:space="preserve">- </w:t>
            </w:r>
            <w:r w:rsidRPr="00C7797E">
              <w:rPr>
                <w:sz w:val="26"/>
                <w:szCs w:val="26"/>
              </w:rPr>
              <w:t xml:space="preserve"> £125,140</w:t>
            </w:r>
          </w:p>
        </w:tc>
        <w:tc>
          <w:tcPr>
            <w:tcW w:w="2626" w:type="dxa"/>
            <w:vAlign w:val="center"/>
            <w:hideMark/>
          </w:tcPr>
          <w:p w14:paraId="6758B54A" w14:textId="5026D983" w:rsidR="00C7797E" w:rsidRPr="00C7797E" w:rsidRDefault="00C7797E" w:rsidP="004E6C40">
            <w:pPr>
              <w:tabs>
                <w:tab w:val="left" w:pos="720"/>
              </w:tabs>
              <w:jc w:val="center"/>
              <w:rPr>
                <w:sz w:val="26"/>
                <w:szCs w:val="26"/>
              </w:rPr>
            </w:pPr>
            <w:r w:rsidRPr="00C7797E">
              <w:rPr>
                <w:sz w:val="26"/>
                <w:szCs w:val="26"/>
              </w:rPr>
              <w:t>69.5%</w:t>
            </w:r>
          </w:p>
        </w:tc>
        <w:tc>
          <w:tcPr>
            <w:tcW w:w="3994" w:type="dxa"/>
            <w:vAlign w:val="center"/>
            <w:hideMark/>
          </w:tcPr>
          <w:p w14:paraId="512FD23D" w14:textId="77777777" w:rsidR="00C7797E" w:rsidRPr="00C7797E" w:rsidRDefault="00C7797E" w:rsidP="00C7797E">
            <w:pPr>
              <w:tabs>
                <w:tab w:val="left" w:pos="720"/>
              </w:tabs>
              <w:rPr>
                <w:sz w:val="26"/>
                <w:szCs w:val="26"/>
              </w:rPr>
            </w:pPr>
            <w:r w:rsidRPr="00C7797E">
              <w:rPr>
                <w:sz w:val="26"/>
                <w:szCs w:val="26"/>
              </w:rPr>
              <w:t>Personal Allowance withdrawal + 2% NI</w:t>
            </w:r>
          </w:p>
        </w:tc>
      </w:tr>
      <w:tr w:rsidR="00C7797E" w:rsidRPr="00C7797E" w14:paraId="0F28867D" w14:textId="77777777" w:rsidTr="009B275C">
        <w:trPr>
          <w:tblCellSpacing w:w="15" w:type="dxa"/>
        </w:trPr>
        <w:tc>
          <w:tcPr>
            <w:tcW w:w="0" w:type="auto"/>
            <w:vAlign w:val="center"/>
            <w:hideMark/>
          </w:tcPr>
          <w:p w14:paraId="73E330AC" w14:textId="77777777" w:rsidR="00C7797E" w:rsidRPr="00C7797E" w:rsidRDefault="00C7797E" w:rsidP="00C7797E">
            <w:pPr>
              <w:tabs>
                <w:tab w:val="left" w:pos="720"/>
              </w:tabs>
              <w:rPr>
                <w:sz w:val="26"/>
                <w:szCs w:val="26"/>
              </w:rPr>
            </w:pPr>
            <w:r w:rsidRPr="00C7797E">
              <w:rPr>
                <w:sz w:val="26"/>
                <w:szCs w:val="26"/>
              </w:rPr>
              <w:t>Over £125,140</w:t>
            </w:r>
          </w:p>
        </w:tc>
        <w:tc>
          <w:tcPr>
            <w:tcW w:w="2626" w:type="dxa"/>
            <w:vAlign w:val="center"/>
            <w:hideMark/>
          </w:tcPr>
          <w:p w14:paraId="6DCF3436" w14:textId="7D7365EE" w:rsidR="00C7797E" w:rsidRPr="00C7797E" w:rsidRDefault="00C7797E" w:rsidP="004E6C40">
            <w:pPr>
              <w:tabs>
                <w:tab w:val="left" w:pos="720"/>
              </w:tabs>
              <w:jc w:val="center"/>
              <w:rPr>
                <w:sz w:val="26"/>
                <w:szCs w:val="26"/>
              </w:rPr>
            </w:pPr>
            <w:r w:rsidRPr="00C7797E">
              <w:rPr>
                <w:sz w:val="26"/>
                <w:szCs w:val="26"/>
              </w:rPr>
              <w:t>50%</w:t>
            </w:r>
          </w:p>
        </w:tc>
        <w:tc>
          <w:tcPr>
            <w:tcW w:w="3994" w:type="dxa"/>
            <w:vAlign w:val="center"/>
            <w:hideMark/>
          </w:tcPr>
          <w:p w14:paraId="4112F407" w14:textId="77777777" w:rsidR="00C7797E" w:rsidRPr="00C7797E" w:rsidRDefault="00C7797E" w:rsidP="00C7797E">
            <w:pPr>
              <w:tabs>
                <w:tab w:val="left" w:pos="720"/>
              </w:tabs>
              <w:rPr>
                <w:sz w:val="26"/>
                <w:szCs w:val="26"/>
              </w:rPr>
            </w:pPr>
            <w:r w:rsidRPr="00C7797E">
              <w:rPr>
                <w:sz w:val="26"/>
                <w:szCs w:val="26"/>
              </w:rPr>
              <w:t>Top rate + 2% NI</w:t>
            </w:r>
          </w:p>
        </w:tc>
      </w:tr>
    </w:tbl>
    <w:p w14:paraId="20BC2A00" w14:textId="77777777" w:rsidR="00C7797E" w:rsidRDefault="00C7797E" w:rsidP="00A34986">
      <w:pPr>
        <w:tabs>
          <w:tab w:val="left" w:pos="720"/>
        </w:tabs>
        <w:rPr>
          <w:sz w:val="26"/>
          <w:szCs w:val="26"/>
        </w:rPr>
      </w:pPr>
    </w:p>
    <w:p w14:paraId="3A609345" w14:textId="77777777" w:rsidR="009B275C" w:rsidRDefault="009B275C" w:rsidP="00A34986">
      <w:pPr>
        <w:tabs>
          <w:tab w:val="left" w:pos="720"/>
        </w:tabs>
        <w:rPr>
          <w:sz w:val="26"/>
          <w:szCs w:val="26"/>
        </w:rPr>
      </w:pPr>
    </w:p>
    <w:p w14:paraId="34AE9E97" w14:textId="77777777" w:rsidR="009B275C" w:rsidRDefault="009B275C" w:rsidP="00A34986">
      <w:pPr>
        <w:tabs>
          <w:tab w:val="left" w:pos="720"/>
        </w:tabs>
        <w:rPr>
          <w:sz w:val="26"/>
          <w:szCs w:val="26"/>
        </w:rPr>
      </w:pPr>
    </w:p>
    <w:p w14:paraId="635FEFEC" w14:textId="77777777" w:rsidR="009B275C" w:rsidRDefault="009B275C" w:rsidP="00A34986">
      <w:pPr>
        <w:tabs>
          <w:tab w:val="left" w:pos="720"/>
        </w:tabs>
        <w:rPr>
          <w:sz w:val="26"/>
          <w:szCs w:val="26"/>
        </w:rPr>
      </w:pPr>
    </w:p>
    <w:p w14:paraId="52061380" w14:textId="77777777" w:rsidR="009B275C" w:rsidRDefault="009B275C" w:rsidP="00A34986">
      <w:pPr>
        <w:tabs>
          <w:tab w:val="left" w:pos="720"/>
        </w:tabs>
        <w:rPr>
          <w:sz w:val="26"/>
          <w:szCs w:val="26"/>
        </w:rPr>
      </w:pPr>
    </w:p>
    <w:p w14:paraId="47652685" w14:textId="77777777" w:rsidR="009B275C" w:rsidRDefault="009B275C" w:rsidP="00A34986">
      <w:pPr>
        <w:tabs>
          <w:tab w:val="left" w:pos="720"/>
        </w:tabs>
        <w:rPr>
          <w:sz w:val="26"/>
          <w:szCs w:val="26"/>
        </w:rPr>
      </w:pPr>
    </w:p>
    <w:p w14:paraId="6683AC77" w14:textId="77777777" w:rsidR="009B275C" w:rsidRDefault="009B275C" w:rsidP="00A34986">
      <w:pPr>
        <w:tabs>
          <w:tab w:val="left" w:pos="720"/>
        </w:tabs>
        <w:rPr>
          <w:sz w:val="26"/>
          <w:szCs w:val="26"/>
        </w:rPr>
      </w:pPr>
    </w:p>
    <w:p w14:paraId="0B451AF0" w14:textId="77777777" w:rsidR="009B275C" w:rsidRPr="00C7797E" w:rsidRDefault="009B275C" w:rsidP="00A34986">
      <w:pPr>
        <w:tabs>
          <w:tab w:val="left" w:pos="720"/>
        </w:tabs>
        <w:rPr>
          <w:sz w:val="26"/>
          <w:szCs w:val="26"/>
        </w:rPr>
      </w:pPr>
    </w:p>
    <w:p w14:paraId="6DA40B81" w14:textId="77777777" w:rsidR="00C7797E" w:rsidRDefault="00C7797E" w:rsidP="00C7797E">
      <w:pPr>
        <w:tabs>
          <w:tab w:val="left" w:pos="720"/>
        </w:tabs>
        <w:rPr>
          <w:b/>
          <w:bCs/>
          <w:sz w:val="26"/>
          <w:szCs w:val="26"/>
        </w:rPr>
      </w:pPr>
      <w:r w:rsidRPr="00C7797E">
        <w:rPr>
          <w:b/>
          <w:bCs/>
          <w:sz w:val="26"/>
          <w:szCs w:val="26"/>
        </w:rPr>
        <w:lastRenderedPageBreak/>
        <w:t>Scottish Self-Employed Trading Income — 2025/26</w:t>
      </w:r>
    </w:p>
    <w:tbl>
      <w:tblPr>
        <w:tblW w:w="9111" w:type="dxa"/>
        <w:tblCellSpacing w:w="15" w:type="dxa"/>
        <w:tblCellMar>
          <w:top w:w="15" w:type="dxa"/>
          <w:left w:w="15" w:type="dxa"/>
          <w:bottom w:w="15" w:type="dxa"/>
          <w:right w:w="15" w:type="dxa"/>
        </w:tblCellMar>
        <w:tblLook w:val="04A0" w:firstRow="1" w:lastRow="0" w:firstColumn="1" w:lastColumn="0" w:noHBand="0" w:noVBand="1"/>
      </w:tblPr>
      <w:tblGrid>
        <w:gridCol w:w="2130"/>
        <w:gridCol w:w="3115"/>
        <w:gridCol w:w="3866"/>
      </w:tblGrid>
      <w:tr w:rsidR="009B275C" w:rsidRPr="00C7797E" w14:paraId="410A5243" w14:textId="77777777" w:rsidTr="007B020F">
        <w:trPr>
          <w:trHeight w:val="538"/>
          <w:tblHeader/>
          <w:tblCellSpacing w:w="15" w:type="dxa"/>
        </w:trPr>
        <w:tc>
          <w:tcPr>
            <w:tcW w:w="0" w:type="auto"/>
            <w:vAlign w:val="center"/>
            <w:hideMark/>
          </w:tcPr>
          <w:p w14:paraId="2A7E4E3E" w14:textId="77777777" w:rsidR="009B275C" w:rsidRPr="00C7797E" w:rsidRDefault="009B275C" w:rsidP="009E2875">
            <w:pPr>
              <w:tabs>
                <w:tab w:val="left" w:pos="720"/>
              </w:tabs>
              <w:rPr>
                <w:b/>
                <w:bCs/>
                <w:sz w:val="26"/>
                <w:szCs w:val="26"/>
              </w:rPr>
            </w:pPr>
            <w:r w:rsidRPr="00C7797E">
              <w:rPr>
                <w:b/>
                <w:bCs/>
                <w:sz w:val="26"/>
                <w:szCs w:val="26"/>
              </w:rPr>
              <w:t>Income band</w:t>
            </w:r>
          </w:p>
        </w:tc>
        <w:tc>
          <w:tcPr>
            <w:tcW w:w="3085" w:type="dxa"/>
            <w:vAlign w:val="center"/>
            <w:hideMark/>
          </w:tcPr>
          <w:p w14:paraId="4A8C68FB" w14:textId="77777777" w:rsidR="009B275C" w:rsidRPr="00C7797E" w:rsidRDefault="009B275C" w:rsidP="009E2875">
            <w:pPr>
              <w:tabs>
                <w:tab w:val="left" w:pos="720"/>
              </w:tabs>
              <w:rPr>
                <w:b/>
                <w:bCs/>
                <w:sz w:val="26"/>
                <w:szCs w:val="26"/>
              </w:rPr>
            </w:pPr>
            <w:r w:rsidRPr="00C7797E">
              <w:rPr>
                <w:b/>
                <w:bCs/>
                <w:sz w:val="26"/>
                <w:szCs w:val="26"/>
              </w:rPr>
              <w:t>Effective marginal rate</w:t>
            </w:r>
          </w:p>
        </w:tc>
        <w:tc>
          <w:tcPr>
            <w:tcW w:w="3821" w:type="dxa"/>
            <w:vAlign w:val="center"/>
            <w:hideMark/>
          </w:tcPr>
          <w:p w14:paraId="07A43177" w14:textId="77777777" w:rsidR="009B275C" w:rsidRPr="00C7797E" w:rsidRDefault="009B275C" w:rsidP="009E2875">
            <w:pPr>
              <w:tabs>
                <w:tab w:val="left" w:pos="720"/>
              </w:tabs>
              <w:rPr>
                <w:b/>
                <w:bCs/>
                <w:sz w:val="26"/>
                <w:szCs w:val="26"/>
              </w:rPr>
            </w:pPr>
            <w:r w:rsidRPr="00C7797E">
              <w:rPr>
                <w:b/>
                <w:bCs/>
                <w:sz w:val="26"/>
                <w:szCs w:val="26"/>
              </w:rPr>
              <w:t>Explanation</w:t>
            </w:r>
          </w:p>
        </w:tc>
      </w:tr>
      <w:tr w:rsidR="009B275C" w:rsidRPr="00C7797E" w14:paraId="3A79677F" w14:textId="77777777" w:rsidTr="007B020F">
        <w:trPr>
          <w:trHeight w:val="517"/>
          <w:tblCellSpacing w:w="15" w:type="dxa"/>
        </w:trPr>
        <w:tc>
          <w:tcPr>
            <w:tcW w:w="0" w:type="auto"/>
            <w:vAlign w:val="center"/>
            <w:hideMark/>
          </w:tcPr>
          <w:p w14:paraId="44029860" w14:textId="77777777" w:rsidR="009B275C" w:rsidRPr="00C7797E" w:rsidRDefault="009B275C" w:rsidP="009E2875">
            <w:pPr>
              <w:tabs>
                <w:tab w:val="left" w:pos="720"/>
              </w:tabs>
              <w:rPr>
                <w:sz w:val="26"/>
                <w:szCs w:val="26"/>
              </w:rPr>
            </w:pPr>
            <w:r w:rsidRPr="00C7797E">
              <w:rPr>
                <w:sz w:val="26"/>
                <w:szCs w:val="26"/>
              </w:rPr>
              <w:t>Up to £12,570</w:t>
            </w:r>
          </w:p>
        </w:tc>
        <w:tc>
          <w:tcPr>
            <w:tcW w:w="3085" w:type="dxa"/>
            <w:vAlign w:val="center"/>
            <w:hideMark/>
          </w:tcPr>
          <w:p w14:paraId="329C7205" w14:textId="77777777" w:rsidR="009B275C" w:rsidRPr="00C7797E" w:rsidRDefault="009B275C" w:rsidP="009E2875">
            <w:pPr>
              <w:tabs>
                <w:tab w:val="left" w:pos="720"/>
              </w:tabs>
              <w:jc w:val="center"/>
              <w:rPr>
                <w:sz w:val="26"/>
                <w:szCs w:val="26"/>
              </w:rPr>
            </w:pPr>
            <w:r w:rsidRPr="00C7797E">
              <w:rPr>
                <w:sz w:val="26"/>
                <w:szCs w:val="26"/>
              </w:rPr>
              <w:t>0%</w:t>
            </w:r>
          </w:p>
        </w:tc>
        <w:tc>
          <w:tcPr>
            <w:tcW w:w="3821" w:type="dxa"/>
            <w:vAlign w:val="center"/>
            <w:hideMark/>
          </w:tcPr>
          <w:p w14:paraId="36CEE6CF" w14:textId="77777777" w:rsidR="009B275C" w:rsidRPr="00C7797E" w:rsidRDefault="009B275C" w:rsidP="009E2875">
            <w:pPr>
              <w:tabs>
                <w:tab w:val="left" w:pos="720"/>
              </w:tabs>
              <w:rPr>
                <w:sz w:val="26"/>
                <w:szCs w:val="26"/>
              </w:rPr>
            </w:pPr>
            <w:r w:rsidRPr="00C7797E">
              <w:rPr>
                <w:sz w:val="26"/>
                <w:szCs w:val="26"/>
              </w:rPr>
              <w:t>Personal Allowance (PA)</w:t>
            </w:r>
          </w:p>
        </w:tc>
      </w:tr>
      <w:tr w:rsidR="009B275C" w:rsidRPr="00C7797E" w14:paraId="6417188E" w14:textId="77777777" w:rsidTr="007B020F">
        <w:trPr>
          <w:trHeight w:val="517"/>
          <w:tblCellSpacing w:w="15" w:type="dxa"/>
        </w:trPr>
        <w:tc>
          <w:tcPr>
            <w:tcW w:w="0" w:type="auto"/>
            <w:vAlign w:val="center"/>
            <w:hideMark/>
          </w:tcPr>
          <w:p w14:paraId="5E8433E0" w14:textId="77777777" w:rsidR="009B275C" w:rsidRPr="00C7797E" w:rsidRDefault="009B275C" w:rsidP="009E2875">
            <w:pPr>
              <w:tabs>
                <w:tab w:val="left" w:pos="720"/>
              </w:tabs>
              <w:rPr>
                <w:sz w:val="26"/>
                <w:szCs w:val="26"/>
              </w:rPr>
            </w:pPr>
            <w:r w:rsidRPr="00C7797E">
              <w:rPr>
                <w:sz w:val="26"/>
                <w:szCs w:val="26"/>
              </w:rPr>
              <w:t xml:space="preserve">£12,570 </w:t>
            </w:r>
            <w:r>
              <w:rPr>
                <w:sz w:val="26"/>
                <w:szCs w:val="26"/>
              </w:rPr>
              <w:t xml:space="preserve">- </w:t>
            </w:r>
            <w:r w:rsidRPr="00C7797E">
              <w:rPr>
                <w:sz w:val="26"/>
                <w:szCs w:val="26"/>
              </w:rPr>
              <w:t xml:space="preserve"> £15,397</w:t>
            </w:r>
          </w:p>
        </w:tc>
        <w:tc>
          <w:tcPr>
            <w:tcW w:w="3085" w:type="dxa"/>
            <w:vAlign w:val="center"/>
            <w:hideMark/>
          </w:tcPr>
          <w:p w14:paraId="10C6EFD2" w14:textId="2BF768C3" w:rsidR="009B275C" w:rsidRPr="00C7797E" w:rsidRDefault="009B275C" w:rsidP="009E2875">
            <w:pPr>
              <w:tabs>
                <w:tab w:val="left" w:pos="720"/>
              </w:tabs>
              <w:jc w:val="center"/>
              <w:rPr>
                <w:sz w:val="26"/>
                <w:szCs w:val="26"/>
              </w:rPr>
            </w:pPr>
            <w:r w:rsidRPr="00C7797E">
              <w:rPr>
                <w:sz w:val="26"/>
                <w:szCs w:val="26"/>
              </w:rPr>
              <w:t>2</w:t>
            </w:r>
            <w:r>
              <w:rPr>
                <w:sz w:val="26"/>
                <w:szCs w:val="26"/>
              </w:rPr>
              <w:t>5</w:t>
            </w:r>
            <w:r w:rsidRPr="00C7797E">
              <w:rPr>
                <w:sz w:val="26"/>
                <w:szCs w:val="26"/>
              </w:rPr>
              <w:t>%</w:t>
            </w:r>
          </w:p>
        </w:tc>
        <w:tc>
          <w:tcPr>
            <w:tcW w:w="3821" w:type="dxa"/>
            <w:vAlign w:val="center"/>
            <w:hideMark/>
          </w:tcPr>
          <w:p w14:paraId="3AEAFDCB" w14:textId="7972616E" w:rsidR="009B275C" w:rsidRPr="00C7797E" w:rsidRDefault="009B275C" w:rsidP="009E2875">
            <w:pPr>
              <w:tabs>
                <w:tab w:val="left" w:pos="720"/>
              </w:tabs>
              <w:rPr>
                <w:sz w:val="26"/>
                <w:szCs w:val="26"/>
              </w:rPr>
            </w:pPr>
            <w:r w:rsidRPr="00C7797E">
              <w:rPr>
                <w:sz w:val="26"/>
                <w:szCs w:val="26"/>
              </w:rPr>
              <w:t xml:space="preserve">Starter rate + </w:t>
            </w:r>
            <w:r>
              <w:rPr>
                <w:sz w:val="26"/>
                <w:szCs w:val="26"/>
              </w:rPr>
              <w:t>6</w:t>
            </w:r>
            <w:r w:rsidRPr="00C7797E">
              <w:rPr>
                <w:sz w:val="26"/>
                <w:szCs w:val="26"/>
              </w:rPr>
              <w:t>% NI</w:t>
            </w:r>
          </w:p>
        </w:tc>
      </w:tr>
      <w:tr w:rsidR="009B275C" w:rsidRPr="00C7797E" w14:paraId="3C085AAD" w14:textId="77777777" w:rsidTr="007B020F">
        <w:trPr>
          <w:trHeight w:val="517"/>
          <w:tblCellSpacing w:w="15" w:type="dxa"/>
        </w:trPr>
        <w:tc>
          <w:tcPr>
            <w:tcW w:w="0" w:type="auto"/>
            <w:vAlign w:val="center"/>
            <w:hideMark/>
          </w:tcPr>
          <w:p w14:paraId="6515E82F" w14:textId="77777777" w:rsidR="009B275C" w:rsidRPr="00C7797E" w:rsidRDefault="009B275C" w:rsidP="009E2875">
            <w:pPr>
              <w:tabs>
                <w:tab w:val="left" w:pos="720"/>
              </w:tabs>
              <w:rPr>
                <w:sz w:val="26"/>
                <w:szCs w:val="26"/>
              </w:rPr>
            </w:pPr>
            <w:r w:rsidRPr="00C7797E">
              <w:rPr>
                <w:sz w:val="26"/>
                <w:szCs w:val="26"/>
              </w:rPr>
              <w:t xml:space="preserve">£15,397 </w:t>
            </w:r>
            <w:r>
              <w:rPr>
                <w:sz w:val="26"/>
                <w:szCs w:val="26"/>
              </w:rPr>
              <w:t xml:space="preserve">- </w:t>
            </w:r>
            <w:r w:rsidRPr="00C7797E">
              <w:rPr>
                <w:sz w:val="26"/>
                <w:szCs w:val="26"/>
              </w:rPr>
              <w:t xml:space="preserve"> £27,491</w:t>
            </w:r>
          </w:p>
        </w:tc>
        <w:tc>
          <w:tcPr>
            <w:tcW w:w="3085" w:type="dxa"/>
            <w:vAlign w:val="center"/>
            <w:hideMark/>
          </w:tcPr>
          <w:p w14:paraId="147942CC" w14:textId="7CC25E49" w:rsidR="009B275C" w:rsidRPr="00C7797E" w:rsidRDefault="009B275C" w:rsidP="009E2875">
            <w:pPr>
              <w:tabs>
                <w:tab w:val="left" w:pos="720"/>
              </w:tabs>
              <w:jc w:val="center"/>
              <w:rPr>
                <w:sz w:val="26"/>
                <w:szCs w:val="26"/>
              </w:rPr>
            </w:pPr>
            <w:r w:rsidRPr="00C7797E">
              <w:rPr>
                <w:sz w:val="26"/>
                <w:szCs w:val="26"/>
              </w:rPr>
              <w:t>2</w:t>
            </w:r>
            <w:r>
              <w:rPr>
                <w:sz w:val="26"/>
                <w:szCs w:val="26"/>
              </w:rPr>
              <w:t>6</w:t>
            </w:r>
            <w:r w:rsidRPr="00C7797E">
              <w:rPr>
                <w:sz w:val="26"/>
                <w:szCs w:val="26"/>
              </w:rPr>
              <w:t>%</w:t>
            </w:r>
          </w:p>
        </w:tc>
        <w:tc>
          <w:tcPr>
            <w:tcW w:w="3821" w:type="dxa"/>
            <w:vAlign w:val="center"/>
            <w:hideMark/>
          </w:tcPr>
          <w:p w14:paraId="0B0438EC" w14:textId="15883406" w:rsidR="009B275C" w:rsidRPr="00C7797E" w:rsidRDefault="009B275C" w:rsidP="009E2875">
            <w:pPr>
              <w:tabs>
                <w:tab w:val="left" w:pos="720"/>
              </w:tabs>
              <w:rPr>
                <w:sz w:val="26"/>
                <w:szCs w:val="26"/>
              </w:rPr>
            </w:pPr>
            <w:r w:rsidRPr="00C7797E">
              <w:rPr>
                <w:sz w:val="26"/>
                <w:szCs w:val="26"/>
              </w:rPr>
              <w:t xml:space="preserve">Basic rate + </w:t>
            </w:r>
            <w:r>
              <w:rPr>
                <w:sz w:val="26"/>
                <w:szCs w:val="26"/>
              </w:rPr>
              <w:t>6</w:t>
            </w:r>
            <w:r w:rsidRPr="00C7797E">
              <w:rPr>
                <w:sz w:val="26"/>
                <w:szCs w:val="26"/>
              </w:rPr>
              <w:t>% NI</w:t>
            </w:r>
          </w:p>
        </w:tc>
      </w:tr>
      <w:tr w:rsidR="009B275C" w:rsidRPr="00C7797E" w14:paraId="5163B833" w14:textId="77777777" w:rsidTr="007B020F">
        <w:trPr>
          <w:trHeight w:val="517"/>
          <w:tblCellSpacing w:w="15" w:type="dxa"/>
        </w:trPr>
        <w:tc>
          <w:tcPr>
            <w:tcW w:w="0" w:type="auto"/>
            <w:vAlign w:val="center"/>
            <w:hideMark/>
          </w:tcPr>
          <w:p w14:paraId="278B6761" w14:textId="77777777" w:rsidR="009B275C" w:rsidRPr="00C7797E" w:rsidRDefault="009B275C" w:rsidP="009E2875">
            <w:pPr>
              <w:tabs>
                <w:tab w:val="left" w:pos="720"/>
              </w:tabs>
              <w:rPr>
                <w:sz w:val="26"/>
                <w:szCs w:val="26"/>
              </w:rPr>
            </w:pPr>
            <w:r w:rsidRPr="00C7797E">
              <w:rPr>
                <w:sz w:val="26"/>
                <w:szCs w:val="26"/>
              </w:rPr>
              <w:t xml:space="preserve">£27,491 </w:t>
            </w:r>
            <w:r>
              <w:rPr>
                <w:sz w:val="26"/>
                <w:szCs w:val="26"/>
              </w:rPr>
              <w:t>-</w:t>
            </w:r>
            <w:r w:rsidRPr="00C7797E">
              <w:rPr>
                <w:sz w:val="26"/>
                <w:szCs w:val="26"/>
              </w:rPr>
              <w:t xml:space="preserve"> £43,662</w:t>
            </w:r>
            <w:r>
              <w:rPr>
                <w:sz w:val="26"/>
                <w:szCs w:val="26"/>
              </w:rPr>
              <w:t xml:space="preserve">         </w:t>
            </w:r>
          </w:p>
        </w:tc>
        <w:tc>
          <w:tcPr>
            <w:tcW w:w="3085" w:type="dxa"/>
            <w:vAlign w:val="center"/>
            <w:hideMark/>
          </w:tcPr>
          <w:p w14:paraId="2A09C77C" w14:textId="38E767C3" w:rsidR="009B275C" w:rsidRPr="00C7797E" w:rsidRDefault="009B275C" w:rsidP="009E2875">
            <w:pPr>
              <w:tabs>
                <w:tab w:val="left" w:pos="720"/>
              </w:tabs>
              <w:jc w:val="center"/>
              <w:rPr>
                <w:sz w:val="26"/>
                <w:szCs w:val="26"/>
              </w:rPr>
            </w:pPr>
            <w:r w:rsidRPr="00C7797E">
              <w:rPr>
                <w:sz w:val="26"/>
                <w:szCs w:val="26"/>
              </w:rPr>
              <w:t>2</w:t>
            </w:r>
            <w:r>
              <w:rPr>
                <w:sz w:val="26"/>
                <w:szCs w:val="26"/>
              </w:rPr>
              <w:t>7</w:t>
            </w:r>
            <w:r w:rsidRPr="00C7797E">
              <w:rPr>
                <w:sz w:val="26"/>
                <w:szCs w:val="26"/>
              </w:rPr>
              <w:t>%</w:t>
            </w:r>
          </w:p>
        </w:tc>
        <w:tc>
          <w:tcPr>
            <w:tcW w:w="3821" w:type="dxa"/>
            <w:vAlign w:val="center"/>
            <w:hideMark/>
          </w:tcPr>
          <w:p w14:paraId="5436B251" w14:textId="12B451F8" w:rsidR="009B275C" w:rsidRPr="00C7797E" w:rsidRDefault="009B275C" w:rsidP="009E2875">
            <w:pPr>
              <w:tabs>
                <w:tab w:val="left" w:pos="720"/>
              </w:tabs>
              <w:rPr>
                <w:sz w:val="26"/>
                <w:szCs w:val="26"/>
              </w:rPr>
            </w:pPr>
            <w:r w:rsidRPr="00C7797E">
              <w:rPr>
                <w:sz w:val="26"/>
                <w:szCs w:val="26"/>
              </w:rPr>
              <w:t xml:space="preserve">Intermediate rate + </w:t>
            </w:r>
            <w:r>
              <w:rPr>
                <w:sz w:val="26"/>
                <w:szCs w:val="26"/>
              </w:rPr>
              <w:t>6</w:t>
            </w:r>
            <w:r w:rsidRPr="00C7797E">
              <w:rPr>
                <w:sz w:val="26"/>
                <w:szCs w:val="26"/>
              </w:rPr>
              <w:t>% NI</w:t>
            </w:r>
          </w:p>
        </w:tc>
      </w:tr>
      <w:tr w:rsidR="009B275C" w:rsidRPr="00C7797E" w14:paraId="6F7D3A79" w14:textId="77777777" w:rsidTr="007B020F">
        <w:trPr>
          <w:trHeight w:val="517"/>
          <w:tblCellSpacing w:w="15" w:type="dxa"/>
        </w:trPr>
        <w:tc>
          <w:tcPr>
            <w:tcW w:w="0" w:type="auto"/>
            <w:vAlign w:val="center"/>
            <w:hideMark/>
          </w:tcPr>
          <w:p w14:paraId="799E5025" w14:textId="77777777" w:rsidR="009B275C" w:rsidRPr="00C7797E" w:rsidRDefault="009B275C" w:rsidP="009E2875">
            <w:pPr>
              <w:tabs>
                <w:tab w:val="left" w:pos="720"/>
              </w:tabs>
              <w:rPr>
                <w:sz w:val="26"/>
                <w:szCs w:val="26"/>
              </w:rPr>
            </w:pPr>
            <w:r w:rsidRPr="00C7797E">
              <w:rPr>
                <w:sz w:val="26"/>
                <w:szCs w:val="26"/>
              </w:rPr>
              <w:t xml:space="preserve">£43,662 </w:t>
            </w:r>
            <w:r>
              <w:rPr>
                <w:sz w:val="26"/>
                <w:szCs w:val="26"/>
              </w:rPr>
              <w:t xml:space="preserve">- </w:t>
            </w:r>
            <w:r w:rsidRPr="00C7797E">
              <w:rPr>
                <w:sz w:val="26"/>
                <w:szCs w:val="26"/>
              </w:rPr>
              <w:t>£50,270</w:t>
            </w:r>
          </w:p>
        </w:tc>
        <w:tc>
          <w:tcPr>
            <w:tcW w:w="3085" w:type="dxa"/>
            <w:vAlign w:val="center"/>
            <w:hideMark/>
          </w:tcPr>
          <w:p w14:paraId="4975908E" w14:textId="77212C31" w:rsidR="009B275C" w:rsidRPr="00C7797E" w:rsidRDefault="009B275C" w:rsidP="009E2875">
            <w:pPr>
              <w:tabs>
                <w:tab w:val="left" w:pos="720"/>
              </w:tabs>
              <w:jc w:val="center"/>
              <w:rPr>
                <w:sz w:val="26"/>
                <w:szCs w:val="26"/>
              </w:rPr>
            </w:pPr>
            <w:r>
              <w:rPr>
                <w:sz w:val="26"/>
                <w:szCs w:val="26"/>
              </w:rPr>
              <w:t>48</w:t>
            </w:r>
            <w:r w:rsidRPr="00C7797E">
              <w:rPr>
                <w:sz w:val="26"/>
                <w:szCs w:val="26"/>
              </w:rPr>
              <w:t>%</w:t>
            </w:r>
          </w:p>
        </w:tc>
        <w:tc>
          <w:tcPr>
            <w:tcW w:w="3821" w:type="dxa"/>
            <w:vAlign w:val="center"/>
            <w:hideMark/>
          </w:tcPr>
          <w:p w14:paraId="3E376DD4" w14:textId="4E81B948" w:rsidR="009B275C" w:rsidRPr="00C7797E" w:rsidRDefault="009B275C" w:rsidP="009E2875">
            <w:pPr>
              <w:tabs>
                <w:tab w:val="left" w:pos="720"/>
              </w:tabs>
              <w:rPr>
                <w:sz w:val="26"/>
                <w:szCs w:val="26"/>
              </w:rPr>
            </w:pPr>
            <w:r w:rsidRPr="00C7797E">
              <w:rPr>
                <w:sz w:val="26"/>
                <w:szCs w:val="26"/>
              </w:rPr>
              <w:t xml:space="preserve">Higher rate + </w:t>
            </w:r>
            <w:r>
              <w:rPr>
                <w:sz w:val="26"/>
                <w:szCs w:val="26"/>
              </w:rPr>
              <w:t>6</w:t>
            </w:r>
            <w:r w:rsidRPr="00C7797E">
              <w:rPr>
                <w:sz w:val="26"/>
                <w:szCs w:val="26"/>
              </w:rPr>
              <w:t>% NI</w:t>
            </w:r>
          </w:p>
        </w:tc>
      </w:tr>
      <w:tr w:rsidR="009B275C" w:rsidRPr="00C7797E" w14:paraId="4E2BE14C" w14:textId="77777777" w:rsidTr="007B020F">
        <w:trPr>
          <w:trHeight w:val="897"/>
          <w:tblCellSpacing w:w="15" w:type="dxa"/>
        </w:trPr>
        <w:tc>
          <w:tcPr>
            <w:tcW w:w="0" w:type="auto"/>
            <w:vAlign w:val="center"/>
            <w:hideMark/>
          </w:tcPr>
          <w:p w14:paraId="323939B5" w14:textId="615A9AC3" w:rsidR="009B275C" w:rsidRPr="00C7797E" w:rsidRDefault="009B275C" w:rsidP="009E2875">
            <w:pPr>
              <w:tabs>
                <w:tab w:val="left" w:pos="720"/>
              </w:tabs>
              <w:rPr>
                <w:sz w:val="26"/>
                <w:szCs w:val="26"/>
              </w:rPr>
            </w:pPr>
            <w:r>
              <w:rPr>
                <w:sz w:val="26"/>
                <w:szCs w:val="26"/>
              </w:rPr>
              <w:t xml:space="preserve">Above </w:t>
            </w:r>
            <w:r w:rsidRPr="00C7797E">
              <w:rPr>
                <w:sz w:val="26"/>
                <w:szCs w:val="26"/>
              </w:rPr>
              <w:t xml:space="preserve">£50,270 </w:t>
            </w:r>
          </w:p>
        </w:tc>
        <w:tc>
          <w:tcPr>
            <w:tcW w:w="3085" w:type="dxa"/>
            <w:vAlign w:val="center"/>
            <w:hideMark/>
          </w:tcPr>
          <w:p w14:paraId="58679112" w14:textId="3B83AFF7" w:rsidR="009B275C" w:rsidRPr="00C7797E" w:rsidRDefault="009B275C" w:rsidP="007B020F">
            <w:pPr>
              <w:tabs>
                <w:tab w:val="left" w:pos="720"/>
              </w:tabs>
              <w:jc w:val="center"/>
              <w:rPr>
                <w:sz w:val="26"/>
                <w:szCs w:val="26"/>
              </w:rPr>
            </w:pPr>
            <w:r>
              <w:rPr>
                <w:sz w:val="26"/>
                <w:szCs w:val="26"/>
              </w:rPr>
              <w:t>Same as employment income above</w:t>
            </w:r>
          </w:p>
        </w:tc>
        <w:tc>
          <w:tcPr>
            <w:tcW w:w="3821" w:type="dxa"/>
            <w:vAlign w:val="center"/>
            <w:hideMark/>
          </w:tcPr>
          <w:p w14:paraId="183541D9" w14:textId="6F8FE27C" w:rsidR="009B275C" w:rsidRPr="00C7797E" w:rsidRDefault="009B275C" w:rsidP="009E2875">
            <w:pPr>
              <w:tabs>
                <w:tab w:val="left" w:pos="720"/>
              </w:tabs>
              <w:rPr>
                <w:sz w:val="26"/>
                <w:szCs w:val="26"/>
              </w:rPr>
            </w:pPr>
            <w:r w:rsidRPr="00C7797E">
              <w:rPr>
                <w:sz w:val="26"/>
                <w:szCs w:val="26"/>
              </w:rPr>
              <w:t>H</w:t>
            </w:r>
            <w:r>
              <w:rPr>
                <w:sz w:val="26"/>
                <w:szCs w:val="26"/>
              </w:rPr>
              <w:t xml:space="preserve">igher rate bands align beyond this point </w:t>
            </w:r>
          </w:p>
        </w:tc>
      </w:tr>
    </w:tbl>
    <w:p w14:paraId="07718EC2" w14:textId="77777777" w:rsidR="009B275C" w:rsidRPr="00C7797E" w:rsidRDefault="009B275C" w:rsidP="00C7797E">
      <w:pPr>
        <w:tabs>
          <w:tab w:val="left" w:pos="720"/>
        </w:tabs>
        <w:rPr>
          <w:b/>
          <w:bCs/>
          <w:sz w:val="26"/>
          <w:szCs w:val="26"/>
        </w:rPr>
      </w:pPr>
    </w:p>
    <w:p w14:paraId="1A7C0FB8" w14:textId="3E6A14AC" w:rsidR="00024415" w:rsidRDefault="00024415" w:rsidP="00A34986">
      <w:pPr>
        <w:tabs>
          <w:tab w:val="left" w:pos="720"/>
        </w:tabs>
        <w:rPr>
          <w:b/>
          <w:bCs/>
          <w:sz w:val="26"/>
          <w:szCs w:val="26"/>
        </w:rPr>
      </w:pPr>
      <w:r w:rsidRPr="00024415">
        <w:rPr>
          <w:b/>
          <w:bCs/>
          <w:sz w:val="26"/>
          <w:szCs w:val="26"/>
        </w:rPr>
        <w:t xml:space="preserve">Summary </w:t>
      </w:r>
    </w:p>
    <w:p w14:paraId="72D50B7A" w14:textId="15E2C941" w:rsidR="00024415" w:rsidRPr="00EE7F6E" w:rsidRDefault="00024415" w:rsidP="00024415">
      <w:pPr>
        <w:pStyle w:val="ListParagraph"/>
        <w:numPr>
          <w:ilvl w:val="0"/>
          <w:numId w:val="124"/>
        </w:numPr>
        <w:tabs>
          <w:tab w:val="left" w:pos="720"/>
        </w:tabs>
        <w:rPr>
          <w:b/>
          <w:bCs/>
          <w:sz w:val="26"/>
          <w:szCs w:val="26"/>
        </w:rPr>
      </w:pPr>
      <w:r>
        <w:rPr>
          <w:sz w:val="26"/>
          <w:szCs w:val="26"/>
        </w:rPr>
        <w:t>National insurance payments are calculated on a weekly or monthly basis for employees but on an annual basis for company directors.</w:t>
      </w:r>
    </w:p>
    <w:p w14:paraId="689DDE88" w14:textId="35713962" w:rsidR="00EE7F6E" w:rsidRPr="009B275C" w:rsidRDefault="00EE7F6E" w:rsidP="00024415">
      <w:pPr>
        <w:pStyle w:val="ListParagraph"/>
        <w:numPr>
          <w:ilvl w:val="0"/>
          <w:numId w:val="124"/>
        </w:numPr>
        <w:tabs>
          <w:tab w:val="left" w:pos="720"/>
        </w:tabs>
        <w:rPr>
          <w:b/>
          <w:bCs/>
          <w:sz w:val="26"/>
          <w:szCs w:val="26"/>
        </w:rPr>
      </w:pPr>
      <w:r>
        <w:rPr>
          <w:sz w:val="26"/>
          <w:szCs w:val="26"/>
        </w:rPr>
        <w:t xml:space="preserve">Income Tax and National Insurance form the back bone of the UK taxation system. </w:t>
      </w:r>
    </w:p>
    <w:p w14:paraId="3536A1B6" w14:textId="77777777" w:rsidR="009B275C" w:rsidRPr="00024415" w:rsidRDefault="009B275C" w:rsidP="00024415">
      <w:pPr>
        <w:pStyle w:val="ListParagraph"/>
        <w:numPr>
          <w:ilvl w:val="0"/>
          <w:numId w:val="124"/>
        </w:numPr>
        <w:tabs>
          <w:tab w:val="left" w:pos="720"/>
        </w:tabs>
        <w:rPr>
          <w:b/>
          <w:bCs/>
          <w:sz w:val="26"/>
          <w:szCs w:val="26"/>
        </w:rPr>
      </w:pPr>
    </w:p>
    <w:p w14:paraId="18540A5C" w14:textId="4BB8C7FC" w:rsidR="00024415" w:rsidRDefault="00024415">
      <w:pPr>
        <w:rPr>
          <w:sz w:val="26"/>
          <w:szCs w:val="26"/>
        </w:rPr>
      </w:pPr>
    </w:p>
    <w:p w14:paraId="29B2CE15" w14:textId="77777777" w:rsidR="009B275C" w:rsidRDefault="009B275C">
      <w:pPr>
        <w:rPr>
          <w:sz w:val="26"/>
          <w:szCs w:val="26"/>
        </w:rPr>
      </w:pPr>
    </w:p>
    <w:p w14:paraId="3E70AEBA" w14:textId="77777777" w:rsidR="009B275C" w:rsidRDefault="009B275C">
      <w:pPr>
        <w:rPr>
          <w:sz w:val="26"/>
          <w:szCs w:val="26"/>
        </w:rPr>
      </w:pPr>
    </w:p>
    <w:p w14:paraId="0D04840E" w14:textId="77777777" w:rsidR="009B275C" w:rsidRDefault="009B275C">
      <w:pPr>
        <w:rPr>
          <w:sz w:val="26"/>
          <w:szCs w:val="26"/>
        </w:rPr>
      </w:pPr>
    </w:p>
    <w:p w14:paraId="29EA1B95" w14:textId="77777777" w:rsidR="009B275C" w:rsidRDefault="009B275C">
      <w:pPr>
        <w:rPr>
          <w:sz w:val="26"/>
          <w:szCs w:val="26"/>
        </w:rPr>
      </w:pPr>
    </w:p>
    <w:p w14:paraId="12FB380E" w14:textId="77777777" w:rsidR="009B275C" w:rsidRDefault="009B275C">
      <w:pPr>
        <w:rPr>
          <w:sz w:val="26"/>
          <w:szCs w:val="26"/>
        </w:rPr>
      </w:pPr>
    </w:p>
    <w:p w14:paraId="4DA41F69" w14:textId="77777777" w:rsidR="001864FE" w:rsidRDefault="001864FE">
      <w:pPr>
        <w:rPr>
          <w:sz w:val="26"/>
          <w:szCs w:val="26"/>
        </w:rPr>
      </w:pPr>
    </w:p>
    <w:p w14:paraId="753E2409" w14:textId="77777777" w:rsidR="001864FE" w:rsidRDefault="001864FE">
      <w:pPr>
        <w:rPr>
          <w:sz w:val="26"/>
          <w:szCs w:val="26"/>
        </w:rPr>
      </w:pPr>
    </w:p>
    <w:p w14:paraId="573D96EB" w14:textId="77777777" w:rsidR="001864FE" w:rsidRDefault="001864FE">
      <w:pPr>
        <w:rPr>
          <w:sz w:val="26"/>
          <w:szCs w:val="26"/>
        </w:rPr>
      </w:pPr>
    </w:p>
    <w:p w14:paraId="7FD65487" w14:textId="77777777" w:rsidR="001864FE" w:rsidRDefault="001864FE">
      <w:pPr>
        <w:rPr>
          <w:sz w:val="26"/>
          <w:szCs w:val="26"/>
        </w:rPr>
      </w:pPr>
    </w:p>
    <w:p w14:paraId="4B5CD328" w14:textId="77777777" w:rsidR="009B275C" w:rsidRDefault="009B275C">
      <w:pPr>
        <w:rPr>
          <w:sz w:val="26"/>
          <w:szCs w:val="26"/>
        </w:rPr>
      </w:pPr>
    </w:p>
    <w:p w14:paraId="60B72E22" w14:textId="77777777" w:rsidR="009B275C" w:rsidRDefault="009B275C">
      <w:pPr>
        <w:rPr>
          <w:sz w:val="26"/>
          <w:szCs w:val="26"/>
        </w:rPr>
      </w:pPr>
    </w:p>
    <w:p w14:paraId="2473D113" w14:textId="77777777" w:rsidR="00A67177" w:rsidRPr="009B275C" w:rsidRDefault="00C7797E" w:rsidP="00C42471">
      <w:pPr>
        <w:tabs>
          <w:tab w:val="left" w:pos="720"/>
        </w:tabs>
        <w:rPr>
          <w:b/>
          <w:bCs/>
          <w:sz w:val="26"/>
          <w:szCs w:val="26"/>
        </w:rPr>
      </w:pPr>
      <w:r w:rsidRPr="009B275C">
        <w:rPr>
          <w:b/>
          <w:bCs/>
          <w:sz w:val="26"/>
          <w:szCs w:val="26"/>
        </w:rPr>
        <w:lastRenderedPageBreak/>
        <w:t xml:space="preserve">CHAPTER 2 </w:t>
      </w:r>
    </w:p>
    <w:p w14:paraId="0A288778" w14:textId="6A9D0B37" w:rsidR="00C7797E" w:rsidRPr="00E017B9" w:rsidRDefault="00C7797E" w:rsidP="00C42471">
      <w:pPr>
        <w:tabs>
          <w:tab w:val="left" w:pos="720"/>
        </w:tabs>
        <w:rPr>
          <w:b/>
          <w:bCs/>
          <w:color w:val="0070C0"/>
          <w:sz w:val="32"/>
          <w:szCs w:val="32"/>
        </w:rPr>
      </w:pPr>
      <w:r w:rsidRPr="00E017B9">
        <w:rPr>
          <w:b/>
          <w:bCs/>
          <w:color w:val="0070C0"/>
          <w:sz w:val="32"/>
          <w:szCs w:val="32"/>
        </w:rPr>
        <w:t>P</w:t>
      </w:r>
      <w:r w:rsidR="00E017B9">
        <w:rPr>
          <w:b/>
          <w:bCs/>
          <w:color w:val="0070C0"/>
          <w:sz w:val="32"/>
          <w:szCs w:val="32"/>
        </w:rPr>
        <w:t>ROPERTY INCOME</w:t>
      </w:r>
    </w:p>
    <w:p w14:paraId="2A2F6E4B" w14:textId="77777777" w:rsidR="00E017B9" w:rsidRPr="00E017B9" w:rsidRDefault="00E017B9" w:rsidP="00E017B9">
      <w:pPr>
        <w:tabs>
          <w:tab w:val="left" w:pos="720"/>
        </w:tabs>
        <w:rPr>
          <w:sz w:val="26"/>
          <w:szCs w:val="26"/>
        </w:rPr>
      </w:pPr>
      <w:r w:rsidRPr="00E017B9">
        <w:rPr>
          <w:sz w:val="26"/>
          <w:szCs w:val="26"/>
        </w:rPr>
        <w:t>When we talk about property income, most people immediately think of rent, and that is usually the main part of it. But it can be a bit broader than that. It can also include part of any premium you receive for granting a short lease (one of less than 50 years), as well as income from property-based investments such as Real Estate Investment Trusts (REITs) and Property Authorised Investment Funds (PAIFs).</w:t>
      </w:r>
    </w:p>
    <w:p w14:paraId="78A7054A" w14:textId="77777777" w:rsidR="00E017B9" w:rsidRPr="00E017B9" w:rsidRDefault="00E017B9" w:rsidP="00E017B9">
      <w:pPr>
        <w:tabs>
          <w:tab w:val="left" w:pos="720"/>
        </w:tabs>
        <w:rPr>
          <w:sz w:val="26"/>
          <w:szCs w:val="26"/>
        </w:rPr>
      </w:pPr>
      <w:r w:rsidRPr="00E017B9">
        <w:rPr>
          <w:sz w:val="26"/>
          <w:szCs w:val="26"/>
        </w:rPr>
        <w:t>One of the biggest traps for residential landlords is how mortgage interest and other finance costs are treated. These days, you cannot simply deduct them as a normal business expense. Instead, you only get tax relief at the basic rate, currently 20%. This change, commonly known as “Section 24”, was phased in between 2017/18 and 2020/21 for most landlords. For furnished holiday let owners, the same restriction arrived in one go from 2025/26.</w:t>
      </w:r>
    </w:p>
    <w:p w14:paraId="3A82E41D" w14:textId="77777777" w:rsidR="00E017B9" w:rsidRPr="00E017B9" w:rsidRDefault="00E017B9" w:rsidP="00E017B9">
      <w:pPr>
        <w:tabs>
          <w:tab w:val="left" w:pos="720"/>
        </w:tabs>
        <w:rPr>
          <w:sz w:val="26"/>
          <w:szCs w:val="26"/>
        </w:rPr>
      </w:pPr>
      <w:r w:rsidRPr="00E017B9">
        <w:rPr>
          <w:sz w:val="26"/>
          <w:szCs w:val="26"/>
        </w:rPr>
        <w:t>In practical terms, this means your taxable property income is worked out before deducting interest and finance costs, even though those costs are very real when it comes to cash flow. That can push some landlords into higher tax bands and come as an unpleasant surprise if they are not expecting it.</w:t>
      </w:r>
    </w:p>
    <w:p w14:paraId="4A760CAB" w14:textId="77777777" w:rsidR="00E017B9" w:rsidRPr="00E017B9" w:rsidRDefault="00E017B9" w:rsidP="00E017B9">
      <w:pPr>
        <w:tabs>
          <w:tab w:val="left" w:pos="720"/>
        </w:tabs>
        <w:rPr>
          <w:sz w:val="26"/>
          <w:szCs w:val="26"/>
        </w:rPr>
      </w:pPr>
      <w:r w:rsidRPr="00E017B9">
        <w:rPr>
          <w:sz w:val="26"/>
          <w:szCs w:val="26"/>
        </w:rPr>
        <w:t>Apart from this key exception, property income is taxed at the same Income Tax rates as most other types of income, at least up to and including the 2026/27 tax year. We covered those rates earlier in Chapter 1.</w:t>
      </w:r>
    </w:p>
    <w:p w14:paraId="2DD0D7AF" w14:textId="77777777" w:rsidR="00E017B9" w:rsidRPr="00E017B9" w:rsidRDefault="00E017B9" w:rsidP="00E017B9">
      <w:pPr>
        <w:tabs>
          <w:tab w:val="left" w:pos="720"/>
        </w:tabs>
        <w:rPr>
          <w:sz w:val="26"/>
          <w:szCs w:val="26"/>
        </w:rPr>
      </w:pPr>
      <w:r w:rsidRPr="00E017B9">
        <w:rPr>
          <w:sz w:val="26"/>
          <w:szCs w:val="26"/>
        </w:rPr>
        <w:t>The good news is that property income does not attract National Insurance. That said, some landlords choose to pay voluntary Class 2 contributions so they can keep building up their State Pension entitlement, particularly if they do not have much other earned or self-employed income.</w:t>
      </w:r>
    </w:p>
    <w:p w14:paraId="3FEF2D11" w14:textId="77777777" w:rsidR="00E017B9" w:rsidRDefault="00E017B9" w:rsidP="00E017B9">
      <w:pPr>
        <w:tabs>
          <w:tab w:val="left" w:pos="720"/>
        </w:tabs>
        <w:rPr>
          <w:sz w:val="26"/>
          <w:szCs w:val="26"/>
        </w:rPr>
      </w:pPr>
      <w:r w:rsidRPr="00E017B9">
        <w:rPr>
          <w:sz w:val="26"/>
          <w:szCs w:val="26"/>
        </w:rPr>
        <w:t>Finally, it is worth noting that Scottish taxpayers are subject to different rules when it comes to property income. We will come back to those differences towards the end of this chapter.</w:t>
      </w:r>
    </w:p>
    <w:p w14:paraId="1089B67B" w14:textId="77777777" w:rsidR="00E017B9" w:rsidRPr="00E017B9" w:rsidRDefault="00E017B9" w:rsidP="00E017B9">
      <w:pPr>
        <w:tabs>
          <w:tab w:val="left" w:pos="720"/>
        </w:tabs>
        <w:rPr>
          <w:sz w:val="26"/>
          <w:szCs w:val="26"/>
        </w:rPr>
      </w:pPr>
    </w:p>
    <w:p w14:paraId="4DDAB46B" w14:textId="77777777" w:rsidR="00C7797E" w:rsidRDefault="00786C63" w:rsidP="00C42471">
      <w:pPr>
        <w:tabs>
          <w:tab w:val="left" w:pos="720"/>
        </w:tabs>
        <w:rPr>
          <w:sz w:val="26"/>
          <w:szCs w:val="26"/>
        </w:rPr>
      </w:pPr>
      <w:r w:rsidRPr="00786C63">
        <w:rPr>
          <w:b/>
          <w:bCs/>
          <w:sz w:val="26"/>
          <w:szCs w:val="26"/>
        </w:rPr>
        <w:t>FUTURE YEARS</w:t>
      </w:r>
    </w:p>
    <w:p w14:paraId="61C967DD" w14:textId="5F83160F" w:rsidR="004B7E0E" w:rsidRPr="004B7E0E" w:rsidRDefault="004B7E0E" w:rsidP="004B7E0E">
      <w:pPr>
        <w:tabs>
          <w:tab w:val="left" w:pos="720"/>
        </w:tabs>
        <w:rPr>
          <w:sz w:val="26"/>
          <w:szCs w:val="26"/>
        </w:rPr>
      </w:pPr>
      <w:r w:rsidRPr="004B7E0E">
        <w:rPr>
          <w:sz w:val="26"/>
          <w:szCs w:val="26"/>
        </w:rPr>
        <w:t>Looking ahead, there is another important change on the horizon for landlords. From the 2027/28 tax year onwards, property income will no longer be lumped in with other income for tax purposes. Instead, it will be carved out and taxed separately, and at higher Income Tax rates than we are used to seeing.</w:t>
      </w:r>
    </w:p>
    <w:p w14:paraId="06A26394" w14:textId="77777777" w:rsidR="004B7E0E" w:rsidRPr="004B7E0E" w:rsidRDefault="004B7E0E" w:rsidP="004B7E0E">
      <w:pPr>
        <w:tabs>
          <w:tab w:val="left" w:pos="720"/>
        </w:tabs>
        <w:rPr>
          <w:sz w:val="26"/>
          <w:szCs w:val="26"/>
        </w:rPr>
      </w:pPr>
      <w:r w:rsidRPr="004B7E0E">
        <w:rPr>
          <w:sz w:val="26"/>
          <w:szCs w:val="26"/>
        </w:rPr>
        <w:t>Based on current plans, the following effective tax rates are expected to apply to property income in each year from 2027/28 through to 2030/31:</w:t>
      </w:r>
    </w:p>
    <w:p w14:paraId="50195A0F" w14:textId="77777777" w:rsidR="00E017B9" w:rsidRPr="00786C63" w:rsidRDefault="00E017B9" w:rsidP="00786C63">
      <w:pPr>
        <w:tabs>
          <w:tab w:val="left" w:pos="720"/>
        </w:tabs>
        <w:rPr>
          <w:sz w:val="26"/>
          <w:szCs w:val="26"/>
        </w:rPr>
      </w:pPr>
    </w:p>
    <w:p w14:paraId="6E3E2209" w14:textId="43F23143" w:rsidR="00E017B9" w:rsidRDefault="00786C63" w:rsidP="00E017B9">
      <w:pPr>
        <w:pStyle w:val="ListParagraph"/>
        <w:numPr>
          <w:ilvl w:val="0"/>
          <w:numId w:val="127"/>
        </w:numPr>
        <w:tabs>
          <w:tab w:val="left" w:pos="720"/>
        </w:tabs>
        <w:rPr>
          <w:sz w:val="26"/>
          <w:szCs w:val="26"/>
        </w:rPr>
      </w:pPr>
      <w:r w:rsidRPr="00E017B9">
        <w:rPr>
          <w:sz w:val="26"/>
          <w:szCs w:val="26"/>
        </w:rPr>
        <w:t xml:space="preserve">Up to £12,570 </w:t>
      </w:r>
      <w:r w:rsidRPr="00E017B9">
        <w:rPr>
          <w:sz w:val="26"/>
          <w:szCs w:val="26"/>
        </w:rPr>
        <w:tab/>
      </w:r>
      <w:r w:rsidRPr="00E017B9">
        <w:rPr>
          <w:sz w:val="26"/>
          <w:szCs w:val="26"/>
        </w:rPr>
        <w:tab/>
        <w:t>—</w:t>
      </w:r>
      <w:r w:rsidRPr="00E017B9">
        <w:rPr>
          <w:sz w:val="26"/>
          <w:szCs w:val="26"/>
        </w:rPr>
        <w:tab/>
        <w:t xml:space="preserve"> 0% </w:t>
      </w:r>
      <w:r w:rsidRPr="00E017B9">
        <w:rPr>
          <w:sz w:val="26"/>
          <w:szCs w:val="26"/>
        </w:rPr>
        <w:tab/>
      </w:r>
      <w:r w:rsidRPr="00E017B9">
        <w:rPr>
          <w:sz w:val="26"/>
          <w:szCs w:val="26"/>
        </w:rPr>
        <w:tab/>
        <w:t>(Personal Allowance)</w:t>
      </w:r>
    </w:p>
    <w:p w14:paraId="63AE28B0" w14:textId="0BBDA3FA" w:rsidR="00E017B9" w:rsidRDefault="00786C63" w:rsidP="00E017B9">
      <w:pPr>
        <w:pStyle w:val="ListParagraph"/>
        <w:numPr>
          <w:ilvl w:val="0"/>
          <w:numId w:val="127"/>
        </w:numPr>
        <w:tabs>
          <w:tab w:val="left" w:pos="720"/>
        </w:tabs>
        <w:rPr>
          <w:sz w:val="26"/>
          <w:szCs w:val="26"/>
        </w:rPr>
      </w:pPr>
      <w:r w:rsidRPr="00E017B9">
        <w:rPr>
          <w:sz w:val="26"/>
          <w:szCs w:val="26"/>
        </w:rPr>
        <w:t xml:space="preserve">£12,570 </w:t>
      </w:r>
      <w:r w:rsidR="00E017B9">
        <w:rPr>
          <w:sz w:val="26"/>
          <w:szCs w:val="26"/>
        </w:rPr>
        <w:t xml:space="preserve">- </w:t>
      </w:r>
      <w:r w:rsidRPr="00E017B9">
        <w:rPr>
          <w:sz w:val="26"/>
          <w:szCs w:val="26"/>
        </w:rPr>
        <w:t xml:space="preserve"> £50,270</w:t>
      </w:r>
      <w:r w:rsidR="00E017B9">
        <w:rPr>
          <w:sz w:val="26"/>
          <w:szCs w:val="26"/>
        </w:rPr>
        <w:tab/>
      </w:r>
      <w:r w:rsidRPr="00E017B9">
        <w:rPr>
          <w:sz w:val="26"/>
          <w:szCs w:val="26"/>
        </w:rPr>
        <w:tab/>
        <w:t>—</w:t>
      </w:r>
      <w:r w:rsidRPr="00E017B9">
        <w:rPr>
          <w:sz w:val="26"/>
          <w:szCs w:val="26"/>
        </w:rPr>
        <w:tab/>
        <w:t xml:space="preserve">22% </w:t>
      </w:r>
      <w:r w:rsidRPr="00E017B9">
        <w:rPr>
          <w:sz w:val="26"/>
          <w:szCs w:val="26"/>
        </w:rPr>
        <w:tab/>
      </w:r>
      <w:r w:rsidRPr="00E017B9">
        <w:rPr>
          <w:sz w:val="26"/>
          <w:szCs w:val="26"/>
        </w:rPr>
        <w:tab/>
        <w:t>(Property basic rate)</w:t>
      </w:r>
    </w:p>
    <w:p w14:paraId="03357C7F" w14:textId="0548638C" w:rsidR="00E017B9" w:rsidRDefault="00786C63" w:rsidP="00E017B9">
      <w:pPr>
        <w:pStyle w:val="ListParagraph"/>
        <w:numPr>
          <w:ilvl w:val="0"/>
          <w:numId w:val="127"/>
        </w:numPr>
        <w:tabs>
          <w:tab w:val="left" w:pos="720"/>
        </w:tabs>
        <w:rPr>
          <w:sz w:val="26"/>
          <w:szCs w:val="26"/>
        </w:rPr>
      </w:pPr>
      <w:r w:rsidRPr="00E017B9">
        <w:rPr>
          <w:sz w:val="26"/>
          <w:szCs w:val="26"/>
        </w:rPr>
        <w:t xml:space="preserve">£50,270 </w:t>
      </w:r>
      <w:r w:rsidR="00E017B9">
        <w:rPr>
          <w:sz w:val="26"/>
          <w:szCs w:val="26"/>
        </w:rPr>
        <w:t xml:space="preserve">-  </w:t>
      </w:r>
      <w:r w:rsidRPr="00E017B9">
        <w:rPr>
          <w:sz w:val="26"/>
          <w:szCs w:val="26"/>
        </w:rPr>
        <w:t xml:space="preserve">£100,000 </w:t>
      </w:r>
      <w:r w:rsidRPr="00E017B9">
        <w:rPr>
          <w:sz w:val="26"/>
          <w:szCs w:val="26"/>
        </w:rPr>
        <w:tab/>
      </w:r>
      <w:r w:rsidR="00E017B9">
        <w:rPr>
          <w:sz w:val="26"/>
          <w:szCs w:val="26"/>
        </w:rPr>
        <w:tab/>
      </w:r>
      <w:r w:rsidRPr="00E017B9">
        <w:rPr>
          <w:sz w:val="26"/>
          <w:szCs w:val="26"/>
        </w:rPr>
        <w:t xml:space="preserve">— </w:t>
      </w:r>
      <w:r w:rsidRPr="00E017B9">
        <w:rPr>
          <w:sz w:val="26"/>
          <w:szCs w:val="26"/>
        </w:rPr>
        <w:tab/>
        <w:t xml:space="preserve">42% </w:t>
      </w:r>
      <w:r w:rsidRPr="00E017B9">
        <w:rPr>
          <w:sz w:val="26"/>
          <w:szCs w:val="26"/>
        </w:rPr>
        <w:tab/>
      </w:r>
      <w:r w:rsidRPr="00E017B9">
        <w:rPr>
          <w:sz w:val="26"/>
          <w:szCs w:val="26"/>
        </w:rPr>
        <w:tab/>
        <w:t>(Property higher rate)</w:t>
      </w:r>
    </w:p>
    <w:p w14:paraId="26386913" w14:textId="451FAE67" w:rsidR="00E017B9" w:rsidRDefault="00786C63" w:rsidP="00E017B9">
      <w:pPr>
        <w:pStyle w:val="ListParagraph"/>
        <w:numPr>
          <w:ilvl w:val="0"/>
          <w:numId w:val="127"/>
        </w:numPr>
        <w:tabs>
          <w:tab w:val="left" w:pos="720"/>
        </w:tabs>
        <w:rPr>
          <w:sz w:val="26"/>
          <w:szCs w:val="26"/>
        </w:rPr>
      </w:pPr>
      <w:r w:rsidRPr="00E017B9">
        <w:rPr>
          <w:sz w:val="26"/>
          <w:szCs w:val="26"/>
        </w:rPr>
        <w:t>£100,000</w:t>
      </w:r>
      <w:r w:rsidR="00E017B9">
        <w:rPr>
          <w:sz w:val="26"/>
          <w:szCs w:val="26"/>
        </w:rPr>
        <w:t xml:space="preserve"> - </w:t>
      </w:r>
      <w:r w:rsidRPr="00E017B9">
        <w:rPr>
          <w:sz w:val="26"/>
          <w:szCs w:val="26"/>
        </w:rPr>
        <w:t>£125,140</w:t>
      </w:r>
      <w:r w:rsidRPr="00E017B9">
        <w:rPr>
          <w:sz w:val="26"/>
          <w:szCs w:val="26"/>
        </w:rPr>
        <w:tab/>
        <w:t xml:space="preserve">— </w:t>
      </w:r>
      <w:r w:rsidRPr="00E017B9">
        <w:rPr>
          <w:sz w:val="26"/>
          <w:szCs w:val="26"/>
        </w:rPr>
        <w:tab/>
        <w:t xml:space="preserve">63% </w:t>
      </w:r>
      <w:r w:rsidRPr="00E017B9">
        <w:rPr>
          <w:sz w:val="26"/>
          <w:szCs w:val="26"/>
        </w:rPr>
        <w:tab/>
      </w:r>
      <w:r w:rsidRPr="00E017B9">
        <w:rPr>
          <w:sz w:val="26"/>
          <w:szCs w:val="26"/>
        </w:rPr>
        <w:tab/>
        <w:t>(Personal Allowance withdrawal)</w:t>
      </w:r>
    </w:p>
    <w:p w14:paraId="24C183C7" w14:textId="6B727643" w:rsidR="00786C63" w:rsidRDefault="00786C63" w:rsidP="00E017B9">
      <w:pPr>
        <w:pStyle w:val="ListParagraph"/>
        <w:numPr>
          <w:ilvl w:val="0"/>
          <w:numId w:val="127"/>
        </w:numPr>
        <w:tabs>
          <w:tab w:val="left" w:pos="720"/>
        </w:tabs>
        <w:rPr>
          <w:sz w:val="26"/>
          <w:szCs w:val="26"/>
        </w:rPr>
      </w:pPr>
      <w:r w:rsidRPr="00E017B9">
        <w:rPr>
          <w:sz w:val="26"/>
          <w:szCs w:val="26"/>
        </w:rPr>
        <w:t>Over £125,140</w:t>
      </w:r>
      <w:r w:rsidRPr="00E017B9">
        <w:rPr>
          <w:sz w:val="26"/>
          <w:szCs w:val="26"/>
        </w:rPr>
        <w:tab/>
      </w:r>
      <w:r w:rsidRPr="00E017B9">
        <w:rPr>
          <w:sz w:val="26"/>
          <w:szCs w:val="26"/>
        </w:rPr>
        <w:tab/>
        <w:t xml:space="preserve"> — </w:t>
      </w:r>
      <w:r w:rsidRPr="00E017B9">
        <w:rPr>
          <w:sz w:val="26"/>
          <w:szCs w:val="26"/>
        </w:rPr>
        <w:tab/>
        <w:t xml:space="preserve">47% </w:t>
      </w:r>
      <w:r w:rsidRPr="00E017B9">
        <w:rPr>
          <w:sz w:val="26"/>
          <w:szCs w:val="26"/>
        </w:rPr>
        <w:tab/>
      </w:r>
      <w:r w:rsidRPr="00E017B9">
        <w:rPr>
          <w:sz w:val="26"/>
          <w:szCs w:val="26"/>
        </w:rPr>
        <w:tab/>
        <w:t>(Property additional rate)</w:t>
      </w:r>
    </w:p>
    <w:p w14:paraId="5BB01EA1" w14:textId="77777777" w:rsidR="00AB290E" w:rsidRPr="00AB290E" w:rsidRDefault="00AB290E" w:rsidP="00AB290E">
      <w:pPr>
        <w:spacing w:before="100" w:beforeAutospacing="1" w:after="100" w:afterAutospacing="1" w:line="240" w:lineRule="auto"/>
        <w:rPr>
          <w:rFonts w:eastAsia="Times New Roman" w:cstheme="minorHAnsi"/>
          <w:kern w:val="0"/>
          <w:sz w:val="26"/>
          <w:szCs w:val="26"/>
          <w:lang w:eastAsia="en-GB"/>
          <w14:ligatures w14:val="none"/>
        </w:rPr>
      </w:pPr>
      <w:r w:rsidRPr="00AB290E">
        <w:rPr>
          <w:rFonts w:eastAsia="Times New Roman" w:cstheme="minorHAnsi"/>
          <w:kern w:val="0"/>
          <w:sz w:val="26"/>
          <w:szCs w:val="26"/>
          <w:lang w:eastAsia="en-GB"/>
          <w14:ligatures w14:val="none"/>
        </w:rPr>
        <w:t>It’s worth stressing that these are marginal tax rates. In plain English, that means they only apply to the portion of your income that falls into each band, not to all of your property income at once.</w:t>
      </w:r>
    </w:p>
    <w:p w14:paraId="0E93FBAE" w14:textId="77777777" w:rsidR="00AB290E" w:rsidRPr="00AB290E" w:rsidRDefault="00AB290E" w:rsidP="00AB290E">
      <w:pPr>
        <w:spacing w:before="100" w:beforeAutospacing="1" w:after="100" w:afterAutospacing="1" w:line="240" w:lineRule="auto"/>
        <w:rPr>
          <w:rFonts w:eastAsia="Times New Roman" w:cstheme="minorHAnsi"/>
          <w:kern w:val="0"/>
          <w:sz w:val="26"/>
          <w:szCs w:val="26"/>
          <w:lang w:eastAsia="en-GB"/>
          <w14:ligatures w14:val="none"/>
        </w:rPr>
      </w:pPr>
      <w:r w:rsidRPr="00AB290E">
        <w:rPr>
          <w:rFonts w:eastAsia="Times New Roman" w:cstheme="minorHAnsi"/>
          <w:kern w:val="0"/>
          <w:sz w:val="26"/>
          <w:szCs w:val="26"/>
          <w:lang w:eastAsia="en-GB"/>
          <w14:ligatures w14:val="none"/>
        </w:rPr>
        <w:t>That said, how this works in practice can still catch people out. Because of the ordering rules we covered earlier in Chapter 5, property income often gets stacked on top of other income you might already have, such as a salary, self-employment profits, or pension income. The result is that rental income is frequently pushed straight into a higher tax band.</w:t>
      </w:r>
    </w:p>
    <w:p w14:paraId="5E2AF8FB" w14:textId="77777777" w:rsidR="00AB290E" w:rsidRPr="00AB290E" w:rsidRDefault="00AB290E" w:rsidP="00AB290E">
      <w:pPr>
        <w:spacing w:before="100" w:beforeAutospacing="1" w:after="100" w:afterAutospacing="1" w:line="240" w:lineRule="auto"/>
        <w:rPr>
          <w:rFonts w:eastAsia="Times New Roman" w:cstheme="minorHAnsi"/>
          <w:kern w:val="0"/>
          <w:sz w:val="26"/>
          <w:szCs w:val="26"/>
          <w:lang w:eastAsia="en-GB"/>
          <w14:ligatures w14:val="none"/>
        </w:rPr>
      </w:pPr>
      <w:r w:rsidRPr="00AB290E">
        <w:rPr>
          <w:rFonts w:eastAsia="Times New Roman" w:cstheme="minorHAnsi"/>
          <w:kern w:val="0"/>
          <w:sz w:val="26"/>
          <w:szCs w:val="26"/>
          <w:lang w:eastAsia="en-GB"/>
          <w14:ligatures w14:val="none"/>
        </w:rPr>
        <w:t xml:space="preserve">This interaction also explains why the numbers don’t always look quite as scary as the headline rates suggest. For example, property income that technically falls into the £100,000 to £125,140 band will, in many real-world cases, face an effective marginal rate </w:t>
      </w:r>
      <w:r w:rsidRPr="00AB290E">
        <w:rPr>
          <w:rFonts w:eastAsia="Times New Roman" w:cstheme="minorHAnsi"/>
          <w:b/>
          <w:bCs/>
          <w:kern w:val="0"/>
          <w:sz w:val="26"/>
          <w:szCs w:val="26"/>
          <w:lang w:eastAsia="en-GB"/>
          <w14:ligatures w14:val="none"/>
        </w:rPr>
        <w:t>of 62% rather than 63%,</w:t>
      </w:r>
      <w:r w:rsidRPr="00AB290E">
        <w:rPr>
          <w:rFonts w:eastAsia="Times New Roman" w:cstheme="minorHAnsi"/>
          <w:kern w:val="0"/>
          <w:sz w:val="26"/>
          <w:szCs w:val="26"/>
          <w:lang w:eastAsia="en-GB"/>
          <w14:ligatures w14:val="none"/>
        </w:rPr>
        <w:t xml:space="preserve"> depending on how your different income sources overlap across the bands.</w:t>
      </w:r>
    </w:p>
    <w:p w14:paraId="319EACEC" w14:textId="77777777" w:rsidR="00AB290E" w:rsidRPr="00AB290E" w:rsidRDefault="00AB290E" w:rsidP="00AB290E">
      <w:pPr>
        <w:spacing w:before="100" w:beforeAutospacing="1" w:after="100" w:afterAutospacing="1" w:line="240" w:lineRule="auto"/>
        <w:rPr>
          <w:rFonts w:eastAsia="Times New Roman" w:cstheme="minorHAnsi"/>
          <w:kern w:val="0"/>
          <w:sz w:val="28"/>
          <w:szCs w:val="28"/>
          <w:lang w:eastAsia="en-GB"/>
          <w14:ligatures w14:val="none"/>
        </w:rPr>
      </w:pPr>
      <w:r w:rsidRPr="00AB290E">
        <w:rPr>
          <w:rFonts w:eastAsia="Times New Roman" w:cstheme="minorHAnsi"/>
          <w:b/>
          <w:bCs/>
          <w:kern w:val="0"/>
          <w:sz w:val="28"/>
          <w:szCs w:val="28"/>
          <w:lang w:eastAsia="en-GB"/>
          <w14:ligatures w14:val="none"/>
        </w:rPr>
        <w:t>Residential finance costs</w:t>
      </w:r>
    </w:p>
    <w:p w14:paraId="2F5C9740" w14:textId="77777777" w:rsidR="00AB290E" w:rsidRPr="00AB290E" w:rsidRDefault="00AB290E" w:rsidP="00AB290E">
      <w:pPr>
        <w:spacing w:before="100" w:beforeAutospacing="1" w:after="100" w:afterAutospacing="1" w:line="240" w:lineRule="auto"/>
        <w:rPr>
          <w:rFonts w:eastAsia="Times New Roman" w:cstheme="minorHAnsi"/>
          <w:b/>
          <w:bCs/>
          <w:kern w:val="0"/>
          <w:sz w:val="26"/>
          <w:szCs w:val="26"/>
          <w:lang w:eastAsia="en-GB"/>
          <w14:ligatures w14:val="none"/>
        </w:rPr>
      </w:pPr>
      <w:r w:rsidRPr="00AB290E">
        <w:rPr>
          <w:rFonts w:eastAsia="Times New Roman" w:cstheme="minorHAnsi"/>
          <w:kern w:val="0"/>
          <w:sz w:val="26"/>
          <w:szCs w:val="26"/>
          <w:lang w:eastAsia="en-GB"/>
          <w14:ligatures w14:val="none"/>
        </w:rPr>
        <w:t xml:space="preserve">From the 2027/28 tax year onwards, mortgage interest and other finance costs on residential properties will only attract tax relief at the </w:t>
      </w:r>
      <w:r w:rsidRPr="00AB290E">
        <w:rPr>
          <w:rFonts w:eastAsia="Times New Roman" w:cstheme="minorHAnsi"/>
          <w:b/>
          <w:bCs/>
          <w:kern w:val="0"/>
          <w:sz w:val="26"/>
          <w:szCs w:val="26"/>
          <w:lang w:eastAsia="en-GB"/>
          <w14:ligatures w14:val="none"/>
        </w:rPr>
        <w:t>new property basic rate of 22%.</w:t>
      </w:r>
    </w:p>
    <w:p w14:paraId="6D64D1D2" w14:textId="7B9D60A3" w:rsidR="00AB290E" w:rsidRDefault="00AB290E" w:rsidP="00AB290E">
      <w:pPr>
        <w:spacing w:before="100" w:beforeAutospacing="1" w:after="100" w:afterAutospacing="1" w:line="240" w:lineRule="auto"/>
        <w:rPr>
          <w:rFonts w:eastAsia="Times New Roman" w:cstheme="minorHAnsi"/>
          <w:kern w:val="0"/>
          <w:sz w:val="26"/>
          <w:szCs w:val="26"/>
          <w:lang w:eastAsia="en-GB"/>
          <w14:ligatures w14:val="none"/>
        </w:rPr>
      </w:pPr>
      <w:r w:rsidRPr="00AB290E">
        <w:rPr>
          <w:rFonts w:eastAsia="Times New Roman" w:cstheme="minorHAnsi"/>
          <w:kern w:val="0"/>
          <w:sz w:val="26"/>
          <w:szCs w:val="26"/>
          <w:lang w:eastAsia="en-GB"/>
          <w14:ligatures w14:val="none"/>
        </w:rPr>
        <w:t>In practical terms, landlords will generally end up with higher overall tax bills, simply because property income itself is going to be taxed more heavily. However, the specific impact of the long-running Section 24 restrictions does not actually get worse. Relief for interest costs will still be given at the basic rate, just at the new 22% level rather than the old one</w:t>
      </w:r>
      <w:r>
        <w:rPr>
          <w:rFonts w:eastAsia="Times New Roman" w:cstheme="minorHAnsi"/>
          <w:kern w:val="0"/>
          <w:sz w:val="26"/>
          <w:szCs w:val="26"/>
          <w:lang w:eastAsia="en-GB"/>
          <w14:ligatures w14:val="none"/>
        </w:rPr>
        <w:t>.</w:t>
      </w:r>
    </w:p>
    <w:p w14:paraId="30DB9E64" w14:textId="2FEC0E9D" w:rsidR="002D4BD4" w:rsidRPr="002D4BD4" w:rsidRDefault="002D4BD4" w:rsidP="002D4BD4">
      <w:pPr>
        <w:spacing w:before="100" w:beforeAutospacing="1" w:after="100" w:afterAutospacing="1" w:line="240" w:lineRule="auto"/>
        <w:rPr>
          <w:b/>
          <w:bCs/>
          <w:sz w:val="26"/>
          <w:szCs w:val="26"/>
        </w:rPr>
      </w:pPr>
      <w:r w:rsidRPr="002D4BD4">
        <w:rPr>
          <w:b/>
          <w:bCs/>
          <w:sz w:val="26"/>
          <w:szCs w:val="26"/>
        </w:rPr>
        <w:t xml:space="preserve">Section 24: </w:t>
      </w:r>
      <w:r>
        <w:rPr>
          <w:b/>
          <w:bCs/>
          <w:sz w:val="26"/>
          <w:szCs w:val="26"/>
        </w:rPr>
        <w:t>W</w:t>
      </w:r>
      <w:r w:rsidRPr="002D4BD4">
        <w:rPr>
          <w:b/>
          <w:bCs/>
          <w:sz w:val="26"/>
          <w:szCs w:val="26"/>
        </w:rPr>
        <w:t>hy it still matters so much</w:t>
      </w:r>
    </w:p>
    <w:p w14:paraId="745821B7" w14:textId="77777777" w:rsidR="002D4BD4" w:rsidRPr="002D4BD4" w:rsidRDefault="002D4BD4" w:rsidP="002D4BD4">
      <w:pPr>
        <w:spacing w:before="100" w:beforeAutospacing="1" w:after="100" w:afterAutospacing="1" w:line="240" w:lineRule="auto"/>
        <w:rPr>
          <w:sz w:val="26"/>
          <w:szCs w:val="26"/>
        </w:rPr>
      </w:pPr>
      <w:r w:rsidRPr="002D4BD4">
        <w:rPr>
          <w:sz w:val="26"/>
          <w:szCs w:val="26"/>
        </w:rPr>
        <w:t>Section 24, introduced by the Finance (No. 2) Act 2015, quietly but fundamentally changed how individual landlords are taxed on residential property in the UK. Before it came along, mortgage interest and other finance costs were treated like any normal business expense and deducted before tax was worked out.</w:t>
      </w:r>
    </w:p>
    <w:p w14:paraId="74125CF1" w14:textId="77777777" w:rsidR="002D4BD4" w:rsidRPr="002D4BD4" w:rsidRDefault="002D4BD4" w:rsidP="002D4BD4">
      <w:pPr>
        <w:spacing w:before="100" w:beforeAutospacing="1" w:after="100" w:afterAutospacing="1" w:line="240" w:lineRule="auto"/>
        <w:rPr>
          <w:sz w:val="26"/>
          <w:szCs w:val="26"/>
        </w:rPr>
      </w:pPr>
      <w:r w:rsidRPr="002D4BD4">
        <w:rPr>
          <w:sz w:val="26"/>
          <w:szCs w:val="26"/>
        </w:rPr>
        <w:lastRenderedPageBreak/>
        <w:t>Now, things work very differently. Instead of deducting those costs in the usual way, landlords only get tax relief on them at the basic rate of Income Tax, currently 20%. In effect, tax is calculated on rental income before finance costs, and the basic-rate tax credit is applied afterwards.</w:t>
      </w:r>
    </w:p>
    <w:p w14:paraId="7F84864E" w14:textId="77777777" w:rsidR="002D4BD4" w:rsidRPr="002D4BD4" w:rsidRDefault="002D4BD4" w:rsidP="002D4BD4">
      <w:pPr>
        <w:spacing w:before="100" w:beforeAutospacing="1" w:after="100" w:afterAutospacing="1" w:line="240" w:lineRule="auto"/>
        <w:rPr>
          <w:sz w:val="26"/>
          <w:szCs w:val="26"/>
        </w:rPr>
      </w:pPr>
      <w:r w:rsidRPr="002D4BD4">
        <w:rPr>
          <w:sz w:val="26"/>
          <w:szCs w:val="26"/>
        </w:rPr>
        <w:t>That might sound like a technical tweak, but in practice it has had some very real consequences.</w:t>
      </w:r>
    </w:p>
    <w:p w14:paraId="1A2148D0" w14:textId="77777777" w:rsidR="002D4BD4" w:rsidRPr="002D4BD4" w:rsidRDefault="002D4BD4" w:rsidP="002D4BD4">
      <w:pPr>
        <w:spacing w:before="100" w:beforeAutospacing="1" w:after="100" w:afterAutospacing="1" w:line="240" w:lineRule="auto"/>
        <w:rPr>
          <w:sz w:val="26"/>
          <w:szCs w:val="26"/>
        </w:rPr>
      </w:pPr>
      <w:r w:rsidRPr="002D4BD4">
        <w:rPr>
          <w:b/>
          <w:bCs/>
          <w:sz w:val="26"/>
          <w:szCs w:val="26"/>
        </w:rPr>
        <w:t>Higher tax bills for many landlords</w:t>
      </w:r>
      <w:r w:rsidRPr="002D4BD4">
        <w:rPr>
          <w:sz w:val="26"/>
          <w:szCs w:val="26"/>
        </w:rPr>
        <w:br/>
        <w:t>Before Section 24, higher-rate and additional-rate taxpayers could get relief on their mortgage interest at 40% or even 45%. Today, everyone is capped at 20%. For landlords with borrowing, that has translated into noticeably higher tax bills.</w:t>
      </w:r>
    </w:p>
    <w:p w14:paraId="09F30B63" w14:textId="77777777" w:rsidR="002D4BD4" w:rsidRPr="002D4BD4" w:rsidRDefault="002D4BD4" w:rsidP="002D4BD4">
      <w:pPr>
        <w:spacing w:before="100" w:beforeAutospacing="1" w:after="100" w:afterAutospacing="1" w:line="240" w:lineRule="auto"/>
        <w:rPr>
          <w:sz w:val="26"/>
          <w:szCs w:val="26"/>
        </w:rPr>
      </w:pPr>
      <w:r w:rsidRPr="002D4BD4">
        <w:rPr>
          <w:b/>
          <w:bCs/>
          <w:sz w:val="26"/>
          <w:szCs w:val="26"/>
        </w:rPr>
        <w:t>Tax based on paper profit, not real profit</w:t>
      </w:r>
      <w:r w:rsidRPr="002D4BD4">
        <w:rPr>
          <w:sz w:val="26"/>
          <w:szCs w:val="26"/>
        </w:rPr>
        <w:br/>
        <w:t>Because mortgage interest is ignored when working out taxable income, the numbers used for tax no longer reflect true economic profit. The 20% tax credit comes later, but it doesn’t change the fact that tax is effectively being charged on a figure that feels much closer to turnover than profit.</w:t>
      </w:r>
    </w:p>
    <w:p w14:paraId="4C0894CE" w14:textId="77777777" w:rsidR="002D4BD4" w:rsidRPr="002D4BD4" w:rsidRDefault="002D4BD4" w:rsidP="002D4BD4">
      <w:pPr>
        <w:spacing w:before="100" w:beforeAutospacing="1" w:after="100" w:afterAutospacing="1" w:line="240" w:lineRule="auto"/>
        <w:rPr>
          <w:sz w:val="26"/>
          <w:szCs w:val="26"/>
        </w:rPr>
      </w:pPr>
      <w:r w:rsidRPr="002D4BD4">
        <w:rPr>
          <w:b/>
          <w:bCs/>
          <w:sz w:val="26"/>
          <w:szCs w:val="26"/>
        </w:rPr>
        <w:t>More landlords dragged into higher tax bands</w:t>
      </w:r>
      <w:r w:rsidRPr="002D4BD4">
        <w:rPr>
          <w:sz w:val="26"/>
          <w:szCs w:val="26"/>
        </w:rPr>
        <w:br/>
        <w:t>Ignoring finance costs can inflate taxable income on paper. That has pushed some landlords who were previously basic-rate taxpayers into the higher-rate band, increasing their overall tax burden even further.</w:t>
      </w:r>
    </w:p>
    <w:p w14:paraId="00417363" w14:textId="77777777" w:rsidR="002D4BD4" w:rsidRPr="002D4BD4" w:rsidRDefault="002D4BD4" w:rsidP="002D4BD4">
      <w:pPr>
        <w:spacing w:before="100" w:beforeAutospacing="1" w:after="100" w:afterAutospacing="1" w:line="240" w:lineRule="auto"/>
        <w:rPr>
          <w:sz w:val="26"/>
          <w:szCs w:val="26"/>
        </w:rPr>
      </w:pPr>
      <w:r w:rsidRPr="002D4BD4">
        <w:rPr>
          <w:b/>
          <w:bCs/>
          <w:sz w:val="26"/>
          <w:szCs w:val="26"/>
        </w:rPr>
        <w:t>Squeezed margins and cash flow</w:t>
      </w:r>
      <w:r w:rsidRPr="002D4BD4">
        <w:rPr>
          <w:sz w:val="26"/>
          <w:szCs w:val="26"/>
        </w:rPr>
        <w:br/>
        <w:t>For landlords with larger mortgages, the loss of full interest relief has tightened cash flow and reduced profitability. In some cases, properties that looked perfectly viable before tax have become marginal or even loss-making once the tax bill is factored in.</w:t>
      </w:r>
    </w:p>
    <w:p w14:paraId="69F45A8E" w14:textId="77777777" w:rsidR="002D4BD4" w:rsidRPr="002D4BD4" w:rsidRDefault="002D4BD4" w:rsidP="002D4BD4">
      <w:pPr>
        <w:spacing w:before="100" w:beforeAutospacing="1" w:after="100" w:afterAutospacing="1" w:line="240" w:lineRule="auto"/>
        <w:rPr>
          <w:sz w:val="26"/>
          <w:szCs w:val="26"/>
        </w:rPr>
      </w:pPr>
      <w:r w:rsidRPr="002D4BD4">
        <w:rPr>
          <w:b/>
          <w:bCs/>
          <w:sz w:val="26"/>
          <w:szCs w:val="26"/>
        </w:rPr>
        <w:t>Knock-on effects for the rental market</w:t>
      </w:r>
      <w:r w:rsidRPr="002D4BD4">
        <w:rPr>
          <w:sz w:val="26"/>
          <w:szCs w:val="26"/>
        </w:rPr>
        <w:br/>
        <w:t>The pressure created by Section 24 has led some landlords to sell up, while others have increased rents to try to cover rising costs. Unsurprisingly, that has fed through into higher rents and reduced supply in parts of the private rental sector.</w:t>
      </w:r>
    </w:p>
    <w:p w14:paraId="5E42DF43" w14:textId="77777777" w:rsidR="002D4BD4" w:rsidRPr="002D4BD4" w:rsidRDefault="002D4BD4" w:rsidP="002D4BD4">
      <w:pPr>
        <w:spacing w:before="100" w:beforeAutospacing="1" w:after="100" w:afterAutospacing="1" w:line="240" w:lineRule="auto"/>
        <w:rPr>
          <w:sz w:val="26"/>
          <w:szCs w:val="26"/>
        </w:rPr>
      </w:pPr>
      <w:r w:rsidRPr="002D4BD4">
        <w:rPr>
          <w:sz w:val="26"/>
          <w:szCs w:val="26"/>
        </w:rPr>
        <w:t>All in all, Section 24 has reshaped the financial landscape for landlords, especially those with significant borrowing. It remains one of the most controversial and hotly debated tax changes to hit the private rented sector in recent years.</w:t>
      </w:r>
    </w:p>
    <w:p w14:paraId="47CBF992" w14:textId="77777777" w:rsidR="005F1D68" w:rsidRPr="007C0DA9" w:rsidRDefault="005F1D68" w:rsidP="00262214">
      <w:pPr>
        <w:tabs>
          <w:tab w:val="left" w:pos="720"/>
        </w:tabs>
        <w:rPr>
          <w:b/>
          <w:bCs/>
          <w:sz w:val="26"/>
          <w:szCs w:val="26"/>
        </w:rPr>
      </w:pPr>
      <w:r w:rsidRPr="007C0DA9">
        <w:rPr>
          <w:b/>
          <w:bCs/>
          <w:sz w:val="26"/>
          <w:szCs w:val="26"/>
        </w:rPr>
        <w:t>WORKED EXAMPLE</w:t>
      </w:r>
    </w:p>
    <w:p w14:paraId="773222D6" w14:textId="1F1C85F6" w:rsidR="005F1D68" w:rsidRPr="005F1D68" w:rsidRDefault="002D4BD4" w:rsidP="005F1D68">
      <w:pPr>
        <w:tabs>
          <w:tab w:val="left" w:pos="720"/>
        </w:tabs>
        <w:rPr>
          <w:sz w:val="26"/>
          <w:szCs w:val="26"/>
        </w:rPr>
      </w:pPr>
      <w:r>
        <w:rPr>
          <w:sz w:val="26"/>
          <w:szCs w:val="26"/>
        </w:rPr>
        <w:t>Andrew</w:t>
      </w:r>
      <w:r w:rsidR="005F1D68" w:rsidRPr="005F1D68">
        <w:rPr>
          <w:sz w:val="26"/>
          <w:szCs w:val="26"/>
        </w:rPr>
        <w:t xml:space="preserve"> has rental profits of </w:t>
      </w:r>
      <w:r w:rsidR="005F1D68" w:rsidRPr="005F1D68">
        <w:rPr>
          <w:b/>
          <w:bCs/>
          <w:sz w:val="26"/>
          <w:szCs w:val="26"/>
        </w:rPr>
        <w:t>£47,650</w:t>
      </w:r>
      <w:r w:rsidR="005F1D68" w:rsidRPr="005F1D68">
        <w:rPr>
          <w:sz w:val="26"/>
          <w:szCs w:val="26"/>
        </w:rPr>
        <w:t xml:space="preserve"> after all expenses, including </w:t>
      </w:r>
      <w:r w:rsidR="005F1D68" w:rsidRPr="005F1D68">
        <w:rPr>
          <w:b/>
          <w:bCs/>
          <w:sz w:val="26"/>
          <w:szCs w:val="26"/>
        </w:rPr>
        <w:t>£17,000 of mortgage interest</w:t>
      </w:r>
      <w:r w:rsidR="005F1D68" w:rsidRPr="005F1D68">
        <w:rPr>
          <w:sz w:val="26"/>
          <w:szCs w:val="26"/>
        </w:rPr>
        <w:t xml:space="preserve"> on h</w:t>
      </w:r>
      <w:r>
        <w:rPr>
          <w:sz w:val="26"/>
          <w:szCs w:val="26"/>
        </w:rPr>
        <w:t>is</w:t>
      </w:r>
      <w:r w:rsidR="005F1D68" w:rsidRPr="005F1D68">
        <w:rPr>
          <w:sz w:val="26"/>
          <w:szCs w:val="26"/>
        </w:rPr>
        <w:t xml:space="preserve"> buy-to-let properties. Because Section 24 prevents the interest from being deducted as a normal expense, </w:t>
      </w:r>
      <w:r>
        <w:rPr>
          <w:sz w:val="26"/>
          <w:szCs w:val="26"/>
        </w:rPr>
        <w:t>he</w:t>
      </w:r>
      <w:r w:rsidR="005F1D68" w:rsidRPr="005F1D68">
        <w:rPr>
          <w:sz w:val="26"/>
          <w:szCs w:val="26"/>
        </w:rPr>
        <w:t xml:space="preserve"> is treated as having </w:t>
      </w:r>
      <w:r w:rsidR="005F1D68" w:rsidRPr="005F1D68">
        <w:rPr>
          <w:b/>
          <w:bCs/>
          <w:sz w:val="26"/>
          <w:szCs w:val="26"/>
        </w:rPr>
        <w:t>taxable property income of £64,650</w:t>
      </w:r>
      <w:r>
        <w:rPr>
          <w:sz w:val="26"/>
          <w:szCs w:val="26"/>
        </w:rPr>
        <w:t xml:space="preserve"> (£47,650 + £17,000)</w:t>
      </w:r>
    </w:p>
    <w:p w14:paraId="596F72E9" w14:textId="4F17115A" w:rsidR="005F1D68" w:rsidRPr="005F1D68" w:rsidRDefault="002D4BD4" w:rsidP="005F1D68">
      <w:pPr>
        <w:tabs>
          <w:tab w:val="left" w:pos="720"/>
        </w:tabs>
        <w:rPr>
          <w:sz w:val="26"/>
          <w:szCs w:val="26"/>
        </w:rPr>
      </w:pPr>
      <w:r>
        <w:rPr>
          <w:sz w:val="26"/>
          <w:szCs w:val="26"/>
        </w:rPr>
        <w:lastRenderedPageBreak/>
        <w:t xml:space="preserve">He </w:t>
      </w:r>
      <w:r w:rsidR="005F1D68" w:rsidRPr="005F1D68">
        <w:rPr>
          <w:sz w:val="26"/>
          <w:szCs w:val="26"/>
        </w:rPr>
        <w:t>has no other income.</w:t>
      </w:r>
    </w:p>
    <w:p w14:paraId="23984890" w14:textId="77777777" w:rsidR="005F1D68" w:rsidRPr="005F1D68" w:rsidRDefault="005F1D68" w:rsidP="005F1D68">
      <w:pPr>
        <w:tabs>
          <w:tab w:val="left" w:pos="720"/>
        </w:tabs>
        <w:rPr>
          <w:sz w:val="26"/>
          <w:szCs w:val="26"/>
        </w:rPr>
      </w:pPr>
      <w:r w:rsidRPr="005F1D68">
        <w:rPr>
          <w:sz w:val="26"/>
          <w:szCs w:val="26"/>
        </w:rPr>
        <w:t>This means:</w:t>
      </w:r>
    </w:p>
    <w:p w14:paraId="24246FB7" w14:textId="77777777" w:rsidR="005F1D68" w:rsidRPr="005F1D68" w:rsidRDefault="005F1D68" w:rsidP="005F1D68">
      <w:pPr>
        <w:numPr>
          <w:ilvl w:val="0"/>
          <w:numId w:val="12"/>
        </w:numPr>
        <w:tabs>
          <w:tab w:val="left" w:pos="720"/>
        </w:tabs>
        <w:rPr>
          <w:sz w:val="26"/>
          <w:szCs w:val="26"/>
        </w:rPr>
      </w:pPr>
      <w:r w:rsidRPr="005F1D68">
        <w:rPr>
          <w:sz w:val="26"/>
          <w:szCs w:val="26"/>
        </w:rPr>
        <w:t xml:space="preserve">Personal allowance = </w:t>
      </w:r>
      <w:r w:rsidRPr="005F1D68">
        <w:rPr>
          <w:b/>
          <w:bCs/>
          <w:sz w:val="26"/>
          <w:szCs w:val="26"/>
        </w:rPr>
        <w:t>£12,570</w:t>
      </w:r>
    </w:p>
    <w:p w14:paraId="24DE8A30" w14:textId="4A017B23" w:rsidR="005F1D68" w:rsidRPr="005F1D68" w:rsidRDefault="005F1D68" w:rsidP="005F1D68">
      <w:pPr>
        <w:numPr>
          <w:ilvl w:val="0"/>
          <w:numId w:val="12"/>
        </w:numPr>
        <w:tabs>
          <w:tab w:val="left" w:pos="720"/>
        </w:tabs>
        <w:rPr>
          <w:sz w:val="26"/>
          <w:szCs w:val="26"/>
        </w:rPr>
      </w:pPr>
      <w:r w:rsidRPr="005F1D68">
        <w:rPr>
          <w:sz w:val="26"/>
          <w:szCs w:val="26"/>
        </w:rPr>
        <w:t xml:space="preserve">Taxable income after allowance = </w:t>
      </w:r>
      <w:r w:rsidRPr="005F1D68">
        <w:rPr>
          <w:b/>
          <w:bCs/>
          <w:sz w:val="26"/>
          <w:szCs w:val="26"/>
        </w:rPr>
        <w:t>£52,080</w:t>
      </w:r>
      <w:r w:rsidR="0026714B">
        <w:rPr>
          <w:b/>
          <w:bCs/>
          <w:sz w:val="26"/>
          <w:szCs w:val="26"/>
        </w:rPr>
        <w:t xml:space="preserve"> (£64,650 - £12,570)</w:t>
      </w:r>
    </w:p>
    <w:p w14:paraId="08680A97" w14:textId="77777777" w:rsidR="005F1D68" w:rsidRPr="005F1D68" w:rsidRDefault="005F1D68" w:rsidP="005F1D68">
      <w:pPr>
        <w:numPr>
          <w:ilvl w:val="0"/>
          <w:numId w:val="12"/>
        </w:numPr>
        <w:tabs>
          <w:tab w:val="left" w:pos="720"/>
        </w:tabs>
        <w:rPr>
          <w:sz w:val="26"/>
          <w:szCs w:val="26"/>
        </w:rPr>
      </w:pPr>
      <w:r w:rsidRPr="005F1D68">
        <w:rPr>
          <w:sz w:val="26"/>
          <w:szCs w:val="26"/>
        </w:rPr>
        <w:t xml:space="preserve">The basic rate band of </w:t>
      </w:r>
      <w:r w:rsidRPr="005F1D68">
        <w:rPr>
          <w:b/>
          <w:bCs/>
          <w:sz w:val="26"/>
          <w:szCs w:val="26"/>
        </w:rPr>
        <w:t>£37,700</w:t>
      </w:r>
      <w:r w:rsidRPr="005F1D68">
        <w:rPr>
          <w:sz w:val="26"/>
          <w:szCs w:val="26"/>
        </w:rPr>
        <w:t xml:space="preserve"> is fully used</w:t>
      </w:r>
    </w:p>
    <w:p w14:paraId="1A6AEA58" w14:textId="77777777" w:rsidR="005F1D68" w:rsidRPr="005F1D68" w:rsidRDefault="005F1D68" w:rsidP="005F1D68">
      <w:pPr>
        <w:numPr>
          <w:ilvl w:val="0"/>
          <w:numId w:val="12"/>
        </w:numPr>
        <w:tabs>
          <w:tab w:val="left" w:pos="720"/>
        </w:tabs>
        <w:rPr>
          <w:sz w:val="26"/>
          <w:szCs w:val="26"/>
        </w:rPr>
      </w:pPr>
      <w:r w:rsidRPr="005F1D68">
        <w:rPr>
          <w:sz w:val="26"/>
          <w:szCs w:val="26"/>
        </w:rPr>
        <w:t xml:space="preserve">The remaining </w:t>
      </w:r>
      <w:r w:rsidRPr="005F1D68">
        <w:rPr>
          <w:b/>
          <w:bCs/>
          <w:sz w:val="26"/>
          <w:szCs w:val="26"/>
        </w:rPr>
        <w:t>£14,380</w:t>
      </w:r>
      <w:r w:rsidRPr="005F1D68">
        <w:rPr>
          <w:sz w:val="26"/>
          <w:szCs w:val="26"/>
        </w:rPr>
        <w:t xml:space="preserve"> falls into the higher-rate band</w:t>
      </w:r>
    </w:p>
    <w:p w14:paraId="1215881C" w14:textId="6721E332" w:rsidR="005F1D68" w:rsidRPr="005F1D68" w:rsidRDefault="005F1D68" w:rsidP="005F1D68">
      <w:pPr>
        <w:tabs>
          <w:tab w:val="left" w:pos="720"/>
        </w:tabs>
        <w:rPr>
          <w:b/>
          <w:bCs/>
          <w:sz w:val="26"/>
          <w:szCs w:val="26"/>
        </w:rPr>
      </w:pPr>
      <w:r w:rsidRPr="005F1D68">
        <w:rPr>
          <w:b/>
          <w:bCs/>
          <w:sz w:val="26"/>
          <w:szCs w:val="26"/>
        </w:rPr>
        <w:t>H</w:t>
      </w:r>
      <w:r w:rsidR="0026714B">
        <w:rPr>
          <w:b/>
          <w:bCs/>
          <w:sz w:val="26"/>
          <w:szCs w:val="26"/>
        </w:rPr>
        <w:t>is</w:t>
      </w:r>
      <w:r w:rsidRPr="005F1D68">
        <w:rPr>
          <w:b/>
          <w:bCs/>
          <w:sz w:val="26"/>
          <w:szCs w:val="26"/>
        </w:rPr>
        <w:t xml:space="preserve"> position in 2026/27</w:t>
      </w:r>
    </w:p>
    <w:p w14:paraId="5F1352D1" w14:textId="5E43725C" w:rsidR="005F1D68" w:rsidRPr="005F1D68" w:rsidRDefault="005F1D68" w:rsidP="005F1D68">
      <w:pPr>
        <w:tabs>
          <w:tab w:val="left" w:pos="720"/>
        </w:tabs>
        <w:rPr>
          <w:sz w:val="26"/>
          <w:szCs w:val="26"/>
        </w:rPr>
      </w:pPr>
      <w:r w:rsidRPr="005F1D68">
        <w:rPr>
          <w:sz w:val="26"/>
          <w:szCs w:val="26"/>
        </w:rPr>
        <w:t>H</w:t>
      </w:r>
      <w:r w:rsidR="0026714B">
        <w:rPr>
          <w:sz w:val="26"/>
          <w:szCs w:val="26"/>
        </w:rPr>
        <w:t>is</w:t>
      </w:r>
      <w:r w:rsidRPr="005F1D68">
        <w:rPr>
          <w:sz w:val="26"/>
          <w:szCs w:val="26"/>
        </w:rPr>
        <w:t xml:space="preserve"> Income Tax is calculated like this:</w:t>
      </w:r>
    </w:p>
    <w:p w14:paraId="035D020F" w14:textId="77777777" w:rsidR="005F1D68" w:rsidRPr="005F1D68" w:rsidRDefault="005F1D68" w:rsidP="005F1D68">
      <w:pPr>
        <w:numPr>
          <w:ilvl w:val="0"/>
          <w:numId w:val="13"/>
        </w:numPr>
        <w:tabs>
          <w:tab w:val="left" w:pos="720"/>
        </w:tabs>
        <w:rPr>
          <w:sz w:val="26"/>
          <w:szCs w:val="26"/>
        </w:rPr>
      </w:pPr>
      <w:r w:rsidRPr="005F1D68">
        <w:rPr>
          <w:sz w:val="26"/>
          <w:szCs w:val="26"/>
        </w:rPr>
        <w:t xml:space="preserve">£37,700 taxed at </w:t>
      </w:r>
      <w:r w:rsidRPr="005F1D68">
        <w:rPr>
          <w:b/>
          <w:bCs/>
          <w:sz w:val="26"/>
          <w:szCs w:val="26"/>
        </w:rPr>
        <w:t>20%</w:t>
      </w:r>
      <w:r w:rsidRPr="005F1D68">
        <w:rPr>
          <w:sz w:val="26"/>
          <w:szCs w:val="26"/>
        </w:rPr>
        <w:t xml:space="preserve"> = </w:t>
      </w:r>
      <w:r w:rsidRPr="005F1D68">
        <w:rPr>
          <w:b/>
          <w:bCs/>
          <w:sz w:val="26"/>
          <w:szCs w:val="26"/>
        </w:rPr>
        <w:t>£7,540</w:t>
      </w:r>
    </w:p>
    <w:p w14:paraId="22249CAB" w14:textId="77777777" w:rsidR="005F1D68" w:rsidRPr="005F1D68" w:rsidRDefault="005F1D68" w:rsidP="005F1D68">
      <w:pPr>
        <w:numPr>
          <w:ilvl w:val="0"/>
          <w:numId w:val="13"/>
        </w:numPr>
        <w:tabs>
          <w:tab w:val="left" w:pos="720"/>
        </w:tabs>
        <w:rPr>
          <w:sz w:val="26"/>
          <w:szCs w:val="26"/>
        </w:rPr>
      </w:pPr>
      <w:r w:rsidRPr="005F1D68">
        <w:rPr>
          <w:sz w:val="26"/>
          <w:szCs w:val="26"/>
        </w:rPr>
        <w:t xml:space="preserve">£14,380 taxed at </w:t>
      </w:r>
      <w:r w:rsidRPr="005F1D68">
        <w:rPr>
          <w:b/>
          <w:bCs/>
          <w:sz w:val="26"/>
          <w:szCs w:val="26"/>
        </w:rPr>
        <w:t>40%</w:t>
      </w:r>
      <w:r w:rsidRPr="005F1D68">
        <w:rPr>
          <w:sz w:val="26"/>
          <w:szCs w:val="26"/>
        </w:rPr>
        <w:t xml:space="preserve"> = </w:t>
      </w:r>
      <w:r w:rsidRPr="005F1D68">
        <w:rPr>
          <w:b/>
          <w:bCs/>
          <w:sz w:val="26"/>
          <w:szCs w:val="26"/>
        </w:rPr>
        <w:t>£5,752</w:t>
      </w:r>
    </w:p>
    <w:p w14:paraId="719B0DD5" w14:textId="5C8728E8" w:rsidR="005F1D68" w:rsidRPr="005F1D68" w:rsidRDefault="005F1D68" w:rsidP="005F1D68">
      <w:pPr>
        <w:tabs>
          <w:tab w:val="left" w:pos="720"/>
        </w:tabs>
        <w:rPr>
          <w:sz w:val="26"/>
          <w:szCs w:val="26"/>
        </w:rPr>
      </w:pPr>
      <w:r w:rsidRPr="005F1D68">
        <w:rPr>
          <w:sz w:val="26"/>
          <w:szCs w:val="26"/>
        </w:rPr>
        <w:t>Then he receives basic-rate relief on the mortgage interest:</w:t>
      </w:r>
    </w:p>
    <w:p w14:paraId="646E89AE" w14:textId="77777777" w:rsidR="005F1D68" w:rsidRPr="005F1D68" w:rsidRDefault="005F1D68" w:rsidP="005F1D68">
      <w:pPr>
        <w:numPr>
          <w:ilvl w:val="0"/>
          <w:numId w:val="14"/>
        </w:numPr>
        <w:tabs>
          <w:tab w:val="left" w:pos="720"/>
        </w:tabs>
        <w:rPr>
          <w:sz w:val="26"/>
          <w:szCs w:val="26"/>
        </w:rPr>
      </w:pPr>
      <w:r w:rsidRPr="005F1D68">
        <w:rPr>
          <w:sz w:val="26"/>
          <w:szCs w:val="26"/>
        </w:rPr>
        <w:t xml:space="preserve">£17,000 × 20% = </w:t>
      </w:r>
      <w:r w:rsidRPr="005F1D68">
        <w:rPr>
          <w:b/>
          <w:bCs/>
          <w:sz w:val="26"/>
          <w:szCs w:val="26"/>
        </w:rPr>
        <w:t>£3,400</w:t>
      </w:r>
      <w:r w:rsidRPr="005F1D68">
        <w:rPr>
          <w:sz w:val="26"/>
          <w:szCs w:val="26"/>
        </w:rPr>
        <w:t xml:space="preserve"> credit</w:t>
      </w:r>
    </w:p>
    <w:p w14:paraId="6FA2481D" w14:textId="234FB70A" w:rsidR="005F1D68" w:rsidRPr="005F1D68" w:rsidRDefault="005F1D68" w:rsidP="005F1D68">
      <w:pPr>
        <w:tabs>
          <w:tab w:val="left" w:pos="720"/>
        </w:tabs>
        <w:rPr>
          <w:sz w:val="26"/>
          <w:szCs w:val="26"/>
        </w:rPr>
      </w:pPr>
      <w:r w:rsidRPr="005F1D68">
        <w:rPr>
          <w:sz w:val="26"/>
          <w:szCs w:val="26"/>
        </w:rPr>
        <w:t>Her total Income Tax bill is:</w:t>
      </w:r>
      <w:r w:rsidR="0026714B">
        <w:rPr>
          <w:sz w:val="26"/>
          <w:szCs w:val="26"/>
        </w:rPr>
        <w:t xml:space="preserve"> £7,540 + £5,752 - £3,400 = </w:t>
      </w:r>
      <w:r w:rsidRPr="005F1D68">
        <w:rPr>
          <w:b/>
          <w:bCs/>
          <w:sz w:val="26"/>
          <w:szCs w:val="26"/>
        </w:rPr>
        <w:t>£9,892</w:t>
      </w:r>
    </w:p>
    <w:p w14:paraId="3FB561DE" w14:textId="77777777" w:rsidR="005F1D68" w:rsidRPr="005F1D68" w:rsidRDefault="005F1D68" w:rsidP="005F1D68">
      <w:pPr>
        <w:tabs>
          <w:tab w:val="left" w:pos="720"/>
        </w:tabs>
        <w:rPr>
          <w:sz w:val="26"/>
          <w:szCs w:val="26"/>
        </w:rPr>
      </w:pPr>
      <w:r w:rsidRPr="005F1D68">
        <w:rPr>
          <w:sz w:val="26"/>
          <w:szCs w:val="26"/>
        </w:rPr>
        <w:t xml:space="preserve">Of this, </w:t>
      </w:r>
      <w:r w:rsidRPr="005F1D68">
        <w:rPr>
          <w:b/>
          <w:bCs/>
          <w:sz w:val="26"/>
          <w:szCs w:val="26"/>
        </w:rPr>
        <w:t>£2,876</w:t>
      </w:r>
      <w:r w:rsidRPr="005F1D68">
        <w:rPr>
          <w:sz w:val="26"/>
          <w:szCs w:val="26"/>
        </w:rPr>
        <w:t xml:space="preserve"> represents the Section 24 effect. This reflects the </w:t>
      </w:r>
      <w:r w:rsidRPr="005F1D68">
        <w:rPr>
          <w:b/>
          <w:bCs/>
          <w:sz w:val="26"/>
          <w:szCs w:val="26"/>
        </w:rPr>
        <w:t>20% net tax cost</w:t>
      </w:r>
      <w:r w:rsidRPr="005F1D68">
        <w:rPr>
          <w:sz w:val="26"/>
          <w:szCs w:val="26"/>
        </w:rPr>
        <w:t xml:space="preserve"> (40% minus 20%) on the slice of income that only exists because the interest has been added back and has been pushed into the higher-rate band.</w:t>
      </w:r>
    </w:p>
    <w:p w14:paraId="20159F30" w14:textId="50BCBAF5" w:rsidR="005F1D68" w:rsidRPr="005F1D68" w:rsidRDefault="005F1D68" w:rsidP="005F1D68">
      <w:pPr>
        <w:tabs>
          <w:tab w:val="left" w:pos="720"/>
        </w:tabs>
        <w:rPr>
          <w:b/>
          <w:bCs/>
          <w:sz w:val="26"/>
          <w:szCs w:val="26"/>
        </w:rPr>
      </w:pPr>
      <w:r w:rsidRPr="005F1D68">
        <w:rPr>
          <w:b/>
          <w:bCs/>
          <w:sz w:val="26"/>
          <w:szCs w:val="26"/>
        </w:rPr>
        <w:t>H</w:t>
      </w:r>
      <w:r w:rsidR="0026714B">
        <w:rPr>
          <w:b/>
          <w:bCs/>
          <w:sz w:val="26"/>
          <w:szCs w:val="26"/>
        </w:rPr>
        <w:t>is</w:t>
      </w:r>
      <w:r w:rsidRPr="005F1D68">
        <w:rPr>
          <w:b/>
          <w:bCs/>
          <w:sz w:val="26"/>
          <w:szCs w:val="26"/>
        </w:rPr>
        <w:t xml:space="preserve"> position in 2027/28</w:t>
      </w:r>
    </w:p>
    <w:p w14:paraId="7888BDA4" w14:textId="5AC37743" w:rsidR="005F1D68" w:rsidRPr="005F1D68" w:rsidRDefault="005F1D68" w:rsidP="005F1D68">
      <w:pPr>
        <w:tabs>
          <w:tab w:val="left" w:pos="720"/>
        </w:tabs>
        <w:rPr>
          <w:sz w:val="26"/>
          <w:szCs w:val="26"/>
        </w:rPr>
      </w:pPr>
      <w:r w:rsidRPr="005F1D68">
        <w:rPr>
          <w:sz w:val="26"/>
          <w:szCs w:val="26"/>
        </w:rPr>
        <w:t>From 2027/28 onwards, property income is taxed at the new, higher property tax rates. Re-running the calculation</w:t>
      </w:r>
      <w:r w:rsidR="0026714B">
        <w:rPr>
          <w:sz w:val="26"/>
          <w:szCs w:val="26"/>
        </w:rPr>
        <w:t xml:space="preserve"> on Andrew’s rental profit.</w:t>
      </w:r>
    </w:p>
    <w:p w14:paraId="30E0282D" w14:textId="77777777" w:rsidR="005F1D68" w:rsidRPr="005F1D68" w:rsidRDefault="005F1D68" w:rsidP="005F1D68">
      <w:pPr>
        <w:numPr>
          <w:ilvl w:val="0"/>
          <w:numId w:val="15"/>
        </w:numPr>
        <w:tabs>
          <w:tab w:val="left" w:pos="720"/>
        </w:tabs>
        <w:rPr>
          <w:sz w:val="26"/>
          <w:szCs w:val="26"/>
        </w:rPr>
      </w:pPr>
      <w:r w:rsidRPr="005F1D68">
        <w:rPr>
          <w:sz w:val="26"/>
          <w:szCs w:val="26"/>
        </w:rPr>
        <w:t xml:space="preserve">£37,700 taxed at </w:t>
      </w:r>
      <w:r w:rsidRPr="005F1D68">
        <w:rPr>
          <w:b/>
          <w:bCs/>
          <w:sz w:val="26"/>
          <w:szCs w:val="26"/>
        </w:rPr>
        <w:t>22%</w:t>
      </w:r>
      <w:r w:rsidRPr="005F1D68">
        <w:rPr>
          <w:sz w:val="26"/>
          <w:szCs w:val="26"/>
        </w:rPr>
        <w:t xml:space="preserve"> = </w:t>
      </w:r>
      <w:r w:rsidRPr="005F1D68">
        <w:rPr>
          <w:b/>
          <w:bCs/>
          <w:sz w:val="26"/>
          <w:szCs w:val="26"/>
        </w:rPr>
        <w:t>£8,294</w:t>
      </w:r>
    </w:p>
    <w:p w14:paraId="227219E5" w14:textId="77777777" w:rsidR="005F1D68" w:rsidRPr="005F1D68" w:rsidRDefault="005F1D68" w:rsidP="005F1D68">
      <w:pPr>
        <w:numPr>
          <w:ilvl w:val="0"/>
          <w:numId w:val="15"/>
        </w:numPr>
        <w:tabs>
          <w:tab w:val="left" w:pos="720"/>
        </w:tabs>
        <w:rPr>
          <w:sz w:val="26"/>
          <w:szCs w:val="26"/>
        </w:rPr>
      </w:pPr>
      <w:r w:rsidRPr="005F1D68">
        <w:rPr>
          <w:sz w:val="26"/>
          <w:szCs w:val="26"/>
        </w:rPr>
        <w:t xml:space="preserve">£14,380 taxed at </w:t>
      </w:r>
      <w:r w:rsidRPr="005F1D68">
        <w:rPr>
          <w:b/>
          <w:bCs/>
          <w:sz w:val="26"/>
          <w:szCs w:val="26"/>
        </w:rPr>
        <w:t>42%</w:t>
      </w:r>
      <w:r w:rsidRPr="005F1D68">
        <w:rPr>
          <w:sz w:val="26"/>
          <w:szCs w:val="26"/>
        </w:rPr>
        <w:t xml:space="preserve"> = </w:t>
      </w:r>
      <w:r w:rsidRPr="005F1D68">
        <w:rPr>
          <w:b/>
          <w:bCs/>
          <w:sz w:val="26"/>
          <w:szCs w:val="26"/>
        </w:rPr>
        <w:t>£6,040</w:t>
      </w:r>
    </w:p>
    <w:p w14:paraId="0E582DFA" w14:textId="77777777" w:rsidR="005F1D68" w:rsidRPr="005F1D68" w:rsidRDefault="005F1D68" w:rsidP="005F1D68">
      <w:pPr>
        <w:tabs>
          <w:tab w:val="left" w:pos="720"/>
        </w:tabs>
        <w:rPr>
          <w:sz w:val="26"/>
          <w:szCs w:val="26"/>
        </w:rPr>
      </w:pPr>
      <w:r w:rsidRPr="005F1D68">
        <w:rPr>
          <w:sz w:val="26"/>
          <w:szCs w:val="26"/>
        </w:rPr>
        <w:t xml:space="preserve">Interest relief is now given at the </w:t>
      </w:r>
      <w:r w:rsidRPr="005F1D68">
        <w:rPr>
          <w:b/>
          <w:bCs/>
          <w:sz w:val="26"/>
          <w:szCs w:val="26"/>
        </w:rPr>
        <w:t>22% property basic rate</w:t>
      </w:r>
      <w:r w:rsidRPr="005F1D68">
        <w:rPr>
          <w:sz w:val="26"/>
          <w:szCs w:val="26"/>
        </w:rPr>
        <w:t>:</w:t>
      </w:r>
    </w:p>
    <w:p w14:paraId="67E883BE" w14:textId="77777777" w:rsidR="005F1D68" w:rsidRPr="005F1D68" w:rsidRDefault="005F1D68" w:rsidP="005F1D68">
      <w:pPr>
        <w:numPr>
          <w:ilvl w:val="0"/>
          <w:numId w:val="16"/>
        </w:numPr>
        <w:tabs>
          <w:tab w:val="left" w:pos="720"/>
        </w:tabs>
        <w:rPr>
          <w:sz w:val="26"/>
          <w:szCs w:val="26"/>
        </w:rPr>
      </w:pPr>
      <w:r w:rsidRPr="005F1D68">
        <w:rPr>
          <w:sz w:val="26"/>
          <w:szCs w:val="26"/>
        </w:rPr>
        <w:t xml:space="preserve">£17,000 × 22% = </w:t>
      </w:r>
      <w:r w:rsidRPr="005F1D68">
        <w:rPr>
          <w:b/>
          <w:bCs/>
          <w:sz w:val="26"/>
          <w:szCs w:val="26"/>
        </w:rPr>
        <w:t>£3,740</w:t>
      </w:r>
      <w:r w:rsidRPr="005F1D68">
        <w:rPr>
          <w:sz w:val="26"/>
          <w:szCs w:val="26"/>
        </w:rPr>
        <w:t xml:space="preserve"> credit</w:t>
      </w:r>
    </w:p>
    <w:p w14:paraId="5E130B81" w14:textId="77777777" w:rsidR="005F1D68" w:rsidRPr="005F1D68" w:rsidRDefault="005F1D68" w:rsidP="005F1D68">
      <w:pPr>
        <w:tabs>
          <w:tab w:val="left" w:pos="720"/>
        </w:tabs>
        <w:rPr>
          <w:sz w:val="26"/>
          <w:szCs w:val="26"/>
        </w:rPr>
      </w:pPr>
      <w:r w:rsidRPr="005F1D68">
        <w:rPr>
          <w:sz w:val="26"/>
          <w:szCs w:val="26"/>
        </w:rPr>
        <w:t>Her new total tax bill is:</w:t>
      </w:r>
    </w:p>
    <w:p w14:paraId="1BAD3AE4" w14:textId="77777777" w:rsidR="005F1D68" w:rsidRPr="005F1D68" w:rsidRDefault="005F1D68" w:rsidP="005F1D68">
      <w:pPr>
        <w:tabs>
          <w:tab w:val="left" w:pos="720"/>
        </w:tabs>
        <w:rPr>
          <w:sz w:val="26"/>
          <w:szCs w:val="26"/>
        </w:rPr>
      </w:pPr>
      <w:r w:rsidRPr="005F1D68">
        <w:rPr>
          <w:b/>
          <w:bCs/>
          <w:sz w:val="26"/>
          <w:szCs w:val="26"/>
        </w:rPr>
        <w:t>£10,594</w:t>
      </w:r>
    </w:p>
    <w:p w14:paraId="5FB90D4D" w14:textId="77777777" w:rsidR="005F1D68" w:rsidRPr="005F1D68" w:rsidRDefault="005F1D68" w:rsidP="005F1D68">
      <w:pPr>
        <w:tabs>
          <w:tab w:val="left" w:pos="720"/>
        </w:tabs>
        <w:rPr>
          <w:sz w:val="26"/>
          <w:szCs w:val="26"/>
        </w:rPr>
      </w:pPr>
      <w:r w:rsidRPr="005F1D68">
        <w:rPr>
          <w:sz w:val="26"/>
          <w:szCs w:val="26"/>
        </w:rPr>
        <w:t xml:space="preserve">This is </w:t>
      </w:r>
      <w:r w:rsidRPr="005F1D68">
        <w:rPr>
          <w:b/>
          <w:bCs/>
          <w:sz w:val="26"/>
          <w:szCs w:val="26"/>
        </w:rPr>
        <w:t>£702 more</w:t>
      </w:r>
      <w:r w:rsidRPr="005F1D68">
        <w:rPr>
          <w:sz w:val="26"/>
          <w:szCs w:val="26"/>
        </w:rPr>
        <w:t xml:space="preserve"> than in 2026/27.</w:t>
      </w:r>
    </w:p>
    <w:p w14:paraId="0C16E3CE" w14:textId="77777777" w:rsidR="005F1D68" w:rsidRPr="005F1D68" w:rsidRDefault="005F1D68" w:rsidP="005F1D68">
      <w:pPr>
        <w:tabs>
          <w:tab w:val="left" w:pos="720"/>
        </w:tabs>
        <w:rPr>
          <w:b/>
          <w:bCs/>
          <w:sz w:val="26"/>
          <w:szCs w:val="26"/>
        </w:rPr>
      </w:pPr>
      <w:r w:rsidRPr="005F1D68">
        <w:rPr>
          <w:b/>
          <w:bCs/>
          <w:sz w:val="26"/>
          <w:szCs w:val="26"/>
        </w:rPr>
        <w:t>Where does the increase come from?</w:t>
      </w:r>
    </w:p>
    <w:p w14:paraId="652E1B98" w14:textId="42DA0455" w:rsidR="005F1D68" w:rsidRPr="005F1D68" w:rsidRDefault="005F1D68" w:rsidP="005F1D68">
      <w:pPr>
        <w:tabs>
          <w:tab w:val="left" w:pos="720"/>
        </w:tabs>
        <w:rPr>
          <w:sz w:val="26"/>
          <w:szCs w:val="26"/>
        </w:rPr>
      </w:pPr>
      <w:r w:rsidRPr="005F1D68">
        <w:rPr>
          <w:sz w:val="26"/>
          <w:szCs w:val="26"/>
        </w:rPr>
        <w:t xml:space="preserve">The increase is </w:t>
      </w:r>
      <w:r w:rsidRPr="005F1D68">
        <w:rPr>
          <w:b/>
          <w:bCs/>
          <w:sz w:val="26"/>
          <w:szCs w:val="26"/>
        </w:rPr>
        <w:t>not caused by Section 24</w:t>
      </w:r>
      <w:r w:rsidRPr="005F1D68">
        <w:rPr>
          <w:sz w:val="26"/>
          <w:szCs w:val="26"/>
        </w:rPr>
        <w:t xml:space="preserve">. It simply reflects the </w:t>
      </w:r>
      <w:r w:rsidRPr="005F1D68">
        <w:rPr>
          <w:b/>
          <w:bCs/>
          <w:sz w:val="26"/>
          <w:szCs w:val="26"/>
        </w:rPr>
        <w:t xml:space="preserve">extra 2% tax on </w:t>
      </w:r>
      <w:r w:rsidR="0026714B">
        <w:rPr>
          <w:b/>
          <w:bCs/>
          <w:sz w:val="26"/>
          <w:szCs w:val="26"/>
        </w:rPr>
        <w:t xml:space="preserve">his </w:t>
      </w:r>
      <w:r w:rsidRPr="005F1D68">
        <w:rPr>
          <w:b/>
          <w:bCs/>
          <w:sz w:val="26"/>
          <w:szCs w:val="26"/>
        </w:rPr>
        <w:t>genuine profit after interest</w:t>
      </w:r>
      <w:r w:rsidRPr="005F1D68">
        <w:rPr>
          <w:sz w:val="26"/>
          <w:szCs w:val="26"/>
        </w:rPr>
        <w:t>.</w:t>
      </w:r>
    </w:p>
    <w:p w14:paraId="34E5742E" w14:textId="77777777" w:rsidR="005F1D68" w:rsidRPr="005F1D68" w:rsidRDefault="005F1D68" w:rsidP="005F1D68">
      <w:pPr>
        <w:numPr>
          <w:ilvl w:val="0"/>
          <w:numId w:val="17"/>
        </w:numPr>
        <w:tabs>
          <w:tab w:val="left" w:pos="720"/>
        </w:tabs>
        <w:rPr>
          <w:sz w:val="26"/>
          <w:szCs w:val="26"/>
        </w:rPr>
      </w:pPr>
      <w:r w:rsidRPr="005F1D68">
        <w:rPr>
          <w:sz w:val="26"/>
          <w:szCs w:val="26"/>
        </w:rPr>
        <w:lastRenderedPageBreak/>
        <w:t xml:space="preserve">Genuine profit after interest = </w:t>
      </w:r>
      <w:r w:rsidRPr="005F1D68">
        <w:rPr>
          <w:b/>
          <w:bCs/>
          <w:sz w:val="26"/>
          <w:szCs w:val="26"/>
        </w:rPr>
        <w:t>£47,650</w:t>
      </w:r>
    </w:p>
    <w:p w14:paraId="61A6DA02" w14:textId="77777777" w:rsidR="005F1D68" w:rsidRPr="005F1D68" w:rsidRDefault="005F1D68" w:rsidP="005F1D68">
      <w:pPr>
        <w:numPr>
          <w:ilvl w:val="0"/>
          <w:numId w:val="17"/>
        </w:numPr>
        <w:tabs>
          <w:tab w:val="left" w:pos="720"/>
        </w:tabs>
        <w:rPr>
          <w:sz w:val="26"/>
          <w:szCs w:val="26"/>
        </w:rPr>
      </w:pPr>
      <w:r w:rsidRPr="005F1D68">
        <w:rPr>
          <w:sz w:val="26"/>
          <w:szCs w:val="26"/>
        </w:rPr>
        <w:t xml:space="preserve">Less personal allowance = </w:t>
      </w:r>
      <w:r w:rsidRPr="005F1D68">
        <w:rPr>
          <w:b/>
          <w:bCs/>
          <w:sz w:val="26"/>
          <w:szCs w:val="26"/>
        </w:rPr>
        <w:t>£12,570</w:t>
      </w:r>
    </w:p>
    <w:p w14:paraId="59065BA3" w14:textId="77777777" w:rsidR="005F1D68" w:rsidRPr="005F1D68" w:rsidRDefault="005F1D68" w:rsidP="005F1D68">
      <w:pPr>
        <w:numPr>
          <w:ilvl w:val="0"/>
          <w:numId w:val="17"/>
        </w:numPr>
        <w:tabs>
          <w:tab w:val="left" w:pos="720"/>
        </w:tabs>
        <w:rPr>
          <w:sz w:val="26"/>
          <w:szCs w:val="26"/>
        </w:rPr>
      </w:pPr>
      <w:r w:rsidRPr="005F1D68">
        <w:rPr>
          <w:sz w:val="26"/>
          <w:szCs w:val="26"/>
        </w:rPr>
        <w:t xml:space="preserve">Taxable genuine profit = </w:t>
      </w:r>
      <w:r w:rsidRPr="005F1D68">
        <w:rPr>
          <w:b/>
          <w:bCs/>
          <w:sz w:val="26"/>
          <w:szCs w:val="26"/>
        </w:rPr>
        <w:t>£35,080</w:t>
      </w:r>
    </w:p>
    <w:p w14:paraId="63F65F0B" w14:textId="77777777" w:rsidR="005F1D68" w:rsidRPr="005F1D68" w:rsidRDefault="005F1D68" w:rsidP="005F1D68">
      <w:pPr>
        <w:numPr>
          <w:ilvl w:val="0"/>
          <w:numId w:val="17"/>
        </w:numPr>
        <w:tabs>
          <w:tab w:val="left" w:pos="720"/>
        </w:tabs>
        <w:rPr>
          <w:sz w:val="26"/>
          <w:szCs w:val="26"/>
        </w:rPr>
      </w:pPr>
      <w:r w:rsidRPr="005F1D68">
        <w:rPr>
          <w:sz w:val="26"/>
          <w:szCs w:val="26"/>
        </w:rPr>
        <w:t xml:space="preserve">Extra 2% = </w:t>
      </w:r>
      <w:r w:rsidRPr="005F1D68">
        <w:rPr>
          <w:b/>
          <w:bCs/>
          <w:sz w:val="26"/>
          <w:szCs w:val="26"/>
        </w:rPr>
        <w:t>£701.60 (≈ £702)</w:t>
      </w:r>
    </w:p>
    <w:p w14:paraId="7DA9193C" w14:textId="11796A33" w:rsidR="005F1D68" w:rsidRDefault="005F1D68" w:rsidP="005F1D68">
      <w:pPr>
        <w:tabs>
          <w:tab w:val="left" w:pos="720"/>
        </w:tabs>
        <w:rPr>
          <w:sz w:val="26"/>
          <w:szCs w:val="26"/>
        </w:rPr>
      </w:pPr>
      <w:r w:rsidRPr="005F1D68">
        <w:rPr>
          <w:sz w:val="26"/>
          <w:szCs w:val="26"/>
        </w:rPr>
        <w:t>So although h</w:t>
      </w:r>
      <w:r w:rsidR="00194BCD">
        <w:rPr>
          <w:sz w:val="26"/>
          <w:szCs w:val="26"/>
        </w:rPr>
        <w:t xml:space="preserve">is </w:t>
      </w:r>
      <w:r w:rsidRPr="005F1D68">
        <w:rPr>
          <w:sz w:val="26"/>
          <w:szCs w:val="26"/>
        </w:rPr>
        <w:t xml:space="preserve">total tax bill rises, the </w:t>
      </w:r>
      <w:r w:rsidRPr="005F1D68">
        <w:rPr>
          <w:b/>
          <w:bCs/>
          <w:sz w:val="26"/>
          <w:szCs w:val="26"/>
        </w:rPr>
        <w:t>Section 24 element stays the same in real economic terms</w:t>
      </w:r>
      <w:r w:rsidRPr="005F1D68">
        <w:rPr>
          <w:sz w:val="26"/>
          <w:szCs w:val="26"/>
        </w:rPr>
        <w:t xml:space="preserve">. The effective net burden on the “created” portion of income remains </w:t>
      </w:r>
      <w:r w:rsidRPr="005F1D68">
        <w:rPr>
          <w:b/>
          <w:bCs/>
          <w:sz w:val="26"/>
          <w:szCs w:val="26"/>
        </w:rPr>
        <w:t>20%</w:t>
      </w:r>
      <w:r w:rsidRPr="005F1D68">
        <w:rPr>
          <w:sz w:val="26"/>
          <w:szCs w:val="26"/>
        </w:rPr>
        <w:t xml:space="preserve">, even though it is now expressed as </w:t>
      </w:r>
      <w:r w:rsidRPr="005F1D68">
        <w:rPr>
          <w:b/>
          <w:bCs/>
          <w:sz w:val="26"/>
          <w:szCs w:val="26"/>
        </w:rPr>
        <w:t>42% minus 22%</w:t>
      </w:r>
      <w:r w:rsidRPr="005F1D68">
        <w:rPr>
          <w:sz w:val="26"/>
          <w:szCs w:val="26"/>
        </w:rPr>
        <w:t xml:space="preserve"> instead of </w:t>
      </w:r>
      <w:r w:rsidRPr="005F1D68">
        <w:rPr>
          <w:b/>
          <w:bCs/>
          <w:sz w:val="26"/>
          <w:szCs w:val="26"/>
        </w:rPr>
        <w:t>40% minus 20%</w:t>
      </w:r>
      <w:r w:rsidRPr="005F1D68">
        <w:rPr>
          <w:sz w:val="26"/>
          <w:szCs w:val="26"/>
        </w:rPr>
        <w:t>.</w:t>
      </w:r>
    </w:p>
    <w:p w14:paraId="0D380648" w14:textId="77777777" w:rsidR="005F1D68" w:rsidRPr="005F1D68" w:rsidRDefault="005F1D68" w:rsidP="005F1D68">
      <w:pPr>
        <w:tabs>
          <w:tab w:val="left" w:pos="720"/>
        </w:tabs>
        <w:rPr>
          <w:b/>
          <w:bCs/>
          <w:sz w:val="26"/>
          <w:szCs w:val="26"/>
        </w:rPr>
      </w:pPr>
      <w:r w:rsidRPr="005F1D68">
        <w:rPr>
          <w:b/>
          <w:bCs/>
          <w:sz w:val="26"/>
          <w:szCs w:val="26"/>
        </w:rPr>
        <w:t>Simple takeaway</w:t>
      </w:r>
    </w:p>
    <w:p w14:paraId="3955AEA1" w14:textId="77777777" w:rsidR="005F1D68" w:rsidRDefault="005F1D68" w:rsidP="005F1D68">
      <w:pPr>
        <w:tabs>
          <w:tab w:val="left" w:pos="720"/>
        </w:tabs>
        <w:rPr>
          <w:sz w:val="26"/>
          <w:szCs w:val="26"/>
        </w:rPr>
      </w:pPr>
      <w:r w:rsidRPr="005F1D68">
        <w:rPr>
          <w:sz w:val="26"/>
          <w:szCs w:val="26"/>
        </w:rPr>
        <w:t xml:space="preserve">From 2027/28 onwards, landlords will pay </w:t>
      </w:r>
      <w:r w:rsidRPr="005F1D68">
        <w:rPr>
          <w:b/>
          <w:bCs/>
          <w:sz w:val="26"/>
          <w:szCs w:val="26"/>
        </w:rPr>
        <w:t>an extra 2% tax on their real rental profits after interest and finance costs</w:t>
      </w:r>
      <w:r w:rsidRPr="005F1D68">
        <w:rPr>
          <w:sz w:val="26"/>
          <w:szCs w:val="26"/>
        </w:rPr>
        <w:t xml:space="preserve">. However, the painful Section 24 restriction </w:t>
      </w:r>
      <w:r w:rsidRPr="005F1D68">
        <w:rPr>
          <w:b/>
          <w:bCs/>
          <w:sz w:val="26"/>
          <w:szCs w:val="26"/>
        </w:rPr>
        <w:t>does not get any worse</w:t>
      </w:r>
      <w:r w:rsidRPr="005F1D68">
        <w:rPr>
          <w:sz w:val="26"/>
          <w:szCs w:val="26"/>
        </w:rPr>
        <w:t xml:space="preserve"> under the new system. The extra tax comes from the higher property rates, not from any further tightening of the interest relief rules.</w:t>
      </w:r>
      <w:r>
        <w:rPr>
          <w:sz w:val="26"/>
          <w:szCs w:val="26"/>
        </w:rPr>
        <w:t xml:space="preserve"> </w:t>
      </w:r>
    </w:p>
    <w:p w14:paraId="2719325A" w14:textId="77777777" w:rsidR="00C80E8F" w:rsidRDefault="00C80E8F" w:rsidP="005F1D68">
      <w:pPr>
        <w:tabs>
          <w:tab w:val="left" w:pos="720"/>
        </w:tabs>
        <w:rPr>
          <w:sz w:val="26"/>
          <w:szCs w:val="26"/>
        </w:rPr>
      </w:pPr>
    </w:p>
    <w:p w14:paraId="0CAD74B3" w14:textId="77777777" w:rsidR="00C80E8F" w:rsidRDefault="00C80E8F" w:rsidP="00C80E8F">
      <w:pPr>
        <w:tabs>
          <w:tab w:val="left" w:pos="720"/>
        </w:tabs>
        <w:rPr>
          <w:b/>
          <w:bCs/>
          <w:sz w:val="32"/>
          <w:szCs w:val="32"/>
        </w:rPr>
      </w:pPr>
      <w:r w:rsidRPr="00C80E8F">
        <w:rPr>
          <w:b/>
          <w:bCs/>
          <w:sz w:val="32"/>
          <w:szCs w:val="32"/>
        </w:rPr>
        <w:t>Scottish landlords</w:t>
      </w:r>
    </w:p>
    <w:p w14:paraId="02C0F1B7" w14:textId="77777777" w:rsidR="00194BCD" w:rsidRPr="00194BCD" w:rsidRDefault="00194BCD" w:rsidP="00194BCD">
      <w:pPr>
        <w:tabs>
          <w:tab w:val="left" w:pos="720"/>
        </w:tabs>
        <w:rPr>
          <w:sz w:val="26"/>
          <w:szCs w:val="26"/>
        </w:rPr>
      </w:pPr>
      <w:r w:rsidRPr="00194BCD">
        <w:rPr>
          <w:sz w:val="26"/>
          <w:szCs w:val="26"/>
        </w:rPr>
        <w:t>Up to and including the 2026/27 tax year, Scottish taxpayers who earn property income are taxed using the main Scottish Income Tax rates we covered earlier. In that respect, Scotland broadly follows the same approach as the rest of the UK.</w:t>
      </w:r>
    </w:p>
    <w:p w14:paraId="3F05AAA2" w14:textId="77777777" w:rsidR="00194BCD" w:rsidRPr="00194BCD" w:rsidRDefault="00194BCD" w:rsidP="00194BCD">
      <w:pPr>
        <w:tabs>
          <w:tab w:val="left" w:pos="720"/>
        </w:tabs>
        <w:rPr>
          <w:sz w:val="26"/>
          <w:szCs w:val="26"/>
        </w:rPr>
      </w:pPr>
      <w:r w:rsidRPr="00194BCD">
        <w:rPr>
          <w:sz w:val="26"/>
          <w:szCs w:val="26"/>
        </w:rPr>
        <w:t>The big exception, as you might expect, is mortgage interest. Just like landlords elsewhere, Scottish residential landlords are taxed on their rental profits before deducting interest and finance costs. Instead, they receive a basic-rate tax reduction for those costs. At the moment, that relief is given at the UK basic rate of 20%, or at 19% where the interest falls within the Scottish starter-rate band.</w:t>
      </w:r>
    </w:p>
    <w:p w14:paraId="576FE8B0" w14:textId="77777777" w:rsidR="00194BCD" w:rsidRPr="00194BCD" w:rsidRDefault="00194BCD" w:rsidP="00194BCD">
      <w:pPr>
        <w:tabs>
          <w:tab w:val="left" w:pos="720"/>
        </w:tabs>
        <w:rPr>
          <w:sz w:val="26"/>
          <w:szCs w:val="26"/>
        </w:rPr>
      </w:pPr>
      <w:r w:rsidRPr="00194BCD">
        <w:rPr>
          <w:sz w:val="26"/>
          <w:szCs w:val="26"/>
        </w:rPr>
        <w:t>Things start to get more interesting from 2027/28 onwards. From that point, the Scottish Parliament will have the power to set separate Income Tax rates specifically for property income earned by Scottish taxpayers.</w:t>
      </w:r>
    </w:p>
    <w:p w14:paraId="3AB0C66B" w14:textId="0D1F226D" w:rsidR="00194BCD" w:rsidRPr="00194BCD" w:rsidRDefault="00194BCD" w:rsidP="00C80E8F">
      <w:pPr>
        <w:tabs>
          <w:tab w:val="left" w:pos="720"/>
        </w:tabs>
        <w:rPr>
          <w:sz w:val="32"/>
          <w:szCs w:val="32"/>
        </w:rPr>
      </w:pPr>
      <w:r w:rsidRPr="00194BCD">
        <w:rPr>
          <w:sz w:val="26"/>
          <w:szCs w:val="26"/>
        </w:rPr>
        <w:t>We do not yet know what those rates will be, but early commentary suggests that an increase of around 2% across the relevant bands is a realistic possibility. If that happens, and if the current Scottish Income Tax structure stays broadly the same, the effective marginal tax rates on property income could end up looking something like this:</w:t>
      </w:r>
    </w:p>
    <w:p w14:paraId="5F0F511D" w14:textId="0668AE1D" w:rsidR="00C80E8F" w:rsidRPr="00C80E8F" w:rsidRDefault="00C80E8F" w:rsidP="00C80E8F">
      <w:pPr>
        <w:numPr>
          <w:ilvl w:val="0"/>
          <w:numId w:val="18"/>
        </w:numPr>
        <w:tabs>
          <w:tab w:val="left" w:pos="720"/>
        </w:tabs>
        <w:rPr>
          <w:sz w:val="26"/>
          <w:szCs w:val="26"/>
        </w:rPr>
      </w:pPr>
      <w:r w:rsidRPr="00C80E8F">
        <w:rPr>
          <w:sz w:val="26"/>
          <w:szCs w:val="26"/>
        </w:rPr>
        <w:t>Up to £12,570</w:t>
      </w:r>
      <w:r w:rsidR="00194BCD">
        <w:rPr>
          <w:sz w:val="26"/>
          <w:szCs w:val="26"/>
        </w:rPr>
        <w:tab/>
      </w:r>
      <w:r w:rsidRPr="00C80E8F">
        <w:rPr>
          <w:sz w:val="26"/>
          <w:szCs w:val="26"/>
        </w:rPr>
        <w:t xml:space="preserve"> — </w:t>
      </w:r>
      <w:r w:rsidR="00194BCD">
        <w:rPr>
          <w:sz w:val="26"/>
          <w:szCs w:val="26"/>
        </w:rPr>
        <w:tab/>
      </w:r>
      <w:r w:rsidR="00194BCD">
        <w:rPr>
          <w:sz w:val="26"/>
          <w:szCs w:val="26"/>
        </w:rPr>
        <w:tab/>
      </w:r>
      <w:r w:rsidRPr="00C80E8F">
        <w:rPr>
          <w:sz w:val="26"/>
          <w:szCs w:val="26"/>
        </w:rPr>
        <w:t>0% (Personal Allowance)</w:t>
      </w:r>
    </w:p>
    <w:p w14:paraId="69A7AEA8" w14:textId="46ADB9A6" w:rsidR="00C80E8F" w:rsidRPr="00C80E8F" w:rsidRDefault="00C80E8F" w:rsidP="00C80E8F">
      <w:pPr>
        <w:numPr>
          <w:ilvl w:val="0"/>
          <w:numId w:val="18"/>
        </w:numPr>
        <w:tabs>
          <w:tab w:val="left" w:pos="720"/>
        </w:tabs>
        <w:rPr>
          <w:sz w:val="26"/>
          <w:szCs w:val="26"/>
        </w:rPr>
      </w:pPr>
      <w:r w:rsidRPr="00C80E8F">
        <w:rPr>
          <w:sz w:val="26"/>
          <w:szCs w:val="26"/>
        </w:rPr>
        <w:t xml:space="preserve">£12,570 to £15,397 </w:t>
      </w:r>
      <w:r w:rsidR="00194BCD">
        <w:rPr>
          <w:sz w:val="26"/>
          <w:szCs w:val="26"/>
        </w:rPr>
        <w:tab/>
        <w:t xml:space="preserve"> </w:t>
      </w:r>
      <w:r w:rsidRPr="00C80E8F">
        <w:rPr>
          <w:sz w:val="26"/>
          <w:szCs w:val="26"/>
        </w:rPr>
        <w:t xml:space="preserve">— </w:t>
      </w:r>
      <w:r w:rsidR="00194BCD">
        <w:rPr>
          <w:sz w:val="26"/>
          <w:szCs w:val="26"/>
        </w:rPr>
        <w:tab/>
      </w:r>
      <w:r w:rsidR="00194BCD">
        <w:rPr>
          <w:sz w:val="26"/>
          <w:szCs w:val="26"/>
        </w:rPr>
        <w:tab/>
      </w:r>
      <w:r w:rsidRPr="00C80E8F">
        <w:rPr>
          <w:sz w:val="26"/>
          <w:szCs w:val="26"/>
        </w:rPr>
        <w:t>21% (Property starter rate)</w:t>
      </w:r>
    </w:p>
    <w:p w14:paraId="60E45D2A" w14:textId="3B9E0921" w:rsidR="00C80E8F" w:rsidRPr="00C80E8F" w:rsidRDefault="00C80E8F" w:rsidP="00C80E8F">
      <w:pPr>
        <w:numPr>
          <w:ilvl w:val="0"/>
          <w:numId w:val="18"/>
        </w:numPr>
        <w:tabs>
          <w:tab w:val="left" w:pos="720"/>
        </w:tabs>
        <w:rPr>
          <w:sz w:val="26"/>
          <w:szCs w:val="26"/>
        </w:rPr>
      </w:pPr>
      <w:r w:rsidRPr="00C80E8F">
        <w:rPr>
          <w:sz w:val="26"/>
          <w:szCs w:val="26"/>
        </w:rPr>
        <w:lastRenderedPageBreak/>
        <w:t xml:space="preserve">£15,397 to £27,491 </w:t>
      </w:r>
      <w:r w:rsidR="00194BCD">
        <w:rPr>
          <w:sz w:val="26"/>
          <w:szCs w:val="26"/>
        </w:rPr>
        <w:tab/>
      </w:r>
      <w:r w:rsidR="00194BCD">
        <w:rPr>
          <w:sz w:val="26"/>
          <w:szCs w:val="26"/>
        </w:rPr>
        <w:tab/>
      </w:r>
      <w:r w:rsidRPr="00C80E8F">
        <w:rPr>
          <w:sz w:val="26"/>
          <w:szCs w:val="26"/>
        </w:rPr>
        <w:t xml:space="preserve">— </w:t>
      </w:r>
      <w:r w:rsidR="00194BCD">
        <w:rPr>
          <w:sz w:val="26"/>
          <w:szCs w:val="26"/>
        </w:rPr>
        <w:t xml:space="preserve"> </w:t>
      </w:r>
      <w:r w:rsidR="00194BCD">
        <w:rPr>
          <w:sz w:val="26"/>
          <w:szCs w:val="26"/>
        </w:rPr>
        <w:tab/>
      </w:r>
      <w:r w:rsidRPr="00C80E8F">
        <w:rPr>
          <w:sz w:val="26"/>
          <w:szCs w:val="26"/>
        </w:rPr>
        <w:t>22% (Property basic rate)</w:t>
      </w:r>
    </w:p>
    <w:p w14:paraId="33D6F0F2" w14:textId="38D0F93A" w:rsidR="00C80E8F" w:rsidRPr="00C80E8F" w:rsidRDefault="00C80E8F" w:rsidP="00C80E8F">
      <w:pPr>
        <w:numPr>
          <w:ilvl w:val="0"/>
          <w:numId w:val="18"/>
        </w:numPr>
        <w:tabs>
          <w:tab w:val="left" w:pos="720"/>
        </w:tabs>
        <w:rPr>
          <w:sz w:val="26"/>
          <w:szCs w:val="26"/>
        </w:rPr>
      </w:pPr>
      <w:r w:rsidRPr="00C80E8F">
        <w:rPr>
          <w:sz w:val="26"/>
          <w:szCs w:val="26"/>
        </w:rPr>
        <w:t xml:space="preserve">£27,491 to £43,662 </w:t>
      </w:r>
      <w:r w:rsidR="00194BCD">
        <w:rPr>
          <w:sz w:val="26"/>
          <w:szCs w:val="26"/>
        </w:rPr>
        <w:tab/>
      </w:r>
      <w:r w:rsidR="00194BCD">
        <w:rPr>
          <w:sz w:val="26"/>
          <w:szCs w:val="26"/>
        </w:rPr>
        <w:tab/>
      </w:r>
      <w:r w:rsidRPr="00C80E8F">
        <w:rPr>
          <w:sz w:val="26"/>
          <w:szCs w:val="26"/>
        </w:rPr>
        <w:t xml:space="preserve">— </w:t>
      </w:r>
      <w:r w:rsidR="00194BCD">
        <w:rPr>
          <w:sz w:val="26"/>
          <w:szCs w:val="26"/>
        </w:rPr>
        <w:tab/>
      </w:r>
      <w:r w:rsidRPr="00C80E8F">
        <w:rPr>
          <w:sz w:val="26"/>
          <w:szCs w:val="26"/>
        </w:rPr>
        <w:t>23% (Property intermediate rate)</w:t>
      </w:r>
    </w:p>
    <w:p w14:paraId="57E641D7" w14:textId="5D5F568A" w:rsidR="00C80E8F" w:rsidRPr="00C80E8F" w:rsidRDefault="00C80E8F" w:rsidP="00C80E8F">
      <w:pPr>
        <w:numPr>
          <w:ilvl w:val="0"/>
          <w:numId w:val="18"/>
        </w:numPr>
        <w:tabs>
          <w:tab w:val="left" w:pos="720"/>
        </w:tabs>
        <w:rPr>
          <w:sz w:val="26"/>
          <w:szCs w:val="26"/>
        </w:rPr>
      </w:pPr>
      <w:r w:rsidRPr="00C80E8F">
        <w:rPr>
          <w:sz w:val="26"/>
          <w:szCs w:val="26"/>
        </w:rPr>
        <w:t>£43,662 to £75,000</w:t>
      </w:r>
      <w:r w:rsidR="00194BCD">
        <w:rPr>
          <w:sz w:val="26"/>
          <w:szCs w:val="26"/>
        </w:rPr>
        <w:tab/>
      </w:r>
      <w:r w:rsidR="00194BCD">
        <w:rPr>
          <w:sz w:val="26"/>
          <w:szCs w:val="26"/>
        </w:rPr>
        <w:tab/>
      </w:r>
      <w:r w:rsidRPr="00C80E8F">
        <w:rPr>
          <w:sz w:val="26"/>
          <w:szCs w:val="26"/>
        </w:rPr>
        <w:t xml:space="preserve">— </w:t>
      </w:r>
      <w:r w:rsidR="00194BCD">
        <w:rPr>
          <w:sz w:val="26"/>
          <w:szCs w:val="26"/>
        </w:rPr>
        <w:tab/>
      </w:r>
      <w:r w:rsidRPr="00C80E8F">
        <w:rPr>
          <w:sz w:val="26"/>
          <w:szCs w:val="26"/>
        </w:rPr>
        <w:t>44% (Property higher rate)</w:t>
      </w:r>
    </w:p>
    <w:p w14:paraId="3778AB59" w14:textId="08FE3406" w:rsidR="00C80E8F" w:rsidRPr="00C80E8F" w:rsidRDefault="00C80E8F" w:rsidP="00C80E8F">
      <w:pPr>
        <w:numPr>
          <w:ilvl w:val="0"/>
          <w:numId w:val="18"/>
        </w:numPr>
        <w:tabs>
          <w:tab w:val="left" w:pos="720"/>
        </w:tabs>
        <w:rPr>
          <w:sz w:val="26"/>
          <w:szCs w:val="26"/>
        </w:rPr>
      </w:pPr>
      <w:r w:rsidRPr="00C80E8F">
        <w:rPr>
          <w:sz w:val="26"/>
          <w:szCs w:val="26"/>
        </w:rPr>
        <w:t xml:space="preserve">£75,000 to £100,000 </w:t>
      </w:r>
      <w:r w:rsidR="00194BCD">
        <w:rPr>
          <w:sz w:val="26"/>
          <w:szCs w:val="26"/>
        </w:rPr>
        <w:tab/>
      </w:r>
      <w:r w:rsidRPr="00C80E8F">
        <w:rPr>
          <w:sz w:val="26"/>
          <w:szCs w:val="26"/>
        </w:rPr>
        <w:t>—</w:t>
      </w:r>
      <w:r w:rsidR="00194BCD">
        <w:rPr>
          <w:sz w:val="26"/>
          <w:szCs w:val="26"/>
        </w:rPr>
        <w:tab/>
      </w:r>
      <w:r w:rsidRPr="00C80E8F">
        <w:rPr>
          <w:sz w:val="26"/>
          <w:szCs w:val="26"/>
        </w:rPr>
        <w:t>47% (Advanced property rate)</w:t>
      </w:r>
    </w:p>
    <w:p w14:paraId="2B5251CC" w14:textId="6B0DE8DA" w:rsidR="00C80E8F" w:rsidRPr="00C80E8F" w:rsidRDefault="00C80E8F" w:rsidP="00C80E8F">
      <w:pPr>
        <w:numPr>
          <w:ilvl w:val="0"/>
          <w:numId w:val="18"/>
        </w:numPr>
        <w:tabs>
          <w:tab w:val="left" w:pos="720"/>
        </w:tabs>
        <w:rPr>
          <w:sz w:val="26"/>
          <w:szCs w:val="26"/>
        </w:rPr>
      </w:pPr>
      <w:r w:rsidRPr="00C80E8F">
        <w:rPr>
          <w:sz w:val="26"/>
          <w:szCs w:val="26"/>
        </w:rPr>
        <w:t>£100,000 to £125,140</w:t>
      </w:r>
      <w:r w:rsidR="00194BCD">
        <w:rPr>
          <w:sz w:val="26"/>
          <w:szCs w:val="26"/>
        </w:rPr>
        <w:tab/>
      </w:r>
      <w:r w:rsidRPr="00C80E8F">
        <w:rPr>
          <w:sz w:val="26"/>
          <w:szCs w:val="26"/>
        </w:rPr>
        <w:t xml:space="preserve">— </w:t>
      </w:r>
      <w:r w:rsidR="00194BCD">
        <w:rPr>
          <w:sz w:val="26"/>
          <w:szCs w:val="26"/>
        </w:rPr>
        <w:tab/>
      </w:r>
      <w:r w:rsidRPr="00C80E8F">
        <w:rPr>
          <w:sz w:val="26"/>
          <w:szCs w:val="26"/>
        </w:rPr>
        <w:t>70.5% (Personal Allowance withdrawal)</w:t>
      </w:r>
    </w:p>
    <w:p w14:paraId="1018B822" w14:textId="5CF3B77B" w:rsidR="00C80E8F" w:rsidRPr="00C80E8F" w:rsidRDefault="00C80E8F" w:rsidP="00C80E8F">
      <w:pPr>
        <w:numPr>
          <w:ilvl w:val="0"/>
          <w:numId w:val="18"/>
        </w:numPr>
        <w:tabs>
          <w:tab w:val="left" w:pos="720"/>
        </w:tabs>
        <w:rPr>
          <w:sz w:val="26"/>
          <w:szCs w:val="26"/>
        </w:rPr>
      </w:pPr>
      <w:r w:rsidRPr="00C80E8F">
        <w:rPr>
          <w:sz w:val="26"/>
          <w:szCs w:val="26"/>
        </w:rPr>
        <w:t xml:space="preserve">Over £125,140 </w:t>
      </w:r>
      <w:r w:rsidR="00194BCD">
        <w:rPr>
          <w:sz w:val="26"/>
          <w:szCs w:val="26"/>
        </w:rPr>
        <w:tab/>
      </w:r>
      <w:r w:rsidR="00194BCD">
        <w:rPr>
          <w:sz w:val="26"/>
          <w:szCs w:val="26"/>
        </w:rPr>
        <w:tab/>
      </w:r>
      <w:r w:rsidRPr="00C80E8F">
        <w:rPr>
          <w:sz w:val="26"/>
          <w:szCs w:val="26"/>
        </w:rPr>
        <w:t xml:space="preserve">— </w:t>
      </w:r>
      <w:r w:rsidR="00194BCD">
        <w:rPr>
          <w:sz w:val="26"/>
          <w:szCs w:val="26"/>
        </w:rPr>
        <w:tab/>
      </w:r>
      <w:r w:rsidRPr="00C80E8F">
        <w:rPr>
          <w:sz w:val="26"/>
          <w:szCs w:val="26"/>
        </w:rPr>
        <w:t>50% (Top property rate)</w:t>
      </w:r>
    </w:p>
    <w:p w14:paraId="4696855B" w14:textId="77777777" w:rsidR="0022689F" w:rsidRPr="0022689F" w:rsidRDefault="0022689F" w:rsidP="0022689F">
      <w:pPr>
        <w:spacing w:before="100" w:beforeAutospacing="1" w:after="100" w:afterAutospacing="1" w:line="240" w:lineRule="auto"/>
        <w:rPr>
          <w:sz w:val="26"/>
          <w:szCs w:val="26"/>
        </w:rPr>
      </w:pPr>
      <w:r w:rsidRPr="0022689F">
        <w:rPr>
          <w:sz w:val="26"/>
          <w:szCs w:val="26"/>
        </w:rPr>
        <w:t>Under this setup, tax relief for property finance costs would be capped at the lower of two figures: the new UK property basic rate of 22%, or whatever Scottish rate applies to that particular slice of income. In some cases, that could mean relief is limited to just 21%.</w:t>
      </w:r>
    </w:p>
    <w:p w14:paraId="1786D3BF" w14:textId="77777777" w:rsidR="0022689F" w:rsidRPr="0022689F" w:rsidRDefault="0022689F" w:rsidP="0022689F">
      <w:pPr>
        <w:spacing w:before="100" w:beforeAutospacing="1" w:after="100" w:afterAutospacing="1" w:line="240" w:lineRule="auto"/>
        <w:rPr>
          <w:sz w:val="26"/>
          <w:szCs w:val="26"/>
        </w:rPr>
      </w:pPr>
      <w:r w:rsidRPr="0022689F">
        <w:rPr>
          <w:sz w:val="26"/>
          <w:szCs w:val="26"/>
        </w:rPr>
        <w:t>Things get even more nuanced where a landlord also has other income, such as a salary, self-employment profits, or pension income. In those situations, the effective marginal rate on income between £100,000 and £125,140 could actually come out slightly lower, at around 69.5%, thanks to the way the different income bands interact.</w:t>
      </w:r>
    </w:p>
    <w:p w14:paraId="2A75F824" w14:textId="77777777" w:rsidR="0022689F" w:rsidRPr="0022689F" w:rsidRDefault="0022689F" w:rsidP="0022689F">
      <w:pPr>
        <w:spacing w:before="100" w:beforeAutospacing="1" w:after="100" w:afterAutospacing="1" w:line="240" w:lineRule="auto"/>
        <w:rPr>
          <w:sz w:val="26"/>
          <w:szCs w:val="26"/>
        </w:rPr>
      </w:pPr>
      <w:r w:rsidRPr="0022689F">
        <w:rPr>
          <w:sz w:val="26"/>
          <w:szCs w:val="26"/>
        </w:rPr>
        <w:t>It is worth emphasising, though, that this is still very much a moving target. The Scottish Parliament has not yet confirmed how it plans to tax property income from 2027/28 onwards, so the final shape of the rules, and the rates themselves, could yet change.</w:t>
      </w:r>
    </w:p>
    <w:p w14:paraId="72F096D0" w14:textId="77777777" w:rsidR="00E017B9" w:rsidRDefault="00E017B9" w:rsidP="00C80E8F">
      <w:pPr>
        <w:tabs>
          <w:tab w:val="left" w:pos="720"/>
        </w:tabs>
        <w:rPr>
          <w:sz w:val="26"/>
          <w:szCs w:val="26"/>
        </w:rPr>
      </w:pPr>
    </w:p>
    <w:p w14:paraId="5132CAD4" w14:textId="0E6AE8CF" w:rsidR="00E017B9" w:rsidRDefault="00E017B9" w:rsidP="00C80E8F">
      <w:pPr>
        <w:tabs>
          <w:tab w:val="left" w:pos="720"/>
        </w:tabs>
        <w:rPr>
          <w:sz w:val="26"/>
          <w:szCs w:val="26"/>
        </w:rPr>
      </w:pPr>
      <w:r>
        <w:rPr>
          <w:sz w:val="26"/>
          <w:szCs w:val="26"/>
        </w:rPr>
        <w:t xml:space="preserve">Summary </w:t>
      </w:r>
    </w:p>
    <w:p w14:paraId="482BFA96" w14:textId="6B2FB1C2" w:rsidR="00E017B9" w:rsidRPr="0022689F" w:rsidRDefault="00E017B9" w:rsidP="00C80E8F">
      <w:pPr>
        <w:pStyle w:val="ListParagraph"/>
        <w:numPr>
          <w:ilvl w:val="0"/>
          <w:numId w:val="128"/>
        </w:numPr>
        <w:tabs>
          <w:tab w:val="left" w:pos="720"/>
        </w:tabs>
        <w:rPr>
          <w:sz w:val="26"/>
          <w:szCs w:val="26"/>
        </w:rPr>
      </w:pPr>
      <w:r w:rsidRPr="0022689F">
        <w:rPr>
          <w:sz w:val="26"/>
          <w:szCs w:val="26"/>
        </w:rPr>
        <w:t>Rental income will be taxed at a higher rate from 2027 / 28</w:t>
      </w:r>
    </w:p>
    <w:p w14:paraId="5C698918" w14:textId="77777777" w:rsidR="00E017B9" w:rsidRDefault="00E017B9" w:rsidP="00C80E8F">
      <w:pPr>
        <w:tabs>
          <w:tab w:val="left" w:pos="720"/>
        </w:tabs>
        <w:rPr>
          <w:sz w:val="26"/>
          <w:szCs w:val="26"/>
        </w:rPr>
      </w:pPr>
    </w:p>
    <w:p w14:paraId="1361FF98" w14:textId="77777777" w:rsidR="00E017B9" w:rsidRDefault="00E017B9" w:rsidP="00C80E8F">
      <w:pPr>
        <w:tabs>
          <w:tab w:val="left" w:pos="720"/>
        </w:tabs>
        <w:rPr>
          <w:sz w:val="26"/>
          <w:szCs w:val="26"/>
        </w:rPr>
      </w:pPr>
    </w:p>
    <w:p w14:paraId="107183C6" w14:textId="77777777" w:rsidR="00E017B9" w:rsidRDefault="00E017B9" w:rsidP="00C80E8F">
      <w:pPr>
        <w:tabs>
          <w:tab w:val="left" w:pos="720"/>
        </w:tabs>
        <w:rPr>
          <w:sz w:val="26"/>
          <w:szCs w:val="26"/>
        </w:rPr>
      </w:pPr>
    </w:p>
    <w:p w14:paraId="3A0407D7" w14:textId="77777777" w:rsidR="00E017B9" w:rsidRDefault="00E017B9" w:rsidP="00C80E8F">
      <w:pPr>
        <w:tabs>
          <w:tab w:val="left" w:pos="720"/>
        </w:tabs>
        <w:rPr>
          <w:sz w:val="26"/>
          <w:szCs w:val="26"/>
        </w:rPr>
      </w:pPr>
    </w:p>
    <w:p w14:paraId="66E9E9EF" w14:textId="77777777" w:rsidR="00E017B9" w:rsidRDefault="00E017B9" w:rsidP="00C80E8F">
      <w:pPr>
        <w:tabs>
          <w:tab w:val="left" w:pos="720"/>
        </w:tabs>
        <w:rPr>
          <w:sz w:val="26"/>
          <w:szCs w:val="26"/>
        </w:rPr>
      </w:pPr>
    </w:p>
    <w:p w14:paraId="0DA29D11" w14:textId="77777777" w:rsidR="00E017B9" w:rsidRDefault="00E017B9" w:rsidP="00C80E8F">
      <w:pPr>
        <w:tabs>
          <w:tab w:val="left" w:pos="720"/>
        </w:tabs>
        <w:rPr>
          <w:sz w:val="26"/>
          <w:szCs w:val="26"/>
        </w:rPr>
      </w:pPr>
    </w:p>
    <w:p w14:paraId="1A326E3D" w14:textId="77777777" w:rsidR="00E017B9" w:rsidRDefault="00E017B9" w:rsidP="00C80E8F">
      <w:pPr>
        <w:tabs>
          <w:tab w:val="left" w:pos="720"/>
        </w:tabs>
        <w:rPr>
          <w:sz w:val="26"/>
          <w:szCs w:val="26"/>
        </w:rPr>
      </w:pPr>
    </w:p>
    <w:p w14:paraId="4C96B677" w14:textId="77777777" w:rsidR="00C80E8F" w:rsidRDefault="00C80E8F" w:rsidP="00C80E8F">
      <w:pPr>
        <w:tabs>
          <w:tab w:val="left" w:pos="720"/>
        </w:tabs>
        <w:rPr>
          <w:sz w:val="26"/>
          <w:szCs w:val="26"/>
        </w:rPr>
      </w:pPr>
    </w:p>
    <w:p w14:paraId="4CE2C8F3" w14:textId="77777777" w:rsidR="00C80E8F" w:rsidRPr="00C80E8F" w:rsidRDefault="00C80E8F" w:rsidP="00C80E8F">
      <w:pPr>
        <w:tabs>
          <w:tab w:val="left" w:pos="720"/>
        </w:tabs>
        <w:rPr>
          <w:b/>
          <w:bCs/>
          <w:sz w:val="32"/>
          <w:szCs w:val="32"/>
        </w:rPr>
      </w:pPr>
      <w:r w:rsidRPr="00C80E8F">
        <w:rPr>
          <w:b/>
          <w:bCs/>
          <w:sz w:val="32"/>
          <w:szCs w:val="32"/>
        </w:rPr>
        <w:lastRenderedPageBreak/>
        <w:t>CHAPTER 3</w:t>
      </w:r>
    </w:p>
    <w:p w14:paraId="3343E453" w14:textId="77777777" w:rsidR="00C80E8F" w:rsidRPr="0022689F" w:rsidRDefault="00C80E8F" w:rsidP="00C80E8F">
      <w:pPr>
        <w:tabs>
          <w:tab w:val="left" w:pos="720"/>
        </w:tabs>
        <w:rPr>
          <w:b/>
          <w:bCs/>
          <w:color w:val="0070C0"/>
          <w:sz w:val="32"/>
          <w:szCs w:val="32"/>
        </w:rPr>
      </w:pPr>
      <w:r w:rsidRPr="0022689F">
        <w:rPr>
          <w:b/>
          <w:bCs/>
          <w:color w:val="0070C0"/>
          <w:sz w:val="32"/>
          <w:szCs w:val="32"/>
        </w:rPr>
        <w:t>SAVINGS INCOME</w:t>
      </w:r>
    </w:p>
    <w:p w14:paraId="5B9485EC" w14:textId="77777777" w:rsidR="00086EDB" w:rsidRPr="00086EDB" w:rsidRDefault="00086EDB" w:rsidP="00E83D18">
      <w:pPr>
        <w:spacing w:before="100" w:beforeAutospacing="1" w:after="100" w:afterAutospacing="1" w:line="240" w:lineRule="auto"/>
        <w:rPr>
          <w:sz w:val="26"/>
          <w:szCs w:val="26"/>
        </w:rPr>
      </w:pPr>
      <w:r w:rsidRPr="00086EDB">
        <w:rPr>
          <w:sz w:val="26"/>
          <w:szCs w:val="26"/>
        </w:rPr>
        <w:t>When we talk about savings income, we are mainly talking about interest earned on bank accounts and savings products, although a few other odds and ends can also fall into this category.</w:t>
      </w:r>
    </w:p>
    <w:p w14:paraId="6BE29BC1" w14:textId="7AE79122" w:rsidR="00086EDB" w:rsidRPr="00086EDB" w:rsidRDefault="00086EDB" w:rsidP="00E83D18">
      <w:pPr>
        <w:spacing w:before="100" w:beforeAutospacing="1" w:after="100" w:afterAutospacing="1" w:line="240" w:lineRule="auto"/>
        <w:rPr>
          <w:sz w:val="26"/>
          <w:szCs w:val="26"/>
        </w:rPr>
      </w:pPr>
      <w:r w:rsidRPr="00086EDB">
        <w:rPr>
          <w:sz w:val="26"/>
          <w:szCs w:val="26"/>
        </w:rPr>
        <w:t>The good news is that savings income is not subject to National Insurance</w:t>
      </w:r>
      <w:r w:rsidR="00E83D18">
        <w:rPr>
          <w:sz w:val="26"/>
          <w:szCs w:val="26"/>
        </w:rPr>
        <w:t xml:space="preserve"> a</w:t>
      </w:r>
      <w:r w:rsidRPr="00086EDB">
        <w:rPr>
          <w:sz w:val="26"/>
          <w:szCs w:val="26"/>
        </w:rPr>
        <w:t>nd if you are a Scottish taxpayer, you are taxed on savings income using the same Income Tax rates as the rest of the UK. That is expected to stay the case, even though the actual tax rates are set to change in future years.</w:t>
      </w:r>
    </w:p>
    <w:p w14:paraId="6F7E1FF7" w14:textId="77777777" w:rsidR="00086EDB" w:rsidRPr="00086EDB" w:rsidRDefault="00086EDB" w:rsidP="00E83D18">
      <w:pPr>
        <w:spacing w:before="100" w:beforeAutospacing="1" w:after="100" w:afterAutospacing="1" w:line="240" w:lineRule="auto"/>
        <w:rPr>
          <w:sz w:val="26"/>
          <w:szCs w:val="26"/>
        </w:rPr>
      </w:pPr>
      <w:r w:rsidRPr="00086EDB">
        <w:rPr>
          <w:sz w:val="26"/>
          <w:szCs w:val="26"/>
        </w:rPr>
        <w:t>For now, let us focus on how savings income is taxed under the current rules.</w:t>
      </w:r>
    </w:p>
    <w:p w14:paraId="549D3373" w14:textId="77777777" w:rsidR="00086EDB" w:rsidRPr="00086EDB" w:rsidRDefault="00086EDB" w:rsidP="00E83D18">
      <w:pPr>
        <w:spacing w:before="100" w:beforeAutospacing="1" w:after="100" w:afterAutospacing="1" w:line="240" w:lineRule="auto"/>
        <w:rPr>
          <w:sz w:val="26"/>
          <w:szCs w:val="26"/>
        </w:rPr>
      </w:pPr>
      <w:r w:rsidRPr="00086EDB">
        <w:rPr>
          <w:sz w:val="26"/>
          <w:szCs w:val="26"/>
        </w:rPr>
        <w:t>In broad terms, interest is taxed using the main UK Income Tax rates we covered earlier. However, there are several allowances and special bands that can reduce, or even wipe out, the tax you pay on savings interest.</w:t>
      </w:r>
    </w:p>
    <w:p w14:paraId="2DCBB232" w14:textId="77777777" w:rsidR="00086EDB" w:rsidRPr="00086EDB" w:rsidRDefault="00086EDB" w:rsidP="00E83D18">
      <w:pPr>
        <w:spacing w:before="100" w:beforeAutospacing="1" w:after="100" w:afterAutospacing="1" w:line="240" w:lineRule="auto"/>
        <w:rPr>
          <w:sz w:val="26"/>
          <w:szCs w:val="26"/>
        </w:rPr>
      </w:pPr>
      <w:r w:rsidRPr="00086EDB">
        <w:rPr>
          <w:sz w:val="26"/>
          <w:szCs w:val="26"/>
        </w:rPr>
        <w:t>First, there is the starting rate for savings. Up to £5,000 of savings income can be taxed at 0%, but only if that slice of income is not already covered by your personal allowance. In reality, this band is usually eaten up first by other income like salary or pension income (but not dividends).</w:t>
      </w:r>
    </w:p>
    <w:p w14:paraId="7A8005D2" w14:textId="77777777" w:rsidR="00086EDB" w:rsidRPr="00086EDB" w:rsidRDefault="00086EDB" w:rsidP="00E83D18">
      <w:pPr>
        <w:spacing w:before="100" w:beforeAutospacing="1" w:after="100" w:afterAutospacing="1" w:line="240" w:lineRule="auto"/>
        <w:rPr>
          <w:sz w:val="26"/>
          <w:szCs w:val="26"/>
        </w:rPr>
      </w:pPr>
      <w:r w:rsidRPr="00086EDB">
        <w:rPr>
          <w:sz w:val="26"/>
          <w:szCs w:val="26"/>
        </w:rPr>
        <w:t>Next comes the Personal Savings Allowance:</w:t>
      </w:r>
    </w:p>
    <w:p w14:paraId="1C6C4B71" w14:textId="77777777" w:rsidR="00086EDB" w:rsidRPr="00086EDB" w:rsidRDefault="00086EDB" w:rsidP="00E83D18">
      <w:pPr>
        <w:numPr>
          <w:ilvl w:val="0"/>
          <w:numId w:val="129"/>
        </w:numPr>
        <w:tabs>
          <w:tab w:val="left" w:pos="720"/>
        </w:tabs>
        <w:spacing w:line="240" w:lineRule="auto"/>
        <w:rPr>
          <w:sz w:val="26"/>
          <w:szCs w:val="26"/>
        </w:rPr>
      </w:pPr>
      <w:r w:rsidRPr="00086EDB">
        <w:rPr>
          <w:sz w:val="26"/>
          <w:szCs w:val="26"/>
        </w:rPr>
        <w:t>If you are a basic-rate taxpayer, you can earn up to £1,000 of interest tax-free.</w:t>
      </w:r>
    </w:p>
    <w:p w14:paraId="0196F529" w14:textId="77777777" w:rsidR="00086EDB" w:rsidRPr="00086EDB" w:rsidRDefault="00086EDB" w:rsidP="00E83D18">
      <w:pPr>
        <w:numPr>
          <w:ilvl w:val="0"/>
          <w:numId w:val="129"/>
        </w:numPr>
        <w:tabs>
          <w:tab w:val="left" w:pos="720"/>
        </w:tabs>
        <w:spacing w:line="240" w:lineRule="auto"/>
        <w:rPr>
          <w:sz w:val="26"/>
          <w:szCs w:val="26"/>
        </w:rPr>
      </w:pPr>
      <w:r w:rsidRPr="00086EDB">
        <w:rPr>
          <w:sz w:val="26"/>
          <w:szCs w:val="26"/>
        </w:rPr>
        <w:t>If you are a higher-rate taxpayer, that allowance drops to £500.</w:t>
      </w:r>
    </w:p>
    <w:p w14:paraId="1747E7D6" w14:textId="77777777" w:rsidR="00086EDB" w:rsidRPr="00086EDB" w:rsidRDefault="00086EDB" w:rsidP="00E83D18">
      <w:pPr>
        <w:numPr>
          <w:ilvl w:val="0"/>
          <w:numId w:val="129"/>
        </w:numPr>
        <w:tabs>
          <w:tab w:val="left" w:pos="720"/>
        </w:tabs>
        <w:spacing w:line="240" w:lineRule="auto"/>
        <w:rPr>
          <w:sz w:val="26"/>
          <w:szCs w:val="26"/>
        </w:rPr>
      </w:pPr>
      <w:r w:rsidRPr="00086EDB">
        <w:rPr>
          <w:sz w:val="26"/>
          <w:szCs w:val="26"/>
        </w:rPr>
        <w:t>Additional-rate taxpayers do not get a Personal Savings Allowance at all.</w:t>
      </w:r>
    </w:p>
    <w:p w14:paraId="3C95AA3A" w14:textId="77777777" w:rsidR="00086EDB" w:rsidRPr="00086EDB" w:rsidRDefault="00086EDB" w:rsidP="00E83D18">
      <w:pPr>
        <w:tabs>
          <w:tab w:val="left" w:pos="720"/>
        </w:tabs>
        <w:spacing w:line="240" w:lineRule="auto"/>
        <w:rPr>
          <w:sz w:val="26"/>
          <w:szCs w:val="26"/>
        </w:rPr>
      </w:pPr>
      <w:r w:rsidRPr="00086EDB">
        <w:rPr>
          <w:sz w:val="26"/>
          <w:szCs w:val="26"/>
        </w:rPr>
        <w:t>How this works in practice is best shown with an example.</w:t>
      </w:r>
    </w:p>
    <w:p w14:paraId="54B03BDD" w14:textId="370E3AD3" w:rsidR="00086EDB" w:rsidRPr="00086EDB" w:rsidRDefault="00086EDB" w:rsidP="00E83D18">
      <w:pPr>
        <w:tabs>
          <w:tab w:val="left" w:pos="720"/>
        </w:tabs>
        <w:spacing w:line="240" w:lineRule="auto"/>
        <w:rPr>
          <w:sz w:val="26"/>
          <w:szCs w:val="26"/>
        </w:rPr>
      </w:pPr>
      <w:r w:rsidRPr="00086EDB">
        <w:rPr>
          <w:sz w:val="26"/>
          <w:szCs w:val="26"/>
        </w:rPr>
        <w:t xml:space="preserve">Imagine </w:t>
      </w:r>
      <w:r w:rsidR="0050105D">
        <w:rPr>
          <w:sz w:val="26"/>
          <w:szCs w:val="26"/>
        </w:rPr>
        <w:t>Gloria</w:t>
      </w:r>
      <w:r w:rsidRPr="00086EDB">
        <w:rPr>
          <w:sz w:val="26"/>
          <w:szCs w:val="26"/>
        </w:rPr>
        <w:t xml:space="preserve"> has</w:t>
      </w:r>
      <w:r w:rsidR="0050105D">
        <w:rPr>
          <w:sz w:val="26"/>
          <w:szCs w:val="26"/>
        </w:rPr>
        <w:t xml:space="preserve"> a total income of £20,095</w:t>
      </w:r>
    </w:p>
    <w:p w14:paraId="07F565B4" w14:textId="77777777" w:rsidR="00086EDB" w:rsidRPr="00086EDB" w:rsidRDefault="00086EDB" w:rsidP="00E83D18">
      <w:pPr>
        <w:numPr>
          <w:ilvl w:val="0"/>
          <w:numId w:val="130"/>
        </w:numPr>
        <w:tabs>
          <w:tab w:val="left" w:pos="720"/>
        </w:tabs>
        <w:spacing w:line="240" w:lineRule="auto"/>
        <w:rPr>
          <w:sz w:val="26"/>
          <w:szCs w:val="26"/>
        </w:rPr>
      </w:pPr>
      <w:r w:rsidRPr="00086EDB">
        <w:rPr>
          <w:sz w:val="26"/>
          <w:szCs w:val="26"/>
        </w:rPr>
        <w:t>A salary of £15,570, and</w:t>
      </w:r>
    </w:p>
    <w:p w14:paraId="6C4B6AC0" w14:textId="77777777" w:rsidR="00086EDB" w:rsidRPr="00086EDB" w:rsidRDefault="00086EDB" w:rsidP="00E83D18">
      <w:pPr>
        <w:numPr>
          <w:ilvl w:val="0"/>
          <w:numId w:val="130"/>
        </w:numPr>
        <w:tabs>
          <w:tab w:val="left" w:pos="720"/>
        </w:tabs>
        <w:spacing w:line="240" w:lineRule="auto"/>
        <w:rPr>
          <w:sz w:val="26"/>
          <w:szCs w:val="26"/>
        </w:rPr>
      </w:pPr>
      <w:r w:rsidRPr="00086EDB">
        <w:rPr>
          <w:sz w:val="26"/>
          <w:szCs w:val="26"/>
        </w:rPr>
        <w:t>Savings interest of £4,525, with no other income.</w:t>
      </w:r>
    </w:p>
    <w:p w14:paraId="244B4914" w14:textId="24948103" w:rsidR="00086EDB" w:rsidRPr="00086EDB" w:rsidRDefault="0050105D" w:rsidP="00E83D18">
      <w:pPr>
        <w:tabs>
          <w:tab w:val="left" w:pos="720"/>
        </w:tabs>
        <w:spacing w:line="240" w:lineRule="auto"/>
        <w:rPr>
          <w:sz w:val="26"/>
          <w:szCs w:val="26"/>
        </w:rPr>
      </w:pPr>
      <w:r>
        <w:rPr>
          <w:sz w:val="26"/>
          <w:szCs w:val="26"/>
        </w:rPr>
        <w:t xml:space="preserve">Her </w:t>
      </w:r>
      <w:r w:rsidR="00086EDB" w:rsidRPr="00086EDB">
        <w:rPr>
          <w:sz w:val="26"/>
          <w:szCs w:val="26"/>
        </w:rPr>
        <w:t>personal allowance of £12,570 is fully used by the salary. The remaining £3,000 of salary is taxed at 20%.</w:t>
      </w:r>
    </w:p>
    <w:p w14:paraId="773F4B85" w14:textId="48468FBA" w:rsidR="00086EDB" w:rsidRPr="00086EDB" w:rsidRDefault="00086EDB" w:rsidP="00E83D18">
      <w:pPr>
        <w:tabs>
          <w:tab w:val="left" w:pos="720"/>
        </w:tabs>
        <w:spacing w:line="240" w:lineRule="auto"/>
        <w:rPr>
          <w:sz w:val="26"/>
          <w:szCs w:val="26"/>
        </w:rPr>
      </w:pPr>
      <w:r w:rsidRPr="00086EDB">
        <w:rPr>
          <w:sz w:val="26"/>
          <w:szCs w:val="26"/>
        </w:rPr>
        <w:t xml:space="preserve">That </w:t>
      </w:r>
      <w:r w:rsidR="0050105D">
        <w:rPr>
          <w:sz w:val="26"/>
          <w:szCs w:val="26"/>
        </w:rPr>
        <w:t xml:space="preserve">remaining </w:t>
      </w:r>
      <w:r w:rsidRPr="00086EDB">
        <w:rPr>
          <w:sz w:val="26"/>
          <w:szCs w:val="26"/>
        </w:rPr>
        <w:t xml:space="preserve">£3,000 of </w:t>
      </w:r>
      <w:r w:rsidR="0050105D">
        <w:rPr>
          <w:sz w:val="26"/>
          <w:szCs w:val="26"/>
        </w:rPr>
        <w:t xml:space="preserve">her </w:t>
      </w:r>
      <w:r w:rsidRPr="00086EDB">
        <w:rPr>
          <w:sz w:val="26"/>
          <w:szCs w:val="26"/>
        </w:rPr>
        <w:t>salary also uses up £3,000 of the £5,000 starting-rate band for savings, leaving £2,000 of that band still available. The interest is then taxed as follows:</w:t>
      </w:r>
    </w:p>
    <w:p w14:paraId="5241238D" w14:textId="77777777" w:rsidR="00086EDB" w:rsidRPr="00086EDB" w:rsidRDefault="00086EDB" w:rsidP="00E83D18">
      <w:pPr>
        <w:numPr>
          <w:ilvl w:val="0"/>
          <w:numId w:val="131"/>
        </w:numPr>
        <w:tabs>
          <w:tab w:val="left" w:pos="720"/>
        </w:tabs>
        <w:spacing w:line="240" w:lineRule="auto"/>
        <w:rPr>
          <w:sz w:val="26"/>
          <w:szCs w:val="26"/>
        </w:rPr>
      </w:pPr>
      <w:r w:rsidRPr="00086EDB">
        <w:rPr>
          <w:sz w:val="26"/>
          <w:szCs w:val="26"/>
        </w:rPr>
        <w:t>£2,000 is taxed at 0% using the starting rate for savings.</w:t>
      </w:r>
    </w:p>
    <w:p w14:paraId="27FDCA57" w14:textId="77777777" w:rsidR="00086EDB" w:rsidRPr="00086EDB" w:rsidRDefault="00086EDB" w:rsidP="00086EDB">
      <w:pPr>
        <w:numPr>
          <w:ilvl w:val="0"/>
          <w:numId w:val="131"/>
        </w:numPr>
        <w:tabs>
          <w:tab w:val="left" w:pos="720"/>
        </w:tabs>
        <w:rPr>
          <w:sz w:val="26"/>
          <w:szCs w:val="26"/>
        </w:rPr>
      </w:pPr>
      <w:r w:rsidRPr="00086EDB">
        <w:rPr>
          <w:sz w:val="26"/>
          <w:szCs w:val="26"/>
        </w:rPr>
        <w:lastRenderedPageBreak/>
        <w:t>£1,000 is tax-free under the Personal Savings Allowance.</w:t>
      </w:r>
    </w:p>
    <w:p w14:paraId="4E483795" w14:textId="77777777" w:rsidR="00086EDB" w:rsidRPr="00086EDB" w:rsidRDefault="00086EDB" w:rsidP="00086EDB">
      <w:pPr>
        <w:numPr>
          <w:ilvl w:val="0"/>
          <w:numId w:val="131"/>
        </w:numPr>
        <w:tabs>
          <w:tab w:val="left" w:pos="720"/>
        </w:tabs>
        <w:rPr>
          <w:sz w:val="26"/>
          <w:szCs w:val="26"/>
        </w:rPr>
      </w:pPr>
      <w:r w:rsidRPr="00086EDB">
        <w:rPr>
          <w:sz w:val="26"/>
          <w:szCs w:val="26"/>
        </w:rPr>
        <w:t>The remaining £1,525 is taxed at 20%.</w:t>
      </w:r>
    </w:p>
    <w:p w14:paraId="43893003" w14:textId="77777777" w:rsidR="00086EDB" w:rsidRPr="00086EDB" w:rsidRDefault="00086EDB" w:rsidP="00086EDB">
      <w:pPr>
        <w:tabs>
          <w:tab w:val="left" w:pos="720"/>
        </w:tabs>
        <w:rPr>
          <w:sz w:val="26"/>
          <w:szCs w:val="26"/>
        </w:rPr>
      </w:pPr>
      <w:r w:rsidRPr="00086EDB">
        <w:rPr>
          <w:sz w:val="26"/>
          <w:szCs w:val="26"/>
        </w:rPr>
        <w:t>Once you see how the different allowances stack together, the system starts to make a bit more sense, even if it still feels more complicated than it really needs to be.</w:t>
      </w:r>
    </w:p>
    <w:p w14:paraId="7370E0B7" w14:textId="77777777" w:rsidR="00C80E8F" w:rsidRPr="00086EDB" w:rsidRDefault="00C80E8F" w:rsidP="00C80E8F">
      <w:pPr>
        <w:tabs>
          <w:tab w:val="left" w:pos="720"/>
        </w:tabs>
        <w:rPr>
          <w:b/>
          <w:bCs/>
          <w:sz w:val="26"/>
          <w:szCs w:val="26"/>
        </w:rPr>
      </w:pPr>
      <w:r w:rsidRPr="00086EDB">
        <w:rPr>
          <w:b/>
          <w:bCs/>
          <w:sz w:val="26"/>
          <w:szCs w:val="26"/>
        </w:rPr>
        <w:t>Future years: Savings income from 2027/28</w:t>
      </w:r>
    </w:p>
    <w:p w14:paraId="4C69C6C3" w14:textId="77777777" w:rsidR="00C80E8F" w:rsidRPr="00C80E8F" w:rsidRDefault="00C80E8F" w:rsidP="00C80E8F">
      <w:pPr>
        <w:tabs>
          <w:tab w:val="left" w:pos="720"/>
        </w:tabs>
        <w:rPr>
          <w:sz w:val="26"/>
          <w:szCs w:val="26"/>
        </w:rPr>
      </w:pPr>
      <w:r w:rsidRPr="00C80E8F">
        <w:rPr>
          <w:sz w:val="26"/>
          <w:szCs w:val="26"/>
        </w:rPr>
        <w:t>From 2027/28 onwards, the tax rates on savings income are due to increase by 2%. The effective marginal rates on savings income are expected to be:</w:t>
      </w:r>
    </w:p>
    <w:p w14:paraId="10FB1177" w14:textId="77777777" w:rsidR="00C80E8F" w:rsidRPr="00C80E8F" w:rsidRDefault="00C80E8F" w:rsidP="00C80E8F">
      <w:pPr>
        <w:numPr>
          <w:ilvl w:val="0"/>
          <w:numId w:val="22"/>
        </w:numPr>
        <w:tabs>
          <w:tab w:val="left" w:pos="720"/>
        </w:tabs>
        <w:rPr>
          <w:sz w:val="26"/>
          <w:szCs w:val="26"/>
        </w:rPr>
      </w:pPr>
      <w:r w:rsidRPr="00C80E8F">
        <w:rPr>
          <w:sz w:val="26"/>
          <w:szCs w:val="26"/>
        </w:rPr>
        <w:t xml:space="preserve">Up to £12,570 </w:t>
      </w:r>
      <w:r w:rsidR="00847ED3">
        <w:rPr>
          <w:sz w:val="26"/>
          <w:szCs w:val="26"/>
        </w:rPr>
        <w:tab/>
      </w:r>
      <w:r w:rsidR="00847ED3">
        <w:rPr>
          <w:sz w:val="26"/>
          <w:szCs w:val="26"/>
        </w:rPr>
        <w:tab/>
      </w:r>
      <w:r w:rsidRPr="00C80E8F">
        <w:rPr>
          <w:sz w:val="26"/>
          <w:szCs w:val="26"/>
        </w:rPr>
        <w:t xml:space="preserve">— </w:t>
      </w:r>
      <w:r w:rsidR="00847ED3">
        <w:rPr>
          <w:sz w:val="26"/>
          <w:szCs w:val="26"/>
        </w:rPr>
        <w:tab/>
      </w:r>
      <w:r w:rsidRPr="00C80E8F">
        <w:rPr>
          <w:sz w:val="26"/>
          <w:szCs w:val="26"/>
        </w:rPr>
        <w:t xml:space="preserve">0% </w:t>
      </w:r>
      <w:r w:rsidR="00847ED3">
        <w:rPr>
          <w:sz w:val="26"/>
          <w:szCs w:val="26"/>
        </w:rPr>
        <w:tab/>
      </w:r>
      <w:r w:rsidRPr="00C80E8F">
        <w:rPr>
          <w:sz w:val="26"/>
          <w:szCs w:val="26"/>
        </w:rPr>
        <w:t>(Personal Allowance)</w:t>
      </w:r>
    </w:p>
    <w:p w14:paraId="0AD9C7EB" w14:textId="77777777" w:rsidR="00C80E8F" w:rsidRPr="00C80E8F" w:rsidRDefault="00C80E8F" w:rsidP="00C80E8F">
      <w:pPr>
        <w:numPr>
          <w:ilvl w:val="0"/>
          <w:numId w:val="22"/>
        </w:numPr>
        <w:tabs>
          <w:tab w:val="left" w:pos="720"/>
        </w:tabs>
        <w:rPr>
          <w:sz w:val="26"/>
          <w:szCs w:val="26"/>
        </w:rPr>
      </w:pPr>
      <w:r w:rsidRPr="00C80E8F">
        <w:rPr>
          <w:sz w:val="26"/>
          <w:szCs w:val="26"/>
        </w:rPr>
        <w:t>£12,570 to £17,570</w:t>
      </w:r>
      <w:r w:rsidR="00847ED3">
        <w:rPr>
          <w:sz w:val="26"/>
          <w:szCs w:val="26"/>
        </w:rPr>
        <w:tab/>
      </w:r>
      <w:r w:rsidR="00847ED3">
        <w:rPr>
          <w:sz w:val="26"/>
          <w:szCs w:val="26"/>
        </w:rPr>
        <w:tab/>
      </w:r>
      <w:r w:rsidRPr="00C80E8F">
        <w:rPr>
          <w:sz w:val="26"/>
          <w:szCs w:val="26"/>
        </w:rPr>
        <w:t>—</w:t>
      </w:r>
      <w:r w:rsidR="00847ED3">
        <w:rPr>
          <w:sz w:val="26"/>
          <w:szCs w:val="26"/>
        </w:rPr>
        <w:tab/>
      </w:r>
      <w:r w:rsidRPr="00C80E8F">
        <w:rPr>
          <w:sz w:val="26"/>
          <w:szCs w:val="26"/>
        </w:rPr>
        <w:t xml:space="preserve">0% </w:t>
      </w:r>
      <w:r w:rsidR="00847ED3">
        <w:rPr>
          <w:sz w:val="26"/>
          <w:szCs w:val="26"/>
        </w:rPr>
        <w:tab/>
      </w:r>
      <w:r w:rsidRPr="00C80E8F">
        <w:rPr>
          <w:sz w:val="26"/>
          <w:szCs w:val="26"/>
        </w:rPr>
        <w:t>(Starting rate)</w:t>
      </w:r>
    </w:p>
    <w:p w14:paraId="5FD732FF" w14:textId="77777777" w:rsidR="00C80E8F" w:rsidRPr="00C80E8F" w:rsidRDefault="00C80E8F" w:rsidP="00C80E8F">
      <w:pPr>
        <w:numPr>
          <w:ilvl w:val="0"/>
          <w:numId w:val="22"/>
        </w:numPr>
        <w:tabs>
          <w:tab w:val="left" w:pos="720"/>
        </w:tabs>
        <w:rPr>
          <w:sz w:val="26"/>
          <w:szCs w:val="26"/>
        </w:rPr>
      </w:pPr>
      <w:r w:rsidRPr="00C80E8F">
        <w:rPr>
          <w:sz w:val="26"/>
          <w:szCs w:val="26"/>
        </w:rPr>
        <w:t xml:space="preserve">£17,570 to £50,270 </w:t>
      </w:r>
      <w:r w:rsidR="00847ED3">
        <w:rPr>
          <w:sz w:val="26"/>
          <w:szCs w:val="26"/>
        </w:rPr>
        <w:tab/>
      </w:r>
      <w:r w:rsidR="00847ED3">
        <w:rPr>
          <w:sz w:val="26"/>
          <w:szCs w:val="26"/>
        </w:rPr>
        <w:tab/>
      </w:r>
      <w:r w:rsidRPr="00C80E8F">
        <w:rPr>
          <w:sz w:val="26"/>
          <w:szCs w:val="26"/>
        </w:rPr>
        <w:t xml:space="preserve">— </w:t>
      </w:r>
      <w:r w:rsidR="00847ED3">
        <w:rPr>
          <w:sz w:val="26"/>
          <w:szCs w:val="26"/>
        </w:rPr>
        <w:tab/>
      </w:r>
      <w:r w:rsidRPr="00C80E8F">
        <w:rPr>
          <w:sz w:val="26"/>
          <w:szCs w:val="26"/>
        </w:rPr>
        <w:t xml:space="preserve">22% </w:t>
      </w:r>
      <w:r w:rsidR="00847ED3">
        <w:rPr>
          <w:sz w:val="26"/>
          <w:szCs w:val="26"/>
        </w:rPr>
        <w:tab/>
      </w:r>
      <w:r w:rsidRPr="00C80E8F">
        <w:rPr>
          <w:sz w:val="26"/>
          <w:szCs w:val="26"/>
        </w:rPr>
        <w:t>(Savings basic rate)</w:t>
      </w:r>
    </w:p>
    <w:p w14:paraId="5DCC5C6B" w14:textId="2A98039B" w:rsidR="00C80E8F" w:rsidRPr="00C80E8F" w:rsidRDefault="00C80E8F" w:rsidP="00C80E8F">
      <w:pPr>
        <w:numPr>
          <w:ilvl w:val="0"/>
          <w:numId w:val="22"/>
        </w:numPr>
        <w:tabs>
          <w:tab w:val="left" w:pos="720"/>
        </w:tabs>
        <w:rPr>
          <w:sz w:val="26"/>
          <w:szCs w:val="26"/>
        </w:rPr>
      </w:pPr>
      <w:r w:rsidRPr="00C80E8F">
        <w:rPr>
          <w:sz w:val="26"/>
          <w:szCs w:val="26"/>
        </w:rPr>
        <w:t xml:space="preserve">£50,270 to £100,000 </w:t>
      </w:r>
      <w:r w:rsidR="00086EDB">
        <w:rPr>
          <w:sz w:val="26"/>
          <w:szCs w:val="26"/>
        </w:rPr>
        <w:tab/>
      </w:r>
      <w:r w:rsidRPr="00C80E8F">
        <w:rPr>
          <w:sz w:val="26"/>
          <w:szCs w:val="26"/>
        </w:rPr>
        <w:t xml:space="preserve">— </w:t>
      </w:r>
      <w:r w:rsidR="00086EDB">
        <w:rPr>
          <w:sz w:val="26"/>
          <w:szCs w:val="26"/>
        </w:rPr>
        <w:tab/>
      </w:r>
      <w:r w:rsidRPr="00C80E8F">
        <w:rPr>
          <w:sz w:val="26"/>
          <w:szCs w:val="26"/>
        </w:rPr>
        <w:t xml:space="preserve">42% </w:t>
      </w:r>
      <w:r w:rsidR="00086EDB">
        <w:rPr>
          <w:sz w:val="26"/>
          <w:szCs w:val="26"/>
        </w:rPr>
        <w:tab/>
      </w:r>
      <w:r w:rsidRPr="00C80E8F">
        <w:rPr>
          <w:sz w:val="26"/>
          <w:szCs w:val="26"/>
        </w:rPr>
        <w:t>(Savings higher rate)</w:t>
      </w:r>
    </w:p>
    <w:p w14:paraId="04025169" w14:textId="66729FE5" w:rsidR="00C80E8F" w:rsidRPr="00C80E8F" w:rsidRDefault="00C80E8F" w:rsidP="00C80E8F">
      <w:pPr>
        <w:numPr>
          <w:ilvl w:val="0"/>
          <w:numId w:val="22"/>
        </w:numPr>
        <w:tabs>
          <w:tab w:val="left" w:pos="720"/>
        </w:tabs>
        <w:rPr>
          <w:sz w:val="26"/>
          <w:szCs w:val="26"/>
        </w:rPr>
      </w:pPr>
      <w:r w:rsidRPr="00C80E8F">
        <w:rPr>
          <w:sz w:val="26"/>
          <w:szCs w:val="26"/>
        </w:rPr>
        <w:t xml:space="preserve">£100,000 to £125,140 </w:t>
      </w:r>
      <w:r w:rsidR="00086EDB">
        <w:rPr>
          <w:sz w:val="26"/>
          <w:szCs w:val="26"/>
        </w:rPr>
        <w:tab/>
      </w:r>
      <w:r w:rsidRPr="00C80E8F">
        <w:rPr>
          <w:sz w:val="26"/>
          <w:szCs w:val="26"/>
        </w:rPr>
        <w:t xml:space="preserve">— </w:t>
      </w:r>
      <w:r w:rsidR="00086EDB">
        <w:rPr>
          <w:sz w:val="26"/>
          <w:szCs w:val="26"/>
        </w:rPr>
        <w:tab/>
      </w:r>
      <w:r w:rsidRPr="00C80E8F">
        <w:rPr>
          <w:sz w:val="26"/>
          <w:szCs w:val="26"/>
        </w:rPr>
        <w:t xml:space="preserve">63% </w:t>
      </w:r>
      <w:r w:rsidR="00086EDB">
        <w:rPr>
          <w:sz w:val="26"/>
          <w:szCs w:val="26"/>
        </w:rPr>
        <w:tab/>
      </w:r>
      <w:r w:rsidRPr="00C80E8F">
        <w:rPr>
          <w:sz w:val="26"/>
          <w:szCs w:val="26"/>
        </w:rPr>
        <w:t>(Personal Allowance withdrawal)</w:t>
      </w:r>
    </w:p>
    <w:p w14:paraId="67F9E922" w14:textId="1BA69810" w:rsidR="00C80E8F" w:rsidRDefault="00C80E8F" w:rsidP="00C80E8F">
      <w:pPr>
        <w:numPr>
          <w:ilvl w:val="0"/>
          <w:numId w:val="22"/>
        </w:numPr>
        <w:tabs>
          <w:tab w:val="left" w:pos="720"/>
        </w:tabs>
        <w:rPr>
          <w:sz w:val="26"/>
          <w:szCs w:val="26"/>
        </w:rPr>
      </w:pPr>
      <w:r w:rsidRPr="00C80E8F">
        <w:rPr>
          <w:sz w:val="26"/>
          <w:szCs w:val="26"/>
        </w:rPr>
        <w:t xml:space="preserve">Over £125,140 </w:t>
      </w:r>
      <w:r w:rsidR="00086EDB">
        <w:rPr>
          <w:sz w:val="26"/>
          <w:szCs w:val="26"/>
        </w:rPr>
        <w:tab/>
      </w:r>
      <w:r w:rsidR="00086EDB">
        <w:rPr>
          <w:sz w:val="26"/>
          <w:szCs w:val="26"/>
        </w:rPr>
        <w:tab/>
      </w:r>
      <w:r w:rsidRPr="00C80E8F">
        <w:rPr>
          <w:sz w:val="26"/>
          <w:szCs w:val="26"/>
        </w:rPr>
        <w:t xml:space="preserve">— </w:t>
      </w:r>
      <w:r w:rsidR="00086EDB">
        <w:rPr>
          <w:sz w:val="26"/>
          <w:szCs w:val="26"/>
        </w:rPr>
        <w:tab/>
      </w:r>
      <w:r w:rsidRPr="00C80E8F">
        <w:rPr>
          <w:sz w:val="26"/>
          <w:szCs w:val="26"/>
        </w:rPr>
        <w:t xml:space="preserve">47% </w:t>
      </w:r>
      <w:r w:rsidR="00086EDB">
        <w:rPr>
          <w:sz w:val="26"/>
          <w:szCs w:val="26"/>
        </w:rPr>
        <w:tab/>
      </w:r>
      <w:r w:rsidRPr="00C80E8F">
        <w:rPr>
          <w:sz w:val="26"/>
          <w:szCs w:val="26"/>
        </w:rPr>
        <w:t>(Savings additional rate)</w:t>
      </w:r>
    </w:p>
    <w:p w14:paraId="4A5CE32D" w14:textId="753F32D4" w:rsidR="00E0033A" w:rsidRPr="00027E61" w:rsidRDefault="00E0033A" w:rsidP="00027E61">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E0033A">
        <w:rPr>
          <w:rFonts w:ascii="Times New Roman" w:eastAsia="Times New Roman" w:hAnsi="Times New Roman" w:cs="Times New Roman"/>
          <w:kern w:val="0"/>
          <w:sz w:val="24"/>
          <w:szCs w:val="24"/>
          <w:lang w:eastAsia="en-GB"/>
          <w14:ligatures w14:val="none"/>
        </w:rPr>
        <w:t>These apply only to the portion of income that falls inside each band. The Personal Savings Allowance is not reflected in the table, but in practice it can extend the tax-free amount up to:</w:t>
      </w:r>
    </w:p>
    <w:p w14:paraId="16743C75" w14:textId="77777777" w:rsidR="00C80E8F" w:rsidRPr="00C80E8F" w:rsidRDefault="00C80E8F" w:rsidP="00C80E8F">
      <w:pPr>
        <w:numPr>
          <w:ilvl w:val="0"/>
          <w:numId w:val="23"/>
        </w:numPr>
        <w:tabs>
          <w:tab w:val="left" w:pos="720"/>
        </w:tabs>
        <w:rPr>
          <w:sz w:val="26"/>
          <w:szCs w:val="26"/>
        </w:rPr>
      </w:pPr>
      <w:r w:rsidRPr="00C80E8F">
        <w:rPr>
          <w:sz w:val="26"/>
          <w:szCs w:val="26"/>
        </w:rPr>
        <w:t>£18,570 for a basic-rate taxpayer, or</w:t>
      </w:r>
    </w:p>
    <w:p w14:paraId="04401492" w14:textId="77777777" w:rsidR="00C80E8F" w:rsidRDefault="00C80E8F" w:rsidP="00C80E8F">
      <w:pPr>
        <w:numPr>
          <w:ilvl w:val="0"/>
          <w:numId w:val="23"/>
        </w:numPr>
        <w:tabs>
          <w:tab w:val="left" w:pos="720"/>
        </w:tabs>
        <w:rPr>
          <w:sz w:val="26"/>
          <w:szCs w:val="26"/>
        </w:rPr>
      </w:pPr>
      <w:r w:rsidRPr="00C80E8F">
        <w:rPr>
          <w:sz w:val="26"/>
          <w:szCs w:val="26"/>
        </w:rPr>
        <w:t>£18,070 for a higher-rate taxpayer whose total income does not exceed £100,000</w:t>
      </w:r>
    </w:p>
    <w:p w14:paraId="167C2548" w14:textId="6193CC09" w:rsidR="0050105D" w:rsidRPr="00C80E8F" w:rsidRDefault="0050105D" w:rsidP="00C80E8F">
      <w:pPr>
        <w:numPr>
          <w:ilvl w:val="0"/>
          <w:numId w:val="23"/>
        </w:numPr>
        <w:tabs>
          <w:tab w:val="left" w:pos="720"/>
        </w:tabs>
        <w:rPr>
          <w:sz w:val="26"/>
          <w:szCs w:val="26"/>
        </w:rPr>
      </w:pPr>
      <w:r>
        <w:rPr>
          <w:sz w:val="26"/>
          <w:szCs w:val="26"/>
        </w:rPr>
        <w:t>£17,570 for an additional rate tax payer whose income exceeds £100,000</w:t>
      </w:r>
    </w:p>
    <w:p w14:paraId="2961E421" w14:textId="77777777" w:rsidR="00C80E8F" w:rsidRPr="00C80E8F" w:rsidRDefault="00C80E8F" w:rsidP="00C80E8F">
      <w:pPr>
        <w:tabs>
          <w:tab w:val="left" w:pos="720"/>
        </w:tabs>
        <w:rPr>
          <w:sz w:val="26"/>
          <w:szCs w:val="26"/>
        </w:rPr>
      </w:pPr>
      <w:r w:rsidRPr="00C80E8F">
        <w:rPr>
          <w:sz w:val="26"/>
          <w:szCs w:val="26"/>
        </w:rPr>
        <w:t>The starting-rate band still works in the same way as now. It is used up first by any non-dividend income, so it is usually not available to anyone whose earnings, pensions, self-employed income, or property income add up to more than £17,570.</w:t>
      </w:r>
    </w:p>
    <w:p w14:paraId="2B799D95" w14:textId="77777777" w:rsidR="00C80E8F" w:rsidRPr="00C80E8F" w:rsidRDefault="00C80E8F" w:rsidP="00C80E8F">
      <w:pPr>
        <w:tabs>
          <w:tab w:val="left" w:pos="720"/>
        </w:tabs>
        <w:rPr>
          <w:sz w:val="26"/>
          <w:szCs w:val="26"/>
        </w:rPr>
      </w:pPr>
      <w:r w:rsidRPr="00C80E8F">
        <w:rPr>
          <w:sz w:val="26"/>
          <w:szCs w:val="26"/>
        </w:rPr>
        <w:t>In many cases, people with savings income also have income from other sources. Where this includes employment, self-employment, or pension income, the effective marginal rate on savings income in the £100,000 to £125,140 band will often be 62% rather than 63%, because of how the income bands interact. For some Scottish taxpayers with other income, the marginal rate in that range may actually be higher.</w:t>
      </w:r>
    </w:p>
    <w:p w14:paraId="739F1D90" w14:textId="77777777" w:rsidR="00C80E8F" w:rsidRPr="00C80E8F" w:rsidRDefault="00C80E8F" w:rsidP="00C80E8F">
      <w:pPr>
        <w:tabs>
          <w:tab w:val="left" w:pos="720"/>
        </w:tabs>
        <w:rPr>
          <w:sz w:val="26"/>
          <w:szCs w:val="26"/>
        </w:rPr>
      </w:pPr>
      <w:r w:rsidRPr="00C80E8F">
        <w:rPr>
          <w:sz w:val="26"/>
          <w:szCs w:val="26"/>
        </w:rPr>
        <w:t>Finally, even where the starting-rate band is not available, there is still:</w:t>
      </w:r>
    </w:p>
    <w:p w14:paraId="3A3E259C" w14:textId="77777777" w:rsidR="00C80E8F" w:rsidRPr="00C80E8F" w:rsidRDefault="00C80E8F" w:rsidP="00C80E8F">
      <w:pPr>
        <w:numPr>
          <w:ilvl w:val="0"/>
          <w:numId w:val="24"/>
        </w:numPr>
        <w:tabs>
          <w:tab w:val="left" w:pos="720"/>
        </w:tabs>
        <w:rPr>
          <w:sz w:val="26"/>
          <w:szCs w:val="26"/>
        </w:rPr>
      </w:pPr>
      <w:r w:rsidRPr="00C80E8F">
        <w:rPr>
          <w:sz w:val="26"/>
          <w:szCs w:val="26"/>
        </w:rPr>
        <w:t>No tax on the first £1,000 of savings income if total income is £50,270 or less, and</w:t>
      </w:r>
    </w:p>
    <w:p w14:paraId="7D3594BB" w14:textId="77777777" w:rsidR="00C80E8F" w:rsidRPr="00C80E8F" w:rsidRDefault="00C80E8F" w:rsidP="00C80E8F">
      <w:pPr>
        <w:numPr>
          <w:ilvl w:val="0"/>
          <w:numId w:val="24"/>
        </w:numPr>
        <w:tabs>
          <w:tab w:val="left" w:pos="720"/>
        </w:tabs>
        <w:rPr>
          <w:sz w:val="26"/>
          <w:szCs w:val="26"/>
        </w:rPr>
      </w:pPr>
      <w:r w:rsidRPr="00C80E8F">
        <w:rPr>
          <w:sz w:val="26"/>
          <w:szCs w:val="26"/>
        </w:rPr>
        <w:t>No tax on the first £500 of savings income if total income is up to £100,000</w:t>
      </w:r>
    </w:p>
    <w:p w14:paraId="56B72F1E" w14:textId="642B4340" w:rsidR="000D5BDD" w:rsidRDefault="00C80E8F" w:rsidP="00C80E8F">
      <w:pPr>
        <w:tabs>
          <w:tab w:val="left" w:pos="720"/>
        </w:tabs>
        <w:rPr>
          <w:sz w:val="26"/>
          <w:szCs w:val="26"/>
        </w:rPr>
      </w:pPr>
      <w:r w:rsidRPr="00C80E8F">
        <w:rPr>
          <w:sz w:val="26"/>
          <w:szCs w:val="26"/>
        </w:rPr>
        <w:lastRenderedPageBreak/>
        <w:t>There is, in fact, still no direct tax on the first £500 of savings income for individuals with total income up to £125,140, although for those above £100,000 there can be an indirect tax effect due to the withdrawal of the personal allowance, which we will look at later.</w:t>
      </w:r>
    </w:p>
    <w:p w14:paraId="6ABFCBC2" w14:textId="77777777" w:rsidR="000D5BDD" w:rsidRDefault="000D5BDD">
      <w:pPr>
        <w:rPr>
          <w:sz w:val="26"/>
          <w:szCs w:val="26"/>
        </w:rPr>
      </w:pPr>
      <w:r>
        <w:rPr>
          <w:sz w:val="26"/>
          <w:szCs w:val="26"/>
        </w:rPr>
        <w:br w:type="page"/>
      </w:r>
    </w:p>
    <w:p w14:paraId="4C976F42" w14:textId="77777777" w:rsidR="000F746F" w:rsidRPr="000F746F" w:rsidRDefault="000F746F" w:rsidP="00C80E8F">
      <w:pPr>
        <w:tabs>
          <w:tab w:val="left" w:pos="720"/>
        </w:tabs>
        <w:rPr>
          <w:b/>
          <w:bCs/>
          <w:sz w:val="26"/>
          <w:szCs w:val="26"/>
        </w:rPr>
      </w:pPr>
      <w:r w:rsidRPr="000F746F">
        <w:rPr>
          <w:b/>
          <w:bCs/>
          <w:sz w:val="26"/>
          <w:szCs w:val="26"/>
        </w:rPr>
        <w:lastRenderedPageBreak/>
        <w:t xml:space="preserve">CHAPTER 4 </w:t>
      </w:r>
    </w:p>
    <w:p w14:paraId="68941D40" w14:textId="77777777" w:rsidR="000F746F" w:rsidRPr="000D5BDD" w:rsidRDefault="000F746F" w:rsidP="00C80E8F">
      <w:pPr>
        <w:tabs>
          <w:tab w:val="left" w:pos="720"/>
        </w:tabs>
        <w:rPr>
          <w:b/>
          <w:bCs/>
          <w:color w:val="0070C0"/>
          <w:sz w:val="32"/>
          <w:szCs w:val="32"/>
        </w:rPr>
      </w:pPr>
      <w:r w:rsidRPr="000D5BDD">
        <w:rPr>
          <w:b/>
          <w:bCs/>
          <w:color w:val="0070C0"/>
          <w:sz w:val="32"/>
          <w:szCs w:val="32"/>
        </w:rPr>
        <w:t>DIVIDEND INCOME</w:t>
      </w:r>
    </w:p>
    <w:p w14:paraId="14C4E694" w14:textId="77777777" w:rsidR="000D5BDD" w:rsidRDefault="000F746F" w:rsidP="000F746F">
      <w:pPr>
        <w:tabs>
          <w:tab w:val="left" w:pos="720"/>
        </w:tabs>
        <w:rPr>
          <w:sz w:val="26"/>
          <w:szCs w:val="26"/>
        </w:rPr>
      </w:pPr>
      <w:r w:rsidRPr="000F746F">
        <w:rPr>
          <w:sz w:val="26"/>
          <w:szCs w:val="26"/>
        </w:rPr>
        <w:t xml:space="preserve">Dividend income has always been taxed differently from other types of income. </w:t>
      </w:r>
    </w:p>
    <w:p w14:paraId="15331E22" w14:textId="5AF8C5B0" w:rsidR="000F746F" w:rsidRPr="000F746F" w:rsidRDefault="000F746F" w:rsidP="000F746F">
      <w:pPr>
        <w:tabs>
          <w:tab w:val="left" w:pos="720"/>
        </w:tabs>
        <w:rPr>
          <w:sz w:val="26"/>
          <w:szCs w:val="26"/>
        </w:rPr>
      </w:pPr>
      <w:r w:rsidRPr="000F746F">
        <w:rPr>
          <w:sz w:val="26"/>
          <w:szCs w:val="26"/>
        </w:rPr>
        <w:t>Dividends are not subject to National Insurance, and Scottish taxpayers pay the same dividend tax rates as taxpayers in the rest of the UK. The same tax rules apply whether dividends come from stock market investments or from a shareholder/director taking dividends from their own company.</w:t>
      </w:r>
    </w:p>
    <w:p w14:paraId="6517B7D2" w14:textId="77777777" w:rsidR="000F746F" w:rsidRPr="000F746F" w:rsidRDefault="000F746F" w:rsidP="000F746F">
      <w:pPr>
        <w:tabs>
          <w:tab w:val="left" w:pos="720"/>
        </w:tabs>
        <w:rPr>
          <w:sz w:val="26"/>
          <w:szCs w:val="26"/>
        </w:rPr>
      </w:pPr>
      <w:r w:rsidRPr="000F746F">
        <w:rPr>
          <w:sz w:val="26"/>
          <w:szCs w:val="26"/>
        </w:rPr>
        <w:t>From 2024/25 onwards, the first £500 of dividend income each individual receives in a tax year is tax free under the dividend allowance.</w:t>
      </w:r>
    </w:p>
    <w:p w14:paraId="59F3D957" w14:textId="77777777" w:rsidR="000F746F" w:rsidRPr="000F746F" w:rsidRDefault="000F746F" w:rsidP="000F746F">
      <w:pPr>
        <w:tabs>
          <w:tab w:val="left" w:pos="720"/>
        </w:tabs>
        <w:rPr>
          <w:sz w:val="26"/>
          <w:szCs w:val="26"/>
        </w:rPr>
      </w:pPr>
      <w:r w:rsidRPr="000F746F">
        <w:rPr>
          <w:sz w:val="26"/>
          <w:szCs w:val="26"/>
        </w:rPr>
        <w:t>Dividend income is always treated as the top slice of your income. For example, suppose an individual receives:</w:t>
      </w:r>
    </w:p>
    <w:p w14:paraId="7AE5C794" w14:textId="77777777" w:rsidR="000F746F" w:rsidRPr="000F746F" w:rsidRDefault="000F746F" w:rsidP="000F746F">
      <w:pPr>
        <w:numPr>
          <w:ilvl w:val="0"/>
          <w:numId w:val="25"/>
        </w:numPr>
        <w:tabs>
          <w:tab w:val="left" w:pos="720"/>
        </w:tabs>
        <w:rPr>
          <w:sz w:val="26"/>
          <w:szCs w:val="26"/>
        </w:rPr>
      </w:pPr>
      <w:r w:rsidRPr="000F746F">
        <w:rPr>
          <w:sz w:val="26"/>
          <w:szCs w:val="26"/>
        </w:rPr>
        <w:t>Salary: £55,000</w:t>
      </w:r>
    </w:p>
    <w:p w14:paraId="5C2664F6" w14:textId="77777777" w:rsidR="000F746F" w:rsidRPr="000F746F" w:rsidRDefault="000F746F" w:rsidP="000F746F">
      <w:pPr>
        <w:numPr>
          <w:ilvl w:val="0"/>
          <w:numId w:val="25"/>
        </w:numPr>
        <w:tabs>
          <w:tab w:val="left" w:pos="720"/>
        </w:tabs>
        <w:rPr>
          <w:sz w:val="26"/>
          <w:szCs w:val="26"/>
        </w:rPr>
      </w:pPr>
      <w:r w:rsidRPr="000F746F">
        <w:rPr>
          <w:sz w:val="26"/>
          <w:szCs w:val="26"/>
        </w:rPr>
        <w:t>Dividends: £1,250</w:t>
      </w:r>
    </w:p>
    <w:p w14:paraId="47FC164C" w14:textId="77777777" w:rsidR="000F746F" w:rsidRPr="000F746F" w:rsidRDefault="000F746F" w:rsidP="000F746F">
      <w:pPr>
        <w:numPr>
          <w:ilvl w:val="0"/>
          <w:numId w:val="25"/>
        </w:numPr>
        <w:tabs>
          <w:tab w:val="left" w:pos="720"/>
        </w:tabs>
        <w:rPr>
          <w:sz w:val="26"/>
          <w:szCs w:val="26"/>
        </w:rPr>
      </w:pPr>
      <w:r w:rsidRPr="000F746F">
        <w:rPr>
          <w:sz w:val="26"/>
          <w:szCs w:val="26"/>
        </w:rPr>
        <w:t>No other income</w:t>
      </w:r>
    </w:p>
    <w:p w14:paraId="2CF02EC9" w14:textId="77777777" w:rsidR="000F746F" w:rsidRPr="000F746F" w:rsidRDefault="000F746F" w:rsidP="000F746F">
      <w:pPr>
        <w:tabs>
          <w:tab w:val="left" w:pos="720"/>
        </w:tabs>
        <w:rPr>
          <w:sz w:val="26"/>
          <w:szCs w:val="26"/>
        </w:rPr>
      </w:pPr>
      <w:r w:rsidRPr="000F746F">
        <w:rPr>
          <w:sz w:val="26"/>
          <w:szCs w:val="26"/>
        </w:rPr>
        <w:t>They will pay Income Tax on their salary at the standard rates, the first £500 of dividends will be covered by the dividend allowance and therefore tax free, and the remaining £750 will be taxed at the higher-rate dividend tax rate.</w:t>
      </w:r>
    </w:p>
    <w:p w14:paraId="153FB24F" w14:textId="77777777" w:rsidR="000F746F" w:rsidRPr="000F746F" w:rsidRDefault="000F746F" w:rsidP="000F746F">
      <w:pPr>
        <w:tabs>
          <w:tab w:val="left" w:pos="720"/>
        </w:tabs>
        <w:rPr>
          <w:sz w:val="26"/>
          <w:szCs w:val="26"/>
        </w:rPr>
      </w:pPr>
      <w:r w:rsidRPr="000F746F">
        <w:rPr>
          <w:sz w:val="26"/>
          <w:szCs w:val="26"/>
        </w:rPr>
        <w:t xml:space="preserve">For company owners, it is generally sensible to make use of the dividend allowance each year, although </w:t>
      </w:r>
      <w:r w:rsidRPr="00987641">
        <w:rPr>
          <w:b/>
          <w:bCs/>
          <w:color w:val="EE0000"/>
          <w:sz w:val="26"/>
          <w:szCs w:val="26"/>
        </w:rPr>
        <w:t>Chapter 6</w:t>
      </w:r>
      <w:r w:rsidRPr="00987641">
        <w:rPr>
          <w:color w:val="EE0000"/>
          <w:sz w:val="26"/>
          <w:szCs w:val="26"/>
        </w:rPr>
        <w:t xml:space="preserve"> </w:t>
      </w:r>
      <w:r w:rsidRPr="000F746F">
        <w:rPr>
          <w:sz w:val="26"/>
          <w:szCs w:val="26"/>
        </w:rPr>
        <w:t>explains some potential indirect tax effects to watch out for. Because the allowance is now quite small, it is ignored in the remainder of this chapter when looking at marginal tax rates.</w:t>
      </w:r>
    </w:p>
    <w:p w14:paraId="47A839A5" w14:textId="77777777" w:rsidR="000F746F" w:rsidRPr="000F746F" w:rsidRDefault="000F746F" w:rsidP="00EA6F34">
      <w:pPr>
        <w:tabs>
          <w:tab w:val="left" w:pos="720"/>
          <w:tab w:val="left" w:pos="993"/>
        </w:tabs>
        <w:rPr>
          <w:b/>
          <w:bCs/>
          <w:sz w:val="26"/>
          <w:szCs w:val="26"/>
        </w:rPr>
      </w:pPr>
      <w:r w:rsidRPr="000F746F">
        <w:rPr>
          <w:b/>
          <w:bCs/>
          <w:sz w:val="26"/>
          <w:szCs w:val="26"/>
        </w:rPr>
        <w:t>The dividend tax increase</w:t>
      </w:r>
    </w:p>
    <w:p w14:paraId="1BB84A95" w14:textId="77777777" w:rsidR="000F746F" w:rsidRPr="000F746F" w:rsidRDefault="000F746F" w:rsidP="000F746F">
      <w:pPr>
        <w:tabs>
          <w:tab w:val="left" w:pos="720"/>
        </w:tabs>
        <w:rPr>
          <w:sz w:val="26"/>
          <w:szCs w:val="26"/>
        </w:rPr>
      </w:pPr>
      <w:r w:rsidRPr="000F746F">
        <w:rPr>
          <w:sz w:val="26"/>
          <w:szCs w:val="26"/>
        </w:rPr>
        <w:t>The Income Tax rates on dividends for basic-rate and higher-rate taxpayers are increasing by 2% from 6 April 2026. The position can be summarised as follows: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19"/>
        <w:gridCol w:w="1984"/>
        <w:gridCol w:w="2977"/>
      </w:tblGrid>
      <w:tr w:rsidR="00EA6F34" w:rsidRPr="000F746F" w14:paraId="432462D6" w14:textId="77777777" w:rsidTr="00EA6F34">
        <w:trPr>
          <w:tblHeader/>
          <w:tblCellSpacing w:w="15" w:type="dxa"/>
        </w:trPr>
        <w:tc>
          <w:tcPr>
            <w:tcW w:w="3074" w:type="dxa"/>
            <w:vAlign w:val="center"/>
            <w:hideMark/>
          </w:tcPr>
          <w:p w14:paraId="0811EF3A" w14:textId="77777777" w:rsidR="000F746F" w:rsidRPr="000F746F" w:rsidRDefault="000F746F" w:rsidP="000F746F">
            <w:pPr>
              <w:tabs>
                <w:tab w:val="left" w:pos="720"/>
              </w:tabs>
              <w:rPr>
                <w:b/>
                <w:bCs/>
                <w:sz w:val="26"/>
                <w:szCs w:val="26"/>
              </w:rPr>
            </w:pPr>
            <w:r w:rsidRPr="000F746F">
              <w:rPr>
                <w:b/>
                <w:bCs/>
                <w:sz w:val="26"/>
                <w:szCs w:val="26"/>
              </w:rPr>
              <w:t>Taxpayer type</w:t>
            </w:r>
          </w:p>
        </w:tc>
        <w:tc>
          <w:tcPr>
            <w:tcW w:w="1954" w:type="dxa"/>
            <w:vAlign w:val="center"/>
            <w:hideMark/>
          </w:tcPr>
          <w:p w14:paraId="33134748" w14:textId="77777777" w:rsidR="000F746F" w:rsidRPr="000F746F" w:rsidRDefault="000F746F" w:rsidP="000F746F">
            <w:pPr>
              <w:tabs>
                <w:tab w:val="left" w:pos="720"/>
              </w:tabs>
              <w:rPr>
                <w:b/>
                <w:bCs/>
                <w:sz w:val="26"/>
                <w:szCs w:val="26"/>
              </w:rPr>
            </w:pPr>
            <w:r w:rsidRPr="000F746F">
              <w:rPr>
                <w:b/>
                <w:bCs/>
                <w:sz w:val="26"/>
                <w:szCs w:val="26"/>
              </w:rPr>
              <w:t>Current rate</w:t>
            </w:r>
          </w:p>
        </w:tc>
        <w:tc>
          <w:tcPr>
            <w:tcW w:w="2932" w:type="dxa"/>
            <w:vAlign w:val="center"/>
            <w:hideMark/>
          </w:tcPr>
          <w:p w14:paraId="05A26C60" w14:textId="77777777" w:rsidR="000F746F" w:rsidRPr="000F746F" w:rsidRDefault="000F746F" w:rsidP="000F746F">
            <w:pPr>
              <w:tabs>
                <w:tab w:val="left" w:pos="720"/>
              </w:tabs>
              <w:rPr>
                <w:b/>
                <w:bCs/>
                <w:sz w:val="26"/>
                <w:szCs w:val="26"/>
              </w:rPr>
            </w:pPr>
            <w:r w:rsidRPr="000F746F">
              <w:rPr>
                <w:b/>
                <w:bCs/>
                <w:sz w:val="26"/>
                <w:szCs w:val="26"/>
              </w:rPr>
              <w:t>Rate from 2026/27</w:t>
            </w:r>
          </w:p>
        </w:tc>
      </w:tr>
      <w:tr w:rsidR="00EA6F34" w:rsidRPr="000F746F" w14:paraId="2896D55B" w14:textId="77777777" w:rsidTr="00EA6F34">
        <w:trPr>
          <w:tblCellSpacing w:w="15" w:type="dxa"/>
        </w:trPr>
        <w:tc>
          <w:tcPr>
            <w:tcW w:w="3074" w:type="dxa"/>
            <w:vAlign w:val="center"/>
            <w:hideMark/>
          </w:tcPr>
          <w:p w14:paraId="65F07BEA" w14:textId="77777777" w:rsidR="000F746F" w:rsidRPr="000F746F" w:rsidRDefault="000F746F" w:rsidP="000F746F">
            <w:pPr>
              <w:tabs>
                <w:tab w:val="left" w:pos="720"/>
              </w:tabs>
              <w:rPr>
                <w:sz w:val="26"/>
                <w:szCs w:val="26"/>
              </w:rPr>
            </w:pPr>
            <w:r w:rsidRPr="000F746F">
              <w:rPr>
                <w:sz w:val="26"/>
                <w:szCs w:val="26"/>
              </w:rPr>
              <w:t>Basic-rate taxpayer</w:t>
            </w:r>
          </w:p>
        </w:tc>
        <w:tc>
          <w:tcPr>
            <w:tcW w:w="1954" w:type="dxa"/>
            <w:vAlign w:val="center"/>
            <w:hideMark/>
          </w:tcPr>
          <w:p w14:paraId="55CEA77C" w14:textId="77777777" w:rsidR="000F746F" w:rsidRPr="000F746F" w:rsidRDefault="000F746F" w:rsidP="000F746F">
            <w:pPr>
              <w:tabs>
                <w:tab w:val="left" w:pos="720"/>
              </w:tabs>
              <w:rPr>
                <w:sz w:val="26"/>
                <w:szCs w:val="26"/>
              </w:rPr>
            </w:pPr>
            <w:r w:rsidRPr="000F746F">
              <w:rPr>
                <w:sz w:val="26"/>
                <w:szCs w:val="26"/>
              </w:rPr>
              <w:t>8.75%</w:t>
            </w:r>
          </w:p>
        </w:tc>
        <w:tc>
          <w:tcPr>
            <w:tcW w:w="2932" w:type="dxa"/>
            <w:vAlign w:val="center"/>
            <w:hideMark/>
          </w:tcPr>
          <w:p w14:paraId="73FC13F7" w14:textId="77777777" w:rsidR="000F746F" w:rsidRPr="000F746F" w:rsidRDefault="000F746F" w:rsidP="000F746F">
            <w:pPr>
              <w:tabs>
                <w:tab w:val="left" w:pos="720"/>
              </w:tabs>
              <w:rPr>
                <w:sz w:val="26"/>
                <w:szCs w:val="26"/>
              </w:rPr>
            </w:pPr>
            <w:r w:rsidRPr="000F746F">
              <w:rPr>
                <w:sz w:val="26"/>
                <w:szCs w:val="26"/>
              </w:rPr>
              <w:t>10.75%</w:t>
            </w:r>
          </w:p>
        </w:tc>
      </w:tr>
      <w:tr w:rsidR="00EA6F34" w:rsidRPr="000F746F" w14:paraId="47CA4AC0" w14:textId="77777777" w:rsidTr="00EA6F34">
        <w:trPr>
          <w:tblCellSpacing w:w="15" w:type="dxa"/>
        </w:trPr>
        <w:tc>
          <w:tcPr>
            <w:tcW w:w="3074" w:type="dxa"/>
            <w:vAlign w:val="center"/>
            <w:hideMark/>
          </w:tcPr>
          <w:p w14:paraId="3D83C9D1" w14:textId="77777777" w:rsidR="000F746F" w:rsidRPr="000F746F" w:rsidRDefault="000F746F" w:rsidP="000F746F">
            <w:pPr>
              <w:tabs>
                <w:tab w:val="left" w:pos="720"/>
              </w:tabs>
              <w:rPr>
                <w:sz w:val="26"/>
                <w:szCs w:val="26"/>
              </w:rPr>
            </w:pPr>
            <w:r w:rsidRPr="000F746F">
              <w:rPr>
                <w:sz w:val="26"/>
                <w:szCs w:val="26"/>
              </w:rPr>
              <w:t>Higher-rate taxpayer</w:t>
            </w:r>
          </w:p>
        </w:tc>
        <w:tc>
          <w:tcPr>
            <w:tcW w:w="1954" w:type="dxa"/>
            <w:vAlign w:val="center"/>
            <w:hideMark/>
          </w:tcPr>
          <w:p w14:paraId="03E234E4" w14:textId="77777777" w:rsidR="000F746F" w:rsidRPr="000F746F" w:rsidRDefault="000F746F" w:rsidP="000F746F">
            <w:pPr>
              <w:tabs>
                <w:tab w:val="left" w:pos="720"/>
              </w:tabs>
              <w:rPr>
                <w:sz w:val="26"/>
                <w:szCs w:val="26"/>
              </w:rPr>
            </w:pPr>
            <w:r w:rsidRPr="000F746F">
              <w:rPr>
                <w:sz w:val="26"/>
                <w:szCs w:val="26"/>
              </w:rPr>
              <w:t>33.75%</w:t>
            </w:r>
          </w:p>
        </w:tc>
        <w:tc>
          <w:tcPr>
            <w:tcW w:w="2932" w:type="dxa"/>
            <w:vAlign w:val="center"/>
            <w:hideMark/>
          </w:tcPr>
          <w:p w14:paraId="1813B9C4" w14:textId="77777777" w:rsidR="000F746F" w:rsidRPr="000F746F" w:rsidRDefault="000F746F" w:rsidP="000F746F">
            <w:pPr>
              <w:tabs>
                <w:tab w:val="left" w:pos="720"/>
              </w:tabs>
              <w:rPr>
                <w:sz w:val="26"/>
                <w:szCs w:val="26"/>
              </w:rPr>
            </w:pPr>
            <w:r w:rsidRPr="000F746F">
              <w:rPr>
                <w:sz w:val="26"/>
                <w:szCs w:val="26"/>
              </w:rPr>
              <w:t>35.75%</w:t>
            </w:r>
          </w:p>
        </w:tc>
      </w:tr>
      <w:tr w:rsidR="00EA6F34" w:rsidRPr="000F746F" w14:paraId="4BD253E2" w14:textId="77777777" w:rsidTr="00EA6F34">
        <w:trPr>
          <w:tblCellSpacing w:w="15" w:type="dxa"/>
        </w:trPr>
        <w:tc>
          <w:tcPr>
            <w:tcW w:w="3074" w:type="dxa"/>
            <w:vAlign w:val="center"/>
            <w:hideMark/>
          </w:tcPr>
          <w:p w14:paraId="36A28A95" w14:textId="77777777" w:rsidR="000F746F" w:rsidRPr="000F746F" w:rsidRDefault="000F746F" w:rsidP="000F746F">
            <w:pPr>
              <w:tabs>
                <w:tab w:val="left" w:pos="720"/>
              </w:tabs>
              <w:rPr>
                <w:sz w:val="26"/>
                <w:szCs w:val="26"/>
              </w:rPr>
            </w:pPr>
            <w:r w:rsidRPr="000F746F">
              <w:rPr>
                <w:sz w:val="26"/>
                <w:szCs w:val="26"/>
              </w:rPr>
              <w:t>Additional-rate taxpayer</w:t>
            </w:r>
          </w:p>
        </w:tc>
        <w:tc>
          <w:tcPr>
            <w:tcW w:w="1954" w:type="dxa"/>
            <w:vAlign w:val="center"/>
            <w:hideMark/>
          </w:tcPr>
          <w:p w14:paraId="14AB4003" w14:textId="77777777" w:rsidR="000F746F" w:rsidRPr="000F746F" w:rsidRDefault="000F746F" w:rsidP="000F746F">
            <w:pPr>
              <w:tabs>
                <w:tab w:val="left" w:pos="720"/>
              </w:tabs>
              <w:rPr>
                <w:sz w:val="26"/>
                <w:szCs w:val="26"/>
              </w:rPr>
            </w:pPr>
            <w:r w:rsidRPr="000F746F">
              <w:rPr>
                <w:sz w:val="26"/>
                <w:szCs w:val="26"/>
              </w:rPr>
              <w:t>39.35%</w:t>
            </w:r>
          </w:p>
        </w:tc>
        <w:tc>
          <w:tcPr>
            <w:tcW w:w="2932" w:type="dxa"/>
            <w:vAlign w:val="center"/>
            <w:hideMark/>
          </w:tcPr>
          <w:p w14:paraId="08C36A51" w14:textId="77777777" w:rsidR="000F746F" w:rsidRPr="000F746F" w:rsidRDefault="000F746F" w:rsidP="000F746F">
            <w:pPr>
              <w:tabs>
                <w:tab w:val="left" w:pos="720"/>
              </w:tabs>
              <w:rPr>
                <w:sz w:val="26"/>
                <w:szCs w:val="26"/>
              </w:rPr>
            </w:pPr>
            <w:r w:rsidRPr="000F746F">
              <w:rPr>
                <w:sz w:val="26"/>
                <w:szCs w:val="26"/>
              </w:rPr>
              <w:t>39.35%</w:t>
            </w:r>
          </w:p>
        </w:tc>
      </w:tr>
    </w:tbl>
    <w:p w14:paraId="5EE8D041" w14:textId="77777777" w:rsidR="000F746F" w:rsidRPr="000F746F" w:rsidRDefault="000F746F" w:rsidP="000F746F">
      <w:pPr>
        <w:tabs>
          <w:tab w:val="left" w:pos="720"/>
        </w:tabs>
        <w:rPr>
          <w:sz w:val="26"/>
          <w:szCs w:val="26"/>
        </w:rPr>
      </w:pPr>
      <w:r w:rsidRPr="000F746F">
        <w:rPr>
          <w:sz w:val="26"/>
          <w:szCs w:val="26"/>
        </w:rPr>
        <w:t>The effective marginal rate on dividends falling within the £100,000 to £125,140 income band varies from person to person, because it depends on what other income they have and, in some cases, whether they are a Scottish taxpayer.</w:t>
      </w:r>
    </w:p>
    <w:p w14:paraId="248A2E93" w14:textId="77777777" w:rsidR="000F746F" w:rsidRPr="000F746F" w:rsidRDefault="000F746F" w:rsidP="000F746F">
      <w:pPr>
        <w:tabs>
          <w:tab w:val="left" w:pos="720"/>
        </w:tabs>
        <w:rPr>
          <w:sz w:val="26"/>
          <w:szCs w:val="26"/>
        </w:rPr>
      </w:pPr>
      <w:r w:rsidRPr="000F746F">
        <w:rPr>
          <w:sz w:val="26"/>
          <w:szCs w:val="26"/>
        </w:rPr>
        <w:lastRenderedPageBreak/>
        <w:t>A very common example is a small company owner whose only other income is a salary of £12,570. In this case, the effective marginal rate on dividends within the £100,000 to £125,140 band is currently about 56.25%, rising to 58.25% from 2026/27 onwards.</w:t>
      </w:r>
    </w:p>
    <w:p w14:paraId="64297286" w14:textId="77777777" w:rsidR="000F746F" w:rsidRDefault="000F746F" w:rsidP="000F746F">
      <w:pPr>
        <w:tabs>
          <w:tab w:val="left" w:pos="720"/>
        </w:tabs>
        <w:rPr>
          <w:sz w:val="26"/>
          <w:szCs w:val="26"/>
        </w:rPr>
      </w:pPr>
      <w:r w:rsidRPr="000F746F">
        <w:rPr>
          <w:sz w:val="26"/>
          <w:szCs w:val="26"/>
        </w:rPr>
        <w:t>For Scottish company owners in the same situation, the effective rates are broadly similar, with only a very small saving because of differences in the interaction with Scottish tax bands.</w:t>
      </w:r>
    </w:p>
    <w:p w14:paraId="251B7691" w14:textId="77777777" w:rsidR="000F746F" w:rsidRPr="000F746F" w:rsidRDefault="000F746F" w:rsidP="000F746F">
      <w:pPr>
        <w:tabs>
          <w:tab w:val="left" w:pos="720"/>
        </w:tabs>
        <w:rPr>
          <w:b/>
          <w:bCs/>
          <w:sz w:val="26"/>
          <w:szCs w:val="26"/>
        </w:rPr>
      </w:pPr>
      <w:r w:rsidRPr="000F746F">
        <w:rPr>
          <w:b/>
          <w:bCs/>
          <w:sz w:val="26"/>
          <w:szCs w:val="26"/>
        </w:rPr>
        <w:t>Planning implications for business owners</w:t>
      </w:r>
    </w:p>
    <w:p w14:paraId="29A06421" w14:textId="77777777" w:rsidR="000F746F" w:rsidRPr="000F746F" w:rsidRDefault="000F746F" w:rsidP="000F746F">
      <w:pPr>
        <w:tabs>
          <w:tab w:val="left" w:pos="720"/>
        </w:tabs>
        <w:rPr>
          <w:sz w:val="26"/>
          <w:szCs w:val="26"/>
        </w:rPr>
      </w:pPr>
      <w:r w:rsidRPr="000F746F">
        <w:rPr>
          <w:sz w:val="26"/>
          <w:szCs w:val="26"/>
        </w:rPr>
        <w:t>The upcoming increase in dividend tax rates has several important planning consequences for company owners and other business owners. Areas that deserve particular attention include:</w:t>
      </w:r>
    </w:p>
    <w:p w14:paraId="092E1C76" w14:textId="77777777" w:rsidR="000F746F" w:rsidRPr="000F746F" w:rsidRDefault="000F746F" w:rsidP="000F746F">
      <w:pPr>
        <w:numPr>
          <w:ilvl w:val="0"/>
          <w:numId w:val="26"/>
        </w:numPr>
        <w:tabs>
          <w:tab w:val="left" w:pos="720"/>
        </w:tabs>
        <w:rPr>
          <w:sz w:val="26"/>
          <w:szCs w:val="26"/>
        </w:rPr>
      </w:pPr>
      <w:r w:rsidRPr="000F746F">
        <w:rPr>
          <w:sz w:val="26"/>
          <w:szCs w:val="26"/>
        </w:rPr>
        <w:t>Year-end planning for the current 2025/26 tax year</w:t>
      </w:r>
    </w:p>
    <w:p w14:paraId="49067F82" w14:textId="77777777" w:rsidR="000F746F" w:rsidRPr="000F746F" w:rsidRDefault="000F746F" w:rsidP="000F746F">
      <w:pPr>
        <w:numPr>
          <w:ilvl w:val="0"/>
          <w:numId w:val="26"/>
        </w:numPr>
        <w:tabs>
          <w:tab w:val="left" w:pos="720"/>
        </w:tabs>
        <w:rPr>
          <w:sz w:val="26"/>
          <w:szCs w:val="26"/>
        </w:rPr>
      </w:pPr>
      <w:r w:rsidRPr="000F746F">
        <w:rPr>
          <w:sz w:val="26"/>
          <w:szCs w:val="26"/>
        </w:rPr>
        <w:t>Tax-efficient profit extraction for shareholder-directors from 2026/27 onwards</w:t>
      </w:r>
    </w:p>
    <w:p w14:paraId="19567140" w14:textId="77777777" w:rsidR="000F746F" w:rsidRPr="000F746F" w:rsidRDefault="000F746F" w:rsidP="000F746F">
      <w:pPr>
        <w:numPr>
          <w:ilvl w:val="0"/>
          <w:numId w:val="26"/>
        </w:numPr>
        <w:tabs>
          <w:tab w:val="left" w:pos="720"/>
        </w:tabs>
        <w:rPr>
          <w:sz w:val="26"/>
          <w:szCs w:val="26"/>
        </w:rPr>
      </w:pPr>
      <w:r w:rsidRPr="000F746F">
        <w:rPr>
          <w:sz w:val="26"/>
          <w:szCs w:val="26"/>
        </w:rPr>
        <w:t>Business incorporation decisions, including:</w:t>
      </w:r>
    </w:p>
    <w:p w14:paraId="2443619E" w14:textId="77777777" w:rsidR="000F746F" w:rsidRPr="000F746F" w:rsidRDefault="000F746F" w:rsidP="000F746F">
      <w:pPr>
        <w:numPr>
          <w:ilvl w:val="1"/>
          <w:numId w:val="26"/>
        </w:numPr>
        <w:tabs>
          <w:tab w:val="left" w:pos="720"/>
        </w:tabs>
        <w:rPr>
          <w:sz w:val="26"/>
          <w:szCs w:val="26"/>
        </w:rPr>
      </w:pPr>
      <w:r w:rsidRPr="000F746F">
        <w:rPr>
          <w:sz w:val="26"/>
          <w:szCs w:val="26"/>
        </w:rPr>
        <w:t>Transferring a trading business into a company</w:t>
      </w:r>
    </w:p>
    <w:p w14:paraId="4804BB2C" w14:textId="77777777" w:rsidR="000F746F" w:rsidRPr="000F746F" w:rsidRDefault="000F746F" w:rsidP="000F746F">
      <w:pPr>
        <w:numPr>
          <w:ilvl w:val="1"/>
          <w:numId w:val="26"/>
        </w:numPr>
        <w:tabs>
          <w:tab w:val="left" w:pos="720"/>
        </w:tabs>
        <w:rPr>
          <w:sz w:val="26"/>
          <w:szCs w:val="26"/>
        </w:rPr>
      </w:pPr>
      <w:r w:rsidRPr="000F746F">
        <w:rPr>
          <w:sz w:val="26"/>
          <w:szCs w:val="26"/>
        </w:rPr>
        <w:t>Transferring a property business into a company</w:t>
      </w:r>
    </w:p>
    <w:p w14:paraId="788D597A" w14:textId="49A68981" w:rsidR="000F746F" w:rsidRDefault="000F746F" w:rsidP="000F746F">
      <w:pPr>
        <w:tabs>
          <w:tab w:val="left" w:pos="720"/>
        </w:tabs>
        <w:rPr>
          <w:sz w:val="26"/>
          <w:szCs w:val="26"/>
        </w:rPr>
      </w:pPr>
      <w:r w:rsidRPr="000F746F">
        <w:rPr>
          <w:sz w:val="26"/>
          <w:szCs w:val="26"/>
        </w:rPr>
        <w:t>These themes are explored in more detail throughout this guide to help you make informed decisions about the most efficient way to structure and withdraw income from your business</w:t>
      </w:r>
      <w:r w:rsidR="00B34F1B">
        <w:rPr>
          <w:sz w:val="26"/>
          <w:szCs w:val="26"/>
        </w:rPr>
        <w:t>, if you have one.</w:t>
      </w:r>
    </w:p>
    <w:p w14:paraId="3B288B57" w14:textId="77777777" w:rsidR="00B34F1B" w:rsidRDefault="00B34F1B" w:rsidP="000F746F">
      <w:pPr>
        <w:tabs>
          <w:tab w:val="left" w:pos="720"/>
        </w:tabs>
        <w:rPr>
          <w:sz w:val="26"/>
          <w:szCs w:val="26"/>
        </w:rPr>
      </w:pPr>
    </w:p>
    <w:p w14:paraId="5E3BE8A8" w14:textId="77777777" w:rsidR="00B34F1B" w:rsidRDefault="00B34F1B" w:rsidP="000F746F">
      <w:pPr>
        <w:tabs>
          <w:tab w:val="left" w:pos="720"/>
        </w:tabs>
        <w:rPr>
          <w:sz w:val="26"/>
          <w:szCs w:val="26"/>
        </w:rPr>
      </w:pPr>
    </w:p>
    <w:p w14:paraId="712459C7" w14:textId="77777777" w:rsidR="00B34F1B" w:rsidRDefault="00B34F1B" w:rsidP="000F746F">
      <w:pPr>
        <w:tabs>
          <w:tab w:val="left" w:pos="720"/>
        </w:tabs>
        <w:rPr>
          <w:sz w:val="26"/>
          <w:szCs w:val="26"/>
        </w:rPr>
      </w:pPr>
    </w:p>
    <w:p w14:paraId="6580D73F" w14:textId="77777777" w:rsidR="00B34F1B" w:rsidRDefault="00B34F1B" w:rsidP="000F746F">
      <w:pPr>
        <w:tabs>
          <w:tab w:val="left" w:pos="720"/>
        </w:tabs>
        <w:rPr>
          <w:sz w:val="26"/>
          <w:szCs w:val="26"/>
        </w:rPr>
      </w:pPr>
    </w:p>
    <w:p w14:paraId="7D91262D" w14:textId="77777777" w:rsidR="00B34F1B" w:rsidRDefault="00B34F1B" w:rsidP="000F746F">
      <w:pPr>
        <w:tabs>
          <w:tab w:val="left" w:pos="720"/>
        </w:tabs>
        <w:rPr>
          <w:sz w:val="26"/>
          <w:szCs w:val="26"/>
        </w:rPr>
      </w:pPr>
    </w:p>
    <w:p w14:paraId="77AC8461" w14:textId="77777777" w:rsidR="00B34F1B" w:rsidRDefault="00B34F1B" w:rsidP="000F746F">
      <w:pPr>
        <w:tabs>
          <w:tab w:val="left" w:pos="720"/>
        </w:tabs>
        <w:rPr>
          <w:sz w:val="26"/>
          <w:szCs w:val="26"/>
        </w:rPr>
      </w:pPr>
    </w:p>
    <w:p w14:paraId="5ACC44D4" w14:textId="77777777" w:rsidR="00B34F1B" w:rsidRDefault="00B34F1B" w:rsidP="000F746F">
      <w:pPr>
        <w:tabs>
          <w:tab w:val="left" w:pos="720"/>
        </w:tabs>
        <w:rPr>
          <w:sz w:val="26"/>
          <w:szCs w:val="26"/>
        </w:rPr>
      </w:pPr>
    </w:p>
    <w:p w14:paraId="6F5B027E" w14:textId="77777777" w:rsidR="00B34F1B" w:rsidRDefault="00B34F1B" w:rsidP="000F746F">
      <w:pPr>
        <w:tabs>
          <w:tab w:val="left" w:pos="720"/>
        </w:tabs>
        <w:rPr>
          <w:sz w:val="26"/>
          <w:szCs w:val="26"/>
        </w:rPr>
      </w:pPr>
    </w:p>
    <w:p w14:paraId="4E85F2B5" w14:textId="77777777" w:rsidR="00B34F1B" w:rsidRDefault="00B34F1B" w:rsidP="000F746F">
      <w:pPr>
        <w:tabs>
          <w:tab w:val="left" w:pos="720"/>
        </w:tabs>
        <w:rPr>
          <w:sz w:val="26"/>
          <w:szCs w:val="26"/>
        </w:rPr>
      </w:pPr>
    </w:p>
    <w:p w14:paraId="00882EFD" w14:textId="77777777" w:rsidR="00B34F1B" w:rsidRDefault="00B34F1B" w:rsidP="000F746F">
      <w:pPr>
        <w:tabs>
          <w:tab w:val="left" w:pos="720"/>
        </w:tabs>
        <w:rPr>
          <w:sz w:val="26"/>
          <w:szCs w:val="26"/>
        </w:rPr>
      </w:pPr>
    </w:p>
    <w:p w14:paraId="480A9EFD" w14:textId="77777777" w:rsidR="00B34F1B" w:rsidRPr="000F746F" w:rsidRDefault="00B34F1B" w:rsidP="000F746F">
      <w:pPr>
        <w:tabs>
          <w:tab w:val="left" w:pos="720"/>
        </w:tabs>
        <w:rPr>
          <w:sz w:val="26"/>
          <w:szCs w:val="26"/>
        </w:rPr>
      </w:pPr>
    </w:p>
    <w:p w14:paraId="61AE9CFF" w14:textId="77777777" w:rsidR="00C92447" w:rsidRDefault="00C92447" w:rsidP="00C80E8F">
      <w:pPr>
        <w:tabs>
          <w:tab w:val="left" w:pos="720"/>
        </w:tabs>
        <w:rPr>
          <w:b/>
          <w:bCs/>
          <w:sz w:val="26"/>
          <w:szCs w:val="26"/>
        </w:rPr>
      </w:pPr>
    </w:p>
    <w:p w14:paraId="02C9D043" w14:textId="7DF31599" w:rsidR="00C92447" w:rsidRDefault="00C92447" w:rsidP="00C80E8F">
      <w:pPr>
        <w:tabs>
          <w:tab w:val="left" w:pos="720"/>
        </w:tabs>
        <w:rPr>
          <w:b/>
          <w:bCs/>
          <w:sz w:val="26"/>
          <w:szCs w:val="26"/>
        </w:rPr>
      </w:pPr>
      <w:r w:rsidRPr="00C92447">
        <w:rPr>
          <w:b/>
          <w:bCs/>
          <w:sz w:val="26"/>
          <w:szCs w:val="26"/>
        </w:rPr>
        <w:lastRenderedPageBreak/>
        <w:t xml:space="preserve">CHAPTER </w:t>
      </w:r>
      <w:r w:rsidR="00AF7FF9">
        <w:rPr>
          <w:b/>
          <w:bCs/>
          <w:sz w:val="26"/>
          <w:szCs w:val="26"/>
        </w:rPr>
        <w:t>6</w:t>
      </w:r>
    </w:p>
    <w:p w14:paraId="50332B3F" w14:textId="6199611B" w:rsidR="00B34F1B" w:rsidRPr="00B34F1B" w:rsidRDefault="00B34F1B" w:rsidP="00C80E8F">
      <w:pPr>
        <w:tabs>
          <w:tab w:val="left" w:pos="720"/>
        </w:tabs>
        <w:rPr>
          <w:b/>
          <w:bCs/>
          <w:color w:val="0070C0"/>
          <w:sz w:val="32"/>
          <w:szCs w:val="32"/>
        </w:rPr>
      </w:pPr>
      <w:r w:rsidRPr="00B34F1B">
        <w:rPr>
          <w:b/>
          <w:bCs/>
          <w:color w:val="0070C0"/>
          <w:sz w:val="32"/>
          <w:szCs w:val="32"/>
        </w:rPr>
        <w:t>Multiple Sources of Income</w:t>
      </w:r>
    </w:p>
    <w:p w14:paraId="134743DA" w14:textId="77777777" w:rsidR="00C92447" w:rsidRDefault="00C92447" w:rsidP="00C80E8F">
      <w:pPr>
        <w:tabs>
          <w:tab w:val="left" w:pos="720"/>
        </w:tabs>
        <w:rPr>
          <w:b/>
          <w:bCs/>
          <w:sz w:val="26"/>
          <w:szCs w:val="26"/>
        </w:rPr>
      </w:pPr>
      <w:r>
        <w:rPr>
          <w:b/>
          <w:bCs/>
          <w:sz w:val="26"/>
          <w:szCs w:val="26"/>
        </w:rPr>
        <w:t xml:space="preserve">Additional Tax Charges </w:t>
      </w:r>
    </w:p>
    <w:p w14:paraId="3002CDCD" w14:textId="77777777" w:rsidR="00C92447" w:rsidRDefault="00C92447" w:rsidP="00C92447">
      <w:pPr>
        <w:pStyle w:val="ListParagraph"/>
        <w:numPr>
          <w:ilvl w:val="0"/>
          <w:numId w:val="27"/>
        </w:numPr>
        <w:tabs>
          <w:tab w:val="left" w:pos="720"/>
        </w:tabs>
        <w:rPr>
          <w:b/>
          <w:bCs/>
          <w:sz w:val="26"/>
          <w:szCs w:val="26"/>
        </w:rPr>
      </w:pPr>
      <w:r>
        <w:rPr>
          <w:b/>
          <w:bCs/>
          <w:sz w:val="26"/>
          <w:szCs w:val="26"/>
        </w:rPr>
        <w:t>The Child Benefit Charge</w:t>
      </w:r>
    </w:p>
    <w:p w14:paraId="769E0683" w14:textId="77777777" w:rsidR="00C92447" w:rsidRDefault="00C92447" w:rsidP="00C92447">
      <w:pPr>
        <w:pStyle w:val="ListParagraph"/>
        <w:numPr>
          <w:ilvl w:val="0"/>
          <w:numId w:val="27"/>
        </w:numPr>
        <w:tabs>
          <w:tab w:val="left" w:pos="720"/>
        </w:tabs>
        <w:rPr>
          <w:b/>
          <w:bCs/>
          <w:sz w:val="26"/>
          <w:szCs w:val="26"/>
        </w:rPr>
      </w:pPr>
      <w:r>
        <w:rPr>
          <w:b/>
          <w:bCs/>
          <w:sz w:val="26"/>
          <w:szCs w:val="26"/>
        </w:rPr>
        <w:t xml:space="preserve">Winter Fuel Payments </w:t>
      </w:r>
    </w:p>
    <w:p w14:paraId="276CD603" w14:textId="77777777" w:rsidR="00C92447" w:rsidRDefault="00C92447" w:rsidP="00C92447">
      <w:pPr>
        <w:pStyle w:val="ListParagraph"/>
        <w:numPr>
          <w:ilvl w:val="0"/>
          <w:numId w:val="27"/>
        </w:numPr>
        <w:tabs>
          <w:tab w:val="left" w:pos="720"/>
        </w:tabs>
        <w:rPr>
          <w:b/>
          <w:bCs/>
          <w:sz w:val="26"/>
          <w:szCs w:val="26"/>
        </w:rPr>
      </w:pPr>
      <w:r>
        <w:rPr>
          <w:b/>
          <w:bCs/>
          <w:sz w:val="26"/>
          <w:szCs w:val="26"/>
        </w:rPr>
        <w:t>Tax Free Interest and Dividends</w:t>
      </w:r>
    </w:p>
    <w:p w14:paraId="155B05D6" w14:textId="77777777" w:rsidR="00C92447" w:rsidRDefault="00C92447" w:rsidP="00C92447">
      <w:pPr>
        <w:pStyle w:val="ListParagraph"/>
        <w:numPr>
          <w:ilvl w:val="0"/>
          <w:numId w:val="27"/>
        </w:numPr>
        <w:tabs>
          <w:tab w:val="left" w:pos="720"/>
        </w:tabs>
        <w:rPr>
          <w:b/>
          <w:bCs/>
          <w:sz w:val="26"/>
          <w:szCs w:val="26"/>
        </w:rPr>
      </w:pPr>
      <w:r>
        <w:rPr>
          <w:b/>
          <w:bCs/>
          <w:sz w:val="26"/>
          <w:szCs w:val="26"/>
        </w:rPr>
        <w:t xml:space="preserve">National Insurance Repayments and Reductions </w:t>
      </w:r>
    </w:p>
    <w:p w14:paraId="5FFBA6ED" w14:textId="77777777" w:rsidR="00C92447" w:rsidRDefault="0012055B" w:rsidP="00C92447">
      <w:pPr>
        <w:pStyle w:val="ListParagraph"/>
        <w:numPr>
          <w:ilvl w:val="0"/>
          <w:numId w:val="27"/>
        </w:numPr>
        <w:tabs>
          <w:tab w:val="left" w:pos="720"/>
        </w:tabs>
        <w:rPr>
          <w:b/>
          <w:bCs/>
          <w:sz w:val="26"/>
          <w:szCs w:val="26"/>
        </w:rPr>
      </w:pPr>
      <w:r>
        <w:rPr>
          <w:b/>
          <w:bCs/>
          <w:sz w:val="26"/>
          <w:szCs w:val="26"/>
        </w:rPr>
        <w:t>Trading and Property Income Allowances</w:t>
      </w:r>
    </w:p>
    <w:p w14:paraId="543FB72D" w14:textId="77777777" w:rsidR="0012055B" w:rsidRDefault="0012055B" w:rsidP="00C92447">
      <w:pPr>
        <w:pStyle w:val="ListParagraph"/>
        <w:numPr>
          <w:ilvl w:val="0"/>
          <w:numId w:val="27"/>
        </w:numPr>
        <w:tabs>
          <w:tab w:val="left" w:pos="720"/>
        </w:tabs>
        <w:rPr>
          <w:b/>
          <w:bCs/>
          <w:sz w:val="26"/>
          <w:szCs w:val="26"/>
        </w:rPr>
      </w:pPr>
      <w:r>
        <w:rPr>
          <w:b/>
          <w:bCs/>
          <w:sz w:val="26"/>
          <w:szCs w:val="26"/>
        </w:rPr>
        <w:t>Pension Contributions and Gift Aid Donations</w:t>
      </w:r>
    </w:p>
    <w:p w14:paraId="2B631476" w14:textId="77777777" w:rsidR="0012055B" w:rsidRDefault="0012055B" w:rsidP="0012055B">
      <w:pPr>
        <w:tabs>
          <w:tab w:val="left" w:pos="720"/>
        </w:tabs>
        <w:rPr>
          <w:b/>
          <w:bCs/>
          <w:sz w:val="26"/>
          <w:szCs w:val="26"/>
        </w:rPr>
      </w:pPr>
      <w:r>
        <w:rPr>
          <w:b/>
          <w:bCs/>
          <w:sz w:val="26"/>
          <w:szCs w:val="26"/>
        </w:rPr>
        <w:t>The Child Benefit Charge</w:t>
      </w:r>
    </w:p>
    <w:p w14:paraId="1314C7EA" w14:textId="6AFB903C" w:rsidR="0012055B" w:rsidRDefault="0012055B" w:rsidP="003A6A50">
      <w:pPr>
        <w:tabs>
          <w:tab w:val="left" w:pos="720"/>
        </w:tabs>
        <w:rPr>
          <w:sz w:val="26"/>
          <w:szCs w:val="26"/>
        </w:rPr>
      </w:pPr>
      <w:r w:rsidRPr="0012055B">
        <w:rPr>
          <w:sz w:val="26"/>
          <w:szCs w:val="26"/>
        </w:rPr>
        <w:t xml:space="preserve">Where a household receives Child Benefit and the </w:t>
      </w:r>
      <w:r w:rsidRPr="003A6A50">
        <w:rPr>
          <w:b/>
          <w:bCs/>
          <w:sz w:val="26"/>
          <w:szCs w:val="26"/>
        </w:rPr>
        <w:t>highest earner</w:t>
      </w:r>
      <w:r w:rsidR="003A6A50" w:rsidRPr="003A6A50">
        <w:rPr>
          <w:b/>
          <w:bCs/>
          <w:sz w:val="26"/>
          <w:szCs w:val="26"/>
        </w:rPr>
        <w:t xml:space="preserve"> in the household</w:t>
      </w:r>
      <w:r w:rsidRPr="003A6A50">
        <w:rPr>
          <w:b/>
          <w:bCs/>
          <w:sz w:val="26"/>
          <w:szCs w:val="26"/>
        </w:rPr>
        <w:t xml:space="preserve"> </w:t>
      </w:r>
      <w:r w:rsidRPr="0012055B">
        <w:rPr>
          <w:sz w:val="26"/>
          <w:szCs w:val="26"/>
        </w:rPr>
        <w:t xml:space="preserve">has taxable income above </w:t>
      </w:r>
      <w:r w:rsidRPr="003A6A50">
        <w:rPr>
          <w:b/>
          <w:bCs/>
          <w:sz w:val="26"/>
          <w:szCs w:val="26"/>
        </w:rPr>
        <w:t>£60,000</w:t>
      </w:r>
      <w:r w:rsidRPr="0012055B">
        <w:rPr>
          <w:sz w:val="26"/>
          <w:szCs w:val="26"/>
        </w:rPr>
        <w:t xml:space="preserve">, an additional Income Tax charge applies. </w:t>
      </w:r>
      <w:r w:rsidR="00106504">
        <w:rPr>
          <w:sz w:val="26"/>
          <w:szCs w:val="26"/>
        </w:rPr>
        <w:t>For 25/26, child benefit is paid at £26.05 per week for the first child and £17.25 and for</w:t>
      </w:r>
      <w:r w:rsidRPr="0012055B">
        <w:rPr>
          <w:sz w:val="26"/>
          <w:szCs w:val="26"/>
        </w:rPr>
        <w:t xml:space="preserve"> 2026/27, Child Benefit will be paid at £27.05 per week for the first eligible child and £17.90 per week for each additional eligible child.</w:t>
      </w:r>
    </w:p>
    <w:p w14:paraId="0BD8C7E5" w14:textId="1B3C4869" w:rsidR="00106504" w:rsidRDefault="003A6A50" w:rsidP="00106504">
      <w:pPr>
        <w:tabs>
          <w:tab w:val="left" w:pos="720"/>
        </w:tabs>
        <w:rPr>
          <w:sz w:val="26"/>
          <w:szCs w:val="26"/>
        </w:rPr>
      </w:pPr>
      <w:r w:rsidRPr="00A03C69">
        <w:rPr>
          <w:sz w:val="26"/>
          <w:szCs w:val="26"/>
        </w:rPr>
        <w:t xml:space="preserve">The charge increases gradually until income reaches </w:t>
      </w:r>
      <w:r w:rsidRPr="00A03C69">
        <w:rPr>
          <w:b/>
          <w:bCs/>
          <w:sz w:val="26"/>
          <w:szCs w:val="26"/>
        </w:rPr>
        <w:t>£80,000</w:t>
      </w:r>
      <w:r w:rsidRPr="00A03C69">
        <w:rPr>
          <w:sz w:val="26"/>
          <w:szCs w:val="26"/>
        </w:rPr>
        <w:t xml:space="preserve">, at which point the </w:t>
      </w:r>
      <w:r w:rsidRPr="00A03C69">
        <w:rPr>
          <w:b/>
          <w:bCs/>
          <w:sz w:val="26"/>
          <w:szCs w:val="26"/>
        </w:rPr>
        <w:t>full amount of Child Benefit is effectively clawed back</w:t>
      </w:r>
      <w:r w:rsidRPr="00A03C69">
        <w:rPr>
          <w:sz w:val="26"/>
          <w:szCs w:val="26"/>
        </w:rPr>
        <w:t>.</w:t>
      </w:r>
      <w:r>
        <w:rPr>
          <w:sz w:val="26"/>
          <w:szCs w:val="26"/>
        </w:rPr>
        <w:t xml:space="preserve"> </w:t>
      </w:r>
      <w:r w:rsidR="00106504">
        <w:rPr>
          <w:sz w:val="26"/>
          <w:szCs w:val="26"/>
        </w:rPr>
        <w:t>F</w:t>
      </w:r>
      <w:r w:rsidR="00106504" w:rsidRPr="00106504">
        <w:rPr>
          <w:sz w:val="26"/>
          <w:szCs w:val="26"/>
        </w:rPr>
        <w:t>or every £200 that the highest earner’s taxable income goes over £60,000, they lose 1% of the Child Benefit they</w:t>
      </w:r>
      <w:r>
        <w:rPr>
          <w:sz w:val="26"/>
          <w:szCs w:val="26"/>
        </w:rPr>
        <w:t xml:space="preserve"> have</w:t>
      </w:r>
      <w:r w:rsidR="00106504" w:rsidRPr="00106504">
        <w:rPr>
          <w:sz w:val="26"/>
          <w:szCs w:val="26"/>
        </w:rPr>
        <w:t xml:space="preserve"> received.</w:t>
      </w:r>
    </w:p>
    <w:p w14:paraId="0F36EEC1" w14:textId="77777777" w:rsidR="003A6A50" w:rsidRPr="00A03C69" w:rsidRDefault="003A6A50" w:rsidP="003A6A50">
      <w:pPr>
        <w:tabs>
          <w:tab w:val="left" w:pos="720"/>
        </w:tabs>
        <w:rPr>
          <w:sz w:val="26"/>
          <w:szCs w:val="26"/>
        </w:rPr>
      </w:pPr>
      <w:r w:rsidRPr="00A03C69">
        <w:rPr>
          <w:sz w:val="26"/>
          <w:szCs w:val="26"/>
        </w:rPr>
        <w:t xml:space="preserve">A key point to remember is that the charge is based on the </w:t>
      </w:r>
      <w:r w:rsidRPr="00A03C69">
        <w:rPr>
          <w:b/>
          <w:bCs/>
          <w:sz w:val="26"/>
          <w:szCs w:val="26"/>
        </w:rPr>
        <w:t>highest earner only</w:t>
      </w:r>
      <w:r w:rsidRPr="00A03C69">
        <w:rPr>
          <w:sz w:val="26"/>
          <w:szCs w:val="26"/>
        </w:rPr>
        <w:t xml:space="preserve">. The household’s </w:t>
      </w:r>
      <w:r w:rsidRPr="00A03C69">
        <w:rPr>
          <w:b/>
          <w:bCs/>
          <w:sz w:val="26"/>
          <w:szCs w:val="26"/>
        </w:rPr>
        <w:t>combined income does not matter</w:t>
      </w:r>
      <w:r w:rsidRPr="00A03C69">
        <w:rPr>
          <w:sz w:val="26"/>
          <w:szCs w:val="26"/>
        </w:rPr>
        <w:t xml:space="preserve">. A previous Government had proposed moving to a household-income system, but the current Government has confirmed that this reform </w:t>
      </w:r>
      <w:r w:rsidRPr="00A03C69">
        <w:rPr>
          <w:b/>
          <w:bCs/>
          <w:sz w:val="26"/>
          <w:szCs w:val="26"/>
        </w:rPr>
        <w:t>will not go ahead</w:t>
      </w:r>
      <w:r w:rsidRPr="00A03C69">
        <w:rPr>
          <w:sz w:val="26"/>
          <w:szCs w:val="26"/>
        </w:rPr>
        <w:t>.</w:t>
      </w:r>
    </w:p>
    <w:p w14:paraId="4298456A" w14:textId="2724CBE4" w:rsidR="00277833" w:rsidRDefault="00277833" w:rsidP="00106504">
      <w:pPr>
        <w:tabs>
          <w:tab w:val="left" w:pos="720"/>
        </w:tabs>
        <w:rPr>
          <w:sz w:val="26"/>
          <w:szCs w:val="26"/>
        </w:rPr>
      </w:pPr>
      <w:r>
        <w:rPr>
          <w:sz w:val="26"/>
          <w:szCs w:val="26"/>
        </w:rPr>
        <w:t xml:space="preserve">The </w:t>
      </w:r>
      <w:r w:rsidR="003A6A50">
        <w:rPr>
          <w:sz w:val="26"/>
          <w:szCs w:val="26"/>
        </w:rPr>
        <w:t>two-child</w:t>
      </w:r>
      <w:r>
        <w:rPr>
          <w:sz w:val="26"/>
          <w:szCs w:val="26"/>
        </w:rPr>
        <w:t xml:space="preserve"> benefit cap is also being removed from April 2026, which means parents </w:t>
      </w:r>
      <w:r w:rsidR="00922AA5">
        <w:rPr>
          <w:sz w:val="26"/>
          <w:szCs w:val="26"/>
        </w:rPr>
        <w:t>will now be able to claim for more than two children</w:t>
      </w:r>
      <w:r w:rsidR="003A6A50">
        <w:rPr>
          <w:sz w:val="26"/>
          <w:szCs w:val="26"/>
        </w:rPr>
        <w:t xml:space="preserve"> from that date.</w:t>
      </w:r>
    </w:p>
    <w:p w14:paraId="617DCE30" w14:textId="77A1A3D6" w:rsidR="00106504" w:rsidRPr="00277833" w:rsidRDefault="00106504" w:rsidP="00106504">
      <w:pPr>
        <w:tabs>
          <w:tab w:val="left" w:pos="720"/>
        </w:tabs>
        <w:rPr>
          <w:b/>
          <w:bCs/>
          <w:sz w:val="26"/>
          <w:szCs w:val="26"/>
        </w:rPr>
      </w:pPr>
      <w:r w:rsidRPr="00277833">
        <w:rPr>
          <w:b/>
          <w:bCs/>
          <w:sz w:val="26"/>
          <w:szCs w:val="26"/>
        </w:rPr>
        <w:t>Let</w:t>
      </w:r>
      <w:r w:rsidR="00922AA5">
        <w:rPr>
          <w:b/>
          <w:bCs/>
          <w:sz w:val="26"/>
          <w:szCs w:val="26"/>
        </w:rPr>
        <w:t xml:space="preserve">’ walk through </w:t>
      </w:r>
      <w:r w:rsidRPr="00277833">
        <w:rPr>
          <w:b/>
          <w:bCs/>
          <w:sz w:val="26"/>
          <w:szCs w:val="26"/>
        </w:rPr>
        <w:t>an example:</w:t>
      </w:r>
    </w:p>
    <w:p w14:paraId="0BD95FF1" w14:textId="2817E9FE" w:rsidR="00106504" w:rsidRDefault="00106504" w:rsidP="00106504">
      <w:pPr>
        <w:tabs>
          <w:tab w:val="left" w:pos="720"/>
        </w:tabs>
        <w:rPr>
          <w:sz w:val="26"/>
          <w:szCs w:val="26"/>
        </w:rPr>
      </w:pPr>
      <w:r>
        <w:rPr>
          <w:sz w:val="26"/>
          <w:szCs w:val="26"/>
        </w:rPr>
        <w:t xml:space="preserve">Danielle is a single mother with two children </w:t>
      </w:r>
      <w:r w:rsidR="00C15811">
        <w:rPr>
          <w:sz w:val="26"/>
          <w:szCs w:val="26"/>
        </w:rPr>
        <w:t xml:space="preserve">both </w:t>
      </w:r>
      <w:r>
        <w:rPr>
          <w:sz w:val="26"/>
          <w:szCs w:val="26"/>
        </w:rPr>
        <w:t xml:space="preserve">under the age of 16 and earns £70,000. </w:t>
      </w:r>
    </w:p>
    <w:p w14:paraId="5248F10C" w14:textId="3B39A504" w:rsidR="00106504" w:rsidRDefault="00106504" w:rsidP="00106504">
      <w:pPr>
        <w:tabs>
          <w:tab w:val="left" w:pos="720"/>
        </w:tabs>
        <w:rPr>
          <w:sz w:val="26"/>
          <w:szCs w:val="26"/>
        </w:rPr>
      </w:pPr>
      <w:r>
        <w:rPr>
          <w:sz w:val="26"/>
          <w:szCs w:val="26"/>
        </w:rPr>
        <w:t xml:space="preserve">For the </w:t>
      </w:r>
      <w:r w:rsidR="00C15811">
        <w:rPr>
          <w:sz w:val="26"/>
          <w:szCs w:val="26"/>
        </w:rPr>
        <w:t>20</w:t>
      </w:r>
      <w:r>
        <w:rPr>
          <w:sz w:val="26"/>
          <w:szCs w:val="26"/>
        </w:rPr>
        <w:t>25/26 tax year she can claim a total of £43.30 per week</w:t>
      </w:r>
      <w:r w:rsidR="00C15811">
        <w:rPr>
          <w:sz w:val="26"/>
          <w:szCs w:val="26"/>
        </w:rPr>
        <w:t xml:space="preserve"> (£26.05+£17.25)</w:t>
      </w:r>
      <w:r>
        <w:rPr>
          <w:sz w:val="26"/>
          <w:szCs w:val="26"/>
        </w:rPr>
        <w:t>, a total of</w:t>
      </w:r>
      <w:r w:rsidR="00167EA0">
        <w:rPr>
          <w:sz w:val="26"/>
          <w:szCs w:val="26"/>
        </w:rPr>
        <w:t xml:space="preserve"> £2,251.</w:t>
      </w:r>
      <w:r w:rsidR="00C15811">
        <w:rPr>
          <w:sz w:val="26"/>
          <w:szCs w:val="26"/>
        </w:rPr>
        <w:t xml:space="preserve">60. </w:t>
      </w:r>
    </w:p>
    <w:p w14:paraId="14F8C964" w14:textId="77777777" w:rsidR="00C15811" w:rsidRDefault="00106504" w:rsidP="00106504">
      <w:pPr>
        <w:tabs>
          <w:tab w:val="left" w:pos="720"/>
        </w:tabs>
        <w:rPr>
          <w:sz w:val="26"/>
          <w:szCs w:val="26"/>
        </w:rPr>
      </w:pPr>
      <w:r>
        <w:rPr>
          <w:sz w:val="26"/>
          <w:szCs w:val="26"/>
        </w:rPr>
        <w:t xml:space="preserve">The claw back </w:t>
      </w:r>
      <w:r w:rsidR="00C15811">
        <w:rPr>
          <w:sz w:val="26"/>
          <w:szCs w:val="26"/>
        </w:rPr>
        <w:t xml:space="preserve">will be </w:t>
      </w:r>
      <w:r>
        <w:rPr>
          <w:sz w:val="26"/>
          <w:szCs w:val="26"/>
        </w:rPr>
        <w:t xml:space="preserve">calculated </w:t>
      </w:r>
      <w:r w:rsidR="00C15811">
        <w:rPr>
          <w:sz w:val="26"/>
          <w:szCs w:val="26"/>
        </w:rPr>
        <w:t xml:space="preserve">as shown below </w:t>
      </w:r>
    </w:p>
    <w:p w14:paraId="02D3FF52" w14:textId="52F4D0BD" w:rsidR="00106504" w:rsidRDefault="00167EA0" w:rsidP="00106504">
      <w:pPr>
        <w:tabs>
          <w:tab w:val="left" w:pos="720"/>
        </w:tabs>
        <w:rPr>
          <w:sz w:val="26"/>
          <w:szCs w:val="26"/>
        </w:rPr>
      </w:pPr>
      <w:r>
        <w:rPr>
          <w:sz w:val="26"/>
          <w:szCs w:val="26"/>
        </w:rPr>
        <w:t>£70,000 - £60,000 = £10,000</w:t>
      </w:r>
    </w:p>
    <w:p w14:paraId="68B7DD02" w14:textId="2E3E36D1" w:rsidR="00167EA0" w:rsidRDefault="00167EA0" w:rsidP="00106504">
      <w:pPr>
        <w:tabs>
          <w:tab w:val="left" w:pos="720"/>
        </w:tabs>
        <w:rPr>
          <w:sz w:val="26"/>
          <w:szCs w:val="26"/>
        </w:rPr>
      </w:pPr>
      <w:r>
        <w:rPr>
          <w:sz w:val="26"/>
          <w:szCs w:val="26"/>
        </w:rPr>
        <w:t>£10,000/ £200 = 50%</w:t>
      </w:r>
    </w:p>
    <w:p w14:paraId="0F3A16C9" w14:textId="65A2C5C5" w:rsidR="00167EA0" w:rsidRDefault="00167EA0" w:rsidP="00106504">
      <w:pPr>
        <w:tabs>
          <w:tab w:val="left" w:pos="720"/>
        </w:tabs>
        <w:rPr>
          <w:sz w:val="26"/>
          <w:szCs w:val="26"/>
        </w:rPr>
      </w:pPr>
      <w:r>
        <w:rPr>
          <w:sz w:val="26"/>
          <w:szCs w:val="26"/>
        </w:rPr>
        <w:lastRenderedPageBreak/>
        <w:t xml:space="preserve">The clawback </w:t>
      </w:r>
      <w:r w:rsidR="00C15811">
        <w:rPr>
          <w:sz w:val="26"/>
          <w:szCs w:val="26"/>
        </w:rPr>
        <w:t xml:space="preserve">is </w:t>
      </w:r>
      <w:r>
        <w:rPr>
          <w:sz w:val="26"/>
          <w:szCs w:val="26"/>
        </w:rPr>
        <w:t xml:space="preserve"> 50% * £2,251.80 = £1,125.80. Her child benefit tax charge </w:t>
      </w:r>
      <w:r w:rsidR="00C15811">
        <w:rPr>
          <w:sz w:val="26"/>
          <w:szCs w:val="26"/>
        </w:rPr>
        <w:t xml:space="preserve">will therefore be </w:t>
      </w:r>
      <w:r>
        <w:rPr>
          <w:sz w:val="26"/>
          <w:szCs w:val="26"/>
        </w:rPr>
        <w:t>£1,125.80</w:t>
      </w:r>
    </w:p>
    <w:p w14:paraId="23EE5ECF" w14:textId="18AA5CB7" w:rsidR="00167EA0" w:rsidRPr="0012055B" w:rsidRDefault="0012055B" w:rsidP="0012055B">
      <w:pPr>
        <w:tabs>
          <w:tab w:val="left" w:pos="720"/>
        </w:tabs>
        <w:rPr>
          <w:b/>
          <w:bCs/>
          <w:sz w:val="26"/>
          <w:szCs w:val="26"/>
        </w:rPr>
      </w:pPr>
      <w:r w:rsidRPr="0012055B">
        <w:rPr>
          <w:sz w:val="26"/>
          <w:szCs w:val="26"/>
        </w:rPr>
        <w:t>This means that, for those affected, the Child Benefit Charge increases the effective marginal tax rate on income between £60,000 and £80,000, once you factor in Income Tax and, where relevant, National Insurance.</w:t>
      </w:r>
    </w:p>
    <w:tbl>
      <w:tblPr>
        <w:tblStyle w:val="TableGrid"/>
        <w:tblW w:w="0" w:type="auto"/>
        <w:tblLook w:val="04A0" w:firstRow="1" w:lastRow="0" w:firstColumn="1" w:lastColumn="0" w:noHBand="0" w:noVBand="1"/>
      </w:tblPr>
      <w:tblGrid>
        <w:gridCol w:w="2254"/>
        <w:gridCol w:w="2254"/>
        <w:gridCol w:w="2254"/>
        <w:gridCol w:w="2254"/>
      </w:tblGrid>
      <w:tr w:rsidR="0012055B" w:rsidRPr="0012055B" w14:paraId="6965982C" w14:textId="77777777" w:rsidTr="0012055B">
        <w:tc>
          <w:tcPr>
            <w:tcW w:w="2254" w:type="dxa"/>
          </w:tcPr>
          <w:p w14:paraId="579D9628" w14:textId="77777777" w:rsidR="0012055B" w:rsidRPr="0012055B" w:rsidRDefault="0012055B" w:rsidP="0012055B">
            <w:pPr>
              <w:tabs>
                <w:tab w:val="left" w:pos="720"/>
              </w:tabs>
              <w:rPr>
                <w:b/>
                <w:bCs/>
                <w:sz w:val="26"/>
                <w:szCs w:val="26"/>
              </w:rPr>
            </w:pPr>
            <w:r w:rsidRPr="0012055B">
              <w:rPr>
                <w:b/>
                <w:bCs/>
                <w:sz w:val="26"/>
                <w:szCs w:val="26"/>
              </w:rPr>
              <w:t>No of Qualifying Children</w:t>
            </w:r>
          </w:p>
        </w:tc>
        <w:tc>
          <w:tcPr>
            <w:tcW w:w="2254" w:type="dxa"/>
          </w:tcPr>
          <w:p w14:paraId="539669DA" w14:textId="77777777" w:rsidR="0012055B" w:rsidRPr="0012055B" w:rsidRDefault="0012055B" w:rsidP="0012055B">
            <w:pPr>
              <w:tabs>
                <w:tab w:val="left" w:pos="720"/>
              </w:tabs>
              <w:rPr>
                <w:b/>
                <w:bCs/>
                <w:sz w:val="26"/>
                <w:szCs w:val="26"/>
              </w:rPr>
            </w:pPr>
            <w:r w:rsidRPr="0012055B">
              <w:rPr>
                <w:b/>
                <w:bCs/>
                <w:sz w:val="26"/>
                <w:szCs w:val="26"/>
              </w:rPr>
              <w:t>Salary/ Trading</w:t>
            </w:r>
          </w:p>
        </w:tc>
        <w:tc>
          <w:tcPr>
            <w:tcW w:w="2254" w:type="dxa"/>
          </w:tcPr>
          <w:p w14:paraId="4C67AA8F" w14:textId="77777777" w:rsidR="0012055B" w:rsidRPr="0012055B" w:rsidRDefault="0012055B" w:rsidP="0012055B">
            <w:pPr>
              <w:tabs>
                <w:tab w:val="left" w:pos="720"/>
              </w:tabs>
              <w:rPr>
                <w:b/>
                <w:bCs/>
                <w:sz w:val="26"/>
                <w:szCs w:val="26"/>
              </w:rPr>
            </w:pPr>
            <w:r w:rsidRPr="0012055B">
              <w:rPr>
                <w:b/>
                <w:bCs/>
                <w:sz w:val="26"/>
                <w:szCs w:val="26"/>
              </w:rPr>
              <w:t>Rent/ Pensions</w:t>
            </w:r>
          </w:p>
        </w:tc>
        <w:tc>
          <w:tcPr>
            <w:tcW w:w="2254" w:type="dxa"/>
          </w:tcPr>
          <w:p w14:paraId="40070C09" w14:textId="77777777" w:rsidR="0012055B" w:rsidRPr="0012055B" w:rsidRDefault="0012055B" w:rsidP="0012055B">
            <w:pPr>
              <w:tabs>
                <w:tab w:val="left" w:pos="720"/>
              </w:tabs>
              <w:rPr>
                <w:b/>
                <w:bCs/>
                <w:sz w:val="26"/>
                <w:szCs w:val="26"/>
              </w:rPr>
            </w:pPr>
            <w:r w:rsidRPr="0012055B">
              <w:rPr>
                <w:b/>
                <w:bCs/>
                <w:sz w:val="26"/>
                <w:szCs w:val="26"/>
              </w:rPr>
              <w:t>Dividends</w:t>
            </w:r>
          </w:p>
        </w:tc>
      </w:tr>
      <w:tr w:rsidR="0012055B" w14:paraId="7B648C63" w14:textId="77777777" w:rsidTr="0012055B">
        <w:tc>
          <w:tcPr>
            <w:tcW w:w="2254" w:type="dxa"/>
          </w:tcPr>
          <w:p w14:paraId="798BC731" w14:textId="77777777" w:rsidR="0012055B" w:rsidRDefault="0012055B" w:rsidP="0012055B">
            <w:pPr>
              <w:tabs>
                <w:tab w:val="left" w:pos="720"/>
              </w:tabs>
              <w:rPr>
                <w:sz w:val="26"/>
                <w:szCs w:val="26"/>
              </w:rPr>
            </w:pPr>
            <w:r>
              <w:rPr>
                <w:sz w:val="26"/>
                <w:szCs w:val="26"/>
              </w:rPr>
              <w:t>1 Child</w:t>
            </w:r>
          </w:p>
        </w:tc>
        <w:tc>
          <w:tcPr>
            <w:tcW w:w="2254" w:type="dxa"/>
          </w:tcPr>
          <w:p w14:paraId="0265A2A2" w14:textId="77777777" w:rsidR="0012055B" w:rsidRDefault="0012055B" w:rsidP="0012055B">
            <w:pPr>
              <w:tabs>
                <w:tab w:val="left" w:pos="720"/>
              </w:tabs>
              <w:rPr>
                <w:sz w:val="26"/>
                <w:szCs w:val="26"/>
              </w:rPr>
            </w:pPr>
            <w:r>
              <w:rPr>
                <w:sz w:val="26"/>
                <w:szCs w:val="26"/>
              </w:rPr>
              <w:t>49.0%</w:t>
            </w:r>
          </w:p>
        </w:tc>
        <w:tc>
          <w:tcPr>
            <w:tcW w:w="2254" w:type="dxa"/>
          </w:tcPr>
          <w:p w14:paraId="101CCFD6" w14:textId="77777777" w:rsidR="0012055B" w:rsidRDefault="0012055B" w:rsidP="0012055B">
            <w:pPr>
              <w:tabs>
                <w:tab w:val="left" w:pos="720"/>
              </w:tabs>
              <w:rPr>
                <w:sz w:val="26"/>
                <w:szCs w:val="26"/>
              </w:rPr>
            </w:pPr>
            <w:r>
              <w:rPr>
                <w:sz w:val="26"/>
                <w:szCs w:val="26"/>
              </w:rPr>
              <w:t>47.0%</w:t>
            </w:r>
          </w:p>
        </w:tc>
        <w:tc>
          <w:tcPr>
            <w:tcW w:w="2254" w:type="dxa"/>
          </w:tcPr>
          <w:p w14:paraId="3C5DF3F3" w14:textId="77777777" w:rsidR="0012055B" w:rsidRDefault="0012055B" w:rsidP="0012055B">
            <w:pPr>
              <w:tabs>
                <w:tab w:val="left" w:pos="720"/>
              </w:tabs>
              <w:rPr>
                <w:sz w:val="26"/>
                <w:szCs w:val="26"/>
              </w:rPr>
            </w:pPr>
            <w:r>
              <w:rPr>
                <w:sz w:val="26"/>
                <w:szCs w:val="26"/>
              </w:rPr>
              <w:t>42.8%</w:t>
            </w:r>
          </w:p>
        </w:tc>
      </w:tr>
      <w:tr w:rsidR="0012055B" w14:paraId="6E158963" w14:textId="77777777" w:rsidTr="0012055B">
        <w:tc>
          <w:tcPr>
            <w:tcW w:w="2254" w:type="dxa"/>
          </w:tcPr>
          <w:p w14:paraId="5B6AAD5F" w14:textId="77777777" w:rsidR="0012055B" w:rsidRDefault="0012055B" w:rsidP="0012055B">
            <w:pPr>
              <w:tabs>
                <w:tab w:val="left" w:pos="720"/>
              </w:tabs>
              <w:rPr>
                <w:sz w:val="26"/>
                <w:szCs w:val="26"/>
              </w:rPr>
            </w:pPr>
            <w:r>
              <w:rPr>
                <w:sz w:val="26"/>
                <w:szCs w:val="26"/>
              </w:rPr>
              <w:t>2 Children</w:t>
            </w:r>
          </w:p>
        </w:tc>
        <w:tc>
          <w:tcPr>
            <w:tcW w:w="2254" w:type="dxa"/>
          </w:tcPr>
          <w:p w14:paraId="2689F5A6" w14:textId="77777777" w:rsidR="0012055B" w:rsidRDefault="0012055B" w:rsidP="0012055B">
            <w:pPr>
              <w:tabs>
                <w:tab w:val="left" w:pos="720"/>
              </w:tabs>
              <w:rPr>
                <w:sz w:val="26"/>
                <w:szCs w:val="26"/>
              </w:rPr>
            </w:pPr>
            <w:r>
              <w:rPr>
                <w:sz w:val="26"/>
                <w:szCs w:val="26"/>
              </w:rPr>
              <w:t>53.7%</w:t>
            </w:r>
          </w:p>
        </w:tc>
        <w:tc>
          <w:tcPr>
            <w:tcW w:w="2254" w:type="dxa"/>
          </w:tcPr>
          <w:p w14:paraId="15A19682" w14:textId="77777777" w:rsidR="0012055B" w:rsidRDefault="0012055B" w:rsidP="0012055B">
            <w:pPr>
              <w:tabs>
                <w:tab w:val="left" w:pos="720"/>
              </w:tabs>
              <w:rPr>
                <w:sz w:val="26"/>
                <w:szCs w:val="26"/>
              </w:rPr>
            </w:pPr>
            <w:r>
              <w:rPr>
                <w:sz w:val="26"/>
                <w:szCs w:val="26"/>
              </w:rPr>
              <w:t>51.7%</w:t>
            </w:r>
          </w:p>
        </w:tc>
        <w:tc>
          <w:tcPr>
            <w:tcW w:w="2254" w:type="dxa"/>
          </w:tcPr>
          <w:p w14:paraId="7317AB5A" w14:textId="77777777" w:rsidR="0012055B" w:rsidRDefault="0012055B" w:rsidP="0012055B">
            <w:pPr>
              <w:tabs>
                <w:tab w:val="left" w:pos="720"/>
              </w:tabs>
              <w:rPr>
                <w:sz w:val="26"/>
                <w:szCs w:val="26"/>
              </w:rPr>
            </w:pPr>
            <w:r>
              <w:rPr>
                <w:sz w:val="26"/>
                <w:szCs w:val="26"/>
              </w:rPr>
              <w:t>47.4%</w:t>
            </w:r>
          </w:p>
        </w:tc>
      </w:tr>
      <w:tr w:rsidR="0012055B" w14:paraId="2ACFF353" w14:textId="77777777" w:rsidTr="0012055B">
        <w:tc>
          <w:tcPr>
            <w:tcW w:w="2254" w:type="dxa"/>
          </w:tcPr>
          <w:p w14:paraId="4B44982B" w14:textId="77777777" w:rsidR="0012055B" w:rsidRDefault="0012055B" w:rsidP="0012055B">
            <w:pPr>
              <w:tabs>
                <w:tab w:val="left" w:pos="720"/>
              </w:tabs>
              <w:rPr>
                <w:sz w:val="26"/>
                <w:szCs w:val="26"/>
              </w:rPr>
            </w:pPr>
            <w:r>
              <w:rPr>
                <w:sz w:val="26"/>
                <w:szCs w:val="26"/>
              </w:rPr>
              <w:t>3 Children</w:t>
            </w:r>
          </w:p>
        </w:tc>
        <w:tc>
          <w:tcPr>
            <w:tcW w:w="2254" w:type="dxa"/>
          </w:tcPr>
          <w:p w14:paraId="218E978B" w14:textId="77777777" w:rsidR="0012055B" w:rsidRDefault="0012055B" w:rsidP="0012055B">
            <w:pPr>
              <w:tabs>
                <w:tab w:val="left" w:pos="720"/>
              </w:tabs>
              <w:rPr>
                <w:sz w:val="26"/>
                <w:szCs w:val="26"/>
              </w:rPr>
            </w:pPr>
            <w:r>
              <w:rPr>
                <w:sz w:val="26"/>
                <w:szCs w:val="26"/>
              </w:rPr>
              <w:t>58.3%</w:t>
            </w:r>
          </w:p>
        </w:tc>
        <w:tc>
          <w:tcPr>
            <w:tcW w:w="2254" w:type="dxa"/>
          </w:tcPr>
          <w:p w14:paraId="765874E0" w14:textId="77777777" w:rsidR="0012055B" w:rsidRDefault="0012055B" w:rsidP="0012055B">
            <w:pPr>
              <w:tabs>
                <w:tab w:val="left" w:pos="720"/>
              </w:tabs>
              <w:rPr>
                <w:sz w:val="26"/>
                <w:szCs w:val="26"/>
              </w:rPr>
            </w:pPr>
            <w:r>
              <w:rPr>
                <w:sz w:val="26"/>
                <w:szCs w:val="26"/>
              </w:rPr>
              <w:t>56.3%</w:t>
            </w:r>
          </w:p>
        </w:tc>
        <w:tc>
          <w:tcPr>
            <w:tcW w:w="2254" w:type="dxa"/>
          </w:tcPr>
          <w:p w14:paraId="3A88BD38" w14:textId="77777777" w:rsidR="0012055B" w:rsidRDefault="0012055B" w:rsidP="0012055B">
            <w:pPr>
              <w:tabs>
                <w:tab w:val="left" w:pos="720"/>
              </w:tabs>
              <w:rPr>
                <w:sz w:val="26"/>
                <w:szCs w:val="26"/>
              </w:rPr>
            </w:pPr>
            <w:r>
              <w:rPr>
                <w:sz w:val="26"/>
                <w:szCs w:val="26"/>
              </w:rPr>
              <w:t>52.1%</w:t>
            </w:r>
          </w:p>
        </w:tc>
      </w:tr>
      <w:tr w:rsidR="0012055B" w14:paraId="0F43D670" w14:textId="77777777" w:rsidTr="0012055B">
        <w:tc>
          <w:tcPr>
            <w:tcW w:w="2254" w:type="dxa"/>
          </w:tcPr>
          <w:p w14:paraId="06B672CD" w14:textId="77777777" w:rsidR="0012055B" w:rsidRDefault="0012055B" w:rsidP="0012055B">
            <w:pPr>
              <w:tabs>
                <w:tab w:val="left" w:pos="720"/>
              </w:tabs>
              <w:rPr>
                <w:sz w:val="26"/>
                <w:szCs w:val="26"/>
              </w:rPr>
            </w:pPr>
            <w:r>
              <w:rPr>
                <w:sz w:val="26"/>
                <w:szCs w:val="26"/>
              </w:rPr>
              <w:t>4 Children</w:t>
            </w:r>
          </w:p>
        </w:tc>
        <w:tc>
          <w:tcPr>
            <w:tcW w:w="2254" w:type="dxa"/>
          </w:tcPr>
          <w:p w14:paraId="205EC611" w14:textId="77777777" w:rsidR="0012055B" w:rsidRDefault="0012055B" w:rsidP="0012055B">
            <w:pPr>
              <w:tabs>
                <w:tab w:val="left" w:pos="720"/>
              </w:tabs>
              <w:rPr>
                <w:sz w:val="26"/>
                <w:szCs w:val="26"/>
              </w:rPr>
            </w:pPr>
            <w:r>
              <w:rPr>
                <w:sz w:val="26"/>
                <w:szCs w:val="26"/>
              </w:rPr>
              <w:t>63.0%</w:t>
            </w:r>
          </w:p>
        </w:tc>
        <w:tc>
          <w:tcPr>
            <w:tcW w:w="2254" w:type="dxa"/>
          </w:tcPr>
          <w:p w14:paraId="6EE1385D" w14:textId="77777777" w:rsidR="0012055B" w:rsidRDefault="0012055B" w:rsidP="0012055B">
            <w:pPr>
              <w:tabs>
                <w:tab w:val="left" w:pos="720"/>
              </w:tabs>
              <w:rPr>
                <w:sz w:val="26"/>
                <w:szCs w:val="26"/>
              </w:rPr>
            </w:pPr>
            <w:r>
              <w:rPr>
                <w:sz w:val="26"/>
                <w:szCs w:val="26"/>
              </w:rPr>
              <w:t>61.0%</w:t>
            </w:r>
          </w:p>
        </w:tc>
        <w:tc>
          <w:tcPr>
            <w:tcW w:w="2254" w:type="dxa"/>
          </w:tcPr>
          <w:p w14:paraId="513C3ED8" w14:textId="77777777" w:rsidR="0012055B" w:rsidRDefault="0012055B" w:rsidP="0012055B">
            <w:pPr>
              <w:tabs>
                <w:tab w:val="left" w:pos="720"/>
              </w:tabs>
              <w:rPr>
                <w:sz w:val="26"/>
                <w:szCs w:val="26"/>
              </w:rPr>
            </w:pPr>
            <w:r>
              <w:rPr>
                <w:sz w:val="26"/>
                <w:szCs w:val="26"/>
              </w:rPr>
              <w:t>56.8%</w:t>
            </w:r>
          </w:p>
        </w:tc>
      </w:tr>
    </w:tbl>
    <w:p w14:paraId="388644BB" w14:textId="77777777" w:rsidR="0012055B" w:rsidRDefault="0012055B" w:rsidP="0012055B">
      <w:pPr>
        <w:tabs>
          <w:tab w:val="left" w:pos="720"/>
        </w:tabs>
        <w:rPr>
          <w:sz w:val="26"/>
          <w:szCs w:val="26"/>
        </w:rPr>
      </w:pPr>
    </w:p>
    <w:p w14:paraId="12077CB3" w14:textId="77777777" w:rsidR="0012055B" w:rsidRDefault="0012055B" w:rsidP="0012055B">
      <w:pPr>
        <w:tabs>
          <w:tab w:val="left" w:pos="720"/>
        </w:tabs>
        <w:rPr>
          <w:sz w:val="26"/>
          <w:szCs w:val="26"/>
        </w:rPr>
      </w:pPr>
      <w:r>
        <w:rPr>
          <w:sz w:val="26"/>
          <w:szCs w:val="26"/>
        </w:rPr>
        <w:t>Plus, an additional 4.65% for each additional child in all cases</w:t>
      </w:r>
    </w:p>
    <w:p w14:paraId="44478C6F" w14:textId="53B4B49E" w:rsidR="00571336" w:rsidRPr="00571336" w:rsidRDefault="00571336" w:rsidP="00571336">
      <w:pPr>
        <w:tabs>
          <w:tab w:val="left" w:pos="720"/>
        </w:tabs>
        <w:rPr>
          <w:b/>
          <w:bCs/>
          <w:sz w:val="26"/>
          <w:szCs w:val="26"/>
        </w:rPr>
      </w:pPr>
      <w:r w:rsidRPr="00571336">
        <w:rPr>
          <w:b/>
          <w:bCs/>
          <w:sz w:val="26"/>
          <w:szCs w:val="26"/>
        </w:rPr>
        <w:t>Child Benefit Charge</w:t>
      </w:r>
      <w:r w:rsidR="00D712E3">
        <w:rPr>
          <w:b/>
          <w:bCs/>
          <w:sz w:val="26"/>
          <w:szCs w:val="26"/>
        </w:rPr>
        <w:t>: P</w:t>
      </w:r>
      <w:r w:rsidRPr="00571336">
        <w:rPr>
          <w:b/>
          <w:bCs/>
          <w:sz w:val="26"/>
          <w:szCs w:val="26"/>
        </w:rPr>
        <w:t>roperty income</w:t>
      </w:r>
      <w:r w:rsidR="00D712E3">
        <w:rPr>
          <w:b/>
          <w:bCs/>
          <w:sz w:val="26"/>
          <w:szCs w:val="26"/>
        </w:rPr>
        <w:t xml:space="preserve"> </w:t>
      </w:r>
      <w:r w:rsidRPr="00571336">
        <w:rPr>
          <w:b/>
          <w:bCs/>
          <w:sz w:val="26"/>
          <w:szCs w:val="26"/>
        </w:rPr>
        <w:t>and adjusted net income</w:t>
      </w:r>
    </w:p>
    <w:p w14:paraId="38275004" w14:textId="77777777" w:rsidR="00571336" w:rsidRPr="00571336" w:rsidRDefault="00571336" w:rsidP="00571336">
      <w:pPr>
        <w:tabs>
          <w:tab w:val="left" w:pos="720"/>
        </w:tabs>
        <w:rPr>
          <w:sz w:val="26"/>
          <w:szCs w:val="26"/>
        </w:rPr>
      </w:pPr>
      <w:r w:rsidRPr="00571336">
        <w:rPr>
          <w:sz w:val="26"/>
          <w:szCs w:val="26"/>
        </w:rPr>
        <w:t xml:space="preserve">For residential landlords, taxable property income is calculated </w:t>
      </w:r>
      <w:r w:rsidRPr="00571336">
        <w:rPr>
          <w:b/>
          <w:bCs/>
          <w:sz w:val="26"/>
          <w:szCs w:val="26"/>
        </w:rPr>
        <w:t>before deducting interest and finance costs</w:t>
      </w:r>
      <w:r w:rsidRPr="00571336">
        <w:rPr>
          <w:sz w:val="26"/>
          <w:szCs w:val="26"/>
        </w:rPr>
        <w:t xml:space="preserve">. This means their taxable income can appear higher than their real economic profit, and as a result, many landlords are pushed into the </w:t>
      </w:r>
      <w:r w:rsidRPr="00571336">
        <w:rPr>
          <w:b/>
          <w:bCs/>
          <w:sz w:val="26"/>
          <w:szCs w:val="26"/>
        </w:rPr>
        <w:t>Child Benefit Charge</w:t>
      </w:r>
      <w:r w:rsidRPr="00571336">
        <w:rPr>
          <w:sz w:val="26"/>
          <w:szCs w:val="26"/>
        </w:rPr>
        <w:t xml:space="preserve"> when they might not otherwise have been.</w:t>
      </w:r>
    </w:p>
    <w:p w14:paraId="57357FB2" w14:textId="77777777" w:rsidR="00571336" w:rsidRPr="00571336" w:rsidRDefault="00571336" w:rsidP="00571336">
      <w:pPr>
        <w:tabs>
          <w:tab w:val="left" w:pos="720"/>
        </w:tabs>
        <w:rPr>
          <w:sz w:val="26"/>
          <w:szCs w:val="26"/>
        </w:rPr>
      </w:pPr>
      <w:r w:rsidRPr="00571336">
        <w:rPr>
          <w:sz w:val="26"/>
          <w:szCs w:val="26"/>
        </w:rPr>
        <w:t xml:space="preserve">For Scottish taxpayers, the overall marginal tax rates on income (excluding savings income and dividends) are generally slightly higher in certain bands. Income between </w:t>
      </w:r>
      <w:r w:rsidRPr="00571336">
        <w:rPr>
          <w:b/>
          <w:bCs/>
          <w:sz w:val="26"/>
          <w:szCs w:val="26"/>
        </w:rPr>
        <w:t>£60,000 and £75,000</w:t>
      </w:r>
      <w:r w:rsidRPr="00571336">
        <w:rPr>
          <w:sz w:val="26"/>
          <w:szCs w:val="26"/>
        </w:rPr>
        <w:t xml:space="preserve"> is taxed at rates that are around </w:t>
      </w:r>
      <w:r w:rsidRPr="00571336">
        <w:rPr>
          <w:b/>
          <w:bCs/>
          <w:sz w:val="26"/>
          <w:szCs w:val="26"/>
        </w:rPr>
        <w:t>2% higher</w:t>
      </w:r>
      <w:r w:rsidRPr="00571336">
        <w:rPr>
          <w:sz w:val="26"/>
          <w:szCs w:val="26"/>
        </w:rPr>
        <w:t xml:space="preserve">, and income between </w:t>
      </w:r>
      <w:r w:rsidRPr="00571336">
        <w:rPr>
          <w:b/>
          <w:bCs/>
          <w:sz w:val="26"/>
          <w:szCs w:val="26"/>
        </w:rPr>
        <w:t>£75,000 and £80,000</w:t>
      </w:r>
      <w:r w:rsidRPr="00571336">
        <w:rPr>
          <w:sz w:val="26"/>
          <w:szCs w:val="26"/>
        </w:rPr>
        <w:t xml:space="preserve"> is taxed at rates that are around </w:t>
      </w:r>
      <w:r w:rsidRPr="00571336">
        <w:rPr>
          <w:b/>
          <w:bCs/>
          <w:sz w:val="26"/>
          <w:szCs w:val="26"/>
        </w:rPr>
        <w:t>5% higher</w:t>
      </w:r>
      <w:r w:rsidRPr="00571336">
        <w:rPr>
          <w:sz w:val="26"/>
          <w:szCs w:val="26"/>
        </w:rPr>
        <w:t>.</w:t>
      </w:r>
    </w:p>
    <w:p w14:paraId="3A70AC20" w14:textId="77777777" w:rsidR="00571336" w:rsidRPr="00571336" w:rsidRDefault="00571336" w:rsidP="00571336">
      <w:pPr>
        <w:tabs>
          <w:tab w:val="left" w:pos="720"/>
        </w:tabs>
        <w:rPr>
          <w:b/>
          <w:bCs/>
          <w:sz w:val="26"/>
          <w:szCs w:val="26"/>
        </w:rPr>
      </w:pPr>
      <w:r w:rsidRPr="00571336">
        <w:rPr>
          <w:b/>
          <w:bCs/>
          <w:sz w:val="26"/>
          <w:szCs w:val="26"/>
        </w:rPr>
        <w:t>Stopping Child Benefit instead of paying the charge</w:t>
      </w:r>
    </w:p>
    <w:p w14:paraId="0F882703" w14:textId="77777777" w:rsidR="00571336" w:rsidRPr="00571336" w:rsidRDefault="00571336" w:rsidP="00571336">
      <w:pPr>
        <w:tabs>
          <w:tab w:val="left" w:pos="720"/>
        </w:tabs>
        <w:rPr>
          <w:sz w:val="26"/>
          <w:szCs w:val="26"/>
        </w:rPr>
      </w:pPr>
      <w:r w:rsidRPr="00571336">
        <w:rPr>
          <w:sz w:val="26"/>
          <w:szCs w:val="26"/>
        </w:rPr>
        <w:t xml:space="preserve">Instead of paying the Child Benefit Charge, the claimant can choose to </w:t>
      </w:r>
      <w:r w:rsidRPr="00571336">
        <w:rPr>
          <w:b/>
          <w:bCs/>
          <w:sz w:val="26"/>
          <w:szCs w:val="26"/>
        </w:rPr>
        <w:t>stop receiving Child Benefit payments</w:t>
      </w:r>
      <w:r w:rsidRPr="00571336">
        <w:rPr>
          <w:sz w:val="26"/>
          <w:szCs w:val="26"/>
        </w:rPr>
        <w:t xml:space="preserve">. However, this only makes sense where it is clear that the highest earner’s taxable income for the year </w:t>
      </w:r>
      <w:r w:rsidRPr="00571336">
        <w:rPr>
          <w:b/>
          <w:bCs/>
          <w:sz w:val="26"/>
          <w:szCs w:val="26"/>
        </w:rPr>
        <w:t>will definitely exceed £80,000</w:t>
      </w:r>
      <w:r w:rsidRPr="00571336">
        <w:rPr>
          <w:sz w:val="26"/>
          <w:szCs w:val="26"/>
        </w:rPr>
        <w:t>.</w:t>
      </w:r>
    </w:p>
    <w:p w14:paraId="754D5A54" w14:textId="77777777" w:rsidR="00571336" w:rsidRPr="00571336" w:rsidRDefault="00571336" w:rsidP="00571336">
      <w:pPr>
        <w:tabs>
          <w:tab w:val="left" w:pos="720"/>
        </w:tabs>
        <w:rPr>
          <w:sz w:val="26"/>
          <w:szCs w:val="26"/>
        </w:rPr>
      </w:pPr>
      <w:r w:rsidRPr="00571336">
        <w:rPr>
          <w:sz w:val="26"/>
          <w:szCs w:val="26"/>
        </w:rPr>
        <w:t xml:space="preserve">Even if payments are stopped, it is still sensible to </w:t>
      </w:r>
      <w:r w:rsidRPr="00571336">
        <w:rPr>
          <w:b/>
          <w:bCs/>
          <w:sz w:val="26"/>
          <w:szCs w:val="26"/>
        </w:rPr>
        <w:t>submit a Child Benefit claim</w:t>
      </w:r>
      <w:r w:rsidRPr="00571336">
        <w:rPr>
          <w:sz w:val="26"/>
          <w:szCs w:val="26"/>
        </w:rPr>
        <w:t>, particularly where there is a child under 12. This is because:</w:t>
      </w:r>
    </w:p>
    <w:p w14:paraId="338F4A38" w14:textId="77777777" w:rsidR="00571336" w:rsidRPr="00571336" w:rsidRDefault="00571336" w:rsidP="00571336">
      <w:pPr>
        <w:numPr>
          <w:ilvl w:val="0"/>
          <w:numId w:val="28"/>
        </w:numPr>
        <w:tabs>
          <w:tab w:val="left" w:pos="720"/>
        </w:tabs>
        <w:rPr>
          <w:sz w:val="26"/>
          <w:szCs w:val="26"/>
        </w:rPr>
      </w:pPr>
      <w:r w:rsidRPr="00571336">
        <w:rPr>
          <w:sz w:val="26"/>
          <w:szCs w:val="26"/>
        </w:rPr>
        <w:t xml:space="preserve">The claimant receives </w:t>
      </w:r>
      <w:r w:rsidRPr="00571336">
        <w:rPr>
          <w:b/>
          <w:bCs/>
          <w:sz w:val="26"/>
          <w:szCs w:val="26"/>
        </w:rPr>
        <w:t>National Insurance credits</w:t>
      </w:r>
      <w:r w:rsidRPr="00571336">
        <w:rPr>
          <w:sz w:val="26"/>
          <w:szCs w:val="26"/>
        </w:rPr>
        <w:t xml:space="preserve"> towards their State Pension record</w:t>
      </w:r>
    </w:p>
    <w:p w14:paraId="1B1F0A02" w14:textId="77777777" w:rsidR="00571336" w:rsidRPr="00571336" w:rsidRDefault="00571336" w:rsidP="00571336">
      <w:pPr>
        <w:numPr>
          <w:ilvl w:val="0"/>
          <w:numId w:val="28"/>
        </w:numPr>
        <w:tabs>
          <w:tab w:val="left" w:pos="720"/>
        </w:tabs>
        <w:rPr>
          <w:sz w:val="26"/>
          <w:szCs w:val="26"/>
        </w:rPr>
      </w:pPr>
      <w:r w:rsidRPr="00571336">
        <w:rPr>
          <w:sz w:val="26"/>
          <w:szCs w:val="26"/>
        </w:rPr>
        <w:t xml:space="preserve">The stopped payments can be </w:t>
      </w:r>
      <w:r w:rsidRPr="00571336">
        <w:rPr>
          <w:b/>
          <w:bCs/>
          <w:sz w:val="26"/>
          <w:szCs w:val="26"/>
        </w:rPr>
        <w:t>reclaimed later</w:t>
      </w:r>
      <w:r w:rsidRPr="00571336">
        <w:rPr>
          <w:sz w:val="26"/>
          <w:szCs w:val="26"/>
        </w:rPr>
        <w:t>, any time within two years after the end of the relevant tax year, if circumstances change and entitlement arises again</w:t>
      </w:r>
    </w:p>
    <w:p w14:paraId="10CFA308" w14:textId="77777777" w:rsidR="00571336" w:rsidRDefault="00571336" w:rsidP="00571336">
      <w:pPr>
        <w:tabs>
          <w:tab w:val="left" w:pos="720"/>
        </w:tabs>
        <w:rPr>
          <w:sz w:val="26"/>
          <w:szCs w:val="26"/>
        </w:rPr>
      </w:pPr>
      <w:r w:rsidRPr="00571336">
        <w:rPr>
          <w:sz w:val="26"/>
          <w:szCs w:val="26"/>
        </w:rPr>
        <w:t xml:space="preserve">If no claim is made at all, it is only possible to backdate a future claim by </w:t>
      </w:r>
      <w:r w:rsidRPr="00571336">
        <w:rPr>
          <w:b/>
          <w:bCs/>
          <w:sz w:val="26"/>
          <w:szCs w:val="26"/>
        </w:rPr>
        <w:t>a maximum of three months</w:t>
      </w:r>
      <w:r w:rsidRPr="00571336">
        <w:rPr>
          <w:sz w:val="26"/>
          <w:szCs w:val="26"/>
        </w:rPr>
        <w:t>.</w:t>
      </w:r>
    </w:p>
    <w:p w14:paraId="08AE1525" w14:textId="77777777" w:rsidR="00571336" w:rsidRPr="00AA468E" w:rsidRDefault="00571336" w:rsidP="00571336">
      <w:pPr>
        <w:tabs>
          <w:tab w:val="left" w:pos="720"/>
        </w:tabs>
        <w:rPr>
          <w:b/>
          <w:bCs/>
          <w:sz w:val="32"/>
          <w:szCs w:val="32"/>
        </w:rPr>
      </w:pPr>
      <w:r w:rsidRPr="00AA468E">
        <w:rPr>
          <w:b/>
          <w:bCs/>
          <w:sz w:val="32"/>
          <w:szCs w:val="32"/>
        </w:rPr>
        <w:lastRenderedPageBreak/>
        <w:t>Adjusted net income: why it matters</w:t>
      </w:r>
    </w:p>
    <w:p w14:paraId="3EBC3D46" w14:textId="77777777" w:rsidR="003A6A50" w:rsidRDefault="003A6A50" w:rsidP="003A6A50">
      <w:pPr>
        <w:tabs>
          <w:tab w:val="left" w:pos="720"/>
        </w:tabs>
        <w:rPr>
          <w:sz w:val="26"/>
          <w:szCs w:val="26"/>
        </w:rPr>
      </w:pPr>
      <w:r w:rsidRPr="00A03C69">
        <w:rPr>
          <w:sz w:val="26"/>
          <w:szCs w:val="26"/>
        </w:rPr>
        <w:t xml:space="preserve">One of the most effective ways to reduce or even avoid the Child Benefit Charge is to make </w:t>
      </w:r>
      <w:r w:rsidRPr="00A03C69">
        <w:rPr>
          <w:b/>
          <w:bCs/>
          <w:sz w:val="26"/>
          <w:szCs w:val="26"/>
        </w:rPr>
        <w:t>pension contributions</w:t>
      </w:r>
      <w:r w:rsidRPr="00A03C69">
        <w:rPr>
          <w:sz w:val="26"/>
          <w:szCs w:val="26"/>
        </w:rPr>
        <w:t xml:space="preserve">, because they reduce </w:t>
      </w:r>
      <w:r w:rsidRPr="00A03C69">
        <w:rPr>
          <w:b/>
          <w:bCs/>
          <w:sz w:val="26"/>
          <w:szCs w:val="26"/>
        </w:rPr>
        <w:t>“adjusted net income”</w:t>
      </w:r>
      <w:r w:rsidRPr="00A03C69">
        <w:rPr>
          <w:sz w:val="26"/>
          <w:szCs w:val="26"/>
        </w:rPr>
        <w:t>, which is the income measure used to calculate the charge.</w:t>
      </w:r>
    </w:p>
    <w:p w14:paraId="0D152A05" w14:textId="14DBDF36" w:rsidR="003A6A50" w:rsidRDefault="008614A5" w:rsidP="003A6A50">
      <w:pPr>
        <w:tabs>
          <w:tab w:val="left" w:pos="720"/>
        </w:tabs>
        <w:rPr>
          <w:sz w:val="26"/>
          <w:szCs w:val="26"/>
        </w:rPr>
      </w:pPr>
      <w:r>
        <w:rPr>
          <w:sz w:val="26"/>
          <w:szCs w:val="26"/>
        </w:rPr>
        <w:t xml:space="preserve">Adjusted income = </w:t>
      </w:r>
      <w:r w:rsidR="003A6A50" w:rsidRPr="00571336">
        <w:rPr>
          <w:sz w:val="26"/>
          <w:szCs w:val="26"/>
        </w:rPr>
        <w:t>Taxable income</w:t>
      </w:r>
      <w:r w:rsidR="003A6A50">
        <w:rPr>
          <w:sz w:val="26"/>
          <w:szCs w:val="26"/>
        </w:rPr>
        <w:t xml:space="preserve"> </w:t>
      </w:r>
      <w:r w:rsidR="003A6A50" w:rsidRPr="00571336">
        <w:rPr>
          <w:b/>
          <w:bCs/>
          <w:sz w:val="26"/>
          <w:szCs w:val="26"/>
        </w:rPr>
        <w:t>minus</w:t>
      </w:r>
      <w:r w:rsidR="003A6A50" w:rsidRPr="00571336">
        <w:rPr>
          <w:sz w:val="26"/>
          <w:szCs w:val="26"/>
        </w:rPr>
        <w:t xml:space="preserve"> grossed-up personal pension contributions</w:t>
      </w:r>
      <w:r w:rsidR="003A6A50">
        <w:rPr>
          <w:sz w:val="26"/>
          <w:szCs w:val="26"/>
        </w:rPr>
        <w:t xml:space="preserve"> </w:t>
      </w:r>
      <w:r w:rsidR="003A6A50" w:rsidRPr="00571336">
        <w:rPr>
          <w:b/>
          <w:bCs/>
          <w:sz w:val="26"/>
          <w:szCs w:val="26"/>
        </w:rPr>
        <w:t>minus</w:t>
      </w:r>
      <w:r w:rsidR="003A6A50" w:rsidRPr="00571336">
        <w:rPr>
          <w:sz w:val="26"/>
          <w:szCs w:val="26"/>
        </w:rPr>
        <w:t xml:space="preserve"> Gift Aid donations</w:t>
      </w:r>
    </w:p>
    <w:p w14:paraId="1D167F9E" w14:textId="3B792191" w:rsidR="008614A5" w:rsidRPr="00A03C69" w:rsidRDefault="008614A5" w:rsidP="003A6A50">
      <w:pPr>
        <w:tabs>
          <w:tab w:val="left" w:pos="720"/>
        </w:tabs>
        <w:rPr>
          <w:sz w:val="26"/>
          <w:szCs w:val="26"/>
        </w:rPr>
      </w:pPr>
      <w:r>
        <w:rPr>
          <w:sz w:val="26"/>
          <w:szCs w:val="26"/>
        </w:rPr>
        <w:t xml:space="preserve">We will look at adjusted net income and pension contributions in greater detail in chapter 6 of this guide but will touch on this briefly now. </w:t>
      </w:r>
    </w:p>
    <w:p w14:paraId="5687782D" w14:textId="77777777" w:rsidR="003A6A50" w:rsidRPr="00A03C69" w:rsidRDefault="003A6A50" w:rsidP="003A6A50">
      <w:pPr>
        <w:tabs>
          <w:tab w:val="left" w:pos="720"/>
        </w:tabs>
        <w:rPr>
          <w:sz w:val="26"/>
          <w:szCs w:val="26"/>
        </w:rPr>
      </w:pPr>
      <w:r w:rsidRPr="00A03C69">
        <w:rPr>
          <w:sz w:val="26"/>
          <w:szCs w:val="26"/>
        </w:rPr>
        <w:t xml:space="preserve">For people with income between </w:t>
      </w:r>
      <w:r w:rsidRPr="00A03C69">
        <w:rPr>
          <w:b/>
          <w:bCs/>
          <w:sz w:val="26"/>
          <w:szCs w:val="26"/>
        </w:rPr>
        <w:t>£60,000 and £80,000</w:t>
      </w:r>
      <w:r w:rsidRPr="00A03C69">
        <w:rPr>
          <w:sz w:val="26"/>
          <w:szCs w:val="26"/>
        </w:rPr>
        <w:t xml:space="preserve">, this means pension contributions can deliver </w:t>
      </w:r>
      <w:r w:rsidRPr="00A03C69">
        <w:rPr>
          <w:b/>
          <w:bCs/>
          <w:sz w:val="26"/>
          <w:szCs w:val="26"/>
        </w:rPr>
        <w:t>very generous effective tax relief</w:t>
      </w:r>
      <w:r w:rsidRPr="00A03C69">
        <w:rPr>
          <w:sz w:val="26"/>
          <w:szCs w:val="26"/>
        </w:rPr>
        <w:t xml:space="preserve">, because they not only reduce Income Tax but may also </w:t>
      </w:r>
      <w:r w:rsidRPr="00A03C69">
        <w:rPr>
          <w:b/>
          <w:bCs/>
          <w:sz w:val="26"/>
          <w:szCs w:val="26"/>
        </w:rPr>
        <w:t>restore some or all of the Child Benefit</w:t>
      </w:r>
      <w:r w:rsidRPr="00A03C69">
        <w:rPr>
          <w:sz w:val="26"/>
          <w:szCs w:val="26"/>
        </w:rPr>
        <w:t>.</w:t>
      </w:r>
    </w:p>
    <w:p w14:paraId="6D83E835" w14:textId="77777777" w:rsidR="00571336" w:rsidRDefault="00571336" w:rsidP="00571336">
      <w:pPr>
        <w:tabs>
          <w:tab w:val="left" w:pos="720"/>
        </w:tabs>
        <w:rPr>
          <w:sz w:val="26"/>
          <w:szCs w:val="26"/>
        </w:rPr>
      </w:pPr>
      <w:r w:rsidRPr="00571336">
        <w:rPr>
          <w:sz w:val="26"/>
          <w:szCs w:val="26"/>
        </w:rPr>
        <w:t xml:space="preserve">This means that </w:t>
      </w:r>
      <w:r w:rsidRPr="00571336">
        <w:rPr>
          <w:b/>
          <w:bCs/>
          <w:sz w:val="26"/>
          <w:szCs w:val="26"/>
        </w:rPr>
        <w:t>pension contributions and Gift Aid can significantly reduce the charge</w:t>
      </w:r>
      <w:r w:rsidRPr="00571336">
        <w:rPr>
          <w:sz w:val="26"/>
          <w:szCs w:val="26"/>
        </w:rPr>
        <w:t>, which makes them particularly valuable for affected families.</w:t>
      </w:r>
    </w:p>
    <w:p w14:paraId="78702F1D" w14:textId="77777777" w:rsidR="00571336" w:rsidRPr="00571336" w:rsidRDefault="00571336" w:rsidP="00571336">
      <w:pPr>
        <w:tabs>
          <w:tab w:val="left" w:pos="720"/>
        </w:tabs>
        <w:rPr>
          <w:b/>
          <w:bCs/>
          <w:sz w:val="26"/>
          <w:szCs w:val="26"/>
        </w:rPr>
      </w:pPr>
      <w:r w:rsidRPr="00571336">
        <w:rPr>
          <w:b/>
          <w:bCs/>
          <w:sz w:val="26"/>
          <w:szCs w:val="26"/>
        </w:rPr>
        <w:t>Example: Reducing the Child Benefit Charge with a pension contribution</w:t>
      </w:r>
      <w:r>
        <w:rPr>
          <w:b/>
          <w:bCs/>
          <w:sz w:val="26"/>
          <w:szCs w:val="26"/>
        </w:rPr>
        <w:t>.</w:t>
      </w:r>
    </w:p>
    <w:p w14:paraId="02CC611A" w14:textId="6E21A2C8" w:rsidR="00571336" w:rsidRPr="00571336" w:rsidRDefault="00571336" w:rsidP="00571336">
      <w:pPr>
        <w:tabs>
          <w:tab w:val="left" w:pos="720"/>
        </w:tabs>
        <w:rPr>
          <w:sz w:val="26"/>
          <w:szCs w:val="26"/>
        </w:rPr>
      </w:pPr>
      <w:r w:rsidRPr="00571336">
        <w:rPr>
          <w:sz w:val="26"/>
          <w:szCs w:val="26"/>
        </w:rPr>
        <w:t>Using 202</w:t>
      </w:r>
      <w:r w:rsidR="009807C9">
        <w:rPr>
          <w:sz w:val="26"/>
          <w:szCs w:val="26"/>
        </w:rPr>
        <w:t>5</w:t>
      </w:r>
      <w:r w:rsidRPr="00571336">
        <w:rPr>
          <w:sz w:val="26"/>
          <w:szCs w:val="26"/>
        </w:rPr>
        <w:t>/2</w:t>
      </w:r>
      <w:r w:rsidR="009807C9">
        <w:rPr>
          <w:sz w:val="26"/>
          <w:szCs w:val="26"/>
        </w:rPr>
        <w:t>6</w:t>
      </w:r>
      <w:r w:rsidRPr="00571336">
        <w:rPr>
          <w:sz w:val="26"/>
          <w:szCs w:val="26"/>
        </w:rPr>
        <w:t xml:space="preserve"> Child Benefit rates, imagine Miranda has </w:t>
      </w:r>
      <w:r w:rsidRPr="00571336">
        <w:rPr>
          <w:b/>
          <w:bCs/>
          <w:sz w:val="26"/>
          <w:szCs w:val="26"/>
        </w:rPr>
        <w:t>three qualifying children</w:t>
      </w:r>
      <w:r w:rsidRPr="00571336">
        <w:rPr>
          <w:sz w:val="26"/>
          <w:szCs w:val="26"/>
        </w:rPr>
        <w:t xml:space="preserve"> and total taxable income of </w:t>
      </w:r>
      <w:r w:rsidR="009807C9">
        <w:rPr>
          <w:b/>
          <w:bCs/>
          <w:sz w:val="26"/>
          <w:szCs w:val="26"/>
        </w:rPr>
        <w:t>£76</w:t>
      </w:r>
      <w:r w:rsidRPr="00571336">
        <w:rPr>
          <w:b/>
          <w:bCs/>
          <w:sz w:val="26"/>
          <w:szCs w:val="26"/>
        </w:rPr>
        <w:t>,</w:t>
      </w:r>
      <w:r w:rsidR="009807C9">
        <w:rPr>
          <w:b/>
          <w:bCs/>
          <w:sz w:val="26"/>
          <w:szCs w:val="26"/>
        </w:rPr>
        <w:t>500</w:t>
      </w:r>
      <w:r w:rsidRPr="00571336">
        <w:rPr>
          <w:sz w:val="26"/>
          <w:szCs w:val="26"/>
        </w:rPr>
        <w:t>.</w:t>
      </w:r>
    </w:p>
    <w:p w14:paraId="75B5D5C5" w14:textId="46E9E0A3" w:rsidR="00571336" w:rsidRPr="00571336" w:rsidRDefault="00571336" w:rsidP="00571336">
      <w:pPr>
        <w:tabs>
          <w:tab w:val="left" w:pos="720"/>
        </w:tabs>
        <w:rPr>
          <w:sz w:val="26"/>
          <w:szCs w:val="26"/>
        </w:rPr>
      </w:pPr>
      <w:r w:rsidRPr="00571336">
        <w:rPr>
          <w:sz w:val="26"/>
          <w:szCs w:val="26"/>
        </w:rPr>
        <w:t xml:space="preserve">At that level, she loses </w:t>
      </w:r>
      <w:r w:rsidR="009807C9" w:rsidRPr="009807C9">
        <w:rPr>
          <w:b/>
          <w:bCs/>
          <w:sz w:val="26"/>
          <w:szCs w:val="26"/>
        </w:rPr>
        <w:t>82.5</w:t>
      </w:r>
      <w:r w:rsidRPr="009807C9">
        <w:rPr>
          <w:b/>
          <w:bCs/>
          <w:sz w:val="26"/>
          <w:szCs w:val="26"/>
        </w:rPr>
        <w:t>%</w:t>
      </w:r>
      <w:r w:rsidRPr="00571336">
        <w:rPr>
          <w:b/>
          <w:bCs/>
          <w:sz w:val="26"/>
          <w:szCs w:val="26"/>
        </w:rPr>
        <w:t xml:space="preserve"> of her Child Benefit</w:t>
      </w:r>
      <w:r w:rsidRPr="00571336">
        <w:rPr>
          <w:sz w:val="26"/>
          <w:szCs w:val="26"/>
        </w:rPr>
        <w:t>, giving rise to a Child Benefit Charge of:</w:t>
      </w:r>
    </w:p>
    <w:p w14:paraId="5BD6D0AA" w14:textId="72701F0E" w:rsidR="00571336" w:rsidRPr="00571336" w:rsidRDefault="00571336" w:rsidP="00571336">
      <w:pPr>
        <w:numPr>
          <w:ilvl w:val="0"/>
          <w:numId w:val="29"/>
        </w:numPr>
        <w:tabs>
          <w:tab w:val="left" w:pos="720"/>
        </w:tabs>
        <w:rPr>
          <w:sz w:val="26"/>
          <w:szCs w:val="26"/>
        </w:rPr>
      </w:pPr>
      <w:r w:rsidRPr="00571336">
        <w:rPr>
          <w:sz w:val="26"/>
          <w:szCs w:val="26"/>
        </w:rPr>
        <w:t>£3,</w:t>
      </w:r>
      <w:r w:rsidR="008974E7">
        <w:rPr>
          <w:sz w:val="26"/>
          <w:szCs w:val="26"/>
        </w:rPr>
        <w:t>148</w:t>
      </w:r>
      <w:r w:rsidRPr="00571336">
        <w:rPr>
          <w:sz w:val="26"/>
          <w:szCs w:val="26"/>
        </w:rPr>
        <w:t xml:space="preserve"> × </w:t>
      </w:r>
      <w:r w:rsidR="008974E7">
        <w:rPr>
          <w:sz w:val="26"/>
          <w:szCs w:val="26"/>
        </w:rPr>
        <w:t>82.5</w:t>
      </w:r>
      <w:r w:rsidRPr="00571336">
        <w:rPr>
          <w:sz w:val="26"/>
          <w:szCs w:val="26"/>
        </w:rPr>
        <w:t xml:space="preserve">% = </w:t>
      </w:r>
      <w:r w:rsidRPr="00571336">
        <w:rPr>
          <w:b/>
          <w:bCs/>
          <w:sz w:val="26"/>
          <w:szCs w:val="26"/>
        </w:rPr>
        <w:t>£</w:t>
      </w:r>
      <w:r w:rsidR="008974E7">
        <w:rPr>
          <w:b/>
          <w:bCs/>
          <w:sz w:val="26"/>
          <w:szCs w:val="26"/>
        </w:rPr>
        <w:t>2,597.60</w:t>
      </w:r>
    </w:p>
    <w:p w14:paraId="6C77F42F" w14:textId="77777777" w:rsidR="008974E7" w:rsidRDefault="00571336" w:rsidP="00571336">
      <w:pPr>
        <w:tabs>
          <w:tab w:val="left" w:pos="720"/>
        </w:tabs>
        <w:rPr>
          <w:sz w:val="26"/>
          <w:szCs w:val="26"/>
        </w:rPr>
      </w:pPr>
      <w:r w:rsidRPr="00571336">
        <w:rPr>
          <w:sz w:val="26"/>
          <w:szCs w:val="26"/>
        </w:rPr>
        <w:t>Her total Income Tax bill becomes</w:t>
      </w:r>
    </w:p>
    <w:p w14:paraId="7CCF774D" w14:textId="383BE7EC" w:rsidR="008974E7" w:rsidRDefault="008974E7" w:rsidP="00571336">
      <w:pPr>
        <w:tabs>
          <w:tab w:val="left" w:pos="720"/>
        </w:tabs>
        <w:rPr>
          <w:sz w:val="26"/>
          <w:szCs w:val="26"/>
        </w:rPr>
      </w:pPr>
      <w:r>
        <w:rPr>
          <w:sz w:val="26"/>
          <w:szCs w:val="26"/>
        </w:rPr>
        <w:t xml:space="preserve">Income Tax </w:t>
      </w:r>
      <w:r>
        <w:rPr>
          <w:sz w:val="26"/>
          <w:szCs w:val="26"/>
        </w:rPr>
        <w:tab/>
      </w:r>
      <w:r>
        <w:rPr>
          <w:sz w:val="26"/>
          <w:szCs w:val="26"/>
        </w:rPr>
        <w:tab/>
      </w:r>
      <w:r>
        <w:rPr>
          <w:sz w:val="26"/>
          <w:szCs w:val="26"/>
        </w:rPr>
        <w:tab/>
        <w:t>= £18,028.40</w:t>
      </w:r>
    </w:p>
    <w:p w14:paraId="6F0CED46" w14:textId="77777777" w:rsidR="002425CE" w:rsidRDefault="008974E7" w:rsidP="00571336">
      <w:pPr>
        <w:tabs>
          <w:tab w:val="left" w:pos="720"/>
        </w:tabs>
        <w:rPr>
          <w:sz w:val="26"/>
          <w:szCs w:val="26"/>
        </w:rPr>
      </w:pPr>
      <w:r>
        <w:rPr>
          <w:sz w:val="26"/>
          <w:szCs w:val="26"/>
        </w:rPr>
        <w:t xml:space="preserve">National Insurance </w:t>
      </w:r>
      <w:r>
        <w:rPr>
          <w:sz w:val="26"/>
          <w:szCs w:val="26"/>
        </w:rPr>
        <w:tab/>
      </w:r>
      <w:r>
        <w:rPr>
          <w:sz w:val="26"/>
          <w:szCs w:val="26"/>
        </w:rPr>
        <w:tab/>
        <w:t>= £</w:t>
      </w:r>
      <w:r w:rsidR="002425CE">
        <w:rPr>
          <w:sz w:val="26"/>
          <w:szCs w:val="26"/>
        </w:rPr>
        <w:t>3,540.60</w:t>
      </w:r>
    </w:p>
    <w:p w14:paraId="69F9FF0E" w14:textId="77777777" w:rsidR="002425CE" w:rsidRDefault="002425CE" w:rsidP="00571336">
      <w:pPr>
        <w:tabs>
          <w:tab w:val="left" w:pos="720"/>
        </w:tabs>
        <w:rPr>
          <w:sz w:val="26"/>
          <w:szCs w:val="26"/>
        </w:rPr>
      </w:pPr>
      <w:r>
        <w:rPr>
          <w:sz w:val="26"/>
          <w:szCs w:val="26"/>
        </w:rPr>
        <w:t xml:space="preserve">Child Benefit Charge </w:t>
      </w:r>
      <w:r>
        <w:rPr>
          <w:sz w:val="26"/>
          <w:szCs w:val="26"/>
        </w:rPr>
        <w:tab/>
        <w:t>= £2,597.60</w:t>
      </w:r>
    </w:p>
    <w:p w14:paraId="7B9C694D" w14:textId="64826A18" w:rsidR="008974E7" w:rsidRDefault="002425CE" w:rsidP="00571336">
      <w:pPr>
        <w:tabs>
          <w:tab w:val="left" w:pos="720"/>
        </w:tabs>
        <w:rPr>
          <w:sz w:val="26"/>
          <w:szCs w:val="26"/>
        </w:rPr>
      </w:pPr>
      <w:r w:rsidRPr="002425CE">
        <w:rPr>
          <w:b/>
          <w:bCs/>
          <w:sz w:val="26"/>
          <w:szCs w:val="26"/>
        </w:rPr>
        <w:t xml:space="preserve">Total </w:t>
      </w:r>
      <w:r w:rsidRPr="002425CE">
        <w:rPr>
          <w:b/>
          <w:bCs/>
          <w:sz w:val="26"/>
          <w:szCs w:val="26"/>
        </w:rPr>
        <w:tab/>
      </w:r>
      <w:r w:rsidRPr="002425CE">
        <w:rPr>
          <w:b/>
          <w:bCs/>
          <w:sz w:val="26"/>
          <w:szCs w:val="26"/>
        </w:rPr>
        <w:tab/>
      </w:r>
      <w:r w:rsidRPr="002425CE">
        <w:rPr>
          <w:b/>
          <w:bCs/>
          <w:sz w:val="26"/>
          <w:szCs w:val="26"/>
        </w:rPr>
        <w:tab/>
      </w:r>
      <w:r w:rsidRPr="002425CE">
        <w:rPr>
          <w:b/>
          <w:bCs/>
          <w:sz w:val="26"/>
          <w:szCs w:val="26"/>
        </w:rPr>
        <w:tab/>
        <w:t>= £24,166.60</w:t>
      </w:r>
      <w:r w:rsidR="008974E7">
        <w:rPr>
          <w:sz w:val="26"/>
          <w:szCs w:val="26"/>
        </w:rPr>
        <w:t xml:space="preserve"> </w:t>
      </w:r>
    </w:p>
    <w:p w14:paraId="103B80FA" w14:textId="77777777" w:rsidR="00571336" w:rsidRPr="00571336" w:rsidRDefault="00571336" w:rsidP="00571336">
      <w:pPr>
        <w:tabs>
          <w:tab w:val="left" w:pos="720"/>
        </w:tabs>
        <w:rPr>
          <w:sz w:val="26"/>
          <w:szCs w:val="26"/>
        </w:rPr>
      </w:pPr>
      <w:r w:rsidRPr="00571336">
        <w:rPr>
          <w:sz w:val="26"/>
          <w:szCs w:val="26"/>
        </w:rPr>
        <w:t xml:space="preserve">Now suppose Miranda makes a </w:t>
      </w:r>
      <w:r w:rsidRPr="00571336">
        <w:rPr>
          <w:b/>
          <w:bCs/>
          <w:sz w:val="26"/>
          <w:szCs w:val="26"/>
        </w:rPr>
        <w:t>net pension contribution of £8,000</w:t>
      </w:r>
      <w:r w:rsidRPr="00571336">
        <w:rPr>
          <w:sz w:val="26"/>
          <w:szCs w:val="26"/>
        </w:rPr>
        <w:t xml:space="preserve">. This is grossed up to </w:t>
      </w:r>
      <w:r w:rsidRPr="00571336">
        <w:rPr>
          <w:b/>
          <w:bCs/>
          <w:sz w:val="26"/>
          <w:szCs w:val="26"/>
        </w:rPr>
        <w:t>£10,000</w:t>
      </w:r>
      <w:r w:rsidRPr="00571336">
        <w:rPr>
          <w:sz w:val="26"/>
          <w:szCs w:val="26"/>
        </w:rPr>
        <w:t xml:space="preserve"> through £2,000 of basic-rate relief given at source.</w:t>
      </w:r>
    </w:p>
    <w:p w14:paraId="55CF9FF4" w14:textId="77777777" w:rsidR="00571336" w:rsidRPr="00571336" w:rsidRDefault="00571336" w:rsidP="00571336">
      <w:pPr>
        <w:tabs>
          <w:tab w:val="left" w:pos="720"/>
        </w:tabs>
        <w:rPr>
          <w:sz w:val="26"/>
          <w:szCs w:val="26"/>
        </w:rPr>
      </w:pPr>
      <w:r w:rsidRPr="00571336">
        <w:rPr>
          <w:sz w:val="26"/>
          <w:szCs w:val="26"/>
        </w:rPr>
        <w:t xml:space="preserve">Her </w:t>
      </w:r>
      <w:r w:rsidRPr="00571336">
        <w:rPr>
          <w:b/>
          <w:bCs/>
          <w:sz w:val="26"/>
          <w:szCs w:val="26"/>
        </w:rPr>
        <w:t>adjusted net income</w:t>
      </w:r>
      <w:r w:rsidRPr="00571336">
        <w:rPr>
          <w:sz w:val="26"/>
          <w:szCs w:val="26"/>
        </w:rPr>
        <w:t xml:space="preserve"> falls to:</w:t>
      </w:r>
    </w:p>
    <w:p w14:paraId="19384922" w14:textId="56C9CF1C" w:rsidR="00571336" w:rsidRPr="002425CE" w:rsidRDefault="00571336" w:rsidP="00571336">
      <w:pPr>
        <w:numPr>
          <w:ilvl w:val="0"/>
          <w:numId w:val="30"/>
        </w:numPr>
        <w:tabs>
          <w:tab w:val="left" w:pos="720"/>
        </w:tabs>
        <w:rPr>
          <w:sz w:val="26"/>
          <w:szCs w:val="26"/>
        </w:rPr>
      </w:pPr>
      <w:r w:rsidRPr="00571336">
        <w:rPr>
          <w:sz w:val="26"/>
          <w:szCs w:val="26"/>
        </w:rPr>
        <w:t>£</w:t>
      </w:r>
      <w:r w:rsidR="002425CE">
        <w:rPr>
          <w:sz w:val="26"/>
          <w:szCs w:val="26"/>
        </w:rPr>
        <w:t>76,500</w:t>
      </w:r>
      <w:r w:rsidRPr="00571336">
        <w:rPr>
          <w:sz w:val="26"/>
          <w:szCs w:val="26"/>
        </w:rPr>
        <w:t xml:space="preserve"> − £10,000 = </w:t>
      </w:r>
      <w:r w:rsidRPr="00571336">
        <w:rPr>
          <w:b/>
          <w:bCs/>
          <w:sz w:val="26"/>
          <w:szCs w:val="26"/>
        </w:rPr>
        <w:t>£6</w:t>
      </w:r>
      <w:r w:rsidR="002425CE">
        <w:rPr>
          <w:b/>
          <w:bCs/>
          <w:sz w:val="26"/>
          <w:szCs w:val="26"/>
        </w:rPr>
        <w:t>6</w:t>
      </w:r>
      <w:r w:rsidRPr="00571336">
        <w:rPr>
          <w:b/>
          <w:bCs/>
          <w:sz w:val="26"/>
          <w:szCs w:val="26"/>
        </w:rPr>
        <w:t>,</w:t>
      </w:r>
      <w:r w:rsidR="002425CE">
        <w:rPr>
          <w:b/>
          <w:bCs/>
          <w:sz w:val="26"/>
          <w:szCs w:val="26"/>
        </w:rPr>
        <w:t>50</w:t>
      </w:r>
      <w:r w:rsidRPr="00571336">
        <w:rPr>
          <w:b/>
          <w:bCs/>
          <w:sz w:val="26"/>
          <w:szCs w:val="26"/>
        </w:rPr>
        <w:t>0</w:t>
      </w:r>
    </w:p>
    <w:p w14:paraId="1F5A49A3" w14:textId="0644A2EF" w:rsidR="00571336" w:rsidRPr="00571336" w:rsidRDefault="00571336" w:rsidP="00571336">
      <w:pPr>
        <w:tabs>
          <w:tab w:val="left" w:pos="720"/>
        </w:tabs>
        <w:rPr>
          <w:sz w:val="26"/>
          <w:szCs w:val="26"/>
        </w:rPr>
      </w:pPr>
      <w:r w:rsidRPr="00571336">
        <w:rPr>
          <w:sz w:val="26"/>
          <w:szCs w:val="26"/>
        </w:rPr>
        <w:t xml:space="preserve">This produces a total saving of </w:t>
      </w:r>
      <w:r w:rsidRPr="00571336">
        <w:rPr>
          <w:b/>
          <w:bCs/>
          <w:sz w:val="26"/>
          <w:szCs w:val="26"/>
        </w:rPr>
        <w:t>£3,</w:t>
      </w:r>
      <w:r w:rsidR="005F3184">
        <w:rPr>
          <w:b/>
          <w:bCs/>
          <w:sz w:val="26"/>
          <w:szCs w:val="26"/>
        </w:rPr>
        <w:t>57</w:t>
      </w:r>
      <w:r w:rsidRPr="00571336">
        <w:rPr>
          <w:b/>
          <w:bCs/>
          <w:sz w:val="26"/>
          <w:szCs w:val="26"/>
        </w:rPr>
        <w:t>4</w:t>
      </w:r>
      <w:r w:rsidR="005F3184">
        <w:rPr>
          <w:b/>
          <w:bCs/>
          <w:sz w:val="26"/>
          <w:szCs w:val="26"/>
        </w:rPr>
        <w:t>.30</w:t>
      </w:r>
      <w:r w:rsidRPr="00571336">
        <w:rPr>
          <w:sz w:val="26"/>
          <w:szCs w:val="26"/>
        </w:rPr>
        <w:t xml:space="preserve"> made up of:</w:t>
      </w:r>
    </w:p>
    <w:p w14:paraId="760454DD" w14:textId="31CB465C" w:rsidR="00BB1794" w:rsidRPr="00BB1794" w:rsidRDefault="00571336" w:rsidP="00BB1794">
      <w:pPr>
        <w:numPr>
          <w:ilvl w:val="0"/>
          <w:numId w:val="31"/>
        </w:numPr>
        <w:tabs>
          <w:tab w:val="left" w:pos="720"/>
        </w:tabs>
        <w:rPr>
          <w:sz w:val="26"/>
          <w:szCs w:val="26"/>
        </w:rPr>
      </w:pPr>
      <w:r w:rsidRPr="00571336">
        <w:rPr>
          <w:sz w:val="26"/>
          <w:szCs w:val="26"/>
        </w:rPr>
        <w:t xml:space="preserve">£2,000 from normal Income Tax relief </w:t>
      </w:r>
      <w:r w:rsidR="005F3184">
        <w:rPr>
          <w:sz w:val="26"/>
          <w:szCs w:val="26"/>
        </w:rPr>
        <w:t>to top her pension to £10,000</w:t>
      </w:r>
      <w:r w:rsidRPr="00571336">
        <w:rPr>
          <w:sz w:val="26"/>
          <w:szCs w:val="26"/>
        </w:rPr>
        <w:t>,</w:t>
      </w:r>
    </w:p>
    <w:p w14:paraId="392ED1D3" w14:textId="1D83E068" w:rsidR="00571336" w:rsidRPr="00571336" w:rsidRDefault="00571336" w:rsidP="00571336">
      <w:pPr>
        <w:numPr>
          <w:ilvl w:val="0"/>
          <w:numId w:val="31"/>
        </w:numPr>
        <w:tabs>
          <w:tab w:val="left" w:pos="720"/>
        </w:tabs>
        <w:rPr>
          <w:sz w:val="26"/>
          <w:szCs w:val="26"/>
        </w:rPr>
      </w:pPr>
      <w:r w:rsidRPr="00571336">
        <w:rPr>
          <w:sz w:val="26"/>
          <w:szCs w:val="26"/>
        </w:rPr>
        <w:lastRenderedPageBreak/>
        <w:t>£1,</w:t>
      </w:r>
      <w:r w:rsidR="007821C1">
        <w:rPr>
          <w:sz w:val="26"/>
          <w:szCs w:val="26"/>
        </w:rPr>
        <w:t>574.30</w:t>
      </w:r>
      <w:r w:rsidRPr="00571336">
        <w:rPr>
          <w:sz w:val="26"/>
          <w:szCs w:val="26"/>
        </w:rPr>
        <w:t xml:space="preserve"> from a reduction in the Child Benefit Charge</w:t>
      </w:r>
      <w:r w:rsidRPr="00571336">
        <w:rPr>
          <w:sz w:val="26"/>
          <w:szCs w:val="26"/>
        </w:rPr>
        <w:br/>
        <w:t xml:space="preserve">(the £10,000 contribution brings back 50% of her total claim </w:t>
      </w:r>
      <w:r w:rsidRPr="007821C1">
        <w:rPr>
          <w:b/>
          <w:bCs/>
          <w:sz w:val="26"/>
          <w:szCs w:val="26"/>
        </w:rPr>
        <w:t>of £3,</w:t>
      </w:r>
      <w:r w:rsidR="007821C1" w:rsidRPr="007821C1">
        <w:rPr>
          <w:b/>
          <w:bCs/>
          <w:sz w:val="26"/>
          <w:szCs w:val="26"/>
        </w:rPr>
        <w:t>148</w:t>
      </w:r>
      <w:r w:rsidRPr="00571336">
        <w:rPr>
          <w:sz w:val="26"/>
          <w:szCs w:val="26"/>
        </w:rPr>
        <w:t>)</w:t>
      </w:r>
    </w:p>
    <w:p w14:paraId="54345C46" w14:textId="326BA4AC" w:rsidR="00571336" w:rsidRDefault="00571336" w:rsidP="00571336">
      <w:pPr>
        <w:tabs>
          <w:tab w:val="left" w:pos="720"/>
        </w:tabs>
        <w:rPr>
          <w:sz w:val="26"/>
          <w:szCs w:val="26"/>
        </w:rPr>
      </w:pPr>
      <w:r w:rsidRPr="00571336">
        <w:rPr>
          <w:sz w:val="26"/>
          <w:szCs w:val="26"/>
        </w:rPr>
        <w:t xml:space="preserve">Including the relief given at source, Miranda’s </w:t>
      </w:r>
      <w:r w:rsidRPr="00571336">
        <w:rPr>
          <w:b/>
          <w:bCs/>
          <w:sz w:val="26"/>
          <w:szCs w:val="26"/>
        </w:rPr>
        <w:t>£8,000 net contribution</w:t>
      </w:r>
      <w:r w:rsidRPr="00571336">
        <w:rPr>
          <w:sz w:val="26"/>
          <w:szCs w:val="26"/>
        </w:rPr>
        <w:t xml:space="preserve"> delivers </w:t>
      </w:r>
      <w:r w:rsidRPr="00571336">
        <w:rPr>
          <w:b/>
          <w:bCs/>
          <w:sz w:val="26"/>
          <w:szCs w:val="26"/>
        </w:rPr>
        <w:t>total tax savings of £5,</w:t>
      </w:r>
      <w:r w:rsidR="007B7BE1">
        <w:rPr>
          <w:b/>
          <w:bCs/>
          <w:sz w:val="26"/>
          <w:szCs w:val="26"/>
        </w:rPr>
        <w:t>574</w:t>
      </w:r>
      <w:r w:rsidRPr="00571336">
        <w:rPr>
          <w:sz w:val="26"/>
          <w:szCs w:val="26"/>
        </w:rPr>
        <w:t xml:space="preserve">. That means she effectively puts </w:t>
      </w:r>
      <w:r w:rsidRPr="00571336">
        <w:rPr>
          <w:b/>
          <w:bCs/>
          <w:sz w:val="26"/>
          <w:szCs w:val="26"/>
        </w:rPr>
        <w:t>£10,000 into her pension for only £4,</w:t>
      </w:r>
      <w:r w:rsidR="007B7BE1">
        <w:rPr>
          <w:b/>
          <w:bCs/>
          <w:sz w:val="26"/>
          <w:szCs w:val="26"/>
        </w:rPr>
        <w:t>426</w:t>
      </w:r>
      <w:r w:rsidRPr="00571336">
        <w:rPr>
          <w:sz w:val="26"/>
          <w:szCs w:val="26"/>
        </w:rPr>
        <w:t>.</w:t>
      </w:r>
    </w:p>
    <w:p w14:paraId="77C4D459" w14:textId="77777777" w:rsidR="001C1267" w:rsidRPr="001C1267" w:rsidRDefault="001C1267" w:rsidP="001C1267">
      <w:pPr>
        <w:tabs>
          <w:tab w:val="left" w:pos="720"/>
        </w:tabs>
        <w:rPr>
          <w:b/>
          <w:bCs/>
          <w:sz w:val="26"/>
          <w:szCs w:val="26"/>
        </w:rPr>
      </w:pPr>
      <w:r w:rsidRPr="001C1267">
        <w:rPr>
          <w:b/>
          <w:bCs/>
          <w:sz w:val="26"/>
          <w:szCs w:val="26"/>
        </w:rPr>
        <w:t>The key takeaway</w:t>
      </w:r>
    </w:p>
    <w:p w14:paraId="55136240" w14:textId="77777777" w:rsidR="001C1267" w:rsidRPr="001C1267" w:rsidRDefault="001C1267" w:rsidP="001C1267">
      <w:pPr>
        <w:tabs>
          <w:tab w:val="left" w:pos="720"/>
        </w:tabs>
        <w:rPr>
          <w:sz w:val="26"/>
          <w:szCs w:val="26"/>
        </w:rPr>
      </w:pPr>
      <w:r w:rsidRPr="001C1267">
        <w:rPr>
          <w:sz w:val="26"/>
          <w:szCs w:val="26"/>
        </w:rPr>
        <w:t xml:space="preserve">For families affected by the Child Benefit Charge, pension contributions and Gift Aid donations can be </w:t>
      </w:r>
      <w:r w:rsidRPr="001C1267">
        <w:rPr>
          <w:b/>
          <w:bCs/>
          <w:sz w:val="26"/>
          <w:szCs w:val="26"/>
        </w:rPr>
        <w:t>extremely powerful planning tools</w:t>
      </w:r>
      <w:r w:rsidRPr="001C1267">
        <w:rPr>
          <w:sz w:val="26"/>
          <w:szCs w:val="26"/>
        </w:rPr>
        <w:t>, because they reduce adjusted net income and can both:</w:t>
      </w:r>
    </w:p>
    <w:p w14:paraId="63AD1E45" w14:textId="77777777" w:rsidR="001C1267" w:rsidRPr="001C1267" w:rsidRDefault="001C1267" w:rsidP="001C1267">
      <w:pPr>
        <w:numPr>
          <w:ilvl w:val="0"/>
          <w:numId w:val="32"/>
        </w:numPr>
        <w:tabs>
          <w:tab w:val="left" w:pos="720"/>
        </w:tabs>
        <w:rPr>
          <w:sz w:val="26"/>
          <w:szCs w:val="26"/>
        </w:rPr>
      </w:pPr>
      <w:r w:rsidRPr="001C1267">
        <w:rPr>
          <w:sz w:val="26"/>
          <w:szCs w:val="26"/>
        </w:rPr>
        <w:t>Save Income Tax, and</w:t>
      </w:r>
    </w:p>
    <w:p w14:paraId="036F21ED" w14:textId="77777777" w:rsidR="001C1267" w:rsidRPr="001C1267" w:rsidRDefault="001C1267" w:rsidP="001C1267">
      <w:pPr>
        <w:numPr>
          <w:ilvl w:val="0"/>
          <w:numId w:val="32"/>
        </w:numPr>
        <w:tabs>
          <w:tab w:val="left" w:pos="720"/>
        </w:tabs>
        <w:rPr>
          <w:sz w:val="26"/>
          <w:szCs w:val="26"/>
        </w:rPr>
      </w:pPr>
      <w:r w:rsidRPr="001C1267">
        <w:rPr>
          <w:sz w:val="26"/>
          <w:szCs w:val="26"/>
        </w:rPr>
        <w:t>Reduce or repay part of the Child Benefit Charge at the same time</w:t>
      </w:r>
    </w:p>
    <w:p w14:paraId="4927B816" w14:textId="77777777" w:rsidR="00BB1794" w:rsidRDefault="00BB1794" w:rsidP="00571336">
      <w:pPr>
        <w:tabs>
          <w:tab w:val="left" w:pos="720"/>
        </w:tabs>
        <w:rPr>
          <w:b/>
          <w:bCs/>
          <w:sz w:val="26"/>
          <w:szCs w:val="26"/>
        </w:rPr>
      </w:pPr>
    </w:p>
    <w:p w14:paraId="7D7D9EF4" w14:textId="5E56F5FC" w:rsidR="001C1267" w:rsidRPr="001C1267" w:rsidRDefault="001C1267" w:rsidP="00571336">
      <w:pPr>
        <w:tabs>
          <w:tab w:val="left" w:pos="720"/>
        </w:tabs>
        <w:rPr>
          <w:b/>
          <w:bCs/>
          <w:sz w:val="26"/>
          <w:szCs w:val="26"/>
        </w:rPr>
      </w:pPr>
      <w:r w:rsidRPr="001C1267">
        <w:rPr>
          <w:b/>
          <w:bCs/>
          <w:sz w:val="26"/>
          <w:szCs w:val="26"/>
        </w:rPr>
        <w:t>WINTER FUEL PAYMENTS</w:t>
      </w:r>
    </w:p>
    <w:p w14:paraId="5747FBF0" w14:textId="77777777" w:rsidR="00D57B47" w:rsidRPr="00D57B47" w:rsidRDefault="00D57B47" w:rsidP="00D57B47">
      <w:pPr>
        <w:tabs>
          <w:tab w:val="left" w:pos="720"/>
        </w:tabs>
        <w:rPr>
          <w:b/>
          <w:bCs/>
          <w:sz w:val="26"/>
          <w:szCs w:val="26"/>
        </w:rPr>
      </w:pPr>
      <w:r w:rsidRPr="00D57B47">
        <w:rPr>
          <w:b/>
          <w:bCs/>
          <w:sz w:val="26"/>
          <w:szCs w:val="26"/>
        </w:rPr>
        <w:t>Winter Fuel Payment clawback</w:t>
      </w:r>
    </w:p>
    <w:p w14:paraId="7F99056B" w14:textId="77777777" w:rsidR="00D57B47" w:rsidRPr="00D57B47" w:rsidRDefault="00D57B47" w:rsidP="00D57B47">
      <w:pPr>
        <w:tabs>
          <w:tab w:val="left" w:pos="720"/>
        </w:tabs>
        <w:rPr>
          <w:sz w:val="26"/>
          <w:szCs w:val="26"/>
        </w:rPr>
      </w:pPr>
      <w:r w:rsidRPr="00D57B47">
        <w:rPr>
          <w:sz w:val="26"/>
          <w:szCs w:val="26"/>
        </w:rPr>
        <w:t xml:space="preserve">From 2025/26 onwards, Winter Fuel Payments (and the equivalent devolved payments in Scotland and Northern Ireland) will begin to be </w:t>
      </w:r>
      <w:r w:rsidRPr="00D57B47">
        <w:rPr>
          <w:b/>
          <w:bCs/>
          <w:sz w:val="26"/>
          <w:szCs w:val="26"/>
        </w:rPr>
        <w:t>recovered through the tax system</w:t>
      </w:r>
      <w:r w:rsidRPr="00D57B47">
        <w:rPr>
          <w:sz w:val="26"/>
          <w:szCs w:val="26"/>
        </w:rPr>
        <w:t xml:space="preserve"> for eligible individuals with income above </w:t>
      </w:r>
      <w:r w:rsidRPr="00D57B47">
        <w:rPr>
          <w:b/>
          <w:bCs/>
          <w:sz w:val="26"/>
          <w:szCs w:val="26"/>
        </w:rPr>
        <w:t>£35,000</w:t>
      </w:r>
      <w:r w:rsidRPr="00D57B47">
        <w:rPr>
          <w:sz w:val="26"/>
          <w:szCs w:val="26"/>
        </w:rPr>
        <w:t>. This generally affects people over State Pension age.</w:t>
      </w:r>
    </w:p>
    <w:p w14:paraId="2C71D4E8" w14:textId="77777777" w:rsidR="00D57B47" w:rsidRPr="00D57B47" w:rsidRDefault="00D57B47" w:rsidP="00D57B47">
      <w:pPr>
        <w:tabs>
          <w:tab w:val="left" w:pos="720"/>
        </w:tabs>
        <w:rPr>
          <w:sz w:val="26"/>
          <w:szCs w:val="26"/>
        </w:rPr>
      </w:pPr>
      <w:r w:rsidRPr="00D57B47">
        <w:rPr>
          <w:sz w:val="26"/>
          <w:szCs w:val="26"/>
        </w:rPr>
        <w:t xml:space="preserve">For those who are affected, the change will result in an </w:t>
      </w:r>
      <w:r w:rsidRPr="00D57B47">
        <w:rPr>
          <w:b/>
          <w:bCs/>
          <w:sz w:val="26"/>
          <w:szCs w:val="26"/>
        </w:rPr>
        <w:t>additional tax charge of between £100 and £305</w:t>
      </w:r>
      <w:r w:rsidRPr="00D57B47">
        <w:rPr>
          <w:sz w:val="26"/>
          <w:szCs w:val="26"/>
        </w:rPr>
        <w:t>. This will also include some residential landlords over State Pension age whose income is treated as being above £35,000 because of the interest relief restrictions discussed earlier.</w:t>
      </w:r>
    </w:p>
    <w:p w14:paraId="260185A6" w14:textId="77777777" w:rsidR="00D57B47" w:rsidRPr="00D57B47" w:rsidRDefault="00D57B47" w:rsidP="00D57B47">
      <w:pPr>
        <w:tabs>
          <w:tab w:val="left" w:pos="720"/>
        </w:tabs>
        <w:rPr>
          <w:sz w:val="26"/>
          <w:szCs w:val="26"/>
        </w:rPr>
      </w:pPr>
      <w:r w:rsidRPr="00D57B47">
        <w:rPr>
          <w:sz w:val="26"/>
          <w:szCs w:val="26"/>
        </w:rPr>
        <w:t xml:space="preserve">How the clawback is applied will depend on your circumstances. For many people, the recovery of the 2025 payment will take place through an </w:t>
      </w:r>
      <w:r w:rsidRPr="00D57B47">
        <w:rPr>
          <w:b/>
          <w:bCs/>
          <w:sz w:val="26"/>
          <w:szCs w:val="26"/>
        </w:rPr>
        <w:t>adjustment to their PAYE tax code in 2026/27</w:t>
      </w:r>
      <w:r w:rsidRPr="00D57B47">
        <w:rPr>
          <w:sz w:val="26"/>
          <w:szCs w:val="26"/>
        </w:rPr>
        <w:t xml:space="preserve">. Others will see the charge applied when they </w:t>
      </w:r>
      <w:r w:rsidRPr="00D57B47">
        <w:rPr>
          <w:b/>
          <w:bCs/>
          <w:sz w:val="26"/>
          <w:szCs w:val="26"/>
        </w:rPr>
        <w:t>complete their Self Assessment tax return for 2025/26</w:t>
      </w:r>
      <w:r w:rsidRPr="00D57B47">
        <w:rPr>
          <w:sz w:val="26"/>
          <w:szCs w:val="26"/>
        </w:rPr>
        <w:t>.</w:t>
      </w:r>
    </w:p>
    <w:p w14:paraId="23710214" w14:textId="77777777" w:rsidR="00D57B47" w:rsidRPr="00D57B47" w:rsidRDefault="00D57B47" w:rsidP="00D57B47">
      <w:pPr>
        <w:tabs>
          <w:tab w:val="left" w:pos="720"/>
        </w:tabs>
        <w:rPr>
          <w:sz w:val="26"/>
          <w:szCs w:val="26"/>
        </w:rPr>
      </w:pPr>
      <w:r w:rsidRPr="00D57B47">
        <w:rPr>
          <w:sz w:val="26"/>
          <w:szCs w:val="26"/>
        </w:rPr>
        <w:t xml:space="preserve">However, individuals whose tax is collected entirely through PAYE may experience a </w:t>
      </w:r>
      <w:r w:rsidRPr="00D57B47">
        <w:rPr>
          <w:b/>
          <w:bCs/>
          <w:sz w:val="26"/>
          <w:szCs w:val="26"/>
        </w:rPr>
        <w:t>double adjustment in 2027/28</w:t>
      </w:r>
      <w:r w:rsidRPr="00D57B47">
        <w:rPr>
          <w:sz w:val="26"/>
          <w:szCs w:val="26"/>
        </w:rPr>
        <w:t>, because their tax code may be amended to catch up both the 2026 and 2027 Winter Fuel Payments.</w:t>
      </w:r>
    </w:p>
    <w:p w14:paraId="41698BC3" w14:textId="77777777" w:rsidR="00D57B47" w:rsidRPr="00D57B47" w:rsidRDefault="00D57B47" w:rsidP="00D57B47">
      <w:pPr>
        <w:tabs>
          <w:tab w:val="left" w:pos="720"/>
        </w:tabs>
        <w:rPr>
          <w:sz w:val="26"/>
          <w:szCs w:val="26"/>
        </w:rPr>
      </w:pPr>
      <w:r w:rsidRPr="00D57B47">
        <w:rPr>
          <w:sz w:val="26"/>
          <w:szCs w:val="26"/>
        </w:rPr>
        <w:t xml:space="preserve">Anyone with income above £35,000 can choose to </w:t>
      </w:r>
      <w:r w:rsidRPr="00D57B47">
        <w:rPr>
          <w:b/>
          <w:bCs/>
          <w:sz w:val="26"/>
          <w:szCs w:val="26"/>
        </w:rPr>
        <w:t>opt out of receiving the Winter Fuel Payment</w:t>
      </w:r>
      <w:r w:rsidRPr="00D57B47">
        <w:rPr>
          <w:sz w:val="26"/>
          <w:szCs w:val="26"/>
        </w:rPr>
        <w:t xml:space="preserve"> instead of having it clawed back later, although deadlines apply each year. In practice, the timing of how quickly the PAYE system reflects that choice may vary.</w:t>
      </w:r>
    </w:p>
    <w:p w14:paraId="09239128" w14:textId="77777777" w:rsidR="00D57B47" w:rsidRPr="00D57B47" w:rsidRDefault="00D57B47" w:rsidP="00D57B47">
      <w:pPr>
        <w:tabs>
          <w:tab w:val="left" w:pos="720"/>
        </w:tabs>
        <w:rPr>
          <w:sz w:val="26"/>
          <w:szCs w:val="26"/>
        </w:rPr>
      </w:pPr>
      <w:r w:rsidRPr="00D57B47">
        <w:rPr>
          <w:sz w:val="26"/>
          <w:szCs w:val="26"/>
        </w:rPr>
        <w:lastRenderedPageBreak/>
        <w:t xml:space="preserve">The £35,000 threshold works as a </w:t>
      </w:r>
      <w:r w:rsidRPr="00D57B47">
        <w:rPr>
          <w:b/>
          <w:bCs/>
          <w:sz w:val="26"/>
          <w:szCs w:val="26"/>
        </w:rPr>
        <w:t>cliff edge</w:t>
      </w:r>
      <w:r w:rsidRPr="00D57B47">
        <w:rPr>
          <w:sz w:val="26"/>
          <w:szCs w:val="26"/>
        </w:rPr>
        <w:t xml:space="preserve">. If your taxable income is </w:t>
      </w:r>
      <w:r w:rsidRPr="00D57B47">
        <w:rPr>
          <w:b/>
          <w:bCs/>
          <w:sz w:val="26"/>
          <w:szCs w:val="26"/>
        </w:rPr>
        <w:t>£35,000 you keep the full payment</w:t>
      </w:r>
      <w:r w:rsidRPr="00D57B47">
        <w:rPr>
          <w:sz w:val="26"/>
          <w:szCs w:val="26"/>
        </w:rPr>
        <w:t xml:space="preserve">. If your taxable income is </w:t>
      </w:r>
      <w:r w:rsidRPr="00D57B47">
        <w:rPr>
          <w:b/>
          <w:bCs/>
          <w:sz w:val="26"/>
          <w:szCs w:val="26"/>
        </w:rPr>
        <w:t>£35,001 you lose the entire payment</w:t>
      </w:r>
      <w:r w:rsidRPr="00D57B47">
        <w:rPr>
          <w:sz w:val="26"/>
          <w:szCs w:val="26"/>
        </w:rPr>
        <w:t>.</w:t>
      </w:r>
    </w:p>
    <w:p w14:paraId="348472CA" w14:textId="77777777" w:rsidR="00D57B47" w:rsidRDefault="00D57B47" w:rsidP="00D57B47">
      <w:pPr>
        <w:tabs>
          <w:tab w:val="left" w:pos="720"/>
        </w:tabs>
        <w:rPr>
          <w:sz w:val="26"/>
          <w:szCs w:val="26"/>
        </w:rPr>
      </w:pPr>
      <w:r w:rsidRPr="00D57B47">
        <w:rPr>
          <w:sz w:val="26"/>
          <w:szCs w:val="26"/>
        </w:rPr>
        <w:t xml:space="preserve">For couples where both partners receive the payment, the test is applied </w:t>
      </w:r>
      <w:r w:rsidRPr="00D57B47">
        <w:rPr>
          <w:b/>
          <w:bCs/>
          <w:sz w:val="26"/>
          <w:szCs w:val="26"/>
        </w:rPr>
        <w:t>individually</w:t>
      </w:r>
      <w:r w:rsidRPr="00D57B47">
        <w:rPr>
          <w:sz w:val="26"/>
          <w:szCs w:val="26"/>
        </w:rPr>
        <w:t xml:space="preserve"> rather than on household income. For example, if one partner has income of </w:t>
      </w:r>
      <w:r w:rsidRPr="00D57B47">
        <w:rPr>
          <w:b/>
          <w:bCs/>
          <w:sz w:val="26"/>
          <w:szCs w:val="26"/>
        </w:rPr>
        <w:t>£40,000</w:t>
      </w:r>
      <w:r w:rsidRPr="00D57B47">
        <w:rPr>
          <w:sz w:val="26"/>
          <w:szCs w:val="26"/>
        </w:rPr>
        <w:t xml:space="preserve">, their payment will be clawed back, while a partner with income of </w:t>
      </w:r>
      <w:r w:rsidRPr="00D57B47">
        <w:rPr>
          <w:b/>
          <w:bCs/>
          <w:sz w:val="26"/>
          <w:szCs w:val="26"/>
        </w:rPr>
        <w:t>£20,000</w:t>
      </w:r>
      <w:r w:rsidRPr="00D57B47">
        <w:rPr>
          <w:sz w:val="26"/>
          <w:szCs w:val="26"/>
        </w:rPr>
        <w:t xml:space="preserve"> will be able to keep theirs.</w:t>
      </w:r>
    </w:p>
    <w:p w14:paraId="58347F41" w14:textId="77777777" w:rsidR="00D57B47" w:rsidRPr="00D57B47" w:rsidRDefault="00D57B47" w:rsidP="00D57B47">
      <w:pPr>
        <w:tabs>
          <w:tab w:val="left" w:pos="720"/>
        </w:tabs>
        <w:rPr>
          <w:b/>
          <w:bCs/>
          <w:sz w:val="26"/>
          <w:szCs w:val="26"/>
        </w:rPr>
      </w:pPr>
      <w:r w:rsidRPr="00D57B47">
        <w:rPr>
          <w:b/>
          <w:bCs/>
          <w:sz w:val="26"/>
          <w:szCs w:val="26"/>
        </w:rPr>
        <w:t>Tax planning ideas for the Winter Fuel Payment clawback</w:t>
      </w:r>
    </w:p>
    <w:p w14:paraId="7102D294" w14:textId="77777777" w:rsidR="00D57B47" w:rsidRPr="00D57B47" w:rsidRDefault="00D57B47" w:rsidP="00D57B47">
      <w:pPr>
        <w:tabs>
          <w:tab w:val="left" w:pos="720"/>
        </w:tabs>
        <w:rPr>
          <w:sz w:val="26"/>
          <w:szCs w:val="26"/>
        </w:rPr>
      </w:pPr>
      <w:r w:rsidRPr="00D57B47">
        <w:rPr>
          <w:sz w:val="26"/>
          <w:szCs w:val="26"/>
        </w:rPr>
        <w:t>If your income is close to the £35,000 threshold, there are a few planning points that may help you manage the clawback risk.</w:t>
      </w:r>
    </w:p>
    <w:p w14:paraId="14555C2C" w14:textId="77777777" w:rsidR="00D57B47" w:rsidRPr="00D57B47" w:rsidRDefault="00D57B47" w:rsidP="00D57B47">
      <w:pPr>
        <w:numPr>
          <w:ilvl w:val="0"/>
          <w:numId w:val="33"/>
        </w:numPr>
        <w:tabs>
          <w:tab w:val="left" w:pos="720"/>
        </w:tabs>
        <w:rPr>
          <w:sz w:val="26"/>
          <w:szCs w:val="26"/>
        </w:rPr>
      </w:pPr>
      <w:r w:rsidRPr="00D57B47">
        <w:rPr>
          <w:b/>
          <w:bCs/>
          <w:sz w:val="26"/>
          <w:szCs w:val="26"/>
        </w:rPr>
        <w:t>Income from ISAs does not count towards the £35,000 limit.</w:t>
      </w:r>
      <w:r w:rsidRPr="00D57B47">
        <w:rPr>
          <w:sz w:val="26"/>
          <w:szCs w:val="26"/>
        </w:rPr>
        <w:br/>
        <w:t>For example, if you have pension income of £25,000 and earn £15,000 of interest and dividends inside ISAs, your Winter Fuel Payment will not be affected, because ISA income is ignored for this test.</w:t>
      </w:r>
    </w:p>
    <w:p w14:paraId="29BDC6BF" w14:textId="77777777" w:rsidR="00D57B47" w:rsidRPr="00D57B47" w:rsidRDefault="00D57B47" w:rsidP="00D57B47">
      <w:pPr>
        <w:numPr>
          <w:ilvl w:val="0"/>
          <w:numId w:val="33"/>
        </w:numPr>
        <w:tabs>
          <w:tab w:val="left" w:pos="720"/>
        </w:tabs>
        <w:rPr>
          <w:sz w:val="26"/>
          <w:szCs w:val="26"/>
        </w:rPr>
      </w:pPr>
      <w:r w:rsidRPr="00D57B47">
        <w:rPr>
          <w:b/>
          <w:bCs/>
          <w:sz w:val="26"/>
          <w:szCs w:val="26"/>
        </w:rPr>
        <w:t>Interest or dividends outside an ISA do count</w:t>
      </w:r>
      <w:r w:rsidRPr="00D57B47">
        <w:rPr>
          <w:sz w:val="26"/>
          <w:szCs w:val="26"/>
        </w:rPr>
        <w:t>, even if they are effectively tax free because of the Personal Savings Allowance or the Dividend Allowance.</w:t>
      </w:r>
      <w:r w:rsidRPr="00D57B47">
        <w:rPr>
          <w:sz w:val="26"/>
          <w:szCs w:val="26"/>
        </w:rPr>
        <w:br/>
        <w:t xml:space="preserve">The test looks at </w:t>
      </w:r>
      <w:r w:rsidRPr="00D57B47">
        <w:rPr>
          <w:b/>
          <w:bCs/>
          <w:sz w:val="26"/>
          <w:szCs w:val="26"/>
        </w:rPr>
        <w:t>total income</w:t>
      </w:r>
      <w:r w:rsidRPr="00D57B47">
        <w:rPr>
          <w:sz w:val="26"/>
          <w:szCs w:val="26"/>
        </w:rPr>
        <w:t>, not just income that is actually taxed.</w:t>
      </w:r>
    </w:p>
    <w:p w14:paraId="707E6127" w14:textId="77777777" w:rsidR="00D57B47" w:rsidRPr="00D57B47" w:rsidRDefault="00D57B47" w:rsidP="00D57B47">
      <w:pPr>
        <w:numPr>
          <w:ilvl w:val="0"/>
          <w:numId w:val="33"/>
        </w:numPr>
        <w:tabs>
          <w:tab w:val="left" w:pos="720"/>
        </w:tabs>
        <w:rPr>
          <w:sz w:val="26"/>
          <w:szCs w:val="26"/>
        </w:rPr>
      </w:pPr>
      <w:r w:rsidRPr="00D57B47">
        <w:rPr>
          <w:b/>
          <w:bCs/>
          <w:sz w:val="26"/>
          <w:szCs w:val="26"/>
        </w:rPr>
        <w:t>In some cases, income can be shifted between spouses.</w:t>
      </w:r>
      <w:r w:rsidRPr="00D57B47">
        <w:rPr>
          <w:sz w:val="26"/>
          <w:szCs w:val="26"/>
        </w:rPr>
        <w:br/>
        <w:t>If one spouse has income above £35,000 and the other is below the threshold, it may be possible to reduce the clawback by moving income-producing assets to the lower-earning spouse, for example by transferring savings so that interest is received in their name.</w:t>
      </w:r>
    </w:p>
    <w:p w14:paraId="3B621838" w14:textId="77777777" w:rsidR="00D57B47" w:rsidRPr="00D57B47" w:rsidRDefault="00D57B47" w:rsidP="00D57B47">
      <w:pPr>
        <w:numPr>
          <w:ilvl w:val="0"/>
          <w:numId w:val="33"/>
        </w:numPr>
        <w:tabs>
          <w:tab w:val="left" w:pos="720"/>
        </w:tabs>
        <w:rPr>
          <w:sz w:val="26"/>
          <w:szCs w:val="26"/>
        </w:rPr>
      </w:pPr>
      <w:r w:rsidRPr="00D57B47">
        <w:rPr>
          <w:b/>
          <w:bCs/>
          <w:sz w:val="26"/>
          <w:szCs w:val="26"/>
        </w:rPr>
        <w:t>The income definition is different from the Child Benefit Charge.</w:t>
      </w:r>
      <w:r w:rsidRPr="00D57B47">
        <w:rPr>
          <w:sz w:val="26"/>
          <w:szCs w:val="26"/>
        </w:rPr>
        <w:br/>
        <w:t xml:space="preserve">For Winter Fuel Payment purposes, the test is based on </w:t>
      </w:r>
      <w:r w:rsidRPr="00D57B47">
        <w:rPr>
          <w:b/>
          <w:bCs/>
          <w:sz w:val="26"/>
          <w:szCs w:val="26"/>
        </w:rPr>
        <w:t>total income</w:t>
      </w:r>
      <w:r w:rsidRPr="00D57B47">
        <w:rPr>
          <w:sz w:val="26"/>
          <w:szCs w:val="26"/>
        </w:rPr>
        <w:t>, not “adjusted net income”. This means you cannot reduce your assessed income below £35,000 by making pension contributions or Gift Aid donations</w:t>
      </w:r>
      <w:r>
        <w:rPr>
          <w:sz w:val="26"/>
          <w:szCs w:val="26"/>
        </w:rPr>
        <w:t xml:space="preserve"> like you could for the child benefit income calculation.</w:t>
      </w:r>
    </w:p>
    <w:p w14:paraId="3D47EA58" w14:textId="77777777" w:rsidR="00D57B47" w:rsidRDefault="00D57B47" w:rsidP="00D57B47">
      <w:pPr>
        <w:numPr>
          <w:ilvl w:val="0"/>
          <w:numId w:val="33"/>
        </w:numPr>
        <w:tabs>
          <w:tab w:val="left" w:pos="720"/>
        </w:tabs>
        <w:rPr>
          <w:sz w:val="26"/>
          <w:szCs w:val="26"/>
        </w:rPr>
      </w:pPr>
      <w:r w:rsidRPr="00D57B47">
        <w:rPr>
          <w:b/>
          <w:bCs/>
          <w:sz w:val="26"/>
          <w:szCs w:val="26"/>
        </w:rPr>
        <w:t>Company owners over State Pension age may have flexibility.</w:t>
      </w:r>
      <w:r w:rsidRPr="00D57B47">
        <w:rPr>
          <w:sz w:val="26"/>
          <w:szCs w:val="26"/>
        </w:rPr>
        <w:br/>
        <w:t xml:space="preserve">If you run your own company, you may be able to avoid triggering the clawback by </w:t>
      </w:r>
      <w:r w:rsidRPr="00D57B47">
        <w:rPr>
          <w:b/>
          <w:bCs/>
          <w:sz w:val="26"/>
          <w:szCs w:val="26"/>
        </w:rPr>
        <w:t>reducing the amount of salary or dividends you take</w:t>
      </w:r>
      <w:r w:rsidRPr="00D57B47">
        <w:rPr>
          <w:sz w:val="26"/>
          <w:szCs w:val="26"/>
        </w:rPr>
        <w:t xml:space="preserve"> in a particular year, where that is commercially and financially sensible.</w:t>
      </w:r>
    </w:p>
    <w:p w14:paraId="0AF60F2F" w14:textId="77777777" w:rsidR="00751AA3" w:rsidRPr="00751AA3" w:rsidRDefault="00751AA3" w:rsidP="00751AA3">
      <w:pPr>
        <w:tabs>
          <w:tab w:val="left" w:pos="720"/>
        </w:tabs>
        <w:rPr>
          <w:b/>
          <w:bCs/>
          <w:sz w:val="26"/>
          <w:szCs w:val="26"/>
        </w:rPr>
      </w:pPr>
      <w:r w:rsidRPr="00751AA3">
        <w:rPr>
          <w:b/>
          <w:bCs/>
          <w:sz w:val="26"/>
          <w:szCs w:val="26"/>
        </w:rPr>
        <w:t>When “tax-free” interest and dividends still create tax problems</w:t>
      </w:r>
    </w:p>
    <w:p w14:paraId="1CB1300E" w14:textId="77777777" w:rsidR="00751AA3" w:rsidRPr="00751AA3" w:rsidRDefault="00751AA3" w:rsidP="00751AA3">
      <w:pPr>
        <w:tabs>
          <w:tab w:val="left" w:pos="720"/>
        </w:tabs>
        <w:rPr>
          <w:sz w:val="26"/>
          <w:szCs w:val="26"/>
        </w:rPr>
      </w:pPr>
      <w:r w:rsidRPr="00751AA3">
        <w:rPr>
          <w:sz w:val="26"/>
          <w:szCs w:val="26"/>
        </w:rPr>
        <w:t xml:space="preserve">Earlier, we looked at the </w:t>
      </w:r>
      <w:r w:rsidRPr="00751AA3">
        <w:rPr>
          <w:b/>
          <w:bCs/>
          <w:sz w:val="26"/>
          <w:szCs w:val="26"/>
        </w:rPr>
        <w:t>Personal Savings Allowance</w:t>
      </w:r>
      <w:r w:rsidRPr="00751AA3">
        <w:rPr>
          <w:sz w:val="26"/>
          <w:szCs w:val="26"/>
        </w:rPr>
        <w:t xml:space="preserve">, which means most people can receive either </w:t>
      </w:r>
      <w:r w:rsidRPr="00751AA3">
        <w:rPr>
          <w:b/>
          <w:bCs/>
          <w:sz w:val="26"/>
          <w:szCs w:val="26"/>
        </w:rPr>
        <w:t>£500 or £1,000 of interest tax free</w:t>
      </w:r>
      <w:r w:rsidRPr="00751AA3">
        <w:rPr>
          <w:sz w:val="26"/>
          <w:szCs w:val="26"/>
        </w:rPr>
        <w:t xml:space="preserve">, and the </w:t>
      </w:r>
      <w:r w:rsidRPr="00751AA3">
        <w:rPr>
          <w:b/>
          <w:bCs/>
          <w:sz w:val="26"/>
          <w:szCs w:val="26"/>
        </w:rPr>
        <w:t>£500 dividend allowance</w:t>
      </w:r>
      <w:r w:rsidRPr="00751AA3">
        <w:rPr>
          <w:sz w:val="26"/>
          <w:szCs w:val="26"/>
        </w:rPr>
        <w:t xml:space="preserve">, which applies to dividend income. These allowances mean that the income covered by them </w:t>
      </w:r>
      <w:r w:rsidRPr="00751AA3">
        <w:rPr>
          <w:b/>
          <w:bCs/>
          <w:sz w:val="26"/>
          <w:szCs w:val="26"/>
        </w:rPr>
        <w:t>is not taxed directly</w:t>
      </w:r>
      <w:r w:rsidRPr="00751AA3">
        <w:rPr>
          <w:sz w:val="26"/>
          <w:szCs w:val="26"/>
        </w:rPr>
        <w:t>.</w:t>
      </w:r>
    </w:p>
    <w:p w14:paraId="548D427B" w14:textId="77777777" w:rsidR="00751AA3" w:rsidRPr="00751AA3" w:rsidRDefault="00751AA3" w:rsidP="00751AA3">
      <w:pPr>
        <w:tabs>
          <w:tab w:val="left" w:pos="720"/>
        </w:tabs>
        <w:rPr>
          <w:sz w:val="26"/>
          <w:szCs w:val="26"/>
        </w:rPr>
      </w:pPr>
      <w:r w:rsidRPr="00751AA3">
        <w:rPr>
          <w:sz w:val="26"/>
          <w:szCs w:val="26"/>
        </w:rPr>
        <w:lastRenderedPageBreak/>
        <w:t>However, there is an important catch.</w:t>
      </w:r>
    </w:p>
    <w:p w14:paraId="4A3C47C4" w14:textId="77777777" w:rsidR="00751AA3" w:rsidRPr="00751AA3" w:rsidRDefault="00751AA3" w:rsidP="00751AA3">
      <w:pPr>
        <w:tabs>
          <w:tab w:val="left" w:pos="720"/>
        </w:tabs>
        <w:rPr>
          <w:sz w:val="26"/>
          <w:szCs w:val="26"/>
        </w:rPr>
      </w:pPr>
      <w:r w:rsidRPr="00751AA3">
        <w:rPr>
          <w:sz w:val="26"/>
          <w:szCs w:val="26"/>
        </w:rPr>
        <w:t xml:space="preserve">Even though this interest or dividend income is treated as </w:t>
      </w:r>
      <w:r w:rsidRPr="00751AA3">
        <w:rPr>
          <w:b/>
          <w:bCs/>
          <w:sz w:val="26"/>
          <w:szCs w:val="26"/>
        </w:rPr>
        <w:t>tax-free</w:t>
      </w:r>
      <w:r w:rsidRPr="00751AA3">
        <w:rPr>
          <w:sz w:val="26"/>
          <w:szCs w:val="26"/>
        </w:rPr>
        <w:t xml:space="preserve">, it is still counted as </w:t>
      </w:r>
      <w:r w:rsidRPr="00751AA3">
        <w:rPr>
          <w:b/>
          <w:bCs/>
          <w:sz w:val="26"/>
          <w:szCs w:val="26"/>
        </w:rPr>
        <w:t>taxable income</w:t>
      </w:r>
      <w:r w:rsidRPr="00751AA3">
        <w:rPr>
          <w:sz w:val="26"/>
          <w:szCs w:val="26"/>
        </w:rPr>
        <w:t xml:space="preserve"> when the tax system works out whether you are affected by a number of other charges and benefit reductions. In other words, it may not be taxed itself, but it can still trigger additional tax or lost benefits elsewhere.</w:t>
      </w:r>
    </w:p>
    <w:p w14:paraId="059A174D" w14:textId="77777777" w:rsidR="00751AA3" w:rsidRPr="00751AA3" w:rsidRDefault="00751AA3" w:rsidP="00751AA3">
      <w:pPr>
        <w:tabs>
          <w:tab w:val="left" w:pos="720"/>
        </w:tabs>
        <w:rPr>
          <w:sz w:val="26"/>
          <w:szCs w:val="26"/>
        </w:rPr>
      </w:pPr>
      <w:r w:rsidRPr="00751AA3">
        <w:rPr>
          <w:sz w:val="26"/>
          <w:szCs w:val="26"/>
        </w:rPr>
        <w:t>This “tax-free” income still counts when working out things like:</w:t>
      </w:r>
    </w:p>
    <w:p w14:paraId="037CAA6F" w14:textId="77777777" w:rsidR="00751AA3" w:rsidRPr="00751AA3" w:rsidRDefault="00751AA3" w:rsidP="00751AA3">
      <w:pPr>
        <w:numPr>
          <w:ilvl w:val="0"/>
          <w:numId w:val="34"/>
        </w:numPr>
        <w:tabs>
          <w:tab w:val="left" w:pos="720"/>
        </w:tabs>
        <w:rPr>
          <w:sz w:val="26"/>
          <w:szCs w:val="26"/>
        </w:rPr>
      </w:pPr>
      <w:r w:rsidRPr="00751AA3">
        <w:rPr>
          <w:sz w:val="26"/>
          <w:szCs w:val="26"/>
        </w:rPr>
        <w:t xml:space="preserve">The </w:t>
      </w:r>
      <w:r w:rsidRPr="00751AA3">
        <w:rPr>
          <w:b/>
          <w:bCs/>
          <w:sz w:val="26"/>
          <w:szCs w:val="26"/>
        </w:rPr>
        <w:t>Child Benefit Charge</w:t>
      </w:r>
    </w:p>
    <w:p w14:paraId="60A32669" w14:textId="77777777" w:rsidR="00751AA3" w:rsidRPr="00751AA3" w:rsidRDefault="00751AA3" w:rsidP="00751AA3">
      <w:pPr>
        <w:numPr>
          <w:ilvl w:val="0"/>
          <w:numId w:val="34"/>
        </w:numPr>
        <w:tabs>
          <w:tab w:val="left" w:pos="720"/>
        </w:tabs>
        <w:rPr>
          <w:sz w:val="26"/>
          <w:szCs w:val="26"/>
        </w:rPr>
      </w:pPr>
      <w:r w:rsidRPr="00751AA3">
        <w:rPr>
          <w:sz w:val="26"/>
          <w:szCs w:val="26"/>
        </w:rPr>
        <w:t xml:space="preserve">The </w:t>
      </w:r>
      <w:r w:rsidRPr="00751AA3">
        <w:rPr>
          <w:b/>
          <w:bCs/>
          <w:sz w:val="26"/>
          <w:szCs w:val="26"/>
        </w:rPr>
        <w:t>withdrawal of the personal allowance</w:t>
      </w:r>
      <w:r w:rsidRPr="00751AA3">
        <w:rPr>
          <w:sz w:val="26"/>
          <w:szCs w:val="26"/>
        </w:rPr>
        <w:t xml:space="preserve"> once income goes over £100,000</w:t>
      </w:r>
    </w:p>
    <w:p w14:paraId="6E056BEC" w14:textId="77777777" w:rsidR="00751AA3" w:rsidRPr="00751AA3" w:rsidRDefault="00751AA3" w:rsidP="00751AA3">
      <w:pPr>
        <w:numPr>
          <w:ilvl w:val="0"/>
          <w:numId w:val="34"/>
        </w:numPr>
        <w:tabs>
          <w:tab w:val="left" w:pos="720"/>
        </w:tabs>
        <w:rPr>
          <w:sz w:val="26"/>
          <w:szCs w:val="26"/>
        </w:rPr>
      </w:pPr>
      <w:r w:rsidRPr="00751AA3">
        <w:rPr>
          <w:sz w:val="26"/>
          <w:szCs w:val="26"/>
        </w:rPr>
        <w:t xml:space="preserve">How much of the </w:t>
      </w:r>
      <w:r w:rsidRPr="00751AA3">
        <w:rPr>
          <w:b/>
          <w:bCs/>
          <w:sz w:val="26"/>
          <w:szCs w:val="26"/>
        </w:rPr>
        <w:t>basic-rate band</w:t>
      </w:r>
      <w:r w:rsidRPr="00751AA3">
        <w:rPr>
          <w:sz w:val="26"/>
          <w:szCs w:val="26"/>
        </w:rPr>
        <w:t xml:space="preserve"> is available to reduce Capital Gains Tax</w:t>
      </w:r>
    </w:p>
    <w:p w14:paraId="610A3E82" w14:textId="77777777" w:rsidR="00751AA3" w:rsidRPr="00751AA3" w:rsidRDefault="00751AA3" w:rsidP="00751AA3">
      <w:pPr>
        <w:numPr>
          <w:ilvl w:val="0"/>
          <w:numId w:val="34"/>
        </w:numPr>
        <w:tabs>
          <w:tab w:val="left" w:pos="720"/>
        </w:tabs>
        <w:rPr>
          <w:sz w:val="26"/>
          <w:szCs w:val="26"/>
        </w:rPr>
      </w:pPr>
      <w:r w:rsidRPr="00751AA3">
        <w:rPr>
          <w:sz w:val="26"/>
          <w:szCs w:val="26"/>
        </w:rPr>
        <w:t xml:space="preserve">Reductions in the </w:t>
      </w:r>
      <w:r w:rsidRPr="00751AA3">
        <w:rPr>
          <w:b/>
          <w:bCs/>
          <w:sz w:val="26"/>
          <w:szCs w:val="26"/>
        </w:rPr>
        <w:t>Personal Savings Allowance</w:t>
      </w:r>
      <w:r w:rsidRPr="00751AA3">
        <w:rPr>
          <w:sz w:val="26"/>
          <w:szCs w:val="26"/>
        </w:rPr>
        <w:t xml:space="preserve"> at higher income levels</w:t>
      </w:r>
    </w:p>
    <w:p w14:paraId="610CF224" w14:textId="77777777" w:rsidR="00751AA3" w:rsidRPr="00751AA3" w:rsidRDefault="00751AA3" w:rsidP="00751AA3">
      <w:pPr>
        <w:numPr>
          <w:ilvl w:val="0"/>
          <w:numId w:val="34"/>
        </w:numPr>
        <w:tabs>
          <w:tab w:val="left" w:pos="720"/>
        </w:tabs>
        <w:rPr>
          <w:sz w:val="26"/>
          <w:szCs w:val="26"/>
        </w:rPr>
      </w:pPr>
      <w:r w:rsidRPr="00751AA3">
        <w:rPr>
          <w:sz w:val="26"/>
          <w:szCs w:val="26"/>
        </w:rPr>
        <w:t xml:space="preserve">The </w:t>
      </w:r>
      <w:r w:rsidRPr="00751AA3">
        <w:rPr>
          <w:b/>
          <w:bCs/>
          <w:sz w:val="26"/>
          <w:szCs w:val="26"/>
        </w:rPr>
        <w:t>pension annual allowance taper</w:t>
      </w:r>
    </w:p>
    <w:p w14:paraId="48B24504" w14:textId="77777777" w:rsidR="00751AA3" w:rsidRPr="00751AA3" w:rsidRDefault="00751AA3" w:rsidP="00751AA3">
      <w:pPr>
        <w:numPr>
          <w:ilvl w:val="0"/>
          <w:numId w:val="34"/>
        </w:numPr>
        <w:tabs>
          <w:tab w:val="left" w:pos="720"/>
        </w:tabs>
        <w:rPr>
          <w:sz w:val="26"/>
          <w:szCs w:val="26"/>
        </w:rPr>
      </w:pPr>
      <w:r w:rsidRPr="00751AA3">
        <w:rPr>
          <w:b/>
          <w:bCs/>
          <w:sz w:val="26"/>
          <w:szCs w:val="26"/>
        </w:rPr>
        <w:t>Student loan repayments</w:t>
      </w:r>
    </w:p>
    <w:p w14:paraId="7A0E808B" w14:textId="77777777" w:rsidR="00751AA3" w:rsidRPr="00751AA3" w:rsidRDefault="00751AA3" w:rsidP="00751AA3">
      <w:pPr>
        <w:numPr>
          <w:ilvl w:val="0"/>
          <w:numId w:val="34"/>
        </w:numPr>
        <w:tabs>
          <w:tab w:val="left" w:pos="720"/>
        </w:tabs>
        <w:rPr>
          <w:sz w:val="26"/>
          <w:szCs w:val="26"/>
        </w:rPr>
      </w:pPr>
      <w:r w:rsidRPr="00751AA3">
        <w:rPr>
          <w:sz w:val="26"/>
          <w:szCs w:val="26"/>
        </w:rPr>
        <w:t xml:space="preserve">The </w:t>
      </w:r>
      <w:r w:rsidRPr="00751AA3">
        <w:rPr>
          <w:b/>
          <w:bCs/>
          <w:sz w:val="26"/>
          <w:szCs w:val="26"/>
        </w:rPr>
        <w:t>Winter Fuel Payment clawback</w:t>
      </w:r>
    </w:p>
    <w:p w14:paraId="19664963" w14:textId="77777777" w:rsidR="00751AA3" w:rsidRPr="00751AA3" w:rsidRDefault="00751AA3" w:rsidP="00751AA3">
      <w:pPr>
        <w:numPr>
          <w:ilvl w:val="0"/>
          <w:numId w:val="34"/>
        </w:numPr>
        <w:tabs>
          <w:tab w:val="left" w:pos="720"/>
        </w:tabs>
        <w:rPr>
          <w:sz w:val="26"/>
          <w:szCs w:val="26"/>
        </w:rPr>
      </w:pPr>
      <w:r w:rsidRPr="00751AA3">
        <w:rPr>
          <w:sz w:val="26"/>
          <w:szCs w:val="26"/>
        </w:rPr>
        <w:t xml:space="preserve">The withdrawal of </w:t>
      </w:r>
      <w:r w:rsidRPr="00751AA3">
        <w:rPr>
          <w:b/>
          <w:bCs/>
          <w:sz w:val="26"/>
          <w:szCs w:val="26"/>
        </w:rPr>
        <w:t>Tax-Free Childcare</w:t>
      </w:r>
      <w:r w:rsidRPr="00751AA3">
        <w:rPr>
          <w:sz w:val="26"/>
          <w:szCs w:val="26"/>
        </w:rPr>
        <w:t xml:space="preserve"> when income exceeds £100,000</w:t>
      </w:r>
    </w:p>
    <w:p w14:paraId="041A1C3B" w14:textId="77777777" w:rsidR="00751AA3" w:rsidRPr="00751AA3" w:rsidRDefault="00751AA3" w:rsidP="00751AA3">
      <w:pPr>
        <w:tabs>
          <w:tab w:val="left" w:pos="720"/>
        </w:tabs>
        <w:rPr>
          <w:sz w:val="26"/>
          <w:szCs w:val="26"/>
        </w:rPr>
      </w:pPr>
      <w:r w:rsidRPr="00751AA3">
        <w:rPr>
          <w:sz w:val="26"/>
          <w:szCs w:val="26"/>
        </w:rPr>
        <w:t xml:space="preserve">The last two are especially important, because they operate like </w:t>
      </w:r>
      <w:r w:rsidRPr="00751AA3">
        <w:rPr>
          <w:b/>
          <w:bCs/>
          <w:sz w:val="26"/>
          <w:szCs w:val="26"/>
        </w:rPr>
        <w:t>cliff-edge rules</w:t>
      </w:r>
      <w:r w:rsidRPr="00751AA3">
        <w:rPr>
          <w:sz w:val="26"/>
          <w:szCs w:val="26"/>
        </w:rPr>
        <w:t>. Go even a small amount over the limit and the benefit is lost entirely.</w:t>
      </w:r>
    </w:p>
    <w:p w14:paraId="78B9BEEC" w14:textId="77777777" w:rsidR="00751AA3" w:rsidRPr="00751AA3" w:rsidRDefault="00751AA3" w:rsidP="00751AA3">
      <w:pPr>
        <w:tabs>
          <w:tab w:val="left" w:pos="720"/>
        </w:tabs>
        <w:rPr>
          <w:sz w:val="26"/>
          <w:szCs w:val="26"/>
        </w:rPr>
      </w:pPr>
      <w:r w:rsidRPr="00751AA3">
        <w:rPr>
          <w:sz w:val="26"/>
          <w:szCs w:val="26"/>
        </w:rPr>
        <w:t xml:space="preserve">For example, if your so-called “tax-free” interest or dividend income pushes your total income </w:t>
      </w:r>
      <w:r w:rsidRPr="00751AA3">
        <w:rPr>
          <w:b/>
          <w:bCs/>
          <w:sz w:val="26"/>
          <w:szCs w:val="26"/>
        </w:rPr>
        <w:t>even £1 over £100,000</w:t>
      </w:r>
      <w:r w:rsidRPr="00751AA3">
        <w:rPr>
          <w:sz w:val="26"/>
          <w:szCs w:val="26"/>
        </w:rPr>
        <w:t xml:space="preserve">, you </w:t>
      </w:r>
      <w:r w:rsidRPr="00751AA3">
        <w:rPr>
          <w:b/>
          <w:bCs/>
          <w:sz w:val="26"/>
          <w:szCs w:val="26"/>
        </w:rPr>
        <w:t>lose your entitlement to Tax-Free Childcare completely</w:t>
      </w:r>
      <w:r w:rsidRPr="00751AA3">
        <w:rPr>
          <w:sz w:val="26"/>
          <w:szCs w:val="26"/>
        </w:rPr>
        <w:t>. The loss can be far greater than the value of the “tax-free” income that caused it.</w:t>
      </w:r>
    </w:p>
    <w:p w14:paraId="08DE6C7B" w14:textId="77777777" w:rsidR="00751AA3" w:rsidRDefault="00751AA3" w:rsidP="00751AA3">
      <w:pPr>
        <w:tabs>
          <w:tab w:val="left" w:pos="720"/>
        </w:tabs>
        <w:rPr>
          <w:sz w:val="26"/>
          <w:szCs w:val="26"/>
        </w:rPr>
      </w:pPr>
      <w:r w:rsidRPr="00751AA3">
        <w:rPr>
          <w:sz w:val="26"/>
          <w:szCs w:val="26"/>
        </w:rPr>
        <w:t xml:space="preserve">The key takeaway is that </w:t>
      </w:r>
      <w:r w:rsidRPr="00751AA3">
        <w:rPr>
          <w:b/>
          <w:bCs/>
          <w:sz w:val="26"/>
          <w:szCs w:val="26"/>
        </w:rPr>
        <w:t>tax-free does not always mean consequence-free</w:t>
      </w:r>
      <w:r w:rsidRPr="00751AA3">
        <w:rPr>
          <w:sz w:val="26"/>
          <w:szCs w:val="26"/>
        </w:rPr>
        <w:t xml:space="preserve">. Interest and dividends covered by allowances may escape direct tax, but they can still push your income into thresholds that trigger </w:t>
      </w:r>
      <w:r w:rsidRPr="00751AA3">
        <w:rPr>
          <w:b/>
          <w:bCs/>
          <w:sz w:val="26"/>
          <w:szCs w:val="26"/>
        </w:rPr>
        <w:t>indirect or hidden tax charges</w:t>
      </w:r>
      <w:r w:rsidRPr="00751AA3">
        <w:rPr>
          <w:sz w:val="26"/>
          <w:szCs w:val="26"/>
        </w:rPr>
        <w:t>.</w:t>
      </w:r>
    </w:p>
    <w:p w14:paraId="57A73BB7" w14:textId="77777777" w:rsidR="00751AA3" w:rsidRDefault="00751AA3" w:rsidP="00751AA3">
      <w:pPr>
        <w:tabs>
          <w:tab w:val="left" w:pos="720"/>
        </w:tabs>
        <w:rPr>
          <w:sz w:val="26"/>
          <w:szCs w:val="26"/>
        </w:rPr>
      </w:pPr>
    </w:p>
    <w:p w14:paraId="45AAD04B" w14:textId="77777777" w:rsidR="00751AA3" w:rsidRPr="00751AA3" w:rsidRDefault="00751AA3" w:rsidP="00751AA3">
      <w:pPr>
        <w:tabs>
          <w:tab w:val="left" w:pos="720"/>
        </w:tabs>
        <w:rPr>
          <w:b/>
          <w:bCs/>
          <w:sz w:val="26"/>
          <w:szCs w:val="26"/>
        </w:rPr>
      </w:pPr>
      <w:r w:rsidRPr="00751AA3">
        <w:rPr>
          <w:b/>
          <w:bCs/>
          <w:sz w:val="26"/>
          <w:szCs w:val="26"/>
        </w:rPr>
        <w:t>National Insurance repayments and reducing future payments</w:t>
      </w:r>
    </w:p>
    <w:p w14:paraId="4505ADE7" w14:textId="77777777" w:rsidR="00751AA3" w:rsidRPr="00751AA3" w:rsidRDefault="00751AA3" w:rsidP="00751AA3">
      <w:pPr>
        <w:tabs>
          <w:tab w:val="left" w:pos="720"/>
        </w:tabs>
        <w:rPr>
          <w:sz w:val="26"/>
          <w:szCs w:val="26"/>
        </w:rPr>
      </w:pPr>
      <w:r w:rsidRPr="00751AA3">
        <w:rPr>
          <w:sz w:val="26"/>
          <w:szCs w:val="26"/>
        </w:rPr>
        <w:t>In some situations, you may be able to reclaim National Insurance that you have already paid, or even reduce what you pay in the first place.</w:t>
      </w:r>
    </w:p>
    <w:p w14:paraId="05ED5CE6" w14:textId="77777777" w:rsidR="00751AA3" w:rsidRPr="00751AA3" w:rsidRDefault="00751AA3" w:rsidP="00751AA3">
      <w:pPr>
        <w:tabs>
          <w:tab w:val="left" w:pos="720"/>
        </w:tabs>
        <w:rPr>
          <w:sz w:val="26"/>
          <w:szCs w:val="26"/>
        </w:rPr>
      </w:pPr>
      <w:r w:rsidRPr="00751AA3">
        <w:rPr>
          <w:sz w:val="26"/>
          <w:szCs w:val="26"/>
        </w:rPr>
        <w:t xml:space="preserve">This can happen where you are paying </w:t>
      </w:r>
      <w:r w:rsidRPr="00751AA3">
        <w:rPr>
          <w:b/>
          <w:bCs/>
          <w:sz w:val="26"/>
          <w:szCs w:val="26"/>
        </w:rPr>
        <w:t>Class 1 National Insurance on employment income</w:t>
      </w:r>
      <w:r w:rsidRPr="00751AA3">
        <w:rPr>
          <w:sz w:val="26"/>
          <w:szCs w:val="26"/>
        </w:rPr>
        <w:t xml:space="preserve"> and </w:t>
      </w:r>
      <w:r w:rsidRPr="00751AA3">
        <w:rPr>
          <w:b/>
          <w:bCs/>
          <w:sz w:val="26"/>
          <w:szCs w:val="26"/>
        </w:rPr>
        <w:t>Class 4 National Insurance on self-employed trading income</w:t>
      </w:r>
      <w:r w:rsidRPr="00751AA3">
        <w:rPr>
          <w:sz w:val="26"/>
          <w:szCs w:val="26"/>
        </w:rPr>
        <w:t xml:space="preserve">, or where you are paying </w:t>
      </w:r>
      <w:r w:rsidRPr="00751AA3">
        <w:rPr>
          <w:b/>
          <w:bCs/>
          <w:sz w:val="26"/>
          <w:szCs w:val="26"/>
        </w:rPr>
        <w:t>Class 1 on more than one job</w:t>
      </w:r>
      <w:r w:rsidRPr="00751AA3">
        <w:rPr>
          <w:sz w:val="26"/>
          <w:szCs w:val="26"/>
        </w:rPr>
        <w:t>. In these cases, your combined contributions across both sources can sometimes exceed the intended upper limit.</w:t>
      </w:r>
    </w:p>
    <w:p w14:paraId="7E119F32" w14:textId="77777777" w:rsidR="00751AA3" w:rsidRPr="00751AA3" w:rsidRDefault="00751AA3" w:rsidP="00751AA3">
      <w:pPr>
        <w:tabs>
          <w:tab w:val="left" w:pos="720"/>
        </w:tabs>
        <w:rPr>
          <w:sz w:val="26"/>
          <w:szCs w:val="26"/>
        </w:rPr>
      </w:pPr>
      <w:r w:rsidRPr="00751AA3">
        <w:rPr>
          <w:sz w:val="26"/>
          <w:szCs w:val="26"/>
        </w:rPr>
        <w:lastRenderedPageBreak/>
        <w:t xml:space="preserve">The issue arises if, across your different income sources, you end up paying </w:t>
      </w:r>
      <w:r w:rsidRPr="00751AA3">
        <w:rPr>
          <w:b/>
          <w:bCs/>
          <w:sz w:val="26"/>
          <w:szCs w:val="26"/>
        </w:rPr>
        <w:t>more than £3,016 in total</w:t>
      </w:r>
      <w:r w:rsidRPr="00751AA3">
        <w:rPr>
          <w:sz w:val="26"/>
          <w:szCs w:val="26"/>
        </w:rPr>
        <w:t xml:space="preserve"> at the </w:t>
      </w:r>
      <w:r w:rsidRPr="00751AA3">
        <w:rPr>
          <w:b/>
          <w:bCs/>
          <w:sz w:val="26"/>
          <w:szCs w:val="26"/>
        </w:rPr>
        <w:t>main rates</w:t>
      </w:r>
      <w:r w:rsidRPr="00751AA3">
        <w:rPr>
          <w:sz w:val="26"/>
          <w:szCs w:val="26"/>
        </w:rPr>
        <w:t xml:space="preserve"> of National Insurance (8% for Class 1 and 6% for Class 4). Once you reach that overall total, you can apply to have the </w:t>
      </w:r>
      <w:r w:rsidRPr="00751AA3">
        <w:rPr>
          <w:b/>
          <w:bCs/>
          <w:sz w:val="26"/>
          <w:szCs w:val="26"/>
        </w:rPr>
        <w:t>rate on any additional earnings reduced to 2%</w:t>
      </w:r>
      <w:r w:rsidRPr="00751AA3">
        <w:rPr>
          <w:sz w:val="26"/>
          <w:szCs w:val="26"/>
        </w:rPr>
        <w:t>, rather than continuing to pay the higher main rate.</w:t>
      </w:r>
    </w:p>
    <w:p w14:paraId="0515317C" w14:textId="77777777" w:rsidR="00751AA3" w:rsidRPr="00751AA3" w:rsidRDefault="00751AA3" w:rsidP="00751AA3">
      <w:pPr>
        <w:tabs>
          <w:tab w:val="left" w:pos="720"/>
        </w:tabs>
        <w:rPr>
          <w:sz w:val="26"/>
          <w:szCs w:val="26"/>
        </w:rPr>
      </w:pPr>
      <w:r w:rsidRPr="00751AA3">
        <w:rPr>
          <w:sz w:val="26"/>
          <w:szCs w:val="26"/>
        </w:rPr>
        <w:t>A quick way to see whether this may apply to you is to:</w:t>
      </w:r>
    </w:p>
    <w:p w14:paraId="19182051" w14:textId="77777777" w:rsidR="00751AA3" w:rsidRPr="00751AA3" w:rsidRDefault="00751AA3" w:rsidP="00751AA3">
      <w:pPr>
        <w:numPr>
          <w:ilvl w:val="0"/>
          <w:numId w:val="35"/>
        </w:numPr>
        <w:tabs>
          <w:tab w:val="left" w:pos="720"/>
        </w:tabs>
        <w:rPr>
          <w:sz w:val="26"/>
          <w:szCs w:val="26"/>
        </w:rPr>
      </w:pPr>
      <w:r w:rsidRPr="00751AA3">
        <w:rPr>
          <w:sz w:val="26"/>
          <w:szCs w:val="26"/>
        </w:rPr>
        <w:t>Add up your employment income and your self-employed trading income, and</w:t>
      </w:r>
    </w:p>
    <w:p w14:paraId="4D9C74BA" w14:textId="77777777" w:rsidR="00751AA3" w:rsidRPr="00751AA3" w:rsidRDefault="00751AA3" w:rsidP="00751AA3">
      <w:pPr>
        <w:numPr>
          <w:ilvl w:val="0"/>
          <w:numId w:val="35"/>
        </w:numPr>
        <w:tabs>
          <w:tab w:val="left" w:pos="720"/>
        </w:tabs>
        <w:rPr>
          <w:sz w:val="26"/>
          <w:szCs w:val="26"/>
        </w:rPr>
      </w:pPr>
      <w:r w:rsidRPr="00751AA3">
        <w:rPr>
          <w:sz w:val="26"/>
          <w:szCs w:val="26"/>
        </w:rPr>
        <w:t xml:space="preserve">Check whether the total from more than one source is </w:t>
      </w:r>
      <w:r w:rsidRPr="00751AA3">
        <w:rPr>
          <w:b/>
          <w:bCs/>
          <w:sz w:val="26"/>
          <w:szCs w:val="26"/>
        </w:rPr>
        <w:t>above £62,840</w:t>
      </w:r>
    </w:p>
    <w:p w14:paraId="0636F158" w14:textId="77777777" w:rsidR="00751AA3" w:rsidRPr="00751AA3" w:rsidRDefault="00751AA3" w:rsidP="00751AA3">
      <w:pPr>
        <w:tabs>
          <w:tab w:val="left" w:pos="720"/>
        </w:tabs>
        <w:rPr>
          <w:sz w:val="26"/>
          <w:szCs w:val="26"/>
        </w:rPr>
      </w:pPr>
      <w:r w:rsidRPr="00751AA3">
        <w:rPr>
          <w:sz w:val="26"/>
          <w:szCs w:val="26"/>
        </w:rPr>
        <w:t xml:space="preserve">If it is, you may be entitled to a </w:t>
      </w:r>
      <w:r w:rsidRPr="00751AA3">
        <w:rPr>
          <w:b/>
          <w:bCs/>
          <w:sz w:val="26"/>
          <w:szCs w:val="26"/>
        </w:rPr>
        <w:t>refund</w:t>
      </w:r>
      <w:r w:rsidRPr="00751AA3">
        <w:rPr>
          <w:sz w:val="26"/>
          <w:szCs w:val="26"/>
        </w:rPr>
        <w:t xml:space="preserve">, or you may be able to </w:t>
      </w:r>
      <w:r w:rsidRPr="00751AA3">
        <w:rPr>
          <w:b/>
          <w:bCs/>
          <w:sz w:val="26"/>
          <w:szCs w:val="26"/>
        </w:rPr>
        <w:t>reduce future National Insurance contributions</w:t>
      </w:r>
      <w:r w:rsidRPr="00751AA3">
        <w:rPr>
          <w:sz w:val="26"/>
          <w:szCs w:val="26"/>
        </w:rPr>
        <w:t xml:space="preserve"> instead of waiting to reclaim them later.</w:t>
      </w:r>
    </w:p>
    <w:p w14:paraId="0BDFF03C" w14:textId="5B2B40AB" w:rsidR="00751AA3" w:rsidRDefault="00751AA3" w:rsidP="00751AA3">
      <w:pPr>
        <w:tabs>
          <w:tab w:val="left" w:pos="720"/>
        </w:tabs>
        <w:rPr>
          <w:sz w:val="26"/>
          <w:szCs w:val="26"/>
        </w:rPr>
      </w:pPr>
      <w:r w:rsidRPr="00751AA3">
        <w:rPr>
          <w:sz w:val="26"/>
          <w:szCs w:val="26"/>
        </w:rPr>
        <w:t>However, the process is quite complicated and usually requires contacting HMRC, so it is often worth seeking advice or guidance before submitting a claim.</w:t>
      </w:r>
    </w:p>
    <w:p w14:paraId="290FEC97" w14:textId="77777777" w:rsidR="00003EBF" w:rsidRPr="00003EBF" w:rsidRDefault="00003EBF" w:rsidP="00003EBF">
      <w:pPr>
        <w:tabs>
          <w:tab w:val="left" w:pos="720"/>
        </w:tabs>
        <w:rPr>
          <w:b/>
          <w:bCs/>
          <w:sz w:val="26"/>
          <w:szCs w:val="26"/>
        </w:rPr>
      </w:pPr>
      <w:r w:rsidRPr="00003EBF">
        <w:rPr>
          <w:b/>
          <w:bCs/>
          <w:sz w:val="26"/>
          <w:szCs w:val="26"/>
        </w:rPr>
        <w:t>The trading and property income allowances</w:t>
      </w:r>
    </w:p>
    <w:p w14:paraId="132A5066" w14:textId="77777777" w:rsidR="002C7E3E" w:rsidRDefault="00003EBF" w:rsidP="00003EBF">
      <w:pPr>
        <w:tabs>
          <w:tab w:val="left" w:pos="720"/>
        </w:tabs>
        <w:rPr>
          <w:sz w:val="26"/>
          <w:szCs w:val="26"/>
        </w:rPr>
      </w:pPr>
      <w:r w:rsidRPr="00003EBF">
        <w:rPr>
          <w:sz w:val="26"/>
          <w:szCs w:val="26"/>
        </w:rPr>
        <w:t xml:space="preserve">There are two separate </w:t>
      </w:r>
      <w:r w:rsidRPr="00003EBF">
        <w:rPr>
          <w:b/>
          <w:bCs/>
          <w:sz w:val="26"/>
          <w:szCs w:val="26"/>
        </w:rPr>
        <w:t>£1,000 allowances</w:t>
      </w:r>
      <w:r w:rsidRPr="00003EBF">
        <w:rPr>
          <w:sz w:val="26"/>
          <w:szCs w:val="26"/>
        </w:rPr>
        <w:t xml:space="preserve"> designed to cover small amounts of trading income and property income.</w:t>
      </w:r>
    </w:p>
    <w:p w14:paraId="16B17B6C" w14:textId="6B2F5D33" w:rsidR="002C7E3E" w:rsidRDefault="002C7E3E" w:rsidP="002C7E3E">
      <w:pPr>
        <w:tabs>
          <w:tab w:val="left" w:pos="720"/>
        </w:tabs>
        <w:rPr>
          <w:sz w:val="26"/>
          <w:szCs w:val="26"/>
        </w:rPr>
      </w:pPr>
      <w:r w:rsidRPr="002C7E3E">
        <w:rPr>
          <w:sz w:val="26"/>
          <w:szCs w:val="26"/>
        </w:rPr>
        <w:t>The property income £1,000 allowance is a tax exemption allowing individuals to earn up to £1,000 in gross, annual rental income from land or property completely tax-free</w:t>
      </w:r>
      <w:r>
        <w:rPr>
          <w:sz w:val="26"/>
          <w:szCs w:val="26"/>
        </w:rPr>
        <w:t>.</w:t>
      </w:r>
      <w:r w:rsidRPr="002C7E3E">
        <w:rPr>
          <w:sz w:val="26"/>
          <w:szCs w:val="26"/>
        </w:rPr>
        <w:t xml:space="preserve"> </w:t>
      </w:r>
    </w:p>
    <w:p w14:paraId="0E5D214A" w14:textId="77777777" w:rsidR="004336E9" w:rsidRDefault="002C7E3E" w:rsidP="00003EBF">
      <w:pPr>
        <w:tabs>
          <w:tab w:val="left" w:pos="720"/>
        </w:tabs>
        <w:rPr>
          <w:sz w:val="26"/>
          <w:szCs w:val="26"/>
        </w:rPr>
      </w:pPr>
      <w:r w:rsidRPr="002C7E3E">
        <w:rPr>
          <w:sz w:val="26"/>
          <w:szCs w:val="26"/>
        </w:rPr>
        <w:t xml:space="preserve">The </w:t>
      </w:r>
      <w:hyperlink r:id="rId15" w:history="1">
        <w:r w:rsidRPr="002C7E3E">
          <w:t>£1,000 trading allowance</w:t>
        </w:r>
      </w:hyperlink>
      <w:r w:rsidRPr="002C7E3E">
        <w:rPr>
          <w:sz w:val="26"/>
          <w:szCs w:val="26"/>
        </w:rPr>
        <w:t xml:space="preserve"> is a HMRC tax exemption allowing individuals to earn up to £1,000 in annual gross income from casual, miscellaneous, or self-employed activities (like eBay selling or gardening) without paying Income Tax or National Insurance. </w:t>
      </w:r>
    </w:p>
    <w:p w14:paraId="62F41892" w14:textId="24FCE627" w:rsidR="00003EBF" w:rsidRPr="00003EBF" w:rsidRDefault="004336E9" w:rsidP="00003EBF">
      <w:pPr>
        <w:tabs>
          <w:tab w:val="left" w:pos="720"/>
        </w:tabs>
        <w:rPr>
          <w:sz w:val="26"/>
          <w:szCs w:val="26"/>
        </w:rPr>
      </w:pPr>
      <w:r>
        <w:rPr>
          <w:sz w:val="26"/>
          <w:szCs w:val="26"/>
        </w:rPr>
        <w:t>If</w:t>
      </w:r>
      <w:r w:rsidR="00003EBF" w:rsidRPr="00003EBF">
        <w:rPr>
          <w:sz w:val="26"/>
          <w:szCs w:val="26"/>
        </w:rPr>
        <w:t xml:space="preserve"> your </w:t>
      </w:r>
      <w:r w:rsidR="00003EBF" w:rsidRPr="00003EBF">
        <w:rPr>
          <w:b/>
          <w:bCs/>
          <w:sz w:val="26"/>
          <w:szCs w:val="26"/>
        </w:rPr>
        <w:t>total gross income</w:t>
      </w:r>
      <w:r w:rsidR="00003EBF" w:rsidRPr="00003EBF">
        <w:rPr>
          <w:sz w:val="26"/>
          <w:szCs w:val="26"/>
        </w:rPr>
        <w:t xml:space="preserve"> from either trading or property does not exceed the relevant £1,000 allowance, you </w:t>
      </w:r>
      <w:r w:rsidR="00003EBF" w:rsidRPr="00003EBF">
        <w:rPr>
          <w:b/>
          <w:bCs/>
          <w:sz w:val="26"/>
          <w:szCs w:val="26"/>
        </w:rPr>
        <w:t>do not need to declare it and you do not pay any tax on it</w:t>
      </w:r>
      <w:r w:rsidR="00003EBF" w:rsidRPr="00003EBF">
        <w:rPr>
          <w:sz w:val="26"/>
          <w:szCs w:val="26"/>
        </w:rPr>
        <w:t>.</w:t>
      </w:r>
    </w:p>
    <w:p w14:paraId="495F9053" w14:textId="77777777" w:rsidR="00003EBF" w:rsidRPr="00003EBF" w:rsidRDefault="00003EBF" w:rsidP="00003EBF">
      <w:pPr>
        <w:tabs>
          <w:tab w:val="left" w:pos="720"/>
        </w:tabs>
        <w:rPr>
          <w:sz w:val="26"/>
          <w:szCs w:val="26"/>
        </w:rPr>
      </w:pPr>
      <w:r w:rsidRPr="00003EBF">
        <w:rPr>
          <w:sz w:val="26"/>
          <w:szCs w:val="26"/>
        </w:rPr>
        <w:t xml:space="preserve">When these allowances were first introduced, the Government suggested they were there to help people earning small amounts of income from online platforms such as eBay. While they do help people with small side businesses, the real motivation was practical: in many cases, </w:t>
      </w:r>
      <w:r w:rsidRPr="00003EBF">
        <w:rPr>
          <w:b/>
          <w:bCs/>
          <w:sz w:val="26"/>
          <w:szCs w:val="26"/>
        </w:rPr>
        <w:t>it cost HMRC more to collect the tax than the tax itself was worth</w:t>
      </w:r>
      <w:r w:rsidRPr="00003EBF">
        <w:rPr>
          <w:sz w:val="26"/>
          <w:szCs w:val="26"/>
        </w:rPr>
        <w:t>.</w:t>
      </w:r>
    </w:p>
    <w:p w14:paraId="7230A095" w14:textId="77777777" w:rsidR="00003EBF" w:rsidRPr="00003EBF" w:rsidRDefault="00003EBF" w:rsidP="00003EBF">
      <w:pPr>
        <w:tabs>
          <w:tab w:val="left" w:pos="720"/>
        </w:tabs>
        <w:rPr>
          <w:sz w:val="26"/>
          <w:szCs w:val="26"/>
        </w:rPr>
      </w:pPr>
      <w:r w:rsidRPr="00003EBF">
        <w:rPr>
          <w:sz w:val="26"/>
          <w:szCs w:val="26"/>
        </w:rPr>
        <w:t xml:space="preserve">Here is the key point. If your </w:t>
      </w:r>
      <w:r w:rsidRPr="00003EBF">
        <w:rPr>
          <w:b/>
          <w:bCs/>
          <w:sz w:val="26"/>
          <w:szCs w:val="26"/>
        </w:rPr>
        <w:t>gross income is more than £1,000</w:t>
      </w:r>
      <w:r w:rsidRPr="00003EBF">
        <w:rPr>
          <w:sz w:val="26"/>
          <w:szCs w:val="26"/>
        </w:rPr>
        <w:t>, you have a choice:</w:t>
      </w:r>
    </w:p>
    <w:p w14:paraId="4E8D6B90" w14:textId="77777777" w:rsidR="00003EBF" w:rsidRPr="00003EBF" w:rsidRDefault="00003EBF" w:rsidP="00003EBF">
      <w:pPr>
        <w:numPr>
          <w:ilvl w:val="0"/>
          <w:numId w:val="36"/>
        </w:numPr>
        <w:tabs>
          <w:tab w:val="left" w:pos="720"/>
        </w:tabs>
        <w:rPr>
          <w:sz w:val="26"/>
          <w:szCs w:val="26"/>
        </w:rPr>
      </w:pPr>
      <w:r w:rsidRPr="00003EBF">
        <w:rPr>
          <w:sz w:val="26"/>
          <w:szCs w:val="26"/>
        </w:rPr>
        <w:t xml:space="preserve">You can deduct your </w:t>
      </w:r>
      <w:r w:rsidRPr="00003EBF">
        <w:rPr>
          <w:b/>
          <w:bCs/>
          <w:sz w:val="26"/>
          <w:szCs w:val="26"/>
        </w:rPr>
        <w:t>actual expenses</w:t>
      </w:r>
      <w:r w:rsidRPr="00003EBF">
        <w:rPr>
          <w:sz w:val="26"/>
          <w:szCs w:val="26"/>
        </w:rPr>
        <w:t xml:space="preserve"> as normal, or</w:t>
      </w:r>
    </w:p>
    <w:p w14:paraId="226461D5" w14:textId="77777777" w:rsidR="00003EBF" w:rsidRPr="00003EBF" w:rsidRDefault="00003EBF" w:rsidP="00003EBF">
      <w:pPr>
        <w:numPr>
          <w:ilvl w:val="0"/>
          <w:numId w:val="36"/>
        </w:numPr>
        <w:tabs>
          <w:tab w:val="left" w:pos="720"/>
        </w:tabs>
        <w:rPr>
          <w:sz w:val="26"/>
          <w:szCs w:val="26"/>
        </w:rPr>
      </w:pPr>
      <w:r w:rsidRPr="00003EBF">
        <w:rPr>
          <w:sz w:val="26"/>
          <w:szCs w:val="26"/>
        </w:rPr>
        <w:t xml:space="preserve">You can </w:t>
      </w:r>
      <w:r w:rsidRPr="00003EBF">
        <w:rPr>
          <w:b/>
          <w:bCs/>
          <w:sz w:val="26"/>
          <w:szCs w:val="26"/>
        </w:rPr>
        <w:t>ignore your expenses and instead deduct the £1,000 allowance</w:t>
      </w:r>
      <w:r w:rsidRPr="00003EBF">
        <w:rPr>
          <w:sz w:val="26"/>
          <w:szCs w:val="26"/>
        </w:rPr>
        <w:t xml:space="preserve"> from your income</w:t>
      </w:r>
    </w:p>
    <w:p w14:paraId="0009FF26" w14:textId="77777777" w:rsidR="00003EBF" w:rsidRPr="00003EBF" w:rsidRDefault="00003EBF" w:rsidP="00003EBF">
      <w:pPr>
        <w:tabs>
          <w:tab w:val="left" w:pos="720"/>
        </w:tabs>
        <w:rPr>
          <w:sz w:val="26"/>
          <w:szCs w:val="26"/>
        </w:rPr>
      </w:pPr>
      <w:r w:rsidRPr="00003EBF">
        <w:rPr>
          <w:sz w:val="26"/>
          <w:szCs w:val="26"/>
        </w:rPr>
        <w:lastRenderedPageBreak/>
        <w:t xml:space="preserve">If you choose the allowance, you cannot also claim expenses for that income. There is </w:t>
      </w:r>
      <w:r w:rsidRPr="00003EBF">
        <w:rPr>
          <w:b/>
          <w:bCs/>
          <w:sz w:val="26"/>
          <w:szCs w:val="26"/>
        </w:rPr>
        <w:t>no upper limit on how much income you can have</w:t>
      </w:r>
      <w:r w:rsidRPr="00003EBF">
        <w:rPr>
          <w:sz w:val="26"/>
          <w:szCs w:val="26"/>
        </w:rPr>
        <w:t xml:space="preserve"> and still choose to use the allowance.</w:t>
      </w:r>
    </w:p>
    <w:p w14:paraId="1A8E1552" w14:textId="0BACAAA8" w:rsidR="00003EBF" w:rsidRPr="00003EBF" w:rsidRDefault="00003EBF" w:rsidP="00003EBF">
      <w:pPr>
        <w:tabs>
          <w:tab w:val="left" w:pos="720"/>
        </w:tabs>
        <w:rPr>
          <w:sz w:val="26"/>
          <w:szCs w:val="26"/>
        </w:rPr>
      </w:pPr>
      <w:r w:rsidRPr="00003EBF">
        <w:rPr>
          <w:sz w:val="26"/>
          <w:szCs w:val="26"/>
        </w:rPr>
        <w:t xml:space="preserve">The two allowances operate </w:t>
      </w:r>
      <w:r w:rsidRPr="00003EBF">
        <w:rPr>
          <w:b/>
          <w:bCs/>
          <w:sz w:val="26"/>
          <w:szCs w:val="26"/>
        </w:rPr>
        <w:t>independently</w:t>
      </w:r>
      <w:r w:rsidRPr="00003EBF">
        <w:rPr>
          <w:sz w:val="26"/>
          <w:szCs w:val="26"/>
        </w:rPr>
        <w:t xml:space="preserve">. </w:t>
      </w:r>
      <w:r w:rsidR="002C7E3E" w:rsidRPr="00003EBF">
        <w:rPr>
          <w:sz w:val="26"/>
          <w:szCs w:val="26"/>
        </w:rPr>
        <w:t>So,</w:t>
      </w:r>
      <w:r w:rsidRPr="00003EBF">
        <w:rPr>
          <w:sz w:val="26"/>
          <w:szCs w:val="26"/>
        </w:rPr>
        <w:t xml:space="preserve"> if you have both trading income and property income, you can claim </w:t>
      </w:r>
      <w:r w:rsidRPr="00003EBF">
        <w:rPr>
          <w:b/>
          <w:bCs/>
          <w:sz w:val="26"/>
          <w:szCs w:val="26"/>
        </w:rPr>
        <w:t>either one or both</w:t>
      </w:r>
      <w:r w:rsidRPr="00003EBF">
        <w:rPr>
          <w:sz w:val="26"/>
          <w:szCs w:val="26"/>
        </w:rPr>
        <w:t>, depending on your situation.</w:t>
      </w:r>
    </w:p>
    <w:p w14:paraId="57D4AD53" w14:textId="77777777" w:rsidR="00003EBF" w:rsidRPr="00003EBF" w:rsidRDefault="00003EBF" w:rsidP="00003EBF">
      <w:pPr>
        <w:tabs>
          <w:tab w:val="left" w:pos="720"/>
        </w:tabs>
        <w:rPr>
          <w:sz w:val="26"/>
          <w:szCs w:val="26"/>
        </w:rPr>
      </w:pPr>
      <w:r w:rsidRPr="00003EBF">
        <w:rPr>
          <w:sz w:val="26"/>
          <w:szCs w:val="26"/>
        </w:rPr>
        <w:t xml:space="preserve">For trading income, using the allowance is usually beneficial whenever your </w:t>
      </w:r>
      <w:r w:rsidRPr="00003EBF">
        <w:rPr>
          <w:b/>
          <w:bCs/>
          <w:sz w:val="26"/>
          <w:szCs w:val="26"/>
        </w:rPr>
        <w:t>actual expenses are less than £1,000</w:t>
      </w:r>
      <w:r w:rsidRPr="00003EBF">
        <w:rPr>
          <w:sz w:val="26"/>
          <w:szCs w:val="26"/>
        </w:rPr>
        <w:t xml:space="preserve">. You can make that decision </w:t>
      </w:r>
      <w:r w:rsidRPr="00003EBF">
        <w:rPr>
          <w:b/>
          <w:bCs/>
          <w:sz w:val="26"/>
          <w:szCs w:val="26"/>
        </w:rPr>
        <w:t>each year</w:t>
      </w:r>
      <w:r w:rsidRPr="00003EBF">
        <w:rPr>
          <w:sz w:val="26"/>
          <w:szCs w:val="26"/>
        </w:rPr>
        <w:t>, depending on your costs and income in that tax year. Someone running a small part-time business or hobby trade will often benefit from this approach.</w:t>
      </w:r>
    </w:p>
    <w:p w14:paraId="150A3C0A" w14:textId="77777777" w:rsidR="00003EBF" w:rsidRPr="00003EBF" w:rsidRDefault="00003EBF" w:rsidP="00003EBF">
      <w:pPr>
        <w:tabs>
          <w:tab w:val="left" w:pos="720"/>
        </w:tabs>
        <w:rPr>
          <w:sz w:val="26"/>
          <w:szCs w:val="26"/>
        </w:rPr>
      </w:pPr>
      <w:r w:rsidRPr="00003EBF">
        <w:rPr>
          <w:sz w:val="26"/>
          <w:szCs w:val="26"/>
        </w:rPr>
        <w:t xml:space="preserve">For property income, it is worth remembering that the allowance is a </w:t>
      </w:r>
      <w:r w:rsidRPr="00003EBF">
        <w:rPr>
          <w:b/>
          <w:bCs/>
          <w:sz w:val="26"/>
          <w:szCs w:val="26"/>
        </w:rPr>
        <w:t>full deduction at your marginal tax rate</w:t>
      </w:r>
      <w:r w:rsidRPr="00003EBF">
        <w:rPr>
          <w:sz w:val="26"/>
          <w:szCs w:val="26"/>
        </w:rPr>
        <w:t xml:space="preserve">. This makes it more valuable than the </w:t>
      </w:r>
      <w:r w:rsidRPr="00003EBF">
        <w:rPr>
          <w:b/>
          <w:bCs/>
          <w:sz w:val="26"/>
          <w:szCs w:val="26"/>
        </w:rPr>
        <w:t>restricted basic-rate relief</w:t>
      </w:r>
      <w:r w:rsidRPr="00003EBF">
        <w:rPr>
          <w:sz w:val="26"/>
          <w:szCs w:val="26"/>
        </w:rPr>
        <w:t xml:space="preserve"> that applies to residential mortgage interest. For example, a higher-rate landlord currently saves </w:t>
      </w:r>
      <w:r w:rsidRPr="00003EBF">
        <w:rPr>
          <w:b/>
          <w:bCs/>
          <w:sz w:val="26"/>
          <w:szCs w:val="26"/>
        </w:rPr>
        <w:t>as much tax from the £1,000 property allowance as they would by claiming £2,000 of mortgage interest</w:t>
      </w:r>
      <w:r w:rsidRPr="00003EBF">
        <w:rPr>
          <w:sz w:val="26"/>
          <w:szCs w:val="26"/>
        </w:rPr>
        <w:t xml:space="preserve"> (slightly less from 2027/28 onwards).</w:t>
      </w:r>
    </w:p>
    <w:p w14:paraId="44AE08B3" w14:textId="77777777" w:rsidR="00003EBF" w:rsidRPr="00003EBF" w:rsidRDefault="00003EBF" w:rsidP="00003EBF">
      <w:pPr>
        <w:tabs>
          <w:tab w:val="left" w:pos="720"/>
        </w:tabs>
        <w:rPr>
          <w:sz w:val="26"/>
          <w:szCs w:val="26"/>
        </w:rPr>
      </w:pPr>
      <w:r w:rsidRPr="00003EBF">
        <w:rPr>
          <w:sz w:val="26"/>
          <w:szCs w:val="26"/>
        </w:rPr>
        <w:t xml:space="preserve">The allowances </w:t>
      </w:r>
      <w:r w:rsidRPr="00003EBF">
        <w:rPr>
          <w:b/>
          <w:bCs/>
          <w:sz w:val="26"/>
          <w:szCs w:val="26"/>
        </w:rPr>
        <w:t>cannot create a loss</w:t>
      </w:r>
      <w:r w:rsidRPr="00003EBF">
        <w:rPr>
          <w:sz w:val="26"/>
          <w:szCs w:val="26"/>
        </w:rPr>
        <w:t>, so if your real expenses are high enough to produce a loss, it is normally better to claim the actual costs instead.</w:t>
      </w:r>
    </w:p>
    <w:p w14:paraId="6390964A" w14:textId="77777777" w:rsidR="00003EBF" w:rsidRPr="00003EBF" w:rsidRDefault="00003EBF" w:rsidP="00003EBF">
      <w:pPr>
        <w:tabs>
          <w:tab w:val="left" w:pos="720"/>
        </w:tabs>
        <w:rPr>
          <w:sz w:val="26"/>
          <w:szCs w:val="26"/>
        </w:rPr>
      </w:pPr>
      <w:r w:rsidRPr="00003EBF">
        <w:rPr>
          <w:sz w:val="26"/>
          <w:szCs w:val="26"/>
        </w:rPr>
        <w:t xml:space="preserve">You </w:t>
      </w:r>
      <w:r w:rsidRPr="00003EBF">
        <w:rPr>
          <w:b/>
          <w:bCs/>
          <w:sz w:val="26"/>
          <w:szCs w:val="26"/>
        </w:rPr>
        <w:t>cannot</w:t>
      </w:r>
      <w:r w:rsidRPr="00003EBF">
        <w:rPr>
          <w:sz w:val="26"/>
          <w:szCs w:val="26"/>
        </w:rPr>
        <w:t xml:space="preserve"> use either allowance against:</w:t>
      </w:r>
    </w:p>
    <w:p w14:paraId="3CE277DD" w14:textId="77777777" w:rsidR="00003EBF" w:rsidRPr="00003EBF" w:rsidRDefault="00003EBF" w:rsidP="00003EBF">
      <w:pPr>
        <w:numPr>
          <w:ilvl w:val="0"/>
          <w:numId w:val="37"/>
        </w:numPr>
        <w:tabs>
          <w:tab w:val="left" w:pos="720"/>
        </w:tabs>
        <w:rPr>
          <w:sz w:val="26"/>
          <w:szCs w:val="26"/>
        </w:rPr>
      </w:pPr>
      <w:r w:rsidRPr="00003EBF">
        <w:rPr>
          <w:sz w:val="26"/>
          <w:szCs w:val="26"/>
        </w:rPr>
        <w:t>Income from your own company, or</w:t>
      </w:r>
    </w:p>
    <w:p w14:paraId="571D311A" w14:textId="77777777" w:rsidR="00003EBF" w:rsidRPr="00003EBF" w:rsidRDefault="00003EBF" w:rsidP="00003EBF">
      <w:pPr>
        <w:numPr>
          <w:ilvl w:val="0"/>
          <w:numId w:val="37"/>
        </w:numPr>
        <w:tabs>
          <w:tab w:val="left" w:pos="720"/>
        </w:tabs>
        <w:rPr>
          <w:sz w:val="26"/>
          <w:szCs w:val="26"/>
        </w:rPr>
      </w:pPr>
      <w:r w:rsidRPr="00003EBF">
        <w:rPr>
          <w:sz w:val="26"/>
          <w:szCs w:val="26"/>
        </w:rPr>
        <w:t>Income from a partnership in which you are a partner</w:t>
      </w:r>
    </w:p>
    <w:p w14:paraId="15F187CB" w14:textId="77777777" w:rsidR="00003EBF" w:rsidRPr="00003EBF" w:rsidRDefault="00003EBF" w:rsidP="00003EBF">
      <w:pPr>
        <w:tabs>
          <w:tab w:val="left" w:pos="720"/>
        </w:tabs>
        <w:rPr>
          <w:sz w:val="26"/>
          <w:szCs w:val="26"/>
        </w:rPr>
      </w:pPr>
      <w:r w:rsidRPr="00003EBF">
        <w:rPr>
          <w:sz w:val="26"/>
          <w:szCs w:val="26"/>
        </w:rPr>
        <w:t xml:space="preserve">Finally, income covered by these allowances is </w:t>
      </w:r>
      <w:r w:rsidRPr="00003EBF">
        <w:rPr>
          <w:b/>
          <w:bCs/>
          <w:sz w:val="26"/>
          <w:szCs w:val="26"/>
        </w:rPr>
        <w:t>not treated as taxable income at all</w:t>
      </w:r>
      <w:r w:rsidRPr="00003EBF">
        <w:rPr>
          <w:sz w:val="26"/>
          <w:szCs w:val="26"/>
        </w:rPr>
        <w:t xml:space="preserve">. That means it does </w:t>
      </w:r>
      <w:r w:rsidRPr="00003EBF">
        <w:rPr>
          <w:b/>
          <w:bCs/>
          <w:sz w:val="26"/>
          <w:szCs w:val="26"/>
        </w:rPr>
        <w:t>not</w:t>
      </w:r>
      <w:r w:rsidRPr="00003EBF">
        <w:rPr>
          <w:sz w:val="26"/>
          <w:szCs w:val="26"/>
        </w:rPr>
        <w:t xml:space="preserve"> cause any of the indirect problems we discussed earlier, such as affecting Child Benefit, the personal allowance, or other income-based thresholds.</w:t>
      </w:r>
    </w:p>
    <w:p w14:paraId="6DF325F3" w14:textId="77777777" w:rsidR="00003EBF" w:rsidRPr="00003EBF" w:rsidRDefault="00003EBF" w:rsidP="00003EBF">
      <w:pPr>
        <w:tabs>
          <w:tab w:val="left" w:pos="720"/>
        </w:tabs>
        <w:rPr>
          <w:b/>
          <w:bCs/>
          <w:sz w:val="26"/>
          <w:szCs w:val="26"/>
        </w:rPr>
      </w:pPr>
      <w:r w:rsidRPr="00003EBF">
        <w:rPr>
          <w:b/>
          <w:bCs/>
          <w:sz w:val="26"/>
          <w:szCs w:val="26"/>
        </w:rPr>
        <w:t>Pension contributions and Gift Aid donations</w:t>
      </w:r>
    </w:p>
    <w:p w14:paraId="2403C5C1" w14:textId="77777777" w:rsidR="00003EBF" w:rsidRPr="00003EBF" w:rsidRDefault="00003EBF" w:rsidP="00003EBF">
      <w:pPr>
        <w:tabs>
          <w:tab w:val="left" w:pos="720"/>
        </w:tabs>
        <w:rPr>
          <w:sz w:val="26"/>
          <w:szCs w:val="26"/>
        </w:rPr>
      </w:pPr>
      <w:r w:rsidRPr="00003EBF">
        <w:rPr>
          <w:sz w:val="26"/>
          <w:szCs w:val="26"/>
        </w:rPr>
        <w:t xml:space="preserve">It is natural to wonder whether the higher tax rates we have been looking at in Chapters 2 and 3 will automatically mean </w:t>
      </w:r>
      <w:r w:rsidRPr="00003EBF">
        <w:rPr>
          <w:b/>
          <w:bCs/>
          <w:sz w:val="26"/>
          <w:szCs w:val="26"/>
        </w:rPr>
        <w:t>more tax relief</w:t>
      </w:r>
      <w:r w:rsidRPr="00003EBF">
        <w:rPr>
          <w:sz w:val="26"/>
          <w:szCs w:val="26"/>
        </w:rPr>
        <w:t xml:space="preserve"> on pension contributions or Gift Aid donations. Unfortunately, that is not the case.</w:t>
      </w:r>
    </w:p>
    <w:p w14:paraId="3FC634EF" w14:textId="77777777" w:rsidR="00003EBF" w:rsidRPr="00003EBF" w:rsidRDefault="00003EBF" w:rsidP="00003EBF">
      <w:pPr>
        <w:tabs>
          <w:tab w:val="left" w:pos="720"/>
        </w:tabs>
        <w:rPr>
          <w:sz w:val="26"/>
          <w:szCs w:val="26"/>
        </w:rPr>
      </w:pPr>
      <w:commentRangeStart w:id="1"/>
      <w:r w:rsidRPr="00003EBF">
        <w:rPr>
          <w:sz w:val="26"/>
          <w:szCs w:val="26"/>
        </w:rPr>
        <w:t xml:space="preserve">Because of the way the tax system is structured, the </w:t>
      </w:r>
      <w:r w:rsidRPr="00003EBF">
        <w:rPr>
          <w:b/>
          <w:bCs/>
          <w:sz w:val="26"/>
          <w:szCs w:val="26"/>
        </w:rPr>
        <w:t>overall level of tax relief</w:t>
      </w:r>
      <w:r w:rsidRPr="00003EBF">
        <w:rPr>
          <w:sz w:val="26"/>
          <w:szCs w:val="26"/>
        </w:rPr>
        <w:t xml:space="preserve"> that landlords and savers receive on pension contributions and Gift Aid donations </w:t>
      </w:r>
      <w:r w:rsidRPr="00003EBF">
        <w:rPr>
          <w:b/>
          <w:bCs/>
          <w:sz w:val="26"/>
          <w:szCs w:val="26"/>
        </w:rPr>
        <w:t>will not increase</w:t>
      </w:r>
      <w:r w:rsidRPr="00003EBF">
        <w:rPr>
          <w:sz w:val="26"/>
          <w:szCs w:val="26"/>
        </w:rPr>
        <w:t>, even as the tax rates on income go up. The mechanics of the relief are designed so that the benefit remains broadly unchanged.</w:t>
      </w:r>
    </w:p>
    <w:p w14:paraId="31E99B07" w14:textId="77777777" w:rsidR="00003EBF" w:rsidRDefault="00003EBF" w:rsidP="00003EBF">
      <w:pPr>
        <w:tabs>
          <w:tab w:val="left" w:pos="720"/>
        </w:tabs>
        <w:rPr>
          <w:sz w:val="26"/>
          <w:szCs w:val="26"/>
        </w:rPr>
      </w:pPr>
      <w:r w:rsidRPr="00003EBF">
        <w:rPr>
          <w:sz w:val="26"/>
          <w:szCs w:val="26"/>
        </w:rPr>
        <w:t>We cover the detailed reasons for this, and how the calculations work in practice</w:t>
      </w:r>
      <w:r>
        <w:rPr>
          <w:sz w:val="26"/>
          <w:szCs w:val="26"/>
        </w:rPr>
        <w:t xml:space="preserve"> later on in the guide</w:t>
      </w:r>
      <w:commentRangeEnd w:id="1"/>
      <w:r w:rsidR="00E220AF">
        <w:rPr>
          <w:rStyle w:val="CommentReference"/>
        </w:rPr>
        <w:commentReference w:id="1"/>
      </w:r>
    </w:p>
    <w:p w14:paraId="0E80627C" w14:textId="77777777" w:rsidR="004336E9" w:rsidRDefault="004336E9" w:rsidP="00003EBF">
      <w:pPr>
        <w:tabs>
          <w:tab w:val="left" w:pos="720"/>
        </w:tabs>
        <w:rPr>
          <w:sz w:val="26"/>
          <w:szCs w:val="26"/>
        </w:rPr>
      </w:pPr>
    </w:p>
    <w:p w14:paraId="6318A311" w14:textId="77777777" w:rsidR="004336E9" w:rsidRDefault="004336E9" w:rsidP="00003EBF">
      <w:pPr>
        <w:tabs>
          <w:tab w:val="left" w:pos="720"/>
        </w:tabs>
        <w:rPr>
          <w:sz w:val="26"/>
          <w:szCs w:val="26"/>
        </w:rPr>
      </w:pPr>
    </w:p>
    <w:p w14:paraId="69ED2C17" w14:textId="77777777" w:rsidR="00003EBF" w:rsidRPr="00003EBF" w:rsidRDefault="00003EBF" w:rsidP="00003EBF">
      <w:pPr>
        <w:tabs>
          <w:tab w:val="left" w:pos="720"/>
        </w:tabs>
        <w:rPr>
          <w:b/>
          <w:bCs/>
          <w:sz w:val="26"/>
          <w:szCs w:val="26"/>
        </w:rPr>
      </w:pPr>
      <w:r w:rsidRPr="00003EBF">
        <w:rPr>
          <w:b/>
          <w:bCs/>
          <w:sz w:val="26"/>
          <w:szCs w:val="26"/>
        </w:rPr>
        <w:lastRenderedPageBreak/>
        <w:t xml:space="preserve">CHAPTER </w:t>
      </w:r>
      <w:r w:rsidR="00DC7A0A">
        <w:rPr>
          <w:b/>
          <w:bCs/>
          <w:sz w:val="26"/>
          <w:szCs w:val="26"/>
        </w:rPr>
        <w:t>6</w:t>
      </w:r>
    </w:p>
    <w:p w14:paraId="4AC1524F" w14:textId="77777777" w:rsidR="00003EBF" w:rsidRDefault="00003EBF" w:rsidP="00003EBF">
      <w:pPr>
        <w:tabs>
          <w:tab w:val="left" w:pos="720"/>
        </w:tabs>
        <w:rPr>
          <w:b/>
          <w:bCs/>
          <w:sz w:val="26"/>
          <w:szCs w:val="26"/>
        </w:rPr>
      </w:pPr>
      <w:r w:rsidRPr="00003EBF">
        <w:rPr>
          <w:b/>
          <w:bCs/>
          <w:sz w:val="26"/>
          <w:szCs w:val="26"/>
        </w:rPr>
        <w:t>CORPORATION TAX</w:t>
      </w:r>
    </w:p>
    <w:p w14:paraId="757F8660" w14:textId="77777777" w:rsidR="00003EBF" w:rsidRPr="00003EBF" w:rsidRDefault="00003EBF" w:rsidP="00003EBF">
      <w:pPr>
        <w:tabs>
          <w:tab w:val="left" w:pos="720"/>
        </w:tabs>
        <w:rPr>
          <w:b/>
          <w:bCs/>
          <w:sz w:val="26"/>
          <w:szCs w:val="26"/>
        </w:rPr>
      </w:pPr>
      <w:r w:rsidRPr="00003EBF">
        <w:rPr>
          <w:b/>
          <w:bCs/>
          <w:sz w:val="26"/>
          <w:szCs w:val="26"/>
        </w:rPr>
        <w:t>Corporation Tax</w:t>
      </w:r>
      <w:r w:rsidR="00BE2F06">
        <w:rPr>
          <w:b/>
          <w:bCs/>
          <w:sz w:val="26"/>
          <w:szCs w:val="26"/>
        </w:rPr>
        <w:t>. W</w:t>
      </w:r>
      <w:r w:rsidRPr="00003EBF">
        <w:rPr>
          <w:b/>
          <w:bCs/>
          <w:sz w:val="26"/>
          <w:szCs w:val="26"/>
        </w:rPr>
        <w:t xml:space="preserve">here </w:t>
      </w:r>
      <w:r w:rsidR="00BE2F06">
        <w:rPr>
          <w:b/>
          <w:bCs/>
          <w:sz w:val="26"/>
          <w:szCs w:val="26"/>
        </w:rPr>
        <w:t>T</w:t>
      </w:r>
      <w:r w:rsidRPr="00003EBF">
        <w:rPr>
          <w:b/>
          <w:bCs/>
          <w:sz w:val="26"/>
          <w:szCs w:val="26"/>
        </w:rPr>
        <w:t xml:space="preserve">hings </w:t>
      </w:r>
      <w:r w:rsidR="00BE2F06">
        <w:rPr>
          <w:b/>
          <w:bCs/>
          <w:sz w:val="26"/>
          <w:szCs w:val="26"/>
        </w:rPr>
        <w:t>St</w:t>
      </w:r>
      <w:r w:rsidRPr="00003EBF">
        <w:rPr>
          <w:b/>
          <w:bCs/>
          <w:sz w:val="26"/>
          <w:szCs w:val="26"/>
        </w:rPr>
        <w:t xml:space="preserve">and </w:t>
      </w:r>
      <w:r w:rsidR="00BE2F06">
        <w:rPr>
          <w:b/>
          <w:bCs/>
          <w:sz w:val="26"/>
          <w:szCs w:val="26"/>
        </w:rPr>
        <w:t>N</w:t>
      </w:r>
      <w:r w:rsidRPr="00003EBF">
        <w:rPr>
          <w:b/>
          <w:bCs/>
          <w:sz w:val="26"/>
          <w:szCs w:val="26"/>
        </w:rPr>
        <w:t>ow</w:t>
      </w:r>
      <w:r w:rsidR="00BE2F06">
        <w:rPr>
          <w:b/>
          <w:bCs/>
          <w:sz w:val="26"/>
          <w:szCs w:val="26"/>
        </w:rPr>
        <w:t>.</w:t>
      </w:r>
    </w:p>
    <w:p w14:paraId="3852FD5F" w14:textId="77777777" w:rsidR="00003EBF" w:rsidRPr="00003EBF" w:rsidRDefault="00003EBF" w:rsidP="00003EBF">
      <w:pPr>
        <w:tabs>
          <w:tab w:val="left" w:pos="720"/>
        </w:tabs>
        <w:rPr>
          <w:sz w:val="26"/>
          <w:szCs w:val="26"/>
        </w:rPr>
      </w:pPr>
      <w:r w:rsidRPr="00003EBF">
        <w:rPr>
          <w:sz w:val="26"/>
          <w:szCs w:val="26"/>
        </w:rPr>
        <w:t xml:space="preserve">Since the big changes that took effect in April 2023, there have been </w:t>
      </w:r>
      <w:r w:rsidRPr="00003EBF">
        <w:rPr>
          <w:b/>
          <w:bCs/>
          <w:sz w:val="26"/>
          <w:szCs w:val="26"/>
        </w:rPr>
        <w:t>no further increases to Corporation Tax</w:t>
      </w:r>
      <w:r w:rsidRPr="00003EBF">
        <w:rPr>
          <w:sz w:val="26"/>
          <w:szCs w:val="26"/>
        </w:rPr>
        <w:t>. The system now works on a two-rate structure:</w:t>
      </w:r>
    </w:p>
    <w:p w14:paraId="62CEFFF3" w14:textId="77777777" w:rsidR="00003EBF" w:rsidRPr="00003EBF" w:rsidRDefault="00003EBF" w:rsidP="00003EBF">
      <w:pPr>
        <w:numPr>
          <w:ilvl w:val="0"/>
          <w:numId w:val="38"/>
        </w:numPr>
        <w:tabs>
          <w:tab w:val="left" w:pos="720"/>
        </w:tabs>
        <w:rPr>
          <w:sz w:val="26"/>
          <w:szCs w:val="26"/>
        </w:rPr>
      </w:pPr>
      <w:r w:rsidRPr="00003EBF">
        <w:rPr>
          <w:b/>
          <w:bCs/>
          <w:sz w:val="26"/>
          <w:szCs w:val="26"/>
        </w:rPr>
        <w:t>25% (the main rate)</w:t>
      </w:r>
      <w:r w:rsidRPr="00003EBF">
        <w:rPr>
          <w:sz w:val="26"/>
          <w:szCs w:val="26"/>
        </w:rPr>
        <w:t xml:space="preserve"> for companies whose profits are above the </w:t>
      </w:r>
      <w:r w:rsidRPr="00003EBF">
        <w:rPr>
          <w:b/>
          <w:bCs/>
          <w:sz w:val="26"/>
          <w:szCs w:val="26"/>
        </w:rPr>
        <w:t>upper limit</w:t>
      </w:r>
    </w:p>
    <w:p w14:paraId="3A3DF055" w14:textId="77777777" w:rsidR="00003EBF" w:rsidRPr="00003EBF" w:rsidRDefault="00003EBF" w:rsidP="00003EBF">
      <w:pPr>
        <w:numPr>
          <w:ilvl w:val="0"/>
          <w:numId w:val="38"/>
        </w:numPr>
        <w:tabs>
          <w:tab w:val="left" w:pos="720"/>
        </w:tabs>
        <w:rPr>
          <w:sz w:val="26"/>
          <w:szCs w:val="26"/>
        </w:rPr>
      </w:pPr>
      <w:r w:rsidRPr="00003EBF">
        <w:rPr>
          <w:b/>
          <w:bCs/>
          <w:sz w:val="26"/>
          <w:szCs w:val="26"/>
        </w:rPr>
        <w:t>19% (the small profits rate)</w:t>
      </w:r>
      <w:r w:rsidRPr="00003EBF">
        <w:rPr>
          <w:sz w:val="26"/>
          <w:szCs w:val="26"/>
        </w:rPr>
        <w:t xml:space="preserve"> for companies whose profits are below the </w:t>
      </w:r>
      <w:r w:rsidRPr="00003EBF">
        <w:rPr>
          <w:b/>
          <w:bCs/>
          <w:sz w:val="26"/>
          <w:szCs w:val="26"/>
        </w:rPr>
        <w:t>lower limit</w:t>
      </w:r>
    </w:p>
    <w:p w14:paraId="7539CBA9" w14:textId="77777777" w:rsidR="00003EBF" w:rsidRPr="00003EBF" w:rsidRDefault="00003EBF" w:rsidP="00003EBF">
      <w:pPr>
        <w:tabs>
          <w:tab w:val="left" w:pos="720"/>
        </w:tabs>
        <w:rPr>
          <w:sz w:val="26"/>
          <w:szCs w:val="26"/>
        </w:rPr>
      </w:pPr>
      <w:r w:rsidRPr="00003EBF">
        <w:rPr>
          <w:sz w:val="26"/>
          <w:szCs w:val="26"/>
        </w:rPr>
        <w:t xml:space="preserve">For a company with a </w:t>
      </w:r>
      <w:r w:rsidRPr="00003EBF">
        <w:rPr>
          <w:b/>
          <w:bCs/>
          <w:sz w:val="26"/>
          <w:szCs w:val="26"/>
        </w:rPr>
        <w:t>twelve-month accounting period</w:t>
      </w:r>
      <w:r w:rsidRPr="00003EBF">
        <w:rPr>
          <w:sz w:val="26"/>
          <w:szCs w:val="26"/>
        </w:rPr>
        <w:t xml:space="preserve"> and </w:t>
      </w:r>
      <w:r w:rsidRPr="00003EBF">
        <w:rPr>
          <w:b/>
          <w:bCs/>
          <w:sz w:val="26"/>
          <w:szCs w:val="26"/>
        </w:rPr>
        <w:t>no associated companies</w:t>
      </w:r>
      <w:r w:rsidRPr="00003EBF">
        <w:rPr>
          <w:sz w:val="26"/>
          <w:szCs w:val="26"/>
        </w:rPr>
        <w:t>, the limits are:</w:t>
      </w:r>
    </w:p>
    <w:p w14:paraId="454709FB" w14:textId="77777777" w:rsidR="00003EBF" w:rsidRPr="00003EBF" w:rsidRDefault="00003EBF" w:rsidP="00003EBF">
      <w:pPr>
        <w:numPr>
          <w:ilvl w:val="0"/>
          <w:numId w:val="39"/>
        </w:numPr>
        <w:tabs>
          <w:tab w:val="left" w:pos="720"/>
        </w:tabs>
        <w:rPr>
          <w:sz w:val="26"/>
          <w:szCs w:val="26"/>
        </w:rPr>
      </w:pPr>
      <w:r w:rsidRPr="00003EBF">
        <w:rPr>
          <w:b/>
          <w:bCs/>
          <w:sz w:val="26"/>
          <w:szCs w:val="26"/>
        </w:rPr>
        <w:t>Lower limit:</w:t>
      </w:r>
      <w:r w:rsidRPr="00003EBF">
        <w:rPr>
          <w:sz w:val="26"/>
          <w:szCs w:val="26"/>
        </w:rPr>
        <w:t xml:space="preserve"> £50,000</w:t>
      </w:r>
    </w:p>
    <w:p w14:paraId="5156B820" w14:textId="77777777" w:rsidR="00003EBF" w:rsidRPr="00003EBF" w:rsidRDefault="00003EBF" w:rsidP="00003EBF">
      <w:pPr>
        <w:numPr>
          <w:ilvl w:val="0"/>
          <w:numId w:val="39"/>
        </w:numPr>
        <w:tabs>
          <w:tab w:val="left" w:pos="720"/>
        </w:tabs>
        <w:rPr>
          <w:sz w:val="26"/>
          <w:szCs w:val="26"/>
        </w:rPr>
      </w:pPr>
      <w:r w:rsidRPr="00003EBF">
        <w:rPr>
          <w:b/>
          <w:bCs/>
          <w:sz w:val="26"/>
          <w:szCs w:val="26"/>
        </w:rPr>
        <w:t>Upper limit:</w:t>
      </w:r>
      <w:r w:rsidRPr="00003EBF">
        <w:rPr>
          <w:sz w:val="26"/>
          <w:szCs w:val="26"/>
        </w:rPr>
        <w:t xml:space="preserve"> £250,000</w:t>
      </w:r>
    </w:p>
    <w:p w14:paraId="06E28A95" w14:textId="77777777" w:rsidR="00003EBF" w:rsidRPr="00003EBF" w:rsidRDefault="00003EBF" w:rsidP="00003EBF">
      <w:pPr>
        <w:tabs>
          <w:tab w:val="left" w:pos="720"/>
        </w:tabs>
        <w:rPr>
          <w:sz w:val="26"/>
          <w:szCs w:val="26"/>
        </w:rPr>
      </w:pPr>
      <w:r w:rsidRPr="00003EBF">
        <w:rPr>
          <w:sz w:val="26"/>
          <w:szCs w:val="26"/>
        </w:rPr>
        <w:t xml:space="preserve">It is worth remembering that before 1 April 2023, </w:t>
      </w:r>
      <w:r w:rsidRPr="00003EBF">
        <w:rPr>
          <w:b/>
          <w:bCs/>
          <w:sz w:val="26"/>
          <w:szCs w:val="26"/>
        </w:rPr>
        <w:t>all companies paid 19%</w:t>
      </w:r>
      <w:r w:rsidRPr="00003EBF">
        <w:rPr>
          <w:sz w:val="26"/>
          <w:szCs w:val="26"/>
        </w:rPr>
        <w:t>, regardless of profit levels. As a result:</w:t>
      </w:r>
    </w:p>
    <w:p w14:paraId="3BEB1945" w14:textId="77777777" w:rsidR="00003EBF" w:rsidRPr="00003EBF" w:rsidRDefault="00003EBF" w:rsidP="00003EBF">
      <w:pPr>
        <w:numPr>
          <w:ilvl w:val="0"/>
          <w:numId w:val="40"/>
        </w:numPr>
        <w:tabs>
          <w:tab w:val="left" w:pos="720"/>
        </w:tabs>
        <w:rPr>
          <w:sz w:val="26"/>
          <w:szCs w:val="26"/>
        </w:rPr>
      </w:pPr>
      <w:r w:rsidRPr="00003EBF">
        <w:rPr>
          <w:sz w:val="26"/>
          <w:szCs w:val="26"/>
        </w:rPr>
        <w:t xml:space="preserve">Any company with </w:t>
      </w:r>
      <w:r w:rsidRPr="00003EBF">
        <w:rPr>
          <w:b/>
          <w:bCs/>
          <w:sz w:val="26"/>
          <w:szCs w:val="26"/>
        </w:rPr>
        <w:t>profits above £50,000</w:t>
      </w:r>
      <w:r w:rsidRPr="00003EBF">
        <w:rPr>
          <w:sz w:val="26"/>
          <w:szCs w:val="26"/>
        </w:rPr>
        <w:t xml:space="preserve"> is now paying more tax than before</w:t>
      </w:r>
    </w:p>
    <w:p w14:paraId="45354D2C" w14:textId="77777777" w:rsidR="00003EBF" w:rsidRPr="00003EBF" w:rsidRDefault="00003EBF" w:rsidP="00003EBF">
      <w:pPr>
        <w:numPr>
          <w:ilvl w:val="0"/>
          <w:numId w:val="40"/>
        </w:numPr>
        <w:tabs>
          <w:tab w:val="left" w:pos="720"/>
        </w:tabs>
        <w:rPr>
          <w:sz w:val="26"/>
          <w:szCs w:val="26"/>
        </w:rPr>
      </w:pPr>
      <w:r w:rsidRPr="00003EBF">
        <w:rPr>
          <w:sz w:val="26"/>
          <w:szCs w:val="26"/>
        </w:rPr>
        <w:t xml:space="preserve">Companies with </w:t>
      </w:r>
      <w:r w:rsidRPr="00003EBF">
        <w:rPr>
          <w:b/>
          <w:bCs/>
          <w:sz w:val="26"/>
          <w:szCs w:val="26"/>
        </w:rPr>
        <w:t>profits above £250,000</w:t>
      </w:r>
      <w:r w:rsidRPr="00003EBF">
        <w:rPr>
          <w:sz w:val="26"/>
          <w:szCs w:val="26"/>
        </w:rPr>
        <w:t xml:space="preserve"> are paying </w:t>
      </w:r>
      <w:r w:rsidRPr="00003EBF">
        <w:rPr>
          <w:b/>
          <w:bCs/>
          <w:sz w:val="26"/>
          <w:szCs w:val="26"/>
        </w:rPr>
        <w:t>6% more</w:t>
      </w:r>
      <w:r w:rsidRPr="00003EBF">
        <w:rPr>
          <w:sz w:val="26"/>
          <w:szCs w:val="26"/>
        </w:rPr>
        <w:t xml:space="preserve"> than under the old system</w:t>
      </w:r>
    </w:p>
    <w:p w14:paraId="28DE7A69" w14:textId="77777777" w:rsidR="00003EBF" w:rsidRPr="00003EBF" w:rsidRDefault="00003EBF" w:rsidP="00003EBF">
      <w:pPr>
        <w:tabs>
          <w:tab w:val="left" w:pos="720"/>
        </w:tabs>
        <w:rPr>
          <w:sz w:val="26"/>
          <w:szCs w:val="26"/>
        </w:rPr>
      </w:pPr>
      <w:r w:rsidRPr="00003EBF">
        <w:rPr>
          <w:sz w:val="26"/>
          <w:szCs w:val="26"/>
        </w:rPr>
        <w:t>There are separate, more complex rules for banks, oil and gas companies, some multinational profits, and certain investment companies. For the purposes of this guide, we are assuming none of those special cases apply.</w:t>
      </w:r>
    </w:p>
    <w:p w14:paraId="7A0AD76C" w14:textId="77777777" w:rsidR="00BE2F06" w:rsidRDefault="00BE2F06" w:rsidP="00003EBF">
      <w:pPr>
        <w:tabs>
          <w:tab w:val="left" w:pos="720"/>
        </w:tabs>
        <w:rPr>
          <w:b/>
          <w:bCs/>
          <w:sz w:val="26"/>
          <w:szCs w:val="26"/>
        </w:rPr>
      </w:pPr>
    </w:p>
    <w:p w14:paraId="0CF73CCE" w14:textId="77777777" w:rsidR="00003EBF" w:rsidRPr="00003EBF" w:rsidRDefault="00003EBF" w:rsidP="00003EBF">
      <w:pPr>
        <w:tabs>
          <w:tab w:val="left" w:pos="720"/>
        </w:tabs>
        <w:rPr>
          <w:b/>
          <w:bCs/>
          <w:sz w:val="26"/>
          <w:szCs w:val="26"/>
        </w:rPr>
      </w:pPr>
      <w:r w:rsidRPr="00003EBF">
        <w:rPr>
          <w:b/>
          <w:bCs/>
          <w:sz w:val="26"/>
          <w:szCs w:val="26"/>
        </w:rPr>
        <w:t>Marginal relief and the “middle band”</w:t>
      </w:r>
    </w:p>
    <w:p w14:paraId="03E453FA" w14:textId="77777777" w:rsidR="00003EBF" w:rsidRPr="00003EBF" w:rsidRDefault="00003EBF" w:rsidP="00003EBF">
      <w:pPr>
        <w:tabs>
          <w:tab w:val="left" w:pos="720"/>
        </w:tabs>
        <w:rPr>
          <w:sz w:val="26"/>
          <w:szCs w:val="26"/>
        </w:rPr>
      </w:pPr>
      <w:r w:rsidRPr="00003EBF">
        <w:rPr>
          <w:sz w:val="26"/>
          <w:szCs w:val="26"/>
        </w:rPr>
        <w:t xml:space="preserve">Companies with profits </w:t>
      </w:r>
      <w:r w:rsidRPr="00003EBF">
        <w:rPr>
          <w:b/>
          <w:bCs/>
          <w:sz w:val="26"/>
          <w:szCs w:val="26"/>
        </w:rPr>
        <w:t>between £50,000 and £250,000</w:t>
      </w:r>
      <w:r w:rsidRPr="00003EBF">
        <w:rPr>
          <w:sz w:val="26"/>
          <w:szCs w:val="26"/>
        </w:rPr>
        <w:t xml:space="preserve"> technically pay tax at the </w:t>
      </w:r>
      <w:r w:rsidRPr="00003EBF">
        <w:rPr>
          <w:b/>
          <w:bCs/>
          <w:sz w:val="26"/>
          <w:szCs w:val="26"/>
        </w:rPr>
        <w:t>25% main rate</w:t>
      </w:r>
      <w:r w:rsidRPr="00003EBF">
        <w:rPr>
          <w:sz w:val="26"/>
          <w:szCs w:val="26"/>
        </w:rPr>
        <w:t xml:space="preserve">, but they receive </w:t>
      </w:r>
      <w:r w:rsidRPr="00003EBF">
        <w:rPr>
          <w:b/>
          <w:bCs/>
          <w:sz w:val="26"/>
          <w:szCs w:val="26"/>
        </w:rPr>
        <w:t>marginal relief</w:t>
      </w:r>
      <w:r w:rsidRPr="00003EBF">
        <w:rPr>
          <w:sz w:val="26"/>
          <w:szCs w:val="26"/>
        </w:rPr>
        <w:t xml:space="preserve">, which reduces the tax bill. The relief is calculated at </w:t>
      </w:r>
      <w:r w:rsidRPr="00003EBF">
        <w:rPr>
          <w:b/>
          <w:bCs/>
          <w:sz w:val="26"/>
          <w:szCs w:val="26"/>
        </w:rPr>
        <w:t>3/200ths of the difference between the company’s profit and the upper limit</w:t>
      </w:r>
      <w:r w:rsidRPr="00003EBF">
        <w:rPr>
          <w:sz w:val="26"/>
          <w:szCs w:val="26"/>
        </w:rPr>
        <w:t>.</w:t>
      </w:r>
    </w:p>
    <w:p w14:paraId="69764694" w14:textId="77777777" w:rsidR="00003EBF" w:rsidRPr="00003EBF" w:rsidRDefault="00003EBF" w:rsidP="00003EBF">
      <w:pPr>
        <w:tabs>
          <w:tab w:val="left" w:pos="720"/>
        </w:tabs>
        <w:rPr>
          <w:sz w:val="26"/>
          <w:szCs w:val="26"/>
        </w:rPr>
      </w:pPr>
      <w:r w:rsidRPr="00003EBF">
        <w:rPr>
          <w:sz w:val="26"/>
          <w:szCs w:val="26"/>
        </w:rPr>
        <w:t xml:space="preserve">In practice, this produces the following </w:t>
      </w:r>
      <w:r w:rsidRPr="00003EBF">
        <w:rPr>
          <w:b/>
          <w:bCs/>
          <w:sz w:val="26"/>
          <w:szCs w:val="26"/>
        </w:rPr>
        <w:t>effective marginal Corporation Tax rates</w:t>
      </w:r>
      <w:r w:rsidRPr="00003EBF">
        <w:rPr>
          <w:sz w:val="26"/>
          <w:szCs w:val="26"/>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58"/>
        <w:gridCol w:w="1871"/>
      </w:tblGrid>
      <w:tr w:rsidR="00003EBF" w:rsidRPr="00003EBF" w14:paraId="0F03653E" w14:textId="77777777">
        <w:trPr>
          <w:tblHeader/>
          <w:tblCellSpacing w:w="15" w:type="dxa"/>
        </w:trPr>
        <w:tc>
          <w:tcPr>
            <w:tcW w:w="0" w:type="auto"/>
            <w:vAlign w:val="center"/>
            <w:hideMark/>
          </w:tcPr>
          <w:p w14:paraId="797E94C6" w14:textId="77777777" w:rsidR="00003EBF" w:rsidRPr="00003EBF" w:rsidRDefault="00003EBF" w:rsidP="00003EBF">
            <w:pPr>
              <w:tabs>
                <w:tab w:val="left" w:pos="720"/>
              </w:tabs>
              <w:rPr>
                <w:b/>
                <w:bCs/>
                <w:sz w:val="26"/>
                <w:szCs w:val="26"/>
              </w:rPr>
            </w:pPr>
            <w:r w:rsidRPr="00003EBF">
              <w:rPr>
                <w:b/>
                <w:bCs/>
                <w:sz w:val="26"/>
                <w:szCs w:val="26"/>
              </w:rPr>
              <w:t>Profit level</w:t>
            </w:r>
          </w:p>
        </w:tc>
        <w:tc>
          <w:tcPr>
            <w:tcW w:w="0" w:type="auto"/>
            <w:vAlign w:val="center"/>
            <w:hideMark/>
          </w:tcPr>
          <w:p w14:paraId="081E572F" w14:textId="77777777" w:rsidR="00003EBF" w:rsidRPr="00003EBF" w:rsidRDefault="00003EBF" w:rsidP="00003EBF">
            <w:pPr>
              <w:tabs>
                <w:tab w:val="left" w:pos="720"/>
              </w:tabs>
              <w:rPr>
                <w:b/>
                <w:bCs/>
                <w:sz w:val="26"/>
                <w:szCs w:val="26"/>
              </w:rPr>
            </w:pPr>
            <w:r w:rsidRPr="00003EBF">
              <w:rPr>
                <w:b/>
                <w:bCs/>
                <w:sz w:val="26"/>
                <w:szCs w:val="26"/>
              </w:rPr>
              <w:t>Effective tax rate</w:t>
            </w:r>
          </w:p>
        </w:tc>
      </w:tr>
      <w:tr w:rsidR="00003EBF" w:rsidRPr="00003EBF" w14:paraId="2CEC02FD" w14:textId="77777777">
        <w:trPr>
          <w:tblCellSpacing w:w="15" w:type="dxa"/>
        </w:trPr>
        <w:tc>
          <w:tcPr>
            <w:tcW w:w="0" w:type="auto"/>
            <w:vAlign w:val="center"/>
            <w:hideMark/>
          </w:tcPr>
          <w:p w14:paraId="104FB3B9" w14:textId="77777777" w:rsidR="00003EBF" w:rsidRPr="00003EBF" w:rsidRDefault="00003EBF" w:rsidP="00003EBF">
            <w:pPr>
              <w:tabs>
                <w:tab w:val="left" w:pos="720"/>
              </w:tabs>
              <w:rPr>
                <w:sz w:val="26"/>
                <w:szCs w:val="26"/>
              </w:rPr>
            </w:pPr>
            <w:r w:rsidRPr="00003EBF">
              <w:rPr>
                <w:sz w:val="26"/>
                <w:szCs w:val="26"/>
              </w:rPr>
              <w:t>Up to £50,000</w:t>
            </w:r>
          </w:p>
        </w:tc>
        <w:tc>
          <w:tcPr>
            <w:tcW w:w="0" w:type="auto"/>
            <w:vAlign w:val="center"/>
            <w:hideMark/>
          </w:tcPr>
          <w:p w14:paraId="5CAE7C86" w14:textId="77777777" w:rsidR="00003EBF" w:rsidRPr="00003EBF" w:rsidRDefault="00003EBF" w:rsidP="00003EBF">
            <w:pPr>
              <w:tabs>
                <w:tab w:val="left" w:pos="720"/>
              </w:tabs>
              <w:rPr>
                <w:sz w:val="26"/>
                <w:szCs w:val="26"/>
              </w:rPr>
            </w:pPr>
            <w:r w:rsidRPr="00003EBF">
              <w:rPr>
                <w:b/>
                <w:bCs/>
                <w:sz w:val="26"/>
                <w:szCs w:val="26"/>
              </w:rPr>
              <w:t>19%</w:t>
            </w:r>
          </w:p>
        </w:tc>
      </w:tr>
      <w:tr w:rsidR="00003EBF" w:rsidRPr="00003EBF" w14:paraId="3ECF6F43" w14:textId="77777777">
        <w:trPr>
          <w:tblCellSpacing w:w="15" w:type="dxa"/>
        </w:trPr>
        <w:tc>
          <w:tcPr>
            <w:tcW w:w="0" w:type="auto"/>
            <w:vAlign w:val="center"/>
            <w:hideMark/>
          </w:tcPr>
          <w:p w14:paraId="753B635F" w14:textId="77777777" w:rsidR="00003EBF" w:rsidRPr="00003EBF" w:rsidRDefault="00003EBF" w:rsidP="00003EBF">
            <w:pPr>
              <w:tabs>
                <w:tab w:val="left" w:pos="720"/>
              </w:tabs>
              <w:rPr>
                <w:sz w:val="26"/>
                <w:szCs w:val="26"/>
              </w:rPr>
            </w:pPr>
            <w:r w:rsidRPr="00003EBF">
              <w:rPr>
                <w:sz w:val="26"/>
                <w:szCs w:val="26"/>
              </w:rPr>
              <w:t>£50,000 to £250,000</w:t>
            </w:r>
          </w:p>
        </w:tc>
        <w:tc>
          <w:tcPr>
            <w:tcW w:w="0" w:type="auto"/>
            <w:vAlign w:val="center"/>
            <w:hideMark/>
          </w:tcPr>
          <w:p w14:paraId="02602DF3" w14:textId="77777777" w:rsidR="00003EBF" w:rsidRPr="00003EBF" w:rsidRDefault="00003EBF" w:rsidP="00003EBF">
            <w:pPr>
              <w:tabs>
                <w:tab w:val="left" w:pos="720"/>
              </w:tabs>
              <w:rPr>
                <w:sz w:val="26"/>
                <w:szCs w:val="26"/>
              </w:rPr>
            </w:pPr>
            <w:r w:rsidRPr="00003EBF">
              <w:rPr>
                <w:b/>
                <w:bCs/>
                <w:sz w:val="26"/>
                <w:szCs w:val="26"/>
              </w:rPr>
              <w:t>26.5%</w:t>
            </w:r>
          </w:p>
        </w:tc>
      </w:tr>
      <w:tr w:rsidR="00003EBF" w:rsidRPr="00003EBF" w14:paraId="4BB77964" w14:textId="77777777">
        <w:trPr>
          <w:tblCellSpacing w:w="15" w:type="dxa"/>
        </w:trPr>
        <w:tc>
          <w:tcPr>
            <w:tcW w:w="0" w:type="auto"/>
            <w:vAlign w:val="center"/>
            <w:hideMark/>
          </w:tcPr>
          <w:p w14:paraId="36EC28B9" w14:textId="77777777" w:rsidR="00003EBF" w:rsidRPr="00003EBF" w:rsidRDefault="00003EBF" w:rsidP="00003EBF">
            <w:pPr>
              <w:tabs>
                <w:tab w:val="left" w:pos="720"/>
              </w:tabs>
              <w:rPr>
                <w:sz w:val="26"/>
                <w:szCs w:val="26"/>
              </w:rPr>
            </w:pPr>
            <w:r w:rsidRPr="00003EBF">
              <w:rPr>
                <w:sz w:val="26"/>
                <w:szCs w:val="26"/>
              </w:rPr>
              <w:lastRenderedPageBreak/>
              <w:t>Over £250,000</w:t>
            </w:r>
          </w:p>
        </w:tc>
        <w:tc>
          <w:tcPr>
            <w:tcW w:w="0" w:type="auto"/>
            <w:vAlign w:val="center"/>
            <w:hideMark/>
          </w:tcPr>
          <w:p w14:paraId="1CE30159" w14:textId="77777777" w:rsidR="00003EBF" w:rsidRPr="00003EBF" w:rsidRDefault="00003EBF" w:rsidP="00003EBF">
            <w:pPr>
              <w:tabs>
                <w:tab w:val="left" w:pos="720"/>
              </w:tabs>
              <w:rPr>
                <w:sz w:val="26"/>
                <w:szCs w:val="26"/>
              </w:rPr>
            </w:pPr>
            <w:r w:rsidRPr="00003EBF">
              <w:rPr>
                <w:b/>
                <w:bCs/>
                <w:sz w:val="26"/>
                <w:szCs w:val="26"/>
              </w:rPr>
              <w:t>25%</w:t>
            </w:r>
          </w:p>
        </w:tc>
      </w:tr>
    </w:tbl>
    <w:p w14:paraId="58B8C4CC" w14:textId="77777777" w:rsidR="00003EBF" w:rsidRPr="00003EBF" w:rsidRDefault="00003EBF" w:rsidP="00003EBF">
      <w:pPr>
        <w:tabs>
          <w:tab w:val="left" w:pos="720"/>
        </w:tabs>
        <w:rPr>
          <w:sz w:val="26"/>
          <w:szCs w:val="26"/>
        </w:rPr>
      </w:pPr>
      <w:r w:rsidRPr="00003EBF">
        <w:rPr>
          <w:sz w:val="26"/>
          <w:szCs w:val="26"/>
        </w:rPr>
        <w:t>These figures assume:</w:t>
      </w:r>
    </w:p>
    <w:p w14:paraId="4362AD49" w14:textId="77777777" w:rsidR="00003EBF" w:rsidRPr="00003EBF" w:rsidRDefault="00003EBF" w:rsidP="00003EBF">
      <w:pPr>
        <w:numPr>
          <w:ilvl w:val="0"/>
          <w:numId w:val="41"/>
        </w:numPr>
        <w:tabs>
          <w:tab w:val="left" w:pos="720"/>
        </w:tabs>
        <w:rPr>
          <w:sz w:val="26"/>
          <w:szCs w:val="26"/>
        </w:rPr>
      </w:pPr>
      <w:r w:rsidRPr="00003EBF">
        <w:rPr>
          <w:sz w:val="26"/>
          <w:szCs w:val="26"/>
        </w:rPr>
        <w:t xml:space="preserve">A </w:t>
      </w:r>
      <w:r w:rsidRPr="00003EBF">
        <w:rPr>
          <w:b/>
          <w:bCs/>
          <w:sz w:val="26"/>
          <w:szCs w:val="26"/>
        </w:rPr>
        <w:t>full twelve-month accounting period</w:t>
      </w:r>
    </w:p>
    <w:p w14:paraId="3B9EA7EE" w14:textId="77777777" w:rsidR="00003EBF" w:rsidRPr="00003EBF" w:rsidRDefault="00003EBF" w:rsidP="00003EBF">
      <w:pPr>
        <w:numPr>
          <w:ilvl w:val="0"/>
          <w:numId w:val="41"/>
        </w:numPr>
        <w:tabs>
          <w:tab w:val="left" w:pos="720"/>
        </w:tabs>
        <w:rPr>
          <w:sz w:val="26"/>
          <w:szCs w:val="26"/>
        </w:rPr>
      </w:pPr>
      <w:r w:rsidRPr="00003EBF">
        <w:rPr>
          <w:b/>
          <w:bCs/>
          <w:sz w:val="26"/>
          <w:szCs w:val="26"/>
        </w:rPr>
        <w:t>No associated companies</w:t>
      </w:r>
      <w:r w:rsidRPr="00003EBF">
        <w:rPr>
          <w:sz w:val="26"/>
          <w:szCs w:val="26"/>
        </w:rPr>
        <w:t>, and</w:t>
      </w:r>
    </w:p>
    <w:p w14:paraId="509D2A34" w14:textId="77777777" w:rsidR="00003EBF" w:rsidRPr="00003EBF" w:rsidRDefault="00003EBF" w:rsidP="00003EBF">
      <w:pPr>
        <w:numPr>
          <w:ilvl w:val="0"/>
          <w:numId w:val="41"/>
        </w:numPr>
        <w:tabs>
          <w:tab w:val="left" w:pos="720"/>
        </w:tabs>
        <w:rPr>
          <w:sz w:val="26"/>
          <w:szCs w:val="26"/>
        </w:rPr>
      </w:pPr>
      <w:r w:rsidRPr="00003EBF">
        <w:rPr>
          <w:b/>
          <w:bCs/>
          <w:sz w:val="26"/>
          <w:szCs w:val="26"/>
        </w:rPr>
        <w:t>No dividend income</w:t>
      </w:r>
    </w:p>
    <w:p w14:paraId="3868F770" w14:textId="77777777" w:rsidR="00003EBF" w:rsidRPr="00003EBF" w:rsidRDefault="00003EBF" w:rsidP="00003EBF">
      <w:pPr>
        <w:tabs>
          <w:tab w:val="left" w:pos="720"/>
        </w:tabs>
        <w:rPr>
          <w:sz w:val="26"/>
          <w:szCs w:val="26"/>
        </w:rPr>
      </w:pPr>
      <w:r w:rsidRPr="00003EBF">
        <w:rPr>
          <w:sz w:val="26"/>
          <w:szCs w:val="26"/>
        </w:rPr>
        <w:t>Unless stated otherwise, that is the basis we will use throughout the rest of this guide when looking at company tax planning.</w:t>
      </w:r>
    </w:p>
    <w:p w14:paraId="6E650250" w14:textId="77777777" w:rsidR="00003EBF" w:rsidRPr="00003EBF" w:rsidRDefault="00003EBF" w:rsidP="00003EBF">
      <w:pPr>
        <w:tabs>
          <w:tab w:val="left" w:pos="720"/>
        </w:tabs>
        <w:rPr>
          <w:b/>
          <w:bCs/>
          <w:sz w:val="26"/>
          <w:szCs w:val="26"/>
        </w:rPr>
      </w:pPr>
      <w:r w:rsidRPr="00003EBF">
        <w:rPr>
          <w:b/>
          <w:bCs/>
          <w:sz w:val="26"/>
          <w:szCs w:val="26"/>
        </w:rPr>
        <w:t>What the Government has said about future rates</w:t>
      </w:r>
    </w:p>
    <w:p w14:paraId="3416B278" w14:textId="77777777" w:rsidR="00003EBF" w:rsidRPr="00003EBF" w:rsidRDefault="00003EBF" w:rsidP="00003EBF">
      <w:pPr>
        <w:tabs>
          <w:tab w:val="left" w:pos="720"/>
        </w:tabs>
        <w:rPr>
          <w:sz w:val="26"/>
          <w:szCs w:val="26"/>
        </w:rPr>
      </w:pPr>
      <w:r w:rsidRPr="00003EBF">
        <w:rPr>
          <w:sz w:val="26"/>
          <w:szCs w:val="26"/>
        </w:rPr>
        <w:t xml:space="preserve">In 2024, the new Labour Government published a </w:t>
      </w:r>
      <w:r w:rsidRPr="00003EBF">
        <w:rPr>
          <w:b/>
          <w:bCs/>
          <w:sz w:val="26"/>
          <w:szCs w:val="26"/>
        </w:rPr>
        <w:t>corporate tax roadmap</w:t>
      </w:r>
      <w:r w:rsidRPr="00003EBF">
        <w:rPr>
          <w:sz w:val="26"/>
          <w:szCs w:val="26"/>
        </w:rPr>
        <w:t>. Among other things, it stated that, for the life of the current Parliament (likely until late 2028 or early 2029), there would be:</w:t>
      </w:r>
    </w:p>
    <w:p w14:paraId="65C985BA" w14:textId="77777777" w:rsidR="00003EBF" w:rsidRPr="00003EBF" w:rsidRDefault="00003EBF" w:rsidP="00003EBF">
      <w:pPr>
        <w:numPr>
          <w:ilvl w:val="0"/>
          <w:numId w:val="42"/>
        </w:numPr>
        <w:tabs>
          <w:tab w:val="left" w:pos="720"/>
        </w:tabs>
        <w:rPr>
          <w:sz w:val="26"/>
          <w:szCs w:val="26"/>
        </w:rPr>
      </w:pPr>
      <w:r w:rsidRPr="00003EBF">
        <w:rPr>
          <w:b/>
          <w:bCs/>
          <w:sz w:val="26"/>
          <w:szCs w:val="26"/>
        </w:rPr>
        <w:t>No increase to the 25% main rate</w:t>
      </w:r>
    </w:p>
    <w:p w14:paraId="7F1C0C21" w14:textId="77777777" w:rsidR="00003EBF" w:rsidRPr="00003EBF" w:rsidRDefault="00003EBF" w:rsidP="00003EBF">
      <w:pPr>
        <w:numPr>
          <w:ilvl w:val="0"/>
          <w:numId w:val="42"/>
        </w:numPr>
        <w:tabs>
          <w:tab w:val="left" w:pos="720"/>
        </w:tabs>
        <w:rPr>
          <w:sz w:val="26"/>
          <w:szCs w:val="26"/>
        </w:rPr>
      </w:pPr>
      <w:r w:rsidRPr="00003EBF">
        <w:rPr>
          <w:b/>
          <w:bCs/>
          <w:sz w:val="26"/>
          <w:szCs w:val="26"/>
        </w:rPr>
        <w:t>No change to the 19% small profits rate or marginal relief</w:t>
      </w:r>
    </w:p>
    <w:p w14:paraId="720A4CD7" w14:textId="77777777" w:rsidR="00003EBF" w:rsidRPr="00003EBF" w:rsidRDefault="00003EBF" w:rsidP="00003EBF">
      <w:pPr>
        <w:tabs>
          <w:tab w:val="left" w:pos="720"/>
        </w:tabs>
        <w:rPr>
          <w:sz w:val="26"/>
          <w:szCs w:val="26"/>
        </w:rPr>
      </w:pPr>
      <w:r w:rsidRPr="00003EBF">
        <w:rPr>
          <w:sz w:val="26"/>
          <w:szCs w:val="26"/>
        </w:rPr>
        <w:t xml:space="preserve">Of course, the same roadmap also promised to </w:t>
      </w:r>
      <w:r w:rsidRPr="00003EBF">
        <w:rPr>
          <w:b/>
          <w:bCs/>
          <w:sz w:val="26"/>
          <w:szCs w:val="26"/>
        </w:rPr>
        <w:t>unfreeze Income Tax thresholds in 2028</w:t>
      </w:r>
      <w:r w:rsidRPr="00003EBF">
        <w:rPr>
          <w:sz w:val="26"/>
          <w:szCs w:val="26"/>
        </w:rPr>
        <w:t>, so you may decide how much confidence to place in such assurances.</w:t>
      </w:r>
    </w:p>
    <w:p w14:paraId="1032C1E1" w14:textId="77777777" w:rsidR="00003EBF" w:rsidRPr="00003EBF" w:rsidRDefault="00003EBF" w:rsidP="00003EBF">
      <w:pPr>
        <w:tabs>
          <w:tab w:val="left" w:pos="720"/>
        </w:tabs>
        <w:rPr>
          <w:sz w:val="26"/>
          <w:szCs w:val="26"/>
        </w:rPr>
      </w:pPr>
      <w:r w:rsidRPr="00003EBF">
        <w:rPr>
          <w:sz w:val="26"/>
          <w:szCs w:val="26"/>
        </w:rPr>
        <w:t xml:space="preserve">In the </w:t>
      </w:r>
      <w:r w:rsidRPr="00003EBF">
        <w:rPr>
          <w:b/>
          <w:bCs/>
          <w:sz w:val="26"/>
          <w:szCs w:val="26"/>
        </w:rPr>
        <w:t>November 2025 Budget</w:t>
      </w:r>
      <w:r w:rsidRPr="00003EBF">
        <w:rPr>
          <w:sz w:val="26"/>
          <w:szCs w:val="26"/>
        </w:rPr>
        <w:t>, Chancellor Rachel Reeves reiterated that commitment, saying:</w:t>
      </w:r>
    </w:p>
    <w:p w14:paraId="06448C44" w14:textId="77777777" w:rsidR="00003EBF" w:rsidRPr="00003EBF" w:rsidRDefault="00003EBF" w:rsidP="00003EBF">
      <w:pPr>
        <w:tabs>
          <w:tab w:val="left" w:pos="720"/>
        </w:tabs>
        <w:rPr>
          <w:sz w:val="26"/>
          <w:szCs w:val="26"/>
        </w:rPr>
      </w:pPr>
      <w:r w:rsidRPr="00003EBF">
        <w:rPr>
          <w:sz w:val="26"/>
          <w:szCs w:val="26"/>
        </w:rPr>
        <w:t>“I will retain our competitive Corporation Tax rate, the lowest in the G7, and retain our generous full expensing offer for business investment.”</w:t>
      </w:r>
      <w:r w:rsidR="00BE2F06">
        <w:rPr>
          <w:sz w:val="26"/>
          <w:szCs w:val="26"/>
        </w:rPr>
        <w:t xml:space="preserve"> We will look at the meaning of “full expensing” later in this guide.</w:t>
      </w:r>
    </w:p>
    <w:p w14:paraId="0EC5B0AC" w14:textId="77777777" w:rsidR="00003EBF" w:rsidRPr="00003EBF" w:rsidRDefault="00003EBF" w:rsidP="00003EBF">
      <w:pPr>
        <w:tabs>
          <w:tab w:val="left" w:pos="720"/>
        </w:tabs>
        <w:rPr>
          <w:sz w:val="26"/>
          <w:szCs w:val="26"/>
        </w:rPr>
      </w:pPr>
      <w:r w:rsidRPr="00003EBF">
        <w:rPr>
          <w:sz w:val="26"/>
          <w:szCs w:val="26"/>
        </w:rPr>
        <w:t xml:space="preserve">If the Government holds to this position, the </w:t>
      </w:r>
      <w:r w:rsidRPr="00003EBF">
        <w:rPr>
          <w:b/>
          <w:bCs/>
          <w:sz w:val="26"/>
          <w:szCs w:val="26"/>
        </w:rPr>
        <w:t>current Corporation Tax structure should remain in place until at least 1 April 2029</w:t>
      </w:r>
      <w:r w:rsidRPr="00003EBF">
        <w:rPr>
          <w:sz w:val="26"/>
          <w:szCs w:val="26"/>
        </w:rPr>
        <w:t>.</w:t>
      </w:r>
    </w:p>
    <w:p w14:paraId="51177127" w14:textId="77777777" w:rsidR="00003EBF" w:rsidRPr="00003EBF" w:rsidRDefault="00003EBF" w:rsidP="00003EBF">
      <w:pPr>
        <w:tabs>
          <w:tab w:val="left" w:pos="720"/>
        </w:tabs>
        <w:rPr>
          <w:sz w:val="26"/>
          <w:szCs w:val="26"/>
        </w:rPr>
      </w:pPr>
      <w:r w:rsidRPr="00003EBF">
        <w:rPr>
          <w:sz w:val="26"/>
          <w:szCs w:val="26"/>
        </w:rPr>
        <w:t>Whether that promise survives real-world politics, economic pressure, and changing priorities is something we will simply have to wait and see.</w:t>
      </w:r>
    </w:p>
    <w:p w14:paraId="01631288" w14:textId="77777777" w:rsidR="00003EBF" w:rsidRPr="00003EBF" w:rsidRDefault="00003EBF" w:rsidP="00003EBF">
      <w:pPr>
        <w:tabs>
          <w:tab w:val="left" w:pos="720"/>
        </w:tabs>
        <w:rPr>
          <w:b/>
          <w:bCs/>
          <w:sz w:val="26"/>
          <w:szCs w:val="26"/>
        </w:rPr>
      </w:pPr>
      <w:r w:rsidRPr="00003EBF">
        <w:rPr>
          <w:b/>
          <w:bCs/>
          <w:sz w:val="26"/>
          <w:szCs w:val="26"/>
        </w:rPr>
        <w:t>Associated companies and how they affect Corporation Tax</w:t>
      </w:r>
    </w:p>
    <w:p w14:paraId="50CA90DF" w14:textId="77777777" w:rsidR="00003EBF" w:rsidRPr="00003EBF" w:rsidRDefault="00003EBF" w:rsidP="00003EBF">
      <w:pPr>
        <w:tabs>
          <w:tab w:val="left" w:pos="720"/>
        </w:tabs>
        <w:rPr>
          <w:sz w:val="26"/>
          <w:szCs w:val="26"/>
        </w:rPr>
      </w:pPr>
      <w:r w:rsidRPr="00003EBF">
        <w:rPr>
          <w:sz w:val="26"/>
          <w:szCs w:val="26"/>
        </w:rPr>
        <w:t xml:space="preserve">If a company has one or more </w:t>
      </w:r>
      <w:r w:rsidRPr="00003EBF">
        <w:rPr>
          <w:b/>
          <w:bCs/>
          <w:sz w:val="26"/>
          <w:szCs w:val="26"/>
        </w:rPr>
        <w:t>associated companies</w:t>
      </w:r>
      <w:r w:rsidRPr="00003EBF">
        <w:rPr>
          <w:sz w:val="26"/>
          <w:szCs w:val="26"/>
        </w:rPr>
        <w:t>, the Corporation Tax profit limits are reduced, which means the higher tax rates start to apply sooner.</w:t>
      </w:r>
    </w:p>
    <w:p w14:paraId="06248DF6" w14:textId="77777777" w:rsidR="00003EBF" w:rsidRPr="00003EBF" w:rsidRDefault="00003EBF" w:rsidP="00003EBF">
      <w:pPr>
        <w:tabs>
          <w:tab w:val="left" w:pos="720"/>
        </w:tabs>
        <w:rPr>
          <w:sz w:val="26"/>
          <w:szCs w:val="26"/>
        </w:rPr>
      </w:pPr>
      <w:r w:rsidRPr="00003EBF">
        <w:rPr>
          <w:sz w:val="26"/>
          <w:szCs w:val="26"/>
        </w:rPr>
        <w:t>The rule works like this:</w:t>
      </w:r>
    </w:p>
    <w:p w14:paraId="4366D83B" w14:textId="77777777" w:rsidR="00003EBF" w:rsidRPr="00003EBF" w:rsidRDefault="00003EBF" w:rsidP="00003EBF">
      <w:pPr>
        <w:numPr>
          <w:ilvl w:val="0"/>
          <w:numId w:val="43"/>
        </w:numPr>
        <w:tabs>
          <w:tab w:val="left" w:pos="720"/>
        </w:tabs>
        <w:rPr>
          <w:sz w:val="26"/>
          <w:szCs w:val="26"/>
        </w:rPr>
      </w:pPr>
      <w:r w:rsidRPr="00003EBF">
        <w:rPr>
          <w:sz w:val="26"/>
          <w:szCs w:val="26"/>
        </w:rPr>
        <w:t xml:space="preserve">With </w:t>
      </w:r>
      <w:r w:rsidRPr="00003EBF">
        <w:rPr>
          <w:b/>
          <w:bCs/>
          <w:sz w:val="26"/>
          <w:szCs w:val="26"/>
        </w:rPr>
        <w:t>one associated company</w:t>
      </w:r>
      <w:r w:rsidRPr="00003EBF">
        <w:rPr>
          <w:sz w:val="26"/>
          <w:szCs w:val="26"/>
        </w:rPr>
        <w:t xml:space="preserve">, the upper and lower profit limits are </w:t>
      </w:r>
      <w:r w:rsidRPr="00003EBF">
        <w:rPr>
          <w:b/>
          <w:bCs/>
          <w:sz w:val="26"/>
          <w:szCs w:val="26"/>
        </w:rPr>
        <w:t>halved</w:t>
      </w:r>
    </w:p>
    <w:p w14:paraId="5B821C4F" w14:textId="77777777" w:rsidR="00003EBF" w:rsidRPr="00003EBF" w:rsidRDefault="00003EBF" w:rsidP="00003EBF">
      <w:pPr>
        <w:numPr>
          <w:ilvl w:val="0"/>
          <w:numId w:val="43"/>
        </w:numPr>
        <w:tabs>
          <w:tab w:val="left" w:pos="720"/>
        </w:tabs>
        <w:rPr>
          <w:sz w:val="26"/>
          <w:szCs w:val="26"/>
        </w:rPr>
      </w:pPr>
      <w:r w:rsidRPr="00003EBF">
        <w:rPr>
          <w:sz w:val="26"/>
          <w:szCs w:val="26"/>
        </w:rPr>
        <w:t xml:space="preserve">With </w:t>
      </w:r>
      <w:r w:rsidRPr="00003EBF">
        <w:rPr>
          <w:b/>
          <w:bCs/>
          <w:sz w:val="26"/>
          <w:szCs w:val="26"/>
        </w:rPr>
        <w:t>two associated companies</w:t>
      </w:r>
      <w:r w:rsidRPr="00003EBF">
        <w:rPr>
          <w:sz w:val="26"/>
          <w:szCs w:val="26"/>
        </w:rPr>
        <w:t xml:space="preserve">, the limits are </w:t>
      </w:r>
      <w:r w:rsidRPr="00003EBF">
        <w:rPr>
          <w:b/>
          <w:bCs/>
          <w:sz w:val="26"/>
          <w:szCs w:val="26"/>
        </w:rPr>
        <w:t>divided by three</w:t>
      </w:r>
    </w:p>
    <w:p w14:paraId="2984EA7A" w14:textId="77777777" w:rsidR="00003EBF" w:rsidRPr="00003EBF" w:rsidRDefault="00003EBF" w:rsidP="00003EBF">
      <w:pPr>
        <w:numPr>
          <w:ilvl w:val="0"/>
          <w:numId w:val="43"/>
        </w:numPr>
        <w:tabs>
          <w:tab w:val="left" w:pos="720"/>
        </w:tabs>
        <w:rPr>
          <w:sz w:val="26"/>
          <w:szCs w:val="26"/>
        </w:rPr>
      </w:pPr>
      <w:r w:rsidRPr="00003EBF">
        <w:rPr>
          <w:sz w:val="26"/>
          <w:szCs w:val="26"/>
        </w:rPr>
        <w:lastRenderedPageBreak/>
        <w:t>And so on as more companies are added</w:t>
      </w:r>
    </w:p>
    <w:p w14:paraId="6B2413BF" w14:textId="77777777" w:rsidR="00003EBF" w:rsidRPr="00003EBF" w:rsidRDefault="00003EBF" w:rsidP="00003EBF">
      <w:pPr>
        <w:tabs>
          <w:tab w:val="left" w:pos="720"/>
        </w:tabs>
        <w:rPr>
          <w:sz w:val="26"/>
          <w:szCs w:val="26"/>
        </w:rPr>
      </w:pPr>
      <w:r w:rsidRPr="00003EBF">
        <w:rPr>
          <w:sz w:val="26"/>
          <w:szCs w:val="26"/>
        </w:rPr>
        <w:t xml:space="preserve">Companies are treated as associated where they are </w:t>
      </w:r>
      <w:r w:rsidRPr="00003EBF">
        <w:rPr>
          <w:b/>
          <w:bCs/>
          <w:sz w:val="26"/>
          <w:szCs w:val="26"/>
        </w:rPr>
        <w:t>controlled by the same person or group of people</w:t>
      </w:r>
      <w:r w:rsidRPr="00003EBF">
        <w:rPr>
          <w:sz w:val="26"/>
          <w:szCs w:val="26"/>
        </w:rPr>
        <w:t xml:space="preserve">, or where </w:t>
      </w:r>
      <w:r w:rsidRPr="00003EBF">
        <w:rPr>
          <w:b/>
          <w:bCs/>
          <w:sz w:val="26"/>
          <w:szCs w:val="26"/>
        </w:rPr>
        <w:t>one company controls the other</w:t>
      </w:r>
      <w:r w:rsidRPr="00003EBF">
        <w:rPr>
          <w:sz w:val="26"/>
          <w:szCs w:val="26"/>
        </w:rPr>
        <w:t xml:space="preserve">. In most cases, control means owning </w:t>
      </w:r>
      <w:r w:rsidRPr="00003EBF">
        <w:rPr>
          <w:b/>
          <w:bCs/>
          <w:sz w:val="26"/>
          <w:szCs w:val="26"/>
        </w:rPr>
        <w:t>more than 50% of the shares</w:t>
      </w:r>
      <w:r w:rsidRPr="00003EBF">
        <w:rPr>
          <w:sz w:val="26"/>
          <w:szCs w:val="26"/>
        </w:rPr>
        <w:t>.</w:t>
      </w:r>
    </w:p>
    <w:p w14:paraId="621686E3" w14:textId="77777777" w:rsidR="00003EBF" w:rsidRPr="00003EBF" w:rsidRDefault="00003EBF" w:rsidP="00003EBF">
      <w:pPr>
        <w:tabs>
          <w:tab w:val="left" w:pos="720"/>
        </w:tabs>
        <w:rPr>
          <w:sz w:val="26"/>
          <w:szCs w:val="26"/>
        </w:rPr>
      </w:pPr>
      <w:r w:rsidRPr="00003EBF">
        <w:rPr>
          <w:sz w:val="26"/>
          <w:szCs w:val="26"/>
        </w:rPr>
        <w:t xml:space="preserve">In the simplest situation, where the </w:t>
      </w:r>
      <w:r w:rsidRPr="00003EBF">
        <w:rPr>
          <w:b/>
          <w:bCs/>
          <w:sz w:val="26"/>
          <w:szCs w:val="26"/>
        </w:rPr>
        <w:t>same individual owns two companies</w:t>
      </w:r>
      <w:r w:rsidRPr="00003EBF">
        <w:rPr>
          <w:sz w:val="26"/>
          <w:szCs w:val="26"/>
        </w:rPr>
        <w:t>, those two companies are associated. Each company will then have the following effective Corporation Tax bands: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58"/>
        <w:gridCol w:w="1480"/>
      </w:tblGrid>
      <w:tr w:rsidR="00003EBF" w:rsidRPr="00003EBF" w14:paraId="57B07F40" w14:textId="77777777">
        <w:trPr>
          <w:tblHeader/>
          <w:tblCellSpacing w:w="15" w:type="dxa"/>
        </w:trPr>
        <w:tc>
          <w:tcPr>
            <w:tcW w:w="0" w:type="auto"/>
            <w:vAlign w:val="center"/>
            <w:hideMark/>
          </w:tcPr>
          <w:p w14:paraId="1541A016" w14:textId="77777777" w:rsidR="00003EBF" w:rsidRPr="00003EBF" w:rsidRDefault="00003EBF" w:rsidP="00003EBF">
            <w:pPr>
              <w:tabs>
                <w:tab w:val="left" w:pos="720"/>
              </w:tabs>
              <w:rPr>
                <w:b/>
                <w:bCs/>
                <w:sz w:val="26"/>
                <w:szCs w:val="26"/>
              </w:rPr>
            </w:pPr>
            <w:r w:rsidRPr="00003EBF">
              <w:rPr>
                <w:b/>
                <w:bCs/>
                <w:sz w:val="26"/>
                <w:szCs w:val="26"/>
              </w:rPr>
              <w:t>Profit level</w:t>
            </w:r>
          </w:p>
        </w:tc>
        <w:tc>
          <w:tcPr>
            <w:tcW w:w="0" w:type="auto"/>
            <w:vAlign w:val="center"/>
            <w:hideMark/>
          </w:tcPr>
          <w:p w14:paraId="11A73BDE" w14:textId="77777777" w:rsidR="00003EBF" w:rsidRPr="00003EBF" w:rsidRDefault="00003EBF" w:rsidP="00003EBF">
            <w:pPr>
              <w:tabs>
                <w:tab w:val="left" w:pos="720"/>
              </w:tabs>
              <w:rPr>
                <w:b/>
                <w:bCs/>
                <w:sz w:val="26"/>
                <w:szCs w:val="26"/>
              </w:rPr>
            </w:pPr>
            <w:r w:rsidRPr="00003EBF">
              <w:rPr>
                <w:b/>
                <w:bCs/>
                <w:sz w:val="26"/>
                <w:szCs w:val="26"/>
              </w:rPr>
              <w:t>Effective rate</w:t>
            </w:r>
          </w:p>
        </w:tc>
      </w:tr>
      <w:tr w:rsidR="00003EBF" w:rsidRPr="00003EBF" w14:paraId="028D2085" w14:textId="77777777">
        <w:trPr>
          <w:tblCellSpacing w:w="15" w:type="dxa"/>
        </w:trPr>
        <w:tc>
          <w:tcPr>
            <w:tcW w:w="0" w:type="auto"/>
            <w:vAlign w:val="center"/>
            <w:hideMark/>
          </w:tcPr>
          <w:p w14:paraId="290E9EA8" w14:textId="77777777" w:rsidR="00003EBF" w:rsidRPr="00003EBF" w:rsidRDefault="00003EBF" w:rsidP="00003EBF">
            <w:pPr>
              <w:tabs>
                <w:tab w:val="left" w:pos="720"/>
              </w:tabs>
              <w:rPr>
                <w:sz w:val="26"/>
                <w:szCs w:val="26"/>
              </w:rPr>
            </w:pPr>
            <w:r w:rsidRPr="00003EBF">
              <w:rPr>
                <w:sz w:val="26"/>
                <w:szCs w:val="26"/>
              </w:rPr>
              <w:t>Up to £25,000</w:t>
            </w:r>
          </w:p>
        </w:tc>
        <w:tc>
          <w:tcPr>
            <w:tcW w:w="0" w:type="auto"/>
            <w:vAlign w:val="center"/>
            <w:hideMark/>
          </w:tcPr>
          <w:p w14:paraId="30E955CB" w14:textId="77777777" w:rsidR="00003EBF" w:rsidRPr="00003EBF" w:rsidRDefault="00003EBF" w:rsidP="00003EBF">
            <w:pPr>
              <w:tabs>
                <w:tab w:val="left" w:pos="720"/>
              </w:tabs>
              <w:rPr>
                <w:sz w:val="26"/>
                <w:szCs w:val="26"/>
              </w:rPr>
            </w:pPr>
            <w:r w:rsidRPr="00003EBF">
              <w:rPr>
                <w:b/>
                <w:bCs/>
                <w:sz w:val="26"/>
                <w:szCs w:val="26"/>
              </w:rPr>
              <w:t>19%</w:t>
            </w:r>
          </w:p>
        </w:tc>
      </w:tr>
      <w:tr w:rsidR="00003EBF" w:rsidRPr="00003EBF" w14:paraId="7390E32E" w14:textId="77777777">
        <w:trPr>
          <w:tblCellSpacing w:w="15" w:type="dxa"/>
        </w:trPr>
        <w:tc>
          <w:tcPr>
            <w:tcW w:w="0" w:type="auto"/>
            <w:vAlign w:val="center"/>
            <w:hideMark/>
          </w:tcPr>
          <w:p w14:paraId="7B2544A3" w14:textId="77777777" w:rsidR="00003EBF" w:rsidRPr="00003EBF" w:rsidRDefault="00003EBF" w:rsidP="00003EBF">
            <w:pPr>
              <w:tabs>
                <w:tab w:val="left" w:pos="720"/>
              </w:tabs>
              <w:rPr>
                <w:sz w:val="26"/>
                <w:szCs w:val="26"/>
              </w:rPr>
            </w:pPr>
            <w:r w:rsidRPr="00003EBF">
              <w:rPr>
                <w:sz w:val="26"/>
                <w:szCs w:val="26"/>
              </w:rPr>
              <w:t>£25,000 to £125,000</w:t>
            </w:r>
          </w:p>
        </w:tc>
        <w:tc>
          <w:tcPr>
            <w:tcW w:w="0" w:type="auto"/>
            <w:vAlign w:val="center"/>
            <w:hideMark/>
          </w:tcPr>
          <w:p w14:paraId="5FC71581" w14:textId="77777777" w:rsidR="00003EBF" w:rsidRPr="00003EBF" w:rsidRDefault="00003EBF" w:rsidP="00003EBF">
            <w:pPr>
              <w:tabs>
                <w:tab w:val="left" w:pos="720"/>
              </w:tabs>
              <w:rPr>
                <w:sz w:val="26"/>
                <w:szCs w:val="26"/>
              </w:rPr>
            </w:pPr>
            <w:r w:rsidRPr="00003EBF">
              <w:rPr>
                <w:b/>
                <w:bCs/>
                <w:sz w:val="26"/>
                <w:szCs w:val="26"/>
              </w:rPr>
              <w:t>26.5%</w:t>
            </w:r>
          </w:p>
        </w:tc>
      </w:tr>
      <w:tr w:rsidR="00003EBF" w:rsidRPr="00003EBF" w14:paraId="35291E94" w14:textId="77777777">
        <w:trPr>
          <w:tblCellSpacing w:w="15" w:type="dxa"/>
        </w:trPr>
        <w:tc>
          <w:tcPr>
            <w:tcW w:w="0" w:type="auto"/>
            <w:vAlign w:val="center"/>
            <w:hideMark/>
          </w:tcPr>
          <w:p w14:paraId="18685C71" w14:textId="77777777" w:rsidR="00003EBF" w:rsidRPr="00003EBF" w:rsidRDefault="00003EBF" w:rsidP="00003EBF">
            <w:pPr>
              <w:tabs>
                <w:tab w:val="left" w:pos="720"/>
              </w:tabs>
              <w:rPr>
                <w:sz w:val="26"/>
                <w:szCs w:val="26"/>
              </w:rPr>
            </w:pPr>
            <w:r w:rsidRPr="00003EBF">
              <w:rPr>
                <w:sz w:val="26"/>
                <w:szCs w:val="26"/>
              </w:rPr>
              <w:t>Over £125,000</w:t>
            </w:r>
          </w:p>
        </w:tc>
        <w:tc>
          <w:tcPr>
            <w:tcW w:w="0" w:type="auto"/>
            <w:vAlign w:val="center"/>
            <w:hideMark/>
          </w:tcPr>
          <w:p w14:paraId="76AF10EC" w14:textId="77777777" w:rsidR="00003EBF" w:rsidRPr="00003EBF" w:rsidRDefault="00003EBF" w:rsidP="00003EBF">
            <w:pPr>
              <w:tabs>
                <w:tab w:val="left" w:pos="720"/>
              </w:tabs>
              <w:rPr>
                <w:sz w:val="26"/>
                <w:szCs w:val="26"/>
              </w:rPr>
            </w:pPr>
            <w:r w:rsidRPr="00003EBF">
              <w:rPr>
                <w:b/>
                <w:bCs/>
                <w:sz w:val="26"/>
                <w:szCs w:val="26"/>
              </w:rPr>
              <w:t>25%</w:t>
            </w:r>
          </w:p>
        </w:tc>
      </w:tr>
    </w:tbl>
    <w:p w14:paraId="0586DC86" w14:textId="77777777" w:rsidR="00003EBF" w:rsidRPr="00003EBF" w:rsidRDefault="00003EBF" w:rsidP="00003EBF">
      <w:pPr>
        <w:tabs>
          <w:tab w:val="left" w:pos="720"/>
        </w:tabs>
        <w:rPr>
          <w:sz w:val="26"/>
          <w:szCs w:val="26"/>
        </w:rPr>
      </w:pPr>
      <w:r w:rsidRPr="00003EBF">
        <w:rPr>
          <w:sz w:val="26"/>
          <w:szCs w:val="26"/>
        </w:rPr>
        <w:t>So the main rate applies at much lower profit levels than it would for a company with no associates.</w:t>
      </w:r>
    </w:p>
    <w:p w14:paraId="21C6C278" w14:textId="77777777" w:rsidR="00003EBF" w:rsidRPr="00003EBF" w:rsidRDefault="00003EBF" w:rsidP="00003EBF">
      <w:pPr>
        <w:tabs>
          <w:tab w:val="left" w:pos="720"/>
        </w:tabs>
        <w:rPr>
          <w:sz w:val="26"/>
          <w:szCs w:val="26"/>
        </w:rPr>
      </w:pPr>
      <w:r w:rsidRPr="00003EBF">
        <w:rPr>
          <w:sz w:val="26"/>
          <w:szCs w:val="26"/>
        </w:rPr>
        <w:t xml:space="preserve">In some situations, companies may also be treated as associated where they are controlled by </w:t>
      </w:r>
      <w:r w:rsidRPr="00003EBF">
        <w:rPr>
          <w:b/>
          <w:bCs/>
          <w:sz w:val="26"/>
          <w:szCs w:val="26"/>
        </w:rPr>
        <w:t>close family members</w:t>
      </w:r>
      <w:r w:rsidRPr="00003EBF">
        <w:rPr>
          <w:sz w:val="26"/>
          <w:szCs w:val="26"/>
        </w:rPr>
        <w:t xml:space="preserve">, such as spouses, and there is a </w:t>
      </w:r>
      <w:r w:rsidRPr="00003EBF">
        <w:rPr>
          <w:b/>
          <w:bCs/>
          <w:sz w:val="26"/>
          <w:szCs w:val="26"/>
        </w:rPr>
        <w:t>commercial, financial, or organisational connection</w:t>
      </w:r>
      <w:r w:rsidRPr="00003EBF">
        <w:rPr>
          <w:sz w:val="26"/>
          <w:szCs w:val="26"/>
        </w:rPr>
        <w:t xml:space="preserve"> between them. However, if those links are avoided and the ownership is structured carefully, it may sometimes be possible for, say, a married couple to run two companies </w:t>
      </w:r>
      <w:r w:rsidRPr="00003EBF">
        <w:rPr>
          <w:b/>
          <w:bCs/>
          <w:sz w:val="26"/>
          <w:szCs w:val="26"/>
        </w:rPr>
        <w:t>without</w:t>
      </w:r>
      <w:r w:rsidRPr="00003EBF">
        <w:rPr>
          <w:sz w:val="26"/>
          <w:szCs w:val="26"/>
        </w:rPr>
        <w:t xml:space="preserve"> them being treated as associated for tax purposes.</w:t>
      </w:r>
    </w:p>
    <w:p w14:paraId="611F3B80" w14:textId="77777777" w:rsidR="00003EBF" w:rsidRPr="00003EBF" w:rsidRDefault="00003EBF" w:rsidP="00003EBF">
      <w:pPr>
        <w:tabs>
          <w:tab w:val="left" w:pos="720"/>
        </w:tabs>
        <w:rPr>
          <w:b/>
          <w:bCs/>
          <w:sz w:val="26"/>
          <w:szCs w:val="26"/>
        </w:rPr>
      </w:pPr>
      <w:r w:rsidRPr="00003EBF">
        <w:rPr>
          <w:b/>
          <w:bCs/>
          <w:sz w:val="26"/>
          <w:szCs w:val="26"/>
        </w:rPr>
        <w:t>Other recent Corporation Tax updates</w:t>
      </w:r>
    </w:p>
    <w:p w14:paraId="063A8967" w14:textId="77777777" w:rsidR="00003EBF" w:rsidRPr="00003EBF" w:rsidRDefault="00003EBF" w:rsidP="00003EBF">
      <w:pPr>
        <w:tabs>
          <w:tab w:val="left" w:pos="720"/>
        </w:tabs>
        <w:rPr>
          <w:sz w:val="26"/>
          <w:szCs w:val="26"/>
        </w:rPr>
      </w:pPr>
      <w:r w:rsidRPr="00003EBF">
        <w:rPr>
          <w:sz w:val="26"/>
          <w:szCs w:val="26"/>
        </w:rPr>
        <w:t>A few additional Corporation Tax changes have also been announced:</w:t>
      </w:r>
    </w:p>
    <w:p w14:paraId="0EB5D71D" w14:textId="77777777" w:rsidR="00003EBF" w:rsidRPr="00003EBF" w:rsidRDefault="00003EBF" w:rsidP="00003EBF">
      <w:pPr>
        <w:numPr>
          <w:ilvl w:val="0"/>
          <w:numId w:val="44"/>
        </w:numPr>
        <w:tabs>
          <w:tab w:val="left" w:pos="720"/>
        </w:tabs>
        <w:rPr>
          <w:sz w:val="26"/>
          <w:szCs w:val="26"/>
        </w:rPr>
      </w:pPr>
      <w:r w:rsidRPr="00003EBF">
        <w:rPr>
          <w:b/>
          <w:bCs/>
          <w:sz w:val="26"/>
          <w:szCs w:val="26"/>
        </w:rPr>
        <w:t>Late filing penalties</w:t>
      </w:r>
      <w:r w:rsidRPr="00003EBF">
        <w:rPr>
          <w:sz w:val="26"/>
          <w:szCs w:val="26"/>
        </w:rPr>
        <w:t xml:space="preserve"> for Corporation Tax returns will be </w:t>
      </w:r>
      <w:r w:rsidRPr="00003EBF">
        <w:rPr>
          <w:b/>
          <w:bCs/>
          <w:sz w:val="26"/>
          <w:szCs w:val="26"/>
        </w:rPr>
        <w:t>doubled from April 2026</w:t>
      </w:r>
    </w:p>
    <w:p w14:paraId="710A2AD4" w14:textId="77777777" w:rsidR="00003EBF" w:rsidRPr="00003EBF" w:rsidRDefault="00003EBF" w:rsidP="00003EBF">
      <w:pPr>
        <w:numPr>
          <w:ilvl w:val="0"/>
          <w:numId w:val="44"/>
        </w:numPr>
        <w:tabs>
          <w:tab w:val="left" w:pos="720"/>
        </w:tabs>
        <w:rPr>
          <w:sz w:val="26"/>
          <w:szCs w:val="26"/>
        </w:rPr>
      </w:pPr>
      <w:r w:rsidRPr="00003EBF">
        <w:rPr>
          <w:sz w:val="26"/>
          <w:szCs w:val="26"/>
        </w:rPr>
        <w:t xml:space="preserve">The </w:t>
      </w:r>
      <w:r w:rsidRPr="00003EBF">
        <w:rPr>
          <w:b/>
          <w:bCs/>
          <w:sz w:val="26"/>
          <w:szCs w:val="26"/>
        </w:rPr>
        <w:t>Diverted Profits Tax</w:t>
      </w:r>
      <w:r w:rsidRPr="00003EBF">
        <w:rPr>
          <w:sz w:val="26"/>
          <w:szCs w:val="26"/>
        </w:rPr>
        <w:t xml:space="preserve"> will be replaced by a new charge on </w:t>
      </w:r>
      <w:r w:rsidRPr="00003EBF">
        <w:rPr>
          <w:b/>
          <w:bCs/>
          <w:sz w:val="26"/>
          <w:szCs w:val="26"/>
        </w:rPr>
        <w:t>“unassessed transfer pricing profits”</w:t>
      </w:r>
      <w:r w:rsidRPr="00003EBF">
        <w:rPr>
          <w:sz w:val="26"/>
          <w:szCs w:val="26"/>
        </w:rPr>
        <w:t xml:space="preserve"> (this applies only to large companies and multinationals)</w:t>
      </w:r>
    </w:p>
    <w:p w14:paraId="2E1A092B" w14:textId="77777777" w:rsidR="00003EBF" w:rsidRPr="00003EBF" w:rsidRDefault="00003EBF" w:rsidP="00003EBF">
      <w:pPr>
        <w:numPr>
          <w:ilvl w:val="0"/>
          <w:numId w:val="44"/>
        </w:numPr>
        <w:tabs>
          <w:tab w:val="left" w:pos="720"/>
        </w:tabs>
        <w:rPr>
          <w:sz w:val="26"/>
          <w:szCs w:val="26"/>
        </w:rPr>
      </w:pPr>
      <w:r w:rsidRPr="00003EBF">
        <w:rPr>
          <w:sz w:val="26"/>
          <w:szCs w:val="26"/>
        </w:rPr>
        <w:t xml:space="preserve">Further updates are being made to the </w:t>
      </w:r>
      <w:r w:rsidRPr="00003EBF">
        <w:rPr>
          <w:b/>
          <w:bCs/>
          <w:sz w:val="26"/>
          <w:szCs w:val="26"/>
        </w:rPr>
        <w:t>transfer pricing rules</w:t>
      </w:r>
      <w:r w:rsidRPr="00003EBF">
        <w:rPr>
          <w:sz w:val="26"/>
          <w:szCs w:val="26"/>
        </w:rPr>
        <w:t xml:space="preserve"> and the definition of </w:t>
      </w:r>
      <w:r w:rsidRPr="00003EBF">
        <w:rPr>
          <w:b/>
          <w:bCs/>
          <w:sz w:val="26"/>
          <w:szCs w:val="26"/>
        </w:rPr>
        <w:t>permanent establishments</w:t>
      </w:r>
      <w:r w:rsidRPr="00003EBF">
        <w:rPr>
          <w:sz w:val="26"/>
          <w:szCs w:val="26"/>
        </w:rPr>
        <w:t xml:space="preserve"> for accounting periods beginning after 31 March</w:t>
      </w:r>
    </w:p>
    <w:p w14:paraId="37DE7DBB" w14:textId="77777777" w:rsidR="00003EBF" w:rsidRDefault="00003EBF" w:rsidP="00003EBF">
      <w:pPr>
        <w:tabs>
          <w:tab w:val="left" w:pos="720"/>
        </w:tabs>
        <w:rPr>
          <w:sz w:val="26"/>
          <w:szCs w:val="26"/>
        </w:rPr>
      </w:pPr>
      <w:r w:rsidRPr="00003EBF">
        <w:rPr>
          <w:sz w:val="26"/>
          <w:szCs w:val="26"/>
        </w:rPr>
        <w:t>These changes mainly affect larger and more complex businesses, rather than typical owner-managed companies.</w:t>
      </w:r>
    </w:p>
    <w:p w14:paraId="6D8A30DE" w14:textId="77777777" w:rsidR="0057683A" w:rsidRDefault="0057683A" w:rsidP="00003EBF">
      <w:pPr>
        <w:tabs>
          <w:tab w:val="left" w:pos="720"/>
        </w:tabs>
        <w:rPr>
          <w:sz w:val="26"/>
          <w:szCs w:val="26"/>
        </w:rPr>
      </w:pPr>
    </w:p>
    <w:p w14:paraId="6981AEDB" w14:textId="77777777" w:rsidR="0057683A" w:rsidRDefault="0057683A" w:rsidP="00003EBF">
      <w:pPr>
        <w:tabs>
          <w:tab w:val="left" w:pos="720"/>
        </w:tabs>
        <w:rPr>
          <w:b/>
          <w:bCs/>
          <w:sz w:val="26"/>
          <w:szCs w:val="26"/>
        </w:rPr>
      </w:pPr>
      <w:r w:rsidRPr="0057683A">
        <w:rPr>
          <w:b/>
          <w:bCs/>
          <w:sz w:val="26"/>
          <w:szCs w:val="26"/>
        </w:rPr>
        <w:lastRenderedPageBreak/>
        <w:t>CHAPTER 7</w:t>
      </w:r>
    </w:p>
    <w:p w14:paraId="2F1DEB4A" w14:textId="77777777" w:rsidR="00B94183" w:rsidRDefault="00B94183" w:rsidP="00B94183">
      <w:pPr>
        <w:tabs>
          <w:tab w:val="left" w:pos="720"/>
        </w:tabs>
        <w:rPr>
          <w:b/>
          <w:bCs/>
          <w:sz w:val="26"/>
          <w:szCs w:val="26"/>
        </w:rPr>
      </w:pPr>
      <w:r w:rsidRPr="00B94183">
        <w:rPr>
          <w:b/>
          <w:bCs/>
          <w:sz w:val="26"/>
          <w:szCs w:val="26"/>
        </w:rPr>
        <w:t>Personal Allowance and the Higher-Rate Threshold</w:t>
      </w:r>
      <w:r w:rsidR="00D57C37">
        <w:rPr>
          <w:b/>
          <w:bCs/>
          <w:sz w:val="26"/>
          <w:szCs w:val="26"/>
        </w:rPr>
        <w:t>.</w:t>
      </w:r>
    </w:p>
    <w:p w14:paraId="29D846A8" w14:textId="77777777" w:rsidR="00D57C37" w:rsidRPr="00B94183" w:rsidRDefault="00D57C37" w:rsidP="00B94183">
      <w:pPr>
        <w:tabs>
          <w:tab w:val="left" w:pos="720"/>
        </w:tabs>
        <w:rPr>
          <w:sz w:val="26"/>
          <w:szCs w:val="26"/>
        </w:rPr>
      </w:pPr>
      <w:r w:rsidRPr="00D57C37">
        <w:rPr>
          <w:sz w:val="26"/>
          <w:szCs w:val="26"/>
        </w:rPr>
        <w:t>Under normal rules, UK legislation says that the Personal Allowance should increase each year in line with the Consumer Price Index (CPI). However, it has been frozen at £12,570 since April 2021, instead of rising with inflation.</w:t>
      </w:r>
    </w:p>
    <w:p w14:paraId="691B6D86" w14:textId="77777777" w:rsidR="00B94183" w:rsidRPr="00B94183" w:rsidRDefault="00B94183" w:rsidP="00B94183">
      <w:pPr>
        <w:tabs>
          <w:tab w:val="left" w:pos="720"/>
        </w:tabs>
        <w:rPr>
          <w:sz w:val="26"/>
          <w:szCs w:val="26"/>
        </w:rPr>
      </w:pPr>
      <w:r w:rsidRPr="00B94183">
        <w:rPr>
          <w:sz w:val="26"/>
          <w:szCs w:val="26"/>
        </w:rPr>
        <w:t xml:space="preserve">Two key Income Tax thresholds are now due to remain frozen </w:t>
      </w:r>
      <w:r w:rsidRPr="00B94183">
        <w:rPr>
          <w:b/>
          <w:bCs/>
          <w:sz w:val="26"/>
          <w:szCs w:val="26"/>
        </w:rPr>
        <w:t>until 5 April 2031</w:t>
      </w:r>
      <w:r w:rsidRPr="00B94183">
        <w:rPr>
          <w:sz w:val="26"/>
          <w:szCs w:val="26"/>
        </w:rPr>
        <w:t>:</w:t>
      </w:r>
    </w:p>
    <w:p w14:paraId="5C45AD5B" w14:textId="77777777" w:rsidR="00B94183" w:rsidRPr="00B94183" w:rsidRDefault="00B94183" w:rsidP="00B94183">
      <w:pPr>
        <w:numPr>
          <w:ilvl w:val="0"/>
          <w:numId w:val="45"/>
        </w:numPr>
        <w:tabs>
          <w:tab w:val="left" w:pos="720"/>
        </w:tabs>
        <w:rPr>
          <w:sz w:val="26"/>
          <w:szCs w:val="26"/>
        </w:rPr>
      </w:pPr>
      <w:r w:rsidRPr="00B94183">
        <w:rPr>
          <w:sz w:val="26"/>
          <w:szCs w:val="26"/>
        </w:rPr>
        <w:t xml:space="preserve">Personal Allowance: </w:t>
      </w:r>
      <w:r w:rsidRPr="00B94183">
        <w:rPr>
          <w:b/>
          <w:bCs/>
          <w:sz w:val="26"/>
          <w:szCs w:val="26"/>
        </w:rPr>
        <w:t>£12,570</w:t>
      </w:r>
    </w:p>
    <w:p w14:paraId="781869AD" w14:textId="77777777" w:rsidR="00B94183" w:rsidRPr="00B94183" w:rsidRDefault="00B94183" w:rsidP="00B94183">
      <w:pPr>
        <w:numPr>
          <w:ilvl w:val="0"/>
          <w:numId w:val="45"/>
        </w:numPr>
        <w:tabs>
          <w:tab w:val="left" w:pos="720"/>
        </w:tabs>
        <w:rPr>
          <w:sz w:val="26"/>
          <w:szCs w:val="26"/>
        </w:rPr>
      </w:pPr>
      <w:r w:rsidRPr="00B94183">
        <w:rPr>
          <w:sz w:val="26"/>
          <w:szCs w:val="26"/>
        </w:rPr>
        <w:t xml:space="preserve">Higher-rate threshold: </w:t>
      </w:r>
      <w:r w:rsidRPr="00B94183">
        <w:rPr>
          <w:b/>
          <w:bCs/>
          <w:sz w:val="26"/>
          <w:szCs w:val="26"/>
        </w:rPr>
        <w:t>£50,270</w:t>
      </w:r>
    </w:p>
    <w:p w14:paraId="5B9B0815" w14:textId="77777777" w:rsidR="00B94183" w:rsidRDefault="00B94183" w:rsidP="00B94183">
      <w:pPr>
        <w:tabs>
          <w:tab w:val="left" w:pos="720"/>
        </w:tabs>
        <w:rPr>
          <w:sz w:val="26"/>
          <w:szCs w:val="26"/>
        </w:rPr>
      </w:pPr>
      <w:r w:rsidRPr="00B94183">
        <w:rPr>
          <w:sz w:val="26"/>
          <w:szCs w:val="26"/>
        </w:rPr>
        <w:t xml:space="preserve">This freeze has already been in place since April 2021, which means it will last for a full </w:t>
      </w:r>
      <w:r w:rsidRPr="00B94183">
        <w:rPr>
          <w:b/>
          <w:bCs/>
          <w:sz w:val="26"/>
          <w:szCs w:val="26"/>
        </w:rPr>
        <w:t>ten years</w:t>
      </w:r>
      <w:r w:rsidRPr="00B94183">
        <w:rPr>
          <w:sz w:val="26"/>
          <w:szCs w:val="26"/>
        </w:rPr>
        <w:t xml:space="preserve"> by the time it ends. The most recent extension has added </w:t>
      </w:r>
      <w:r w:rsidRPr="00B94183">
        <w:rPr>
          <w:b/>
          <w:bCs/>
          <w:sz w:val="26"/>
          <w:szCs w:val="26"/>
        </w:rPr>
        <w:t>another three years</w:t>
      </w:r>
      <w:r w:rsidRPr="00B94183">
        <w:rPr>
          <w:sz w:val="26"/>
          <w:szCs w:val="26"/>
        </w:rPr>
        <w:t xml:space="preserve"> beyond what had previously been announced.</w:t>
      </w:r>
    </w:p>
    <w:p w14:paraId="6591FFBE" w14:textId="350CA86F" w:rsidR="00D57C37" w:rsidRDefault="00D57C37" w:rsidP="00B94183">
      <w:pPr>
        <w:tabs>
          <w:tab w:val="left" w:pos="720"/>
        </w:tabs>
        <w:rPr>
          <w:sz w:val="26"/>
          <w:szCs w:val="26"/>
        </w:rPr>
      </w:pPr>
      <w:r>
        <w:rPr>
          <w:sz w:val="26"/>
          <w:szCs w:val="26"/>
        </w:rPr>
        <w:t xml:space="preserve">If the increase had been applied in line with the CPI, personal allowance would have increased </w:t>
      </w:r>
      <w:r w:rsidR="003E033F">
        <w:rPr>
          <w:sz w:val="26"/>
          <w:szCs w:val="26"/>
        </w:rPr>
        <w:t xml:space="preserve">to £15,475 at the beginning of the 2025/26 tax year i.e. April 2025. </w:t>
      </w:r>
    </w:p>
    <w:p w14:paraId="2D0D0E5E" w14:textId="5D420296" w:rsidR="00B94183" w:rsidRPr="00B94183" w:rsidRDefault="00B94183" w:rsidP="00B94183">
      <w:pPr>
        <w:tabs>
          <w:tab w:val="left" w:pos="720"/>
        </w:tabs>
        <w:rPr>
          <w:sz w:val="26"/>
          <w:szCs w:val="26"/>
        </w:rPr>
      </w:pPr>
      <w:r w:rsidRPr="00B94183">
        <w:rPr>
          <w:sz w:val="26"/>
          <w:szCs w:val="26"/>
        </w:rPr>
        <w:t xml:space="preserve">If these thresholds had increased with inflation, they would already be much higher. Today, the Personal Allowance would be around </w:t>
      </w:r>
      <w:r w:rsidRPr="00B94183">
        <w:rPr>
          <w:b/>
          <w:bCs/>
          <w:sz w:val="26"/>
          <w:szCs w:val="26"/>
        </w:rPr>
        <w:t>£1</w:t>
      </w:r>
      <w:r w:rsidR="002930EB">
        <w:rPr>
          <w:b/>
          <w:bCs/>
          <w:sz w:val="26"/>
          <w:szCs w:val="26"/>
        </w:rPr>
        <w:t>5</w:t>
      </w:r>
      <w:r w:rsidRPr="00B94183">
        <w:rPr>
          <w:b/>
          <w:bCs/>
          <w:sz w:val="26"/>
          <w:szCs w:val="26"/>
        </w:rPr>
        <w:t>,</w:t>
      </w:r>
      <w:r w:rsidR="003C52CF">
        <w:rPr>
          <w:b/>
          <w:bCs/>
          <w:sz w:val="26"/>
          <w:szCs w:val="26"/>
        </w:rPr>
        <w:t>5</w:t>
      </w:r>
      <w:r w:rsidR="006D6F64">
        <w:rPr>
          <w:b/>
          <w:bCs/>
          <w:sz w:val="26"/>
          <w:szCs w:val="26"/>
        </w:rPr>
        <w:t xml:space="preserve">00 </w:t>
      </w:r>
      <w:r w:rsidRPr="00B94183">
        <w:rPr>
          <w:sz w:val="26"/>
          <w:szCs w:val="26"/>
        </w:rPr>
        <w:t xml:space="preserve">and the higher-rate threshold around </w:t>
      </w:r>
      <w:r w:rsidRPr="00B94183">
        <w:rPr>
          <w:b/>
          <w:bCs/>
          <w:sz w:val="26"/>
          <w:szCs w:val="26"/>
        </w:rPr>
        <w:t>£6</w:t>
      </w:r>
      <w:r w:rsidR="003C52CF">
        <w:rPr>
          <w:b/>
          <w:bCs/>
          <w:sz w:val="26"/>
          <w:szCs w:val="26"/>
        </w:rPr>
        <w:t>2</w:t>
      </w:r>
      <w:r w:rsidRPr="00B94183">
        <w:rPr>
          <w:b/>
          <w:bCs/>
          <w:sz w:val="26"/>
          <w:szCs w:val="26"/>
        </w:rPr>
        <w:t>,</w:t>
      </w:r>
      <w:r w:rsidR="003C52CF">
        <w:rPr>
          <w:b/>
          <w:bCs/>
          <w:sz w:val="26"/>
          <w:szCs w:val="26"/>
        </w:rPr>
        <w:t>60</w:t>
      </w:r>
      <w:r w:rsidR="006D6F64">
        <w:rPr>
          <w:b/>
          <w:bCs/>
          <w:sz w:val="26"/>
          <w:szCs w:val="26"/>
        </w:rPr>
        <w:t>0</w:t>
      </w:r>
      <w:r w:rsidRPr="00B94183">
        <w:rPr>
          <w:sz w:val="26"/>
          <w:szCs w:val="26"/>
        </w:rPr>
        <w:t xml:space="preserve">. Looking ahead to 2031, </w:t>
      </w:r>
      <w:r w:rsidR="003C52CF">
        <w:rPr>
          <w:sz w:val="26"/>
          <w:szCs w:val="26"/>
        </w:rPr>
        <w:t xml:space="preserve">using conservative annual inflation rates of 3.5% </w:t>
      </w:r>
      <w:r w:rsidRPr="00B94183">
        <w:rPr>
          <w:sz w:val="26"/>
          <w:szCs w:val="26"/>
        </w:rPr>
        <w:t xml:space="preserve">those figures </w:t>
      </w:r>
      <w:r w:rsidR="003C52CF">
        <w:rPr>
          <w:sz w:val="26"/>
          <w:szCs w:val="26"/>
        </w:rPr>
        <w:t>will</w:t>
      </w:r>
      <w:r w:rsidRPr="00B94183">
        <w:rPr>
          <w:sz w:val="26"/>
          <w:szCs w:val="26"/>
        </w:rPr>
        <w:t xml:space="preserve"> be </w:t>
      </w:r>
      <w:r w:rsidRPr="00B94183">
        <w:rPr>
          <w:b/>
          <w:bCs/>
          <w:sz w:val="26"/>
          <w:szCs w:val="26"/>
        </w:rPr>
        <w:t xml:space="preserve">over </w:t>
      </w:r>
      <w:r w:rsidRPr="00414A87">
        <w:rPr>
          <w:sz w:val="26"/>
          <w:szCs w:val="26"/>
        </w:rPr>
        <w:t>£</w:t>
      </w:r>
      <w:r w:rsidR="003C52CF" w:rsidRPr="00414A87">
        <w:rPr>
          <w:sz w:val="26"/>
          <w:szCs w:val="26"/>
        </w:rPr>
        <w:t>19</w:t>
      </w:r>
      <w:r w:rsidRPr="00414A87">
        <w:rPr>
          <w:sz w:val="26"/>
          <w:szCs w:val="26"/>
        </w:rPr>
        <w:t>,000 and over £</w:t>
      </w:r>
      <w:r w:rsidR="003C52CF" w:rsidRPr="00414A87">
        <w:rPr>
          <w:sz w:val="26"/>
          <w:szCs w:val="26"/>
        </w:rPr>
        <w:t>77</w:t>
      </w:r>
      <w:r w:rsidRPr="00414A87">
        <w:rPr>
          <w:sz w:val="26"/>
          <w:szCs w:val="26"/>
        </w:rPr>
        <w:t>,000</w:t>
      </w:r>
      <w:r w:rsidR="003C52CF" w:rsidRPr="00414A87">
        <w:rPr>
          <w:sz w:val="26"/>
          <w:szCs w:val="26"/>
        </w:rPr>
        <w:t>.</w:t>
      </w:r>
    </w:p>
    <w:p w14:paraId="68ECE6AA" w14:textId="516BF991" w:rsidR="00B94183" w:rsidRPr="00B94183" w:rsidRDefault="003C52CF" w:rsidP="00B94183">
      <w:pPr>
        <w:tabs>
          <w:tab w:val="left" w:pos="720"/>
        </w:tabs>
        <w:rPr>
          <w:sz w:val="26"/>
          <w:szCs w:val="26"/>
        </w:rPr>
      </w:pPr>
      <w:r w:rsidRPr="00B94183">
        <w:rPr>
          <w:sz w:val="26"/>
          <w:szCs w:val="26"/>
        </w:rPr>
        <w:t>So,</w:t>
      </w:r>
      <w:r w:rsidR="00B94183" w:rsidRPr="00B94183">
        <w:rPr>
          <w:sz w:val="26"/>
          <w:szCs w:val="26"/>
        </w:rPr>
        <w:t xml:space="preserve"> what does this “fiscal drag” or “bracket creep” actually mean for you?</w:t>
      </w:r>
    </w:p>
    <w:p w14:paraId="635A02A3" w14:textId="77777777" w:rsidR="00B94183" w:rsidRPr="00B94183" w:rsidRDefault="00B94183" w:rsidP="00B94183">
      <w:pPr>
        <w:tabs>
          <w:tab w:val="left" w:pos="720"/>
        </w:tabs>
        <w:rPr>
          <w:sz w:val="26"/>
          <w:szCs w:val="26"/>
        </w:rPr>
      </w:pPr>
      <w:r w:rsidRPr="00B94183">
        <w:rPr>
          <w:sz w:val="26"/>
          <w:szCs w:val="26"/>
        </w:rPr>
        <w:t xml:space="preserve">Even if your income only rises with inflation, meaning you are </w:t>
      </w:r>
      <w:r w:rsidRPr="00B94183">
        <w:rPr>
          <w:b/>
          <w:bCs/>
          <w:sz w:val="26"/>
          <w:szCs w:val="26"/>
        </w:rPr>
        <w:t>no better off in real terms</w:t>
      </w:r>
      <w:r w:rsidRPr="00B94183">
        <w:rPr>
          <w:sz w:val="26"/>
          <w:szCs w:val="26"/>
        </w:rPr>
        <w:t xml:space="preserve">, more of it gradually moves out of the tax-free band and into the </w:t>
      </w:r>
      <w:r w:rsidRPr="00B94183">
        <w:rPr>
          <w:b/>
          <w:bCs/>
          <w:sz w:val="26"/>
          <w:szCs w:val="26"/>
        </w:rPr>
        <w:t>20% band</w:t>
      </w:r>
      <w:r w:rsidRPr="00B94183">
        <w:rPr>
          <w:sz w:val="26"/>
          <w:szCs w:val="26"/>
        </w:rPr>
        <w:t xml:space="preserve">, and more of it moves from </w:t>
      </w:r>
      <w:r w:rsidRPr="00B94183">
        <w:rPr>
          <w:b/>
          <w:bCs/>
          <w:sz w:val="26"/>
          <w:szCs w:val="26"/>
        </w:rPr>
        <w:t>20% into 40%</w:t>
      </w:r>
      <w:r w:rsidRPr="00B94183">
        <w:rPr>
          <w:sz w:val="26"/>
          <w:szCs w:val="26"/>
        </w:rPr>
        <w:t>.</w:t>
      </w:r>
    </w:p>
    <w:p w14:paraId="0F242339" w14:textId="77777777" w:rsidR="00B94183" w:rsidRPr="00B94183" w:rsidRDefault="00B94183" w:rsidP="00B94183">
      <w:pPr>
        <w:tabs>
          <w:tab w:val="left" w:pos="720"/>
        </w:tabs>
        <w:rPr>
          <w:sz w:val="26"/>
          <w:szCs w:val="26"/>
        </w:rPr>
      </w:pPr>
      <w:r w:rsidRPr="00B94183">
        <w:rPr>
          <w:sz w:val="26"/>
          <w:szCs w:val="26"/>
        </w:rPr>
        <w:t xml:space="preserve">In other words, your </w:t>
      </w:r>
      <w:r w:rsidRPr="00B94183">
        <w:rPr>
          <w:b/>
          <w:bCs/>
          <w:sz w:val="26"/>
          <w:szCs w:val="26"/>
        </w:rPr>
        <w:t>effective tax rate increases over time</w:t>
      </w:r>
      <w:r w:rsidRPr="00B94183">
        <w:rPr>
          <w:sz w:val="26"/>
          <w:szCs w:val="26"/>
        </w:rPr>
        <w:t>, even though your real spending power stays the same. The result is that you become worse off, not because you earn more in real terms, but because more of your income is being taxed.</w:t>
      </w:r>
    </w:p>
    <w:p w14:paraId="4ABF5502" w14:textId="77777777" w:rsidR="00B94183" w:rsidRPr="00B94183" w:rsidRDefault="00B94183" w:rsidP="00B94183">
      <w:pPr>
        <w:tabs>
          <w:tab w:val="left" w:pos="720"/>
        </w:tabs>
        <w:rPr>
          <w:b/>
          <w:bCs/>
          <w:sz w:val="26"/>
          <w:szCs w:val="26"/>
        </w:rPr>
      </w:pPr>
      <w:r w:rsidRPr="00B94183">
        <w:rPr>
          <w:b/>
          <w:bCs/>
          <w:sz w:val="26"/>
          <w:szCs w:val="26"/>
        </w:rPr>
        <w:t>Example</w:t>
      </w:r>
    </w:p>
    <w:p w14:paraId="292D0D69" w14:textId="77777777" w:rsidR="00B94183" w:rsidRPr="00B94183" w:rsidRDefault="00B94183" w:rsidP="00B94183">
      <w:pPr>
        <w:tabs>
          <w:tab w:val="left" w:pos="720"/>
        </w:tabs>
        <w:rPr>
          <w:sz w:val="26"/>
          <w:szCs w:val="26"/>
        </w:rPr>
      </w:pPr>
      <w:r w:rsidRPr="00B94183">
        <w:rPr>
          <w:sz w:val="26"/>
          <w:szCs w:val="26"/>
        </w:rPr>
        <w:t xml:space="preserve">Chavez had a salary of </w:t>
      </w:r>
      <w:r w:rsidRPr="00B94183">
        <w:rPr>
          <w:b/>
          <w:bCs/>
          <w:sz w:val="26"/>
          <w:szCs w:val="26"/>
        </w:rPr>
        <w:t>£60,000</w:t>
      </w:r>
      <w:r w:rsidRPr="00B94183">
        <w:rPr>
          <w:sz w:val="26"/>
          <w:szCs w:val="26"/>
        </w:rPr>
        <w:t xml:space="preserve"> in 2021/22 and paid </w:t>
      </w:r>
      <w:r w:rsidRPr="00B94183">
        <w:rPr>
          <w:b/>
          <w:bCs/>
          <w:sz w:val="26"/>
          <w:szCs w:val="26"/>
        </w:rPr>
        <w:t>£11,432</w:t>
      </w:r>
      <w:r w:rsidRPr="00B94183">
        <w:rPr>
          <w:sz w:val="26"/>
          <w:szCs w:val="26"/>
        </w:rPr>
        <w:t xml:space="preserve"> in Income Tax. His overall Income Tax rate was </w:t>
      </w:r>
      <w:r w:rsidRPr="00084F1A">
        <w:rPr>
          <w:sz w:val="26"/>
          <w:szCs w:val="26"/>
        </w:rPr>
        <w:t>19%</w:t>
      </w:r>
      <w:r w:rsidRPr="00B94183">
        <w:rPr>
          <w:sz w:val="26"/>
          <w:szCs w:val="26"/>
        </w:rPr>
        <w:t>.</w:t>
      </w:r>
    </w:p>
    <w:p w14:paraId="40684D43" w14:textId="77777777" w:rsidR="00B94183" w:rsidRPr="00084F1A" w:rsidRDefault="00B94183" w:rsidP="00B94183">
      <w:pPr>
        <w:tabs>
          <w:tab w:val="left" w:pos="720"/>
        </w:tabs>
        <w:rPr>
          <w:sz w:val="26"/>
          <w:szCs w:val="26"/>
        </w:rPr>
      </w:pPr>
      <w:r w:rsidRPr="00084F1A">
        <w:rPr>
          <w:sz w:val="26"/>
          <w:szCs w:val="26"/>
        </w:rPr>
        <w:t xml:space="preserve">His salary then increased only in line with inflation, reaching £90,000 by 2030/31. In </w:t>
      </w:r>
      <w:r w:rsidRPr="00084F1A">
        <w:rPr>
          <w:b/>
          <w:bCs/>
          <w:sz w:val="26"/>
          <w:szCs w:val="26"/>
        </w:rPr>
        <w:t>real terms, he is no better off</w:t>
      </w:r>
      <w:r w:rsidRPr="00084F1A">
        <w:rPr>
          <w:sz w:val="26"/>
          <w:szCs w:val="26"/>
        </w:rPr>
        <w:t>, because his income simply kept pace with rising prices.</w:t>
      </w:r>
    </w:p>
    <w:p w14:paraId="7C68CE31" w14:textId="77777777" w:rsidR="00B94183" w:rsidRPr="00084F1A" w:rsidRDefault="00B94183" w:rsidP="00B94183">
      <w:pPr>
        <w:tabs>
          <w:tab w:val="left" w:pos="720"/>
        </w:tabs>
        <w:rPr>
          <w:sz w:val="26"/>
          <w:szCs w:val="26"/>
        </w:rPr>
      </w:pPr>
      <w:r w:rsidRPr="00084F1A">
        <w:rPr>
          <w:sz w:val="26"/>
          <w:szCs w:val="26"/>
        </w:rPr>
        <w:t xml:space="preserve">However, because the tax thresholds were frozen, his Income Tax bill in 2030/31 is £23,432, which means his effective tax rate rises to </w:t>
      </w:r>
      <w:r w:rsidRPr="00084F1A">
        <w:rPr>
          <w:b/>
          <w:bCs/>
          <w:sz w:val="26"/>
          <w:szCs w:val="26"/>
        </w:rPr>
        <w:t>26%.</w:t>
      </w:r>
    </w:p>
    <w:p w14:paraId="5BBB193F" w14:textId="77777777" w:rsidR="00B94183" w:rsidRPr="00084F1A" w:rsidRDefault="00B94183" w:rsidP="00B94183">
      <w:pPr>
        <w:tabs>
          <w:tab w:val="left" w:pos="720"/>
        </w:tabs>
        <w:rPr>
          <w:sz w:val="26"/>
          <w:szCs w:val="26"/>
        </w:rPr>
      </w:pPr>
      <w:r w:rsidRPr="00084F1A">
        <w:rPr>
          <w:sz w:val="26"/>
          <w:szCs w:val="26"/>
        </w:rPr>
        <w:lastRenderedPageBreak/>
        <w:t>That is an increase of seven percentage points. If his tax rate had stayed at 19%, his tax bill would be over £6,000 lower.</w:t>
      </w:r>
    </w:p>
    <w:p w14:paraId="33C47202" w14:textId="77777777" w:rsidR="00B94183" w:rsidRPr="00084F1A" w:rsidRDefault="00B94183" w:rsidP="00B94183">
      <w:pPr>
        <w:tabs>
          <w:tab w:val="left" w:pos="720"/>
        </w:tabs>
        <w:rPr>
          <w:sz w:val="26"/>
          <w:szCs w:val="26"/>
        </w:rPr>
      </w:pPr>
      <w:r w:rsidRPr="00084F1A">
        <w:rPr>
          <w:sz w:val="26"/>
          <w:szCs w:val="26"/>
        </w:rPr>
        <w:t xml:space="preserve">The Government ends up taking a </w:t>
      </w:r>
      <w:r w:rsidRPr="00084F1A">
        <w:rPr>
          <w:b/>
          <w:bCs/>
          <w:sz w:val="26"/>
          <w:szCs w:val="26"/>
        </w:rPr>
        <w:t>larger share of his income</w:t>
      </w:r>
      <w:r w:rsidRPr="00084F1A">
        <w:rPr>
          <w:sz w:val="26"/>
          <w:szCs w:val="26"/>
        </w:rPr>
        <w:t>, even though his income is worth exactly the same in purchasing-power terms.</w:t>
      </w:r>
    </w:p>
    <w:p w14:paraId="1E92F53D" w14:textId="14356210" w:rsidR="00B94183" w:rsidRDefault="00B94183" w:rsidP="00B94183">
      <w:pPr>
        <w:tabs>
          <w:tab w:val="left" w:pos="720"/>
        </w:tabs>
        <w:rPr>
          <w:sz w:val="26"/>
          <w:szCs w:val="26"/>
        </w:rPr>
      </w:pPr>
      <w:r w:rsidRPr="00084F1A">
        <w:rPr>
          <w:sz w:val="26"/>
          <w:szCs w:val="26"/>
        </w:rPr>
        <w:t xml:space="preserve">The tax system </w:t>
      </w:r>
      <w:r w:rsidR="00084F1A" w:rsidRPr="00084F1A">
        <w:rPr>
          <w:sz w:val="26"/>
          <w:szCs w:val="26"/>
        </w:rPr>
        <w:t>was</w:t>
      </w:r>
      <w:r w:rsidRPr="00084F1A">
        <w:rPr>
          <w:sz w:val="26"/>
          <w:szCs w:val="26"/>
        </w:rPr>
        <w:t xml:space="preserve"> designed to tax people more heavily as their income rises  but only when that increase reflects a real rise in living standards, not just inflation.</w:t>
      </w:r>
      <w:r w:rsidR="00084F1A" w:rsidRPr="00084F1A">
        <w:rPr>
          <w:sz w:val="26"/>
          <w:szCs w:val="26"/>
        </w:rPr>
        <w:t xml:space="preserve"> As we can see that is no longer the case. People are</w:t>
      </w:r>
      <w:r w:rsidR="00084F1A">
        <w:rPr>
          <w:sz w:val="26"/>
          <w:szCs w:val="26"/>
        </w:rPr>
        <w:t xml:space="preserve"> getting</w:t>
      </w:r>
      <w:r w:rsidR="00084F1A" w:rsidRPr="00084F1A">
        <w:rPr>
          <w:sz w:val="26"/>
          <w:szCs w:val="26"/>
        </w:rPr>
        <w:t xml:space="preserve"> taxed more because of inflationary increases in income not on real rise in living standards</w:t>
      </w:r>
      <w:r w:rsidR="00084F1A">
        <w:rPr>
          <w:sz w:val="26"/>
          <w:szCs w:val="26"/>
        </w:rPr>
        <w:t xml:space="preserve">. </w:t>
      </w:r>
    </w:p>
    <w:p w14:paraId="135CE63F" w14:textId="113F810B" w:rsidR="00084F1A" w:rsidRPr="00B94183" w:rsidRDefault="00084F1A" w:rsidP="00B94183">
      <w:pPr>
        <w:tabs>
          <w:tab w:val="left" w:pos="720"/>
        </w:tabs>
        <w:rPr>
          <w:sz w:val="26"/>
          <w:szCs w:val="26"/>
        </w:rPr>
      </w:pPr>
      <w:r>
        <w:rPr>
          <w:sz w:val="26"/>
          <w:szCs w:val="26"/>
        </w:rPr>
        <w:t xml:space="preserve">This of course means a lot of the populations are feeling poorer and poorer as the years go by. </w:t>
      </w:r>
    </w:p>
    <w:p w14:paraId="06D6DBB6" w14:textId="77777777" w:rsidR="00B94183" w:rsidRPr="00B94183" w:rsidRDefault="00B94183" w:rsidP="00B94183">
      <w:pPr>
        <w:tabs>
          <w:tab w:val="left" w:pos="720"/>
        </w:tabs>
        <w:rPr>
          <w:b/>
          <w:bCs/>
          <w:sz w:val="26"/>
          <w:szCs w:val="26"/>
        </w:rPr>
      </w:pPr>
      <w:r w:rsidRPr="00B94183">
        <w:rPr>
          <w:b/>
          <w:bCs/>
          <w:sz w:val="26"/>
          <w:szCs w:val="26"/>
        </w:rPr>
        <w:t>Why this effect is long-lasting</w:t>
      </w:r>
    </w:p>
    <w:p w14:paraId="7BB79195" w14:textId="77777777" w:rsidR="00B94183" w:rsidRPr="00B94183" w:rsidRDefault="00B94183" w:rsidP="00B94183">
      <w:pPr>
        <w:tabs>
          <w:tab w:val="left" w:pos="720"/>
        </w:tabs>
        <w:rPr>
          <w:sz w:val="26"/>
          <w:szCs w:val="26"/>
        </w:rPr>
      </w:pPr>
      <w:r w:rsidRPr="00B94183">
        <w:rPr>
          <w:sz w:val="26"/>
          <w:szCs w:val="26"/>
        </w:rPr>
        <w:t xml:space="preserve">The extra seven percentage points Chavez pays is likely to become </w:t>
      </w:r>
      <w:r w:rsidRPr="00B94183">
        <w:rPr>
          <w:b/>
          <w:bCs/>
          <w:sz w:val="26"/>
          <w:szCs w:val="26"/>
        </w:rPr>
        <w:t>permanent</w:t>
      </w:r>
      <w:r w:rsidRPr="00B94183">
        <w:rPr>
          <w:sz w:val="26"/>
          <w:szCs w:val="26"/>
        </w:rPr>
        <w:t xml:space="preserve">. Even if thresholds start rising again in 2031/32, that will only stop his effective tax rate increasing further. To take him </w:t>
      </w:r>
      <w:r w:rsidRPr="00B94183">
        <w:rPr>
          <w:b/>
          <w:bCs/>
          <w:sz w:val="26"/>
          <w:szCs w:val="26"/>
        </w:rPr>
        <w:t>back to 19%</w:t>
      </w:r>
      <w:r w:rsidRPr="00B94183">
        <w:rPr>
          <w:sz w:val="26"/>
          <w:szCs w:val="26"/>
        </w:rPr>
        <w:t xml:space="preserve">, tax bands would need to rise </w:t>
      </w:r>
      <w:r w:rsidRPr="00B94183">
        <w:rPr>
          <w:b/>
          <w:bCs/>
          <w:sz w:val="26"/>
          <w:szCs w:val="26"/>
        </w:rPr>
        <w:t>by far more than inflation</w:t>
      </w:r>
      <w:r w:rsidRPr="00B94183">
        <w:rPr>
          <w:sz w:val="26"/>
          <w:szCs w:val="26"/>
        </w:rPr>
        <w:t>.</w:t>
      </w:r>
    </w:p>
    <w:p w14:paraId="4C58F15F" w14:textId="77777777" w:rsidR="00B94183" w:rsidRPr="00B94183" w:rsidRDefault="00B94183" w:rsidP="00B94183">
      <w:pPr>
        <w:tabs>
          <w:tab w:val="left" w:pos="720"/>
        </w:tabs>
        <w:rPr>
          <w:sz w:val="26"/>
          <w:szCs w:val="26"/>
        </w:rPr>
      </w:pPr>
      <w:r w:rsidRPr="00B94183">
        <w:rPr>
          <w:sz w:val="26"/>
          <w:szCs w:val="26"/>
        </w:rPr>
        <w:t xml:space="preserve">In practice, it is entirely possible that Chavez’s effective Income Tax rate will stay </w:t>
      </w:r>
      <w:r w:rsidRPr="00B94183">
        <w:rPr>
          <w:b/>
          <w:bCs/>
          <w:sz w:val="26"/>
          <w:szCs w:val="26"/>
        </w:rPr>
        <w:t>around 7% higher indefinitely</w:t>
      </w:r>
      <w:r w:rsidRPr="00B94183">
        <w:rPr>
          <w:sz w:val="26"/>
          <w:szCs w:val="26"/>
        </w:rPr>
        <w:t>.</w:t>
      </w:r>
    </w:p>
    <w:p w14:paraId="0B30A740" w14:textId="77777777" w:rsidR="00B94183" w:rsidRPr="00B94183" w:rsidRDefault="00B94183" w:rsidP="00B94183">
      <w:pPr>
        <w:tabs>
          <w:tab w:val="left" w:pos="720"/>
        </w:tabs>
        <w:rPr>
          <w:sz w:val="26"/>
          <w:szCs w:val="26"/>
        </w:rPr>
      </w:pPr>
      <w:r w:rsidRPr="00B94183">
        <w:rPr>
          <w:sz w:val="26"/>
          <w:szCs w:val="26"/>
        </w:rPr>
        <w:t xml:space="preserve">This example assumes inflation averages </w:t>
      </w:r>
      <w:r w:rsidRPr="00B94183">
        <w:rPr>
          <w:b/>
          <w:bCs/>
          <w:sz w:val="26"/>
          <w:szCs w:val="26"/>
        </w:rPr>
        <w:t>4.5% over the ten-year period</w:t>
      </w:r>
      <w:r w:rsidRPr="00B94183">
        <w:rPr>
          <w:sz w:val="26"/>
          <w:szCs w:val="26"/>
        </w:rPr>
        <w:t>, which is realistic given that inflation was around 10% at times.</w:t>
      </w:r>
    </w:p>
    <w:p w14:paraId="648CFEA4" w14:textId="77777777" w:rsidR="00B94183" w:rsidRPr="00B94183" w:rsidRDefault="00B94183" w:rsidP="00B94183">
      <w:pPr>
        <w:tabs>
          <w:tab w:val="left" w:pos="720"/>
        </w:tabs>
        <w:rPr>
          <w:sz w:val="26"/>
          <w:szCs w:val="26"/>
        </w:rPr>
      </w:pPr>
      <w:r w:rsidRPr="00B94183">
        <w:rPr>
          <w:sz w:val="26"/>
          <w:szCs w:val="26"/>
        </w:rPr>
        <w:t xml:space="preserve">The key takeaway is that </w:t>
      </w:r>
      <w:r w:rsidRPr="00B94183">
        <w:rPr>
          <w:b/>
          <w:bCs/>
          <w:sz w:val="26"/>
          <w:szCs w:val="26"/>
        </w:rPr>
        <w:t>freezing tax thresholds</w:t>
      </w:r>
      <w:r w:rsidRPr="00B94183">
        <w:rPr>
          <w:sz w:val="26"/>
          <w:szCs w:val="26"/>
        </w:rPr>
        <w:t xml:space="preserve"> can be far more financially damaging than a simple increase in headline tax rates.</w:t>
      </w:r>
    </w:p>
    <w:p w14:paraId="1011C2DB" w14:textId="77777777" w:rsidR="00B94183" w:rsidRPr="00B94183" w:rsidRDefault="00B94183" w:rsidP="00B94183">
      <w:pPr>
        <w:tabs>
          <w:tab w:val="left" w:pos="720"/>
        </w:tabs>
        <w:rPr>
          <w:sz w:val="26"/>
          <w:szCs w:val="26"/>
        </w:rPr>
      </w:pPr>
      <w:r w:rsidRPr="00B94183">
        <w:rPr>
          <w:sz w:val="26"/>
          <w:szCs w:val="26"/>
        </w:rPr>
        <w:t xml:space="preserve">Rather than openly increasing Income Tax rates by 2%, the Government has achieved a </w:t>
      </w:r>
      <w:r w:rsidRPr="00B94183">
        <w:rPr>
          <w:b/>
          <w:bCs/>
          <w:sz w:val="26"/>
          <w:szCs w:val="26"/>
        </w:rPr>
        <w:t>stealth tax rise</w:t>
      </w:r>
      <w:r w:rsidRPr="00B94183">
        <w:rPr>
          <w:sz w:val="26"/>
          <w:szCs w:val="26"/>
        </w:rPr>
        <w:t xml:space="preserve"> by quietly letting inflation do the work.</w:t>
      </w:r>
    </w:p>
    <w:p w14:paraId="60DF1057" w14:textId="77777777" w:rsidR="00010D86" w:rsidRPr="00010D86" w:rsidRDefault="00010D86" w:rsidP="00010D86">
      <w:pPr>
        <w:tabs>
          <w:tab w:val="left" w:pos="720"/>
        </w:tabs>
        <w:rPr>
          <w:b/>
          <w:bCs/>
          <w:sz w:val="26"/>
          <w:szCs w:val="26"/>
        </w:rPr>
      </w:pPr>
      <w:r w:rsidRPr="00010D86">
        <w:rPr>
          <w:b/>
          <w:bCs/>
          <w:sz w:val="26"/>
          <w:szCs w:val="26"/>
        </w:rPr>
        <w:t>National Insurance thresholds</w:t>
      </w:r>
    </w:p>
    <w:p w14:paraId="6882CD11" w14:textId="77777777" w:rsidR="00010D86" w:rsidRPr="00010D86" w:rsidRDefault="00010D86" w:rsidP="00010D86">
      <w:pPr>
        <w:tabs>
          <w:tab w:val="left" w:pos="720"/>
        </w:tabs>
        <w:rPr>
          <w:sz w:val="26"/>
          <w:szCs w:val="26"/>
        </w:rPr>
      </w:pPr>
      <w:r w:rsidRPr="00010D86">
        <w:rPr>
          <w:sz w:val="26"/>
          <w:szCs w:val="26"/>
        </w:rPr>
        <w:t xml:space="preserve">National Insurance thresholds are currently aligned with the main Income Tax thresholds, and they are also due to remain </w:t>
      </w:r>
      <w:r w:rsidRPr="00010D86">
        <w:rPr>
          <w:b/>
          <w:bCs/>
          <w:sz w:val="26"/>
          <w:szCs w:val="26"/>
        </w:rPr>
        <w:t>frozen until 6 April 2031</w:t>
      </w:r>
      <w:r w:rsidRPr="00010D86">
        <w:rPr>
          <w:sz w:val="26"/>
          <w:szCs w:val="26"/>
        </w:rPr>
        <w:t>. You can find the detailed figures in Chapter 1.</w:t>
      </w:r>
    </w:p>
    <w:p w14:paraId="7D0201DA" w14:textId="77777777" w:rsidR="00010D86" w:rsidRPr="00010D86" w:rsidRDefault="00010D86" w:rsidP="00010D86">
      <w:pPr>
        <w:tabs>
          <w:tab w:val="left" w:pos="720"/>
        </w:tabs>
        <w:rPr>
          <w:sz w:val="26"/>
          <w:szCs w:val="26"/>
        </w:rPr>
      </w:pPr>
      <w:r w:rsidRPr="00010D86">
        <w:rPr>
          <w:sz w:val="26"/>
          <w:szCs w:val="26"/>
        </w:rPr>
        <w:t xml:space="preserve">Employers now pay </w:t>
      </w:r>
      <w:r w:rsidRPr="00010D86">
        <w:rPr>
          <w:b/>
          <w:bCs/>
          <w:sz w:val="26"/>
          <w:szCs w:val="26"/>
        </w:rPr>
        <w:t>15% National Insurance</w:t>
      </w:r>
      <w:r w:rsidRPr="00010D86">
        <w:rPr>
          <w:sz w:val="26"/>
          <w:szCs w:val="26"/>
        </w:rPr>
        <w:t xml:space="preserve"> on most salaries above </w:t>
      </w:r>
      <w:r w:rsidRPr="00010D86">
        <w:rPr>
          <w:b/>
          <w:bCs/>
          <w:sz w:val="26"/>
          <w:szCs w:val="26"/>
        </w:rPr>
        <w:t>£5,000 per year</w:t>
      </w:r>
      <w:r w:rsidRPr="00010D86">
        <w:rPr>
          <w:sz w:val="26"/>
          <w:szCs w:val="26"/>
        </w:rPr>
        <w:t>. This £5,000 threshold is also frozen until April 2031, which means the real cost to employers will gradually increase as wages rise over time, while the threshold stays fixed.</w:t>
      </w:r>
    </w:p>
    <w:p w14:paraId="510E11FD" w14:textId="77777777" w:rsidR="00010D86" w:rsidRPr="00010D86" w:rsidRDefault="00010D86" w:rsidP="00010D86">
      <w:pPr>
        <w:tabs>
          <w:tab w:val="left" w:pos="720"/>
        </w:tabs>
        <w:rPr>
          <w:b/>
          <w:bCs/>
          <w:sz w:val="26"/>
          <w:szCs w:val="26"/>
        </w:rPr>
      </w:pPr>
      <w:r w:rsidRPr="00010D86">
        <w:rPr>
          <w:b/>
          <w:bCs/>
          <w:sz w:val="26"/>
          <w:szCs w:val="26"/>
        </w:rPr>
        <w:t>Tax planning when thresholds are frozen</w:t>
      </w:r>
    </w:p>
    <w:p w14:paraId="23D4F240" w14:textId="77777777" w:rsidR="00010D86" w:rsidRPr="00010D86" w:rsidRDefault="00010D86" w:rsidP="00010D86">
      <w:pPr>
        <w:tabs>
          <w:tab w:val="left" w:pos="720"/>
        </w:tabs>
        <w:rPr>
          <w:sz w:val="26"/>
          <w:szCs w:val="26"/>
        </w:rPr>
      </w:pPr>
      <w:r w:rsidRPr="00010D86">
        <w:rPr>
          <w:sz w:val="26"/>
          <w:szCs w:val="26"/>
        </w:rPr>
        <w:lastRenderedPageBreak/>
        <w:t xml:space="preserve">The freeze on the personal allowance and the higher-rate threshold still has </w:t>
      </w:r>
      <w:r w:rsidRPr="00010D86">
        <w:rPr>
          <w:b/>
          <w:bCs/>
          <w:sz w:val="26"/>
          <w:szCs w:val="26"/>
        </w:rPr>
        <w:t>more than five years to run</w:t>
      </w:r>
      <w:r w:rsidRPr="00010D86">
        <w:rPr>
          <w:sz w:val="26"/>
          <w:szCs w:val="26"/>
        </w:rPr>
        <w:t xml:space="preserve">, and the freezes affecting the </w:t>
      </w:r>
      <w:r w:rsidRPr="00010D86">
        <w:rPr>
          <w:b/>
          <w:bCs/>
          <w:sz w:val="26"/>
          <w:szCs w:val="26"/>
        </w:rPr>
        <w:t>£100,000 and £125,140 thresholds</w:t>
      </w:r>
      <w:r w:rsidRPr="00010D86">
        <w:rPr>
          <w:sz w:val="26"/>
          <w:szCs w:val="26"/>
        </w:rPr>
        <w:t xml:space="preserve"> may even continue </w:t>
      </w:r>
      <w:r w:rsidRPr="00010D86">
        <w:rPr>
          <w:b/>
          <w:bCs/>
          <w:sz w:val="26"/>
          <w:szCs w:val="26"/>
        </w:rPr>
        <w:t>beyond April 2031</w:t>
      </w:r>
      <w:r w:rsidRPr="00010D86">
        <w:rPr>
          <w:sz w:val="26"/>
          <w:szCs w:val="26"/>
        </w:rPr>
        <w:t>.</w:t>
      </w:r>
    </w:p>
    <w:p w14:paraId="3B5E44D6" w14:textId="77777777" w:rsidR="00010D86" w:rsidRPr="00010D86" w:rsidRDefault="00010D86" w:rsidP="00010D86">
      <w:pPr>
        <w:tabs>
          <w:tab w:val="left" w:pos="720"/>
        </w:tabs>
        <w:rPr>
          <w:sz w:val="26"/>
          <w:szCs w:val="26"/>
        </w:rPr>
      </w:pPr>
      <w:r w:rsidRPr="00010D86">
        <w:rPr>
          <w:sz w:val="26"/>
          <w:szCs w:val="26"/>
        </w:rPr>
        <w:t>For anyone who expects their income to rise in the coming years, these freezes can have significant tax planning consequences. As incomes increase while thresholds stay still, more people will be pushed into:</w:t>
      </w:r>
    </w:p>
    <w:p w14:paraId="2A839970" w14:textId="77777777" w:rsidR="00010D86" w:rsidRPr="00010D86" w:rsidRDefault="00010D86" w:rsidP="00010D86">
      <w:pPr>
        <w:numPr>
          <w:ilvl w:val="0"/>
          <w:numId w:val="48"/>
        </w:numPr>
        <w:tabs>
          <w:tab w:val="left" w:pos="720"/>
        </w:tabs>
        <w:rPr>
          <w:sz w:val="26"/>
          <w:szCs w:val="26"/>
        </w:rPr>
      </w:pPr>
      <w:r w:rsidRPr="00010D86">
        <w:rPr>
          <w:sz w:val="26"/>
          <w:szCs w:val="26"/>
        </w:rPr>
        <w:t>the higher-rate tax band,</w:t>
      </w:r>
    </w:p>
    <w:p w14:paraId="15A23369" w14:textId="77777777" w:rsidR="00010D86" w:rsidRPr="00010D86" w:rsidRDefault="00010D86" w:rsidP="00010D86">
      <w:pPr>
        <w:numPr>
          <w:ilvl w:val="0"/>
          <w:numId w:val="48"/>
        </w:numPr>
        <w:tabs>
          <w:tab w:val="left" w:pos="720"/>
        </w:tabs>
        <w:rPr>
          <w:sz w:val="26"/>
          <w:szCs w:val="26"/>
        </w:rPr>
      </w:pPr>
      <w:r w:rsidRPr="00010D86">
        <w:rPr>
          <w:sz w:val="26"/>
          <w:szCs w:val="26"/>
        </w:rPr>
        <w:t>the £100,000 personal allowance withdrawal range, or</w:t>
      </w:r>
    </w:p>
    <w:p w14:paraId="0A9AEED5" w14:textId="77777777" w:rsidR="00010D86" w:rsidRPr="00010D86" w:rsidRDefault="00010D86" w:rsidP="00010D86">
      <w:pPr>
        <w:numPr>
          <w:ilvl w:val="0"/>
          <w:numId w:val="48"/>
        </w:numPr>
        <w:tabs>
          <w:tab w:val="left" w:pos="720"/>
        </w:tabs>
        <w:rPr>
          <w:sz w:val="26"/>
          <w:szCs w:val="26"/>
        </w:rPr>
      </w:pPr>
      <w:r w:rsidRPr="00010D86">
        <w:rPr>
          <w:sz w:val="26"/>
          <w:szCs w:val="26"/>
        </w:rPr>
        <w:t>the additional-rate band above £125,140</w:t>
      </w:r>
    </w:p>
    <w:p w14:paraId="74C910E1" w14:textId="77777777" w:rsidR="00010D86" w:rsidRPr="00010D86" w:rsidRDefault="00010D86" w:rsidP="00010D86">
      <w:pPr>
        <w:tabs>
          <w:tab w:val="left" w:pos="720"/>
        </w:tabs>
        <w:rPr>
          <w:sz w:val="26"/>
          <w:szCs w:val="26"/>
        </w:rPr>
      </w:pPr>
      <w:r w:rsidRPr="00010D86">
        <w:rPr>
          <w:sz w:val="26"/>
          <w:szCs w:val="26"/>
        </w:rPr>
        <w:t>This creates opportunities to plan ahead, particularly for those who know their income is likely to increase in the near future.</w:t>
      </w:r>
    </w:p>
    <w:p w14:paraId="60998E15" w14:textId="77777777" w:rsidR="00010D86" w:rsidRPr="00010D86" w:rsidRDefault="00010D86" w:rsidP="00010D86">
      <w:pPr>
        <w:tabs>
          <w:tab w:val="left" w:pos="720"/>
        </w:tabs>
        <w:rPr>
          <w:sz w:val="26"/>
          <w:szCs w:val="26"/>
        </w:rPr>
      </w:pPr>
      <w:r w:rsidRPr="00010D86">
        <w:rPr>
          <w:sz w:val="26"/>
          <w:szCs w:val="26"/>
        </w:rPr>
        <w:t>For example, it may be worth:</w:t>
      </w:r>
    </w:p>
    <w:p w14:paraId="7DECAFB0" w14:textId="77777777" w:rsidR="00010D86" w:rsidRPr="00010D86" w:rsidRDefault="00010D86" w:rsidP="00010D86">
      <w:pPr>
        <w:numPr>
          <w:ilvl w:val="0"/>
          <w:numId w:val="49"/>
        </w:numPr>
        <w:tabs>
          <w:tab w:val="left" w:pos="720"/>
        </w:tabs>
        <w:rPr>
          <w:sz w:val="26"/>
          <w:szCs w:val="26"/>
        </w:rPr>
      </w:pPr>
      <w:r w:rsidRPr="00010D86">
        <w:rPr>
          <w:sz w:val="26"/>
          <w:szCs w:val="26"/>
        </w:rPr>
        <w:t>bringing income forward into earlier tax years,</w:t>
      </w:r>
    </w:p>
    <w:p w14:paraId="7C1D0100" w14:textId="77777777" w:rsidR="00010D86" w:rsidRPr="00010D86" w:rsidRDefault="00010D86" w:rsidP="00010D86">
      <w:pPr>
        <w:numPr>
          <w:ilvl w:val="0"/>
          <w:numId w:val="49"/>
        </w:numPr>
        <w:tabs>
          <w:tab w:val="left" w:pos="720"/>
        </w:tabs>
        <w:rPr>
          <w:sz w:val="26"/>
          <w:szCs w:val="26"/>
        </w:rPr>
      </w:pPr>
      <w:r w:rsidRPr="00010D86">
        <w:rPr>
          <w:sz w:val="26"/>
          <w:szCs w:val="26"/>
        </w:rPr>
        <w:t>deferring income to years where your income may fall, or</w:t>
      </w:r>
    </w:p>
    <w:p w14:paraId="7FBC45D2" w14:textId="77777777" w:rsidR="00010D86" w:rsidRPr="00010D86" w:rsidRDefault="00010D86" w:rsidP="00010D86">
      <w:pPr>
        <w:numPr>
          <w:ilvl w:val="0"/>
          <w:numId w:val="49"/>
        </w:numPr>
        <w:tabs>
          <w:tab w:val="left" w:pos="720"/>
        </w:tabs>
        <w:rPr>
          <w:sz w:val="26"/>
          <w:szCs w:val="26"/>
        </w:rPr>
      </w:pPr>
      <w:r w:rsidRPr="00010D86">
        <w:rPr>
          <w:sz w:val="26"/>
          <w:szCs w:val="26"/>
        </w:rPr>
        <w:t>making pension contributions or other planning moves to manage when and how you cross key thresholds</w:t>
      </w:r>
    </w:p>
    <w:p w14:paraId="74CF8DFC" w14:textId="77777777" w:rsidR="00010D86" w:rsidRDefault="00010D86" w:rsidP="00010D86">
      <w:pPr>
        <w:tabs>
          <w:tab w:val="left" w:pos="720"/>
        </w:tabs>
        <w:rPr>
          <w:sz w:val="26"/>
          <w:szCs w:val="26"/>
        </w:rPr>
      </w:pPr>
      <w:r w:rsidRPr="00010D86">
        <w:rPr>
          <w:sz w:val="26"/>
          <w:szCs w:val="26"/>
        </w:rPr>
        <w:t>We will look at these strategies in more detail in the sections that follow.</w:t>
      </w:r>
    </w:p>
    <w:p w14:paraId="5986F0C2" w14:textId="77777777" w:rsidR="00A03C69" w:rsidRPr="00A03C69" w:rsidRDefault="00A03C69" w:rsidP="00A03C69">
      <w:pPr>
        <w:tabs>
          <w:tab w:val="left" w:pos="720"/>
        </w:tabs>
        <w:rPr>
          <w:b/>
          <w:bCs/>
          <w:sz w:val="26"/>
          <w:szCs w:val="26"/>
        </w:rPr>
      </w:pPr>
      <w:r w:rsidRPr="00A03C69">
        <w:rPr>
          <w:b/>
          <w:bCs/>
          <w:sz w:val="26"/>
          <w:szCs w:val="26"/>
        </w:rPr>
        <w:t>Pension contributions and frozen thresholds</w:t>
      </w:r>
    </w:p>
    <w:p w14:paraId="28CF3831" w14:textId="77777777" w:rsidR="00A03C69" w:rsidRPr="00A03C69" w:rsidRDefault="00A03C69" w:rsidP="00A03C69">
      <w:pPr>
        <w:tabs>
          <w:tab w:val="left" w:pos="720"/>
        </w:tabs>
        <w:rPr>
          <w:sz w:val="26"/>
          <w:szCs w:val="26"/>
        </w:rPr>
      </w:pPr>
      <w:r w:rsidRPr="00A03C69">
        <w:rPr>
          <w:sz w:val="26"/>
          <w:szCs w:val="26"/>
        </w:rPr>
        <w:t xml:space="preserve">Basic-rate taxpayers (those with taxable income below £50,270) receive </w:t>
      </w:r>
      <w:r w:rsidRPr="00A03C69">
        <w:rPr>
          <w:b/>
          <w:bCs/>
          <w:sz w:val="26"/>
          <w:szCs w:val="26"/>
        </w:rPr>
        <w:t>20% tax relief</w:t>
      </w:r>
      <w:r w:rsidRPr="00A03C69">
        <w:rPr>
          <w:sz w:val="26"/>
          <w:szCs w:val="26"/>
        </w:rPr>
        <w:t xml:space="preserve"> on their pension contributions. Higher-rate taxpayers receive </w:t>
      </w:r>
      <w:r w:rsidRPr="00A03C69">
        <w:rPr>
          <w:b/>
          <w:bCs/>
          <w:sz w:val="26"/>
          <w:szCs w:val="26"/>
        </w:rPr>
        <w:t>40% tax relief</w:t>
      </w:r>
      <w:r w:rsidRPr="00A03C69">
        <w:rPr>
          <w:sz w:val="26"/>
          <w:szCs w:val="26"/>
        </w:rPr>
        <w:t>.</w:t>
      </w:r>
    </w:p>
    <w:p w14:paraId="30AB70FD" w14:textId="64594E06" w:rsidR="00A03C69" w:rsidRPr="00A03C69" w:rsidRDefault="00A03C69" w:rsidP="00A03C69">
      <w:pPr>
        <w:tabs>
          <w:tab w:val="left" w:pos="720"/>
        </w:tabs>
        <w:rPr>
          <w:sz w:val="26"/>
          <w:szCs w:val="26"/>
        </w:rPr>
      </w:pPr>
      <w:r w:rsidRPr="00A03C69">
        <w:rPr>
          <w:sz w:val="26"/>
          <w:szCs w:val="26"/>
        </w:rPr>
        <w:t xml:space="preserve">If you are currently a </w:t>
      </w:r>
      <w:r w:rsidRPr="00B86684">
        <w:rPr>
          <w:b/>
          <w:bCs/>
          <w:sz w:val="26"/>
          <w:szCs w:val="26"/>
        </w:rPr>
        <w:t>basic-rate taxpayer</w:t>
      </w:r>
      <w:r w:rsidRPr="00A03C69">
        <w:rPr>
          <w:sz w:val="26"/>
          <w:szCs w:val="26"/>
        </w:rPr>
        <w:t xml:space="preserve"> but expect to move into the higher-rate band in the next few years because the thresholds are frozen, it may sometimes make sense to </w:t>
      </w:r>
      <w:r w:rsidRPr="00A03C69">
        <w:rPr>
          <w:b/>
          <w:bCs/>
          <w:sz w:val="26"/>
          <w:szCs w:val="26"/>
        </w:rPr>
        <w:t>delay some pension contributions</w:t>
      </w:r>
      <w:r w:rsidRPr="00A03C69">
        <w:rPr>
          <w:sz w:val="26"/>
          <w:szCs w:val="26"/>
        </w:rPr>
        <w:t xml:space="preserve"> until you are in the higher-rate band and can benefit from the extra relief.</w:t>
      </w:r>
      <w:r w:rsidR="00B86684">
        <w:rPr>
          <w:sz w:val="26"/>
          <w:szCs w:val="26"/>
        </w:rPr>
        <w:t xml:space="preserve"> Bear in mind that tax rules are always changing the current relief on pension contributions may be taken away in future years. </w:t>
      </w:r>
    </w:p>
    <w:p w14:paraId="3C1A74CC" w14:textId="77777777" w:rsidR="00A03C69" w:rsidRPr="00A03C69" w:rsidRDefault="00A03C69" w:rsidP="00A03C69">
      <w:pPr>
        <w:tabs>
          <w:tab w:val="left" w:pos="720"/>
        </w:tabs>
        <w:rPr>
          <w:sz w:val="26"/>
          <w:szCs w:val="26"/>
        </w:rPr>
      </w:pPr>
      <w:r w:rsidRPr="00A03C69">
        <w:rPr>
          <w:sz w:val="26"/>
          <w:szCs w:val="26"/>
        </w:rPr>
        <w:t xml:space="preserve">For example, imagine someone earning </w:t>
      </w:r>
      <w:r w:rsidRPr="00A03C69">
        <w:rPr>
          <w:b/>
          <w:bCs/>
          <w:sz w:val="26"/>
          <w:szCs w:val="26"/>
        </w:rPr>
        <w:t>£50,000</w:t>
      </w:r>
      <w:r w:rsidRPr="00A03C69">
        <w:rPr>
          <w:sz w:val="26"/>
          <w:szCs w:val="26"/>
        </w:rPr>
        <w:t xml:space="preserve"> today. Any pension contributions they make now will only attract </w:t>
      </w:r>
      <w:r w:rsidRPr="00A03C69">
        <w:rPr>
          <w:b/>
          <w:bCs/>
          <w:sz w:val="26"/>
          <w:szCs w:val="26"/>
        </w:rPr>
        <w:t>20% relief</w:t>
      </w:r>
      <w:r w:rsidRPr="00A03C69">
        <w:rPr>
          <w:sz w:val="26"/>
          <w:szCs w:val="26"/>
        </w:rPr>
        <w:t xml:space="preserve">. But if their income rises to around </w:t>
      </w:r>
      <w:r w:rsidRPr="00A03C69">
        <w:rPr>
          <w:b/>
          <w:bCs/>
          <w:sz w:val="26"/>
          <w:szCs w:val="26"/>
        </w:rPr>
        <w:t>£55,000 by 2028</w:t>
      </w:r>
      <w:r w:rsidRPr="00A03C69">
        <w:rPr>
          <w:sz w:val="26"/>
          <w:szCs w:val="26"/>
        </w:rPr>
        <w:t xml:space="preserve">, they will then be able to make a </w:t>
      </w:r>
      <w:r w:rsidRPr="00A03C69">
        <w:rPr>
          <w:b/>
          <w:bCs/>
          <w:sz w:val="26"/>
          <w:szCs w:val="26"/>
        </w:rPr>
        <w:t>gross pension contribution of about £5,000</w:t>
      </w:r>
      <w:r w:rsidRPr="00A03C69">
        <w:rPr>
          <w:sz w:val="26"/>
          <w:szCs w:val="26"/>
        </w:rPr>
        <w:t xml:space="preserve"> and receive </w:t>
      </w:r>
      <w:r w:rsidRPr="00A03C69">
        <w:rPr>
          <w:b/>
          <w:bCs/>
          <w:sz w:val="26"/>
          <w:szCs w:val="26"/>
        </w:rPr>
        <w:t>full higher-rate relief</w:t>
      </w:r>
      <w:r w:rsidRPr="00A03C69">
        <w:rPr>
          <w:sz w:val="26"/>
          <w:szCs w:val="26"/>
        </w:rPr>
        <w:t xml:space="preserve"> on it.</w:t>
      </w:r>
    </w:p>
    <w:p w14:paraId="5DFF9C9C" w14:textId="573079B7" w:rsidR="00A03C69" w:rsidRPr="00A03C69" w:rsidRDefault="00A03C69" w:rsidP="00A03C69">
      <w:pPr>
        <w:tabs>
          <w:tab w:val="left" w:pos="720"/>
        </w:tabs>
        <w:rPr>
          <w:sz w:val="26"/>
          <w:szCs w:val="26"/>
        </w:rPr>
      </w:pPr>
      <w:r w:rsidRPr="00A03C69">
        <w:rPr>
          <w:sz w:val="26"/>
          <w:szCs w:val="26"/>
        </w:rPr>
        <w:t xml:space="preserve">By </w:t>
      </w:r>
      <w:r w:rsidRPr="00A03C69">
        <w:rPr>
          <w:b/>
          <w:bCs/>
          <w:sz w:val="26"/>
          <w:szCs w:val="26"/>
        </w:rPr>
        <w:t>2030</w:t>
      </w:r>
      <w:r w:rsidRPr="00A03C69">
        <w:rPr>
          <w:sz w:val="26"/>
          <w:szCs w:val="26"/>
        </w:rPr>
        <w:t xml:space="preserve">, their income may have increased to around </w:t>
      </w:r>
      <w:r w:rsidRPr="00A03C69">
        <w:rPr>
          <w:b/>
          <w:bCs/>
          <w:sz w:val="26"/>
          <w:szCs w:val="26"/>
        </w:rPr>
        <w:t>£60,000</w:t>
      </w:r>
      <w:r w:rsidRPr="00A03C69">
        <w:rPr>
          <w:sz w:val="26"/>
          <w:szCs w:val="26"/>
        </w:rPr>
        <w:t xml:space="preserve">. At that point, they could potentially make </w:t>
      </w:r>
      <w:r w:rsidRPr="00A03C69">
        <w:rPr>
          <w:b/>
          <w:bCs/>
          <w:sz w:val="26"/>
          <w:szCs w:val="26"/>
        </w:rPr>
        <w:t>gross contributions of close to £10,000 per year</w:t>
      </w:r>
      <w:r w:rsidRPr="00A03C69">
        <w:rPr>
          <w:sz w:val="26"/>
          <w:szCs w:val="26"/>
        </w:rPr>
        <w:t xml:space="preserve">, again with full higher-rate relief, and continue </w:t>
      </w:r>
      <w:r w:rsidR="00B86684">
        <w:rPr>
          <w:sz w:val="26"/>
          <w:szCs w:val="26"/>
        </w:rPr>
        <w:t xml:space="preserve">to live </w:t>
      </w:r>
      <w:r w:rsidRPr="00A03C69">
        <w:rPr>
          <w:sz w:val="26"/>
          <w:szCs w:val="26"/>
        </w:rPr>
        <w:t>at a similar level in later years.</w:t>
      </w:r>
    </w:p>
    <w:p w14:paraId="3227F918" w14:textId="7FBB425E" w:rsidR="00A03C69" w:rsidRPr="00A03C69" w:rsidRDefault="00A03C69" w:rsidP="00A03C69">
      <w:pPr>
        <w:tabs>
          <w:tab w:val="left" w:pos="720"/>
        </w:tabs>
        <w:rPr>
          <w:sz w:val="26"/>
          <w:szCs w:val="26"/>
        </w:rPr>
      </w:pPr>
      <w:r w:rsidRPr="00A03C69">
        <w:rPr>
          <w:sz w:val="26"/>
          <w:szCs w:val="26"/>
        </w:rPr>
        <w:lastRenderedPageBreak/>
        <w:t xml:space="preserve">If that person cannot comfortably afford to contribute £10,000 per year on a £60,000 income, they may prefer to </w:t>
      </w:r>
      <w:r w:rsidRPr="00A03C69">
        <w:rPr>
          <w:b/>
          <w:bCs/>
          <w:sz w:val="26"/>
          <w:szCs w:val="26"/>
        </w:rPr>
        <w:t>reduce or pause some of their current contributions</w:t>
      </w:r>
      <w:r w:rsidRPr="00A03C69">
        <w:rPr>
          <w:sz w:val="26"/>
          <w:szCs w:val="26"/>
        </w:rPr>
        <w:t xml:space="preserve"> that are only attracting </w:t>
      </w:r>
      <w:r w:rsidRPr="00A03C69">
        <w:rPr>
          <w:b/>
          <w:bCs/>
          <w:sz w:val="26"/>
          <w:szCs w:val="26"/>
        </w:rPr>
        <w:t>basic-rate relief at 20%</w:t>
      </w:r>
      <w:r w:rsidRPr="00A03C69">
        <w:rPr>
          <w:sz w:val="26"/>
          <w:szCs w:val="26"/>
        </w:rPr>
        <w:t xml:space="preserve">. </w:t>
      </w:r>
    </w:p>
    <w:p w14:paraId="428BE130" w14:textId="77777777" w:rsidR="00A03C69" w:rsidRPr="00A03C69" w:rsidRDefault="00A03C69" w:rsidP="00A03C69">
      <w:pPr>
        <w:tabs>
          <w:tab w:val="left" w:pos="720"/>
        </w:tabs>
        <w:rPr>
          <w:sz w:val="26"/>
          <w:szCs w:val="26"/>
        </w:rPr>
      </w:pPr>
      <w:r w:rsidRPr="00A03C69">
        <w:rPr>
          <w:sz w:val="26"/>
          <w:szCs w:val="26"/>
        </w:rPr>
        <w:t xml:space="preserve">However, there is a very important warning. If postponing contributions means </w:t>
      </w:r>
      <w:r w:rsidRPr="00A03C69">
        <w:rPr>
          <w:b/>
          <w:bCs/>
          <w:sz w:val="26"/>
          <w:szCs w:val="26"/>
        </w:rPr>
        <w:t>missing out on employer pension contributions</w:t>
      </w:r>
      <w:r w:rsidRPr="00A03C69">
        <w:rPr>
          <w:sz w:val="26"/>
          <w:szCs w:val="26"/>
        </w:rPr>
        <w:t xml:space="preserve">, then the strategy is usually </w:t>
      </w:r>
      <w:r w:rsidRPr="00A03C69">
        <w:rPr>
          <w:b/>
          <w:bCs/>
          <w:sz w:val="26"/>
          <w:szCs w:val="26"/>
        </w:rPr>
        <w:t>not advisable</w:t>
      </w:r>
      <w:r w:rsidRPr="00A03C69">
        <w:rPr>
          <w:sz w:val="26"/>
          <w:szCs w:val="26"/>
        </w:rPr>
        <w:t xml:space="preserve">, because employer contributions are effectively </w:t>
      </w:r>
      <w:r w:rsidRPr="00A03C69">
        <w:rPr>
          <w:b/>
          <w:bCs/>
          <w:sz w:val="26"/>
          <w:szCs w:val="26"/>
        </w:rPr>
        <w:t>free money</w:t>
      </w:r>
      <w:r w:rsidRPr="00A03C69">
        <w:rPr>
          <w:sz w:val="26"/>
          <w:szCs w:val="26"/>
        </w:rPr>
        <w:t xml:space="preserve">. This type of planning is generally more suitable for </w:t>
      </w:r>
      <w:r w:rsidRPr="00A03C69">
        <w:rPr>
          <w:b/>
          <w:bCs/>
          <w:sz w:val="26"/>
          <w:szCs w:val="26"/>
        </w:rPr>
        <w:t>self-employed taxpayers</w:t>
      </w:r>
      <w:r w:rsidRPr="00A03C69">
        <w:rPr>
          <w:sz w:val="26"/>
          <w:szCs w:val="26"/>
        </w:rPr>
        <w:t xml:space="preserve"> who do not receive employer contributions.</w:t>
      </w:r>
    </w:p>
    <w:p w14:paraId="0B4AD59E" w14:textId="77777777" w:rsidR="00A03C69" w:rsidRDefault="00A03C69" w:rsidP="00A03C69">
      <w:pPr>
        <w:tabs>
          <w:tab w:val="left" w:pos="720"/>
        </w:tabs>
        <w:rPr>
          <w:sz w:val="26"/>
          <w:szCs w:val="26"/>
        </w:rPr>
      </w:pPr>
      <w:r w:rsidRPr="00A03C69">
        <w:rPr>
          <w:sz w:val="26"/>
          <w:szCs w:val="26"/>
        </w:rPr>
        <w:t xml:space="preserve">(For clarity, </w:t>
      </w:r>
      <w:r w:rsidRPr="00A03C69">
        <w:rPr>
          <w:b/>
          <w:bCs/>
          <w:sz w:val="26"/>
          <w:szCs w:val="26"/>
        </w:rPr>
        <w:t>gross pension contributions</w:t>
      </w:r>
      <w:r w:rsidRPr="00A03C69">
        <w:rPr>
          <w:sz w:val="26"/>
          <w:szCs w:val="26"/>
        </w:rPr>
        <w:t xml:space="preserve"> include the tax relief added by HMRC. A gross contribution of </w:t>
      </w:r>
      <w:r w:rsidRPr="00A03C69">
        <w:rPr>
          <w:b/>
          <w:bCs/>
          <w:sz w:val="26"/>
          <w:szCs w:val="26"/>
        </w:rPr>
        <w:t>£10,000</w:t>
      </w:r>
      <w:r w:rsidRPr="00A03C69">
        <w:rPr>
          <w:sz w:val="26"/>
          <w:szCs w:val="26"/>
        </w:rPr>
        <w:t xml:space="preserve"> usually means you paid </w:t>
      </w:r>
      <w:r w:rsidRPr="00A03C69">
        <w:rPr>
          <w:b/>
          <w:bCs/>
          <w:sz w:val="26"/>
          <w:szCs w:val="26"/>
        </w:rPr>
        <w:t>£8,000 in cash</w:t>
      </w:r>
      <w:r w:rsidRPr="00A03C69">
        <w:rPr>
          <w:sz w:val="26"/>
          <w:szCs w:val="26"/>
        </w:rPr>
        <w:t xml:space="preserve">, and HMRC added </w:t>
      </w:r>
      <w:r w:rsidRPr="00A03C69">
        <w:rPr>
          <w:b/>
          <w:bCs/>
          <w:sz w:val="26"/>
          <w:szCs w:val="26"/>
        </w:rPr>
        <w:t>£2,000 of basic-rate relief</w:t>
      </w:r>
      <w:r w:rsidRPr="00A03C69">
        <w:rPr>
          <w:sz w:val="26"/>
          <w:szCs w:val="26"/>
        </w:rPr>
        <w:t>.)</w:t>
      </w:r>
    </w:p>
    <w:p w14:paraId="2F9EDE81" w14:textId="77777777" w:rsidR="00BA04E5" w:rsidRDefault="00BA04E5" w:rsidP="00AA468E">
      <w:pPr>
        <w:tabs>
          <w:tab w:val="left" w:pos="720"/>
        </w:tabs>
        <w:rPr>
          <w:b/>
          <w:bCs/>
          <w:color w:val="0070C0"/>
          <w:sz w:val="32"/>
          <w:szCs w:val="32"/>
        </w:rPr>
      </w:pPr>
    </w:p>
    <w:p w14:paraId="39210A77" w14:textId="375AC0B0" w:rsidR="00AA468E" w:rsidRPr="00AA468E" w:rsidRDefault="00AA468E" w:rsidP="00AA468E">
      <w:pPr>
        <w:tabs>
          <w:tab w:val="left" w:pos="720"/>
        </w:tabs>
        <w:rPr>
          <w:b/>
          <w:bCs/>
          <w:color w:val="0070C0"/>
          <w:sz w:val="32"/>
          <w:szCs w:val="32"/>
        </w:rPr>
      </w:pPr>
      <w:r w:rsidRPr="00AA468E">
        <w:rPr>
          <w:b/>
          <w:bCs/>
          <w:color w:val="0070C0"/>
          <w:sz w:val="32"/>
          <w:szCs w:val="32"/>
        </w:rPr>
        <w:t>Avoiding the Child Benefit Charge</w:t>
      </w:r>
    </w:p>
    <w:p w14:paraId="439B37D2" w14:textId="08FB88AF" w:rsidR="00AA468E" w:rsidRPr="00A03C69" w:rsidRDefault="00AA468E" w:rsidP="00AA468E">
      <w:pPr>
        <w:tabs>
          <w:tab w:val="left" w:pos="720"/>
        </w:tabs>
        <w:rPr>
          <w:sz w:val="26"/>
          <w:szCs w:val="26"/>
        </w:rPr>
      </w:pPr>
      <w:r w:rsidRPr="00A03C69">
        <w:rPr>
          <w:sz w:val="26"/>
          <w:szCs w:val="26"/>
        </w:rPr>
        <w:t xml:space="preserve">Another frozen threshold worth thinking about is the </w:t>
      </w:r>
      <w:r w:rsidRPr="00A03C69">
        <w:rPr>
          <w:b/>
          <w:bCs/>
          <w:sz w:val="26"/>
          <w:szCs w:val="26"/>
        </w:rPr>
        <w:t>Child Benefit Charge</w:t>
      </w:r>
      <w:r>
        <w:rPr>
          <w:sz w:val="26"/>
          <w:szCs w:val="26"/>
        </w:rPr>
        <w:t>, which we touched on</w:t>
      </w:r>
      <w:r w:rsidR="00E20B7D">
        <w:rPr>
          <w:sz w:val="26"/>
          <w:szCs w:val="26"/>
        </w:rPr>
        <w:t xml:space="preserve"> in an earlier chapter.</w:t>
      </w:r>
    </w:p>
    <w:p w14:paraId="34B953CC" w14:textId="77777777" w:rsidR="00AA468E" w:rsidRPr="00A03C69" w:rsidRDefault="00AA468E" w:rsidP="00AA468E">
      <w:pPr>
        <w:tabs>
          <w:tab w:val="left" w:pos="720"/>
        </w:tabs>
        <w:rPr>
          <w:sz w:val="26"/>
          <w:szCs w:val="26"/>
        </w:rPr>
      </w:pPr>
      <w:r w:rsidRPr="00A03C69">
        <w:rPr>
          <w:sz w:val="26"/>
          <w:szCs w:val="26"/>
        </w:rPr>
        <w:t xml:space="preserve">It would not be surprising if this </w:t>
      </w:r>
      <w:r w:rsidRPr="00A03C69">
        <w:rPr>
          <w:b/>
          <w:bCs/>
          <w:sz w:val="26"/>
          <w:szCs w:val="26"/>
        </w:rPr>
        <w:t>£60,000–£80,000 band stays frozen until at least April 2031</w:t>
      </w:r>
      <w:r w:rsidRPr="00A03C69">
        <w:rPr>
          <w:sz w:val="26"/>
          <w:szCs w:val="26"/>
        </w:rPr>
        <w:t>, meaning more families are likely to fall into the charge as incomes rise with inflation.</w:t>
      </w:r>
    </w:p>
    <w:p w14:paraId="44D09126" w14:textId="77777777" w:rsidR="00AA468E" w:rsidRPr="00A03C69" w:rsidRDefault="00AA468E" w:rsidP="00AA468E">
      <w:pPr>
        <w:tabs>
          <w:tab w:val="left" w:pos="720"/>
        </w:tabs>
        <w:rPr>
          <w:b/>
          <w:bCs/>
          <w:sz w:val="26"/>
          <w:szCs w:val="26"/>
        </w:rPr>
      </w:pPr>
      <w:r w:rsidRPr="00A03C69">
        <w:rPr>
          <w:b/>
          <w:bCs/>
          <w:sz w:val="26"/>
          <w:szCs w:val="26"/>
        </w:rPr>
        <w:t>How pension contributions can give extra relief through the Child Benefit Charge</w:t>
      </w:r>
    </w:p>
    <w:p w14:paraId="105D490E" w14:textId="77777777" w:rsidR="00AA468E" w:rsidRPr="00A03C69" w:rsidRDefault="00AA468E" w:rsidP="00AA468E">
      <w:pPr>
        <w:tabs>
          <w:tab w:val="left" w:pos="720"/>
        </w:tabs>
        <w:rPr>
          <w:sz w:val="26"/>
          <w:szCs w:val="26"/>
        </w:rPr>
      </w:pPr>
      <w:r w:rsidRPr="00A03C69">
        <w:rPr>
          <w:sz w:val="26"/>
          <w:szCs w:val="26"/>
        </w:rPr>
        <w:t xml:space="preserve">For parents in the </w:t>
      </w:r>
      <w:r w:rsidRPr="00A03C69">
        <w:rPr>
          <w:b/>
          <w:bCs/>
          <w:sz w:val="26"/>
          <w:szCs w:val="26"/>
        </w:rPr>
        <w:t>£60,000 to £80,000 income bracket</w:t>
      </w:r>
      <w:r w:rsidRPr="00A03C69">
        <w:rPr>
          <w:sz w:val="26"/>
          <w:szCs w:val="26"/>
        </w:rPr>
        <w:t xml:space="preserve">, pension contributions can produce </w:t>
      </w:r>
      <w:r w:rsidRPr="00A03C69">
        <w:rPr>
          <w:b/>
          <w:bCs/>
          <w:sz w:val="26"/>
          <w:szCs w:val="26"/>
        </w:rPr>
        <w:t>much higher effective tax relief</w:t>
      </w:r>
      <w:r w:rsidRPr="00A03C69">
        <w:rPr>
          <w:sz w:val="26"/>
          <w:szCs w:val="26"/>
        </w:rPr>
        <w:t xml:space="preserve"> than the normal higher-rate relief of 40%. This is because a pension contribution in this range does not just reduce Income Tax. It can also </w:t>
      </w:r>
      <w:r w:rsidRPr="00A03C69">
        <w:rPr>
          <w:b/>
          <w:bCs/>
          <w:sz w:val="26"/>
          <w:szCs w:val="26"/>
        </w:rPr>
        <w:t>reduce the Child Benefit Charge</w:t>
      </w:r>
      <w:r w:rsidRPr="00A03C69">
        <w:rPr>
          <w:sz w:val="26"/>
          <w:szCs w:val="26"/>
        </w:rPr>
        <w:t>, effectively giving back some or all of the Child Benefit that would otherwise be lost.</w:t>
      </w:r>
    </w:p>
    <w:p w14:paraId="65C8674A" w14:textId="77777777" w:rsidR="00AA468E" w:rsidRPr="00A03C69" w:rsidRDefault="00AA468E" w:rsidP="00AA468E">
      <w:pPr>
        <w:tabs>
          <w:tab w:val="left" w:pos="720"/>
        </w:tabs>
        <w:rPr>
          <w:sz w:val="26"/>
          <w:szCs w:val="26"/>
        </w:rPr>
      </w:pPr>
      <w:r w:rsidRPr="00A03C69">
        <w:rPr>
          <w:sz w:val="26"/>
          <w:szCs w:val="26"/>
        </w:rPr>
        <w:t xml:space="preserve">If you are the highest earner in your household and your income is currently </w:t>
      </w:r>
      <w:r w:rsidRPr="00A03C69">
        <w:rPr>
          <w:b/>
          <w:bCs/>
          <w:sz w:val="26"/>
          <w:szCs w:val="26"/>
        </w:rPr>
        <w:t>close to, but just below £60,000</w:t>
      </w:r>
      <w:r w:rsidRPr="00A03C69">
        <w:rPr>
          <w:sz w:val="26"/>
          <w:szCs w:val="26"/>
        </w:rPr>
        <w:t xml:space="preserve">, you may wish to consider </w:t>
      </w:r>
      <w:r w:rsidRPr="00A03C69">
        <w:rPr>
          <w:b/>
          <w:bCs/>
          <w:sz w:val="26"/>
          <w:szCs w:val="26"/>
        </w:rPr>
        <w:t>delaying some pension contributions</w:t>
      </w:r>
      <w:r w:rsidRPr="00A03C69">
        <w:rPr>
          <w:sz w:val="26"/>
          <w:szCs w:val="26"/>
        </w:rPr>
        <w:t xml:space="preserve"> until your income rises above £60,000, so that you can benefit from the </w:t>
      </w:r>
      <w:r w:rsidRPr="00A03C69">
        <w:rPr>
          <w:b/>
          <w:bCs/>
          <w:sz w:val="26"/>
          <w:szCs w:val="26"/>
        </w:rPr>
        <w:t>extra relief created by reducing the Child Benefit Charge</w:t>
      </w:r>
      <w:r w:rsidRPr="00A03C69">
        <w:rPr>
          <w:sz w:val="26"/>
          <w:szCs w:val="26"/>
        </w:rPr>
        <w:t>.</w:t>
      </w:r>
    </w:p>
    <w:p w14:paraId="542F6D7B" w14:textId="77777777" w:rsidR="00AA468E" w:rsidRPr="00A03C69" w:rsidRDefault="00AA468E" w:rsidP="00AA468E">
      <w:pPr>
        <w:tabs>
          <w:tab w:val="left" w:pos="720"/>
        </w:tabs>
        <w:rPr>
          <w:sz w:val="26"/>
          <w:szCs w:val="26"/>
        </w:rPr>
      </w:pPr>
      <w:r w:rsidRPr="00A03C69">
        <w:rPr>
          <w:sz w:val="26"/>
          <w:szCs w:val="26"/>
        </w:rPr>
        <w:t xml:space="preserve">However, as mentioned earlier, this strategy is </w:t>
      </w:r>
      <w:r w:rsidRPr="00A03C69">
        <w:rPr>
          <w:b/>
          <w:bCs/>
          <w:sz w:val="26"/>
          <w:szCs w:val="26"/>
        </w:rPr>
        <w:t>usually not advisable</w:t>
      </w:r>
      <w:r w:rsidRPr="00A03C69">
        <w:rPr>
          <w:sz w:val="26"/>
          <w:szCs w:val="26"/>
        </w:rPr>
        <w:t xml:space="preserve"> if delaying contributions means </w:t>
      </w:r>
      <w:r w:rsidRPr="00A03C69">
        <w:rPr>
          <w:b/>
          <w:bCs/>
          <w:sz w:val="26"/>
          <w:szCs w:val="26"/>
        </w:rPr>
        <w:t>losing employer pension contributions</w:t>
      </w:r>
      <w:r w:rsidRPr="00A03C69">
        <w:rPr>
          <w:sz w:val="26"/>
          <w:szCs w:val="26"/>
        </w:rPr>
        <w:t>, which are effectively free money.</w:t>
      </w:r>
    </w:p>
    <w:p w14:paraId="3A87DB3B" w14:textId="77777777" w:rsidR="00AA468E" w:rsidRPr="00A03C69" w:rsidRDefault="00AA468E" w:rsidP="00AA468E">
      <w:pPr>
        <w:tabs>
          <w:tab w:val="left" w:pos="720"/>
        </w:tabs>
        <w:rPr>
          <w:sz w:val="26"/>
          <w:szCs w:val="26"/>
        </w:rPr>
      </w:pPr>
      <w:r w:rsidRPr="00A03C69">
        <w:rPr>
          <w:sz w:val="26"/>
          <w:szCs w:val="26"/>
        </w:rPr>
        <w:t xml:space="preserve">If you are already in the </w:t>
      </w:r>
      <w:r w:rsidRPr="00A03C69">
        <w:rPr>
          <w:b/>
          <w:bCs/>
          <w:sz w:val="26"/>
          <w:szCs w:val="26"/>
        </w:rPr>
        <w:t>£60,000 to £80,000 range</w:t>
      </w:r>
      <w:r w:rsidRPr="00A03C69">
        <w:rPr>
          <w:sz w:val="26"/>
          <w:szCs w:val="26"/>
        </w:rPr>
        <w:t xml:space="preserve">, you may wish to consider </w:t>
      </w:r>
      <w:r w:rsidRPr="00A03C69">
        <w:rPr>
          <w:b/>
          <w:bCs/>
          <w:sz w:val="26"/>
          <w:szCs w:val="26"/>
        </w:rPr>
        <w:t>making larger-than-normal pension contributions</w:t>
      </w:r>
      <w:r w:rsidRPr="00A03C69">
        <w:rPr>
          <w:sz w:val="26"/>
          <w:szCs w:val="26"/>
        </w:rPr>
        <w:t>, especially if:</w:t>
      </w:r>
    </w:p>
    <w:p w14:paraId="08F22E38" w14:textId="77777777" w:rsidR="00AA468E" w:rsidRPr="00A03C69" w:rsidRDefault="00AA468E" w:rsidP="00AA468E">
      <w:pPr>
        <w:numPr>
          <w:ilvl w:val="0"/>
          <w:numId w:val="50"/>
        </w:numPr>
        <w:tabs>
          <w:tab w:val="left" w:pos="720"/>
        </w:tabs>
        <w:rPr>
          <w:sz w:val="26"/>
          <w:szCs w:val="26"/>
        </w:rPr>
      </w:pPr>
      <w:r w:rsidRPr="00A03C69">
        <w:rPr>
          <w:sz w:val="26"/>
          <w:szCs w:val="26"/>
        </w:rPr>
        <w:t xml:space="preserve">your income is likely to rise above </w:t>
      </w:r>
      <w:r w:rsidRPr="00A03C69">
        <w:rPr>
          <w:b/>
          <w:bCs/>
          <w:sz w:val="26"/>
          <w:szCs w:val="26"/>
        </w:rPr>
        <w:t>£80,000 in the near future</w:t>
      </w:r>
      <w:r w:rsidRPr="00A03C69">
        <w:rPr>
          <w:sz w:val="26"/>
          <w:szCs w:val="26"/>
        </w:rPr>
        <w:t>, or</w:t>
      </w:r>
    </w:p>
    <w:p w14:paraId="4DE3CE45" w14:textId="77777777" w:rsidR="00AA468E" w:rsidRPr="00A03C69" w:rsidRDefault="00AA468E" w:rsidP="00AA468E">
      <w:pPr>
        <w:numPr>
          <w:ilvl w:val="0"/>
          <w:numId w:val="50"/>
        </w:numPr>
        <w:tabs>
          <w:tab w:val="left" w:pos="720"/>
        </w:tabs>
        <w:rPr>
          <w:sz w:val="26"/>
          <w:szCs w:val="26"/>
        </w:rPr>
      </w:pPr>
      <w:r w:rsidRPr="00A03C69">
        <w:rPr>
          <w:sz w:val="26"/>
          <w:szCs w:val="26"/>
        </w:rPr>
        <w:lastRenderedPageBreak/>
        <w:t>your children are approaching the point where Child Benefit will soon cease</w:t>
      </w:r>
    </w:p>
    <w:p w14:paraId="376D0230" w14:textId="77777777" w:rsidR="00AA468E" w:rsidRPr="00A03C69" w:rsidRDefault="00AA468E" w:rsidP="00AA468E">
      <w:pPr>
        <w:tabs>
          <w:tab w:val="left" w:pos="720"/>
        </w:tabs>
        <w:rPr>
          <w:sz w:val="26"/>
          <w:szCs w:val="26"/>
        </w:rPr>
      </w:pPr>
      <w:r w:rsidRPr="00A03C69">
        <w:rPr>
          <w:sz w:val="26"/>
          <w:szCs w:val="26"/>
        </w:rPr>
        <w:t>In both situations, pension contributions can help soften or delay the impact of the Child Benefit Charge, while also boosting your retirement savings.</w:t>
      </w:r>
    </w:p>
    <w:p w14:paraId="7825CA73" w14:textId="77777777" w:rsidR="00AA468E" w:rsidRPr="00A03C69" w:rsidRDefault="00AA468E" w:rsidP="00AA468E">
      <w:pPr>
        <w:tabs>
          <w:tab w:val="left" w:pos="720"/>
        </w:tabs>
        <w:rPr>
          <w:b/>
          <w:bCs/>
          <w:sz w:val="26"/>
          <w:szCs w:val="26"/>
        </w:rPr>
      </w:pPr>
      <w:r w:rsidRPr="00A03C69">
        <w:rPr>
          <w:b/>
          <w:bCs/>
          <w:sz w:val="26"/>
          <w:szCs w:val="26"/>
        </w:rPr>
        <w:t>Example</w:t>
      </w:r>
    </w:p>
    <w:p w14:paraId="5CD4937D" w14:textId="77777777" w:rsidR="00AA468E" w:rsidRPr="00A03C69" w:rsidRDefault="00AA468E" w:rsidP="00AA468E">
      <w:pPr>
        <w:tabs>
          <w:tab w:val="left" w:pos="720"/>
        </w:tabs>
        <w:rPr>
          <w:sz w:val="26"/>
          <w:szCs w:val="26"/>
        </w:rPr>
      </w:pPr>
      <w:r w:rsidRPr="00A03C69">
        <w:rPr>
          <w:sz w:val="26"/>
          <w:szCs w:val="26"/>
        </w:rPr>
        <w:t xml:space="preserve">Hannah has taxable income of </w:t>
      </w:r>
      <w:r w:rsidRPr="00A03C69">
        <w:rPr>
          <w:b/>
          <w:bCs/>
          <w:sz w:val="26"/>
          <w:szCs w:val="26"/>
        </w:rPr>
        <w:t>£72,000</w:t>
      </w:r>
      <w:r w:rsidRPr="00A03C69">
        <w:rPr>
          <w:sz w:val="26"/>
          <w:szCs w:val="26"/>
        </w:rPr>
        <w:t xml:space="preserve"> in 2025/26 and is the highest earner in a household that receives </w:t>
      </w:r>
      <w:r w:rsidRPr="00A03C69">
        <w:rPr>
          <w:b/>
          <w:bCs/>
          <w:sz w:val="26"/>
          <w:szCs w:val="26"/>
        </w:rPr>
        <w:t>Child Benefit for two children</w:t>
      </w:r>
      <w:r w:rsidRPr="00A03C69">
        <w:rPr>
          <w:sz w:val="26"/>
          <w:szCs w:val="26"/>
        </w:rPr>
        <w:t xml:space="preserve">, totalling </w:t>
      </w:r>
      <w:r w:rsidRPr="00A03C69">
        <w:rPr>
          <w:b/>
          <w:bCs/>
          <w:sz w:val="26"/>
          <w:szCs w:val="26"/>
        </w:rPr>
        <w:t>£2,252</w:t>
      </w:r>
      <w:r w:rsidRPr="00A03C69">
        <w:rPr>
          <w:sz w:val="26"/>
          <w:szCs w:val="26"/>
        </w:rPr>
        <w:t xml:space="preserve"> for the year.</w:t>
      </w:r>
    </w:p>
    <w:p w14:paraId="622B0A09" w14:textId="77777777" w:rsidR="00AA468E" w:rsidRPr="00A03C69" w:rsidRDefault="00AA468E" w:rsidP="00AA468E">
      <w:pPr>
        <w:tabs>
          <w:tab w:val="left" w:pos="720"/>
        </w:tabs>
        <w:rPr>
          <w:sz w:val="26"/>
          <w:szCs w:val="26"/>
        </w:rPr>
      </w:pPr>
      <w:r w:rsidRPr="00A03C69">
        <w:rPr>
          <w:sz w:val="26"/>
          <w:szCs w:val="26"/>
        </w:rPr>
        <w:t xml:space="preserve">The </w:t>
      </w:r>
      <w:r w:rsidRPr="00A03C69">
        <w:rPr>
          <w:b/>
          <w:bCs/>
          <w:sz w:val="26"/>
          <w:szCs w:val="26"/>
        </w:rPr>
        <w:t>top £12,000</w:t>
      </w:r>
      <w:r w:rsidRPr="00A03C69">
        <w:rPr>
          <w:sz w:val="26"/>
          <w:szCs w:val="26"/>
        </w:rPr>
        <w:t xml:space="preserve"> of her income (the amount between £60,000 and £72,000) falls within the Child Benefit Charge band. On this slice of income, Hannah faces:</w:t>
      </w:r>
    </w:p>
    <w:p w14:paraId="282CDD21" w14:textId="77777777" w:rsidR="00AA468E" w:rsidRPr="00A03C69" w:rsidRDefault="00AA468E" w:rsidP="00AA468E">
      <w:pPr>
        <w:numPr>
          <w:ilvl w:val="0"/>
          <w:numId w:val="51"/>
        </w:numPr>
        <w:tabs>
          <w:tab w:val="left" w:pos="720"/>
        </w:tabs>
        <w:rPr>
          <w:sz w:val="26"/>
          <w:szCs w:val="26"/>
        </w:rPr>
      </w:pPr>
      <w:r w:rsidRPr="00A03C69">
        <w:rPr>
          <w:b/>
          <w:bCs/>
          <w:sz w:val="26"/>
          <w:szCs w:val="26"/>
        </w:rPr>
        <w:t>Income Tax of 40%</w:t>
      </w:r>
      <w:r w:rsidRPr="00A03C69">
        <w:rPr>
          <w:sz w:val="26"/>
          <w:szCs w:val="26"/>
        </w:rPr>
        <w:t xml:space="preserve"> on £12,000 = </w:t>
      </w:r>
      <w:r w:rsidRPr="00A03C69">
        <w:rPr>
          <w:b/>
          <w:bCs/>
          <w:sz w:val="26"/>
          <w:szCs w:val="26"/>
        </w:rPr>
        <w:t>£4,800</w:t>
      </w:r>
      <w:r w:rsidRPr="00A03C69">
        <w:rPr>
          <w:sz w:val="26"/>
          <w:szCs w:val="26"/>
        </w:rPr>
        <w:t>, and</w:t>
      </w:r>
    </w:p>
    <w:p w14:paraId="5C2BF701" w14:textId="34B76469" w:rsidR="00AA468E" w:rsidRPr="00A03C69" w:rsidRDefault="00AA468E" w:rsidP="00AA468E">
      <w:pPr>
        <w:numPr>
          <w:ilvl w:val="0"/>
          <w:numId w:val="51"/>
        </w:numPr>
        <w:tabs>
          <w:tab w:val="left" w:pos="720"/>
        </w:tabs>
        <w:rPr>
          <w:sz w:val="26"/>
          <w:szCs w:val="26"/>
        </w:rPr>
      </w:pPr>
      <w:r w:rsidRPr="00A03C69">
        <w:rPr>
          <w:sz w:val="26"/>
          <w:szCs w:val="26"/>
        </w:rPr>
        <w:t xml:space="preserve">A </w:t>
      </w:r>
      <w:r w:rsidRPr="00A03C69">
        <w:rPr>
          <w:b/>
          <w:bCs/>
          <w:sz w:val="26"/>
          <w:szCs w:val="26"/>
        </w:rPr>
        <w:t>Child Benefit Charge</w:t>
      </w:r>
      <w:r w:rsidRPr="00A03C69">
        <w:rPr>
          <w:sz w:val="26"/>
          <w:szCs w:val="26"/>
        </w:rPr>
        <w:t xml:space="preserve"> equal to </w:t>
      </w:r>
      <w:r>
        <w:rPr>
          <w:sz w:val="26"/>
          <w:szCs w:val="26"/>
        </w:rPr>
        <w:t>(</w:t>
      </w:r>
      <w:r w:rsidR="00E20B7D">
        <w:rPr>
          <w:sz w:val="26"/>
          <w:szCs w:val="26"/>
        </w:rPr>
        <w:t>£</w:t>
      </w:r>
      <w:r>
        <w:rPr>
          <w:sz w:val="26"/>
          <w:szCs w:val="26"/>
        </w:rPr>
        <w:t>12,000/200</w:t>
      </w:r>
      <w:r>
        <w:rPr>
          <w:b/>
          <w:bCs/>
          <w:sz w:val="26"/>
          <w:szCs w:val="26"/>
        </w:rPr>
        <w:t xml:space="preserve"> *</w:t>
      </w:r>
      <w:r w:rsidRPr="00A03C69">
        <w:rPr>
          <w:b/>
          <w:bCs/>
          <w:sz w:val="26"/>
          <w:szCs w:val="26"/>
        </w:rPr>
        <w:t xml:space="preserve"> £2,252</w:t>
      </w:r>
      <w:r>
        <w:rPr>
          <w:sz w:val="26"/>
          <w:szCs w:val="26"/>
        </w:rPr>
        <w:t xml:space="preserve">) </w:t>
      </w:r>
      <w:r w:rsidRPr="00A03C69">
        <w:rPr>
          <w:sz w:val="26"/>
          <w:szCs w:val="26"/>
        </w:rPr>
        <w:t xml:space="preserve"> which is </w:t>
      </w:r>
      <w:r w:rsidRPr="00A03C69">
        <w:rPr>
          <w:b/>
          <w:bCs/>
          <w:sz w:val="26"/>
          <w:szCs w:val="26"/>
        </w:rPr>
        <w:t>£1,351</w:t>
      </w:r>
    </w:p>
    <w:p w14:paraId="1DAFCE29" w14:textId="77777777" w:rsidR="00AA468E" w:rsidRPr="00A03C69" w:rsidRDefault="00AA468E" w:rsidP="00AA468E">
      <w:pPr>
        <w:tabs>
          <w:tab w:val="left" w:pos="720"/>
        </w:tabs>
        <w:rPr>
          <w:sz w:val="26"/>
          <w:szCs w:val="26"/>
        </w:rPr>
      </w:pPr>
      <w:r w:rsidRPr="00A03C69">
        <w:rPr>
          <w:sz w:val="26"/>
          <w:szCs w:val="26"/>
        </w:rPr>
        <w:t>This gives a combined</w:t>
      </w:r>
      <w:r>
        <w:rPr>
          <w:sz w:val="26"/>
          <w:szCs w:val="26"/>
        </w:rPr>
        <w:t xml:space="preserve"> tax</w:t>
      </w:r>
      <w:r w:rsidRPr="00A03C69">
        <w:rPr>
          <w:sz w:val="26"/>
          <w:szCs w:val="26"/>
        </w:rPr>
        <w:t xml:space="preserve"> charge of </w:t>
      </w:r>
      <w:r w:rsidRPr="00A03C69">
        <w:rPr>
          <w:b/>
          <w:bCs/>
          <w:sz w:val="26"/>
          <w:szCs w:val="26"/>
        </w:rPr>
        <w:t>£6,151</w:t>
      </w:r>
      <w:r w:rsidRPr="00A03C69">
        <w:rPr>
          <w:sz w:val="26"/>
          <w:szCs w:val="26"/>
        </w:rPr>
        <w:t xml:space="preserve"> on that £12,000 portion of income. That works out at an </w:t>
      </w:r>
      <w:r w:rsidRPr="00A03C69">
        <w:rPr>
          <w:b/>
          <w:bCs/>
          <w:sz w:val="26"/>
          <w:szCs w:val="26"/>
        </w:rPr>
        <w:t>effective marginal rate of just over 51%</w:t>
      </w:r>
      <w:r w:rsidRPr="00A03C69">
        <w:rPr>
          <w:sz w:val="26"/>
          <w:szCs w:val="26"/>
        </w:rPr>
        <w:t>.</w:t>
      </w:r>
    </w:p>
    <w:p w14:paraId="7C84CAD7" w14:textId="77777777" w:rsidR="00AA468E" w:rsidRPr="00A03C69" w:rsidRDefault="00AA468E" w:rsidP="00AA468E">
      <w:pPr>
        <w:tabs>
          <w:tab w:val="left" w:pos="720"/>
        </w:tabs>
        <w:rPr>
          <w:sz w:val="26"/>
          <w:szCs w:val="26"/>
        </w:rPr>
      </w:pPr>
      <w:r w:rsidRPr="00A03C69">
        <w:rPr>
          <w:sz w:val="26"/>
          <w:szCs w:val="26"/>
        </w:rPr>
        <w:t xml:space="preserve">Under normal circumstances, Hannah would not choose to make a </w:t>
      </w:r>
      <w:r w:rsidRPr="00A03C69">
        <w:rPr>
          <w:b/>
          <w:bCs/>
          <w:sz w:val="26"/>
          <w:szCs w:val="26"/>
        </w:rPr>
        <w:t>gross pension contribution as large as £12,000</w:t>
      </w:r>
      <w:r w:rsidRPr="00A03C69">
        <w:rPr>
          <w:sz w:val="26"/>
          <w:szCs w:val="26"/>
        </w:rPr>
        <w:t xml:space="preserve">. However, because the contribution reduces her </w:t>
      </w:r>
      <w:r w:rsidRPr="00A03C69">
        <w:rPr>
          <w:b/>
          <w:bCs/>
          <w:sz w:val="26"/>
          <w:szCs w:val="26"/>
        </w:rPr>
        <w:t>adjusted net income</w:t>
      </w:r>
      <w:r w:rsidRPr="00A03C69">
        <w:rPr>
          <w:sz w:val="26"/>
          <w:szCs w:val="26"/>
        </w:rPr>
        <w:t xml:space="preserve">, it also </w:t>
      </w:r>
      <w:r w:rsidRPr="00A03C69">
        <w:rPr>
          <w:b/>
          <w:bCs/>
          <w:sz w:val="26"/>
          <w:szCs w:val="26"/>
        </w:rPr>
        <w:t>reduces the Child Benefit Charge</w:t>
      </w:r>
      <w:r w:rsidRPr="00A03C69">
        <w:rPr>
          <w:sz w:val="26"/>
          <w:szCs w:val="26"/>
        </w:rPr>
        <w:t xml:space="preserve">, allowing her to benefit from this </w:t>
      </w:r>
      <w:r w:rsidRPr="00A03C69">
        <w:rPr>
          <w:b/>
          <w:bCs/>
          <w:sz w:val="26"/>
          <w:szCs w:val="26"/>
        </w:rPr>
        <w:t>enhanced 51% effective tax relief</w:t>
      </w:r>
      <w:r w:rsidRPr="00A03C69">
        <w:rPr>
          <w:sz w:val="26"/>
          <w:szCs w:val="26"/>
        </w:rPr>
        <w:t>.</w:t>
      </w:r>
    </w:p>
    <w:p w14:paraId="0D66930B" w14:textId="77777777" w:rsidR="00AA468E" w:rsidRPr="00A03C69" w:rsidRDefault="00AA468E" w:rsidP="00AA468E">
      <w:pPr>
        <w:tabs>
          <w:tab w:val="left" w:pos="720"/>
        </w:tabs>
        <w:rPr>
          <w:sz w:val="26"/>
          <w:szCs w:val="26"/>
        </w:rPr>
      </w:pPr>
      <w:r w:rsidRPr="00A03C69">
        <w:rPr>
          <w:sz w:val="26"/>
          <w:szCs w:val="26"/>
        </w:rPr>
        <w:t>By making the contribution in this tax year, she is not only boosting her pension savings, but also recovering Child Benefit that would otherwise have been lost.</w:t>
      </w:r>
    </w:p>
    <w:p w14:paraId="3323C711" w14:textId="77777777" w:rsidR="00AA468E" w:rsidRPr="00A03C69" w:rsidRDefault="00AA468E" w:rsidP="00AA468E">
      <w:pPr>
        <w:tabs>
          <w:tab w:val="left" w:pos="720"/>
        </w:tabs>
        <w:rPr>
          <w:sz w:val="26"/>
          <w:szCs w:val="26"/>
        </w:rPr>
      </w:pPr>
      <w:r w:rsidRPr="00A03C69">
        <w:rPr>
          <w:sz w:val="26"/>
          <w:szCs w:val="26"/>
        </w:rPr>
        <w:t xml:space="preserve">Even individuals with income </w:t>
      </w:r>
      <w:r w:rsidRPr="00A03C69">
        <w:rPr>
          <w:b/>
          <w:bCs/>
          <w:sz w:val="26"/>
          <w:szCs w:val="26"/>
        </w:rPr>
        <w:t>above £80,000</w:t>
      </w:r>
      <w:r w:rsidRPr="00A03C69">
        <w:rPr>
          <w:sz w:val="26"/>
          <w:szCs w:val="26"/>
        </w:rPr>
        <w:t xml:space="preserve"> can sometimes benefit from </w:t>
      </w:r>
      <w:r w:rsidRPr="00A03C69">
        <w:rPr>
          <w:b/>
          <w:bCs/>
          <w:sz w:val="26"/>
          <w:szCs w:val="26"/>
        </w:rPr>
        <w:t>higher-than-normal effective tax relief</w:t>
      </w:r>
      <w:r w:rsidRPr="00A03C69">
        <w:rPr>
          <w:sz w:val="26"/>
          <w:szCs w:val="26"/>
        </w:rPr>
        <w:t xml:space="preserve"> by making larger pension contributions, particularly where they have </w:t>
      </w:r>
      <w:r w:rsidRPr="00A03C69">
        <w:rPr>
          <w:b/>
          <w:bCs/>
          <w:sz w:val="26"/>
          <w:szCs w:val="26"/>
        </w:rPr>
        <w:t>multiple children</w:t>
      </w:r>
      <w:r w:rsidRPr="00A03C69">
        <w:rPr>
          <w:sz w:val="26"/>
          <w:szCs w:val="26"/>
        </w:rPr>
        <w:t xml:space="preserve"> and the Child Benefit Charge is significant.</w:t>
      </w:r>
    </w:p>
    <w:p w14:paraId="7E98A83F" w14:textId="77777777" w:rsidR="00AA468E" w:rsidRPr="00C65DA9" w:rsidRDefault="00AA468E" w:rsidP="00AA468E">
      <w:pPr>
        <w:tabs>
          <w:tab w:val="left" w:pos="720"/>
        </w:tabs>
        <w:rPr>
          <w:b/>
          <w:bCs/>
          <w:sz w:val="26"/>
          <w:szCs w:val="26"/>
        </w:rPr>
      </w:pPr>
      <w:r w:rsidRPr="00C65DA9">
        <w:rPr>
          <w:b/>
          <w:bCs/>
          <w:sz w:val="26"/>
          <w:szCs w:val="26"/>
        </w:rPr>
        <w:t>Example</w:t>
      </w:r>
    </w:p>
    <w:p w14:paraId="417B6742" w14:textId="77777777" w:rsidR="00AA468E" w:rsidRPr="00C65DA9" w:rsidRDefault="00AA468E" w:rsidP="00AA468E">
      <w:pPr>
        <w:tabs>
          <w:tab w:val="left" w:pos="720"/>
        </w:tabs>
        <w:rPr>
          <w:sz w:val="26"/>
          <w:szCs w:val="26"/>
        </w:rPr>
      </w:pPr>
      <w:r w:rsidRPr="00C65DA9">
        <w:rPr>
          <w:sz w:val="26"/>
          <w:szCs w:val="26"/>
        </w:rPr>
        <w:t xml:space="preserve">Darren has taxable income of </w:t>
      </w:r>
      <w:r w:rsidRPr="00C65DA9">
        <w:rPr>
          <w:b/>
          <w:bCs/>
          <w:sz w:val="26"/>
          <w:szCs w:val="26"/>
        </w:rPr>
        <w:t>£</w:t>
      </w:r>
      <w:r>
        <w:rPr>
          <w:b/>
          <w:bCs/>
          <w:sz w:val="26"/>
          <w:szCs w:val="26"/>
        </w:rPr>
        <w:t>82</w:t>
      </w:r>
      <w:r w:rsidRPr="00C65DA9">
        <w:rPr>
          <w:b/>
          <w:bCs/>
          <w:sz w:val="26"/>
          <w:szCs w:val="26"/>
        </w:rPr>
        <w:t>,000</w:t>
      </w:r>
      <w:r w:rsidRPr="00C65DA9">
        <w:rPr>
          <w:sz w:val="26"/>
          <w:szCs w:val="26"/>
        </w:rPr>
        <w:t xml:space="preserve"> in 202</w:t>
      </w:r>
      <w:r>
        <w:rPr>
          <w:sz w:val="26"/>
          <w:szCs w:val="26"/>
        </w:rPr>
        <w:t>6</w:t>
      </w:r>
      <w:r w:rsidRPr="00C65DA9">
        <w:rPr>
          <w:sz w:val="26"/>
          <w:szCs w:val="26"/>
        </w:rPr>
        <w:t>/2</w:t>
      </w:r>
      <w:r>
        <w:rPr>
          <w:sz w:val="26"/>
          <w:szCs w:val="26"/>
        </w:rPr>
        <w:t>7</w:t>
      </w:r>
      <w:r w:rsidRPr="00C65DA9">
        <w:rPr>
          <w:sz w:val="26"/>
          <w:szCs w:val="26"/>
        </w:rPr>
        <w:t xml:space="preserve"> and is the highest earner in a household that receives </w:t>
      </w:r>
      <w:r w:rsidRPr="00C65DA9">
        <w:rPr>
          <w:b/>
          <w:bCs/>
          <w:sz w:val="26"/>
          <w:szCs w:val="26"/>
        </w:rPr>
        <w:t>Child Benefit for three children</w:t>
      </w:r>
      <w:r w:rsidRPr="00C65DA9">
        <w:rPr>
          <w:sz w:val="26"/>
          <w:szCs w:val="26"/>
        </w:rPr>
        <w:t xml:space="preserve">, totalling </w:t>
      </w:r>
      <w:r w:rsidRPr="00C65DA9">
        <w:rPr>
          <w:b/>
          <w:bCs/>
          <w:sz w:val="26"/>
          <w:szCs w:val="26"/>
        </w:rPr>
        <w:t>£3,</w:t>
      </w:r>
      <w:r>
        <w:rPr>
          <w:b/>
          <w:bCs/>
          <w:sz w:val="26"/>
          <w:szCs w:val="26"/>
        </w:rPr>
        <w:t>268</w:t>
      </w:r>
      <w:r w:rsidRPr="00C65DA9">
        <w:rPr>
          <w:sz w:val="26"/>
          <w:szCs w:val="26"/>
        </w:rPr>
        <w:t xml:space="preserve"> for the year.</w:t>
      </w:r>
    </w:p>
    <w:p w14:paraId="363517E2" w14:textId="5752AA16" w:rsidR="00AA468E" w:rsidRPr="00C65DA9" w:rsidRDefault="00AA468E" w:rsidP="00AA468E">
      <w:pPr>
        <w:tabs>
          <w:tab w:val="left" w:pos="720"/>
        </w:tabs>
        <w:rPr>
          <w:sz w:val="26"/>
          <w:szCs w:val="26"/>
        </w:rPr>
      </w:pPr>
      <w:r w:rsidRPr="00C65DA9">
        <w:rPr>
          <w:b/>
          <w:bCs/>
          <w:sz w:val="26"/>
          <w:szCs w:val="26"/>
        </w:rPr>
        <w:t>£2</w:t>
      </w:r>
      <w:r>
        <w:rPr>
          <w:b/>
          <w:bCs/>
          <w:sz w:val="26"/>
          <w:szCs w:val="26"/>
        </w:rPr>
        <w:t>0</w:t>
      </w:r>
      <w:r w:rsidRPr="00C65DA9">
        <w:rPr>
          <w:b/>
          <w:bCs/>
          <w:sz w:val="26"/>
          <w:szCs w:val="26"/>
        </w:rPr>
        <w:t>,000</w:t>
      </w:r>
      <w:r w:rsidRPr="00C65DA9">
        <w:rPr>
          <w:sz w:val="26"/>
          <w:szCs w:val="26"/>
        </w:rPr>
        <w:t xml:space="preserve"> of his income (the slice between £60,000 and £</w:t>
      </w:r>
      <w:r>
        <w:rPr>
          <w:sz w:val="26"/>
          <w:szCs w:val="26"/>
        </w:rPr>
        <w:t>8</w:t>
      </w:r>
      <w:r w:rsidR="00E20B7D">
        <w:rPr>
          <w:sz w:val="26"/>
          <w:szCs w:val="26"/>
        </w:rPr>
        <w:t>0</w:t>
      </w:r>
      <w:r w:rsidRPr="00C65DA9">
        <w:rPr>
          <w:sz w:val="26"/>
          <w:szCs w:val="26"/>
        </w:rPr>
        <w:t>,000) falls into the Child Benefit Charge range. On this portion of income, Darren faces:</w:t>
      </w:r>
    </w:p>
    <w:p w14:paraId="2DE208D4" w14:textId="77777777" w:rsidR="00AA468E" w:rsidRPr="00C65DA9" w:rsidRDefault="00AA468E" w:rsidP="00AA468E">
      <w:pPr>
        <w:numPr>
          <w:ilvl w:val="0"/>
          <w:numId w:val="52"/>
        </w:numPr>
        <w:tabs>
          <w:tab w:val="left" w:pos="720"/>
        </w:tabs>
        <w:rPr>
          <w:sz w:val="26"/>
          <w:szCs w:val="26"/>
        </w:rPr>
      </w:pPr>
      <w:r w:rsidRPr="00C65DA9">
        <w:rPr>
          <w:b/>
          <w:bCs/>
          <w:sz w:val="26"/>
          <w:szCs w:val="26"/>
        </w:rPr>
        <w:t>Income Tax of 40%</w:t>
      </w:r>
      <w:r w:rsidRPr="00C65DA9">
        <w:rPr>
          <w:sz w:val="26"/>
          <w:szCs w:val="26"/>
        </w:rPr>
        <w:t xml:space="preserve"> on £22,000 = </w:t>
      </w:r>
      <w:r w:rsidRPr="00C65DA9">
        <w:rPr>
          <w:b/>
          <w:bCs/>
          <w:sz w:val="26"/>
          <w:szCs w:val="26"/>
        </w:rPr>
        <w:t>£8,800</w:t>
      </w:r>
      <w:r w:rsidRPr="00C65DA9">
        <w:rPr>
          <w:sz w:val="26"/>
          <w:szCs w:val="26"/>
        </w:rPr>
        <w:t>, and</w:t>
      </w:r>
    </w:p>
    <w:p w14:paraId="53796AAE" w14:textId="4D35B508" w:rsidR="00AA468E" w:rsidRPr="00C65DA9" w:rsidRDefault="00AA468E" w:rsidP="00AA468E">
      <w:pPr>
        <w:numPr>
          <w:ilvl w:val="0"/>
          <w:numId w:val="52"/>
        </w:numPr>
        <w:tabs>
          <w:tab w:val="left" w:pos="720"/>
        </w:tabs>
        <w:rPr>
          <w:sz w:val="26"/>
          <w:szCs w:val="26"/>
        </w:rPr>
      </w:pPr>
      <w:r w:rsidRPr="00C65DA9">
        <w:rPr>
          <w:sz w:val="26"/>
          <w:szCs w:val="26"/>
        </w:rPr>
        <w:t xml:space="preserve">A </w:t>
      </w:r>
      <w:r w:rsidRPr="00C65DA9">
        <w:rPr>
          <w:b/>
          <w:bCs/>
          <w:sz w:val="26"/>
          <w:szCs w:val="26"/>
        </w:rPr>
        <w:t>Child Benefit Charge</w:t>
      </w:r>
      <w:r w:rsidRPr="00C65DA9">
        <w:rPr>
          <w:sz w:val="26"/>
          <w:szCs w:val="26"/>
        </w:rPr>
        <w:t xml:space="preserve"> </w:t>
      </w:r>
      <w:r>
        <w:rPr>
          <w:sz w:val="26"/>
          <w:szCs w:val="26"/>
        </w:rPr>
        <w:t>for the whole amount</w:t>
      </w:r>
      <w:r w:rsidRPr="00C65DA9">
        <w:rPr>
          <w:b/>
          <w:bCs/>
          <w:sz w:val="26"/>
          <w:szCs w:val="26"/>
        </w:rPr>
        <w:t xml:space="preserve"> </w:t>
      </w:r>
      <w:r>
        <w:rPr>
          <w:b/>
          <w:bCs/>
          <w:sz w:val="26"/>
          <w:szCs w:val="26"/>
        </w:rPr>
        <w:t xml:space="preserve">of </w:t>
      </w:r>
      <w:r w:rsidRPr="00C65DA9">
        <w:rPr>
          <w:b/>
          <w:bCs/>
          <w:sz w:val="26"/>
          <w:szCs w:val="26"/>
        </w:rPr>
        <w:t>£3,</w:t>
      </w:r>
      <w:r w:rsidR="00E20B7D">
        <w:rPr>
          <w:b/>
          <w:bCs/>
          <w:sz w:val="26"/>
          <w:szCs w:val="26"/>
        </w:rPr>
        <w:t>268</w:t>
      </w:r>
    </w:p>
    <w:p w14:paraId="73FE81DB" w14:textId="3C3C4E06" w:rsidR="00AA468E" w:rsidRPr="00C65DA9" w:rsidRDefault="00AA468E" w:rsidP="00AA468E">
      <w:pPr>
        <w:tabs>
          <w:tab w:val="left" w:pos="720"/>
        </w:tabs>
        <w:rPr>
          <w:sz w:val="26"/>
          <w:szCs w:val="26"/>
        </w:rPr>
      </w:pPr>
      <w:r w:rsidRPr="00C65DA9">
        <w:rPr>
          <w:sz w:val="26"/>
          <w:szCs w:val="26"/>
        </w:rPr>
        <w:t xml:space="preserve">This gives a combined charge of </w:t>
      </w:r>
      <w:r w:rsidRPr="00C65DA9">
        <w:rPr>
          <w:b/>
          <w:bCs/>
          <w:sz w:val="26"/>
          <w:szCs w:val="26"/>
        </w:rPr>
        <w:t>£12,</w:t>
      </w:r>
      <w:r w:rsidR="00E20B7D">
        <w:rPr>
          <w:b/>
          <w:bCs/>
          <w:sz w:val="26"/>
          <w:szCs w:val="26"/>
        </w:rPr>
        <w:t>068</w:t>
      </w:r>
      <w:r w:rsidRPr="00C65DA9">
        <w:rPr>
          <w:sz w:val="26"/>
          <w:szCs w:val="26"/>
        </w:rPr>
        <w:t xml:space="preserve"> on that £22,000 slice of income, which works out at an </w:t>
      </w:r>
      <w:r w:rsidRPr="00C65DA9">
        <w:rPr>
          <w:b/>
          <w:bCs/>
          <w:sz w:val="26"/>
          <w:szCs w:val="26"/>
        </w:rPr>
        <w:t>effective marginal rate of 55%</w:t>
      </w:r>
      <w:r w:rsidRPr="00C65DA9">
        <w:rPr>
          <w:sz w:val="26"/>
          <w:szCs w:val="26"/>
        </w:rPr>
        <w:t>.</w:t>
      </w:r>
    </w:p>
    <w:p w14:paraId="05C896F0" w14:textId="77777777" w:rsidR="00AA468E" w:rsidRPr="00C65DA9" w:rsidRDefault="00AA468E" w:rsidP="00AA468E">
      <w:pPr>
        <w:tabs>
          <w:tab w:val="left" w:pos="720"/>
        </w:tabs>
        <w:rPr>
          <w:sz w:val="26"/>
          <w:szCs w:val="26"/>
        </w:rPr>
      </w:pPr>
      <w:r w:rsidRPr="00C65DA9">
        <w:rPr>
          <w:sz w:val="26"/>
          <w:szCs w:val="26"/>
        </w:rPr>
        <w:lastRenderedPageBreak/>
        <w:t xml:space="preserve">If Darren makes a </w:t>
      </w:r>
      <w:r w:rsidRPr="00C65DA9">
        <w:rPr>
          <w:b/>
          <w:bCs/>
          <w:sz w:val="26"/>
          <w:szCs w:val="26"/>
        </w:rPr>
        <w:t>gross pension contribution of £</w:t>
      </w:r>
      <w:r>
        <w:rPr>
          <w:b/>
          <w:bCs/>
          <w:sz w:val="26"/>
          <w:szCs w:val="26"/>
        </w:rPr>
        <w:t>2</w:t>
      </w:r>
      <w:r w:rsidRPr="00C65DA9">
        <w:rPr>
          <w:b/>
          <w:bCs/>
          <w:sz w:val="26"/>
          <w:szCs w:val="26"/>
        </w:rPr>
        <w:t>,000</w:t>
      </w:r>
      <w:r w:rsidRPr="00C65DA9">
        <w:rPr>
          <w:sz w:val="26"/>
          <w:szCs w:val="26"/>
        </w:rPr>
        <w:t xml:space="preserve">, he will simply receive </w:t>
      </w:r>
      <w:r w:rsidRPr="00C65DA9">
        <w:rPr>
          <w:b/>
          <w:bCs/>
          <w:sz w:val="26"/>
          <w:szCs w:val="26"/>
        </w:rPr>
        <w:t>40% tax relief</w:t>
      </w:r>
      <w:r w:rsidRPr="00C65DA9">
        <w:rPr>
          <w:sz w:val="26"/>
          <w:szCs w:val="26"/>
        </w:rPr>
        <w:t xml:space="preserve">, like most higher-rate taxpayers. His </w:t>
      </w:r>
      <w:r w:rsidRPr="00C65DA9">
        <w:rPr>
          <w:b/>
          <w:bCs/>
          <w:sz w:val="26"/>
          <w:szCs w:val="26"/>
        </w:rPr>
        <w:t>adjusted net income would still be above £80,000</w:t>
      </w:r>
      <w:r w:rsidRPr="00C65DA9">
        <w:rPr>
          <w:sz w:val="26"/>
          <w:szCs w:val="26"/>
        </w:rPr>
        <w:t xml:space="preserve">, so the Child Benefit Charge would </w:t>
      </w:r>
      <w:r w:rsidRPr="00C65DA9">
        <w:rPr>
          <w:b/>
          <w:bCs/>
          <w:sz w:val="26"/>
          <w:szCs w:val="26"/>
        </w:rPr>
        <w:t>not</w:t>
      </w:r>
      <w:r w:rsidRPr="00C65DA9">
        <w:rPr>
          <w:sz w:val="26"/>
          <w:szCs w:val="26"/>
        </w:rPr>
        <w:t xml:space="preserve"> be reduced.</w:t>
      </w:r>
    </w:p>
    <w:p w14:paraId="7B5329B5" w14:textId="77777777" w:rsidR="00AA468E" w:rsidRPr="00C65DA9" w:rsidRDefault="00AA468E" w:rsidP="00AA468E">
      <w:pPr>
        <w:tabs>
          <w:tab w:val="left" w:pos="720"/>
        </w:tabs>
        <w:rPr>
          <w:sz w:val="26"/>
          <w:szCs w:val="26"/>
        </w:rPr>
      </w:pPr>
      <w:r w:rsidRPr="00C65DA9">
        <w:rPr>
          <w:sz w:val="26"/>
          <w:szCs w:val="26"/>
        </w:rPr>
        <w:t xml:space="preserve">However, Darren has savings available and decides instead to make a </w:t>
      </w:r>
      <w:r w:rsidRPr="00C65DA9">
        <w:rPr>
          <w:b/>
          <w:bCs/>
          <w:sz w:val="26"/>
          <w:szCs w:val="26"/>
        </w:rPr>
        <w:t>larger-than-usual gross pension contribution of £22,000</w:t>
      </w:r>
      <w:r w:rsidRPr="00C65DA9">
        <w:rPr>
          <w:sz w:val="26"/>
          <w:szCs w:val="26"/>
        </w:rPr>
        <w:t xml:space="preserve"> this year, with the intention of pausing contributions for the next couple of years.</w:t>
      </w:r>
    </w:p>
    <w:p w14:paraId="4074119F" w14:textId="77777777" w:rsidR="00AA468E" w:rsidRPr="00C65DA9" w:rsidRDefault="00AA468E" w:rsidP="00AA468E">
      <w:pPr>
        <w:tabs>
          <w:tab w:val="left" w:pos="720"/>
        </w:tabs>
        <w:rPr>
          <w:sz w:val="26"/>
          <w:szCs w:val="26"/>
        </w:rPr>
      </w:pPr>
      <w:r w:rsidRPr="00C65DA9">
        <w:rPr>
          <w:sz w:val="26"/>
          <w:szCs w:val="26"/>
        </w:rPr>
        <w:t>This contribution:</w:t>
      </w:r>
    </w:p>
    <w:p w14:paraId="3FD4C6D2" w14:textId="77777777" w:rsidR="00AA468E" w:rsidRPr="00C65DA9" w:rsidRDefault="00AA468E" w:rsidP="00AA468E">
      <w:pPr>
        <w:numPr>
          <w:ilvl w:val="0"/>
          <w:numId w:val="53"/>
        </w:numPr>
        <w:tabs>
          <w:tab w:val="left" w:pos="720"/>
        </w:tabs>
        <w:rPr>
          <w:sz w:val="26"/>
          <w:szCs w:val="26"/>
        </w:rPr>
      </w:pPr>
      <w:r w:rsidRPr="00C65DA9">
        <w:rPr>
          <w:sz w:val="26"/>
          <w:szCs w:val="26"/>
        </w:rPr>
        <w:t xml:space="preserve">Reduces his adjusted net income down to </w:t>
      </w:r>
      <w:r w:rsidRPr="00C65DA9">
        <w:rPr>
          <w:b/>
          <w:bCs/>
          <w:sz w:val="26"/>
          <w:szCs w:val="26"/>
        </w:rPr>
        <w:t>£6</w:t>
      </w:r>
      <w:r>
        <w:rPr>
          <w:b/>
          <w:bCs/>
          <w:sz w:val="26"/>
          <w:szCs w:val="26"/>
        </w:rPr>
        <w:t>0</w:t>
      </w:r>
      <w:r w:rsidRPr="00C65DA9">
        <w:rPr>
          <w:b/>
          <w:bCs/>
          <w:sz w:val="26"/>
          <w:szCs w:val="26"/>
        </w:rPr>
        <w:t>,000</w:t>
      </w:r>
      <w:r w:rsidRPr="00C65DA9">
        <w:rPr>
          <w:sz w:val="26"/>
          <w:szCs w:val="26"/>
        </w:rPr>
        <w:t>, and</w:t>
      </w:r>
    </w:p>
    <w:p w14:paraId="60DC39C2" w14:textId="20AEF5B6" w:rsidR="00AA468E" w:rsidRPr="00C65DA9" w:rsidRDefault="00AA468E" w:rsidP="00AA468E">
      <w:pPr>
        <w:numPr>
          <w:ilvl w:val="0"/>
          <w:numId w:val="53"/>
        </w:numPr>
        <w:tabs>
          <w:tab w:val="left" w:pos="720"/>
        </w:tabs>
        <w:rPr>
          <w:sz w:val="26"/>
          <w:szCs w:val="26"/>
        </w:rPr>
      </w:pPr>
      <w:r w:rsidRPr="00C65DA9">
        <w:rPr>
          <w:sz w:val="26"/>
          <w:szCs w:val="26"/>
        </w:rPr>
        <w:t xml:space="preserve">Completely </w:t>
      </w:r>
      <w:r w:rsidRPr="00C65DA9">
        <w:rPr>
          <w:b/>
          <w:bCs/>
          <w:sz w:val="26"/>
          <w:szCs w:val="26"/>
        </w:rPr>
        <w:t>removes the Child Benefit Charge</w:t>
      </w:r>
      <w:r w:rsidRPr="00C65DA9">
        <w:rPr>
          <w:sz w:val="26"/>
          <w:szCs w:val="26"/>
        </w:rPr>
        <w:t xml:space="preserve"> of </w:t>
      </w:r>
      <w:r w:rsidRPr="00C65DA9">
        <w:rPr>
          <w:b/>
          <w:bCs/>
          <w:sz w:val="26"/>
          <w:szCs w:val="26"/>
        </w:rPr>
        <w:t>£3,</w:t>
      </w:r>
      <w:r w:rsidR="00E20B7D">
        <w:rPr>
          <w:b/>
          <w:bCs/>
          <w:sz w:val="26"/>
          <w:szCs w:val="26"/>
        </w:rPr>
        <w:t>268</w:t>
      </w:r>
    </w:p>
    <w:p w14:paraId="7BA0AEA6" w14:textId="77777777" w:rsidR="00AA468E" w:rsidRPr="00C65DA9" w:rsidRDefault="00AA468E" w:rsidP="00AA468E">
      <w:pPr>
        <w:tabs>
          <w:tab w:val="left" w:pos="720"/>
        </w:tabs>
        <w:rPr>
          <w:sz w:val="26"/>
          <w:szCs w:val="26"/>
        </w:rPr>
      </w:pPr>
      <w:r w:rsidRPr="00C65DA9">
        <w:rPr>
          <w:sz w:val="26"/>
          <w:szCs w:val="26"/>
        </w:rPr>
        <w:t xml:space="preserve">He also receives </w:t>
      </w:r>
      <w:r w:rsidRPr="00C65DA9">
        <w:rPr>
          <w:b/>
          <w:bCs/>
          <w:sz w:val="26"/>
          <w:szCs w:val="26"/>
        </w:rPr>
        <w:t>£8,800 of Income Tax relief</w:t>
      </w:r>
      <w:r w:rsidRPr="00C65DA9">
        <w:rPr>
          <w:sz w:val="26"/>
          <w:szCs w:val="26"/>
        </w:rPr>
        <w:t xml:space="preserve"> on the contribution.</w:t>
      </w:r>
    </w:p>
    <w:p w14:paraId="5E591B13" w14:textId="77777777" w:rsidR="00AA468E" w:rsidRPr="00C65DA9" w:rsidRDefault="00AA468E" w:rsidP="00AA468E">
      <w:pPr>
        <w:tabs>
          <w:tab w:val="left" w:pos="720"/>
        </w:tabs>
        <w:rPr>
          <w:sz w:val="26"/>
          <w:szCs w:val="26"/>
        </w:rPr>
      </w:pPr>
      <w:r w:rsidRPr="00C65DA9">
        <w:rPr>
          <w:sz w:val="26"/>
          <w:szCs w:val="26"/>
        </w:rPr>
        <w:t xml:space="preserve">So, in total, Darren benefits from </w:t>
      </w:r>
      <w:r w:rsidRPr="00C65DA9">
        <w:rPr>
          <w:b/>
          <w:bCs/>
          <w:sz w:val="26"/>
          <w:szCs w:val="26"/>
        </w:rPr>
        <w:t>£11,914 of combined relief</w:t>
      </w:r>
      <w:r w:rsidRPr="00C65DA9">
        <w:rPr>
          <w:sz w:val="26"/>
          <w:szCs w:val="26"/>
        </w:rPr>
        <w:t xml:space="preserve">, which is roughly </w:t>
      </w:r>
      <w:r w:rsidRPr="00C65DA9">
        <w:rPr>
          <w:b/>
          <w:bCs/>
          <w:sz w:val="26"/>
          <w:szCs w:val="26"/>
        </w:rPr>
        <w:t>54% of his pension contribution</w:t>
      </w:r>
      <w:r w:rsidRPr="00C65DA9">
        <w:rPr>
          <w:sz w:val="26"/>
          <w:szCs w:val="26"/>
        </w:rPr>
        <w:t>.</w:t>
      </w:r>
    </w:p>
    <w:p w14:paraId="1B70A303" w14:textId="77777777" w:rsidR="00AA468E" w:rsidRPr="00C65DA9" w:rsidRDefault="00AA468E" w:rsidP="00AA468E">
      <w:pPr>
        <w:tabs>
          <w:tab w:val="left" w:pos="720"/>
        </w:tabs>
        <w:rPr>
          <w:sz w:val="26"/>
          <w:szCs w:val="26"/>
        </w:rPr>
      </w:pPr>
      <w:r w:rsidRPr="00C65DA9">
        <w:rPr>
          <w:sz w:val="26"/>
          <w:szCs w:val="26"/>
        </w:rPr>
        <w:t xml:space="preserve">The higher your income, the </w:t>
      </w:r>
      <w:r w:rsidRPr="00C65DA9">
        <w:rPr>
          <w:b/>
          <w:bCs/>
          <w:sz w:val="26"/>
          <w:szCs w:val="26"/>
        </w:rPr>
        <w:t>larger the contribution required</w:t>
      </w:r>
      <w:r w:rsidRPr="00C65DA9">
        <w:rPr>
          <w:sz w:val="26"/>
          <w:szCs w:val="26"/>
        </w:rPr>
        <w:t xml:space="preserve"> to bring your adjusted net income below </w:t>
      </w:r>
      <w:r w:rsidRPr="00C65DA9">
        <w:rPr>
          <w:b/>
          <w:bCs/>
          <w:sz w:val="26"/>
          <w:szCs w:val="26"/>
        </w:rPr>
        <w:t>£80,000</w:t>
      </w:r>
      <w:r w:rsidRPr="00C65DA9">
        <w:rPr>
          <w:sz w:val="26"/>
          <w:szCs w:val="26"/>
        </w:rPr>
        <w:t xml:space="preserve">, and ultimately to </w:t>
      </w:r>
      <w:r w:rsidRPr="00C65DA9">
        <w:rPr>
          <w:b/>
          <w:bCs/>
          <w:sz w:val="26"/>
          <w:szCs w:val="26"/>
        </w:rPr>
        <w:t>£60,000</w:t>
      </w:r>
      <w:r w:rsidRPr="00C65DA9">
        <w:rPr>
          <w:sz w:val="26"/>
          <w:szCs w:val="26"/>
        </w:rPr>
        <w:t xml:space="preserve">. But for some people, particularly those with </w:t>
      </w:r>
      <w:r w:rsidRPr="00C65DA9">
        <w:rPr>
          <w:b/>
          <w:bCs/>
          <w:sz w:val="26"/>
          <w:szCs w:val="26"/>
        </w:rPr>
        <w:t>several children</w:t>
      </w:r>
      <w:r w:rsidRPr="00C65DA9">
        <w:rPr>
          <w:sz w:val="26"/>
          <w:szCs w:val="26"/>
        </w:rPr>
        <w:t>, the extra tax relief can make this strategy worthwhile.</w:t>
      </w:r>
    </w:p>
    <w:p w14:paraId="4B2A6E46" w14:textId="77777777" w:rsidR="00AA468E" w:rsidRPr="00C65DA9" w:rsidRDefault="00AA468E" w:rsidP="00AA468E">
      <w:pPr>
        <w:tabs>
          <w:tab w:val="left" w:pos="720"/>
        </w:tabs>
        <w:rPr>
          <w:sz w:val="26"/>
          <w:szCs w:val="26"/>
        </w:rPr>
      </w:pPr>
      <w:r w:rsidRPr="00C65DA9">
        <w:rPr>
          <w:sz w:val="26"/>
          <w:szCs w:val="26"/>
        </w:rPr>
        <w:t xml:space="preserve">Of course, many parents will not have spare cash available to fund larger one-off pension contributions. In some families, this is where </w:t>
      </w:r>
      <w:r w:rsidRPr="00C65DA9">
        <w:rPr>
          <w:b/>
          <w:bCs/>
          <w:sz w:val="26"/>
          <w:szCs w:val="26"/>
        </w:rPr>
        <w:t>well-timed financial help from grandparents</w:t>
      </w:r>
      <w:r w:rsidRPr="00C65DA9">
        <w:rPr>
          <w:sz w:val="26"/>
          <w:szCs w:val="26"/>
        </w:rPr>
        <w:t xml:space="preserve"> can make a difference.</w:t>
      </w:r>
    </w:p>
    <w:p w14:paraId="35D55882" w14:textId="77777777" w:rsidR="00AA468E" w:rsidRPr="00C65DA9" w:rsidRDefault="00AA468E" w:rsidP="00AA468E">
      <w:pPr>
        <w:tabs>
          <w:tab w:val="left" w:pos="720"/>
        </w:tabs>
        <w:rPr>
          <w:sz w:val="26"/>
          <w:szCs w:val="26"/>
        </w:rPr>
      </w:pPr>
      <w:r w:rsidRPr="00C65DA9">
        <w:rPr>
          <w:sz w:val="26"/>
          <w:szCs w:val="26"/>
        </w:rPr>
        <w:t xml:space="preserve">If grandparents are planning to give money to their children anyway, it may be worth doing so in a year when the parent’s income falls into the </w:t>
      </w:r>
      <w:r w:rsidRPr="00C65DA9">
        <w:rPr>
          <w:b/>
          <w:bCs/>
          <w:sz w:val="26"/>
          <w:szCs w:val="26"/>
        </w:rPr>
        <w:t>£60,000 to £80,000 range</w:t>
      </w:r>
      <w:r w:rsidRPr="00C65DA9">
        <w:rPr>
          <w:sz w:val="26"/>
          <w:szCs w:val="26"/>
        </w:rPr>
        <w:t xml:space="preserve">. That way, the parent may be able to make </w:t>
      </w:r>
      <w:r w:rsidRPr="00C65DA9">
        <w:rPr>
          <w:b/>
          <w:bCs/>
          <w:sz w:val="26"/>
          <w:szCs w:val="26"/>
        </w:rPr>
        <w:t>additional pension contributions</w:t>
      </w:r>
      <w:r w:rsidRPr="00C65DA9">
        <w:rPr>
          <w:sz w:val="26"/>
          <w:szCs w:val="26"/>
        </w:rPr>
        <w:t xml:space="preserve"> and benefit from a </w:t>
      </w:r>
      <w:r w:rsidRPr="00C65DA9">
        <w:rPr>
          <w:b/>
          <w:bCs/>
          <w:sz w:val="26"/>
          <w:szCs w:val="26"/>
        </w:rPr>
        <w:t>higher-than-normal level of tax relief</w:t>
      </w:r>
      <w:r w:rsidRPr="00C65DA9">
        <w:rPr>
          <w:sz w:val="26"/>
          <w:szCs w:val="26"/>
        </w:rPr>
        <w:t>.</w:t>
      </w:r>
    </w:p>
    <w:p w14:paraId="54B14E57" w14:textId="073D46A0" w:rsidR="00AA468E" w:rsidRPr="00C65DA9" w:rsidRDefault="00AA468E" w:rsidP="00AA468E">
      <w:pPr>
        <w:tabs>
          <w:tab w:val="left" w:pos="720"/>
        </w:tabs>
        <w:rPr>
          <w:sz w:val="26"/>
          <w:szCs w:val="26"/>
        </w:rPr>
      </w:pPr>
      <w:r w:rsidRPr="00C65DA9">
        <w:rPr>
          <w:sz w:val="26"/>
          <w:szCs w:val="26"/>
        </w:rPr>
        <w:t xml:space="preserve">In Darren’s case, he had income of </w:t>
      </w:r>
      <w:r w:rsidRPr="00C65DA9">
        <w:rPr>
          <w:b/>
          <w:bCs/>
          <w:sz w:val="26"/>
          <w:szCs w:val="26"/>
        </w:rPr>
        <w:t>£82,000</w:t>
      </w:r>
      <w:r w:rsidRPr="00C65DA9">
        <w:rPr>
          <w:sz w:val="26"/>
          <w:szCs w:val="26"/>
        </w:rPr>
        <w:t xml:space="preserve"> and enjoyed around </w:t>
      </w:r>
      <w:r w:rsidRPr="00C65DA9">
        <w:rPr>
          <w:b/>
          <w:bCs/>
          <w:sz w:val="26"/>
          <w:szCs w:val="26"/>
        </w:rPr>
        <w:t>5</w:t>
      </w:r>
      <w:r w:rsidR="00E20B7D">
        <w:rPr>
          <w:b/>
          <w:bCs/>
          <w:sz w:val="26"/>
          <w:szCs w:val="26"/>
        </w:rPr>
        <w:t>5</w:t>
      </w:r>
      <w:r w:rsidRPr="00C65DA9">
        <w:rPr>
          <w:b/>
          <w:bCs/>
          <w:sz w:val="26"/>
          <w:szCs w:val="26"/>
        </w:rPr>
        <w:t>% effective tax relief</w:t>
      </w:r>
      <w:r w:rsidRPr="00C65DA9">
        <w:rPr>
          <w:sz w:val="26"/>
          <w:szCs w:val="26"/>
        </w:rPr>
        <w:t xml:space="preserve"> by making a </w:t>
      </w:r>
      <w:r w:rsidRPr="00C65DA9">
        <w:rPr>
          <w:b/>
          <w:bCs/>
          <w:sz w:val="26"/>
          <w:szCs w:val="26"/>
        </w:rPr>
        <w:t>£22,000 pension contribution</w:t>
      </w:r>
      <w:r w:rsidRPr="00C65DA9">
        <w:rPr>
          <w:sz w:val="26"/>
          <w:szCs w:val="26"/>
        </w:rPr>
        <w:t xml:space="preserve">. Others with income above £80,000 but below £100,000 may instead prefer to </w:t>
      </w:r>
      <w:r w:rsidRPr="00C65DA9">
        <w:rPr>
          <w:b/>
          <w:bCs/>
          <w:sz w:val="26"/>
          <w:szCs w:val="26"/>
        </w:rPr>
        <w:t>delay some contributions</w:t>
      </w:r>
      <w:r w:rsidRPr="00C65DA9">
        <w:rPr>
          <w:sz w:val="26"/>
          <w:szCs w:val="26"/>
        </w:rPr>
        <w:t xml:space="preserve"> until their income rises above </w:t>
      </w:r>
      <w:r w:rsidRPr="00C65DA9">
        <w:rPr>
          <w:b/>
          <w:bCs/>
          <w:sz w:val="26"/>
          <w:szCs w:val="26"/>
        </w:rPr>
        <w:t>£100,000</w:t>
      </w:r>
      <w:r w:rsidRPr="00C65DA9">
        <w:rPr>
          <w:sz w:val="26"/>
          <w:szCs w:val="26"/>
        </w:rPr>
        <w:t xml:space="preserve">, where relief can reach </w:t>
      </w:r>
      <w:r w:rsidRPr="00C65DA9">
        <w:rPr>
          <w:b/>
          <w:bCs/>
          <w:sz w:val="26"/>
          <w:szCs w:val="26"/>
        </w:rPr>
        <w:t>around 60%</w:t>
      </w:r>
      <w:r w:rsidRPr="00C65DA9">
        <w:rPr>
          <w:sz w:val="26"/>
          <w:szCs w:val="26"/>
        </w:rPr>
        <w:t xml:space="preserve"> because of the personal allowance withdrawal.</w:t>
      </w:r>
    </w:p>
    <w:p w14:paraId="0292144A" w14:textId="77777777" w:rsidR="00AA468E" w:rsidRPr="00A03C69" w:rsidRDefault="00AA468E" w:rsidP="00A03C69">
      <w:pPr>
        <w:tabs>
          <w:tab w:val="left" w:pos="720"/>
        </w:tabs>
        <w:rPr>
          <w:sz w:val="26"/>
          <w:szCs w:val="26"/>
        </w:rPr>
      </w:pPr>
    </w:p>
    <w:p w14:paraId="1E3CCFAF" w14:textId="77777777" w:rsidR="00C65DA9" w:rsidRPr="00BA04E5" w:rsidRDefault="00C65DA9" w:rsidP="00C65DA9">
      <w:pPr>
        <w:tabs>
          <w:tab w:val="left" w:pos="720"/>
        </w:tabs>
        <w:rPr>
          <w:b/>
          <w:bCs/>
          <w:color w:val="0070C0"/>
          <w:sz w:val="32"/>
          <w:szCs w:val="32"/>
        </w:rPr>
      </w:pPr>
      <w:r w:rsidRPr="00BA04E5">
        <w:rPr>
          <w:b/>
          <w:bCs/>
          <w:color w:val="0070C0"/>
          <w:sz w:val="32"/>
          <w:szCs w:val="32"/>
        </w:rPr>
        <w:t>Higher earners and pension contribution planning</w:t>
      </w:r>
    </w:p>
    <w:p w14:paraId="1DF83722" w14:textId="77777777" w:rsidR="00C65DA9" w:rsidRPr="00C65DA9" w:rsidRDefault="00C65DA9" w:rsidP="00C65DA9">
      <w:pPr>
        <w:tabs>
          <w:tab w:val="left" w:pos="720"/>
        </w:tabs>
        <w:rPr>
          <w:sz w:val="26"/>
          <w:szCs w:val="26"/>
        </w:rPr>
      </w:pPr>
      <w:r w:rsidRPr="00C65DA9">
        <w:rPr>
          <w:sz w:val="26"/>
          <w:szCs w:val="26"/>
        </w:rPr>
        <w:t xml:space="preserve">Once your income goes above </w:t>
      </w:r>
      <w:r w:rsidRPr="00C65DA9">
        <w:rPr>
          <w:b/>
          <w:bCs/>
          <w:sz w:val="26"/>
          <w:szCs w:val="26"/>
        </w:rPr>
        <w:t>£100,000</w:t>
      </w:r>
      <w:r w:rsidRPr="00C65DA9">
        <w:rPr>
          <w:sz w:val="26"/>
          <w:szCs w:val="26"/>
        </w:rPr>
        <w:t xml:space="preserve">, your </w:t>
      </w:r>
      <w:r w:rsidRPr="00C65DA9">
        <w:rPr>
          <w:b/>
          <w:bCs/>
          <w:sz w:val="26"/>
          <w:szCs w:val="26"/>
        </w:rPr>
        <w:t>personal allowance begins to be withdrawn</w:t>
      </w:r>
      <w:r w:rsidRPr="00C65DA9">
        <w:rPr>
          <w:sz w:val="26"/>
          <w:szCs w:val="26"/>
        </w:rPr>
        <w:t xml:space="preserve">, and by the time your income reaches </w:t>
      </w:r>
      <w:r w:rsidRPr="00C65DA9">
        <w:rPr>
          <w:b/>
          <w:bCs/>
          <w:sz w:val="26"/>
          <w:szCs w:val="26"/>
        </w:rPr>
        <w:t>£125,140</w:t>
      </w:r>
      <w:r w:rsidRPr="00C65DA9">
        <w:rPr>
          <w:sz w:val="26"/>
          <w:szCs w:val="26"/>
        </w:rPr>
        <w:t xml:space="preserve">, it has disappeared completely. That is why taxpayers in the </w:t>
      </w:r>
      <w:r w:rsidRPr="00C65DA9">
        <w:rPr>
          <w:b/>
          <w:bCs/>
          <w:sz w:val="26"/>
          <w:szCs w:val="26"/>
        </w:rPr>
        <w:t>£100,000 to £125,140 range</w:t>
      </w:r>
      <w:r w:rsidRPr="00C65DA9">
        <w:rPr>
          <w:sz w:val="26"/>
          <w:szCs w:val="26"/>
        </w:rPr>
        <w:t xml:space="preserve"> face an effective </w:t>
      </w:r>
      <w:r w:rsidRPr="00C65DA9">
        <w:rPr>
          <w:b/>
          <w:bCs/>
          <w:sz w:val="26"/>
          <w:szCs w:val="26"/>
        </w:rPr>
        <w:t>60% marginal Income Tax rate</w:t>
      </w:r>
      <w:r w:rsidRPr="00C65DA9">
        <w:rPr>
          <w:sz w:val="26"/>
          <w:szCs w:val="26"/>
        </w:rPr>
        <w:t xml:space="preserve"> on most types of income. The positive side of this is </w:t>
      </w:r>
      <w:r w:rsidRPr="00C65DA9">
        <w:rPr>
          <w:sz w:val="26"/>
          <w:szCs w:val="26"/>
        </w:rPr>
        <w:lastRenderedPageBreak/>
        <w:t xml:space="preserve">that pension contributions made within this band can attract </w:t>
      </w:r>
      <w:r w:rsidRPr="00C65DA9">
        <w:rPr>
          <w:b/>
          <w:bCs/>
          <w:sz w:val="26"/>
          <w:szCs w:val="26"/>
        </w:rPr>
        <w:t>effective tax relief of 60%</w:t>
      </w:r>
      <w:r w:rsidRPr="00C65DA9">
        <w:rPr>
          <w:sz w:val="26"/>
          <w:szCs w:val="26"/>
        </w:rPr>
        <w:t>.</w:t>
      </w:r>
    </w:p>
    <w:p w14:paraId="5667D390" w14:textId="77777777" w:rsidR="00C65DA9" w:rsidRPr="00C65DA9" w:rsidRDefault="00C65DA9" w:rsidP="00C65DA9">
      <w:pPr>
        <w:tabs>
          <w:tab w:val="left" w:pos="720"/>
        </w:tabs>
        <w:rPr>
          <w:sz w:val="26"/>
          <w:szCs w:val="26"/>
        </w:rPr>
      </w:pPr>
      <w:r w:rsidRPr="00C65DA9">
        <w:rPr>
          <w:sz w:val="26"/>
          <w:szCs w:val="26"/>
        </w:rPr>
        <w:t xml:space="preserve">This is why, in some cases, it may be worthwhile for people whose income is </w:t>
      </w:r>
      <w:r w:rsidRPr="00C65DA9">
        <w:rPr>
          <w:b/>
          <w:bCs/>
          <w:sz w:val="26"/>
          <w:szCs w:val="26"/>
        </w:rPr>
        <w:t>close to, but still below £100,000</w:t>
      </w:r>
      <w:r w:rsidRPr="00C65DA9">
        <w:rPr>
          <w:sz w:val="26"/>
          <w:szCs w:val="26"/>
        </w:rPr>
        <w:t xml:space="preserve">, to consider </w:t>
      </w:r>
      <w:r w:rsidRPr="00C65DA9">
        <w:rPr>
          <w:b/>
          <w:bCs/>
          <w:sz w:val="26"/>
          <w:szCs w:val="26"/>
        </w:rPr>
        <w:t>postponing some pension contributions</w:t>
      </w:r>
      <w:r w:rsidRPr="00C65DA9">
        <w:rPr>
          <w:sz w:val="26"/>
          <w:szCs w:val="26"/>
        </w:rPr>
        <w:t xml:space="preserve"> until their income moves into this band and they can benefit from the higher relief.</w:t>
      </w:r>
    </w:p>
    <w:p w14:paraId="682C2EB3" w14:textId="77777777" w:rsidR="00C65DA9" w:rsidRPr="00C65DA9" w:rsidRDefault="00C65DA9" w:rsidP="00C65DA9">
      <w:pPr>
        <w:tabs>
          <w:tab w:val="left" w:pos="720"/>
        </w:tabs>
        <w:rPr>
          <w:sz w:val="26"/>
          <w:szCs w:val="26"/>
        </w:rPr>
      </w:pPr>
      <w:r w:rsidRPr="00C65DA9">
        <w:rPr>
          <w:sz w:val="26"/>
          <w:szCs w:val="26"/>
        </w:rPr>
        <w:t xml:space="preserve">For example, if your income is </w:t>
      </w:r>
      <w:r w:rsidRPr="00C65DA9">
        <w:rPr>
          <w:b/>
          <w:bCs/>
          <w:sz w:val="26"/>
          <w:szCs w:val="26"/>
        </w:rPr>
        <w:t>£100,000 today</w:t>
      </w:r>
      <w:r w:rsidRPr="00C65DA9">
        <w:rPr>
          <w:sz w:val="26"/>
          <w:szCs w:val="26"/>
        </w:rPr>
        <w:t xml:space="preserve">, it might rise to </w:t>
      </w:r>
      <w:r w:rsidRPr="00C65DA9">
        <w:rPr>
          <w:b/>
          <w:bCs/>
          <w:sz w:val="26"/>
          <w:szCs w:val="26"/>
        </w:rPr>
        <w:t>£110,000 in a few years’ time</w:t>
      </w:r>
      <w:r w:rsidRPr="00C65DA9">
        <w:rPr>
          <w:sz w:val="26"/>
          <w:szCs w:val="26"/>
        </w:rPr>
        <w:t xml:space="preserve">. At that point, you could make a </w:t>
      </w:r>
      <w:r w:rsidRPr="00C65DA9">
        <w:rPr>
          <w:b/>
          <w:bCs/>
          <w:sz w:val="26"/>
          <w:szCs w:val="26"/>
        </w:rPr>
        <w:t>gross pension contribution of up to £10,000</w:t>
      </w:r>
      <w:r w:rsidRPr="00C65DA9">
        <w:rPr>
          <w:sz w:val="26"/>
          <w:szCs w:val="26"/>
        </w:rPr>
        <w:t xml:space="preserve"> and receive </w:t>
      </w:r>
      <w:r w:rsidRPr="00C65DA9">
        <w:rPr>
          <w:b/>
          <w:bCs/>
          <w:sz w:val="26"/>
          <w:szCs w:val="26"/>
        </w:rPr>
        <w:t>60% relief</w:t>
      </w:r>
      <w:r w:rsidRPr="00C65DA9">
        <w:rPr>
          <w:sz w:val="26"/>
          <w:szCs w:val="26"/>
        </w:rPr>
        <w:t xml:space="preserve">, instead of the </w:t>
      </w:r>
      <w:r w:rsidRPr="00C65DA9">
        <w:rPr>
          <w:b/>
          <w:bCs/>
          <w:sz w:val="26"/>
          <w:szCs w:val="26"/>
        </w:rPr>
        <w:t>40% relief</w:t>
      </w:r>
      <w:r w:rsidRPr="00C65DA9">
        <w:rPr>
          <w:sz w:val="26"/>
          <w:szCs w:val="26"/>
        </w:rPr>
        <w:t xml:space="preserve"> you would receive if you made the same contribution now. A few years later your income may reach </w:t>
      </w:r>
      <w:r w:rsidRPr="00C65DA9">
        <w:rPr>
          <w:b/>
          <w:bCs/>
          <w:sz w:val="26"/>
          <w:szCs w:val="26"/>
        </w:rPr>
        <w:t>around £120,000</w:t>
      </w:r>
      <w:r w:rsidRPr="00C65DA9">
        <w:rPr>
          <w:sz w:val="26"/>
          <w:szCs w:val="26"/>
        </w:rPr>
        <w:t xml:space="preserve">, allowing you to make a </w:t>
      </w:r>
      <w:r w:rsidRPr="00C65DA9">
        <w:rPr>
          <w:b/>
          <w:bCs/>
          <w:sz w:val="26"/>
          <w:szCs w:val="26"/>
        </w:rPr>
        <w:t>gross contribution of up to £20,000</w:t>
      </w:r>
      <w:r w:rsidRPr="00C65DA9">
        <w:rPr>
          <w:sz w:val="26"/>
          <w:szCs w:val="26"/>
        </w:rPr>
        <w:t xml:space="preserve"> with 60% relief.</w:t>
      </w:r>
    </w:p>
    <w:p w14:paraId="02087EBE" w14:textId="77777777" w:rsidR="00C65DA9" w:rsidRPr="00C65DA9" w:rsidRDefault="00C65DA9" w:rsidP="00C65DA9">
      <w:pPr>
        <w:tabs>
          <w:tab w:val="left" w:pos="720"/>
        </w:tabs>
        <w:rPr>
          <w:sz w:val="26"/>
          <w:szCs w:val="26"/>
        </w:rPr>
      </w:pPr>
      <w:r w:rsidRPr="00C65DA9">
        <w:rPr>
          <w:sz w:val="26"/>
          <w:szCs w:val="26"/>
        </w:rPr>
        <w:t xml:space="preserve">If your income is already between </w:t>
      </w:r>
      <w:r w:rsidRPr="00C65DA9">
        <w:rPr>
          <w:b/>
          <w:bCs/>
          <w:sz w:val="26"/>
          <w:szCs w:val="26"/>
        </w:rPr>
        <w:t>£100,000 and £125,140</w:t>
      </w:r>
      <w:r w:rsidRPr="00C65DA9">
        <w:rPr>
          <w:sz w:val="26"/>
          <w:szCs w:val="26"/>
        </w:rPr>
        <w:t xml:space="preserve">, you may wish to consider </w:t>
      </w:r>
      <w:r w:rsidRPr="00C65DA9">
        <w:rPr>
          <w:b/>
          <w:bCs/>
          <w:sz w:val="26"/>
          <w:szCs w:val="26"/>
        </w:rPr>
        <w:t>making larger-than-normal contributions</w:t>
      </w:r>
      <w:r w:rsidRPr="00C65DA9">
        <w:rPr>
          <w:sz w:val="26"/>
          <w:szCs w:val="26"/>
        </w:rPr>
        <w:t xml:space="preserve"> while you remain in this heavily taxed bracket (or slightly above it).</w:t>
      </w:r>
    </w:p>
    <w:p w14:paraId="1AF30037" w14:textId="77777777" w:rsidR="00C65DA9" w:rsidRPr="00C65DA9" w:rsidRDefault="00C65DA9" w:rsidP="00C65DA9">
      <w:pPr>
        <w:tabs>
          <w:tab w:val="left" w:pos="720"/>
        </w:tabs>
        <w:rPr>
          <w:sz w:val="26"/>
          <w:szCs w:val="26"/>
        </w:rPr>
      </w:pPr>
      <w:r w:rsidRPr="00C65DA9">
        <w:rPr>
          <w:sz w:val="26"/>
          <w:szCs w:val="26"/>
        </w:rPr>
        <w:t xml:space="preserve">For example, someone earning </w:t>
      </w:r>
      <w:r w:rsidRPr="00C65DA9">
        <w:rPr>
          <w:b/>
          <w:bCs/>
          <w:sz w:val="26"/>
          <w:szCs w:val="26"/>
        </w:rPr>
        <w:t>£115,000</w:t>
      </w:r>
      <w:r w:rsidRPr="00C65DA9">
        <w:rPr>
          <w:sz w:val="26"/>
          <w:szCs w:val="26"/>
        </w:rPr>
        <w:t xml:space="preserve"> can make a </w:t>
      </w:r>
      <w:r w:rsidRPr="00C65DA9">
        <w:rPr>
          <w:b/>
          <w:bCs/>
          <w:sz w:val="26"/>
          <w:szCs w:val="26"/>
        </w:rPr>
        <w:t>gross pension contribution of up to £15,000</w:t>
      </w:r>
      <w:r w:rsidRPr="00C65DA9">
        <w:rPr>
          <w:sz w:val="26"/>
          <w:szCs w:val="26"/>
        </w:rPr>
        <w:t xml:space="preserve"> and receive </w:t>
      </w:r>
      <w:r w:rsidRPr="00C65DA9">
        <w:rPr>
          <w:b/>
          <w:bCs/>
          <w:sz w:val="26"/>
          <w:szCs w:val="26"/>
        </w:rPr>
        <w:t>60% tax relief</w:t>
      </w:r>
      <w:r w:rsidRPr="00C65DA9">
        <w:rPr>
          <w:sz w:val="26"/>
          <w:szCs w:val="26"/>
        </w:rPr>
        <w:t xml:space="preserve">. Someone earning </w:t>
      </w:r>
      <w:r w:rsidRPr="00C65DA9">
        <w:rPr>
          <w:b/>
          <w:bCs/>
          <w:sz w:val="26"/>
          <w:szCs w:val="26"/>
        </w:rPr>
        <w:t>£125,000</w:t>
      </w:r>
      <w:r w:rsidRPr="00C65DA9">
        <w:rPr>
          <w:sz w:val="26"/>
          <w:szCs w:val="26"/>
        </w:rPr>
        <w:t xml:space="preserve"> can contribute </w:t>
      </w:r>
      <w:r w:rsidRPr="00C65DA9">
        <w:rPr>
          <w:b/>
          <w:bCs/>
          <w:sz w:val="26"/>
          <w:szCs w:val="26"/>
        </w:rPr>
        <w:t>up to £25,000</w:t>
      </w:r>
      <w:r w:rsidRPr="00C65DA9">
        <w:rPr>
          <w:sz w:val="26"/>
          <w:szCs w:val="26"/>
        </w:rPr>
        <w:t xml:space="preserve"> and benefit from the same 60% rate. These may be larger contributions than you would normally make, but they may be worth considering if you expect your income to continue increasing.</w:t>
      </w:r>
    </w:p>
    <w:p w14:paraId="775BF281" w14:textId="77777777" w:rsidR="00C65DA9" w:rsidRPr="00C65DA9" w:rsidRDefault="00C65DA9" w:rsidP="00C65DA9">
      <w:pPr>
        <w:tabs>
          <w:tab w:val="left" w:pos="720"/>
        </w:tabs>
        <w:rPr>
          <w:sz w:val="26"/>
          <w:szCs w:val="26"/>
        </w:rPr>
      </w:pPr>
      <w:r w:rsidRPr="00C65DA9">
        <w:rPr>
          <w:sz w:val="26"/>
          <w:szCs w:val="26"/>
        </w:rPr>
        <w:t xml:space="preserve">Once your income rises </w:t>
      </w:r>
      <w:r w:rsidRPr="00C65DA9">
        <w:rPr>
          <w:b/>
          <w:bCs/>
          <w:sz w:val="26"/>
          <w:szCs w:val="26"/>
        </w:rPr>
        <w:t>beyond £125,140</w:t>
      </w:r>
      <w:r w:rsidRPr="00C65DA9">
        <w:rPr>
          <w:sz w:val="26"/>
          <w:szCs w:val="26"/>
        </w:rPr>
        <w:t xml:space="preserve">, your personal allowance has already been fully withdrawn. Above that point, you will receive only </w:t>
      </w:r>
      <w:r w:rsidRPr="00C65DA9">
        <w:rPr>
          <w:b/>
          <w:bCs/>
          <w:sz w:val="26"/>
          <w:szCs w:val="26"/>
        </w:rPr>
        <w:t>45% relief</w:t>
      </w:r>
      <w:r w:rsidRPr="00C65DA9">
        <w:rPr>
          <w:sz w:val="26"/>
          <w:szCs w:val="26"/>
        </w:rPr>
        <w:t xml:space="preserve"> on part of your contributions.</w:t>
      </w:r>
    </w:p>
    <w:p w14:paraId="1D733C5F" w14:textId="77777777" w:rsidR="00C65DA9" w:rsidRPr="00C65DA9" w:rsidRDefault="00C65DA9" w:rsidP="00C65DA9">
      <w:pPr>
        <w:tabs>
          <w:tab w:val="left" w:pos="720"/>
        </w:tabs>
        <w:rPr>
          <w:sz w:val="26"/>
          <w:szCs w:val="26"/>
        </w:rPr>
      </w:pPr>
      <w:r w:rsidRPr="00C65DA9">
        <w:rPr>
          <w:sz w:val="26"/>
          <w:szCs w:val="26"/>
        </w:rPr>
        <w:t xml:space="preserve">For example, if your income increases from </w:t>
      </w:r>
      <w:r w:rsidRPr="00C65DA9">
        <w:rPr>
          <w:b/>
          <w:bCs/>
          <w:sz w:val="26"/>
          <w:szCs w:val="26"/>
        </w:rPr>
        <w:t>£125,000 to £140,000</w:t>
      </w:r>
      <w:r w:rsidRPr="00C65DA9">
        <w:rPr>
          <w:sz w:val="26"/>
          <w:szCs w:val="26"/>
        </w:rPr>
        <w:t xml:space="preserve">, the first </w:t>
      </w:r>
      <w:r w:rsidRPr="00C65DA9">
        <w:rPr>
          <w:b/>
          <w:bCs/>
          <w:sz w:val="26"/>
          <w:szCs w:val="26"/>
        </w:rPr>
        <w:t>£14,860</w:t>
      </w:r>
      <w:r w:rsidRPr="00C65DA9">
        <w:rPr>
          <w:sz w:val="26"/>
          <w:szCs w:val="26"/>
        </w:rPr>
        <w:t xml:space="preserve"> of your gross pension contributions (the slice that brings your income back down to £125,140) will receive </w:t>
      </w:r>
      <w:r w:rsidRPr="00C65DA9">
        <w:rPr>
          <w:b/>
          <w:bCs/>
          <w:sz w:val="26"/>
          <w:szCs w:val="26"/>
        </w:rPr>
        <w:t>45% relief</w:t>
      </w:r>
      <w:r w:rsidRPr="00C65DA9">
        <w:rPr>
          <w:sz w:val="26"/>
          <w:szCs w:val="26"/>
        </w:rPr>
        <w:t xml:space="preserve">. Only contributions </w:t>
      </w:r>
      <w:r w:rsidRPr="00C65DA9">
        <w:rPr>
          <w:b/>
          <w:bCs/>
          <w:sz w:val="26"/>
          <w:szCs w:val="26"/>
        </w:rPr>
        <w:t>beyond that level</w:t>
      </w:r>
      <w:r w:rsidRPr="00C65DA9">
        <w:rPr>
          <w:sz w:val="26"/>
          <w:szCs w:val="26"/>
        </w:rPr>
        <w:t xml:space="preserve"> will benefit from the </w:t>
      </w:r>
      <w:r w:rsidRPr="00C65DA9">
        <w:rPr>
          <w:b/>
          <w:bCs/>
          <w:sz w:val="26"/>
          <w:szCs w:val="26"/>
        </w:rPr>
        <w:t>higher 60% relief</w:t>
      </w:r>
      <w:r w:rsidRPr="00C65DA9">
        <w:rPr>
          <w:sz w:val="26"/>
          <w:szCs w:val="26"/>
        </w:rPr>
        <w:t xml:space="preserve"> available within the personal allowance withdrawal band.</w:t>
      </w:r>
    </w:p>
    <w:p w14:paraId="68DFC593" w14:textId="77777777" w:rsidR="00C65DA9" w:rsidRPr="00C65DA9" w:rsidRDefault="00C65DA9" w:rsidP="00C65DA9">
      <w:pPr>
        <w:tabs>
          <w:tab w:val="left" w:pos="720"/>
        </w:tabs>
        <w:rPr>
          <w:sz w:val="26"/>
          <w:szCs w:val="26"/>
        </w:rPr>
      </w:pPr>
      <w:r w:rsidRPr="00C65DA9">
        <w:rPr>
          <w:sz w:val="26"/>
          <w:szCs w:val="26"/>
        </w:rPr>
        <w:t xml:space="preserve">The higher your income goes above </w:t>
      </w:r>
      <w:r w:rsidRPr="00C65DA9">
        <w:rPr>
          <w:b/>
          <w:bCs/>
          <w:sz w:val="26"/>
          <w:szCs w:val="26"/>
        </w:rPr>
        <w:t>£125,140</w:t>
      </w:r>
      <w:r w:rsidRPr="00C65DA9">
        <w:rPr>
          <w:sz w:val="26"/>
          <w:szCs w:val="26"/>
        </w:rPr>
        <w:t xml:space="preserve">, the harder it becomes to make contributions large enough to benefit from both </w:t>
      </w:r>
      <w:r w:rsidRPr="00C65DA9">
        <w:rPr>
          <w:b/>
          <w:bCs/>
          <w:sz w:val="26"/>
          <w:szCs w:val="26"/>
        </w:rPr>
        <w:t>45% and 60% relief</w:t>
      </w:r>
      <w:r w:rsidRPr="00C65DA9">
        <w:rPr>
          <w:sz w:val="26"/>
          <w:szCs w:val="26"/>
        </w:rPr>
        <w:t>, which is why acting earlier in the band can sometimes be advantageous.</w:t>
      </w:r>
    </w:p>
    <w:p w14:paraId="6BAB9A07" w14:textId="77777777" w:rsidR="00C65DA9" w:rsidRPr="00C65DA9" w:rsidRDefault="00C65DA9" w:rsidP="00C65DA9">
      <w:pPr>
        <w:tabs>
          <w:tab w:val="left" w:pos="720"/>
        </w:tabs>
        <w:rPr>
          <w:sz w:val="26"/>
          <w:szCs w:val="26"/>
        </w:rPr>
      </w:pPr>
      <w:r w:rsidRPr="00C65DA9">
        <w:rPr>
          <w:sz w:val="26"/>
          <w:szCs w:val="26"/>
        </w:rPr>
        <w:t xml:space="preserve">There are, however, other factors to think about before postponing or accelerating pension contributions. As mentioned earlier, it is </w:t>
      </w:r>
      <w:r w:rsidRPr="00C65DA9">
        <w:rPr>
          <w:b/>
          <w:bCs/>
          <w:sz w:val="26"/>
          <w:szCs w:val="26"/>
        </w:rPr>
        <w:t>usually unwise for employees to delay contributions</w:t>
      </w:r>
      <w:r w:rsidRPr="00C65DA9">
        <w:rPr>
          <w:sz w:val="26"/>
          <w:szCs w:val="26"/>
        </w:rPr>
        <w:t xml:space="preserve"> if doing so means losing out on </w:t>
      </w:r>
      <w:r w:rsidRPr="00C65DA9">
        <w:rPr>
          <w:b/>
          <w:bCs/>
          <w:sz w:val="26"/>
          <w:szCs w:val="26"/>
        </w:rPr>
        <w:t>employer pension contributions</w:t>
      </w:r>
      <w:r w:rsidRPr="00C65DA9">
        <w:rPr>
          <w:sz w:val="26"/>
          <w:szCs w:val="26"/>
        </w:rPr>
        <w:t>, which are effectively free money.</w:t>
      </w:r>
    </w:p>
    <w:p w14:paraId="3140E186" w14:textId="77777777" w:rsidR="00C65DA9" w:rsidRPr="00C65DA9" w:rsidRDefault="00C65DA9" w:rsidP="00C65DA9">
      <w:pPr>
        <w:tabs>
          <w:tab w:val="left" w:pos="720"/>
        </w:tabs>
        <w:rPr>
          <w:sz w:val="26"/>
          <w:szCs w:val="26"/>
        </w:rPr>
      </w:pPr>
      <w:r w:rsidRPr="00C65DA9">
        <w:rPr>
          <w:sz w:val="26"/>
          <w:szCs w:val="26"/>
        </w:rPr>
        <w:t>You also need to stay within the normal pension limits. Contributions in any tax year:</w:t>
      </w:r>
    </w:p>
    <w:p w14:paraId="2118A993" w14:textId="77777777" w:rsidR="00C65DA9" w:rsidRPr="00C65DA9" w:rsidRDefault="00C65DA9" w:rsidP="00C65DA9">
      <w:pPr>
        <w:numPr>
          <w:ilvl w:val="0"/>
          <w:numId w:val="54"/>
        </w:numPr>
        <w:tabs>
          <w:tab w:val="left" w:pos="720"/>
        </w:tabs>
        <w:rPr>
          <w:sz w:val="26"/>
          <w:szCs w:val="26"/>
        </w:rPr>
      </w:pPr>
      <w:r w:rsidRPr="00C65DA9">
        <w:rPr>
          <w:sz w:val="26"/>
          <w:szCs w:val="26"/>
        </w:rPr>
        <w:t xml:space="preserve">must not exceed your </w:t>
      </w:r>
      <w:r w:rsidRPr="00C65DA9">
        <w:rPr>
          <w:b/>
          <w:bCs/>
          <w:sz w:val="26"/>
          <w:szCs w:val="26"/>
        </w:rPr>
        <w:t>relevant earnings</w:t>
      </w:r>
      <w:r w:rsidRPr="00C65DA9">
        <w:rPr>
          <w:sz w:val="26"/>
          <w:szCs w:val="26"/>
        </w:rPr>
        <w:t>, and</w:t>
      </w:r>
    </w:p>
    <w:p w14:paraId="4A2E225A" w14:textId="77777777" w:rsidR="00C65DA9" w:rsidRPr="00C65DA9" w:rsidRDefault="00C65DA9" w:rsidP="00C65DA9">
      <w:pPr>
        <w:numPr>
          <w:ilvl w:val="0"/>
          <w:numId w:val="54"/>
        </w:numPr>
        <w:tabs>
          <w:tab w:val="left" w:pos="720"/>
        </w:tabs>
        <w:rPr>
          <w:sz w:val="26"/>
          <w:szCs w:val="26"/>
        </w:rPr>
      </w:pPr>
      <w:r w:rsidRPr="00C65DA9">
        <w:rPr>
          <w:sz w:val="26"/>
          <w:szCs w:val="26"/>
        </w:rPr>
        <w:lastRenderedPageBreak/>
        <w:t xml:space="preserve">must remain within the </w:t>
      </w:r>
      <w:r w:rsidRPr="00C65DA9">
        <w:rPr>
          <w:b/>
          <w:bCs/>
          <w:sz w:val="26"/>
          <w:szCs w:val="26"/>
        </w:rPr>
        <w:t>£60,000 annual allowance</w:t>
      </w:r>
      <w:r w:rsidRPr="00C65DA9">
        <w:rPr>
          <w:sz w:val="26"/>
          <w:szCs w:val="26"/>
        </w:rPr>
        <w:t>, unless unused allowance from earlier years is available</w:t>
      </w:r>
    </w:p>
    <w:p w14:paraId="66E8A824" w14:textId="77777777" w:rsidR="00C65DA9" w:rsidRPr="00BA04E5" w:rsidRDefault="00C65DA9" w:rsidP="00C65DA9">
      <w:pPr>
        <w:tabs>
          <w:tab w:val="left" w:pos="720"/>
        </w:tabs>
        <w:rPr>
          <w:b/>
          <w:bCs/>
          <w:color w:val="0070C0"/>
          <w:sz w:val="32"/>
          <w:szCs w:val="32"/>
        </w:rPr>
      </w:pPr>
      <w:r w:rsidRPr="00BA04E5">
        <w:rPr>
          <w:b/>
          <w:bCs/>
          <w:color w:val="0070C0"/>
          <w:sz w:val="32"/>
          <w:szCs w:val="32"/>
        </w:rPr>
        <w:t>Becoming a 40% taxpayer in retirement</w:t>
      </w:r>
    </w:p>
    <w:p w14:paraId="068757EE" w14:textId="77777777" w:rsidR="00C65DA9" w:rsidRPr="00C65DA9" w:rsidRDefault="00C65DA9" w:rsidP="00C65DA9">
      <w:pPr>
        <w:tabs>
          <w:tab w:val="left" w:pos="720"/>
        </w:tabs>
        <w:rPr>
          <w:sz w:val="26"/>
          <w:szCs w:val="26"/>
        </w:rPr>
      </w:pPr>
      <w:r w:rsidRPr="00C65DA9">
        <w:rPr>
          <w:sz w:val="26"/>
          <w:szCs w:val="26"/>
        </w:rPr>
        <w:t xml:space="preserve">Many people save into a pension expecting a very simple outcome. They receive </w:t>
      </w:r>
      <w:r w:rsidRPr="00C65DA9">
        <w:rPr>
          <w:b/>
          <w:bCs/>
          <w:sz w:val="26"/>
          <w:szCs w:val="26"/>
        </w:rPr>
        <w:t>40% tax relief</w:t>
      </w:r>
      <w:r w:rsidRPr="00C65DA9">
        <w:rPr>
          <w:sz w:val="26"/>
          <w:szCs w:val="26"/>
        </w:rPr>
        <w:t xml:space="preserve"> when they pay money in, and they expect to pay </w:t>
      </w:r>
      <w:r w:rsidRPr="00C65DA9">
        <w:rPr>
          <w:b/>
          <w:bCs/>
          <w:sz w:val="26"/>
          <w:szCs w:val="26"/>
        </w:rPr>
        <w:t>only 20% tax</w:t>
      </w:r>
      <w:r w:rsidRPr="00C65DA9">
        <w:rPr>
          <w:sz w:val="26"/>
          <w:szCs w:val="26"/>
        </w:rPr>
        <w:t xml:space="preserve"> when they take it back out in retirement, plus up to </w:t>
      </w:r>
      <w:r w:rsidRPr="00C65DA9">
        <w:rPr>
          <w:b/>
          <w:bCs/>
          <w:sz w:val="26"/>
          <w:szCs w:val="26"/>
        </w:rPr>
        <w:t>25% tax-free cash</w:t>
      </w:r>
      <w:r w:rsidRPr="00C65DA9">
        <w:rPr>
          <w:sz w:val="26"/>
          <w:szCs w:val="26"/>
        </w:rPr>
        <w:t xml:space="preserve"> on top. That logic has traditionally made pensions very attractive.</w:t>
      </w:r>
    </w:p>
    <w:p w14:paraId="1144F9B0" w14:textId="77777777" w:rsidR="00C65DA9" w:rsidRPr="00C65DA9" w:rsidRDefault="00C65DA9" w:rsidP="00C65DA9">
      <w:pPr>
        <w:tabs>
          <w:tab w:val="left" w:pos="720"/>
        </w:tabs>
        <w:rPr>
          <w:sz w:val="26"/>
          <w:szCs w:val="26"/>
        </w:rPr>
      </w:pPr>
      <w:r w:rsidRPr="00C65DA9">
        <w:rPr>
          <w:sz w:val="26"/>
          <w:szCs w:val="26"/>
        </w:rPr>
        <w:t xml:space="preserve">This assumption is based on the idea that most people have </w:t>
      </w:r>
      <w:r w:rsidRPr="00C65DA9">
        <w:rPr>
          <w:b/>
          <w:bCs/>
          <w:sz w:val="26"/>
          <w:szCs w:val="26"/>
        </w:rPr>
        <w:t>lower income in retirement</w:t>
      </w:r>
      <w:r w:rsidRPr="00C65DA9">
        <w:rPr>
          <w:sz w:val="26"/>
          <w:szCs w:val="26"/>
        </w:rPr>
        <w:t xml:space="preserve">, usually well below the </w:t>
      </w:r>
      <w:r w:rsidRPr="00C65DA9">
        <w:rPr>
          <w:b/>
          <w:bCs/>
          <w:sz w:val="26"/>
          <w:szCs w:val="26"/>
        </w:rPr>
        <w:t>£50,270 higher-rate threshold</w:t>
      </w:r>
      <w:r w:rsidRPr="00C65DA9">
        <w:rPr>
          <w:sz w:val="26"/>
          <w:szCs w:val="26"/>
        </w:rPr>
        <w:t>.</w:t>
      </w:r>
    </w:p>
    <w:p w14:paraId="1E2B9F92" w14:textId="77777777" w:rsidR="00C65DA9" w:rsidRPr="00C65DA9" w:rsidRDefault="00C65DA9" w:rsidP="00C65DA9">
      <w:pPr>
        <w:tabs>
          <w:tab w:val="left" w:pos="720"/>
        </w:tabs>
        <w:rPr>
          <w:sz w:val="26"/>
          <w:szCs w:val="26"/>
        </w:rPr>
      </w:pPr>
      <w:r w:rsidRPr="00C65DA9">
        <w:rPr>
          <w:sz w:val="26"/>
          <w:szCs w:val="26"/>
        </w:rPr>
        <w:t xml:space="preserve">However, because that threshold is frozen for such a long period, anyone who has already built up a </w:t>
      </w:r>
      <w:r w:rsidRPr="00C65DA9">
        <w:rPr>
          <w:b/>
          <w:bCs/>
          <w:sz w:val="26"/>
          <w:szCs w:val="26"/>
        </w:rPr>
        <w:t>reasonable pension pot</w:t>
      </w:r>
      <w:r w:rsidRPr="00C65DA9">
        <w:rPr>
          <w:sz w:val="26"/>
          <w:szCs w:val="26"/>
        </w:rPr>
        <w:t xml:space="preserve"> now faces a </w:t>
      </w:r>
      <w:r w:rsidRPr="00C65DA9">
        <w:rPr>
          <w:b/>
          <w:bCs/>
          <w:sz w:val="26"/>
          <w:szCs w:val="26"/>
        </w:rPr>
        <w:t>higher risk of drifting into the 40% tax band in retirement</w:t>
      </w:r>
      <w:r w:rsidRPr="00C65DA9">
        <w:rPr>
          <w:sz w:val="26"/>
          <w:szCs w:val="26"/>
        </w:rPr>
        <w:t>. The risk is even greater if you also receive income from other sources, such as rental income or the State Pension.</w:t>
      </w:r>
    </w:p>
    <w:p w14:paraId="0A955439" w14:textId="77777777" w:rsidR="00C65DA9" w:rsidRDefault="00C65DA9" w:rsidP="00C65DA9">
      <w:pPr>
        <w:tabs>
          <w:tab w:val="left" w:pos="720"/>
        </w:tabs>
        <w:rPr>
          <w:sz w:val="26"/>
          <w:szCs w:val="26"/>
        </w:rPr>
      </w:pPr>
      <w:r w:rsidRPr="00C65DA9">
        <w:rPr>
          <w:sz w:val="26"/>
          <w:szCs w:val="26"/>
        </w:rPr>
        <w:t xml:space="preserve">You might worry that this makes new pension contributions less worthwhile. But in most cases, pensions still make good financial sense. Your money continues to </w:t>
      </w:r>
      <w:r w:rsidRPr="00C65DA9">
        <w:rPr>
          <w:b/>
          <w:bCs/>
          <w:sz w:val="26"/>
          <w:szCs w:val="26"/>
        </w:rPr>
        <w:t>grow tax free</w:t>
      </w:r>
      <w:r w:rsidRPr="00C65DA9">
        <w:rPr>
          <w:sz w:val="26"/>
          <w:szCs w:val="26"/>
        </w:rPr>
        <w:t xml:space="preserve"> inside the pension, and you can usually still take </w:t>
      </w:r>
      <w:r w:rsidRPr="00C65DA9">
        <w:rPr>
          <w:b/>
          <w:bCs/>
          <w:sz w:val="26"/>
          <w:szCs w:val="26"/>
        </w:rPr>
        <w:t>up to 25% tax free</w:t>
      </w:r>
      <w:r w:rsidRPr="00C65DA9">
        <w:rPr>
          <w:sz w:val="26"/>
          <w:szCs w:val="26"/>
        </w:rPr>
        <w:t xml:space="preserve">, unless your existing savings are already expected to use up your </w:t>
      </w:r>
      <w:r w:rsidRPr="00C65DA9">
        <w:rPr>
          <w:b/>
          <w:bCs/>
          <w:sz w:val="26"/>
          <w:szCs w:val="26"/>
        </w:rPr>
        <w:t>£268,275 tax-free cash allowance</w:t>
      </w:r>
      <w:r w:rsidRPr="00C65DA9">
        <w:rPr>
          <w:sz w:val="26"/>
          <w:szCs w:val="26"/>
        </w:rPr>
        <w:t>.</w:t>
      </w:r>
    </w:p>
    <w:p w14:paraId="34371150" w14:textId="3559E572" w:rsidR="00D0003F" w:rsidRPr="00D0003F" w:rsidRDefault="00D0003F" w:rsidP="00D0003F">
      <w:pPr>
        <w:tabs>
          <w:tab w:val="left" w:pos="720"/>
        </w:tabs>
        <w:rPr>
          <w:b/>
          <w:bCs/>
          <w:sz w:val="26"/>
          <w:szCs w:val="26"/>
        </w:rPr>
      </w:pPr>
      <w:r w:rsidRPr="00D0003F">
        <w:rPr>
          <w:sz w:val="26"/>
          <w:szCs w:val="26"/>
        </w:rPr>
        <w:t xml:space="preserve">£268,275 </w:t>
      </w:r>
      <w:r>
        <w:rPr>
          <w:sz w:val="26"/>
          <w:szCs w:val="26"/>
        </w:rPr>
        <w:t xml:space="preserve">is </w:t>
      </w:r>
      <w:r w:rsidRPr="00D0003F">
        <w:rPr>
          <w:sz w:val="26"/>
          <w:szCs w:val="26"/>
        </w:rPr>
        <w:t xml:space="preserve">the maximum tax-free cash lump sum </w:t>
      </w:r>
      <w:r>
        <w:rPr>
          <w:sz w:val="26"/>
          <w:szCs w:val="26"/>
        </w:rPr>
        <w:t>m</w:t>
      </w:r>
      <w:r w:rsidRPr="00D0003F">
        <w:rPr>
          <w:sz w:val="26"/>
          <w:szCs w:val="26"/>
        </w:rPr>
        <w:t xml:space="preserve">ost individuals can take from their combined UK pension pots, </w:t>
      </w:r>
      <w:r>
        <w:rPr>
          <w:sz w:val="26"/>
          <w:szCs w:val="26"/>
        </w:rPr>
        <w:t xml:space="preserve">and is known as </w:t>
      </w:r>
      <w:r w:rsidRPr="00D0003F">
        <w:rPr>
          <w:b/>
          <w:bCs/>
          <w:sz w:val="26"/>
          <w:szCs w:val="26"/>
        </w:rPr>
        <w:t xml:space="preserve">the </w:t>
      </w:r>
      <w:hyperlink r:id="rId16" w:history="1">
        <w:r w:rsidRPr="00D0003F">
          <w:rPr>
            <w:b/>
            <w:bCs/>
            <w:sz w:val="26"/>
            <w:szCs w:val="26"/>
          </w:rPr>
          <w:t>Lump Sum Allowance</w:t>
        </w:r>
      </w:hyperlink>
      <w:r w:rsidRPr="00D0003F">
        <w:rPr>
          <w:b/>
          <w:bCs/>
          <w:sz w:val="26"/>
          <w:szCs w:val="26"/>
        </w:rPr>
        <w:t xml:space="preserve"> (LSA).</w:t>
      </w:r>
    </w:p>
    <w:p w14:paraId="1DCCBA51" w14:textId="77777777" w:rsidR="00C65DA9" w:rsidRPr="00C65DA9" w:rsidRDefault="00C65DA9" w:rsidP="00C65DA9">
      <w:pPr>
        <w:tabs>
          <w:tab w:val="left" w:pos="720"/>
        </w:tabs>
        <w:rPr>
          <w:sz w:val="26"/>
          <w:szCs w:val="26"/>
        </w:rPr>
      </w:pPr>
      <w:r w:rsidRPr="00C65DA9">
        <w:rPr>
          <w:sz w:val="26"/>
          <w:szCs w:val="26"/>
        </w:rPr>
        <w:t>To put this into perspective:</w:t>
      </w:r>
    </w:p>
    <w:p w14:paraId="52148453" w14:textId="77777777" w:rsidR="00C65DA9" w:rsidRPr="00C65DA9" w:rsidRDefault="00C65DA9" w:rsidP="00C65DA9">
      <w:pPr>
        <w:numPr>
          <w:ilvl w:val="0"/>
          <w:numId w:val="55"/>
        </w:numPr>
        <w:tabs>
          <w:tab w:val="left" w:pos="720"/>
        </w:tabs>
        <w:rPr>
          <w:sz w:val="26"/>
          <w:szCs w:val="26"/>
        </w:rPr>
      </w:pPr>
      <w:r w:rsidRPr="00C65DA9">
        <w:rPr>
          <w:sz w:val="26"/>
          <w:szCs w:val="26"/>
        </w:rPr>
        <w:t xml:space="preserve">Even if your pension withdrawals were eventually taxed at </w:t>
      </w:r>
      <w:r w:rsidRPr="00C65DA9">
        <w:rPr>
          <w:b/>
          <w:bCs/>
          <w:sz w:val="26"/>
          <w:szCs w:val="26"/>
        </w:rPr>
        <w:t>40%</w:t>
      </w:r>
      <w:r w:rsidRPr="00C65DA9">
        <w:rPr>
          <w:sz w:val="26"/>
          <w:szCs w:val="26"/>
        </w:rPr>
        <w:t xml:space="preserve">, you would still end up with </w:t>
      </w:r>
      <w:r w:rsidRPr="00C65DA9">
        <w:rPr>
          <w:b/>
          <w:bCs/>
          <w:sz w:val="26"/>
          <w:szCs w:val="26"/>
        </w:rPr>
        <w:t>around 16.67% more</w:t>
      </w:r>
      <w:r w:rsidRPr="00C65DA9">
        <w:rPr>
          <w:sz w:val="26"/>
          <w:szCs w:val="26"/>
        </w:rPr>
        <w:t xml:space="preserve"> than you would by saving the same money into an ISA, assuming you are able to take </w:t>
      </w:r>
      <w:r w:rsidRPr="00C65DA9">
        <w:rPr>
          <w:b/>
          <w:bCs/>
          <w:sz w:val="26"/>
          <w:szCs w:val="26"/>
        </w:rPr>
        <w:t>25% tax free</w:t>
      </w:r>
      <w:r w:rsidRPr="00C65DA9">
        <w:rPr>
          <w:sz w:val="26"/>
          <w:szCs w:val="26"/>
        </w:rPr>
        <w:t>.</w:t>
      </w:r>
    </w:p>
    <w:p w14:paraId="78254841" w14:textId="77777777" w:rsidR="00C65DA9" w:rsidRPr="00C65DA9" w:rsidRDefault="00C65DA9" w:rsidP="00C65DA9">
      <w:pPr>
        <w:numPr>
          <w:ilvl w:val="0"/>
          <w:numId w:val="55"/>
        </w:numPr>
        <w:tabs>
          <w:tab w:val="left" w:pos="720"/>
        </w:tabs>
        <w:rPr>
          <w:sz w:val="26"/>
          <w:szCs w:val="26"/>
        </w:rPr>
      </w:pPr>
      <w:r w:rsidRPr="00C65DA9">
        <w:rPr>
          <w:sz w:val="26"/>
          <w:szCs w:val="26"/>
        </w:rPr>
        <w:t xml:space="preserve">And if you are already likely to use up your entire tax-free cash allowance, meaning </w:t>
      </w:r>
      <w:r w:rsidRPr="00C65DA9">
        <w:rPr>
          <w:b/>
          <w:bCs/>
          <w:sz w:val="26"/>
          <w:szCs w:val="26"/>
        </w:rPr>
        <w:t>all of your extra pension savings would eventually be taxed at 40%</w:t>
      </w:r>
      <w:r w:rsidRPr="00C65DA9">
        <w:rPr>
          <w:sz w:val="26"/>
          <w:szCs w:val="26"/>
        </w:rPr>
        <w:t xml:space="preserve">, you would still end up in </w:t>
      </w:r>
      <w:r w:rsidRPr="00C65DA9">
        <w:rPr>
          <w:b/>
          <w:bCs/>
          <w:sz w:val="26"/>
          <w:szCs w:val="26"/>
        </w:rPr>
        <w:t>roughly the same position as an ISA</w:t>
      </w:r>
      <w:r w:rsidRPr="00C65DA9">
        <w:rPr>
          <w:sz w:val="26"/>
          <w:szCs w:val="26"/>
        </w:rPr>
        <w:t>.</w:t>
      </w:r>
    </w:p>
    <w:p w14:paraId="4951D93A" w14:textId="6348D953" w:rsidR="00C65DA9" w:rsidRPr="00C65DA9" w:rsidRDefault="00C65DA9" w:rsidP="00C65DA9">
      <w:pPr>
        <w:tabs>
          <w:tab w:val="left" w:pos="720"/>
        </w:tabs>
        <w:rPr>
          <w:sz w:val="26"/>
          <w:szCs w:val="26"/>
        </w:rPr>
      </w:pPr>
      <w:r w:rsidRPr="00C65DA9">
        <w:rPr>
          <w:sz w:val="26"/>
          <w:szCs w:val="26"/>
        </w:rPr>
        <w:t xml:space="preserve">Since ISAs are already considered an attractive savings option, this is still a </w:t>
      </w:r>
      <w:r w:rsidRPr="00C65DA9">
        <w:rPr>
          <w:b/>
          <w:bCs/>
          <w:sz w:val="26"/>
          <w:szCs w:val="26"/>
        </w:rPr>
        <w:t>pretty good outcome</w:t>
      </w:r>
      <w:r w:rsidRPr="00C65DA9">
        <w:rPr>
          <w:sz w:val="26"/>
          <w:szCs w:val="26"/>
        </w:rPr>
        <w:t xml:space="preserve"> for pensions. The main downside is flexibility. ISAs allow you to </w:t>
      </w:r>
      <w:r w:rsidRPr="00C65DA9">
        <w:rPr>
          <w:b/>
          <w:bCs/>
          <w:sz w:val="26"/>
          <w:szCs w:val="26"/>
        </w:rPr>
        <w:t>access your money more freely</w:t>
      </w:r>
      <w:r w:rsidRPr="00C65DA9">
        <w:rPr>
          <w:sz w:val="26"/>
          <w:szCs w:val="26"/>
        </w:rPr>
        <w:t xml:space="preserve">, whereas pension withdrawals are more restricted. </w:t>
      </w:r>
      <w:r w:rsidR="00D0003F" w:rsidRPr="00C65DA9">
        <w:rPr>
          <w:sz w:val="26"/>
          <w:szCs w:val="26"/>
        </w:rPr>
        <w:t>So,</w:t>
      </w:r>
      <w:r w:rsidRPr="00C65DA9">
        <w:rPr>
          <w:sz w:val="26"/>
          <w:szCs w:val="26"/>
        </w:rPr>
        <w:t xml:space="preserve"> in the most extreme “worst-case” scenario, extra pension contributions may only be worth making if you are </w:t>
      </w:r>
      <w:r w:rsidRPr="00C65DA9">
        <w:rPr>
          <w:b/>
          <w:bCs/>
          <w:sz w:val="26"/>
          <w:szCs w:val="26"/>
        </w:rPr>
        <w:t>already using your full ISA allowance</w:t>
      </w:r>
      <w:r w:rsidRPr="00C65DA9">
        <w:rPr>
          <w:sz w:val="26"/>
          <w:szCs w:val="26"/>
        </w:rPr>
        <w:t>.</w:t>
      </w:r>
    </w:p>
    <w:p w14:paraId="0B89AD37" w14:textId="7CC633F8" w:rsidR="00C65DA9" w:rsidRPr="00C65DA9" w:rsidRDefault="00C65DA9" w:rsidP="00C65DA9">
      <w:pPr>
        <w:tabs>
          <w:tab w:val="left" w:pos="720"/>
        </w:tabs>
        <w:rPr>
          <w:sz w:val="26"/>
          <w:szCs w:val="26"/>
        </w:rPr>
      </w:pPr>
      <w:r w:rsidRPr="00C65DA9">
        <w:rPr>
          <w:sz w:val="26"/>
          <w:szCs w:val="26"/>
        </w:rPr>
        <w:t xml:space="preserve">In short, even if you think you may eventually pay </w:t>
      </w:r>
      <w:r w:rsidRPr="00C65DA9">
        <w:rPr>
          <w:b/>
          <w:bCs/>
          <w:sz w:val="26"/>
          <w:szCs w:val="26"/>
        </w:rPr>
        <w:t>40% tax on some of your pension withdrawals</w:t>
      </w:r>
      <w:r w:rsidRPr="00C65DA9">
        <w:rPr>
          <w:sz w:val="26"/>
          <w:szCs w:val="26"/>
        </w:rPr>
        <w:t xml:space="preserve">, additional contributions can still be worthwhile, particularly if you </w:t>
      </w:r>
      <w:r w:rsidRPr="00C65DA9">
        <w:rPr>
          <w:b/>
          <w:bCs/>
          <w:sz w:val="26"/>
          <w:szCs w:val="26"/>
        </w:rPr>
        <w:t xml:space="preserve">have </w:t>
      </w:r>
      <w:r w:rsidRPr="00C65DA9">
        <w:rPr>
          <w:b/>
          <w:bCs/>
          <w:sz w:val="26"/>
          <w:szCs w:val="26"/>
        </w:rPr>
        <w:lastRenderedPageBreak/>
        <w:t>not used up your tax-free cash allowance</w:t>
      </w:r>
      <w:r w:rsidRPr="00C65DA9">
        <w:rPr>
          <w:sz w:val="26"/>
          <w:szCs w:val="26"/>
        </w:rPr>
        <w:t xml:space="preserve"> or you are </w:t>
      </w:r>
      <w:r w:rsidRPr="00C65DA9">
        <w:rPr>
          <w:b/>
          <w:bCs/>
          <w:sz w:val="26"/>
          <w:szCs w:val="26"/>
        </w:rPr>
        <w:t>already investing as much as possible through ISAs</w:t>
      </w:r>
      <w:r w:rsidRPr="00C65DA9">
        <w:rPr>
          <w:sz w:val="26"/>
          <w:szCs w:val="26"/>
        </w:rPr>
        <w:t>.</w:t>
      </w:r>
    </w:p>
    <w:p w14:paraId="3BC6C882" w14:textId="77777777" w:rsidR="00C65DA9" w:rsidRPr="00D0003F" w:rsidRDefault="00C65DA9" w:rsidP="00C65DA9">
      <w:pPr>
        <w:tabs>
          <w:tab w:val="left" w:pos="720"/>
        </w:tabs>
        <w:rPr>
          <w:b/>
          <w:bCs/>
          <w:color w:val="0070C0"/>
          <w:sz w:val="32"/>
          <w:szCs w:val="32"/>
        </w:rPr>
      </w:pPr>
      <w:r w:rsidRPr="00D0003F">
        <w:rPr>
          <w:b/>
          <w:bCs/>
          <w:color w:val="0070C0"/>
          <w:sz w:val="32"/>
          <w:szCs w:val="32"/>
        </w:rPr>
        <w:t>How to avoid paying 40% tax in retirement</w:t>
      </w:r>
    </w:p>
    <w:p w14:paraId="5406FF8A" w14:textId="77777777" w:rsidR="00C65DA9" w:rsidRPr="00C65DA9" w:rsidRDefault="00C65DA9" w:rsidP="00C65DA9">
      <w:pPr>
        <w:tabs>
          <w:tab w:val="left" w:pos="720"/>
        </w:tabs>
        <w:rPr>
          <w:sz w:val="26"/>
          <w:szCs w:val="26"/>
        </w:rPr>
      </w:pPr>
      <w:r w:rsidRPr="00C65DA9">
        <w:rPr>
          <w:sz w:val="26"/>
          <w:szCs w:val="26"/>
        </w:rPr>
        <w:t>What if you are already retired and drawing income from your pension?</w:t>
      </w:r>
    </w:p>
    <w:p w14:paraId="2B862295" w14:textId="77777777" w:rsidR="00C65DA9" w:rsidRPr="00C65DA9" w:rsidRDefault="00C65DA9" w:rsidP="00C65DA9">
      <w:pPr>
        <w:tabs>
          <w:tab w:val="left" w:pos="720"/>
        </w:tabs>
        <w:rPr>
          <w:sz w:val="26"/>
          <w:szCs w:val="26"/>
        </w:rPr>
      </w:pPr>
      <w:r w:rsidRPr="00C65DA9">
        <w:rPr>
          <w:sz w:val="26"/>
          <w:szCs w:val="26"/>
        </w:rPr>
        <w:t xml:space="preserve">With the higher-rate threshold frozen until </w:t>
      </w:r>
      <w:r w:rsidRPr="00C65DA9">
        <w:rPr>
          <w:b/>
          <w:bCs/>
          <w:sz w:val="26"/>
          <w:szCs w:val="26"/>
        </w:rPr>
        <w:t>April 2031</w:t>
      </w:r>
      <w:r w:rsidRPr="00C65DA9">
        <w:rPr>
          <w:sz w:val="26"/>
          <w:szCs w:val="26"/>
        </w:rPr>
        <w:t xml:space="preserve">, some retirees who are currently basic-rate taxpayers may gradually drift into the </w:t>
      </w:r>
      <w:r w:rsidRPr="00C65DA9">
        <w:rPr>
          <w:b/>
          <w:bCs/>
          <w:sz w:val="26"/>
          <w:szCs w:val="26"/>
        </w:rPr>
        <w:t>40% band</w:t>
      </w:r>
      <w:r w:rsidRPr="00C65DA9">
        <w:rPr>
          <w:sz w:val="26"/>
          <w:szCs w:val="26"/>
        </w:rPr>
        <w:t>, even if their income is only rising in line with inflation.</w:t>
      </w:r>
    </w:p>
    <w:p w14:paraId="53E9729D" w14:textId="77777777" w:rsidR="00C65DA9" w:rsidRPr="00C65DA9" w:rsidRDefault="00C65DA9" w:rsidP="00C65DA9">
      <w:pPr>
        <w:tabs>
          <w:tab w:val="left" w:pos="720"/>
        </w:tabs>
        <w:rPr>
          <w:sz w:val="26"/>
          <w:szCs w:val="26"/>
        </w:rPr>
      </w:pPr>
      <w:r w:rsidRPr="00C65DA9">
        <w:rPr>
          <w:sz w:val="26"/>
          <w:szCs w:val="26"/>
        </w:rPr>
        <w:t xml:space="preserve">If your pension is in a </w:t>
      </w:r>
      <w:r w:rsidRPr="00C65DA9">
        <w:rPr>
          <w:b/>
          <w:bCs/>
          <w:sz w:val="26"/>
          <w:szCs w:val="26"/>
        </w:rPr>
        <w:t>flexible drawdown arrangement</w:t>
      </w:r>
      <w:r w:rsidRPr="00C65DA9">
        <w:rPr>
          <w:sz w:val="26"/>
          <w:szCs w:val="26"/>
        </w:rPr>
        <w:t xml:space="preserve">, you can choose how much income you withdraw each year. That gives you the opportunity to do some </w:t>
      </w:r>
      <w:r w:rsidRPr="00C65DA9">
        <w:rPr>
          <w:b/>
          <w:bCs/>
          <w:sz w:val="26"/>
          <w:szCs w:val="26"/>
        </w:rPr>
        <w:t>forward-looking tax planning</w:t>
      </w:r>
      <w:r w:rsidRPr="00C65DA9">
        <w:rPr>
          <w:sz w:val="26"/>
          <w:szCs w:val="26"/>
        </w:rPr>
        <w:t>.</w:t>
      </w:r>
    </w:p>
    <w:p w14:paraId="3DDECBA0" w14:textId="77777777" w:rsidR="00C65DA9" w:rsidRPr="00C65DA9" w:rsidRDefault="00C65DA9" w:rsidP="00C65DA9">
      <w:pPr>
        <w:tabs>
          <w:tab w:val="left" w:pos="720"/>
        </w:tabs>
        <w:rPr>
          <w:sz w:val="26"/>
          <w:szCs w:val="26"/>
        </w:rPr>
      </w:pPr>
      <w:r w:rsidRPr="00C65DA9">
        <w:rPr>
          <w:sz w:val="26"/>
          <w:szCs w:val="26"/>
        </w:rPr>
        <w:t xml:space="preserve">Some retirees, especially those whose income is already close to the </w:t>
      </w:r>
      <w:r w:rsidRPr="00C65DA9">
        <w:rPr>
          <w:b/>
          <w:bCs/>
          <w:sz w:val="26"/>
          <w:szCs w:val="26"/>
        </w:rPr>
        <w:t>£50,270 threshold</w:t>
      </w:r>
      <w:r w:rsidRPr="00C65DA9">
        <w:rPr>
          <w:sz w:val="26"/>
          <w:szCs w:val="26"/>
        </w:rPr>
        <w:t xml:space="preserve">, may benefit from </w:t>
      </w:r>
      <w:r w:rsidRPr="00C65DA9">
        <w:rPr>
          <w:b/>
          <w:bCs/>
          <w:sz w:val="26"/>
          <w:szCs w:val="26"/>
        </w:rPr>
        <w:t>withdrawing a little more income now at 20%</w:t>
      </w:r>
      <w:r w:rsidRPr="00C65DA9">
        <w:rPr>
          <w:sz w:val="26"/>
          <w:szCs w:val="26"/>
        </w:rPr>
        <w:t xml:space="preserve">, instead of waiting a few years and paying </w:t>
      </w:r>
      <w:r w:rsidRPr="00C65DA9">
        <w:rPr>
          <w:b/>
          <w:bCs/>
          <w:sz w:val="26"/>
          <w:szCs w:val="26"/>
        </w:rPr>
        <w:t>40% tax</w:t>
      </w:r>
      <w:r w:rsidRPr="00C65DA9">
        <w:rPr>
          <w:sz w:val="26"/>
          <w:szCs w:val="26"/>
        </w:rPr>
        <w:t xml:space="preserve"> on the same money later.</w:t>
      </w:r>
    </w:p>
    <w:p w14:paraId="273683C1" w14:textId="77777777" w:rsidR="00C65DA9" w:rsidRPr="00C65DA9" w:rsidRDefault="00C65DA9" w:rsidP="00C65DA9">
      <w:pPr>
        <w:tabs>
          <w:tab w:val="left" w:pos="720"/>
        </w:tabs>
        <w:rPr>
          <w:sz w:val="26"/>
          <w:szCs w:val="26"/>
        </w:rPr>
      </w:pPr>
      <w:r w:rsidRPr="00C65DA9">
        <w:rPr>
          <w:sz w:val="26"/>
          <w:szCs w:val="26"/>
        </w:rPr>
        <w:t xml:space="preserve">For example, someone with taxable income of </w:t>
      </w:r>
      <w:r w:rsidRPr="00C65DA9">
        <w:rPr>
          <w:b/>
          <w:bCs/>
          <w:sz w:val="26"/>
          <w:szCs w:val="26"/>
        </w:rPr>
        <w:t>£45,000 today</w:t>
      </w:r>
      <w:r w:rsidRPr="00C65DA9">
        <w:rPr>
          <w:sz w:val="26"/>
          <w:szCs w:val="26"/>
        </w:rPr>
        <w:t xml:space="preserve"> could quite easily become a higher-rate taxpayer by 2029/30, simply by increasing their pension withdrawals by </w:t>
      </w:r>
      <w:r w:rsidRPr="00C65DA9">
        <w:rPr>
          <w:b/>
          <w:bCs/>
          <w:sz w:val="26"/>
          <w:szCs w:val="26"/>
        </w:rPr>
        <w:t>around 3.5% per year</w:t>
      </w:r>
      <w:r w:rsidRPr="00C65DA9">
        <w:rPr>
          <w:sz w:val="26"/>
          <w:szCs w:val="26"/>
        </w:rPr>
        <w:t xml:space="preserve"> to keep pace with inflation. Instead, they might choose to:</w:t>
      </w:r>
    </w:p>
    <w:p w14:paraId="716959A7" w14:textId="77777777" w:rsidR="00C65DA9" w:rsidRPr="00C65DA9" w:rsidRDefault="00C65DA9" w:rsidP="00C65DA9">
      <w:pPr>
        <w:numPr>
          <w:ilvl w:val="0"/>
          <w:numId w:val="56"/>
        </w:numPr>
        <w:tabs>
          <w:tab w:val="left" w:pos="720"/>
        </w:tabs>
        <w:rPr>
          <w:sz w:val="26"/>
          <w:szCs w:val="26"/>
        </w:rPr>
      </w:pPr>
      <w:r w:rsidRPr="00C65DA9">
        <w:rPr>
          <w:sz w:val="26"/>
          <w:szCs w:val="26"/>
        </w:rPr>
        <w:t xml:space="preserve">withdraw an </w:t>
      </w:r>
      <w:r w:rsidRPr="00C65DA9">
        <w:rPr>
          <w:b/>
          <w:bCs/>
          <w:sz w:val="26"/>
          <w:szCs w:val="26"/>
        </w:rPr>
        <w:t>extra £5,270 this year</w:t>
      </w:r>
      <w:r w:rsidRPr="00C65DA9">
        <w:rPr>
          <w:sz w:val="26"/>
          <w:szCs w:val="26"/>
        </w:rPr>
        <w:t>, taxed at 20%, and</w:t>
      </w:r>
    </w:p>
    <w:p w14:paraId="71A15400" w14:textId="77777777" w:rsidR="00C65DA9" w:rsidRPr="00C65DA9" w:rsidRDefault="00C65DA9" w:rsidP="00C65DA9">
      <w:pPr>
        <w:numPr>
          <w:ilvl w:val="0"/>
          <w:numId w:val="56"/>
        </w:numPr>
        <w:tabs>
          <w:tab w:val="left" w:pos="720"/>
        </w:tabs>
        <w:rPr>
          <w:sz w:val="26"/>
          <w:szCs w:val="26"/>
        </w:rPr>
      </w:pPr>
      <w:r w:rsidRPr="00C65DA9">
        <w:rPr>
          <w:sz w:val="26"/>
          <w:szCs w:val="26"/>
        </w:rPr>
        <w:t xml:space="preserve">continue making </w:t>
      </w:r>
      <w:r w:rsidRPr="00C65DA9">
        <w:rPr>
          <w:b/>
          <w:bCs/>
          <w:sz w:val="26"/>
          <w:szCs w:val="26"/>
        </w:rPr>
        <w:t>slightly higher withdrawals</w:t>
      </w:r>
      <w:r w:rsidRPr="00C65DA9">
        <w:rPr>
          <w:sz w:val="26"/>
          <w:szCs w:val="26"/>
        </w:rPr>
        <w:t xml:space="preserve"> over the next few years, while staying just </w:t>
      </w:r>
      <w:r w:rsidRPr="00C65DA9">
        <w:rPr>
          <w:b/>
          <w:bCs/>
          <w:sz w:val="26"/>
          <w:szCs w:val="26"/>
        </w:rPr>
        <w:t>below the higher-rate threshold</w:t>
      </w:r>
    </w:p>
    <w:p w14:paraId="55207969" w14:textId="77777777" w:rsidR="00C65DA9" w:rsidRPr="00C65DA9" w:rsidRDefault="00C65DA9" w:rsidP="00C65DA9">
      <w:pPr>
        <w:tabs>
          <w:tab w:val="left" w:pos="720"/>
        </w:tabs>
        <w:rPr>
          <w:sz w:val="26"/>
          <w:szCs w:val="26"/>
        </w:rPr>
      </w:pPr>
      <w:r w:rsidRPr="00C65DA9">
        <w:rPr>
          <w:sz w:val="26"/>
          <w:szCs w:val="26"/>
        </w:rPr>
        <w:t xml:space="preserve">Those extra withdrawals could then be </w:t>
      </w:r>
      <w:r w:rsidRPr="00C65DA9">
        <w:rPr>
          <w:b/>
          <w:bCs/>
          <w:sz w:val="26"/>
          <w:szCs w:val="26"/>
        </w:rPr>
        <w:t>invested into an ISA</w:t>
      </w:r>
      <w:r w:rsidRPr="00C65DA9">
        <w:rPr>
          <w:sz w:val="26"/>
          <w:szCs w:val="26"/>
        </w:rPr>
        <w:t>, where they can continue to grow tax free.</w:t>
      </w:r>
    </w:p>
    <w:p w14:paraId="59DEA342" w14:textId="77777777" w:rsidR="00C65DA9" w:rsidRPr="00C65DA9" w:rsidRDefault="00C65DA9" w:rsidP="00C65DA9">
      <w:pPr>
        <w:tabs>
          <w:tab w:val="left" w:pos="720"/>
        </w:tabs>
        <w:rPr>
          <w:sz w:val="26"/>
          <w:szCs w:val="26"/>
        </w:rPr>
      </w:pPr>
      <w:r w:rsidRPr="00C65DA9">
        <w:rPr>
          <w:sz w:val="26"/>
          <w:szCs w:val="26"/>
        </w:rPr>
        <w:t xml:space="preserve">If you have </w:t>
      </w:r>
      <w:r w:rsidRPr="00C65DA9">
        <w:rPr>
          <w:b/>
          <w:bCs/>
          <w:sz w:val="26"/>
          <w:szCs w:val="26"/>
        </w:rPr>
        <w:t>not yet reached State Pension age</w:t>
      </w:r>
      <w:r w:rsidRPr="00C65DA9">
        <w:rPr>
          <w:sz w:val="26"/>
          <w:szCs w:val="26"/>
        </w:rPr>
        <w:t xml:space="preserve">, remember that the </w:t>
      </w:r>
      <w:r w:rsidRPr="00C65DA9">
        <w:rPr>
          <w:b/>
          <w:bCs/>
          <w:sz w:val="26"/>
          <w:szCs w:val="26"/>
        </w:rPr>
        <w:t>State Pension is taxable</w:t>
      </w:r>
      <w:r w:rsidRPr="00C65DA9">
        <w:rPr>
          <w:sz w:val="26"/>
          <w:szCs w:val="26"/>
        </w:rPr>
        <w:t xml:space="preserve">. For those entitled to the full new State Pension, it is expected to reach </w:t>
      </w:r>
      <w:r w:rsidRPr="00C65DA9">
        <w:rPr>
          <w:b/>
          <w:bCs/>
          <w:sz w:val="26"/>
          <w:szCs w:val="26"/>
        </w:rPr>
        <w:t>£12,548 in 2026/27</w:t>
      </w:r>
      <w:r w:rsidRPr="00C65DA9">
        <w:rPr>
          <w:sz w:val="26"/>
          <w:szCs w:val="26"/>
        </w:rPr>
        <w:t xml:space="preserve">. Once you start receiving it, it could easily be the thing that </w:t>
      </w:r>
      <w:r w:rsidRPr="00C65DA9">
        <w:rPr>
          <w:b/>
          <w:bCs/>
          <w:sz w:val="26"/>
          <w:szCs w:val="26"/>
        </w:rPr>
        <w:t>pushes you into the 40% band</w:t>
      </w:r>
      <w:r w:rsidRPr="00C65DA9">
        <w:rPr>
          <w:sz w:val="26"/>
          <w:szCs w:val="26"/>
        </w:rPr>
        <w:t>.</w:t>
      </w:r>
    </w:p>
    <w:p w14:paraId="4D2A0D51" w14:textId="77777777" w:rsidR="00C65DA9" w:rsidRPr="00C65DA9" w:rsidRDefault="00C65DA9" w:rsidP="00C65DA9">
      <w:pPr>
        <w:tabs>
          <w:tab w:val="left" w:pos="720"/>
        </w:tabs>
        <w:rPr>
          <w:sz w:val="26"/>
          <w:szCs w:val="26"/>
        </w:rPr>
      </w:pPr>
      <w:r w:rsidRPr="00C65DA9">
        <w:rPr>
          <w:sz w:val="26"/>
          <w:szCs w:val="26"/>
        </w:rPr>
        <w:t xml:space="preserve">So even retirees who are currently </w:t>
      </w:r>
      <w:r w:rsidRPr="00C65DA9">
        <w:rPr>
          <w:b/>
          <w:bCs/>
          <w:sz w:val="26"/>
          <w:szCs w:val="26"/>
        </w:rPr>
        <w:t>well below the higher-rate threshold</w:t>
      </w:r>
      <w:r w:rsidRPr="00C65DA9">
        <w:rPr>
          <w:sz w:val="26"/>
          <w:szCs w:val="26"/>
        </w:rPr>
        <w:t xml:space="preserve"> may wish to think ahead and consider </w:t>
      </w:r>
      <w:r w:rsidRPr="00C65DA9">
        <w:rPr>
          <w:b/>
          <w:bCs/>
          <w:sz w:val="26"/>
          <w:szCs w:val="26"/>
        </w:rPr>
        <w:t>taking some extra income at 20% now</w:t>
      </w:r>
      <w:r w:rsidRPr="00C65DA9">
        <w:rPr>
          <w:sz w:val="26"/>
          <w:szCs w:val="26"/>
        </w:rPr>
        <w:t xml:space="preserve">, rather than risk that same income being taxed at </w:t>
      </w:r>
      <w:r w:rsidRPr="00C65DA9">
        <w:rPr>
          <w:b/>
          <w:bCs/>
          <w:sz w:val="26"/>
          <w:szCs w:val="26"/>
        </w:rPr>
        <w:t>40% later</w:t>
      </w:r>
      <w:r w:rsidRPr="00C65DA9">
        <w:rPr>
          <w:sz w:val="26"/>
          <w:szCs w:val="26"/>
        </w:rPr>
        <w:t>.</w:t>
      </w:r>
    </w:p>
    <w:p w14:paraId="614DBD4E" w14:textId="77777777" w:rsidR="00C65DA9" w:rsidRPr="00C65DA9" w:rsidRDefault="00C65DA9" w:rsidP="00C65DA9">
      <w:pPr>
        <w:tabs>
          <w:tab w:val="left" w:pos="720"/>
        </w:tabs>
        <w:rPr>
          <w:sz w:val="26"/>
          <w:szCs w:val="26"/>
        </w:rPr>
      </w:pPr>
      <w:r w:rsidRPr="00C65DA9">
        <w:rPr>
          <w:sz w:val="26"/>
          <w:szCs w:val="26"/>
        </w:rPr>
        <w:t xml:space="preserve">Scottish taxpayers need to be especially careful. The </w:t>
      </w:r>
      <w:r w:rsidRPr="00C65DA9">
        <w:rPr>
          <w:b/>
          <w:bCs/>
          <w:sz w:val="26"/>
          <w:szCs w:val="26"/>
        </w:rPr>
        <w:t>higher-rate threshold in Scotland is only £43,662</w:t>
      </w:r>
      <w:r w:rsidRPr="00C65DA9">
        <w:rPr>
          <w:sz w:val="26"/>
          <w:szCs w:val="26"/>
        </w:rPr>
        <w:t xml:space="preserve">, with a </w:t>
      </w:r>
      <w:r w:rsidRPr="00C65DA9">
        <w:rPr>
          <w:b/>
          <w:bCs/>
          <w:sz w:val="26"/>
          <w:szCs w:val="26"/>
        </w:rPr>
        <w:t>42% tax rate</w:t>
      </w:r>
      <w:r w:rsidRPr="00C65DA9">
        <w:rPr>
          <w:sz w:val="26"/>
          <w:szCs w:val="26"/>
        </w:rPr>
        <w:t xml:space="preserve"> applying above that level, and there is every chance that this threshold will also remain frozen for some time.</w:t>
      </w:r>
    </w:p>
    <w:p w14:paraId="7E645437" w14:textId="77777777" w:rsidR="00C65DA9" w:rsidRPr="00414A87" w:rsidRDefault="00C65DA9" w:rsidP="00C65DA9">
      <w:pPr>
        <w:tabs>
          <w:tab w:val="left" w:pos="720"/>
        </w:tabs>
        <w:rPr>
          <w:b/>
          <w:bCs/>
          <w:color w:val="0070C0"/>
          <w:sz w:val="32"/>
          <w:szCs w:val="32"/>
        </w:rPr>
      </w:pPr>
      <w:r w:rsidRPr="00414A87">
        <w:rPr>
          <w:b/>
          <w:bCs/>
          <w:color w:val="0070C0"/>
          <w:sz w:val="32"/>
          <w:szCs w:val="32"/>
        </w:rPr>
        <w:t>Tax planning for business owners</w:t>
      </w:r>
    </w:p>
    <w:p w14:paraId="69FFBDFC" w14:textId="77777777" w:rsidR="00C65DA9" w:rsidRPr="00C65DA9" w:rsidRDefault="00C65DA9" w:rsidP="00C65DA9">
      <w:pPr>
        <w:tabs>
          <w:tab w:val="left" w:pos="720"/>
        </w:tabs>
        <w:rPr>
          <w:sz w:val="26"/>
          <w:szCs w:val="26"/>
        </w:rPr>
      </w:pPr>
      <w:r w:rsidRPr="00C65DA9">
        <w:rPr>
          <w:sz w:val="26"/>
          <w:szCs w:val="26"/>
        </w:rPr>
        <w:lastRenderedPageBreak/>
        <w:t xml:space="preserve">The same broad planning principles apply to </w:t>
      </w:r>
      <w:r w:rsidRPr="00C65DA9">
        <w:rPr>
          <w:b/>
          <w:bCs/>
          <w:sz w:val="26"/>
          <w:szCs w:val="26"/>
        </w:rPr>
        <w:t>business owners</w:t>
      </w:r>
      <w:r w:rsidRPr="00C65DA9">
        <w:rPr>
          <w:sz w:val="26"/>
          <w:szCs w:val="26"/>
        </w:rPr>
        <w:t>, whether you are a sole trader or you run a company.</w:t>
      </w:r>
    </w:p>
    <w:p w14:paraId="13285E11" w14:textId="77777777" w:rsidR="00C65DA9" w:rsidRPr="00C65DA9" w:rsidRDefault="00C65DA9" w:rsidP="00C65DA9">
      <w:pPr>
        <w:tabs>
          <w:tab w:val="left" w:pos="720"/>
        </w:tabs>
        <w:rPr>
          <w:sz w:val="26"/>
          <w:szCs w:val="26"/>
        </w:rPr>
      </w:pPr>
      <w:r w:rsidRPr="00C65DA9">
        <w:rPr>
          <w:sz w:val="26"/>
          <w:szCs w:val="26"/>
        </w:rPr>
        <w:t xml:space="preserve">If you are a </w:t>
      </w:r>
      <w:r w:rsidRPr="00C65DA9">
        <w:rPr>
          <w:b/>
          <w:bCs/>
          <w:sz w:val="26"/>
          <w:szCs w:val="26"/>
        </w:rPr>
        <w:t>sole trader</w:t>
      </w:r>
      <w:r w:rsidRPr="00C65DA9">
        <w:rPr>
          <w:sz w:val="26"/>
          <w:szCs w:val="26"/>
        </w:rPr>
        <w:t xml:space="preserve"> earning just under </w:t>
      </w:r>
      <w:r w:rsidRPr="00C65DA9">
        <w:rPr>
          <w:b/>
          <w:bCs/>
          <w:sz w:val="26"/>
          <w:szCs w:val="26"/>
        </w:rPr>
        <w:t>£50,270</w:t>
      </w:r>
      <w:r w:rsidRPr="00C65DA9">
        <w:rPr>
          <w:sz w:val="26"/>
          <w:szCs w:val="26"/>
        </w:rPr>
        <w:t xml:space="preserve">, your marginal rate may soon rise from </w:t>
      </w:r>
      <w:r w:rsidRPr="00C65DA9">
        <w:rPr>
          <w:b/>
          <w:bCs/>
          <w:sz w:val="26"/>
          <w:szCs w:val="26"/>
        </w:rPr>
        <w:t>26%</w:t>
      </w:r>
      <w:r w:rsidR="00792655">
        <w:rPr>
          <w:b/>
          <w:bCs/>
          <w:sz w:val="26"/>
          <w:szCs w:val="26"/>
        </w:rPr>
        <w:t xml:space="preserve"> (tax 20% and NI 6%)</w:t>
      </w:r>
      <w:r w:rsidRPr="00C65DA9">
        <w:rPr>
          <w:b/>
          <w:bCs/>
          <w:sz w:val="26"/>
          <w:szCs w:val="26"/>
        </w:rPr>
        <w:t xml:space="preserve"> to 42%</w:t>
      </w:r>
      <w:r w:rsidRPr="00C65DA9">
        <w:rPr>
          <w:sz w:val="26"/>
          <w:szCs w:val="26"/>
        </w:rPr>
        <w:t xml:space="preserve">, even if your profits only rise with inflation. For </w:t>
      </w:r>
      <w:r w:rsidRPr="00C65DA9">
        <w:rPr>
          <w:b/>
          <w:bCs/>
          <w:sz w:val="26"/>
          <w:szCs w:val="26"/>
        </w:rPr>
        <w:t>higher-earning sole traders</w:t>
      </w:r>
      <w:r w:rsidRPr="00C65DA9">
        <w:rPr>
          <w:sz w:val="26"/>
          <w:szCs w:val="26"/>
        </w:rPr>
        <w:t xml:space="preserve">, profits rising above </w:t>
      </w:r>
      <w:r w:rsidRPr="00C65DA9">
        <w:rPr>
          <w:b/>
          <w:bCs/>
          <w:sz w:val="26"/>
          <w:szCs w:val="26"/>
        </w:rPr>
        <w:t>£100,000</w:t>
      </w:r>
      <w:r w:rsidRPr="00C65DA9">
        <w:rPr>
          <w:sz w:val="26"/>
          <w:szCs w:val="26"/>
        </w:rPr>
        <w:t xml:space="preserve"> can push the marginal rate to </w:t>
      </w:r>
      <w:r w:rsidRPr="00C65DA9">
        <w:rPr>
          <w:b/>
          <w:bCs/>
          <w:sz w:val="26"/>
          <w:szCs w:val="26"/>
        </w:rPr>
        <w:t>62%</w:t>
      </w:r>
      <w:r w:rsidRPr="00C65DA9">
        <w:rPr>
          <w:sz w:val="26"/>
          <w:szCs w:val="26"/>
        </w:rPr>
        <w:t xml:space="preserve"> as the personal allowance is withdrawn.</w:t>
      </w:r>
    </w:p>
    <w:p w14:paraId="0EAD6CC6" w14:textId="77777777" w:rsidR="00C65DA9" w:rsidRPr="00C65DA9" w:rsidRDefault="00C65DA9" w:rsidP="00C65DA9">
      <w:pPr>
        <w:tabs>
          <w:tab w:val="left" w:pos="720"/>
        </w:tabs>
        <w:rPr>
          <w:sz w:val="26"/>
          <w:szCs w:val="26"/>
        </w:rPr>
      </w:pPr>
      <w:r w:rsidRPr="00C65DA9">
        <w:rPr>
          <w:sz w:val="26"/>
          <w:szCs w:val="26"/>
        </w:rPr>
        <w:t>Company owners face similar effects. Since April 2023, companies pay:</w:t>
      </w:r>
    </w:p>
    <w:p w14:paraId="2E329D0E" w14:textId="77777777" w:rsidR="00C65DA9" w:rsidRPr="00C65DA9" w:rsidRDefault="00C65DA9" w:rsidP="00C65DA9">
      <w:pPr>
        <w:numPr>
          <w:ilvl w:val="0"/>
          <w:numId w:val="57"/>
        </w:numPr>
        <w:tabs>
          <w:tab w:val="left" w:pos="720"/>
        </w:tabs>
        <w:rPr>
          <w:sz w:val="26"/>
          <w:szCs w:val="26"/>
        </w:rPr>
      </w:pPr>
      <w:r w:rsidRPr="00C65DA9">
        <w:rPr>
          <w:b/>
          <w:bCs/>
          <w:sz w:val="26"/>
          <w:szCs w:val="26"/>
        </w:rPr>
        <w:t>19% Corporation Tax</w:t>
      </w:r>
      <w:r w:rsidRPr="00C65DA9">
        <w:rPr>
          <w:sz w:val="26"/>
          <w:szCs w:val="26"/>
        </w:rPr>
        <w:t xml:space="preserve"> on profits up to </w:t>
      </w:r>
      <w:r w:rsidRPr="00C65DA9">
        <w:rPr>
          <w:b/>
          <w:bCs/>
          <w:sz w:val="26"/>
          <w:szCs w:val="26"/>
        </w:rPr>
        <w:t>£50,000</w:t>
      </w:r>
      <w:r w:rsidRPr="00C65DA9">
        <w:rPr>
          <w:sz w:val="26"/>
          <w:szCs w:val="26"/>
        </w:rPr>
        <w:t>, and</w:t>
      </w:r>
    </w:p>
    <w:p w14:paraId="66BFF39B" w14:textId="77777777" w:rsidR="00C65DA9" w:rsidRPr="00C65DA9" w:rsidRDefault="00C65DA9" w:rsidP="00C65DA9">
      <w:pPr>
        <w:numPr>
          <w:ilvl w:val="0"/>
          <w:numId w:val="57"/>
        </w:numPr>
        <w:tabs>
          <w:tab w:val="left" w:pos="720"/>
        </w:tabs>
        <w:rPr>
          <w:sz w:val="26"/>
          <w:szCs w:val="26"/>
        </w:rPr>
      </w:pPr>
      <w:r w:rsidRPr="00C65DA9">
        <w:rPr>
          <w:sz w:val="26"/>
          <w:szCs w:val="26"/>
        </w:rPr>
        <w:t xml:space="preserve">an effective marginal rate of </w:t>
      </w:r>
      <w:r w:rsidRPr="00C65DA9">
        <w:rPr>
          <w:b/>
          <w:bCs/>
          <w:sz w:val="26"/>
          <w:szCs w:val="26"/>
        </w:rPr>
        <w:t>26.5%</w:t>
      </w:r>
      <w:r w:rsidRPr="00C65DA9">
        <w:rPr>
          <w:sz w:val="26"/>
          <w:szCs w:val="26"/>
        </w:rPr>
        <w:t xml:space="preserve"> on the next </w:t>
      </w:r>
      <w:r w:rsidRPr="00C65DA9">
        <w:rPr>
          <w:b/>
          <w:bCs/>
          <w:sz w:val="26"/>
          <w:szCs w:val="26"/>
        </w:rPr>
        <w:t>£200,000</w:t>
      </w:r>
      <w:r w:rsidRPr="00C65DA9">
        <w:rPr>
          <w:sz w:val="26"/>
          <w:szCs w:val="26"/>
        </w:rPr>
        <w:t xml:space="preserve"> of profit</w:t>
      </w:r>
    </w:p>
    <w:p w14:paraId="6CF1731F" w14:textId="77777777" w:rsidR="00C65DA9" w:rsidRPr="00C65DA9" w:rsidRDefault="00C65DA9" w:rsidP="00C65DA9">
      <w:pPr>
        <w:tabs>
          <w:tab w:val="left" w:pos="720"/>
        </w:tabs>
        <w:rPr>
          <w:sz w:val="26"/>
          <w:szCs w:val="26"/>
        </w:rPr>
      </w:pPr>
      <w:r w:rsidRPr="00C65DA9">
        <w:rPr>
          <w:sz w:val="26"/>
          <w:szCs w:val="26"/>
        </w:rPr>
        <w:t xml:space="preserve">Had the £50,000 limit increased with inflation, it would already be above </w:t>
      </w:r>
      <w:r w:rsidRPr="00C65DA9">
        <w:rPr>
          <w:b/>
          <w:bCs/>
          <w:sz w:val="26"/>
          <w:szCs w:val="26"/>
        </w:rPr>
        <w:t>£55,000</w:t>
      </w:r>
      <w:r w:rsidRPr="00C65DA9">
        <w:rPr>
          <w:sz w:val="26"/>
          <w:szCs w:val="26"/>
        </w:rPr>
        <w:t xml:space="preserve">, but it has not moved. So as profits rise, </w:t>
      </w:r>
      <w:r w:rsidRPr="00C65DA9">
        <w:rPr>
          <w:b/>
          <w:bCs/>
          <w:sz w:val="26"/>
          <w:szCs w:val="26"/>
        </w:rPr>
        <w:t>more of them are taxed at 26.5%</w:t>
      </w:r>
      <w:r w:rsidRPr="00C65DA9">
        <w:rPr>
          <w:sz w:val="26"/>
          <w:szCs w:val="26"/>
        </w:rPr>
        <w:t>.</w:t>
      </w:r>
    </w:p>
    <w:p w14:paraId="05DA6919" w14:textId="77777777" w:rsidR="00C65DA9" w:rsidRPr="00C65DA9" w:rsidRDefault="00C65DA9" w:rsidP="00C65DA9">
      <w:pPr>
        <w:tabs>
          <w:tab w:val="left" w:pos="720"/>
        </w:tabs>
        <w:rPr>
          <w:sz w:val="26"/>
          <w:szCs w:val="26"/>
        </w:rPr>
      </w:pPr>
      <w:r w:rsidRPr="00C65DA9">
        <w:rPr>
          <w:sz w:val="26"/>
          <w:szCs w:val="26"/>
        </w:rPr>
        <w:t>That creates some interesting planning opportunities. For example:</w:t>
      </w:r>
    </w:p>
    <w:p w14:paraId="26FE88E0" w14:textId="77777777" w:rsidR="00C65DA9" w:rsidRPr="00C65DA9" w:rsidRDefault="00C65DA9" w:rsidP="00C65DA9">
      <w:pPr>
        <w:numPr>
          <w:ilvl w:val="0"/>
          <w:numId w:val="58"/>
        </w:numPr>
        <w:tabs>
          <w:tab w:val="left" w:pos="720"/>
        </w:tabs>
        <w:rPr>
          <w:sz w:val="26"/>
          <w:szCs w:val="26"/>
        </w:rPr>
      </w:pPr>
      <w:r w:rsidRPr="00C65DA9">
        <w:rPr>
          <w:sz w:val="26"/>
          <w:szCs w:val="26"/>
        </w:rPr>
        <w:t xml:space="preserve">Sole traders and companies with profits just below </w:t>
      </w:r>
      <w:r w:rsidRPr="00C65DA9">
        <w:rPr>
          <w:b/>
          <w:bCs/>
          <w:sz w:val="26"/>
          <w:szCs w:val="26"/>
        </w:rPr>
        <w:t>£50,000</w:t>
      </w:r>
      <w:r w:rsidRPr="00C65DA9">
        <w:rPr>
          <w:sz w:val="26"/>
          <w:szCs w:val="26"/>
        </w:rPr>
        <w:t xml:space="preserve"> might choose to </w:t>
      </w:r>
      <w:r w:rsidRPr="00C65DA9">
        <w:rPr>
          <w:b/>
          <w:bCs/>
          <w:sz w:val="26"/>
          <w:szCs w:val="26"/>
        </w:rPr>
        <w:t>delay discretionary spending</w:t>
      </w:r>
      <w:r w:rsidRPr="00C65DA9">
        <w:rPr>
          <w:sz w:val="26"/>
          <w:szCs w:val="26"/>
        </w:rPr>
        <w:t xml:space="preserve">, such as new equipment purchases or director pension payments, until profits rise above the threshold so that the spending benefits from </w:t>
      </w:r>
      <w:r w:rsidRPr="00C65DA9">
        <w:rPr>
          <w:b/>
          <w:bCs/>
          <w:sz w:val="26"/>
          <w:szCs w:val="26"/>
        </w:rPr>
        <w:t>higher tax relief</w:t>
      </w:r>
      <w:r w:rsidRPr="00C65DA9">
        <w:rPr>
          <w:sz w:val="26"/>
          <w:szCs w:val="26"/>
        </w:rPr>
        <w:t>.</w:t>
      </w:r>
    </w:p>
    <w:p w14:paraId="0DD5B3F9" w14:textId="77777777" w:rsidR="00C65DA9" w:rsidRPr="00C65DA9" w:rsidRDefault="00C65DA9" w:rsidP="00C65DA9">
      <w:pPr>
        <w:numPr>
          <w:ilvl w:val="0"/>
          <w:numId w:val="58"/>
        </w:numPr>
        <w:tabs>
          <w:tab w:val="left" w:pos="720"/>
        </w:tabs>
        <w:rPr>
          <w:sz w:val="26"/>
          <w:szCs w:val="26"/>
        </w:rPr>
      </w:pPr>
      <w:r w:rsidRPr="00C65DA9">
        <w:rPr>
          <w:sz w:val="26"/>
          <w:szCs w:val="26"/>
        </w:rPr>
        <w:t xml:space="preserve">Sole traders with profits close to </w:t>
      </w:r>
      <w:r w:rsidRPr="00C65DA9">
        <w:rPr>
          <w:b/>
          <w:bCs/>
          <w:sz w:val="26"/>
          <w:szCs w:val="26"/>
        </w:rPr>
        <w:t>£100,000</w:t>
      </w:r>
      <w:r w:rsidRPr="00C65DA9">
        <w:rPr>
          <w:sz w:val="26"/>
          <w:szCs w:val="26"/>
        </w:rPr>
        <w:t xml:space="preserve"> may wish to </w:t>
      </w:r>
      <w:r w:rsidRPr="00C65DA9">
        <w:rPr>
          <w:b/>
          <w:bCs/>
          <w:sz w:val="26"/>
          <w:szCs w:val="26"/>
        </w:rPr>
        <w:t>delay some expenditure</w:t>
      </w:r>
      <w:r w:rsidRPr="00C65DA9">
        <w:rPr>
          <w:sz w:val="26"/>
          <w:szCs w:val="26"/>
        </w:rPr>
        <w:t xml:space="preserve"> until they cross the threshold, allowing them to benefit from </w:t>
      </w:r>
      <w:r w:rsidRPr="00C65DA9">
        <w:rPr>
          <w:b/>
          <w:bCs/>
          <w:sz w:val="26"/>
          <w:szCs w:val="26"/>
        </w:rPr>
        <w:t>62% relief</w:t>
      </w:r>
      <w:r w:rsidRPr="00C65DA9">
        <w:rPr>
          <w:sz w:val="26"/>
          <w:szCs w:val="26"/>
        </w:rPr>
        <w:t>.</w:t>
      </w:r>
    </w:p>
    <w:p w14:paraId="5A660C94" w14:textId="77777777" w:rsidR="00C65DA9" w:rsidRPr="00C65DA9" w:rsidRDefault="00C65DA9" w:rsidP="00C65DA9">
      <w:pPr>
        <w:numPr>
          <w:ilvl w:val="0"/>
          <w:numId w:val="58"/>
        </w:numPr>
        <w:tabs>
          <w:tab w:val="left" w:pos="720"/>
        </w:tabs>
        <w:rPr>
          <w:sz w:val="26"/>
          <w:szCs w:val="26"/>
        </w:rPr>
      </w:pPr>
      <w:r w:rsidRPr="00C65DA9">
        <w:rPr>
          <w:sz w:val="26"/>
          <w:szCs w:val="26"/>
        </w:rPr>
        <w:t xml:space="preserve">Those already in the </w:t>
      </w:r>
      <w:r w:rsidRPr="00C65DA9">
        <w:rPr>
          <w:b/>
          <w:bCs/>
          <w:sz w:val="26"/>
          <w:szCs w:val="26"/>
        </w:rPr>
        <w:t>£100,000 to £125,140 range</w:t>
      </w:r>
      <w:r w:rsidRPr="00C65DA9">
        <w:rPr>
          <w:sz w:val="26"/>
          <w:szCs w:val="26"/>
        </w:rPr>
        <w:t xml:space="preserve"> might instead </w:t>
      </w:r>
      <w:r w:rsidRPr="00C65DA9">
        <w:rPr>
          <w:b/>
          <w:bCs/>
          <w:sz w:val="26"/>
          <w:szCs w:val="26"/>
        </w:rPr>
        <w:t>bring forward spending</w:t>
      </w:r>
      <w:r w:rsidRPr="00C65DA9">
        <w:rPr>
          <w:sz w:val="26"/>
          <w:szCs w:val="26"/>
        </w:rPr>
        <w:t xml:space="preserve"> while relief is still at </w:t>
      </w:r>
      <w:r w:rsidRPr="00C65DA9">
        <w:rPr>
          <w:b/>
          <w:bCs/>
          <w:sz w:val="26"/>
          <w:szCs w:val="26"/>
        </w:rPr>
        <w:t>62%</w:t>
      </w:r>
      <w:r w:rsidRPr="00C65DA9">
        <w:rPr>
          <w:sz w:val="26"/>
          <w:szCs w:val="26"/>
        </w:rPr>
        <w:t xml:space="preserve">, before their marginal rate later falls back to </w:t>
      </w:r>
      <w:r w:rsidRPr="00C65DA9">
        <w:rPr>
          <w:b/>
          <w:bCs/>
          <w:sz w:val="26"/>
          <w:szCs w:val="26"/>
        </w:rPr>
        <w:t>47%</w:t>
      </w:r>
      <w:r w:rsidRPr="00C65DA9">
        <w:rPr>
          <w:sz w:val="26"/>
          <w:szCs w:val="26"/>
        </w:rPr>
        <w:t xml:space="preserve"> when they are well beyond the withdrawal band.</w:t>
      </w:r>
    </w:p>
    <w:p w14:paraId="17FD81A7" w14:textId="77777777" w:rsidR="00C65DA9" w:rsidRPr="00C65DA9" w:rsidRDefault="00C65DA9" w:rsidP="00C65DA9">
      <w:pPr>
        <w:tabs>
          <w:tab w:val="left" w:pos="720"/>
        </w:tabs>
        <w:rPr>
          <w:sz w:val="26"/>
          <w:szCs w:val="26"/>
        </w:rPr>
      </w:pPr>
      <w:r w:rsidRPr="00C65DA9">
        <w:rPr>
          <w:sz w:val="26"/>
          <w:szCs w:val="26"/>
        </w:rPr>
        <w:t xml:space="preserve">These decisions always depend on </w:t>
      </w:r>
      <w:r w:rsidRPr="00C65DA9">
        <w:rPr>
          <w:b/>
          <w:bCs/>
          <w:sz w:val="26"/>
          <w:szCs w:val="26"/>
        </w:rPr>
        <w:t>cash flow, business needs, and commercial priorities</w:t>
      </w:r>
      <w:r w:rsidRPr="00C65DA9">
        <w:rPr>
          <w:sz w:val="26"/>
          <w:szCs w:val="26"/>
        </w:rPr>
        <w:t xml:space="preserve">, but the frozen thresholds mean timing now plays a </w:t>
      </w:r>
      <w:r w:rsidRPr="00C65DA9">
        <w:rPr>
          <w:b/>
          <w:bCs/>
          <w:sz w:val="26"/>
          <w:szCs w:val="26"/>
        </w:rPr>
        <w:t>much bigger role</w:t>
      </w:r>
      <w:r w:rsidRPr="00C65DA9">
        <w:rPr>
          <w:sz w:val="26"/>
          <w:szCs w:val="26"/>
        </w:rPr>
        <w:t xml:space="preserve"> in tax planning than it used to.</w:t>
      </w:r>
    </w:p>
    <w:p w14:paraId="7363AF1E" w14:textId="77777777" w:rsidR="00010D86" w:rsidRDefault="00010D86" w:rsidP="00010D86">
      <w:pPr>
        <w:tabs>
          <w:tab w:val="left" w:pos="720"/>
        </w:tabs>
        <w:rPr>
          <w:sz w:val="26"/>
          <w:szCs w:val="26"/>
        </w:rPr>
      </w:pPr>
    </w:p>
    <w:p w14:paraId="577934A9" w14:textId="77777777" w:rsidR="00BA04E5" w:rsidRDefault="00BA04E5" w:rsidP="00010D86">
      <w:pPr>
        <w:tabs>
          <w:tab w:val="left" w:pos="720"/>
        </w:tabs>
        <w:rPr>
          <w:sz w:val="26"/>
          <w:szCs w:val="26"/>
        </w:rPr>
      </w:pPr>
    </w:p>
    <w:p w14:paraId="174A06D1" w14:textId="77777777" w:rsidR="00BA04E5" w:rsidRDefault="00BA04E5" w:rsidP="00010D86">
      <w:pPr>
        <w:tabs>
          <w:tab w:val="left" w:pos="720"/>
        </w:tabs>
        <w:rPr>
          <w:sz w:val="26"/>
          <w:szCs w:val="26"/>
        </w:rPr>
      </w:pPr>
    </w:p>
    <w:p w14:paraId="6FBD618C" w14:textId="77777777" w:rsidR="00BA04E5" w:rsidRDefault="00BA04E5" w:rsidP="00010D86">
      <w:pPr>
        <w:tabs>
          <w:tab w:val="left" w:pos="720"/>
        </w:tabs>
        <w:rPr>
          <w:sz w:val="26"/>
          <w:szCs w:val="26"/>
        </w:rPr>
      </w:pPr>
    </w:p>
    <w:p w14:paraId="6CD5111C" w14:textId="77777777" w:rsidR="00BA04E5" w:rsidRDefault="00BA04E5" w:rsidP="00010D86">
      <w:pPr>
        <w:tabs>
          <w:tab w:val="left" w:pos="720"/>
        </w:tabs>
        <w:rPr>
          <w:sz w:val="26"/>
          <w:szCs w:val="26"/>
        </w:rPr>
      </w:pPr>
    </w:p>
    <w:p w14:paraId="6A817B85" w14:textId="77777777" w:rsidR="00BA04E5" w:rsidRDefault="00BA04E5" w:rsidP="00010D86">
      <w:pPr>
        <w:tabs>
          <w:tab w:val="left" w:pos="720"/>
        </w:tabs>
        <w:rPr>
          <w:sz w:val="26"/>
          <w:szCs w:val="26"/>
        </w:rPr>
      </w:pPr>
    </w:p>
    <w:p w14:paraId="50C22417" w14:textId="77777777" w:rsidR="00BA04E5" w:rsidRDefault="00BA04E5" w:rsidP="00010D86">
      <w:pPr>
        <w:tabs>
          <w:tab w:val="left" w:pos="720"/>
        </w:tabs>
        <w:rPr>
          <w:sz w:val="26"/>
          <w:szCs w:val="26"/>
        </w:rPr>
      </w:pPr>
    </w:p>
    <w:p w14:paraId="74C00A88" w14:textId="77777777" w:rsidR="00BA04E5" w:rsidRDefault="00BA04E5" w:rsidP="00010D86">
      <w:pPr>
        <w:tabs>
          <w:tab w:val="left" w:pos="720"/>
        </w:tabs>
        <w:rPr>
          <w:sz w:val="26"/>
          <w:szCs w:val="26"/>
        </w:rPr>
      </w:pPr>
    </w:p>
    <w:p w14:paraId="5070050A" w14:textId="77777777" w:rsidR="00BA04E5" w:rsidRDefault="00BA04E5" w:rsidP="00010D86">
      <w:pPr>
        <w:tabs>
          <w:tab w:val="left" w:pos="720"/>
        </w:tabs>
        <w:rPr>
          <w:sz w:val="26"/>
          <w:szCs w:val="26"/>
        </w:rPr>
      </w:pPr>
    </w:p>
    <w:p w14:paraId="52420EBA" w14:textId="77777777" w:rsidR="007B648B" w:rsidRDefault="007B648B" w:rsidP="00010D86">
      <w:pPr>
        <w:tabs>
          <w:tab w:val="left" w:pos="720"/>
        </w:tabs>
        <w:rPr>
          <w:b/>
          <w:bCs/>
          <w:sz w:val="26"/>
          <w:szCs w:val="26"/>
        </w:rPr>
      </w:pPr>
      <w:r w:rsidRPr="00DC7A0A">
        <w:rPr>
          <w:b/>
          <w:bCs/>
          <w:sz w:val="26"/>
          <w:szCs w:val="26"/>
        </w:rPr>
        <w:t>CHAPTER</w:t>
      </w:r>
      <w:r w:rsidR="00DC7A0A" w:rsidRPr="00DC7A0A">
        <w:rPr>
          <w:b/>
          <w:bCs/>
          <w:sz w:val="26"/>
          <w:szCs w:val="26"/>
        </w:rPr>
        <w:t xml:space="preserve"> 8</w:t>
      </w:r>
    </w:p>
    <w:p w14:paraId="5FE24E64" w14:textId="76E49AEC" w:rsidR="00414A87" w:rsidRDefault="00414A87" w:rsidP="00010D86">
      <w:pPr>
        <w:tabs>
          <w:tab w:val="left" w:pos="720"/>
        </w:tabs>
        <w:rPr>
          <w:b/>
          <w:bCs/>
          <w:sz w:val="26"/>
          <w:szCs w:val="26"/>
        </w:rPr>
      </w:pPr>
      <w:r>
        <w:rPr>
          <w:b/>
          <w:bCs/>
          <w:sz w:val="26"/>
          <w:szCs w:val="26"/>
        </w:rPr>
        <w:t xml:space="preserve">The Dividend Tax Increase: How You will end Up paying More Tax in the coming Years. </w:t>
      </w:r>
    </w:p>
    <w:p w14:paraId="4B3BE716" w14:textId="77777777" w:rsidR="00DC7A0A" w:rsidRDefault="00DC7A0A" w:rsidP="00010D86">
      <w:pPr>
        <w:tabs>
          <w:tab w:val="left" w:pos="720"/>
        </w:tabs>
        <w:rPr>
          <w:b/>
          <w:bCs/>
          <w:sz w:val="26"/>
          <w:szCs w:val="26"/>
        </w:rPr>
      </w:pPr>
      <w:r>
        <w:rPr>
          <w:b/>
          <w:bCs/>
          <w:noProof/>
          <w:sz w:val="26"/>
          <w:szCs w:val="26"/>
        </w:rPr>
        <w:drawing>
          <wp:inline distT="0" distB="0" distL="0" distR="0" wp14:anchorId="39D9DEA8" wp14:editId="763FB3D6">
            <wp:extent cx="4808236" cy="2794406"/>
            <wp:effectExtent l="0" t="0" r="0" b="6350"/>
            <wp:docPr id="993059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059542" name="Picture 993059542"/>
                    <pic:cNvPicPr/>
                  </pic:nvPicPr>
                  <pic:blipFill>
                    <a:blip r:embed="rId17">
                      <a:extLst>
                        <a:ext uri="{28A0092B-C50C-407E-A947-70E740481C1C}">
                          <a14:useLocalDpi xmlns:a14="http://schemas.microsoft.com/office/drawing/2010/main" val="0"/>
                        </a:ext>
                      </a:extLst>
                    </a:blip>
                    <a:stretch>
                      <a:fillRect/>
                    </a:stretch>
                  </pic:blipFill>
                  <pic:spPr>
                    <a:xfrm>
                      <a:off x="0" y="0"/>
                      <a:ext cx="4823926" cy="2803524"/>
                    </a:xfrm>
                    <a:prstGeom prst="rect">
                      <a:avLst/>
                    </a:prstGeom>
                  </pic:spPr>
                </pic:pic>
              </a:graphicData>
            </a:graphic>
          </wp:inline>
        </w:drawing>
      </w:r>
    </w:p>
    <w:p w14:paraId="541D17F3" w14:textId="77777777" w:rsidR="00166E72" w:rsidRPr="00166E72" w:rsidRDefault="00166E72" w:rsidP="00166E72">
      <w:pPr>
        <w:tabs>
          <w:tab w:val="left" w:pos="720"/>
        </w:tabs>
        <w:rPr>
          <w:sz w:val="26"/>
          <w:szCs w:val="26"/>
        </w:rPr>
      </w:pPr>
      <w:r w:rsidRPr="00166E72">
        <w:rPr>
          <w:sz w:val="26"/>
          <w:szCs w:val="26"/>
        </w:rPr>
        <w:t xml:space="preserve">The </w:t>
      </w:r>
      <w:r w:rsidRPr="00166E72">
        <w:rPr>
          <w:b/>
          <w:bCs/>
          <w:sz w:val="26"/>
          <w:szCs w:val="26"/>
        </w:rPr>
        <w:t>additional-rate dividend tax</w:t>
      </w:r>
      <w:r w:rsidRPr="00166E72">
        <w:rPr>
          <w:sz w:val="26"/>
          <w:szCs w:val="26"/>
        </w:rPr>
        <w:t xml:space="preserve"> has been left unchanged at </w:t>
      </w:r>
      <w:r w:rsidRPr="00166E72">
        <w:rPr>
          <w:b/>
          <w:bCs/>
          <w:sz w:val="26"/>
          <w:szCs w:val="26"/>
        </w:rPr>
        <w:t>39.35%</w:t>
      </w:r>
      <w:r w:rsidRPr="00166E72">
        <w:rPr>
          <w:sz w:val="26"/>
          <w:szCs w:val="26"/>
        </w:rPr>
        <w:t xml:space="preserve">, although no clear explanation was given for this. However, it is important to note that </w:t>
      </w:r>
      <w:r w:rsidRPr="00166E72">
        <w:rPr>
          <w:b/>
          <w:bCs/>
          <w:sz w:val="26"/>
          <w:szCs w:val="26"/>
        </w:rPr>
        <w:t>most additional-rate taxpayers who take the majority of their income as dividends will still end up paying 2% more tax on most of their dividend income</w:t>
      </w:r>
      <w:r w:rsidRPr="00166E72">
        <w:rPr>
          <w:sz w:val="26"/>
          <w:szCs w:val="26"/>
        </w:rPr>
        <w:t xml:space="preserve">. The only dividends that will escape this increase are those that fall </w:t>
      </w:r>
      <w:r w:rsidRPr="00166E72">
        <w:rPr>
          <w:b/>
          <w:bCs/>
          <w:sz w:val="26"/>
          <w:szCs w:val="26"/>
        </w:rPr>
        <w:t>above the £125,140 threshold</w:t>
      </w:r>
      <w:r w:rsidRPr="00166E72">
        <w:rPr>
          <w:sz w:val="26"/>
          <w:szCs w:val="26"/>
        </w:rPr>
        <w:t>.</w:t>
      </w:r>
    </w:p>
    <w:p w14:paraId="7B2CA0C3" w14:textId="41BFF761" w:rsidR="00166E72" w:rsidRPr="00166E72" w:rsidRDefault="00166E72" w:rsidP="00166E72">
      <w:pPr>
        <w:tabs>
          <w:tab w:val="left" w:pos="720"/>
        </w:tabs>
        <w:rPr>
          <w:sz w:val="26"/>
          <w:szCs w:val="26"/>
        </w:rPr>
      </w:pPr>
      <w:r w:rsidRPr="00166E72">
        <w:rPr>
          <w:sz w:val="26"/>
          <w:szCs w:val="26"/>
        </w:rPr>
        <w:t xml:space="preserve">For company owners with </w:t>
      </w:r>
      <w:r w:rsidRPr="00166E72">
        <w:rPr>
          <w:b/>
          <w:bCs/>
          <w:sz w:val="26"/>
          <w:szCs w:val="26"/>
        </w:rPr>
        <w:t>total taxable income between £100,000 and £125,140</w:t>
      </w:r>
      <w:r w:rsidRPr="00166E72">
        <w:rPr>
          <w:sz w:val="26"/>
          <w:szCs w:val="26"/>
        </w:rPr>
        <w:t xml:space="preserve">, the </w:t>
      </w:r>
      <w:r w:rsidRPr="00166E72">
        <w:rPr>
          <w:b/>
          <w:bCs/>
          <w:sz w:val="26"/>
          <w:szCs w:val="26"/>
        </w:rPr>
        <w:t>marginal tax rate on dividends</w:t>
      </w:r>
      <w:r w:rsidRPr="00166E72">
        <w:rPr>
          <w:sz w:val="26"/>
          <w:szCs w:val="26"/>
        </w:rPr>
        <w:t xml:space="preserve"> will typically rise from </w:t>
      </w:r>
      <w:r w:rsidRPr="00166E72">
        <w:rPr>
          <w:b/>
          <w:bCs/>
          <w:sz w:val="26"/>
          <w:szCs w:val="26"/>
        </w:rPr>
        <w:t>56.25% to 58.25%</w:t>
      </w:r>
      <w:r w:rsidRPr="00166E72">
        <w:rPr>
          <w:sz w:val="26"/>
          <w:szCs w:val="26"/>
        </w:rPr>
        <w:t xml:space="preserve">, because the increase coincides with the </w:t>
      </w:r>
      <w:r w:rsidRPr="00166E72">
        <w:rPr>
          <w:b/>
          <w:bCs/>
          <w:sz w:val="26"/>
          <w:szCs w:val="26"/>
        </w:rPr>
        <w:t>withdrawal of the personal allowance</w:t>
      </w:r>
      <w:r w:rsidRPr="00166E72">
        <w:rPr>
          <w:sz w:val="26"/>
          <w:szCs w:val="26"/>
        </w:rPr>
        <w:t>.</w:t>
      </w:r>
    </w:p>
    <w:p w14:paraId="7A2050B9" w14:textId="77777777" w:rsidR="00166E72" w:rsidRPr="00166E72" w:rsidRDefault="00166E72" w:rsidP="00166E72">
      <w:pPr>
        <w:tabs>
          <w:tab w:val="left" w:pos="720"/>
        </w:tabs>
        <w:rPr>
          <w:sz w:val="26"/>
          <w:szCs w:val="26"/>
        </w:rPr>
      </w:pPr>
      <w:r w:rsidRPr="00166E72">
        <w:rPr>
          <w:sz w:val="26"/>
          <w:szCs w:val="26"/>
        </w:rPr>
        <w:t xml:space="preserve">There has been </w:t>
      </w:r>
      <w:r w:rsidRPr="00166E72">
        <w:rPr>
          <w:b/>
          <w:bCs/>
          <w:sz w:val="26"/>
          <w:szCs w:val="26"/>
        </w:rPr>
        <w:t>no change to the £500 dividend allowance</w:t>
      </w:r>
      <w:r w:rsidRPr="00166E72">
        <w:rPr>
          <w:sz w:val="26"/>
          <w:szCs w:val="26"/>
        </w:rPr>
        <w:t>.</w:t>
      </w:r>
    </w:p>
    <w:p w14:paraId="44C5BB06" w14:textId="77777777" w:rsidR="00166E72" w:rsidRPr="00166E72" w:rsidRDefault="00166E72" w:rsidP="00166E72">
      <w:pPr>
        <w:tabs>
          <w:tab w:val="left" w:pos="720"/>
        </w:tabs>
        <w:rPr>
          <w:sz w:val="26"/>
          <w:szCs w:val="26"/>
        </w:rPr>
      </w:pPr>
      <w:r w:rsidRPr="00166E72">
        <w:rPr>
          <w:sz w:val="26"/>
          <w:szCs w:val="26"/>
        </w:rPr>
        <w:t xml:space="preserve">The tax paid by most private companies on </w:t>
      </w:r>
      <w:r w:rsidRPr="00166E72">
        <w:rPr>
          <w:b/>
          <w:bCs/>
          <w:sz w:val="26"/>
          <w:szCs w:val="26"/>
        </w:rPr>
        <w:t>directors' loans</w:t>
      </w:r>
      <w:r w:rsidRPr="00166E72">
        <w:rPr>
          <w:sz w:val="26"/>
          <w:szCs w:val="26"/>
        </w:rPr>
        <w:t xml:space="preserve"> (known as the </w:t>
      </w:r>
      <w:r w:rsidRPr="00166E72">
        <w:rPr>
          <w:b/>
          <w:bCs/>
          <w:sz w:val="26"/>
          <w:szCs w:val="26"/>
        </w:rPr>
        <w:t>Section 455 charge</w:t>
      </w:r>
      <w:r w:rsidRPr="00166E72">
        <w:rPr>
          <w:sz w:val="26"/>
          <w:szCs w:val="26"/>
        </w:rPr>
        <w:t xml:space="preserve">) is also due to increase, rising from </w:t>
      </w:r>
      <w:r w:rsidRPr="00166E72">
        <w:rPr>
          <w:b/>
          <w:bCs/>
          <w:sz w:val="26"/>
          <w:szCs w:val="26"/>
        </w:rPr>
        <w:t>33.75% to 35.75% from 6 April 2026</w:t>
      </w:r>
      <w:r w:rsidRPr="00166E72">
        <w:rPr>
          <w:sz w:val="26"/>
          <w:szCs w:val="26"/>
        </w:rPr>
        <w:t xml:space="preserve">. This charge applies where a director’s loan is </w:t>
      </w:r>
      <w:r w:rsidRPr="00166E72">
        <w:rPr>
          <w:b/>
          <w:bCs/>
          <w:sz w:val="26"/>
          <w:szCs w:val="26"/>
        </w:rPr>
        <w:t>not repaid within nine months</w:t>
      </w:r>
      <w:r w:rsidRPr="00166E72">
        <w:rPr>
          <w:sz w:val="26"/>
          <w:szCs w:val="26"/>
        </w:rPr>
        <w:t xml:space="preserve"> of the end of the company’s accounting period. The tax is </w:t>
      </w:r>
      <w:r w:rsidRPr="00166E72">
        <w:rPr>
          <w:b/>
          <w:bCs/>
          <w:sz w:val="26"/>
          <w:szCs w:val="26"/>
        </w:rPr>
        <w:t>refunded once the loan is eventually repaid</w:t>
      </w:r>
      <w:r w:rsidRPr="00166E72">
        <w:rPr>
          <w:sz w:val="26"/>
          <w:szCs w:val="26"/>
        </w:rPr>
        <w:t>.</w:t>
      </w:r>
    </w:p>
    <w:p w14:paraId="70A4ABB8" w14:textId="77777777" w:rsidR="00166E72" w:rsidRPr="00166E72" w:rsidRDefault="00166E72" w:rsidP="00166E72">
      <w:pPr>
        <w:tabs>
          <w:tab w:val="left" w:pos="720"/>
        </w:tabs>
        <w:rPr>
          <w:sz w:val="26"/>
          <w:szCs w:val="26"/>
        </w:rPr>
      </w:pPr>
      <w:r w:rsidRPr="00166E72">
        <w:rPr>
          <w:sz w:val="26"/>
          <w:szCs w:val="26"/>
        </w:rPr>
        <w:t xml:space="preserve">Based on previous practice, it is expected that the </w:t>
      </w:r>
      <w:r w:rsidRPr="00166E72">
        <w:rPr>
          <w:b/>
          <w:bCs/>
          <w:sz w:val="26"/>
          <w:szCs w:val="26"/>
        </w:rPr>
        <w:t>new 35.75% rate will only apply to new loans or further advances made on or after 6 April 2026</w:t>
      </w:r>
      <w:r w:rsidRPr="00166E72">
        <w:rPr>
          <w:sz w:val="26"/>
          <w:szCs w:val="26"/>
        </w:rPr>
        <w:t>, rather than to borrowing that already exists before that date.</w:t>
      </w:r>
    </w:p>
    <w:p w14:paraId="785CAA2D" w14:textId="77777777" w:rsidR="00166E72" w:rsidRDefault="00166E72" w:rsidP="00010D86">
      <w:pPr>
        <w:tabs>
          <w:tab w:val="left" w:pos="720"/>
        </w:tabs>
        <w:rPr>
          <w:sz w:val="26"/>
          <w:szCs w:val="26"/>
        </w:rPr>
      </w:pPr>
    </w:p>
    <w:p w14:paraId="15F975C3" w14:textId="77777777" w:rsidR="00166E72" w:rsidRPr="00987641" w:rsidRDefault="00166E72" w:rsidP="00166E72">
      <w:pPr>
        <w:tabs>
          <w:tab w:val="left" w:pos="720"/>
        </w:tabs>
        <w:rPr>
          <w:b/>
          <w:bCs/>
          <w:color w:val="0070C0"/>
          <w:sz w:val="32"/>
          <w:szCs w:val="32"/>
        </w:rPr>
      </w:pPr>
      <w:r w:rsidRPr="00987641">
        <w:rPr>
          <w:b/>
          <w:bCs/>
          <w:color w:val="0070C0"/>
          <w:sz w:val="32"/>
          <w:szCs w:val="32"/>
        </w:rPr>
        <w:t>Should you pay yourself extra dividends this year?</w:t>
      </w:r>
    </w:p>
    <w:p w14:paraId="1E278598" w14:textId="77777777" w:rsidR="00166E72" w:rsidRPr="00166E72" w:rsidRDefault="00166E72" w:rsidP="00166E72">
      <w:pPr>
        <w:tabs>
          <w:tab w:val="left" w:pos="720"/>
        </w:tabs>
        <w:rPr>
          <w:sz w:val="26"/>
          <w:szCs w:val="26"/>
        </w:rPr>
      </w:pPr>
      <w:r w:rsidRPr="00166E72">
        <w:rPr>
          <w:sz w:val="26"/>
          <w:szCs w:val="26"/>
        </w:rPr>
        <w:t xml:space="preserve">One of the advantages of running your own company is that you can usually </w:t>
      </w:r>
      <w:r w:rsidRPr="00166E72">
        <w:rPr>
          <w:b/>
          <w:bCs/>
          <w:sz w:val="26"/>
          <w:szCs w:val="26"/>
        </w:rPr>
        <w:t>choose how much dividend income you pay yourself each year</w:t>
      </w:r>
      <w:r w:rsidRPr="00166E72">
        <w:rPr>
          <w:sz w:val="26"/>
          <w:szCs w:val="26"/>
        </w:rPr>
        <w:t xml:space="preserve">. That means you can do some useful tax planning by </w:t>
      </w:r>
      <w:r w:rsidRPr="00166E72">
        <w:rPr>
          <w:b/>
          <w:bCs/>
          <w:sz w:val="26"/>
          <w:szCs w:val="26"/>
        </w:rPr>
        <w:t>taking higher dividends in some years and lower dividends in others</w:t>
      </w:r>
      <w:r w:rsidRPr="00166E72">
        <w:rPr>
          <w:sz w:val="26"/>
          <w:szCs w:val="26"/>
        </w:rPr>
        <w:t>.</w:t>
      </w:r>
    </w:p>
    <w:p w14:paraId="6D3CE432" w14:textId="77777777" w:rsidR="00166E72" w:rsidRPr="00166E72" w:rsidRDefault="00166E72" w:rsidP="00166E72">
      <w:pPr>
        <w:tabs>
          <w:tab w:val="left" w:pos="720"/>
        </w:tabs>
        <w:rPr>
          <w:sz w:val="26"/>
          <w:szCs w:val="26"/>
        </w:rPr>
      </w:pPr>
      <w:r w:rsidRPr="00166E72">
        <w:rPr>
          <w:sz w:val="26"/>
          <w:szCs w:val="26"/>
        </w:rPr>
        <w:t xml:space="preserve">Since the </w:t>
      </w:r>
      <w:r w:rsidRPr="00166E72">
        <w:rPr>
          <w:b/>
          <w:bCs/>
          <w:sz w:val="26"/>
          <w:szCs w:val="26"/>
        </w:rPr>
        <w:t>dividend tax increase does not take effect until 6 April 2026</w:t>
      </w:r>
      <w:r w:rsidRPr="00166E72">
        <w:rPr>
          <w:sz w:val="26"/>
          <w:szCs w:val="26"/>
        </w:rPr>
        <w:t xml:space="preserve">, there is still time for company owners to </w:t>
      </w:r>
      <w:r w:rsidRPr="00166E72">
        <w:rPr>
          <w:b/>
          <w:bCs/>
          <w:sz w:val="26"/>
          <w:szCs w:val="26"/>
        </w:rPr>
        <w:t>bring forward some dividend income into the current tax year</w:t>
      </w:r>
      <w:r w:rsidRPr="00166E72">
        <w:rPr>
          <w:sz w:val="26"/>
          <w:szCs w:val="26"/>
        </w:rPr>
        <w:t xml:space="preserve">, where it will be taxed at the </w:t>
      </w:r>
      <w:r w:rsidRPr="00166E72">
        <w:rPr>
          <w:b/>
          <w:bCs/>
          <w:sz w:val="26"/>
          <w:szCs w:val="26"/>
        </w:rPr>
        <w:t>lower rates</w:t>
      </w:r>
      <w:r w:rsidRPr="00166E72">
        <w:rPr>
          <w:sz w:val="26"/>
          <w:szCs w:val="26"/>
        </w:rPr>
        <w:t>.</w:t>
      </w:r>
    </w:p>
    <w:p w14:paraId="540B330C" w14:textId="77777777" w:rsidR="00166E72" w:rsidRPr="00166E72" w:rsidRDefault="00166E72" w:rsidP="00166E72">
      <w:pPr>
        <w:tabs>
          <w:tab w:val="left" w:pos="720"/>
        </w:tabs>
        <w:rPr>
          <w:sz w:val="26"/>
          <w:szCs w:val="26"/>
        </w:rPr>
      </w:pPr>
      <w:r w:rsidRPr="00166E72">
        <w:rPr>
          <w:sz w:val="26"/>
          <w:szCs w:val="26"/>
        </w:rPr>
        <w:t xml:space="preserve">As a rough guide, for </w:t>
      </w:r>
      <w:r w:rsidRPr="00166E72">
        <w:rPr>
          <w:b/>
          <w:bCs/>
          <w:sz w:val="26"/>
          <w:szCs w:val="26"/>
        </w:rPr>
        <w:t>every £1,000 of extra dividends you take this year</w:t>
      </w:r>
      <w:r w:rsidRPr="00166E72">
        <w:rPr>
          <w:sz w:val="26"/>
          <w:szCs w:val="26"/>
        </w:rPr>
        <w:t xml:space="preserve">, you will typically save </w:t>
      </w:r>
      <w:r w:rsidRPr="00166E72">
        <w:rPr>
          <w:b/>
          <w:bCs/>
          <w:sz w:val="26"/>
          <w:szCs w:val="26"/>
        </w:rPr>
        <w:t>around £20 of Income Tax</w:t>
      </w:r>
      <w:r w:rsidRPr="00166E72">
        <w:rPr>
          <w:sz w:val="26"/>
          <w:szCs w:val="26"/>
        </w:rPr>
        <w:t xml:space="preserve"> compared to taking the same dividends after the increases take effect.</w:t>
      </w:r>
    </w:p>
    <w:p w14:paraId="4CB227F4" w14:textId="77777777" w:rsidR="00166E72" w:rsidRPr="00166E72" w:rsidRDefault="00166E72" w:rsidP="00166E72">
      <w:pPr>
        <w:tabs>
          <w:tab w:val="left" w:pos="720"/>
        </w:tabs>
        <w:rPr>
          <w:sz w:val="26"/>
          <w:szCs w:val="26"/>
        </w:rPr>
      </w:pPr>
      <w:r w:rsidRPr="00166E72">
        <w:rPr>
          <w:sz w:val="26"/>
          <w:szCs w:val="26"/>
        </w:rPr>
        <w:t xml:space="preserve">However, there is an important warning here. You do not want to take </w:t>
      </w:r>
      <w:r w:rsidRPr="00166E72">
        <w:rPr>
          <w:b/>
          <w:bCs/>
          <w:sz w:val="26"/>
          <w:szCs w:val="26"/>
        </w:rPr>
        <w:t>so much extra dividend income</w:t>
      </w:r>
      <w:r w:rsidRPr="00166E72">
        <w:rPr>
          <w:sz w:val="26"/>
          <w:szCs w:val="26"/>
        </w:rPr>
        <w:t xml:space="preserve"> that it pushes your total taxable income:</w:t>
      </w:r>
    </w:p>
    <w:p w14:paraId="69B39840" w14:textId="77777777" w:rsidR="00166E72" w:rsidRPr="00166E72" w:rsidRDefault="00166E72" w:rsidP="00166E72">
      <w:pPr>
        <w:numPr>
          <w:ilvl w:val="0"/>
          <w:numId w:val="59"/>
        </w:numPr>
        <w:tabs>
          <w:tab w:val="left" w:pos="720"/>
        </w:tabs>
        <w:rPr>
          <w:sz w:val="26"/>
          <w:szCs w:val="26"/>
        </w:rPr>
      </w:pPr>
      <w:r w:rsidRPr="00166E72">
        <w:rPr>
          <w:b/>
          <w:bCs/>
          <w:sz w:val="26"/>
          <w:szCs w:val="26"/>
        </w:rPr>
        <w:t>above £50,270</w:t>
      </w:r>
      <w:r w:rsidRPr="00166E72">
        <w:rPr>
          <w:sz w:val="26"/>
          <w:szCs w:val="26"/>
        </w:rPr>
        <w:t xml:space="preserve">, where dividend tax jumps from </w:t>
      </w:r>
      <w:r w:rsidRPr="00166E72">
        <w:rPr>
          <w:b/>
          <w:bCs/>
          <w:sz w:val="26"/>
          <w:szCs w:val="26"/>
        </w:rPr>
        <w:t>8.75% to 33.75%</w:t>
      </w:r>
      <w:r w:rsidRPr="00166E72">
        <w:rPr>
          <w:sz w:val="26"/>
          <w:szCs w:val="26"/>
        </w:rPr>
        <w:t>, or</w:t>
      </w:r>
    </w:p>
    <w:p w14:paraId="29E4BC92" w14:textId="77777777" w:rsidR="00166E72" w:rsidRPr="00166E72" w:rsidRDefault="00166E72" w:rsidP="00166E72">
      <w:pPr>
        <w:numPr>
          <w:ilvl w:val="0"/>
          <w:numId w:val="59"/>
        </w:numPr>
        <w:tabs>
          <w:tab w:val="left" w:pos="720"/>
        </w:tabs>
        <w:rPr>
          <w:sz w:val="26"/>
          <w:szCs w:val="26"/>
        </w:rPr>
      </w:pPr>
      <w:r w:rsidRPr="00166E72">
        <w:rPr>
          <w:b/>
          <w:bCs/>
          <w:sz w:val="26"/>
          <w:szCs w:val="26"/>
        </w:rPr>
        <w:t>above £100,000</w:t>
      </w:r>
      <w:r w:rsidRPr="00166E72">
        <w:rPr>
          <w:sz w:val="26"/>
          <w:szCs w:val="26"/>
        </w:rPr>
        <w:t xml:space="preserve">, where the effective marginal rate shoots up to around </w:t>
      </w:r>
      <w:r w:rsidRPr="00166E72">
        <w:rPr>
          <w:b/>
          <w:bCs/>
          <w:sz w:val="26"/>
          <w:szCs w:val="26"/>
        </w:rPr>
        <w:t>56.25%</w:t>
      </w:r>
      <w:r w:rsidRPr="00166E72">
        <w:rPr>
          <w:sz w:val="26"/>
          <w:szCs w:val="26"/>
        </w:rPr>
        <w:t xml:space="preserve"> because your personal allowance starts being withdrawn</w:t>
      </w:r>
    </w:p>
    <w:p w14:paraId="47230767" w14:textId="6E202BA9" w:rsidR="00166E72" w:rsidRPr="00166E72" w:rsidRDefault="00166E72" w:rsidP="00166E72">
      <w:pPr>
        <w:tabs>
          <w:tab w:val="left" w:pos="720"/>
        </w:tabs>
        <w:rPr>
          <w:sz w:val="26"/>
          <w:szCs w:val="26"/>
        </w:rPr>
      </w:pPr>
      <w:r w:rsidRPr="00166E72">
        <w:rPr>
          <w:sz w:val="26"/>
          <w:szCs w:val="26"/>
        </w:rPr>
        <w:t xml:space="preserve">If your income is already </w:t>
      </w:r>
      <w:r w:rsidRPr="00166E72">
        <w:rPr>
          <w:b/>
          <w:bCs/>
          <w:sz w:val="26"/>
          <w:szCs w:val="26"/>
        </w:rPr>
        <w:t>between £100,000 and £125,140</w:t>
      </w:r>
      <w:r w:rsidRPr="00166E72">
        <w:rPr>
          <w:sz w:val="26"/>
          <w:szCs w:val="26"/>
        </w:rPr>
        <w:t xml:space="preserve">, you are probably already facing that </w:t>
      </w:r>
      <w:r w:rsidRPr="00166E72">
        <w:rPr>
          <w:b/>
          <w:bCs/>
          <w:sz w:val="26"/>
          <w:szCs w:val="26"/>
        </w:rPr>
        <w:t>very high marginal tax rate</w:t>
      </w:r>
      <w:r w:rsidRPr="00166E72">
        <w:rPr>
          <w:sz w:val="26"/>
          <w:szCs w:val="26"/>
        </w:rPr>
        <w:t xml:space="preserve"> this year. In that situation, it may be better to look at other, more tax-efficient ways of paying yourself, such as </w:t>
      </w:r>
      <w:r w:rsidRPr="00166E72">
        <w:rPr>
          <w:b/>
          <w:bCs/>
          <w:sz w:val="26"/>
          <w:szCs w:val="26"/>
        </w:rPr>
        <w:t>company pension contributions</w:t>
      </w:r>
      <w:r w:rsidRPr="00166E72">
        <w:rPr>
          <w:sz w:val="26"/>
          <w:szCs w:val="26"/>
        </w:rPr>
        <w:t xml:space="preserve"> or other strategies.</w:t>
      </w:r>
    </w:p>
    <w:p w14:paraId="25DFD682" w14:textId="77777777" w:rsidR="00166E72" w:rsidRDefault="00166E72" w:rsidP="00166E72">
      <w:pPr>
        <w:tabs>
          <w:tab w:val="left" w:pos="720"/>
        </w:tabs>
        <w:rPr>
          <w:sz w:val="26"/>
          <w:szCs w:val="26"/>
        </w:rPr>
      </w:pPr>
      <w:r w:rsidRPr="00166E72">
        <w:rPr>
          <w:sz w:val="26"/>
          <w:szCs w:val="26"/>
        </w:rPr>
        <w:t xml:space="preserve">And if your income is already </w:t>
      </w:r>
      <w:r w:rsidRPr="00166E72">
        <w:rPr>
          <w:b/>
          <w:bCs/>
          <w:sz w:val="26"/>
          <w:szCs w:val="26"/>
        </w:rPr>
        <w:t>over £125,140</w:t>
      </w:r>
      <w:r w:rsidRPr="00166E72">
        <w:rPr>
          <w:sz w:val="26"/>
          <w:szCs w:val="26"/>
        </w:rPr>
        <w:t xml:space="preserve">, you are an </w:t>
      </w:r>
      <w:r w:rsidRPr="00166E72">
        <w:rPr>
          <w:b/>
          <w:bCs/>
          <w:sz w:val="26"/>
          <w:szCs w:val="26"/>
        </w:rPr>
        <w:t>additional-rate taxpayer</w:t>
      </w:r>
      <w:r w:rsidRPr="00166E72">
        <w:rPr>
          <w:sz w:val="26"/>
          <w:szCs w:val="26"/>
        </w:rPr>
        <w:t xml:space="preserve">. In most cases, there is </w:t>
      </w:r>
      <w:r w:rsidRPr="00166E72">
        <w:rPr>
          <w:b/>
          <w:bCs/>
          <w:sz w:val="26"/>
          <w:szCs w:val="26"/>
        </w:rPr>
        <w:t>little or no benefit</w:t>
      </w:r>
      <w:r w:rsidRPr="00166E72">
        <w:rPr>
          <w:sz w:val="26"/>
          <w:szCs w:val="26"/>
        </w:rPr>
        <w:t xml:space="preserve"> in accelerating dividends into this year, because your rate is already so high.</w:t>
      </w:r>
    </w:p>
    <w:p w14:paraId="1734F5C5" w14:textId="77777777" w:rsidR="000B674E" w:rsidRDefault="000B674E" w:rsidP="00166E72">
      <w:pPr>
        <w:tabs>
          <w:tab w:val="left" w:pos="720"/>
        </w:tabs>
        <w:rPr>
          <w:sz w:val="26"/>
          <w:szCs w:val="26"/>
        </w:rPr>
      </w:pPr>
    </w:p>
    <w:p w14:paraId="65C55769" w14:textId="77777777" w:rsidR="000B674E" w:rsidRPr="00987641" w:rsidRDefault="000B674E" w:rsidP="000B674E">
      <w:pPr>
        <w:tabs>
          <w:tab w:val="left" w:pos="720"/>
        </w:tabs>
        <w:rPr>
          <w:b/>
          <w:bCs/>
          <w:color w:val="0070C0"/>
          <w:sz w:val="32"/>
          <w:szCs w:val="32"/>
        </w:rPr>
      </w:pPr>
      <w:r w:rsidRPr="00987641">
        <w:rPr>
          <w:b/>
          <w:bCs/>
          <w:color w:val="0070C0"/>
          <w:sz w:val="32"/>
          <w:szCs w:val="32"/>
        </w:rPr>
        <w:t>Tax planning during the threshold freeze</w:t>
      </w:r>
    </w:p>
    <w:p w14:paraId="5EB756F8" w14:textId="77777777" w:rsidR="000B674E" w:rsidRDefault="000B674E" w:rsidP="000B674E">
      <w:pPr>
        <w:tabs>
          <w:tab w:val="left" w:pos="720"/>
        </w:tabs>
        <w:rPr>
          <w:sz w:val="26"/>
          <w:szCs w:val="26"/>
        </w:rPr>
      </w:pPr>
      <w:r w:rsidRPr="000B674E">
        <w:rPr>
          <w:sz w:val="26"/>
          <w:szCs w:val="26"/>
        </w:rPr>
        <w:t xml:space="preserve">Saving </w:t>
      </w:r>
      <w:r w:rsidRPr="000B674E">
        <w:rPr>
          <w:b/>
          <w:bCs/>
          <w:sz w:val="26"/>
          <w:szCs w:val="26"/>
        </w:rPr>
        <w:t>2% tax</w:t>
      </w:r>
      <w:r w:rsidRPr="000B674E">
        <w:rPr>
          <w:sz w:val="26"/>
          <w:szCs w:val="26"/>
        </w:rPr>
        <w:t xml:space="preserve"> by taking extra dividend income this year instead of next year is helpful, but on its own it will not make a huge difference. The </w:t>
      </w:r>
      <w:r w:rsidRPr="000B674E">
        <w:rPr>
          <w:b/>
          <w:bCs/>
          <w:sz w:val="26"/>
          <w:szCs w:val="26"/>
        </w:rPr>
        <w:t>real long-term danger</w:t>
      </w:r>
      <w:r w:rsidRPr="000B674E">
        <w:rPr>
          <w:sz w:val="26"/>
          <w:szCs w:val="26"/>
        </w:rPr>
        <w:t xml:space="preserve"> comes from the freeze on Income Tax thresholds until </w:t>
      </w:r>
      <w:r w:rsidRPr="000B674E">
        <w:rPr>
          <w:b/>
          <w:bCs/>
          <w:sz w:val="26"/>
          <w:szCs w:val="26"/>
        </w:rPr>
        <w:t>April 2031</w:t>
      </w:r>
      <w:r w:rsidRPr="000B674E">
        <w:rPr>
          <w:sz w:val="26"/>
          <w:szCs w:val="26"/>
        </w:rPr>
        <w:t xml:space="preserve">. As incomes gradually rise with inflation, more and more company owners will find that their dividends are </w:t>
      </w:r>
      <w:r w:rsidRPr="000B674E">
        <w:rPr>
          <w:b/>
          <w:bCs/>
          <w:sz w:val="26"/>
          <w:szCs w:val="26"/>
        </w:rPr>
        <w:t>pushed into higher tax brackets</w:t>
      </w:r>
      <w:r w:rsidRPr="000B674E">
        <w:rPr>
          <w:sz w:val="26"/>
          <w:szCs w:val="26"/>
        </w:rPr>
        <w:t>, even if their profits are not really increasing in real terms.</w:t>
      </w:r>
    </w:p>
    <w:p w14:paraId="104501B3" w14:textId="77777777" w:rsidR="00987641" w:rsidRPr="000B674E" w:rsidRDefault="00987641" w:rsidP="000B674E">
      <w:pPr>
        <w:tabs>
          <w:tab w:val="left" w:pos="720"/>
        </w:tabs>
        <w:rPr>
          <w:sz w:val="26"/>
          <w:szCs w:val="26"/>
        </w:rPr>
      </w:pPr>
    </w:p>
    <w:p w14:paraId="3A9063A7" w14:textId="77777777" w:rsidR="000B674E" w:rsidRPr="000B674E" w:rsidRDefault="000B674E" w:rsidP="000B674E">
      <w:pPr>
        <w:tabs>
          <w:tab w:val="left" w:pos="720"/>
        </w:tabs>
        <w:rPr>
          <w:sz w:val="26"/>
          <w:szCs w:val="26"/>
        </w:rPr>
      </w:pPr>
      <w:r w:rsidRPr="000B674E">
        <w:rPr>
          <w:sz w:val="26"/>
          <w:szCs w:val="26"/>
        </w:rPr>
        <w:lastRenderedPageBreak/>
        <w:t>For example:</w:t>
      </w:r>
    </w:p>
    <w:p w14:paraId="504BC54C" w14:textId="77777777" w:rsidR="000B674E" w:rsidRPr="000B674E" w:rsidRDefault="000B674E" w:rsidP="000B674E">
      <w:pPr>
        <w:numPr>
          <w:ilvl w:val="0"/>
          <w:numId w:val="60"/>
        </w:numPr>
        <w:tabs>
          <w:tab w:val="left" w:pos="720"/>
        </w:tabs>
        <w:rPr>
          <w:sz w:val="26"/>
          <w:szCs w:val="26"/>
        </w:rPr>
      </w:pPr>
      <w:r w:rsidRPr="000B674E">
        <w:rPr>
          <w:sz w:val="26"/>
          <w:szCs w:val="26"/>
        </w:rPr>
        <w:t xml:space="preserve">Someone who currently pays </w:t>
      </w:r>
      <w:r w:rsidRPr="000B674E">
        <w:rPr>
          <w:b/>
          <w:bCs/>
          <w:sz w:val="26"/>
          <w:szCs w:val="26"/>
        </w:rPr>
        <w:t>8.75% dividend tax</w:t>
      </w:r>
      <w:r w:rsidRPr="000B674E">
        <w:rPr>
          <w:sz w:val="26"/>
          <w:szCs w:val="26"/>
        </w:rPr>
        <w:t xml:space="preserve"> could eventually find part of their dividends taxed at </w:t>
      </w:r>
      <w:r w:rsidRPr="000B674E">
        <w:rPr>
          <w:b/>
          <w:bCs/>
          <w:sz w:val="26"/>
          <w:szCs w:val="26"/>
        </w:rPr>
        <w:t>35.75%</w:t>
      </w:r>
      <w:r w:rsidRPr="000B674E">
        <w:rPr>
          <w:sz w:val="26"/>
          <w:szCs w:val="26"/>
        </w:rPr>
        <w:t xml:space="preserve">, simply because inflation pushes their income above the </w:t>
      </w:r>
      <w:r w:rsidRPr="000B674E">
        <w:rPr>
          <w:b/>
          <w:bCs/>
          <w:sz w:val="26"/>
          <w:szCs w:val="26"/>
        </w:rPr>
        <w:t>£50,270 higher-rate threshold</w:t>
      </w:r>
      <w:r w:rsidRPr="000B674E">
        <w:rPr>
          <w:sz w:val="26"/>
          <w:szCs w:val="26"/>
        </w:rPr>
        <w:t>.</w:t>
      </w:r>
    </w:p>
    <w:p w14:paraId="05DCE754" w14:textId="77777777" w:rsidR="000B674E" w:rsidRPr="000B674E" w:rsidRDefault="000B674E" w:rsidP="000B674E">
      <w:pPr>
        <w:numPr>
          <w:ilvl w:val="0"/>
          <w:numId w:val="60"/>
        </w:numPr>
        <w:tabs>
          <w:tab w:val="left" w:pos="720"/>
        </w:tabs>
        <w:rPr>
          <w:sz w:val="26"/>
          <w:szCs w:val="26"/>
        </w:rPr>
      </w:pPr>
      <w:r w:rsidRPr="000B674E">
        <w:rPr>
          <w:sz w:val="26"/>
          <w:szCs w:val="26"/>
        </w:rPr>
        <w:t xml:space="preserve">Someone who currently pays </w:t>
      </w:r>
      <w:r w:rsidRPr="000B674E">
        <w:rPr>
          <w:b/>
          <w:bCs/>
          <w:sz w:val="26"/>
          <w:szCs w:val="26"/>
        </w:rPr>
        <w:t>33.75%</w:t>
      </w:r>
      <w:r w:rsidRPr="000B674E">
        <w:rPr>
          <w:sz w:val="26"/>
          <w:szCs w:val="26"/>
        </w:rPr>
        <w:t xml:space="preserve"> could later see some dividends taxed at </w:t>
      </w:r>
      <w:r w:rsidRPr="000B674E">
        <w:rPr>
          <w:b/>
          <w:bCs/>
          <w:sz w:val="26"/>
          <w:szCs w:val="26"/>
        </w:rPr>
        <w:t>58.25%</w:t>
      </w:r>
      <w:r w:rsidRPr="000B674E">
        <w:rPr>
          <w:sz w:val="26"/>
          <w:szCs w:val="26"/>
        </w:rPr>
        <w:t xml:space="preserve">, once their income rises above </w:t>
      </w:r>
      <w:r w:rsidRPr="000B674E">
        <w:rPr>
          <w:b/>
          <w:bCs/>
          <w:sz w:val="26"/>
          <w:szCs w:val="26"/>
        </w:rPr>
        <w:t>£100,000</w:t>
      </w:r>
      <w:r w:rsidRPr="000B674E">
        <w:rPr>
          <w:sz w:val="26"/>
          <w:szCs w:val="26"/>
        </w:rPr>
        <w:t xml:space="preserve"> and their </w:t>
      </w:r>
      <w:r w:rsidRPr="000B674E">
        <w:rPr>
          <w:b/>
          <w:bCs/>
          <w:sz w:val="26"/>
          <w:szCs w:val="26"/>
        </w:rPr>
        <w:t>personal allowance starts being withdrawn</w:t>
      </w:r>
      <w:r w:rsidRPr="000B674E">
        <w:rPr>
          <w:sz w:val="26"/>
          <w:szCs w:val="26"/>
        </w:rPr>
        <w:t>.</w:t>
      </w:r>
    </w:p>
    <w:p w14:paraId="06A33884" w14:textId="77777777" w:rsidR="000B674E" w:rsidRPr="000B674E" w:rsidRDefault="000B674E" w:rsidP="000B674E">
      <w:pPr>
        <w:tabs>
          <w:tab w:val="left" w:pos="720"/>
        </w:tabs>
        <w:rPr>
          <w:sz w:val="26"/>
          <w:szCs w:val="26"/>
        </w:rPr>
      </w:pPr>
      <w:r w:rsidRPr="000B674E">
        <w:rPr>
          <w:sz w:val="26"/>
          <w:szCs w:val="26"/>
        </w:rPr>
        <w:t>The good news is that there are practical steps you can take to soften the impact.</w:t>
      </w:r>
    </w:p>
    <w:p w14:paraId="48881F2A" w14:textId="77777777" w:rsidR="000B674E" w:rsidRPr="000B674E" w:rsidRDefault="000B674E" w:rsidP="000B674E">
      <w:pPr>
        <w:tabs>
          <w:tab w:val="left" w:pos="720"/>
        </w:tabs>
        <w:rPr>
          <w:b/>
          <w:bCs/>
          <w:sz w:val="26"/>
          <w:szCs w:val="26"/>
        </w:rPr>
      </w:pPr>
      <w:r w:rsidRPr="000B674E">
        <w:rPr>
          <w:b/>
          <w:bCs/>
          <w:sz w:val="26"/>
          <w:szCs w:val="26"/>
        </w:rPr>
        <w:t>Making the most of the 8.75% (and later 10.75%) rate</w:t>
      </w:r>
    </w:p>
    <w:p w14:paraId="29206E18" w14:textId="77777777" w:rsidR="000B674E" w:rsidRPr="000B674E" w:rsidRDefault="000B674E" w:rsidP="000B674E">
      <w:pPr>
        <w:tabs>
          <w:tab w:val="left" w:pos="720"/>
        </w:tabs>
        <w:rPr>
          <w:sz w:val="26"/>
          <w:szCs w:val="26"/>
        </w:rPr>
      </w:pPr>
      <w:r w:rsidRPr="000B674E">
        <w:rPr>
          <w:sz w:val="26"/>
          <w:szCs w:val="26"/>
        </w:rPr>
        <w:t xml:space="preserve">If your total taxable income is </w:t>
      </w:r>
      <w:r w:rsidRPr="000B674E">
        <w:rPr>
          <w:b/>
          <w:bCs/>
          <w:sz w:val="26"/>
          <w:szCs w:val="26"/>
        </w:rPr>
        <w:t>below £50,270 this year</w:t>
      </w:r>
      <w:r w:rsidRPr="000B674E">
        <w:rPr>
          <w:sz w:val="26"/>
          <w:szCs w:val="26"/>
        </w:rPr>
        <w:t xml:space="preserve">, you may want to consider paying yourself </w:t>
      </w:r>
      <w:r w:rsidRPr="000B674E">
        <w:rPr>
          <w:b/>
          <w:bCs/>
          <w:sz w:val="26"/>
          <w:szCs w:val="26"/>
        </w:rPr>
        <w:t>enough extra dividends to fully use the basic-rate band</w:t>
      </w:r>
      <w:r w:rsidRPr="000B674E">
        <w:rPr>
          <w:sz w:val="26"/>
          <w:szCs w:val="26"/>
        </w:rPr>
        <w:t>, even if you do not need the money right away.</w:t>
      </w:r>
    </w:p>
    <w:p w14:paraId="5C2C4E68" w14:textId="77777777" w:rsidR="000B674E" w:rsidRPr="000B674E" w:rsidRDefault="000B674E" w:rsidP="000B674E">
      <w:pPr>
        <w:tabs>
          <w:tab w:val="left" w:pos="720"/>
        </w:tabs>
        <w:rPr>
          <w:sz w:val="26"/>
          <w:szCs w:val="26"/>
        </w:rPr>
      </w:pPr>
      <w:r w:rsidRPr="000B674E">
        <w:rPr>
          <w:sz w:val="26"/>
          <w:szCs w:val="26"/>
        </w:rPr>
        <w:t xml:space="preserve">For instance, if your income is currently </w:t>
      </w:r>
      <w:r w:rsidRPr="000B674E">
        <w:rPr>
          <w:b/>
          <w:bCs/>
          <w:sz w:val="26"/>
          <w:szCs w:val="26"/>
        </w:rPr>
        <w:t>£40,000</w:t>
      </w:r>
      <w:r w:rsidRPr="000B674E">
        <w:rPr>
          <w:sz w:val="26"/>
          <w:szCs w:val="26"/>
        </w:rPr>
        <w:t xml:space="preserve">, you could take an </w:t>
      </w:r>
      <w:r w:rsidRPr="000B674E">
        <w:rPr>
          <w:b/>
          <w:bCs/>
          <w:sz w:val="26"/>
          <w:szCs w:val="26"/>
        </w:rPr>
        <w:t>extra £10,270 of dividends</w:t>
      </w:r>
      <w:r w:rsidRPr="000B674E">
        <w:rPr>
          <w:sz w:val="26"/>
          <w:szCs w:val="26"/>
        </w:rPr>
        <w:t xml:space="preserve"> this year and pay tax at just </w:t>
      </w:r>
      <w:r w:rsidRPr="000B674E">
        <w:rPr>
          <w:b/>
          <w:bCs/>
          <w:sz w:val="26"/>
          <w:szCs w:val="26"/>
        </w:rPr>
        <w:t>8.75%</w:t>
      </w:r>
      <w:r w:rsidRPr="000B674E">
        <w:rPr>
          <w:sz w:val="26"/>
          <w:szCs w:val="26"/>
        </w:rPr>
        <w:t xml:space="preserve"> up to the threshold.</w:t>
      </w:r>
    </w:p>
    <w:p w14:paraId="2AC8D4C2" w14:textId="77777777" w:rsidR="000B674E" w:rsidRPr="000B674E" w:rsidRDefault="000B674E" w:rsidP="000B674E">
      <w:pPr>
        <w:tabs>
          <w:tab w:val="left" w:pos="720"/>
        </w:tabs>
        <w:rPr>
          <w:sz w:val="26"/>
          <w:szCs w:val="26"/>
        </w:rPr>
      </w:pPr>
      <w:r w:rsidRPr="000B674E">
        <w:rPr>
          <w:sz w:val="26"/>
          <w:szCs w:val="26"/>
        </w:rPr>
        <w:t>Why might this be sensible?</w:t>
      </w:r>
    </w:p>
    <w:p w14:paraId="7596DC4F" w14:textId="77777777" w:rsidR="000B674E" w:rsidRPr="000B674E" w:rsidRDefault="000B674E" w:rsidP="000B674E">
      <w:pPr>
        <w:tabs>
          <w:tab w:val="left" w:pos="720"/>
        </w:tabs>
        <w:rPr>
          <w:sz w:val="26"/>
          <w:szCs w:val="26"/>
        </w:rPr>
      </w:pPr>
      <w:r w:rsidRPr="000B674E">
        <w:rPr>
          <w:sz w:val="26"/>
          <w:szCs w:val="26"/>
        </w:rPr>
        <w:t xml:space="preserve">Because it is often better to </w:t>
      </w:r>
      <w:r w:rsidRPr="000B674E">
        <w:rPr>
          <w:b/>
          <w:bCs/>
          <w:sz w:val="26"/>
          <w:szCs w:val="26"/>
        </w:rPr>
        <w:t>pay 8.75% now</w:t>
      </w:r>
      <w:r w:rsidRPr="000B674E">
        <w:rPr>
          <w:sz w:val="26"/>
          <w:szCs w:val="26"/>
        </w:rPr>
        <w:t xml:space="preserve"> than risk paying </w:t>
      </w:r>
      <w:r w:rsidRPr="000B674E">
        <w:rPr>
          <w:b/>
          <w:bCs/>
          <w:sz w:val="26"/>
          <w:szCs w:val="26"/>
        </w:rPr>
        <w:t>10.75%</w:t>
      </w:r>
      <w:r w:rsidRPr="000B674E">
        <w:rPr>
          <w:sz w:val="26"/>
          <w:szCs w:val="26"/>
        </w:rPr>
        <w:t xml:space="preserve"> or even </w:t>
      </w:r>
      <w:r w:rsidRPr="000B674E">
        <w:rPr>
          <w:b/>
          <w:bCs/>
          <w:sz w:val="26"/>
          <w:szCs w:val="26"/>
        </w:rPr>
        <w:t>35.75%</w:t>
      </w:r>
      <w:r w:rsidRPr="000B674E">
        <w:rPr>
          <w:sz w:val="26"/>
          <w:szCs w:val="26"/>
        </w:rPr>
        <w:t xml:space="preserve"> on the same income in a future year.</w:t>
      </w:r>
    </w:p>
    <w:p w14:paraId="378EA7A1" w14:textId="79219C1F" w:rsidR="000B674E" w:rsidRPr="000B674E" w:rsidRDefault="000B674E" w:rsidP="000B674E">
      <w:pPr>
        <w:tabs>
          <w:tab w:val="left" w:pos="720"/>
        </w:tabs>
        <w:rPr>
          <w:sz w:val="26"/>
          <w:szCs w:val="26"/>
        </w:rPr>
      </w:pPr>
      <w:r w:rsidRPr="000B674E">
        <w:rPr>
          <w:sz w:val="26"/>
          <w:szCs w:val="26"/>
        </w:rPr>
        <w:t xml:space="preserve">Even if you never become a higher-rate taxpayer, you still benefit you will pay </w:t>
      </w:r>
      <w:r w:rsidRPr="000B674E">
        <w:rPr>
          <w:b/>
          <w:bCs/>
          <w:sz w:val="26"/>
          <w:szCs w:val="26"/>
        </w:rPr>
        <w:t>8.75% today instead of 10.75% later</w:t>
      </w:r>
      <w:r w:rsidRPr="000B674E">
        <w:rPr>
          <w:sz w:val="26"/>
          <w:szCs w:val="26"/>
        </w:rPr>
        <w:t>.</w:t>
      </w:r>
    </w:p>
    <w:p w14:paraId="76C198BD" w14:textId="77777777" w:rsidR="000B674E" w:rsidRDefault="000B674E" w:rsidP="000B674E">
      <w:pPr>
        <w:tabs>
          <w:tab w:val="left" w:pos="720"/>
        </w:tabs>
        <w:rPr>
          <w:sz w:val="26"/>
          <w:szCs w:val="26"/>
        </w:rPr>
      </w:pPr>
      <w:r w:rsidRPr="000B674E">
        <w:rPr>
          <w:sz w:val="26"/>
          <w:szCs w:val="26"/>
        </w:rPr>
        <w:t xml:space="preserve">And if your income keeps rising, you might repeat the exercise next year, paying </w:t>
      </w:r>
      <w:r w:rsidRPr="000B674E">
        <w:rPr>
          <w:b/>
          <w:bCs/>
          <w:sz w:val="26"/>
          <w:szCs w:val="26"/>
        </w:rPr>
        <w:t>10.75%</w:t>
      </w:r>
      <w:r w:rsidRPr="000B674E">
        <w:rPr>
          <w:sz w:val="26"/>
          <w:szCs w:val="26"/>
        </w:rPr>
        <w:t xml:space="preserve">, which is still far better than </w:t>
      </w:r>
      <w:r w:rsidRPr="000B674E">
        <w:rPr>
          <w:b/>
          <w:bCs/>
          <w:sz w:val="26"/>
          <w:szCs w:val="26"/>
        </w:rPr>
        <w:t>35.75%</w:t>
      </w:r>
      <w:r w:rsidRPr="000B674E">
        <w:rPr>
          <w:sz w:val="26"/>
          <w:szCs w:val="26"/>
        </w:rPr>
        <w:t xml:space="preserve"> further down the line.</w:t>
      </w:r>
    </w:p>
    <w:p w14:paraId="3E02C2E3" w14:textId="68EEB7F6" w:rsidR="00987641" w:rsidRPr="000B674E" w:rsidRDefault="00987641" w:rsidP="000B674E">
      <w:pPr>
        <w:tabs>
          <w:tab w:val="left" w:pos="720"/>
        </w:tabs>
        <w:rPr>
          <w:sz w:val="26"/>
          <w:szCs w:val="26"/>
        </w:rPr>
      </w:pPr>
      <w:r>
        <w:rPr>
          <w:sz w:val="26"/>
          <w:szCs w:val="26"/>
        </w:rPr>
        <w:t>So take the additional income now and invest it in other tax efficient tools such as ISA’s.</w:t>
      </w:r>
    </w:p>
    <w:p w14:paraId="2A64E259" w14:textId="77777777" w:rsidR="000B674E" w:rsidRPr="000B674E" w:rsidRDefault="000B674E" w:rsidP="000B674E">
      <w:pPr>
        <w:tabs>
          <w:tab w:val="left" w:pos="720"/>
        </w:tabs>
        <w:rPr>
          <w:b/>
          <w:bCs/>
          <w:sz w:val="26"/>
          <w:szCs w:val="26"/>
        </w:rPr>
      </w:pPr>
      <w:r w:rsidRPr="000B674E">
        <w:rPr>
          <w:b/>
          <w:bCs/>
          <w:sz w:val="26"/>
          <w:szCs w:val="26"/>
        </w:rPr>
        <w:t>Making the most of the 33.75% (and later 35.75%) rate</w:t>
      </w:r>
    </w:p>
    <w:p w14:paraId="7B4C33FD" w14:textId="77777777" w:rsidR="000B674E" w:rsidRPr="000B674E" w:rsidRDefault="000B674E" w:rsidP="000B674E">
      <w:pPr>
        <w:tabs>
          <w:tab w:val="left" w:pos="720"/>
        </w:tabs>
        <w:rPr>
          <w:sz w:val="26"/>
          <w:szCs w:val="26"/>
        </w:rPr>
      </w:pPr>
      <w:r w:rsidRPr="000B674E">
        <w:rPr>
          <w:sz w:val="26"/>
          <w:szCs w:val="26"/>
        </w:rPr>
        <w:t xml:space="preserve">If your income is </w:t>
      </w:r>
      <w:r w:rsidRPr="000B674E">
        <w:rPr>
          <w:b/>
          <w:bCs/>
          <w:sz w:val="26"/>
          <w:szCs w:val="26"/>
        </w:rPr>
        <w:t>below £100,000 this year</w:t>
      </w:r>
      <w:r w:rsidRPr="000B674E">
        <w:rPr>
          <w:sz w:val="26"/>
          <w:szCs w:val="26"/>
        </w:rPr>
        <w:t xml:space="preserve">, you may also want to think about </w:t>
      </w:r>
      <w:r w:rsidRPr="000B674E">
        <w:rPr>
          <w:b/>
          <w:bCs/>
          <w:sz w:val="26"/>
          <w:szCs w:val="26"/>
        </w:rPr>
        <w:t>taking as much dividend income as you can at 33.75%</w:t>
      </w:r>
      <w:r w:rsidRPr="000B674E">
        <w:rPr>
          <w:sz w:val="26"/>
          <w:szCs w:val="26"/>
        </w:rPr>
        <w:t xml:space="preserve">, if you expect your income to rise above </w:t>
      </w:r>
      <w:r w:rsidRPr="000B674E">
        <w:rPr>
          <w:b/>
          <w:bCs/>
          <w:sz w:val="26"/>
          <w:szCs w:val="26"/>
        </w:rPr>
        <w:t>£100,000</w:t>
      </w:r>
      <w:r w:rsidRPr="000B674E">
        <w:rPr>
          <w:sz w:val="26"/>
          <w:szCs w:val="26"/>
        </w:rPr>
        <w:t xml:space="preserve"> in the future, where the marginal rate typically jumps to </w:t>
      </w:r>
      <w:r w:rsidRPr="000B674E">
        <w:rPr>
          <w:b/>
          <w:bCs/>
          <w:sz w:val="26"/>
          <w:szCs w:val="26"/>
        </w:rPr>
        <w:t>58.25%</w:t>
      </w:r>
      <w:r w:rsidRPr="000B674E">
        <w:rPr>
          <w:sz w:val="26"/>
          <w:szCs w:val="26"/>
        </w:rPr>
        <w:t>.</w:t>
      </w:r>
    </w:p>
    <w:p w14:paraId="357371F0" w14:textId="77777777" w:rsidR="000B674E" w:rsidRPr="000B674E" w:rsidRDefault="000B674E" w:rsidP="000B674E">
      <w:pPr>
        <w:tabs>
          <w:tab w:val="left" w:pos="720"/>
        </w:tabs>
        <w:rPr>
          <w:sz w:val="26"/>
          <w:szCs w:val="26"/>
        </w:rPr>
      </w:pPr>
      <w:r w:rsidRPr="000B674E">
        <w:rPr>
          <w:sz w:val="26"/>
          <w:szCs w:val="26"/>
        </w:rPr>
        <w:t xml:space="preserve">For example, if you expect earnings of </w:t>
      </w:r>
      <w:r w:rsidRPr="000B674E">
        <w:rPr>
          <w:b/>
          <w:bCs/>
          <w:sz w:val="26"/>
          <w:szCs w:val="26"/>
        </w:rPr>
        <w:t>£85,000</w:t>
      </w:r>
      <w:r w:rsidRPr="000B674E">
        <w:rPr>
          <w:sz w:val="26"/>
          <w:szCs w:val="26"/>
        </w:rPr>
        <w:t xml:space="preserve">, you might deliberately take an </w:t>
      </w:r>
      <w:r w:rsidRPr="000B674E">
        <w:rPr>
          <w:b/>
          <w:bCs/>
          <w:sz w:val="26"/>
          <w:szCs w:val="26"/>
        </w:rPr>
        <w:t>extra £15,000 of dividends this year</w:t>
      </w:r>
      <w:r w:rsidRPr="000B674E">
        <w:rPr>
          <w:sz w:val="26"/>
          <w:szCs w:val="26"/>
        </w:rPr>
        <w:t xml:space="preserve">, instead of waiting until a future year when the same income could fall into the </w:t>
      </w:r>
      <w:r w:rsidRPr="000B674E">
        <w:rPr>
          <w:b/>
          <w:bCs/>
          <w:sz w:val="26"/>
          <w:szCs w:val="26"/>
        </w:rPr>
        <w:t>£100,000+ band</w:t>
      </w:r>
      <w:r w:rsidRPr="000B674E">
        <w:rPr>
          <w:sz w:val="26"/>
          <w:szCs w:val="26"/>
        </w:rPr>
        <w:t>.</w:t>
      </w:r>
    </w:p>
    <w:p w14:paraId="28E6D5F0" w14:textId="77777777" w:rsidR="000B674E" w:rsidRPr="000B674E" w:rsidRDefault="000B674E" w:rsidP="000B674E">
      <w:pPr>
        <w:tabs>
          <w:tab w:val="left" w:pos="720"/>
        </w:tabs>
        <w:rPr>
          <w:sz w:val="26"/>
          <w:szCs w:val="26"/>
        </w:rPr>
      </w:pPr>
      <w:r w:rsidRPr="000B674E">
        <w:rPr>
          <w:sz w:val="26"/>
          <w:szCs w:val="26"/>
        </w:rPr>
        <w:t xml:space="preserve">You might decide to do the same again next year when the rate increases to </w:t>
      </w:r>
      <w:r w:rsidRPr="000B674E">
        <w:rPr>
          <w:b/>
          <w:bCs/>
          <w:sz w:val="26"/>
          <w:szCs w:val="26"/>
        </w:rPr>
        <w:t>35.75%</w:t>
      </w:r>
      <w:r w:rsidRPr="000B674E">
        <w:rPr>
          <w:sz w:val="26"/>
          <w:szCs w:val="26"/>
        </w:rPr>
        <w:t xml:space="preserve">, because </w:t>
      </w:r>
      <w:r w:rsidRPr="000B674E">
        <w:rPr>
          <w:b/>
          <w:bCs/>
          <w:sz w:val="26"/>
          <w:szCs w:val="26"/>
        </w:rPr>
        <w:t>35.75% now may still be better than 58.25% later</w:t>
      </w:r>
      <w:r w:rsidRPr="000B674E">
        <w:rPr>
          <w:sz w:val="26"/>
          <w:szCs w:val="26"/>
        </w:rPr>
        <w:t>.</w:t>
      </w:r>
    </w:p>
    <w:p w14:paraId="3AAA122F" w14:textId="77777777" w:rsidR="000B674E" w:rsidRPr="000B674E" w:rsidRDefault="000B674E" w:rsidP="000B674E">
      <w:pPr>
        <w:tabs>
          <w:tab w:val="left" w:pos="720"/>
        </w:tabs>
        <w:rPr>
          <w:sz w:val="26"/>
          <w:szCs w:val="26"/>
        </w:rPr>
      </w:pPr>
      <w:r w:rsidRPr="000B674E">
        <w:rPr>
          <w:sz w:val="26"/>
          <w:szCs w:val="26"/>
        </w:rPr>
        <w:lastRenderedPageBreak/>
        <w:t xml:space="preserve">Crossing </w:t>
      </w:r>
      <w:r w:rsidRPr="000B674E">
        <w:rPr>
          <w:b/>
          <w:bCs/>
          <w:sz w:val="26"/>
          <w:szCs w:val="26"/>
        </w:rPr>
        <w:t>£100,000</w:t>
      </w:r>
      <w:r w:rsidRPr="000B674E">
        <w:rPr>
          <w:sz w:val="26"/>
          <w:szCs w:val="26"/>
        </w:rPr>
        <w:t xml:space="preserve"> can also mean losing access to </w:t>
      </w:r>
      <w:r w:rsidRPr="000B674E">
        <w:rPr>
          <w:b/>
          <w:bCs/>
          <w:sz w:val="26"/>
          <w:szCs w:val="26"/>
        </w:rPr>
        <w:t>tax-free childcare</w:t>
      </w:r>
      <w:r w:rsidRPr="000B674E">
        <w:rPr>
          <w:sz w:val="26"/>
          <w:szCs w:val="26"/>
        </w:rPr>
        <w:t xml:space="preserve">, which is another reason some families try to keep their income </w:t>
      </w:r>
      <w:r w:rsidRPr="000B674E">
        <w:rPr>
          <w:b/>
          <w:bCs/>
          <w:sz w:val="26"/>
          <w:szCs w:val="26"/>
        </w:rPr>
        <w:t>below that level</w:t>
      </w:r>
      <w:r w:rsidRPr="000B674E">
        <w:rPr>
          <w:sz w:val="26"/>
          <w:szCs w:val="26"/>
        </w:rPr>
        <w:t>.</w:t>
      </w:r>
    </w:p>
    <w:p w14:paraId="6FB833D6" w14:textId="77777777" w:rsidR="000B674E" w:rsidRPr="00987641" w:rsidRDefault="000B674E" w:rsidP="000B674E">
      <w:pPr>
        <w:tabs>
          <w:tab w:val="left" w:pos="720"/>
        </w:tabs>
        <w:rPr>
          <w:b/>
          <w:bCs/>
          <w:color w:val="0070C0"/>
          <w:sz w:val="28"/>
          <w:szCs w:val="28"/>
        </w:rPr>
      </w:pPr>
      <w:r w:rsidRPr="00987641">
        <w:rPr>
          <w:b/>
          <w:bCs/>
          <w:color w:val="0070C0"/>
          <w:sz w:val="28"/>
          <w:szCs w:val="28"/>
        </w:rPr>
        <w:t>Making use of the 39.35% additional-rate band</w:t>
      </w:r>
    </w:p>
    <w:p w14:paraId="08A98791" w14:textId="77777777" w:rsidR="000B674E" w:rsidRPr="000B674E" w:rsidRDefault="000B674E" w:rsidP="000B674E">
      <w:pPr>
        <w:tabs>
          <w:tab w:val="left" w:pos="720"/>
        </w:tabs>
        <w:rPr>
          <w:sz w:val="26"/>
          <w:szCs w:val="26"/>
        </w:rPr>
      </w:pPr>
      <w:r w:rsidRPr="000B674E">
        <w:rPr>
          <w:sz w:val="26"/>
          <w:szCs w:val="26"/>
        </w:rPr>
        <w:t xml:space="preserve">The </w:t>
      </w:r>
      <w:r w:rsidRPr="000B674E">
        <w:rPr>
          <w:b/>
          <w:bCs/>
          <w:sz w:val="26"/>
          <w:szCs w:val="26"/>
        </w:rPr>
        <w:t>39.35% dividend rate</w:t>
      </w:r>
      <w:r w:rsidRPr="000B674E">
        <w:rPr>
          <w:sz w:val="26"/>
          <w:szCs w:val="26"/>
        </w:rPr>
        <w:t xml:space="preserve"> for additional-rate taxpayers is </w:t>
      </w:r>
      <w:r w:rsidRPr="000B674E">
        <w:rPr>
          <w:b/>
          <w:bCs/>
          <w:sz w:val="26"/>
          <w:szCs w:val="26"/>
        </w:rPr>
        <w:t>not increasing next year</w:t>
      </w:r>
      <w:r w:rsidRPr="000B674E">
        <w:rPr>
          <w:sz w:val="26"/>
          <w:szCs w:val="26"/>
        </w:rPr>
        <w:t xml:space="preserve">, and it is actually </w:t>
      </w:r>
      <w:r w:rsidRPr="000B674E">
        <w:rPr>
          <w:b/>
          <w:bCs/>
          <w:sz w:val="26"/>
          <w:szCs w:val="26"/>
        </w:rPr>
        <w:t>much lower</w:t>
      </w:r>
      <w:r w:rsidRPr="000B674E">
        <w:rPr>
          <w:sz w:val="26"/>
          <w:szCs w:val="26"/>
        </w:rPr>
        <w:t xml:space="preserve"> than the </w:t>
      </w:r>
      <w:r w:rsidRPr="000B674E">
        <w:rPr>
          <w:b/>
          <w:bCs/>
          <w:sz w:val="26"/>
          <w:szCs w:val="26"/>
        </w:rPr>
        <w:t>58.25% effective marginal rate</w:t>
      </w:r>
      <w:r w:rsidRPr="000B674E">
        <w:rPr>
          <w:sz w:val="26"/>
          <w:szCs w:val="26"/>
        </w:rPr>
        <w:t xml:space="preserve"> that arises when dividends fall into the </w:t>
      </w:r>
      <w:r w:rsidRPr="000B674E">
        <w:rPr>
          <w:b/>
          <w:bCs/>
          <w:sz w:val="26"/>
          <w:szCs w:val="26"/>
        </w:rPr>
        <w:t>£100,000–£125,140 personal allowance withdrawal band</w:t>
      </w:r>
      <w:r w:rsidRPr="000B674E">
        <w:rPr>
          <w:sz w:val="26"/>
          <w:szCs w:val="26"/>
        </w:rPr>
        <w:t>.</w:t>
      </w:r>
    </w:p>
    <w:p w14:paraId="6AC26BAA" w14:textId="18B7CF31" w:rsidR="000B674E" w:rsidRPr="000B674E" w:rsidRDefault="00340DF0" w:rsidP="000B674E">
      <w:pPr>
        <w:tabs>
          <w:tab w:val="left" w:pos="720"/>
        </w:tabs>
        <w:rPr>
          <w:sz w:val="26"/>
          <w:szCs w:val="26"/>
        </w:rPr>
      </w:pPr>
      <w:r w:rsidRPr="000B674E">
        <w:rPr>
          <w:sz w:val="26"/>
          <w:szCs w:val="26"/>
        </w:rPr>
        <w:t>So,</w:t>
      </w:r>
      <w:r w:rsidR="000B674E" w:rsidRPr="000B674E">
        <w:rPr>
          <w:sz w:val="26"/>
          <w:szCs w:val="26"/>
        </w:rPr>
        <w:t xml:space="preserve"> if you are </w:t>
      </w:r>
      <w:r w:rsidR="000B674E" w:rsidRPr="000B674E">
        <w:rPr>
          <w:b/>
          <w:bCs/>
          <w:sz w:val="26"/>
          <w:szCs w:val="26"/>
        </w:rPr>
        <w:t>already an additional-rate taxpayer</w:t>
      </w:r>
      <w:r w:rsidR="000B674E" w:rsidRPr="000B674E">
        <w:rPr>
          <w:sz w:val="26"/>
          <w:szCs w:val="26"/>
        </w:rPr>
        <w:t xml:space="preserve">, there may be a case for </w:t>
      </w:r>
      <w:r w:rsidR="000B674E" w:rsidRPr="000B674E">
        <w:rPr>
          <w:b/>
          <w:bCs/>
          <w:sz w:val="26"/>
          <w:szCs w:val="26"/>
        </w:rPr>
        <w:t>taking extra dividends before 6 April 2026</w:t>
      </w:r>
      <w:r w:rsidR="000B674E" w:rsidRPr="000B674E">
        <w:rPr>
          <w:sz w:val="26"/>
          <w:szCs w:val="26"/>
        </w:rPr>
        <w:t xml:space="preserve">, if doing so helps you </w:t>
      </w:r>
      <w:r w:rsidR="000B674E" w:rsidRPr="000B674E">
        <w:rPr>
          <w:b/>
          <w:bCs/>
          <w:sz w:val="26"/>
          <w:szCs w:val="26"/>
        </w:rPr>
        <w:t>avoid dividends falling into that painful 58.25% band</w:t>
      </w:r>
      <w:r w:rsidR="000B674E" w:rsidRPr="000B674E">
        <w:rPr>
          <w:sz w:val="26"/>
          <w:szCs w:val="26"/>
        </w:rPr>
        <w:t xml:space="preserve"> in a later year.</w:t>
      </w:r>
    </w:p>
    <w:p w14:paraId="3FA9361E" w14:textId="4B1A2283" w:rsidR="000B674E" w:rsidRPr="00987641" w:rsidRDefault="000B674E" w:rsidP="000B674E">
      <w:pPr>
        <w:tabs>
          <w:tab w:val="left" w:pos="720"/>
        </w:tabs>
        <w:rPr>
          <w:b/>
          <w:bCs/>
          <w:color w:val="EE0000"/>
          <w:sz w:val="26"/>
          <w:szCs w:val="26"/>
        </w:rPr>
      </w:pPr>
      <w:r w:rsidRPr="00340DF0">
        <w:rPr>
          <w:color w:val="EE0000"/>
          <w:sz w:val="26"/>
          <w:szCs w:val="26"/>
        </w:rPr>
        <w:t xml:space="preserve">We look at an example of how this kind of planning can </w:t>
      </w:r>
      <w:r w:rsidRPr="00340DF0">
        <w:rPr>
          <w:b/>
          <w:bCs/>
          <w:color w:val="EE0000"/>
          <w:sz w:val="26"/>
          <w:szCs w:val="26"/>
        </w:rPr>
        <w:t>save more than £10,000</w:t>
      </w:r>
      <w:r w:rsidRPr="00340DF0">
        <w:rPr>
          <w:color w:val="EE0000"/>
          <w:sz w:val="26"/>
          <w:szCs w:val="26"/>
        </w:rPr>
        <w:t xml:space="preserve"> in </w:t>
      </w:r>
      <w:r w:rsidRPr="00987641">
        <w:rPr>
          <w:b/>
          <w:bCs/>
          <w:color w:val="EE0000"/>
          <w:sz w:val="26"/>
          <w:szCs w:val="26"/>
        </w:rPr>
        <w:t>Chapter 12</w:t>
      </w:r>
      <w:r w:rsidR="00340DF0">
        <w:rPr>
          <w:b/>
          <w:bCs/>
          <w:color w:val="EE0000"/>
          <w:sz w:val="26"/>
          <w:szCs w:val="26"/>
        </w:rPr>
        <w:t xml:space="preserve"> (the chapter that deals with Business Incorporation for trading businesses)</w:t>
      </w:r>
    </w:p>
    <w:p w14:paraId="381CACDD" w14:textId="77777777" w:rsidR="000B674E" w:rsidRPr="000B674E" w:rsidRDefault="000B674E" w:rsidP="000B674E">
      <w:pPr>
        <w:tabs>
          <w:tab w:val="left" w:pos="720"/>
        </w:tabs>
        <w:rPr>
          <w:b/>
          <w:bCs/>
          <w:sz w:val="26"/>
          <w:szCs w:val="26"/>
        </w:rPr>
      </w:pPr>
      <w:r w:rsidRPr="000B674E">
        <w:rPr>
          <w:b/>
          <w:bCs/>
          <w:sz w:val="26"/>
          <w:szCs w:val="26"/>
        </w:rPr>
        <w:t>Protecting your Child Benefit</w:t>
      </w:r>
    </w:p>
    <w:p w14:paraId="3F207A1E" w14:textId="77777777" w:rsidR="000B674E" w:rsidRPr="000B674E" w:rsidRDefault="000B674E" w:rsidP="000B674E">
      <w:pPr>
        <w:tabs>
          <w:tab w:val="left" w:pos="720"/>
        </w:tabs>
        <w:rPr>
          <w:sz w:val="26"/>
          <w:szCs w:val="26"/>
        </w:rPr>
      </w:pPr>
      <w:r w:rsidRPr="000B674E">
        <w:rPr>
          <w:sz w:val="26"/>
          <w:szCs w:val="26"/>
        </w:rPr>
        <w:t xml:space="preserve">Once your income goes above </w:t>
      </w:r>
      <w:r w:rsidRPr="000B674E">
        <w:rPr>
          <w:b/>
          <w:bCs/>
          <w:sz w:val="26"/>
          <w:szCs w:val="26"/>
        </w:rPr>
        <w:t>£60,000</w:t>
      </w:r>
      <w:r w:rsidRPr="000B674E">
        <w:rPr>
          <w:sz w:val="26"/>
          <w:szCs w:val="26"/>
        </w:rPr>
        <w:t xml:space="preserve">, you may face both </w:t>
      </w:r>
      <w:r w:rsidRPr="000B674E">
        <w:rPr>
          <w:b/>
          <w:bCs/>
          <w:sz w:val="26"/>
          <w:szCs w:val="26"/>
        </w:rPr>
        <w:t>higher dividend tax</w:t>
      </w:r>
      <w:r w:rsidRPr="000B674E">
        <w:rPr>
          <w:sz w:val="26"/>
          <w:szCs w:val="26"/>
        </w:rPr>
        <w:t xml:space="preserve"> and the </w:t>
      </w:r>
      <w:r w:rsidRPr="000B674E">
        <w:rPr>
          <w:b/>
          <w:bCs/>
          <w:sz w:val="26"/>
          <w:szCs w:val="26"/>
        </w:rPr>
        <w:t>Child Benefit Charge</w:t>
      </w:r>
      <w:r w:rsidRPr="000B674E">
        <w:rPr>
          <w:sz w:val="26"/>
          <w:szCs w:val="26"/>
        </w:rPr>
        <w:t xml:space="preserve">. For the highest earner in the household, this produces very steep marginal rates on dividend income between </w:t>
      </w:r>
      <w:r w:rsidRPr="000B674E">
        <w:rPr>
          <w:b/>
          <w:bCs/>
          <w:sz w:val="26"/>
          <w:szCs w:val="26"/>
        </w:rPr>
        <w:t>£60,000 and £80,000</w:t>
      </w:r>
      <w:r w:rsidRPr="000B674E">
        <w:rPr>
          <w:sz w:val="26"/>
          <w:szCs w:val="26"/>
        </w:rPr>
        <w:t>.</w:t>
      </w:r>
    </w:p>
    <w:p w14:paraId="5BF9B6F3" w14:textId="77777777" w:rsidR="000B674E" w:rsidRPr="000B674E" w:rsidRDefault="000B674E" w:rsidP="000B674E">
      <w:pPr>
        <w:tabs>
          <w:tab w:val="left" w:pos="720"/>
        </w:tabs>
        <w:rPr>
          <w:sz w:val="26"/>
          <w:szCs w:val="26"/>
        </w:rPr>
      </w:pPr>
      <w:r w:rsidRPr="000B674E">
        <w:rPr>
          <w:sz w:val="26"/>
          <w:szCs w:val="26"/>
        </w:rPr>
        <w:t xml:space="preserve">In some cases, company owners who already draw </w:t>
      </w:r>
      <w:r w:rsidRPr="000B674E">
        <w:rPr>
          <w:b/>
          <w:bCs/>
          <w:sz w:val="26"/>
          <w:szCs w:val="26"/>
        </w:rPr>
        <w:t>£50,270</w:t>
      </w:r>
      <w:r w:rsidRPr="000B674E">
        <w:rPr>
          <w:sz w:val="26"/>
          <w:szCs w:val="26"/>
        </w:rPr>
        <w:t xml:space="preserve"> may want to increase their income to </w:t>
      </w:r>
      <w:r w:rsidRPr="000B674E">
        <w:rPr>
          <w:b/>
          <w:bCs/>
          <w:sz w:val="26"/>
          <w:szCs w:val="26"/>
        </w:rPr>
        <w:t>£60,000</w:t>
      </w:r>
      <w:r w:rsidRPr="000B674E">
        <w:rPr>
          <w:sz w:val="26"/>
          <w:szCs w:val="26"/>
        </w:rPr>
        <w:t xml:space="preserve"> sooner rather than later, so that future rises do not drag them into those </w:t>
      </w:r>
      <w:r w:rsidRPr="000B674E">
        <w:rPr>
          <w:b/>
          <w:bCs/>
          <w:sz w:val="26"/>
          <w:szCs w:val="26"/>
        </w:rPr>
        <w:t>even harsher marginal bands</w:t>
      </w:r>
      <w:r w:rsidRPr="000B674E">
        <w:rPr>
          <w:sz w:val="26"/>
          <w:szCs w:val="26"/>
        </w:rPr>
        <w:t>.</w:t>
      </w:r>
    </w:p>
    <w:p w14:paraId="2AC19073" w14:textId="77777777" w:rsidR="000B674E" w:rsidRPr="000B674E" w:rsidRDefault="000B674E" w:rsidP="000B674E">
      <w:pPr>
        <w:tabs>
          <w:tab w:val="left" w:pos="720"/>
        </w:tabs>
        <w:rPr>
          <w:b/>
          <w:bCs/>
          <w:sz w:val="26"/>
          <w:szCs w:val="26"/>
        </w:rPr>
      </w:pPr>
      <w:r w:rsidRPr="000B674E">
        <w:rPr>
          <w:b/>
          <w:bCs/>
          <w:sz w:val="26"/>
          <w:szCs w:val="26"/>
        </w:rPr>
        <w:t>Alternatives to dividends</w:t>
      </w:r>
    </w:p>
    <w:p w14:paraId="5ECF4A57" w14:textId="0E13D1D6" w:rsidR="000B674E" w:rsidRPr="000B674E" w:rsidRDefault="000B674E" w:rsidP="000B674E">
      <w:pPr>
        <w:tabs>
          <w:tab w:val="left" w:pos="720"/>
        </w:tabs>
        <w:rPr>
          <w:sz w:val="26"/>
          <w:szCs w:val="26"/>
        </w:rPr>
      </w:pPr>
      <w:r w:rsidRPr="000B674E">
        <w:rPr>
          <w:sz w:val="26"/>
          <w:szCs w:val="26"/>
        </w:rPr>
        <w:t xml:space="preserve">Dividends often suffer </w:t>
      </w:r>
      <w:r w:rsidRPr="000B674E">
        <w:rPr>
          <w:b/>
          <w:bCs/>
          <w:sz w:val="26"/>
          <w:szCs w:val="26"/>
        </w:rPr>
        <w:t>very high combined tax rates</w:t>
      </w:r>
      <w:r w:rsidRPr="000B674E">
        <w:rPr>
          <w:sz w:val="26"/>
          <w:szCs w:val="26"/>
        </w:rPr>
        <w:t xml:space="preserve"> once both </w:t>
      </w:r>
      <w:r w:rsidRPr="000B674E">
        <w:rPr>
          <w:b/>
          <w:bCs/>
          <w:sz w:val="26"/>
          <w:szCs w:val="26"/>
        </w:rPr>
        <w:t>Corporation Tax and dividend tax</w:t>
      </w:r>
      <w:r w:rsidRPr="000B674E">
        <w:rPr>
          <w:sz w:val="26"/>
          <w:szCs w:val="26"/>
        </w:rPr>
        <w:t xml:space="preserve"> are taken into account particularly for higher-rate and additional-rate taxpayers.</w:t>
      </w:r>
    </w:p>
    <w:p w14:paraId="5163DF25" w14:textId="77777777" w:rsidR="000B674E" w:rsidRPr="000B674E" w:rsidRDefault="000B674E" w:rsidP="000B674E">
      <w:pPr>
        <w:tabs>
          <w:tab w:val="left" w:pos="720"/>
        </w:tabs>
        <w:rPr>
          <w:sz w:val="26"/>
          <w:szCs w:val="26"/>
        </w:rPr>
      </w:pPr>
      <w:r w:rsidRPr="000B674E">
        <w:rPr>
          <w:sz w:val="26"/>
          <w:szCs w:val="26"/>
        </w:rPr>
        <w:t xml:space="preserve">This makes it worth considering </w:t>
      </w:r>
      <w:r w:rsidRPr="000B674E">
        <w:rPr>
          <w:b/>
          <w:bCs/>
          <w:sz w:val="26"/>
          <w:szCs w:val="26"/>
        </w:rPr>
        <w:t>other ways of extracting profit</w:t>
      </w:r>
      <w:r w:rsidRPr="000B674E">
        <w:rPr>
          <w:sz w:val="26"/>
          <w:szCs w:val="26"/>
        </w:rPr>
        <w:t>, such as:</w:t>
      </w:r>
    </w:p>
    <w:p w14:paraId="7F746BB9" w14:textId="77777777" w:rsidR="000B674E" w:rsidRPr="000B674E" w:rsidRDefault="000B674E" w:rsidP="000B674E">
      <w:pPr>
        <w:numPr>
          <w:ilvl w:val="0"/>
          <w:numId w:val="61"/>
        </w:numPr>
        <w:tabs>
          <w:tab w:val="left" w:pos="720"/>
        </w:tabs>
        <w:rPr>
          <w:sz w:val="26"/>
          <w:szCs w:val="26"/>
        </w:rPr>
      </w:pPr>
      <w:r w:rsidRPr="000B674E">
        <w:rPr>
          <w:b/>
          <w:bCs/>
          <w:sz w:val="26"/>
          <w:szCs w:val="26"/>
        </w:rPr>
        <w:t>company pension contributions</w:t>
      </w:r>
    </w:p>
    <w:p w14:paraId="30559DE1" w14:textId="77777777" w:rsidR="000B674E" w:rsidRPr="000B674E" w:rsidRDefault="000B674E" w:rsidP="000B674E">
      <w:pPr>
        <w:numPr>
          <w:ilvl w:val="0"/>
          <w:numId w:val="61"/>
        </w:numPr>
        <w:tabs>
          <w:tab w:val="left" w:pos="720"/>
        </w:tabs>
        <w:rPr>
          <w:sz w:val="26"/>
          <w:szCs w:val="26"/>
        </w:rPr>
      </w:pPr>
      <w:r w:rsidRPr="000B674E">
        <w:rPr>
          <w:b/>
          <w:bCs/>
          <w:sz w:val="26"/>
          <w:szCs w:val="26"/>
        </w:rPr>
        <w:t>interest income</w:t>
      </w:r>
    </w:p>
    <w:p w14:paraId="5F969C60" w14:textId="77777777" w:rsidR="000B674E" w:rsidRPr="000B674E" w:rsidRDefault="000B674E" w:rsidP="000B674E">
      <w:pPr>
        <w:numPr>
          <w:ilvl w:val="0"/>
          <w:numId w:val="61"/>
        </w:numPr>
        <w:tabs>
          <w:tab w:val="left" w:pos="720"/>
        </w:tabs>
        <w:rPr>
          <w:sz w:val="26"/>
          <w:szCs w:val="26"/>
        </w:rPr>
      </w:pPr>
      <w:r w:rsidRPr="000B674E">
        <w:rPr>
          <w:b/>
          <w:bCs/>
          <w:sz w:val="26"/>
          <w:szCs w:val="26"/>
        </w:rPr>
        <w:t>rental payments to you personally</w:t>
      </w:r>
    </w:p>
    <w:p w14:paraId="2FF9EE56" w14:textId="77777777" w:rsidR="000B674E" w:rsidRPr="000B674E" w:rsidRDefault="000B674E" w:rsidP="000B674E">
      <w:pPr>
        <w:numPr>
          <w:ilvl w:val="0"/>
          <w:numId w:val="61"/>
        </w:numPr>
        <w:tabs>
          <w:tab w:val="left" w:pos="720"/>
        </w:tabs>
        <w:rPr>
          <w:sz w:val="26"/>
          <w:szCs w:val="26"/>
        </w:rPr>
      </w:pPr>
      <w:r w:rsidRPr="000B674E">
        <w:rPr>
          <w:sz w:val="26"/>
          <w:szCs w:val="26"/>
        </w:rPr>
        <w:t xml:space="preserve">in limited cases, </w:t>
      </w:r>
      <w:r w:rsidRPr="000B674E">
        <w:rPr>
          <w:b/>
          <w:bCs/>
          <w:sz w:val="26"/>
          <w:szCs w:val="26"/>
        </w:rPr>
        <w:t>director’s loans</w:t>
      </w:r>
    </w:p>
    <w:p w14:paraId="22391C74" w14:textId="77777777" w:rsidR="000B674E" w:rsidRPr="000B674E" w:rsidRDefault="000B674E" w:rsidP="000B674E">
      <w:pPr>
        <w:tabs>
          <w:tab w:val="left" w:pos="720"/>
        </w:tabs>
        <w:rPr>
          <w:sz w:val="26"/>
          <w:szCs w:val="26"/>
        </w:rPr>
      </w:pPr>
      <w:r w:rsidRPr="000B674E">
        <w:rPr>
          <w:sz w:val="26"/>
          <w:szCs w:val="26"/>
        </w:rPr>
        <w:t xml:space="preserve">Most of these are </w:t>
      </w:r>
      <w:r w:rsidRPr="000B674E">
        <w:rPr>
          <w:b/>
          <w:bCs/>
          <w:sz w:val="26"/>
          <w:szCs w:val="26"/>
        </w:rPr>
        <w:t>tax-deductible for the company</w:t>
      </w:r>
      <w:r w:rsidRPr="000B674E">
        <w:rPr>
          <w:sz w:val="26"/>
          <w:szCs w:val="26"/>
        </w:rPr>
        <w:t xml:space="preserve">, and only taxed </w:t>
      </w:r>
      <w:r w:rsidRPr="000B674E">
        <w:rPr>
          <w:b/>
          <w:bCs/>
          <w:sz w:val="26"/>
          <w:szCs w:val="26"/>
        </w:rPr>
        <w:t>once</w:t>
      </w:r>
      <w:r w:rsidRPr="000B674E">
        <w:rPr>
          <w:sz w:val="26"/>
          <w:szCs w:val="26"/>
        </w:rPr>
        <w:t xml:space="preserve"> in your hands (pensions are only taxed when you withdraw them).</w:t>
      </w:r>
    </w:p>
    <w:p w14:paraId="0405655C" w14:textId="77777777" w:rsidR="000B674E" w:rsidRPr="000B674E" w:rsidRDefault="000B674E" w:rsidP="000B674E">
      <w:pPr>
        <w:tabs>
          <w:tab w:val="left" w:pos="720"/>
        </w:tabs>
        <w:rPr>
          <w:sz w:val="26"/>
          <w:szCs w:val="26"/>
        </w:rPr>
      </w:pPr>
      <w:r w:rsidRPr="000B674E">
        <w:rPr>
          <w:sz w:val="26"/>
          <w:szCs w:val="26"/>
        </w:rPr>
        <w:lastRenderedPageBreak/>
        <w:t xml:space="preserve">From </w:t>
      </w:r>
      <w:r w:rsidRPr="000B674E">
        <w:rPr>
          <w:b/>
          <w:bCs/>
          <w:sz w:val="26"/>
          <w:szCs w:val="26"/>
        </w:rPr>
        <w:t>6 April 2027</w:t>
      </w:r>
      <w:r w:rsidRPr="000B674E">
        <w:rPr>
          <w:sz w:val="26"/>
          <w:szCs w:val="26"/>
        </w:rPr>
        <w:t xml:space="preserve">, higher-rate taxpayers will pay </w:t>
      </w:r>
      <w:r w:rsidRPr="000B674E">
        <w:rPr>
          <w:b/>
          <w:bCs/>
          <w:sz w:val="26"/>
          <w:szCs w:val="26"/>
        </w:rPr>
        <w:t>42%</w:t>
      </w:r>
      <w:r w:rsidRPr="000B674E">
        <w:rPr>
          <w:sz w:val="26"/>
          <w:szCs w:val="26"/>
        </w:rPr>
        <w:t xml:space="preserve"> on interest and rental income. That sounds high, but it is </w:t>
      </w:r>
      <w:r w:rsidRPr="000B674E">
        <w:rPr>
          <w:b/>
          <w:bCs/>
          <w:sz w:val="26"/>
          <w:szCs w:val="26"/>
        </w:rPr>
        <w:t>still much lower than the total tax rate on dividends</w:t>
      </w:r>
      <w:r w:rsidRPr="000B674E">
        <w:rPr>
          <w:sz w:val="26"/>
          <w:szCs w:val="26"/>
        </w:rPr>
        <w:t xml:space="preserve"> for many company owners.</w:t>
      </w:r>
    </w:p>
    <w:p w14:paraId="5E0E3E61" w14:textId="77777777" w:rsidR="000B674E" w:rsidRPr="000B674E" w:rsidRDefault="000B674E" w:rsidP="000B674E">
      <w:pPr>
        <w:tabs>
          <w:tab w:val="left" w:pos="720"/>
        </w:tabs>
        <w:rPr>
          <w:sz w:val="26"/>
          <w:szCs w:val="26"/>
        </w:rPr>
      </w:pPr>
      <w:r w:rsidRPr="000B674E">
        <w:rPr>
          <w:sz w:val="26"/>
          <w:szCs w:val="26"/>
        </w:rPr>
        <w:t xml:space="preserve">With pensions, effective tax can be as low as </w:t>
      </w:r>
      <w:r w:rsidRPr="000B674E">
        <w:rPr>
          <w:b/>
          <w:bCs/>
          <w:sz w:val="26"/>
          <w:szCs w:val="26"/>
        </w:rPr>
        <w:t>15%</w:t>
      </w:r>
      <w:r w:rsidRPr="000B674E">
        <w:rPr>
          <w:sz w:val="26"/>
          <w:szCs w:val="26"/>
        </w:rPr>
        <w:t xml:space="preserve"> when the money is eventually withdrawn (because </w:t>
      </w:r>
      <w:r w:rsidRPr="000B674E">
        <w:rPr>
          <w:b/>
          <w:bCs/>
          <w:sz w:val="26"/>
          <w:szCs w:val="26"/>
        </w:rPr>
        <w:t>25% is tax-free</w:t>
      </w:r>
      <w:r w:rsidRPr="000B674E">
        <w:rPr>
          <w:sz w:val="26"/>
          <w:szCs w:val="26"/>
        </w:rPr>
        <w:t xml:space="preserve"> and the rest may be taxed at </w:t>
      </w:r>
      <w:r w:rsidRPr="000B674E">
        <w:rPr>
          <w:b/>
          <w:bCs/>
          <w:sz w:val="26"/>
          <w:szCs w:val="26"/>
        </w:rPr>
        <w:t>20%</w:t>
      </w:r>
      <w:r w:rsidRPr="000B674E">
        <w:rPr>
          <w:sz w:val="26"/>
          <w:szCs w:val="26"/>
        </w:rPr>
        <w:t xml:space="preserve">). Even if you are a higher-rate taxpayer in retirement, the </w:t>
      </w:r>
      <w:r w:rsidRPr="000B674E">
        <w:rPr>
          <w:b/>
          <w:bCs/>
          <w:sz w:val="26"/>
          <w:szCs w:val="26"/>
        </w:rPr>
        <w:t>effective rate is often around 30%</w:t>
      </w:r>
      <w:r w:rsidRPr="000B674E">
        <w:rPr>
          <w:sz w:val="26"/>
          <w:szCs w:val="26"/>
        </w:rPr>
        <w:t>.</w:t>
      </w:r>
    </w:p>
    <w:p w14:paraId="637C05C6" w14:textId="77777777" w:rsidR="000B674E" w:rsidRPr="000B674E" w:rsidRDefault="000B674E" w:rsidP="000B674E">
      <w:pPr>
        <w:tabs>
          <w:tab w:val="left" w:pos="720"/>
        </w:tabs>
        <w:rPr>
          <w:sz w:val="26"/>
          <w:szCs w:val="26"/>
        </w:rPr>
      </w:pPr>
      <w:r w:rsidRPr="000B674E">
        <w:rPr>
          <w:sz w:val="26"/>
          <w:szCs w:val="26"/>
        </w:rPr>
        <w:t xml:space="preserve">Director’s loans can also be an option, but they come with </w:t>
      </w:r>
      <w:r w:rsidRPr="000B674E">
        <w:rPr>
          <w:b/>
          <w:bCs/>
          <w:sz w:val="26"/>
          <w:szCs w:val="26"/>
        </w:rPr>
        <w:t>important risks and tax rules</w:t>
      </w:r>
      <w:r w:rsidRPr="000B674E">
        <w:rPr>
          <w:sz w:val="26"/>
          <w:szCs w:val="26"/>
        </w:rPr>
        <w:t xml:space="preserve">, so they should only be used with care. If you are going to take or increase a loan, it may make sense to do so </w:t>
      </w:r>
      <w:r w:rsidRPr="000B674E">
        <w:rPr>
          <w:b/>
          <w:bCs/>
          <w:sz w:val="26"/>
          <w:szCs w:val="26"/>
        </w:rPr>
        <w:t>before 6 April 2026</w:t>
      </w:r>
      <w:r w:rsidRPr="000B674E">
        <w:rPr>
          <w:sz w:val="26"/>
          <w:szCs w:val="26"/>
        </w:rPr>
        <w:t xml:space="preserve">, while the </w:t>
      </w:r>
      <w:r w:rsidRPr="000B674E">
        <w:rPr>
          <w:b/>
          <w:bCs/>
          <w:sz w:val="26"/>
          <w:szCs w:val="26"/>
        </w:rPr>
        <w:t>Section 455 charge remains at 33.75%</w:t>
      </w:r>
      <w:r w:rsidRPr="000B674E">
        <w:rPr>
          <w:sz w:val="26"/>
          <w:szCs w:val="26"/>
        </w:rPr>
        <w:t xml:space="preserve"> instead of </w:t>
      </w:r>
      <w:r w:rsidRPr="000B674E">
        <w:rPr>
          <w:b/>
          <w:bCs/>
          <w:sz w:val="26"/>
          <w:szCs w:val="26"/>
        </w:rPr>
        <w:t>35.75%</w:t>
      </w:r>
      <w:r w:rsidRPr="000B674E">
        <w:rPr>
          <w:sz w:val="26"/>
          <w:szCs w:val="26"/>
        </w:rPr>
        <w:t>.</w:t>
      </w:r>
    </w:p>
    <w:p w14:paraId="27F66468" w14:textId="5E945068" w:rsidR="00340DF0" w:rsidRDefault="00340DF0">
      <w:pPr>
        <w:rPr>
          <w:sz w:val="26"/>
          <w:szCs w:val="26"/>
        </w:rPr>
      </w:pPr>
      <w:r>
        <w:rPr>
          <w:sz w:val="26"/>
          <w:szCs w:val="26"/>
        </w:rPr>
        <w:br w:type="page"/>
      </w:r>
    </w:p>
    <w:p w14:paraId="18039B4E" w14:textId="77777777" w:rsidR="00010D86" w:rsidRDefault="009C661D" w:rsidP="005D3148">
      <w:pPr>
        <w:tabs>
          <w:tab w:val="left" w:pos="720"/>
        </w:tabs>
        <w:rPr>
          <w:b/>
          <w:bCs/>
          <w:sz w:val="26"/>
          <w:szCs w:val="26"/>
        </w:rPr>
      </w:pPr>
      <w:r w:rsidRPr="009C661D">
        <w:rPr>
          <w:b/>
          <w:bCs/>
          <w:sz w:val="26"/>
          <w:szCs w:val="26"/>
        </w:rPr>
        <w:lastRenderedPageBreak/>
        <w:t>CH</w:t>
      </w:r>
      <w:r>
        <w:rPr>
          <w:b/>
          <w:bCs/>
          <w:sz w:val="26"/>
          <w:szCs w:val="26"/>
        </w:rPr>
        <w:t>A</w:t>
      </w:r>
      <w:r w:rsidRPr="009C661D">
        <w:rPr>
          <w:b/>
          <w:bCs/>
          <w:sz w:val="26"/>
          <w:szCs w:val="26"/>
        </w:rPr>
        <w:t>PTER 9</w:t>
      </w:r>
    </w:p>
    <w:p w14:paraId="5D69BF19" w14:textId="2637D081" w:rsidR="00E41F28" w:rsidRPr="00340DF0" w:rsidRDefault="00E41F28" w:rsidP="00E41F28">
      <w:pPr>
        <w:tabs>
          <w:tab w:val="left" w:pos="720"/>
        </w:tabs>
        <w:rPr>
          <w:b/>
          <w:bCs/>
          <w:color w:val="0070C0"/>
          <w:sz w:val="28"/>
          <w:szCs w:val="28"/>
        </w:rPr>
      </w:pPr>
      <w:r w:rsidRPr="00340DF0">
        <w:rPr>
          <w:b/>
          <w:bCs/>
          <w:color w:val="0070C0"/>
          <w:sz w:val="28"/>
          <w:szCs w:val="28"/>
        </w:rPr>
        <w:t xml:space="preserve">Salary versus Dividends from 2026/27 onwards: </w:t>
      </w:r>
    </w:p>
    <w:p w14:paraId="3CD51207" w14:textId="77777777" w:rsidR="00E41F28" w:rsidRPr="00E41F28" w:rsidRDefault="00E41F28" w:rsidP="00E41F28">
      <w:pPr>
        <w:tabs>
          <w:tab w:val="left" w:pos="720"/>
        </w:tabs>
        <w:rPr>
          <w:sz w:val="26"/>
          <w:szCs w:val="26"/>
        </w:rPr>
      </w:pPr>
      <w:r w:rsidRPr="00E41F28">
        <w:rPr>
          <w:sz w:val="26"/>
          <w:szCs w:val="26"/>
        </w:rPr>
        <w:t xml:space="preserve">For many small company owners, one of the biggest tax-planning questions is how to extract profits most efficiently. Should you take more income as </w:t>
      </w:r>
      <w:r w:rsidRPr="00E41F28">
        <w:rPr>
          <w:b/>
          <w:bCs/>
          <w:sz w:val="26"/>
          <w:szCs w:val="26"/>
        </w:rPr>
        <w:t>salary</w:t>
      </w:r>
      <w:r w:rsidRPr="00E41F28">
        <w:rPr>
          <w:sz w:val="26"/>
          <w:szCs w:val="26"/>
        </w:rPr>
        <w:t xml:space="preserve">, or as </w:t>
      </w:r>
      <w:r w:rsidRPr="00E41F28">
        <w:rPr>
          <w:b/>
          <w:bCs/>
          <w:sz w:val="26"/>
          <w:szCs w:val="26"/>
        </w:rPr>
        <w:t>dividends</w:t>
      </w:r>
      <w:r w:rsidRPr="00E41F28">
        <w:rPr>
          <w:sz w:val="26"/>
          <w:szCs w:val="26"/>
        </w:rPr>
        <w:t>? It is a question that never really goes away, because almost every Budget seems to introduce a change that shifts the balance one way or the other. The November 2025 Budget was no different.</w:t>
      </w:r>
    </w:p>
    <w:p w14:paraId="55215841" w14:textId="4BFE285A" w:rsidR="00E41F28" w:rsidRPr="00E41F28" w:rsidRDefault="00E41F28" w:rsidP="00E41F28">
      <w:pPr>
        <w:tabs>
          <w:tab w:val="left" w:pos="720"/>
        </w:tabs>
        <w:rPr>
          <w:sz w:val="26"/>
          <w:szCs w:val="26"/>
        </w:rPr>
      </w:pPr>
      <w:r w:rsidRPr="00E41F28">
        <w:rPr>
          <w:sz w:val="26"/>
          <w:szCs w:val="26"/>
        </w:rPr>
        <w:t>As we saw earlier in</w:t>
      </w:r>
      <w:r w:rsidR="0027151E">
        <w:rPr>
          <w:sz w:val="26"/>
          <w:szCs w:val="26"/>
        </w:rPr>
        <w:t xml:space="preserve"> chapter 4,</w:t>
      </w:r>
      <w:r w:rsidRPr="00E41F28">
        <w:rPr>
          <w:sz w:val="26"/>
          <w:szCs w:val="26"/>
        </w:rPr>
        <w:t xml:space="preserve"> the Income Tax rates on most dividend income will increase by </w:t>
      </w:r>
      <w:r w:rsidRPr="00E41F28">
        <w:rPr>
          <w:b/>
          <w:bCs/>
          <w:sz w:val="26"/>
          <w:szCs w:val="26"/>
        </w:rPr>
        <w:t>2% from 6 April 2026</w:t>
      </w:r>
      <w:r w:rsidRPr="00E41F28">
        <w:rPr>
          <w:sz w:val="26"/>
          <w:szCs w:val="26"/>
        </w:rPr>
        <w:t xml:space="preserve">. That naturally makes dividends </w:t>
      </w:r>
      <w:r w:rsidRPr="00E41F28">
        <w:rPr>
          <w:b/>
          <w:bCs/>
          <w:sz w:val="26"/>
          <w:szCs w:val="26"/>
        </w:rPr>
        <w:t>less attractive</w:t>
      </w:r>
      <w:r w:rsidRPr="00E41F28">
        <w:rPr>
          <w:sz w:val="26"/>
          <w:szCs w:val="26"/>
        </w:rPr>
        <w:t xml:space="preserve"> from 2026/27 onwards.</w:t>
      </w:r>
    </w:p>
    <w:p w14:paraId="7B439AEA" w14:textId="77777777" w:rsidR="00E41F28" w:rsidRPr="00E41F28" w:rsidRDefault="00E41F28" w:rsidP="00E41F28">
      <w:pPr>
        <w:tabs>
          <w:tab w:val="left" w:pos="720"/>
        </w:tabs>
        <w:rPr>
          <w:sz w:val="26"/>
          <w:szCs w:val="26"/>
        </w:rPr>
      </w:pPr>
      <w:r w:rsidRPr="00E41F28">
        <w:rPr>
          <w:sz w:val="26"/>
          <w:szCs w:val="26"/>
        </w:rPr>
        <w:t xml:space="preserve">However, this change comes on top of several other developments in recent years, many of which also affect the salary versus dividends decision. A key point to remember is that </w:t>
      </w:r>
      <w:r w:rsidRPr="00E41F28">
        <w:rPr>
          <w:b/>
          <w:bCs/>
          <w:sz w:val="26"/>
          <w:szCs w:val="26"/>
        </w:rPr>
        <w:t>salary payments are usually tax-deductible for Corporation Tax purposes</w:t>
      </w:r>
      <w:r w:rsidRPr="00E41F28">
        <w:rPr>
          <w:sz w:val="26"/>
          <w:szCs w:val="26"/>
        </w:rPr>
        <w:t xml:space="preserve">, while dividends are </w:t>
      </w:r>
      <w:r w:rsidRPr="00E41F28">
        <w:rPr>
          <w:b/>
          <w:bCs/>
          <w:sz w:val="26"/>
          <w:szCs w:val="26"/>
        </w:rPr>
        <w:t>not</w:t>
      </w:r>
      <w:r w:rsidRPr="00E41F28">
        <w:rPr>
          <w:sz w:val="26"/>
          <w:szCs w:val="26"/>
        </w:rPr>
        <w:t>. That single fact can sometimes make salary more attractive, depending on the circumstances.</w:t>
      </w:r>
    </w:p>
    <w:p w14:paraId="6B9AF306" w14:textId="21385699" w:rsidR="00E41F28" w:rsidRPr="00E41F28" w:rsidRDefault="0027151E" w:rsidP="00E41F28">
      <w:pPr>
        <w:tabs>
          <w:tab w:val="left" w:pos="720"/>
        </w:tabs>
        <w:rPr>
          <w:sz w:val="26"/>
          <w:szCs w:val="26"/>
        </w:rPr>
      </w:pPr>
      <w:r>
        <w:rPr>
          <w:sz w:val="26"/>
          <w:szCs w:val="26"/>
        </w:rPr>
        <w:t xml:space="preserve">There are 4 main </w:t>
      </w:r>
      <w:r w:rsidR="00E41F28" w:rsidRPr="00E41F28">
        <w:rPr>
          <w:sz w:val="26"/>
          <w:szCs w:val="26"/>
        </w:rPr>
        <w:t>changes that have recently increased the relative appeal of taking income as salary rather than dividends:</w:t>
      </w:r>
    </w:p>
    <w:p w14:paraId="326A1C4D" w14:textId="77777777" w:rsidR="00E41F28" w:rsidRPr="00E41F28" w:rsidRDefault="00E41F28" w:rsidP="00E41F28">
      <w:pPr>
        <w:numPr>
          <w:ilvl w:val="0"/>
          <w:numId w:val="72"/>
        </w:numPr>
        <w:tabs>
          <w:tab w:val="left" w:pos="720"/>
        </w:tabs>
        <w:rPr>
          <w:sz w:val="26"/>
          <w:szCs w:val="26"/>
        </w:rPr>
      </w:pPr>
      <w:r w:rsidRPr="00E41F28">
        <w:rPr>
          <w:sz w:val="26"/>
          <w:szCs w:val="26"/>
        </w:rPr>
        <w:t>The increase in Corporation Tax rates from April 2023</w:t>
      </w:r>
      <w:r w:rsidR="00A35930">
        <w:rPr>
          <w:sz w:val="26"/>
          <w:szCs w:val="26"/>
        </w:rPr>
        <w:t>.</w:t>
      </w:r>
    </w:p>
    <w:p w14:paraId="2BCC77D6" w14:textId="77777777" w:rsidR="00E41F28" w:rsidRPr="00E41F28" w:rsidRDefault="00E41F28" w:rsidP="00E41F28">
      <w:pPr>
        <w:numPr>
          <w:ilvl w:val="0"/>
          <w:numId w:val="72"/>
        </w:numPr>
        <w:tabs>
          <w:tab w:val="left" w:pos="720"/>
        </w:tabs>
        <w:rPr>
          <w:sz w:val="26"/>
          <w:szCs w:val="26"/>
        </w:rPr>
      </w:pPr>
      <w:r w:rsidRPr="00E41F28">
        <w:rPr>
          <w:sz w:val="26"/>
          <w:szCs w:val="26"/>
        </w:rPr>
        <w:t>The reductions in the main rate of employee national insurance that took effect in January and April 2024</w:t>
      </w:r>
      <w:r w:rsidR="00A35930">
        <w:rPr>
          <w:sz w:val="26"/>
          <w:szCs w:val="26"/>
        </w:rPr>
        <w:t>.</w:t>
      </w:r>
    </w:p>
    <w:p w14:paraId="5E1E199E" w14:textId="476B7E8C" w:rsidR="00E41F28" w:rsidRPr="00EE10F5" w:rsidRDefault="00E41F28" w:rsidP="00EE10F5">
      <w:pPr>
        <w:numPr>
          <w:ilvl w:val="0"/>
          <w:numId w:val="72"/>
        </w:numPr>
        <w:tabs>
          <w:tab w:val="left" w:pos="720"/>
        </w:tabs>
        <w:rPr>
          <w:sz w:val="26"/>
          <w:szCs w:val="26"/>
        </w:rPr>
      </w:pPr>
      <w:r w:rsidRPr="00EE10F5">
        <w:rPr>
          <w:sz w:val="26"/>
          <w:szCs w:val="26"/>
        </w:rPr>
        <w:t xml:space="preserve">The increase in the Employment Allowance from </w:t>
      </w:r>
      <w:r w:rsidRPr="00EE10F5">
        <w:rPr>
          <w:b/>
          <w:bCs/>
          <w:sz w:val="26"/>
          <w:szCs w:val="26"/>
        </w:rPr>
        <w:t>£5,000 to £10,500</w:t>
      </w:r>
      <w:r w:rsidRPr="00EE10F5">
        <w:rPr>
          <w:sz w:val="26"/>
          <w:szCs w:val="26"/>
        </w:rPr>
        <w:t xml:space="preserve"> from 2025/26 onwards</w:t>
      </w:r>
      <w:r w:rsidR="00A35930" w:rsidRPr="00EE10F5">
        <w:rPr>
          <w:sz w:val="26"/>
          <w:szCs w:val="26"/>
        </w:rPr>
        <w:t>.</w:t>
      </w:r>
      <w:r w:rsidR="00EE10F5" w:rsidRPr="00EE10F5">
        <w:rPr>
          <w:sz w:val="26"/>
          <w:szCs w:val="26"/>
        </w:rPr>
        <w:t xml:space="preserve"> The Employment Allowance </w:t>
      </w:r>
      <w:r w:rsidR="00EE10F5">
        <w:rPr>
          <w:sz w:val="26"/>
          <w:szCs w:val="26"/>
        </w:rPr>
        <w:t xml:space="preserve">allows </w:t>
      </w:r>
      <w:r w:rsidR="00EE10F5" w:rsidRPr="00EE10F5">
        <w:rPr>
          <w:sz w:val="26"/>
          <w:szCs w:val="26"/>
        </w:rPr>
        <w:t xml:space="preserve">eligible employers reduce their annual </w:t>
      </w:r>
      <w:hyperlink r:id="rId18" w:history="1">
        <w:r w:rsidR="00EE10F5" w:rsidRPr="00EE10F5">
          <w:rPr>
            <w:sz w:val="26"/>
            <w:szCs w:val="26"/>
          </w:rPr>
          <w:t>Employers' National Insurance (NI) bill</w:t>
        </w:r>
      </w:hyperlink>
      <w:r w:rsidR="00EE10F5" w:rsidRPr="00EE10F5">
        <w:rPr>
          <w:sz w:val="26"/>
          <w:szCs w:val="26"/>
        </w:rPr>
        <w:t xml:space="preserve"> by up to £10,500 for the 2025/26 tax year</w:t>
      </w:r>
      <w:r w:rsidR="00EE10F5">
        <w:rPr>
          <w:sz w:val="26"/>
          <w:szCs w:val="26"/>
        </w:rPr>
        <w:t>.</w:t>
      </w:r>
    </w:p>
    <w:p w14:paraId="43C9AA2D" w14:textId="77777777" w:rsidR="00E41F28" w:rsidRPr="00E41F28" w:rsidRDefault="00E41F28" w:rsidP="00E41F28">
      <w:pPr>
        <w:numPr>
          <w:ilvl w:val="0"/>
          <w:numId w:val="72"/>
        </w:numPr>
        <w:tabs>
          <w:tab w:val="left" w:pos="720"/>
        </w:tabs>
        <w:rPr>
          <w:sz w:val="26"/>
          <w:szCs w:val="26"/>
        </w:rPr>
      </w:pPr>
      <w:r w:rsidRPr="00E41F28">
        <w:rPr>
          <w:sz w:val="26"/>
          <w:szCs w:val="26"/>
        </w:rPr>
        <w:t xml:space="preserve">The reduction of the dividend allowance to just </w:t>
      </w:r>
      <w:r w:rsidRPr="00E41F28">
        <w:rPr>
          <w:b/>
          <w:bCs/>
          <w:sz w:val="26"/>
          <w:szCs w:val="26"/>
        </w:rPr>
        <w:t>£500</w:t>
      </w:r>
      <w:r w:rsidRPr="00E41F28">
        <w:rPr>
          <w:sz w:val="26"/>
          <w:szCs w:val="26"/>
        </w:rPr>
        <w:t xml:space="preserve"> from 2024/25</w:t>
      </w:r>
      <w:r w:rsidR="00A35930">
        <w:rPr>
          <w:sz w:val="26"/>
          <w:szCs w:val="26"/>
        </w:rPr>
        <w:t>.</w:t>
      </w:r>
    </w:p>
    <w:p w14:paraId="2A9249C7" w14:textId="77777777" w:rsidR="00E41F28" w:rsidRPr="00E41F28" w:rsidRDefault="00E41F28" w:rsidP="00E41F28">
      <w:pPr>
        <w:tabs>
          <w:tab w:val="left" w:pos="720"/>
        </w:tabs>
        <w:rPr>
          <w:sz w:val="26"/>
          <w:szCs w:val="26"/>
        </w:rPr>
      </w:pPr>
      <w:r w:rsidRPr="00E41F28">
        <w:rPr>
          <w:sz w:val="26"/>
          <w:szCs w:val="26"/>
        </w:rPr>
        <w:t xml:space="preserve">On the other hand, there have also been developments that make salary </w:t>
      </w:r>
      <w:r w:rsidRPr="00E41F28">
        <w:rPr>
          <w:b/>
          <w:bCs/>
          <w:sz w:val="26"/>
          <w:szCs w:val="26"/>
        </w:rPr>
        <w:t>less attractive</w:t>
      </w:r>
      <w:r w:rsidRPr="00E41F28">
        <w:rPr>
          <w:sz w:val="26"/>
          <w:szCs w:val="26"/>
        </w:rPr>
        <w:t xml:space="preserve"> than it used to be, including:</w:t>
      </w:r>
    </w:p>
    <w:p w14:paraId="4925316E" w14:textId="77777777" w:rsidR="00E41F28" w:rsidRPr="00E41F28" w:rsidRDefault="00E41F28" w:rsidP="00E41F28">
      <w:pPr>
        <w:numPr>
          <w:ilvl w:val="0"/>
          <w:numId w:val="73"/>
        </w:numPr>
        <w:tabs>
          <w:tab w:val="left" w:pos="720"/>
        </w:tabs>
        <w:rPr>
          <w:sz w:val="26"/>
          <w:szCs w:val="26"/>
        </w:rPr>
      </w:pPr>
      <w:r w:rsidRPr="00E41F28">
        <w:rPr>
          <w:sz w:val="26"/>
          <w:szCs w:val="26"/>
        </w:rPr>
        <w:t xml:space="preserve">The increase in the </w:t>
      </w:r>
      <w:r w:rsidRPr="00E41F28">
        <w:rPr>
          <w:b/>
          <w:bCs/>
          <w:sz w:val="26"/>
          <w:szCs w:val="26"/>
        </w:rPr>
        <w:t>employer national insurance rate</w:t>
      </w:r>
      <w:r w:rsidRPr="00E41F28">
        <w:rPr>
          <w:sz w:val="26"/>
          <w:szCs w:val="26"/>
        </w:rPr>
        <w:t xml:space="preserve"> from 13.8% to 15% from 6 April 2025 </w:t>
      </w:r>
    </w:p>
    <w:p w14:paraId="32E63682" w14:textId="77777777" w:rsidR="00E41F28" w:rsidRPr="00E41F28" w:rsidRDefault="00E41F28" w:rsidP="00E41F28">
      <w:pPr>
        <w:numPr>
          <w:ilvl w:val="0"/>
          <w:numId w:val="73"/>
        </w:numPr>
        <w:tabs>
          <w:tab w:val="left" w:pos="720"/>
        </w:tabs>
        <w:rPr>
          <w:sz w:val="26"/>
          <w:szCs w:val="26"/>
        </w:rPr>
      </w:pPr>
      <w:r w:rsidRPr="00E41F28">
        <w:rPr>
          <w:sz w:val="26"/>
          <w:szCs w:val="26"/>
        </w:rPr>
        <w:t xml:space="preserve">The reduction in the </w:t>
      </w:r>
      <w:r w:rsidRPr="00E41F28">
        <w:rPr>
          <w:b/>
          <w:bCs/>
          <w:sz w:val="26"/>
          <w:szCs w:val="26"/>
        </w:rPr>
        <w:t>secondary threshold</w:t>
      </w:r>
      <w:r w:rsidRPr="00E41F28">
        <w:rPr>
          <w:sz w:val="26"/>
          <w:szCs w:val="26"/>
        </w:rPr>
        <w:t xml:space="preserve"> for employer national insurance from £9,100 to </w:t>
      </w:r>
      <w:r w:rsidRPr="00E41F28">
        <w:rPr>
          <w:b/>
          <w:bCs/>
          <w:sz w:val="26"/>
          <w:szCs w:val="26"/>
        </w:rPr>
        <w:t>£5,000</w:t>
      </w:r>
      <w:r w:rsidRPr="00E41F28">
        <w:rPr>
          <w:sz w:val="26"/>
          <w:szCs w:val="26"/>
        </w:rPr>
        <w:t xml:space="preserve"> from April 2025 </w:t>
      </w:r>
    </w:p>
    <w:p w14:paraId="44C5E222" w14:textId="77777777" w:rsidR="00E41F28" w:rsidRPr="00E41F28" w:rsidRDefault="00E41F28" w:rsidP="00E41F28">
      <w:pPr>
        <w:numPr>
          <w:ilvl w:val="0"/>
          <w:numId w:val="73"/>
        </w:numPr>
        <w:tabs>
          <w:tab w:val="left" w:pos="720"/>
        </w:tabs>
        <w:rPr>
          <w:sz w:val="26"/>
          <w:szCs w:val="26"/>
        </w:rPr>
      </w:pPr>
      <w:r w:rsidRPr="00E41F28">
        <w:rPr>
          <w:sz w:val="26"/>
          <w:szCs w:val="26"/>
        </w:rPr>
        <w:t xml:space="preserve">The forthcoming increase in the </w:t>
      </w:r>
      <w:r w:rsidRPr="00E41F28">
        <w:rPr>
          <w:b/>
          <w:bCs/>
          <w:sz w:val="26"/>
          <w:szCs w:val="26"/>
        </w:rPr>
        <w:t>state pension age</w:t>
      </w:r>
      <w:r w:rsidRPr="00E41F28">
        <w:rPr>
          <w:sz w:val="26"/>
          <w:szCs w:val="26"/>
        </w:rPr>
        <w:t xml:space="preserve"> from 66 to 67 between April 2026 and March 2028, which means some older directors will continue paying employee national insurance for longer</w:t>
      </w:r>
    </w:p>
    <w:p w14:paraId="76810212" w14:textId="77777777" w:rsidR="00E41F28" w:rsidRPr="00E41F28" w:rsidRDefault="00E41F28" w:rsidP="00E41F28">
      <w:pPr>
        <w:numPr>
          <w:ilvl w:val="0"/>
          <w:numId w:val="73"/>
        </w:numPr>
        <w:tabs>
          <w:tab w:val="left" w:pos="720"/>
        </w:tabs>
        <w:rPr>
          <w:sz w:val="26"/>
          <w:szCs w:val="26"/>
        </w:rPr>
      </w:pPr>
      <w:r w:rsidRPr="00E41F28">
        <w:rPr>
          <w:sz w:val="26"/>
          <w:szCs w:val="26"/>
        </w:rPr>
        <w:lastRenderedPageBreak/>
        <w:t xml:space="preserve">Increases in </w:t>
      </w:r>
      <w:r w:rsidRPr="00E41F28">
        <w:rPr>
          <w:b/>
          <w:bCs/>
          <w:sz w:val="26"/>
          <w:szCs w:val="26"/>
        </w:rPr>
        <w:t>Scottish Income Tax rates</w:t>
      </w:r>
      <w:r w:rsidRPr="00E41F28">
        <w:rPr>
          <w:sz w:val="26"/>
          <w:szCs w:val="26"/>
        </w:rPr>
        <w:t xml:space="preserve"> applying to employment income </w:t>
      </w:r>
    </w:p>
    <w:p w14:paraId="4E3976EE" w14:textId="77777777" w:rsidR="00E41F28" w:rsidRPr="00E41F28" w:rsidRDefault="00E41F28" w:rsidP="00E41F28">
      <w:pPr>
        <w:tabs>
          <w:tab w:val="left" w:pos="720"/>
        </w:tabs>
        <w:rPr>
          <w:sz w:val="26"/>
          <w:szCs w:val="26"/>
        </w:rPr>
      </w:pPr>
      <w:r w:rsidRPr="00E41F28">
        <w:rPr>
          <w:sz w:val="26"/>
          <w:szCs w:val="26"/>
        </w:rPr>
        <w:t xml:space="preserve">In this chapter and the next one, we are going to look ahead to </w:t>
      </w:r>
      <w:r w:rsidRPr="00E41F28">
        <w:rPr>
          <w:b/>
          <w:bCs/>
          <w:sz w:val="26"/>
          <w:szCs w:val="26"/>
        </w:rPr>
        <w:t>2026/27 and future years</w:t>
      </w:r>
      <w:r w:rsidRPr="00E41F28">
        <w:rPr>
          <w:sz w:val="26"/>
          <w:szCs w:val="26"/>
        </w:rPr>
        <w:t>.</w:t>
      </w:r>
      <w:r>
        <w:rPr>
          <w:sz w:val="26"/>
          <w:szCs w:val="26"/>
        </w:rPr>
        <w:t xml:space="preserve"> </w:t>
      </w:r>
      <w:r w:rsidRPr="00E41F28">
        <w:rPr>
          <w:sz w:val="26"/>
          <w:szCs w:val="26"/>
        </w:rPr>
        <w:t xml:space="preserve">When we refer to “and beyond”, we are assuming that no further changes are made to the rules beyond those already announced. In reality, more changes are always possible, and they could arrive as early as </w:t>
      </w:r>
      <w:r w:rsidRPr="00E41F28">
        <w:rPr>
          <w:b/>
          <w:bCs/>
          <w:sz w:val="26"/>
          <w:szCs w:val="26"/>
        </w:rPr>
        <w:t>2027/28</w:t>
      </w:r>
      <w:r w:rsidRPr="00E41F28">
        <w:rPr>
          <w:sz w:val="26"/>
          <w:szCs w:val="26"/>
        </w:rPr>
        <w:t>.</w:t>
      </w:r>
    </w:p>
    <w:p w14:paraId="0D94752F" w14:textId="3482CA65" w:rsidR="00E41F28" w:rsidRDefault="00E41F28" w:rsidP="00E41F28">
      <w:pPr>
        <w:tabs>
          <w:tab w:val="left" w:pos="720"/>
        </w:tabs>
        <w:rPr>
          <w:sz w:val="26"/>
          <w:szCs w:val="26"/>
        </w:rPr>
      </w:pPr>
      <w:r w:rsidRPr="00E41F28">
        <w:rPr>
          <w:sz w:val="26"/>
          <w:szCs w:val="26"/>
        </w:rPr>
        <w:t xml:space="preserve">In this discussion we will focus purely on </w:t>
      </w:r>
      <w:r w:rsidRPr="00E41F28">
        <w:rPr>
          <w:b/>
          <w:bCs/>
          <w:sz w:val="26"/>
          <w:szCs w:val="26"/>
        </w:rPr>
        <w:t>salary versus dividends</w:t>
      </w:r>
      <w:r w:rsidRPr="00E41F28">
        <w:rPr>
          <w:sz w:val="26"/>
          <w:szCs w:val="26"/>
        </w:rPr>
        <w:t xml:space="preserve">. In practice, directors have other ways to extract profits from a company, such as </w:t>
      </w:r>
      <w:r w:rsidRPr="00E41F28">
        <w:rPr>
          <w:b/>
          <w:bCs/>
          <w:sz w:val="26"/>
          <w:szCs w:val="26"/>
        </w:rPr>
        <w:t>pension contributions, rent, or interest</w:t>
      </w:r>
      <w:r w:rsidRPr="00E41F28">
        <w:rPr>
          <w:sz w:val="26"/>
          <w:szCs w:val="26"/>
        </w:rPr>
        <w:t xml:space="preserve">. </w:t>
      </w:r>
      <w:r w:rsidR="0027151E">
        <w:rPr>
          <w:sz w:val="26"/>
          <w:szCs w:val="26"/>
        </w:rPr>
        <w:t xml:space="preserve">We touched on these in the previous chapter. </w:t>
      </w:r>
      <w:r w:rsidRPr="00E41F28">
        <w:rPr>
          <w:sz w:val="26"/>
          <w:szCs w:val="26"/>
        </w:rPr>
        <w:t xml:space="preserve">Very often, these can be more tax-efficient than either salary or dividends. </w:t>
      </w:r>
    </w:p>
    <w:p w14:paraId="1360550F" w14:textId="3848F80A" w:rsidR="00E41F28" w:rsidRPr="00CB2EAA" w:rsidRDefault="00E41F28" w:rsidP="00E41F28">
      <w:pPr>
        <w:tabs>
          <w:tab w:val="left" w:pos="720"/>
        </w:tabs>
        <w:rPr>
          <w:b/>
          <w:bCs/>
          <w:sz w:val="26"/>
          <w:szCs w:val="26"/>
        </w:rPr>
      </w:pPr>
      <w:r w:rsidRPr="00CB2EAA">
        <w:rPr>
          <w:b/>
          <w:bCs/>
          <w:sz w:val="26"/>
          <w:szCs w:val="26"/>
        </w:rPr>
        <w:t xml:space="preserve">The </w:t>
      </w:r>
      <w:r w:rsidR="0027151E" w:rsidRPr="00CB2EAA">
        <w:rPr>
          <w:b/>
          <w:bCs/>
          <w:sz w:val="26"/>
          <w:szCs w:val="26"/>
        </w:rPr>
        <w:t xml:space="preserve">decline of the </w:t>
      </w:r>
      <w:r w:rsidRPr="00CB2EAA">
        <w:rPr>
          <w:b/>
          <w:bCs/>
          <w:sz w:val="26"/>
          <w:szCs w:val="26"/>
        </w:rPr>
        <w:t>dividend allowance</w:t>
      </w:r>
      <w:r w:rsidR="0027151E" w:rsidRPr="00CB2EAA">
        <w:rPr>
          <w:b/>
          <w:bCs/>
          <w:sz w:val="26"/>
          <w:szCs w:val="26"/>
        </w:rPr>
        <w:t>.</w:t>
      </w:r>
    </w:p>
    <w:p w14:paraId="3B004D18" w14:textId="77777777" w:rsidR="00CB2EAA" w:rsidRPr="00CB2EAA" w:rsidRDefault="00CB2EAA" w:rsidP="00CB2EAA">
      <w:pPr>
        <w:tabs>
          <w:tab w:val="left" w:pos="720"/>
        </w:tabs>
        <w:rPr>
          <w:sz w:val="26"/>
          <w:szCs w:val="26"/>
        </w:rPr>
      </w:pPr>
      <w:r w:rsidRPr="00CB2EAA">
        <w:rPr>
          <w:sz w:val="26"/>
          <w:szCs w:val="26"/>
        </w:rPr>
        <w:t>The dividend allowance is the amount of dividend income an individual can receive in a tax year without paying income tax on it, separate from the standard personal allowance</w:t>
      </w:r>
    </w:p>
    <w:p w14:paraId="6C06193E" w14:textId="09CDB91D" w:rsidR="00CB2EAA" w:rsidRDefault="00CB2EAA" w:rsidP="00CB2EAA">
      <w:pPr>
        <w:tabs>
          <w:tab w:val="left" w:pos="720"/>
        </w:tabs>
        <w:rPr>
          <w:sz w:val="26"/>
          <w:szCs w:val="26"/>
        </w:rPr>
      </w:pPr>
      <w:r w:rsidRPr="00CB2EAA">
        <w:rPr>
          <w:sz w:val="26"/>
          <w:szCs w:val="26"/>
        </w:rPr>
        <w:t>Since April 2021, the allowance has been significantly reduced, dropping from £2,000 to a record low of £500, while the tax rates applied to dividends over this threshold have increase</w:t>
      </w:r>
      <w:r>
        <w:rPr>
          <w:sz w:val="26"/>
          <w:szCs w:val="26"/>
        </w:rPr>
        <w:t>. This means the</w:t>
      </w:r>
      <w:r w:rsidRPr="00CB2EAA">
        <w:rPr>
          <w:sz w:val="26"/>
          <w:szCs w:val="26"/>
        </w:rPr>
        <w:t xml:space="preserve"> dividend allowance has been slashed by 75% in a short period, following </w:t>
      </w:r>
      <w:r>
        <w:rPr>
          <w:sz w:val="26"/>
          <w:szCs w:val="26"/>
        </w:rPr>
        <w:t xml:space="preserve">the </w:t>
      </w:r>
      <w:r w:rsidRPr="00CB2EAA">
        <w:rPr>
          <w:sz w:val="26"/>
          <w:szCs w:val="26"/>
        </w:rPr>
        <w:t>general trend of increased taxation on investment income</w:t>
      </w:r>
      <w:r>
        <w:rPr>
          <w:sz w:val="26"/>
          <w:szCs w:val="26"/>
        </w:rPr>
        <w:t>.</w:t>
      </w:r>
    </w:p>
    <w:p w14:paraId="71ABD0C6" w14:textId="77777777" w:rsidR="00E41F28" w:rsidRPr="00E41F28" w:rsidRDefault="00E41F28" w:rsidP="00E41F28">
      <w:pPr>
        <w:tabs>
          <w:tab w:val="left" w:pos="720"/>
        </w:tabs>
        <w:rPr>
          <w:sz w:val="26"/>
          <w:szCs w:val="26"/>
        </w:rPr>
      </w:pPr>
      <w:r w:rsidRPr="00E41F28">
        <w:rPr>
          <w:sz w:val="26"/>
          <w:szCs w:val="26"/>
        </w:rPr>
        <w:t xml:space="preserve">For the purposes of this </w:t>
      </w:r>
      <w:r w:rsidR="00A35930" w:rsidRPr="00E41F28">
        <w:rPr>
          <w:sz w:val="26"/>
          <w:szCs w:val="26"/>
        </w:rPr>
        <w:t>chapter,</w:t>
      </w:r>
      <w:r w:rsidRPr="00E41F28">
        <w:rPr>
          <w:sz w:val="26"/>
          <w:szCs w:val="26"/>
        </w:rPr>
        <w:t xml:space="preserve"> we will assume that you are at least withdrawing enough dividends from your company to use your </w:t>
      </w:r>
      <w:r w:rsidRPr="00E41F28">
        <w:rPr>
          <w:b/>
          <w:bCs/>
          <w:sz w:val="26"/>
          <w:szCs w:val="26"/>
        </w:rPr>
        <w:t>£500 dividend allowance</w:t>
      </w:r>
      <w:r w:rsidRPr="00E41F28">
        <w:rPr>
          <w:sz w:val="26"/>
          <w:szCs w:val="26"/>
        </w:rPr>
        <w:t xml:space="preserve">. Since dividends covered by the allowance are normally tax free, it generally makes sense to use it. There are a few situations where that may not be the case, </w:t>
      </w:r>
      <w:r w:rsidR="00F22682">
        <w:rPr>
          <w:sz w:val="26"/>
          <w:szCs w:val="26"/>
        </w:rPr>
        <w:t>and we will look at this in future chapters</w:t>
      </w:r>
      <w:r w:rsidRPr="00E41F28">
        <w:rPr>
          <w:sz w:val="26"/>
          <w:szCs w:val="26"/>
        </w:rPr>
        <w:t>.</w:t>
      </w:r>
    </w:p>
    <w:p w14:paraId="67754233" w14:textId="77777777" w:rsidR="00E41F28" w:rsidRDefault="00E41F28" w:rsidP="00E41F28">
      <w:pPr>
        <w:tabs>
          <w:tab w:val="left" w:pos="720"/>
        </w:tabs>
        <w:rPr>
          <w:sz w:val="26"/>
          <w:szCs w:val="26"/>
        </w:rPr>
      </w:pPr>
      <w:r w:rsidRPr="00E41F28">
        <w:rPr>
          <w:sz w:val="26"/>
          <w:szCs w:val="26"/>
        </w:rPr>
        <w:t xml:space="preserve">Because the dividend allowance is now only </w:t>
      </w:r>
      <w:r w:rsidRPr="00E41F28">
        <w:rPr>
          <w:b/>
          <w:bCs/>
          <w:sz w:val="26"/>
          <w:szCs w:val="26"/>
        </w:rPr>
        <w:t>£500</w:t>
      </w:r>
      <w:r w:rsidRPr="00E41F28">
        <w:rPr>
          <w:sz w:val="26"/>
          <w:szCs w:val="26"/>
        </w:rPr>
        <w:t>, it barely moves the needle in most calculations. So, apart from assuming that it is being used, we will ignore it for the rest of this chapter</w:t>
      </w:r>
      <w:r w:rsidR="00F22682">
        <w:rPr>
          <w:sz w:val="26"/>
          <w:szCs w:val="26"/>
        </w:rPr>
        <w:t>.</w:t>
      </w:r>
    </w:p>
    <w:p w14:paraId="18798B8D" w14:textId="77777777" w:rsidR="00E41F28" w:rsidRPr="00E41F28" w:rsidRDefault="00E41F28" w:rsidP="00E41F28">
      <w:pPr>
        <w:tabs>
          <w:tab w:val="left" w:pos="720"/>
        </w:tabs>
        <w:rPr>
          <w:b/>
          <w:bCs/>
          <w:sz w:val="26"/>
          <w:szCs w:val="26"/>
        </w:rPr>
      </w:pPr>
      <w:r w:rsidRPr="00E41F28">
        <w:rPr>
          <w:b/>
          <w:bCs/>
          <w:sz w:val="26"/>
          <w:szCs w:val="26"/>
        </w:rPr>
        <w:t>Director salaries in 2026/27 and future years</w:t>
      </w:r>
    </w:p>
    <w:p w14:paraId="09EB5EB7" w14:textId="77777777" w:rsidR="00E41F28" w:rsidRPr="00E41F28" w:rsidRDefault="00E41F28" w:rsidP="00E41F28">
      <w:pPr>
        <w:tabs>
          <w:tab w:val="left" w:pos="720"/>
        </w:tabs>
        <w:rPr>
          <w:sz w:val="26"/>
          <w:szCs w:val="26"/>
        </w:rPr>
      </w:pPr>
      <w:r w:rsidRPr="00E41F28">
        <w:rPr>
          <w:sz w:val="26"/>
          <w:szCs w:val="26"/>
        </w:rPr>
        <w:t xml:space="preserve">Even with the increase in dividend tax rates, a salary of </w:t>
      </w:r>
      <w:r w:rsidRPr="00E41F28">
        <w:rPr>
          <w:b/>
          <w:bCs/>
          <w:sz w:val="26"/>
          <w:szCs w:val="26"/>
        </w:rPr>
        <w:t>£12,570</w:t>
      </w:r>
      <w:r w:rsidRPr="00E41F28">
        <w:rPr>
          <w:sz w:val="26"/>
          <w:szCs w:val="26"/>
        </w:rPr>
        <w:t xml:space="preserve"> is still likely to be the most tax-efficient option for most small company directors in 2026/27 and </w:t>
      </w:r>
      <w:r w:rsidR="00A35930">
        <w:rPr>
          <w:sz w:val="26"/>
          <w:szCs w:val="26"/>
        </w:rPr>
        <w:t>subsequent years</w:t>
      </w:r>
      <w:r w:rsidRPr="00E41F28">
        <w:rPr>
          <w:sz w:val="26"/>
          <w:szCs w:val="26"/>
        </w:rPr>
        <w:t>.</w:t>
      </w:r>
    </w:p>
    <w:p w14:paraId="259D58B1" w14:textId="77777777" w:rsidR="00E41F28" w:rsidRPr="00E41F28" w:rsidRDefault="00E41F28" w:rsidP="00E41F28">
      <w:pPr>
        <w:tabs>
          <w:tab w:val="left" w:pos="720"/>
        </w:tabs>
        <w:rPr>
          <w:sz w:val="26"/>
          <w:szCs w:val="26"/>
        </w:rPr>
      </w:pPr>
      <w:r w:rsidRPr="00E41F28">
        <w:rPr>
          <w:sz w:val="26"/>
          <w:szCs w:val="26"/>
        </w:rPr>
        <w:t xml:space="preserve">If the director has </w:t>
      </w:r>
      <w:r w:rsidRPr="00E41F28">
        <w:rPr>
          <w:b/>
          <w:bCs/>
          <w:sz w:val="26"/>
          <w:szCs w:val="26"/>
        </w:rPr>
        <w:t>no other taxable income</w:t>
      </w:r>
      <w:r w:rsidRPr="00E41F28">
        <w:rPr>
          <w:sz w:val="26"/>
          <w:szCs w:val="26"/>
        </w:rPr>
        <w:t xml:space="preserve">, that salary will usually attract </w:t>
      </w:r>
      <w:r w:rsidRPr="00E41F28">
        <w:rPr>
          <w:b/>
          <w:bCs/>
          <w:sz w:val="26"/>
          <w:szCs w:val="26"/>
        </w:rPr>
        <w:t>Corporation Tax relief of between 19% and 26.5%</w:t>
      </w:r>
      <w:r w:rsidRPr="00E41F28">
        <w:rPr>
          <w:sz w:val="26"/>
          <w:szCs w:val="26"/>
        </w:rPr>
        <w:t xml:space="preserve">, while remaining </w:t>
      </w:r>
      <w:r w:rsidRPr="00E41F28">
        <w:rPr>
          <w:b/>
          <w:bCs/>
          <w:sz w:val="26"/>
          <w:szCs w:val="26"/>
        </w:rPr>
        <w:t>tax free in the director’s hands</w:t>
      </w:r>
      <w:r w:rsidRPr="00E41F28">
        <w:rPr>
          <w:sz w:val="26"/>
          <w:szCs w:val="26"/>
        </w:rPr>
        <w:t>. In other words, there is no Income Tax and no employee National Insurance on the salary.</w:t>
      </w:r>
    </w:p>
    <w:p w14:paraId="20603959" w14:textId="44A25FA5" w:rsidR="00E41F28" w:rsidRPr="00E41F28" w:rsidRDefault="00E41F28" w:rsidP="00E41F28">
      <w:pPr>
        <w:tabs>
          <w:tab w:val="left" w:pos="720"/>
        </w:tabs>
        <w:rPr>
          <w:sz w:val="26"/>
          <w:szCs w:val="26"/>
        </w:rPr>
      </w:pPr>
      <w:r w:rsidRPr="00E41F28">
        <w:rPr>
          <w:sz w:val="26"/>
          <w:szCs w:val="26"/>
        </w:rPr>
        <w:t xml:space="preserve">Where the </w:t>
      </w:r>
      <w:r w:rsidRPr="00E41F28">
        <w:rPr>
          <w:b/>
          <w:bCs/>
          <w:sz w:val="26"/>
          <w:szCs w:val="26"/>
        </w:rPr>
        <w:t>Employment Allowance is not available</w:t>
      </w:r>
      <w:r w:rsidRPr="00E41F28">
        <w:rPr>
          <w:sz w:val="26"/>
          <w:szCs w:val="26"/>
        </w:rPr>
        <w:t xml:space="preserve">, a salary of £12,570 will create </w:t>
      </w:r>
      <w:r w:rsidRPr="00E41F28">
        <w:rPr>
          <w:b/>
          <w:bCs/>
          <w:sz w:val="26"/>
          <w:szCs w:val="26"/>
        </w:rPr>
        <w:t>employer National Insurance of £1,136</w:t>
      </w:r>
      <w:r w:rsidR="00A35930">
        <w:rPr>
          <w:b/>
          <w:bCs/>
          <w:sz w:val="26"/>
          <w:szCs w:val="26"/>
        </w:rPr>
        <w:t xml:space="preserve"> </w:t>
      </w:r>
      <w:r w:rsidRPr="00E41F28">
        <w:rPr>
          <w:sz w:val="26"/>
          <w:szCs w:val="26"/>
        </w:rPr>
        <w:t xml:space="preserve">(£12,570 − £5,000 = £7,570 × 15%). This cost </w:t>
      </w:r>
      <w:r w:rsidRPr="00E41F28">
        <w:rPr>
          <w:sz w:val="26"/>
          <w:szCs w:val="26"/>
        </w:rPr>
        <w:lastRenderedPageBreak/>
        <w:t xml:space="preserve">also normally qualifies for Corporation Tax relief, reducing the </w:t>
      </w:r>
      <w:r w:rsidRPr="00E41F28">
        <w:rPr>
          <w:b/>
          <w:bCs/>
          <w:sz w:val="26"/>
          <w:szCs w:val="26"/>
        </w:rPr>
        <w:t>net cost to between £835</w:t>
      </w:r>
      <w:r w:rsidR="00EE10F5">
        <w:rPr>
          <w:b/>
          <w:bCs/>
          <w:sz w:val="26"/>
          <w:szCs w:val="26"/>
        </w:rPr>
        <w:t xml:space="preserve"> </w:t>
      </w:r>
      <w:r w:rsidR="00EE10F5" w:rsidRPr="00EE10F5">
        <w:rPr>
          <w:sz w:val="26"/>
          <w:szCs w:val="26"/>
        </w:rPr>
        <w:t>(if relief is at 26.5% )</w:t>
      </w:r>
      <w:r w:rsidRPr="00E41F28">
        <w:rPr>
          <w:b/>
          <w:bCs/>
          <w:sz w:val="26"/>
          <w:szCs w:val="26"/>
        </w:rPr>
        <w:t xml:space="preserve"> and £920</w:t>
      </w:r>
      <w:r w:rsidR="00EE10F5">
        <w:rPr>
          <w:sz w:val="26"/>
          <w:szCs w:val="26"/>
        </w:rPr>
        <w:t xml:space="preserve"> (if relief is at 19%).</w:t>
      </w:r>
    </w:p>
    <w:p w14:paraId="2684C3E8" w14:textId="77777777" w:rsidR="00E41F28" w:rsidRPr="00E41F28" w:rsidRDefault="00E41F28" w:rsidP="00E41F28">
      <w:pPr>
        <w:tabs>
          <w:tab w:val="left" w:pos="720"/>
        </w:tabs>
        <w:rPr>
          <w:sz w:val="26"/>
          <w:szCs w:val="26"/>
        </w:rPr>
      </w:pPr>
      <w:r w:rsidRPr="00E41F28">
        <w:rPr>
          <w:sz w:val="26"/>
          <w:szCs w:val="26"/>
        </w:rPr>
        <w:t xml:space="preserve">When you add everything together, a £12,570 salary will typically produce an </w:t>
      </w:r>
      <w:r w:rsidRPr="00E41F28">
        <w:rPr>
          <w:b/>
          <w:bCs/>
          <w:sz w:val="26"/>
          <w:szCs w:val="26"/>
        </w:rPr>
        <w:t>overall tax saving of between £1,469 and £2,496</w:t>
      </w:r>
      <w:r w:rsidRPr="00E41F28">
        <w:rPr>
          <w:sz w:val="26"/>
          <w:szCs w:val="26"/>
        </w:rPr>
        <w:t xml:space="preserve">, depending on the company’s marginal Corporation Tax rate. Where at least £1,136 of the Employment Allowance is available, that saving increases to </w:t>
      </w:r>
      <w:r w:rsidRPr="00E41F28">
        <w:rPr>
          <w:b/>
          <w:bCs/>
          <w:sz w:val="26"/>
          <w:szCs w:val="26"/>
        </w:rPr>
        <w:t>between £2,388 and £3,331</w:t>
      </w:r>
      <w:r w:rsidRPr="00E41F28">
        <w:rPr>
          <w:sz w:val="26"/>
          <w:szCs w:val="26"/>
        </w:rPr>
        <w:t>.</w:t>
      </w:r>
    </w:p>
    <w:p w14:paraId="4E5C5414" w14:textId="77777777" w:rsidR="00E41F28" w:rsidRPr="00E41F28" w:rsidRDefault="00E41F28" w:rsidP="00E41F28">
      <w:pPr>
        <w:tabs>
          <w:tab w:val="left" w:pos="720"/>
        </w:tabs>
        <w:rPr>
          <w:sz w:val="26"/>
          <w:szCs w:val="26"/>
        </w:rPr>
      </w:pPr>
      <w:r w:rsidRPr="00E41F28">
        <w:rPr>
          <w:sz w:val="26"/>
          <w:szCs w:val="26"/>
        </w:rPr>
        <w:t xml:space="preserve">If the Employment Allowance is not available, it is possible to pay a salary of </w:t>
      </w:r>
      <w:r w:rsidRPr="00E41F28">
        <w:rPr>
          <w:b/>
          <w:bCs/>
          <w:sz w:val="26"/>
          <w:szCs w:val="26"/>
        </w:rPr>
        <w:t>£5,000</w:t>
      </w:r>
      <w:r w:rsidRPr="00E41F28">
        <w:rPr>
          <w:sz w:val="26"/>
          <w:szCs w:val="26"/>
        </w:rPr>
        <w:t xml:space="preserve"> and avoid employer National Insurance entirely. However, the Corporation Tax saving would only be </w:t>
      </w:r>
      <w:r w:rsidRPr="00E41F28">
        <w:rPr>
          <w:b/>
          <w:bCs/>
          <w:sz w:val="26"/>
          <w:szCs w:val="26"/>
        </w:rPr>
        <w:t>£950 to £1,325</w:t>
      </w:r>
      <w:r w:rsidRPr="00E41F28">
        <w:rPr>
          <w:sz w:val="26"/>
          <w:szCs w:val="26"/>
        </w:rPr>
        <w:t xml:space="preserve">, which is far less than the saving from a £12,570 salary. For that reason, </w:t>
      </w:r>
      <w:r w:rsidRPr="00E41F28">
        <w:rPr>
          <w:b/>
          <w:bCs/>
          <w:sz w:val="26"/>
          <w:szCs w:val="26"/>
        </w:rPr>
        <w:t>£12,570 is usually still the better choice</w:t>
      </w:r>
      <w:r w:rsidRPr="00E41F28">
        <w:rPr>
          <w:sz w:val="26"/>
          <w:szCs w:val="26"/>
        </w:rPr>
        <w:t xml:space="preserve">, although there are some exceptions. </w:t>
      </w:r>
    </w:p>
    <w:p w14:paraId="471250F7" w14:textId="77777777" w:rsidR="00E41F28" w:rsidRPr="00E41F28" w:rsidRDefault="00E41F28" w:rsidP="00E41F28">
      <w:pPr>
        <w:tabs>
          <w:tab w:val="left" w:pos="720"/>
        </w:tabs>
        <w:rPr>
          <w:sz w:val="26"/>
          <w:szCs w:val="26"/>
        </w:rPr>
      </w:pPr>
      <w:r w:rsidRPr="00E41F28">
        <w:rPr>
          <w:sz w:val="26"/>
          <w:szCs w:val="26"/>
        </w:rPr>
        <w:t xml:space="preserve">Before that, let us look at whether </w:t>
      </w:r>
      <w:r w:rsidRPr="00E41F28">
        <w:rPr>
          <w:b/>
          <w:bCs/>
          <w:sz w:val="26"/>
          <w:szCs w:val="26"/>
        </w:rPr>
        <w:t>higher salaries</w:t>
      </w:r>
      <w:r w:rsidRPr="00E41F28">
        <w:rPr>
          <w:sz w:val="26"/>
          <w:szCs w:val="26"/>
        </w:rPr>
        <w:t xml:space="preserve"> might ever be worthwhile in 2026/27 and future years.</w:t>
      </w:r>
    </w:p>
    <w:p w14:paraId="24B8FB6F" w14:textId="77777777" w:rsidR="00E41F28" w:rsidRPr="0064026B" w:rsidRDefault="00E41F28" w:rsidP="00E41F28">
      <w:pPr>
        <w:tabs>
          <w:tab w:val="left" w:pos="720"/>
        </w:tabs>
        <w:rPr>
          <w:b/>
          <w:bCs/>
          <w:color w:val="0070C0"/>
          <w:sz w:val="28"/>
          <w:szCs w:val="28"/>
        </w:rPr>
      </w:pPr>
      <w:r w:rsidRPr="0064026B">
        <w:rPr>
          <w:b/>
          <w:bCs/>
          <w:color w:val="0070C0"/>
          <w:sz w:val="28"/>
          <w:szCs w:val="28"/>
        </w:rPr>
        <w:t>Could a higher salary ever be better?</w:t>
      </w:r>
    </w:p>
    <w:p w14:paraId="679293C9" w14:textId="77777777" w:rsidR="00E41F28" w:rsidRPr="00E41F28" w:rsidRDefault="00E41F28" w:rsidP="00E41F28">
      <w:pPr>
        <w:tabs>
          <w:tab w:val="left" w:pos="720"/>
        </w:tabs>
        <w:rPr>
          <w:sz w:val="26"/>
          <w:szCs w:val="26"/>
        </w:rPr>
      </w:pPr>
      <w:r w:rsidRPr="00E41F28">
        <w:rPr>
          <w:sz w:val="26"/>
          <w:szCs w:val="26"/>
        </w:rPr>
        <w:t xml:space="preserve">With dividend tax rates rising from April 2026, many small company directors are wondering whether it might be better to take </w:t>
      </w:r>
      <w:r w:rsidRPr="00E41F28">
        <w:rPr>
          <w:b/>
          <w:bCs/>
          <w:sz w:val="26"/>
          <w:szCs w:val="26"/>
        </w:rPr>
        <w:t>more income as salary</w:t>
      </w:r>
      <w:r w:rsidRPr="00E41F28">
        <w:rPr>
          <w:sz w:val="26"/>
          <w:szCs w:val="26"/>
        </w:rPr>
        <w:t xml:space="preserve"> rather than dividends.</w:t>
      </w:r>
    </w:p>
    <w:p w14:paraId="7D3C6447" w14:textId="77777777" w:rsidR="00E41F28" w:rsidRPr="00E41F28" w:rsidRDefault="00E41F28" w:rsidP="00E41F28">
      <w:pPr>
        <w:tabs>
          <w:tab w:val="left" w:pos="720"/>
        </w:tabs>
        <w:rPr>
          <w:sz w:val="26"/>
          <w:szCs w:val="26"/>
        </w:rPr>
      </w:pPr>
      <w:r w:rsidRPr="00E41F28">
        <w:rPr>
          <w:sz w:val="26"/>
          <w:szCs w:val="26"/>
        </w:rPr>
        <w:t xml:space="preserve">In most cases, the answer is still </w:t>
      </w:r>
      <w:r w:rsidRPr="00E41F28">
        <w:rPr>
          <w:b/>
          <w:bCs/>
          <w:sz w:val="26"/>
          <w:szCs w:val="26"/>
        </w:rPr>
        <w:t>no</w:t>
      </w:r>
      <w:r w:rsidRPr="00E41F28">
        <w:rPr>
          <w:sz w:val="26"/>
          <w:szCs w:val="26"/>
        </w:rPr>
        <w:t xml:space="preserve">. For the majority of directors, a salary of </w:t>
      </w:r>
      <w:r w:rsidRPr="00E41F28">
        <w:rPr>
          <w:b/>
          <w:bCs/>
          <w:sz w:val="26"/>
          <w:szCs w:val="26"/>
        </w:rPr>
        <w:t>£12,570 plus dividends</w:t>
      </w:r>
      <w:r w:rsidRPr="00E41F28">
        <w:rPr>
          <w:sz w:val="26"/>
          <w:szCs w:val="26"/>
        </w:rPr>
        <w:t xml:space="preserve"> will continue to produce the best result. However, there are situations where a higher salary can start to look more attractive, and these are becoming more common.</w:t>
      </w:r>
    </w:p>
    <w:p w14:paraId="10DFE4F7" w14:textId="77777777" w:rsidR="00E41F28" w:rsidRPr="00E41F28" w:rsidRDefault="00E41F28" w:rsidP="00E41F28">
      <w:pPr>
        <w:tabs>
          <w:tab w:val="left" w:pos="720"/>
        </w:tabs>
        <w:rPr>
          <w:sz w:val="26"/>
          <w:szCs w:val="26"/>
        </w:rPr>
      </w:pPr>
      <w:r w:rsidRPr="00E41F28">
        <w:rPr>
          <w:sz w:val="26"/>
          <w:szCs w:val="26"/>
        </w:rPr>
        <w:t xml:space="preserve">Let us first look at the </w:t>
      </w:r>
      <w:r w:rsidRPr="00E41F28">
        <w:rPr>
          <w:b/>
          <w:bCs/>
          <w:sz w:val="26"/>
          <w:szCs w:val="26"/>
        </w:rPr>
        <w:t>standard situation</w:t>
      </w:r>
      <w:r w:rsidRPr="00E41F28">
        <w:rPr>
          <w:sz w:val="26"/>
          <w:szCs w:val="26"/>
        </w:rPr>
        <w:t>, where:</w:t>
      </w:r>
    </w:p>
    <w:p w14:paraId="59C80A07" w14:textId="77777777" w:rsidR="00A4595C" w:rsidRDefault="00A4595C" w:rsidP="00E41F28">
      <w:pPr>
        <w:numPr>
          <w:ilvl w:val="0"/>
          <w:numId w:val="74"/>
        </w:numPr>
        <w:tabs>
          <w:tab w:val="left" w:pos="720"/>
        </w:tabs>
        <w:rPr>
          <w:sz w:val="26"/>
          <w:szCs w:val="26"/>
        </w:rPr>
      </w:pPr>
    </w:p>
    <w:p w14:paraId="785FA43B" w14:textId="5624B887" w:rsidR="00E41F28" w:rsidRPr="00E41F28" w:rsidRDefault="00E41F28" w:rsidP="00E41F28">
      <w:pPr>
        <w:numPr>
          <w:ilvl w:val="0"/>
          <w:numId w:val="74"/>
        </w:numPr>
        <w:tabs>
          <w:tab w:val="left" w:pos="720"/>
        </w:tabs>
        <w:rPr>
          <w:sz w:val="26"/>
          <w:szCs w:val="26"/>
        </w:rPr>
      </w:pPr>
      <w:r w:rsidRPr="00E41F28">
        <w:rPr>
          <w:sz w:val="26"/>
          <w:szCs w:val="26"/>
        </w:rPr>
        <w:t>any salary above £12,570 is taxed in the director’s hands, and</w:t>
      </w:r>
    </w:p>
    <w:p w14:paraId="082C56BC" w14:textId="77777777" w:rsidR="00E41F28" w:rsidRPr="00E41F28" w:rsidRDefault="00E41F28" w:rsidP="00E41F28">
      <w:pPr>
        <w:numPr>
          <w:ilvl w:val="0"/>
          <w:numId w:val="74"/>
        </w:numPr>
        <w:tabs>
          <w:tab w:val="left" w:pos="720"/>
        </w:tabs>
        <w:rPr>
          <w:sz w:val="26"/>
          <w:szCs w:val="26"/>
        </w:rPr>
      </w:pPr>
      <w:r w:rsidRPr="00E41F28">
        <w:rPr>
          <w:sz w:val="26"/>
          <w:szCs w:val="26"/>
        </w:rPr>
        <w:t>employer National Insurance also applies, and</w:t>
      </w:r>
    </w:p>
    <w:p w14:paraId="280821F8" w14:textId="77777777" w:rsidR="00E41F28" w:rsidRPr="00E41F28" w:rsidRDefault="00E41F28" w:rsidP="00E41F28">
      <w:pPr>
        <w:numPr>
          <w:ilvl w:val="0"/>
          <w:numId w:val="74"/>
        </w:numPr>
        <w:tabs>
          <w:tab w:val="left" w:pos="720"/>
        </w:tabs>
        <w:rPr>
          <w:sz w:val="26"/>
          <w:szCs w:val="26"/>
        </w:rPr>
      </w:pPr>
      <w:r w:rsidRPr="00E41F28">
        <w:rPr>
          <w:sz w:val="26"/>
          <w:szCs w:val="26"/>
        </w:rPr>
        <w:t>the company does not benefit from any special reliefs that change the picture</w:t>
      </w:r>
    </w:p>
    <w:p w14:paraId="5B0BFF5C" w14:textId="77777777" w:rsidR="00E41F28" w:rsidRPr="00E41F28" w:rsidRDefault="00E41F28" w:rsidP="00E41F28">
      <w:pPr>
        <w:tabs>
          <w:tab w:val="left" w:pos="720"/>
        </w:tabs>
        <w:rPr>
          <w:sz w:val="26"/>
          <w:szCs w:val="26"/>
        </w:rPr>
      </w:pPr>
      <w:r w:rsidRPr="00E41F28">
        <w:rPr>
          <w:sz w:val="26"/>
          <w:szCs w:val="26"/>
        </w:rPr>
        <w:t xml:space="preserve">Suppose the company has </w:t>
      </w:r>
      <w:r w:rsidRPr="00E41F28">
        <w:rPr>
          <w:b/>
          <w:bCs/>
          <w:sz w:val="26"/>
          <w:szCs w:val="26"/>
        </w:rPr>
        <w:t>£1,000 of pre-tax profit</w:t>
      </w:r>
      <w:r w:rsidRPr="00E41F28">
        <w:rPr>
          <w:sz w:val="26"/>
          <w:szCs w:val="26"/>
        </w:rPr>
        <w:t xml:space="preserve"> that could either be used to pay </w:t>
      </w:r>
      <w:r w:rsidRPr="00E41F28">
        <w:rPr>
          <w:b/>
          <w:bCs/>
          <w:sz w:val="26"/>
          <w:szCs w:val="26"/>
        </w:rPr>
        <w:t>extra salary</w:t>
      </w:r>
      <w:r w:rsidRPr="00E41F28">
        <w:rPr>
          <w:sz w:val="26"/>
          <w:szCs w:val="26"/>
        </w:rPr>
        <w:t xml:space="preserve"> or to fund </w:t>
      </w:r>
      <w:r w:rsidRPr="00E41F28">
        <w:rPr>
          <w:b/>
          <w:bCs/>
          <w:sz w:val="26"/>
          <w:szCs w:val="26"/>
        </w:rPr>
        <w:t>a dividend</w:t>
      </w:r>
      <w:r w:rsidRPr="00E41F28">
        <w:rPr>
          <w:sz w:val="26"/>
          <w:szCs w:val="26"/>
        </w:rPr>
        <w:t xml:space="preserve">. The director already receives a salary of £12,570. The question is: how much </w:t>
      </w:r>
      <w:r w:rsidRPr="00E41F28">
        <w:rPr>
          <w:b/>
          <w:bCs/>
          <w:sz w:val="26"/>
          <w:szCs w:val="26"/>
        </w:rPr>
        <w:t>net income</w:t>
      </w:r>
      <w:r w:rsidRPr="00E41F28">
        <w:rPr>
          <w:sz w:val="26"/>
          <w:szCs w:val="26"/>
        </w:rPr>
        <w:t xml:space="preserve"> will the director receive after allowing for:</w:t>
      </w:r>
    </w:p>
    <w:p w14:paraId="76504535" w14:textId="77777777" w:rsidR="00E41F28" w:rsidRPr="00E41F28" w:rsidRDefault="00E41F28" w:rsidP="00E41F28">
      <w:pPr>
        <w:numPr>
          <w:ilvl w:val="0"/>
          <w:numId w:val="75"/>
        </w:numPr>
        <w:tabs>
          <w:tab w:val="left" w:pos="720"/>
        </w:tabs>
        <w:rPr>
          <w:sz w:val="26"/>
          <w:szCs w:val="26"/>
        </w:rPr>
      </w:pPr>
      <w:r w:rsidRPr="00E41F28">
        <w:rPr>
          <w:sz w:val="26"/>
          <w:szCs w:val="26"/>
        </w:rPr>
        <w:t>Income Tax and both employer and employee National Insurance on salary, or</w:t>
      </w:r>
    </w:p>
    <w:p w14:paraId="007C0BD4" w14:textId="77777777" w:rsidR="00E41F28" w:rsidRPr="00E41F28" w:rsidRDefault="00E41F28" w:rsidP="00E41F28">
      <w:pPr>
        <w:numPr>
          <w:ilvl w:val="0"/>
          <w:numId w:val="75"/>
        </w:numPr>
        <w:tabs>
          <w:tab w:val="left" w:pos="720"/>
        </w:tabs>
        <w:rPr>
          <w:sz w:val="26"/>
          <w:szCs w:val="26"/>
        </w:rPr>
      </w:pPr>
      <w:r w:rsidRPr="00E41F28">
        <w:rPr>
          <w:sz w:val="26"/>
          <w:szCs w:val="26"/>
        </w:rPr>
        <w:t>Corporation Tax on company profits plus Income Tax on dividends</w:t>
      </w:r>
    </w:p>
    <w:p w14:paraId="31DE6403" w14:textId="77777777" w:rsidR="00E41F28" w:rsidRPr="00E41F28" w:rsidRDefault="00E41F28" w:rsidP="00E41F28">
      <w:pPr>
        <w:tabs>
          <w:tab w:val="left" w:pos="720"/>
        </w:tabs>
        <w:rPr>
          <w:sz w:val="26"/>
          <w:szCs w:val="26"/>
        </w:rPr>
      </w:pPr>
      <w:r w:rsidRPr="00E41F28">
        <w:rPr>
          <w:sz w:val="26"/>
          <w:szCs w:val="26"/>
        </w:rPr>
        <w:t>The results for 2026/27 look like this:</w:t>
      </w:r>
    </w:p>
    <w:tbl>
      <w:tblPr>
        <w:tblW w:w="9214" w:type="dxa"/>
        <w:tblCellSpacing w:w="15" w:type="dxa"/>
        <w:tblCellMar>
          <w:top w:w="15" w:type="dxa"/>
          <w:left w:w="15" w:type="dxa"/>
          <w:bottom w:w="15" w:type="dxa"/>
          <w:right w:w="15" w:type="dxa"/>
        </w:tblCellMar>
        <w:tblLook w:val="04A0" w:firstRow="1" w:lastRow="0" w:firstColumn="1" w:lastColumn="0" w:noHBand="0" w:noVBand="1"/>
      </w:tblPr>
      <w:tblGrid>
        <w:gridCol w:w="5245"/>
        <w:gridCol w:w="1605"/>
        <w:gridCol w:w="2364"/>
      </w:tblGrid>
      <w:tr w:rsidR="00E41F28" w:rsidRPr="00E41F28" w14:paraId="3BA6C0C7" w14:textId="77777777" w:rsidTr="00F22682">
        <w:trPr>
          <w:tblHeader/>
          <w:tblCellSpacing w:w="15" w:type="dxa"/>
        </w:trPr>
        <w:tc>
          <w:tcPr>
            <w:tcW w:w="5200" w:type="dxa"/>
            <w:vAlign w:val="center"/>
            <w:hideMark/>
          </w:tcPr>
          <w:p w14:paraId="3BAF9012" w14:textId="77777777" w:rsidR="00E41F28" w:rsidRPr="00E41F28" w:rsidRDefault="00E41F28" w:rsidP="00E41F28">
            <w:pPr>
              <w:tabs>
                <w:tab w:val="left" w:pos="720"/>
              </w:tabs>
              <w:rPr>
                <w:b/>
                <w:bCs/>
                <w:sz w:val="26"/>
                <w:szCs w:val="26"/>
              </w:rPr>
            </w:pPr>
            <w:commentRangeStart w:id="2"/>
            <w:r w:rsidRPr="00E41F28">
              <w:rPr>
                <w:b/>
                <w:bCs/>
                <w:sz w:val="26"/>
                <w:szCs w:val="26"/>
              </w:rPr>
              <w:lastRenderedPageBreak/>
              <w:t>After-tax income per £1,000 of company profit (2026/27)</w:t>
            </w:r>
          </w:p>
        </w:tc>
        <w:tc>
          <w:tcPr>
            <w:tcW w:w="1575" w:type="dxa"/>
            <w:vAlign w:val="center"/>
            <w:hideMark/>
          </w:tcPr>
          <w:p w14:paraId="5936E4BB" w14:textId="77777777" w:rsidR="00E41F28" w:rsidRPr="00E41F28" w:rsidRDefault="00E41F28" w:rsidP="00E41F28">
            <w:pPr>
              <w:tabs>
                <w:tab w:val="left" w:pos="720"/>
              </w:tabs>
              <w:rPr>
                <w:b/>
                <w:bCs/>
                <w:sz w:val="26"/>
                <w:szCs w:val="26"/>
              </w:rPr>
            </w:pPr>
            <w:r w:rsidRPr="00E41F28">
              <w:rPr>
                <w:b/>
                <w:bCs/>
                <w:sz w:val="26"/>
                <w:szCs w:val="26"/>
              </w:rPr>
              <w:t>Salary</w:t>
            </w:r>
          </w:p>
        </w:tc>
        <w:tc>
          <w:tcPr>
            <w:tcW w:w="2319" w:type="dxa"/>
            <w:vAlign w:val="center"/>
            <w:hideMark/>
          </w:tcPr>
          <w:p w14:paraId="29F1C888" w14:textId="77777777" w:rsidR="00E41F28" w:rsidRPr="00E41F28" w:rsidRDefault="00E41F28" w:rsidP="00E41F28">
            <w:pPr>
              <w:tabs>
                <w:tab w:val="left" w:pos="720"/>
              </w:tabs>
              <w:rPr>
                <w:b/>
                <w:bCs/>
                <w:sz w:val="26"/>
                <w:szCs w:val="26"/>
              </w:rPr>
            </w:pPr>
            <w:r w:rsidRPr="00E41F28">
              <w:rPr>
                <w:b/>
                <w:bCs/>
                <w:sz w:val="26"/>
                <w:szCs w:val="26"/>
              </w:rPr>
              <w:t>Dividend</w:t>
            </w:r>
            <w:commentRangeEnd w:id="2"/>
            <w:r w:rsidR="00814E8E">
              <w:rPr>
                <w:rStyle w:val="CommentReference"/>
              </w:rPr>
              <w:commentReference w:id="2"/>
            </w:r>
          </w:p>
        </w:tc>
      </w:tr>
      <w:tr w:rsidR="00E41F28" w:rsidRPr="00E41F28" w14:paraId="7F5F3064" w14:textId="77777777" w:rsidTr="00F22682">
        <w:trPr>
          <w:tblCellSpacing w:w="15" w:type="dxa"/>
        </w:trPr>
        <w:tc>
          <w:tcPr>
            <w:tcW w:w="5200" w:type="dxa"/>
            <w:vAlign w:val="center"/>
            <w:hideMark/>
          </w:tcPr>
          <w:p w14:paraId="073E750D" w14:textId="77777777" w:rsidR="00E41F28" w:rsidRPr="00E41F28" w:rsidRDefault="00E41F28" w:rsidP="00E41F28">
            <w:pPr>
              <w:tabs>
                <w:tab w:val="left" w:pos="720"/>
              </w:tabs>
              <w:rPr>
                <w:sz w:val="26"/>
                <w:szCs w:val="26"/>
              </w:rPr>
            </w:pPr>
            <w:r w:rsidRPr="00E41F28">
              <w:rPr>
                <w:sz w:val="26"/>
                <w:szCs w:val="26"/>
              </w:rPr>
              <w:t>Basic-rate taxpayer</w:t>
            </w:r>
          </w:p>
        </w:tc>
        <w:tc>
          <w:tcPr>
            <w:tcW w:w="1575" w:type="dxa"/>
            <w:vAlign w:val="center"/>
            <w:hideMark/>
          </w:tcPr>
          <w:p w14:paraId="021D36A3" w14:textId="77777777" w:rsidR="00E41F28" w:rsidRPr="00E41F28" w:rsidRDefault="00E41F28" w:rsidP="00E41F28">
            <w:pPr>
              <w:tabs>
                <w:tab w:val="left" w:pos="720"/>
              </w:tabs>
              <w:rPr>
                <w:sz w:val="26"/>
                <w:szCs w:val="26"/>
              </w:rPr>
            </w:pPr>
            <w:r w:rsidRPr="00E41F28">
              <w:rPr>
                <w:sz w:val="26"/>
                <w:szCs w:val="26"/>
              </w:rPr>
              <w:t>£626</w:t>
            </w:r>
          </w:p>
        </w:tc>
        <w:tc>
          <w:tcPr>
            <w:tcW w:w="2319" w:type="dxa"/>
            <w:vAlign w:val="center"/>
            <w:hideMark/>
          </w:tcPr>
          <w:p w14:paraId="35C5C68F" w14:textId="77777777" w:rsidR="00E41F28" w:rsidRPr="00E41F28" w:rsidRDefault="00E41F28" w:rsidP="00E41F28">
            <w:pPr>
              <w:tabs>
                <w:tab w:val="left" w:pos="720"/>
              </w:tabs>
              <w:rPr>
                <w:sz w:val="26"/>
                <w:szCs w:val="26"/>
              </w:rPr>
            </w:pPr>
            <w:r w:rsidRPr="00E41F28">
              <w:rPr>
                <w:sz w:val="26"/>
                <w:szCs w:val="26"/>
              </w:rPr>
              <w:t>£723, £669, or £656</w:t>
            </w:r>
          </w:p>
        </w:tc>
      </w:tr>
      <w:tr w:rsidR="00E41F28" w:rsidRPr="00E41F28" w14:paraId="7F819B2F" w14:textId="77777777" w:rsidTr="00F22682">
        <w:trPr>
          <w:tblCellSpacing w:w="15" w:type="dxa"/>
        </w:trPr>
        <w:tc>
          <w:tcPr>
            <w:tcW w:w="5200" w:type="dxa"/>
            <w:vAlign w:val="center"/>
            <w:hideMark/>
          </w:tcPr>
          <w:p w14:paraId="01D07860" w14:textId="77777777" w:rsidR="00E41F28" w:rsidRPr="00E41F28" w:rsidRDefault="00E41F28" w:rsidP="00E41F28">
            <w:pPr>
              <w:tabs>
                <w:tab w:val="left" w:pos="720"/>
              </w:tabs>
              <w:rPr>
                <w:sz w:val="26"/>
                <w:szCs w:val="26"/>
              </w:rPr>
            </w:pPr>
            <w:r w:rsidRPr="00E41F28">
              <w:rPr>
                <w:sz w:val="26"/>
                <w:szCs w:val="26"/>
              </w:rPr>
              <w:t>Higher-rate taxpayer</w:t>
            </w:r>
          </w:p>
        </w:tc>
        <w:tc>
          <w:tcPr>
            <w:tcW w:w="1575" w:type="dxa"/>
            <w:vAlign w:val="center"/>
            <w:hideMark/>
          </w:tcPr>
          <w:p w14:paraId="35A69AB8" w14:textId="77777777" w:rsidR="00E41F28" w:rsidRPr="00E41F28" w:rsidRDefault="00E41F28" w:rsidP="00E41F28">
            <w:pPr>
              <w:tabs>
                <w:tab w:val="left" w:pos="720"/>
              </w:tabs>
              <w:rPr>
                <w:sz w:val="26"/>
                <w:szCs w:val="26"/>
              </w:rPr>
            </w:pPr>
            <w:r w:rsidRPr="00E41F28">
              <w:rPr>
                <w:sz w:val="26"/>
                <w:szCs w:val="26"/>
              </w:rPr>
              <w:t>£504</w:t>
            </w:r>
          </w:p>
        </w:tc>
        <w:tc>
          <w:tcPr>
            <w:tcW w:w="2319" w:type="dxa"/>
            <w:vAlign w:val="center"/>
            <w:hideMark/>
          </w:tcPr>
          <w:p w14:paraId="538A6641" w14:textId="77777777" w:rsidR="00E41F28" w:rsidRPr="00E41F28" w:rsidRDefault="00E41F28" w:rsidP="00E41F28">
            <w:pPr>
              <w:tabs>
                <w:tab w:val="left" w:pos="720"/>
              </w:tabs>
              <w:rPr>
                <w:sz w:val="26"/>
                <w:szCs w:val="26"/>
              </w:rPr>
            </w:pPr>
            <w:r w:rsidRPr="00E41F28">
              <w:rPr>
                <w:sz w:val="26"/>
                <w:szCs w:val="26"/>
              </w:rPr>
              <w:t>£520, £482, or £472</w:t>
            </w:r>
          </w:p>
        </w:tc>
      </w:tr>
      <w:tr w:rsidR="00E41F28" w:rsidRPr="00E41F28" w14:paraId="0D7136BE" w14:textId="77777777" w:rsidTr="00F22682">
        <w:trPr>
          <w:tblCellSpacing w:w="15" w:type="dxa"/>
        </w:trPr>
        <w:tc>
          <w:tcPr>
            <w:tcW w:w="5200" w:type="dxa"/>
            <w:vAlign w:val="center"/>
            <w:hideMark/>
          </w:tcPr>
          <w:p w14:paraId="2A2B5688" w14:textId="77777777" w:rsidR="00E41F28" w:rsidRPr="00E41F28" w:rsidRDefault="00E41F28" w:rsidP="00E41F28">
            <w:pPr>
              <w:tabs>
                <w:tab w:val="left" w:pos="720"/>
              </w:tabs>
              <w:rPr>
                <w:sz w:val="26"/>
                <w:szCs w:val="26"/>
              </w:rPr>
            </w:pPr>
            <w:r w:rsidRPr="00E41F28">
              <w:rPr>
                <w:sz w:val="26"/>
                <w:szCs w:val="26"/>
              </w:rPr>
              <w:t>£100k–£125,140 band</w:t>
            </w:r>
          </w:p>
        </w:tc>
        <w:tc>
          <w:tcPr>
            <w:tcW w:w="1575" w:type="dxa"/>
            <w:vAlign w:val="center"/>
            <w:hideMark/>
          </w:tcPr>
          <w:p w14:paraId="5BA36E01" w14:textId="77777777" w:rsidR="00E41F28" w:rsidRPr="00E41F28" w:rsidRDefault="00E41F28" w:rsidP="00E41F28">
            <w:pPr>
              <w:tabs>
                <w:tab w:val="left" w:pos="720"/>
              </w:tabs>
              <w:rPr>
                <w:sz w:val="26"/>
                <w:szCs w:val="26"/>
              </w:rPr>
            </w:pPr>
            <w:r w:rsidRPr="00E41F28">
              <w:rPr>
                <w:sz w:val="26"/>
                <w:szCs w:val="26"/>
              </w:rPr>
              <w:t>£330</w:t>
            </w:r>
          </w:p>
        </w:tc>
        <w:tc>
          <w:tcPr>
            <w:tcW w:w="2319" w:type="dxa"/>
            <w:vAlign w:val="center"/>
            <w:hideMark/>
          </w:tcPr>
          <w:p w14:paraId="27C00AF6" w14:textId="77777777" w:rsidR="00E41F28" w:rsidRPr="00E41F28" w:rsidRDefault="00E41F28" w:rsidP="00E41F28">
            <w:pPr>
              <w:tabs>
                <w:tab w:val="left" w:pos="720"/>
              </w:tabs>
              <w:rPr>
                <w:sz w:val="26"/>
                <w:szCs w:val="26"/>
              </w:rPr>
            </w:pPr>
            <w:r w:rsidRPr="00E41F28">
              <w:rPr>
                <w:sz w:val="26"/>
                <w:szCs w:val="26"/>
              </w:rPr>
              <w:t>£338, £313, or £307</w:t>
            </w:r>
          </w:p>
        </w:tc>
      </w:tr>
      <w:tr w:rsidR="00E41F28" w:rsidRPr="00E41F28" w14:paraId="04DF783C" w14:textId="77777777" w:rsidTr="00F22682">
        <w:trPr>
          <w:tblCellSpacing w:w="15" w:type="dxa"/>
        </w:trPr>
        <w:tc>
          <w:tcPr>
            <w:tcW w:w="5200" w:type="dxa"/>
            <w:vAlign w:val="center"/>
            <w:hideMark/>
          </w:tcPr>
          <w:p w14:paraId="4B4DD36A" w14:textId="77777777" w:rsidR="00E41F28" w:rsidRPr="00E41F28" w:rsidRDefault="00E41F28" w:rsidP="00E41F28">
            <w:pPr>
              <w:tabs>
                <w:tab w:val="left" w:pos="720"/>
              </w:tabs>
              <w:rPr>
                <w:sz w:val="26"/>
                <w:szCs w:val="26"/>
              </w:rPr>
            </w:pPr>
            <w:r w:rsidRPr="00E41F28">
              <w:rPr>
                <w:sz w:val="26"/>
                <w:szCs w:val="26"/>
              </w:rPr>
              <w:t>Additional-rate taxpayer</w:t>
            </w:r>
          </w:p>
        </w:tc>
        <w:tc>
          <w:tcPr>
            <w:tcW w:w="1575" w:type="dxa"/>
            <w:vAlign w:val="center"/>
            <w:hideMark/>
          </w:tcPr>
          <w:p w14:paraId="03B472C9" w14:textId="77777777" w:rsidR="00E41F28" w:rsidRPr="00E41F28" w:rsidRDefault="00E41F28" w:rsidP="00E41F28">
            <w:pPr>
              <w:tabs>
                <w:tab w:val="left" w:pos="720"/>
              </w:tabs>
              <w:rPr>
                <w:sz w:val="26"/>
                <w:szCs w:val="26"/>
              </w:rPr>
            </w:pPr>
            <w:r w:rsidRPr="00E41F28">
              <w:rPr>
                <w:sz w:val="26"/>
                <w:szCs w:val="26"/>
              </w:rPr>
              <w:t>£461</w:t>
            </w:r>
          </w:p>
        </w:tc>
        <w:tc>
          <w:tcPr>
            <w:tcW w:w="2319" w:type="dxa"/>
            <w:vAlign w:val="center"/>
            <w:hideMark/>
          </w:tcPr>
          <w:p w14:paraId="3CA4445D" w14:textId="77777777" w:rsidR="00E41F28" w:rsidRPr="00E41F28" w:rsidRDefault="00E41F28" w:rsidP="00E41F28">
            <w:pPr>
              <w:tabs>
                <w:tab w:val="left" w:pos="720"/>
              </w:tabs>
              <w:rPr>
                <w:sz w:val="26"/>
                <w:szCs w:val="26"/>
              </w:rPr>
            </w:pPr>
            <w:r w:rsidRPr="00E41F28">
              <w:rPr>
                <w:sz w:val="26"/>
                <w:szCs w:val="26"/>
              </w:rPr>
              <w:t>£491, £455, or £446</w:t>
            </w:r>
          </w:p>
        </w:tc>
      </w:tr>
    </w:tbl>
    <w:p w14:paraId="0C143E1D" w14:textId="77777777" w:rsidR="00E41F28" w:rsidRPr="00E41F28" w:rsidRDefault="00E41F28" w:rsidP="00E41F28">
      <w:pPr>
        <w:tabs>
          <w:tab w:val="left" w:pos="720"/>
        </w:tabs>
        <w:rPr>
          <w:sz w:val="26"/>
          <w:szCs w:val="26"/>
        </w:rPr>
      </w:pPr>
      <w:r w:rsidRPr="00E41F28">
        <w:rPr>
          <w:sz w:val="26"/>
          <w:szCs w:val="26"/>
        </w:rPr>
        <w:t xml:space="preserve">(The three dividend figures reflect Corporation Tax rates of </w:t>
      </w:r>
      <w:r w:rsidRPr="00E41F28">
        <w:rPr>
          <w:b/>
          <w:bCs/>
          <w:sz w:val="26"/>
          <w:szCs w:val="26"/>
        </w:rPr>
        <w:t>19%, 25%, and 26.5%</w:t>
      </w:r>
      <w:r w:rsidRPr="00E41F28">
        <w:rPr>
          <w:sz w:val="26"/>
          <w:szCs w:val="26"/>
        </w:rPr>
        <w:t>.)</w:t>
      </w:r>
    </w:p>
    <w:p w14:paraId="7F9F875E" w14:textId="77777777" w:rsidR="00E41F28" w:rsidRPr="00E41F28" w:rsidRDefault="00E41F28" w:rsidP="00E41F28">
      <w:pPr>
        <w:tabs>
          <w:tab w:val="left" w:pos="720"/>
        </w:tabs>
        <w:rPr>
          <w:sz w:val="26"/>
          <w:szCs w:val="26"/>
        </w:rPr>
      </w:pPr>
      <w:r w:rsidRPr="00E41F28">
        <w:rPr>
          <w:sz w:val="26"/>
          <w:szCs w:val="26"/>
        </w:rPr>
        <w:t xml:space="preserve">From this table, dividends appear better for </w:t>
      </w:r>
      <w:r w:rsidRPr="00E41F28">
        <w:rPr>
          <w:b/>
          <w:bCs/>
          <w:sz w:val="26"/>
          <w:szCs w:val="26"/>
        </w:rPr>
        <w:t>basic-rate taxpayers</w:t>
      </w:r>
      <w:r w:rsidRPr="00E41F28">
        <w:rPr>
          <w:sz w:val="26"/>
          <w:szCs w:val="26"/>
        </w:rPr>
        <w:t xml:space="preserve">, and also where the company pays only </w:t>
      </w:r>
      <w:r w:rsidRPr="00E41F28">
        <w:rPr>
          <w:b/>
          <w:bCs/>
          <w:sz w:val="26"/>
          <w:szCs w:val="26"/>
        </w:rPr>
        <w:t>19% Corporation Tax</w:t>
      </w:r>
      <w:r w:rsidRPr="00E41F28">
        <w:rPr>
          <w:sz w:val="26"/>
          <w:szCs w:val="26"/>
        </w:rPr>
        <w:t>. Salary looks better where:</w:t>
      </w:r>
    </w:p>
    <w:p w14:paraId="26192121" w14:textId="77777777" w:rsidR="00E41F28" w:rsidRPr="00E41F28" w:rsidRDefault="00E41F28" w:rsidP="00E41F28">
      <w:pPr>
        <w:numPr>
          <w:ilvl w:val="0"/>
          <w:numId w:val="76"/>
        </w:numPr>
        <w:tabs>
          <w:tab w:val="left" w:pos="720"/>
        </w:tabs>
        <w:rPr>
          <w:sz w:val="26"/>
          <w:szCs w:val="26"/>
        </w:rPr>
      </w:pPr>
      <w:r w:rsidRPr="00E41F28">
        <w:rPr>
          <w:sz w:val="26"/>
          <w:szCs w:val="26"/>
        </w:rPr>
        <w:t xml:space="preserve">the director is a </w:t>
      </w:r>
      <w:r w:rsidRPr="00E41F28">
        <w:rPr>
          <w:b/>
          <w:bCs/>
          <w:sz w:val="26"/>
          <w:szCs w:val="26"/>
        </w:rPr>
        <w:t>higher-rate or additional-rate taxpayer</w:t>
      </w:r>
      <w:r w:rsidRPr="00E41F28">
        <w:rPr>
          <w:sz w:val="26"/>
          <w:szCs w:val="26"/>
        </w:rPr>
        <w:t>, and</w:t>
      </w:r>
    </w:p>
    <w:p w14:paraId="2D18ABC2" w14:textId="77777777" w:rsidR="00E41F28" w:rsidRPr="00E41F28" w:rsidRDefault="00E41F28" w:rsidP="00E41F28">
      <w:pPr>
        <w:numPr>
          <w:ilvl w:val="0"/>
          <w:numId w:val="76"/>
        </w:numPr>
        <w:tabs>
          <w:tab w:val="left" w:pos="720"/>
        </w:tabs>
        <w:rPr>
          <w:sz w:val="26"/>
          <w:szCs w:val="26"/>
        </w:rPr>
      </w:pPr>
      <w:r w:rsidRPr="00E41F28">
        <w:rPr>
          <w:sz w:val="26"/>
          <w:szCs w:val="26"/>
        </w:rPr>
        <w:t xml:space="preserve">the company pays Corporation Tax at </w:t>
      </w:r>
      <w:r w:rsidRPr="00E41F28">
        <w:rPr>
          <w:b/>
          <w:bCs/>
          <w:sz w:val="26"/>
          <w:szCs w:val="26"/>
        </w:rPr>
        <w:t>25% or 26.5%</w:t>
      </w:r>
    </w:p>
    <w:p w14:paraId="2681F0DE" w14:textId="77777777" w:rsidR="00E41F28" w:rsidRPr="00E41F28" w:rsidRDefault="00E41F28" w:rsidP="00E41F28">
      <w:pPr>
        <w:tabs>
          <w:tab w:val="left" w:pos="720"/>
        </w:tabs>
        <w:rPr>
          <w:sz w:val="26"/>
          <w:szCs w:val="26"/>
        </w:rPr>
      </w:pPr>
      <w:r w:rsidRPr="00E41F28">
        <w:rPr>
          <w:sz w:val="26"/>
          <w:szCs w:val="26"/>
        </w:rPr>
        <w:t xml:space="preserve">However, here is the catch. You </w:t>
      </w:r>
      <w:r w:rsidRPr="00E41F28">
        <w:rPr>
          <w:b/>
          <w:bCs/>
          <w:sz w:val="26"/>
          <w:szCs w:val="26"/>
        </w:rPr>
        <w:t>cannot</w:t>
      </w:r>
      <w:r w:rsidRPr="00E41F28">
        <w:rPr>
          <w:sz w:val="26"/>
          <w:szCs w:val="26"/>
        </w:rPr>
        <w:t xml:space="preserve"> be a higher-rate taxpayer on salary unless you are already receiving enough taxable income to use up the basic-rate band. That income cannot be dividends, because of the way the tax rules stack income layers.</w:t>
      </w:r>
    </w:p>
    <w:p w14:paraId="620241BF" w14:textId="77777777" w:rsidR="00E41F28" w:rsidRPr="00E41F28" w:rsidRDefault="00E41F28" w:rsidP="00E41F28">
      <w:pPr>
        <w:tabs>
          <w:tab w:val="left" w:pos="720"/>
        </w:tabs>
        <w:rPr>
          <w:sz w:val="26"/>
          <w:szCs w:val="26"/>
        </w:rPr>
      </w:pPr>
      <w:r w:rsidRPr="00E41F28">
        <w:rPr>
          <w:sz w:val="26"/>
          <w:szCs w:val="26"/>
        </w:rPr>
        <w:t xml:space="preserve">So, if your only income is from your company, you would first need to take a salary of at least </w:t>
      </w:r>
      <w:r w:rsidRPr="00E41F28">
        <w:rPr>
          <w:b/>
          <w:bCs/>
          <w:sz w:val="26"/>
          <w:szCs w:val="26"/>
        </w:rPr>
        <w:t>£50,270</w:t>
      </w:r>
      <w:r w:rsidRPr="00E41F28">
        <w:rPr>
          <w:sz w:val="26"/>
          <w:szCs w:val="26"/>
        </w:rPr>
        <w:t xml:space="preserve"> before salary begins to look better than dividends. That would cost </w:t>
      </w:r>
      <w:r w:rsidRPr="00E41F28">
        <w:rPr>
          <w:b/>
          <w:bCs/>
          <w:sz w:val="26"/>
          <w:szCs w:val="26"/>
        </w:rPr>
        <w:t>£10,556</w:t>
      </w:r>
      <w:r w:rsidRPr="00E41F28">
        <w:rPr>
          <w:sz w:val="26"/>
          <w:szCs w:val="26"/>
        </w:rPr>
        <w:t xml:space="preserve"> in tax and National Insurance, giving you only </w:t>
      </w:r>
      <w:r w:rsidRPr="00E41F28">
        <w:rPr>
          <w:b/>
          <w:bCs/>
          <w:sz w:val="26"/>
          <w:szCs w:val="26"/>
        </w:rPr>
        <w:t>£39,714 net</w:t>
      </w:r>
      <w:r w:rsidRPr="00E41F28">
        <w:rPr>
          <w:sz w:val="26"/>
          <w:szCs w:val="26"/>
        </w:rPr>
        <w:t xml:space="preserve">, and the company would pay </w:t>
      </w:r>
      <w:r w:rsidRPr="00E41F28">
        <w:rPr>
          <w:b/>
          <w:bCs/>
          <w:sz w:val="26"/>
          <w:szCs w:val="26"/>
        </w:rPr>
        <w:t>£57,061</w:t>
      </w:r>
      <w:r w:rsidRPr="00E41F28">
        <w:rPr>
          <w:sz w:val="26"/>
          <w:szCs w:val="26"/>
        </w:rPr>
        <w:t xml:space="preserve"> including employer National Insurance.</w:t>
      </w:r>
    </w:p>
    <w:p w14:paraId="0BA13912" w14:textId="77777777" w:rsidR="00E41F28" w:rsidRPr="00E41F28" w:rsidRDefault="00E41F28" w:rsidP="00E41F28">
      <w:pPr>
        <w:tabs>
          <w:tab w:val="left" w:pos="720"/>
        </w:tabs>
        <w:rPr>
          <w:sz w:val="26"/>
          <w:szCs w:val="26"/>
        </w:rPr>
      </w:pPr>
      <w:r w:rsidRPr="00E41F28">
        <w:rPr>
          <w:sz w:val="26"/>
          <w:szCs w:val="26"/>
        </w:rPr>
        <w:t xml:space="preserve">By comparison, taking </w:t>
      </w:r>
      <w:r w:rsidRPr="00E41F28">
        <w:rPr>
          <w:b/>
          <w:bCs/>
          <w:sz w:val="26"/>
          <w:szCs w:val="26"/>
        </w:rPr>
        <w:t>£12,570 salary and the rest as dividends</w:t>
      </w:r>
      <w:r w:rsidRPr="00E41F28">
        <w:rPr>
          <w:sz w:val="26"/>
          <w:szCs w:val="26"/>
        </w:rPr>
        <w:t xml:space="preserve"> produces more net income for the same company cost in most realistic cases.</w:t>
      </w:r>
    </w:p>
    <w:p w14:paraId="4317249B" w14:textId="77777777" w:rsidR="00E41F28" w:rsidRPr="00E41F28" w:rsidRDefault="00E41F28" w:rsidP="00E41F28">
      <w:pPr>
        <w:tabs>
          <w:tab w:val="left" w:pos="720"/>
        </w:tabs>
        <w:rPr>
          <w:sz w:val="26"/>
          <w:szCs w:val="26"/>
        </w:rPr>
      </w:pPr>
      <w:r w:rsidRPr="00E41F28">
        <w:rPr>
          <w:sz w:val="26"/>
          <w:szCs w:val="26"/>
        </w:rPr>
        <w:t>Even when higher salary eventually becomes more efficient, you only get there once:</w:t>
      </w:r>
    </w:p>
    <w:p w14:paraId="69E42992" w14:textId="77777777" w:rsidR="00E41F28" w:rsidRPr="00E41F28" w:rsidRDefault="00E41F28" w:rsidP="00E41F28">
      <w:pPr>
        <w:numPr>
          <w:ilvl w:val="0"/>
          <w:numId w:val="77"/>
        </w:numPr>
        <w:tabs>
          <w:tab w:val="left" w:pos="720"/>
        </w:tabs>
        <w:rPr>
          <w:sz w:val="26"/>
          <w:szCs w:val="26"/>
        </w:rPr>
      </w:pPr>
      <w:r w:rsidRPr="00E41F28">
        <w:rPr>
          <w:sz w:val="26"/>
          <w:szCs w:val="26"/>
        </w:rPr>
        <w:t xml:space="preserve">your income is so high that you have lost your </w:t>
      </w:r>
      <w:r w:rsidRPr="00E41F28">
        <w:rPr>
          <w:b/>
          <w:bCs/>
          <w:sz w:val="26"/>
          <w:szCs w:val="26"/>
        </w:rPr>
        <w:t>personal allowance</w:t>
      </w:r>
      <w:r w:rsidRPr="00E41F28">
        <w:rPr>
          <w:sz w:val="26"/>
          <w:szCs w:val="26"/>
        </w:rPr>
        <w:t>, and</w:t>
      </w:r>
    </w:p>
    <w:p w14:paraId="711BA904" w14:textId="77777777" w:rsidR="00E41F28" w:rsidRPr="00E41F28" w:rsidRDefault="00E41F28" w:rsidP="00E41F28">
      <w:pPr>
        <w:numPr>
          <w:ilvl w:val="0"/>
          <w:numId w:val="77"/>
        </w:numPr>
        <w:tabs>
          <w:tab w:val="left" w:pos="720"/>
        </w:tabs>
        <w:rPr>
          <w:sz w:val="26"/>
          <w:szCs w:val="26"/>
        </w:rPr>
      </w:pPr>
      <w:r w:rsidRPr="00E41F28">
        <w:rPr>
          <w:sz w:val="26"/>
          <w:szCs w:val="26"/>
        </w:rPr>
        <w:t xml:space="preserve">you are firmly in the </w:t>
      </w:r>
      <w:r w:rsidRPr="00E41F28">
        <w:rPr>
          <w:b/>
          <w:bCs/>
          <w:sz w:val="26"/>
          <w:szCs w:val="26"/>
        </w:rPr>
        <w:t>additional-rate bracket</w:t>
      </w:r>
    </w:p>
    <w:p w14:paraId="4D2FFCA2" w14:textId="77777777" w:rsidR="00E41F28" w:rsidRPr="00E41F28" w:rsidRDefault="00E41F28" w:rsidP="00E41F28">
      <w:pPr>
        <w:tabs>
          <w:tab w:val="left" w:pos="720"/>
        </w:tabs>
        <w:rPr>
          <w:sz w:val="26"/>
          <w:szCs w:val="26"/>
        </w:rPr>
      </w:pPr>
      <w:r w:rsidRPr="00E41F28">
        <w:rPr>
          <w:sz w:val="26"/>
          <w:szCs w:val="26"/>
        </w:rPr>
        <w:t>At that point, very large salaries can sometimes outperform dividends. But that tends to apply only where:</w:t>
      </w:r>
    </w:p>
    <w:p w14:paraId="44FBA832" w14:textId="77777777" w:rsidR="00E41F28" w:rsidRPr="00E41F28" w:rsidRDefault="00E41F28" w:rsidP="00E41F28">
      <w:pPr>
        <w:numPr>
          <w:ilvl w:val="0"/>
          <w:numId w:val="78"/>
        </w:numPr>
        <w:tabs>
          <w:tab w:val="left" w:pos="720"/>
        </w:tabs>
        <w:rPr>
          <w:sz w:val="26"/>
          <w:szCs w:val="26"/>
        </w:rPr>
      </w:pPr>
      <w:r w:rsidRPr="00E41F28">
        <w:rPr>
          <w:sz w:val="26"/>
          <w:szCs w:val="26"/>
        </w:rPr>
        <w:t xml:space="preserve">the company has </w:t>
      </w:r>
      <w:r w:rsidRPr="00E41F28">
        <w:rPr>
          <w:b/>
          <w:bCs/>
          <w:sz w:val="26"/>
          <w:szCs w:val="26"/>
        </w:rPr>
        <w:t>very high profits</w:t>
      </w:r>
      <w:r w:rsidRPr="00E41F28">
        <w:rPr>
          <w:sz w:val="26"/>
          <w:szCs w:val="26"/>
        </w:rPr>
        <w:t>, and</w:t>
      </w:r>
    </w:p>
    <w:p w14:paraId="05705BBC" w14:textId="77777777" w:rsidR="00E41F28" w:rsidRPr="00E41F28" w:rsidRDefault="00E41F28" w:rsidP="00E41F28">
      <w:pPr>
        <w:numPr>
          <w:ilvl w:val="0"/>
          <w:numId w:val="78"/>
        </w:numPr>
        <w:tabs>
          <w:tab w:val="left" w:pos="720"/>
        </w:tabs>
        <w:rPr>
          <w:sz w:val="26"/>
          <w:szCs w:val="26"/>
        </w:rPr>
      </w:pPr>
      <w:r w:rsidRPr="00E41F28">
        <w:rPr>
          <w:sz w:val="26"/>
          <w:szCs w:val="26"/>
        </w:rPr>
        <w:t xml:space="preserve">Corporation Tax relief is received at </w:t>
      </w:r>
      <w:r w:rsidRPr="00E41F28">
        <w:rPr>
          <w:b/>
          <w:bCs/>
          <w:sz w:val="26"/>
          <w:szCs w:val="26"/>
        </w:rPr>
        <w:t>25% or 26.5%</w:t>
      </w:r>
      <w:r w:rsidRPr="00E41F28">
        <w:rPr>
          <w:sz w:val="26"/>
          <w:szCs w:val="26"/>
        </w:rPr>
        <w:t xml:space="preserve"> on the whole salary cost, and</w:t>
      </w:r>
    </w:p>
    <w:p w14:paraId="427BFF68" w14:textId="77777777" w:rsidR="00E41F28" w:rsidRPr="00E41F28" w:rsidRDefault="00E41F28" w:rsidP="00E41F28">
      <w:pPr>
        <w:numPr>
          <w:ilvl w:val="0"/>
          <w:numId w:val="78"/>
        </w:numPr>
        <w:tabs>
          <w:tab w:val="left" w:pos="720"/>
        </w:tabs>
        <w:rPr>
          <w:sz w:val="26"/>
          <w:szCs w:val="26"/>
        </w:rPr>
      </w:pPr>
      <w:r w:rsidRPr="00E41F28">
        <w:rPr>
          <w:sz w:val="26"/>
          <w:szCs w:val="26"/>
        </w:rPr>
        <w:t xml:space="preserve">the director wants to extract </w:t>
      </w:r>
      <w:r w:rsidRPr="00E41F28">
        <w:rPr>
          <w:b/>
          <w:bCs/>
          <w:sz w:val="26"/>
          <w:szCs w:val="26"/>
        </w:rPr>
        <w:t>very large amounts of income</w:t>
      </w:r>
    </w:p>
    <w:p w14:paraId="2A0216E5" w14:textId="77777777" w:rsidR="00E41F28" w:rsidRDefault="00E41F28" w:rsidP="00E41F28">
      <w:pPr>
        <w:tabs>
          <w:tab w:val="left" w:pos="720"/>
        </w:tabs>
        <w:rPr>
          <w:sz w:val="26"/>
          <w:szCs w:val="26"/>
        </w:rPr>
      </w:pPr>
      <w:r w:rsidRPr="00E41F28">
        <w:rPr>
          <w:sz w:val="26"/>
          <w:szCs w:val="26"/>
        </w:rPr>
        <w:t>For most small companies, that situation is quite rare.</w:t>
      </w:r>
    </w:p>
    <w:p w14:paraId="02A55205" w14:textId="77777777" w:rsidR="004E291B" w:rsidRPr="001B18FD" w:rsidRDefault="004E291B" w:rsidP="004E291B">
      <w:pPr>
        <w:tabs>
          <w:tab w:val="left" w:pos="720"/>
        </w:tabs>
        <w:rPr>
          <w:b/>
          <w:bCs/>
          <w:color w:val="0070C0"/>
          <w:sz w:val="28"/>
          <w:szCs w:val="28"/>
        </w:rPr>
      </w:pPr>
      <w:r w:rsidRPr="001B18FD">
        <w:rPr>
          <w:b/>
          <w:bCs/>
          <w:color w:val="0070C0"/>
          <w:sz w:val="28"/>
          <w:szCs w:val="28"/>
        </w:rPr>
        <w:lastRenderedPageBreak/>
        <w:t>Large Salaries in Practice</w:t>
      </w:r>
    </w:p>
    <w:p w14:paraId="1B484889" w14:textId="77777777" w:rsidR="004E291B" w:rsidRPr="004E291B" w:rsidRDefault="004E291B" w:rsidP="004E291B">
      <w:pPr>
        <w:tabs>
          <w:tab w:val="left" w:pos="720"/>
        </w:tabs>
        <w:rPr>
          <w:sz w:val="26"/>
          <w:szCs w:val="26"/>
        </w:rPr>
      </w:pPr>
      <w:r w:rsidRPr="004E291B">
        <w:rPr>
          <w:sz w:val="26"/>
          <w:szCs w:val="26"/>
        </w:rPr>
        <w:t>As we have seen, paying larger salaries can sometimes lead to significant overall tax savings, particularly where a company has strong profits. That said, higher salaries are not without their downsides.</w:t>
      </w:r>
    </w:p>
    <w:p w14:paraId="3F136486" w14:textId="77777777" w:rsidR="004E291B" w:rsidRPr="004E291B" w:rsidRDefault="004E291B" w:rsidP="004E291B">
      <w:pPr>
        <w:tabs>
          <w:tab w:val="left" w:pos="720"/>
        </w:tabs>
        <w:rPr>
          <w:sz w:val="26"/>
          <w:szCs w:val="26"/>
        </w:rPr>
      </w:pPr>
      <w:r w:rsidRPr="004E291B">
        <w:rPr>
          <w:sz w:val="26"/>
          <w:szCs w:val="26"/>
        </w:rPr>
        <w:t>One of the main drawbacks is cashflow. Paying a large salary means money leaving the business on a regular basis, which can put pressure on day-to-day finances. There can also be longer-term consequences. A high salary today may reduce your ability to extract profits tax-efficiently in future years, especially if circumstances change.</w:t>
      </w:r>
    </w:p>
    <w:p w14:paraId="66042E5C" w14:textId="77777777" w:rsidR="004E291B" w:rsidRPr="004E291B" w:rsidRDefault="004E291B" w:rsidP="004E291B">
      <w:pPr>
        <w:tabs>
          <w:tab w:val="left" w:pos="720"/>
        </w:tabs>
        <w:rPr>
          <w:sz w:val="26"/>
          <w:szCs w:val="26"/>
        </w:rPr>
      </w:pPr>
      <w:r w:rsidRPr="004E291B">
        <w:rPr>
          <w:sz w:val="26"/>
          <w:szCs w:val="26"/>
        </w:rPr>
        <w:t>There is also the practical question of how far you can increase a salary before the company’s Corporation Tax rate falls back to 19 percent. While this can seem tricky at first, there is a relatively straightforward way to manage the issue with the right planning.</w:t>
      </w:r>
    </w:p>
    <w:p w14:paraId="49737CC7" w14:textId="77777777" w:rsidR="004E291B" w:rsidRDefault="004E291B" w:rsidP="004E291B">
      <w:pPr>
        <w:tabs>
          <w:tab w:val="left" w:pos="720"/>
        </w:tabs>
        <w:rPr>
          <w:sz w:val="26"/>
          <w:szCs w:val="26"/>
        </w:rPr>
      </w:pPr>
      <w:r w:rsidRPr="004E291B">
        <w:rPr>
          <w:sz w:val="26"/>
          <w:szCs w:val="26"/>
        </w:rPr>
        <w:t>Finally, it is essential to remember that large salaries only make sense where the cost qualifies for Corporation Tax relief. In practice, this means the salary and any other benefits paid to a director must be commercially justifiable and reflect the work they actually do for the company.</w:t>
      </w:r>
    </w:p>
    <w:p w14:paraId="0A69CBBB" w14:textId="77777777" w:rsidR="005A56A1" w:rsidRPr="005A56A1" w:rsidRDefault="005A56A1" w:rsidP="005A56A1">
      <w:pPr>
        <w:tabs>
          <w:tab w:val="left" w:pos="720"/>
        </w:tabs>
        <w:rPr>
          <w:b/>
          <w:bCs/>
          <w:sz w:val="26"/>
          <w:szCs w:val="26"/>
        </w:rPr>
      </w:pPr>
      <w:r w:rsidRPr="005A56A1">
        <w:rPr>
          <w:b/>
          <w:bCs/>
          <w:sz w:val="26"/>
          <w:szCs w:val="26"/>
        </w:rPr>
        <w:t>Example: £350,000 of Profit and £110,000 After Tax</w:t>
      </w:r>
    </w:p>
    <w:p w14:paraId="17B97437" w14:textId="77777777" w:rsidR="005A56A1" w:rsidRPr="005A56A1" w:rsidRDefault="005A56A1" w:rsidP="005A56A1">
      <w:pPr>
        <w:tabs>
          <w:tab w:val="left" w:pos="720"/>
        </w:tabs>
        <w:rPr>
          <w:sz w:val="26"/>
          <w:szCs w:val="26"/>
        </w:rPr>
      </w:pPr>
      <w:r w:rsidRPr="005A56A1">
        <w:rPr>
          <w:sz w:val="26"/>
          <w:szCs w:val="26"/>
        </w:rPr>
        <w:t xml:space="preserve">Trajan Ltd expects to make </w:t>
      </w:r>
      <w:r w:rsidRPr="005A56A1">
        <w:rPr>
          <w:b/>
          <w:bCs/>
          <w:sz w:val="26"/>
          <w:szCs w:val="26"/>
        </w:rPr>
        <w:t>£350,000 of profit</w:t>
      </w:r>
      <w:r w:rsidRPr="005A56A1">
        <w:rPr>
          <w:sz w:val="26"/>
          <w:szCs w:val="26"/>
        </w:rPr>
        <w:t xml:space="preserve"> in 2026/27 before paying anything to its owner-director, </w:t>
      </w:r>
      <w:r w:rsidRPr="005A56A1">
        <w:rPr>
          <w:b/>
          <w:bCs/>
          <w:sz w:val="26"/>
          <w:szCs w:val="26"/>
        </w:rPr>
        <w:t>Marcus</w:t>
      </w:r>
      <w:r w:rsidRPr="005A56A1">
        <w:rPr>
          <w:sz w:val="26"/>
          <w:szCs w:val="26"/>
        </w:rPr>
        <w:t xml:space="preserve">. Marcus would like to extract </w:t>
      </w:r>
      <w:r w:rsidRPr="005A56A1">
        <w:rPr>
          <w:b/>
          <w:bCs/>
          <w:sz w:val="26"/>
          <w:szCs w:val="26"/>
        </w:rPr>
        <w:t>£110,000 net, after tax</w:t>
      </w:r>
      <w:r w:rsidRPr="005A56A1">
        <w:rPr>
          <w:sz w:val="26"/>
          <w:szCs w:val="26"/>
        </w:rPr>
        <w:t>, for personal use.</w:t>
      </w:r>
    </w:p>
    <w:p w14:paraId="40AC2D0F" w14:textId="77777777" w:rsidR="005A56A1" w:rsidRPr="005A56A1" w:rsidRDefault="005A56A1" w:rsidP="005A56A1">
      <w:pPr>
        <w:tabs>
          <w:tab w:val="left" w:pos="720"/>
        </w:tabs>
        <w:rPr>
          <w:sz w:val="26"/>
          <w:szCs w:val="26"/>
        </w:rPr>
      </w:pPr>
      <w:r w:rsidRPr="005A56A1">
        <w:rPr>
          <w:sz w:val="26"/>
          <w:szCs w:val="26"/>
        </w:rPr>
        <w:t>We’ll again compare two approaches:</w:t>
      </w:r>
    </w:p>
    <w:p w14:paraId="28497271" w14:textId="77777777" w:rsidR="005A56A1" w:rsidRPr="005A56A1" w:rsidRDefault="005A56A1" w:rsidP="005A56A1">
      <w:pPr>
        <w:numPr>
          <w:ilvl w:val="0"/>
          <w:numId w:val="80"/>
        </w:numPr>
        <w:tabs>
          <w:tab w:val="left" w:pos="720"/>
        </w:tabs>
        <w:rPr>
          <w:sz w:val="26"/>
          <w:szCs w:val="26"/>
        </w:rPr>
      </w:pPr>
      <w:r w:rsidRPr="005A56A1">
        <w:rPr>
          <w:b/>
          <w:bCs/>
          <w:sz w:val="26"/>
          <w:szCs w:val="26"/>
        </w:rPr>
        <w:t>High Sal</w:t>
      </w:r>
      <w:r w:rsidRPr="005A56A1">
        <w:rPr>
          <w:sz w:val="26"/>
          <w:szCs w:val="26"/>
        </w:rPr>
        <w:t>: Marcus takes almost everything as salary</w:t>
      </w:r>
    </w:p>
    <w:p w14:paraId="24B8124C" w14:textId="77777777" w:rsidR="005A56A1" w:rsidRPr="005A56A1" w:rsidRDefault="005A56A1" w:rsidP="005A56A1">
      <w:pPr>
        <w:numPr>
          <w:ilvl w:val="0"/>
          <w:numId w:val="80"/>
        </w:numPr>
        <w:tabs>
          <w:tab w:val="left" w:pos="720"/>
        </w:tabs>
        <w:rPr>
          <w:sz w:val="26"/>
          <w:szCs w:val="26"/>
        </w:rPr>
      </w:pPr>
      <w:r w:rsidRPr="005A56A1">
        <w:rPr>
          <w:b/>
          <w:bCs/>
          <w:sz w:val="26"/>
          <w:szCs w:val="26"/>
        </w:rPr>
        <w:t>Low Sal</w:t>
      </w:r>
      <w:r w:rsidRPr="005A56A1">
        <w:rPr>
          <w:sz w:val="26"/>
          <w:szCs w:val="26"/>
        </w:rPr>
        <w:t>: Marcus takes a salary of £12,570 and the balance as dividends</w:t>
      </w:r>
    </w:p>
    <w:p w14:paraId="44A2BEC2" w14:textId="43FF2945" w:rsidR="005A56A1" w:rsidRPr="005A56A1" w:rsidRDefault="005A56A1" w:rsidP="005A56A1">
      <w:pPr>
        <w:tabs>
          <w:tab w:val="left" w:pos="720"/>
        </w:tabs>
        <w:rPr>
          <w:sz w:val="26"/>
          <w:szCs w:val="26"/>
        </w:rPr>
      </w:pPr>
    </w:p>
    <w:p w14:paraId="59F1D21E" w14:textId="34D9BBF1" w:rsidR="001B18FD" w:rsidRPr="001B18FD" w:rsidRDefault="001B18FD" w:rsidP="001B18FD">
      <w:pPr>
        <w:tabs>
          <w:tab w:val="left" w:pos="720"/>
        </w:tabs>
        <w:rPr>
          <w:b/>
          <w:bCs/>
          <w:color w:val="0070C0"/>
          <w:sz w:val="28"/>
          <w:szCs w:val="28"/>
          <w:u w:val="single"/>
        </w:rPr>
      </w:pPr>
      <w:r w:rsidRPr="001B18FD">
        <w:rPr>
          <w:b/>
          <w:bCs/>
          <w:color w:val="0070C0"/>
          <w:sz w:val="28"/>
          <w:szCs w:val="28"/>
          <w:u w:val="single"/>
        </w:rPr>
        <w:t>1. High Salary approach</w:t>
      </w:r>
    </w:p>
    <w:p w14:paraId="327CE774" w14:textId="3D8A99BB" w:rsidR="005A56A1" w:rsidRPr="001B18FD" w:rsidRDefault="005A56A1" w:rsidP="001B18FD">
      <w:pPr>
        <w:pStyle w:val="ListParagraph"/>
        <w:numPr>
          <w:ilvl w:val="0"/>
          <w:numId w:val="132"/>
        </w:numPr>
        <w:tabs>
          <w:tab w:val="left" w:pos="720"/>
        </w:tabs>
        <w:rPr>
          <w:b/>
          <w:bCs/>
          <w:sz w:val="26"/>
          <w:szCs w:val="26"/>
        </w:rPr>
      </w:pPr>
      <w:commentRangeStart w:id="3"/>
      <w:r w:rsidRPr="001B18FD">
        <w:rPr>
          <w:b/>
          <w:bCs/>
          <w:sz w:val="26"/>
          <w:szCs w:val="26"/>
        </w:rPr>
        <w:t>The Company’s Position</w:t>
      </w:r>
      <w:commentRangeEnd w:id="3"/>
      <w:r w:rsidR="005A486A" w:rsidRPr="001B18FD">
        <w:rPr>
          <w:rStyle w:val="CommentReference"/>
        </w:rPr>
        <w:commentReference w:id="3"/>
      </w:r>
    </w:p>
    <w:p w14:paraId="2261A154" w14:textId="77777777" w:rsidR="005A56A1" w:rsidRPr="005A56A1" w:rsidRDefault="005A56A1" w:rsidP="005A56A1">
      <w:pPr>
        <w:tabs>
          <w:tab w:val="left" w:pos="720"/>
        </w:tabs>
        <w:rPr>
          <w:sz w:val="26"/>
          <w:szCs w:val="26"/>
        </w:rPr>
      </w:pPr>
      <w:r w:rsidRPr="005A56A1">
        <w:rPr>
          <w:sz w:val="26"/>
          <w:szCs w:val="26"/>
        </w:rPr>
        <w:t xml:space="preserve">To leave Marcus with </w:t>
      </w:r>
      <w:r w:rsidRPr="005A56A1">
        <w:rPr>
          <w:b/>
          <w:bCs/>
          <w:sz w:val="26"/>
          <w:szCs w:val="26"/>
        </w:rPr>
        <w:t>£110,000 after tax</w:t>
      </w:r>
      <w:r w:rsidRPr="005A56A1">
        <w:rPr>
          <w:sz w:val="26"/>
          <w:szCs w:val="26"/>
        </w:rPr>
        <w:t xml:space="preserve">, the company needs to pay him a gross salary of approximately </w:t>
      </w:r>
      <w:r w:rsidRPr="005A56A1">
        <w:rPr>
          <w:b/>
          <w:bCs/>
          <w:sz w:val="26"/>
          <w:szCs w:val="26"/>
        </w:rPr>
        <w:t>£187,000</w:t>
      </w:r>
      <w:r w:rsidRPr="005A56A1">
        <w:rPr>
          <w:sz w:val="26"/>
          <w:szCs w:val="26"/>
        </w:rPr>
        <w:t>.</w:t>
      </w:r>
    </w:p>
    <w:p w14:paraId="1676D1C9" w14:textId="77777777" w:rsidR="005A56A1" w:rsidRPr="005A56A1" w:rsidRDefault="005A56A1" w:rsidP="005A56A1">
      <w:pPr>
        <w:tabs>
          <w:tab w:val="left" w:pos="720"/>
        </w:tabs>
        <w:rPr>
          <w:sz w:val="26"/>
          <w:szCs w:val="26"/>
        </w:rPr>
      </w:pPr>
      <w:r w:rsidRPr="005A56A1">
        <w:rPr>
          <w:sz w:val="26"/>
          <w:szCs w:val="26"/>
        </w:rPr>
        <w:t xml:space="preserve">That salary gives rise to </w:t>
      </w:r>
      <w:r w:rsidRPr="005A56A1">
        <w:rPr>
          <w:b/>
          <w:bCs/>
          <w:sz w:val="26"/>
          <w:szCs w:val="26"/>
        </w:rPr>
        <w:t>employer’s National Insurance of about £27,300</w:t>
      </w:r>
      <w:r w:rsidRPr="005A56A1">
        <w:rPr>
          <w:sz w:val="26"/>
          <w:szCs w:val="26"/>
        </w:rPr>
        <w:t>, both of which are deductible for Corporation Tax purposes.</w:t>
      </w:r>
    </w:p>
    <w:p w14:paraId="675ABD52" w14:textId="77777777" w:rsidR="005A56A1" w:rsidRPr="005A56A1" w:rsidRDefault="005A56A1" w:rsidP="005A56A1">
      <w:pPr>
        <w:tabs>
          <w:tab w:val="left" w:pos="720"/>
        </w:tabs>
        <w:rPr>
          <w:sz w:val="26"/>
          <w:szCs w:val="26"/>
        </w:rPr>
      </w:pPr>
      <w:r w:rsidRPr="005A56A1">
        <w:rPr>
          <w:sz w:val="26"/>
          <w:szCs w:val="26"/>
        </w:rPr>
        <w:t>This leaves the company with:</w:t>
      </w:r>
    </w:p>
    <w:p w14:paraId="1F1DE090" w14:textId="77777777" w:rsidR="005A56A1" w:rsidRPr="005A56A1" w:rsidRDefault="005A56A1" w:rsidP="005A56A1">
      <w:pPr>
        <w:numPr>
          <w:ilvl w:val="0"/>
          <w:numId w:val="81"/>
        </w:numPr>
        <w:tabs>
          <w:tab w:val="left" w:pos="720"/>
        </w:tabs>
        <w:rPr>
          <w:sz w:val="26"/>
          <w:szCs w:val="26"/>
        </w:rPr>
      </w:pPr>
      <w:r w:rsidRPr="005A56A1">
        <w:rPr>
          <w:b/>
          <w:bCs/>
          <w:sz w:val="26"/>
          <w:szCs w:val="26"/>
        </w:rPr>
        <w:t>Profit before salary</w:t>
      </w:r>
      <w:r w:rsidRPr="005A56A1">
        <w:rPr>
          <w:sz w:val="26"/>
          <w:szCs w:val="26"/>
        </w:rPr>
        <w:t>: £350,000</w:t>
      </w:r>
    </w:p>
    <w:p w14:paraId="583CABC2" w14:textId="77777777" w:rsidR="005A56A1" w:rsidRPr="005A56A1" w:rsidRDefault="005A56A1" w:rsidP="005A56A1">
      <w:pPr>
        <w:numPr>
          <w:ilvl w:val="0"/>
          <w:numId w:val="81"/>
        </w:numPr>
        <w:tabs>
          <w:tab w:val="left" w:pos="720"/>
        </w:tabs>
        <w:rPr>
          <w:sz w:val="26"/>
          <w:szCs w:val="26"/>
        </w:rPr>
      </w:pPr>
      <w:r w:rsidRPr="005A56A1">
        <w:rPr>
          <w:b/>
          <w:bCs/>
          <w:sz w:val="26"/>
          <w:szCs w:val="26"/>
        </w:rPr>
        <w:lastRenderedPageBreak/>
        <w:t>Salary</w:t>
      </w:r>
      <w:r w:rsidRPr="005A56A1">
        <w:rPr>
          <w:sz w:val="26"/>
          <w:szCs w:val="26"/>
        </w:rPr>
        <w:t>: £187,000</w:t>
      </w:r>
    </w:p>
    <w:p w14:paraId="2A961B34" w14:textId="632F6040" w:rsidR="005A56A1" w:rsidRDefault="005A56A1" w:rsidP="005A56A1">
      <w:pPr>
        <w:numPr>
          <w:ilvl w:val="0"/>
          <w:numId w:val="81"/>
        </w:numPr>
        <w:tabs>
          <w:tab w:val="left" w:pos="720"/>
        </w:tabs>
        <w:rPr>
          <w:sz w:val="26"/>
          <w:szCs w:val="26"/>
        </w:rPr>
      </w:pPr>
      <w:r w:rsidRPr="005A56A1">
        <w:rPr>
          <w:b/>
          <w:bCs/>
          <w:sz w:val="26"/>
          <w:szCs w:val="26"/>
        </w:rPr>
        <w:t>Employer’s NI</w:t>
      </w:r>
      <w:r w:rsidRPr="005A56A1">
        <w:rPr>
          <w:sz w:val="26"/>
          <w:szCs w:val="26"/>
        </w:rPr>
        <w:t>: £27,</w:t>
      </w:r>
      <w:r>
        <w:rPr>
          <w:sz w:val="26"/>
          <w:szCs w:val="26"/>
        </w:rPr>
        <w:t>300 (187,000-5000*15%)</w:t>
      </w:r>
    </w:p>
    <w:p w14:paraId="5B9E58AE" w14:textId="77777777" w:rsidR="005A56A1" w:rsidRPr="005A56A1" w:rsidRDefault="005A56A1" w:rsidP="005A56A1">
      <w:pPr>
        <w:numPr>
          <w:ilvl w:val="0"/>
          <w:numId w:val="81"/>
        </w:numPr>
        <w:tabs>
          <w:tab w:val="left" w:pos="720"/>
        </w:tabs>
        <w:rPr>
          <w:sz w:val="26"/>
          <w:szCs w:val="26"/>
        </w:rPr>
      </w:pPr>
      <w:r w:rsidRPr="005A56A1">
        <w:rPr>
          <w:b/>
          <w:bCs/>
          <w:sz w:val="26"/>
          <w:szCs w:val="26"/>
        </w:rPr>
        <w:t>Profit subject to Corporation Tax</w:t>
      </w:r>
      <w:r w:rsidRPr="005A56A1">
        <w:rPr>
          <w:sz w:val="26"/>
          <w:szCs w:val="26"/>
        </w:rPr>
        <w:t>: £135,700</w:t>
      </w:r>
    </w:p>
    <w:p w14:paraId="64BCED4A" w14:textId="77777777" w:rsidR="005A56A1" w:rsidRPr="005A56A1" w:rsidRDefault="005A56A1" w:rsidP="005A56A1">
      <w:pPr>
        <w:tabs>
          <w:tab w:val="left" w:pos="720"/>
        </w:tabs>
        <w:rPr>
          <w:sz w:val="26"/>
          <w:szCs w:val="26"/>
        </w:rPr>
      </w:pPr>
      <w:r w:rsidRPr="005A56A1">
        <w:rPr>
          <w:sz w:val="26"/>
          <w:szCs w:val="26"/>
        </w:rPr>
        <w:t>Corporation Tax is then paid as follows:</w:t>
      </w:r>
    </w:p>
    <w:p w14:paraId="3EE8272B" w14:textId="77777777" w:rsidR="005A56A1" w:rsidRPr="005A56A1" w:rsidRDefault="005A56A1" w:rsidP="005A56A1">
      <w:pPr>
        <w:numPr>
          <w:ilvl w:val="0"/>
          <w:numId w:val="82"/>
        </w:numPr>
        <w:tabs>
          <w:tab w:val="left" w:pos="720"/>
        </w:tabs>
        <w:rPr>
          <w:sz w:val="26"/>
          <w:szCs w:val="26"/>
        </w:rPr>
      </w:pPr>
      <w:r w:rsidRPr="005A56A1">
        <w:rPr>
          <w:sz w:val="26"/>
          <w:szCs w:val="26"/>
        </w:rPr>
        <w:t xml:space="preserve">£50,000 at 19% = </w:t>
      </w:r>
      <w:r w:rsidRPr="005A56A1">
        <w:rPr>
          <w:b/>
          <w:bCs/>
          <w:sz w:val="26"/>
          <w:szCs w:val="26"/>
        </w:rPr>
        <w:t>£9,500</w:t>
      </w:r>
    </w:p>
    <w:p w14:paraId="6B337D0D" w14:textId="77777777" w:rsidR="005A56A1" w:rsidRPr="005A56A1" w:rsidRDefault="005A56A1" w:rsidP="005A56A1">
      <w:pPr>
        <w:numPr>
          <w:ilvl w:val="0"/>
          <w:numId w:val="82"/>
        </w:numPr>
        <w:tabs>
          <w:tab w:val="left" w:pos="720"/>
        </w:tabs>
        <w:rPr>
          <w:sz w:val="26"/>
          <w:szCs w:val="26"/>
        </w:rPr>
      </w:pPr>
      <w:r w:rsidRPr="005A56A1">
        <w:rPr>
          <w:sz w:val="26"/>
          <w:szCs w:val="26"/>
        </w:rPr>
        <w:t xml:space="preserve">£85,700 at 26.5% = </w:t>
      </w:r>
      <w:r w:rsidRPr="005A56A1">
        <w:rPr>
          <w:b/>
          <w:bCs/>
          <w:sz w:val="26"/>
          <w:szCs w:val="26"/>
        </w:rPr>
        <w:t>£22,711</w:t>
      </w:r>
    </w:p>
    <w:p w14:paraId="31515329" w14:textId="77777777" w:rsidR="005A56A1" w:rsidRPr="005A56A1" w:rsidRDefault="005A56A1" w:rsidP="005A56A1">
      <w:pPr>
        <w:tabs>
          <w:tab w:val="left" w:pos="720"/>
        </w:tabs>
        <w:rPr>
          <w:sz w:val="26"/>
          <w:szCs w:val="26"/>
        </w:rPr>
      </w:pPr>
      <w:r w:rsidRPr="005A56A1">
        <w:rPr>
          <w:b/>
          <w:bCs/>
          <w:sz w:val="26"/>
          <w:szCs w:val="26"/>
        </w:rPr>
        <w:t>Total Corporation Tax</w:t>
      </w:r>
      <w:r w:rsidRPr="005A56A1">
        <w:rPr>
          <w:sz w:val="26"/>
          <w:szCs w:val="26"/>
        </w:rPr>
        <w:t xml:space="preserve">: </w:t>
      </w:r>
      <w:r w:rsidRPr="005A56A1">
        <w:rPr>
          <w:b/>
          <w:bCs/>
          <w:sz w:val="26"/>
          <w:szCs w:val="26"/>
        </w:rPr>
        <w:t>£32,211</w:t>
      </w:r>
    </w:p>
    <w:p w14:paraId="17F0140E" w14:textId="77777777" w:rsidR="005A56A1" w:rsidRDefault="005A56A1" w:rsidP="005A56A1">
      <w:pPr>
        <w:tabs>
          <w:tab w:val="left" w:pos="720"/>
        </w:tabs>
        <w:rPr>
          <w:sz w:val="26"/>
          <w:szCs w:val="26"/>
        </w:rPr>
      </w:pPr>
      <w:r w:rsidRPr="005A56A1">
        <w:rPr>
          <w:sz w:val="26"/>
          <w:szCs w:val="26"/>
        </w:rPr>
        <w:t xml:space="preserve">After tax, the company is left with </w:t>
      </w:r>
      <w:r w:rsidRPr="005A56A1">
        <w:rPr>
          <w:b/>
          <w:bCs/>
          <w:sz w:val="26"/>
          <w:szCs w:val="26"/>
        </w:rPr>
        <w:t>£103,489 of retained profit</w:t>
      </w:r>
      <w:r w:rsidRPr="005A56A1">
        <w:rPr>
          <w:sz w:val="26"/>
          <w:szCs w:val="26"/>
        </w:rPr>
        <w:t>.</w:t>
      </w:r>
    </w:p>
    <w:p w14:paraId="15DA61D7" w14:textId="1F01556F" w:rsidR="001B18FD" w:rsidRPr="001B18FD" w:rsidRDefault="001B18FD" w:rsidP="001B18FD">
      <w:pPr>
        <w:pStyle w:val="ListParagraph"/>
        <w:numPr>
          <w:ilvl w:val="0"/>
          <w:numId w:val="132"/>
        </w:numPr>
        <w:tabs>
          <w:tab w:val="left" w:pos="720"/>
        </w:tabs>
        <w:rPr>
          <w:b/>
          <w:bCs/>
          <w:sz w:val="26"/>
          <w:szCs w:val="26"/>
        </w:rPr>
      </w:pPr>
      <w:r w:rsidRPr="001B18FD">
        <w:rPr>
          <w:b/>
          <w:bCs/>
          <w:sz w:val="26"/>
          <w:szCs w:val="26"/>
        </w:rPr>
        <w:t>Marcus’s Personal Tax Position</w:t>
      </w:r>
    </w:p>
    <w:p w14:paraId="75E82C53" w14:textId="77777777" w:rsidR="001B18FD" w:rsidRPr="005A56A1" w:rsidRDefault="001B18FD" w:rsidP="001B18FD">
      <w:pPr>
        <w:tabs>
          <w:tab w:val="left" w:pos="720"/>
        </w:tabs>
        <w:rPr>
          <w:b/>
          <w:bCs/>
          <w:sz w:val="26"/>
          <w:szCs w:val="26"/>
        </w:rPr>
      </w:pPr>
      <w:r w:rsidRPr="005A56A1">
        <w:rPr>
          <w:b/>
          <w:bCs/>
          <w:sz w:val="26"/>
          <w:szCs w:val="26"/>
        </w:rPr>
        <w:t>High Salary</w:t>
      </w:r>
    </w:p>
    <w:p w14:paraId="66F975B3" w14:textId="77777777" w:rsidR="001B18FD" w:rsidRPr="005A56A1" w:rsidRDefault="001B18FD" w:rsidP="001B18FD">
      <w:pPr>
        <w:tabs>
          <w:tab w:val="left" w:pos="720"/>
        </w:tabs>
        <w:rPr>
          <w:sz w:val="26"/>
          <w:szCs w:val="26"/>
        </w:rPr>
      </w:pPr>
      <w:r w:rsidRPr="005A56A1">
        <w:rPr>
          <w:sz w:val="26"/>
          <w:szCs w:val="26"/>
        </w:rPr>
        <w:t xml:space="preserve">Marcus’s taxable income is </w:t>
      </w:r>
      <w:r w:rsidRPr="005A56A1">
        <w:rPr>
          <w:b/>
          <w:bCs/>
          <w:sz w:val="26"/>
          <w:szCs w:val="26"/>
        </w:rPr>
        <w:t>£187,000</w:t>
      </w:r>
      <w:r w:rsidRPr="005A56A1">
        <w:rPr>
          <w:sz w:val="26"/>
          <w:szCs w:val="26"/>
        </w:rPr>
        <w:t>, all of it salary. He pays:</w:t>
      </w:r>
    </w:p>
    <w:p w14:paraId="0B2548B2" w14:textId="77777777" w:rsidR="001B18FD" w:rsidRPr="005A56A1" w:rsidRDefault="001B18FD" w:rsidP="001B18FD">
      <w:pPr>
        <w:numPr>
          <w:ilvl w:val="0"/>
          <w:numId w:val="85"/>
        </w:numPr>
        <w:tabs>
          <w:tab w:val="left" w:pos="720"/>
        </w:tabs>
        <w:rPr>
          <w:sz w:val="26"/>
          <w:szCs w:val="26"/>
        </w:rPr>
      </w:pPr>
      <w:r w:rsidRPr="005A56A1">
        <w:rPr>
          <w:sz w:val="26"/>
          <w:szCs w:val="26"/>
        </w:rPr>
        <w:t>Basic-rate tax on the first slice</w:t>
      </w:r>
    </w:p>
    <w:p w14:paraId="30628106" w14:textId="77777777" w:rsidR="001B18FD" w:rsidRPr="005A56A1" w:rsidRDefault="001B18FD" w:rsidP="001B18FD">
      <w:pPr>
        <w:numPr>
          <w:ilvl w:val="0"/>
          <w:numId w:val="85"/>
        </w:numPr>
        <w:tabs>
          <w:tab w:val="left" w:pos="720"/>
        </w:tabs>
        <w:rPr>
          <w:sz w:val="26"/>
          <w:szCs w:val="26"/>
        </w:rPr>
      </w:pPr>
      <w:r w:rsidRPr="005A56A1">
        <w:rPr>
          <w:sz w:val="26"/>
          <w:szCs w:val="26"/>
        </w:rPr>
        <w:t>Higher-rate tax on the next</w:t>
      </w:r>
    </w:p>
    <w:p w14:paraId="4DFC8B09" w14:textId="77777777" w:rsidR="001B18FD" w:rsidRPr="005A56A1" w:rsidRDefault="001B18FD" w:rsidP="001B18FD">
      <w:pPr>
        <w:numPr>
          <w:ilvl w:val="0"/>
          <w:numId w:val="85"/>
        </w:numPr>
        <w:tabs>
          <w:tab w:val="left" w:pos="720"/>
        </w:tabs>
        <w:rPr>
          <w:sz w:val="26"/>
          <w:szCs w:val="26"/>
        </w:rPr>
      </w:pPr>
      <w:r w:rsidRPr="005A56A1">
        <w:rPr>
          <w:sz w:val="26"/>
          <w:szCs w:val="26"/>
        </w:rPr>
        <w:t>Additional-rate tax on the remainder</w:t>
      </w:r>
    </w:p>
    <w:p w14:paraId="6C6EB986" w14:textId="77777777" w:rsidR="001B18FD" w:rsidRPr="005A56A1" w:rsidRDefault="001B18FD" w:rsidP="001B18FD">
      <w:pPr>
        <w:numPr>
          <w:ilvl w:val="0"/>
          <w:numId w:val="85"/>
        </w:numPr>
        <w:tabs>
          <w:tab w:val="left" w:pos="720"/>
        </w:tabs>
        <w:rPr>
          <w:sz w:val="26"/>
          <w:szCs w:val="26"/>
        </w:rPr>
      </w:pPr>
      <w:r w:rsidRPr="005A56A1">
        <w:rPr>
          <w:b/>
          <w:bCs/>
          <w:sz w:val="26"/>
          <w:szCs w:val="26"/>
        </w:rPr>
        <w:t>Employee’s National Insurance of roughly £6,200</w:t>
      </w:r>
    </w:p>
    <w:p w14:paraId="6ED0410A" w14:textId="77777777" w:rsidR="001B18FD" w:rsidRPr="005A56A1" w:rsidRDefault="001B18FD" w:rsidP="001B18FD">
      <w:pPr>
        <w:tabs>
          <w:tab w:val="left" w:pos="720"/>
        </w:tabs>
        <w:rPr>
          <w:sz w:val="26"/>
          <w:szCs w:val="26"/>
        </w:rPr>
      </w:pPr>
      <w:r w:rsidRPr="005A56A1">
        <w:rPr>
          <w:sz w:val="26"/>
          <w:szCs w:val="26"/>
        </w:rPr>
        <w:t xml:space="preserve">After Income Tax and National Insurance, Marcus is left with </w:t>
      </w:r>
      <w:r w:rsidRPr="005A56A1">
        <w:rPr>
          <w:b/>
          <w:bCs/>
          <w:sz w:val="26"/>
          <w:szCs w:val="26"/>
        </w:rPr>
        <w:t>£110,000 net</w:t>
      </w:r>
      <w:r w:rsidRPr="005A56A1">
        <w:rPr>
          <w:sz w:val="26"/>
          <w:szCs w:val="26"/>
        </w:rPr>
        <w:t>, exactly as planned.</w:t>
      </w:r>
    </w:p>
    <w:p w14:paraId="703E0D7D" w14:textId="2A059A20" w:rsidR="005A56A1" w:rsidRPr="00315EDD" w:rsidRDefault="00315EDD" w:rsidP="005A56A1">
      <w:pPr>
        <w:tabs>
          <w:tab w:val="left" w:pos="720"/>
        </w:tabs>
        <w:rPr>
          <w:b/>
          <w:bCs/>
          <w:sz w:val="26"/>
          <w:szCs w:val="26"/>
        </w:rPr>
      </w:pPr>
      <w:r w:rsidRPr="00315EDD">
        <w:rPr>
          <w:b/>
          <w:bCs/>
          <w:sz w:val="26"/>
          <w:szCs w:val="26"/>
        </w:rPr>
        <w:t>Total tax = £32,211 + £27,300 + £76,103.65 = £135,614</w:t>
      </w:r>
    </w:p>
    <w:p w14:paraId="51C74126" w14:textId="0EDDCDFB" w:rsidR="00315EDD" w:rsidRDefault="00315EDD" w:rsidP="00315EDD">
      <w:pPr>
        <w:tabs>
          <w:tab w:val="left" w:pos="720"/>
        </w:tabs>
        <w:rPr>
          <w:b/>
          <w:bCs/>
          <w:color w:val="0070C0"/>
          <w:sz w:val="28"/>
          <w:szCs w:val="28"/>
          <w:u w:val="single"/>
        </w:rPr>
      </w:pPr>
      <w:r w:rsidRPr="00315EDD">
        <w:rPr>
          <w:b/>
          <w:bCs/>
          <w:color w:val="0070C0"/>
          <w:sz w:val="28"/>
          <w:szCs w:val="28"/>
          <w:u w:val="single"/>
        </w:rPr>
        <w:t xml:space="preserve">2 </w:t>
      </w:r>
      <w:r w:rsidR="005A56A1" w:rsidRPr="00315EDD">
        <w:rPr>
          <w:b/>
          <w:bCs/>
          <w:color w:val="0070C0"/>
          <w:sz w:val="28"/>
          <w:szCs w:val="28"/>
          <w:u w:val="single"/>
        </w:rPr>
        <w:t>Low Salary plus Dividends.</w:t>
      </w:r>
    </w:p>
    <w:p w14:paraId="5478A24E" w14:textId="546DB956" w:rsidR="00315EDD" w:rsidRPr="00315EDD" w:rsidRDefault="00315EDD" w:rsidP="00315EDD">
      <w:pPr>
        <w:pStyle w:val="ListParagraph"/>
        <w:numPr>
          <w:ilvl w:val="0"/>
          <w:numId w:val="132"/>
        </w:numPr>
        <w:tabs>
          <w:tab w:val="left" w:pos="720"/>
        </w:tabs>
        <w:rPr>
          <w:b/>
          <w:bCs/>
          <w:sz w:val="26"/>
          <w:szCs w:val="26"/>
        </w:rPr>
      </w:pPr>
      <w:r w:rsidRPr="00315EDD">
        <w:rPr>
          <w:b/>
          <w:bCs/>
          <w:sz w:val="26"/>
          <w:szCs w:val="26"/>
        </w:rPr>
        <w:t>The company’s position</w:t>
      </w:r>
    </w:p>
    <w:p w14:paraId="4AF2E87E" w14:textId="0AA68B99" w:rsidR="005A56A1" w:rsidRPr="005A56A1" w:rsidRDefault="005A56A1" w:rsidP="005A56A1">
      <w:pPr>
        <w:tabs>
          <w:tab w:val="left" w:pos="720"/>
        </w:tabs>
        <w:rPr>
          <w:sz w:val="26"/>
          <w:szCs w:val="26"/>
        </w:rPr>
      </w:pPr>
      <w:r w:rsidRPr="005A56A1">
        <w:rPr>
          <w:sz w:val="26"/>
          <w:szCs w:val="26"/>
        </w:rPr>
        <w:t xml:space="preserve">Under the Low </w:t>
      </w:r>
      <w:r>
        <w:rPr>
          <w:sz w:val="26"/>
          <w:szCs w:val="26"/>
        </w:rPr>
        <w:t>salary</w:t>
      </w:r>
      <w:r w:rsidRPr="005A56A1">
        <w:rPr>
          <w:sz w:val="26"/>
          <w:szCs w:val="26"/>
        </w:rPr>
        <w:t xml:space="preserve"> strategy, </w:t>
      </w:r>
      <w:r w:rsidR="00315EDD">
        <w:rPr>
          <w:sz w:val="26"/>
          <w:szCs w:val="26"/>
        </w:rPr>
        <w:t xml:space="preserve">the company pays </w:t>
      </w:r>
      <w:r w:rsidR="001B18FD">
        <w:rPr>
          <w:sz w:val="26"/>
          <w:szCs w:val="26"/>
        </w:rPr>
        <w:t>Marcus</w:t>
      </w:r>
      <w:r w:rsidRPr="005A56A1">
        <w:rPr>
          <w:sz w:val="26"/>
          <w:szCs w:val="26"/>
        </w:rPr>
        <w:t xml:space="preserve"> a salary of </w:t>
      </w:r>
      <w:r w:rsidRPr="005A56A1">
        <w:rPr>
          <w:b/>
          <w:bCs/>
          <w:sz w:val="26"/>
          <w:szCs w:val="26"/>
        </w:rPr>
        <w:t>£12,570</w:t>
      </w:r>
      <w:r w:rsidRPr="005A56A1">
        <w:rPr>
          <w:sz w:val="26"/>
          <w:szCs w:val="26"/>
        </w:rPr>
        <w:t xml:space="preserve">, with </w:t>
      </w:r>
      <w:r w:rsidRPr="005A56A1">
        <w:rPr>
          <w:b/>
          <w:bCs/>
          <w:sz w:val="26"/>
          <w:szCs w:val="26"/>
        </w:rPr>
        <w:t>£1,136 of employer’s National Insurance</w:t>
      </w:r>
      <w:r w:rsidRPr="005A56A1">
        <w:rPr>
          <w:sz w:val="26"/>
          <w:szCs w:val="26"/>
        </w:rPr>
        <w:t>.</w:t>
      </w:r>
    </w:p>
    <w:p w14:paraId="63CE15F8" w14:textId="77777777" w:rsidR="005A56A1" w:rsidRPr="005A56A1" w:rsidRDefault="005A56A1" w:rsidP="005A56A1">
      <w:pPr>
        <w:tabs>
          <w:tab w:val="left" w:pos="720"/>
        </w:tabs>
        <w:rPr>
          <w:sz w:val="26"/>
          <w:szCs w:val="26"/>
        </w:rPr>
      </w:pPr>
      <w:r w:rsidRPr="005A56A1">
        <w:rPr>
          <w:sz w:val="26"/>
          <w:szCs w:val="26"/>
        </w:rPr>
        <w:t>That leaves:</w:t>
      </w:r>
    </w:p>
    <w:p w14:paraId="742DB005" w14:textId="77777777" w:rsidR="005A56A1" w:rsidRPr="005A56A1" w:rsidRDefault="005A56A1" w:rsidP="005A56A1">
      <w:pPr>
        <w:numPr>
          <w:ilvl w:val="0"/>
          <w:numId w:val="83"/>
        </w:numPr>
        <w:tabs>
          <w:tab w:val="left" w:pos="720"/>
        </w:tabs>
        <w:rPr>
          <w:sz w:val="26"/>
          <w:szCs w:val="26"/>
        </w:rPr>
      </w:pPr>
      <w:r w:rsidRPr="005A56A1">
        <w:rPr>
          <w:b/>
          <w:bCs/>
          <w:sz w:val="26"/>
          <w:szCs w:val="26"/>
        </w:rPr>
        <w:t>Profit before salary</w:t>
      </w:r>
      <w:r w:rsidRPr="005A56A1">
        <w:rPr>
          <w:sz w:val="26"/>
          <w:szCs w:val="26"/>
        </w:rPr>
        <w:t>: £350,000</w:t>
      </w:r>
    </w:p>
    <w:p w14:paraId="17C6A35C" w14:textId="77777777" w:rsidR="005A56A1" w:rsidRPr="005A56A1" w:rsidRDefault="005A56A1" w:rsidP="005A56A1">
      <w:pPr>
        <w:numPr>
          <w:ilvl w:val="0"/>
          <w:numId w:val="83"/>
        </w:numPr>
        <w:tabs>
          <w:tab w:val="left" w:pos="720"/>
        </w:tabs>
        <w:rPr>
          <w:sz w:val="26"/>
          <w:szCs w:val="26"/>
        </w:rPr>
      </w:pPr>
      <w:r w:rsidRPr="005A56A1">
        <w:rPr>
          <w:b/>
          <w:bCs/>
          <w:sz w:val="26"/>
          <w:szCs w:val="26"/>
        </w:rPr>
        <w:t>Salary</w:t>
      </w:r>
      <w:r w:rsidRPr="005A56A1">
        <w:rPr>
          <w:sz w:val="26"/>
          <w:szCs w:val="26"/>
        </w:rPr>
        <w:t>: £12,570</w:t>
      </w:r>
    </w:p>
    <w:p w14:paraId="3A75B77F" w14:textId="77777777" w:rsidR="005A56A1" w:rsidRPr="005A56A1" w:rsidRDefault="005A56A1" w:rsidP="005A56A1">
      <w:pPr>
        <w:numPr>
          <w:ilvl w:val="0"/>
          <w:numId w:val="83"/>
        </w:numPr>
        <w:tabs>
          <w:tab w:val="left" w:pos="720"/>
        </w:tabs>
        <w:rPr>
          <w:sz w:val="26"/>
          <w:szCs w:val="26"/>
        </w:rPr>
      </w:pPr>
      <w:r w:rsidRPr="005A56A1">
        <w:rPr>
          <w:b/>
          <w:bCs/>
          <w:sz w:val="26"/>
          <w:szCs w:val="26"/>
        </w:rPr>
        <w:t>Employer’s NI</w:t>
      </w:r>
      <w:r w:rsidRPr="005A56A1">
        <w:rPr>
          <w:sz w:val="26"/>
          <w:szCs w:val="26"/>
        </w:rPr>
        <w:t>: £1,136</w:t>
      </w:r>
    </w:p>
    <w:p w14:paraId="510D4A05" w14:textId="77777777" w:rsidR="005A56A1" w:rsidRPr="005A56A1" w:rsidRDefault="005A56A1" w:rsidP="005A56A1">
      <w:pPr>
        <w:numPr>
          <w:ilvl w:val="0"/>
          <w:numId w:val="83"/>
        </w:numPr>
        <w:tabs>
          <w:tab w:val="left" w:pos="720"/>
        </w:tabs>
        <w:rPr>
          <w:sz w:val="26"/>
          <w:szCs w:val="26"/>
        </w:rPr>
      </w:pPr>
      <w:r w:rsidRPr="005A56A1">
        <w:rPr>
          <w:b/>
          <w:bCs/>
          <w:sz w:val="26"/>
          <w:szCs w:val="26"/>
        </w:rPr>
        <w:t>Profit subject to Corporation Tax</w:t>
      </w:r>
      <w:r w:rsidRPr="005A56A1">
        <w:rPr>
          <w:sz w:val="26"/>
          <w:szCs w:val="26"/>
        </w:rPr>
        <w:t>: £336,294</w:t>
      </w:r>
    </w:p>
    <w:p w14:paraId="05DD7537" w14:textId="77777777" w:rsidR="005A56A1" w:rsidRPr="005A56A1" w:rsidRDefault="005A56A1" w:rsidP="005A56A1">
      <w:pPr>
        <w:tabs>
          <w:tab w:val="left" w:pos="720"/>
        </w:tabs>
        <w:rPr>
          <w:sz w:val="26"/>
          <w:szCs w:val="26"/>
        </w:rPr>
      </w:pPr>
      <w:r w:rsidRPr="005A56A1">
        <w:rPr>
          <w:sz w:val="26"/>
          <w:szCs w:val="26"/>
        </w:rPr>
        <w:t>This is taxed at the main Corporation Tax rate of 25%:</w:t>
      </w:r>
    </w:p>
    <w:p w14:paraId="1BE678D4" w14:textId="77777777" w:rsidR="005A56A1" w:rsidRPr="005A56A1" w:rsidRDefault="005A56A1" w:rsidP="005A56A1">
      <w:pPr>
        <w:numPr>
          <w:ilvl w:val="0"/>
          <w:numId w:val="84"/>
        </w:numPr>
        <w:tabs>
          <w:tab w:val="left" w:pos="720"/>
        </w:tabs>
        <w:rPr>
          <w:sz w:val="26"/>
          <w:szCs w:val="26"/>
        </w:rPr>
      </w:pPr>
      <w:r w:rsidRPr="005A56A1">
        <w:rPr>
          <w:b/>
          <w:bCs/>
          <w:sz w:val="26"/>
          <w:szCs w:val="26"/>
        </w:rPr>
        <w:lastRenderedPageBreak/>
        <w:t>Corporation Tax</w:t>
      </w:r>
      <w:r w:rsidRPr="005A56A1">
        <w:rPr>
          <w:sz w:val="26"/>
          <w:szCs w:val="26"/>
        </w:rPr>
        <w:t xml:space="preserve">: </w:t>
      </w:r>
      <w:r w:rsidRPr="005A56A1">
        <w:rPr>
          <w:b/>
          <w:bCs/>
          <w:sz w:val="26"/>
          <w:szCs w:val="26"/>
        </w:rPr>
        <w:t>£84,074</w:t>
      </w:r>
    </w:p>
    <w:p w14:paraId="73B6192E" w14:textId="77777777" w:rsidR="005A56A1" w:rsidRDefault="005A56A1" w:rsidP="005A56A1">
      <w:pPr>
        <w:tabs>
          <w:tab w:val="left" w:pos="720"/>
        </w:tabs>
        <w:rPr>
          <w:sz w:val="26"/>
          <w:szCs w:val="26"/>
        </w:rPr>
      </w:pPr>
      <w:r w:rsidRPr="005A56A1">
        <w:rPr>
          <w:sz w:val="26"/>
          <w:szCs w:val="26"/>
        </w:rPr>
        <w:t xml:space="preserve">That leaves </w:t>
      </w:r>
      <w:r w:rsidRPr="005A56A1">
        <w:rPr>
          <w:b/>
          <w:bCs/>
          <w:sz w:val="26"/>
          <w:szCs w:val="26"/>
        </w:rPr>
        <w:t>£252,220</w:t>
      </w:r>
      <w:r w:rsidRPr="005A56A1">
        <w:rPr>
          <w:sz w:val="26"/>
          <w:szCs w:val="26"/>
        </w:rPr>
        <w:t xml:space="preserve"> available for dividends and retained profit.</w:t>
      </w:r>
    </w:p>
    <w:p w14:paraId="7C1DEC8B" w14:textId="77777777" w:rsidR="00315EDD" w:rsidRPr="001B18FD" w:rsidRDefault="00315EDD" w:rsidP="00315EDD">
      <w:pPr>
        <w:pStyle w:val="ListParagraph"/>
        <w:numPr>
          <w:ilvl w:val="0"/>
          <w:numId w:val="133"/>
        </w:numPr>
        <w:tabs>
          <w:tab w:val="left" w:pos="720"/>
        </w:tabs>
        <w:rPr>
          <w:b/>
          <w:bCs/>
          <w:sz w:val="26"/>
          <w:szCs w:val="26"/>
        </w:rPr>
      </w:pPr>
      <w:r w:rsidRPr="001B18FD">
        <w:rPr>
          <w:b/>
          <w:bCs/>
          <w:sz w:val="26"/>
          <w:szCs w:val="26"/>
        </w:rPr>
        <w:t>Marcus’s Personal Tax Position</w:t>
      </w:r>
    </w:p>
    <w:p w14:paraId="2BF0F472" w14:textId="0CEAF4F8" w:rsidR="005A56A1" w:rsidRPr="005A56A1" w:rsidRDefault="005A56A1" w:rsidP="005A56A1">
      <w:pPr>
        <w:tabs>
          <w:tab w:val="left" w:pos="720"/>
        </w:tabs>
        <w:rPr>
          <w:sz w:val="26"/>
          <w:szCs w:val="26"/>
        </w:rPr>
      </w:pPr>
      <w:r w:rsidRPr="005A56A1">
        <w:rPr>
          <w:sz w:val="26"/>
          <w:szCs w:val="26"/>
        </w:rPr>
        <w:t xml:space="preserve">Marcus takes </w:t>
      </w:r>
      <w:r w:rsidRPr="005A56A1">
        <w:rPr>
          <w:b/>
          <w:bCs/>
          <w:sz w:val="26"/>
          <w:szCs w:val="26"/>
        </w:rPr>
        <w:t>£170,000 of dividends</w:t>
      </w:r>
      <w:r w:rsidRPr="005A56A1">
        <w:rPr>
          <w:sz w:val="26"/>
          <w:szCs w:val="26"/>
        </w:rPr>
        <w:t xml:space="preserve">, leaving </w:t>
      </w:r>
      <w:r w:rsidRPr="005A56A1">
        <w:rPr>
          <w:b/>
          <w:bCs/>
          <w:sz w:val="26"/>
          <w:szCs w:val="26"/>
        </w:rPr>
        <w:t>£82,220</w:t>
      </w:r>
      <w:r w:rsidRPr="005A56A1">
        <w:rPr>
          <w:sz w:val="26"/>
          <w:szCs w:val="26"/>
        </w:rPr>
        <w:t xml:space="preserve"> retained in the company.</w:t>
      </w:r>
    </w:p>
    <w:p w14:paraId="557571D8" w14:textId="77777777" w:rsidR="001B18FD" w:rsidRPr="005A56A1" w:rsidRDefault="001B18FD" w:rsidP="001B18FD">
      <w:pPr>
        <w:tabs>
          <w:tab w:val="left" w:pos="720"/>
        </w:tabs>
        <w:rPr>
          <w:sz w:val="26"/>
          <w:szCs w:val="26"/>
        </w:rPr>
      </w:pPr>
      <w:r w:rsidRPr="005A56A1">
        <w:rPr>
          <w:sz w:val="26"/>
          <w:szCs w:val="26"/>
        </w:rPr>
        <w:t xml:space="preserve">Marcus’s total taxable income is </w:t>
      </w:r>
      <w:r w:rsidRPr="005A56A1">
        <w:rPr>
          <w:b/>
          <w:bCs/>
          <w:sz w:val="26"/>
          <w:szCs w:val="26"/>
        </w:rPr>
        <w:t>£182,570</w:t>
      </w:r>
      <w:r w:rsidRPr="005A56A1">
        <w:rPr>
          <w:sz w:val="26"/>
          <w:szCs w:val="26"/>
        </w:rPr>
        <w:t>, made up of:</w:t>
      </w:r>
    </w:p>
    <w:p w14:paraId="159D50A0" w14:textId="77777777" w:rsidR="001B18FD" w:rsidRPr="005A56A1" w:rsidRDefault="001B18FD" w:rsidP="001B18FD">
      <w:pPr>
        <w:numPr>
          <w:ilvl w:val="0"/>
          <w:numId w:val="86"/>
        </w:numPr>
        <w:tabs>
          <w:tab w:val="left" w:pos="720"/>
        </w:tabs>
        <w:rPr>
          <w:sz w:val="26"/>
          <w:szCs w:val="26"/>
        </w:rPr>
      </w:pPr>
      <w:r w:rsidRPr="005A56A1">
        <w:rPr>
          <w:sz w:val="26"/>
          <w:szCs w:val="26"/>
        </w:rPr>
        <w:t>Salary: £12,570</w:t>
      </w:r>
    </w:p>
    <w:p w14:paraId="4F2AC5D8" w14:textId="77777777" w:rsidR="001B18FD" w:rsidRPr="005A56A1" w:rsidRDefault="001B18FD" w:rsidP="001B18FD">
      <w:pPr>
        <w:numPr>
          <w:ilvl w:val="0"/>
          <w:numId w:val="86"/>
        </w:numPr>
        <w:tabs>
          <w:tab w:val="left" w:pos="720"/>
        </w:tabs>
        <w:rPr>
          <w:sz w:val="26"/>
          <w:szCs w:val="26"/>
        </w:rPr>
      </w:pPr>
      <w:r w:rsidRPr="005A56A1">
        <w:rPr>
          <w:sz w:val="26"/>
          <w:szCs w:val="26"/>
        </w:rPr>
        <w:t>Dividends: £170,000</w:t>
      </w:r>
    </w:p>
    <w:p w14:paraId="36F4C064" w14:textId="77777777" w:rsidR="001B18FD" w:rsidRPr="005A56A1" w:rsidRDefault="001B18FD" w:rsidP="001B18FD">
      <w:pPr>
        <w:tabs>
          <w:tab w:val="left" w:pos="720"/>
        </w:tabs>
        <w:rPr>
          <w:sz w:val="26"/>
          <w:szCs w:val="26"/>
        </w:rPr>
      </w:pPr>
      <w:r w:rsidRPr="005A56A1">
        <w:rPr>
          <w:sz w:val="26"/>
          <w:szCs w:val="26"/>
        </w:rPr>
        <w:t>He pays:</w:t>
      </w:r>
    </w:p>
    <w:p w14:paraId="66859CC2" w14:textId="77777777" w:rsidR="001B18FD" w:rsidRPr="005A56A1" w:rsidRDefault="001B18FD" w:rsidP="001B18FD">
      <w:pPr>
        <w:numPr>
          <w:ilvl w:val="0"/>
          <w:numId w:val="87"/>
        </w:numPr>
        <w:tabs>
          <w:tab w:val="left" w:pos="720"/>
        </w:tabs>
        <w:rPr>
          <w:sz w:val="26"/>
          <w:szCs w:val="26"/>
        </w:rPr>
      </w:pPr>
      <w:r w:rsidRPr="005A56A1">
        <w:rPr>
          <w:sz w:val="26"/>
          <w:szCs w:val="26"/>
        </w:rPr>
        <w:t>No Income Tax or NI on the salary</w:t>
      </w:r>
    </w:p>
    <w:p w14:paraId="2EDBB5EA" w14:textId="77777777" w:rsidR="001B18FD" w:rsidRPr="005A56A1" w:rsidRDefault="001B18FD" w:rsidP="001B18FD">
      <w:pPr>
        <w:numPr>
          <w:ilvl w:val="0"/>
          <w:numId w:val="87"/>
        </w:numPr>
        <w:tabs>
          <w:tab w:val="left" w:pos="720"/>
        </w:tabs>
        <w:rPr>
          <w:sz w:val="26"/>
          <w:szCs w:val="26"/>
        </w:rPr>
      </w:pPr>
      <w:r w:rsidRPr="005A56A1">
        <w:rPr>
          <w:sz w:val="26"/>
          <w:szCs w:val="26"/>
        </w:rPr>
        <w:t>Dividend tax at 10.75%, 35.75% and 39.35% on different slices</w:t>
      </w:r>
    </w:p>
    <w:p w14:paraId="3DDE9A04" w14:textId="77777777" w:rsidR="001B18FD" w:rsidRPr="005A56A1" w:rsidRDefault="001B18FD" w:rsidP="001B18FD">
      <w:pPr>
        <w:numPr>
          <w:ilvl w:val="0"/>
          <w:numId w:val="87"/>
        </w:numPr>
        <w:tabs>
          <w:tab w:val="left" w:pos="720"/>
        </w:tabs>
        <w:rPr>
          <w:sz w:val="26"/>
          <w:szCs w:val="26"/>
        </w:rPr>
      </w:pPr>
      <w:r w:rsidRPr="005A56A1">
        <w:rPr>
          <w:sz w:val="26"/>
          <w:szCs w:val="26"/>
        </w:rPr>
        <w:t>No employee’s National Insurance on dividends</w:t>
      </w:r>
    </w:p>
    <w:p w14:paraId="1FC75449" w14:textId="77777777" w:rsidR="001B18FD" w:rsidRPr="005A56A1" w:rsidRDefault="001B18FD" w:rsidP="001B18FD">
      <w:pPr>
        <w:tabs>
          <w:tab w:val="left" w:pos="720"/>
        </w:tabs>
        <w:rPr>
          <w:sz w:val="26"/>
          <w:szCs w:val="26"/>
        </w:rPr>
      </w:pPr>
      <w:r w:rsidRPr="005A56A1">
        <w:rPr>
          <w:sz w:val="26"/>
          <w:szCs w:val="26"/>
        </w:rPr>
        <w:t xml:space="preserve">Once all taxes are paid, Marcus again ends up with </w:t>
      </w:r>
      <w:r w:rsidRPr="005A56A1">
        <w:rPr>
          <w:b/>
          <w:bCs/>
          <w:sz w:val="26"/>
          <w:szCs w:val="26"/>
        </w:rPr>
        <w:t>£110,000 net</w:t>
      </w:r>
      <w:r w:rsidRPr="005A56A1">
        <w:rPr>
          <w:sz w:val="26"/>
          <w:szCs w:val="26"/>
        </w:rPr>
        <w:t>.</w:t>
      </w:r>
    </w:p>
    <w:p w14:paraId="55DE8145" w14:textId="05FA5F3A" w:rsidR="005A56A1" w:rsidRPr="00734F7B" w:rsidRDefault="00315EDD" w:rsidP="005A56A1">
      <w:pPr>
        <w:tabs>
          <w:tab w:val="left" w:pos="720"/>
        </w:tabs>
        <w:rPr>
          <w:b/>
          <w:bCs/>
          <w:sz w:val="26"/>
          <w:szCs w:val="26"/>
        </w:rPr>
      </w:pPr>
      <w:r w:rsidRPr="00734F7B">
        <w:rPr>
          <w:b/>
          <w:bCs/>
          <w:sz w:val="26"/>
          <w:szCs w:val="26"/>
        </w:rPr>
        <w:t xml:space="preserve">Total tax = £84,074 + </w:t>
      </w:r>
      <w:r w:rsidR="00734F7B" w:rsidRPr="00734F7B">
        <w:rPr>
          <w:b/>
          <w:bCs/>
          <w:sz w:val="26"/>
          <w:szCs w:val="26"/>
        </w:rPr>
        <w:t>50,652 = £134,726</w:t>
      </w:r>
    </w:p>
    <w:p w14:paraId="0028F22D" w14:textId="77777777" w:rsidR="005A56A1" w:rsidRPr="005A56A1" w:rsidRDefault="005A56A1" w:rsidP="005A56A1">
      <w:pPr>
        <w:tabs>
          <w:tab w:val="left" w:pos="720"/>
        </w:tabs>
        <w:rPr>
          <w:b/>
          <w:bCs/>
          <w:sz w:val="26"/>
          <w:szCs w:val="26"/>
        </w:rPr>
      </w:pPr>
      <w:r w:rsidRPr="005A56A1">
        <w:rPr>
          <w:b/>
          <w:bCs/>
          <w:sz w:val="26"/>
          <w:szCs w:val="26"/>
        </w:rPr>
        <w:t>Low Salary plus Dividends</w:t>
      </w:r>
    </w:p>
    <w:p w14:paraId="11DEE436" w14:textId="77777777" w:rsidR="005A56A1" w:rsidRPr="005A56A1" w:rsidRDefault="005A56A1" w:rsidP="005A56A1">
      <w:pPr>
        <w:tabs>
          <w:tab w:val="left" w:pos="720"/>
        </w:tabs>
        <w:rPr>
          <w:b/>
          <w:bCs/>
          <w:sz w:val="26"/>
          <w:szCs w:val="26"/>
        </w:rPr>
      </w:pPr>
      <w:r w:rsidRPr="005A56A1">
        <w:rPr>
          <w:b/>
          <w:bCs/>
          <w:sz w:val="26"/>
          <w:szCs w:val="26"/>
        </w:rPr>
        <w:t>What this example shows</w:t>
      </w:r>
    </w:p>
    <w:p w14:paraId="2EE59641" w14:textId="77777777" w:rsidR="005A56A1" w:rsidRPr="005A56A1" w:rsidRDefault="005A56A1" w:rsidP="005A56A1">
      <w:pPr>
        <w:tabs>
          <w:tab w:val="left" w:pos="720"/>
        </w:tabs>
        <w:rPr>
          <w:sz w:val="26"/>
          <w:szCs w:val="26"/>
        </w:rPr>
      </w:pPr>
      <w:r w:rsidRPr="005A56A1">
        <w:rPr>
          <w:sz w:val="26"/>
          <w:szCs w:val="26"/>
        </w:rPr>
        <w:t xml:space="preserve">At </w:t>
      </w:r>
      <w:r w:rsidRPr="005A56A1">
        <w:rPr>
          <w:b/>
          <w:bCs/>
          <w:sz w:val="26"/>
          <w:szCs w:val="26"/>
        </w:rPr>
        <w:t>£350,000 of profit</w:t>
      </w:r>
      <w:r w:rsidRPr="005A56A1">
        <w:rPr>
          <w:sz w:val="26"/>
          <w:szCs w:val="26"/>
        </w:rPr>
        <w:t xml:space="preserve"> and a target extraction of </w:t>
      </w:r>
      <w:r w:rsidRPr="005A56A1">
        <w:rPr>
          <w:b/>
          <w:bCs/>
          <w:sz w:val="26"/>
          <w:szCs w:val="26"/>
        </w:rPr>
        <w:t>£110,000</w:t>
      </w:r>
      <w:r w:rsidRPr="005A56A1">
        <w:rPr>
          <w:sz w:val="26"/>
          <w:szCs w:val="26"/>
        </w:rPr>
        <w:t xml:space="preserve">, the two approaches are now </w:t>
      </w:r>
      <w:r w:rsidRPr="005A56A1">
        <w:rPr>
          <w:b/>
          <w:bCs/>
          <w:sz w:val="26"/>
          <w:szCs w:val="26"/>
        </w:rPr>
        <w:t>very closely matched</w:t>
      </w:r>
      <w:r w:rsidRPr="005A56A1">
        <w:rPr>
          <w:sz w:val="26"/>
          <w:szCs w:val="26"/>
        </w:rPr>
        <w:t>.</w:t>
      </w:r>
    </w:p>
    <w:p w14:paraId="38C1FCA7" w14:textId="77777777" w:rsidR="005A56A1" w:rsidRPr="005A56A1" w:rsidRDefault="005A56A1" w:rsidP="005A56A1">
      <w:pPr>
        <w:tabs>
          <w:tab w:val="left" w:pos="720"/>
        </w:tabs>
        <w:rPr>
          <w:sz w:val="26"/>
          <w:szCs w:val="26"/>
        </w:rPr>
      </w:pPr>
      <w:r w:rsidRPr="005A56A1">
        <w:rPr>
          <w:sz w:val="26"/>
          <w:szCs w:val="26"/>
        </w:rPr>
        <w:t xml:space="preserve">The High Salary route looks painful at first glance, but the company gets </w:t>
      </w:r>
      <w:r w:rsidRPr="005A56A1">
        <w:rPr>
          <w:b/>
          <w:bCs/>
          <w:sz w:val="26"/>
          <w:szCs w:val="26"/>
        </w:rPr>
        <w:t>full Corporation Tax relief</w:t>
      </w:r>
      <w:r w:rsidRPr="005A56A1">
        <w:rPr>
          <w:sz w:val="26"/>
          <w:szCs w:val="26"/>
        </w:rPr>
        <w:t xml:space="preserve"> on both the salary and the employer’s National Insurance. That relief becomes increasingly valuable as profits rise into the marginal 26.5% band.</w:t>
      </w:r>
    </w:p>
    <w:p w14:paraId="05065FA0" w14:textId="77777777" w:rsidR="005A56A1" w:rsidRPr="005A56A1" w:rsidRDefault="005A56A1" w:rsidP="005A56A1">
      <w:pPr>
        <w:tabs>
          <w:tab w:val="left" w:pos="720"/>
        </w:tabs>
        <w:rPr>
          <w:sz w:val="26"/>
          <w:szCs w:val="26"/>
        </w:rPr>
      </w:pPr>
      <w:r w:rsidRPr="005A56A1">
        <w:rPr>
          <w:sz w:val="26"/>
          <w:szCs w:val="26"/>
        </w:rPr>
        <w:t>At this level of profit and extraction, we are firmly in the territory where:</w:t>
      </w:r>
    </w:p>
    <w:p w14:paraId="608F1F24" w14:textId="77777777" w:rsidR="005A56A1" w:rsidRPr="005A56A1" w:rsidRDefault="005A56A1" w:rsidP="005A56A1">
      <w:pPr>
        <w:numPr>
          <w:ilvl w:val="0"/>
          <w:numId w:val="88"/>
        </w:numPr>
        <w:tabs>
          <w:tab w:val="left" w:pos="720"/>
        </w:tabs>
        <w:rPr>
          <w:sz w:val="26"/>
          <w:szCs w:val="26"/>
        </w:rPr>
      </w:pPr>
      <w:r w:rsidRPr="005A56A1">
        <w:rPr>
          <w:sz w:val="26"/>
          <w:szCs w:val="26"/>
        </w:rPr>
        <w:t>Large salaries are no longer obviously “wrong”</w:t>
      </w:r>
    </w:p>
    <w:p w14:paraId="6DAA93BF" w14:textId="77777777" w:rsidR="005A56A1" w:rsidRPr="005A56A1" w:rsidRDefault="005A56A1" w:rsidP="005A56A1">
      <w:pPr>
        <w:numPr>
          <w:ilvl w:val="0"/>
          <w:numId w:val="88"/>
        </w:numPr>
        <w:tabs>
          <w:tab w:val="left" w:pos="720"/>
        </w:tabs>
        <w:rPr>
          <w:sz w:val="26"/>
          <w:szCs w:val="26"/>
        </w:rPr>
      </w:pPr>
      <w:r w:rsidRPr="005A56A1">
        <w:rPr>
          <w:sz w:val="26"/>
          <w:szCs w:val="26"/>
        </w:rPr>
        <w:t>The traditional £12,570 salary plus dividends strategy is no longer automatically optimal</w:t>
      </w:r>
    </w:p>
    <w:p w14:paraId="43F30743" w14:textId="77777777" w:rsidR="005A56A1" w:rsidRPr="005A56A1" w:rsidRDefault="005A56A1" w:rsidP="005A56A1">
      <w:pPr>
        <w:numPr>
          <w:ilvl w:val="0"/>
          <w:numId w:val="88"/>
        </w:numPr>
        <w:tabs>
          <w:tab w:val="left" w:pos="720"/>
        </w:tabs>
        <w:rPr>
          <w:sz w:val="26"/>
          <w:szCs w:val="26"/>
        </w:rPr>
      </w:pPr>
      <w:r w:rsidRPr="005A56A1">
        <w:rPr>
          <w:sz w:val="26"/>
          <w:szCs w:val="26"/>
        </w:rPr>
        <w:t>Small changes in profit levels, associated companies, or other income can tip the balance either way</w:t>
      </w:r>
    </w:p>
    <w:p w14:paraId="5D6A7F5D" w14:textId="77777777" w:rsidR="005A56A1" w:rsidRPr="005A56A1" w:rsidRDefault="005A56A1" w:rsidP="005A56A1">
      <w:pPr>
        <w:tabs>
          <w:tab w:val="left" w:pos="720"/>
        </w:tabs>
        <w:rPr>
          <w:sz w:val="26"/>
          <w:szCs w:val="26"/>
        </w:rPr>
      </w:pPr>
      <w:r w:rsidRPr="005A56A1">
        <w:rPr>
          <w:sz w:val="26"/>
          <w:szCs w:val="26"/>
        </w:rPr>
        <w:t xml:space="preserve">This is exactly why, for higher-profit companies, </w:t>
      </w:r>
      <w:r w:rsidRPr="005A56A1">
        <w:rPr>
          <w:b/>
          <w:bCs/>
          <w:sz w:val="26"/>
          <w:szCs w:val="26"/>
        </w:rPr>
        <w:t>salary versus dividends stops being a rule of thumb and becomes a numbers exercise</w:t>
      </w:r>
      <w:r w:rsidRPr="005A56A1">
        <w:rPr>
          <w:sz w:val="26"/>
          <w:szCs w:val="26"/>
        </w:rPr>
        <w:t>.</w:t>
      </w:r>
    </w:p>
    <w:p w14:paraId="146CA359" w14:textId="2D4358EB" w:rsidR="005A486A" w:rsidRPr="005A486A" w:rsidRDefault="00734F7B" w:rsidP="005A486A">
      <w:pPr>
        <w:tabs>
          <w:tab w:val="left" w:pos="720"/>
        </w:tabs>
        <w:rPr>
          <w:sz w:val="26"/>
          <w:szCs w:val="26"/>
        </w:rPr>
      </w:pPr>
      <w:r>
        <w:rPr>
          <w:sz w:val="26"/>
          <w:szCs w:val="26"/>
        </w:rPr>
        <w:lastRenderedPageBreak/>
        <w:t>A</w:t>
      </w:r>
      <w:r w:rsidR="005A486A" w:rsidRPr="005A486A">
        <w:rPr>
          <w:sz w:val="26"/>
          <w:szCs w:val="26"/>
        </w:rPr>
        <w:t>s we’ve seen, paying a large salary can sometimes lead to meaningful overall tax savings when a company is making healthy profits. That said, it’s not a decision to take lightly.</w:t>
      </w:r>
    </w:p>
    <w:p w14:paraId="26C35604" w14:textId="77777777" w:rsidR="005A486A" w:rsidRPr="005A486A" w:rsidRDefault="005A486A" w:rsidP="005A486A">
      <w:pPr>
        <w:tabs>
          <w:tab w:val="left" w:pos="720"/>
        </w:tabs>
        <w:rPr>
          <w:sz w:val="26"/>
          <w:szCs w:val="26"/>
        </w:rPr>
      </w:pPr>
      <w:r w:rsidRPr="005A486A">
        <w:rPr>
          <w:sz w:val="26"/>
          <w:szCs w:val="26"/>
        </w:rPr>
        <w:t>Big salaries often create cashflow pressure, as Income Tax and National Insurance have to be paid in real time. They can also have longer-term consequences, particularly when it comes to how tax-efficiently you’ll be able to extract profits in future years.</w:t>
      </w:r>
    </w:p>
    <w:p w14:paraId="2EC79246" w14:textId="77777777" w:rsidR="005A486A" w:rsidRPr="005A486A" w:rsidRDefault="005A486A" w:rsidP="005A486A">
      <w:pPr>
        <w:tabs>
          <w:tab w:val="left" w:pos="720"/>
        </w:tabs>
        <w:rPr>
          <w:sz w:val="26"/>
          <w:szCs w:val="26"/>
        </w:rPr>
      </w:pPr>
      <w:r w:rsidRPr="005A486A">
        <w:rPr>
          <w:sz w:val="26"/>
          <w:szCs w:val="26"/>
        </w:rPr>
        <w:t>There’s also a practical complication. Once salaries rise to a certain level, it can be surprisingly easy to push the company back into the 19% Corporation Tax band. Working out exactly where that tipping point lies isn’t always straightforward, although there is a relatively simple way to deal with this in practice.</w:t>
      </w:r>
    </w:p>
    <w:p w14:paraId="39435176" w14:textId="77777777" w:rsidR="005A486A" w:rsidRDefault="005A486A" w:rsidP="005A486A">
      <w:pPr>
        <w:tabs>
          <w:tab w:val="left" w:pos="720"/>
        </w:tabs>
        <w:rPr>
          <w:sz w:val="26"/>
          <w:szCs w:val="26"/>
        </w:rPr>
      </w:pPr>
      <w:r w:rsidRPr="005A486A">
        <w:rPr>
          <w:sz w:val="26"/>
          <w:szCs w:val="26"/>
        </w:rPr>
        <w:t>Finally, and crucially, large salaries only make sense if they attract Corporation Tax relief. That means the total package the director receives, including salary and any benefits, must be commercially justifiable based on the work they actually do for the company.</w:t>
      </w:r>
    </w:p>
    <w:p w14:paraId="70CEA533" w14:textId="77777777" w:rsidR="00987641" w:rsidRDefault="00987641" w:rsidP="005A486A">
      <w:pPr>
        <w:tabs>
          <w:tab w:val="left" w:pos="720"/>
        </w:tabs>
        <w:rPr>
          <w:sz w:val="26"/>
          <w:szCs w:val="26"/>
        </w:rPr>
      </w:pPr>
    </w:p>
    <w:p w14:paraId="04A4B3ED" w14:textId="1E62BD69" w:rsidR="00734F7B" w:rsidRDefault="00734F7B" w:rsidP="004E291B">
      <w:pPr>
        <w:tabs>
          <w:tab w:val="left" w:pos="720"/>
        </w:tabs>
        <w:rPr>
          <w:b/>
          <w:bCs/>
          <w:sz w:val="26"/>
          <w:szCs w:val="26"/>
        </w:rPr>
      </w:pPr>
    </w:p>
    <w:p w14:paraId="4D091639" w14:textId="77777777" w:rsidR="00734F7B" w:rsidRDefault="00734F7B">
      <w:pPr>
        <w:rPr>
          <w:b/>
          <w:bCs/>
          <w:sz w:val="26"/>
          <w:szCs w:val="26"/>
        </w:rPr>
      </w:pPr>
      <w:r>
        <w:rPr>
          <w:b/>
          <w:bCs/>
          <w:sz w:val="26"/>
          <w:szCs w:val="26"/>
        </w:rPr>
        <w:br w:type="page"/>
      </w:r>
    </w:p>
    <w:p w14:paraId="6EA130DF" w14:textId="3506EB09" w:rsidR="005A486A" w:rsidRDefault="005A486A" w:rsidP="004E291B">
      <w:pPr>
        <w:tabs>
          <w:tab w:val="left" w:pos="720"/>
        </w:tabs>
        <w:rPr>
          <w:b/>
          <w:bCs/>
          <w:sz w:val="26"/>
          <w:szCs w:val="26"/>
        </w:rPr>
      </w:pPr>
      <w:r w:rsidRPr="005A486A">
        <w:rPr>
          <w:b/>
          <w:bCs/>
          <w:sz w:val="26"/>
          <w:szCs w:val="26"/>
        </w:rPr>
        <w:lastRenderedPageBreak/>
        <w:t>CHAPTER 10:</w:t>
      </w:r>
    </w:p>
    <w:p w14:paraId="1EDDF342" w14:textId="51B62FB4" w:rsidR="00734F7B" w:rsidRDefault="00734F7B" w:rsidP="00734F7B">
      <w:pPr>
        <w:tabs>
          <w:tab w:val="left" w:pos="720"/>
        </w:tabs>
        <w:rPr>
          <w:b/>
          <w:bCs/>
          <w:sz w:val="26"/>
          <w:szCs w:val="26"/>
        </w:rPr>
      </w:pPr>
      <w:r w:rsidRPr="00734F7B">
        <w:rPr>
          <w:b/>
          <w:bCs/>
          <w:sz w:val="26"/>
          <w:szCs w:val="26"/>
        </w:rPr>
        <w:t>Salary versus Dividends 2026/27</w:t>
      </w:r>
      <w:r>
        <w:rPr>
          <w:b/>
          <w:bCs/>
          <w:sz w:val="26"/>
          <w:szCs w:val="26"/>
        </w:rPr>
        <w:t xml:space="preserve"> </w:t>
      </w:r>
      <w:r w:rsidRPr="00734F7B">
        <w:rPr>
          <w:b/>
          <w:bCs/>
          <w:sz w:val="26"/>
          <w:szCs w:val="26"/>
        </w:rPr>
        <w:t>and Beyond: Other Factors</w:t>
      </w:r>
    </w:p>
    <w:p w14:paraId="36D2BF0F" w14:textId="14E5E28D" w:rsidR="00D6431E" w:rsidRPr="00147F6F" w:rsidRDefault="00D6431E" w:rsidP="00734F7B">
      <w:pPr>
        <w:tabs>
          <w:tab w:val="left" w:pos="720"/>
        </w:tabs>
        <w:rPr>
          <w:sz w:val="26"/>
          <w:szCs w:val="26"/>
        </w:rPr>
      </w:pPr>
      <w:r w:rsidRPr="00147F6F">
        <w:rPr>
          <w:sz w:val="26"/>
          <w:szCs w:val="26"/>
        </w:rPr>
        <w:t xml:space="preserve">This chapter is quite technical so please feel free to ignore it if you are not a Limited Company Director looking for the most tax efficient way to extract income from the business. </w:t>
      </w:r>
    </w:p>
    <w:p w14:paraId="7AB2E806" w14:textId="76CA2CE6" w:rsidR="00D6431E" w:rsidRPr="00147F6F" w:rsidRDefault="00D6431E" w:rsidP="00734F7B">
      <w:pPr>
        <w:tabs>
          <w:tab w:val="left" w:pos="720"/>
        </w:tabs>
        <w:rPr>
          <w:sz w:val="26"/>
          <w:szCs w:val="26"/>
        </w:rPr>
      </w:pPr>
      <w:r w:rsidRPr="00147F6F">
        <w:rPr>
          <w:sz w:val="26"/>
          <w:szCs w:val="26"/>
        </w:rPr>
        <w:t xml:space="preserve">If you are a company director and </w:t>
      </w:r>
      <w:r w:rsidR="00147F6F" w:rsidRPr="00147F6F">
        <w:rPr>
          <w:sz w:val="26"/>
          <w:szCs w:val="26"/>
        </w:rPr>
        <w:t>your</w:t>
      </w:r>
      <w:r w:rsidRPr="00147F6F">
        <w:rPr>
          <w:sz w:val="26"/>
          <w:szCs w:val="26"/>
        </w:rPr>
        <w:t xml:space="preserve"> business is doing really well with large profits then this chapter will very much be worth your while. </w:t>
      </w:r>
    </w:p>
    <w:p w14:paraId="181F946C" w14:textId="12A9576C" w:rsidR="005A486A" w:rsidRDefault="005A486A" w:rsidP="004E291B">
      <w:pPr>
        <w:tabs>
          <w:tab w:val="left" w:pos="720"/>
        </w:tabs>
        <w:rPr>
          <w:sz w:val="26"/>
          <w:szCs w:val="26"/>
        </w:rPr>
      </w:pPr>
      <w:r>
        <w:rPr>
          <w:sz w:val="26"/>
          <w:szCs w:val="26"/>
        </w:rPr>
        <w:t xml:space="preserve">As discussed in the previous chapter, there are instances where paying the director more than £12,570 makes more sense. </w:t>
      </w:r>
    </w:p>
    <w:p w14:paraId="54E44738" w14:textId="06093A05" w:rsidR="002540A3" w:rsidRPr="002540A3" w:rsidRDefault="002540A3" w:rsidP="002540A3">
      <w:pPr>
        <w:numPr>
          <w:ilvl w:val="0"/>
          <w:numId w:val="89"/>
        </w:numPr>
        <w:tabs>
          <w:tab w:val="left" w:pos="720"/>
        </w:tabs>
        <w:rPr>
          <w:sz w:val="26"/>
          <w:szCs w:val="26"/>
        </w:rPr>
      </w:pPr>
      <w:r>
        <w:rPr>
          <w:sz w:val="26"/>
          <w:szCs w:val="26"/>
        </w:rPr>
        <w:t>T</w:t>
      </w:r>
      <w:r w:rsidRPr="002540A3">
        <w:rPr>
          <w:sz w:val="26"/>
          <w:szCs w:val="26"/>
        </w:rPr>
        <w:t>here is more than £1,136 of spare Employment Allowance available, which allows a salary above £12,570 to be paid without triggering employer’s National Insurance. It’s worth remembering, though, that the Employment Allowance is not available where the company has a single director who is the only employee earning more than the secondary National Insurance threshold, which is currently £5,000.</w:t>
      </w:r>
    </w:p>
    <w:p w14:paraId="548D165F" w14:textId="77777777" w:rsidR="002540A3" w:rsidRPr="002540A3" w:rsidRDefault="002540A3" w:rsidP="002540A3">
      <w:pPr>
        <w:numPr>
          <w:ilvl w:val="0"/>
          <w:numId w:val="89"/>
        </w:numPr>
        <w:tabs>
          <w:tab w:val="left" w:pos="720"/>
        </w:tabs>
        <w:rPr>
          <w:sz w:val="26"/>
          <w:szCs w:val="26"/>
        </w:rPr>
      </w:pPr>
      <w:r w:rsidRPr="002540A3">
        <w:rPr>
          <w:sz w:val="26"/>
          <w:szCs w:val="26"/>
        </w:rPr>
        <w:t>The director is over State Pension age, in which case no employee’s National Insurance is due at all.</w:t>
      </w:r>
    </w:p>
    <w:p w14:paraId="43A00AFC" w14:textId="77777777" w:rsidR="002540A3" w:rsidRPr="002540A3" w:rsidRDefault="002540A3" w:rsidP="002540A3">
      <w:pPr>
        <w:numPr>
          <w:ilvl w:val="0"/>
          <w:numId w:val="89"/>
        </w:numPr>
        <w:tabs>
          <w:tab w:val="left" w:pos="720"/>
        </w:tabs>
        <w:rPr>
          <w:sz w:val="26"/>
          <w:szCs w:val="26"/>
        </w:rPr>
      </w:pPr>
      <w:r w:rsidRPr="002540A3">
        <w:rPr>
          <w:sz w:val="26"/>
          <w:szCs w:val="26"/>
        </w:rPr>
        <w:t>The director is under 21, or is a military veteran in their first year of civilian employment. In both cases, a salary of up to £50,270 can be paid without employer’s National Insurance.</w:t>
      </w:r>
    </w:p>
    <w:p w14:paraId="6DD24288" w14:textId="77777777" w:rsidR="002540A3" w:rsidRPr="002540A3" w:rsidRDefault="002540A3" w:rsidP="002540A3">
      <w:pPr>
        <w:numPr>
          <w:ilvl w:val="0"/>
          <w:numId w:val="89"/>
        </w:numPr>
        <w:tabs>
          <w:tab w:val="left" w:pos="720"/>
        </w:tabs>
        <w:rPr>
          <w:sz w:val="26"/>
          <w:szCs w:val="26"/>
        </w:rPr>
      </w:pPr>
      <w:r w:rsidRPr="002540A3">
        <w:rPr>
          <w:sz w:val="26"/>
          <w:szCs w:val="26"/>
        </w:rPr>
        <w:t>The director already earns at least £50,270 from an unrelated job. This allows them to apply for a reduced rate of employee’s National Insurance of just 2% on their company salary (see Chapter 6).</w:t>
      </w:r>
    </w:p>
    <w:p w14:paraId="364F4535" w14:textId="77777777" w:rsidR="002540A3" w:rsidRDefault="002540A3" w:rsidP="002540A3">
      <w:pPr>
        <w:numPr>
          <w:ilvl w:val="0"/>
          <w:numId w:val="89"/>
        </w:numPr>
        <w:tabs>
          <w:tab w:val="left" w:pos="720"/>
        </w:tabs>
        <w:rPr>
          <w:sz w:val="26"/>
          <w:szCs w:val="26"/>
        </w:rPr>
      </w:pPr>
      <w:r w:rsidRPr="002540A3">
        <w:rPr>
          <w:sz w:val="26"/>
          <w:szCs w:val="26"/>
        </w:rPr>
        <w:t>The director has a significant amount of other non-dividend income, meaning they are already a higher-rate taxpayer, or close to becoming one. As we saw earlier, it’s the basic rate band that does most of the damage here, and that’s what initially makes salaries above £12,570 less attractive than dividends.</w:t>
      </w:r>
    </w:p>
    <w:p w14:paraId="080982AF" w14:textId="77777777" w:rsidR="002540A3" w:rsidRPr="002540A3" w:rsidRDefault="002540A3" w:rsidP="002540A3">
      <w:pPr>
        <w:spacing w:before="100" w:beforeAutospacing="1" w:after="100" w:afterAutospacing="1" w:line="240" w:lineRule="auto"/>
        <w:outlineLvl w:val="2"/>
        <w:rPr>
          <w:rFonts w:ascii="Times New Roman" w:eastAsia="Times New Roman" w:hAnsi="Times New Roman" w:cs="Times New Roman"/>
          <w:b/>
          <w:bCs/>
          <w:kern w:val="0"/>
          <w:sz w:val="27"/>
          <w:szCs w:val="27"/>
          <w:lang w:eastAsia="en-GB"/>
          <w14:ligatures w14:val="none"/>
        </w:rPr>
      </w:pPr>
      <w:r w:rsidRPr="002540A3">
        <w:rPr>
          <w:rFonts w:ascii="Times New Roman" w:eastAsia="Times New Roman" w:hAnsi="Times New Roman" w:cs="Times New Roman"/>
          <w:b/>
          <w:bCs/>
          <w:kern w:val="0"/>
          <w:sz w:val="27"/>
          <w:szCs w:val="27"/>
          <w:lang w:eastAsia="en-GB"/>
          <w14:ligatures w14:val="none"/>
        </w:rPr>
        <w:t>Conflicting Factors</w:t>
      </w:r>
    </w:p>
    <w:p w14:paraId="6FE72B51" w14:textId="3FE057B3" w:rsidR="002540A3" w:rsidRPr="002540A3" w:rsidRDefault="002540A3" w:rsidP="002540A3">
      <w:pPr>
        <w:tabs>
          <w:tab w:val="left" w:pos="720"/>
        </w:tabs>
        <w:rPr>
          <w:sz w:val="26"/>
          <w:szCs w:val="26"/>
        </w:rPr>
      </w:pPr>
      <w:r w:rsidRPr="002540A3">
        <w:rPr>
          <w:sz w:val="26"/>
          <w:szCs w:val="26"/>
        </w:rPr>
        <w:t xml:space="preserve">That said, there are plenty of situations </w:t>
      </w:r>
      <w:r w:rsidR="00FB5A67" w:rsidRPr="002540A3">
        <w:rPr>
          <w:sz w:val="26"/>
          <w:szCs w:val="26"/>
        </w:rPr>
        <w:t>w</w:t>
      </w:r>
      <w:r w:rsidR="00FB5A67">
        <w:rPr>
          <w:sz w:val="26"/>
          <w:szCs w:val="26"/>
        </w:rPr>
        <w:t>here</w:t>
      </w:r>
      <w:r w:rsidRPr="002540A3">
        <w:rPr>
          <w:sz w:val="26"/>
          <w:szCs w:val="26"/>
        </w:rPr>
        <w:t xml:space="preserve"> paying a salary above £12,570 becomes much less attractive.</w:t>
      </w:r>
    </w:p>
    <w:p w14:paraId="1275C807" w14:textId="77777777" w:rsidR="002540A3" w:rsidRPr="002540A3" w:rsidRDefault="002540A3" w:rsidP="002540A3">
      <w:pPr>
        <w:numPr>
          <w:ilvl w:val="0"/>
          <w:numId w:val="89"/>
        </w:numPr>
        <w:tabs>
          <w:tab w:val="left" w:pos="720"/>
        </w:tabs>
        <w:rPr>
          <w:sz w:val="26"/>
          <w:szCs w:val="26"/>
        </w:rPr>
      </w:pPr>
      <w:r w:rsidRPr="002540A3">
        <w:rPr>
          <w:sz w:val="26"/>
          <w:szCs w:val="26"/>
        </w:rPr>
        <w:t>For example, if you are a Scottish taxpayer, higher Income Tax rates apply to salary. Without any special mitigating factors, this usually means Scottish directors are better off sticking to a salary of £12,570 and taking the rest as dividends.</w:t>
      </w:r>
    </w:p>
    <w:p w14:paraId="4B8762EC" w14:textId="77777777" w:rsidR="002540A3" w:rsidRPr="002540A3" w:rsidRDefault="002540A3" w:rsidP="002540A3">
      <w:pPr>
        <w:numPr>
          <w:ilvl w:val="0"/>
          <w:numId w:val="89"/>
        </w:numPr>
        <w:tabs>
          <w:tab w:val="left" w:pos="720"/>
        </w:tabs>
        <w:rPr>
          <w:sz w:val="26"/>
          <w:szCs w:val="26"/>
        </w:rPr>
      </w:pPr>
      <w:r w:rsidRPr="002540A3">
        <w:rPr>
          <w:sz w:val="26"/>
          <w:szCs w:val="26"/>
        </w:rPr>
        <w:lastRenderedPageBreak/>
        <w:t>Things also change where there is more than one shareholder-director. With two or more basic rate bands available, the company generally needs to be making much higher profits before large salaries start to make sense.</w:t>
      </w:r>
    </w:p>
    <w:p w14:paraId="23EAE249" w14:textId="05091C5D" w:rsidR="002540A3" w:rsidRPr="002540A3" w:rsidRDefault="002540A3" w:rsidP="002540A3">
      <w:pPr>
        <w:numPr>
          <w:ilvl w:val="0"/>
          <w:numId w:val="89"/>
        </w:numPr>
        <w:tabs>
          <w:tab w:val="left" w:pos="720"/>
        </w:tabs>
        <w:rPr>
          <w:sz w:val="26"/>
          <w:szCs w:val="26"/>
        </w:rPr>
      </w:pPr>
      <w:r w:rsidRPr="002540A3">
        <w:rPr>
          <w:sz w:val="26"/>
          <w:szCs w:val="26"/>
        </w:rPr>
        <w:t xml:space="preserve">Associated companies can also complicate matters. Having two or more associated companies significantly reduces the slice of profits that benefits from the 26.5% marginal Corporation Tax rate. That, in turn, reduces the potential tax savings from paying a large salary that we looked at in Chapter </w:t>
      </w:r>
      <w:r w:rsidR="009B6CD7">
        <w:rPr>
          <w:sz w:val="26"/>
          <w:szCs w:val="26"/>
        </w:rPr>
        <w:t>9</w:t>
      </w:r>
      <w:r w:rsidRPr="002540A3">
        <w:rPr>
          <w:sz w:val="26"/>
          <w:szCs w:val="26"/>
        </w:rPr>
        <w:t>. Having just one associated company, however, does not usually make a big difference to the profit level at which a large salary becomes worthwhile in 2026/27, assuming profits are fully extracted.</w:t>
      </w:r>
    </w:p>
    <w:p w14:paraId="04F7C93D" w14:textId="77777777" w:rsidR="002540A3" w:rsidRPr="002540A3" w:rsidRDefault="002540A3" w:rsidP="002540A3">
      <w:pPr>
        <w:numPr>
          <w:ilvl w:val="0"/>
          <w:numId w:val="89"/>
        </w:numPr>
        <w:tabs>
          <w:tab w:val="left" w:pos="720"/>
        </w:tabs>
        <w:rPr>
          <w:sz w:val="26"/>
          <w:szCs w:val="26"/>
        </w:rPr>
      </w:pPr>
      <w:r w:rsidRPr="002540A3">
        <w:rPr>
          <w:sz w:val="26"/>
          <w:szCs w:val="26"/>
        </w:rPr>
        <w:t>Finally, it’s worth stepping back and remembering that salary and dividends are not the only options on the table. Other ways of extracting profits, such as pension contributions, rent, or interest, can often be far more tax efficient and should usually be explored before committing to a large salary.</w:t>
      </w:r>
    </w:p>
    <w:p w14:paraId="084895C7" w14:textId="4E3CC760" w:rsidR="002540A3" w:rsidRDefault="002540A3" w:rsidP="003B01F3">
      <w:pPr>
        <w:tabs>
          <w:tab w:val="left" w:pos="720"/>
        </w:tabs>
        <w:rPr>
          <w:sz w:val="26"/>
          <w:szCs w:val="26"/>
        </w:rPr>
      </w:pPr>
    </w:p>
    <w:p w14:paraId="13E1605D" w14:textId="712DDE1E" w:rsidR="00D2521C" w:rsidRPr="00D2521C" w:rsidRDefault="00E72227" w:rsidP="003B01F3">
      <w:pPr>
        <w:tabs>
          <w:tab w:val="left" w:pos="720"/>
        </w:tabs>
        <w:rPr>
          <w:b/>
          <w:bCs/>
          <w:color w:val="0070C0"/>
          <w:sz w:val="28"/>
          <w:szCs w:val="28"/>
        </w:rPr>
      </w:pPr>
      <w:r>
        <w:rPr>
          <w:b/>
          <w:bCs/>
          <w:color w:val="0070C0"/>
          <w:sz w:val="28"/>
          <w:szCs w:val="28"/>
        </w:rPr>
        <w:t xml:space="preserve">Four </w:t>
      </w:r>
      <w:r w:rsidR="00D2521C" w:rsidRPr="00D2521C">
        <w:rPr>
          <w:b/>
          <w:bCs/>
          <w:color w:val="0070C0"/>
          <w:sz w:val="28"/>
          <w:szCs w:val="28"/>
        </w:rPr>
        <w:t>Instance</w:t>
      </w:r>
      <w:r>
        <w:rPr>
          <w:b/>
          <w:bCs/>
          <w:color w:val="0070C0"/>
          <w:sz w:val="28"/>
          <w:szCs w:val="28"/>
        </w:rPr>
        <w:t>s</w:t>
      </w:r>
      <w:r w:rsidR="00D2521C" w:rsidRPr="00D2521C">
        <w:rPr>
          <w:b/>
          <w:bCs/>
          <w:color w:val="0070C0"/>
          <w:sz w:val="28"/>
          <w:szCs w:val="28"/>
        </w:rPr>
        <w:t xml:space="preserve"> Where a Higher Salary Is Better </w:t>
      </w:r>
    </w:p>
    <w:p w14:paraId="4495CC3E" w14:textId="77777777" w:rsidR="003B01F3" w:rsidRPr="003B01F3" w:rsidRDefault="003B01F3" w:rsidP="003B01F3">
      <w:pPr>
        <w:tabs>
          <w:tab w:val="left" w:pos="720"/>
        </w:tabs>
        <w:rPr>
          <w:b/>
          <w:bCs/>
          <w:sz w:val="26"/>
          <w:szCs w:val="26"/>
        </w:rPr>
      </w:pPr>
      <w:r w:rsidRPr="003B01F3">
        <w:rPr>
          <w:b/>
          <w:bCs/>
          <w:sz w:val="26"/>
          <w:szCs w:val="26"/>
        </w:rPr>
        <w:t>Scenario 1: Growing the Company</w:t>
      </w:r>
    </w:p>
    <w:p w14:paraId="41C94A2E" w14:textId="77777777" w:rsidR="003B01F3" w:rsidRPr="003B01F3" w:rsidRDefault="003B01F3" w:rsidP="003B01F3">
      <w:pPr>
        <w:tabs>
          <w:tab w:val="left" w:pos="720"/>
        </w:tabs>
        <w:rPr>
          <w:sz w:val="26"/>
          <w:szCs w:val="26"/>
        </w:rPr>
      </w:pPr>
      <w:r w:rsidRPr="003B01F3">
        <w:rPr>
          <w:sz w:val="26"/>
          <w:szCs w:val="26"/>
        </w:rPr>
        <w:t xml:space="preserve">The first situation where a higher salary can make sense is what we call the “growing the company” scenario. This applies </w:t>
      </w:r>
      <w:r w:rsidRPr="003B01F3">
        <w:rPr>
          <w:b/>
          <w:bCs/>
          <w:sz w:val="26"/>
          <w:szCs w:val="26"/>
        </w:rPr>
        <w:t>where all three</w:t>
      </w:r>
      <w:r w:rsidRPr="003B01F3">
        <w:rPr>
          <w:sz w:val="26"/>
          <w:szCs w:val="26"/>
        </w:rPr>
        <w:t xml:space="preserve"> of the following conditions are met.</w:t>
      </w:r>
    </w:p>
    <w:p w14:paraId="622F9083" w14:textId="1B6CFECA" w:rsidR="003B01F3" w:rsidRPr="003B01F3" w:rsidRDefault="003B01F3" w:rsidP="003B01F3">
      <w:pPr>
        <w:tabs>
          <w:tab w:val="left" w:pos="720"/>
        </w:tabs>
        <w:rPr>
          <w:sz w:val="26"/>
          <w:szCs w:val="26"/>
        </w:rPr>
      </w:pPr>
      <w:r w:rsidRPr="00D2521C">
        <w:rPr>
          <w:b/>
          <w:bCs/>
          <w:sz w:val="26"/>
          <w:szCs w:val="26"/>
        </w:rPr>
        <w:t>First,</w:t>
      </w:r>
      <w:r w:rsidRPr="003B01F3">
        <w:rPr>
          <w:sz w:val="26"/>
          <w:szCs w:val="26"/>
        </w:rPr>
        <w:t xml:space="preserve"> there is no employer’s National Insurance to pay on the director’s salary. This is usually because the company’s £10,500 employment allowance has not already been used up on other employees.</w:t>
      </w:r>
      <w:r w:rsidR="00D2521C">
        <w:rPr>
          <w:sz w:val="26"/>
          <w:szCs w:val="26"/>
        </w:rPr>
        <w:t xml:space="preserve"> This means the company has other employees and not just the director but the over NI bill in a year is not over £10,500. </w:t>
      </w:r>
    </w:p>
    <w:p w14:paraId="55C7EE92" w14:textId="77777777" w:rsidR="003B01F3" w:rsidRPr="003B01F3" w:rsidRDefault="003B01F3" w:rsidP="003B01F3">
      <w:pPr>
        <w:tabs>
          <w:tab w:val="left" w:pos="720"/>
        </w:tabs>
        <w:rPr>
          <w:sz w:val="26"/>
          <w:szCs w:val="26"/>
        </w:rPr>
      </w:pPr>
      <w:r w:rsidRPr="00D2521C">
        <w:rPr>
          <w:b/>
          <w:bCs/>
          <w:sz w:val="26"/>
          <w:szCs w:val="26"/>
        </w:rPr>
        <w:t>Second,</w:t>
      </w:r>
      <w:r w:rsidRPr="003B01F3">
        <w:rPr>
          <w:sz w:val="26"/>
          <w:szCs w:val="26"/>
        </w:rPr>
        <w:t xml:space="preserve"> the company is paying Corporation Tax at a marginal rate of 25% or 26.5%. In practice, this generally means the company still has at least £50,000 of taxable profits left after the director’s salary has been paid.</w:t>
      </w:r>
    </w:p>
    <w:p w14:paraId="72182FFA" w14:textId="77777777" w:rsidR="003B01F3" w:rsidRPr="003B01F3" w:rsidRDefault="003B01F3" w:rsidP="003B01F3">
      <w:pPr>
        <w:tabs>
          <w:tab w:val="left" w:pos="720"/>
        </w:tabs>
        <w:rPr>
          <w:sz w:val="26"/>
          <w:szCs w:val="26"/>
        </w:rPr>
      </w:pPr>
      <w:r w:rsidRPr="00D2521C">
        <w:rPr>
          <w:b/>
          <w:bCs/>
          <w:sz w:val="26"/>
          <w:szCs w:val="26"/>
        </w:rPr>
        <w:t>Third</w:t>
      </w:r>
      <w:r w:rsidRPr="003B01F3">
        <w:rPr>
          <w:sz w:val="26"/>
          <w:szCs w:val="26"/>
        </w:rPr>
        <w:t>, the director stays within the basic rate band, meaning their total taxable income for the year does not exceed £50,270.</w:t>
      </w:r>
    </w:p>
    <w:p w14:paraId="24F57AF7" w14:textId="77777777" w:rsidR="003B01F3" w:rsidRPr="003B01F3" w:rsidRDefault="003B01F3" w:rsidP="003B01F3">
      <w:pPr>
        <w:tabs>
          <w:tab w:val="left" w:pos="720"/>
        </w:tabs>
        <w:rPr>
          <w:sz w:val="26"/>
          <w:szCs w:val="26"/>
        </w:rPr>
      </w:pPr>
      <w:r w:rsidRPr="003B01F3">
        <w:rPr>
          <w:sz w:val="26"/>
          <w:szCs w:val="26"/>
        </w:rPr>
        <w:t>That last point is particularly important. When checking whether the director remains a basic-rate taxpayer, you need to look at everything that counts as taxable income in the year. That includes their salary, any dividends taken from the company, and any other income from outside the company, such as pensions, interest, rental income, or investment dividends.</w:t>
      </w:r>
    </w:p>
    <w:p w14:paraId="787B13FE" w14:textId="77777777" w:rsidR="003B01F3" w:rsidRPr="003B01F3" w:rsidRDefault="003B01F3" w:rsidP="003B01F3">
      <w:pPr>
        <w:tabs>
          <w:tab w:val="left" w:pos="720"/>
        </w:tabs>
        <w:rPr>
          <w:sz w:val="26"/>
          <w:szCs w:val="26"/>
        </w:rPr>
      </w:pPr>
      <w:r w:rsidRPr="003B01F3">
        <w:rPr>
          <w:sz w:val="26"/>
          <w:szCs w:val="26"/>
        </w:rPr>
        <w:lastRenderedPageBreak/>
        <w:t>We describe this as the “growing the company” scenario because the director deliberately caps their personal income at £50,270, while the company continues to generate profits well in excess of that. In practice, this usually means the company needs to be making more than £62,570 before paying the director’s salary.</w:t>
      </w:r>
    </w:p>
    <w:p w14:paraId="24BAF54E" w14:textId="77777777" w:rsidR="003B01F3" w:rsidRPr="003B01F3" w:rsidRDefault="003B01F3" w:rsidP="003B01F3">
      <w:pPr>
        <w:tabs>
          <w:tab w:val="left" w:pos="720"/>
        </w:tabs>
        <w:rPr>
          <w:sz w:val="26"/>
          <w:szCs w:val="26"/>
        </w:rPr>
      </w:pPr>
      <w:r w:rsidRPr="003B01F3">
        <w:rPr>
          <w:sz w:val="26"/>
          <w:szCs w:val="26"/>
        </w:rPr>
        <w:t>In this scenario, the optimal salary is simply the highest salary you can pay without breaking any of those three conditions.</w:t>
      </w:r>
    </w:p>
    <w:p w14:paraId="336178E5" w14:textId="77777777" w:rsidR="003B01F3" w:rsidRPr="003B01F3" w:rsidRDefault="003B01F3" w:rsidP="003B01F3">
      <w:pPr>
        <w:tabs>
          <w:tab w:val="left" w:pos="720"/>
        </w:tabs>
        <w:rPr>
          <w:sz w:val="26"/>
          <w:szCs w:val="26"/>
        </w:rPr>
      </w:pPr>
      <w:r w:rsidRPr="003B01F3">
        <w:rPr>
          <w:sz w:val="26"/>
          <w:szCs w:val="26"/>
        </w:rPr>
        <w:t>For example, if the company has £6,000 of unused employment allowance available, that would be enough to shelter a salary of £45,000 from employer’s National Insurance. The calculation is straightforward: £45,000 minus the £5,000 secondary threshold leaves £40,000, and 15% of that is £6,000.</w:t>
      </w:r>
    </w:p>
    <w:p w14:paraId="3D67AE93" w14:textId="1F4F3ADF" w:rsidR="003B01F3" w:rsidRPr="003B01F3" w:rsidRDefault="003B01F3" w:rsidP="003B01F3">
      <w:pPr>
        <w:tabs>
          <w:tab w:val="left" w:pos="720"/>
        </w:tabs>
        <w:rPr>
          <w:sz w:val="26"/>
          <w:szCs w:val="26"/>
        </w:rPr>
      </w:pPr>
      <w:r w:rsidRPr="003B01F3">
        <w:rPr>
          <w:sz w:val="26"/>
          <w:szCs w:val="26"/>
        </w:rPr>
        <w:t>However, the company’s profit level also matters. If profits are lower, a smaller salary may be optimal. For instance, if the company’s profit before salary is £87,000, the optimal salary in this scenario would be £37,000.</w:t>
      </w:r>
      <w:r w:rsidR="00147FF9">
        <w:rPr>
          <w:sz w:val="26"/>
          <w:szCs w:val="26"/>
        </w:rPr>
        <w:t xml:space="preserve"> This means the company is getting marginal relief at 26.5% corporation tax.</w:t>
      </w:r>
    </w:p>
    <w:p w14:paraId="4DA11EE2" w14:textId="77777777" w:rsidR="003B01F3" w:rsidRPr="003B01F3" w:rsidRDefault="003B01F3" w:rsidP="003B01F3">
      <w:pPr>
        <w:tabs>
          <w:tab w:val="left" w:pos="720"/>
        </w:tabs>
        <w:rPr>
          <w:sz w:val="26"/>
          <w:szCs w:val="26"/>
        </w:rPr>
      </w:pPr>
      <w:r w:rsidRPr="003B01F3">
        <w:rPr>
          <w:sz w:val="26"/>
          <w:szCs w:val="26"/>
        </w:rPr>
        <w:t>On top of that salary, the director could still take dividends of up to £13,270 without breaching the basic-rate limit, assuming they have no other taxable income outside the company.</w:t>
      </w:r>
    </w:p>
    <w:p w14:paraId="392AAA01" w14:textId="77777777" w:rsidR="003B01F3" w:rsidRDefault="003B01F3" w:rsidP="003B01F3">
      <w:pPr>
        <w:tabs>
          <w:tab w:val="left" w:pos="720"/>
        </w:tabs>
        <w:rPr>
          <w:sz w:val="26"/>
          <w:szCs w:val="26"/>
        </w:rPr>
      </w:pPr>
      <w:r w:rsidRPr="003B01F3">
        <w:rPr>
          <w:vanish/>
          <w:sz w:val="26"/>
          <w:szCs w:val="26"/>
        </w:rPr>
        <w:t>Top of Form</w:t>
      </w:r>
    </w:p>
    <w:p w14:paraId="10A2EA92" w14:textId="77777777" w:rsidR="003B01F3" w:rsidRPr="003B01F3" w:rsidRDefault="003B01F3" w:rsidP="003B01F3">
      <w:pPr>
        <w:tabs>
          <w:tab w:val="left" w:pos="720"/>
        </w:tabs>
        <w:rPr>
          <w:b/>
          <w:bCs/>
          <w:sz w:val="26"/>
          <w:szCs w:val="26"/>
        </w:rPr>
      </w:pPr>
      <w:r w:rsidRPr="003B01F3">
        <w:rPr>
          <w:b/>
          <w:bCs/>
          <w:sz w:val="26"/>
          <w:szCs w:val="26"/>
        </w:rPr>
        <w:t>Scenario 2: Older Directors</w:t>
      </w:r>
    </w:p>
    <w:p w14:paraId="550DA487" w14:textId="77777777" w:rsidR="003B01F3" w:rsidRPr="003B01F3" w:rsidRDefault="003B01F3" w:rsidP="003B01F3">
      <w:pPr>
        <w:tabs>
          <w:tab w:val="left" w:pos="720"/>
        </w:tabs>
        <w:rPr>
          <w:sz w:val="26"/>
          <w:szCs w:val="26"/>
        </w:rPr>
      </w:pPr>
      <w:r w:rsidRPr="003B01F3">
        <w:rPr>
          <w:sz w:val="26"/>
          <w:szCs w:val="26"/>
        </w:rPr>
        <w:t>If a company director is over state pension age, one big advantage immediately comes into play: no employee’s National Insurance is due on their salary. Employer’s National Insurance can still apply, but only if the company doesn’t have enough spare employment allowance to cover the salary.</w:t>
      </w:r>
    </w:p>
    <w:p w14:paraId="076D9F72" w14:textId="77777777" w:rsidR="003B01F3" w:rsidRPr="003B01F3" w:rsidRDefault="003B01F3" w:rsidP="003B01F3">
      <w:pPr>
        <w:tabs>
          <w:tab w:val="left" w:pos="720"/>
        </w:tabs>
        <w:rPr>
          <w:sz w:val="26"/>
          <w:szCs w:val="26"/>
        </w:rPr>
      </w:pPr>
      <w:r w:rsidRPr="003B01F3">
        <w:rPr>
          <w:sz w:val="26"/>
          <w:szCs w:val="26"/>
        </w:rPr>
        <w:t>In practice, this means an older director can often take quite a large salary with no National Insurance at all where two conditions are met. First, the director is over state pension age. Second, the company has unused employment allowance.</w:t>
      </w:r>
    </w:p>
    <w:p w14:paraId="138A8812" w14:textId="102E6928" w:rsidR="003B01F3" w:rsidRPr="003B01F3" w:rsidRDefault="003B01F3" w:rsidP="003B01F3">
      <w:pPr>
        <w:tabs>
          <w:tab w:val="left" w:pos="720"/>
        </w:tabs>
        <w:rPr>
          <w:sz w:val="26"/>
          <w:szCs w:val="26"/>
        </w:rPr>
      </w:pPr>
      <w:r w:rsidRPr="003B01F3">
        <w:rPr>
          <w:sz w:val="26"/>
          <w:szCs w:val="26"/>
        </w:rPr>
        <w:t>For example, if there are two directors who are both over state pension age and the company has no other employees, each director could typically be paid a salary of £40,000 with no National Insurance liability whatsoever</w:t>
      </w:r>
      <w:r w:rsidR="00147FF9">
        <w:rPr>
          <w:sz w:val="26"/>
          <w:szCs w:val="26"/>
        </w:rPr>
        <w:t xml:space="preserve">. A salary of £40,000 to each director will use up the company Employment Allowance of £10,500 and the directors will not have to pay any employee National Insurance. </w:t>
      </w:r>
    </w:p>
    <w:p w14:paraId="4492E218" w14:textId="77777777" w:rsidR="003B01F3" w:rsidRPr="003B01F3" w:rsidRDefault="003B01F3" w:rsidP="003B01F3">
      <w:pPr>
        <w:tabs>
          <w:tab w:val="left" w:pos="720"/>
        </w:tabs>
        <w:rPr>
          <w:sz w:val="26"/>
          <w:szCs w:val="26"/>
        </w:rPr>
      </w:pPr>
      <w:r w:rsidRPr="003B01F3">
        <w:rPr>
          <w:sz w:val="26"/>
          <w:szCs w:val="26"/>
        </w:rPr>
        <w:t>In situations like this, a larger National Insurance-free salary is usually more tax efficient than taking a small salary topped up with dividends.</w:t>
      </w:r>
    </w:p>
    <w:p w14:paraId="51F89E77" w14:textId="77777777" w:rsidR="003B01F3" w:rsidRPr="003B01F3" w:rsidRDefault="003B01F3" w:rsidP="003B01F3">
      <w:pPr>
        <w:tabs>
          <w:tab w:val="left" w:pos="720"/>
        </w:tabs>
        <w:rPr>
          <w:sz w:val="26"/>
          <w:szCs w:val="26"/>
        </w:rPr>
      </w:pPr>
      <w:r w:rsidRPr="003B01F3">
        <w:rPr>
          <w:sz w:val="26"/>
          <w:szCs w:val="26"/>
        </w:rPr>
        <w:t xml:space="preserve">Even where employer’s National Insurance does apply because there isn’t enough spare employment allowance available, higher salaries often still make sense for </w:t>
      </w:r>
      <w:r w:rsidRPr="003B01F3">
        <w:rPr>
          <w:sz w:val="26"/>
          <w:szCs w:val="26"/>
        </w:rPr>
        <w:lastRenderedPageBreak/>
        <w:t>directors over state pension age. That’s provided the salary continues to attract Corporation Tax relief at 25% or 26.5%.</w:t>
      </w:r>
    </w:p>
    <w:p w14:paraId="49E41CB6" w14:textId="77777777" w:rsidR="003B01F3" w:rsidRPr="003B01F3" w:rsidRDefault="003B01F3" w:rsidP="003B01F3">
      <w:pPr>
        <w:tabs>
          <w:tab w:val="left" w:pos="720"/>
        </w:tabs>
        <w:rPr>
          <w:sz w:val="26"/>
          <w:szCs w:val="26"/>
        </w:rPr>
      </w:pPr>
      <w:r w:rsidRPr="003B01F3">
        <w:rPr>
          <w:sz w:val="26"/>
          <w:szCs w:val="26"/>
        </w:rPr>
        <w:t>To illustrate, take a company with two shareholder-directors, both over state pension age, no associated companies, and profits of £198,000. Even without any spare employment allowance, they would typically be better off taking salaries of £65,000 each rather than sticking to £12,570. If they extracted all the company’s profits, this approach would leave them with around £2,450 more net, after-tax income between them.</w:t>
      </w:r>
    </w:p>
    <w:p w14:paraId="4F2E5805" w14:textId="77777777" w:rsidR="003B01F3" w:rsidRPr="003B01F3" w:rsidRDefault="003B01F3" w:rsidP="003B01F3">
      <w:pPr>
        <w:tabs>
          <w:tab w:val="left" w:pos="720"/>
        </w:tabs>
        <w:rPr>
          <w:sz w:val="26"/>
          <w:szCs w:val="26"/>
        </w:rPr>
      </w:pPr>
      <w:r w:rsidRPr="003B01F3">
        <w:rPr>
          <w:sz w:val="26"/>
          <w:szCs w:val="26"/>
        </w:rPr>
        <w:t>If you then factor in the 2026/27 state pension of £12,548 each, the total benefit rises further, increasing the combined saving to around £3,704.</w:t>
      </w:r>
    </w:p>
    <w:p w14:paraId="3FF392DB" w14:textId="77777777" w:rsidR="003B01F3" w:rsidRPr="003B01F3" w:rsidRDefault="003B01F3" w:rsidP="003B01F3">
      <w:pPr>
        <w:tabs>
          <w:tab w:val="left" w:pos="720"/>
        </w:tabs>
        <w:rPr>
          <w:sz w:val="26"/>
          <w:szCs w:val="26"/>
        </w:rPr>
      </w:pPr>
      <w:r w:rsidRPr="003B01F3">
        <w:rPr>
          <w:sz w:val="26"/>
          <w:szCs w:val="26"/>
        </w:rPr>
        <w:t>So, in broad terms, the optimal salary for directors over state pension age in 2026/27 will usually be whichever is higher out of:</w:t>
      </w:r>
    </w:p>
    <w:p w14:paraId="7E55A9A1" w14:textId="77777777" w:rsidR="003B01F3" w:rsidRPr="003B01F3" w:rsidRDefault="003B01F3" w:rsidP="003B01F3">
      <w:pPr>
        <w:numPr>
          <w:ilvl w:val="0"/>
          <w:numId w:val="90"/>
        </w:numPr>
        <w:tabs>
          <w:tab w:val="left" w:pos="720"/>
        </w:tabs>
        <w:rPr>
          <w:sz w:val="26"/>
          <w:szCs w:val="26"/>
        </w:rPr>
      </w:pPr>
      <w:r w:rsidRPr="003B01F3">
        <w:rPr>
          <w:sz w:val="26"/>
          <w:szCs w:val="26"/>
        </w:rPr>
        <w:t>the maximum salary that can be paid without triggering any National Insurance (where some spare employment allowance is available), and</w:t>
      </w:r>
    </w:p>
    <w:p w14:paraId="37599008" w14:textId="77777777" w:rsidR="003B01F3" w:rsidRPr="003B01F3" w:rsidRDefault="003B01F3" w:rsidP="003B01F3">
      <w:pPr>
        <w:numPr>
          <w:ilvl w:val="0"/>
          <w:numId w:val="90"/>
        </w:numPr>
        <w:tabs>
          <w:tab w:val="left" w:pos="720"/>
        </w:tabs>
        <w:rPr>
          <w:sz w:val="26"/>
          <w:szCs w:val="26"/>
        </w:rPr>
      </w:pPr>
      <w:r w:rsidRPr="003B01F3">
        <w:rPr>
          <w:sz w:val="26"/>
          <w:szCs w:val="26"/>
        </w:rPr>
        <w:t>the salary needed to reduce the company’s taxable profits down to £50,000 (or whatever the relevant lower limit is for that company).</w:t>
      </w:r>
    </w:p>
    <w:p w14:paraId="01F75734" w14:textId="77777777" w:rsidR="003B01F3" w:rsidRDefault="003B01F3" w:rsidP="003B01F3">
      <w:pPr>
        <w:tabs>
          <w:tab w:val="left" w:pos="720"/>
        </w:tabs>
        <w:rPr>
          <w:sz w:val="26"/>
          <w:szCs w:val="26"/>
        </w:rPr>
      </w:pPr>
      <w:r w:rsidRPr="003B01F3">
        <w:rPr>
          <w:sz w:val="26"/>
          <w:szCs w:val="26"/>
        </w:rPr>
        <w:t>As always, there are exceptions. In particular, the position can change where a director’s total taxable income for the year goes above £100,000.</w:t>
      </w:r>
    </w:p>
    <w:p w14:paraId="41542027" w14:textId="77777777" w:rsidR="00723263" w:rsidRDefault="00723263" w:rsidP="003B01F3">
      <w:pPr>
        <w:tabs>
          <w:tab w:val="left" w:pos="720"/>
        </w:tabs>
        <w:rPr>
          <w:sz w:val="26"/>
          <w:szCs w:val="26"/>
        </w:rPr>
      </w:pPr>
    </w:p>
    <w:p w14:paraId="08E84FCE" w14:textId="77777777" w:rsidR="00723263" w:rsidRPr="00723263" w:rsidRDefault="00723263" w:rsidP="00723263">
      <w:pPr>
        <w:tabs>
          <w:tab w:val="left" w:pos="720"/>
        </w:tabs>
        <w:rPr>
          <w:b/>
          <w:bCs/>
          <w:sz w:val="26"/>
          <w:szCs w:val="26"/>
        </w:rPr>
      </w:pPr>
      <w:r w:rsidRPr="00723263">
        <w:rPr>
          <w:b/>
          <w:bCs/>
          <w:sz w:val="26"/>
          <w:szCs w:val="26"/>
        </w:rPr>
        <w:t>Scenario 3: Directors with Another Salary</w:t>
      </w:r>
    </w:p>
    <w:p w14:paraId="534A5904" w14:textId="77777777" w:rsidR="00723263" w:rsidRPr="00723263" w:rsidRDefault="00723263" w:rsidP="00723263">
      <w:pPr>
        <w:tabs>
          <w:tab w:val="left" w:pos="720"/>
        </w:tabs>
        <w:rPr>
          <w:sz w:val="26"/>
          <w:szCs w:val="26"/>
        </w:rPr>
      </w:pPr>
      <w:r w:rsidRPr="00723263">
        <w:rPr>
          <w:sz w:val="26"/>
          <w:szCs w:val="26"/>
        </w:rPr>
        <w:t>If a director already earns a salary of at least £50,270 from another job, taking a higher salary from their company can sometimes be more tax efficient. This is especially true if the company has spare employment allowance. As we saw earlier, in this situation the director can apply to reduce the employee’s National Insurance on their company salary to just 2%.</w:t>
      </w:r>
    </w:p>
    <w:p w14:paraId="6645DDB8" w14:textId="77777777" w:rsidR="00723263" w:rsidRPr="00723263" w:rsidRDefault="00723263" w:rsidP="00723263">
      <w:pPr>
        <w:tabs>
          <w:tab w:val="left" w:pos="720"/>
        </w:tabs>
        <w:rPr>
          <w:sz w:val="26"/>
          <w:szCs w:val="26"/>
        </w:rPr>
      </w:pPr>
      <w:r w:rsidRPr="00723263">
        <w:rPr>
          <w:sz w:val="26"/>
          <w:szCs w:val="26"/>
        </w:rPr>
        <w:t>Even if the company doesn’t have spare employment allowance, a higher salary can still make sense here, provided the company’s marginal Corporation Tax rate remains at 25% or 26.5% after paying it.</w:t>
      </w:r>
    </w:p>
    <w:p w14:paraId="411D7B7E" w14:textId="77777777" w:rsidR="00723263" w:rsidRPr="00723263" w:rsidRDefault="00723263" w:rsidP="00723263">
      <w:pPr>
        <w:tabs>
          <w:tab w:val="left" w:pos="720"/>
        </w:tabs>
        <w:rPr>
          <w:b/>
          <w:bCs/>
          <w:sz w:val="26"/>
          <w:szCs w:val="26"/>
        </w:rPr>
      </w:pPr>
      <w:r w:rsidRPr="00723263">
        <w:rPr>
          <w:b/>
          <w:bCs/>
          <w:sz w:val="26"/>
          <w:szCs w:val="26"/>
        </w:rPr>
        <w:t>Scenario 4: Young Directors and Military Veterans</w:t>
      </w:r>
    </w:p>
    <w:p w14:paraId="2317570F" w14:textId="77777777" w:rsidR="00723263" w:rsidRPr="00723263" w:rsidRDefault="00723263" w:rsidP="00723263">
      <w:pPr>
        <w:tabs>
          <w:tab w:val="left" w:pos="720"/>
        </w:tabs>
        <w:rPr>
          <w:sz w:val="26"/>
          <w:szCs w:val="26"/>
        </w:rPr>
      </w:pPr>
      <w:r w:rsidRPr="00723263">
        <w:rPr>
          <w:sz w:val="26"/>
          <w:szCs w:val="26"/>
        </w:rPr>
        <w:t>For directors under 21 or military veterans in their first year of civilian employment, the employer’s National Insurance threshold is raised to £50,270. This means they can take a higher salary without triggering employer National Insurance charges.</w:t>
      </w:r>
    </w:p>
    <w:p w14:paraId="51739C76" w14:textId="77777777" w:rsidR="00723263" w:rsidRPr="00723263" w:rsidRDefault="00723263" w:rsidP="00723263">
      <w:pPr>
        <w:tabs>
          <w:tab w:val="left" w:pos="720"/>
        </w:tabs>
        <w:rPr>
          <w:sz w:val="26"/>
          <w:szCs w:val="26"/>
        </w:rPr>
      </w:pPr>
      <w:r w:rsidRPr="00723263">
        <w:rPr>
          <w:sz w:val="26"/>
          <w:szCs w:val="26"/>
        </w:rPr>
        <w:t>In practice, the optimal salary for these directors is the lower of:</w:t>
      </w:r>
    </w:p>
    <w:p w14:paraId="5B4635AE" w14:textId="77777777" w:rsidR="00723263" w:rsidRPr="00723263" w:rsidRDefault="00723263" w:rsidP="00723263">
      <w:pPr>
        <w:numPr>
          <w:ilvl w:val="0"/>
          <w:numId w:val="91"/>
        </w:numPr>
        <w:tabs>
          <w:tab w:val="left" w:pos="720"/>
        </w:tabs>
        <w:rPr>
          <w:sz w:val="26"/>
          <w:szCs w:val="26"/>
        </w:rPr>
      </w:pPr>
      <w:r w:rsidRPr="00723263">
        <w:rPr>
          <w:sz w:val="26"/>
          <w:szCs w:val="26"/>
        </w:rPr>
        <w:t>£50,270, or</w:t>
      </w:r>
    </w:p>
    <w:p w14:paraId="2F8633BF" w14:textId="77777777" w:rsidR="00723263" w:rsidRPr="00723263" w:rsidRDefault="00723263" w:rsidP="00723263">
      <w:pPr>
        <w:numPr>
          <w:ilvl w:val="0"/>
          <w:numId w:val="91"/>
        </w:numPr>
        <w:tabs>
          <w:tab w:val="left" w:pos="720"/>
        </w:tabs>
        <w:rPr>
          <w:sz w:val="26"/>
          <w:szCs w:val="26"/>
        </w:rPr>
      </w:pPr>
      <w:r w:rsidRPr="00723263">
        <w:rPr>
          <w:sz w:val="26"/>
          <w:szCs w:val="26"/>
        </w:rPr>
        <w:lastRenderedPageBreak/>
        <w:t>The amount that reduces the company’s profits down to £50,000 (or whatever its lower limit is), but not less than £12,570.</w:t>
      </w:r>
    </w:p>
    <w:p w14:paraId="4A7BF091" w14:textId="77777777" w:rsidR="00723263" w:rsidRPr="00723263" w:rsidRDefault="00723263" w:rsidP="00723263">
      <w:pPr>
        <w:tabs>
          <w:tab w:val="left" w:pos="720"/>
        </w:tabs>
        <w:rPr>
          <w:sz w:val="26"/>
          <w:szCs w:val="26"/>
        </w:rPr>
      </w:pPr>
      <w:r w:rsidRPr="00723263">
        <w:rPr>
          <w:sz w:val="26"/>
          <w:szCs w:val="26"/>
        </w:rPr>
        <w:t>A slightly lower salary might apply in the year a young director turns 21 or when a military veteran finishes their first year of civilian employment. Note that the increased threshold for military veterans only lasts until 5th April 2028.</w:t>
      </w:r>
    </w:p>
    <w:p w14:paraId="0FC8BDC6" w14:textId="77777777" w:rsidR="00723263" w:rsidRDefault="00723263" w:rsidP="00723263">
      <w:pPr>
        <w:tabs>
          <w:tab w:val="left" w:pos="720"/>
        </w:tabs>
        <w:rPr>
          <w:sz w:val="26"/>
          <w:szCs w:val="26"/>
        </w:rPr>
      </w:pPr>
      <w:r w:rsidRPr="00723263">
        <w:rPr>
          <w:sz w:val="26"/>
          <w:szCs w:val="26"/>
        </w:rPr>
        <w:t>As always, exceptions can arise if the director’s total taxable income for the year exceeds £100,000.</w:t>
      </w:r>
    </w:p>
    <w:p w14:paraId="75C3FE6B" w14:textId="66BA0575" w:rsidR="0029453D" w:rsidRPr="0029453D" w:rsidRDefault="0029453D" w:rsidP="00723263">
      <w:pPr>
        <w:tabs>
          <w:tab w:val="left" w:pos="720"/>
        </w:tabs>
        <w:rPr>
          <w:b/>
          <w:bCs/>
          <w:sz w:val="26"/>
          <w:szCs w:val="26"/>
        </w:rPr>
      </w:pPr>
      <w:r w:rsidRPr="0029453D">
        <w:rPr>
          <w:b/>
          <w:bCs/>
          <w:sz w:val="26"/>
          <w:szCs w:val="26"/>
        </w:rPr>
        <w:t>Scenario 5 : Big Earners</w:t>
      </w:r>
      <w:r w:rsidR="00E26885">
        <w:rPr>
          <w:b/>
          <w:bCs/>
          <w:sz w:val="26"/>
          <w:szCs w:val="26"/>
        </w:rPr>
        <w:t xml:space="preserve"> </w:t>
      </w:r>
    </w:p>
    <w:p w14:paraId="4B9F6839" w14:textId="6988BE4E" w:rsidR="0029453D" w:rsidRPr="0029453D" w:rsidRDefault="0029453D" w:rsidP="0029453D">
      <w:pPr>
        <w:tabs>
          <w:tab w:val="left" w:pos="720"/>
        </w:tabs>
        <w:rPr>
          <w:sz w:val="26"/>
          <w:szCs w:val="26"/>
        </w:rPr>
      </w:pPr>
      <w:r w:rsidRPr="0029453D">
        <w:rPr>
          <w:sz w:val="26"/>
          <w:szCs w:val="26"/>
        </w:rPr>
        <w:t xml:space="preserve">As we saw back in Chapter 10, once a company is making strong profits and the director wants to take a fairly substantial income, it can actually be more tax-efficient to take most of that income as salary. That can be true even before you factor in any of the extra tweaks and </w:t>
      </w:r>
      <w:r w:rsidR="00D84FCF" w:rsidRPr="0029453D">
        <w:rPr>
          <w:sz w:val="26"/>
          <w:szCs w:val="26"/>
        </w:rPr>
        <w:t>allowances,</w:t>
      </w:r>
      <w:r w:rsidRPr="0029453D">
        <w:rPr>
          <w:sz w:val="26"/>
          <w:szCs w:val="26"/>
        </w:rPr>
        <w:t xml:space="preserve"> we discussed earlier.</w:t>
      </w:r>
    </w:p>
    <w:p w14:paraId="3D6E261A" w14:textId="77777777" w:rsidR="0029453D" w:rsidRPr="0029453D" w:rsidRDefault="0029453D" w:rsidP="0029453D">
      <w:pPr>
        <w:tabs>
          <w:tab w:val="left" w:pos="720"/>
        </w:tabs>
        <w:rPr>
          <w:sz w:val="26"/>
          <w:szCs w:val="26"/>
        </w:rPr>
      </w:pPr>
      <w:r w:rsidRPr="0029453D">
        <w:rPr>
          <w:sz w:val="26"/>
          <w:szCs w:val="26"/>
        </w:rPr>
        <w:t>Where those mitigating factors do come into play, a salary above £12,570 can start to make sense at much lower profit levels than we saw in Chapter 10. In most cases, the “sweet spot” is a salary that brings the company’s profits down to £50,000, or whatever lower limit applies in that situation, as explained in Chapter 7. This is always subject to the specific exceptions covered in the other scenarios above.</w:t>
      </w:r>
    </w:p>
    <w:p w14:paraId="45B893A7" w14:textId="77777777" w:rsidR="0029453D" w:rsidRPr="0029453D" w:rsidRDefault="0029453D" w:rsidP="0029453D">
      <w:pPr>
        <w:tabs>
          <w:tab w:val="left" w:pos="720"/>
        </w:tabs>
        <w:rPr>
          <w:sz w:val="26"/>
          <w:szCs w:val="26"/>
        </w:rPr>
      </w:pPr>
      <w:r w:rsidRPr="0029453D">
        <w:rPr>
          <w:sz w:val="26"/>
          <w:szCs w:val="26"/>
        </w:rPr>
        <w:t>To put some numbers around this, imagine there is £10,000 of unused Employment Allowance available. In that case, a larger salary can become optimal once the company’s profits are somewhere above £140,000 before salary. For example, if profits are £150,000, paying a salary of £96,304 turns out to be the best option. It leaves the director about £1,708 better off, after tax, than sticking with a £12,570 salary, assuming all profits are extracted.</w:t>
      </w:r>
    </w:p>
    <w:p w14:paraId="55055033" w14:textId="77777777" w:rsidR="0029453D" w:rsidRPr="0029453D" w:rsidRDefault="0029453D" w:rsidP="0029453D">
      <w:pPr>
        <w:tabs>
          <w:tab w:val="left" w:pos="720"/>
        </w:tabs>
        <w:rPr>
          <w:sz w:val="26"/>
          <w:szCs w:val="26"/>
        </w:rPr>
      </w:pPr>
      <w:r w:rsidRPr="0029453D">
        <w:rPr>
          <w:sz w:val="26"/>
          <w:szCs w:val="26"/>
        </w:rPr>
        <w:t>Another situation where a larger salary can make sense is where the director already has income from outside the company. Take a director with taxable rental income of £20,000 in 2026/27. In that case, a higher salary may become optimal once company profits exceed roughly £152,500 before salary. This picture changes again from 2027/28, because of higher tax rates on property income and the way multiple income sources interact, which we cover in Chapters 2 and 5.</w:t>
      </w:r>
    </w:p>
    <w:p w14:paraId="47E288E5" w14:textId="77777777" w:rsidR="0029453D" w:rsidRPr="0029453D" w:rsidRDefault="0029453D" w:rsidP="0029453D">
      <w:pPr>
        <w:tabs>
          <w:tab w:val="left" w:pos="720"/>
        </w:tabs>
        <w:rPr>
          <w:sz w:val="26"/>
          <w:szCs w:val="26"/>
        </w:rPr>
      </w:pPr>
      <w:r w:rsidRPr="0029453D">
        <w:rPr>
          <w:sz w:val="26"/>
          <w:szCs w:val="26"/>
        </w:rPr>
        <w:t>Of course, the factors that work in favour of a large salary can also work against it. Where those conflicting factors apply, profits need to be much higher before a large salary is worth considering at all. Without any mitigating factors, a higher salary only starts to make sense when profits exceed the following levels.</w:t>
      </w:r>
    </w:p>
    <w:p w14:paraId="58AAA743" w14:textId="77777777" w:rsidR="0029453D" w:rsidRPr="0029453D" w:rsidRDefault="0029453D" w:rsidP="0029453D">
      <w:pPr>
        <w:tabs>
          <w:tab w:val="left" w:pos="720"/>
        </w:tabs>
        <w:rPr>
          <w:sz w:val="26"/>
          <w:szCs w:val="26"/>
        </w:rPr>
      </w:pPr>
      <w:r w:rsidRPr="0029453D">
        <w:rPr>
          <w:sz w:val="26"/>
          <w:szCs w:val="26"/>
        </w:rPr>
        <w:t>For two associated companies, profits of around £230,000 are needed. For three associated companies, that rises to about £251,000, and for four it is roughly £264,000.</w:t>
      </w:r>
    </w:p>
    <w:p w14:paraId="25DF88A9" w14:textId="77777777" w:rsidR="0029453D" w:rsidRPr="0029453D" w:rsidRDefault="0029453D" w:rsidP="0029453D">
      <w:pPr>
        <w:tabs>
          <w:tab w:val="left" w:pos="720"/>
        </w:tabs>
        <w:rPr>
          <w:sz w:val="26"/>
          <w:szCs w:val="26"/>
        </w:rPr>
      </w:pPr>
      <w:r w:rsidRPr="0029453D">
        <w:rPr>
          <w:sz w:val="26"/>
          <w:szCs w:val="26"/>
        </w:rPr>
        <w:lastRenderedPageBreak/>
        <w:t>Where there are two shareholder-directors, profits need to be around £375,000. With three shareholder-directors, the figure jumps to about £689,000.</w:t>
      </w:r>
    </w:p>
    <w:p w14:paraId="0B8A94A3" w14:textId="77777777" w:rsidR="0029453D" w:rsidRPr="0029453D" w:rsidRDefault="0029453D" w:rsidP="0029453D">
      <w:pPr>
        <w:tabs>
          <w:tab w:val="left" w:pos="720"/>
        </w:tabs>
        <w:rPr>
          <w:sz w:val="26"/>
          <w:szCs w:val="26"/>
        </w:rPr>
      </w:pPr>
      <w:r w:rsidRPr="0029453D">
        <w:rPr>
          <w:sz w:val="26"/>
          <w:szCs w:val="26"/>
        </w:rPr>
        <w:t>All of these figures assume full extraction of profits and, where there is more than one director, that salaries and dividends are split equally. If you are dealing with multiple directors who are over State Pension age, the analysis can be very different, as explained in Scenario 2.</w:t>
      </w:r>
    </w:p>
    <w:p w14:paraId="70BC6CC7" w14:textId="77777777" w:rsidR="0029453D" w:rsidRDefault="0029453D" w:rsidP="00723263">
      <w:pPr>
        <w:tabs>
          <w:tab w:val="left" w:pos="720"/>
        </w:tabs>
        <w:rPr>
          <w:sz w:val="26"/>
          <w:szCs w:val="26"/>
        </w:rPr>
      </w:pPr>
    </w:p>
    <w:p w14:paraId="54C9692A" w14:textId="47E9F942" w:rsidR="00723263" w:rsidRPr="00723263" w:rsidRDefault="00723263" w:rsidP="00723263">
      <w:pPr>
        <w:tabs>
          <w:tab w:val="left" w:pos="720"/>
        </w:tabs>
        <w:rPr>
          <w:b/>
          <w:bCs/>
          <w:sz w:val="26"/>
          <w:szCs w:val="26"/>
        </w:rPr>
      </w:pPr>
      <w:r w:rsidRPr="00723263">
        <w:rPr>
          <w:b/>
          <w:bCs/>
          <w:sz w:val="26"/>
          <w:szCs w:val="26"/>
        </w:rPr>
        <w:t>Scottish Taxpayers</w:t>
      </w:r>
      <w:r w:rsidR="00365698">
        <w:rPr>
          <w:b/>
          <w:bCs/>
          <w:sz w:val="26"/>
          <w:szCs w:val="26"/>
        </w:rPr>
        <w:t xml:space="preserve"> </w:t>
      </w:r>
    </w:p>
    <w:p w14:paraId="4DD446CD" w14:textId="77777777" w:rsidR="00723263" w:rsidRPr="00723263" w:rsidRDefault="00723263" w:rsidP="00723263">
      <w:pPr>
        <w:tabs>
          <w:tab w:val="left" w:pos="720"/>
        </w:tabs>
        <w:rPr>
          <w:sz w:val="26"/>
          <w:szCs w:val="26"/>
        </w:rPr>
      </w:pPr>
      <w:r w:rsidRPr="00723263">
        <w:rPr>
          <w:sz w:val="26"/>
          <w:szCs w:val="26"/>
        </w:rPr>
        <w:t>If a director needs to remain a basic rate taxpayer for any of the scenarios we’ve looked at, Scottish intermediate rate taxpayers can also be included.</w:t>
      </w:r>
    </w:p>
    <w:p w14:paraId="63ACF871" w14:textId="0B155D38" w:rsidR="00723263" w:rsidRPr="00723263" w:rsidRDefault="00723263" w:rsidP="00723263">
      <w:pPr>
        <w:tabs>
          <w:tab w:val="left" w:pos="720"/>
        </w:tabs>
        <w:rPr>
          <w:sz w:val="26"/>
          <w:szCs w:val="26"/>
        </w:rPr>
      </w:pPr>
      <w:r w:rsidRPr="00723263">
        <w:rPr>
          <w:sz w:val="26"/>
          <w:szCs w:val="26"/>
        </w:rPr>
        <w:t>For a Scottish director to qualify as a basic or intermediate rate taxpayer, their taxable incom</w:t>
      </w:r>
      <w:r w:rsidR="004463D0">
        <w:rPr>
          <w:sz w:val="26"/>
          <w:szCs w:val="26"/>
        </w:rPr>
        <w:t xml:space="preserve">e </w:t>
      </w:r>
      <w:r w:rsidRPr="00723263">
        <w:rPr>
          <w:sz w:val="26"/>
          <w:szCs w:val="26"/>
        </w:rPr>
        <w:t>excluding dividends, interest, and savings income</w:t>
      </w:r>
      <w:r w:rsidR="004463D0">
        <w:rPr>
          <w:sz w:val="26"/>
          <w:szCs w:val="26"/>
        </w:rPr>
        <w:t xml:space="preserve"> </w:t>
      </w:r>
      <w:r w:rsidRPr="00723263">
        <w:rPr>
          <w:sz w:val="26"/>
          <w:szCs w:val="26"/>
        </w:rPr>
        <w:t>needs to be no more than £43,662, and their total taxable income must not exceed £50,270.</w:t>
      </w:r>
    </w:p>
    <w:p w14:paraId="7DC3FC4F" w14:textId="77777777" w:rsidR="00723263" w:rsidRPr="00723263" w:rsidRDefault="00723263" w:rsidP="00723263">
      <w:pPr>
        <w:tabs>
          <w:tab w:val="left" w:pos="720"/>
        </w:tabs>
        <w:rPr>
          <w:sz w:val="26"/>
          <w:szCs w:val="26"/>
        </w:rPr>
      </w:pPr>
      <w:r w:rsidRPr="00723263">
        <w:rPr>
          <w:sz w:val="26"/>
          <w:szCs w:val="26"/>
        </w:rPr>
        <w:t>For Scottish directors over state pension age, taking a salary above any spare employment allowance is only worthwhile if they remain a basic or intermediate rate taxpayer and the extra salary generates Corporation Tax relief at 25% or 26.5%.</w:t>
      </w:r>
    </w:p>
    <w:p w14:paraId="62B36D2A" w14:textId="77777777" w:rsidR="00723263" w:rsidRPr="00723263" w:rsidRDefault="00723263" w:rsidP="00723263">
      <w:pPr>
        <w:tabs>
          <w:tab w:val="left" w:pos="720"/>
        </w:tabs>
        <w:rPr>
          <w:sz w:val="26"/>
          <w:szCs w:val="26"/>
        </w:rPr>
      </w:pPr>
      <w:r w:rsidRPr="00723263">
        <w:rPr>
          <w:sz w:val="26"/>
          <w:szCs w:val="26"/>
        </w:rPr>
        <w:t>Under Scenario 3, if there’s no spare employment allowance, the director must also ensure that their taxable income for the year (excluding dividends, interest, and savings) stays under £75,000.</w:t>
      </w:r>
    </w:p>
    <w:p w14:paraId="186FD7E0" w14:textId="77777777" w:rsidR="00723263" w:rsidRPr="00723263" w:rsidRDefault="00723263" w:rsidP="00723263">
      <w:pPr>
        <w:tabs>
          <w:tab w:val="left" w:pos="720"/>
        </w:tabs>
        <w:rPr>
          <w:sz w:val="26"/>
          <w:szCs w:val="26"/>
        </w:rPr>
      </w:pPr>
      <w:r w:rsidRPr="00723263">
        <w:rPr>
          <w:sz w:val="26"/>
          <w:szCs w:val="26"/>
        </w:rPr>
        <w:t>Under Scenario 4, the director must still remain a basic or intermediate rate taxpayer.</w:t>
      </w:r>
    </w:p>
    <w:p w14:paraId="15B96A45" w14:textId="40152C0A" w:rsidR="00723263" w:rsidRPr="00723263" w:rsidRDefault="00723263" w:rsidP="00723263">
      <w:pPr>
        <w:tabs>
          <w:tab w:val="left" w:pos="720"/>
        </w:tabs>
        <w:rPr>
          <w:sz w:val="26"/>
          <w:szCs w:val="26"/>
        </w:rPr>
      </w:pPr>
      <w:r w:rsidRPr="00723263">
        <w:rPr>
          <w:sz w:val="26"/>
          <w:szCs w:val="26"/>
        </w:rPr>
        <w:t xml:space="preserve">Finally, the large salary approach we discussed in Chapter </w:t>
      </w:r>
      <w:r w:rsidR="004463D0">
        <w:rPr>
          <w:sz w:val="26"/>
          <w:szCs w:val="26"/>
        </w:rPr>
        <w:t>9</w:t>
      </w:r>
      <w:r w:rsidRPr="00723263">
        <w:rPr>
          <w:sz w:val="26"/>
          <w:szCs w:val="26"/>
        </w:rPr>
        <w:t xml:space="preserve"> and Scenario 5 generally isn’t worth it for Scottish directors under state pension age.</w:t>
      </w:r>
    </w:p>
    <w:p w14:paraId="1D560A1F" w14:textId="401FB999" w:rsidR="003B01F3" w:rsidRPr="003B01F3" w:rsidRDefault="006A6399" w:rsidP="003B01F3">
      <w:pPr>
        <w:tabs>
          <w:tab w:val="left" w:pos="720"/>
        </w:tabs>
        <w:rPr>
          <w:vanish/>
          <w:sz w:val="26"/>
          <w:szCs w:val="26"/>
        </w:rPr>
      </w:pPr>
      <w:r>
        <w:rPr>
          <w:sz w:val="26"/>
          <w:szCs w:val="26"/>
        </w:rPr>
        <w:t xml:space="preserve"> </w:t>
      </w:r>
    </w:p>
    <w:p w14:paraId="34C8C367" w14:textId="77777777" w:rsidR="003B01F3" w:rsidRPr="003B01F3" w:rsidRDefault="003B01F3" w:rsidP="003B01F3">
      <w:pPr>
        <w:tabs>
          <w:tab w:val="left" w:pos="720"/>
        </w:tabs>
        <w:rPr>
          <w:sz w:val="26"/>
          <w:szCs w:val="26"/>
        </w:rPr>
      </w:pPr>
    </w:p>
    <w:p w14:paraId="62068EC2" w14:textId="77777777" w:rsidR="00AC5786" w:rsidRPr="00AC5786" w:rsidRDefault="00AC5786" w:rsidP="00AC5786">
      <w:pPr>
        <w:tabs>
          <w:tab w:val="left" w:pos="720"/>
        </w:tabs>
        <w:rPr>
          <w:b/>
          <w:bCs/>
          <w:sz w:val="26"/>
          <w:szCs w:val="26"/>
        </w:rPr>
      </w:pPr>
      <w:r w:rsidRPr="00AC5786">
        <w:rPr>
          <w:b/>
          <w:bCs/>
          <w:sz w:val="26"/>
          <w:szCs w:val="26"/>
        </w:rPr>
        <w:t>Salary Below £12,570</w:t>
      </w:r>
    </w:p>
    <w:p w14:paraId="309F9E31" w14:textId="77777777" w:rsidR="00AC5786" w:rsidRPr="00AC5786" w:rsidRDefault="00AC5786" w:rsidP="00AC5786">
      <w:pPr>
        <w:tabs>
          <w:tab w:val="left" w:pos="720"/>
        </w:tabs>
        <w:rPr>
          <w:sz w:val="26"/>
          <w:szCs w:val="26"/>
        </w:rPr>
      </w:pPr>
      <w:r w:rsidRPr="00AC5786">
        <w:rPr>
          <w:sz w:val="26"/>
          <w:szCs w:val="26"/>
        </w:rPr>
        <w:t>In some situations, paying yourself a salary of less than £12,570 can actually make sense. This usually happens when there’s less than £1,136 of spare employment allowance available, and one of the following applies:</w:t>
      </w:r>
    </w:p>
    <w:p w14:paraId="76847EFC" w14:textId="781E853B" w:rsidR="00AC5786" w:rsidRPr="00AC5786" w:rsidRDefault="00AC5786" w:rsidP="00AC5786">
      <w:pPr>
        <w:numPr>
          <w:ilvl w:val="0"/>
          <w:numId w:val="92"/>
        </w:numPr>
        <w:tabs>
          <w:tab w:val="left" w:pos="720"/>
        </w:tabs>
        <w:rPr>
          <w:sz w:val="26"/>
          <w:szCs w:val="26"/>
        </w:rPr>
      </w:pPr>
      <w:r w:rsidRPr="00AC5786">
        <w:rPr>
          <w:sz w:val="26"/>
          <w:szCs w:val="26"/>
        </w:rPr>
        <w:t>You have little or no income outside the company, but the total income you take from the company will push your taxable income above £100,000</w:t>
      </w:r>
      <w:r w:rsidR="00D6431E">
        <w:rPr>
          <w:sz w:val="26"/>
          <w:szCs w:val="26"/>
        </w:rPr>
        <w:t>.</w:t>
      </w:r>
    </w:p>
    <w:p w14:paraId="54088ACC" w14:textId="77777777" w:rsidR="00AC5786" w:rsidRPr="00AC5786" w:rsidRDefault="00AC5786" w:rsidP="00AC5786">
      <w:pPr>
        <w:numPr>
          <w:ilvl w:val="0"/>
          <w:numId w:val="92"/>
        </w:numPr>
        <w:tabs>
          <w:tab w:val="left" w:pos="720"/>
        </w:tabs>
        <w:rPr>
          <w:sz w:val="26"/>
          <w:szCs w:val="26"/>
        </w:rPr>
      </w:pPr>
      <w:r w:rsidRPr="00AC5786">
        <w:rPr>
          <w:sz w:val="26"/>
          <w:szCs w:val="26"/>
        </w:rPr>
        <w:t>You have a small amount of other income, the company isn’t paying Corporation Tax at 26.5%, and none of Scenarios 1 to 5 apply.</w:t>
      </w:r>
    </w:p>
    <w:p w14:paraId="66C19AAF" w14:textId="77777777" w:rsidR="00AC5786" w:rsidRPr="00AC5786" w:rsidRDefault="00AC5786" w:rsidP="00AC5786">
      <w:pPr>
        <w:numPr>
          <w:ilvl w:val="0"/>
          <w:numId w:val="92"/>
        </w:numPr>
        <w:tabs>
          <w:tab w:val="left" w:pos="720"/>
        </w:tabs>
        <w:rPr>
          <w:sz w:val="26"/>
          <w:szCs w:val="26"/>
        </w:rPr>
      </w:pPr>
      <w:r w:rsidRPr="00AC5786">
        <w:rPr>
          <w:sz w:val="26"/>
          <w:szCs w:val="26"/>
        </w:rPr>
        <w:t>You have significant income from outside the company, but the company is only paying 19% Corporation Tax.</w:t>
      </w:r>
    </w:p>
    <w:p w14:paraId="2C581EF7" w14:textId="77777777" w:rsidR="00AC5786" w:rsidRPr="00AC5786" w:rsidRDefault="00AC5786" w:rsidP="00AC5786">
      <w:pPr>
        <w:tabs>
          <w:tab w:val="left" w:pos="720"/>
        </w:tabs>
        <w:rPr>
          <w:sz w:val="26"/>
          <w:szCs w:val="26"/>
        </w:rPr>
      </w:pPr>
      <w:r w:rsidRPr="00AC5786">
        <w:rPr>
          <w:sz w:val="26"/>
          <w:szCs w:val="26"/>
        </w:rPr>
        <w:lastRenderedPageBreak/>
        <w:t>In these cases, the “optimal” salary is usually the higher of:</w:t>
      </w:r>
    </w:p>
    <w:p w14:paraId="4BA8B914" w14:textId="77777777" w:rsidR="00AC5786" w:rsidRPr="00AC5786" w:rsidRDefault="00AC5786" w:rsidP="00AC5786">
      <w:pPr>
        <w:numPr>
          <w:ilvl w:val="0"/>
          <w:numId w:val="93"/>
        </w:numPr>
        <w:tabs>
          <w:tab w:val="left" w:pos="720"/>
        </w:tabs>
        <w:rPr>
          <w:sz w:val="26"/>
          <w:szCs w:val="26"/>
        </w:rPr>
      </w:pPr>
      <w:r w:rsidRPr="00AC5786">
        <w:rPr>
          <w:sz w:val="26"/>
          <w:szCs w:val="26"/>
        </w:rPr>
        <w:t>£5,000 plus any spare employment allowance (for example, if you have £600 left, you could pay a salary of £9,000 without employer’s National Insurance), or</w:t>
      </w:r>
    </w:p>
    <w:p w14:paraId="22D11BD2" w14:textId="77777777" w:rsidR="00AC5786" w:rsidRPr="00AC5786" w:rsidRDefault="00AC5786" w:rsidP="00AC5786">
      <w:pPr>
        <w:numPr>
          <w:ilvl w:val="0"/>
          <w:numId w:val="93"/>
        </w:numPr>
        <w:tabs>
          <w:tab w:val="left" w:pos="720"/>
        </w:tabs>
        <w:rPr>
          <w:sz w:val="26"/>
          <w:szCs w:val="26"/>
        </w:rPr>
      </w:pPr>
      <w:r w:rsidRPr="00AC5786">
        <w:rPr>
          <w:sz w:val="26"/>
          <w:szCs w:val="26"/>
        </w:rPr>
        <w:t>£12,570 minus any income you earn from outside the company (excluding dividends and interest covered by your personal savings allowance).</w:t>
      </w:r>
    </w:p>
    <w:p w14:paraId="4B24FBD0" w14:textId="77777777" w:rsidR="00AC5786" w:rsidRPr="00AC5786" w:rsidRDefault="00AC5786" w:rsidP="00AC5786">
      <w:pPr>
        <w:tabs>
          <w:tab w:val="left" w:pos="720"/>
        </w:tabs>
        <w:rPr>
          <w:sz w:val="26"/>
          <w:szCs w:val="26"/>
        </w:rPr>
      </w:pPr>
      <w:r w:rsidRPr="00AC5786">
        <w:rPr>
          <w:sz w:val="26"/>
          <w:szCs w:val="26"/>
        </w:rPr>
        <w:t>That said, the actual tax savings compared with paying a full £12,570 salary are modest. In scenario (1), it’s usually no more than £211, and in scenarios (2) and (3), it’s around £367 at most.</w:t>
      </w:r>
    </w:p>
    <w:p w14:paraId="64DD4110" w14:textId="752EE327" w:rsidR="00AC5786" w:rsidRPr="00AC5786" w:rsidRDefault="00AC5786" w:rsidP="00AC5786">
      <w:pPr>
        <w:tabs>
          <w:tab w:val="left" w:pos="720"/>
        </w:tabs>
        <w:rPr>
          <w:sz w:val="26"/>
          <w:szCs w:val="26"/>
        </w:rPr>
      </w:pPr>
      <w:r w:rsidRPr="00AC5786">
        <w:rPr>
          <w:sz w:val="26"/>
          <w:szCs w:val="26"/>
        </w:rPr>
        <w:t>If you’re under state pension age, it’s generally a good idea to pay yourself at least £6,708 in 2026/2</w:t>
      </w:r>
      <w:r w:rsidR="00D6431E">
        <w:rPr>
          <w:sz w:val="26"/>
          <w:szCs w:val="26"/>
        </w:rPr>
        <w:t xml:space="preserve">7, </w:t>
      </w:r>
      <w:r w:rsidRPr="00AC5786">
        <w:rPr>
          <w:sz w:val="26"/>
          <w:szCs w:val="26"/>
        </w:rPr>
        <w:t>the lower earnings limit</w:t>
      </w:r>
      <w:r w:rsidR="00D6431E">
        <w:rPr>
          <w:sz w:val="26"/>
          <w:szCs w:val="26"/>
        </w:rPr>
        <w:t xml:space="preserve">, </w:t>
      </w:r>
      <w:r w:rsidRPr="00AC5786">
        <w:rPr>
          <w:sz w:val="26"/>
          <w:szCs w:val="26"/>
        </w:rPr>
        <w:t>so you continue to build state pension entitlement. Doing this reduces the maximum savings slightly (to £164 in scenario 1, and £284 in scenarios 2 and 3), but it’s usually worth it.</w:t>
      </w:r>
    </w:p>
    <w:p w14:paraId="1715EF3D" w14:textId="77777777" w:rsidR="00AC5786" w:rsidRPr="00AC5786" w:rsidRDefault="00AC5786" w:rsidP="00AC5786">
      <w:pPr>
        <w:tabs>
          <w:tab w:val="left" w:pos="720"/>
        </w:tabs>
        <w:rPr>
          <w:sz w:val="26"/>
          <w:szCs w:val="26"/>
        </w:rPr>
      </w:pPr>
      <w:r w:rsidRPr="00AC5786">
        <w:rPr>
          <w:sz w:val="26"/>
          <w:szCs w:val="26"/>
        </w:rPr>
        <w:t>You don’t need to meet this £6,708 threshold if you’re already:</w:t>
      </w:r>
    </w:p>
    <w:p w14:paraId="3F87A444" w14:textId="77777777" w:rsidR="00AC5786" w:rsidRPr="00AC5786" w:rsidRDefault="00AC5786" w:rsidP="00AC5786">
      <w:pPr>
        <w:numPr>
          <w:ilvl w:val="0"/>
          <w:numId w:val="94"/>
        </w:numPr>
        <w:tabs>
          <w:tab w:val="left" w:pos="720"/>
        </w:tabs>
        <w:rPr>
          <w:sz w:val="26"/>
          <w:szCs w:val="26"/>
        </w:rPr>
      </w:pPr>
      <w:r w:rsidRPr="00AC5786">
        <w:rPr>
          <w:sz w:val="26"/>
          <w:szCs w:val="26"/>
        </w:rPr>
        <w:t>Earning at least £6,708 from another job,</w:t>
      </w:r>
    </w:p>
    <w:p w14:paraId="51B5ABE1" w14:textId="77777777" w:rsidR="00AC5786" w:rsidRPr="00AC5786" w:rsidRDefault="00AC5786" w:rsidP="00AC5786">
      <w:pPr>
        <w:numPr>
          <w:ilvl w:val="0"/>
          <w:numId w:val="94"/>
        </w:numPr>
        <w:tabs>
          <w:tab w:val="left" w:pos="720"/>
        </w:tabs>
        <w:rPr>
          <w:sz w:val="26"/>
          <w:szCs w:val="26"/>
        </w:rPr>
      </w:pPr>
      <w:r w:rsidRPr="00AC5786">
        <w:rPr>
          <w:sz w:val="26"/>
          <w:szCs w:val="26"/>
        </w:rPr>
        <w:t>Making at least £7,105 in self-employed profits, or</w:t>
      </w:r>
    </w:p>
    <w:p w14:paraId="418FB526" w14:textId="77777777" w:rsidR="00AC5786" w:rsidRPr="00AC5786" w:rsidRDefault="00AC5786" w:rsidP="00AC5786">
      <w:pPr>
        <w:numPr>
          <w:ilvl w:val="0"/>
          <w:numId w:val="94"/>
        </w:numPr>
        <w:tabs>
          <w:tab w:val="left" w:pos="720"/>
        </w:tabs>
        <w:rPr>
          <w:sz w:val="26"/>
          <w:szCs w:val="26"/>
        </w:rPr>
      </w:pPr>
      <w:r w:rsidRPr="00AC5786">
        <w:rPr>
          <w:sz w:val="26"/>
          <w:szCs w:val="26"/>
        </w:rPr>
        <w:t>Claiming child benefit for a child under 12.</w:t>
      </w:r>
    </w:p>
    <w:p w14:paraId="4125478D" w14:textId="77777777" w:rsidR="00AC5786" w:rsidRPr="00AC5786" w:rsidRDefault="00AC5786" w:rsidP="00AC5786">
      <w:pPr>
        <w:tabs>
          <w:tab w:val="left" w:pos="720"/>
        </w:tabs>
        <w:rPr>
          <w:sz w:val="26"/>
          <w:szCs w:val="26"/>
        </w:rPr>
      </w:pPr>
      <w:r w:rsidRPr="00AC5786">
        <w:rPr>
          <w:sz w:val="26"/>
          <w:szCs w:val="26"/>
        </w:rPr>
        <w:t>This approach keeps your salary flexible while still capturing potential tax and pension benefits.</w:t>
      </w:r>
    </w:p>
    <w:p w14:paraId="14FD147F" w14:textId="78FBB2A2" w:rsidR="003B01F3" w:rsidRDefault="00987641" w:rsidP="00987641">
      <w:pPr>
        <w:rPr>
          <w:sz w:val="26"/>
          <w:szCs w:val="26"/>
        </w:rPr>
      </w:pPr>
      <w:r>
        <w:rPr>
          <w:sz w:val="26"/>
          <w:szCs w:val="26"/>
        </w:rPr>
        <w:br w:type="page"/>
      </w:r>
      <w:r w:rsidR="003B01F3" w:rsidRPr="003B01F3">
        <w:rPr>
          <w:vanish/>
          <w:sz w:val="26"/>
          <w:szCs w:val="26"/>
        </w:rPr>
        <w:t>Bottom of Form</w:t>
      </w:r>
    </w:p>
    <w:p w14:paraId="5269453A" w14:textId="3AEB618E" w:rsidR="00AC5786" w:rsidRDefault="00AC5786" w:rsidP="003B01F3">
      <w:pPr>
        <w:tabs>
          <w:tab w:val="left" w:pos="720"/>
        </w:tabs>
        <w:rPr>
          <w:b/>
          <w:bCs/>
          <w:sz w:val="26"/>
          <w:szCs w:val="26"/>
        </w:rPr>
      </w:pPr>
      <w:r w:rsidRPr="00AC5786">
        <w:rPr>
          <w:b/>
          <w:bCs/>
          <w:sz w:val="26"/>
          <w:szCs w:val="26"/>
        </w:rPr>
        <w:lastRenderedPageBreak/>
        <w:t>CHAPTER 11</w:t>
      </w:r>
    </w:p>
    <w:p w14:paraId="614A2136" w14:textId="3C091C60" w:rsidR="003D5808" w:rsidRPr="003D5808" w:rsidRDefault="003D5808" w:rsidP="003D5808">
      <w:pPr>
        <w:tabs>
          <w:tab w:val="left" w:pos="720"/>
        </w:tabs>
        <w:rPr>
          <w:b/>
          <w:bCs/>
          <w:sz w:val="26"/>
          <w:szCs w:val="26"/>
        </w:rPr>
      </w:pPr>
      <w:r w:rsidRPr="003D5808">
        <w:rPr>
          <w:b/>
          <w:bCs/>
          <w:sz w:val="26"/>
          <w:szCs w:val="26"/>
        </w:rPr>
        <w:t>Business Incorporation: Trading Businesses</w:t>
      </w:r>
      <w:r w:rsidR="00B84F7E">
        <w:rPr>
          <w:b/>
          <w:bCs/>
          <w:sz w:val="26"/>
          <w:szCs w:val="26"/>
        </w:rPr>
        <w:t xml:space="preserve"> (Benefits of Incorporation)</w:t>
      </w:r>
    </w:p>
    <w:p w14:paraId="73E90C0D" w14:textId="236C608A" w:rsidR="003D5808" w:rsidRPr="003D5808" w:rsidRDefault="003D5808" w:rsidP="003D5808">
      <w:pPr>
        <w:tabs>
          <w:tab w:val="left" w:pos="720"/>
        </w:tabs>
        <w:rPr>
          <w:sz w:val="26"/>
          <w:szCs w:val="26"/>
        </w:rPr>
      </w:pPr>
      <w:r w:rsidRPr="003D5808">
        <w:rPr>
          <w:sz w:val="26"/>
          <w:szCs w:val="26"/>
        </w:rPr>
        <w:t>There are plenty of reasons to set up a company</w:t>
      </w:r>
      <w:r w:rsidR="00642936">
        <w:rPr>
          <w:sz w:val="26"/>
          <w:szCs w:val="26"/>
        </w:rPr>
        <w:t xml:space="preserve"> </w:t>
      </w:r>
      <w:r w:rsidRPr="003D5808">
        <w:rPr>
          <w:sz w:val="26"/>
          <w:szCs w:val="26"/>
        </w:rPr>
        <w:t>whether you’re starting a new business or moving an existing sole trader or partnership into a corporate structure (what’s often called “incorporation”).</w:t>
      </w:r>
    </w:p>
    <w:p w14:paraId="4E803D17" w14:textId="5F903919" w:rsidR="003D5808" w:rsidRPr="003D5808" w:rsidRDefault="003D5808" w:rsidP="003D5808">
      <w:pPr>
        <w:tabs>
          <w:tab w:val="left" w:pos="720"/>
        </w:tabs>
        <w:rPr>
          <w:sz w:val="26"/>
          <w:szCs w:val="26"/>
        </w:rPr>
      </w:pPr>
      <w:r w:rsidRPr="003D5808">
        <w:rPr>
          <w:sz w:val="26"/>
          <w:szCs w:val="26"/>
        </w:rPr>
        <w:t>In the past, one of the biggest incentives for incorporation was the potential to save on tax each year. For many business owners, that alone made forming a company very appealing. Those days, however, are largely behind us. Will they come back? Maybe</w:t>
      </w:r>
      <w:r w:rsidR="00642936">
        <w:rPr>
          <w:sz w:val="26"/>
          <w:szCs w:val="26"/>
        </w:rPr>
        <w:t xml:space="preserve"> </w:t>
      </w:r>
      <w:r w:rsidRPr="003D5808">
        <w:rPr>
          <w:sz w:val="26"/>
          <w:szCs w:val="26"/>
        </w:rPr>
        <w:t>if you’ve been around the tax world long enough, you’ll know that most things tend to cycle back at some point.</w:t>
      </w:r>
    </w:p>
    <w:p w14:paraId="28B48AA0" w14:textId="77777777" w:rsidR="003D5808" w:rsidRPr="003D5808" w:rsidRDefault="003D5808" w:rsidP="003D5808">
      <w:pPr>
        <w:tabs>
          <w:tab w:val="left" w:pos="720"/>
        </w:tabs>
        <w:rPr>
          <w:sz w:val="26"/>
          <w:szCs w:val="26"/>
        </w:rPr>
      </w:pPr>
      <w:r w:rsidRPr="003D5808">
        <w:rPr>
          <w:sz w:val="26"/>
          <w:szCs w:val="26"/>
        </w:rPr>
        <w:t>Right now, though, a number of recent changes have made using a company purely for annual tax savings far less attractive:</w:t>
      </w:r>
    </w:p>
    <w:p w14:paraId="3136EBDA" w14:textId="77777777" w:rsidR="003D5808" w:rsidRPr="003D5808" w:rsidRDefault="003D5808" w:rsidP="003D5808">
      <w:pPr>
        <w:numPr>
          <w:ilvl w:val="0"/>
          <w:numId w:val="95"/>
        </w:numPr>
        <w:tabs>
          <w:tab w:val="left" w:pos="720"/>
        </w:tabs>
        <w:rPr>
          <w:sz w:val="26"/>
          <w:szCs w:val="26"/>
        </w:rPr>
      </w:pPr>
      <w:r w:rsidRPr="003D5808">
        <w:rPr>
          <w:sz w:val="26"/>
          <w:szCs w:val="26"/>
        </w:rPr>
        <w:t>Corporation Tax rates on company profits went up in April 2023.</w:t>
      </w:r>
    </w:p>
    <w:p w14:paraId="2302C7DD" w14:textId="77777777" w:rsidR="003D5808" w:rsidRPr="003D5808" w:rsidRDefault="003D5808" w:rsidP="003D5808">
      <w:pPr>
        <w:numPr>
          <w:ilvl w:val="0"/>
          <w:numId w:val="95"/>
        </w:numPr>
        <w:tabs>
          <w:tab w:val="left" w:pos="720"/>
        </w:tabs>
        <w:rPr>
          <w:sz w:val="26"/>
          <w:szCs w:val="26"/>
        </w:rPr>
      </w:pPr>
      <w:r w:rsidRPr="003D5808">
        <w:rPr>
          <w:sz w:val="26"/>
          <w:szCs w:val="26"/>
        </w:rPr>
        <w:t>Self-employed individuals saw reductions in National Insurance from April 2024.</w:t>
      </w:r>
    </w:p>
    <w:p w14:paraId="3CBA2F92" w14:textId="77777777" w:rsidR="003D5808" w:rsidRPr="003D5808" w:rsidRDefault="003D5808" w:rsidP="003D5808">
      <w:pPr>
        <w:numPr>
          <w:ilvl w:val="0"/>
          <w:numId w:val="95"/>
        </w:numPr>
        <w:tabs>
          <w:tab w:val="left" w:pos="720"/>
        </w:tabs>
        <w:rPr>
          <w:sz w:val="26"/>
          <w:szCs w:val="26"/>
        </w:rPr>
      </w:pPr>
      <w:r w:rsidRPr="003D5808">
        <w:rPr>
          <w:sz w:val="26"/>
          <w:szCs w:val="26"/>
        </w:rPr>
        <w:t>Employer’s National Insurance on director salaries increased in April 2025.</w:t>
      </w:r>
    </w:p>
    <w:p w14:paraId="4DBFB60D" w14:textId="77777777" w:rsidR="003D5808" w:rsidRPr="003D5808" w:rsidRDefault="003D5808" w:rsidP="003D5808">
      <w:pPr>
        <w:numPr>
          <w:ilvl w:val="0"/>
          <w:numId w:val="95"/>
        </w:numPr>
        <w:tabs>
          <w:tab w:val="left" w:pos="720"/>
        </w:tabs>
        <w:rPr>
          <w:sz w:val="26"/>
          <w:szCs w:val="26"/>
        </w:rPr>
      </w:pPr>
      <w:r w:rsidRPr="003D5808">
        <w:rPr>
          <w:sz w:val="26"/>
          <w:szCs w:val="26"/>
        </w:rPr>
        <w:t>The dividend allowance has been cut, reducing the tax-free dividends you can take.</w:t>
      </w:r>
    </w:p>
    <w:p w14:paraId="4EB7EB89" w14:textId="77777777" w:rsidR="003D5808" w:rsidRPr="003D5808" w:rsidRDefault="003D5808" w:rsidP="003D5808">
      <w:pPr>
        <w:tabs>
          <w:tab w:val="left" w:pos="720"/>
        </w:tabs>
        <w:rPr>
          <w:sz w:val="26"/>
          <w:szCs w:val="26"/>
        </w:rPr>
      </w:pPr>
      <w:r w:rsidRPr="003D5808">
        <w:rPr>
          <w:sz w:val="26"/>
          <w:szCs w:val="26"/>
        </w:rPr>
        <w:t>And the latest twist, announced in the November 2025 Budget, is the rise in dividend tax rates from April 2026.</w:t>
      </w:r>
    </w:p>
    <w:p w14:paraId="00D3C64F" w14:textId="77777777" w:rsidR="003D5808" w:rsidRPr="003D5808" w:rsidRDefault="003D5808" w:rsidP="003D5808">
      <w:pPr>
        <w:tabs>
          <w:tab w:val="left" w:pos="720"/>
        </w:tabs>
        <w:rPr>
          <w:sz w:val="26"/>
          <w:szCs w:val="26"/>
        </w:rPr>
      </w:pPr>
      <w:r w:rsidRPr="003D5808">
        <w:rPr>
          <w:sz w:val="26"/>
          <w:szCs w:val="26"/>
        </w:rPr>
        <w:t>Because of this change, it’s a good time to take a fresh look at the annual tax costs of running profits through a company and how that affects the decision to incorporate. But it’s worth remembering that annual tax is only part of the picture. Even though the numbers we’ll look at show that extracting all profits every year via a company can create significant additional tax costs, there are still ways company owners can manage and optimise these costs.</w:t>
      </w:r>
    </w:p>
    <w:p w14:paraId="71DCC606" w14:textId="77777777" w:rsidR="003D5808" w:rsidRPr="003D5808" w:rsidRDefault="003D5808" w:rsidP="003D5808">
      <w:pPr>
        <w:tabs>
          <w:tab w:val="left" w:pos="720"/>
        </w:tabs>
        <w:rPr>
          <w:sz w:val="26"/>
          <w:szCs w:val="26"/>
        </w:rPr>
      </w:pPr>
      <w:r w:rsidRPr="003D5808">
        <w:rPr>
          <w:sz w:val="26"/>
          <w:szCs w:val="26"/>
        </w:rPr>
        <w:t>Companies do offer some tax planning opportunities that aren’t available to sole traders or partnerships. For example:</w:t>
      </w:r>
    </w:p>
    <w:p w14:paraId="3DA5C685" w14:textId="6C03A63B" w:rsidR="003D5808" w:rsidRPr="003D5808" w:rsidRDefault="003D5808" w:rsidP="003D5808">
      <w:pPr>
        <w:numPr>
          <w:ilvl w:val="0"/>
          <w:numId w:val="96"/>
        </w:numPr>
        <w:tabs>
          <w:tab w:val="left" w:pos="720"/>
        </w:tabs>
        <w:rPr>
          <w:sz w:val="26"/>
          <w:szCs w:val="26"/>
        </w:rPr>
      </w:pPr>
      <w:r w:rsidRPr="003D5808">
        <w:rPr>
          <w:sz w:val="26"/>
          <w:szCs w:val="26"/>
        </w:rPr>
        <w:t xml:space="preserve">You can time your personal income to take advantage of lower tax rates when they’re available. </w:t>
      </w:r>
    </w:p>
    <w:p w14:paraId="1BBDBD5A" w14:textId="09A2CE42" w:rsidR="003D5808" w:rsidRPr="003D5808" w:rsidRDefault="003D5808" w:rsidP="003D5808">
      <w:pPr>
        <w:numPr>
          <w:ilvl w:val="0"/>
          <w:numId w:val="96"/>
        </w:numPr>
        <w:tabs>
          <w:tab w:val="left" w:pos="720"/>
        </w:tabs>
        <w:rPr>
          <w:sz w:val="26"/>
          <w:szCs w:val="26"/>
        </w:rPr>
      </w:pPr>
      <w:r w:rsidRPr="003D5808">
        <w:rPr>
          <w:sz w:val="26"/>
          <w:szCs w:val="26"/>
        </w:rPr>
        <w:t>You can reinvest profits back into the business without paying personal tax on them. The company will pay Corporation Tax  but even that is usually far lower than the tax you</w:t>
      </w:r>
      <w:r w:rsidR="00FD36B1">
        <w:rPr>
          <w:sz w:val="26"/>
          <w:szCs w:val="26"/>
        </w:rPr>
        <w:t xml:space="preserve"> would </w:t>
      </w:r>
      <w:r w:rsidRPr="003D5808">
        <w:rPr>
          <w:sz w:val="26"/>
          <w:szCs w:val="26"/>
        </w:rPr>
        <w:t>pay on self-employment income</w:t>
      </w:r>
      <w:r w:rsidR="00FD36B1">
        <w:rPr>
          <w:sz w:val="26"/>
          <w:szCs w:val="26"/>
        </w:rPr>
        <w:t>.</w:t>
      </w:r>
    </w:p>
    <w:p w14:paraId="5915E1C9" w14:textId="77777777" w:rsidR="003D5808" w:rsidRPr="003D5808" w:rsidRDefault="003D5808" w:rsidP="003D5808">
      <w:pPr>
        <w:tabs>
          <w:tab w:val="left" w:pos="720"/>
        </w:tabs>
        <w:rPr>
          <w:sz w:val="26"/>
          <w:szCs w:val="26"/>
        </w:rPr>
      </w:pPr>
      <w:r w:rsidRPr="003D5808">
        <w:rPr>
          <w:sz w:val="26"/>
          <w:szCs w:val="26"/>
        </w:rPr>
        <w:lastRenderedPageBreak/>
        <w:t>Of course, there are plenty of other tax and non-tax reasons why forming a company can make sense.</w:t>
      </w:r>
    </w:p>
    <w:p w14:paraId="3783CFC9" w14:textId="29A970D4" w:rsidR="003D5808" w:rsidRPr="003D5808" w:rsidRDefault="003D5808" w:rsidP="003D5808">
      <w:pPr>
        <w:tabs>
          <w:tab w:val="left" w:pos="720"/>
        </w:tabs>
        <w:rPr>
          <w:sz w:val="26"/>
          <w:szCs w:val="26"/>
        </w:rPr>
      </w:pPr>
      <w:r w:rsidRPr="003D5808">
        <w:rPr>
          <w:sz w:val="26"/>
          <w:szCs w:val="26"/>
        </w:rPr>
        <w:t>Transferring an existing business into a compan</w:t>
      </w:r>
      <w:r w:rsidR="00FD36B1">
        <w:rPr>
          <w:sz w:val="26"/>
          <w:szCs w:val="26"/>
        </w:rPr>
        <w:t xml:space="preserve">y </w:t>
      </w:r>
      <w:r w:rsidRPr="003D5808">
        <w:rPr>
          <w:sz w:val="26"/>
          <w:szCs w:val="26"/>
        </w:rPr>
        <w:t>especially if property is involved</w:t>
      </w:r>
      <w:r w:rsidR="00FD36B1">
        <w:rPr>
          <w:sz w:val="26"/>
          <w:szCs w:val="26"/>
        </w:rPr>
        <w:t xml:space="preserve"> </w:t>
      </w:r>
      <w:r w:rsidRPr="003D5808">
        <w:rPr>
          <w:sz w:val="26"/>
          <w:szCs w:val="26"/>
        </w:rPr>
        <w:t>can be a complex process. We</w:t>
      </w:r>
      <w:r w:rsidR="00FD36B1">
        <w:rPr>
          <w:sz w:val="26"/>
          <w:szCs w:val="26"/>
        </w:rPr>
        <w:t xml:space="preserve"> wi</w:t>
      </w:r>
      <w:r w:rsidRPr="003D5808">
        <w:rPr>
          <w:sz w:val="26"/>
          <w:szCs w:val="26"/>
        </w:rPr>
        <w:t xml:space="preserve">ll cover the main issues </w:t>
      </w:r>
      <w:r w:rsidR="00FD36B1">
        <w:rPr>
          <w:sz w:val="26"/>
          <w:szCs w:val="26"/>
        </w:rPr>
        <w:t>later in the guide</w:t>
      </w:r>
      <w:r w:rsidRPr="003D5808">
        <w:rPr>
          <w:sz w:val="26"/>
          <w:szCs w:val="26"/>
        </w:rPr>
        <w:t>, but professional advice is really essential.</w:t>
      </w:r>
    </w:p>
    <w:p w14:paraId="56C71DD9" w14:textId="0D45281F" w:rsidR="003D5808" w:rsidRPr="003D5808" w:rsidRDefault="003D5808" w:rsidP="003D5808">
      <w:pPr>
        <w:tabs>
          <w:tab w:val="left" w:pos="720"/>
        </w:tabs>
        <w:rPr>
          <w:sz w:val="26"/>
          <w:szCs w:val="26"/>
        </w:rPr>
      </w:pPr>
      <w:r w:rsidRPr="003D5808">
        <w:rPr>
          <w:sz w:val="26"/>
          <w:szCs w:val="26"/>
        </w:rPr>
        <w:t>And here’s an important point: while it’s complicated to move a business into a company, it’s usually even harder to take it back out again. Incorporation isn’t just a temporary fix</w:t>
      </w:r>
      <w:r w:rsidR="00FD36B1">
        <w:rPr>
          <w:sz w:val="26"/>
          <w:szCs w:val="26"/>
        </w:rPr>
        <w:t xml:space="preserve"> it is </w:t>
      </w:r>
      <w:r w:rsidRPr="003D5808">
        <w:rPr>
          <w:sz w:val="26"/>
          <w:szCs w:val="26"/>
        </w:rPr>
        <w:t>generally for the long haul, or at least for the life of the business.</w:t>
      </w:r>
    </w:p>
    <w:p w14:paraId="2FD0E0C7" w14:textId="2B8E4FBD" w:rsidR="003D5808" w:rsidRPr="003D5808" w:rsidRDefault="003D5808" w:rsidP="003D5808">
      <w:pPr>
        <w:tabs>
          <w:tab w:val="left" w:pos="720"/>
        </w:tabs>
        <w:rPr>
          <w:sz w:val="26"/>
          <w:szCs w:val="26"/>
        </w:rPr>
      </w:pPr>
      <w:r w:rsidRPr="003D5808">
        <w:rPr>
          <w:sz w:val="26"/>
          <w:szCs w:val="26"/>
        </w:rPr>
        <w:t>Even in the rare cases where there might still be annual tax savings, you need to ask yourself whether those savings will actually last. As we</w:t>
      </w:r>
      <w:r w:rsidR="00E93EAC">
        <w:rPr>
          <w:sz w:val="26"/>
          <w:szCs w:val="26"/>
        </w:rPr>
        <w:t xml:space="preserve"> have</w:t>
      </w:r>
      <w:r w:rsidRPr="003D5808">
        <w:rPr>
          <w:sz w:val="26"/>
          <w:szCs w:val="26"/>
        </w:rPr>
        <w:t xml:space="preserve"> seen, companies have become steadily less attractive from a tax perspective over recent years.</w:t>
      </w:r>
    </w:p>
    <w:p w14:paraId="7B4C0F0D" w14:textId="04910E40" w:rsidR="003D5808" w:rsidRPr="00E93EAC" w:rsidRDefault="003D5808" w:rsidP="003D5808">
      <w:pPr>
        <w:tabs>
          <w:tab w:val="left" w:pos="720"/>
        </w:tabs>
        <w:rPr>
          <w:sz w:val="26"/>
          <w:szCs w:val="26"/>
        </w:rPr>
      </w:pPr>
      <w:r w:rsidRPr="003D5808">
        <w:rPr>
          <w:sz w:val="26"/>
          <w:szCs w:val="26"/>
        </w:rPr>
        <w:t>In this chapter, we</w:t>
      </w:r>
      <w:r w:rsidR="00E93EAC">
        <w:rPr>
          <w:sz w:val="26"/>
          <w:szCs w:val="26"/>
        </w:rPr>
        <w:t xml:space="preserve"> wil</w:t>
      </w:r>
      <w:r w:rsidRPr="003D5808">
        <w:rPr>
          <w:sz w:val="26"/>
          <w:szCs w:val="26"/>
        </w:rPr>
        <w:t>l focus on trading businesses</w:t>
      </w:r>
      <w:r w:rsidR="00E93EAC" w:rsidRPr="00E93EAC">
        <w:rPr>
          <w:sz w:val="26"/>
          <w:szCs w:val="26"/>
        </w:rPr>
        <w:t>.</w:t>
      </w:r>
      <w:r w:rsidRPr="00E93EAC">
        <w:rPr>
          <w:sz w:val="26"/>
          <w:szCs w:val="26"/>
        </w:rPr>
        <w:t xml:space="preserve"> Property businesses will be covered in </w:t>
      </w:r>
      <w:r w:rsidR="00E93EAC" w:rsidRPr="00E93EAC">
        <w:rPr>
          <w:sz w:val="26"/>
          <w:szCs w:val="26"/>
        </w:rPr>
        <w:t>later chapters</w:t>
      </w:r>
    </w:p>
    <w:p w14:paraId="099EFD3B" w14:textId="77777777" w:rsidR="003D5808" w:rsidRPr="003D5808" w:rsidRDefault="003D5808" w:rsidP="003D5808">
      <w:pPr>
        <w:tabs>
          <w:tab w:val="left" w:pos="720"/>
        </w:tabs>
        <w:rPr>
          <w:b/>
          <w:bCs/>
          <w:sz w:val="26"/>
          <w:szCs w:val="26"/>
        </w:rPr>
      </w:pPr>
      <w:r w:rsidRPr="003D5808">
        <w:rPr>
          <w:b/>
          <w:bCs/>
          <w:sz w:val="26"/>
          <w:szCs w:val="26"/>
        </w:rPr>
        <w:t>The Basic Comparison</w:t>
      </w:r>
    </w:p>
    <w:p w14:paraId="33657EC6" w14:textId="7D92BE15" w:rsidR="003D5808" w:rsidRPr="003D5808" w:rsidRDefault="003D5808" w:rsidP="003D5808">
      <w:pPr>
        <w:tabs>
          <w:tab w:val="left" w:pos="720"/>
        </w:tabs>
        <w:rPr>
          <w:sz w:val="26"/>
          <w:szCs w:val="26"/>
        </w:rPr>
      </w:pPr>
      <w:r w:rsidRPr="003D5808">
        <w:rPr>
          <w:sz w:val="26"/>
          <w:szCs w:val="26"/>
        </w:rPr>
        <w:t>Let</w:t>
      </w:r>
      <w:r w:rsidR="00E93EAC">
        <w:rPr>
          <w:sz w:val="26"/>
          <w:szCs w:val="26"/>
        </w:rPr>
        <w:t xml:space="preserve"> us</w:t>
      </w:r>
      <w:r w:rsidRPr="003D5808">
        <w:rPr>
          <w:sz w:val="26"/>
          <w:szCs w:val="26"/>
        </w:rPr>
        <w:t xml:space="preserve"> start with the most common scenario: comparing a sole trader with a company owner. For simplicity, we’ll make a few assumptions:</w:t>
      </w:r>
    </w:p>
    <w:p w14:paraId="57BD5090" w14:textId="77777777" w:rsidR="003D5808" w:rsidRPr="003D5808" w:rsidRDefault="003D5808" w:rsidP="003D5808">
      <w:pPr>
        <w:numPr>
          <w:ilvl w:val="0"/>
          <w:numId w:val="97"/>
        </w:numPr>
        <w:tabs>
          <w:tab w:val="left" w:pos="720"/>
        </w:tabs>
        <w:rPr>
          <w:sz w:val="26"/>
          <w:szCs w:val="26"/>
        </w:rPr>
      </w:pPr>
      <w:r w:rsidRPr="003D5808">
        <w:rPr>
          <w:sz w:val="26"/>
          <w:szCs w:val="26"/>
        </w:rPr>
        <w:t>The business owner has no other sources of income.</w:t>
      </w:r>
    </w:p>
    <w:p w14:paraId="14C88DF7" w14:textId="0C7590F0" w:rsidR="003D5808" w:rsidRPr="003D5808" w:rsidRDefault="003D5808" w:rsidP="003D5808">
      <w:pPr>
        <w:numPr>
          <w:ilvl w:val="0"/>
          <w:numId w:val="97"/>
        </w:numPr>
        <w:tabs>
          <w:tab w:val="left" w:pos="720"/>
        </w:tabs>
        <w:rPr>
          <w:sz w:val="26"/>
          <w:szCs w:val="26"/>
        </w:rPr>
      </w:pPr>
      <w:r w:rsidRPr="003D5808">
        <w:rPr>
          <w:sz w:val="26"/>
          <w:szCs w:val="26"/>
        </w:rPr>
        <w:t>They</w:t>
      </w:r>
      <w:r w:rsidR="00E93EAC">
        <w:rPr>
          <w:sz w:val="26"/>
          <w:szCs w:val="26"/>
        </w:rPr>
        <w:t xml:space="preserve"> are</w:t>
      </w:r>
      <w:r w:rsidRPr="003D5808">
        <w:rPr>
          <w:sz w:val="26"/>
          <w:szCs w:val="26"/>
        </w:rPr>
        <w:t xml:space="preserve"> over 21 but under state pension age, and not a military veteran in their first year of civilian employment.</w:t>
      </w:r>
    </w:p>
    <w:p w14:paraId="6CFAF48D" w14:textId="132CE39D" w:rsidR="003D5808" w:rsidRPr="003D5808" w:rsidRDefault="003D5808" w:rsidP="003D5808">
      <w:pPr>
        <w:numPr>
          <w:ilvl w:val="0"/>
          <w:numId w:val="97"/>
        </w:numPr>
        <w:tabs>
          <w:tab w:val="left" w:pos="720"/>
        </w:tabs>
        <w:rPr>
          <w:sz w:val="26"/>
          <w:szCs w:val="26"/>
        </w:rPr>
      </w:pPr>
      <w:r w:rsidRPr="003D5808">
        <w:rPr>
          <w:sz w:val="26"/>
          <w:szCs w:val="26"/>
        </w:rPr>
        <w:t>The employment allowance is</w:t>
      </w:r>
      <w:r w:rsidR="00E93EAC">
        <w:rPr>
          <w:sz w:val="26"/>
          <w:szCs w:val="26"/>
        </w:rPr>
        <w:t xml:space="preserve"> not </w:t>
      </w:r>
      <w:r w:rsidRPr="003D5808">
        <w:rPr>
          <w:sz w:val="26"/>
          <w:szCs w:val="26"/>
        </w:rPr>
        <w:t>available.</w:t>
      </w:r>
    </w:p>
    <w:p w14:paraId="7284AB6C" w14:textId="090A7C25" w:rsidR="003D5808" w:rsidRPr="003D5808" w:rsidRDefault="003D5808" w:rsidP="003D5808">
      <w:pPr>
        <w:numPr>
          <w:ilvl w:val="0"/>
          <w:numId w:val="97"/>
        </w:numPr>
        <w:tabs>
          <w:tab w:val="left" w:pos="720"/>
        </w:tabs>
        <w:rPr>
          <w:sz w:val="26"/>
          <w:szCs w:val="26"/>
        </w:rPr>
      </w:pPr>
      <w:r w:rsidRPr="003D5808">
        <w:rPr>
          <w:sz w:val="26"/>
          <w:szCs w:val="26"/>
        </w:rPr>
        <w:t>There are no associated companies</w:t>
      </w:r>
      <w:r w:rsidR="00E93EAC">
        <w:rPr>
          <w:sz w:val="26"/>
          <w:szCs w:val="26"/>
        </w:rPr>
        <w:t>.</w:t>
      </w:r>
    </w:p>
    <w:p w14:paraId="66B14525" w14:textId="77777777" w:rsidR="003D5808" w:rsidRPr="003D5808" w:rsidRDefault="003D5808" w:rsidP="003D5808">
      <w:pPr>
        <w:numPr>
          <w:ilvl w:val="0"/>
          <w:numId w:val="97"/>
        </w:numPr>
        <w:tabs>
          <w:tab w:val="left" w:pos="720"/>
        </w:tabs>
        <w:rPr>
          <w:sz w:val="26"/>
          <w:szCs w:val="26"/>
        </w:rPr>
      </w:pPr>
      <w:r w:rsidRPr="003D5808">
        <w:rPr>
          <w:sz w:val="26"/>
          <w:szCs w:val="26"/>
        </w:rPr>
        <w:t>For lower profit levels (up to £150,000), the company owner takes a salary of £12,570 and then takes the rest of the company’s after-tax profits as dividends. This is usually the most tax-efficient approach, though there are exceptions (see Chapters 10 and 11).</w:t>
      </w:r>
    </w:p>
    <w:p w14:paraId="39B68079" w14:textId="77777777" w:rsidR="003D5808" w:rsidRPr="003D5808" w:rsidRDefault="003D5808" w:rsidP="003D5808">
      <w:pPr>
        <w:numPr>
          <w:ilvl w:val="0"/>
          <w:numId w:val="97"/>
        </w:numPr>
        <w:tabs>
          <w:tab w:val="left" w:pos="720"/>
        </w:tabs>
        <w:rPr>
          <w:sz w:val="26"/>
          <w:szCs w:val="26"/>
        </w:rPr>
      </w:pPr>
      <w:r w:rsidRPr="003D5808">
        <w:rPr>
          <w:sz w:val="26"/>
          <w:szCs w:val="26"/>
        </w:rPr>
        <w:t>For higher profit levels (£200,000 or more), the company owner pays themselves enough salary to bring the company’s profits down to £50,000, taking the rest as dividends (Chapter 10 explains how and why this works).</w:t>
      </w:r>
    </w:p>
    <w:p w14:paraId="296B683E" w14:textId="77777777" w:rsidR="003D5808" w:rsidRPr="003D5808" w:rsidRDefault="003D5808" w:rsidP="003D5808">
      <w:pPr>
        <w:tabs>
          <w:tab w:val="left" w:pos="720"/>
        </w:tabs>
        <w:rPr>
          <w:sz w:val="26"/>
          <w:szCs w:val="26"/>
        </w:rPr>
      </w:pPr>
      <w:r w:rsidRPr="003D5808">
        <w:rPr>
          <w:sz w:val="26"/>
          <w:szCs w:val="26"/>
        </w:rPr>
        <w:t xml:space="preserve">All the other assumptions from the </w:t>
      </w:r>
      <w:r w:rsidRPr="003D5808">
        <w:rPr>
          <w:b/>
          <w:bCs/>
          <w:sz w:val="26"/>
          <w:szCs w:val="26"/>
        </w:rPr>
        <w:t>Scope of this Guide</w:t>
      </w:r>
      <w:r w:rsidRPr="003D5808">
        <w:rPr>
          <w:sz w:val="26"/>
          <w:szCs w:val="26"/>
        </w:rPr>
        <w:t xml:space="preserve"> still apply.</w:t>
      </w:r>
    </w:p>
    <w:p w14:paraId="188AD48A" w14:textId="267DC76A" w:rsidR="003D5808" w:rsidRPr="003D5808" w:rsidRDefault="003D5808" w:rsidP="003D5808">
      <w:pPr>
        <w:tabs>
          <w:tab w:val="left" w:pos="720"/>
        </w:tabs>
        <w:rPr>
          <w:sz w:val="26"/>
          <w:szCs w:val="26"/>
        </w:rPr>
      </w:pPr>
      <w:r w:rsidRPr="003D5808">
        <w:rPr>
          <w:sz w:val="26"/>
          <w:szCs w:val="26"/>
        </w:rPr>
        <w:t>Here</w:t>
      </w:r>
      <w:r w:rsidR="00E93EAC">
        <w:rPr>
          <w:sz w:val="26"/>
          <w:szCs w:val="26"/>
        </w:rPr>
        <w:t xml:space="preserve"> is</w:t>
      </w:r>
      <w:r w:rsidRPr="003D5808">
        <w:rPr>
          <w:sz w:val="26"/>
          <w:szCs w:val="26"/>
        </w:rPr>
        <w:t xml:space="preserve"> what the columns in the comparison mean:</w:t>
      </w:r>
    </w:p>
    <w:p w14:paraId="21086696" w14:textId="77777777" w:rsidR="003D5808" w:rsidRPr="003D5808" w:rsidRDefault="003D5808" w:rsidP="003D5808">
      <w:pPr>
        <w:numPr>
          <w:ilvl w:val="0"/>
          <w:numId w:val="98"/>
        </w:numPr>
        <w:tabs>
          <w:tab w:val="left" w:pos="720"/>
        </w:tabs>
        <w:rPr>
          <w:sz w:val="26"/>
          <w:szCs w:val="26"/>
        </w:rPr>
      </w:pPr>
      <w:r w:rsidRPr="003D5808">
        <w:rPr>
          <w:b/>
          <w:bCs/>
          <w:sz w:val="26"/>
          <w:szCs w:val="26"/>
        </w:rPr>
        <w:t>Profit</w:t>
      </w:r>
      <w:r w:rsidRPr="003D5808">
        <w:rPr>
          <w:sz w:val="26"/>
          <w:szCs w:val="26"/>
        </w:rPr>
        <w:t>: This is the profit before tax made by the business. For a company, it’s before paying the director’s salary and any employer’s National Insurance.</w:t>
      </w:r>
    </w:p>
    <w:p w14:paraId="5A5441A9" w14:textId="77777777" w:rsidR="003D5808" w:rsidRPr="003D5808" w:rsidRDefault="003D5808" w:rsidP="003D5808">
      <w:pPr>
        <w:numPr>
          <w:ilvl w:val="0"/>
          <w:numId w:val="98"/>
        </w:numPr>
        <w:tabs>
          <w:tab w:val="left" w:pos="720"/>
        </w:tabs>
        <w:rPr>
          <w:sz w:val="26"/>
          <w:szCs w:val="26"/>
        </w:rPr>
      </w:pPr>
      <w:r w:rsidRPr="003D5808">
        <w:rPr>
          <w:b/>
          <w:bCs/>
          <w:sz w:val="26"/>
          <w:szCs w:val="26"/>
        </w:rPr>
        <w:lastRenderedPageBreak/>
        <w:t>Sole Trader</w:t>
      </w:r>
      <w:r w:rsidRPr="003D5808">
        <w:rPr>
          <w:sz w:val="26"/>
          <w:szCs w:val="26"/>
        </w:rPr>
        <w:t>: Shows the total tax burden for a sole trader, combining Income Tax and National Insurance.</w:t>
      </w:r>
    </w:p>
    <w:p w14:paraId="6D67E0EF" w14:textId="77777777" w:rsidR="003D5808" w:rsidRPr="003D5808" w:rsidRDefault="003D5808" w:rsidP="003D5808">
      <w:pPr>
        <w:numPr>
          <w:ilvl w:val="0"/>
          <w:numId w:val="98"/>
        </w:numPr>
        <w:tabs>
          <w:tab w:val="left" w:pos="720"/>
        </w:tabs>
        <w:rPr>
          <w:sz w:val="26"/>
          <w:szCs w:val="26"/>
        </w:rPr>
      </w:pPr>
      <w:r w:rsidRPr="003D5808">
        <w:rPr>
          <w:b/>
          <w:bCs/>
          <w:sz w:val="26"/>
          <w:szCs w:val="26"/>
        </w:rPr>
        <w:t>Company</w:t>
      </w:r>
      <w:r w:rsidRPr="003D5808">
        <w:rPr>
          <w:sz w:val="26"/>
          <w:szCs w:val="26"/>
        </w:rPr>
        <w:t>: Shows the total tax paid by both the company and the owner/director. This includes Corporation Tax, employer’s National Insurance, employee’s National Insurance (where relevant), and Income Tax.</w:t>
      </w:r>
    </w:p>
    <w:p w14:paraId="452D2A48" w14:textId="77777777" w:rsidR="003D5808" w:rsidRPr="003D5808" w:rsidRDefault="003D5808" w:rsidP="003D5808">
      <w:pPr>
        <w:numPr>
          <w:ilvl w:val="0"/>
          <w:numId w:val="98"/>
        </w:numPr>
        <w:tabs>
          <w:tab w:val="left" w:pos="720"/>
        </w:tabs>
        <w:rPr>
          <w:sz w:val="26"/>
          <w:szCs w:val="26"/>
        </w:rPr>
      </w:pPr>
      <w:r w:rsidRPr="003D5808">
        <w:rPr>
          <w:b/>
          <w:bCs/>
          <w:sz w:val="26"/>
          <w:szCs w:val="26"/>
        </w:rPr>
        <w:t>Company Cost</w:t>
      </w:r>
      <w:r w:rsidRPr="003D5808">
        <w:rPr>
          <w:sz w:val="26"/>
          <w:szCs w:val="26"/>
        </w:rPr>
        <w:t>: This last column shows the annual tax cost of using a company based on our assumptions. The figures are in brackets because it’s a cost, not a saving.</w:t>
      </w:r>
    </w:p>
    <w:p w14:paraId="70BBF6ED" w14:textId="77777777" w:rsidR="003D5808" w:rsidRDefault="003D5808" w:rsidP="003D5808">
      <w:pPr>
        <w:tabs>
          <w:tab w:val="left" w:pos="720"/>
        </w:tabs>
        <w:rPr>
          <w:sz w:val="26"/>
          <w:szCs w:val="26"/>
        </w:rPr>
      </w:pPr>
      <w:r w:rsidRPr="003D5808">
        <w:rPr>
          <w:sz w:val="26"/>
          <w:szCs w:val="26"/>
        </w:rPr>
        <w:t>Remember, this is a simplified view. It’s accurate if you withdraw all the company’s after-tax profits each year, but other tax planning strategies could change the picture.</w:t>
      </w:r>
    </w:p>
    <w:p w14:paraId="2E656ECB" w14:textId="5E4465D4" w:rsidR="003D5808" w:rsidRPr="003D5808" w:rsidRDefault="003D5808" w:rsidP="003D5808">
      <w:pPr>
        <w:tabs>
          <w:tab w:val="left" w:pos="720"/>
        </w:tabs>
        <w:rPr>
          <w:sz w:val="26"/>
          <w:szCs w:val="26"/>
        </w:rPr>
      </w:pPr>
      <w:r>
        <w:rPr>
          <w:noProof/>
        </w:rPr>
        <w:drawing>
          <wp:inline distT="0" distB="0" distL="0" distR="0" wp14:anchorId="01036A75" wp14:editId="328A1767">
            <wp:extent cx="5731510" cy="3626485"/>
            <wp:effectExtent l="0" t="0" r="2540" b="0"/>
            <wp:docPr id="1483070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70139" name=""/>
                    <pic:cNvPicPr/>
                  </pic:nvPicPr>
                  <pic:blipFill>
                    <a:blip r:embed="rId19"/>
                    <a:stretch>
                      <a:fillRect/>
                    </a:stretch>
                  </pic:blipFill>
                  <pic:spPr>
                    <a:xfrm>
                      <a:off x="0" y="0"/>
                      <a:ext cx="5731510" cy="3626485"/>
                    </a:xfrm>
                    <a:prstGeom prst="rect">
                      <a:avLst/>
                    </a:prstGeom>
                  </pic:spPr>
                </pic:pic>
              </a:graphicData>
            </a:graphic>
          </wp:inline>
        </w:drawing>
      </w:r>
    </w:p>
    <w:p w14:paraId="38CD36F1" w14:textId="28B2CF45" w:rsidR="00533010" w:rsidRPr="00533010" w:rsidRDefault="00533010" w:rsidP="00533010">
      <w:pPr>
        <w:tabs>
          <w:tab w:val="left" w:pos="720"/>
        </w:tabs>
        <w:rPr>
          <w:sz w:val="26"/>
          <w:szCs w:val="26"/>
        </w:rPr>
      </w:pPr>
      <w:r w:rsidRPr="00533010">
        <w:rPr>
          <w:sz w:val="26"/>
          <w:szCs w:val="26"/>
        </w:rPr>
        <w:t>To be honest, tax-driven business incorporation is pretty much dead</w:t>
      </w:r>
      <w:r w:rsidR="00E93EAC">
        <w:rPr>
          <w:sz w:val="26"/>
          <w:szCs w:val="26"/>
        </w:rPr>
        <w:t xml:space="preserve"> </w:t>
      </w:r>
      <w:r w:rsidRPr="00533010">
        <w:rPr>
          <w:sz w:val="26"/>
          <w:szCs w:val="26"/>
        </w:rPr>
        <w:t>or at least hibernating</w:t>
      </w:r>
      <w:r w:rsidR="00E93EAC">
        <w:rPr>
          <w:sz w:val="26"/>
          <w:szCs w:val="26"/>
        </w:rPr>
        <w:t xml:space="preserve"> </w:t>
      </w:r>
      <w:r w:rsidRPr="00533010">
        <w:rPr>
          <w:sz w:val="26"/>
          <w:szCs w:val="26"/>
        </w:rPr>
        <w:t xml:space="preserve">at least in the most common scenarios. </w:t>
      </w:r>
    </w:p>
    <w:p w14:paraId="33C19B63" w14:textId="77777777" w:rsidR="00533010" w:rsidRPr="00E93EAC" w:rsidRDefault="00533010" w:rsidP="00533010">
      <w:pPr>
        <w:tabs>
          <w:tab w:val="left" w:pos="720"/>
        </w:tabs>
        <w:rPr>
          <w:b/>
          <w:bCs/>
          <w:sz w:val="26"/>
          <w:szCs w:val="26"/>
        </w:rPr>
      </w:pPr>
      <w:r w:rsidRPr="00E93EAC">
        <w:rPr>
          <w:b/>
          <w:bCs/>
          <w:sz w:val="26"/>
          <w:szCs w:val="26"/>
        </w:rPr>
        <w:t>Partnerships</w:t>
      </w:r>
    </w:p>
    <w:p w14:paraId="79FAAA95" w14:textId="01B6D9D1" w:rsidR="00E17C01" w:rsidRDefault="00533010" w:rsidP="00533010">
      <w:pPr>
        <w:tabs>
          <w:tab w:val="left" w:pos="720"/>
        </w:tabs>
        <w:rPr>
          <w:sz w:val="26"/>
          <w:szCs w:val="26"/>
        </w:rPr>
      </w:pPr>
      <w:r w:rsidRPr="00533010">
        <w:rPr>
          <w:sz w:val="26"/>
          <w:szCs w:val="26"/>
        </w:rPr>
        <w:t xml:space="preserve">Now, let’s switch gears and look at partnerships. Imagine a business with two equal partners, each taking 50% of the profits. </w:t>
      </w:r>
    </w:p>
    <w:p w14:paraId="08E13CBD" w14:textId="77777777" w:rsidR="00E17C01" w:rsidRPr="00E17C01" w:rsidRDefault="00E17C01" w:rsidP="00E17C01">
      <w:pPr>
        <w:tabs>
          <w:tab w:val="left" w:pos="720"/>
        </w:tabs>
        <w:rPr>
          <w:sz w:val="26"/>
          <w:szCs w:val="26"/>
        </w:rPr>
      </w:pPr>
      <w:r w:rsidRPr="00E17C01">
        <w:rPr>
          <w:sz w:val="26"/>
          <w:szCs w:val="26"/>
        </w:rPr>
        <w:t>We will stick with exactly the same assumptions we used for Table A and apply them to both partners here as well. The only difference this time is how the profits are taken out of the company.</w:t>
      </w:r>
    </w:p>
    <w:p w14:paraId="43E3E398" w14:textId="77777777" w:rsidR="00E17C01" w:rsidRPr="00E17C01" w:rsidRDefault="00E17C01" w:rsidP="00E17C01">
      <w:pPr>
        <w:tabs>
          <w:tab w:val="left" w:pos="720"/>
        </w:tabs>
        <w:rPr>
          <w:sz w:val="26"/>
          <w:szCs w:val="26"/>
        </w:rPr>
      </w:pPr>
      <w:r w:rsidRPr="00E17C01">
        <w:rPr>
          <w:sz w:val="26"/>
          <w:szCs w:val="26"/>
        </w:rPr>
        <w:lastRenderedPageBreak/>
        <w:t xml:space="preserve">In this scenario, the company pays each owner a salary of £12,570. Once that is done, whatever profits are left after tax are split equally between them and paid out as dividends. As we explain in </w:t>
      </w:r>
      <w:r w:rsidRPr="00E17C01">
        <w:rPr>
          <w:b/>
          <w:bCs/>
          <w:sz w:val="26"/>
          <w:szCs w:val="26"/>
        </w:rPr>
        <w:t>Chapter 11</w:t>
      </w:r>
      <w:r w:rsidRPr="00E17C01">
        <w:rPr>
          <w:sz w:val="26"/>
          <w:szCs w:val="26"/>
        </w:rPr>
        <w:t>, this approach generally remains the most tax-efficient option across all the profit levels shown in the table.</w:t>
      </w:r>
    </w:p>
    <w:p w14:paraId="43BAC3A5" w14:textId="77777777" w:rsidR="00533010" w:rsidRDefault="00533010" w:rsidP="00533010">
      <w:pPr>
        <w:tabs>
          <w:tab w:val="left" w:pos="720"/>
        </w:tabs>
        <w:rPr>
          <w:sz w:val="26"/>
          <w:szCs w:val="26"/>
        </w:rPr>
      </w:pPr>
      <w:r w:rsidRPr="00533010">
        <w:rPr>
          <w:sz w:val="26"/>
          <w:szCs w:val="26"/>
        </w:rPr>
        <w:t>A quick note on the table: the “Profit” column now shows the total profit before tax for the whole business—not just each partner’s share. And for the company, this is the profit before paying either director’s salary or the employer’s National Insurance.</w:t>
      </w:r>
    </w:p>
    <w:p w14:paraId="0C52A587" w14:textId="77777777" w:rsidR="00533010" w:rsidRDefault="00533010" w:rsidP="00533010">
      <w:pPr>
        <w:tabs>
          <w:tab w:val="left" w:pos="720"/>
        </w:tabs>
        <w:rPr>
          <w:sz w:val="26"/>
          <w:szCs w:val="26"/>
        </w:rPr>
      </w:pPr>
    </w:p>
    <w:p w14:paraId="38C9F975" w14:textId="18D90E27" w:rsidR="00533010" w:rsidRPr="00533010" w:rsidRDefault="00533010" w:rsidP="00533010">
      <w:pPr>
        <w:tabs>
          <w:tab w:val="left" w:pos="720"/>
        </w:tabs>
        <w:rPr>
          <w:sz w:val="26"/>
          <w:szCs w:val="26"/>
        </w:rPr>
      </w:pPr>
      <w:r>
        <w:rPr>
          <w:noProof/>
        </w:rPr>
        <w:drawing>
          <wp:inline distT="0" distB="0" distL="0" distR="0" wp14:anchorId="5A009FC5" wp14:editId="145DD800">
            <wp:extent cx="5731510" cy="3313430"/>
            <wp:effectExtent l="0" t="0" r="2540" b="1270"/>
            <wp:docPr id="1454257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57303" name=""/>
                    <pic:cNvPicPr/>
                  </pic:nvPicPr>
                  <pic:blipFill>
                    <a:blip r:embed="rId20"/>
                    <a:stretch>
                      <a:fillRect/>
                    </a:stretch>
                  </pic:blipFill>
                  <pic:spPr>
                    <a:xfrm>
                      <a:off x="0" y="0"/>
                      <a:ext cx="5731510" cy="3313430"/>
                    </a:xfrm>
                    <a:prstGeom prst="rect">
                      <a:avLst/>
                    </a:prstGeom>
                  </pic:spPr>
                </pic:pic>
              </a:graphicData>
            </a:graphic>
          </wp:inline>
        </w:drawing>
      </w:r>
    </w:p>
    <w:p w14:paraId="34C7C322" w14:textId="6F45F6D1" w:rsidR="00533010" w:rsidRDefault="00533010" w:rsidP="00533010">
      <w:pPr>
        <w:tabs>
          <w:tab w:val="left" w:pos="720"/>
        </w:tabs>
        <w:rPr>
          <w:sz w:val="26"/>
          <w:szCs w:val="26"/>
        </w:rPr>
      </w:pPr>
      <w:r w:rsidRPr="00533010">
        <w:rPr>
          <w:sz w:val="26"/>
          <w:szCs w:val="26"/>
        </w:rPr>
        <w:t xml:space="preserve">As you can probably guess by now, incorporating a business looks even less appealing when compared to a trading partnership. The reason is pretty simple: with a partnership, </w:t>
      </w:r>
      <w:r w:rsidR="00E17C01">
        <w:rPr>
          <w:sz w:val="26"/>
          <w:szCs w:val="26"/>
        </w:rPr>
        <w:t xml:space="preserve">you get </w:t>
      </w:r>
      <w:r w:rsidRPr="00533010">
        <w:rPr>
          <w:sz w:val="26"/>
          <w:szCs w:val="26"/>
        </w:rPr>
        <w:t>two personal allowances, two basic rate bands, and so on, while a company only gets one small profits rate band taxed at 19%. That makes it much harder for a company to compete on tax efficiency.</w:t>
      </w:r>
    </w:p>
    <w:p w14:paraId="1DB66002" w14:textId="78D23EFF" w:rsidR="00533010" w:rsidRPr="00533010" w:rsidRDefault="00533010" w:rsidP="00533010">
      <w:pPr>
        <w:tabs>
          <w:tab w:val="left" w:pos="720"/>
        </w:tabs>
        <w:rPr>
          <w:b/>
          <w:bCs/>
          <w:sz w:val="26"/>
          <w:szCs w:val="26"/>
        </w:rPr>
      </w:pPr>
      <w:r w:rsidRPr="00533010">
        <w:rPr>
          <w:b/>
          <w:bCs/>
          <w:sz w:val="26"/>
          <w:szCs w:val="26"/>
        </w:rPr>
        <w:t>What Difference Does the Employment Allowance Make?</w:t>
      </w:r>
    </w:p>
    <w:p w14:paraId="788DFBFF" w14:textId="2C2D070E" w:rsidR="00533010" w:rsidRPr="00533010" w:rsidRDefault="00533010" w:rsidP="00533010">
      <w:pPr>
        <w:tabs>
          <w:tab w:val="left" w:pos="720"/>
        </w:tabs>
        <w:rPr>
          <w:sz w:val="26"/>
          <w:szCs w:val="26"/>
        </w:rPr>
      </w:pPr>
      <w:r w:rsidRPr="00533010">
        <w:rPr>
          <w:sz w:val="26"/>
          <w:szCs w:val="26"/>
        </w:rPr>
        <w:t>If your company can claim the employment allowance, it does help a bit</w:t>
      </w:r>
      <w:r w:rsidR="008B3B91">
        <w:rPr>
          <w:sz w:val="26"/>
          <w:szCs w:val="26"/>
        </w:rPr>
        <w:t xml:space="preserve"> </w:t>
      </w:r>
      <w:r w:rsidRPr="00533010">
        <w:rPr>
          <w:sz w:val="26"/>
          <w:szCs w:val="26"/>
        </w:rPr>
        <w:t xml:space="preserve">but not enough to change the big picture. For a single-director company, the allowance usually saves between </w:t>
      </w:r>
      <w:r w:rsidRPr="00533010">
        <w:rPr>
          <w:b/>
          <w:bCs/>
          <w:sz w:val="26"/>
          <w:szCs w:val="26"/>
        </w:rPr>
        <w:t>£506 and £825</w:t>
      </w:r>
      <w:r w:rsidRPr="00533010">
        <w:rPr>
          <w:sz w:val="26"/>
          <w:szCs w:val="26"/>
        </w:rPr>
        <w:t>, and a little more at higher profit levels above roughly £140,000. But even then, it’s generally not enough to make incorporating worthwhile on its own.</w:t>
      </w:r>
    </w:p>
    <w:p w14:paraId="7A096C94" w14:textId="77777777" w:rsidR="00533010" w:rsidRDefault="00533010" w:rsidP="00533010">
      <w:pPr>
        <w:tabs>
          <w:tab w:val="left" w:pos="720"/>
        </w:tabs>
        <w:rPr>
          <w:sz w:val="26"/>
          <w:szCs w:val="26"/>
        </w:rPr>
      </w:pPr>
      <w:r w:rsidRPr="00533010">
        <w:rPr>
          <w:sz w:val="26"/>
          <w:szCs w:val="26"/>
        </w:rPr>
        <w:t xml:space="preserve">The only exception is for profits in the </w:t>
      </w:r>
      <w:r w:rsidRPr="00533010">
        <w:rPr>
          <w:b/>
          <w:bCs/>
          <w:sz w:val="26"/>
          <w:szCs w:val="26"/>
        </w:rPr>
        <w:t>£55,000 to £66,000</w:t>
      </w:r>
      <w:r w:rsidRPr="00533010">
        <w:rPr>
          <w:sz w:val="26"/>
          <w:szCs w:val="26"/>
        </w:rPr>
        <w:t xml:space="preserve"> range, where you could see savings of up to </w:t>
      </w:r>
      <w:r w:rsidRPr="00533010">
        <w:rPr>
          <w:b/>
          <w:bCs/>
          <w:sz w:val="26"/>
          <w:szCs w:val="26"/>
        </w:rPr>
        <w:t>£674</w:t>
      </w:r>
      <w:r w:rsidRPr="00533010">
        <w:rPr>
          <w:sz w:val="26"/>
          <w:szCs w:val="26"/>
        </w:rPr>
        <w:t>. Still, that’s probably not enough to tip the scales in favour of incorporation.</w:t>
      </w:r>
    </w:p>
    <w:p w14:paraId="56976F36" w14:textId="77777777" w:rsidR="00533010" w:rsidRPr="00533010" w:rsidRDefault="00533010" w:rsidP="00533010">
      <w:pPr>
        <w:tabs>
          <w:tab w:val="left" w:pos="720"/>
        </w:tabs>
        <w:rPr>
          <w:sz w:val="26"/>
          <w:szCs w:val="26"/>
        </w:rPr>
      </w:pPr>
      <w:r w:rsidRPr="00533010">
        <w:rPr>
          <w:sz w:val="26"/>
          <w:szCs w:val="26"/>
        </w:rPr>
        <w:lastRenderedPageBreak/>
        <w:t xml:space="preserve">The employment allowance can create bigger savings if there are </w:t>
      </w:r>
      <w:r w:rsidRPr="00533010">
        <w:rPr>
          <w:b/>
          <w:bCs/>
          <w:sz w:val="26"/>
          <w:szCs w:val="26"/>
        </w:rPr>
        <w:t>two or more directors</w:t>
      </w:r>
      <w:r w:rsidRPr="00533010">
        <w:rPr>
          <w:sz w:val="26"/>
          <w:szCs w:val="26"/>
        </w:rPr>
        <w:t xml:space="preserve">, but even then, it’s tough to beat a partnership. Based on our assumptions, even with the full </w:t>
      </w:r>
      <w:r w:rsidRPr="00533010">
        <w:rPr>
          <w:b/>
          <w:bCs/>
          <w:sz w:val="26"/>
          <w:szCs w:val="26"/>
        </w:rPr>
        <w:t>£10,500 allowance</w:t>
      </w:r>
      <w:r w:rsidRPr="00533010">
        <w:rPr>
          <w:sz w:val="26"/>
          <w:szCs w:val="26"/>
        </w:rPr>
        <w:t xml:space="preserve">, a company can’t generate an overall tax saving compared with a trading partnership once profits rise above </w:t>
      </w:r>
      <w:r w:rsidRPr="00533010">
        <w:rPr>
          <w:b/>
          <w:bCs/>
          <w:sz w:val="26"/>
          <w:szCs w:val="26"/>
        </w:rPr>
        <w:t>£31,400</w:t>
      </w:r>
      <w:r w:rsidRPr="00533010">
        <w:rPr>
          <w:sz w:val="26"/>
          <w:szCs w:val="26"/>
        </w:rPr>
        <w:t>.</w:t>
      </w:r>
    </w:p>
    <w:p w14:paraId="7CBC2DE8" w14:textId="6A1A948D" w:rsidR="002A5F10" w:rsidRDefault="00533010" w:rsidP="00533010">
      <w:pPr>
        <w:tabs>
          <w:tab w:val="left" w:pos="720"/>
        </w:tabs>
        <w:rPr>
          <w:sz w:val="26"/>
          <w:szCs w:val="26"/>
        </w:rPr>
      </w:pPr>
      <w:r w:rsidRPr="00533010">
        <w:rPr>
          <w:sz w:val="26"/>
          <w:szCs w:val="26"/>
        </w:rPr>
        <w:t>In short: the allowance helps, but it’s not a game-changer for most single-director businesses.</w:t>
      </w:r>
    </w:p>
    <w:p w14:paraId="1A1DCADF" w14:textId="77777777" w:rsidR="002A5F10" w:rsidRPr="002A5F10" w:rsidRDefault="002A5F10" w:rsidP="002A5F10">
      <w:pPr>
        <w:tabs>
          <w:tab w:val="left" w:pos="720"/>
        </w:tabs>
        <w:rPr>
          <w:b/>
          <w:bCs/>
          <w:sz w:val="26"/>
          <w:szCs w:val="26"/>
        </w:rPr>
      </w:pPr>
      <w:r w:rsidRPr="002A5F10">
        <w:rPr>
          <w:b/>
          <w:bCs/>
          <w:sz w:val="26"/>
          <w:szCs w:val="26"/>
        </w:rPr>
        <w:t>Self-Employed Business Owners and the Child Benefit Charge</w:t>
      </w:r>
    </w:p>
    <w:p w14:paraId="03FC959F" w14:textId="026396DC" w:rsidR="002A5F10" w:rsidRPr="002A5F10" w:rsidRDefault="002A5F10" w:rsidP="002A5F10">
      <w:pPr>
        <w:tabs>
          <w:tab w:val="left" w:pos="720"/>
        </w:tabs>
        <w:rPr>
          <w:sz w:val="26"/>
          <w:szCs w:val="26"/>
        </w:rPr>
      </w:pPr>
      <w:r w:rsidRPr="002A5F10">
        <w:rPr>
          <w:sz w:val="26"/>
          <w:szCs w:val="26"/>
        </w:rPr>
        <w:t>If you’re self-employed and caught by the Child Benefit Charge</w:t>
      </w:r>
      <w:r w:rsidR="00E35163">
        <w:rPr>
          <w:sz w:val="26"/>
          <w:szCs w:val="26"/>
        </w:rPr>
        <w:t>,</w:t>
      </w:r>
      <w:r w:rsidRPr="002A5F10">
        <w:rPr>
          <w:sz w:val="26"/>
          <w:szCs w:val="26"/>
        </w:rPr>
        <w:t xml:space="preserve"> incorporating your business can sometimes lead to extra tax savings. That said, it only really works at certain profit levels.</w:t>
      </w:r>
    </w:p>
    <w:p w14:paraId="0C04A89E" w14:textId="613ADBE4" w:rsidR="002A5F10" w:rsidRPr="002A5F10" w:rsidRDefault="002A5F10" w:rsidP="002A5F10">
      <w:pPr>
        <w:tabs>
          <w:tab w:val="left" w:pos="720"/>
        </w:tabs>
        <w:rPr>
          <w:sz w:val="26"/>
          <w:szCs w:val="26"/>
        </w:rPr>
      </w:pPr>
      <w:r w:rsidRPr="002A5F10">
        <w:rPr>
          <w:sz w:val="26"/>
          <w:szCs w:val="26"/>
        </w:rPr>
        <w:t xml:space="preserve">In practice, these additional savings tend to show up when profits fall between </w:t>
      </w:r>
      <w:r w:rsidRPr="002A5F10">
        <w:rPr>
          <w:b/>
          <w:bCs/>
          <w:sz w:val="26"/>
          <w:szCs w:val="26"/>
        </w:rPr>
        <w:t>£60,000 and roughly £100,000</w:t>
      </w:r>
      <w:r w:rsidRPr="002A5F10">
        <w:rPr>
          <w:sz w:val="26"/>
          <w:szCs w:val="26"/>
        </w:rPr>
        <w:t>. Outside that range, incorporation usually doesn’t move the needle enough to be worthwhile</w:t>
      </w:r>
    </w:p>
    <w:p w14:paraId="29C55D30" w14:textId="77777777" w:rsidR="002A5F10" w:rsidRPr="002A5F10" w:rsidRDefault="002A5F10" w:rsidP="002A5F10">
      <w:pPr>
        <w:tabs>
          <w:tab w:val="left" w:pos="720"/>
        </w:tabs>
        <w:rPr>
          <w:sz w:val="26"/>
          <w:szCs w:val="26"/>
        </w:rPr>
      </w:pPr>
      <w:r w:rsidRPr="002A5F10">
        <w:rPr>
          <w:sz w:val="26"/>
          <w:szCs w:val="26"/>
        </w:rPr>
        <w:t xml:space="preserve">Where there’s </w:t>
      </w:r>
      <w:r w:rsidRPr="002A5F10">
        <w:rPr>
          <w:b/>
          <w:bCs/>
          <w:sz w:val="26"/>
          <w:szCs w:val="26"/>
        </w:rPr>
        <w:t>no spare employment allowance</w:t>
      </w:r>
      <w:r w:rsidRPr="002A5F10">
        <w:rPr>
          <w:sz w:val="26"/>
          <w:szCs w:val="26"/>
        </w:rPr>
        <w:t xml:space="preserve">, the savings peak at profits of around </w:t>
      </w:r>
      <w:r w:rsidRPr="002A5F10">
        <w:rPr>
          <w:b/>
          <w:bCs/>
          <w:sz w:val="26"/>
          <w:szCs w:val="26"/>
        </w:rPr>
        <w:t>£73,000</w:t>
      </w:r>
      <w:r w:rsidRPr="002A5F10">
        <w:rPr>
          <w:sz w:val="26"/>
          <w:szCs w:val="26"/>
        </w:rPr>
        <w:t>. The real question, though, is whether those savings are big enough to justify incorporating in the first place.</w:t>
      </w:r>
    </w:p>
    <w:p w14:paraId="1394BF3A" w14:textId="742C19EA" w:rsidR="002A5F10" w:rsidRPr="002A5F10" w:rsidRDefault="002A5F10" w:rsidP="002A5F10">
      <w:pPr>
        <w:tabs>
          <w:tab w:val="left" w:pos="720"/>
        </w:tabs>
        <w:rPr>
          <w:sz w:val="26"/>
          <w:szCs w:val="26"/>
        </w:rPr>
      </w:pPr>
      <w:r w:rsidRPr="002A5F10">
        <w:rPr>
          <w:sz w:val="26"/>
          <w:szCs w:val="26"/>
        </w:rPr>
        <w:t>Let’s assume you</w:t>
      </w:r>
      <w:r w:rsidR="00C66868">
        <w:rPr>
          <w:sz w:val="26"/>
          <w:szCs w:val="26"/>
        </w:rPr>
        <w:t xml:space="preserve"> </w:t>
      </w:r>
      <w:r w:rsidRPr="002A5F10">
        <w:rPr>
          <w:sz w:val="26"/>
          <w:szCs w:val="26"/>
        </w:rPr>
        <w:t xml:space="preserve">want to save at least </w:t>
      </w:r>
      <w:r w:rsidRPr="002A5F10">
        <w:rPr>
          <w:b/>
          <w:bCs/>
          <w:sz w:val="26"/>
          <w:szCs w:val="26"/>
        </w:rPr>
        <w:t>£750 a year</w:t>
      </w:r>
      <w:r w:rsidRPr="002A5F10">
        <w:rPr>
          <w:sz w:val="26"/>
          <w:szCs w:val="26"/>
        </w:rPr>
        <w:t xml:space="preserve"> for incorporation to feel worthwhile. That level of saving would broadly cover extra annual running costs of just over </w:t>
      </w:r>
      <w:r w:rsidRPr="002A5F10">
        <w:rPr>
          <w:b/>
          <w:bCs/>
          <w:sz w:val="26"/>
          <w:szCs w:val="26"/>
        </w:rPr>
        <w:t>£1,000 before tax</w:t>
      </w:r>
      <w:r w:rsidRPr="002A5F10">
        <w:rPr>
          <w:sz w:val="26"/>
          <w:szCs w:val="26"/>
        </w:rPr>
        <w:t xml:space="preserve"> for a company paying Corporation Tax at the marginal rate of </w:t>
      </w:r>
      <w:r w:rsidRPr="002A5F10">
        <w:rPr>
          <w:b/>
          <w:bCs/>
          <w:sz w:val="26"/>
          <w:szCs w:val="26"/>
        </w:rPr>
        <w:t>26.5%</w:t>
      </w:r>
      <w:r w:rsidRPr="002A5F10">
        <w:rPr>
          <w:sz w:val="26"/>
          <w:szCs w:val="26"/>
        </w:rPr>
        <w:t>.</w:t>
      </w:r>
    </w:p>
    <w:p w14:paraId="4C78BDCE" w14:textId="306611BA" w:rsidR="002A5F10" w:rsidRPr="002A5F10" w:rsidRDefault="002A5F10" w:rsidP="002A5F10">
      <w:pPr>
        <w:tabs>
          <w:tab w:val="left" w:pos="720"/>
        </w:tabs>
        <w:rPr>
          <w:sz w:val="26"/>
          <w:szCs w:val="26"/>
        </w:rPr>
      </w:pPr>
      <w:r w:rsidRPr="002A5F10">
        <w:rPr>
          <w:sz w:val="26"/>
          <w:szCs w:val="26"/>
        </w:rPr>
        <w:t>On that basis, and assuming there’s no spare employment allowance available, you</w:t>
      </w:r>
      <w:r w:rsidR="00C66868">
        <w:rPr>
          <w:sz w:val="26"/>
          <w:szCs w:val="26"/>
        </w:rPr>
        <w:t xml:space="preserve"> would </w:t>
      </w:r>
      <w:r w:rsidRPr="002A5F10">
        <w:rPr>
          <w:sz w:val="26"/>
          <w:szCs w:val="26"/>
        </w:rPr>
        <w:t xml:space="preserve">generally need </w:t>
      </w:r>
      <w:r w:rsidRPr="002A5F10">
        <w:rPr>
          <w:b/>
          <w:bCs/>
          <w:sz w:val="26"/>
          <w:szCs w:val="26"/>
        </w:rPr>
        <w:t>at least three qualifying children</w:t>
      </w:r>
      <w:r w:rsidRPr="002A5F10">
        <w:rPr>
          <w:sz w:val="26"/>
          <w:szCs w:val="26"/>
        </w:rPr>
        <w:t xml:space="preserve"> (for Child Benefit purposes) before incorporation starts to make sense. With three children, the maximum overall saving comes out at around </w:t>
      </w:r>
      <w:r w:rsidRPr="002A5F10">
        <w:rPr>
          <w:b/>
          <w:bCs/>
          <w:sz w:val="26"/>
          <w:szCs w:val="26"/>
        </w:rPr>
        <w:t>£940</w:t>
      </w:r>
      <w:r w:rsidRPr="002A5F10">
        <w:rPr>
          <w:sz w:val="26"/>
          <w:szCs w:val="26"/>
        </w:rPr>
        <w:t xml:space="preserve">, and you’d need profits in a fairly narrow band, roughly </w:t>
      </w:r>
      <w:r w:rsidRPr="002A5F10">
        <w:rPr>
          <w:b/>
          <w:bCs/>
          <w:sz w:val="26"/>
          <w:szCs w:val="26"/>
        </w:rPr>
        <w:t>£70,000 to £76,000</w:t>
      </w:r>
      <w:r w:rsidRPr="002A5F10">
        <w:rPr>
          <w:sz w:val="26"/>
          <w:szCs w:val="26"/>
        </w:rPr>
        <w:t>, to achieve savings of at least £750.</w:t>
      </w:r>
    </w:p>
    <w:p w14:paraId="4F166858" w14:textId="77777777" w:rsidR="002A5F10" w:rsidRDefault="002A5F10" w:rsidP="002A5F10">
      <w:pPr>
        <w:tabs>
          <w:tab w:val="left" w:pos="720"/>
        </w:tabs>
        <w:rPr>
          <w:sz w:val="26"/>
          <w:szCs w:val="26"/>
        </w:rPr>
      </w:pPr>
      <w:r w:rsidRPr="002A5F10">
        <w:rPr>
          <w:sz w:val="26"/>
          <w:szCs w:val="26"/>
        </w:rPr>
        <w:t xml:space="preserve">Here are a few more examples where the savings </w:t>
      </w:r>
      <w:r w:rsidRPr="002A5F10">
        <w:rPr>
          <w:i/>
          <w:iCs/>
          <w:sz w:val="26"/>
          <w:szCs w:val="26"/>
        </w:rPr>
        <w:t>might</w:t>
      </w:r>
      <w:r w:rsidRPr="002A5F10">
        <w:rPr>
          <w:sz w:val="26"/>
          <w:szCs w:val="26"/>
        </w:rPr>
        <w:t xml:space="preserve"> be enough to tip the balance in favour of incorporation:</w:t>
      </w:r>
    </w:p>
    <w:p w14:paraId="2D20FB20" w14:textId="3CB5FD7A" w:rsidR="002A5F10" w:rsidRDefault="002A5F10" w:rsidP="002A5F10">
      <w:pPr>
        <w:tabs>
          <w:tab w:val="left" w:pos="720"/>
        </w:tabs>
        <w:rPr>
          <w:sz w:val="26"/>
          <w:szCs w:val="26"/>
        </w:rPr>
      </w:pPr>
      <w:r>
        <w:rPr>
          <w:noProof/>
        </w:rPr>
        <w:drawing>
          <wp:inline distT="0" distB="0" distL="0" distR="0" wp14:anchorId="2CCA0E02" wp14:editId="0F854575">
            <wp:extent cx="4679156" cy="1617435"/>
            <wp:effectExtent l="0" t="0" r="7620" b="1905"/>
            <wp:docPr id="1235518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18220" name=""/>
                    <pic:cNvPicPr/>
                  </pic:nvPicPr>
                  <pic:blipFill>
                    <a:blip r:embed="rId21"/>
                    <a:stretch>
                      <a:fillRect/>
                    </a:stretch>
                  </pic:blipFill>
                  <pic:spPr>
                    <a:xfrm>
                      <a:off x="0" y="0"/>
                      <a:ext cx="4705261" cy="1626459"/>
                    </a:xfrm>
                    <a:prstGeom prst="rect">
                      <a:avLst/>
                    </a:prstGeom>
                  </pic:spPr>
                </pic:pic>
              </a:graphicData>
            </a:graphic>
          </wp:inline>
        </w:drawing>
      </w:r>
    </w:p>
    <w:p w14:paraId="5E7DC172" w14:textId="77777777" w:rsidR="00B57D5E" w:rsidRPr="00B57D5E" w:rsidRDefault="00B57D5E" w:rsidP="00B57D5E">
      <w:pPr>
        <w:tabs>
          <w:tab w:val="left" w:pos="720"/>
        </w:tabs>
        <w:rPr>
          <w:sz w:val="26"/>
          <w:szCs w:val="26"/>
        </w:rPr>
      </w:pPr>
      <w:r w:rsidRPr="00B57D5E">
        <w:rPr>
          <w:sz w:val="26"/>
          <w:szCs w:val="26"/>
        </w:rPr>
        <w:lastRenderedPageBreak/>
        <w:t xml:space="preserve">The picture improves if you also have </w:t>
      </w:r>
      <w:r w:rsidRPr="00B57D5E">
        <w:rPr>
          <w:b/>
          <w:bCs/>
          <w:sz w:val="26"/>
          <w:szCs w:val="26"/>
        </w:rPr>
        <w:t>enough spare employment allowance</w:t>
      </w:r>
      <w:r w:rsidRPr="00B57D5E">
        <w:rPr>
          <w:sz w:val="26"/>
          <w:szCs w:val="26"/>
        </w:rPr>
        <w:t xml:space="preserve"> to cover your salary, so that </w:t>
      </w:r>
      <w:r w:rsidRPr="00B57D5E">
        <w:rPr>
          <w:b/>
          <w:bCs/>
          <w:sz w:val="26"/>
          <w:szCs w:val="26"/>
        </w:rPr>
        <w:t>no employer’s National Insurance</w:t>
      </w:r>
      <w:r w:rsidRPr="00B57D5E">
        <w:rPr>
          <w:sz w:val="26"/>
          <w:szCs w:val="26"/>
        </w:rPr>
        <w:t xml:space="preserve"> is payable. For a single-director “one-person” company, one practical way to secure the employment allowance is to employ a child aged </w:t>
      </w:r>
      <w:r w:rsidRPr="00B57D5E">
        <w:rPr>
          <w:b/>
          <w:bCs/>
          <w:sz w:val="26"/>
          <w:szCs w:val="26"/>
        </w:rPr>
        <w:t>16 or over</w:t>
      </w:r>
      <w:r w:rsidRPr="00B57D5E">
        <w:rPr>
          <w:sz w:val="26"/>
          <w:szCs w:val="26"/>
        </w:rPr>
        <w:t xml:space="preserve"> on a genuine part-time basis.</w:t>
      </w:r>
    </w:p>
    <w:p w14:paraId="19730B6E" w14:textId="77777777" w:rsidR="00B57D5E" w:rsidRDefault="00B57D5E" w:rsidP="00B57D5E">
      <w:pPr>
        <w:tabs>
          <w:tab w:val="left" w:pos="720"/>
        </w:tabs>
        <w:rPr>
          <w:sz w:val="26"/>
          <w:szCs w:val="26"/>
        </w:rPr>
      </w:pPr>
      <w:r w:rsidRPr="00B57D5E">
        <w:rPr>
          <w:sz w:val="26"/>
          <w:szCs w:val="26"/>
        </w:rPr>
        <w:t xml:space="preserve">With at least </w:t>
      </w:r>
      <w:r w:rsidRPr="00B57D5E">
        <w:rPr>
          <w:b/>
          <w:bCs/>
          <w:sz w:val="26"/>
          <w:szCs w:val="26"/>
        </w:rPr>
        <w:t>£1,136 of spare employment allowance</w:t>
      </w:r>
      <w:r w:rsidRPr="00B57D5E">
        <w:rPr>
          <w:sz w:val="26"/>
          <w:szCs w:val="26"/>
        </w:rPr>
        <w:t xml:space="preserve"> available, the maximum extra saving from avoiding the Child Benefit Charge arises at profits of around </w:t>
      </w:r>
      <w:r w:rsidRPr="00B57D5E">
        <w:rPr>
          <w:b/>
          <w:bCs/>
          <w:sz w:val="26"/>
          <w:szCs w:val="26"/>
        </w:rPr>
        <w:t>£72,000</w:t>
      </w:r>
      <w:r w:rsidRPr="00B57D5E">
        <w:rPr>
          <w:sz w:val="26"/>
          <w:szCs w:val="26"/>
        </w:rPr>
        <w:t xml:space="preserve">. Even then, you would generally need </w:t>
      </w:r>
      <w:r w:rsidRPr="00B57D5E">
        <w:rPr>
          <w:b/>
          <w:bCs/>
          <w:sz w:val="26"/>
          <w:szCs w:val="26"/>
        </w:rPr>
        <w:t>at least two qualifying children</w:t>
      </w:r>
      <w:r w:rsidRPr="00B57D5E">
        <w:rPr>
          <w:sz w:val="26"/>
          <w:szCs w:val="26"/>
        </w:rPr>
        <w:t xml:space="preserve"> for incorporation to be worthwhile.</w:t>
      </w:r>
    </w:p>
    <w:p w14:paraId="038F07D0" w14:textId="2144740A" w:rsidR="002A5F10" w:rsidRDefault="00B57D5E" w:rsidP="002A5F10">
      <w:pPr>
        <w:tabs>
          <w:tab w:val="left" w:pos="720"/>
        </w:tabs>
        <w:rPr>
          <w:sz w:val="26"/>
          <w:szCs w:val="26"/>
        </w:rPr>
      </w:pPr>
      <w:r>
        <w:rPr>
          <w:noProof/>
        </w:rPr>
        <w:drawing>
          <wp:inline distT="0" distB="0" distL="0" distR="0" wp14:anchorId="5A2454DC" wp14:editId="2B8B4350">
            <wp:extent cx="4814234" cy="2079625"/>
            <wp:effectExtent l="0" t="0" r="5715" b="0"/>
            <wp:docPr id="1058118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18732" name=""/>
                    <pic:cNvPicPr/>
                  </pic:nvPicPr>
                  <pic:blipFill>
                    <a:blip r:embed="rId22"/>
                    <a:stretch>
                      <a:fillRect/>
                    </a:stretch>
                  </pic:blipFill>
                  <pic:spPr>
                    <a:xfrm>
                      <a:off x="0" y="0"/>
                      <a:ext cx="4839594" cy="2090580"/>
                    </a:xfrm>
                    <a:prstGeom prst="rect">
                      <a:avLst/>
                    </a:prstGeom>
                  </pic:spPr>
                </pic:pic>
              </a:graphicData>
            </a:graphic>
          </wp:inline>
        </w:drawing>
      </w:r>
    </w:p>
    <w:p w14:paraId="1A2F7FFD" w14:textId="77777777" w:rsidR="00B57D5E" w:rsidRDefault="00B57D5E" w:rsidP="002A5F10">
      <w:pPr>
        <w:tabs>
          <w:tab w:val="left" w:pos="720"/>
        </w:tabs>
        <w:rPr>
          <w:sz w:val="26"/>
          <w:szCs w:val="26"/>
        </w:rPr>
      </w:pPr>
    </w:p>
    <w:p w14:paraId="66EF4F44" w14:textId="1D92E4C7" w:rsidR="00B57D5E" w:rsidRPr="00B57D5E" w:rsidRDefault="00B57D5E" w:rsidP="00B57D5E">
      <w:pPr>
        <w:tabs>
          <w:tab w:val="left" w:pos="720"/>
        </w:tabs>
        <w:rPr>
          <w:sz w:val="26"/>
          <w:szCs w:val="26"/>
        </w:rPr>
      </w:pPr>
      <w:r w:rsidRPr="00B57D5E">
        <w:rPr>
          <w:sz w:val="26"/>
          <w:szCs w:val="26"/>
        </w:rPr>
        <w:t xml:space="preserve">Tables C and D show that </w:t>
      </w:r>
      <w:r w:rsidRPr="00B57D5E">
        <w:rPr>
          <w:b/>
          <w:bCs/>
          <w:sz w:val="26"/>
          <w:szCs w:val="26"/>
        </w:rPr>
        <w:t>some genuinely worthwhile savings</w:t>
      </w:r>
      <w:r w:rsidRPr="00B57D5E">
        <w:rPr>
          <w:sz w:val="26"/>
          <w:szCs w:val="26"/>
        </w:rPr>
        <w:t xml:space="preserve"> can be achieved, and in some cases those savings apply across a </w:t>
      </w:r>
      <w:r w:rsidRPr="00B57D5E">
        <w:rPr>
          <w:b/>
          <w:bCs/>
          <w:sz w:val="26"/>
          <w:szCs w:val="26"/>
        </w:rPr>
        <w:t>fairly wide profit range</w:t>
      </w:r>
      <w:r w:rsidRPr="00B57D5E">
        <w:rPr>
          <w:sz w:val="26"/>
          <w:szCs w:val="26"/>
        </w:rPr>
        <w:t>. That said, it’s important not to get carried away</w:t>
      </w:r>
      <w:r w:rsidR="00C66868">
        <w:rPr>
          <w:sz w:val="26"/>
          <w:szCs w:val="26"/>
        </w:rPr>
        <w:t xml:space="preserve"> </w:t>
      </w:r>
      <w:r w:rsidRPr="00B57D5E">
        <w:rPr>
          <w:sz w:val="26"/>
          <w:szCs w:val="26"/>
        </w:rPr>
        <w:t xml:space="preserve">these savings rely on a </w:t>
      </w:r>
      <w:r w:rsidRPr="00B57D5E">
        <w:rPr>
          <w:b/>
          <w:bCs/>
          <w:sz w:val="26"/>
          <w:szCs w:val="26"/>
        </w:rPr>
        <w:t>very specific set of circumstances</w:t>
      </w:r>
      <w:r w:rsidRPr="00B57D5E">
        <w:rPr>
          <w:sz w:val="26"/>
          <w:szCs w:val="26"/>
        </w:rPr>
        <w:t>, and those circumstances may not stick around for long.</w:t>
      </w:r>
    </w:p>
    <w:p w14:paraId="05C0D30D" w14:textId="3F9B3784" w:rsidR="00B57D5E" w:rsidRPr="00B57D5E" w:rsidRDefault="00B57D5E" w:rsidP="00B57D5E">
      <w:pPr>
        <w:tabs>
          <w:tab w:val="left" w:pos="720"/>
        </w:tabs>
        <w:rPr>
          <w:sz w:val="26"/>
          <w:szCs w:val="26"/>
        </w:rPr>
      </w:pPr>
      <w:r w:rsidRPr="00B57D5E">
        <w:rPr>
          <w:sz w:val="26"/>
          <w:szCs w:val="26"/>
        </w:rPr>
        <w:t>Children grow up. Unless you plan on continually expanding the family, your child benefit entitlement will reduce over time and eventually disappear altogether. Your business may grow too, pushing profits beyond the range where these savings apply something that can happen faster than expected, especially once inflation is taken into account</w:t>
      </w:r>
      <w:r w:rsidR="00070C25">
        <w:rPr>
          <w:sz w:val="26"/>
          <w:szCs w:val="26"/>
        </w:rPr>
        <w:t>.</w:t>
      </w:r>
      <w:r w:rsidRPr="00B57D5E">
        <w:rPr>
          <w:sz w:val="26"/>
          <w:szCs w:val="26"/>
        </w:rPr>
        <w:t xml:space="preserve"> You might also take on more staff, which could wipe out any spare employment allowance. And that</w:t>
      </w:r>
      <w:r w:rsidR="00C66868">
        <w:rPr>
          <w:sz w:val="26"/>
          <w:szCs w:val="26"/>
        </w:rPr>
        <w:t xml:space="preserve"> is</w:t>
      </w:r>
      <w:r w:rsidRPr="00B57D5E">
        <w:rPr>
          <w:sz w:val="26"/>
          <w:szCs w:val="26"/>
        </w:rPr>
        <w:t xml:space="preserve"> before we even start guessing what future Budgets might bring.</w:t>
      </w:r>
    </w:p>
    <w:p w14:paraId="516D4A0D" w14:textId="5CBE87F0" w:rsidR="00B57D5E" w:rsidRDefault="00B57D5E" w:rsidP="00B57D5E">
      <w:pPr>
        <w:tabs>
          <w:tab w:val="left" w:pos="720"/>
        </w:tabs>
        <w:rPr>
          <w:sz w:val="26"/>
          <w:szCs w:val="26"/>
        </w:rPr>
      </w:pPr>
      <w:r w:rsidRPr="00B57D5E">
        <w:rPr>
          <w:sz w:val="26"/>
          <w:szCs w:val="26"/>
        </w:rPr>
        <w:t xml:space="preserve">So yes, there </w:t>
      </w:r>
      <w:r w:rsidRPr="00B57D5E">
        <w:rPr>
          <w:i/>
          <w:iCs/>
          <w:sz w:val="26"/>
          <w:szCs w:val="26"/>
        </w:rPr>
        <w:t>are</w:t>
      </w:r>
      <w:r w:rsidRPr="00B57D5E">
        <w:rPr>
          <w:sz w:val="26"/>
          <w:szCs w:val="26"/>
        </w:rPr>
        <w:t xml:space="preserve"> savings available for parents who incorporate their business but they should be viewed as </w:t>
      </w:r>
      <w:r w:rsidRPr="00B57D5E">
        <w:rPr>
          <w:b/>
          <w:bCs/>
          <w:sz w:val="26"/>
          <w:szCs w:val="26"/>
        </w:rPr>
        <w:t>potentially short-lived</w:t>
      </w:r>
      <w:r w:rsidRPr="00B57D5E">
        <w:rPr>
          <w:sz w:val="26"/>
          <w:szCs w:val="26"/>
        </w:rPr>
        <w:t>. Proceed with caution, and don’t base a long-term business structure on a benefit that may not last.</w:t>
      </w:r>
    </w:p>
    <w:p w14:paraId="050AEDA0" w14:textId="3C77E95B" w:rsidR="004410E3" w:rsidRPr="004410E3" w:rsidRDefault="004410E3" w:rsidP="004410E3">
      <w:pPr>
        <w:tabs>
          <w:tab w:val="left" w:pos="720"/>
        </w:tabs>
        <w:rPr>
          <w:sz w:val="26"/>
          <w:szCs w:val="26"/>
        </w:rPr>
      </w:pPr>
      <w:r w:rsidRPr="004410E3">
        <w:rPr>
          <w:b/>
          <w:bCs/>
          <w:sz w:val="26"/>
          <w:szCs w:val="26"/>
        </w:rPr>
        <w:t>Business Owners Over State Pension Age</w:t>
      </w:r>
    </w:p>
    <w:p w14:paraId="0F4AB7B1" w14:textId="77777777" w:rsidR="004410E3" w:rsidRPr="004410E3" w:rsidRDefault="004410E3" w:rsidP="004410E3">
      <w:pPr>
        <w:tabs>
          <w:tab w:val="left" w:pos="720"/>
        </w:tabs>
        <w:rPr>
          <w:sz w:val="26"/>
          <w:szCs w:val="26"/>
        </w:rPr>
      </w:pPr>
      <w:r w:rsidRPr="004410E3">
        <w:rPr>
          <w:sz w:val="26"/>
          <w:szCs w:val="26"/>
        </w:rPr>
        <w:t xml:space="preserve">For business owners who are over state pension age, incorporating purely for tax reasons is </w:t>
      </w:r>
      <w:r w:rsidRPr="004410E3">
        <w:rPr>
          <w:b/>
          <w:bCs/>
          <w:sz w:val="26"/>
          <w:szCs w:val="26"/>
        </w:rPr>
        <w:t>rarely a good move</w:t>
      </w:r>
      <w:r w:rsidRPr="004410E3">
        <w:rPr>
          <w:sz w:val="26"/>
          <w:szCs w:val="26"/>
        </w:rPr>
        <w:t>. The main reason is simple: self-employed trading profits aren’t subject to National Insurance once you’ve reached state pension age.</w:t>
      </w:r>
    </w:p>
    <w:p w14:paraId="4075CD5A" w14:textId="34A2DE1A" w:rsidR="004410E3" w:rsidRPr="004410E3" w:rsidRDefault="004410E3" w:rsidP="004410E3">
      <w:pPr>
        <w:tabs>
          <w:tab w:val="left" w:pos="720"/>
        </w:tabs>
        <w:rPr>
          <w:sz w:val="26"/>
          <w:szCs w:val="26"/>
        </w:rPr>
      </w:pPr>
      <w:r w:rsidRPr="004410E3">
        <w:rPr>
          <w:sz w:val="26"/>
          <w:szCs w:val="26"/>
        </w:rPr>
        <w:lastRenderedPageBreak/>
        <w:t xml:space="preserve">That means one of the traditional “selling points” of incorporation saving National Insurance just doesn’t apply. In most cases, this leaves company profits exposed to Corporation Tax and dividend tax instead, often resulting in a </w:t>
      </w:r>
      <w:r w:rsidRPr="004410E3">
        <w:rPr>
          <w:b/>
          <w:bCs/>
          <w:sz w:val="26"/>
          <w:szCs w:val="26"/>
        </w:rPr>
        <w:t>higher overall tax bill</w:t>
      </w:r>
      <w:r w:rsidRPr="004410E3">
        <w:rPr>
          <w:sz w:val="26"/>
          <w:szCs w:val="26"/>
        </w:rPr>
        <w:t>, not a lower one.</w:t>
      </w:r>
    </w:p>
    <w:p w14:paraId="0253DD8D" w14:textId="77777777" w:rsidR="004410E3" w:rsidRDefault="004410E3" w:rsidP="004410E3">
      <w:pPr>
        <w:tabs>
          <w:tab w:val="left" w:pos="720"/>
        </w:tabs>
        <w:rPr>
          <w:sz w:val="26"/>
          <w:szCs w:val="26"/>
        </w:rPr>
      </w:pPr>
      <w:r w:rsidRPr="004410E3">
        <w:rPr>
          <w:sz w:val="26"/>
          <w:szCs w:val="26"/>
        </w:rPr>
        <w:t>As a result, unless there are strong non-tax reasons for incorporating, business owners over state pension age will usually be better off staying unincorporated.</w:t>
      </w:r>
    </w:p>
    <w:p w14:paraId="0AA41852" w14:textId="2CC1C561" w:rsidR="00B84F7E" w:rsidRDefault="00B84F7E" w:rsidP="004410E3">
      <w:pPr>
        <w:tabs>
          <w:tab w:val="left" w:pos="720"/>
        </w:tabs>
        <w:rPr>
          <w:b/>
          <w:bCs/>
          <w:sz w:val="26"/>
          <w:szCs w:val="26"/>
        </w:rPr>
      </w:pPr>
      <w:r w:rsidRPr="00B84F7E">
        <w:rPr>
          <w:b/>
          <w:bCs/>
          <w:sz w:val="26"/>
          <w:szCs w:val="26"/>
        </w:rPr>
        <w:t xml:space="preserve">OTHER BENEFITS OF INCORPORATION </w:t>
      </w:r>
    </w:p>
    <w:p w14:paraId="2D45DFA5" w14:textId="7CC5BA89" w:rsidR="00A317D9" w:rsidRPr="00A317D9" w:rsidRDefault="00A317D9" w:rsidP="00A317D9">
      <w:pPr>
        <w:tabs>
          <w:tab w:val="left" w:pos="720"/>
        </w:tabs>
        <w:rPr>
          <w:sz w:val="26"/>
          <w:szCs w:val="26"/>
        </w:rPr>
      </w:pPr>
      <w:r w:rsidRPr="00A317D9">
        <w:rPr>
          <w:sz w:val="26"/>
          <w:szCs w:val="26"/>
        </w:rPr>
        <w:t>There are other benefits to using a company, both tax and non-tax, and generally speaking these</w:t>
      </w:r>
      <w:r w:rsidR="0076112D">
        <w:rPr>
          <w:sz w:val="26"/>
          <w:szCs w:val="26"/>
        </w:rPr>
        <w:t xml:space="preserve">  </w:t>
      </w:r>
      <w:r w:rsidRPr="00A317D9">
        <w:rPr>
          <w:sz w:val="26"/>
          <w:szCs w:val="26"/>
        </w:rPr>
        <w:t>start to outweigh the issues we</w:t>
      </w:r>
      <w:r w:rsidR="0076112D">
        <w:rPr>
          <w:sz w:val="26"/>
          <w:szCs w:val="26"/>
        </w:rPr>
        <w:t xml:space="preserve"> have</w:t>
      </w:r>
      <w:r w:rsidRPr="00A317D9">
        <w:rPr>
          <w:sz w:val="26"/>
          <w:szCs w:val="26"/>
        </w:rPr>
        <w:t xml:space="preserve"> looked at in this chapter once a business reaches a certain size.</w:t>
      </w:r>
    </w:p>
    <w:p w14:paraId="6CA1956E" w14:textId="77777777" w:rsidR="00A317D9" w:rsidRPr="00A317D9" w:rsidRDefault="00A317D9" w:rsidP="00A317D9">
      <w:pPr>
        <w:tabs>
          <w:tab w:val="left" w:pos="720"/>
        </w:tabs>
        <w:rPr>
          <w:sz w:val="26"/>
          <w:szCs w:val="26"/>
        </w:rPr>
      </w:pPr>
      <w:r w:rsidRPr="00A317D9">
        <w:rPr>
          <w:sz w:val="26"/>
          <w:szCs w:val="26"/>
        </w:rPr>
        <w:t>One of the key tax advantages is the level of control a company owner has over their personal income, particularly when it comes to important Income Tax thresholds.</w:t>
      </w:r>
    </w:p>
    <w:p w14:paraId="0DEE8AA9" w14:textId="77777777" w:rsidR="00A317D9" w:rsidRPr="00A317D9" w:rsidRDefault="00A317D9" w:rsidP="00A317D9">
      <w:pPr>
        <w:tabs>
          <w:tab w:val="left" w:pos="720"/>
        </w:tabs>
        <w:rPr>
          <w:sz w:val="26"/>
          <w:szCs w:val="26"/>
        </w:rPr>
      </w:pPr>
      <w:r w:rsidRPr="00A317D9">
        <w:rPr>
          <w:sz w:val="26"/>
          <w:szCs w:val="26"/>
        </w:rPr>
        <w:t>For example, once a sole trader’s profits exceed £100,000, their personal allowance begins to be withdrawn. A company owner, however, can choose how much income to take from the company and when, meaning they can avoid losing the personal allowance altogether, or perhaps only lose it occasionally, such as once every three years if they need a higher level of income.</w:t>
      </w:r>
    </w:p>
    <w:p w14:paraId="134A25E0" w14:textId="77777777" w:rsidR="00A317D9" w:rsidRPr="00A317D9" w:rsidRDefault="00A317D9" w:rsidP="00A317D9">
      <w:pPr>
        <w:tabs>
          <w:tab w:val="left" w:pos="720"/>
        </w:tabs>
        <w:rPr>
          <w:sz w:val="26"/>
          <w:szCs w:val="26"/>
        </w:rPr>
      </w:pPr>
      <w:r w:rsidRPr="00A317D9">
        <w:rPr>
          <w:sz w:val="26"/>
          <w:szCs w:val="26"/>
        </w:rPr>
        <w:t>To illustrate, taking £100,000 from the company in years one and two, followed by £175,420 or more in year three, instead of taking £125,140 or more every year, can produce a saving of up to £9,503 over each three-year cycle from 2026/27 onwards. Crucially, the director-shareholder’s pre-tax income can be kept the same over that period. For example, they could take £100,000, £100,000 and £178,000 rather than £126,000 every year.</w:t>
      </w:r>
    </w:p>
    <w:p w14:paraId="1E9BC9DC" w14:textId="77777777" w:rsidR="00A317D9" w:rsidRPr="00A317D9" w:rsidRDefault="00A317D9" w:rsidP="00A317D9">
      <w:pPr>
        <w:tabs>
          <w:tab w:val="left" w:pos="720"/>
        </w:tabs>
        <w:rPr>
          <w:sz w:val="26"/>
          <w:szCs w:val="26"/>
        </w:rPr>
      </w:pPr>
      <w:r w:rsidRPr="00A317D9">
        <w:rPr>
          <w:sz w:val="26"/>
          <w:szCs w:val="26"/>
        </w:rPr>
        <w:t>In fact, an additional saving of £503 is possible if the higher-income year falls in 2025/26. In practical terms, if you take around £178,000 in the current 2025/26 tax year, followed by £100,000 and £100,000 in the next two years, instead of £126,000 each year, the total saving exceeds £10,000.</w:t>
      </w:r>
    </w:p>
    <w:p w14:paraId="599BBB56" w14:textId="77777777" w:rsidR="00A317D9" w:rsidRDefault="00A317D9" w:rsidP="00A317D9">
      <w:pPr>
        <w:tabs>
          <w:tab w:val="left" w:pos="720"/>
        </w:tabs>
        <w:rPr>
          <w:sz w:val="26"/>
          <w:szCs w:val="26"/>
        </w:rPr>
      </w:pPr>
      <w:r w:rsidRPr="00A317D9">
        <w:rPr>
          <w:sz w:val="26"/>
          <w:szCs w:val="26"/>
        </w:rPr>
        <w:t>This kind of income-smoothing and threshold management simply isn’t available to sole traders or business partners.</w:t>
      </w:r>
    </w:p>
    <w:p w14:paraId="33E859FB" w14:textId="38060096" w:rsidR="00B539AB" w:rsidRDefault="00B539AB" w:rsidP="004410E3">
      <w:pPr>
        <w:tabs>
          <w:tab w:val="left" w:pos="720"/>
        </w:tabs>
        <w:rPr>
          <w:sz w:val="26"/>
          <w:szCs w:val="26"/>
        </w:rPr>
      </w:pPr>
      <w:r>
        <w:rPr>
          <w:sz w:val="26"/>
          <w:szCs w:val="26"/>
        </w:rPr>
        <w:t>Another benefit of using a limited company is the ability to use full expensing for assets. We will at full expensing in Chapter 12 when we discuss Capital Allowances.</w:t>
      </w:r>
    </w:p>
    <w:p w14:paraId="39BF13D8" w14:textId="5864F3C3" w:rsidR="00A317D9" w:rsidRPr="00A317D9" w:rsidRDefault="00A317D9" w:rsidP="004410E3">
      <w:pPr>
        <w:tabs>
          <w:tab w:val="left" w:pos="720"/>
        </w:tabs>
        <w:rPr>
          <w:b/>
          <w:bCs/>
          <w:sz w:val="36"/>
          <w:szCs w:val="36"/>
        </w:rPr>
      </w:pPr>
      <w:r w:rsidRPr="00A317D9">
        <w:rPr>
          <w:b/>
          <w:bCs/>
          <w:sz w:val="36"/>
          <w:szCs w:val="36"/>
        </w:rPr>
        <w:t xml:space="preserve">Summary </w:t>
      </w:r>
    </w:p>
    <w:p w14:paraId="4ACADDEE" w14:textId="40DCA383" w:rsidR="00A317D9" w:rsidRPr="00A317D9" w:rsidRDefault="00A317D9" w:rsidP="00A317D9">
      <w:pPr>
        <w:tabs>
          <w:tab w:val="left" w:pos="720"/>
        </w:tabs>
        <w:rPr>
          <w:sz w:val="26"/>
          <w:szCs w:val="26"/>
        </w:rPr>
      </w:pPr>
      <w:r w:rsidRPr="00A317D9">
        <w:rPr>
          <w:sz w:val="26"/>
          <w:szCs w:val="26"/>
        </w:rPr>
        <w:t>There are plenty of benefits to running a business through a company, both tax-related and otherwise. In practice, these advantages often start to outweigh the drawbacks we</w:t>
      </w:r>
      <w:r w:rsidR="0024411B">
        <w:rPr>
          <w:sz w:val="26"/>
          <w:szCs w:val="26"/>
        </w:rPr>
        <w:t xml:space="preserve"> have l</w:t>
      </w:r>
      <w:r w:rsidRPr="00A317D9">
        <w:rPr>
          <w:sz w:val="26"/>
          <w:szCs w:val="26"/>
        </w:rPr>
        <w:t>ooked at in this chapter once a business reaches a certain size.</w:t>
      </w:r>
    </w:p>
    <w:p w14:paraId="63B0BE76" w14:textId="77777777" w:rsidR="00A317D9" w:rsidRPr="00A317D9" w:rsidRDefault="00A317D9" w:rsidP="00A317D9">
      <w:pPr>
        <w:tabs>
          <w:tab w:val="left" w:pos="720"/>
        </w:tabs>
        <w:rPr>
          <w:sz w:val="26"/>
          <w:szCs w:val="26"/>
        </w:rPr>
      </w:pPr>
      <w:r w:rsidRPr="00A317D9">
        <w:rPr>
          <w:sz w:val="26"/>
          <w:szCs w:val="26"/>
        </w:rPr>
        <w:lastRenderedPageBreak/>
        <w:t>One of the biggest tax advantages is the control a company owner has over their personal income, especially when it comes to key Income Tax thresholds.</w:t>
      </w:r>
    </w:p>
    <w:p w14:paraId="0E87AE41" w14:textId="77777777" w:rsidR="00A317D9" w:rsidRPr="00A317D9" w:rsidRDefault="00A317D9" w:rsidP="00A317D9">
      <w:pPr>
        <w:tabs>
          <w:tab w:val="left" w:pos="720"/>
        </w:tabs>
        <w:rPr>
          <w:sz w:val="26"/>
          <w:szCs w:val="26"/>
        </w:rPr>
      </w:pPr>
      <w:r w:rsidRPr="00A317D9">
        <w:rPr>
          <w:sz w:val="26"/>
          <w:szCs w:val="26"/>
        </w:rPr>
        <w:t>Take the £100,000 threshold as an example. Once a sole trader’s profits go beyond this level, their personal allowance starts to disappear. A company owner, by contrast, can decide how much income to take and when. This makes it possible to avoid losing the personal allowance altogether, or to limit the damage by only crossing the threshold occasionally, perhaps once every few years when extra income is needed.</w:t>
      </w:r>
    </w:p>
    <w:p w14:paraId="0634B0FC" w14:textId="77777777" w:rsidR="00A317D9" w:rsidRPr="00A317D9" w:rsidRDefault="00A317D9" w:rsidP="00A317D9">
      <w:pPr>
        <w:tabs>
          <w:tab w:val="left" w:pos="720"/>
        </w:tabs>
        <w:rPr>
          <w:sz w:val="26"/>
          <w:szCs w:val="26"/>
        </w:rPr>
      </w:pPr>
      <w:r w:rsidRPr="00A317D9">
        <w:rPr>
          <w:sz w:val="26"/>
          <w:szCs w:val="26"/>
        </w:rPr>
        <w:t>To put some numbers on this, consider taking £100,000 from the company in years one and two, followed by £175,420 or more in year three, instead of taking £125,140 or more every year. From 2026/27 onwards, that approach can generate a tax saving of up to £9,503 over each three-year cycle. Importantly, the total pre-tax income over those three years can be kept the same. In other words, taking £100,000, £100,000 and £178,000 works out far better than taking £126,000 every year.</w:t>
      </w:r>
    </w:p>
    <w:p w14:paraId="2E765DF5" w14:textId="77777777" w:rsidR="00A317D9" w:rsidRPr="00A317D9" w:rsidRDefault="00A317D9" w:rsidP="00A317D9">
      <w:pPr>
        <w:tabs>
          <w:tab w:val="left" w:pos="720"/>
        </w:tabs>
        <w:rPr>
          <w:sz w:val="26"/>
          <w:szCs w:val="26"/>
        </w:rPr>
      </w:pPr>
      <w:r w:rsidRPr="00A317D9">
        <w:rPr>
          <w:sz w:val="26"/>
          <w:szCs w:val="26"/>
        </w:rPr>
        <w:t>The position improves even further if the higher-income year falls in 2025/26. By taking around £178,000 in the current tax year, followed by £100,000 in each of the next two years, the total saving rises to more than £10,000.</w:t>
      </w:r>
    </w:p>
    <w:p w14:paraId="0DFF5281" w14:textId="77777777" w:rsidR="00A317D9" w:rsidRDefault="00A317D9" w:rsidP="00A317D9">
      <w:pPr>
        <w:tabs>
          <w:tab w:val="left" w:pos="720"/>
        </w:tabs>
        <w:rPr>
          <w:sz w:val="26"/>
          <w:szCs w:val="26"/>
        </w:rPr>
      </w:pPr>
      <w:r w:rsidRPr="00A317D9">
        <w:rPr>
          <w:sz w:val="26"/>
          <w:szCs w:val="26"/>
        </w:rPr>
        <w:t>This kind of income smoothing and careful threshold management is simply not available to sole traders or business partners, and it’s one of the areas where operating through a company can really make a difference.</w:t>
      </w:r>
    </w:p>
    <w:p w14:paraId="5336A456" w14:textId="77777777" w:rsidR="006F06A3" w:rsidRDefault="006F06A3" w:rsidP="00A317D9">
      <w:pPr>
        <w:tabs>
          <w:tab w:val="left" w:pos="720"/>
        </w:tabs>
        <w:rPr>
          <w:sz w:val="26"/>
          <w:szCs w:val="26"/>
        </w:rPr>
      </w:pPr>
    </w:p>
    <w:p w14:paraId="50AE6A90" w14:textId="77777777" w:rsidR="006F06A3" w:rsidRDefault="006F06A3" w:rsidP="00A317D9">
      <w:pPr>
        <w:tabs>
          <w:tab w:val="left" w:pos="720"/>
        </w:tabs>
        <w:rPr>
          <w:sz w:val="26"/>
          <w:szCs w:val="26"/>
        </w:rPr>
      </w:pPr>
    </w:p>
    <w:p w14:paraId="49A2713B" w14:textId="77777777" w:rsidR="006F06A3" w:rsidRDefault="006F06A3" w:rsidP="00A317D9">
      <w:pPr>
        <w:tabs>
          <w:tab w:val="left" w:pos="720"/>
        </w:tabs>
        <w:rPr>
          <w:sz w:val="26"/>
          <w:szCs w:val="26"/>
        </w:rPr>
      </w:pPr>
    </w:p>
    <w:p w14:paraId="3599C4D3" w14:textId="77777777" w:rsidR="0024411B" w:rsidRDefault="0024411B" w:rsidP="00A317D9">
      <w:pPr>
        <w:tabs>
          <w:tab w:val="left" w:pos="720"/>
        </w:tabs>
        <w:rPr>
          <w:sz w:val="26"/>
          <w:szCs w:val="26"/>
        </w:rPr>
      </w:pPr>
    </w:p>
    <w:p w14:paraId="6B35B310" w14:textId="77777777" w:rsidR="0024411B" w:rsidRDefault="0024411B" w:rsidP="00A317D9">
      <w:pPr>
        <w:tabs>
          <w:tab w:val="left" w:pos="720"/>
        </w:tabs>
        <w:rPr>
          <w:sz w:val="26"/>
          <w:szCs w:val="26"/>
        </w:rPr>
      </w:pPr>
    </w:p>
    <w:p w14:paraId="18144476" w14:textId="77777777" w:rsidR="0024411B" w:rsidRDefault="0024411B" w:rsidP="00A317D9">
      <w:pPr>
        <w:tabs>
          <w:tab w:val="left" w:pos="720"/>
        </w:tabs>
        <w:rPr>
          <w:sz w:val="26"/>
          <w:szCs w:val="26"/>
        </w:rPr>
      </w:pPr>
    </w:p>
    <w:p w14:paraId="1403462B" w14:textId="77777777" w:rsidR="0024411B" w:rsidRDefault="0024411B" w:rsidP="00A317D9">
      <w:pPr>
        <w:tabs>
          <w:tab w:val="left" w:pos="720"/>
        </w:tabs>
        <w:rPr>
          <w:sz w:val="26"/>
          <w:szCs w:val="26"/>
        </w:rPr>
      </w:pPr>
    </w:p>
    <w:p w14:paraId="22C32344" w14:textId="332CB03C" w:rsidR="0024411B" w:rsidRDefault="0024411B">
      <w:pPr>
        <w:rPr>
          <w:sz w:val="26"/>
          <w:szCs w:val="26"/>
        </w:rPr>
      </w:pPr>
      <w:r>
        <w:rPr>
          <w:sz w:val="26"/>
          <w:szCs w:val="26"/>
        </w:rPr>
        <w:br w:type="page"/>
      </w:r>
    </w:p>
    <w:p w14:paraId="013EBD7A" w14:textId="01168F79" w:rsidR="006F06A3" w:rsidRPr="008A2037" w:rsidRDefault="006F06A3" w:rsidP="00A317D9">
      <w:pPr>
        <w:tabs>
          <w:tab w:val="left" w:pos="720"/>
        </w:tabs>
        <w:rPr>
          <w:b/>
          <w:bCs/>
          <w:sz w:val="28"/>
          <w:szCs w:val="28"/>
        </w:rPr>
      </w:pPr>
      <w:r w:rsidRPr="008A2037">
        <w:rPr>
          <w:b/>
          <w:bCs/>
          <w:sz w:val="28"/>
          <w:szCs w:val="28"/>
        </w:rPr>
        <w:lastRenderedPageBreak/>
        <w:t>CHAPTER</w:t>
      </w:r>
      <w:r w:rsidR="00987641" w:rsidRPr="008A2037">
        <w:rPr>
          <w:b/>
          <w:bCs/>
          <w:sz w:val="28"/>
          <w:szCs w:val="28"/>
        </w:rPr>
        <w:t xml:space="preserve"> 12</w:t>
      </w:r>
    </w:p>
    <w:p w14:paraId="1F6A4D5B" w14:textId="7730EA6F" w:rsidR="006F06A3" w:rsidRPr="00C7042F" w:rsidRDefault="006F06A3" w:rsidP="00A317D9">
      <w:pPr>
        <w:tabs>
          <w:tab w:val="left" w:pos="720"/>
        </w:tabs>
        <w:rPr>
          <w:i/>
          <w:iCs/>
          <w:sz w:val="26"/>
          <w:szCs w:val="26"/>
        </w:rPr>
      </w:pPr>
      <w:r w:rsidRPr="00C7042F">
        <w:rPr>
          <w:i/>
          <w:iCs/>
          <w:sz w:val="26"/>
          <w:szCs w:val="26"/>
        </w:rPr>
        <w:t xml:space="preserve">What this chapter is doing is looking at the current situation and the discussing the upcoming changes. So a before and after for sole traders looking to incorporate their businesses. </w:t>
      </w:r>
    </w:p>
    <w:p w14:paraId="46BA5E2C" w14:textId="77777777" w:rsidR="00C7042F" w:rsidRPr="00C7042F" w:rsidRDefault="00C7042F" w:rsidP="00C7042F">
      <w:pPr>
        <w:tabs>
          <w:tab w:val="left" w:pos="720"/>
        </w:tabs>
        <w:rPr>
          <w:sz w:val="26"/>
          <w:szCs w:val="26"/>
        </w:rPr>
      </w:pPr>
      <w:r w:rsidRPr="00C7042F">
        <w:rPr>
          <w:sz w:val="26"/>
          <w:szCs w:val="26"/>
        </w:rPr>
        <w:t>As well as making business incorporation less attractive overall, the November 2025 Budget also included an announcement that directly affects the incorporation process itself. To understand why this matters, we need to take a closer look at how incorporation actually works in practice.</w:t>
      </w:r>
    </w:p>
    <w:p w14:paraId="76BB8A8F" w14:textId="77777777" w:rsidR="00C7042F" w:rsidRDefault="00C7042F" w:rsidP="00C7042F">
      <w:pPr>
        <w:tabs>
          <w:tab w:val="left" w:pos="720"/>
        </w:tabs>
        <w:rPr>
          <w:sz w:val="26"/>
          <w:szCs w:val="26"/>
        </w:rPr>
      </w:pPr>
      <w:r w:rsidRPr="00C7042F">
        <w:rPr>
          <w:sz w:val="26"/>
          <w:szCs w:val="26"/>
        </w:rPr>
        <w:t>As with the rest of this chapter, our focus here will be mainly on trading businesses rather than property businesses.</w:t>
      </w:r>
    </w:p>
    <w:p w14:paraId="08E2AC9D" w14:textId="7468159D" w:rsidR="00C7042F" w:rsidRPr="00C7042F" w:rsidRDefault="00C7042F" w:rsidP="00C7042F">
      <w:pPr>
        <w:tabs>
          <w:tab w:val="left" w:pos="720"/>
        </w:tabs>
        <w:rPr>
          <w:sz w:val="26"/>
          <w:szCs w:val="26"/>
        </w:rPr>
      </w:pPr>
      <w:r w:rsidRPr="00C7042F">
        <w:rPr>
          <w:sz w:val="26"/>
          <w:szCs w:val="26"/>
        </w:rPr>
        <w:t xml:space="preserve">Incorporating an existing business can be a complicated process, although how </w:t>
      </w:r>
      <w:r>
        <w:rPr>
          <w:sz w:val="26"/>
          <w:szCs w:val="26"/>
        </w:rPr>
        <w:t>complicated</w:t>
      </w:r>
      <w:r w:rsidRPr="00C7042F">
        <w:rPr>
          <w:sz w:val="26"/>
          <w:szCs w:val="26"/>
        </w:rPr>
        <w:t xml:space="preserve"> it becomes really depends on how complex the business itself is. There are several tax issues that often need to be worked through along the way, including:</w:t>
      </w:r>
    </w:p>
    <w:p w14:paraId="7B04C2A5" w14:textId="77777777" w:rsidR="00C7042F" w:rsidRPr="00C7042F" w:rsidRDefault="00C7042F" w:rsidP="00C7042F">
      <w:pPr>
        <w:numPr>
          <w:ilvl w:val="0"/>
          <w:numId w:val="99"/>
        </w:numPr>
        <w:tabs>
          <w:tab w:val="left" w:pos="720"/>
        </w:tabs>
        <w:rPr>
          <w:sz w:val="26"/>
          <w:szCs w:val="26"/>
        </w:rPr>
      </w:pPr>
      <w:r w:rsidRPr="00C7042F">
        <w:rPr>
          <w:sz w:val="26"/>
          <w:szCs w:val="26"/>
        </w:rPr>
        <w:t>Capital Gains Tax on the transfer of business assets</w:t>
      </w:r>
    </w:p>
    <w:p w14:paraId="00AC3C51" w14:textId="77777777" w:rsidR="00C7042F" w:rsidRPr="00C7042F" w:rsidRDefault="00C7042F" w:rsidP="00C7042F">
      <w:pPr>
        <w:numPr>
          <w:ilvl w:val="0"/>
          <w:numId w:val="99"/>
        </w:numPr>
        <w:tabs>
          <w:tab w:val="left" w:pos="720"/>
        </w:tabs>
        <w:rPr>
          <w:sz w:val="26"/>
          <w:szCs w:val="26"/>
        </w:rPr>
      </w:pPr>
      <w:r w:rsidRPr="00C7042F">
        <w:rPr>
          <w:sz w:val="26"/>
          <w:szCs w:val="26"/>
        </w:rPr>
        <w:t>Stamp Duty Land Tax on any property being moved into the company</w:t>
      </w:r>
    </w:p>
    <w:p w14:paraId="6A929304" w14:textId="77777777" w:rsidR="00C7042F" w:rsidRPr="00C7042F" w:rsidRDefault="00C7042F" w:rsidP="00C7042F">
      <w:pPr>
        <w:numPr>
          <w:ilvl w:val="0"/>
          <w:numId w:val="99"/>
        </w:numPr>
        <w:tabs>
          <w:tab w:val="left" w:pos="720"/>
        </w:tabs>
        <w:rPr>
          <w:sz w:val="26"/>
          <w:szCs w:val="26"/>
        </w:rPr>
      </w:pPr>
      <w:r w:rsidRPr="00C7042F">
        <w:rPr>
          <w:sz w:val="26"/>
          <w:szCs w:val="26"/>
        </w:rPr>
        <w:t>Capital allowances, particularly making sure assets can be transferred without triggering balancing charges</w:t>
      </w:r>
    </w:p>
    <w:p w14:paraId="141EE503" w14:textId="77777777" w:rsidR="00C7042F" w:rsidRPr="00C7042F" w:rsidRDefault="00C7042F" w:rsidP="00C7042F">
      <w:pPr>
        <w:numPr>
          <w:ilvl w:val="0"/>
          <w:numId w:val="99"/>
        </w:numPr>
        <w:tabs>
          <w:tab w:val="left" w:pos="720"/>
        </w:tabs>
        <w:rPr>
          <w:sz w:val="26"/>
          <w:szCs w:val="26"/>
        </w:rPr>
      </w:pPr>
      <w:r w:rsidRPr="00C7042F">
        <w:rPr>
          <w:sz w:val="26"/>
          <w:szCs w:val="26"/>
        </w:rPr>
        <w:t>VAT, including changing the VAT-registered entity and ensuring no VAT is charged on the transfer</w:t>
      </w:r>
    </w:p>
    <w:p w14:paraId="004459E4" w14:textId="77777777" w:rsidR="00C7042F" w:rsidRPr="00C7042F" w:rsidRDefault="00C7042F" w:rsidP="00C7042F">
      <w:pPr>
        <w:numPr>
          <w:ilvl w:val="0"/>
          <w:numId w:val="99"/>
        </w:numPr>
        <w:tabs>
          <w:tab w:val="left" w:pos="720"/>
        </w:tabs>
        <w:rPr>
          <w:sz w:val="26"/>
          <w:szCs w:val="26"/>
        </w:rPr>
      </w:pPr>
      <w:r w:rsidRPr="00C7042F">
        <w:rPr>
          <w:sz w:val="26"/>
          <w:szCs w:val="26"/>
        </w:rPr>
        <w:t>PAYE, as the company must be set up as the registered employer, with the director now treated as an employee</w:t>
      </w:r>
    </w:p>
    <w:p w14:paraId="59394356" w14:textId="77777777" w:rsidR="00C7042F" w:rsidRPr="00C7042F" w:rsidRDefault="00C7042F" w:rsidP="00C7042F">
      <w:pPr>
        <w:tabs>
          <w:tab w:val="left" w:pos="720"/>
        </w:tabs>
        <w:rPr>
          <w:sz w:val="26"/>
          <w:szCs w:val="26"/>
        </w:rPr>
      </w:pPr>
      <w:r w:rsidRPr="00C7042F">
        <w:rPr>
          <w:sz w:val="26"/>
          <w:szCs w:val="26"/>
        </w:rPr>
        <w:t>For most sole traders, it’s usually possible to deal with all of these without creating an immediate tax bill, although there can be quite a bit of paperwork and admin involved. The main exception is Stamp Duty Land Tax. If property is transferred into the company, SDLT is generally payable based on its market value.</w:t>
      </w:r>
    </w:p>
    <w:p w14:paraId="04D92D56" w14:textId="77777777" w:rsidR="00C7042F" w:rsidRDefault="00C7042F" w:rsidP="00C7042F">
      <w:pPr>
        <w:tabs>
          <w:tab w:val="left" w:pos="720"/>
        </w:tabs>
        <w:rPr>
          <w:sz w:val="26"/>
          <w:szCs w:val="26"/>
        </w:rPr>
      </w:pPr>
      <w:r w:rsidRPr="00C7042F">
        <w:rPr>
          <w:sz w:val="26"/>
          <w:szCs w:val="26"/>
        </w:rPr>
        <w:t>That said, where the property is commercial and used in a trading business, the SDLT rates are less punitive than those applying to residential property. An alternative approach is to keep the property outside the company altogether, which can bring a number of advantages.</w:t>
      </w:r>
    </w:p>
    <w:p w14:paraId="4A60FB31" w14:textId="77777777" w:rsidR="00C7042F" w:rsidRPr="00C7042F" w:rsidRDefault="00C7042F" w:rsidP="00C7042F">
      <w:pPr>
        <w:tabs>
          <w:tab w:val="left" w:pos="720"/>
        </w:tabs>
        <w:rPr>
          <w:sz w:val="26"/>
          <w:szCs w:val="26"/>
        </w:rPr>
      </w:pPr>
      <w:r w:rsidRPr="00C7042F">
        <w:rPr>
          <w:sz w:val="26"/>
          <w:szCs w:val="26"/>
        </w:rPr>
        <w:t>A partnership trading business can often be transferred into a company owned by the same people with no immediate tax cost at all. There is still a fair bit of administration involved, but there is an important SDLT exemption that usually applies in this situation.</w:t>
      </w:r>
    </w:p>
    <w:p w14:paraId="0591672A" w14:textId="77777777" w:rsidR="00C7042F" w:rsidRPr="00C7042F" w:rsidRDefault="00C7042F" w:rsidP="00C7042F">
      <w:pPr>
        <w:tabs>
          <w:tab w:val="left" w:pos="720"/>
        </w:tabs>
        <w:rPr>
          <w:sz w:val="26"/>
          <w:szCs w:val="26"/>
        </w:rPr>
      </w:pPr>
      <w:r w:rsidRPr="00C7042F">
        <w:rPr>
          <w:sz w:val="26"/>
          <w:szCs w:val="26"/>
        </w:rPr>
        <w:lastRenderedPageBreak/>
        <w:t>Capital Gains Tax, however, is almost always something you need to think about. Even if no physical assets are being moved across, business goodwill counts as a chargeable asset for CGT purposes.</w:t>
      </w:r>
    </w:p>
    <w:p w14:paraId="362F5A00" w14:textId="77777777" w:rsidR="00C7042F" w:rsidRPr="00C7042F" w:rsidRDefault="00C7042F" w:rsidP="00C7042F">
      <w:pPr>
        <w:tabs>
          <w:tab w:val="left" w:pos="720"/>
        </w:tabs>
        <w:rPr>
          <w:b/>
          <w:bCs/>
          <w:sz w:val="26"/>
          <w:szCs w:val="26"/>
        </w:rPr>
      </w:pPr>
      <w:r w:rsidRPr="00C7042F">
        <w:rPr>
          <w:sz w:val="26"/>
          <w:szCs w:val="26"/>
        </w:rPr>
        <w:t xml:space="preserve">The starting point is a simple but important rule: </w:t>
      </w:r>
      <w:r w:rsidRPr="00C7042F">
        <w:rPr>
          <w:b/>
          <w:bCs/>
          <w:sz w:val="26"/>
          <w:szCs w:val="26"/>
        </w:rPr>
        <w:t>any assets transferred to the company are treated as if they have been sold to the company at market value.</w:t>
      </w:r>
    </w:p>
    <w:p w14:paraId="519C7E20" w14:textId="7ADB70C6" w:rsidR="00C7042F" w:rsidRPr="00C7042F" w:rsidRDefault="00C7042F" w:rsidP="00C7042F">
      <w:pPr>
        <w:tabs>
          <w:tab w:val="left" w:pos="720"/>
        </w:tabs>
        <w:rPr>
          <w:sz w:val="26"/>
          <w:szCs w:val="26"/>
        </w:rPr>
      </w:pPr>
      <w:r w:rsidRPr="00C7042F">
        <w:rPr>
          <w:sz w:val="26"/>
          <w:szCs w:val="26"/>
        </w:rPr>
        <w:t>The good news is that, for goodwill, property, and most other assets used in a trading business, there are usually t</w:t>
      </w:r>
      <w:r w:rsidR="00BB1DB2">
        <w:rPr>
          <w:sz w:val="26"/>
          <w:szCs w:val="26"/>
        </w:rPr>
        <w:t xml:space="preserve">hree </w:t>
      </w:r>
      <w:r w:rsidRPr="00C7042F">
        <w:rPr>
          <w:sz w:val="26"/>
          <w:szCs w:val="26"/>
        </w:rPr>
        <w:t>forms of CGT relief available:</w:t>
      </w:r>
    </w:p>
    <w:p w14:paraId="7B9F8071" w14:textId="50F68353" w:rsidR="00C7042F" w:rsidRDefault="00C7042F" w:rsidP="00C7042F">
      <w:pPr>
        <w:numPr>
          <w:ilvl w:val="0"/>
          <w:numId w:val="100"/>
        </w:numPr>
        <w:tabs>
          <w:tab w:val="left" w:pos="720"/>
        </w:tabs>
        <w:rPr>
          <w:sz w:val="26"/>
          <w:szCs w:val="26"/>
        </w:rPr>
      </w:pPr>
      <w:r w:rsidRPr="00C7042F">
        <w:rPr>
          <w:b/>
          <w:bCs/>
          <w:sz w:val="26"/>
          <w:szCs w:val="26"/>
        </w:rPr>
        <w:t>Holdover relief</w:t>
      </w:r>
      <w:r w:rsidRPr="00C7042F">
        <w:rPr>
          <w:sz w:val="26"/>
          <w:szCs w:val="26"/>
        </w:rPr>
        <w:t xml:space="preserve"> for transfers of qualifying trading assets</w:t>
      </w:r>
      <w:r w:rsidR="00A515CA">
        <w:rPr>
          <w:sz w:val="26"/>
          <w:szCs w:val="26"/>
        </w:rPr>
        <w:t xml:space="preserve"> (</w:t>
      </w:r>
      <w:r w:rsidR="00A515CA" w:rsidRPr="00A515CA">
        <w:rPr>
          <w:sz w:val="26"/>
          <w:szCs w:val="26"/>
        </w:rPr>
        <w:t xml:space="preserve">Holdover relief, sometimes called gift relief, </w:t>
      </w:r>
      <w:r w:rsidR="00A515CA">
        <w:rPr>
          <w:sz w:val="26"/>
          <w:szCs w:val="26"/>
        </w:rPr>
        <w:t xml:space="preserve">is a </w:t>
      </w:r>
      <w:r w:rsidR="00A515CA" w:rsidRPr="00A515CA">
        <w:rPr>
          <w:sz w:val="26"/>
          <w:szCs w:val="26"/>
        </w:rPr>
        <w:t xml:space="preserve">tax rule that allows individuals </w:t>
      </w:r>
      <w:r w:rsidR="00A515CA">
        <w:rPr>
          <w:sz w:val="26"/>
          <w:szCs w:val="26"/>
        </w:rPr>
        <w:t xml:space="preserve">(the sole trader in this case ) </w:t>
      </w:r>
      <w:r w:rsidR="00A515CA" w:rsidRPr="00A515CA">
        <w:rPr>
          <w:sz w:val="26"/>
          <w:szCs w:val="26"/>
        </w:rPr>
        <w:t>or trustees to defer Capital Gains Tax when they transfer certain assets to someone else</w:t>
      </w:r>
      <w:r w:rsidR="00A515CA">
        <w:rPr>
          <w:sz w:val="26"/>
          <w:szCs w:val="26"/>
        </w:rPr>
        <w:t xml:space="preserve"> (the company as part of the incorporation) </w:t>
      </w:r>
      <w:r w:rsidR="00A515CA" w:rsidRPr="00A515CA">
        <w:rPr>
          <w:sz w:val="26"/>
          <w:szCs w:val="26"/>
        </w:rPr>
        <w:t xml:space="preserve"> either as a gift or for less than their market value.</w:t>
      </w:r>
    </w:p>
    <w:p w14:paraId="58A4E432" w14:textId="356CFEA1" w:rsidR="00BB1DB2" w:rsidRPr="00C7042F" w:rsidRDefault="00BB1DB2" w:rsidP="00C7042F">
      <w:pPr>
        <w:numPr>
          <w:ilvl w:val="0"/>
          <w:numId w:val="100"/>
        </w:numPr>
        <w:tabs>
          <w:tab w:val="left" w:pos="720"/>
        </w:tabs>
        <w:rPr>
          <w:sz w:val="26"/>
          <w:szCs w:val="26"/>
        </w:rPr>
      </w:pPr>
      <w:r>
        <w:rPr>
          <w:b/>
          <w:bCs/>
          <w:sz w:val="26"/>
          <w:szCs w:val="26"/>
        </w:rPr>
        <w:t xml:space="preserve">Business Asset Disposal Relief: </w:t>
      </w:r>
      <w:r w:rsidRPr="00BB1DB2">
        <w:rPr>
          <w:sz w:val="26"/>
          <w:szCs w:val="26"/>
        </w:rPr>
        <w:t>Business Asset Disposal Relief (BADR), which used to be called Entrepreneurs’ Relief, lets eligible business owners pay Capital Gains Tax at a lower rate when they sell all or part of a business, or dispose of qualifying business assets.</w:t>
      </w:r>
    </w:p>
    <w:p w14:paraId="310F61B1" w14:textId="42E38811" w:rsidR="00C7042F" w:rsidRPr="00C7042F" w:rsidRDefault="00C7042F" w:rsidP="00C7042F">
      <w:pPr>
        <w:numPr>
          <w:ilvl w:val="0"/>
          <w:numId w:val="100"/>
        </w:numPr>
        <w:tabs>
          <w:tab w:val="left" w:pos="720"/>
        </w:tabs>
        <w:rPr>
          <w:sz w:val="26"/>
          <w:szCs w:val="26"/>
        </w:rPr>
      </w:pPr>
      <w:r w:rsidRPr="00C7042F">
        <w:rPr>
          <w:b/>
          <w:bCs/>
          <w:sz w:val="26"/>
          <w:szCs w:val="26"/>
        </w:rPr>
        <w:t>Incorporation relief</w:t>
      </w:r>
      <w:r w:rsidRPr="00C7042F">
        <w:rPr>
          <w:sz w:val="26"/>
          <w:szCs w:val="26"/>
        </w:rPr>
        <w:t xml:space="preserve"> when a qualifying business is transferred to a company in exchange for shares</w:t>
      </w:r>
      <w:r w:rsidR="00BB1DB2">
        <w:rPr>
          <w:sz w:val="26"/>
          <w:szCs w:val="26"/>
        </w:rPr>
        <w:t xml:space="preserve">. </w:t>
      </w:r>
      <w:r w:rsidR="00BB1DB2" w:rsidRPr="00BB1DB2">
        <w:rPr>
          <w:sz w:val="26"/>
          <w:szCs w:val="26"/>
        </w:rPr>
        <w:t>applies when a sole trader or business partner transfers their business into a limited company in exchange for shares. Instead of paying Capital Gains Tax straight away on the increase in the value of the business assets, the tax is deferred. This works by reducing the base cost of the shares received in the new company, with the CGT only becoming payable later, when those shares are eventually sold.</w:t>
      </w:r>
    </w:p>
    <w:p w14:paraId="362399D8" w14:textId="77777777" w:rsidR="00C7042F" w:rsidRPr="00C7042F" w:rsidRDefault="00C7042F" w:rsidP="00C7042F">
      <w:pPr>
        <w:tabs>
          <w:tab w:val="left" w:pos="720"/>
        </w:tabs>
        <w:rPr>
          <w:sz w:val="26"/>
          <w:szCs w:val="26"/>
        </w:rPr>
      </w:pPr>
      <w:r w:rsidRPr="00C7042F">
        <w:rPr>
          <w:sz w:val="26"/>
          <w:szCs w:val="26"/>
        </w:rPr>
        <w:t>Holdover relief is particularly useful where only some of the business assets are transferred, or where the transfer is not made in exchange for shares. That said, some business owners deliberately choose not to claim holdover relief. By doing so, they can instead take advantage of business asset disposal relief (BADR) and other longer-term tax planning opportunities.</w:t>
      </w:r>
    </w:p>
    <w:p w14:paraId="0ED1C572" w14:textId="7DA1E507" w:rsidR="00C7042F" w:rsidRPr="00C7042F" w:rsidRDefault="00C7042F" w:rsidP="00C7042F">
      <w:pPr>
        <w:tabs>
          <w:tab w:val="left" w:pos="720"/>
        </w:tabs>
        <w:rPr>
          <w:sz w:val="26"/>
          <w:szCs w:val="26"/>
        </w:rPr>
      </w:pPr>
      <w:r w:rsidRPr="00C7042F">
        <w:rPr>
          <w:sz w:val="26"/>
          <w:szCs w:val="26"/>
        </w:rPr>
        <w:t xml:space="preserve">Incorporation relief works slightly differently. To qualify, the whole business, along with all the assets used in it, must be transferred to the company, apart from cash and the business owner’s car. The transfer must be wholly or partly in exchange for shares. If only part of the consideration </w:t>
      </w:r>
      <w:r w:rsidR="008A2037">
        <w:rPr>
          <w:sz w:val="26"/>
          <w:szCs w:val="26"/>
        </w:rPr>
        <w:t>are</w:t>
      </w:r>
      <w:r w:rsidRPr="00C7042F">
        <w:rPr>
          <w:sz w:val="26"/>
          <w:szCs w:val="26"/>
        </w:rPr>
        <w:t xml:space="preserve"> shares, then only partial relief is available.</w:t>
      </w:r>
    </w:p>
    <w:p w14:paraId="20904EF4" w14:textId="77777777" w:rsidR="00C7042F" w:rsidRPr="00C7042F" w:rsidRDefault="00C7042F" w:rsidP="00C7042F">
      <w:pPr>
        <w:tabs>
          <w:tab w:val="left" w:pos="720"/>
        </w:tabs>
        <w:rPr>
          <w:sz w:val="26"/>
          <w:szCs w:val="26"/>
        </w:rPr>
      </w:pPr>
      <w:r w:rsidRPr="00C7042F">
        <w:rPr>
          <w:sz w:val="26"/>
          <w:szCs w:val="26"/>
        </w:rPr>
        <w:t>At the moment, incorporation relief applies automatically where the conditions are met, although it can be disclaimed. Many business owners choose to opt out so they can “cash in” their existing gains and claim BADR instead.</w:t>
      </w:r>
    </w:p>
    <w:p w14:paraId="5B31A461" w14:textId="77777777" w:rsidR="00C7042F" w:rsidRPr="00C7042F" w:rsidRDefault="00C7042F" w:rsidP="00C7042F">
      <w:pPr>
        <w:tabs>
          <w:tab w:val="left" w:pos="720"/>
        </w:tabs>
        <w:rPr>
          <w:sz w:val="26"/>
          <w:szCs w:val="26"/>
        </w:rPr>
      </w:pPr>
      <w:r w:rsidRPr="00C7042F">
        <w:rPr>
          <w:sz w:val="26"/>
          <w:szCs w:val="26"/>
        </w:rPr>
        <w:lastRenderedPageBreak/>
        <w:t>BADR allows up to £1 million of gains per person to be taxed at a lower rate than standard CGT rates. This £1 million limit applies over your lifetime. It’s also worth remembering that, following the October 2024 Budget, the CGT rate under BADR is due to increase from 14% to 18% from 6 April 2026.</w:t>
      </w:r>
    </w:p>
    <w:p w14:paraId="1A7C10DB" w14:textId="77777777" w:rsidR="00C7042F" w:rsidRDefault="00C7042F" w:rsidP="00C7042F">
      <w:pPr>
        <w:tabs>
          <w:tab w:val="left" w:pos="720"/>
        </w:tabs>
        <w:rPr>
          <w:sz w:val="26"/>
          <w:szCs w:val="26"/>
        </w:rPr>
      </w:pPr>
      <w:r w:rsidRPr="00C7042F">
        <w:rPr>
          <w:sz w:val="26"/>
          <w:szCs w:val="26"/>
        </w:rPr>
        <w:t>Paying some CGT now by claiming BADR on incorporation can feel painful, but it can lead to much larger tax savings down the line if the company is eventually sold or wound up.</w:t>
      </w:r>
    </w:p>
    <w:p w14:paraId="26AAB895" w14:textId="77777777" w:rsidR="00FE5609" w:rsidRPr="00FE5609" w:rsidRDefault="00FE5609" w:rsidP="00FE5609">
      <w:pPr>
        <w:tabs>
          <w:tab w:val="left" w:pos="720"/>
        </w:tabs>
        <w:rPr>
          <w:sz w:val="26"/>
          <w:szCs w:val="26"/>
        </w:rPr>
      </w:pPr>
      <w:r w:rsidRPr="00FE5609">
        <w:rPr>
          <w:sz w:val="26"/>
          <w:szCs w:val="26"/>
        </w:rPr>
        <w:t>For example, if you pay Capital Gains Tax at 14% on a £1 million gain when transferring a business into a company, the upfront tax bill is £140,000. That can sound painful, but in the right circumstances it can lead to much larger savings down the line.</w:t>
      </w:r>
    </w:p>
    <w:p w14:paraId="7E78054B" w14:textId="1E12C7B8" w:rsidR="00FE5609" w:rsidRPr="00FE5609" w:rsidRDefault="00FE5609" w:rsidP="00FE5609">
      <w:pPr>
        <w:tabs>
          <w:tab w:val="left" w:pos="720"/>
        </w:tabs>
        <w:rPr>
          <w:sz w:val="26"/>
          <w:szCs w:val="26"/>
        </w:rPr>
      </w:pPr>
      <w:r w:rsidRPr="00FE5609">
        <w:rPr>
          <w:sz w:val="26"/>
          <w:szCs w:val="26"/>
        </w:rPr>
        <w:t xml:space="preserve">Depending on how the incorporation is structured, paying that CGT now could save up to £265,000 in Corporation Tax </w:t>
      </w:r>
      <w:r>
        <w:rPr>
          <w:sz w:val="26"/>
          <w:szCs w:val="26"/>
        </w:rPr>
        <w:t xml:space="preserve">(26.5% of £1m) </w:t>
      </w:r>
      <w:r w:rsidRPr="00FE5609">
        <w:rPr>
          <w:sz w:val="26"/>
          <w:szCs w:val="26"/>
        </w:rPr>
        <w:t xml:space="preserve">on future sales of business assets by the company, where holdover relief is not claimed. Alternatively, if incorporation relief is disclaimed, it could save up to £240,000 </w:t>
      </w:r>
      <w:r>
        <w:rPr>
          <w:sz w:val="26"/>
          <w:szCs w:val="26"/>
        </w:rPr>
        <w:t xml:space="preserve">(24% CGT tax rate for higher rate tax payer ) </w:t>
      </w:r>
      <w:r w:rsidRPr="00FE5609">
        <w:rPr>
          <w:sz w:val="26"/>
          <w:szCs w:val="26"/>
        </w:rPr>
        <w:t>in CGT when the company is eventually sold or wound up.</w:t>
      </w:r>
    </w:p>
    <w:p w14:paraId="5D7004EE" w14:textId="60C200E6" w:rsidR="00FE5609" w:rsidRDefault="00FE5609" w:rsidP="00FE5609">
      <w:pPr>
        <w:tabs>
          <w:tab w:val="left" w:pos="720"/>
        </w:tabs>
        <w:rPr>
          <w:sz w:val="26"/>
          <w:szCs w:val="26"/>
        </w:rPr>
      </w:pPr>
      <w:r w:rsidRPr="00FE5609">
        <w:rPr>
          <w:sz w:val="26"/>
          <w:szCs w:val="26"/>
        </w:rPr>
        <w:t>In other words, the potential long-term net saving can be as much as £125,000 or £100,000, depending on the route taken. It is worth noting, however, that these potential savings reduce significantly for transfers made after 5 April 2026, falling to around £85,000 and £60,000 respectively</w:t>
      </w:r>
      <w:r w:rsidR="00FC4DFB">
        <w:rPr>
          <w:sz w:val="26"/>
          <w:szCs w:val="26"/>
        </w:rPr>
        <w:t xml:space="preserve"> because of the increase in the BADR from 14% to 18% from April 2026. </w:t>
      </w:r>
    </w:p>
    <w:p w14:paraId="38C8E622" w14:textId="77777777" w:rsidR="00FC4DFB" w:rsidRDefault="00FC4DFB" w:rsidP="00FE5609">
      <w:pPr>
        <w:tabs>
          <w:tab w:val="left" w:pos="720"/>
        </w:tabs>
        <w:rPr>
          <w:sz w:val="26"/>
          <w:szCs w:val="26"/>
        </w:rPr>
      </w:pPr>
    </w:p>
    <w:p w14:paraId="002E0DBF" w14:textId="77777777" w:rsidR="00FC4DFB" w:rsidRPr="00FC4DFB" w:rsidRDefault="00FC4DFB" w:rsidP="00FC4DFB">
      <w:pPr>
        <w:tabs>
          <w:tab w:val="left" w:pos="720"/>
        </w:tabs>
        <w:rPr>
          <w:b/>
          <w:bCs/>
          <w:sz w:val="26"/>
          <w:szCs w:val="26"/>
        </w:rPr>
      </w:pPr>
      <w:r w:rsidRPr="00FC4DFB">
        <w:rPr>
          <w:b/>
          <w:bCs/>
          <w:sz w:val="26"/>
          <w:szCs w:val="26"/>
        </w:rPr>
        <w:t>The November 2025 Budget Change</w:t>
      </w:r>
    </w:p>
    <w:p w14:paraId="01D1FAC8" w14:textId="77777777" w:rsidR="00FC4DFB" w:rsidRPr="00FC4DFB" w:rsidRDefault="00FC4DFB" w:rsidP="00FC4DFB">
      <w:pPr>
        <w:tabs>
          <w:tab w:val="left" w:pos="720"/>
        </w:tabs>
        <w:rPr>
          <w:sz w:val="26"/>
          <w:szCs w:val="26"/>
        </w:rPr>
      </w:pPr>
      <w:r w:rsidRPr="00FC4DFB">
        <w:rPr>
          <w:sz w:val="26"/>
          <w:szCs w:val="26"/>
        </w:rPr>
        <w:t>For business transfers taking place after 5 April 2026, incorporation relief will no longer apply automatically. Instead, it will have to be actively claimed. At the same time, anyone who wants to claim Business Asset Disposal Relief will still need to disclaim incorporation relief, as before.</w:t>
      </w:r>
    </w:p>
    <w:p w14:paraId="6F8E8C71" w14:textId="77777777" w:rsidR="00FC4DFB" w:rsidRPr="00FC4DFB" w:rsidRDefault="00FC4DFB" w:rsidP="00FC4DFB">
      <w:pPr>
        <w:tabs>
          <w:tab w:val="left" w:pos="720"/>
        </w:tabs>
        <w:rPr>
          <w:sz w:val="26"/>
          <w:szCs w:val="26"/>
        </w:rPr>
      </w:pPr>
      <w:r w:rsidRPr="00FC4DFB">
        <w:rPr>
          <w:sz w:val="26"/>
          <w:szCs w:val="26"/>
        </w:rPr>
        <w:t>For business owners hoping to rely on incorporation relief, this is not great news. Making a formal claim means HMRC will be directly alerted, giving them the opportunity to review the transaction and, in some cases, open an enquiry.</w:t>
      </w:r>
    </w:p>
    <w:p w14:paraId="4AAEC5B2" w14:textId="77777777" w:rsidR="00FC4DFB" w:rsidRDefault="00FC4DFB" w:rsidP="00FC4DFB">
      <w:pPr>
        <w:tabs>
          <w:tab w:val="left" w:pos="720"/>
        </w:tabs>
        <w:rPr>
          <w:sz w:val="26"/>
          <w:szCs w:val="26"/>
        </w:rPr>
      </w:pPr>
      <w:r w:rsidRPr="00FC4DFB">
        <w:rPr>
          <w:sz w:val="26"/>
          <w:szCs w:val="26"/>
        </w:rPr>
        <w:t>You may well come through that process with a clean bill of health, assuming everything has been done correctly and all the details stack up. Even so, it inevitably means more paperwork, more scrutiny, and more admin to deal with along the way.</w:t>
      </w:r>
    </w:p>
    <w:p w14:paraId="486E0BCA" w14:textId="5A157504" w:rsidR="00C750BC" w:rsidRDefault="00C750BC" w:rsidP="00FC4DFB">
      <w:pPr>
        <w:tabs>
          <w:tab w:val="left" w:pos="720"/>
        </w:tabs>
        <w:rPr>
          <w:sz w:val="26"/>
          <w:szCs w:val="26"/>
        </w:rPr>
      </w:pPr>
    </w:p>
    <w:p w14:paraId="4D65FA7A" w14:textId="77777777" w:rsidR="008A2037" w:rsidRDefault="008A2037" w:rsidP="00FC4DFB">
      <w:pPr>
        <w:tabs>
          <w:tab w:val="left" w:pos="720"/>
        </w:tabs>
        <w:rPr>
          <w:color w:val="EE0000"/>
          <w:sz w:val="26"/>
          <w:szCs w:val="26"/>
        </w:rPr>
      </w:pPr>
    </w:p>
    <w:p w14:paraId="23B4D728" w14:textId="20E7F00C" w:rsidR="00C750BC" w:rsidRPr="00113750" w:rsidRDefault="00C750BC" w:rsidP="00FC4DFB">
      <w:pPr>
        <w:tabs>
          <w:tab w:val="left" w:pos="720"/>
        </w:tabs>
        <w:rPr>
          <w:b/>
          <w:bCs/>
          <w:sz w:val="32"/>
          <w:szCs w:val="32"/>
        </w:rPr>
      </w:pPr>
      <w:r w:rsidRPr="00113750">
        <w:rPr>
          <w:b/>
          <w:bCs/>
          <w:sz w:val="32"/>
          <w:szCs w:val="32"/>
        </w:rPr>
        <w:lastRenderedPageBreak/>
        <w:t>CHAPTER</w:t>
      </w:r>
      <w:r w:rsidR="00113750" w:rsidRPr="00113750">
        <w:rPr>
          <w:b/>
          <w:bCs/>
          <w:sz w:val="32"/>
          <w:szCs w:val="32"/>
        </w:rPr>
        <w:t xml:space="preserve"> 13</w:t>
      </w:r>
    </w:p>
    <w:p w14:paraId="7C9DB82A" w14:textId="42E00940" w:rsidR="00C750BC" w:rsidRDefault="00C750BC" w:rsidP="00FC4DFB">
      <w:pPr>
        <w:tabs>
          <w:tab w:val="left" w:pos="720"/>
        </w:tabs>
        <w:rPr>
          <w:b/>
          <w:bCs/>
          <w:sz w:val="26"/>
          <w:szCs w:val="26"/>
        </w:rPr>
      </w:pPr>
      <w:r w:rsidRPr="00C750BC">
        <w:rPr>
          <w:b/>
          <w:bCs/>
          <w:sz w:val="26"/>
          <w:szCs w:val="26"/>
        </w:rPr>
        <w:t>CAPITAL ALLOWANCES</w:t>
      </w:r>
    </w:p>
    <w:p w14:paraId="3671DC8E" w14:textId="77777777" w:rsidR="00C750BC" w:rsidRPr="00C750BC" w:rsidRDefault="00C750BC" w:rsidP="00C750BC">
      <w:pPr>
        <w:tabs>
          <w:tab w:val="left" w:pos="720"/>
        </w:tabs>
        <w:rPr>
          <w:sz w:val="26"/>
          <w:szCs w:val="26"/>
        </w:rPr>
      </w:pPr>
      <w:r w:rsidRPr="00C750BC">
        <w:rPr>
          <w:sz w:val="26"/>
          <w:szCs w:val="26"/>
        </w:rPr>
        <w:t>Capital allowances are the way businesses get tax relief when they spend money on assets like cars, vans, computers, and other machinery or equipment.</w:t>
      </w:r>
    </w:p>
    <w:p w14:paraId="492703C2" w14:textId="00F83FC9" w:rsidR="00C750BC" w:rsidRPr="00C750BC" w:rsidRDefault="00C750BC" w:rsidP="00C750BC">
      <w:pPr>
        <w:tabs>
          <w:tab w:val="left" w:pos="720"/>
        </w:tabs>
        <w:rPr>
          <w:sz w:val="26"/>
          <w:szCs w:val="26"/>
        </w:rPr>
      </w:pPr>
      <w:r w:rsidRPr="00C750BC">
        <w:rPr>
          <w:sz w:val="26"/>
          <w:szCs w:val="26"/>
        </w:rPr>
        <w:t>The November 2025 Budget did include a few changes in this area. However, with one notable exception for electric car purchases, most of th</w:t>
      </w:r>
      <w:r w:rsidR="00B539AB">
        <w:rPr>
          <w:sz w:val="26"/>
          <w:szCs w:val="26"/>
        </w:rPr>
        <w:t>e</w:t>
      </w:r>
      <w:r w:rsidRPr="00C750BC">
        <w:rPr>
          <w:sz w:val="26"/>
          <w:szCs w:val="26"/>
        </w:rPr>
        <w:t xml:space="preserve"> changes are unlikely to affect the average small business.</w:t>
      </w:r>
    </w:p>
    <w:p w14:paraId="78C810F3" w14:textId="5B40DBDB" w:rsidR="00C750BC" w:rsidRDefault="00C750BC" w:rsidP="00C750BC">
      <w:pPr>
        <w:tabs>
          <w:tab w:val="left" w:pos="720"/>
        </w:tabs>
        <w:rPr>
          <w:sz w:val="26"/>
          <w:szCs w:val="26"/>
        </w:rPr>
      </w:pPr>
      <w:r w:rsidRPr="00C750BC">
        <w:rPr>
          <w:sz w:val="26"/>
          <w:szCs w:val="26"/>
        </w:rPr>
        <w:t>To explain why that</w:t>
      </w:r>
      <w:r w:rsidR="00B539AB">
        <w:rPr>
          <w:sz w:val="26"/>
          <w:szCs w:val="26"/>
        </w:rPr>
        <w:t xml:space="preserve"> is</w:t>
      </w:r>
      <w:r w:rsidRPr="00C750BC">
        <w:rPr>
          <w:sz w:val="26"/>
          <w:szCs w:val="26"/>
        </w:rPr>
        <w:t xml:space="preserve"> the case, it’s helpful to start with a quick refresher on how capital allowances work. What follows is a high-level overview rather than a deep technical dive.</w:t>
      </w:r>
      <w:r>
        <w:rPr>
          <w:sz w:val="26"/>
          <w:szCs w:val="26"/>
        </w:rPr>
        <w:t xml:space="preserve"> </w:t>
      </w:r>
      <w:r w:rsidRPr="00C750BC">
        <w:rPr>
          <w:sz w:val="26"/>
          <w:szCs w:val="26"/>
        </w:rPr>
        <w:t>It</w:t>
      </w:r>
      <w:r w:rsidR="00B539AB">
        <w:rPr>
          <w:sz w:val="26"/>
          <w:szCs w:val="26"/>
        </w:rPr>
        <w:t xml:space="preserve"> is</w:t>
      </w:r>
      <w:r w:rsidRPr="00C750BC">
        <w:rPr>
          <w:sz w:val="26"/>
          <w:szCs w:val="26"/>
        </w:rPr>
        <w:t xml:space="preserve"> worth noting that sole traders, partnerships, and landlords who use the cash basis of accounting generally cannot claim capital allowances, except when it comes to cars.</w:t>
      </w:r>
    </w:p>
    <w:p w14:paraId="0A95750B" w14:textId="77777777" w:rsidR="00C750BC" w:rsidRPr="00C750BC" w:rsidRDefault="00C750BC" w:rsidP="00C750BC">
      <w:pPr>
        <w:tabs>
          <w:tab w:val="left" w:pos="720"/>
        </w:tabs>
        <w:rPr>
          <w:sz w:val="26"/>
          <w:szCs w:val="26"/>
        </w:rPr>
      </w:pPr>
      <w:r w:rsidRPr="00C750BC">
        <w:rPr>
          <w:b/>
          <w:bCs/>
          <w:sz w:val="26"/>
          <w:szCs w:val="26"/>
        </w:rPr>
        <w:t>The Annual Investment Allowance (AIA)</w:t>
      </w:r>
    </w:p>
    <w:p w14:paraId="22B7DC7F" w14:textId="77777777" w:rsidR="00C750BC" w:rsidRPr="00C750BC" w:rsidRDefault="00C750BC" w:rsidP="00C750BC">
      <w:pPr>
        <w:tabs>
          <w:tab w:val="left" w:pos="720"/>
        </w:tabs>
        <w:rPr>
          <w:sz w:val="26"/>
          <w:szCs w:val="26"/>
        </w:rPr>
      </w:pPr>
      <w:r w:rsidRPr="00C750BC">
        <w:rPr>
          <w:sz w:val="26"/>
          <w:szCs w:val="26"/>
        </w:rPr>
        <w:t>The Annual Investment Allowance is a great way for most businesses to get immediate 100% tax relief on up to £1 million of capital spending each year. Both companies and unincorporated businesses, like sole traders and partnerships, can take advantage of it.</w:t>
      </w:r>
    </w:p>
    <w:p w14:paraId="0292C224" w14:textId="77777777" w:rsidR="00C750BC" w:rsidRPr="00C750BC" w:rsidRDefault="00C750BC" w:rsidP="00C750BC">
      <w:pPr>
        <w:tabs>
          <w:tab w:val="left" w:pos="720"/>
        </w:tabs>
        <w:rPr>
          <w:sz w:val="26"/>
          <w:szCs w:val="26"/>
        </w:rPr>
      </w:pPr>
      <w:r w:rsidRPr="00C750BC">
        <w:rPr>
          <w:sz w:val="26"/>
          <w:szCs w:val="26"/>
        </w:rPr>
        <w:t>You can claim the AIA on almost any new or second-hand asset. The main exception is cars, which don’t qualify. Vans do qualify, although double-cab pickups are treated as cars now, so they don’t count.</w:t>
      </w:r>
    </w:p>
    <w:p w14:paraId="2B696A70" w14:textId="77777777" w:rsidR="00C750BC" w:rsidRPr="00C750BC" w:rsidRDefault="00C750BC" w:rsidP="00C750BC">
      <w:pPr>
        <w:tabs>
          <w:tab w:val="left" w:pos="720"/>
        </w:tabs>
        <w:rPr>
          <w:sz w:val="26"/>
          <w:szCs w:val="26"/>
        </w:rPr>
      </w:pPr>
      <w:r w:rsidRPr="00C750BC">
        <w:rPr>
          <w:sz w:val="26"/>
          <w:szCs w:val="26"/>
        </w:rPr>
        <w:t>For most businesses, the £1 million Annual Investment Allowance is enough to cover all their capital spending each year.</w:t>
      </w:r>
    </w:p>
    <w:p w14:paraId="06250A01" w14:textId="77777777" w:rsidR="00C750BC" w:rsidRPr="00C750BC" w:rsidRDefault="00C750BC" w:rsidP="00C750BC">
      <w:pPr>
        <w:tabs>
          <w:tab w:val="left" w:pos="720"/>
        </w:tabs>
        <w:rPr>
          <w:sz w:val="26"/>
          <w:szCs w:val="26"/>
        </w:rPr>
      </w:pPr>
      <w:r w:rsidRPr="00C750BC">
        <w:rPr>
          <w:b/>
          <w:bCs/>
          <w:sz w:val="26"/>
          <w:szCs w:val="26"/>
        </w:rPr>
        <w:t>Full Expensing</w:t>
      </w:r>
    </w:p>
    <w:p w14:paraId="55FD8E7F" w14:textId="77777777" w:rsidR="00C750BC" w:rsidRDefault="00C750BC" w:rsidP="00C750BC">
      <w:pPr>
        <w:tabs>
          <w:tab w:val="left" w:pos="720"/>
        </w:tabs>
        <w:rPr>
          <w:sz w:val="26"/>
          <w:szCs w:val="26"/>
        </w:rPr>
      </w:pPr>
      <w:r w:rsidRPr="00C750BC">
        <w:rPr>
          <w:sz w:val="26"/>
          <w:szCs w:val="26"/>
        </w:rPr>
        <w:t>Full expensing is another option and can be useful for businesses that want to spend more than £1 million because there is no upper limit.</w:t>
      </w:r>
    </w:p>
    <w:p w14:paraId="73E3FC39" w14:textId="77EBF5C9" w:rsidR="00311A6E" w:rsidRPr="00311A6E" w:rsidRDefault="00311A6E" w:rsidP="00311A6E">
      <w:pPr>
        <w:tabs>
          <w:tab w:val="left" w:pos="720"/>
        </w:tabs>
        <w:rPr>
          <w:sz w:val="26"/>
          <w:szCs w:val="26"/>
        </w:rPr>
      </w:pPr>
      <w:r w:rsidRPr="00311A6E">
        <w:rPr>
          <w:sz w:val="26"/>
          <w:szCs w:val="26"/>
        </w:rPr>
        <w:t xml:space="preserve">The full expensing allowance </w:t>
      </w:r>
      <w:r>
        <w:rPr>
          <w:sz w:val="26"/>
          <w:szCs w:val="26"/>
        </w:rPr>
        <w:t xml:space="preserve">is a </w:t>
      </w:r>
      <w:r w:rsidRPr="00311A6E">
        <w:rPr>
          <w:sz w:val="26"/>
          <w:szCs w:val="26"/>
        </w:rPr>
        <w:t>capital allowance that lets companies deduct 100% of the cost of qualifying new plant and machinery from their profits in the year the expense is made. This means businesses can write off the entire investment straight away, reducing their Corporation Tax bill immediately.</w:t>
      </w:r>
    </w:p>
    <w:p w14:paraId="0C501198" w14:textId="0038B7C0" w:rsidR="00311A6E" w:rsidRPr="00311A6E" w:rsidRDefault="00311A6E" w:rsidP="00311A6E">
      <w:pPr>
        <w:tabs>
          <w:tab w:val="left" w:pos="720"/>
        </w:tabs>
        <w:rPr>
          <w:sz w:val="26"/>
          <w:szCs w:val="26"/>
        </w:rPr>
      </w:pPr>
      <w:r w:rsidRPr="00311A6E">
        <w:rPr>
          <w:sz w:val="26"/>
          <w:szCs w:val="26"/>
        </w:rPr>
        <w:t>Only companies that pay UK Corporation Tax are eligible. Unincorporated businesses, such as sole traders and most partnerships, cannot use full expensing.</w:t>
      </w:r>
    </w:p>
    <w:p w14:paraId="7B507892" w14:textId="77777777" w:rsidR="00C750BC" w:rsidRPr="00C750BC" w:rsidRDefault="00C750BC" w:rsidP="00C750BC">
      <w:pPr>
        <w:tabs>
          <w:tab w:val="left" w:pos="720"/>
        </w:tabs>
        <w:rPr>
          <w:sz w:val="26"/>
          <w:szCs w:val="26"/>
        </w:rPr>
      </w:pPr>
      <w:r w:rsidRPr="00C750BC">
        <w:rPr>
          <w:sz w:val="26"/>
          <w:szCs w:val="26"/>
        </w:rPr>
        <w:t xml:space="preserve">It is important to note that full expensing is only available to companies. In addition, it only applies to new, unused assets. The Annual Investment Allowance, by contrast, </w:t>
      </w:r>
      <w:r w:rsidRPr="00C750BC">
        <w:rPr>
          <w:sz w:val="26"/>
          <w:szCs w:val="26"/>
        </w:rPr>
        <w:lastRenderedPageBreak/>
        <w:t>can be claimed on second-hand assets as well. As with the AIA, cars do not qualify for full expensing.</w:t>
      </w:r>
    </w:p>
    <w:p w14:paraId="592E8275" w14:textId="4F8A65C1" w:rsidR="00C750BC" w:rsidRPr="00C750BC" w:rsidRDefault="00C750BC" w:rsidP="00C750BC">
      <w:pPr>
        <w:tabs>
          <w:tab w:val="left" w:pos="720"/>
        </w:tabs>
        <w:rPr>
          <w:sz w:val="26"/>
          <w:szCs w:val="26"/>
        </w:rPr>
      </w:pPr>
      <w:r w:rsidRPr="00C750BC">
        <w:rPr>
          <w:sz w:val="26"/>
          <w:szCs w:val="26"/>
        </w:rPr>
        <w:t>There are a few other exclusions. Assets that the company leases out do not qualify, such as vans purchased by a van hire company or machinery purchased by a plant hire company. Spending on “special rate” assets also does not qualify</w:t>
      </w:r>
      <w:r w:rsidR="00B539AB">
        <w:rPr>
          <w:sz w:val="26"/>
          <w:szCs w:val="26"/>
        </w:rPr>
        <w:t xml:space="preserve"> for full expensing</w:t>
      </w:r>
    </w:p>
    <w:p w14:paraId="684FA170" w14:textId="77777777" w:rsidR="00C750BC" w:rsidRDefault="00C750BC" w:rsidP="00C750BC">
      <w:pPr>
        <w:tabs>
          <w:tab w:val="left" w:pos="720"/>
        </w:tabs>
        <w:rPr>
          <w:sz w:val="26"/>
          <w:szCs w:val="26"/>
        </w:rPr>
      </w:pPr>
      <w:r w:rsidRPr="00C750BC">
        <w:rPr>
          <w:sz w:val="26"/>
          <w:szCs w:val="26"/>
        </w:rPr>
        <w:t>The good news is that both leased-out assets and special rate assets do qualify for the Annual Investment Allowance. For businesses spending more than £1 million in a single year, special first-year allowances can also be claimed.</w:t>
      </w:r>
    </w:p>
    <w:p w14:paraId="1533288F" w14:textId="77777777" w:rsidR="00623D9E" w:rsidRPr="00623D9E" w:rsidRDefault="00623D9E" w:rsidP="00623D9E">
      <w:pPr>
        <w:tabs>
          <w:tab w:val="left" w:pos="720"/>
        </w:tabs>
        <w:rPr>
          <w:sz w:val="26"/>
          <w:szCs w:val="26"/>
        </w:rPr>
      </w:pPr>
      <w:r w:rsidRPr="00623D9E">
        <w:rPr>
          <w:b/>
          <w:bCs/>
          <w:sz w:val="26"/>
          <w:szCs w:val="26"/>
        </w:rPr>
        <w:t>The Structures and Buildings Allowance</w:t>
      </w:r>
    </w:p>
    <w:p w14:paraId="66A7BE2E" w14:textId="77777777" w:rsidR="00623D9E" w:rsidRPr="00623D9E" w:rsidRDefault="00623D9E" w:rsidP="00623D9E">
      <w:pPr>
        <w:tabs>
          <w:tab w:val="left" w:pos="720"/>
        </w:tabs>
        <w:rPr>
          <w:sz w:val="26"/>
          <w:szCs w:val="26"/>
        </w:rPr>
      </w:pPr>
      <w:r w:rsidRPr="00623D9E">
        <w:rPr>
          <w:sz w:val="26"/>
          <w:szCs w:val="26"/>
        </w:rPr>
        <w:t>If you buy a new commercial property, you usually need to break the purchase price into four parts. A surveyor will often help with a reasonable allocation. These parts are:</w:t>
      </w:r>
    </w:p>
    <w:p w14:paraId="4C37DF73" w14:textId="77777777" w:rsidR="00623D9E" w:rsidRPr="00623D9E" w:rsidRDefault="00623D9E" w:rsidP="00623D9E">
      <w:pPr>
        <w:numPr>
          <w:ilvl w:val="0"/>
          <w:numId w:val="101"/>
        </w:numPr>
        <w:tabs>
          <w:tab w:val="left" w:pos="720"/>
        </w:tabs>
        <w:rPr>
          <w:sz w:val="26"/>
          <w:szCs w:val="26"/>
        </w:rPr>
      </w:pPr>
      <w:r w:rsidRPr="00623D9E">
        <w:rPr>
          <w:b/>
          <w:bCs/>
          <w:sz w:val="26"/>
          <w:szCs w:val="26"/>
        </w:rPr>
        <w:t>Land</w:t>
      </w:r>
      <w:r w:rsidRPr="00623D9E">
        <w:rPr>
          <w:sz w:val="26"/>
          <w:szCs w:val="26"/>
        </w:rPr>
        <w:t xml:space="preserve"> – no relief is available on this portion.</w:t>
      </w:r>
    </w:p>
    <w:p w14:paraId="16841878" w14:textId="77777777" w:rsidR="00623D9E" w:rsidRPr="00623D9E" w:rsidRDefault="00623D9E" w:rsidP="00623D9E">
      <w:pPr>
        <w:numPr>
          <w:ilvl w:val="0"/>
          <w:numId w:val="101"/>
        </w:numPr>
        <w:tabs>
          <w:tab w:val="left" w:pos="720"/>
        </w:tabs>
        <w:rPr>
          <w:sz w:val="26"/>
          <w:szCs w:val="26"/>
        </w:rPr>
      </w:pPr>
      <w:r w:rsidRPr="00623D9E">
        <w:rPr>
          <w:b/>
          <w:bCs/>
          <w:sz w:val="26"/>
          <w:szCs w:val="26"/>
        </w:rPr>
        <w:t>Qualifying fixtures and fittings</w:t>
      </w:r>
      <w:r w:rsidRPr="00623D9E">
        <w:rPr>
          <w:sz w:val="26"/>
          <w:szCs w:val="26"/>
        </w:rPr>
        <w:t xml:space="preserve"> – you can claim the annual investment allowance here, or full expensing if a company buys the property.</w:t>
      </w:r>
    </w:p>
    <w:p w14:paraId="64AB7754" w14:textId="77777777" w:rsidR="00623D9E" w:rsidRPr="00623D9E" w:rsidRDefault="00623D9E" w:rsidP="00623D9E">
      <w:pPr>
        <w:numPr>
          <w:ilvl w:val="0"/>
          <w:numId w:val="101"/>
        </w:numPr>
        <w:tabs>
          <w:tab w:val="left" w:pos="720"/>
        </w:tabs>
        <w:rPr>
          <w:sz w:val="26"/>
          <w:szCs w:val="26"/>
        </w:rPr>
      </w:pPr>
      <w:r w:rsidRPr="00623D9E">
        <w:rPr>
          <w:b/>
          <w:bCs/>
          <w:sz w:val="26"/>
          <w:szCs w:val="26"/>
        </w:rPr>
        <w:t>Integral features</w:t>
      </w:r>
      <w:r w:rsidRPr="00623D9E">
        <w:rPr>
          <w:sz w:val="26"/>
          <w:szCs w:val="26"/>
        </w:rPr>
        <w:t xml:space="preserve"> – things like plumbing, wiring, and heating. The annual investment allowance can also be claimed on these.</w:t>
      </w:r>
    </w:p>
    <w:p w14:paraId="210DB326" w14:textId="77777777" w:rsidR="00623D9E" w:rsidRPr="00623D9E" w:rsidRDefault="00623D9E" w:rsidP="00623D9E">
      <w:pPr>
        <w:numPr>
          <w:ilvl w:val="0"/>
          <w:numId w:val="101"/>
        </w:numPr>
        <w:tabs>
          <w:tab w:val="left" w:pos="720"/>
        </w:tabs>
        <w:rPr>
          <w:sz w:val="26"/>
          <w:szCs w:val="26"/>
        </w:rPr>
      </w:pPr>
      <w:r w:rsidRPr="00623D9E">
        <w:rPr>
          <w:b/>
          <w:bCs/>
          <w:sz w:val="26"/>
          <w:szCs w:val="26"/>
        </w:rPr>
        <w:t>The rest (the property itself)</w:t>
      </w:r>
      <w:r w:rsidRPr="00623D9E">
        <w:rPr>
          <w:sz w:val="26"/>
          <w:szCs w:val="26"/>
        </w:rPr>
        <w:t xml:space="preserve"> – this is the part eligible for the structures and buildings allowance.</w:t>
      </w:r>
    </w:p>
    <w:p w14:paraId="259E8648" w14:textId="40C29081" w:rsidR="00623D9E" w:rsidRPr="00623D9E" w:rsidRDefault="00623D9E" w:rsidP="00623D9E">
      <w:pPr>
        <w:tabs>
          <w:tab w:val="left" w:pos="720"/>
        </w:tabs>
        <w:rPr>
          <w:sz w:val="26"/>
          <w:szCs w:val="26"/>
        </w:rPr>
      </w:pPr>
      <w:r w:rsidRPr="00623D9E">
        <w:rPr>
          <w:sz w:val="26"/>
          <w:szCs w:val="26"/>
        </w:rPr>
        <w:t xml:space="preserve">You can also claim the structures and buildings allowance on improvements to existing commercial properties. Relief is given at 3% per year on a straight-line basis. For example, if the qualifying cost is £100,000, you can claim £3,000 per year for just over 33 years. </w:t>
      </w:r>
    </w:p>
    <w:p w14:paraId="4D924AF4" w14:textId="77777777" w:rsidR="00623D9E" w:rsidRPr="00623D9E" w:rsidRDefault="00623D9E" w:rsidP="00623D9E">
      <w:pPr>
        <w:tabs>
          <w:tab w:val="left" w:pos="720"/>
        </w:tabs>
        <w:rPr>
          <w:sz w:val="26"/>
          <w:szCs w:val="26"/>
        </w:rPr>
      </w:pPr>
      <w:r w:rsidRPr="00623D9E">
        <w:rPr>
          <w:sz w:val="26"/>
          <w:szCs w:val="26"/>
        </w:rPr>
        <w:t>If you buy a second-hand commercial property, you may still qualify for the structures and buildings allowance. In this case, it’s based on the original owner’s qualifying cost plus the cost of any improvements made by previous owners. One important rule: the allowance is only available for construction or improvement projects where all contracts were signed after 28 October 2018.</w:t>
      </w:r>
    </w:p>
    <w:p w14:paraId="5D3A7447" w14:textId="77777777" w:rsidR="00623D9E" w:rsidRDefault="00623D9E" w:rsidP="00C750BC">
      <w:pPr>
        <w:tabs>
          <w:tab w:val="left" w:pos="720"/>
        </w:tabs>
        <w:rPr>
          <w:sz w:val="26"/>
          <w:szCs w:val="26"/>
        </w:rPr>
      </w:pPr>
    </w:p>
    <w:p w14:paraId="0EEB1A9C" w14:textId="77777777" w:rsidR="000A176A" w:rsidRDefault="000A176A" w:rsidP="00C750BC">
      <w:pPr>
        <w:tabs>
          <w:tab w:val="left" w:pos="720"/>
        </w:tabs>
        <w:rPr>
          <w:sz w:val="26"/>
          <w:szCs w:val="26"/>
        </w:rPr>
      </w:pPr>
    </w:p>
    <w:p w14:paraId="1C517E44" w14:textId="77777777" w:rsidR="00B539AB" w:rsidRDefault="00B539AB" w:rsidP="00C750BC">
      <w:pPr>
        <w:tabs>
          <w:tab w:val="left" w:pos="720"/>
        </w:tabs>
        <w:rPr>
          <w:sz w:val="26"/>
          <w:szCs w:val="26"/>
        </w:rPr>
      </w:pPr>
    </w:p>
    <w:p w14:paraId="035655CE" w14:textId="77777777" w:rsidR="000A176A" w:rsidRDefault="000A176A" w:rsidP="00C750BC">
      <w:pPr>
        <w:tabs>
          <w:tab w:val="left" w:pos="720"/>
        </w:tabs>
        <w:rPr>
          <w:sz w:val="26"/>
          <w:szCs w:val="26"/>
        </w:rPr>
      </w:pPr>
    </w:p>
    <w:p w14:paraId="48B41CA4" w14:textId="77777777" w:rsidR="000A176A" w:rsidRPr="00ED2779" w:rsidRDefault="000A176A" w:rsidP="000A176A">
      <w:pPr>
        <w:tabs>
          <w:tab w:val="left" w:pos="720"/>
        </w:tabs>
        <w:rPr>
          <w:b/>
          <w:bCs/>
          <w:color w:val="0070C0"/>
          <w:sz w:val="28"/>
          <w:szCs w:val="28"/>
        </w:rPr>
      </w:pPr>
      <w:r w:rsidRPr="00ED2779">
        <w:rPr>
          <w:b/>
          <w:bCs/>
          <w:color w:val="0070C0"/>
          <w:sz w:val="28"/>
          <w:szCs w:val="28"/>
        </w:rPr>
        <w:lastRenderedPageBreak/>
        <w:t>Electric Cars</w:t>
      </w:r>
    </w:p>
    <w:p w14:paraId="40BBA674" w14:textId="77777777" w:rsidR="000A176A" w:rsidRPr="000A176A" w:rsidRDefault="000A176A" w:rsidP="000A176A">
      <w:pPr>
        <w:tabs>
          <w:tab w:val="left" w:pos="720"/>
        </w:tabs>
        <w:rPr>
          <w:sz w:val="26"/>
          <w:szCs w:val="26"/>
        </w:rPr>
      </w:pPr>
      <w:r w:rsidRPr="000A176A">
        <w:rPr>
          <w:sz w:val="26"/>
          <w:szCs w:val="26"/>
        </w:rPr>
        <w:t>New electric cars currently qualify for a 100% first year allowance, which means you get full tax relief in the year you buy them.</w:t>
      </w:r>
    </w:p>
    <w:p w14:paraId="79ED9909" w14:textId="77777777" w:rsidR="000A176A" w:rsidRPr="000A176A" w:rsidRDefault="000A176A" w:rsidP="000A176A">
      <w:pPr>
        <w:tabs>
          <w:tab w:val="left" w:pos="720"/>
        </w:tabs>
        <w:rPr>
          <w:sz w:val="26"/>
          <w:szCs w:val="26"/>
        </w:rPr>
      </w:pPr>
      <w:r w:rsidRPr="000A176A">
        <w:rPr>
          <w:sz w:val="26"/>
          <w:szCs w:val="26"/>
        </w:rPr>
        <w:t>Spending on electric vehicle charging points also qualifies for the same 100% first year allowance, making the overall package even more attractive for businesses going electric.</w:t>
      </w:r>
    </w:p>
    <w:p w14:paraId="2B14F9DD" w14:textId="77777777" w:rsidR="000A176A" w:rsidRPr="000A176A" w:rsidRDefault="000A176A" w:rsidP="000A176A">
      <w:pPr>
        <w:tabs>
          <w:tab w:val="left" w:pos="720"/>
        </w:tabs>
        <w:rPr>
          <w:sz w:val="26"/>
          <w:szCs w:val="26"/>
        </w:rPr>
      </w:pPr>
      <w:r w:rsidRPr="000A176A">
        <w:rPr>
          <w:sz w:val="26"/>
          <w:szCs w:val="26"/>
        </w:rPr>
        <w:t>This generous relief was originally due to expire in April 2026. However, the November 2025 Budget brought some welcome news. The Government confirmed that the allowance will be extended, giving business owners more time to take advantage of it.</w:t>
      </w:r>
    </w:p>
    <w:p w14:paraId="5EC2560B" w14:textId="77777777" w:rsidR="000A176A" w:rsidRPr="000A176A" w:rsidRDefault="000A176A" w:rsidP="000A176A">
      <w:pPr>
        <w:tabs>
          <w:tab w:val="left" w:pos="720"/>
        </w:tabs>
        <w:rPr>
          <w:sz w:val="26"/>
          <w:szCs w:val="26"/>
        </w:rPr>
      </w:pPr>
      <w:r w:rsidRPr="000A176A">
        <w:rPr>
          <w:sz w:val="26"/>
          <w:szCs w:val="26"/>
        </w:rPr>
        <w:t>The 100% allowance will now be available until:</w:t>
      </w:r>
    </w:p>
    <w:p w14:paraId="606BDE21" w14:textId="77777777" w:rsidR="000A176A" w:rsidRPr="000A176A" w:rsidRDefault="000A176A" w:rsidP="000A176A">
      <w:pPr>
        <w:numPr>
          <w:ilvl w:val="0"/>
          <w:numId w:val="102"/>
        </w:numPr>
        <w:tabs>
          <w:tab w:val="left" w:pos="720"/>
        </w:tabs>
        <w:rPr>
          <w:sz w:val="26"/>
          <w:szCs w:val="26"/>
        </w:rPr>
      </w:pPr>
      <w:r w:rsidRPr="000A176A">
        <w:rPr>
          <w:sz w:val="26"/>
          <w:szCs w:val="26"/>
        </w:rPr>
        <w:t>31 March 2027 for companies</w:t>
      </w:r>
    </w:p>
    <w:p w14:paraId="253574AD" w14:textId="77777777" w:rsidR="000A176A" w:rsidRPr="000A176A" w:rsidRDefault="000A176A" w:rsidP="000A176A">
      <w:pPr>
        <w:numPr>
          <w:ilvl w:val="0"/>
          <w:numId w:val="102"/>
        </w:numPr>
        <w:tabs>
          <w:tab w:val="left" w:pos="720"/>
        </w:tabs>
        <w:rPr>
          <w:sz w:val="26"/>
          <w:szCs w:val="26"/>
        </w:rPr>
      </w:pPr>
      <w:r w:rsidRPr="000A176A">
        <w:rPr>
          <w:sz w:val="26"/>
          <w:szCs w:val="26"/>
        </w:rPr>
        <w:t>5 April 2027 for sole traders and partnerships</w:t>
      </w:r>
    </w:p>
    <w:p w14:paraId="0EC9DEC7" w14:textId="77777777" w:rsidR="000A176A" w:rsidRDefault="000A176A" w:rsidP="000A176A">
      <w:pPr>
        <w:tabs>
          <w:tab w:val="left" w:pos="720"/>
        </w:tabs>
        <w:rPr>
          <w:sz w:val="26"/>
          <w:szCs w:val="26"/>
        </w:rPr>
      </w:pPr>
      <w:r w:rsidRPr="000A176A">
        <w:rPr>
          <w:sz w:val="26"/>
          <w:szCs w:val="26"/>
        </w:rPr>
        <w:t>One important condition is that the car must be purchased new for the full 100% relief to apply. If you buy a second-hand zero-emission car, the tax relief is much less generous and is limited to a standard writing down allowance instead.</w:t>
      </w:r>
    </w:p>
    <w:p w14:paraId="075F2C29" w14:textId="77777777" w:rsidR="00ED2779" w:rsidRDefault="00ED2779" w:rsidP="000A176A">
      <w:pPr>
        <w:tabs>
          <w:tab w:val="left" w:pos="720"/>
        </w:tabs>
        <w:rPr>
          <w:b/>
          <w:bCs/>
          <w:sz w:val="26"/>
          <w:szCs w:val="26"/>
        </w:rPr>
      </w:pPr>
    </w:p>
    <w:p w14:paraId="1F681112" w14:textId="7CEC1143" w:rsidR="000A176A" w:rsidRPr="00ED2779" w:rsidRDefault="000A176A" w:rsidP="000A176A">
      <w:pPr>
        <w:tabs>
          <w:tab w:val="left" w:pos="720"/>
        </w:tabs>
        <w:rPr>
          <w:b/>
          <w:bCs/>
          <w:color w:val="0070C0"/>
          <w:sz w:val="28"/>
          <w:szCs w:val="28"/>
        </w:rPr>
      </w:pPr>
      <w:r w:rsidRPr="00ED2779">
        <w:rPr>
          <w:b/>
          <w:bCs/>
          <w:color w:val="0070C0"/>
          <w:sz w:val="28"/>
          <w:szCs w:val="28"/>
        </w:rPr>
        <w:t>Other Cars</w:t>
      </w:r>
    </w:p>
    <w:p w14:paraId="3CFEAC12" w14:textId="77777777" w:rsidR="00ED2779" w:rsidRDefault="000A176A" w:rsidP="000A176A">
      <w:pPr>
        <w:tabs>
          <w:tab w:val="left" w:pos="720"/>
        </w:tabs>
        <w:rPr>
          <w:sz w:val="26"/>
          <w:szCs w:val="26"/>
        </w:rPr>
      </w:pPr>
      <w:r w:rsidRPr="000A176A">
        <w:rPr>
          <w:sz w:val="26"/>
          <w:szCs w:val="26"/>
        </w:rPr>
        <w:t xml:space="preserve">All cars that do not qualify for the 100% first year allowance fall into the </w:t>
      </w:r>
      <w:r w:rsidRPr="00ED2779">
        <w:rPr>
          <w:b/>
          <w:bCs/>
          <w:sz w:val="26"/>
          <w:szCs w:val="26"/>
        </w:rPr>
        <w:t>writing down allowance regime</w:t>
      </w:r>
      <w:r w:rsidRPr="000A176A">
        <w:rPr>
          <w:sz w:val="26"/>
          <w:szCs w:val="26"/>
        </w:rPr>
        <w:t xml:space="preserve">. This includes petrol and diesel cars, hybrids, second-hand electric cars, and, since 6 April 2025, double-cab pickups. </w:t>
      </w:r>
    </w:p>
    <w:p w14:paraId="76639C4E" w14:textId="54257B79" w:rsidR="000A176A" w:rsidRPr="000A176A" w:rsidRDefault="000A176A" w:rsidP="000A176A">
      <w:pPr>
        <w:tabs>
          <w:tab w:val="left" w:pos="720"/>
        </w:tabs>
        <w:rPr>
          <w:sz w:val="26"/>
          <w:szCs w:val="26"/>
        </w:rPr>
      </w:pPr>
      <w:r w:rsidRPr="000A176A">
        <w:rPr>
          <w:sz w:val="26"/>
          <w:szCs w:val="26"/>
        </w:rPr>
        <w:t>One important exception is new electric double-cab pickups, which still qualify for the 100% first year allowance covered above.</w:t>
      </w:r>
    </w:p>
    <w:p w14:paraId="66704216" w14:textId="77777777" w:rsidR="000A176A" w:rsidRPr="000A176A" w:rsidRDefault="000A176A" w:rsidP="000A176A">
      <w:pPr>
        <w:tabs>
          <w:tab w:val="left" w:pos="720"/>
        </w:tabs>
        <w:rPr>
          <w:sz w:val="26"/>
          <w:szCs w:val="26"/>
        </w:rPr>
      </w:pPr>
      <w:r w:rsidRPr="000A176A">
        <w:rPr>
          <w:sz w:val="26"/>
          <w:szCs w:val="26"/>
        </w:rPr>
        <w:t>The rate of tax relief you can claim depends on the car’s CO₂ emissions:</w:t>
      </w:r>
    </w:p>
    <w:p w14:paraId="7BA4399A" w14:textId="77777777" w:rsidR="000A176A" w:rsidRPr="00ED2779" w:rsidRDefault="000A176A" w:rsidP="000A176A">
      <w:pPr>
        <w:numPr>
          <w:ilvl w:val="0"/>
          <w:numId w:val="103"/>
        </w:numPr>
        <w:tabs>
          <w:tab w:val="left" w:pos="720"/>
        </w:tabs>
        <w:rPr>
          <w:b/>
          <w:bCs/>
          <w:sz w:val="26"/>
          <w:szCs w:val="26"/>
        </w:rPr>
      </w:pPr>
      <w:r w:rsidRPr="000A176A">
        <w:rPr>
          <w:sz w:val="26"/>
          <w:szCs w:val="26"/>
        </w:rPr>
        <w:t xml:space="preserve">Cars emitting more than 50g/km qualify for relief at 6% per year, known as the </w:t>
      </w:r>
      <w:r w:rsidRPr="00ED2779">
        <w:rPr>
          <w:b/>
          <w:bCs/>
          <w:sz w:val="26"/>
          <w:szCs w:val="26"/>
        </w:rPr>
        <w:t>special rate</w:t>
      </w:r>
    </w:p>
    <w:p w14:paraId="6642D390" w14:textId="77777777" w:rsidR="000A176A" w:rsidRPr="00ED2779" w:rsidRDefault="000A176A" w:rsidP="000A176A">
      <w:pPr>
        <w:numPr>
          <w:ilvl w:val="0"/>
          <w:numId w:val="103"/>
        </w:numPr>
        <w:tabs>
          <w:tab w:val="left" w:pos="720"/>
        </w:tabs>
        <w:rPr>
          <w:b/>
          <w:bCs/>
          <w:sz w:val="26"/>
          <w:szCs w:val="26"/>
        </w:rPr>
      </w:pPr>
      <w:r w:rsidRPr="000A176A">
        <w:rPr>
          <w:sz w:val="26"/>
          <w:szCs w:val="26"/>
        </w:rPr>
        <w:t xml:space="preserve">Cars emitting between 1 and 50g/km qualify for relief at 18% per year, known as </w:t>
      </w:r>
      <w:r w:rsidRPr="00ED2779">
        <w:rPr>
          <w:b/>
          <w:bCs/>
          <w:sz w:val="26"/>
          <w:szCs w:val="26"/>
        </w:rPr>
        <w:t>the main rate</w:t>
      </w:r>
    </w:p>
    <w:p w14:paraId="2CBB16A7" w14:textId="77777777" w:rsidR="000A176A" w:rsidRPr="000A176A" w:rsidRDefault="000A176A" w:rsidP="000A176A">
      <w:pPr>
        <w:tabs>
          <w:tab w:val="left" w:pos="720"/>
        </w:tabs>
        <w:rPr>
          <w:sz w:val="26"/>
          <w:szCs w:val="26"/>
        </w:rPr>
      </w:pPr>
      <w:r w:rsidRPr="000A176A">
        <w:rPr>
          <w:sz w:val="26"/>
          <w:szCs w:val="26"/>
        </w:rPr>
        <w:t>In the November 2025 Budget, the Government announced that the main rate will be reduced from 18% to 14%. This change will take effect from 1 April 2026 for companies and from 6 April 2026 for sole traders and partnerships.</w:t>
      </w:r>
    </w:p>
    <w:p w14:paraId="2060C841" w14:textId="77777777" w:rsidR="000A176A" w:rsidRPr="000A176A" w:rsidRDefault="000A176A" w:rsidP="000A176A">
      <w:pPr>
        <w:tabs>
          <w:tab w:val="left" w:pos="720"/>
        </w:tabs>
        <w:rPr>
          <w:sz w:val="26"/>
          <w:szCs w:val="26"/>
        </w:rPr>
      </w:pPr>
      <w:r w:rsidRPr="000A176A">
        <w:rPr>
          <w:sz w:val="26"/>
          <w:szCs w:val="26"/>
        </w:rPr>
        <w:lastRenderedPageBreak/>
        <w:t>Crucially, this reduction applies even if the car was purchased before those dates. From April 2026 onwards, the annual allowance you can claim will drop to the lower rate.</w:t>
      </w:r>
    </w:p>
    <w:p w14:paraId="3BEF394F" w14:textId="77777777" w:rsidR="000A176A" w:rsidRPr="000A176A" w:rsidRDefault="000A176A" w:rsidP="000A176A">
      <w:pPr>
        <w:tabs>
          <w:tab w:val="left" w:pos="720"/>
        </w:tabs>
        <w:rPr>
          <w:sz w:val="26"/>
          <w:szCs w:val="26"/>
        </w:rPr>
      </w:pPr>
      <w:r w:rsidRPr="000A176A">
        <w:rPr>
          <w:sz w:val="26"/>
          <w:szCs w:val="26"/>
        </w:rPr>
        <w:t>Some businesses will see a blended rate in 2026. For example, a company with a twelve-month accounting period ending on 31 December 2026 will be able to claim a writing down allowance of 15%, made up of three months at 18% and nine months at 14%.</w:t>
      </w:r>
    </w:p>
    <w:p w14:paraId="6376616A" w14:textId="77777777" w:rsidR="000A176A" w:rsidRPr="000A176A" w:rsidRDefault="000A176A" w:rsidP="000A176A">
      <w:pPr>
        <w:tabs>
          <w:tab w:val="left" w:pos="720"/>
        </w:tabs>
        <w:rPr>
          <w:sz w:val="26"/>
          <w:szCs w:val="26"/>
        </w:rPr>
      </w:pPr>
      <w:r w:rsidRPr="000A176A">
        <w:rPr>
          <w:sz w:val="26"/>
          <w:szCs w:val="26"/>
        </w:rPr>
        <w:t>It is also worth noting that the new 14% rate will apply to purchases of new electric cars from April 2027 onwards.</w:t>
      </w:r>
    </w:p>
    <w:p w14:paraId="4F8417EB" w14:textId="77777777" w:rsidR="000A176A" w:rsidRPr="000A176A" w:rsidRDefault="000A176A" w:rsidP="000A176A">
      <w:pPr>
        <w:tabs>
          <w:tab w:val="left" w:pos="720"/>
        </w:tabs>
        <w:rPr>
          <w:sz w:val="26"/>
          <w:szCs w:val="26"/>
        </w:rPr>
      </w:pPr>
      <w:r w:rsidRPr="000A176A">
        <w:rPr>
          <w:sz w:val="26"/>
          <w:szCs w:val="26"/>
        </w:rPr>
        <w:t>In practice, it can take many years to get anywhere close to full tax relief on cars that only qualify for writing down allowances. This is especially true for companies, or where cars are provided to employees.</w:t>
      </w:r>
    </w:p>
    <w:p w14:paraId="1996683E" w14:textId="77777777" w:rsidR="000A176A" w:rsidRPr="000A176A" w:rsidRDefault="000A176A" w:rsidP="000A176A">
      <w:pPr>
        <w:tabs>
          <w:tab w:val="left" w:pos="720"/>
        </w:tabs>
        <w:rPr>
          <w:sz w:val="26"/>
          <w:szCs w:val="26"/>
        </w:rPr>
      </w:pPr>
      <w:r w:rsidRPr="000A176A">
        <w:rPr>
          <w:sz w:val="26"/>
          <w:szCs w:val="26"/>
        </w:rPr>
        <w:t>Sole traders, individual landlords, and business partners who use their own car for business are treated more generously. Where there is some private use, a final catch-up deduction, known as a balancing allowance, can usually be claimed when the car is sold. This often means full tax relief is effectively achieved in the year of sale.</w:t>
      </w:r>
    </w:p>
    <w:p w14:paraId="31DBCDC4" w14:textId="0EF3B3D8" w:rsidR="000A176A" w:rsidRDefault="005678B5" w:rsidP="000A176A">
      <w:pPr>
        <w:tabs>
          <w:tab w:val="left" w:pos="720"/>
        </w:tabs>
        <w:rPr>
          <w:b/>
          <w:bCs/>
          <w:sz w:val="26"/>
          <w:szCs w:val="26"/>
        </w:rPr>
      </w:pPr>
      <w:r w:rsidRPr="005678B5">
        <w:rPr>
          <w:b/>
          <w:bCs/>
          <w:sz w:val="26"/>
          <w:szCs w:val="26"/>
        </w:rPr>
        <w:t>Businesses Spending More than £1 million</w:t>
      </w:r>
    </w:p>
    <w:p w14:paraId="2974E414" w14:textId="77777777" w:rsidR="005678B5" w:rsidRPr="005678B5" w:rsidRDefault="005678B5" w:rsidP="005678B5">
      <w:pPr>
        <w:tabs>
          <w:tab w:val="left" w:pos="720"/>
        </w:tabs>
        <w:rPr>
          <w:sz w:val="26"/>
          <w:szCs w:val="26"/>
        </w:rPr>
      </w:pPr>
      <w:r w:rsidRPr="005678B5">
        <w:rPr>
          <w:sz w:val="26"/>
          <w:szCs w:val="26"/>
        </w:rPr>
        <w:t>The £1 million annual investment allowance gives most businesses 100% tax relief on all of their capital spending, with the main exceptions being cars and property purchases or improvements. New electric cars sit in a category of their own and currently qualify for a separate 100% first year allowance, which runs until 31 March 2027 for companies and 5 April 2027 for sole traders and partnerships.</w:t>
      </w:r>
    </w:p>
    <w:p w14:paraId="045E9DAC" w14:textId="77777777" w:rsidR="005678B5" w:rsidRPr="005678B5" w:rsidRDefault="005678B5" w:rsidP="005678B5">
      <w:pPr>
        <w:tabs>
          <w:tab w:val="left" w:pos="720"/>
        </w:tabs>
        <w:rPr>
          <w:sz w:val="26"/>
          <w:szCs w:val="26"/>
        </w:rPr>
      </w:pPr>
      <w:r w:rsidRPr="005678B5">
        <w:rPr>
          <w:sz w:val="26"/>
          <w:szCs w:val="26"/>
        </w:rPr>
        <w:t>For companies that want to spend more than £1 million in a single year, full expensing can step in. This also gives 100% tax relief, but only on new assets and with several important exclusions. Property, cars, assets that are leased out, and special rate assets do not qualify.</w:t>
      </w:r>
    </w:p>
    <w:p w14:paraId="3CD3911F" w14:textId="77777777" w:rsidR="005678B5" w:rsidRPr="005678B5" w:rsidRDefault="005678B5" w:rsidP="005678B5">
      <w:pPr>
        <w:tabs>
          <w:tab w:val="left" w:pos="720"/>
        </w:tabs>
        <w:rPr>
          <w:sz w:val="26"/>
          <w:szCs w:val="26"/>
        </w:rPr>
      </w:pPr>
      <w:r w:rsidRPr="005678B5">
        <w:rPr>
          <w:sz w:val="26"/>
          <w:szCs w:val="26"/>
        </w:rPr>
        <w:t>This raises an obvious question. What happens if an unincorporated business, such as a large partnership, wants to spend more than £1 million? And what if a company plans to spend more than £1 million and wants to buy assets that do not qualify for full expensing?</w:t>
      </w:r>
    </w:p>
    <w:p w14:paraId="1B733099" w14:textId="77777777" w:rsidR="005678B5" w:rsidRPr="005678B5" w:rsidRDefault="005678B5" w:rsidP="005678B5">
      <w:pPr>
        <w:tabs>
          <w:tab w:val="left" w:pos="720"/>
        </w:tabs>
        <w:rPr>
          <w:sz w:val="26"/>
          <w:szCs w:val="26"/>
        </w:rPr>
      </w:pPr>
      <w:r w:rsidRPr="005678B5">
        <w:rPr>
          <w:sz w:val="26"/>
          <w:szCs w:val="26"/>
        </w:rPr>
        <w:t>Wherever possible, the simplest answer is timing. By spreading capital spending over more than one accounting period, a business may be able to claim the £1 million annual investment allowance more than once.</w:t>
      </w:r>
    </w:p>
    <w:p w14:paraId="2D1C2B5C" w14:textId="77777777" w:rsidR="005678B5" w:rsidRPr="005678B5" w:rsidRDefault="005678B5" w:rsidP="005678B5">
      <w:pPr>
        <w:tabs>
          <w:tab w:val="left" w:pos="720"/>
        </w:tabs>
        <w:rPr>
          <w:sz w:val="26"/>
          <w:szCs w:val="26"/>
        </w:rPr>
      </w:pPr>
      <w:r w:rsidRPr="005678B5">
        <w:rPr>
          <w:sz w:val="26"/>
          <w:szCs w:val="26"/>
        </w:rPr>
        <w:t xml:space="preserve">For companies, there is another planning angle. If some assets qualify for the annual investment allowance but not for full expensing, it can make sense to allocate the £1 </w:t>
      </w:r>
      <w:r w:rsidRPr="005678B5">
        <w:rPr>
          <w:sz w:val="26"/>
          <w:szCs w:val="26"/>
        </w:rPr>
        <w:lastRenderedPageBreak/>
        <w:t>million allowance to those assets first. That way, full expensing can then be used on the remaining qualifying expenditure.</w:t>
      </w:r>
    </w:p>
    <w:p w14:paraId="2CB830BB" w14:textId="77777777" w:rsidR="005678B5" w:rsidRDefault="005678B5" w:rsidP="005678B5">
      <w:pPr>
        <w:tabs>
          <w:tab w:val="left" w:pos="720"/>
        </w:tabs>
        <w:rPr>
          <w:sz w:val="26"/>
          <w:szCs w:val="26"/>
        </w:rPr>
      </w:pPr>
      <w:r w:rsidRPr="005678B5">
        <w:rPr>
          <w:sz w:val="26"/>
          <w:szCs w:val="26"/>
        </w:rPr>
        <w:t>If both the annual investment allowance and full expensing have been fully used, or are not available at all, there may still be some help. In those cases, the business may be able to claim a special first year allowance of either 50% or 40%, depending on the type of asset involved.</w:t>
      </w:r>
    </w:p>
    <w:p w14:paraId="26C7ED6E" w14:textId="77777777" w:rsidR="005678B5" w:rsidRDefault="005678B5" w:rsidP="005678B5">
      <w:pPr>
        <w:tabs>
          <w:tab w:val="left" w:pos="720"/>
        </w:tabs>
        <w:rPr>
          <w:sz w:val="26"/>
          <w:szCs w:val="26"/>
        </w:rPr>
      </w:pPr>
    </w:p>
    <w:p w14:paraId="66982CFD" w14:textId="77777777" w:rsidR="005678B5" w:rsidRPr="005678B5" w:rsidRDefault="005678B5" w:rsidP="005678B5">
      <w:pPr>
        <w:tabs>
          <w:tab w:val="left" w:pos="720"/>
        </w:tabs>
        <w:rPr>
          <w:b/>
          <w:bCs/>
          <w:sz w:val="26"/>
          <w:szCs w:val="26"/>
        </w:rPr>
      </w:pPr>
      <w:r w:rsidRPr="005678B5">
        <w:rPr>
          <w:b/>
          <w:bCs/>
          <w:sz w:val="26"/>
          <w:szCs w:val="26"/>
        </w:rPr>
        <w:t>The 50% First Year Allowance</w:t>
      </w:r>
    </w:p>
    <w:p w14:paraId="7702D7E0" w14:textId="77777777" w:rsidR="005678B5" w:rsidRPr="005678B5" w:rsidRDefault="005678B5" w:rsidP="005678B5">
      <w:pPr>
        <w:tabs>
          <w:tab w:val="left" w:pos="720"/>
        </w:tabs>
        <w:rPr>
          <w:sz w:val="26"/>
          <w:szCs w:val="26"/>
        </w:rPr>
      </w:pPr>
      <w:r w:rsidRPr="00102387">
        <w:rPr>
          <w:b/>
          <w:bCs/>
          <w:sz w:val="26"/>
          <w:szCs w:val="26"/>
        </w:rPr>
        <w:t>So-called special rate assets</w:t>
      </w:r>
      <w:r w:rsidRPr="005678B5">
        <w:rPr>
          <w:sz w:val="26"/>
          <w:szCs w:val="26"/>
        </w:rPr>
        <w:t xml:space="preserve"> do not qualify for full expensing. However, companies can still claim a 50% first year allowance when they buy new special rate assets.</w:t>
      </w:r>
    </w:p>
    <w:p w14:paraId="432090C7" w14:textId="77777777" w:rsidR="005678B5" w:rsidRPr="005678B5" w:rsidRDefault="005678B5" w:rsidP="005678B5">
      <w:pPr>
        <w:tabs>
          <w:tab w:val="left" w:pos="720"/>
        </w:tabs>
        <w:rPr>
          <w:sz w:val="26"/>
          <w:szCs w:val="26"/>
        </w:rPr>
      </w:pPr>
      <w:r w:rsidRPr="005678B5">
        <w:rPr>
          <w:sz w:val="26"/>
          <w:szCs w:val="26"/>
        </w:rPr>
        <w:t>Special rate assets include things like integral features within buildings, such as heating, wiring, and plumbing. They also include long life assets, which are items of plant and machinery costing £100,000 or more and expected to last at least 25 years. Spending on thermal insulation for an existing commercial property also falls into this category.</w:t>
      </w:r>
    </w:p>
    <w:p w14:paraId="535F0B6B" w14:textId="77777777" w:rsidR="005678B5" w:rsidRPr="005678B5" w:rsidRDefault="005678B5" w:rsidP="005678B5">
      <w:pPr>
        <w:tabs>
          <w:tab w:val="left" w:pos="720"/>
        </w:tabs>
        <w:rPr>
          <w:sz w:val="26"/>
          <w:szCs w:val="26"/>
        </w:rPr>
      </w:pPr>
      <w:r w:rsidRPr="005678B5">
        <w:rPr>
          <w:sz w:val="26"/>
          <w:szCs w:val="26"/>
        </w:rPr>
        <w:t>Under the 50% first year allowance, the company can claim tax relief on half of the cost straight away. The remaining balance does not disappear, but it is written off much more slowly, at just 6% per year.</w:t>
      </w:r>
    </w:p>
    <w:p w14:paraId="0045DBA5" w14:textId="77777777" w:rsidR="005678B5" w:rsidRPr="005678B5" w:rsidRDefault="005678B5" w:rsidP="005678B5">
      <w:pPr>
        <w:tabs>
          <w:tab w:val="left" w:pos="720"/>
        </w:tabs>
        <w:rPr>
          <w:sz w:val="26"/>
          <w:szCs w:val="26"/>
        </w:rPr>
      </w:pPr>
      <w:r w:rsidRPr="005678B5">
        <w:rPr>
          <w:sz w:val="26"/>
          <w:szCs w:val="26"/>
        </w:rPr>
        <w:t>That said, it is important to keep the wider picture in mind. These same special rate assets usually qualify for 100% tax relief under the annual investment allowance. Because of that, most companies will be far better off using the annual investment allowance instead of the 50% first year allowance.</w:t>
      </w:r>
    </w:p>
    <w:p w14:paraId="1307FF44" w14:textId="77777777" w:rsidR="005678B5" w:rsidRPr="005678B5" w:rsidRDefault="005678B5" w:rsidP="005678B5">
      <w:pPr>
        <w:tabs>
          <w:tab w:val="left" w:pos="720"/>
        </w:tabs>
        <w:rPr>
          <w:sz w:val="26"/>
          <w:szCs w:val="26"/>
        </w:rPr>
      </w:pPr>
      <w:r w:rsidRPr="005678B5">
        <w:rPr>
          <w:sz w:val="26"/>
          <w:szCs w:val="26"/>
        </w:rPr>
        <w:t>In practice, this means the 50% allowance is only relevant for companies spending more than £1 million a year on qualifying assets. Most small companies never get close to that level of spending and will never need to rely on it.</w:t>
      </w:r>
    </w:p>
    <w:p w14:paraId="34D8A1A2" w14:textId="77777777" w:rsidR="005678B5" w:rsidRPr="005678B5" w:rsidRDefault="005678B5" w:rsidP="005678B5">
      <w:pPr>
        <w:tabs>
          <w:tab w:val="left" w:pos="720"/>
        </w:tabs>
        <w:rPr>
          <w:sz w:val="26"/>
          <w:szCs w:val="26"/>
        </w:rPr>
      </w:pPr>
      <w:r w:rsidRPr="005678B5">
        <w:rPr>
          <w:sz w:val="26"/>
          <w:szCs w:val="26"/>
        </w:rPr>
        <w:t>Finally, although cars with CO₂ emissions over 50g/km are also treated as special rate assets, they do not qualify for the 50% first year allowance. These cars must be written off gradually, at a rate of just 6% per year.</w:t>
      </w:r>
    </w:p>
    <w:p w14:paraId="0609E4E5" w14:textId="77777777" w:rsidR="003E4E6C" w:rsidRPr="003E4E6C" w:rsidRDefault="003E4E6C" w:rsidP="003E4E6C">
      <w:pPr>
        <w:tabs>
          <w:tab w:val="left" w:pos="720"/>
        </w:tabs>
        <w:rPr>
          <w:b/>
          <w:bCs/>
          <w:sz w:val="26"/>
          <w:szCs w:val="26"/>
        </w:rPr>
      </w:pPr>
      <w:r w:rsidRPr="003E4E6C">
        <w:rPr>
          <w:b/>
          <w:bCs/>
          <w:sz w:val="26"/>
          <w:szCs w:val="26"/>
        </w:rPr>
        <w:t>The New 40% First Year Allowance</w:t>
      </w:r>
    </w:p>
    <w:p w14:paraId="449ECE7A" w14:textId="77777777" w:rsidR="003E4E6C" w:rsidRPr="003E4E6C" w:rsidRDefault="003E4E6C" w:rsidP="003E4E6C">
      <w:pPr>
        <w:tabs>
          <w:tab w:val="left" w:pos="720"/>
        </w:tabs>
        <w:rPr>
          <w:sz w:val="26"/>
          <w:szCs w:val="26"/>
        </w:rPr>
      </w:pPr>
      <w:r w:rsidRPr="003E4E6C">
        <w:rPr>
          <w:sz w:val="26"/>
          <w:szCs w:val="26"/>
        </w:rPr>
        <w:t>The November 2025 Budget introduced a new 40% first year allowance, which will apply to qualifying spending incurred from 1 January 2026 onwards.</w:t>
      </w:r>
    </w:p>
    <w:p w14:paraId="1B63FB62" w14:textId="074A894F" w:rsidR="003E4E6C" w:rsidRPr="003E4E6C" w:rsidRDefault="003E4E6C" w:rsidP="003E4E6C">
      <w:pPr>
        <w:tabs>
          <w:tab w:val="left" w:pos="720"/>
        </w:tabs>
        <w:rPr>
          <w:sz w:val="26"/>
          <w:szCs w:val="26"/>
        </w:rPr>
      </w:pPr>
      <w:r w:rsidRPr="003E4E6C">
        <w:rPr>
          <w:sz w:val="26"/>
          <w:szCs w:val="26"/>
        </w:rPr>
        <w:t xml:space="preserve">This allowance is available to both companies and unincorporated businesses, but it does not apply to everything. Certain assets are excluded, including second-hand items, cars, and special rate assets. Only main rate plant and machinery </w:t>
      </w:r>
      <w:r w:rsidR="00102387" w:rsidRPr="003E4E6C">
        <w:rPr>
          <w:sz w:val="26"/>
          <w:szCs w:val="26"/>
        </w:rPr>
        <w:t>qualify</w:t>
      </w:r>
      <w:r w:rsidRPr="003E4E6C">
        <w:rPr>
          <w:sz w:val="26"/>
          <w:szCs w:val="26"/>
        </w:rPr>
        <w:t>.</w:t>
      </w:r>
    </w:p>
    <w:p w14:paraId="65AFA901" w14:textId="77777777" w:rsidR="003E4E6C" w:rsidRPr="003E4E6C" w:rsidRDefault="003E4E6C" w:rsidP="003E4E6C">
      <w:pPr>
        <w:tabs>
          <w:tab w:val="left" w:pos="720"/>
        </w:tabs>
        <w:rPr>
          <w:sz w:val="26"/>
          <w:szCs w:val="26"/>
        </w:rPr>
      </w:pPr>
      <w:r w:rsidRPr="003E4E6C">
        <w:rPr>
          <w:sz w:val="26"/>
          <w:szCs w:val="26"/>
        </w:rPr>
        <w:lastRenderedPageBreak/>
        <w:t>As with many of the recent capital allowance changes, it is worth keeping some perspective. Most small businesses can already claim 100% tax relief on all of their capital spending, whether the assets are new or second-hand, thanks to the £1 million annual investment allowance. That includes special rate assets too, apart from cars. Because of this, most small businesses are unlikely to ever need this new 40% allowance.</w:t>
      </w:r>
    </w:p>
    <w:p w14:paraId="1EF3735E" w14:textId="77777777" w:rsidR="003E4E6C" w:rsidRPr="003E4E6C" w:rsidRDefault="003E4E6C" w:rsidP="003E4E6C">
      <w:pPr>
        <w:tabs>
          <w:tab w:val="left" w:pos="720"/>
        </w:tabs>
        <w:rPr>
          <w:sz w:val="26"/>
          <w:szCs w:val="26"/>
        </w:rPr>
      </w:pPr>
      <w:r w:rsidRPr="003E4E6C">
        <w:rPr>
          <w:sz w:val="26"/>
          <w:szCs w:val="26"/>
        </w:rPr>
        <w:t>Where it may become useful is for larger unincorporated businesses that want to spend more than £1 million in a single year and are not eligible for full expensing. In that situation, they can claim 100% tax relief on the first £1 million of qualifying spending, and then 40% tax relief on anything above that limit. In later years, the remaining balance is written down more slowly, at 14% per year from 6 April 2026.</w:t>
      </w:r>
    </w:p>
    <w:p w14:paraId="7C9D951E" w14:textId="633B384E" w:rsidR="00102387" w:rsidRDefault="003E4E6C" w:rsidP="003E4E6C">
      <w:pPr>
        <w:tabs>
          <w:tab w:val="left" w:pos="720"/>
        </w:tabs>
        <w:rPr>
          <w:sz w:val="26"/>
          <w:szCs w:val="26"/>
        </w:rPr>
      </w:pPr>
      <w:r w:rsidRPr="003E4E6C">
        <w:rPr>
          <w:sz w:val="26"/>
          <w:szCs w:val="26"/>
        </w:rPr>
        <w:t>The new allowance can also help companies that spend more than £1 million a year on assets that do not qualify for full expensing, such as assets that are leased out within the UK.</w:t>
      </w:r>
    </w:p>
    <w:p w14:paraId="71EBF461" w14:textId="77777777" w:rsidR="00102387" w:rsidRDefault="00102387">
      <w:pPr>
        <w:rPr>
          <w:sz w:val="26"/>
          <w:szCs w:val="26"/>
        </w:rPr>
      </w:pPr>
      <w:r>
        <w:rPr>
          <w:sz w:val="26"/>
          <w:szCs w:val="26"/>
        </w:rPr>
        <w:br w:type="page"/>
      </w:r>
    </w:p>
    <w:p w14:paraId="2B69D34F" w14:textId="2559DC84" w:rsidR="003E4E6C" w:rsidRPr="00102387" w:rsidRDefault="003E4E6C" w:rsidP="005678B5">
      <w:pPr>
        <w:tabs>
          <w:tab w:val="left" w:pos="720"/>
        </w:tabs>
        <w:rPr>
          <w:b/>
          <w:bCs/>
          <w:sz w:val="26"/>
          <w:szCs w:val="26"/>
        </w:rPr>
      </w:pPr>
      <w:r w:rsidRPr="00102387">
        <w:rPr>
          <w:b/>
          <w:bCs/>
          <w:sz w:val="26"/>
          <w:szCs w:val="26"/>
        </w:rPr>
        <w:lastRenderedPageBreak/>
        <w:t xml:space="preserve">CHAPTER </w:t>
      </w:r>
      <w:r w:rsidR="00102387">
        <w:rPr>
          <w:b/>
          <w:bCs/>
          <w:sz w:val="26"/>
          <w:szCs w:val="26"/>
        </w:rPr>
        <w:t>14</w:t>
      </w:r>
    </w:p>
    <w:p w14:paraId="38352512" w14:textId="77777777" w:rsidR="003E4E6C" w:rsidRPr="003E4E6C" w:rsidRDefault="003E4E6C" w:rsidP="003E4E6C">
      <w:pPr>
        <w:tabs>
          <w:tab w:val="left" w:pos="720"/>
        </w:tabs>
        <w:rPr>
          <w:b/>
          <w:bCs/>
          <w:sz w:val="26"/>
          <w:szCs w:val="26"/>
        </w:rPr>
      </w:pPr>
      <w:r w:rsidRPr="003E4E6C">
        <w:rPr>
          <w:b/>
          <w:bCs/>
          <w:sz w:val="26"/>
          <w:szCs w:val="26"/>
        </w:rPr>
        <w:t>Employee Ownership Trusts</w:t>
      </w:r>
    </w:p>
    <w:p w14:paraId="69DBFA61" w14:textId="77777777" w:rsidR="003E4E6C" w:rsidRPr="003E4E6C" w:rsidRDefault="003E4E6C" w:rsidP="003E4E6C">
      <w:pPr>
        <w:tabs>
          <w:tab w:val="left" w:pos="720"/>
        </w:tabs>
        <w:rPr>
          <w:sz w:val="26"/>
          <w:szCs w:val="26"/>
        </w:rPr>
      </w:pPr>
      <w:r w:rsidRPr="003E4E6C">
        <w:rPr>
          <w:sz w:val="26"/>
          <w:szCs w:val="26"/>
        </w:rPr>
        <w:t>Employee ownership trusts, often shortened to EOTs, were introduced back in 2014 and have since become a popular exit route for business owners who want to sell their company to their employees.</w:t>
      </w:r>
    </w:p>
    <w:p w14:paraId="37214916" w14:textId="77777777" w:rsidR="003E4E6C" w:rsidRPr="003E4E6C" w:rsidRDefault="003E4E6C" w:rsidP="003E4E6C">
      <w:pPr>
        <w:tabs>
          <w:tab w:val="left" w:pos="720"/>
        </w:tabs>
        <w:rPr>
          <w:sz w:val="26"/>
          <w:szCs w:val="26"/>
        </w:rPr>
      </w:pPr>
      <w:r w:rsidRPr="003E4E6C">
        <w:rPr>
          <w:sz w:val="26"/>
          <w:szCs w:val="26"/>
        </w:rPr>
        <w:t>With an EOT, the company is ultimately owned by a trust that operates for the benefit of all employees. Individual employees do not own specific shares. Instead, the trust holds the shares collectively on their behalf.</w:t>
      </w:r>
    </w:p>
    <w:p w14:paraId="12FD8F69" w14:textId="77777777" w:rsidR="003E4E6C" w:rsidRPr="003E4E6C" w:rsidRDefault="003E4E6C" w:rsidP="003E4E6C">
      <w:pPr>
        <w:tabs>
          <w:tab w:val="left" w:pos="720"/>
        </w:tabs>
        <w:rPr>
          <w:sz w:val="26"/>
          <w:szCs w:val="26"/>
        </w:rPr>
      </w:pPr>
      <w:r w:rsidRPr="003E4E6C">
        <w:rPr>
          <w:sz w:val="26"/>
          <w:szCs w:val="26"/>
        </w:rPr>
        <w:t>Until recently, one of the biggest attractions of an EOT was the tax treatment. Business owners could sell their company to an employee ownership trust completely free of Capital Gains Tax, provided a number of conditions were met.</w:t>
      </w:r>
    </w:p>
    <w:p w14:paraId="24736E63" w14:textId="77777777" w:rsidR="003E4E6C" w:rsidRPr="003E4E6C" w:rsidRDefault="003E4E6C" w:rsidP="003E4E6C">
      <w:pPr>
        <w:tabs>
          <w:tab w:val="left" w:pos="720"/>
        </w:tabs>
        <w:rPr>
          <w:sz w:val="26"/>
          <w:szCs w:val="26"/>
        </w:rPr>
      </w:pPr>
      <w:r w:rsidRPr="003E4E6C">
        <w:rPr>
          <w:sz w:val="26"/>
          <w:szCs w:val="26"/>
        </w:rPr>
        <w:t>At a high level, those conditions include the following:</w:t>
      </w:r>
    </w:p>
    <w:p w14:paraId="7B5E8B20" w14:textId="77777777" w:rsidR="003E4E6C" w:rsidRPr="003E4E6C" w:rsidRDefault="003E4E6C" w:rsidP="003E4E6C">
      <w:pPr>
        <w:numPr>
          <w:ilvl w:val="0"/>
          <w:numId w:val="104"/>
        </w:numPr>
        <w:tabs>
          <w:tab w:val="left" w:pos="720"/>
        </w:tabs>
        <w:rPr>
          <w:sz w:val="26"/>
          <w:szCs w:val="26"/>
        </w:rPr>
      </w:pPr>
      <w:r w:rsidRPr="003E4E6C">
        <w:rPr>
          <w:sz w:val="26"/>
          <w:szCs w:val="26"/>
        </w:rPr>
        <w:t>The company must be a trading company, or the holding company of a trading group</w:t>
      </w:r>
    </w:p>
    <w:p w14:paraId="750C4F8B" w14:textId="77777777" w:rsidR="003E4E6C" w:rsidRPr="003E4E6C" w:rsidRDefault="003E4E6C" w:rsidP="003E4E6C">
      <w:pPr>
        <w:numPr>
          <w:ilvl w:val="0"/>
          <w:numId w:val="104"/>
        </w:numPr>
        <w:tabs>
          <w:tab w:val="left" w:pos="720"/>
        </w:tabs>
        <w:rPr>
          <w:sz w:val="26"/>
          <w:szCs w:val="26"/>
        </w:rPr>
      </w:pPr>
      <w:r w:rsidRPr="003E4E6C">
        <w:rPr>
          <w:sz w:val="26"/>
          <w:szCs w:val="26"/>
        </w:rPr>
        <w:t>The trust must benefit all employees on broadly equal terms, with differences allowed only for factors such as pay, length of service, or hours worked</w:t>
      </w:r>
    </w:p>
    <w:p w14:paraId="745490B0" w14:textId="77777777" w:rsidR="003E4E6C" w:rsidRPr="003E4E6C" w:rsidRDefault="003E4E6C" w:rsidP="003E4E6C">
      <w:pPr>
        <w:numPr>
          <w:ilvl w:val="0"/>
          <w:numId w:val="104"/>
        </w:numPr>
        <w:tabs>
          <w:tab w:val="left" w:pos="720"/>
        </w:tabs>
        <w:rPr>
          <w:sz w:val="26"/>
          <w:szCs w:val="26"/>
        </w:rPr>
      </w:pPr>
      <w:r w:rsidRPr="003E4E6C">
        <w:rPr>
          <w:sz w:val="26"/>
          <w:szCs w:val="26"/>
        </w:rPr>
        <w:t>The trust must acquire at least 51% of the company</w:t>
      </w:r>
    </w:p>
    <w:p w14:paraId="6B3FA041" w14:textId="77777777" w:rsidR="003E4E6C" w:rsidRPr="003E4E6C" w:rsidRDefault="003E4E6C" w:rsidP="003E4E6C">
      <w:pPr>
        <w:numPr>
          <w:ilvl w:val="0"/>
          <w:numId w:val="104"/>
        </w:numPr>
        <w:tabs>
          <w:tab w:val="left" w:pos="720"/>
        </w:tabs>
        <w:rPr>
          <w:sz w:val="26"/>
          <w:szCs w:val="26"/>
        </w:rPr>
      </w:pPr>
      <w:r w:rsidRPr="003E4E6C">
        <w:rPr>
          <w:sz w:val="26"/>
          <w:szCs w:val="26"/>
        </w:rPr>
        <w:t>The original owners can retain up to 49% of the shares, but the number of continuing shareholders, other 5% participators, or people connected to them (such as close relatives) who are also directors or employees must not exceed 40% of the total workforce. This test must be met for the twelve months before the sale and continue to be met afterwards</w:t>
      </w:r>
    </w:p>
    <w:p w14:paraId="02F3C23F" w14:textId="77777777" w:rsidR="003E4E6C" w:rsidRPr="003E4E6C" w:rsidRDefault="003E4E6C" w:rsidP="003E4E6C">
      <w:pPr>
        <w:numPr>
          <w:ilvl w:val="0"/>
          <w:numId w:val="104"/>
        </w:numPr>
        <w:tabs>
          <w:tab w:val="left" w:pos="720"/>
        </w:tabs>
        <w:rPr>
          <w:sz w:val="26"/>
          <w:szCs w:val="26"/>
        </w:rPr>
      </w:pPr>
      <w:r w:rsidRPr="003E4E6C">
        <w:rPr>
          <w:sz w:val="26"/>
          <w:szCs w:val="26"/>
        </w:rPr>
        <w:t>The former owners must not retain control of the company by controlling the trust itself</w:t>
      </w:r>
    </w:p>
    <w:p w14:paraId="5C6F9C43" w14:textId="77777777" w:rsidR="003E4E6C" w:rsidRPr="003E4E6C" w:rsidRDefault="003E4E6C" w:rsidP="003E4E6C">
      <w:pPr>
        <w:tabs>
          <w:tab w:val="left" w:pos="720"/>
        </w:tabs>
        <w:rPr>
          <w:sz w:val="26"/>
          <w:szCs w:val="26"/>
        </w:rPr>
      </w:pPr>
      <w:r w:rsidRPr="003E4E6C">
        <w:rPr>
          <w:sz w:val="26"/>
          <w:szCs w:val="26"/>
        </w:rPr>
        <w:t>If a “disqualifying event” occurs before the end of the fourth tax year following the tax year of sale, the CGT relief is clawed back from the original seller.</w:t>
      </w:r>
    </w:p>
    <w:p w14:paraId="40CAAB15" w14:textId="77777777" w:rsidR="003E4E6C" w:rsidRPr="00102387" w:rsidRDefault="003E4E6C" w:rsidP="003E4E6C">
      <w:pPr>
        <w:tabs>
          <w:tab w:val="left" w:pos="720"/>
        </w:tabs>
        <w:rPr>
          <w:b/>
          <w:bCs/>
          <w:sz w:val="26"/>
          <w:szCs w:val="26"/>
        </w:rPr>
      </w:pPr>
      <w:r w:rsidRPr="00102387">
        <w:rPr>
          <w:b/>
          <w:bCs/>
          <w:sz w:val="26"/>
          <w:szCs w:val="26"/>
        </w:rPr>
        <w:t>Changes Announced in the November 2025 Budget</w:t>
      </w:r>
    </w:p>
    <w:p w14:paraId="3A120EF5" w14:textId="77777777" w:rsidR="003E4E6C" w:rsidRPr="00102387" w:rsidRDefault="003E4E6C" w:rsidP="003E4E6C">
      <w:pPr>
        <w:tabs>
          <w:tab w:val="left" w:pos="720"/>
        </w:tabs>
        <w:rPr>
          <w:b/>
          <w:bCs/>
          <w:sz w:val="26"/>
          <w:szCs w:val="26"/>
        </w:rPr>
      </w:pPr>
      <w:r w:rsidRPr="003E4E6C">
        <w:rPr>
          <w:sz w:val="26"/>
          <w:szCs w:val="26"/>
        </w:rPr>
        <w:t xml:space="preserve">The November 2025 Budget significantly reduced the generosity of the CGT relief for sales to employee ownership trusts, and this change </w:t>
      </w:r>
      <w:r w:rsidRPr="00102387">
        <w:rPr>
          <w:b/>
          <w:bCs/>
          <w:sz w:val="26"/>
          <w:szCs w:val="26"/>
        </w:rPr>
        <w:t>took effect immediately.</w:t>
      </w:r>
    </w:p>
    <w:p w14:paraId="61D4AE09" w14:textId="77777777" w:rsidR="003E4E6C" w:rsidRPr="003E4E6C" w:rsidRDefault="003E4E6C" w:rsidP="003E4E6C">
      <w:pPr>
        <w:tabs>
          <w:tab w:val="left" w:pos="720"/>
        </w:tabs>
        <w:rPr>
          <w:sz w:val="26"/>
          <w:szCs w:val="26"/>
        </w:rPr>
      </w:pPr>
      <w:r w:rsidRPr="003E4E6C">
        <w:rPr>
          <w:sz w:val="26"/>
          <w:szCs w:val="26"/>
        </w:rPr>
        <w:t xml:space="preserve">Under the new rules, </w:t>
      </w:r>
      <w:r w:rsidRPr="00102387">
        <w:rPr>
          <w:b/>
          <w:bCs/>
          <w:sz w:val="26"/>
          <w:szCs w:val="26"/>
        </w:rPr>
        <w:t>only 50% of the gain on a sale</w:t>
      </w:r>
      <w:r w:rsidRPr="003E4E6C">
        <w:rPr>
          <w:sz w:val="26"/>
          <w:szCs w:val="26"/>
        </w:rPr>
        <w:t xml:space="preserve"> to an EOT is relieved from Capital Gains Tax. The remaining 50% is taxed in the hands of the seller, typically at 24%, giving an effective CGT rate of around 12%.</w:t>
      </w:r>
    </w:p>
    <w:p w14:paraId="372571BA" w14:textId="77777777" w:rsidR="003E4E6C" w:rsidRPr="003E4E6C" w:rsidRDefault="003E4E6C" w:rsidP="003E4E6C">
      <w:pPr>
        <w:tabs>
          <w:tab w:val="left" w:pos="720"/>
        </w:tabs>
        <w:rPr>
          <w:sz w:val="26"/>
          <w:szCs w:val="26"/>
        </w:rPr>
      </w:pPr>
      <w:r w:rsidRPr="003E4E6C">
        <w:rPr>
          <w:sz w:val="26"/>
          <w:szCs w:val="26"/>
        </w:rPr>
        <w:lastRenderedPageBreak/>
        <w:t>Importantly, the taxable 50% of the gain is subject to the standard CGT rules, and Business Asset Disposal Relief cannot be claimed on this part.</w:t>
      </w:r>
    </w:p>
    <w:p w14:paraId="3288B9F9" w14:textId="77777777" w:rsidR="003E4E6C" w:rsidRPr="003E4E6C" w:rsidRDefault="003E4E6C" w:rsidP="003E4E6C">
      <w:pPr>
        <w:tabs>
          <w:tab w:val="left" w:pos="720"/>
        </w:tabs>
        <w:rPr>
          <w:sz w:val="26"/>
          <w:szCs w:val="26"/>
        </w:rPr>
      </w:pPr>
      <w:r w:rsidRPr="003E4E6C">
        <w:rPr>
          <w:sz w:val="26"/>
          <w:szCs w:val="26"/>
        </w:rPr>
        <w:t>The other 50% of the gain, which was previously fully exempt, is effectively deferred rather than eliminated. It is treated as held over into the trust and deducted from the trustees’ acquisition cost. Tax will only arise if and when the trust later disposes of the company.</w:t>
      </w:r>
    </w:p>
    <w:p w14:paraId="42535149" w14:textId="77777777" w:rsidR="003E4E6C" w:rsidRPr="003E4E6C" w:rsidRDefault="003E4E6C" w:rsidP="003E4E6C">
      <w:pPr>
        <w:tabs>
          <w:tab w:val="left" w:pos="720"/>
        </w:tabs>
        <w:rPr>
          <w:sz w:val="26"/>
          <w:szCs w:val="26"/>
        </w:rPr>
      </w:pPr>
      <w:r w:rsidRPr="003E4E6C">
        <w:rPr>
          <w:sz w:val="26"/>
          <w:szCs w:val="26"/>
        </w:rPr>
        <w:t>If that disposal happens within four tax years after the year in which the trust acquired the shares, it counts as a disqualifying event. In that situation, the original seller loses the 50% CGT relief and will face a clawback of the tax.</w:t>
      </w:r>
    </w:p>
    <w:p w14:paraId="681C8EE9" w14:textId="78A3C50E" w:rsidR="0044174F" w:rsidRPr="0044174F" w:rsidRDefault="0044174F" w:rsidP="0044174F">
      <w:pPr>
        <w:tabs>
          <w:tab w:val="left" w:pos="720"/>
        </w:tabs>
        <w:rPr>
          <w:sz w:val="26"/>
          <w:szCs w:val="26"/>
        </w:rPr>
      </w:pPr>
      <w:r w:rsidRPr="00192E2B">
        <w:rPr>
          <w:b/>
          <w:bCs/>
          <w:sz w:val="26"/>
          <w:szCs w:val="26"/>
        </w:rPr>
        <w:t xml:space="preserve">EOTs </w:t>
      </w:r>
      <w:r w:rsidR="00FB1A02" w:rsidRPr="00192E2B">
        <w:rPr>
          <w:b/>
          <w:bCs/>
          <w:sz w:val="26"/>
          <w:szCs w:val="26"/>
        </w:rPr>
        <w:t>V</w:t>
      </w:r>
      <w:r w:rsidR="00192E2B" w:rsidRPr="00192E2B">
        <w:rPr>
          <w:b/>
          <w:bCs/>
          <w:sz w:val="26"/>
          <w:szCs w:val="26"/>
        </w:rPr>
        <w:t>ersus</w:t>
      </w:r>
      <w:r w:rsidRPr="00192E2B">
        <w:rPr>
          <w:b/>
          <w:bCs/>
          <w:sz w:val="26"/>
          <w:szCs w:val="26"/>
        </w:rPr>
        <w:t xml:space="preserve"> Business</w:t>
      </w:r>
      <w:r w:rsidRPr="0044174F">
        <w:rPr>
          <w:b/>
          <w:bCs/>
          <w:sz w:val="26"/>
          <w:szCs w:val="26"/>
        </w:rPr>
        <w:t xml:space="preserve"> Asset Disposal Relief (BADR)</w:t>
      </w:r>
      <w:r w:rsidR="00102387">
        <w:rPr>
          <w:b/>
          <w:bCs/>
          <w:sz w:val="26"/>
          <w:szCs w:val="26"/>
        </w:rPr>
        <w:t xml:space="preserve"> </w:t>
      </w:r>
    </w:p>
    <w:p w14:paraId="2AA36BF2" w14:textId="77777777" w:rsidR="0044174F" w:rsidRPr="0044174F" w:rsidRDefault="0044174F" w:rsidP="0044174F">
      <w:pPr>
        <w:tabs>
          <w:tab w:val="left" w:pos="720"/>
        </w:tabs>
        <w:rPr>
          <w:sz w:val="26"/>
          <w:szCs w:val="26"/>
        </w:rPr>
      </w:pPr>
      <w:r w:rsidRPr="0044174F">
        <w:rPr>
          <w:sz w:val="26"/>
          <w:szCs w:val="26"/>
        </w:rPr>
        <w:t>Even after the changes, selling a business to an employee ownership trust can still be very tax efficient. The new effective CGT rate on EOT sales is 12%, which is lower than the rate that applies to a standard business sale where Business Asset Disposal Relief is claimed. Under BADR, the CGT rate is currently 14%, and it is due to increase to 18% from 6 April 2026.</w:t>
      </w:r>
    </w:p>
    <w:p w14:paraId="5A70DA96" w14:textId="77777777" w:rsidR="0044174F" w:rsidRPr="0044174F" w:rsidRDefault="0044174F" w:rsidP="0044174F">
      <w:pPr>
        <w:tabs>
          <w:tab w:val="left" w:pos="720"/>
        </w:tabs>
        <w:rPr>
          <w:sz w:val="26"/>
          <w:szCs w:val="26"/>
        </w:rPr>
      </w:pPr>
      <w:r w:rsidRPr="0044174F">
        <w:rPr>
          <w:sz w:val="26"/>
          <w:szCs w:val="26"/>
        </w:rPr>
        <w:t>BADR also comes with another important limitation. There is a lifetime cap of £1 million on gains that qualify for the reduced rate. Any gains above that level are taxed at the normal CGT rates, which are typically around 24%.</w:t>
      </w:r>
    </w:p>
    <w:p w14:paraId="367E84C2" w14:textId="77777777" w:rsidR="0044174F" w:rsidRPr="0044174F" w:rsidRDefault="0044174F" w:rsidP="0044174F">
      <w:pPr>
        <w:tabs>
          <w:tab w:val="left" w:pos="720"/>
        </w:tabs>
        <w:rPr>
          <w:sz w:val="26"/>
          <w:szCs w:val="26"/>
        </w:rPr>
      </w:pPr>
      <w:r w:rsidRPr="0044174F">
        <w:rPr>
          <w:sz w:val="26"/>
          <w:szCs w:val="26"/>
        </w:rPr>
        <w:t>To see how this plays out in practice, imagine an additional rate taxpayer selling a company worth £10 million, with very little base cost. If that business is sold to an EOT, the CGT bill would be around £1.2 million. That is because only 50% of the gain is taxed, and it is taxed at 24% (£10 million × 50% × 24%).</w:t>
      </w:r>
    </w:p>
    <w:p w14:paraId="2EB7DF45" w14:textId="77777777" w:rsidR="0044174F" w:rsidRPr="0044174F" w:rsidRDefault="0044174F" w:rsidP="0044174F">
      <w:pPr>
        <w:tabs>
          <w:tab w:val="left" w:pos="720"/>
        </w:tabs>
        <w:rPr>
          <w:sz w:val="26"/>
          <w:szCs w:val="26"/>
        </w:rPr>
      </w:pPr>
      <w:r w:rsidRPr="0044174F">
        <w:rPr>
          <w:sz w:val="26"/>
          <w:szCs w:val="26"/>
        </w:rPr>
        <w:t>The remaining 50% of the gain is effectively deferred. It only becomes taxable if and when the EOT eventually sells the shares, assuming that sale takes place more than four tax years after the EOT acquired them.</w:t>
      </w:r>
    </w:p>
    <w:p w14:paraId="5EFD16E8" w14:textId="77777777" w:rsidR="0044174F" w:rsidRPr="0044174F" w:rsidRDefault="0044174F" w:rsidP="0044174F">
      <w:pPr>
        <w:tabs>
          <w:tab w:val="left" w:pos="720"/>
        </w:tabs>
        <w:rPr>
          <w:sz w:val="26"/>
          <w:szCs w:val="26"/>
        </w:rPr>
      </w:pPr>
      <w:r w:rsidRPr="0044174F">
        <w:rPr>
          <w:sz w:val="26"/>
          <w:szCs w:val="26"/>
        </w:rPr>
        <w:t>Compare that with a conventional business sale where BADR is claimed. The first £1 million of gains would be taxed at 18% (from April 2026), while most of the remaining £9 million would be taxed at 24%. That produces a total CGT bill of around £2.34 million, which is almost double the EOT outcome.</w:t>
      </w:r>
    </w:p>
    <w:p w14:paraId="2E64AF01" w14:textId="77777777" w:rsidR="0044174F" w:rsidRPr="0044174F" w:rsidRDefault="0044174F" w:rsidP="0044174F">
      <w:pPr>
        <w:tabs>
          <w:tab w:val="left" w:pos="720"/>
        </w:tabs>
        <w:rPr>
          <w:sz w:val="26"/>
          <w:szCs w:val="26"/>
        </w:rPr>
      </w:pPr>
      <w:r w:rsidRPr="0044174F">
        <w:rPr>
          <w:sz w:val="26"/>
          <w:szCs w:val="26"/>
        </w:rPr>
        <w:t>So, even after the Budget changes, an EOT sale can still deliver very substantial CGT savings for business owners who are eligible and willing to go down that route.</w:t>
      </w:r>
    </w:p>
    <w:p w14:paraId="679A8257" w14:textId="77777777" w:rsidR="0044174F" w:rsidRPr="0044174F" w:rsidRDefault="0044174F" w:rsidP="0044174F">
      <w:pPr>
        <w:tabs>
          <w:tab w:val="left" w:pos="720"/>
        </w:tabs>
        <w:rPr>
          <w:sz w:val="26"/>
          <w:szCs w:val="26"/>
        </w:rPr>
      </w:pPr>
      <w:r w:rsidRPr="0044174F">
        <w:rPr>
          <w:sz w:val="26"/>
          <w:szCs w:val="26"/>
        </w:rPr>
        <w:t>That said, there is a potential practical problem that has already been flagged by several commentators. In many EOT transactions, the original owners are not paid upfront. Instead, they receive their sale proceeds gradually over a number of years, funded out of the company’s future profits.</w:t>
      </w:r>
    </w:p>
    <w:p w14:paraId="2D8740AA" w14:textId="77777777" w:rsidR="0044174F" w:rsidRDefault="0044174F" w:rsidP="0044174F">
      <w:pPr>
        <w:tabs>
          <w:tab w:val="left" w:pos="720"/>
        </w:tabs>
        <w:rPr>
          <w:sz w:val="26"/>
          <w:szCs w:val="26"/>
        </w:rPr>
      </w:pPr>
      <w:r w:rsidRPr="0044174F">
        <w:rPr>
          <w:sz w:val="26"/>
          <w:szCs w:val="26"/>
        </w:rPr>
        <w:lastRenderedPageBreak/>
        <w:t>If CGT now has to be paid by 31 January following the tax year of sale, some sellers may find themselves with a large tax bill before they have actually received enough cash from the deal to pay it. How this issue will be dealt with in practice may require further refinement of the legislation.</w:t>
      </w:r>
    </w:p>
    <w:p w14:paraId="1CA35965" w14:textId="41A93CC7" w:rsidR="00102387" w:rsidRDefault="00102387">
      <w:pPr>
        <w:rPr>
          <w:sz w:val="26"/>
          <w:szCs w:val="26"/>
        </w:rPr>
      </w:pPr>
      <w:r>
        <w:rPr>
          <w:sz w:val="26"/>
          <w:szCs w:val="26"/>
        </w:rPr>
        <w:br w:type="page"/>
      </w:r>
    </w:p>
    <w:p w14:paraId="1E624A74" w14:textId="5106B9DD" w:rsidR="002F0B2B" w:rsidRPr="00102387" w:rsidRDefault="002F0B2B" w:rsidP="0044174F">
      <w:pPr>
        <w:tabs>
          <w:tab w:val="left" w:pos="720"/>
        </w:tabs>
        <w:rPr>
          <w:b/>
          <w:bCs/>
          <w:sz w:val="26"/>
          <w:szCs w:val="26"/>
        </w:rPr>
      </w:pPr>
      <w:r w:rsidRPr="00102387">
        <w:rPr>
          <w:b/>
          <w:bCs/>
          <w:sz w:val="26"/>
          <w:szCs w:val="26"/>
        </w:rPr>
        <w:lastRenderedPageBreak/>
        <w:t>CHAPTER</w:t>
      </w:r>
      <w:r w:rsidR="00102387" w:rsidRPr="00102387">
        <w:rPr>
          <w:b/>
          <w:bCs/>
          <w:sz w:val="26"/>
          <w:szCs w:val="26"/>
        </w:rPr>
        <w:t xml:space="preserve"> 15</w:t>
      </w:r>
    </w:p>
    <w:p w14:paraId="4396D243" w14:textId="20463F6B" w:rsidR="002F0B2B" w:rsidRDefault="002F0B2B" w:rsidP="0044174F">
      <w:pPr>
        <w:tabs>
          <w:tab w:val="left" w:pos="720"/>
        </w:tabs>
        <w:rPr>
          <w:b/>
          <w:bCs/>
          <w:sz w:val="26"/>
          <w:szCs w:val="26"/>
        </w:rPr>
      </w:pPr>
      <w:r w:rsidRPr="002F0B2B">
        <w:rPr>
          <w:b/>
          <w:bCs/>
          <w:sz w:val="26"/>
          <w:szCs w:val="26"/>
        </w:rPr>
        <w:t xml:space="preserve">SALARY SACRIFICE PENSION </w:t>
      </w:r>
    </w:p>
    <w:p w14:paraId="206B6FED" w14:textId="77777777" w:rsidR="00F01350" w:rsidRPr="00F01350" w:rsidRDefault="00F01350" w:rsidP="00F01350">
      <w:pPr>
        <w:tabs>
          <w:tab w:val="left" w:pos="720"/>
        </w:tabs>
        <w:rPr>
          <w:sz w:val="26"/>
          <w:szCs w:val="26"/>
        </w:rPr>
      </w:pPr>
      <w:r w:rsidRPr="00F01350">
        <w:rPr>
          <w:sz w:val="26"/>
          <w:szCs w:val="26"/>
        </w:rPr>
        <w:t xml:space="preserve">As announced in the November 2025 Budget, the Government plans to introduce a </w:t>
      </w:r>
      <w:r w:rsidRPr="00192E2B">
        <w:rPr>
          <w:b/>
          <w:bCs/>
          <w:sz w:val="26"/>
          <w:szCs w:val="26"/>
        </w:rPr>
        <w:t xml:space="preserve">£2,000 cap </w:t>
      </w:r>
      <w:r w:rsidRPr="00F01350">
        <w:rPr>
          <w:sz w:val="26"/>
          <w:szCs w:val="26"/>
        </w:rPr>
        <w:t>on the amount of salary sacrifice pension contributions that are exempt from National Insurance.</w:t>
      </w:r>
    </w:p>
    <w:p w14:paraId="54B19A02" w14:textId="77777777" w:rsidR="00F01350" w:rsidRPr="00F01350" w:rsidRDefault="00F01350" w:rsidP="00F01350">
      <w:pPr>
        <w:tabs>
          <w:tab w:val="left" w:pos="720"/>
        </w:tabs>
        <w:rPr>
          <w:sz w:val="26"/>
          <w:szCs w:val="26"/>
        </w:rPr>
      </w:pPr>
      <w:r w:rsidRPr="00F01350">
        <w:rPr>
          <w:sz w:val="26"/>
          <w:szCs w:val="26"/>
        </w:rPr>
        <w:t xml:space="preserve">The key point, though, is timing. This cap will not take effect until </w:t>
      </w:r>
      <w:r w:rsidRPr="00192E2B">
        <w:rPr>
          <w:b/>
          <w:bCs/>
          <w:sz w:val="26"/>
          <w:szCs w:val="26"/>
        </w:rPr>
        <w:t>6 April 2029</w:t>
      </w:r>
      <w:r w:rsidRPr="00F01350">
        <w:rPr>
          <w:sz w:val="26"/>
          <w:szCs w:val="26"/>
        </w:rPr>
        <w:t>, which means employees and employers still have more than three years to make the most of this very generous tax break while it is fully available.</w:t>
      </w:r>
    </w:p>
    <w:p w14:paraId="3C6E206F" w14:textId="77777777" w:rsidR="00F01350" w:rsidRPr="00F01350" w:rsidRDefault="00F01350" w:rsidP="00F01350">
      <w:pPr>
        <w:tabs>
          <w:tab w:val="left" w:pos="720"/>
        </w:tabs>
        <w:rPr>
          <w:sz w:val="26"/>
          <w:szCs w:val="26"/>
        </w:rPr>
      </w:pPr>
      <w:r w:rsidRPr="00F01350">
        <w:rPr>
          <w:sz w:val="26"/>
          <w:szCs w:val="26"/>
        </w:rPr>
        <w:t xml:space="preserve">There was plenty of speculation in the run-up to the Budget about pensions and salary sacrifice, so it is also worth clearing up what did </w:t>
      </w:r>
      <w:r w:rsidRPr="00F01350">
        <w:rPr>
          <w:i/>
          <w:iCs/>
          <w:sz w:val="26"/>
          <w:szCs w:val="26"/>
        </w:rPr>
        <w:t>not</w:t>
      </w:r>
      <w:r w:rsidRPr="00F01350">
        <w:rPr>
          <w:sz w:val="26"/>
          <w:szCs w:val="26"/>
        </w:rPr>
        <w:t xml:space="preserve"> change.</w:t>
      </w:r>
    </w:p>
    <w:p w14:paraId="67DF16C4" w14:textId="77777777" w:rsidR="00F01350" w:rsidRPr="00F01350" w:rsidRDefault="00F01350" w:rsidP="00F01350">
      <w:pPr>
        <w:tabs>
          <w:tab w:val="left" w:pos="720"/>
        </w:tabs>
        <w:rPr>
          <w:sz w:val="26"/>
          <w:szCs w:val="26"/>
        </w:rPr>
      </w:pPr>
      <w:r w:rsidRPr="00F01350">
        <w:rPr>
          <w:sz w:val="26"/>
          <w:szCs w:val="26"/>
        </w:rPr>
        <w:t>First, there were no changes to salary sacrifice cycle-to-work schemes. Many expected the Chancellor to impose limits on the cost of bikes that could be bought through these schemes, particularly electric bikes, but nothing was announced.</w:t>
      </w:r>
    </w:p>
    <w:p w14:paraId="7479523D" w14:textId="77777777" w:rsidR="00F01350" w:rsidRPr="00F01350" w:rsidRDefault="00F01350" w:rsidP="00F01350">
      <w:pPr>
        <w:tabs>
          <w:tab w:val="left" w:pos="720"/>
        </w:tabs>
        <w:rPr>
          <w:sz w:val="26"/>
          <w:szCs w:val="26"/>
        </w:rPr>
      </w:pPr>
      <w:r w:rsidRPr="00F01350">
        <w:rPr>
          <w:sz w:val="26"/>
          <w:szCs w:val="26"/>
        </w:rPr>
        <w:t>Second, salary sacrifice for electric cars remains untouched. This is still a popular option because employers can usually claim 100% tax relief on the car purchase, while the benefit-in-kind tax paid by both the employee and employer is relatively low compared with petrol or diesel cars.</w:t>
      </w:r>
    </w:p>
    <w:p w14:paraId="6D54E3B8" w14:textId="77777777" w:rsidR="00F01350" w:rsidRPr="00F01350" w:rsidRDefault="00F01350" w:rsidP="00F01350">
      <w:pPr>
        <w:tabs>
          <w:tab w:val="left" w:pos="720"/>
        </w:tabs>
        <w:rPr>
          <w:sz w:val="26"/>
          <w:szCs w:val="26"/>
        </w:rPr>
      </w:pPr>
      <w:r w:rsidRPr="00F01350">
        <w:rPr>
          <w:sz w:val="26"/>
          <w:szCs w:val="26"/>
        </w:rPr>
        <w:t>Third, and perhaps most importantly for small company owners, there were no changes to regular employer pension contributions. Before the Budget, there were rumours that employer National Insurance might be extended to cover all employer pension contributions, not just those made through salary sacrifice. That has not happened, which is very good news for directors who use company pension contributions as an alternative to taking salary or dividends.</w:t>
      </w:r>
    </w:p>
    <w:p w14:paraId="6CB109E5" w14:textId="77777777" w:rsidR="00F01350" w:rsidRPr="00F01350" w:rsidRDefault="00F01350" w:rsidP="00F01350">
      <w:pPr>
        <w:tabs>
          <w:tab w:val="left" w:pos="720"/>
        </w:tabs>
        <w:rPr>
          <w:sz w:val="26"/>
          <w:szCs w:val="26"/>
        </w:rPr>
      </w:pPr>
      <w:r w:rsidRPr="00F01350">
        <w:rPr>
          <w:sz w:val="26"/>
          <w:szCs w:val="26"/>
        </w:rPr>
        <w:t>So how does salary sacrifice for pensions actually work?</w:t>
      </w:r>
    </w:p>
    <w:p w14:paraId="5ED5805D" w14:textId="77777777" w:rsidR="00F01350" w:rsidRPr="00F01350" w:rsidRDefault="00F01350" w:rsidP="00F01350">
      <w:pPr>
        <w:tabs>
          <w:tab w:val="left" w:pos="720"/>
        </w:tabs>
        <w:rPr>
          <w:sz w:val="26"/>
          <w:szCs w:val="26"/>
        </w:rPr>
      </w:pPr>
      <w:r w:rsidRPr="00F01350">
        <w:rPr>
          <w:sz w:val="26"/>
          <w:szCs w:val="26"/>
        </w:rPr>
        <w:t>Under a typical workplace pension arrangement, the employee makes pension contributions out of their salary and the employer adds its own contribution. While the employee gets Income Tax relief on their personal contributions, both the employee and the employer still have to pay National Insurance on that part of the salary.</w:t>
      </w:r>
    </w:p>
    <w:p w14:paraId="3FAA5876" w14:textId="77777777" w:rsidR="00F01350" w:rsidRPr="00F01350" w:rsidRDefault="00F01350" w:rsidP="00F01350">
      <w:pPr>
        <w:tabs>
          <w:tab w:val="left" w:pos="720"/>
        </w:tabs>
        <w:rPr>
          <w:sz w:val="26"/>
          <w:szCs w:val="26"/>
        </w:rPr>
      </w:pPr>
      <w:r w:rsidRPr="00F01350">
        <w:rPr>
          <w:sz w:val="26"/>
          <w:szCs w:val="26"/>
        </w:rPr>
        <w:t>For a basic rate taxpayer, the combined National Insurance bill can be as much as £230 for every £1,000 of salary used to fund pension contributions. That is around 8% paid by the employee and 15% by the employer. For higher and additional rate taxpayers, the combined cost is still significant, at around £170 per £1,000.</w:t>
      </w:r>
    </w:p>
    <w:p w14:paraId="05107732" w14:textId="77777777" w:rsidR="00F01350" w:rsidRPr="00F01350" w:rsidRDefault="00F01350" w:rsidP="00F01350">
      <w:pPr>
        <w:tabs>
          <w:tab w:val="left" w:pos="720"/>
        </w:tabs>
        <w:rPr>
          <w:sz w:val="26"/>
          <w:szCs w:val="26"/>
        </w:rPr>
      </w:pPr>
      <w:r w:rsidRPr="00F01350">
        <w:rPr>
          <w:sz w:val="26"/>
          <w:szCs w:val="26"/>
        </w:rPr>
        <w:t xml:space="preserve">With a salary sacrifice pension, the arrangement is flipped around. The employee agrees to give up part of their salary, and in return the employer makes a larger </w:t>
      </w:r>
      <w:r w:rsidRPr="00F01350">
        <w:rPr>
          <w:sz w:val="26"/>
          <w:szCs w:val="26"/>
        </w:rPr>
        <w:lastRenderedPageBreak/>
        <w:t>pension contribution on their behalf. Because employer pension contributions are not subject to National Insurance, both sides save NI on the amount sacrificed.</w:t>
      </w:r>
    </w:p>
    <w:p w14:paraId="63B961D9" w14:textId="77777777" w:rsidR="00F01350" w:rsidRPr="00F01350" w:rsidRDefault="00F01350" w:rsidP="00F01350">
      <w:pPr>
        <w:tabs>
          <w:tab w:val="left" w:pos="720"/>
        </w:tabs>
        <w:rPr>
          <w:sz w:val="26"/>
          <w:szCs w:val="26"/>
        </w:rPr>
      </w:pPr>
      <w:r w:rsidRPr="00F01350">
        <w:rPr>
          <w:sz w:val="26"/>
          <w:szCs w:val="26"/>
        </w:rPr>
        <w:t>In many schemes, the employer even passes on some or all of their National Insurance saving into the employee’s pension. That can result in a noticeably larger contribution going into the pension pot at no extra cost.</w:t>
      </w:r>
    </w:p>
    <w:p w14:paraId="59EBB3DF" w14:textId="3EA4CA8D" w:rsidR="00192E2B" w:rsidRDefault="00F01350" w:rsidP="00F01350">
      <w:pPr>
        <w:tabs>
          <w:tab w:val="left" w:pos="720"/>
        </w:tabs>
        <w:rPr>
          <w:sz w:val="26"/>
          <w:szCs w:val="26"/>
        </w:rPr>
      </w:pPr>
      <w:r w:rsidRPr="00F01350">
        <w:rPr>
          <w:sz w:val="26"/>
          <w:szCs w:val="26"/>
        </w:rPr>
        <w:t xml:space="preserve">Put simply, salary sacrifice pensions allow you to get full Income Tax </w:t>
      </w:r>
      <w:r w:rsidRPr="00F01350">
        <w:rPr>
          <w:i/>
          <w:iCs/>
          <w:sz w:val="26"/>
          <w:szCs w:val="26"/>
        </w:rPr>
        <w:t>and</w:t>
      </w:r>
      <w:r w:rsidRPr="00F01350">
        <w:rPr>
          <w:sz w:val="26"/>
          <w:szCs w:val="26"/>
        </w:rPr>
        <w:t xml:space="preserve"> National Insurance relief on your pension contributions. Most pension contributions only benefit from Income Tax relief, so this makes salary sacrifice one of the most powerful pension planning tools available.</w:t>
      </w:r>
    </w:p>
    <w:p w14:paraId="1A628199" w14:textId="77777777" w:rsidR="00192E2B" w:rsidRDefault="00192E2B" w:rsidP="00F01350">
      <w:pPr>
        <w:tabs>
          <w:tab w:val="left" w:pos="720"/>
        </w:tabs>
        <w:rPr>
          <w:sz w:val="26"/>
          <w:szCs w:val="26"/>
        </w:rPr>
      </w:pPr>
    </w:p>
    <w:p w14:paraId="72078545" w14:textId="4B0CB340" w:rsidR="00192E2B" w:rsidRDefault="00192E2B" w:rsidP="00F01350">
      <w:pPr>
        <w:tabs>
          <w:tab w:val="left" w:pos="720"/>
        </w:tabs>
        <w:rPr>
          <w:b/>
          <w:bCs/>
          <w:sz w:val="26"/>
          <w:szCs w:val="26"/>
        </w:rPr>
      </w:pPr>
      <w:r w:rsidRPr="00192E2B">
        <w:rPr>
          <w:b/>
          <w:bCs/>
          <w:sz w:val="26"/>
          <w:szCs w:val="26"/>
        </w:rPr>
        <w:t>What is Changing from April 202</w:t>
      </w:r>
      <w:r w:rsidR="00F0224F">
        <w:rPr>
          <w:b/>
          <w:bCs/>
          <w:sz w:val="26"/>
          <w:szCs w:val="26"/>
        </w:rPr>
        <w:t>9</w:t>
      </w:r>
      <w:r>
        <w:rPr>
          <w:b/>
          <w:bCs/>
          <w:sz w:val="26"/>
          <w:szCs w:val="26"/>
        </w:rPr>
        <w:t>?</w:t>
      </w:r>
    </w:p>
    <w:p w14:paraId="16870502" w14:textId="77777777" w:rsidR="00AF3662" w:rsidRPr="00AF3662" w:rsidRDefault="00AF3662" w:rsidP="00AF3662">
      <w:pPr>
        <w:tabs>
          <w:tab w:val="left" w:pos="720"/>
        </w:tabs>
        <w:rPr>
          <w:sz w:val="26"/>
          <w:szCs w:val="26"/>
        </w:rPr>
      </w:pPr>
      <w:r w:rsidRPr="00AF3662">
        <w:rPr>
          <w:sz w:val="26"/>
          <w:szCs w:val="26"/>
        </w:rPr>
        <w:t>From April 2029, there will be a cap on how much salary-sacrificed pension saving can escape National Insurance. The amount that remains exempt will be limited to £2,000 a year for employee contributions made through salary sacrifice.</w:t>
      </w:r>
    </w:p>
    <w:p w14:paraId="54D7E3B5" w14:textId="77777777" w:rsidR="00AF3662" w:rsidRPr="00AF3662" w:rsidRDefault="00AF3662" w:rsidP="00AF3662">
      <w:pPr>
        <w:tabs>
          <w:tab w:val="left" w:pos="720"/>
        </w:tabs>
        <w:rPr>
          <w:sz w:val="26"/>
          <w:szCs w:val="26"/>
        </w:rPr>
      </w:pPr>
      <w:r w:rsidRPr="00AF3662">
        <w:rPr>
          <w:sz w:val="26"/>
          <w:szCs w:val="26"/>
        </w:rPr>
        <w:t>The first £2,000 will still be free of National Insurance, and nothing changes for normal employer pension contributions that are not linked to salary sacrifice.</w:t>
      </w:r>
    </w:p>
    <w:p w14:paraId="7947899E" w14:textId="77777777" w:rsidR="00AF3662" w:rsidRPr="00AF3662" w:rsidRDefault="00AF3662" w:rsidP="00AF3662">
      <w:pPr>
        <w:tabs>
          <w:tab w:val="left" w:pos="720"/>
        </w:tabs>
        <w:rPr>
          <w:sz w:val="26"/>
          <w:szCs w:val="26"/>
        </w:rPr>
      </w:pPr>
      <w:r w:rsidRPr="00AF3662">
        <w:rPr>
          <w:sz w:val="26"/>
          <w:szCs w:val="26"/>
        </w:rPr>
        <w:t>Once salary-sacrificed contributions go above £2,000, both the employee and the employer will start paying National Insurance on the excess. In effect, anything over that £2,000 limit will be treated in the same way as an ordinary employee pension contribution.</w:t>
      </w:r>
    </w:p>
    <w:p w14:paraId="48775DB2" w14:textId="7C2B01DC" w:rsidR="00AF3662" w:rsidRPr="00AF3662" w:rsidRDefault="00AF3662" w:rsidP="00AF3662">
      <w:pPr>
        <w:tabs>
          <w:tab w:val="left" w:pos="720"/>
        </w:tabs>
        <w:rPr>
          <w:sz w:val="26"/>
          <w:szCs w:val="26"/>
        </w:rPr>
      </w:pPr>
      <w:r w:rsidRPr="00AF3662">
        <w:rPr>
          <w:sz w:val="26"/>
          <w:szCs w:val="26"/>
        </w:rPr>
        <w:t>To put some numbers on it, if £</w:t>
      </w:r>
      <w:r w:rsidR="00F0224F">
        <w:rPr>
          <w:sz w:val="26"/>
          <w:szCs w:val="26"/>
        </w:rPr>
        <w:t>6</w:t>
      </w:r>
      <w:r w:rsidRPr="00AF3662">
        <w:rPr>
          <w:sz w:val="26"/>
          <w:szCs w:val="26"/>
        </w:rPr>
        <w:t>,000 is paid into a pension via salary sacrifice, £2,000 remains NI-free, but the remaining £</w:t>
      </w:r>
      <w:r w:rsidR="00F0224F">
        <w:rPr>
          <w:sz w:val="26"/>
          <w:szCs w:val="26"/>
        </w:rPr>
        <w:t>4</w:t>
      </w:r>
      <w:r w:rsidRPr="00AF3662">
        <w:rPr>
          <w:sz w:val="26"/>
          <w:szCs w:val="26"/>
        </w:rPr>
        <w:t>,000 will be subject to National Insurance.</w:t>
      </w:r>
    </w:p>
    <w:p w14:paraId="265253B3" w14:textId="77777777" w:rsidR="00AF3662" w:rsidRPr="00AF3662" w:rsidRDefault="00AF3662" w:rsidP="00AF3662">
      <w:pPr>
        <w:tabs>
          <w:tab w:val="left" w:pos="720"/>
        </w:tabs>
        <w:rPr>
          <w:sz w:val="26"/>
          <w:szCs w:val="26"/>
        </w:rPr>
      </w:pPr>
      <w:r w:rsidRPr="00AF3662">
        <w:rPr>
          <w:sz w:val="26"/>
          <w:szCs w:val="26"/>
        </w:rPr>
        <w:t>This change does make salary sacrifice pensions less generous than they are now. Even so, they will still usually be more attractive than standard pension arrangements that come with no National Insurance saving at all.</w:t>
      </w:r>
    </w:p>
    <w:p w14:paraId="3F61D24B" w14:textId="77777777" w:rsidR="00AF3662" w:rsidRPr="00AF3662" w:rsidRDefault="00AF3662" w:rsidP="00AF3662">
      <w:pPr>
        <w:tabs>
          <w:tab w:val="left" w:pos="720"/>
        </w:tabs>
        <w:rPr>
          <w:sz w:val="26"/>
          <w:szCs w:val="26"/>
        </w:rPr>
      </w:pPr>
      <w:r w:rsidRPr="00AF3662">
        <w:rPr>
          <w:sz w:val="26"/>
          <w:szCs w:val="26"/>
        </w:rPr>
        <w:t>HMRC has also confirmed that salary sacrifice will continue to count when it comes to adjusted net income. That means it can still help reduce your income for the purposes of tax-free childcare and the High Income Child Benefit Charge, potentially keeping you below the £100,000 and £60,000 thresholds where those benefits start to disappear.</w:t>
      </w:r>
    </w:p>
    <w:p w14:paraId="26CD600A" w14:textId="77777777" w:rsidR="00AF3662" w:rsidRPr="00AF3662" w:rsidRDefault="00AF3662" w:rsidP="00AF3662">
      <w:pPr>
        <w:tabs>
          <w:tab w:val="left" w:pos="720"/>
        </w:tabs>
        <w:rPr>
          <w:vanish/>
          <w:sz w:val="26"/>
          <w:szCs w:val="26"/>
        </w:rPr>
      </w:pPr>
      <w:r w:rsidRPr="00AF3662">
        <w:rPr>
          <w:vanish/>
          <w:sz w:val="26"/>
          <w:szCs w:val="26"/>
        </w:rPr>
        <w:t>Top of Form</w:t>
      </w:r>
    </w:p>
    <w:p w14:paraId="2FEA1C7A" w14:textId="77777777" w:rsidR="00AF3662" w:rsidRPr="00AF3662" w:rsidRDefault="00AF3662" w:rsidP="00AF3662">
      <w:pPr>
        <w:tabs>
          <w:tab w:val="left" w:pos="720"/>
        </w:tabs>
        <w:rPr>
          <w:sz w:val="26"/>
          <w:szCs w:val="26"/>
        </w:rPr>
      </w:pPr>
    </w:p>
    <w:p w14:paraId="43533AAE" w14:textId="77777777" w:rsidR="00AF3662" w:rsidRPr="00AF3662" w:rsidRDefault="00AF3662" w:rsidP="00AF3662">
      <w:pPr>
        <w:tabs>
          <w:tab w:val="left" w:pos="720"/>
        </w:tabs>
        <w:rPr>
          <w:b/>
          <w:bCs/>
          <w:vanish/>
          <w:sz w:val="26"/>
          <w:szCs w:val="26"/>
        </w:rPr>
      </w:pPr>
      <w:r w:rsidRPr="00AF3662">
        <w:rPr>
          <w:b/>
          <w:bCs/>
          <w:vanish/>
          <w:sz w:val="26"/>
          <w:szCs w:val="26"/>
        </w:rPr>
        <w:t>Bottom of Form</w:t>
      </w:r>
    </w:p>
    <w:p w14:paraId="6EDCEA82" w14:textId="77777777" w:rsidR="00AF3662" w:rsidRPr="00192E2B" w:rsidRDefault="00AF3662" w:rsidP="00F01350">
      <w:pPr>
        <w:tabs>
          <w:tab w:val="left" w:pos="720"/>
        </w:tabs>
        <w:rPr>
          <w:b/>
          <w:bCs/>
          <w:sz w:val="26"/>
          <w:szCs w:val="26"/>
        </w:rPr>
      </w:pPr>
    </w:p>
    <w:p w14:paraId="52FB64B4" w14:textId="77777777" w:rsidR="00192E2B" w:rsidRDefault="00192E2B">
      <w:pPr>
        <w:rPr>
          <w:sz w:val="26"/>
          <w:szCs w:val="26"/>
        </w:rPr>
      </w:pPr>
      <w:r>
        <w:rPr>
          <w:sz w:val="26"/>
          <w:szCs w:val="26"/>
        </w:rPr>
        <w:br w:type="page"/>
      </w:r>
    </w:p>
    <w:p w14:paraId="4AA1BCFD" w14:textId="574DE682" w:rsidR="00B84752" w:rsidRDefault="00B84752" w:rsidP="0044174F">
      <w:pPr>
        <w:tabs>
          <w:tab w:val="left" w:pos="720"/>
        </w:tabs>
        <w:rPr>
          <w:b/>
          <w:bCs/>
          <w:sz w:val="26"/>
          <w:szCs w:val="26"/>
        </w:rPr>
      </w:pPr>
      <w:r w:rsidRPr="00FB1A02">
        <w:rPr>
          <w:b/>
          <w:bCs/>
          <w:sz w:val="26"/>
          <w:szCs w:val="26"/>
        </w:rPr>
        <w:lastRenderedPageBreak/>
        <w:t xml:space="preserve">CHAPTER </w:t>
      </w:r>
      <w:r w:rsidR="00FB1A02">
        <w:rPr>
          <w:b/>
          <w:bCs/>
          <w:sz w:val="26"/>
          <w:szCs w:val="26"/>
        </w:rPr>
        <w:t>16</w:t>
      </w:r>
      <w:r w:rsidR="00A45F1F">
        <w:rPr>
          <w:b/>
          <w:bCs/>
          <w:sz w:val="26"/>
          <w:szCs w:val="26"/>
        </w:rPr>
        <w:t xml:space="preserve"> </w:t>
      </w:r>
    </w:p>
    <w:p w14:paraId="5B751F83" w14:textId="76C36326" w:rsidR="00A45F1F" w:rsidRPr="00FB1A02" w:rsidRDefault="00A45F1F" w:rsidP="0044174F">
      <w:pPr>
        <w:tabs>
          <w:tab w:val="left" w:pos="720"/>
        </w:tabs>
        <w:rPr>
          <w:b/>
          <w:bCs/>
          <w:sz w:val="26"/>
          <w:szCs w:val="26"/>
        </w:rPr>
      </w:pPr>
      <w:r>
        <w:rPr>
          <w:b/>
          <w:bCs/>
          <w:sz w:val="26"/>
          <w:szCs w:val="26"/>
        </w:rPr>
        <w:t>Pension Tax Relief for Landlords and Savers</w:t>
      </w:r>
    </w:p>
    <w:p w14:paraId="3C916E7D" w14:textId="77777777" w:rsidR="00307AB9" w:rsidRPr="00307AB9" w:rsidRDefault="00307AB9" w:rsidP="00307AB9">
      <w:pPr>
        <w:tabs>
          <w:tab w:val="left" w:pos="720"/>
        </w:tabs>
        <w:rPr>
          <w:sz w:val="26"/>
          <w:szCs w:val="26"/>
        </w:rPr>
      </w:pPr>
      <w:r w:rsidRPr="00307AB9">
        <w:rPr>
          <w:sz w:val="26"/>
          <w:szCs w:val="26"/>
        </w:rPr>
        <w:t>Higher-rate taxpayers who will be paying 42% Income Tax on their property or savings income from 6 April 2027 might reasonably ask an obvious question: does that mean pension contributions will also attract 42% tax relief?</w:t>
      </w:r>
    </w:p>
    <w:p w14:paraId="32489045" w14:textId="77777777" w:rsidR="00307AB9" w:rsidRPr="00307AB9" w:rsidRDefault="00307AB9" w:rsidP="00307AB9">
      <w:pPr>
        <w:tabs>
          <w:tab w:val="left" w:pos="720"/>
        </w:tabs>
        <w:rPr>
          <w:sz w:val="26"/>
          <w:szCs w:val="26"/>
        </w:rPr>
      </w:pPr>
      <w:r w:rsidRPr="00307AB9">
        <w:rPr>
          <w:sz w:val="26"/>
          <w:szCs w:val="26"/>
        </w:rPr>
        <w:t>Unfortunately, no. The total tax relief on pension contributions will still be capped at 40%.</w:t>
      </w:r>
    </w:p>
    <w:p w14:paraId="24D37F42" w14:textId="77777777" w:rsidR="00307AB9" w:rsidRPr="00307AB9" w:rsidRDefault="00307AB9" w:rsidP="00307AB9">
      <w:pPr>
        <w:tabs>
          <w:tab w:val="left" w:pos="720"/>
        </w:tabs>
        <w:rPr>
          <w:sz w:val="26"/>
          <w:szCs w:val="26"/>
        </w:rPr>
      </w:pPr>
      <w:r w:rsidRPr="00307AB9">
        <w:rPr>
          <w:sz w:val="26"/>
          <w:szCs w:val="26"/>
        </w:rPr>
        <w:t>The way pension tax relief works hasn’t changed. You still receive basic-rate relief at 20%, which is the amount that gets added directly to your pension by HMRC. Any higher-rate relief is then given by extending your basic-rate tax band.</w:t>
      </w:r>
    </w:p>
    <w:p w14:paraId="60C5D8CC" w14:textId="77777777" w:rsidR="00307AB9" w:rsidRPr="00307AB9" w:rsidRDefault="00307AB9" w:rsidP="00307AB9">
      <w:pPr>
        <w:tabs>
          <w:tab w:val="left" w:pos="720"/>
        </w:tabs>
        <w:rPr>
          <w:sz w:val="26"/>
          <w:szCs w:val="26"/>
        </w:rPr>
      </w:pPr>
      <w:r w:rsidRPr="00307AB9">
        <w:rPr>
          <w:sz w:val="26"/>
          <w:szCs w:val="26"/>
        </w:rPr>
        <w:t>In practice, this means that some of your income ends up being taxed at a lower rate than it otherwise would be. If your income is a mix of salary and rental income, part of your property income might be taxed at 22% instead of 42%, giving you the extra 20% relief. Alternatively, part of your salary might be taxed at 20% instead of 40%, which achieves the same result.</w:t>
      </w:r>
    </w:p>
    <w:p w14:paraId="211AF170" w14:textId="77777777" w:rsidR="00307AB9" w:rsidRPr="00307AB9" w:rsidRDefault="00307AB9" w:rsidP="00307AB9">
      <w:pPr>
        <w:tabs>
          <w:tab w:val="left" w:pos="720"/>
        </w:tabs>
        <w:rPr>
          <w:sz w:val="26"/>
          <w:szCs w:val="26"/>
        </w:rPr>
      </w:pPr>
      <w:r w:rsidRPr="00307AB9">
        <w:rPr>
          <w:sz w:val="26"/>
          <w:szCs w:val="26"/>
        </w:rPr>
        <w:t>Exactly which income benefits depends on how much salary you earn, but the outcome is the same either way. Higher-rate taxpayers still only get an extra 20% of pension tax relief on top of the basic rate.</w:t>
      </w:r>
    </w:p>
    <w:p w14:paraId="21AD1BAC" w14:textId="77777777" w:rsidR="00307AB9" w:rsidRPr="00307AB9" w:rsidRDefault="00307AB9" w:rsidP="00307AB9">
      <w:pPr>
        <w:tabs>
          <w:tab w:val="left" w:pos="720"/>
        </w:tabs>
        <w:rPr>
          <w:sz w:val="26"/>
          <w:szCs w:val="26"/>
        </w:rPr>
      </w:pPr>
      <w:r w:rsidRPr="00307AB9">
        <w:rPr>
          <w:sz w:val="26"/>
          <w:szCs w:val="26"/>
        </w:rPr>
        <w:t>Add that to the initial 20% basic-rate relief, and the total pension tax relief remains 40%, not 42%.</w:t>
      </w:r>
    </w:p>
    <w:p w14:paraId="090B61FD" w14:textId="77777777" w:rsidR="00307AB9" w:rsidRPr="00307AB9" w:rsidRDefault="00307AB9" w:rsidP="00307AB9">
      <w:pPr>
        <w:tabs>
          <w:tab w:val="left" w:pos="720"/>
        </w:tabs>
        <w:rPr>
          <w:sz w:val="26"/>
          <w:szCs w:val="26"/>
        </w:rPr>
      </w:pPr>
      <w:r w:rsidRPr="00307AB9">
        <w:rPr>
          <w:sz w:val="26"/>
          <w:szCs w:val="26"/>
        </w:rPr>
        <w:t>The same logic applies to additional-rate taxpayers with property income. Even though they may be paying higher rates on that income, their total pension tax relief will continue to be 45%, not 47%.</w:t>
      </w:r>
    </w:p>
    <w:p w14:paraId="62D4AFE6" w14:textId="1FB8A8D8" w:rsidR="00102387" w:rsidRDefault="00307AB9" w:rsidP="00307AB9">
      <w:pPr>
        <w:tabs>
          <w:tab w:val="left" w:pos="720"/>
        </w:tabs>
        <w:rPr>
          <w:sz w:val="26"/>
          <w:szCs w:val="26"/>
        </w:rPr>
      </w:pPr>
      <w:r w:rsidRPr="00307AB9">
        <w:rPr>
          <w:sz w:val="26"/>
          <w:szCs w:val="26"/>
        </w:rPr>
        <w:t xml:space="preserve">One final point that often catches people out. </w:t>
      </w:r>
      <w:r w:rsidRPr="00F11951">
        <w:rPr>
          <w:b/>
          <w:bCs/>
          <w:sz w:val="26"/>
          <w:szCs w:val="26"/>
        </w:rPr>
        <w:t>Property and savings income do not count as “earnings” for pension contribution purposes</w:t>
      </w:r>
      <w:r w:rsidRPr="00307AB9">
        <w:rPr>
          <w:sz w:val="26"/>
          <w:szCs w:val="26"/>
        </w:rPr>
        <w:t>. That means landlords and savers can only make pension contributions if they also have enough salary or self-employment income. If they do not, they are still allowed to contribute up to £3,600 gross each tax year, but no more than that.</w:t>
      </w:r>
    </w:p>
    <w:p w14:paraId="0A3219F3" w14:textId="77777777" w:rsidR="00102387" w:rsidRDefault="00102387">
      <w:pPr>
        <w:rPr>
          <w:sz w:val="26"/>
          <w:szCs w:val="26"/>
        </w:rPr>
      </w:pPr>
      <w:r>
        <w:rPr>
          <w:sz w:val="26"/>
          <w:szCs w:val="26"/>
        </w:rPr>
        <w:br w:type="page"/>
      </w:r>
    </w:p>
    <w:p w14:paraId="15672ECE" w14:textId="7C0A8B2D" w:rsidR="00D96081" w:rsidRPr="00D96081" w:rsidRDefault="00D96081" w:rsidP="00307AB9">
      <w:pPr>
        <w:tabs>
          <w:tab w:val="left" w:pos="720"/>
        </w:tabs>
        <w:rPr>
          <w:b/>
          <w:bCs/>
          <w:sz w:val="26"/>
          <w:szCs w:val="26"/>
        </w:rPr>
      </w:pPr>
      <w:r w:rsidRPr="00D96081">
        <w:rPr>
          <w:b/>
          <w:bCs/>
          <w:sz w:val="26"/>
          <w:szCs w:val="26"/>
        </w:rPr>
        <w:lastRenderedPageBreak/>
        <w:t>CHAPTER</w:t>
      </w:r>
      <w:r w:rsidR="00102387">
        <w:rPr>
          <w:b/>
          <w:bCs/>
          <w:sz w:val="26"/>
          <w:szCs w:val="26"/>
        </w:rPr>
        <w:t xml:space="preserve"> 1</w:t>
      </w:r>
      <w:r w:rsidR="00917F88">
        <w:rPr>
          <w:b/>
          <w:bCs/>
          <w:sz w:val="26"/>
          <w:szCs w:val="26"/>
        </w:rPr>
        <w:t>7</w:t>
      </w:r>
    </w:p>
    <w:p w14:paraId="37BA06A8" w14:textId="70EB7EAA" w:rsidR="00D96081" w:rsidRDefault="00D96081" w:rsidP="00307AB9">
      <w:pPr>
        <w:tabs>
          <w:tab w:val="left" w:pos="720"/>
        </w:tabs>
        <w:rPr>
          <w:sz w:val="26"/>
          <w:szCs w:val="26"/>
        </w:rPr>
      </w:pPr>
      <w:r>
        <w:rPr>
          <w:sz w:val="26"/>
          <w:szCs w:val="26"/>
        </w:rPr>
        <w:t>Individual Savings Accounts (ISA)</w:t>
      </w:r>
    </w:p>
    <w:p w14:paraId="0CE82BC2" w14:textId="3D9650E9" w:rsidR="00A152D2" w:rsidRPr="00A152D2" w:rsidRDefault="00A152D2" w:rsidP="00A152D2">
      <w:pPr>
        <w:tabs>
          <w:tab w:val="left" w:pos="720"/>
        </w:tabs>
        <w:rPr>
          <w:sz w:val="26"/>
          <w:szCs w:val="26"/>
        </w:rPr>
      </w:pPr>
      <w:r w:rsidRPr="00A152D2">
        <w:rPr>
          <w:sz w:val="26"/>
          <w:szCs w:val="26"/>
        </w:rPr>
        <w:t>If you</w:t>
      </w:r>
      <w:r w:rsidR="00F11951">
        <w:rPr>
          <w:sz w:val="26"/>
          <w:szCs w:val="26"/>
        </w:rPr>
        <w:t xml:space="preserve"> ha</w:t>
      </w:r>
      <w:r w:rsidRPr="00A152D2">
        <w:rPr>
          <w:sz w:val="26"/>
          <w:szCs w:val="26"/>
        </w:rPr>
        <w:t>ve got spare cash available, one of the simplest and most effective bits of basic tax planning is to make full use of your annual ISA allowance.</w:t>
      </w:r>
    </w:p>
    <w:p w14:paraId="41E35D9C" w14:textId="77777777" w:rsidR="00A152D2" w:rsidRPr="00A152D2" w:rsidRDefault="00A152D2" w:rsidP="00A152D2">
      <w:pPr>
        <w:tabs>
          <w:tab w:val="left" w:pos="720"/>
        </w:tabs>
        <w:rPr>
          <w:sz w:val="26"/>
          <w:szCs w:val="26"/>
        </w:rPr>
      </w:pPr>
      <w:r w:rsidRPr="00A152D2">
        <w:rPr>
          <w:sz w:val="26"/>
          <w:szCs w:val="26"/>
        </w:rPr>
        <w:t>Money held inside an ISA is completely tax free. Any interest, dividends, or capital gains you earn are exempt from tax for life. At the moment, you can shelter up to £20,000 each tax year.</w:t>
      </w:r>
    </w:p>
    <w:p w14:paraId="4A8B02FC" w14:textId="77777777" w:rsidR="00A152D2" w:rsidRDefault="00A152D2" w:rsidP="00A152D2">
      <w:pPr>
        <w:tabs>
          <w:tab w:val="left" w:pos="720"/>
        </w:tabs>
        <w:rPr>
          <w:sz w:val="26"/>
          <w:szCs w:val="26"/>
        </w:rPr>
      </w:pPr>
      <w:r w:rsidRPr="00A152D2">
        <w:rPr>
          <w:sz w:val="26"/>
          <w:szCs w:val="26"/>
        </w:rPr>
        <w:t>As long as you stay within that £20,000 limit, you can split your money across different types of ISAs. That might mean some in a stocks and shares ISA, some in a cash ISA, some in an Innovative Finance ISA, and, if you’re eligible, some in a Lifetime ISA. Lifetime ISAs have their own £4,000 limit and can only be opened if you’re under 40, with contributions allowed up to age 50.</w:t>
      </w:r>
    </w:p>
    <w:p w14:paraId="168919A8" w14:textId="6EEEFBB4" w:rsidR="00A152D2" w:rsidRPr="00A152D2" w:rsidRDefault="00A152D2" w:rsidP="00A152D2">
      <w:pPr>
        <w:tabs>
          <w:tab w:val="left" w:pos="720"/>
        </w:tabs>
        <w:rPr>
          <w:sz w:val="26"/>
          <w:szCs w:val="26"/>
        </w:rPr>
      </w:pPr>
      <w:r>
        <w:rPr>
          <w:sz w:val="26"/>
          <w:szCs w:val="26"/>
        </w:rPr>
        <w:t xml:space="preserve">**A lifetime ISA is specifically for buying your first home or retirement (age 60+) and the government contributes 25% bonus on contributions up to a maximum of £1,000 a year hence the £4,000 maximum contribution allowed. </w:t>
      </w:r>
    </w:p>
    <w:p w14:paraId="51FE6B2B" w14:textId="77777777" w:rsidR="00A152D2" w:rsidRPr="00A152D2" w:rsidRDefault="00A152D2" w:rsidP="00A152D2">
      <w:pPr>
        <w:tabs>
          <w:tab w:val="left" w:pos="720"/>
        </w:tabs>
        <w:rPr>
          <w:sz w:val="26"/>
          <w:szCs w:val="26"/>
        </w:rPr>
      </w:pPr>
      <w:r w:rsidRPr="00A152D2">
        <w:rPr>
          <w:sz w:val="26"/>
          <w:szCs w:val="26"/>
        </w:rPr>
        <w:t>You’re also allowed to pay into more than one ISA of the same type in a single tax year, which gives you plenty of flexibility. For example, you could spread your cash across a mix of easy-access and fixed-rate cash ISAs with different providers as rates change during the year. The one exception is Lifetime ISAs, where you can only contribute to one per tax year.</w:t>
      </w:r>
    </w:p>
    <w:p w14:paraId="2862207F" w14:textId="77777777" w:rsidR="00A152D2" w:rsidRPr="00A152D2" w:rsidRDefault="00A152D2" w:rsidP="00A152D2">
      <w:pPr>
        <w:tabs>
          <w:tab w:val="left" w:pos="720"/>
        </w:tabs>
        <w:rPr>
          <w:b/>
          <w:bCs/>
          <w:sz w:val="26"/>
          <w:szCs w:val="26"/>
        </w:rPr>
      </w:pPr>
      <w:r w:rsidRPr="00A152D2">
        <w:rPr>
          <w:b/>
          <w:bCs/>
          <w:sz w:val="26"/>
          <w:szCs w:val="26"/>
        </w:rPr>
        <w:t>Changes to cash ISAs</w:t>
      </w:r>
    </w:p>
    <w:p w14:paraId="578573BD" w14:textId="77777777" w:rsidR="00A152D2" w:rsidRPr="00A152D2" w:rsidRDefault="00A152D2" w:rsidP="00A152D2">
      <w:pPr>
        <w:tabs>
          <w:tab w:val="left" w:pos="720"/>
        </w:tabs>
        <w:rPr>
          <w:b/>
          <w:bCs/>
          <w:sz w:val="26"/>
          <w:szCs w:val="26"/>
        </w:rPr>
      </w:pPr>
      <w:r w:rsidRPr="00A152D2">
        <w:rPr>
          <w:sz w:val="26"/>
          <w:szCs w:val="26"/>
        </w:rPr>
        <w:t xml:space="preserve">The November 2025 Budget introduced an important change for cash savers. From 6 April 2027, </w:t>
      </w:r>
      <w:r w:rsidRPr="00A152D2">
        <w:rPr>
          <w:b/>
          <w:bCs/>
          <w:sz w:val="26"/>
          <w:szCs w:val="26"/>
        </w:rPr>
        <w:t>the maximum you’ll be able to put into cash ISAs each year will fall from £20,000 to £12,000.</w:t>
      </w:r>
    </w:p>
    <w:p w14:paraId="35B5FE11" w14:textId="77777777" w:rsidR="00A152D2" w:rsidRPr="00A152D2" w:rsidRDefault="00A152D2" w:rsidP="00A152D2">
      <w:pPr>
        <w:tabs>
          <w:tab w:val="left" w:pos="720"/>
        </w:tabs>
        <w:rPr>
          <w:sz w:val="26"/>
          <w:szCs w:val="26"/>
        </w:rPr>
      </w:pPr>
      <w:r w:rsidRPr="00A152D2">
        <w:rPr>
          <w:sz w:val="26"/>
          <w:szCs w:val="26"/>
        </w:rPr>
        <w:t>If you’re aged 65 or over, nothing changes. You’ll still be able to put the full £20,000 into cash ISAs if you wish.</w:t>
      </w:r>
    </w:p>
    <w:p w14:paraId="21E094F0" w14:textId="77777777" w:rsidR="00A152D2" w:rsidRPr="00A152D2" w:rsidRDefault="00A152D2" w:rsidP="00A152D2">
      <w:pPr>
        <w:tabs>
          <w:tab w:val="left" w:pos="720"/>
        </w:tabs>
        <w:rPr>
          <w:sz w:val="26"/>
          <w:szCs w:val="26"/>
        </w:rPr>
      </w:pPr>
      <w:r w:rsidRPr="00A152D2">
        <w:rPr>
          <w:sz w:val="26"/>
          <w:szCs w:val="26"/>
        </w:rPr>
        <w:t>If you’re under 65, you’ll be limited to £12,000 in cash ISAs, with the remaining £8,000 of your ISA allowance needing to go into other types of ISA instead.</w:t>
      </w:r>
    </w:p>
    <w:p w14:paraId="3FBE8EF5" w14:textId="77777777" w:rsidR="00A152D2" w:rsidRPr="00A152D2" w:rsidRDefault="00A152D2" w:rsidP="00A152D2">
      <w:pPr>
        <w:tabs>
          <w:tab w:val="left" w:pos="720"/>
        </w:tabs>
        <w:rPr>
          <w:sz w:val="26"/>
          <w:szCs w:val="26"/>
        </w:rPr>
      </w:pPr>
      <w:r w:rsidRPr="00A152D2">
        <w:rPr>
          <w:sz w:val="26"/>
          <w:szCs w:val="26"/>
        </w:rPr>
        <w:t>To stop people finding easy workarounds, the Government also plans to introduce a number of new rules:</w:t>
      </w:r>
    </w:p>
    <w:p w14:paraId="0C7F29B2" w14:textId="77777777" w:rsidR="00A152D2" w:rsidRPr="00A152D2" w:rsidRDefault="00A152D2" w:rsidP="00A152D2">
      <w:pPr>
        <w:numPr>
          <w:ilvl w:val="0"/>
          <w:numId w:val="105"/>
        </w:numPr>
        <w:tabs>
          <w:tab w:val="left" w:pos="720"/>
        </w:tabs>
        <w:rPr>
          <w:sz w:val="26"/>
          <w:szCs w:val="26"/>
        </w:rPr>
      </w:pPr>
      <w:r w:rsidRPr="00A152D2">
        <w:rPr>
          <w:sz w:val="26"/>
          <w:szCs w:val="26"/>
        </w:rPr>
        <w:t>You won’t be able to transfer money from stocks and shares or innovative finance ISAs into cash ISAs.</w:t>
      </w:r>
    </w:p>
    <w:p w14:paraId="056F393B" w14:textId="77777777" w:rsidR="00A152D2" w:rsidRPr="00A152D2" w:rsidRDefault="00A152D2" w:rsidP="00A152D2">
      <w:pPr>
        <w:numPr>
          <w:ilvl w:val="0"/>
          <w:numId w:val="105"/>
        </w:numPr>
        <w:tabs>
          <w:tab w:val="left" w:pos="720"/>
        </w:tabs>
        <w:rPr>
          <w:sz w:val="26"/>
          <w:szCs w:val="26"/>
        </w:rPr>
      </w:pPr>
      <w:r w:rsidRPr="00A152D2">
        <w:rPr>
          <w:sz w:val="26"/>
          <w:szCs w:val="26"/>
        </w:rPr>
        <w:t>New tests will be introduced to decide whether an investment genuinely counts as a stocks and shares investment or is really just “cash-like”.</w:t>
      </w:r>
    </w:p>
    <w:p w14:paraId="16F33C51" w14:textId="77777777" w:rsidR="00A152D2" w:rsidRPr="00A152D2" w:rsidRDefault="00A152D2" w:rsidP="00A152D2">
      <w:pPr>
        <w:numPr>
          <w:ilvl w:val="0"/>
          <w:numId w:val="105"/>
        </w:numPr>
        <w:tabs>
          <w:tab w:val="left" w:pos="720"/>
        </w:tabs>
        <w:rPr>
          <w:sz w:val="26"/>
          <w:szCs w:val="26"/>
        </w:rPr>
      </w:pPr>
      <w:r w:rsidRPr="00A152D2">
        <w:rPr>
          <w:sz w:val="26"/>
          <w:szCs w:val="26"/>
        </w:rPr>
        <w:lastRenderedPageBreak/>
        <w:t>Interest paid on cash held within a stocks and shares or innovative finance ISA will become taxable.</w:t>
      </w:r>
    </w:p>
    <w:p w14:paraId="0C5DA587" w14:textId="77777777" w:rsidR="00A152D2" w:rsidRPr="00A152D2" w:rsidRDefault="00A152D2" w:rsidP="00A152D2">
      <w:pPr>
        <w:tabs>
          <w:tab w:val="left" w:pos="720"/>
        </w:tabs>
        <w:rPr>
          <w:sz w:val="26"/>
          <w:szCs w:val="26"/>
        </w:rPr>
      </w:pPr>
      <w:r w:rsidRPr="00A152D2">
        <w:rPr>
          <w:sz w:val="26"/>
          <w:szCs w:val="26"/>
        </w:rPr>
        <w:t>That first rule closes the obvious loophole of putting money into a stocks and shares ISA and then simply transferring it into a cash ISA, which is currently allowed.</w:t>
      </w:r>
    </w:p>
    <w:p w14:paraId="7FA3E50F" w14:textId="77777777" w:rsidR="00A152D2" w:rsidRPr="00A152D2" w:rsidRDefault="00A152D2" w:rsidP="00A152D2">
      <w:pPr>
        <w:tabs>
          <w:tab w:val="left" w:pos="720"/>
        </w:tabs>
        <w:rPr>
          <w:sz w:val="26"/>
          <w:szCs w:val="26"/>
        </w:rPr>
      </w:pPr>
      <w:r w:rsidRPr="00A152D2">
        <w:rPr>
          <w:sz w:val="26"/>
          <w:szCs w:val="26"/>
        </w:rPr>
        <w:t>The second rule could affect savers who use very low-risk options inside their stocks and shares ISAs, such as money market funds or short-dated bonds, although the detail here is still to come.</w:t>
      </w:r>
    </w:p>
    <w:p w14:paraId="4D97796B" w14:textId="77777777" w:rsidR="00A152D2" w:rsidRPr="00830B69" w:rsidRDefault="00A152D2" w:rsidP="00A152D2">
      <w:pPr>
        <w:tabs>
          <w:tab w:val="left" w:pos="720"/>
        </w:tabs>
        <w:rPr>
          <w:sz w:val="24"/>
          <w:szCs w:val="24"/>
        </w:rPr>
      </w:pPr>
      <w:r w:rsidRPr="00A152D2">
        <w:rPr>
          <w:sz w:val="26"/>
          <w:szCs w:val="26"/>
        </w:rPr>
        <w:t xml:space="preserve">The third change will catch people who leave their ISA money sitting in cash on an investment platform while they decide what to invest in. At the moment, platforms </w:t>
      </w:r>
      <w:r w:rsidRPr="00830B69">
        <w:rPr>
          <w:sz w:val="24"/>
          <w:szCs w:val="24"/>
        </w:rPr>
        <w:t>often pay interest on these balances, but it looks like that interest will become taxable from April 2027.</w:t>
      </w:r>
    </w:p>
    <w:p w14:paraId="4719D935" w14:textId="77777777" w:rsidR="00A152D2" w:rsidRPr="00830B69" w:rsidRDefault="00A152D2" w:rsidP="00A152D2">
      <w:pPr>
        <w:tabs>
          <w:tab w:val="left" w:pos="720"/>
        </w:tabs>
        <w:rPr>
          <w:sz w:val="24"/>
          <w:szCs w:val="24"/>
        </w:rPr>
      </w:pPr>
      <w:r w:rsidRPr="00830B69">
        <w:rPr>
          <w:sz w:val="24"/>
          <w:szCs w:val="24"/>
        </w:rPr>
        <w:t>The Government has said it will consult with the savings industry before finalising the legislation, so it’s likely there will be further tweaks and clarifications over the coming months.</w:t>
      </w:r>
    </w:p>
    <w:p w14:paraId="248D5E13" w14:textId="798CBD2D" w:rsidR="00571959" w:rsidRPr="00571959" w:rsidRDefault="00571959" w:rsidP="00571959">
      <w:pPr>
        <w:tabs>
          <w:tab w:val="left" w:pos="720"/>
        </w:tabs>
        <w:rPr>
          <w:b/>
          <w:bCs/>
          <w:sz w:val="26"/>
          <w:szCs w:val="26"/>
        </w:rPr>
      </w:pPr>
      <w:r>
        <w:rPr>
          <w:b/>
          <w:bCs/>
          <w:sz w:val="26"/>
          <w:szCs w:val="26"/>
        </w:rPr>
        <w:t>T</w:t>
      </w:r>
      <w:r w:rsidRPr="00571959">
        <w:rPr>
          <w:b/>
          <w:bCs/>
          <w:sz w:val="26"/>
          <w:szCs w:val="26"/>
        </w:rPr>
        <w:t>ax planning for the cash ISA changes</w:t>
      </w:r>
    </w:p>
    <w:p w14:paraId="5E5EBA65" w14:textId="77777777" w:rsidR="00571959" w:rsidRPr="00571959" w:rsidRDefault="00571959" w:rsidP="00571959">
      <w:pPr>
        <w:tabs>
          <w:tab w:val="left" w:pos="720"/>
        </w:tabs>
        <w:rPr>
          <w:sz w:val="26"/>
          <w:szCs w:val="26"/>
        </w:rPr>
      </w:pPr>
      <w:r w:rsidRPr="00571959">
        <w:rPr>
          <w:sz w:val="26"/>
          <w:szCs w:val="26"/>
        </w:rPr>
        <w:t>If you’re under 65 and want to keep putting more than £12,000 a year into cash ISAs, there is a window of opportunity before the new rules kick in.</w:t>
      </w:r>
    </w:p>
    <w:p w14:paraId="73219712" w14:textId="77777777" w:rsidR="00571959" w:rsidRPr="00571959" w:rsidRDefault="00571959" w:rsidP="00571959">
      <w:pPr>
        <w:tabs>
          <w:tab w:val="left" w:pos="720"/>
        </w:tabs>
        <w:rPr>
          <w:sz w:val="26"/>
          <w:szCs w:val="26"/>
        </w:rPr>
      </w:pPr>
      <w:r w:rsidRPr="00571959">
        <w:rPr>
          <w:sz w:val="26"/>
          <w:szCs w:val="26"/>
        </w:rPr>
        <w:t xml:space="preserve">You can still subscribe up to £20,000 to a cash ISA in the current 2025/26 tax year and </w:t>
      </w:r>
      <w:r w:rsidRPr="00F11951">
        <w:rPr>
          <w:b/>
          <w:bCs/>
          <w:sz w:val="26"/>
          <w:szCs w:val="26"/>
        </w:rPr>
        <w:t>do the same again in 2026/27, before the £12,000 limit comes into force.</w:t>
      </w:r>
      <w:r w:rsidRPr="00571959">
        <w:rPr>
          <w:sz w:val="26"/>
          <w:szCs w:val="26"/>
        </w:rPr>
        <w:t xml:space="preserve"> For anyone who prefers the certainty of cash, that gives you two more years to build up a larger tax-free cash pot.</w:t>
      </w:r>
    </w:p>
    <w:p w14:paraId="6AAD7A55" w14:textId="77777777" w:rsidR="00571959" w:rsidRPr="00571959" w:rsidRDefault="00571959" w:rsidP="00571959">
      <w:pPr>
        <w:tabs>
          <w:tab w:val="left" w:pos="720"/>
        </w:tabs>
        <w:rPr>
          <w:sz w:val="26"/>
          <w:szCs w:val="26"/>
        </w:rPr>
      </w:pPr>
      <w:r w:rsidRPr="00571959">
        <w:rPr>
          <w:sz w:val="26"/>
          <w:szCs w:val="26"/>
        </w:rPr>
        <w:t>Another potential planning point relates to money market funds and other “cash-like” investments held inside stocks and shares ISAs. If the Government does tighten the rules in this area, it could make sense to sell some of these holdings and transfer the proceeds into a cash ISA before transfers are restricted.</w:t>
      </w:r>
    </w:p>
    <w:p w14:paraId="1C3B0531" w14:textId="77777777" w:rsidR="00571959" w:rsidRPr="00571959" w:rsidRDefault="00571959" w:rsidP="00571959">
      <w:pPr>
        <w:tabs>
          <w:tab w:val="left" w:pos="720"/>
        </w:tabs>
        <w:rPr>
          <w:sz w:val="26"/>
          <w:szCs w:val="26"/>
        </w:rPr>
      </w:pPr>
      <w:r w:rsidRPr="00571959">
        <w:rPr>
          <w:sz w:val="26"/>
          <w:szCs w:val="26"/>
        </w:rPr>
        <w:t>That said, this is only likely to be sensible if you are using money market funds as a medium to long-term holding. If you’re simply parking cash there temporarily before investing it elsewhere, moving it into a cash ISA probably isn’t worth the hassle.</w:t>
      </w:r>
    </w:p>
    <w:p w14:paraId="1F42FB60" w14:textId="77777777" w:rsidR="00571959" w:rsidRDefault="00571959" w:rsidP="00571959">
      <w:pPr>
        <w:tabs>
          <w:tab w:val="left" w:pos="720"/>
        </w:tabs>
        <w:rPr>
          <w:sz w:val="26"/>
          <w:szCs w:val="26"/>
        </w:rPr>
      </w:pPr>
      <w:r w:rsidRPr="00571959">
        <w:rPr>
          <w:sz w:val="26"/>
          <w:szCs w:val="26"/>
        </w:rPr>
        <w:t>Above all, it’s important not to rush into decisions. The detail of the new ISA rules has not yet been finalised, so it’s sensible to wait for further announcements before making any major changes.</w:t>
      </w:r>
    </w:p>
    <w:p w14:paraId="0BA4FC5C" w14:textId="77777777" w:rsidR="00C73C9C" w:rsidRDefault="00C73C9C" w:rsidP="00571959">
      <w:pPr>
        <w:tabs>
          <w:tab w:val="left" w:pos="720"/>
        </w:tabs>
        <w:rPr>
          <w:sz w:val="26"/>
          <w:szCs w:val="26"/>
        </w:rPr>
      </w:pPr>
    </w:p>
    <w:p w14:paraId="180DBA8E" w14:textId="77777777" w:rsidR="00F11951" w:rsidRDefault="00F11951" w:rsidP="00571959">
      <w:pPr>
        <w:tabs>
          <w:tab w:val="left" w:pos="720"/>
        </w:tabs>
        <w:rPr>
          <w:sz w:val="26"/>
          <w:szCs w:val="26"/>
        </w:rPr>
      </w:pPr>
    </w:p>
    <w:p w14:paraId="4FFB6B5E" w14:textId="77777777" w:rsidR="00F11951" w:rsidRDefault="00F11951" w:rsidP="00571959">
      <w:pPr>
        <w:tabs>
          <w:tab w:val="left" w:pos="720"/>
        </w:tabs>
        <w:rPr>
          <w:sz w:val="26"/>
          <w:szCs w:val="26"/>
        </w:rPr>
      </w:pPr>
    </w:p>
    <w:p w14:paraId="306D4996" w14:textId="77777777" w:rsidR="00C73C9C" w:rsidRPr="00C73C9C" w:rsidRDefault="00C73C9C" w:rsidP="00C73C9C">
      <w:pPr>
        <w:tabs>
          <w:tab w:val="left" w:pos="720"/>
        </w:tabs>
        <w:rPr>
          <w:b/>
          <w:bCs/>
          <w:sz w:val="26"/>
          <w:szCs w:val="26"/>
        </w:rPr>
      </w:pPr>
      <w:r w:rsidRPr="00C73C9C">
        <w:rPr>
          <w:b/>
          <w:bCs/>
          <w:sz w:val="26"/>
          <w:szCs w:val="26"/>
        </w:rPr>
        <w:lastRenderedPageBreak/>
        <w:t>The £20,000 ISA freeze and why it matters</w:t>
      </w:r>
    </w:p>
    <w:p w14:paraId="6BACBEE1" w14:textId="77777777" w:rsidR="00C73C9C" w:rsidRPr="00C73C9C" w:rsidRDefault="00C73C9C" w:rsidP="00C73C9C">
      <w:pPr>
        <w:tabs>
          <w:tab w:val="left" w:pos="720"/>
        </w:tabs>
        <w:rPr>
          <w:sz w:val="26"/>
          <w:szCs w:val="26"/>
        </w:rPr>
      </w:pPr>
      <w:r w:rsidRPr="00C73C9C">
        <w:rPr>
          <w:sz w:val="26"/>
          <w:szCs w:val="26"/>
        </w:rPr>
        <w:t>The overall ISA allowance has been stuck at £20,000 since 2017/18 and, as confirmed in the November 2025 Budget, it will stay frozen at that level until 5 April 2031. That’s a year longer than previously announced.</w:t>
      </w:r>
    </w:p>
    <w:p w14:paraId="5D23B134" w14:textId="77777777" w:rsidR="00C73C9C" w:rsidRPr="00C73C9C" w:rsidRDefault="00C73C9C" w:rsidP="00C73C9C">
      <w:pPr>
        <w:tabs>
          <w:tab w:val="left" w:pos="720"/>
        </w:tabs>
        <w:rPr>
          <w:sz w:val="26"/>
          <w:szCs w:val="26"/>
        </w:rPr>
      </w:pPr>
      <w:r w:rsidRPr="00C73C9C">
        <w:rPr>
          <w:sz w:val="26"/>
          <w:szCs w:val="26"/>
        </w:rPr>
        <w:t>If the allowance had simply kept pace with inflation, it would be closer to £30,000 today and could be around £35,000 by 2031. Instead, savers are being asked to do more with the same limit year after year.</w:t>
      </w:r>
    </w:p>
    <w:p w14:paraId="3D51EE49" w14:textId="77777777" w:rsidR="00C73C9C" w:rsidRPr="00C73C9C" w:rsidRDefault="00C73C9C" w:rsidP="00C73C9C">
      <w:pPr>
        <w:tabs>
          <w:tab w:val="left" w:pos="720"/>
        </w:tabs>
        <w:rPr>
          <w:sz w:val="26"/>
          <w:szCs w:val="26"/>
        </w:rPr>
      </w:pPr>
      <w:r w:rsidRPr="00C73C9C">
        <w:rPr>
          <w:sz w:val="26"/>
          <w:szCs w:val="26"/>
        </w:rPr>
        <w:t>For many higher earners, saving more than £20,000 a year, or more than £12,000 in cash ISAs from April 2027, means pushing money into taxable accounts. Once you do that, interest, dividends and capital gains can all start to take a real bite out of your returns.</w:t>
      </w:r>
    </w:p>
    <w:p w14:paraId="0B2F2A8F" w14:textId="77777777" w:rsidR="00C73C9C" w:rsidRPr="00C73C9C" w:rsidRDefault="00C73C9C" w:rsidP="00C73C9C">
      <w:pPr>
        <w:tabs>
          <w:tab w:val="left" w:pos="720"/>
        </w:tabs>
        <w:rPr>
          <w:sz w:val="26"/>
          <w:szCs w:val="26"/>
        </w:rPr>
      </w:pPr>
      <w:r w:rsidRPr="00C73C9C">
        <w:rPr>
          <w:sz w:val="26"/>
          <w:szCs w:val="26"/>
        </w:rPr>
        <w:t>That problem has been made worse by recent tax changes. In the November 2025 Budget, Income Tax rates on interest and dividends were increased by 2%. Dividend tax rises apply from 6 April 2026, and higher rates on interest kick in from 6 April 2027.</w:t>
      </w:r>
    </w:p>
    <w:p w14:paraId="2B8060BB" w14:textId="77777777" w:rsidR="00C73C9C" w:rsidRPr="00C73C9C" w:rsidRDefault="00C73C9C" w:rsidP="00C73C9C">
      <w:pPr>
        <w:tabs>
          <w:tab w:val="left" w:pos="720"/>
        </w:tabs>
        <w:rPr>
          <w:sz w:val="26"/>
          <w:szCs w:val="26"/>
        </w:rPr>
      </w:pPr>
      <w:r w:rsidRPr="00C73C9C">
        <w:rPr>
          <w:sz w:val="26"/>
          <w:szCs w:val="26"/>
        </w:rPr>
        <w:t>From that point on, higher rate taxpayers will pay 42% Income Tax on interest above their £500 personal savings allowance, and 35.75% on dividends above the £500 dividend allowance. Additional rate taxpayers will pay 47% on all taxable interest outside an ISA, and 39.35% on dividends over their allowance.</w:t>
      </w:r>
    </w:p>
    <w:p w14:paraId="770BA2EC" w14:textId="77777777" w:rsidR="00C73C9C" w:rsidRPr="00C73C9C" w:rsidRDefault="00C73C9C" w:rsidP="00C73C9C">
      <w:pPr>
        <w:tabs>
          <w:tab w:val="left" w:pos="720"/>
        </w:tabs>
        <w:rPr>
          <w:sz w:val="26"/>
          <w:szCs w:val="26"/>
        </w:rPr>
      </w:pPr>
      <w:r w:rsidRPr="00C73C9C">
        <w:rPr>
          <w:sz w:val="26"/>
          <w:szCs w:val="26"/>
        </w:rPr>
        <w:t>To add insult to injury, all interest and dividends earned outside an ISA count as taxable income for other purposes too. They can push you over the £100,000 threshold where the personal allowance is withdrawn, increase your exposure to the Child Benefit Charge, and trigger other stealth taxes covered in Chapter 6.</w:t>
      </w:r>
    </w:p>
    <w:p w14:paraId="14763265" w14:textId="77777777" w:rsidR="00C73C9C" w:rsidRPr="00C73C9C" w:rsidRDefault="00C73C9C" w:rsidP="00C73C9C">
      <w:pPr>
        <w:tabs>
          <w:tab w:val="left" w:pos="720"/>
        </w:tabs>
        <w:rPr>
          <w:sz w:val="26"/>
          <w:szCs w:val="26"/>
        </w:rPr>
      </w:pPr>
      <w:r w:rsidRPr="00C73C9C">
        <w:rPr>
          <w:sz w:val="26"/>
          <w:szCs w:val="26"/>
        </w:rPr>
        <w:t>If you invest in real estate investment trusts outside a stocks and shares ISA, the income payments, known as property income distributions, are taxed in the same way as rental income. The Government has confirmed that these payments will be subject to the new property income tax rates, meaning 42% for higher rate taxpayers and 47% for additional rate taxpayers.</w:t>
      </w:r>
    </w:p>
    <w:p w14:paraId="15780D82" w14:textId="77777777" w:rsidR="00C73C9C" w:rsidRPr="00C73C9C" w:rsidRDefault="00C73C9C" w:rsidP="00C73C9C">
      <w:pPr>
        <w:tabs>
          <w:tab w:val="left" w:pos="720"/>
        </w:tabs>
        <w:rPr>
          <w:sz w:val="26"/>
          <w:szCs w:val="26"/>
        </w:rPr>
      </w:pPr>
      <w:r w:rsidRPr="00C73C9C">
        <w:rPr>
          <w:sz w:val="26"/>
          <w:szCs w:val="26"/>
        </w:rPr>
        <w:t>Capital gains are not much kinder. Gains on shares, funds and most bonds, excluding gilts, are now taxed at 24% for higher and additional rate taxpayers. You do get the first £3,000 of gains tax free each year, but with inflation where it is, that exemption looks increasingly meagre and there is no sign of it increasing any time soon.</w:t>
      </w:r>
    </w:p>
    <w:p w14:paraId="39AAEC46" w14:textId="77777777" w:rsidR="00C73C9C" w:rsidRPr="00C73C9C" w:rsidRDefault="00C73C9C" w:rsidP="00C73C9C">
      <w:pPr>
        <w:tabs>
          <w:tab w:val="left" w:pos="720"/>
        </w:tabs>
        <w:rPr>
          <w:b/>
          <w:bCs/>
          <w:sz w:val="26"/>
          <w:szCs w:val="26"/>
        </w:rPr>
      </w:pPr>
      <w:r w:rsidRPr="00C73C9C">
        <w:rPr>
          <w:b/>
          <w:bCs/>
          <w:sz w:val="26"/>
          <w:szCs w:val="26"/>
        </w:rPr>
        <w:t>How tax quietly eats away at investment returns</w:t>
      </w:r>
    </w:p>
    <w:p w14:paraId="6D370E2C" w14:textId="77777777" w:rsidR="00C73C9C" w:rsidRPr="00C73C9C" w:rsidRDefault="00C73C9C" w:rsidP="00C73C9C">
      <w:pPr>
        <w:tabs>
          <w:tab w:val="left" w:pos="720"/>
        </w:tabs>
        <w:rPr>
          <w:sz w:val="26"/>
          <w:szCs w:val="26"/>
        </w:rPr>
      </w:pPr>
      <w:r w:rsidRPr="00C73C9C">
        <w:rPr>
          <w:sz w:val="26"/>
          <w:szCs w:val="26"/>
        </w:rPr>
        <w:t>Once you have used up your ISA allowance, any extra savings often end up in taxed accounts, and that makes it much harder for your money to keep pace with inflation.</w:t>
      </w:r>
    </w:p>
    <w:p w14:paraId="74279888" w14:textId="77777777" w:rsidR="00C73C9C" w:rsidRPr="00C73C9C" w:rsidRDefault="00C73C9C" w:rsidP="00C73C9C">
      <w:pPr>
        <w:tabs>
          <w:tab w:val="left" w:pos="720"/>
        </w:tabs>
        <w:rPr>
          <w:sz w:val="26"/>
          <w:szCs w:val="26"/>
        </w:rPr>
      </w:pPr>
      <w:r w:rsidRPr="00C73C9C">
        <w:rPr>
          <w:sz w:val="26"/>
          <w:szCs w:val="26"/>
        </w:rPr>
        <w:lastRenderedPageBreak/>
        <w:t>Take cash savings as an example. You can currently earn around 4% interest from some of the better easy-access accounts. Tax free, that just about keeps you ahead of official inflation, which is sitting just under 4%. In the real world, most of us feel inflation is higher than that.</w:t>
      </w:r>
    </w:p>
    <w:p w14:paraId="2E137EA3" w14:textId="77777777" w:rsidR="00C73C9C" w:rsidRPr="00C73C9C" w:rsidRDefault="00C73C9C" w:rsidP="00C73C9C">
      <w:pPr>
        <w:tabs>
          <w:tab w:val="left" w:pos="720"/>
        </w:tabs>
        <w:rPr>
          <w:sz w:val="26"/>
          <w:szCs w:val="26"/>
        </w:rPr>
      </w:pPr>
      <w:r w:rsidRPr="00C73C9C">
        <w:rPr>
          <w:sz w:val="26"/>
          <w:szCs w:val="26"/>
        </w:rPr>
        <w:t>But if you are paying 40% tax on that interest, or 42% from April 2027, your after-tax return drops to around 2.4%. At that point, inflation slowly but steadily erodes the real value of your savings.</w:t>
      </w:r>
    </w:p>
    <w:p w14:paraId="3CEDF5FA" w14:textId="77777777" w:rsidR="00C73C9C" w:rsidRPr="00C73C9C" w:rsidRDefault="00C73C9C" w:rsidP="00C73C9C">
      <w:pPr>
        <w:tabs>
          <w:tab w:val="left" w:pos="720"/>
        </w:tabs>
        <w:rPr>
          <w:sz w:val="26"/>
          <w:szCs w:val="26"/>
        </w:rPr>
      </w:pPr>
      <w:r w:rsidRPr="00C73C9C">
        <w:rPr>
          <w:sz w:val="26"/>
          <w:szCs w:val="26"/>
        </w:rPr>
        <w:t>Capital Gains Tax causes a similar problem for investments. You end up paying tax on gains that are largely due to inflation rather than genuine growth.</w:t>
      </w:r>
    </w:p>
    <w:p w14:paraId="10024B98" w14:textId="77777777" w:rsidR="00C73C9C" w:rsidRPr="00C73C9C" w:rsidRDefault="00C73C9C" w:rsidP="00C73C9C">
      <w:pPr>
        <w:tabs>
          <w:tab w:val="left" w:pos="720"/>
        </w:tabs>
        <w:rPr>
          <w:sz w:val="26"/>
          <w:szCs w:val="26"/>
        </w:rPr>
      </w:pPr>
      <w:r w:rsidRPr="00C73C9C">
        <w:rPr>
          <w:sz w:val="26"/>
          <w:szCs w:val="26"/>
        </w:rPr>
        <w:t>For example, suppose you invest £10,000 in a fund that grows by 5% a year while inflation runs at 3.5%. After five years, if you sell and pay CGT at 24%, you are left with about £12,100. Yet simply keeping up with inflation would have required the investment to grow to roughly £11,877. In real terms, your capital has increased by less than 2% over five years.</w:t>
      </w:r>
    </w:p>
    <w:p w14:paraId="431ABC8B" w14:textId="77777777" w:rsidR="00C73C9C" w:rsidRPr="00C73C9C" w:rsidRDefault="00C73C9C" w:rsidP="00C73C9C">
      <w:pPr>
        <w:tabs>
          <w:tab w:val="left" w:pos="720"/>
        </w:tabs>
        <w:rPr>
          <w:sz w:val="26"/>
          <w:szCs w:val="26"/>
        </w:rPr>
      </w:pPr>
      <w:r w:rsidRPr="00C73C9C">
        <w:rPr>
          <w:sz w:val="26"/>
          <w:szCs w:val="26"/>
        </w:rPr>
        <w:t>Holding investments inside an ISA avoids all of this. You can buy and sell as often as you like, there is nothing to declare, and the taxman stays completely out of it.</w:t>
      </w:r>
    </w:p>
    <w:p w14:paraId="73BFEE6B" w14:textId="77777777" w:rsidR="00C73C9C" w:rsidRPr="00C73C9C" w:rsidRDefault="00C73C9C" w:rsidP="00C73C9C">
      <w:pPr>
        <w:tabs>
          <w:tab w:val="left" w:pos="720"/>
        </w:tabs>
        <w:rPr>
          <w:sz w:val="26"/>
          <w:szCs w:val="26"/>
        </w:rPr>
      </w:pPr>
      <w:r w:rsidRPr="00C73C9C">
        <w:rPr>
          <w:sz w:val="26"/>
          <w:szCs w:val="26"/>
        </w:rPr>
        <w:t>Outside an ISA, things are more painful. You may have to report your investment disposals to HMRC every year, including the number of sales, total proceeds, allowable costs, total gains and total losses. Platforms do provide annual tax summaries, which help, but once you have made multiple purchases and sales of the same shares or funds at different times, the calculations can quickly become messy.</w:t>
      </w:r>
    </w:p>
    <w:p w14:paraId="252A7B7B" w14:textId="77777777" w:rsidR="00C73C9C" w:rsidRPr="00C73C9C" w:rsidRDefault="00C73C9C" w:rsidP="00C73C9C">
      <w:pPr>
        <w:tabs>
          <w:tab w:val="left" w:pos="720"/>
        </w:tabs>
        <w:rPr>
          <w:sz w:val="26"/>
          <w:szCs w:val="26"/>
        </w:rPr>
      </w:pPr>
      <w:r w:rsidRPr="00C73C9C">
        <w:rPr>
          <w:sz w:val="26"/>
          <w:szCs w:val="26"/>
        </w:rPr>
        <w:t>All of which is why ISAs remain such a powerful and increasingly valuable tax shelter, even though the allowance itself has been quietly shrinking in real terms for years.</w:t>
      </w:r>
    </w:p>
    <w:p w14:paraId="274ED80E" w14:textId="77777777" w:rsidR="00C73C9C" w:rsidRPr="00C73C9C" w:rsidRDefault="00C73C9C" w:rsidP="00C73C9C">
      <w:pPr>
        <w:tabs>
          <w:tab w:val="left" w:pos="720"/>
        </w:tabs>
        <w:rPr>
          <w:b/>
          <w:bCs/>
          <w:sz w:val="26"/>
          <w:szCs w:val="26"/>
        </w:rPr>
      </w:pPr>
      <w:r w:rsidRPr="00C73C9C">
        <w:rPr>
          <w:b/>
          <w:bCs/>
          <w:sz w:val="26"/>
          <w:szCs w:val="26"/>
        </w:rPr>
        <w:t>Tax planning while the ISA allowance is frozen</w:t>
      </w:r>
    </w:p>
    <w:p w14:paraId="16C34DB5" w14:textId="77777777" w:rsidR="00C73C9C" w:rsidRPr="00C73C9C" w:rsidRDefault="00C73C9C" w:rsidP="00C73C9C">
      <w:pPr>
        <w:tabs>
          <w:tab w:val="left" w:pos="720"/>
        </w:tabs>
        <w:rPr>
          <w:sz w:val="26"/>
          <w:szCs w:val="26"/>
        </w:rPr>
      </w:pPr>
      <w:r w:rsidRPr="00C73C9C">
        <w:rPr>
          <w:sz w:val="26"/>
          <w:szCs w:val="26"/>
        </w:rPr>
        <w:t>If you are already using your full £20,000 ISA allowance, or expect to be by April 2031, and you have also used up your other main tax-free allowances, it becomes much more important to think creatively about how you shelter income and gains from tax. This will be even more relevant for anyone affected by the £12,000 cash ISA cap from April 2027.</w:t>
      </w:r>
    </w:p>
    <w:p w14:paraId="5D88CA35" w14:textId="77777777" w:rsidR="00C73C9C" w:rsidRPr="00C73C9C" w:rsidRDefault="00C73C9C" w:rsidP="00C73C9C">
      <w:pPr>
        <w:tabs>
          <w:tab w:val="left" w:pos="720"/>
        </w:tabs>
        <w:rPr>
          <w:sz w:val="26"/>
          <w:szCs w:val="26"/>
        </w:rPr>
      </w:pPr>
      <w:r w:rsidRPr="00C73C9C">
        <w:rPr>
          <w:sz w:val="26"/>
          <w:szCs w:val="26"/>
        </w:rPr>
        <w:t>There are a number of options worth considering.</w:t>
      </w:r>
    </w:p>
    <w:p w14:paraId="63C22898" w14:textId="77777777" w:rsidR="00C73C9C" w:rsidRPr="00C73C9C" w:rsidRDefault="00C73C9C" w:rsidP="00C73C9C">
      <w:pPr>
        <w:tabs>
          <w:tab w:val="left" w:pos="720"/>
        </w:tabs>
        <w:rPr>
          <w:sz w:val="26"/>
          <w:szCs w:val="26"/>
        </w:rPr>
      </w:pPr>
      <w:r w:rsidRPr="00C73C9C">
        <w:rPr>
          <w:b/>
          <w:bCs/>
          <w:sz w:val="26"/>
          <w:szCs w:val="26"/>
        </w:rPr>
        <w:t>Use your spouse or partner’s allowances</w:t>
      </w:r>
      <w:r w:rsidRPr="00C73C9C">
        <w:rPr>
          <w:sz w:val="26"/>
          <w:szCs w:val="26"/>
        </w:rPr>
        <w:br/>
        <w:t>This one is obvious, but still often overlooked. Every adult gets their own £20,000 ISA allowance. Cash gifts between spouses or partners generally have no tax consequences, and your spouse or partner can invest the money in an ISA where it can grow completely tax free.</w:t>
      </w:r>
    </w:p>
    <w:p w14:paraId="2A9C4B27" w14:textId="77777777" w:rsidR="00C73C9C" w:rsidRPr="00C73C9C" w:rsidRDefault="00C73C9C" w:rsidP="00C73C9C">
      <w:pPr>
        <w:tabs>
          <w:tab w:val="left" w:pos="720"/>
        </w:tabs>
        <w:rPr>
          <w:sz w:val="26"/>
          <w:szCs w:val="26"/>
        </w:rPr>
      </w:pPr>
      <w:r w:rsidRPr="00C73C9C">
        <w:rPr>
          <w:b/>
          <w:bCs/>
          <w:sz w:val="26"/>
          <w:szCs w:val="26"/>
        </w:rPr>
        <w:lastRenderedPageBreak/>
        <w:t>Help your adult children build tax-free savings</w:t>
      </w:r>
      <w:r w:rsidRPr="00C73C9C">
        <w:rPr>
          <w:sz w:val="26"/>
          <w:szCs w:val="26"/>
        </w:rPr>
        <w:br/>
        <w:t>If your children are 18 or over, you can give each of them up to £20,000 a year to invest in ISAs. As well as helping them get ahead financially, gifting money to children can reduce the value of your estate and potentially save Inheritance Tax in the long run.</w:t>
      </w:r>
    </w:p>
    <w:p w14:paraId="48FBDB47" w14:textId="77777777" w:rsidR="00C73C9C" w:rsidRPr="00C73C9C" w:rsidRDefault="00C73C9C" w:rsidP="00C73C9C">
      <w:pPr>
        <w:tabs>
          <w:tab w:val="left" w:pos="720"/>
        </w:tabs>
        <w:rPr>
          <w:sz w:val="26"/>
          <w:szCs w:val="26"/>
        </w:rPr>
      </w:pPr>
      <w:r w:rsidRPr="00C73C9C">
        <w:rPr>
          <w:b/>
          <w:bCs/>
          <w:sz w:val="26"/>
          <w:szCs w:val="26"/>
        </w:rPr>
        <w:t>Make use of Junior ISAs</w:t>
      </w:r>
      <w:r w:rsidRPr="00C73C9C">
        <w:rPr>
          <w:sz w:val="26"/>
          <w:szCs w:val="26"/>
        </w:rPr>
        <w:br/>
        <w:t>For children under 18, parents can open Junior ISAs and invest up to £9,000 per year, often with help from grandparents. Grandparents can also save for grandchildren in regular savings accounts, and in most cases the interest will be tax free in the child’s hands thanks to various Income Tax allowances. One important caveat is that if a parent saves for a child under 18 and the interest exceeds £100 a year, it is taxed on the parent instead.</w:t>
      </w:r>
    </w:p>
    <w:p w14:paraId="011810E8" w14:textId="77777777" w:rsidR="00C73C9C" w:rsidRPr="00C73C9C" w:rsidRDefault="00C73C9C" w:rsidP="00C73C9C">
      <w:pPr>
        <w:tabs>
          <w:tab w:val="left" w:pos="720"/>
        </w:tabs>
        <w:rPr>
          <w:sz w:val="26"/>
          <w:szCs w:val="26"/>
        </w:rPr>
      </w:pPr>
      <w:r w:rsidRPr="00C73C9C">
        <w:rPr>
          <w:b/>
          <w:bCs/>
          <w:sz w:val="26"/>
          <w:szCs w:val="26"/>
        </w:rPr>
        <w:t>Even your parents might be part of the plan</w:t>
      </w:r>
      <w:r w:rsidRPr="00C73C9C">
        <w:rPr>
          <w:sz w:val="26"/>
          <w:szCs w:val="26"/>
        </w:rPr>
        <w:br/>
        <w:t>This is something most people never think about. Gifting money to parents can have Inheritance Tax implications because children usually outlive their parents. But Inheritance Tax is not an issue for everyone. If you are a high earner and your parents have modest assets that are unlikely to attract Inheritance Tax, gifting them cash could allow them to earn tax-free interest and improve the family’s overall financial position. That said, this area is full of traps, especially given the freeze to Inheritance Tax thresholds and other recent changes, so it needs careful thought.</w:t>
      </w:r>
    </w:p>
    <w:p w14:paraId="134D4D28" w14:textId="77777777" w:rsidR="00C73C9C" w:rsidRPr="00C73C9C" w:rsidRDefault="00C73C9C" w:rsidP="00C73C9C">
      <w:pPr>
        <w:tabs>
          <w:tab w:val="left" w:pos="720"/>
        </w:tabs>
        <w:rPr>
          <w:sz w:val="26"/>
          <w:szCs w:val="26"/>
        </w:rPr>
      </w:pPr>
      <w:r w:rsidRPr="00C73C9C">
        <w:rPr>
          <w:b/>
          <w:bCs/>
          <w:sz w:val="26"/>
          <w:szCs w:val="26"/>
        </w:rPr>
        <w:t>Increase pension contributions</w:t>
      </w:r>
      <w:r w:rsidRPr="00C73C9C">
        <w:rPr>
          <w:sz w:val="26"/>
          <w:szCs w:val="26"/>
        </w:rPr>
        <w:br/>
        <w:t>Once your ISA allowance is fully used, pensions are often the next most attractive place for long-term savings. This is especially true if you benefit from at least 40% tax relief on contributions. Money grows tax free inside a pension, and up to 25% can usually be taken tax free later on.</w:t>
      </w:r>
      <w:r w:rsidRPr="00C73C9C">
        <w:rPr>
          <w:sz w:val="26"/>
          <w:szCs w:val="26"/>
        </w:rPr>
        <w:br/>
        <w:t>Even if your pension is already large enough to use up your £268,275 tax-free cash allowance, and even if withdrawals are taxed at 40%, you still end up in the same position as an ISA investment and better off than saving in a taxed account. The trade-off is that your money is locked away until at least age 55, rising to 57 from 2028.</w:t>
      </w:r>
    </w:p>
    <w:p w14:paraId="1795A5D7" w14:textId="77777777" w:rsidR="00C73C9C" w:rsidRPr="00C73C9C" w:rsidRDefault="00C73C9C" w:rsidP="00C73C9C">
      <w:pPr>
        <w:tabs>
          <w:tab w:val="left" w:pos="720"/>
        </w:tabs>
        <w:rPr>
          <w:sz w:val="26"/>
          <w:szCs w:val="26"/>
        </w:rPr>
      </w:pPr>
      <w:r w:rsidRPr="00C73C9C">
        <w:rPr>
          <w:b/>
          <w:bCs/>
          <w:sz w:val="26"/>
          <w:szCs w:val="26"/>
        </w:rPr>
        <w:t>Consider premium bonds</w:t>
      </w:r>
      <w:r w:rsidRPr="00C73C9C">
        <w:rPr>
          <w:sz w:val="26"/>
          <w:szCs w:val="26"/>
        </w:rPr>
        <w:br/>
        <w:t>You can hold up to £50,000 per person in premium bonds, and any prizes you win are completely tax free. The current annual prize fund rate is 3.6%, which is roughly equivalent to earning 6% in a taxed savings account if you are a higher rate taxpayer. Just bear in mind that this assumes average luck, and many people will earn less than that in practice.</w:t>
      </w:r>
    </w:p>
    <w:p w14:paraId="6307F1D2" w14:textId="77777777" w:rsidR="00C73C9C" w:rsidRPr="00C73C9C" w:rsidRDefault="00C73C9C" w:rsidP="00C73C9C">
      <w:pPr>
        <w:tabs>
          <w:tab w:val="left" w:pos="720"/>
        </w:tabs>
        <w:rPr>
          <w:sz w:val="26"/>
          <w:szCs w:val="26"/>
        </w:rPr>
      </w:pPr>
      <w:r w:rsidRPr="00C73C9C">
        <w:rPr>
          <w:b/>
          <w:bCs/>
          <w:sz w:val="26"/>
          <w:szCs w:val="26"/>
        </w:rPr>
        <w:t>Venture Capital Trusts</w:t>
      </w:r>
      <w:r w:rsidRPr="00C73C9C">
        <w:rPr>
          <w:sz w:val="26"/>
          <w:szCs w:val="26"/>
        </w:rPr>
        <w:br/>
        <w:t xml:space="preserve">VCTs allow you to invest up to £200,000 per tax year and come with generous tax </w:t>
      </w:r>
      <w:r w:rsidRPr="00C73C9C">
        <w:rPr>
          <w:sz w:val="26"/>
          <w:szCs w:val="26"/>
        </w:rPr>
        <w:lastRenderedPageBreak/>
        <w:t>breaks. You get Income Tax relief of 30% on the amount invested, tax-free dividends, and no CGT when you sell. However, as announced in the November 2025 Budget, the Income Tax relief is being reduced to 20% from 6 April 2026, so the higher rate is only available for a short time.</w:t>
      </w:r>
      <w:r w:rsidRPr="00C73C9C">
        <w:rPr>
          <w:sz w:val="26"/>
          <w:szCs w:val="26"/>
        </w:rPr>
        <w:br/>
        <w:t>VCTs are very high-risk investments because they invest in early-stage companies, so they are definitely not suitable for everyone.</w:t>
      </w:r>
    </w:p>
    <w:p w14:paraId="42D4FD23" w14:textId="77777777" w:rsidR="00C73C9C" w:rsidRPr="00C73C9C" w:rsidRDefault="00C73C9C" w:rsidP="00C73C9C">
      <w:pPr>
        <w:tabs>
          <w:tab w:val="left" w:pos="720"/>
        </w:tabs>
        <w:rPr>
          <w:sz w:val="26"/>
          <w:szCs w:val="26"/>
        </w:rPr>
      </w:pPr>
      <w:r w:rsidRPr="00C73C9C">
        <w:rPr>
          <w:b/>
          <w:bCs/>
          <w:sz w:val="26"/>
          <w:szCs w:val="26"/>
        </w:rPr>
        <w:t>Gilts</w:t>
      </w:r>
      <w:r w:rsidRPr="00C73C9C">
        <w:rPr>
          <w:sz w:val="26"/>
          <w:szCs w:val="26"/>
        </w:rPr>
        <w:br/>
        <w:t>UK Government bonds are one of the very few investments that are completely exempt from CGT. You do still pay Income Tax on the interest, and non-UK residents may also benefit from Inheritance Tax exemptions. That said, investing directly in gilts is complex and generally only suitable for more experienced investors or those taking professional advice.</w:t>
      </w:r>
    </w:p>
    <w:p w14:paraId="000002D5" w14:textId="77777777" w:rsidR="00C73C9C" w:rsidRPr="00C73C9C" w:rsidRDefault="00C73C9C" w:rsidP="00C73C9C">
      <w:pPr>
        <w:tabs>
          <w:tab w:val="left" w:pos="720"/>
        </w:tabs>
        <w:rPr>
          <w:b/>
          <w:bCs/>
          <w:sz w:val="26"/>
          <w:szCs w:val="26"/>
        </w:rPr>
      </w:pPr>
      <w:r w:rsidRPr="00C73C9C">
        <w:rPr>
          <w:b/>
          <w:bCs/>
          <w:sz w:val="26"/>
          <w:szCs w:val="26"/>
        </w:rPr>
        <w:t>How much difference can this really make?</w:t>
      </w:r>
    </w:p>
    <w:p w14:paraId="1B795410" w14:textId="77777777" w:rsidR="00C73C9C" w:rsidRPr="00C73C9C" w:rsidRDefault="00C73C9C" w:rsidP="00C73C9C">
      <w:pPr>
        <w:tabs>
          <w:tab w:val="left" w:pos="720"/>
        </w:tabs>
        <w:rPr>
          <w:sz w:val="26"/>
          <w:szCs w:val="26"/>
        </w:rPr>
      </w:pPr>
      <w:r w:rsidRPr="00C73C9C">
        <w:rPr>
          <w:sz w:val="26"/>
          <w:szCs w:val="26"/>
        </w:rPr>
        <w:t>To put some numbers on it, imagine you give £10,000 to a family member in April 2026 and they invest it in a cash ISA earning 4% tax free. After five years, that pot would be worth £12,167.</w:t>
      </w:r>
    </w:p>
    <w:p w14:paraId="189AA383" w14:textId="77777777" w:rsidR="00C73C9C" w:rsidRPr="00C73C9C" w:rsidRDefault="00C73C9C" w:rsidP="00C73C9C">
      <w:pPr>
        <w:tabs>
          <w:tab w:val="left" w:pos="720"/>
        </w:tabs>
        <w:rPr>
          <w:sz w:val="26"/>
          <w:szCs w:val="26"/>
        </w:rPr>
      </w:pPr>
      <w:r w:rsidRPr="00C73C9C">
        <w:rPr>
          <w:sz w:val="26"/>
          <w:szCs w:val="26"/>
        </w:rPr>
        <w:t>If you are a higher rate taxpayer and instead keep the money in a taxed savings account, you might end up with around £11,224 after five years, paying 40% tax initially and 42% thereafter. That is a difference of £943, simply because the money was held in the right hands and the right wrapper.</w:t>
      </w:r>
    </w:p>
    <w:p w14:paraId="7F7F949B" w14:textId="77777777" w:rsidR="00C73C9C" w:rsidRPr="00C73C9C" w:rsidRDefault="00C73C9C" w:rsidP="00C73C9C">
      <w:pPr>
        <w:tabs>
          <w:tab w:val="left" w:pos="720"/>
        </w:tabs>
        <w:rPr>
          <w:sz w:val="26"/>
          <w:szCs w:val="26"/>
        </w:rPr>
      </w:pPr>
      <w:r w:rsidRPr="00C73C9C">
        <w:rPr>
          <w:sz w:val="26"/>
          <w:szCs w:val="26"/>
        </w:rPr>
        <w:t>Of course, tax savings are only part of the picture. You need to be comfortable that the person you give money to will actually save it rather than spend it. And while the family as a whole may be better off, you personally will be worse off because you have given money away.</w:t>
      </w:r>
    </w:p>
    <w:p w14:paraId="5C74EB1A" w14:textId="77777777" w:rsidR="00C73C9C" w:rsidRPr="00C73C9C" w:rsidRDefault="00C73C9C" w:rsidP="00C73C9C">
      <w:pPr>
        <w:tabs>
          <w:tab w:val="left" w:pos="720"/>
        </w:tabs>
        <w:rPr>
          <w:sz w:val="26"/>
          <w:szCs w:val="26"/>
        </w:rPr>
      </w:pPr>
      <w:r w:rsidRPr="00C73C9C">
        <w:rPr>
          <w:sz w:val="26"/>
          <w:szCs w:val="26"/>
        </w:rPr>
        <w:t>This kind of planning therefore only really makes sense for people who are focused on maximising the family’s overall wealth, rather than their own individual balance sheet.</w:t>
      </w:r>
    </w:p>
    <w:p w14:paraId="1F9D3F10" w14:textId="77777777" w:rsidR="00C73C9C" w:rsidRPr="00C73C9C" w:rsidRDefault="00C73C9C" w:rsidP="00C73C9C">
      <w:pPr>
        <w:tabs>
          <w:tab w:val="left" w:pos="720"/>
        </w:tabs>
        <w:rPr>
          <w:b/>
          <w:bCs/>
          <w:sz w:val="26"/>
          <w:szCs w:val="26"/>
        </w:rPr>
      </w:pPr>
      <w:r w:rsidRPr="00C73C9C">
        <w:rPr>
          <w:b/>
          <w:bCs/>
          <w:sz w:val="26"/>
          <w:szCs w:val="26"/>
        </w:rPr>
        <w:t>Lifetime ISAs – here to stay, or on borrowed time?</w:t>
      </w:r>
    </w:p>
    <w:p w14:paraId="6E890C2C" w14:textId="77777777" w:rsidR="00C73C9C" w:rsidRPr="00C73C9C" w:rsidRDefault="00C73C9C" w:rsidP="00C73C9C">
      <w:pPr>
        <w:tabs>
          <w:tab w:val="left" w:pos="720"/>
        </w:tabs>
        <w:rPr>
          <w:sz w:val="26"/>
          <w:szCs w:val="26"/>
        </w:rPr>
      </w:pPr>
      <w:r w:rsidRPr="00C73C9C">
        <w:rPr>
          <w:sz w:val="26"/>
          <w:szCs w:val="26"/>
        </w:rPr>
        <w:t>Some government publications suggest that the annual £4,000 contribution limit for Lifetime ISAs will remain in place all the way through to the 2030/31 tax year. On the face of it, that implies Lifetime ISAs are here to stay for a while yet.</w:t>
      </w:r>
    </w:p>
    <w:p w14:paraId="1AA4D924" w14:textId="77777777" w:rsidR="00C73C9C" w:rsidRPr="00C73C9C" w:rsidRDefault="00C73C9C" w:rsidP="00C73C9C">
      <w:pPr>
        <w:tabs>
          <w:tab w:val="left" w:pos="720"/>
        </w:tabs>
        <w:rPr>
          <w:sz w:val="26"/>
          <w:szCs w:val="26"/>
        </w:rPr>
      </w:pPr>
      <w:r w:rsidRPr="00C73C9C">
        <w:rPr>
          <w:sz w:val="26"/>
          <w:szCs w:val="26"/>
        </w:rPr>
        <w:t xml:space="preserve">However, things get murkier when you look at another Budget announcement. This stated that the government will publish a consultation in early 2026 on a new, simpler ISA designed specifically to help first-time buyers get on the property ladder. Once this new product is up and running, it would be offered </w:t>
      </w:r>
      <w:r w:rsidRPr="00C73C9C">
        <w:rPr>
          <w:i/>
          <w:iCs/>
          <w:sz w:val="26"/>
          <w:szCs w:val="26"/>
        </w:rPr>
        <w:t>instead of</w:t>
      </w:r>
      <w:r w:rsidRPr="00C73C9C">
        <w:rPr>
          <w:sz w:val="26"/>
          <w:szCs w:val="26"/>
        </w:rPr>
        <w:t xml:space="preserve"> the Lifetime ISA.</w:t>
      </w:r>
    </w:p>
    <w:p w14:paraId="412AF5F2" w14:textId="77777777" w:rsidR="00C73C9C" w:rsidRPr="00C73C9C" w:rsidRDefault="00C73C9C" w:rsidP="00C73C9C">
      <w:pPr>
        <w:tabs>
          <w:tab w:val="left" w:pos="720"/>
        </w:tabs>
        <w:rPr>
          <w:sz w:val="26"/>
          <w:szCs w:val="26"/>
        </w:rPr>
      </w:pPr>
      <w:r w:rsidRPr="00C73C9C">
        <w:rPr>
          <w:sz w:val="26"/>
          <w:szCs w:val="26"/>
        </w:rPr>
        <w:lastRenderedPageBreak/>
        <w:t>So which is it?</w:t>
      </w:r>
    </w:p>
    <w:p w14:paraId="282A23C6" w14:textId="77777777" w:rsidR="00C73C9C" w:rsidRPr="00C73C9C" w:rsidRDefault="00C73C9C" w:rsidP="00C73C9C">
      <w:pPr>
        <w:tabs>
          <w:tab w:val="left" w:pos="720"/>
        </w:tabs>
        <w:rPr>
          <w:sz w:val="26"/>
          <w:szCs w:val="26"/>
        </w:rPr>
      </w:pPr>
      <w:r w:rsidRPr="00C73C9C">
        <w:rPr>
          <w:sz w:val="26"/>
          <w:szCs w:val="26"/>
        </w:rPr>
        <w:t>At the moment, there’s clearly some confusion about the long-term future of the Lifetime ISA. Our suspicion is that abolition will happen at some point, even if not everyone in Whitehall seems to be fully aligned on the message just yet.</w:t>
      </w:r>
    </w:p>
    <w:p w14:paraId="73AB3B1E" w14:textId="77777777" w:rsidR="00C73C9C" w:rsidRPr="00C73C9C" w:rsidRDefault="00C73C9C" w:rsidP="00C73C9C">
      <w:pPr>
        <w:tabs>
          <w:tab w:val="left" w:pos="720"/>
        </w:tabs>
        <w:rPr>
          <w:sz w:val="26"/>
          <w:szCs w:val="26"/>
        </w:rPr>
      </w:pPr>
      <w:r w:rsidRPr="00C73C9C">
        <w:rPr>
          <w:sz w:val="26"/>
          <w:szCs w:val="26"/>
        </w:rPr>
        <w:t>That uncertainty raises some obvious questions for people who already have a Lifetime ISA. How will existing accounts be treated if the product is replaced? And what happens to those who have been using Lifetime ISAs not just for a first home, but as a straightforward way to build up retirement savings as an alternative to a pension?</w:t>
      </w:r>
    </w:p>
    <w:p w14:paraId="0B07E616" w14:textId="44035E8F" w:rsidR="0072596D" w:rsidRDefault="00C73C9C" w:rsidP="00C73C9C">
      <w:pPr>
        <w:tabs>
          <w:tab w:val="left" w:pos="720"/>
        </w:tabs>
        <w:rPr>
          <w:sz w:val="26"/>
          <w:szCs w:val="26"/>
        </w:rPr>
      </w:pPr>
      <w:r w:rsidRPr="00C73C9C">
        <w:rPr>
          <w:sz w:val="26"/>
          <w:szCs w:val="26"/>
        </w:rPr>
        <w:t>For now, there are no firm answers — just another reminder that when it comes to government-backed savings products, the rules can change, and flexibility is always worth keeping in mind.</w:t>
      </w:r>
    </w:p>
    <w:p w14:paraId="504F7FEC" w14:textId="77777777" w:rsidR="0072596D" w:rsidRDefault="0072596D">
      <w:pPr>
        <w:rPr>
          <w:sz w:val="26"/>
          <w:szCs w:val="26"/>
        </w:rPr>
      </w:pPr>
      <w:r>
        <w:rPr>
          <w:sz w:val="26"/>
          <w:szCs w:val="26"/>
        </w:rPr>
        <w:br w:type="page"/>
      </w:r>
    </w:p>
    <w:p w14:paraId="5AF6F844" w14:textId="061CE45D" w:rsidR="00C73C9C" w:rsidRPr="0072596D" w:rsidRDefault="001B0F1D" w:rsidP="00571959">
      <w:pPr>
        <w:tabs>
          <w:tab w:val="left" w:pos="720"/>
        </w:tabs>
        <w:rPr>
          <w:b/>
          <w:bCs/>
          <w:sz w:val="26"/>
          <w:szCs w:val="26"/>
        </w:rPr>
      </w:pPr>
      <w:r w:rsidRPr="0072596D">
        <w:rPr>
          <w:b/>
          <w:bCs/>
          <w:sz w:val="26"/>
          <w:szCs w:val="26"/>
        </w:rPr>
        <w:lastRenderedPageBreak/>
        <w:t>CHAPTER</w:t>
      </w:r>
      <w:r w:rsidR="0072596D">
        <w:rPr>
          <w:b/>
          <w:bCs/>
          <w:sz w:val="26"/>
          <w:szCs w:val="26"/>
        </w:rPr>
        <w:t xml:space="preserve"> 1</w:t>
      </w:r>
      <w:r w:rsidR="00917F88">
        <w:rPr>
          <w:b/>
          <w:bCs/>
          <w:sz w:val="26"/>
          <w:szCs w:val="26"/>
        </w:rPr>
        <w:t>8</w:t>
      </w:r>
    </w:p>
    <w:p w14:paraId="59E71231" w14:textId="6D82F6F4" w:rsidR="001B0F1D" w:rsidRDefault="001B0F1D" w:rsidP="00571959">
      <w:pPr>
        <w:tabs>
          <w:tab w:val="left" w:pos="720"/>
        </w:tabs>
        <w:rPr>
          <w:b/>
          <w:bCs/>
          <w:sz w:val="26"/>
          <w:szCs w:val="26"/>
        </w:rPr>
      </w:pPr>
      <w:r w:rsidRPr="001B0F1D">
        <w:rPr>
          <w:b/>
          <w:bCs/>
          <w:sz w:val="26"/>
          <w:szCs w:val="26"/>
        </w:rPr>
        <w:t>VENTURE CAPITAL TRUST</w:t>
      </w:r>
    </w:p>
    <w:p w14:paraId="3604AD8F" w14:textId="6CB14A34" w:rsidR="001B0F1D" w:rsidRPr="001B0F1D" w:rsidRDefault="001B0F1D" w:rsidP="001B0F1D">
      <w:pPr>
        <w:tabs>
          <w:tab w:val="left" w:pos="720"/>
        </w:tabs>
        <w:rPr>
          <w:sz w:val="26"/>
          <w:szCs w:val="26"/>
        </w:rPr>
      </w:pPr>
      <w:r>
        <w:rPr>
          <w:sz w:val="26"/>
          <w:szCs w:val="26"/>
        </w:rPr>
        <w:t>Y</w:t>
      </w:r>
      <w:r w:rsidRPr="001B0F1D">
        <w:rPr>
          <w:sz w:val="26"/>
          <w:szCs w:val="26"/>
        </w:rPr>
        <w:t>ou can reduce your Income Tax bill by investing in a venture capital trust, often shortened to VCT. These are specialist investment funds that put money into small, higher-risk companies. This includes unquoted businesses as well as some companies listed on the Alternative Investment Market, or AIM.</w:t>
      </w:r>
    </w:p>
    <w:p w14:paraId="6C830B48" w14:textId="77777777" w:rsidR="001B0F1D" w:rsidRPr="001B0F1D" w:rsidRDefault="001B0F1D" w:rsidP="001B0F1D">
      <w:pPr>
        <w:tabs>
          <w:tab w:val="left" w:pos="720"/>
        </w:tabs>
        <w:rPr>
          <w:sz w:val="26"/>
          <w:szCs w:val="26"/>
        </w:rPr>
      </w:pPr>
      <w:r w:rsidRPr="001B0F1D">
        <w:rPr>
          <w:sz w:val="26"/>
          <w:szCs w:val="26"/>
        </w:rPr>
        <w:t>VCTs tend to appeal to high earners who are already making full use of their pension annual allowance and their ISA allowance and are looking for other tax-efficient places to invest. They are available through a number of investment platforms, including providers such as Hargreaves Lansdown and Interactive Investor, as well as via other investment services.</w:t>
      </w:r>
    </w:p>
    <w:p w14:paraId="7A54BC2B" w14:textId="77777777" w:rsidR="001B0F1D" w:rsidRPr="001B0F1D" w:rsidRDefault="001B0F1D" w:rsidP="001B0F1D">
      <w:pPr>
        <w:tabs>
          <w:tab w:val="left" w:pos="720"/>
        </w:tabs>
        <w:rPr>
          <w:sz w:val="26"/>
          <w:szCs w:val="26"/>
        </w:rPr>
      </w:pPr>
      <w:r w:rsidRPr="001B0F1D">
        <w:rPr>
          <w:sz w:val="26"/>
          <w:szCs w:val="26"/>
        </w:rPr>
        <w:t>One of the big attractions is the tax treatment. Any dividends you receive from a VCT are completely tax free, and there is no Capital Gains Tax to pay when you eventually sell your shares.</w:t>
      </w:r>
    </w:p>
    <w:p w14:paraId="1FC3B6EF" w14:textId="0B77E5D2" w:rsidR="001B0F1D" w:rsidRPr="001B0F1D" w:rsidRDefault="001B0F1D" w:rsidP="001B0F1D">
      <w:pPr>
        <w:tabs>
          <w:tab w:val="left" w:pos="720"/>
        </w:tabs>
        <w:rPr>
          <w:sz w:val="26"/>
          <w:szCs w:val="26"/>
        </w:rPr>
      </w:pPr>
      <w:r w:rsidRPr="001B0F1D">
        <w:rPr>
          <w:sz w:val="26"/>
          <w:szCs w:val="26"/>
        </w:rPr>
        <w:t>The headline benefit, though, is the upfront Income Tax relief. At the moment, VCT investments come with 30% Income Tax relief. In simple terms, if you invest £10,000, your Income Tax bill is reduced by £3,000.</w:t>
      </w:r>
      <w:r w:rsidR="005A4D6A">
        <w:rPr>
          <w:sz w:val="26"/>
          <w:szCs w:val="26"/>
        </w:rPr>
        <w:t xml:space="preserve"> </w:t>
      </w:r>
    </w:p>
    <w:p w14:paraId="324DA54C" w14:textId="77777777" w:rsidR="001B0F1D" w:rsidRPr="001B0F1D" w:rsidRDefault="001B0F1D" w:rsidP="001B0F1D">
      <w:pPr>
        <w:tabs>
          <w:tab w:val="left" w:pos="720"/>
        </w:tabs>
        <w:rPr>
          <w:sz w:val="26"/>
          <w:szCs w:val="26"/>
        </w:rPr>
      </w:pPr>
      <w:r w:rsidRPr="001B0F1D">
        <w:rPr>
          <w:sz w:val="26"/>
          <w:szCs w:val="26"/>
        </w:rPr>
        <w:t>That said, this generous relief is being scaled back. As announced in the November 2025 Budget, the rate of Income Tax relief will fall from 30% to 20% from 6 April 2026. Anyone considering a VCT investment therefore has only a limited window to benefit from the higher rate.</w:t>
      </w:r>
    </w:p>
    <w:p w14:paraId="67CB3078" w14:textId="77777777" w:rsidR="001B0F1D" w:rsidRPr="001B0F1D" w:rsidRDefault="001B0F1D" w:rsidP="001B0F1D">
      <w:pPr>
        <w:tabs>
          <w:tab w:val="left" w:pos="720"/>
        </w:tabs>
        <w:rPr>
          <w:sz w:val="26"/>
          <w:szCs w:val="26"/>
        </w:rPr>
      </w:pPr>
      <w:r w:rsidRPr="001B0F1D">
        <w:rPr>
          <w:sz w:val="26"/>
          <w:szCs w:val="26"/>
        </w:rPr>
        <w:t>It is also important to understand that VCTs are not short-term investments. You normally have to hold them for at least five years. If you sell earlier than that, the Income Tax relief you received at the outset will be clawed back by HMRC.</w:t>
      </w:r>
    </w:p>
    <w:p w14:paraId="790F5FF4" w14:textId="77777777" w:rsidR="001B0F1D" w:rsidRPr="001B0F1D" w:rsidRDefault="001B0F1D" w:rsidP="001B0F1D">
      <w:pPr>
        <w:tabs>
          <w:tab w:val="left" w:pos="720"/>
        </w:tabs>
        <w:rPr>
          <w:sz w:val="26"/>
          <w:szCs w:val="26"/>
        </w:rPr>
      </w:pPr>
      <w:r w:rsidRPr="001B0F1D">
        <w:rPr>
          <w:sz w:val="26"/>
          <w:szCs w:val="26"/>
        </w:rPr>
        <w:t>There are a few other practical points worth keeping in mind. The maximum amount you can invest in VCTs is £200,000 per tax year, which means the maximum upfront tax saving is currently £60,000. Also, the relief is limited by your actual Income Tax bill. If you invest £100,000, the potential relief is £30,000. But if your Income Tax bill for the year is only £20,000, that is the most relief you can claim.</w:t>
      </w:r>
    </w:p>
    <w:p w14:paraId="5DE11737" w14:textId="77777777" w:rsidR="001B0F1D" w:rsidRDefault="001B0F1D" w:rsidP="001B0F1D">
      <w:pPr>
        <w:tabs>
          <w:tab w:val="left" w:pos="720"/>
        </w:tabs>
        <w:rPr>
          <w:sz w:val="26"/>
          <w:szCs w:val="26"/>
        </w:rPr>
      </w:pPr>
      <w:r w:rsidRPr="001B0F1D">
        <w:rPr>
          <w:sz w:val="26"/>
          <w:szCs w:val="26"/>
        </w:rPr>
        <w:t>As ever, the tax benefits can be attractive, but VCTs are high-risk investments, so they are only suitable for investors who understand and can tolerate that level of risk.</w:t>
      </w:r>
    </w:p>
    <w:p w14:paraId="610A7652" w14:textId="77777777" w:rsidR="001B0F1D" w:rsidRPr="001B0F1D" w:rsidRDefault="001B0F1D" w:rsidP="001B0F1D">
      <w:pPr>
        <w:tabs>
          <w:tab w:val="left" w:pos="720"/>
        </w:tabs>
        <w:rPr>
          <w:sz w:val="26"/>
          <w:szCs w:val="26"/>
        </w:rPr>
      </w:pPr>
      <w:r w:rsidRPr="001B0F1D">
        <w:rPr>
          <w:sz w:val="26"/>
          <w:szCs w:val="26"/>
        </w:rPr>
        <w:t>VCTs offer Income Tax relief only. They will not help you cut your Capital Gains Tax bill or reduce National Insurance. That’s an important point to understand upfront.</w:t>
      </w:r>
    </w:p>
    <w:p w14:paraId="696A0153" w14:textId="77777777" w:rsidR="001B0F1D" w:rsidRPr="001B0F1D" w:rsidRDefault="001B0F1D" w:rsidP="001B0F1D">
      <w:pPr>
        <w:tabs>
          <w:tab w:val="left" w:pos="720"/>
        </w:tabs>
        <w:rPr>
          <w:sz w:val="26"/>
          <w:szCs w:val="26"/>
        </w:rPr>
      </w:pPr>
      <w:r w:rsidRPr="001B0F1D">
        <w:rPr>
          <w:sz w:val="26"/>
          <w:szCs w:val="26"/>
        </w:rPr>
        <w:lastRenderedPageBreak/>
        <w:t>Once the five-year minimum holding period has passed, some investors choose to sell their VCT shares and reinvest the proceeds into a different VCT. By doing this, they can potentially enjoy a second round of Income Tax relief on the new investment.</w:t>
      </w:r>
    </w:p>
    <w:p w14:paraId="22C1CFAE" w14:textId="77777777" w:rsidR="001B0F1D" w:rsidRPr="001B0F1D" w:rsidRDefault="001B0F1D" w:rsidP="001B0F1D">
      <w:pPr>
        <w:tabs>
          <w:tab w:val="left" w:pos="720"/>
        </w:tabs>
        <w:rPr>
          <w:sz w:val="26"/>
          <w:szCs w:val="26"/>
        </w:rPr>
      </w:pPr>
      <w:r w:rsidRPr="001B0F1D">
        <w:rPr>
          <w:sz w:val="26"/>
          <w:szCs w:val="26"/>
        </w:rPr>
        <w:t>That said, VCTs used to be far more generous. Income Tax relief was once as high as 40%, and the recent cut to just 20% is likely to make these already high-risk and illiquid investments much less appealing for many people.</w:t>
      </w:r>
    </w:p>
    <w:p w14:paraId="004909BA" w14:textId="77777777" w:rsidR="001B0F1D" w:rsidRPr="001B0F1D" w:rsidRDefault="001B0F1D" w:rsidP="001B0F1D">
      <w:pPr>
        <w:tabs>
          <w:tab w:val="left" w:pos="720"/>
        </w:tabs>
        <w:rPr>
          <w:sz w:val="26"/>
          <w:szCs w:val="26"/>
        </w:rPr>
      </w:pPr>
      <w:r w:rsidRPr="001B0F1D">
        <w:rPr>
          <w:sz w:val="26"/>
          <w:szCs w:val="26"/>
        </w:rPr>
        <w:t>By design, VCTs have to invest most of your money in very small businesses, which are often the riskiest end of the market. That’s the whole reason VCTs exist in the first place: to encourage investment into small, early-stage companies that could grow rapidly, but might just as easily struggle.</w:t>
      </w:r>
    </w:p>
    <w:p w14:paraId="0D06CAF0" w14:textId="77777777" w:rsidR="001B0F1D" w:rsidRPr="001B0F1D" w:rsidRDefault="001B0F1D" w:rsidP="001B0F1D">
      <w:pPr>
        <w:tabs>
          <w:tab w:val="left" w:pos="720"/>
        </w:tabs>
        <w:rPr>
          <w:sz w:val="26"/>
          <w:szCs w:val="26"/>
        </w:rPr>
      </w:pPr>
      <w:r w:rsidRPr="001B0F1D">
        <w:rPr>
          <w:sz w:val="26"/>
          <w:szCs w:val="26"/>
        </w:rPr>
        <w:t>There was some loosening of the rules in the November 2025 Budget. From 6 April 2026, VCTs will be able to invest in companies with assets of up to £30 million before investment, up from £15 million, and up to £35 million after investment, up from £16 million. Several other limits were also relaxed at the same time, with many of them effectively doubled.</w:t>
      </w:r>
    </w:p>
    <w:p w14:paraId="58A40CAA" w14:textId="77777777" w:rsidR="001B0F1D" w:rsidRPr="001B0F1D" w:rsidRDefault="001B0F1D" w:rsidP="001B0F1D">
      <w:pPr>
        <w:tabs>
          <w:tab w:val="left" w:pos="720"/>
        </w:tabs>
        <w:rPr>
          <w:sz w:val="26"/>
          <w:szCs w:val="26"/>
        </w:rPr>
      </w:pPr>
      <w:r w:rsidRPr="001B0F1D">
        <w:rPr>
          <w:sz w:val="26"/>
          <w:szCs w:val="26"/>
        </w:rPr>
        <w:t>Even with those changes, these businesses are still tiny when compared with the large, well-established companies you can invest in through an ISA or a SIPP.</w:t>
      </w:r>
    </w:p>
    <w:p w14:paraId="2886B5CF" w14:textId="77777777" w:rsidR="001B0F1D" w:rsidRPr="001B0F1D" w:rsidRDefault="001B0F1D" w:rsidP="001B0F1D">
      <w:pPr>
        <w:tabs>
          <w:tab w:val="left" w:pos="720"/>
        </w:tabs>
        <w:rPr>
          <w:sz w:val="26"/>
          <w:szCs w:val="26"/>
        </w:rPr>
      </w:pPr>
      <w:r w:rsidRPr="001B0F1D">
        <w:rPr>
          <w:sz w:val="26"/>
          <w:szCs w:val="26"/>
        </w:rPr>
        <w:t>Another downside is what happens when you come to sell. When the five-year period ends, you may find you have to sell your VCT shares at a discount to their net asset value. That’s because “second-hand” VCT shares are less attractive than newly issued ones. While they still pay tax-free dividends, they no longer come with any upfront Income Tax relief.</w:t>
      </w:r>
    </w:p>
    <w:p w14:paraId="52F98B82" w14:textId="77777777" w:rsidR="001B0F1D" w:rsidRPr="001B0F1D" w:rsidRDefault="001B0F1D" w:rsidP="001B0F1D">
      <w:pPr>
        <w:tabs>
          <w:tab w:val="left" w:pos="720"/>
        </w:tabs>
        <w:rPr>
          <w:sz w:val="26"/>
          <w:szCs w:val="26"/>
        </w:rPr>
      </w:pPr>
      <w:r w:rsidRPr="001B0F1D">
        <w:rPr>
          <w:sz w:val="26"/>
          <w:szCs w:val="26"/>
        </w:rPr>
        <w:t>On top of all that, VCTs tend to charge higher fees than most traditional investment trusts and funds.</w:t>
      </w:r>
    </w:p>
    <w:p w14:paraId="591340AF" w14:textId="77777777" w:rsidR="001B0F1D" w:rsidRPr="001B0F1D" w:rsidRDefault="001B0F1D" w:rsidP="001B0F1D">
      <w:pPr>
        <w:tabs>
          <w:tab w:val="left" w:pos="720"/>
        </w:tabs>
        <w:rPr>
          <w:sz w:val="26"/>
          <w:szCs w:val="26"/>
        </w:rPr>
      </w:pPr>
      <w:r w:rsidRPr="00845286">
        <w:rPr>
          <w:b/>
          <w:bCs/>
          <w:sz w:val="26"/>
          <w:szCs w:val="26"/>
        </w:rPr>
        <w:t>It’s important not to invest in VCTs purely for the tax break.</w:t>
      </w:r>
      <w:r w:rsidRPr="001B0F1D">
        <w:rPr>
          <w:sz w:val="26"/>
          <w:szCs w:val="26"/>
        </w:rPr>
        <w:t xml:space="preserve"> There’s a very real chance that your investment could fall in value over the five-year holding period, so you need to be comfortable with the underlying risk and genuinely want exposure to these small companies.</w:t>
      </w:r>
    </w:p>
    <w:p w14:paraId="52A5543D" w14:textId="279BB658" w:rsidR="001B0F1D" w:rsidRPr="001B0F1D" w:rsidRDefault="001B0F1D" w:rsidP="001B0F1D">
      <w:pPr>
        <w:tabs>
          <w:tab w:val="left" w:pos="720"/>
        </w:tabs>
        <w:rPr>
          <w:sz w:val="26"/>
          <w:szCs w:val="26"/>
        </w:rPr>
      </w:pPr>
      <w:r w:rsidRPr="001B0F1D">
        <w:rPr>
          <w:sz w:val="26"/>
          <w:szCs w:val="26"/>
        </w:rPr>
        <w:t>Some readers may feel they already have plenty of exposure to small businesse</w:t>
      </w:r>
      <w:r w:rsidR="00845286">
        <w:rPr>
          <w:sz w:val="26"/>
          <w:szCs w:val="26"/>
        </w:rPr>
        <w:t xml:space="preserve">s, </w:t>
      </w:r>
      <w:r w:rsidRPr="001B0F1D">
        <w:rPr>
          <w:sz w:val="26"/>
          <w:szCs w:val="26"/>
        </w:rPr>
        <w:t>namely their own.</w:t>
      </w:r>
    </w:p>
    <w:p w14:paraId="2B9D79C2" w14:textId="77777777" w:rsidR="001B0F1D" w:rsidRDefault="001B0F1D" w:rsidP="001B0F1D">
      <w:pPr>
        <w:tabs>
          <w:tab w:val="left" w:pos="720"/>
        </w:tabs>
        <w:rPr>
          <w:sz w:val="26"/>
          <w:szCs w:val="26"/>
        </w:rPr>
      </w:pPr>
      <w:r w:rsidRPr="001B0F1D">
        <w:rPr>
          <w:sz w:val="26"/>
          <w:szCs w:val="26"/>
        </w:rPr>
        <w:t>Because of the complexity and risk involved, taking financial advice can be sensible. A professional adviser can help you decide whether a VCT is appropriate for you and, if so, which type might be the best fit.</w:t>
      </w:r>
    </w:p>
    <w:p w14:paraId="2726FC5E" w14:textId="77777777" w:rsidR="0072596D" w:rsidRDefault="0072596D" w:rsidP="001B0F1D">
      <w:pPr>
        <w:tabs>
          <w:tab w:val="left" w:pos="720"/>
        </w:tabs>
        <w:rPr>
          <w:sz w:val="26"/>
          <w:szCs w:val="26"/>
        </w:rPr>
      </w:pPr>
    </w:p>
    <w:p w14:paraId="7D0C2B5B" w14:textId="77777777" w:rsidR="0072596D" w:rsidRPr="001B0F1D" w:rsidRDefault="0072596D" w:rsidP="001B0F1D">
      <w:pPr>
        <w:tabs>
          <w:tab w:val="left" w:pos="720"/>
        </w:tabs>
        <w:rPr>
          <w:sz w:val="26"/>
          <w:szCs w:val="26"/>
        </w:rPr>
      </w:pPr>
    </w:p>
    <w:p w14:paraId="5A72DF2F" w14:textId="1A1EEF5E" w:rsidR="001B0F1D" w:rsidRPr="00FB1A02" w:rsidRDefault="001B0F1D" w:rsidP="001B0F1D">
      <w:pPr>
        <w:tabs>
          <w:tab w:val="left" w:pos="720"/>
        </w:tabs>
        <w:rPr>
          <w:b/>
          <w:bCs/>
          <w:sz w:val="26"/>
          <w:szCs w:val="26"/>
        </w:rPr>
      </w:pPr>
      <w:r w:rsidRPr="00FB1A02">
        <w:rPr>
          <w:b/>
          <w:bCs/>
          <w:sz w:val="26"/>
          <w:szCs w:val="26"/>
        </w:rPr>
        <w:lastRenderedPageBreak/>
        <w:t xml:space="preserve">CHAPTER </w:t>
      </w:r>
      <w:r w:rsidR="00FB1A02" w:rsidRPr="00FB1A02">
        <w:rPr>
          <w:b/>
          <w:bCs/>
          <w:sz w:val="26"/>
          <w:szCs w:val="26"/>
        </w:rPr>
        <w:t>1</w:t>
      </w:r>
      <w:r w:rsidR="00917F88">
        <w:rPr>
          <w:b/>
          <w:bCs/>
          <w:sz w:val="26"/>
          <w:szCs w:val="26"/>
        </w:rPr>
        <w:t>9</w:t>
      </w:r>
    </w:p>
    <w:p w14:paraId="2FC1A4C1" w14:textId="2FF1947A" w:rsidR="001B0F1D" w:rsidRDefault="001B0F1D" w:rsidP="001B0F1D">
      <w:pPr>
        <w:tabs>
          <w:tab w:val="left" w:pos="720"/>
        </w:tabs>
        <w:rPr>
          <w:b/>
          <w:bCs/>
          <w:sz w:val="26"/>
          <w:szCs w:val="26"/>
        </w:rPr>
      </w:pPr>
      <w:r w:rsidRPr="001B0F1D">
        <w:rPr>
          <w:b/>
          <w:bCs/>
          <w:sz w:val="26"/>
          <w:szCs w:val="26"/>
        </w:rPr>
        <w:t>MANSION TAX</w:t>
      </w:r>
    </w:p>
    <w:p w14:paraId="590D24C3" w14:textId="77777777" w:rsidR="00B615D4" w:rsidRPr="00B615D4" w:rsidRDefault="00B615D4" w:rsidP="00B615D4">
      <w:pPr>
        <w:tabs>
          <w:tab w:val="left" w:pos="720"/>
        </w:tabs>
        <w:rPr>
          <w:sz w:val="26"/>
          <w:szCs w:val="26"/>
        </w:rPr>
      </w:pPr>
      <w:r w:rsidRPr="00B615D4">
        <w:rPr>
          <w:sz w:val="26"/>
          <w:szCs w:val="26"/>
        </w:rPr>
        <w:t>From April 2028, owners of high-value homes will face a new Council Tax surcharge, widely referred to as the “Mansion Tax”.</w:t>
      </w:r>
    </w:p>
    <w:p w14:paraId="68483896" w14:textId="77777777" w:rsidR="00B615D4" w:rsidRPr="00B615D4" w:rsidRDefault="00B615D4" w:rsidP="00B615D4">
      <w:pPr>
        <w:tabs>
          <w:tab w:val="left" w:pos="720"/>
        </w:tabs>
        <w:rPr>
          <w:sz w:val="26"/>
          <w:szCs w:val="26"/>
        </w:rPr>
      </w:pPr>
      <w:r w:rsidRPr="00B615D4">
        <w:rPr>
          <w:sz w:val="26"/>
          <w:szCs w:val="26"/>
        </w:rPr>
        <w:t>This extra charge will apply to residential properties in England worth more than £2 million. It sits on top of the normal Council Tax bill, rather than replacing it, so it really is an additional layer of tax.</w:t>
      </w:r>
    </w:p>
    <w:p w14:paraId="35AFB3FA" w14:textId="77777777" w:rsidR="00B615D4" w:rsidRPr="00B615D4" w:rsidRDefault="00B615D4" w:rsidP="00B615D4">
      <w:pPr>
        <w:tabs>
          <w:tab w:val="left" w:pos="720"/>
        </w:tabs>
        <w:rPr>
          <w:sz w:val="26"/>
          <w:szCs w:val="26"/>
        </w:rPr>
      </w:pPr>
      <w:r w:rsidRPr="00B615D4">
        <w:rPr>
          <w:sz w:val="26"/>
          <w:szCs w:val="26"/>
        </w:rPr>
        <w:t xml:space="preserve">One important difference from standard Council Tax is who pays it. The Mansion Tax will be </w:t>
      </w:r>
      <w:r w:rsidRPr="00845286">
        <w:rPr>
          <w:b/>
          <w:bCs/>
          <w:sz w:val="26"/>
          <w:szCs w:val="26"/>
        </w:rPr>
        <w:t>charged to the owner</w:t>
      </w:r>
      <w:r w:rsidRPr="00B615D4">
        <w:rPr>
          <w:sz w:val="26"/>
          <w:szCs w:val="26"/>
        </w:rPr>
        <w:t xml:space="preserve"> of the property, not the person living in it. That means landlords, not tenants, will be on the hook for the tax on rental properties.</w:t>
      </w:r>
    </w:p>
    <w:p w14:paraId="30983D5C" w14:textId="77777777" w:rsidR="00B615D4" w:rsidRPr="00B615D4" w:rsidRDefault="00B615D4" w:rsidP="00B615D4">
      <w:pPr>
        <w:tabs>
          <w:tab w:val="left" w:pos="720"/>
        </w:tabs>
        <w:rPr>
          <w:sz w:val="26"/>
          <w:szCs w:val="26"/>
        </w:rPr>
      </w:pPr>
      <w:r w:rsidRPr="00B615D4">
        <w:rPr>
          <w:sz w:val="26"/>
          <w:szCs w:val="26"/>
        </w:rPr>
        <w:t>If a home is owned through a company, the position becomes even more expensive. The company will have to pay the Mansion Tax in addition to the Council Tax paid by the occupier and the Annual Tax on Enveloped Dwellings (ATED). This will add yet another ongoing cost for those holding residential property through corporate structures.</w:t>
      </w:r>
    </w:p>
    <w:p w14:paraId="5B76CD75" w14:textId="77777777" w:rsidR="00B615D4" w:rsidRPr="00B615D4" w:rsidRDefault="00B615D4" w:rsidP="00B615D4">
      <w:pPr>
        <w:tabs>
          <w:tab w:val="left" w:pos="720"/>
        </w:tabs>
        <w:rPr>
          <w:sz w:val="26"/>
          <w:szCs w:val="26"/>
        </w:rPr>
      </w:pPr>
      <w:r w:rsidRPr="00B615D4">
        <w:rPr>
          <w:sz w:val="26"/>
          <w:szCs w:val="26"/>
        </w:rPr>
        <w:t>The Government has set out the proposed annual charges for 2028/29 as follows:</w:t>
      </w:r>
    </w:p>
    <w:p w14:paraId="77B4F5F0" w14:textId="77777777" w:rsidR="00B615D4" w:rsidRPr="00B615D4" w:rsidRDefault="00B615D4" w:rsidP="00B615D4">
      <w:pPr>
        <w:numPr>
          <w:ilvl w:val="0"/>
          <w:numId w:val="106"/>
        </w:numPr>
        <w:tabs>
          <w:tab w:val="left" w:pos="720"/>
        </w:tabs>
        <w:rPr>
          <w:sz w:val="26"/>
          <w:szCs w:val="26"/>
        </w:rPr>
      </w:pPr>
      <w:r w:rsidRPr="00B615D4">
        <w:rPr>
          <w:sz w:val="26"/>
          <w:szCs w:val="26"/>
        </w:rPr>
        <w:t>Properties worth £2 million to £2.5 million will face a £2,500 charge</w:t>
      </w:r>
    </w:p>
    <w:p w14:paraId="744C02BA" w14:textId="77777777" w:rsidR="00B615D4" w:rsidRPr="00B615D4" w:rsidRDefault="00B615D4" w:rsidP="00B615D4">
      <w:pPr>
        <w:numPr>
          <w:ilvl w:val="0"/>
          <w:numId w:val="106"/>
        </w:numPr>
        <w:tabs>
          <w:tab w:val="left" w:pos="720"/>
        </w:tabs>
        <w:rPr>
          <w:sz w:val="26"/>
          <w:szCs w:val="26"/>
        </w:rPr>
      </w:pPr>
      <w:r w:rsidRPr="00B615D4">
        <w:rPr>
          <w:sz w:val="26"/>
          <w:szCs w:val="26"/>
        </w:rPr>
        <w:t>£2.5 million to £3.5 million will be charged £3,500</w:t>
      </w:r>
    </w:p>
    <w:p w14:paraId="2311943B" w14:textId="77777777" w:rsidR="00B615D4" w:rsidRPr="00B615D4" w:rsidRDefault="00B615D4" w:rsidP="00B615D4">
      <w:pPr>
        <w:numPr>
          <w:ilvl w:val="0"/>
          <w:numId w:val="106"/>
        </w:numPr>
        <w:tabs>
          <w:tab w:val="left" w:pos="720"/>
        </w:tabs>
        <w:rPr>
          <w:sz w:val="26"/>
          <w:szCs w:val="26"/>
        </w:rPr>
      </w:pPr>
      <w:r w:rsidRPr="00B615D4">
        <w:rPr>
          <w:sz w:val="26"/>
          <w:szCs w:val="26"/>
        </w:rPr>
        <w:t>£3.5 million to £5 million will pay £5,000</w:t>
      </w:r>
    </w:p>
    <w:p w14:paraId="74705C3E" w14:textId="77777777" w:rsidR="00B615D4" w:rsidRPr="00B615D4" w:rsidRDefault="00B615D4" w:rsidP="00B615D4">
      <w:pPr>
        <w:numPr>
          <w:ilvl w:val="0"/>
          <w:numId w:val="106"/>
        </w:numPr>
        <w:tabs>
          <w:tab w:val="left" w:pos="720"/>
        </w:tabs>
        <w:rPr>
          <w:sz w:val="26"/>
          <w:szCs w:val="26"/>
        </w:rPr>
      </w:pPr>
      <w:r w:rsidRPr="00B615D4">
        <w:rPr>
          <w:sz w:val="26"/>
          <w:szCs w:val="26"/>
        </w:rPr>
        <w:t>Properties worth £5 million or more will be charged £7,500</w:t>
      </w:r>
    </w:p>
    <w:p w14:paraId="158FBB4D" w14:textId="77777777" w:rsidR="00B615D4" w:rsidRPr="00B615D4" w:rsidRDefault="00B615D4" w:rsidP="00B615D4">
      <w:pPr>
        <w:tabs>
          <w:tab w:val="left" w:pos="720"/>
        </w:tabs>
        <w:rPr>
          <w:sz w:val="26"/>
          <w:szCs w:val="26"/>
        </w:rPr>
      </w:pPr>
      <w:r w:rsidRPr="00B615D4">
        <w:rPr>
          <w:sz w:val="26"/>
          <w:szCs w:val="26"/>
        </w:rPr>
        <w:t>From 2029/30 onwards, these amounts will rise each year in line with CPI inflation.</w:t>
      </w:r>
    </w:p>
    <w:p w14:paraId="4611275A" w14:textId="5B4970DD" w:rsidR="00B615D4" w:rsidRPr="00B615D4" w:rsidRDefault="00B615D4" w:rsidP="00B615D4">
      <w:pPr>
        <w:tabs>
          <w:tab w:val="left" w:pos="720"/>
        </w:tabs>
        <w:rPr>
          <w:sz w:val="26"/>
          <w:szCs w:val="26"/>
        </w:rPr>
      </w:pPr>
      <w:r w:rsidRPr="00B615D4">
        <w:rPr>
          <w:sz w:val="26"/>
          <w:szCs w:val="26"/>
        </w:rPr>
        <w:t>To decide which properties, fall within the scope of the tax, the Valuation Office Agency will carry out a targeted valuation exercise in 2026. If your property is assessed as being worth £2 million or more at that point, it will become liable for the Mansion Tax from April 2028.</w:t>
      </w:r>
    </w:p>
    <w:p w14:paraId="1B1F923F" w14:textId="77777777" w:rsidR="00B615D4" w:rsidRDefault="00B615D4" w:rsidP="00B615D4">
      <w:pPr>
        <w:tabs>
          <w:tab w:val="left" w:pos="720"/>
        </w:tabs>
        <w:rPr>
          <w:sz w:val="26"/>
          <w:szCs w:val="26"/>
        </w:rPr>
      </w:pPr>
      <w:r w:rsidRPr="00B615D4">
        <w:rPr>
          <w:sz w:val="26"/>
          <w:szCs w:val="26"/>
        </w:rPr>
        <w:t>After that, properties will be revalued every five years, so even homes that sit below the threshold today could be caught in future if values continue to rise.</w:t>
      </w:r>
    </w:p>
    <w:p w14:paraId="465A3258" w14:textId="7F3F85C9" w:rsidR="00B615D4" w:rsidRDefault="00B615D4" w:rsidP="00B615D4">
      <w:pPr>
        <w:tabs>
          <w:tab w:val="left" w:pos="720"/>
        </w:tabs>
        <w:rPr>
          <w:sz w:val="26"/>
          <w:szCs w:val="26"/>
        </w:rPr>
      </w:pPr>
      <w:r w:rsidRPr="00B615D4">
        <w:rPr>
          <w:sz w:val="26"/>
          <w:szCs w:val="26"/>
        </w:rPr>
        <w:t>The Government is still working through the details, with a formal consultation due to take place in early 2026.</w:t>
      </w:r>
    </w:p>
    <w:p w14:paraId="0B840B18" w14:textId="77777777" w:rsidR="00B615D4" w:rsidRDefault="00B615D4" w:rsidP="00B615D4">
      <w:pPr>
        <w:tabs>
          <w:tab w:val="left" w:pos="720"/>
        </w:tabs>
        <w:rPr>
          <w:sz w:val="26"/>
          <w:szCs w:val="26"/>
        </w:rPr>
      </w:pPr>
    </w:p>
    <w:p w14:paraId="3DF233D0" w14:textId="77777777" w:rsidR="0072596D" w:rsidRDefault="0072596D" w:rsidP="00B615D4">
      <w:pPr>
        <w:tabs>
          <w:tab w:val="left" w:pos="720"/>
        </w:tabs>
        <w:rPr>
          <w:sz w:val="26"/>
          <w:szCs w:val="26"/>
        </w:rPr>
      </w:pPr>
    </w:p>
    <w:p w14:paraId="19FEED37" w14:textId="77777777" w:rsidR="00B615D4" w:rsidRDefault="00B615D4" w:rsidP="00B615D4">
      <w:pPr>
        <w:tabs>
          <w:tab w:val="left" w:pos="720"/>
        </w:tabs>
        <w:rPr>
          <w:sz w:val="26"/>
          <w:szCs w:val="26"/>
        </w:rPr>
      </w:pPr>
    </w:p>
    <w:p w14:paraId="56B8A44D" w14:textId="1ACA520C" w:rsidR="00B615D4" w:rsidRPr="0072596D" w:rsidRDefault="00B615D4" w:rsidP="00B615D4">
      <w:pPr>
        <w:tabs>
          <w:tab w:val="left" w:pos="720"/>
        </w:tabs>
        <w:rPr>
          <w:b/>
          <w:bCs/>
          <w:sz w:val="26"/>
          <w:szCs w:val="26"/>
        </w:rPr>
      </w:pPr>
      <w:r w:rsidRPr="0072596D">
        <w:rPr>
          <w:b/>
          <w:bCs/>
          <w:sz w:val="26"/>
          <w:szCs w:val="26"/>
        </w:rPr>
        <w:lastRenderedPageBreak/>
        <w:t xml:space="preserve">CHAPTER </w:t>
      </w:r>
      <w:r w:rsidR="00917F88">
        <w:rPr>
          <w:b/>
          <w:bCs/>
          <w:sz w:val="26"/>
          <w:szCs w:val="26"/>
        </w:rPr>
        <w:t>20</w:t>
      </w:r>
    </w:p>
    <w:p w14:paraId="5468E232" w14:textId="181BD0F5" w:rsidR="00AB3031" w:rsidRPr="00B615D4" w:rsidRDefault="00B615D4" w:rsidP="00B615D4">
      <w:pPr>
        <w:tabs>
          <w:tab w:val="left" w:pos="720"/>
        </w:tabs>
        <w:rPr>
          <w:b/>
          <w:bCs/>
          <w:sz w:val="26"/>
          <w:szCs w:val="26"/>
        </w:rPr>
      </w:pPr>
      <w:r w:rsidRPr="00B615D4">
        <w:rPr>
          <w:b/>
          <w:bCs/>
          <w:sz w:val="26"/>
          <w:szCs w:val="26"/>
        </w:rPr>
        <w:t>INHERITANCE TAX</w:t>
      </w:r>
    </w:p>
    <w:p w14:paraId="231B86E1" w14:textId="77777777" w:rsidR="00B615D4" w:rsidRPr="00B615D4" w:rsidRDefault="00B615D4" w:rsidP="00B615D4">
      <w:pPr>
        <w:tabs>
          <w:tab w:val="left" w:pos="720"/>
        </w:tabs>
        <w:rPr>
          <w:sz w:val="26"/>
          <w:szCs w:val="26"/>
        </w:rPr>
      </w:pPr>
      <w:r w:rsidRPr="00B615D4">
        <w:rPr>
          <w:sz w:val="26"/>
          <w:szCs w:val="26"/>
        </w:rPr>
        <w:t>Inheritance Tax is normally charged at 40% on the value of your estate above your available allowances, namely the nil rate band and, where it applies, the residence nil rate band. Anything you leave to your spouse is exempt, but that is cold comfort for single people, unmarried couples, widows, and widowers.</w:t>
      </w:r>
    </w:p>
    <w:p w14:paraId="721233F6" w14:textId="4B04D24E" w:rsidR="00B615D4" w:rsidRPr="00B615D4" w:rsidRDefault="00B615D4" w:rsidP="00B615D4">
      <w:pPr>
        <w:tabs>
          <w:tab w:val="left" w:pos="720"/>
        </w:tabs>
        <w:rPr>
          <w:sz w:val="26"/>
          <w:szCs w:val="26"/>
        </w:rPr>
      </w:pPr>
      <w:r w:rsidRPr="00B615D4">
        <w:rPr>
          <w:sz w:val="26"/>
          <w:szCs w:val="26"/>
        </w:rPr>
        <w:t>Gifts and other transfers you make in the seven years before you die are usually dragged back into your estate for Inheritance Tax purposes. On the plus side, gifts to UK registered charities are exempt, and there are also valuable reliefs for business and agricultural property.</w:t>
      </w:r>
    </w:p>
    <w:p w14:paraId="3F60567C" w14:textId="77777777" w:rsidR="00B615D4" w:rsidRPr="00B615D4" w:rsidRDefault="00B615D4" w:rsidP="00B615D4">
      <w:pPr>
        <w:tabs>
          <w:tab w:val="left" w:pos="720"/>
        </w:tabs>
        <w:rPr>
          <w:sz w:val="26"/>
          <w:szCs w:val="26"/>
        </w:rPr>
      </w:pPr>
      <w:r w:rsidRPr="00B615D4">
        <w:rPr>
          <w:sz w:val="26"/>
          <w:szCs w:val="26"/>
        </w:rPr>
        <w:t>The November 2025 Budget confirmed that several key Inheritance Tax thresholds are being frozen until 5 April 2031. These include:</w:t>
      </w:r>
    </w:p>
    <w:p w14:paraId="6DE29F19" w14:textId="77777777" w:rsidR="00B615D4" w:rsidRPr="00B615D4" w:rsidRDefault="00B615D4" w:rsidP="00830B69">
      <w:pPr>
        <w:numPr>
          <w:ilvl w:val="0"/>
          <w:numId w:val="107"/>
        </w:numPr>
        <w:tabs>
          <w:tab w:val="left" w:pos="720"/>
        </w:tabs>
        <w:spacing w:after="0"/>
        <w:rPr>
          <w:sz w:val="26"/>
          <w:szCs w:val="26"/>
        </w:rPr>
      </w:pPr>
      <w:r w:rsidRPr="00B615D4">
        <w:rPr>
          <w:sz w:val="26"/>
          <w:szCs w:val="26"/>
        </w:rPr>
        <w:t>The nil rate band of £325,000, which has been frozen since 2009</w:t>
      </w:r>
    </w:p>
    <w:p w14:paraId="29FE69EF" w14:textId="77777777" w:rsidR="00B615D4" w:rsidRPr="00B615D4" w:rsidRDefault="00B615D4" w:rsidP="00830B69">
      <w:pPr>
        <w:numPr>
          <w:ilvl w:val="0"/>
          <w:numId w:val="107"/>
        </w:numPr>
        <w:tabs>
          <w:tab w:val="left" w:pos="720"/>
        </w:tabs>
        <w:spacing w:after="0"/>
        <w:rPr>
          <w:sz w:val="26"/>
          <w:szCs w:val="26"/>
        </w:rPr>
      </w:pPr>
      <w:r w:rsidRPr="00B615D4">
        <w:rPr>
          <w:sz w:val="26"/>
          <w:szCs w:val="26"/>
        </w:rPr>
        <w:t>The residence nil rate band of £175,000, frozen since 2020</w:t>
      </w:r>
    </w:p>
    <w:p w14:paraId="2032C660" w14:textId="77777777" w:rsidR="00B615D4" w:rsidRDefault="00B615D4" w:rsidP="00830B69">
      <w:pPr>
        <w:numPr>
          <w:ilvl w:val="0"/>
          <w:numId w:val="107"/>
        </w:numPr>
        <w:tabs>
          <w:tab w:val="left" w:pos="720"/>
        </w:tabs>
        <w:spacing w:after="0"/>
        <w:rPr>
          <w:sz w:val="26"/>
          <w:szCs w:val="26"/>
        </w:rPr>
      </w:pPr>
      <w:r w:rsidRPr="00B615D4">
        <w:rPr>
          <w:sz w:val="26"/>
          <w:szCs w:val="26"/>
        </w:rPr>
        <w:t>The £2 million threshold at which the residence nil rate band starts to be withdrawn, frozen since 2017</w:t>
      </w:r>
    </w:p>
    <w:p w14:paraId="49563CA3" w14:textId="15253662" w:rsidR="00B615D4" w:rsidRDefault="00B615D4" w:rsidP="00830B69">
      <w:pPr>
        <w:numPr>
          <w:ilvl w:val="0"/>
          <w:numId w:val="107"/>
        </w:numPr>
        <w:tabs>
          <w:tab w:val="left" w:pos="720"/>
        </w:tabs>
        <w:spacing w:after="0"/>
        <w:rPr>
          <w:sz w:val="26"/>
          <w:szCs w:val="26"/>
        </w:rPr>
      </w:pPr>
      <w:r>
        <w:rPr>
          <w:sz w:val="26"/>
          <w:szCs w:val="26"/>
        </w:rPr>
        <w:t xml:space="preserve">The £2.5m </w:t>
      </w:r>
      <w:r w:rsidR="00DD23CC">
        <w:rPr>
          <w:sz w:val="26"/>
          <w:szCs w:val="26"/>
        </w:rPr>
        <w:t xml:space="preserve">threshold on </w:t>
      </w:r>
      <w:r>
        <w:rPr>
          <w:sz w:val="26"/>
          <w:szCs w:val="26"/>
        </w:rPr>
        <w:t xml:space="preserve">Agricultural Property Relief (APR) </w:t>
      </w:r>
      <w:r w:rsidR="00DD23CC">
        <w:rPr>
          <w:sz w:val="26"/>
          <w:szCs w:val="26"/>
        </w:rPr>
        <w:t>from</w:t>
      </w:r>
      <w:r>
        <w:rPr>
          <w:sz w:val="26"/>
          <w:szCs w:val="26"/>
        </w:rPr>
        <w:t xml:space="preserve"> April 2026. </w:t>
      </w:r>
      <w:r w:rsidR="00DD23CC">
        <w:rPr>
          <w:sz w:val="26"/>
          <w:szCs w:val="26"/>
        </w:rPr>
        <w:t xml:space="preserve">In the past qualifying agricultural property relief enjoyed 100% inheritance tax relief. </w:t>
      </w:r>
    </w:p>
    <w:p w14:paraId="6581A321" w14:textId="77777777" w:rsidR="00DD23CC" w:rsidRPr="00B615D4" w:rsidRDefault="00DD23CC" w:rsidP="00DD23CC">
      <w:pPr>
        <w:tabs>
          <w:tab w:val="left" w:pos="720"/>
        </w:tabs>
        <w:spacing w:after="0"/>
        <w:ind w:left="720"/>
        <w:rPr>
          <w:sz w:val="26"/>
          <w:szCs w:val="26"/>
        </w:rPr>
      </w:pPr>
    </w:p>
    <w:p w14:paraId="78C4D0E8" w14:textId="493063F0" w:rsidR="00B615D4" w:rsidRPr="00B615D4" w:rsidRDefault="00B615D4" w:rsidP="00B615D4">
      <w:pPr>
        <w:tabs>
          <w:tab w:val="left" w:pos="720"/>
        </w:tabs>
        <w:rPr>
          <w:sz w:val="26"/>
          <w:szCs w:val="26"/>
        </w:rPr>
      </w:pPr>
      <w:r w:rsidRPr="00B615D4">
        <w:rPr>
          <w:sz w:val="26"/>
          <w:szCs w:val="26"/>
        </w:rPr>
        <w:t>All of these limits are supposed to rise in line with CPI inflation, but in practice that simply has not happened for many years</w:t>
      </w:r>
      <w:r w:rsidR="00DD23CC">
        <w:rPr>
          <w:sz w:val="26"/>
          <w:szCs w:val="26"/>
        </w:rPr>
        <w:t xml:space="preserve"> as we have seen with other tax thresholds  such as personal allowance. </w:t>
      </w:r>
    </w:p>
    <w:p w14:paraId="318F40C7" w14:textId="77777777" w:rsidR="00B615D4" w:rsidRPr="00B615D4" w:rsidRDefault="00B615D4" w:rsidP="00B615D4">
      <w:pPr>
        <w:tabs>
          <w:tab w:val="left" w:pos="720"/>
        </w:tabs>
        <w:rPr>
          <w:sz w:val="26"/>
          <w:szCs w:val="26"/>
        </w:rPr>
      </w:pPr>
      <w:r w:rsidRPr="00B615D4">
        <w:rPr>
          <w:sz w:val="26"/>
          <w:szCs w:val="26"/>
        </w:rPr>
        <w:t>Every individual gets a nil rate band, and for many widows and widowers it is effectively doubled if they inherit unused allowance from a late spouse. The residence nil rate band broadly applies when you leave your home, or the proceeds from selling it, to your children or other direct descendants. Again, this allowance is often effectively doubled for widows and widowers, but it is gradually clawed back once your estate exceeds £2 million, disappearing at the rate of £1 for every £2 over that threshold.</w:t>
      </w:r>
    </w:p>
    <w:p w14:paraId="53502B79" w14:textId="77777777" w:rsidR="00AB3031" w:rsidRPr="00AB3031" w:rsidRDefault="00AB3031" w:rsidP="00AB3031">
      <w:pPr>
        <w:tabs>
          <w:tab w:val="left" w:pos="720"/>
        </w:tabs>
        <w:rPr>
          <w:sz w:val="26"/>
          <w:szCs w:val="26"/>
        </w:rPr>
      </w:pPr>
      <w:r w:rsidRPr="00AB3031">
        <w:rPr>
          <w:sz w:val="26"/>
          <w:szCs w:val="26"/>
        </w:rPr>
        <w:t>It’s worth noting that when it comes to transferring unused Inheritance Tax bands and allowances on the death of a spouse, the surviving spouse keeps those transfers even if they later remarry. It is also generally accepted that unused allowances still transfer if a couple are separated but remain legally married or in a registered civil partnership.</w:t>
      </w:r>
    </w:p>
    <w:p w14:paraId="45A0AF40" w14:textId="77777777" w:rsidR="00AB3031" w:rsidRPr="00AB3031" w:rsidRDefault="00AB3031" w:rsidP="00AB3031">
      <w:pPr>
        <w:tabs>
          <w:tab w:val="left" w:pos="720"/>
        </w:tabs>
        <w:rPr>
          <w:sz w:val="26"/>
          <w:szCs w:val="26"/>
        </w:rPr>
      </w:pPr>
      <w:r w:rsidRPr="00AB3031">
        <w:rPr>
          <w:sz w:val="26"/>
          <w:szCs w:val="26"/>
        </w:rPr>
        <w:t xml:space="preserve">That said, the seemingly endless freeze on the nil rate band, along with the other Inheritance Tax bands and allowances mentioned above, means this deeply </w:t>
      </w:r>
      <w:r w:rsidRPr="00AB3031">
        <w:rPr>
          <w:sz w:val="26"/>
          <w:szCs w:val="26"/>
        </w:rPr>
        <w:lastRenderedPageBreak/>
        <w:t>unpopular tax will continue to take a bigger bite out of family wealth year after year. And that’s before you factor in the changes to business and agricultural property relief from 6 April 2026, and the extension of Inheritance Tax to pension savings from 6 April 2027. Together, these measures will significantly increase the tax burden on many bereaved families.</w:t>
      </w:r>
    </w:p>
    <w:p w14:paraId="4070127A" w14:textId="77777777" w:rsidR="00AB3031" w:rsidRPr="00AB3031" w:rsidRDefault="00AB3031" w:rsidP="00AB3031">
      <w:pPr>
        <w:tabs>
          <w:tab w:val="left" w:pos="720"/>
        </w:tabs>
        <w:rPr>
          <w:sz w:val="26"/>
          <w:szCs w:val="26"/>
        </w:rPr>
      </w:pPr>
      <w:r w:rsidRPr="00AB3031">
        <w:rPr>
          <w:sz w:val="26"/>
          <w:szCs w:val="26"/>
        </w:rPr>
        <w:t>The only vaguely positive announcement in the November 2025 Budget, and it really is a thin silver lining, was that compensation paid to victims of the NHS contaminated blood scandal will be exempt from Inheritance Tax.</w:t>
      </w:r>
    </w:p>
    <w:p w14:paraId="26819F33" w14:textId="77777777" w:rsidR="00AB3031" w:rsidRPr="00AB3031" w:rsidRDefault="00AB3031" w:rsidP="00AB3031">
      <w:pPr>
        <w:tabs>
          <w:tab w:val="left" w:pos="720"/>
        </w:tabs>
        <w:rPr>
          <w:b/>
          <w:bCs/>
          <w:sz w:val="26"/>
          <w:szCs w:val="26"/>
        </w:rPr>
      </w:pPr>
      <w:r w:rsidRPr="00AB3031">
        <w:rPr>
          <w:b/>
          <w:bCs/>
          <w:sz w:val="26"/>
          <w:szCs w:val="26"/>
        </w:rPr>
        <w:t>The Nil Rate Band Freeze and Its Impact on Families</w:t>
      </w:r>
    </w:p>
    <w:p w14:paraId="55C528F0" w14:textId="77777777" w:rsidR="00AB3031" w:rsidRPr="00AB3031" w:rsidRDefault="00AB3031" w:rsidP="00AB3031">
      <w:pPr>
        <w:tabs>
          <w:tab w:val="left" w:pos="720"/>
        </w:tabs>
        <w:rPr>
          <w:sz w:val="26"/>
          <w:szCs w:val="26"/>
        </w:rPr>
      </w:pPr>
      <w:r w:rsidRPr="00AB3031">
        <w:rPr>
          <w:sz w:val="26"/>
          <w:szCs w:val="26"/>
        </w:rPr>
        <w:t>Until 2009, the nil rate band generally rose in line with inflation, using the Retail Prices Index. That changed in 2010, when then-Chancellor Alistair Darling announced a five-year freeze at £325,000. This broke Gordon Brown’s earlier promise to increase the band to £350,000.</w:t>
      </w:r>
    </w:p>
    <w:p w14:paraId="07C06EFC" w14:textId="77777777" w:rsidR="00AB3031" w:rsidRPr="00AB3031" w:rsidRDefault="00AB3031" w:rsidP="00AB3031">
      <w:pPr>
        <w:tabs>
          <w:tab w:val="left" w:pos="720"/>
        </w:tabs>
        <w:rPr>
          <w:sz w:val="26"/>
          <w:szCs w:val="26"/>
        </w:rPr>
      </w:pPr>
      <w:r w:rsidRPr="00AB3031">
        <w:rPr>
          <w:sz w:val="26"/>
          <w:szCs w:val="26"/>
        </w:rPr>
        <w:t>Things only got worse after that. George Osborne later abandoned Conservative plans to raise the nil rate band to £1 million and extended the freeze to a full twelve years. Just as that freeze was finally about to end, Rishi Sunak extended it by another five years in the March 2021 Budget. Jeremy Hunt added two more years in his 2022 Autumn Statement. Then Rachel Reeves extended it again by two years in her October 2024 Budget, followed by yet another year in November 2025.</w:t>
      </w:r>
    </w:p>
    <w:p w14:paraId="7C6E6D52" w14:textId="77777777" w:rsidR="00AB3031" w:rsidRPr="001D7B97" w:rsidRDefault="00AB3031" w:rsidP="00AB3031">
      <w:pPr>
        <w:tabs>
          <w:tab w:val="left" w:pos="720"/>
        </w:tabs>
        <w:rPr>
          <w:b/>
          <w:bCs/>
          <w:sz w:val="26"/>
          <w:szCs w:val="26"/>
        </w:rPr>
      </w:pPr>
      <w:r w:rsidRPr="001D7B97">
        <w:rPr>
          <w:b/>
          <w:bCs/>
          <w:sz w:val="26"/>
          <w:szCs w:val="26"/>
        </w:rPr>
        <w:t>All told, this creates a staggering 22-year freeze.</w:t>
      </w:r>
    </w:p>
    <w:p w14:paraId="3364D056" w14:textId="77777777" w:rsidR="00AB3031" w:rsidRPr="00AB3031" w:rsidRDefault="00AB3031" w:rsidP="00AB3031">
      <w:pPr>
        <w:tabs>
          <w:tab w:val="left" w:pos="720"/>
        </w:tabs>
        <w:rPr>
          <w:sz w:val="26"/>
          <w:szCs w:val="26"/>
        </w:rPr>
      </w:pPr>
      <w:r w:rsidRPr="00AB3031">
        <w:rPr>
          <w:sz w:val="26"/>
          <w:szCs w:val="26"/>
        </w:rPr>
        <w:t>The result is that we are still stuck with the 2009 nil rate band of £325,000 until at least April 2031.</w:t>
      </w:r>
    </w:p>
    <w:p w14:paraId="3D993C4C" w14:textId="77777777" w:rsidR="00AB3031" w:rsidRPr="00AB3031" w:rsidRDefault="00AB3031" w:rsidP="00AB3031">
      <w:pPr>
        <w:tabs>
          <w:tab w:val="left" w:pos="720"/>
        </w:tabs>
        <w:rPr>
          <w:sz w:val="26"/>
          <w:szCs w:val="26"/>
        </w:rPr>
      </w:pPr>
      <w:r w:rsidRPr="00AB3031">
        <w:rPr>
          <w:sz w:val="26"/>
          <w:szCs w:val="26"/>
        </w:rPr>
        <w:t>To put that into perspective, retail price inflation between September 2009 and September 2025 was almost 90%. If Gordon Brown’s original plans had been honoured, and the nil rate band had simply kept pace with inflation, it would now be around £665,000 for 2026/27.</w:t>
      </w:r>
    </w:p>
    <w:p w14:paraId="1D656F2A" w14:textId="77777777" w:rsidR="001D7B97" w:rsidRDefault="00AB3031" w:rsidP="00AB3031">
      <w:pPr>
        <w:tabs>
          <w:tab w:val="left" w:pos="720"/>
        </w:tabs>
        <w:rPr>
          <w:sz w:val="26"/>
          <w:szCs w:val="26"/>
        </w:rPr>
      </w:pPr>
      <w:r w:rsidRPr="00AB3031">
        <w:rPr>
          <w:sz w:val="26"/>
          <w:szCs w:val="26"/>
        </w:rPr>
        <w:t>Assuming inflation averages 3.5% over the next few years, by 2030/31 the nil rate band might reasonably have been expected to reach about £765,000. Instead, many families will be paying around £176,000 more in Inheritance Tax purely because of the freeze</w:t>
      </w:r>
      <w:r w:rsidR="001D7B97">
        <w:rPr>
          <w:sz w:val="26"/>
          <w:szCs w:val="26"/>
        </w:rPr>
        <w:t xml:space="preserve">. We touched on this earlier, the dreaded fiscal drag. </w:t>
      </w:r>
    </w:p>
    <w:p w14:paraId="3AAB0D45" w14:textId="57666EB9" w:rsidR="00AB3031" w:rsidRPr="00AB3031" w:rsidRDefault="00AB3031" w:rsidP="00AB3031">
      <w:pPr>
        <w:tabs>
          <w:tab w:val="left" w:pos="720"/>
        </w:tabs>
        <w:rPr>
          <w:sz w:val="26"/>
          <w:szCs w:val="26"/>
        </w:rPr>
      </w:pPr>
      <w:r w:rsidRPr="00AB3031">
        <w:rPr>
          <w:sz w:val="26"/>
          <w:szCs w:val="26"/>
        </w:rPr>
        <w:t>For widows and widowers who would otherwise benefit from doubled allowances, the extra tax can easily rise to around £352,000.</w:t>
      </w:r>
    </w:p>
    <w:p w14:paraId="4F28EBDA" w14:textId="77777777" w:rsidR="00AB3031" w:rsidRPr="00AB3031" w:rsidRDefault="00AB3031" w:rsidP="00AB3031">
      <w:pPr>
        <w:tabs>
          <w:tab w:val="left" w:pos="720"/>
        </w:tabs>
        <w:rPr>
          <w:b/>
          <w:bCs/>
          <w:sz w:val="26"/>
          <w:szCs w:val="26"/>
        </w:rPr>
      </w:pPr>
      <w:r w:rsidRPr="00AB3031">
        <w:rPr>
          <w:b/>
          <w:bCs/>
          <w:sz w:val="26"/>
          <w:szCs w:val="26"/>
        </w:rPr>
        <w:t>The Impact of Property Prices</w:t>
      </w:r>
    </w:p>
    <w:p w14:paraId="6FECF797" w14:textId="77777777" w:rsidR="00AB3031" w:rsidRPr="00AB3031" w:rsidRDefault="00AB3031" w:rsidP="00AB3031">
      <w:pPr>
        <w:tabs>
          <w:tab w:val="left" w:pos="720"/>
        </w:tabs>
        <w:rPr>
          <w:sz w:val="26"/>
          <w:szCs w:val="26"/>
        </w:rPr>
      </w:pPr>
      <w:r w:rsidRPr="00AB3031">
        <w:rPr>
          <w:sz w:val="26"/>
          <w:szCs w:val="26"/>
        </w:rPr>
        <w:t>And that’s only looking at general inflation. In reality, the biggest driver of Inheritance Tax bills is property.</w:t>
      </w:r>
    </w:p>
    <w:p w14:paraId="70E33D2F" w14:textId="77777777" w:rsidR="00AB3031" w:rsidRPr="00AB3031" w:rsidRDefault="00AB3031" w:rsidP="00AB3031">
      <w:pPr>
        <w:tabs>
          <w:tab w:val="left" w:pos="720"/>
        </w:tabs>
        <w:rPr>
          <w:sz w:val="26"/>
          <w:szCs w:val="26"/>
        </w:rPr>
      </w:pPr>
      <w:r w:rsidRPr="00AB3031">
        <w:rPr>
          <w:sz w:val="26"/>
          <w:szCs w:val="26"/>
        </w:rPr>
        <w:lastRenderedPageBreak/>
        <w:t>Even before the current freeze began in 2009, the nil rate band was already lagging behind house price inflation. To see just how bad the mismatch is, it’s worth going back a bit further.</w:t>
      </w:r>
    </w:p>
    <w:p w14:paraId="58AF327A" w14:textId="77777777" w:rsidR="00AB3031" w:rsidRPr="00AB3031" w:rsidRDefault="00AB3031" w:rsidP="00AB3031">
      <w:pPr>
        <w:tabs>
          <w:tab w:val="left" w:pos="720"/>
        </w:tabs>
        <w:rPr>
          <w:sz w:val="26"/>
          <w:szCs w:val="26"/>
        </w:rPr>
      </w:pPr>
      <w:r w:rsidRPr="00AB3031">
        <w:rPr>
          <w:sz w:val="26"/>
          <w:szCs w:val="26"/>
        </w:rPr>
        <w:t>Between September 1996 and September 2025, average UK house prices rose by an eye-watering 377%. Back in 1997/98, the nil rate band was £215,000. Had it risen in line with house prices, it would now be somewhere around £1,025,000.</w:t>
      </w:r>
    </w:p>
    <w:p w14:paraId="54305CA5" w14:textId="77777777" w:rsidR="00AB3031" w:rsidRPr="00AB3031" w:rsidRDefault="00AB3031" w:rsidP="00AB3031">
      <w:pPr>
        <w:tabs>
          <w:tab w:val="left" w:pos="720"/>
        </w:tabs>
        <w:rPr>
          <w:sz w:val="26"/>
          <w:szCs w:val="26"/>
        </w:rPr>
      </w:pPr>
      <w:r w:rsidRPr="00AB3031">
        <w:rPr>
          <w:sz w:val="26"/>
          <w:szCs w:val="26"/>
        </w:rPr>
        <w:t>If we assume house prices grow at a relatively modest 5% per year going forward, by 2030/31 the nil rate band might have reached around £1.25 million. Instead, many homeowners will be facing roughly £370,000 of additional Inheritance Tax simply because allowances have failed to keep up with property values.</w:t>
      </w:r>
    </w:p>
    <w:p w14:paraId="5E5EF61D" w14:textId="77777777" w:rsidR="00AB3031" w:rsidRDefault="00AB3031" w:rsidP="00AB3031">
      <w:pPr>
        <w:tabs>
          <w:tab w:val="left" w:pos="720"/>
        </w:tabs>
        <w:rPr>
          <w:sz w:val="26"/>
          <w:szCs w:val="26"/>
        </w:rPr>
      </w:pPr>
      <w:r w:rsidRPr="00AB3031">
        <w:rPr>
          <w:sz w:val="26"/>
          <w:szCs w:val="26"/>
        </w:rPr>
        <w:t>Where the residence nil rate band applies, that extra tax bill may fall closer to £300,000, but it won’t always be available. Either way, this is a textbook example of a stealth tax quietly eroding family wealth over time.</w:t>
      </w:r>
    </w:p>
    <w:p w14:paraId="77EA55B7" w14:textId="0FBA80A4" w:rsidR="0072596D" w:rsidRDefault="0072596D">
      <w:pPr>
        <w:rPr>
          <w:sz w:val="26"/>
          <w:szCs w:val="26"/>
        </w:rPr>
      </w:pPr>
      <w:r>
        <w:rPr>
          <w:sz w:val="26"/>
          <w:szCs w:val="26"/>
        </w:rPr>
        <w:br w:type="page"/>
      </w:r>
    </w:p>
    <w:p w14:paraId="0A5A12CF" w14:textId="2C1F835F" w:rsidR="00AB3031" w:rsidRPr="0072596D" w:rsidRDefault="00AB3031" w:rsidP="00AB3031">
      <w:pPr>
        <w:tabs>
          <w:tab w:val="left" w:pos="720"/>
        </w:tabs>
        <w:rPr>
          <w:b/>
          <w:bCs/>
          <w:sz w:val="26"/>
          <w:szCs w:val="26"/>
        </w:rPr>
      </w:pPr>
      <w:r w:rsidRPr="0072596D">
        <w:rPr>
          <w:b/>
          <w:bCs/>
          <w:sz w:val="26"/>
          <w:szCs w:val="26"/>
        </w:rPr>
        <w:lastRenderedPageBreak/>
        <w:t xml:space="preserve">CHAPTER </w:t>
      </w:r>
      <w:r w:rsidR="00FB1A02">
        <w:rPr>
          <w:b/>
          <w:bCs/>
          <w:sz w:val="26"/>
          <w:szCs w:val="26"/>
        </w:rPr>
        <w:t>2</w:t>
      </w:r>
      <w:r w:rsidR="00917F88">
        <w:rPr>
          <w:b/>
          <w:bCs/>
          <w:sz w:val="26"/>
          <w:szCs w:val="26"/>
        </w:rPr>
        <w:t>1</w:t>
      </w:r>
    </w:p>
    <w:p w14:paraId="18DDBE66" w14:textId="30114A95" w:rsidR="00AB3031" w:rsidRDefault="00AB3031" w:rsidP="00AB3031">
      <w:pPr>
        <w:tabs>
          <w:tab w:val="left" w:pos="720"/>
        </w:tabs>
        <w:rPr>
          <w:b/>
          <w:bCs/>
          <w:sz w:val="26"/>
          <w:szCs w:val="26"/>
        </w:rPr>
      </w:pPr>
      <w:r w:rsidRPr="00AB3031">
        <w:rPr>
          <w:b/>
          <w:bCs/>
          <w:sz w:val="26"/>
          <w:szCs w:val="26"/>
        </w:rPr>
        <w:t>Business and Agricultural Property Relief</w:t>
      </w:r>
    </w:p>
    <w:p w14:paraId="196199D1" w14:textId="39564B1C" w:rsidR="00297B79" w:rsidRPr="00297B79" w:rsidRDefault="00297B79" w:rsidP="00297B79">
      <w:pPr>
        <w:tabs>
          <w:tab w:val="left" w:pos="720"/>
        </w:tabs>
        <w:rPr>
          <w:sz w:val="26"/>
          <w:szCs w:val="26"/>
        </w:rPr>
      </w:pPr>
      <w:r w:rsidRPr="00297B79">
        <w:rPr>
          <w:sz w:val="26"/>
          <w:szCs w:val="26"/>
        </w:rPr>
        <w:t>T</w:t>
      </w:r>
      <w:r w:rsidR="00351DFB">
        <w:rPr>
          <w:sz w:val="26"/>
          <w:szCs w:val="26"/>
        </w:rPr>
        <w:t>hese two</w:t>
      </w:r>
      <w:r w:rsidRPr="00297B79">
        <w:rPr>
          <w:sz w:val="26"/>
          <w:szCs w:val="26"/>
        </w:rPr>
        <w:t xml:space="preserve"> long-standing Inheritance Tax reliefs currently provide full, 100% relief on certain qualifying business and agricultural assets. In plain English, that means these assets can often pass down the generations completely free of Inheritance Tax.</w:t>
      </w:r>
    </w:p>
    <w:p w14:paraId="5056AC89" w14:textId="77777777" w:rsidR="00297B79" w:rsidRPr="00297B79" w:rsidRDefault="00297B79" w:rsidP="00297B79">
      <w:pPr>
        <w:tabs>
          <w:tab w:val="left" w:pos="720"/>
        </w:tabs>
        <w:rPr>
          <w:sz w:val="26"/>
          <w:szCs w:val="26"/>
        </w:rPr>
      </w:pPr>
      <w:r w:rsidRPr="00297B79">
        <w:rPr>
          <w:sz w:val="26"/>
          <w:szCs w:val="26"/>
        </w:rPr>
        <w:t>That is set to change from 6 April 2026.</w:t>
      </w:r>
    </w:p>
    <w:p w14:paraId="2825D3CB" w14:textId="0C093379" w:rsidR="00297B79" w:rsidRPr="00297B79" w:rsidRDefault="00297B79" w:rsidP="00297B79">
      <w:pPr>
        <w:tabs>
          <w:tab w:val="left" w:pos="720"/>
        </w:tabs>
        <w:rPr>
          <w:sz w:val="26"/>
          <w:szCs w:val="26"/>
        </w:rPr>
      </w:pPr>
      <w:r w:rsidRPr="00297B79">
        <w:rPr>
          <w:sz w:val="26"/>
          <w:szCs w:val="26"/>
        </w:rPr>
        <w:t>From that date, 100% relief will be capped at £</w:t>
      </w:r>
      <w:r>
        <w:rPr>
          <w:sz w:val="26"/>
          <w:szCs w:val="26"/>
        </w:rPr>
        <w:t>2.5</w:t>
      </w:r>
      <w:r w:rsidRPr="00297B79">
        <w:rPr>
          <w:sz w:val="26"/>
          <w:szCs w:val="26"/>
        </w:rPr>
        <w:t xml:space="preserve"> million under a new combined business and agricultural property relief allowance. This £</w:t>
      </w:r>
      <w:r>
        <w:rPr>
          <w:sz w:val="26"/>
          <w:szCs w:val="26"/>
        </w:rPr>
        <w:t>2.5</w:t>
      </w:r>
      <w:r w:rsidRPr="00297B79">
        <w:rPr>
          <w:sz w:val="26"/>
          <w:szCs w:val="26"/>
        </w:rPr>
        <w:t xml:space="preserve"> million limit applies across both reliefs together, not separately.</w:t>
      </w:r>
    </w:p>
    <w:p w14:paraId="4E3AEC49" w14:textId="5778BE99" w:rsidR="00297B79" w:rsidRDefault="00297B79" w:rsidP="00297B79">
      <w:pPr>
        <w:tabs>
          <w:tab w:val="left" w:pos="720"/>
        </w:tabs>
        <w:rPr>
          <w:sz w:val="26"/>
          <w:szCs w:val="26"/>
        </w:rPr>
      </w:pPr>
      <w:r w:rsidRPr="00297B79">
        <w:rPr>
          <w:sz w:val="26"/>
          <w:szCs w:val="26"/>
        </w:rPr>
        <w:t>Any value above £</w:t>
      </w:r>
      <w:r>
        <w:rPr>
          <w:sz w:val="26"/>
          <w:szCs w:val="26"/>
        </w:rPr>
        <w:t>2.5</w:t>
      </w:r>
      <w:r w:rsidRPr="00297B79">
        <w:rPr>
          <w:sz w:val="26"/>
          <w:szCs w:val="26"/>
        </w:rPr>
        <w:t xml:space="preserve"> million will only qualify for 50% relief. In practice, that often means an effective Inheritance Tax rate of 20% on the excess.</w:t>
      </w:r>
    </w:p>
    <w:p w14:paraId="5B4373B2" w14:textId="7CEF3C8F" w:rsidR="00297B79" w:rsidRDefault="00351DFB" w:rsidP="00297B79">
      <w:pPr>
        <w:tabs>
          <w:tab w:val="left" w:pos="720"/>
        </w:tabs>
        <w:rPr>
          <w:sz w:val="26"/>
          <w:szCs w:val="26"/>
        </w:rPr>
      </w:pPr>
      <w:r>
        <w:rPr>
          <w:sz w:val="26"/>
          <w:szCs w:val="26"/>
        </w:rPr>
        <w:t>One good news is that a</w:t>
      </w:r>
      <w:r w:rsidR="00297B79" w:rsidRPr="00297B79">
        <w:rPr>
          <w:sz w:val="26"/>
          <w:szCs w:val="26"/>
        </w:rPr>
        <w:t>ny unused part of the £2.5 million allowance can be passed to a surviving spouse or civil partner. As a result, a couple could potentially pass on up to £5 million of qualifying business and agricultural assets before Inheritance Tax becomes an issue.</w:t>
      </w:r>
      <w:r w:rsidR="00297B79">
        <w:rPr>
          <w:sz w:val="26"/>
          <w:szCs w:val="26"/>
        </w:rPr>
        <w:t xml:space="preserve"> Also </w:t>
      </w:r>
      <w:r w:rsidR="00297B79" w:rsidRPr="00297B79">
        <w:rPr>
          <w:sz w:val="26"/>
          <w:szCs w:val="26"/>
        </w:rPr>
        <w:t>importantly, they keep that allowance even if they later remarry.</w:t>
      </w:r>
    </w:p>
    <w:p w14:paraId="79ED9AF5" w14:textId="77777777" w:rsidR="00297B79" w:rsidRPr="00297B79" w:rsidRDefault="00297B79" w:rsidP="00297B79">
      <w:pPr>
        <w:tabs>
          <w:tab w:val="left" w:pos="720"/>
        </w:tabs>
        <w:rPr>
          <w:sz w:val="26"/>
          <w:szCs w:val="26"/>
        </w:rPr>
      </w:pPr>
      <w:r w:rsidRPr="00297B79">
        <w:rPr>
          <w:sz w:val="26"/>
          <w:szCs w:val="26"/>
        </w:rPr>
        <w:t>There is an important sting in the tail for lifetime gifts. If a gift of qualifying assets was made on or after 30 October 2024, and the donor dies after 5 April 2026 (but within seven years of making the gift), the new rules will apply retrospectively. In other words, the gift will be tested against the new £2.5 million allowance, not the old, more generous regime.</w:t>
      </w:r>
    </w:p>
    <w:p w14:paraId="2B5E961A" w14:textId="77777777" w:rsidR="00297B79" w:rsidRPr="00297B79" w:rsidRDefault="00297B79" w:rsidP="00297B79">
      <w:pPr>
        <w:tabs>
          <w:tab w:val="left" w:pos="720"/>
        </w:tabs>
        <w:rPr>
          <w:sz w:val="26"/>
          <w:szCs w:val="26"/>
        </w:rPr>
      </w:pPr>
      <w:r w:rsidRPr="00297B79">
        <w:rPr>
          <w:sz w:val="26"/>
          <w:szCs w:val="26"/>
        </w:rPr>
        <w:t>This transitional point is particularly important for anyone who has already made, or is thinking about making, lifetime transfers of business or agricultural property.</w:t>
      </w:r>
    </w:p>
    <w:p w14:paraId="7B936515" w14:textId="77777777" w:rsidR="00297B79" w:rsidRPr="00297B79" w:rsidRDefault="00297B79" w:rsidP="00297B79">
      <w:pPr>
        <w:tabs>
          <w:tab w:val="left" w:pos="720"/>
        </w:tabs>
        <w:rPr>
          <w:sz w:val="26"/>
          <w:szCs w:val="26"/>
        </w:rPr>
      </w:pPr>
      <w:r w:rsidRPr="00297B79">
        <w:rPr>
          <w:sz w:val="26"/>
          <w:szCs w:val="26"/>
        </w:rPr>
        <w:t>Had the same parent died before 6 April 2026, there would have been no Inheritance Tax at all on the value of those company shares.</w:t>
      </w:r>
    </w:p>
    <w:p w14:paraId="616A8791" w14:textId="77777777" w:rsidR="00297B79" w:rsidRPr="00297B79" w:rsidRDefault="00297B79" w:rsidP="00297B79">
      <w:pPr>
        <w:tabs>
          <w:tab w:val="left" w:pos="720"/>
        </w:tabs>
        <w:rPr>
          <w:sz w:val="26"/>
          <w:szCs w:val="26"/>
        </w:rPr>
      </w:pPr>
      <w:r w:rsidRPr="00297B79">
        <w:rPr>
          <w:sz w:val="26"/>
          <w:szCs w:val="26"/>
        </w:rPr>
        <w:t>The second piece of good news is that any Inheritance Tax arising on assets that qualify for business or agricultural property relief can be paid over ten annual instalments, completely interest-free. Under the current rules, only some qualifying assets benefit from interest-free instalments, although that distinction hasn’t mattered much while 100% relief has been available.</w:t>
      </w:r>
    </w:p>
    <w:p w14:paraId="4EDFB804" w14:textId="77777777" w:rsidR="00297B79" w:rsidRDefault="00297B79" w:rsidP="00297B79">
      <w:pPr>
        <w:tabs>
          <w:tab w:val="left" w:pos="720"/>
        </w:tabs>
        <w:rPr>
          <w:sz w:val="26"/>
          <w:szCs w:val="26"/>
        </w:rPr>
      </w:pPr>
      <w:r w:rsidRPr="00297B79">
        <w:rPr>
          <w:sz w:val="26"/>
          <w:szCs w:val="26"/>
        </w:rPr>
        <w:t>It’s not a full reprieve by any stretch, but it does soften the blow slightly for families affected by these changes.</w:t>
      </w:r>
    </w:p>
    <w:p w14:paraId="03416850" w14:textId="77777777" w:rsidR="00EC2112" w:rsidRDefault="00EC2112" w:rsidP="00297B79">
      <w:pPr>
        <w:tabs>
          <w:tab w:val="left" w:pos="720"/>
        </w:tabs>
        <w:rPr>
          <w:sz w:val="26"/>
          <w:szCs w:val="26"/>
        </w:rPr>
      </w:pPr>
    </w:p>
    <w:p w14:paraId="4C791686" w14:textId="77777777" w:rsidR="0072596D" w:rsidRDefault="0072596D" w:rsidP="00297B79">
      <w:pPr>
        <w:tabs>
          <w:tab w:val="left" w:pos="720"/>
        </w:tabs>
        <w:rPr>
          <w:sz w:val="26"/>
          <w:szCs w:val="26"/>
        </w:rPr>
      </w:pPr>
    </w:p>
    <w:p w14:paraId="7363C396" w14:textId="77777777" w:rsidR="00EC2112" w:rsidRPr="00EC2112" w:rsidRDefault="00EC2112" w:rsidP="00EC2112">
      <w:pPr>
        <w:tabs>
          <w:tab w:val="left" w:pos="720"/>
        </w:tabs>
        <w:rPr>
          <w:b/>
          <w:bCs/>
          <w:sz w:val="26"/>
          <w:szCs w:val="26"/>
        </w:rPr>
      </w:pPr>
      <w:r w:rsidRPr="00EC2112">
        <w:rPr>
          <w:b/>
          <w:bCs/>
          <w:sz w:val="26"/>
          <w:szCs w:val="26"/>
        </w:rPr>
        <w:lastRenderedPageBreak/>
        <w:t>Business Property Relief explained</w:t>
      </w:r>
    </w:p>
    <w:p w14:paraId="55535870" w14:textId="77777777" w:rsidR="00EC2112" w:rsidRPr="00EC2112" w:rsidRDefault="00EC2112" w:rsidP="00EC2112">
      <w:pPr>
        <w:tabs>
          <w:tab w:val="left" w:pos="720"/>
        </w:tabs>
        <w:rPr>
          <w:sz w:val="26"/>
          <w:szCs w:val="26"/>
        </w:rPr>
      </w:pPr>
      <w:r w:rsidRPr="00EC2112">
        <w:rPr>
          <w:sz w:val="26"/>
          <w:szCs w:val="26"/>
        </w:rPr>
        <w:t>To qualify for Business Property Relief (BPR), you usually need to have owned the relevant business property for at least two years. Just as importantly, the business itself normally has to be a genuine trading business. Pure property investment businesses do not qualify, although there are a few rare exceptions, such as furnished holiday lets where a significant level of additional services is provided to guests.</w:t>
      </w:r>
    </w:p>
    <w:p w14:paraId="79749FC5" w14:textId="77777777" w:rsidR="00EC2112" w:rsidRPr="00EC2112" w:rsidRDefault="00EC2112" w:rsidP="00EC2112">
      <w:pPr>
        <w:tabs>
          <w:tab w:val="left" w:pos="720"/>
        </w:tabs>
        <w:rPr>
          <w:sz w:val="26"/>
          <w:szCs w:val="26"/>
        </w:rPr>
      </w:pPr>
      <w:r w:rsidRPr="00EC2112">
        <w:rPr>
          <w:sz w:val="26"/>
          <w:szCs w:val="26"/>
        </w:rPr>
        <w:t>At the moment, the following types of business property qualify for unlimited, 100% relief from Inheritance Tax:</w:t>
      </w:r>
    </w:p>
    <w:p w14:paraId="0A2235AA" w14:textId="77777777" w:rsidR="00EC2112" w:rsidRPr="00EC2112" w:rsidRDefault="00EC2112" w:rsidP="00EC2112">
      <w:pPr>
        <w:numPr>
          <w:ilvl w:val="0"/>
          <w:numId w:val="109"/>
        </w:numPr>
        <w:tabs>
          <w:tab w:val="left" w:pos="720"/>
        </w:tabs>
        <w:rPr>
          <w:sz w:val="26"/>
          <w:szCs w:val="26"/>
        </w:rPr>
      </w:pPr>
      <w:r w:rsidRPr="00EC2112">
        <w:rPr>
          <w:sz w:val="26"/>
          <w:szCs w:val="26"/>
        </w:rPr>
        <w:t>An interest in a qualifying unincorporated business, such as a sole trade or a share in a partnership</w:t>
      </w:r>
    </w:p>
    <w:p w14:paraId="5D718037" w14:textId="77777777" w:rsidR="00EC2112" w:rsidRPr="00EC2112" w:rsidRDefault="00EC2112" w:rsidP="00EC2112">
      <w:pPr>
        <w:numPr>
          <w:ilvl w:val="0"/>
          <w:numId w:val="109"/>
        </w:numPr>
        <w:tabs>
          <w:tab w:val="left" w:pos="720"/>
        </w:tabs>
        <w:rPr>
          <w:sz w:val="26"/>
          <w:szCs w:val="26"/>
        </w:rPr>
      </w:pPr>
      <w:r w:rsidRPr="00EC2112">
        <w:rPr>
          <w:sz w:val="26"/>
          <w:szCs w:val="26"/>
        </w:rPr>
        <w:t>Unquoted shares in a company that carries on a qualifying trading business</w:t>
      </w:r>
    </w:p>
    <w:p w14:paraId="6650A66E" w14:textId="77777777" w:rsidR="00EC2112" w:rsidRPr="00EC2112" w:rsidRDefault="00EC2112" w:rsidP="00EC2112">
      <w:pPr>
        <w:numPr>
          <w:ilvl w:val="0"/>
          <w:numId w:val="109"/>
        </w:numPr>
        <w:tabs>
          <w:tab w:val="left" w:pos="720"/>
        </w:tabs>
        <w:rPr>
          <w:sz w:val="26"/>
          <w:szCs w:val="26"/>
        </w:rPr>
      </w:pPr>
      <w:r w:rsidRPr="00EC2112">
        <w:rPr>
          <w:sz w:val="26"/>
          <w:szCs w:val="26"/>
        </w:rPr>
        <w:t>Unquoted securities, such as loan notes, in a trading company, provided these give the owner control of the company, either on their own or together with other unquoted shares or securities</w:t>
      </w:r>
    </w:p>
    <w:p w14:paraId="3F0DABBE" w14:textId="77777777" w:rsidR="00EC2112" w:rsidRPr="00EC2112" w:rsidRDefault="00EC2112" w:rsidP="00EC2112">
      <w:pPr>
        <w:tabs>
          <w:tab w:val="left" w:pos="720"/>
        </w:tabs>
        <w:rPr>
          <w:sz w:val="26"/>
          <w:szCs w:val="26"/>
        </w:rPr>
      </w:pPr>
      <w:r w:rsidRPr="00EC2112">
        <w:rPr>
          <w:sz w:val="26"/>
          <w:szCs w:val="26"/>
        </w:rPr>
        <w:t>The practical result of this is that most trading businesses are currently completely outside the scope of Inheritance Tax, whether they are run as a sole trade, partnership, or unquoted company. There are traps to watch out for, but in broad terms this relief has been one of the most generous parts of the tax system.</w:t>
      </w:r>
    </w:p>
    <w:p w14:paraId="0A827371" w14:textId="77777777" w:rsidR="00EC2112" w:rsidRPr="00EC2112" w:rsidRDefault="00EC2112" w:rsidP="00EC2112">
      <w:pPr>
        <w:tabs>
          <w:tab w:val="left" w:pos="720"/>
        </w:tabs>
        <w:rPr>
          <w:sz w:val="26"/>
          <w:szCs w:val="26"/>
        </w:rPr>
      </w:pPr>
      <w:r w:rsidRPr="00EC2112">
        <w:rPr>
          <w:sz w:val="26"/>
          <w:szCs w:val="26"/>
        </w:rPr>
        <w:t>That complete exemption is coming to an end. From 6 April 2026, 100% relief will be limited by the new business and agricultural property relief allowance.</w:t>
      </w:r>
    </w:p>
    <w:p w14:paraId="34F9CC19" w14:textId="7886984D" w:rsidR="00EC2112" w:rsidRPr="00EC2112" w:rsidRDefault="00EC2112" w:rsidP="00EC2112">
      <w:pPr>
        <w:tabs>
          <w:tab w:val="left" w:pos="720"/>
        </w:tabs>
        <w:rPr>
          <w:sz w:val="26"/>
          <w:szCs w:val="26"/>
        </w:rPr>
      </w:pPr>
      <w:r w:rsidRPr="00EC2112">
        <w:rPr>
          <w:sz w:val="26"/>
          <w:szCs w:val="26"/>
        </w:rPr>
        <w:t>Some types of business property already only qualify for 50% relief, regardless of value. This includes business premises owned personally by a company owner or partner and used in a trading business run by their company or partnership. These assets will continue to receive 50% relief, and importantly, they do not use up any of the new allowance.</w:t>
      </w:r>
    </w:p>
    <w:p w14:paraId="6E17B12C" w14:textId="77777777" w:rsidR="00EC2112" w:rsidRPr="00EC2112" w:rsidRDefault="00EC2112" w:rsidP="00EC2112">
      <w:pPr>
        <w:tabs>
          <w:tab w:val="left" w:pos="720"/>
        </w:tabs>
        <w:rPr>
          <w:b/>
          <w:bCs/>
          <w:sz w:val="26"/>
          <w:szCs w:val="26"/>
        </w:rPr>
      </w:pPr>
      <w:r w:rsidRPr="00EC2112">
        <w:rPr>
          <w:b/>
          <w:bCs/>
          <w:sz w:val="26"/>
          <w:szCs w:val="26"/>
        </w:rPr>
        <w:t>AIM shares</w:t>
      </w:r>
    </w:p>
    <w:p w14:paraId="1DF4D9E0" w14:textId="77777777" w:rsidR="00EC2112" w:rsidRPr="00EC2112" w:rsidRDefault="00EC2112" w:rsidP="00EC2112">
      <w:pPr>
        <w:tabs>
          <w:tab w:val="left" w:pos="720"/>
        </w:tabs>
        <w:rPr>
          <w:sz w:val="26"/>
          <w:szCs w:val="26"/>
        </w:rPr>
      </w:pPr>
      <w:r w:rsidRPr="00EC2112">
        <w:rPr>
          <w:sz w:val="26"/>
          <w:szCs w:val="26"/>
        </w:rPr>
        <w:t>Shares in qualifying trading companies listed on the Alternative Investment Market currently qualify for 100% Business Property Relief. Even though they are traded on a market, AIM shares are not treated as “quoted” for these purposes.</w:t>
      </w:r>
    </w:p>
    <w:p w14:paraId="555727A3" w14:textId="3DB7B571" w:rsidR="00EC2112" w:rsidRDefault="00EC2112" w:rsidP="00EC2112">
      <w:pPr>
        <w:tabs>
          <w:tab w:val="left" w:pos="720"/>
        </w:tabs>
        <w:rPr>
          <w:sz w:val="26"/>
          <w:szCs w:val="26"/>
        </w:rPr>
      </w:pPr>
      <w:r w:rsidRPr="00EC2112">
        <w:rPr>
          <w:sz w:val="26"/>
          <w:szCs w:val="26"/>
        </w:rPr>
        <w:t xml:space="preserve">From 6 April 2026, this changes. Qualifying AIM shares will only attract 50% </w:t>
      </w:r>
      <w:r>
        <w:rPr>
          <w:sz w:val="26"/>
          <w:szCs w:val="26"/>
        </w:rPr>
        <w:t>relief re</w:t>
      </w:r>
      <w:r w:rsidRPr="00EC2112">
        <w:rPr>
          <w:sz w:val="26"/>
          <w:szCs w:val="26"/>
        </w:rPr>
        <w:t>gardless of their value. The silver lining is that they will not eat into the owner’s business and agricultural property relief allowance.</w:t>
      </w:r>
    </w:p>
    <w:p w14:paraId="2ABEC71A" w14:textId="77777777" w:rsidR="0072596D" w:rsidRDefault="0072596D" w:rsidP="00EC2112">
      <w:pPr>
        <w:tabs>
          <w:tab w:val="left" w:pos="720"/>
        </w:tabs>
        <w:rPr>
          <w:sz w:val="26"/>
          <w:szCs w:val="26"/>
        </w:rPr>
      </w:pPr>
    </w:p>
    <w:p w14:paraId="4DCF291B" w14:textId="77777777" w:rsidR="0072596D" w:rsidRPr="00EC2112" w:rsidRDefault="0072596D" w:rsidP="00EC2112">
      <w:pPr>
        <w:tabs>
          <w:tab w:val="left" w:pos="720"/>
        </w:tabs>
        <w:rPr>
          <w:sz w:val="26"/>
          <w:szCs w:val="26"/>
        </w:rPr>
      </w:pPr>
    </w:p>
    <w:p w14:paraId="738FE6EB" w14:textId="77777777" w:rsidR="00EC2112" w:rsidRPr="00EC2112" w:rsidRDefault="00EC2112" w:rsidP="00EC2112">
      <w:pPr>
        <w:tabs>
          <w:tab w:val="left" w:pos="720"/>
        </w:tabs>
        <w:rPr>
          <w:b/>
          <w:bCs/>
          <w:sz w:val="26"/>
          <w:szCs w:val="26"/>
        </w:rPr>
      </w:pPr>
      <w:r w:rsidRPr="00EC2112">
        <w:rPr>
          <w:b/>
          <w:bCs/>
          <w:sz w:val="26"/>
          <w:szCs w:val="26"/>
        </w:rPr>
        <w:lastRenderedPageBreak/>
        <w:t>Agricultural Property Relief</w:t>
      </w:r>
    </w:p>
    <w:p w14:paraId="729AB22A" w14:textId="77777777" w:rsidR="00EC2112" w:rsidRPr="00EC2112" w:rsidRDefault="00EC2112" w:rsidP="00EC2112">
      <w:pPr>
        <w:tabs>
          <w:tab w:val="left" w:pos="720"/>
        </w:tabs>
        <w:rPr>
          <w:sz w:val="26"/>
          <w:szCs w:val="26"/>
        </w:rPr>
      </w:pPr>
      <w:r w:rsidRPr="00EC2112">
        <w:rPr>
          <w:sz w:val="26"/>
          <w:szCs w:val="26"/>
        </w:rPr>
        <w:t>If any group truly illustrates the problem of being asset rich but cash poor, it is farmers. That is why Agricultural Property Relief (APR) exists, and why the recent changes have caused such concern.</w:t>
      </w:r>
    </w:p>
    <w:p w14:paraId="33B1EB92" w14:textId="77777777" w:rsidR="00EC2112" w:rsidRPr="00EC2112" w:rsidRDefault="00EC2112" w:rsidP="00EC2112">
      <w:pPr>
        <w:tabs>
          <w:tab w:val="left" w:pos="720"/>
        </w:tabs>
        <w:rPr>
          <w:sz w:val="26"/>
          <w:szCs w:val="26"/>
        </w:rPr>
      </w:pPr>
      <w:r w:rsidRPr="00EC2112">
        <w:rPr>
          <w:sz w:val="26"/>
          <w:szCs w:val="26"/>
        </w:rPr>
        <w:t>APR works in a similar way to Business Property Relief and can apply to a wide range of agricultural assets, including:</w:t>
      </w:r>
    </w:p>
    <w:p w14:paraId="4BA712AF" w14:textId="77777777" w:rsidR="00EC2112" w:rsidRPr="00EC2112" w:rsidRDefault="00EC2112" w:rsidP="00830B69">
      <w:pPr>
        <w:numPr>
          <w:ilvl w:val="0"/>
          <w:numId w:val="110"/>
        </w:numPr>
        <w:tabs>
          <w:tab w:val="left" w:pos="720"/>
        </w:tabs>
        <w:spacing w:after="0"/>
        <w:rPr>
          <w:sz w:val="26"/>
          <w:szCs w:val="26"/>
        </w:rPr>
      </w:pPr>
      <w:r w:rsidRPr="00EC2112">
        <w:rPr>
          <w:sz w:val="26"/>
          <w:szCs w:val="26"/>
        </w:rPr>
        <w:t>Agricultural land or pasture</w:t>
      </w:r>
    </w:p>
    <w:p w14:paraId="6384AAD3" w14:textId="77777777" w:rsidR="00EC2112" w:rsidRPr="00EC2112" w:rsidRDefault="00EC2112" w:rsidP="00830B69">
      <w:pPr>
        <w:numPr>
          <w:ilvl w:val="0"/>
          <w:numId w:val="110"/>
        </w:numPr>
        <w:tabs>
          <w:tab w:val="left" w:pos="720"/>
        </w:tabs>
        <w:spacing w:after="0"/>
        <w:rPr>
          <w:sz w:val="26"/>
          <w:szCs w:val="26"/>
        </w:rPr>
      </w:pPr>
      <w:r w:rsidRPr="00EC2112">
        <w:rPr>
          <w:sz w:val="26"/>
          <w:szCs w:val="26"/>
        </w:rPr>
        <w:t>Buildings used for the intensive rearing of livestock or fish</w:t>
      </w:r>
    </w:p>
    <w:p w14:paraId="739A4607" w14:textId="77777777" w:rsidR="00EC2112" w:rsidRPr="00EC2112" w:rsidRDefault="00EC2112" w:rsidP="00830B69">
      <w:pPr>
        <w:numPr>
          <w:ilvl w:val="0"/>
          <w:numId w:val="110"/>
        </w:numPr>
        <w:tabs>
          <w:tab w:val="left" w:pos="720"/>
        </w:tabs>
        <w:spacing w:after="0"/>
        <w:rPr>
          <w:sz w:val="26"/>
          <w:szCs w:val="26"/>
        </w:rPr>
      </w:pPr>
      <w:r w:rsidRPr="00EC2112">
        <w:rPr>
          <w:sz w:val="26"/>
          <w:szCs w:val="26"/>
        </w:rPr>
        <w:t>Stud farms</w:t>
      </w:r>
    </w:p>
    <w:p w14:paraId="007D7189" w14:textId="77777777" w:rsidR="00EC2112" w:rsidRPr="00EC2112" w:rsidRDefault="00EC2112" w:rsidP="00830B69">
      <w:pPr>
        <w:numPr>
          <w:ilvl w:val="0"/>
          <w:numId w:val="110"/>
        </w:numPr>
        <w:tabs>
          <w:tab w:val="left" w:pos="720"/>
        </w:tabs>
        <w:spacing w:after="0"/>
        <w:rPr>
          <w:sz w:val="26"/>
          <w:szCs w:val="26"/>
        </w:rPr>
      </w:pPr>
      <w:r w:rsidRPr="00EC2112">
        <w:rPr>
          <w:sz w:val="26"/>
          <w:szCs w:val="26"/>
        </w:rPr>
        <w:t>Farmhouses, cottages, and other farm buildings</w:t>
      </w:r>
    </w:p>
    <w:p w14:paraId="677932F7" w14:textId="77777777" w:rsidR="00EC2112" w:rsidRPr="00EC2112" w:rsidRDefault="00EC2112" w:rsidP="00830B69">
      <w:pPr>
        <w:numPr>
          <w:ilvl w:val="0"/>
          <w:numId w:val="110"/>
        </w:numPr>
        <w:tabs>
          <w:tab w:val="left" w:pos="720"/>
        </w:tabs>
        <w:spacing w:after="0"/>
        <w:rPr>
          <w:sz w:val="26"/>
          <w:szCs w:val="26"/>
        </w:rPr>
      </w:pPr>
      <w:r w:rsidRPr="00EC2112">
        <w:rPr>
          <w:sz w:val="26"/>
          <w:szCs w:val="26"/>
        </w:rPr>
        <w:t>Woodlands</w:t>
      </w:r>
    </w:p>
    <w:p w14:paraId="2FA50F4A" w14:textId="77777777" w:rsidR="00EC2112" w:rsidRPr="00EC2112" w:rsidRDefault="00EC2112" w:rsidP="00830B69">
      <w:pPr>
        <w:numPr>
          <w:ilvl w:val="0"/>
          <w:numId w:val="110"/>
        </w:numPr>
        <w:tabs>
          <w:tab w:val="left" w:pos="720"/>
        </w:tabs>
        <w:spacing w:after="0"/>
        <w:rPr>
          <w:sz w:val="26"/>
          <w:szCs w:val="26"/>
        </w:rPr>
      </w:pPr>
      <w:r w:rsidRPr="00EC2112">
        <w:rPr>
          <w:sz w:val="26"/>
          <w:szCs w:val="26"/>
        </w:rPr>
        <w:t>Land managed under qualifying environmental agreements</w:t>
      </w:r>
    </w:p>
    <w:p w14:paraId="6A485BDA" w14:textId="77777777" w:rsidR="00EC2112" w:rsidRPr="00EC2112" w:rsidRDefault="00EC2112" w:rsidP="00EC2112">
      <w:pPr>
        <w:tabs>
          <w:tab w:val="left" w:pos="720"/>
        </w:tabs>
        <w:rPr>
          <w:sz w:val="26"/>
          <w:szCs w:val="26"/>
        </w:rPr>
      </w:pPr>
      <w:r w:rsidRPr="00EC2112">
        <w:rPr>
          <w:sz w:val="26"/>
          <w:szCs w:val="26"/>
        </w:rPr>
        <w:t>Farmhouses, cottages, and woodlands generally need to be occupied in connection with agricultural land or buildings, although some specialist buildings, such as those used for growing indoor crops like mushrooms, can qualify in their own right.</w:t>
      </w:r>
    </w:p>
    <w:p w14:paraId="74F8AF75" w14:textId="77777777" w:rsidR="00EC2112" w:rsidRPr="00EC2112" w:rsidRDefault="00EC2112" w:rsidP="00EC2112">
      <w:pPr>
        <w:tabs>
          <w:tab w:val="left" w:pos="720"/>
        </w:tabs>
        <w:rPr>
          <w:sz w:val="26"/>
          <w:szCs w:val="26"/>
        </w:rPr>
      </w:pPr>
      <w:r w:rsidRPr="00EC2112">
        <w:rPr>
          <w:sz w:val="26"/>
          <w:szCs w:val="26"/>
        </w:rPr>
        <w:t>Since April 2024, APR has only applied to agricultural land and property located in the UK. Previously, it also covered land in the EEA, the Channel Islands, and the Isle of Man.</w:t>
      </w:r>
    </w:p>
    <w:p w14:paraId="036FFF9D" w14:textId="77777777" w:rsidR="00EC2112" w:rsidRPr="00EC2112" w:rsidRDefault="00EC2112" w:rsidP="00EC2112">
      <w:pPr>
        <w:tabs>
          <w:tab w:val="left" w:pos="720"/>
        </w:tabs>
        <w:rPr>
          <w:sz w:val="26"/>
          <w:szCs w:val="26"/>
        </w:rPr>
      </w:pPr>
      <w:r w:rsidRPr="00EC2112">
        <w:rPr>
          <w:sz w:val="26"/>
          <w:szCs w:val="26"/>
        </w:rPr>
        <w:t>To qualify, the land or buildings must have been either:</w:t>
      </w:r>
    </w:p>
    <w:p w14:paraId="7AADD0EB" w14:textId="77777777" w:rsidR="00EC2112" w:rsidRPr="00EC2112" w:rsidRDefault="00EC2112" w:rsidP="00EC2112">
      <w:pPr>
        <w:numPr>
          <w:ilvl w:val="0"/>
          <w:numId w:val="111"/>
        </w:numPr>
        <w:tabs>
          <w:tab w:val="left" w:pos="720"/>
        </w:tabs>
        <w:rPr>
          <w:sz w:val="26"/>
          <w:szCs w:val="26"/>
        </w:rPr>
      </w:pPr>
      <w:r w:rsidRPr="00EC2112">
        <w:rPr>
          <w:sz w:val="26"/>
          <w:szCs w:val="26"/>
        </w:rPr>
        <w:t>Occupied and used by the owner for agricultural purposes for at least two years before the transfer, or</w:t>
      </w:r>
    </w:p>
    <w:p w14:paraId="7934D1FC" w14:textId="77777777" w:rsidR="00EC2112" w:rsidRPr="00EC2112" w:rsidRDefault="00EC2112" w:rsidP="00EC2112">
      <w:pPr>
        <w:numPr>
          <w:ilvl w:val="0"/>
          <w:numId w:val="111"/>
        </w:numPr>
        <w:tabs>
          <w:tab w:val="left" w:pos="720"/>
        </w:tabs>
        <w:rPr>
          <w:sz w:val="26"/>
          <w:szCs w:val="26"/>
        </w:rPr>
      </w:pPr>
      <w:r w:rsidRPr="00EC2112">
        <w:rPr>
          <w:sz w:val="26"/>
          <w:szCs w:val="26"/>
        </w:rPr>
        <w:t>Owned by the transferor and used for agricultural purposes by anyone for at least seven years before the transfer</w:t>
      </w:r>
    </w:p>
    <w:p w14:paraId="7A68B23F" w14:textId="77777777" w:rsidR="00EC2112" w:rsidRPr="00EC2112" w:rsidRDefault="00EC2112" w:rsidP="00EC2112">
      <w:pPr>
        <w:tabs>
          <w:tab w:val="left" w:pos="720"/>
        </w:tabs>
        <w:rPr>
          <w:sz w:val="26"/>
          <w:szCs w:val="26"/>
        </w:rPr>
      </w:pPr>
      <w:r w:rsidRPr="00EC2112">
        <w:rPr>
          <w:sz w:val="26"/>
          <w:szCs w:val="26"/>
        </w:rPr>
        <w:t>Use by a partnership counts as use by the partners, and use by a company controlled by the owner is treated as use by that owner. It is worth noting that only shares or securities that give control of the company qualify for APR.</w:t>
      </w:r>
    </w:p>
    <w:p w14:paraId="1D8B04EA" w14:textId="77777777" w:rsidR="00EC2112" w:rsidRPr="00EC2112" w:rsidRDefault="00EC2112" w:rsidP="00EC2112">
      <w:pPr>
        <w:tabs>
          <w:tab w:val="left" w:pos="720"/>
        </w:tabs>
        <w:rPr>
          <w:sz w:val="26"/>
          <w:szCs w:val="26"/>
        </w:rPr>
      </w:pPr>
      <w:r w:rsidRPr="00EC2112">
        <w:rPr>
          <w:sz w:val="26"/>
          <w:szCs w:val="26"/>
        </w:rPr>
        <w:t>APR can apply at either 50% or 100%, depending on the circumstances. Where 100% relief applies, it will be capped by the new business and agricultural property relief allowance from 6 April 2026, with anything above that only qualifying for 50% relief.</w:t>
      </w:r>
    </w:p>
    <w:p w14:paraId="0E1BFB24" w14:textId="68C74260" w:rsidR="00351DFB" w:rsidRPr="00351DFB" w:rsidRDefault="00351DFB" w:rsidP="00EC2112">
      <w:pPr>
        <w:tabs>
          <w:tab w:val="left" w:pos="720"/>
        </w:tabs>
        <w:rPr>
          <w:b/>
          <w:bCs/>
          <w:sz w:val="26"/>
          <w:szCs w:val="26"/>
        </w:rPr>
      </w:pPr>
      <w:r w:rsidRPr="00351DFB">
        <w:rPr>
          <w:b/>
          <w:bCs/>
          <w:sz w:val="26"/>
          <w:szCs w:val="26"/>
        </w:rPr>
        <w:t>Example</w:t>
      </w:r>
    </w:p>
    <w:p w14:paraId="79483961" w14:textId="00F33A9B" w:rsidR="00EC2112" w:rsidRPr="00EC2112" w:rsidRDefault="00EC2112" w:rsidP="00EC2112">
      <w:pPr>
        <w:tabs>
          <w:tab w:val="left" w:pos="720"/>
        </w:tabs>
        <w:rPr>
          <w:sz w:val="26"/>
          <w:szCs w:val="26"/>
        </w:rPr>
      </w:pPr>
      <w:r w:rsidRPr="00EC2112">
        <w:rPr>
          <w:sz w:val="26"/>
          <w:szCs w:val="26"/>
        </w:rPr>
        <w:t>To put some numbers on this, consider a farm worth £5 million. After April 2026, the total relief might be £3.75 million, made up of £</w:t>
      </w:r>
      <w:r>
        <w:rPr>
          <w:sz w:val="26"/>
          <w:szCs w:val="26"/>
        </w:rPr>
        <w:t>2.5</w:t>
      </w:r>
      <w:r w:rsidRPr="00EC2112">
        <w:rPr>
          <w:sz w:val="26"/>
          <w:szCs w:val="26"/>
        </w:rPr>
        <w:t xml:space="preserve"> million at 100% and the remaining £</w:t>
      </w:r>
      <w:r>
        <w:rPr>
          <w:sz w:val="26"/>
          <w:szCs w:val="26"/>
        </w:rPr>
        <w:t>2.5</w:t>
      </w:r>
      <w:r w:rsidRPr="00EC2112">
        <w:rPr>
          <w:sz w:val="26"/>
          <w:szCs w:val="26"/>
        </w:rPr>
        <w:t xml:space="preserve"> million at 50%. That leaves £</w:t>
      </w:r>
      <w:r>
        <w:rPr>
          <w:sz w:val="26"/>
          <w:szCs w:val="26"/>
        </w:rPr>
        <w:t>1.25</w:t>
      </w:r>
      <w:r w:rsidRPr="00EC2112">
        <w:rPr>
          <w:sz w:val="26"/>
          <w:szCs w:val="26"/>
        </w:rPr>
        <w:t xml:space="preserve"> million exposed to Inheritance Tax, before taking account of any other reliefs such as the nil rate band or spouse exemption.</w:t>
      </w:r>
    </w:p>
    <w:p w14:paraId="62CE3D2A" w14:textId="6A9781FB" w:rsidR="00EC2112" w:rsidRPr="00EC2112" w:rsidRDefault="00EC2112" w:rsidP="00EC2112">
      <w:pPr>
        <w:tabs>
          <w:tab w:val="left" w:pos="720"/>
        </w:tabs>
        <w:rPr>
          <w:sz w:val="26"/>
          <w:szCs w:val="26"/>
        </w:rPr>
      </w:pPr>
      <w:r w:rsidRPr="00EC2112">
        <w:rPr>
          <w:sz w:val="26"/>
          <w:szCs w:val="26"/>
        </w:rPr>
        <w:lastRenderedPageBreak/>
        <w:t>There is some slightly better news following the November 2025 Budget. If the farm is owned by a widow or widower, even if they have remarried, the effective relief could be higher, typically £</w:t>
      </w:r>
      <w:r>
        <w:rPr>
          <w:sz w:val="26"/>
          <w:szCs w:val="26"/>
        </w:rPr>
        <w:t>5</w:t>
      </w:r>
      <w:r w:rsidRPr="00EC2112">
        <w:rPr>
          <w:sz w:val="26"/>
          <w:szCs w:val="26"/>
        </w:rPr>
        <w:t xml:space="preserve"> million. In addition, any Inheritance Tax due on assets qualifying for business or agricultural relief can be paid over ten annual, interest-free instalments, which can make a huge difference to cash flow.</w:t>
      </w:r>
    </w:p>
    <w:p w14:paraId="2684B833" w14:textId="77777777" w:rsidR="00EC2112" w:rsidRPr="00EC2112" w:rsidRDefault="00EC2112" w:rsidP="00EC2112">
      <w:pPr>
        <w:tabs>
          <w:tab w:val="left" w:pos="720"/>
        </w:tabs>
        <w:rPr>
          <w:b/>
          <w:bCs/>
          <w:sz w:val="26"/>
          <w:szCs w:val="26"/>
        </w:rPr>
      </w:pPr>
      <w:r w:rsidRPr="00EC2112">
        <w:rPr>
          <w:b/>
          <w:bCs/>
          <w:sz w:val="26"/>
          <w:szCs w:val="26"/>
        </w:rPr>
        <w:t>A few final but crucial points</w:t>
      </w:r>
    </w:p>
    <w:p w14:paraId="4C9B3C24" w14:textId="427FD83B" w:rsidR="00EC2112" w:rsidRPr="00EC2112" w:rsidRDefault="00EC2112" w:rsidP="00EC2112">
      <w:pPr>
        <w:tabs>
          <w:tab w:val="left" w:pos="720"/>
        </w:tabs>
        <w:rPr>
          <w:sz w:val="26"/>
          <w:szCs w:val="26"/>
        </w:rPr>
      </w:pPr>
      <w:r w:rsidRPr="00EC2112">
        <w:rPr>
          <w:sz w:val="26"/>
          <w:szCs w:val="26"/>
        </w:rPr>
        <w:t>Agricultural activity must actually be taking place at the time of the transfer. APR only applies to the agricultural value of the land or buildings</w:t>
      </w:r>
      <w:r>
        <w:rPr>
          <w:sz w:val="26"/>
          <w:szCs w:val="26"/>
        </w:rPr>
        <w:t xml:space="preserve"> the property must </w:t>
      </w:r>
      <w:r w:rsidRPr="00EC2112">
        <w:rPr>
          <w:sz w:val="26"/>
          <w:szCs w:val="26"/>
        </w:rPr>
        <w:t>remain in agricultural use. Any extra value, such as development potential, may in some cases qualify for Business Property Relief instead, particularly where the owner is actively farming the land themselves.</w:t>
      </w:r>
    </w:p>
    <w:p w14:paraId="7A5F1315" w14:textId="660C9AA3" w:rsidR="00EC2112" w:rsidRPr="00EC2112" w:rsidRDefault="00EC2112" w:rsidP="00EC2112">
      <w:pPr>
        <w:tabs>
          <w:tab w:val="left" w:pos="720"/>
        </w:tabs>
        <w:rPr>
          <w:sz w:val="26"/>
          <w:szCs w:val="26"/>
        </w:rPr>
      </w:pPr>
      <w:r w:rsidRPr="00EC2112">
        <w:rPr>
          <w:sz w:val="26"/>
          <w:szCs w:val="26"/>
        </w:rPr>
        <w:t>Finally, it is important to be clear about what does not count as agriculture. Solar farms, wind farms, and similar projects do not qualify for Agricultural Property Relief. In some situations, the land might qualify for Business Property Relief, but not where the owner is simply renting the land out.</w:t>
      </w:r>
    </w:p>
    <w:p w14:paraId="2C6BFCF3" w14:textId="77777777" w:rsidR="00EC2112" w:rsidRPr="00EC2112" w:rsidRDefault="00EC2112" w:rsidP="00EC2112">
      <w:pPr>
        <w:tabs>
          <w:tab w:val="left" w:pos="720"/>
        </w:tabs>
        <w:rPr>
          <w:sz w:val="26"/>
          <w:szCs w:val="26"/>
        </w:rPr>
      </w:pPr>
      <w:r w:rsidRPr="00EC2112">
        <w:rPr>
          <w:sz w:val="26"/>
          <w:szCs w:val="26"/>
        </w:rPr>
        <w:t>As ever with Inheritance Tax, the detail matters, and the consequences of getting it wrong can be very expensive.</w:t>
      </w:r>
    </w:p>
    <w:p w14:paraId="52E05038" w14:textId="77777777" w:rsidR="009304D9" w:rsidRPr="009304D9" w:rsidRDefault="009304D9" w:rsidP="009304D9">
      <w:pPr>
        <w:tabs>
          <w:tab w:val="left" w:pos="720"/>
        </w:tabs>
        <w:rPr>
          <w:b/>
          <w:bCs/>
          <w:sz w:val="26"/>
          <w:szCs w:val="26"/>
        </w:rPr>
      </w:pPr>
      <w:r w:rsidRPr="009304D9">
        <w:rPr>
          <w:b/>
          <w:bCs/>
          <w:sz w:val="26"/>
          <w:szCs w:val="26"/>
        </w:rPr>
        <w:t>Farmhouses and Inheritance Tax</w:t>
      </w:r>
    </w:p>
    <w:p w14:paraId="0272487E" w14:textId="77777777" w:rsidR="009304D9" w:rsidRPr="009304D9" w:rsidRDefault="009304D9" w:rsidP="009304D9">
      <w:pPr>
        <w:tabs>
          <w:tab w:val="left" w:pos="720"/>
        </w:tabs>
        <w:rPr>
          <w:sz w:val="26"/>
          <w:szCs w:val="26"/>
        </w:rPr>
      </w:pPr>
      <w:r w:rsidRPr="009304D9">
        <w:rPr>
          <w:sz w:val="26"/>
          <w:szCs w:val="26"/>
        </w:rPr>
        <w:t>Farmhouses are a particularly tricky area when it comes to Inheritance Tax. Agricultural Property Relief is only available if the farmhouse is genuinely part of the farming operation, not just a house that happens to sit on farmland.</w:t>
      </w:r>
    </w:p>
    <w:p w14:paraId="7553C809" w14:textId="77777777" w:rsidR="009304D9" w:rsidRPr="009304D9" w:rsidRDefault="009304D9" w:rsidP="009304D9">
      <w:pPr>
        <w:tabs>
          <w:tab w:val="left" w:pos="720"/>
        </w:tabs>
        <w:rPr>
          <w:sz w:val="26"/>
          <w:szCs w:val="26"/>
        </w:rPr>
      </w:pPr>
      <w:r w:rsidRPr="009304D9">
        <w:rPr>
          <w:sz w:val="26"/>
          <w:szCs w:val="26"/>
        </w:rPr>
        <w:t>Broadly speaking, the farmhouse must be occupied by the person who has the day-to-day responsibility for running the farm for at least the two years leading up to the transfer. If the farmhouse is occupied by someone else for all or part of that time, the rules are stricter. In that case, the property usually needs to have been owned by the transferor, or their spouse, for at least seven years.</w:t>
      </w:r>
    </w:p>
    <w:p w14:paraId="2A2DFF4E" w14:textId="77777777" w:rsidR="009304D9" w:rsidRPr="009304D9" w:rsidRDefault="009304D9" w:rsidP="009304D9">
      <w:pPr>
        <w:tabs>
          <w:tab w:val="left" w:pos="720"/>
        </w:tabs>
        <w:rPr>
          <w:sz w:val="26"/>
          <w:szCs w:val="26"/>
        </w:rPr>
      </w:pPr>
      <w:r w:rsidRPr="009304D9">
        <w:rPr>
          <w:sz w:val="26"/>
          <w:szCs w:val="26"/>
        </w:rPr>
        <w:t>Even where Agricultural Property Relief does apply, it is limited to the agricultural value of the farmhouse. In other words, you only get relief on what the farmhouse would be worth if it could only ever be used as part of the farm. Any “extra” value, such as its worth as a desirable standalone home, is not covered by APR.</w:t>
      </w:r>
    </w:p>
    <w:p w14:paraId="41A80B75" w14:textId="77777777" w:rsidR="009304D9" w:rsidRPr="009304D9" w:rsidRDefault="009304D9" w:rsidP="009304D9">
      <w:pPr>
        <w:tabs>
          <w:tab w:val="left" w:pos="720"/>
        </w:tabs>
        <w:rPr>
          <w:sz w:val="26"/>
          <w:szCs w:val="26"/>
        </w:rPr>
      </w:pPr>
      <w:r w:rsidRPr="009304D9">
        <w:rPr>
          <w:sz w:val="26"/>
          <w:szCs w:val="26"/>
        </w:rPr>
        <w:t>That excess value is not necessarily lost, though. In many cases, a working farmer may be able to claim Business Property Relief on part of it, and the residence nil rate band may also be available where the conditions are met.</w:t>
      </w:r>
    </w:p>
    <w:p w14:paraId="17182825" w14:textId="3F4A3BBC" w:rsidR="0072596D" w:rsidRDefault="009304D9" w:rsidP="00351DFB">
      <w:pPr>
        <w:tabs>
          <w:tab w:val="left" w:pos="720"/>
        </w:tabs>
        <w:rPr>
          <w:sz w:val="26"/>
          <w:szCs w:val="26"/>
        </w:rPr>
      </w:pPr>
      <w:r w:rsidRPr="009304D9">
        <w:rPr>
          <w:sz w:val="26"/>
          <w:szCs w:val="26"/>
        </w:rPr>
        <w:t>The bottom line is that Inheritance Tax on farmhouses is a complicated and heavily fact-dependent area. There are far more rules, conditions, and potential traps than we can sensibly cover here, so professional advice is often essential.</w:t>
      </w:r>
      <w:r w:rsidR="0072596D">
        <w:rPr>
          <w:sz w:val="26"/>
          <w:szCs w:val="26"/>
        </w:rPr>
        <w:br w:type="page"/>
      </w:r>
    </w:p>
    <w:p w14:paraId="77A35255" w14:textId="1D8214B1" w:rsidR="00297B79" w:rsidRPr="0072596D" w:rsidRDefault="0072596D" w:rsidP="00297B79">
      <w:pPr>
        <w:tabs>
          <w:tab w:val="left" w:pos="720"/>
        </w:tabs>
        <w:rPr>
          <w:b/>
          <w:bCs/>
          <w:sz w:val="26"/>
          <w:szCs w:val="26"/>
        </w:rPr>
      </w:pPr>
      <w:r w:rsidRPr="0072596D">
        <w:rPr>
          <w:b/>
          <w:bCs/>
          <w:sz w:val="26"/>
          <w:szCs w:val="26"/>
        </w:rPr>
        <w:lastRenderedPageBreak/>
        <w:t>CHAPTER 2</w:t>
      </w:r>
      <w:r w:rsidR="00917F88">
        <w:rPr>
          <w:b/>
          <w:bCs/>
          <w:sz w:val="26"/>
          <w:szCs w:val="26"/>
        </w:rPr>
        <w:t>2</w:t>
      </w:r>
      <w:r w:rsidR="00297B79" w:rsidRPr="00297B79">
        <w:rPr>
          <w:b/>
          <w:bCs/>
          <w:vanish/>
          <w:sz w:val="26"/>
          <w:szCs w:val="26"/>
        </w:rPr>
        <w:t>Top of Form</w:t>
      </w:r>
    </w:p>
    <w:p w14:paraId="129A8F53" w14:textId="77777777" w:rsidR="0072596D" w:rsidRPr="00297B79" w:rsidRDefault="0072596D" w:rsidP="00297B79">
      <w:pPr>
        <w:tabs>
          <w:tab w:val="left" w:pos="720"/>
        </w:tabs>
        <w:rPr>
          <w:vanish/>
          <w:sz w:val="26"/>
          <w:szCs w:val="26"/>
        </w:rPr>
      </w:pPr>
    </w:p>
    <w:p w14:paraId="0167C535" w14:textId="5A6A5291" w:rsidR="009304D9" w:rsidRPr="009304D9" w:rsidRDefault="009304D9" w:rsidP="009304D9">
      <w:pPr>
        <w:tabs>
          <w:tab w:val="left" w:pos="720"/>
        </w:tabs>
        <w:rPr>
          <w:b/>
          <w:bCs/>
          <w:sz w:val="26"/>
          <w:szCs w:val="26"/>
        </w:rPr>
      </w:pPr>
      <w:r w:rsidRPr="009304D9">
        <w:rPr>
          <w:b/>
          <w:bCs/>
          <w:sz w:val="26"/>
          <w:szCs w:val="26"/>
        </w:rPr>
        <w:t>PENSIONS AND INHERITANCE TAX</w:t>
      </w:r>
    </w:p>
    <w:p w14:paraId="050542EC" w14:textId="77777777" w:rsidR="009304D9" w:rsidRPr="009304D9" w:rsidRDefault="009304D9" w:rsidP="009304D9">
      <w:pPr>
        <w:tabs>
          <w:tab w:val="left" w:pos="720"/>
        </w:tabs>
        <w:rPr>
          <w:b/>
          <w:bCs/>
          <w:sz w:val="26"/>
          <w:szCs w:val="26"/>
        </w:rPr>
      </w:pPr>
      <w:r w:rsidRPr="009304D9">
        <w:rPr>
          <w:b/>
          <w:bCs/>
          <w:sz w:val="26"/>
          <w:szCs w:val="26"/>
        </w:rPr>
        <w:t>Pensions and Inheritance Tax: A Big Change Ahead</w:t>
      </w:r>
    </w:p>
    <w:p w14:paraId="35E501D9" w14:textId="77777777" w:rsidR="009304D9" w:rsidRPr="009304D9" w:rsidRDefault="009304D9" w:rsidP="009304D9">
      <w:pPr>
        <w:tabs>
          <w:tab w:val="left" w:pos="720"/>
        </w:tabs>
        <w:rPr>
          <w:sz w:val="26"/>
          <w:szCs w:val="26"/>
        </w:rPr>
      </w:pPr>
      <w:r w:rsidRPr="009304D9">
        <w:rPr>
          <w:sz w:val="26"/>
          <w:szCs w:val="26"/>
        </w:rPr>
        <w:t>At the moment, pension savings usually sit outside your estate for Inheritance Tax purposes. In simple terms, that means your pension pot can normally be passed on without any Inheritance Tax at all.</w:t>
      </w:r>
    </w:p>
    <w:p w14:paraId="2D84A3F4" w14:textId="77777777" w:rsidR="009304D9" w:rsidRPr="009304D9" w:rsidRDefault="009304D9" w:rsidP="009304D9">
      <w:pPr>
        <w:tabs>
          <w:tab w:val="left" w:pos="720"/>
        </w:tabs>
        <w:rPr>
          <w:b/>
          <w:bCs/>
          <w:sz w:val="26"/>
          <w:szCs w:val="26"/>
        </w:rPr>
      </w:pPr>
      <w:r w:rsidRPr="009304D9">
        <w:rPr>
          <w:b/>
          <w:bCs/>
          <w:sz w:val="26"/>
          <w:szCs w:val="26"/>
        </w:rPr>
        <w:t>That is set to change.</w:t>
      </w:r>
    </w:p>
    <w:p w14:paraId="5492921E" w14:textId="77777777" w:rsidR="009304D9" w:rsidRPr="009304D9" w:rsidRDefault="009304D9" w:rsidP="009304D9">
      <w:pPr>
        <w:tabs>
          <w:tab w:val="left" w:pos="720"/>
        </w:tabs>
        <w:rPr>
          <w:sz w:val="26"/>
          <w:szCs w:val="26"/>
        </w:rPr>
      </w:pPr>
      <w:r w:rsidRPr="009304D9">
        <w:rPr>
          <w:sz w:val="26"/>
          <w:szCs w:val="26"/>
        </w:rPr>
        <w:t>Under current Government proposals, from 6 April 2027 pension savings will be brought into the Inheritance Tax net. On top of that, your beneficiaries may also have to pay Income Tax when they withdraw money from the inherited pension, once any Inheritance Tax bill has been dealt with.</w:t>
      </w:r>
    </w:p>
    <w:p w14:paraId="15FC77DF" w14:textId="77777777" w:rsidR="009304D9" w:rsidRPr="009304D9" w:rsidRDefault="009304D9" w:rsidP="009304D9">
      <w:pPr>
        <w:tabs>
          <w:tab w:val="left" w:pos="720"/>
        </w:tabs>
        <w:rPr>
          <w:sz w:val="26"/>
          <w:szCs w:val="26"/>
        </w:rPr>
      </w:pPr>
      <w:r w:rsidRPr="009304D9">
        <w:rPr>
          <w:sz w:val="26"/>
          <w:szCs w:val="26"/>
        </w:rPr>
        <w:t>The full details are not yet final. Draft legislation has been published, but a number of experts believe parts of it simply do not work as written. There may well be tweaks and changes before the rules become law. That said, a complete U turn looks very unlikely. All signs point to pensions becoming subject to Inheritance Tax from April 2027.</w:t>
      </w:r>
    </w:p>
    <w:p w14:paraId="118F59DE" w14:textId="77777777" w:rsidR="009304D9" w:rsidRPr="009304D9" w:rsidRDefault="009304D9" w:rsidP="009304D9">
      <w:pPr>
        <w:tabs>
          <w:tab w:val="left" w:pos="720"/>
        </w:tabs>
        <w:rPr>
          <w:sz w:val="26"/>
          <w:szCs w:val="26"/>
        </w:rPr>
      </w:pPr>
      <w:r w:rsidRPr="009304D9">
        <w:rPr>
          <w:sz w:val="26"/>
          <w:szCs w:val="26"/>
        </w:rPr>
        <w:t>One important exception remains. If your pension is left to your spouse, the spouse exemption will apply, meaning no Inheritance Tax will be payable on that pension.</w:t>
      </w:r>
    </w:p>
    <w:p w14:paraId="4377416F" w14:textId="77777777" w:rsidR="009304D9" w:rsidRPr="009304D9" w:rsidRDefault="009304D9" w:rsidP="009304D9">
      <w:pPr>
        <w:tabs>
          <w:tab w:val="left" w:pos="720"/>
        </w:tabs>
        <w:rPr>
          <w:b/>
          <w:bCs/>
          <w:sz w:val="26"/>
          <w:szCs w:val="26"/>
        </w:rPr>
      </w:pPr>
      <w:r w:rsidRPr="009304D9">
        <w:rPr>
          <w:b/>
          <w:bCs/>
          <w:sz w:val="26"/>
          <w:szCs w:val="26"/>
        </w:rPr>
        <w:t>Other Inheritance Tax Exemptions</w:t>
      </w:r>
    </w:p>
    <w:p w14:paraId="51162A79" w14:textId="77777777" w:rsidR="009304D9" w:rsidRPr="009304D9" w:rsidRDefault="009304D9" w:rsidP="009304D9">
      <w:pPr>
        <w:tabs>
          <w:tab w:val="left" w:pos="720"/>
        </w:tabs>
        <w:rPr>
          <w:sz w:val="26"/>
          <w:szCs w:val="26"/>
        </w:rPr>
      </w:pPr>
      <w:r w:rsidRPr="009304D9">
        <w:rPr>
          <w:sz w:val="26"/>
          <w:szCs w:val="26"/>
        </w:rPr>
        <w:t>In addition to pensions left to a spouse, several other pension-related payments will remain outside the Inheritance Tax net. These include:</w:t>
      </w:r>
    </w:p>
    <w:p w14:paraId="5A68340E" w14:textId="77777777" w:rsidR="009304D9" w:rsidRPr="009304D9" w:rsidRDefault="009304D9" w:rsidP="009304D9">
      <w:pPr>
        <w:numPr>
          <w:ilvl w:val="0"/>
          <w:numId w:val="112"/>
        </w:numPr>
        <w:tabs>
          <w:tab w:val="left" w:pos="720"/>
        </w:tabs>
        <w:rPr>
          <w:sz w:val="26"/>
          <w:szCs w:val="26"/>
        </w:rPr>
      </w:pPr>
      <w:r w:rsidRPr="009304D9">
        <w:rPr>
          <w:sz w:val="26"/>
          <w:szCs w:val="26"/>
        </w:rPr>
        <w:t>Lump sum death benefits paid to a charity, where the charity is nominated and there are no dependants</w:t>
      </w:r>
    </w:p>
    <w:p w14:paraId="6AA1DD97" w14:textId="77777777" w:rsidR="009304D9" w:rsidRPr="009304D9" w:rsidRDefault="009304D9" w:rsidP="009304D9">
      <w:pPr>
        <w:numPr>
          <w:ilvl w:val="0"/>
          <w:numId w:val="112"/>
        </w:numPr>
        <w:tabs>
          <w:tab w:val="left" w:pos="720"/>
        </w:tabs>
        <w:rPr>
          <w:sz w:val="26"/>
          <w:szCs w:val="26"/>
        </w:rPr>
      </w:pPr>
      <w:r w:rsidRPr="009304D9">
        <w:rPr>
          <w:sz w:val="26"/>
          <w:szCs w:val="26"/>
        </w:rPr>
        <w:t>Dependants’ scheme pensions and death-in-service benefits</w:t>
      </w:r>
    </w:p>
    <w:p w14:paraId="5EBEE842" w14:textId="77777777" w:rsidR="009304D9" w:rsidRPr="009304D9" w:rsidRDefault="009304D9" w:rsidP="009304D9">
      <w:pPr>
        <w:numPr>
          <w:ilvl w:val="0"/>
          <w:numId w:val="112"/>
        </w:numPr>
        <w:tabs>
          <w:tab w:val="left" w:pos="720"/>
        </w:tabs>
        <w:rPr>
          <w:sz w:val="26"/>
          <w:szCs w:val="26"/>
        </w:rPr>
      </w:pPr>
      <w:r w:rsidRPr="009304D9">
        <w:rPr>
          <w:sz w:val="26"/>
          <w:szCs w:val="26"/>
        </w:rPr>
        <w:t>Joint life annuities, where the survivor’s rights are treated as separate and do not form part of the deceased’s estate</w:t>
      </w:r>
    </w:p>
    <w:p w14:paraId="5CE11639" w14:textId="77777777" w:rsidR="009304D9" w:rsidRPr="009304D9" w:rsidRDefault="009304D9" w:rsidP="009304D9">
      <w:pPr>
        <w:tabs>
          <w:tab w:val="left" w:pos="720"/>
        </w:tabs>
        <w:rPr>
          <w:b/>
          <w:bCs/>
          <w:sz w:val="26"/>
          <w:szCs w:val="26"/>
        </w:rPr>
      </w:pPr>
      <w:r w:rsidRPr="009304D9">
        <w:rPr>
          <w:b/>
          <w:bCs/>
          <w:sz w:val="26"/>
          <w:szCs w:val="26"/>
        </w:rPr>
        <w:t>How Inheritance Tax on Pensions Will Work in Practice</w:t>
      </w:r>
    </w:p>
    <w:p w14:paraId="421E7847" w14:textId="77777777" w:rsidR="009304D9" w:rsidRPr="009304D9" w:rsidRDefault="009304D9" w:rsidP="009304D9">
      <w:pPr>
        <w:tabs>
          <w:tab w:val="left" w:pos="720"/>
        </w:tabs>
        <w:rPr>
          <w:sz w:val="26"/>
          <w:szCs w:val="26"/>
        </w:rPr>
      </w:pPr>
      <w:r w:rsidRPr="009304D9">
        <w:rPr>
          <w:sz w:val="26"/>
          <w:szCs w:val="26"/>
        </w:rPr>
        <w:t>One significant change from the original proposals is who takes responsibility for the tax. It will be the personal representatives, usually the executors, who report and pay any Inheritance Tax due, not the pension scheme administrator.</w:t>
      </w:r>
    </w:p>
    <w:p w14:paraId="25F90107" w14:textId="77777777" w:rsidR="009304D9" w:rsidRPr="009304D9" w:rsidRDefault="009304D9" w:rsidP="009304D9">
      <w:pPr>
        <w:tabs>
          <w:tab w:val="left" w:pos="720"/>
        </w:tabs>
        <w:rPr>
          <w:sz w:val="26"/>
          <w:szCs w:val="26"/>
        </w:rPr>
      </w:pPr>
      <w:r w:rsidRPr="009304D9">
        <w:rPr>
          <w:sz w:val="26"/>
          <w:szCs w:val="26"/>
        </w:rPr>
        <w:t>That said, pension scheme administrators will have new duties to support the process. Even so, bringing pensions into the Inheritance Tax system will make things more complex and slow things down.</w:t>
      </w:r>
    </w:p>
    <w:p w14:paraId="5CA93D16" w14:textId="77777777" w:rsidR="009304D9" w:rsidRPr="009304D9" w:rsidRDefault="009304D9" w:rsidP="009304D9">
      <w:pPr>
        <w:tabs>
          <w:tab w:val="left" w:pos="720"/>
        </w:tabs>
        <w:rPr>
          <w:sz w:val="26"/>
          <w:szCs w:val="26"/>
        </w:rPr>
      </w:pPr>
      <w:r w:rsidRPr="009304D9">
        <w:rPr>
          <w:sz w:val="26"/>
          <w:szCs w:val="26"/>
        </w:rPr>
        <w:lastRenderedPageBreak/>
        <w:t>The process is expected to work roughly like this:</w:t>
      </w:r>
    </w:p>
    <w:p w14:paraId="63996323" w14:textId="77777777" w:rsidR="009304D9" w:rsidRPr="009304D9" w:rsidRDefault="009304D9" w:rsidP="009304D9">
      <w:pPr>
        <w:numPr>
          <w:ilvl w:val="0"/>
          <w:numId w:val="113"/>
        </w:numPr>
        <w:tabs>
          <w:tab w:val="left" w:pos="720"/>
        </w:tabs>
        <w:rPr>
          <w:sz w:val="26"/>
          <w:szCs w:val="26"/>
        </w:rPr>
      </w:pPr>
      <w:r w:rsidRPr="009304D9">
        <w:rPr>
          <w:sz w:val="26"/>
          <w:szCs w:val="26"/>
        </w:rPr>
        <w:t>The personal representatives notify the pension administrator of the death and confirm whether there is a surviving spouse.</w:t>
      </w:r>
    </w:p>
    <w:p w14:paraId="0E7D1002" w14:textId="77777777" w:rsidR="009304D9" w:rsidRPr="009304D9" w:rsidRDefault="009304D9" w:rsidP="009304D9">
      <w:pPr>
        <w:numPr>
          <w:ilvl w:val="0"/>
          <w:numId w:val="113"/>
        </w:numPr>
        <w:tabs>
          <w:tab w:val="left" w:pos="720"/>
        </w:tabs>
        <w:rPr>
          <w:sz w:val="26"/>
          <w:szCs w:val="26"/>
        </w:rPr>
      </w:pPr>
      <w:r w:rsidRPr="009304D9">
        <w:rPr>
          <w:sz w:val="26"/>
          <w:szCs w:val="26"/>
        </w:rPr>
        <w:t>The pension administrator has up to four weeks to confirm the value of the pension pot and explain how it will be distributed, using their discretion where required.</w:t>
      </w:r>
    </w:p>
    <w:p w14:paraId="6EDBCB7B" w14:textId="77777777" w:rsidR="009304D9" w:rsidRPr="009304D9" w:rsidRDefault="009304D9" w:rsidP="009304D9">
      <w:pPr>
        <w:numPr>
          <w:ilvl w:val="0"/>
          <w:numId w:val="113"/>
        </w:numPr>
        <w:tabs>
          <w:tab w:val="left" w:pos="720"/>
        </w:tabs>
        <w:rPr>
          <w:sz w:val="26"/>
          <w:szCs w:val="26"/>
        </w:rPr>
      </w:pPr>
      <w:r w:rsidRPr="009304D9">
        <w:rPr>
          <w:sz w:val="26"/>
          <w:szCs w:val="26"/>
        </w:rPr>
        <w:t>Once the personal representatives know how much of the pension is going to exempt beneficiaries, such as a spouse, and how much is going to non-exempt beneficiaries, such as children, they can calculate the Inheritance Tax due.</w:t>
      </w:r>
    </w:p>
    <w:p w14:paraId="011A14B7" w14:textId="77777777" w:rsidR="009304D9" w:rsidRPr="009304D9" w:rsidRDefault="009304D9" w:rsidP="009304D9">
      <w:pPr>
        <w:numPr>
          <w:ilvl w:val="0"/>
          <w:numId w:val="113"/>
        </w:numPr>
        <w:tabs>
          <w:tab w:val="left" w:pos="720"/>
        </w:tabs>
        <w:rPr>
          <w:sz w:val="26"/>
          <w:szCs w:val="26"/>
        </w:rPr>
      </w:pPr>
      <w:r w:rsidRPr="009304D9">
        <w:rPr>
          <w:sz w:val="26"/>
          <w:szCs w:val="26"/>
        </w:rPr>
        <w:t>If no Inheritance Tax is payable, the pension administrator can release the funds.</w:t>
      </w:r>
    </w:p>
    <w:p w14:paraId="60995AAA" w14:textId="77777777" w:rsidR="009304D9" w:rsidRPr="009304D9" w:rsidRDefault="009304D9" w:rsidP="009304D9">
      <w:pPr>
        <w:numPr>
          <w:ilvl w:val="0"/>
          <w:numId w:val="113"/>
        </w:numPr>
        <w:tabs>
          <w:tab w:val="left" w:pos="720"/>
        </w:tabs>
        <w:rPr>
          <w:sz w:val="26"/>
          <w:szCs w:val="26"/>
        </w:rPr>
      </w:pPr>
      <w:r w:rsidRPr="009304D9">
        <w:rPr>
          <w:sz w:val="26"/>
          <w:szCs w:val="26"/>
        </w:rPr>
        <w:t>If tax is due, the personal representatives notify both the beneficiaries and the pension administrator of the amount payable.</w:t>
      </w:r>
    </w:p>
    <w:p w14:paraId="76380FB6" w14:textId="77777777" w:rsidR="009304D9" w:rsidRDefault="009304D9" w:rsidP="009304D9">
      <w:pPr>
        <w:tabs>
          <w:tab w:val="left" w:pos="720"/>
        </w:tabs>
        <w:rPr>
          <w:sz w:val="26"/>
          <w:szCs w:val="26"/>
        </w:rPr>
      </w:pPr>
      <w:r w:rsidRPr="009304D9">
        <w:rPr>
          <w:sz w:val="26"/>
          <w:szCs w:val="26"/>
        </w:rPr>
        <w:t>The November 2025 Budget added another wrinkle. Where Inheritance Tax is expected to be payable on a pension, personal representatives may, in some cases, be able to instruct the pension administrator to withhold up to 50 percent of the pension benefits for up to 15 months and pay the tax directly to HMRC.</w:t>
      </w:r>
    </w:p>
    <w:p w14:paraId="5FBFAA42" w14:textId="77777777" w:rsidR="009304D9" w:rsidRPr="009304D9" w:rsidRDefault="009304D9" w:rsidP="009304D9">
      <w:pPr>
        <w:tabs>
          <w:tab w:val="left" w:pos="720"/>
        </w:tabs>
        <w:rPr>
          <w:b/>
          <w:bCs/>
          <w:sz w:val="26"/>
          <w:szCs w:val="26"/>
        </w:rPr>
      </w:pPr>
      <w:r w:rsidRPr="009304D9">
        <w:rPr>
          <w:b/>
          <w:bCs/>
          <w:sz w:val="26"/>
          <w:szCs w:val="26"/>
        </w:rPr>
        <w:t>How the Tax Can Be Paid</w:t>
      </w:r>
    </w:p>
    <w:p w14:paraId="56F38A9B" w14:textId="77777777" w:rsidR="009304D9" w:rsidRPr="009304D9" w:rsidRDefault="009304D9" w:rsidP="009304D9">
      <w:pPr>
        <w:tabs>
          <w:tab w:val="left" w:pos="720"/>
        </w:tabs>
        <w:rPr>
          <w:sz w:val="26"/>
          <w:szCs w:val="26"/>
        </w:rPr>
      </w:pPr>
      <w:r w:rsidRPr="009304D9">
        <w:rPr>
          <w:sz w:val="26"/>
          <w:szCs w:val="26"/>
        </w:rPr>
        <w:t>There are three main ways the Inheritance Tax bill could be settled:</w:t>
      </w:r>
    </w:p>
    <w:p w14:paraId="581933F9" w14:textId="77777777" w:rsidR="009304D9" w:rsidRPr="009304D9" w:rsidRDefault="009304D9" w:rsidP="009304D9">
      <w:pPr>
        <w:numPr>
          <w:ilvl w:val="0"/>
          <w:numId w:val="114"/>
        </w:numPr>
        <w:tabs>
          <w:tab w:val="left" w:pos="720"/>
        </w:tabs>
        <w:rPr>
          <w:sz w:val="26"/>
          <w:szCs w:val="26"/>
        </w:rPr>
      </w:pPr>
      <w:r w:rsidRPr="009304D9">
        <w:rPr>
          <w:sz w:val="26"/>
          <w:szCs w:val="26"/>
        </w:rPr>
        <w:t>The personal representatives pay the tax out of the general estate. If the pension beneficiaries are different from the estate beneficiaries, the personal representatives can then recover the tax from the pension beneficiaries.</w:t>
      </w:r>
    </w:p>
    <w:p w14:paraId="59EBC53A" w14:textId="77777777" w:rsidR="009304D9" w:rsidRPr="009304D9" w:rsidRDefault="009304D9" w:rsidP="009304D9">
      <w:pPr>
        <w:numPr>
          <w:ilvl w:val="0"/>
          <w:numId w:val="114"/>
        </w:numPr>
        <w:tabs>
          <w:tab w:val="left" w:pos="720"/>
        </w:tabs>
        <w:rPr>
          <w:sz w:val="26"/>
          <w:szCs w:val="26"/>
        </w:rPr>
      </w:pPr>
      <w:r w:rsidRPr="009304D9">
        <w:rPr>
          <w:sz w:val="26"/>
          <w:szCs w:val="26"/>
        </w:rPr>
        <w:t>The pension beneficiaries ask the pension administrator to pay the Inheritance Tax due on the pension directly out of the pension fund. If the bill is £4,000 or more, the administrator will usually be required to do this. This option only applies to tax arising on the pension itself, not the rest of the estate.</w:t>
      </w:r>
    </w:p>
    <w:p w14:paraId="44FA1FE1" w14:textId="77777777" w:rsidR="009304D9" w:rsidRPr="009304D9" w:rsidRDefault="009304D9" w:rsidP="009304D9">
      <w:pPr>
        <w:numPr>
          <w:ilvl w:val="0"/>
          <w:numId w:val="114"/>
        </w:numPr>
        <w:tabs>
          <w:tab w:val="left" w:pos="720"/>
        </w:tabs>
        <w:rPr>
          <w:sz w:val="26"/>
          <w:szCs w:val="26"/>
        </w:rPr>
      </w:pPr>
      <w:r w:rsidRPr="009304D9">
        <w:rPr>
          <w:sz w:val="26"/>
          <w:szCs w:val="26"/>
        </w:rPr>
        <w:t>The beneficiaries withdraw money from the pension and pay the Inheritance Tax themselves. Where Income Tax is due on those withdrawals, a special Income Tax exemption will apply to prevent them being taxed twice on the same money.</w:t>
      </w:r>
    </w:p>
    <w:p w14:paraId="4AA5E476" w14:textId="77777777" w:rsidR="009304D9" w:rsidRPr="009304D9" w:rsidRDefault="009304D9" w:rsidP="009304D9">
      <w:pPr>
        <w:tabs>
          <w:tab w:val="left" w:pos="720"/>
        </w:tabs>
        <w:rPr>
          <w:b/>
          <w:bCs/>
          <w:sz w:val="26"/>
          <w:szCs w:val="26"/>
        </w:rPr>
      </w:pPr>
      <w:r w:rsidRPr="009304D9">
        <w:rPr>
          <w:b/>
          <w:bCs/>
          <w:sz w:val="26"/>
          <w:szCs w:val="26"/>
        </w:rPr>
        <w:t>Preventing Double Taxation</w:t>
      </w:r>
    </w:p>
    <w:p w14:paraId="593A6805" w14:textId="77777777" w:rsidR="009304D9" w:rsidRPr="009304D9" w:rsidRDefault="009304D9" w:rsidP="009304D9">
      <w:pPr>
        <w:tabs>
          <w:tab w:val="left" w:pos="720"/>
        </w:tabs>
        <w:rPr>
          <w:sz w:val="26"/>
          <w:szCs w:val="26"/>
        </w:rPr>
      </w:pPr>
      <w:r w:rsidRPr="009304D9">
        <w:rPr>
          <w:sz w:val="26"/>
          <w:szCs w:val="26"/>
        </w:rPr>
        <w:t xml:space="preserve">Many people would argue that charging both Inheritance Tax and Income Tax on pension savings amounts to double taxation. The Government does not agree. </w:t>
      </w:r>
      <w:r w:rsidRPr="009304D9">
        <w:rPr>
          <w:sz w:val="26"/>
          <w:szCs w:val="26"/>
        </w:rPr>
        <w:lastRenderedPageBreak/>
        <w:t>However, it does accept that money used to pay Inheritance Tax should not also suffer Income Tax.</w:t>
      </w:r>
    </w:p>
    <w:p w14:paraId="30B569E6" w14:textId="77777777" w:rsidR="009304D9" w:rsidRPr="009304D9" w:rsidRDefault="009304D9" w:rsidP="009304D9">
      <w:pPr>
        <w:tabs>
          <w:tab w:val="left" w:pos="720"/>
        </w:tabs>
        <w:rPr>
          <w:sz w:val="26"/>
          <w:szCs w:val="26"/>
        </w:rPr>
      </w:pPr>
      <w:r w:rsidRPr="009304D9">
        <w:rPr>
          <w:sz w:val="26"/>
          <w:szCs w:val="26"/>
        </w:rPr>
        <w:t>The simplest way to avoid this is for the pension administrator to pay the Inheritance Tax directly from the pension fund. Where that does not happen, a special Income Tax exemption is designed to prevent double taxation.</w:t>
      </w:r>
    </w:p>
    <w:p w14:paraId="3AAC6D7A" w14:textId="77777777" w:rsidR="009304D9" w:rsidRPr="009304D9" w:rsidRDefault="009304D9" w:rsidP="009304D9">
      <w:pPr>
        <w:tabs>
          <w:tab w:val="left" w:pos="720"/>
        </w:tabs>
        <w:rPr>
          <w:sz w:val="26"/>
          <w:szCs w:val="26"/>
        </w:rPr>
      </w:pPr>
      <w:r w:rsidRPr="009304D9">
        <w:rPr>
          <w:sz w:val="26"/>
          <w:szCs w:val="26"/>
        </w:rPr>
        <w:t>An example helps explain how this works.</w:t>
      </w:r>
    </w:p>
    <w:p w14:paraId="03F0C1C2" w14:textId="77777777" w:rsidR="009304D9" w:rsidRPr="009304D9" w:rsidRDefault="009304D9" w:rsidP="009304D9">
      <w:pPr>
        <w:tabs>
          <w:tab w:val="left" w:pos="720"/>
        </w:tabs>
        <w:rPr>
          <w:b/>
          <w:bCs/>
          <w:sz w:val="26"/>
          <w:szCs w:val="26"/>
        </w:rPr>
      </w:pPr>
      <w:r w:rsidRPr="009304D9">
        <w:rPr>
          <w:b/>
          <w:bCs/>
          <w:sz w:val="26"/>
          <w:szCs w:val="26"/>
        </w:rPr>
        <w:t>Example</w:t>
      </w:r>
    </w:p>
    <w:p w14:paraId="4645DA30" w14:textId="77777777" w:rsidR="009304D9" w:rsidRPr="009304D9" w:rsidRDefault="009304D9" w:rsidP="009304D9">
      <w:pPr>
        <w:tabs>
          <w:tab w:val="left" w:pos="720"/>
        </w:tabs>
        <w:rPr>
          <w:sz w:val="26"/>
          <w:szCs w:val="26"/>
        </w:rPr>
      </w:pPr>
      <w:r w:rsidRPr="009304D9">
        <w:rPr>
          <w:sz w:val="26"/>
          <w:szCs w:val="26"/>
        </w:rPr>
        <w:t>Mary dies in June 2027 at age 85 with a pension pot worth £500,000. Her son James inherits the pension and places it into drawdown.</w:t>
      </w:r>
    </w:p>
    <w:p w14:paraId="00D02B73" w14:textId="77777777" w:rsidR="009304D9" w:rsidRPr="009304D9" w:rsidRDefault="009304D9" w:rsidP="009304D9">
      <w:pPr>
        <w:tabs>
          <w:tab w:val="left" w:pos="720"/>
        </w:tabs>
        <w:rPr>
          <w:sz w:val="26"/>
          <w:szCs w:val="26"/>
        </w:rPr>
      </w:pPr>
      <w:r w:rsidRPr="009304D9">
        <w:rPr>
          <w:sz w:val="26"/>
          <w:szCs w:val="26"/>
        </w:rPr>
        <w:t>Inheritance Tax of £125,000 is due on the pension and is paid by Mary’s personal representatives out of her general estate. Later in the same tax year, James withdraws £40,000 from the inherited pension, which would normally be taxable.</w:t>
      </w:r>
    </w:p>
    <w:p w14:paraId="4D1F7D3E" w14:textId="77777777" w:rsidR="009304D9" w:rsidRPr="009304D9" w:rsidRDefault="009304D9" w:rsidP="009304D9">
      <w:pPr>
        <w:tabs>
          <w:tab w:val="left" w:pos="720"/>
        </w:tabs>
        <w:rPr>
          <w:sz w:val="26"/>
          <w:szCs w:val="26"/>
        </w:rPr>
      </w:pPr>
      <w:r w:rsidRPr="009304D9">
        <w:rPr>
          <w:sz w:val="26"/>
          <w:szCs w:val="26"/>
        </w:rPr>
        <w:t>James is entitled to an Income Tax exemption equal to the lower of the Inheritance Tax paid on the pension (£125,000) and the amount withdrawn (£40,000). As a result, he pays no Income Tax on that £40,000 withdrawal.</w:t>
      </w:r>
    </w:p>
    <w:p w14:paraId="4C14A2A5" w14:textId="77777777" w:rsidR="009304D9" w:rsidRPr="009304D9" w:rsidRDefault="009304D9" w:rsidP="009304D9">
      <w:pPr>
        <w:tabs>
          <w:tab w:val="left" w:pos="720"/>
        </w:tabs>
        <w:rPr>
          <w:sz w:val="26"/>
          <w:szCs w:val="26"/>
        </w:rPr>
      </w:pPr>
      <w:r w:rsidRPr="009304D9">
        <w:rPr>
          <w:sz w:val="26"/>
          <w:szCs w:val="26"/>
        </w:rPr>
        <w:t>The remaining £85,000 of unused exemption can be carried forward and used against future withdrawals. Once James has withdrawn £125,000 in total, any further withdrawals will be subject to Income Tax as normal.</w:t>
      </w:r>
    </w:p>
    <w:p w14:paraId="4EB06131" w14:textId="77777777" w:rsidR="009304D9" w:rsidRPr="009304D9" w:rsidRDefault="009304D9" w:rsidP="009304D9">
      <w:pPr>
        <w:tabs>
          <w:tab w:val="left" w:pos="720"/>
        </w:tabs>
        <w:rPr>
          <w:b/>
          <w:bCs/>
          <w:sz w:val="26"/>
          <w:szCs w:val="26"/>
        </w:rPr>
      </w:pPr>
      <w:r w:rsidRPr="009304D9">
        <w:rPr>
          <w:b/>
          <w:bCs/>
          <w:sz w:val="26"/>
          <w:szCs w:val="26"/>
        </w:rPr>
        <w:t>Property Held Inside a Pension</w:t>
      </w:r>
    </w:p>
    <w:p w14:paraId="5F8D790E" w14:textId="77777777" w:rsidR="009304D9" w:rsidRPr="009304D9" w:rsidRDefault="009304D9" w:rsidP="009304D9">
      <w:pPr>
        <w:tabs>
          <w:tab w:val="left" w:pos="720"/>
        </w:tabs>
        <w:rPr>
          <w:sz w:val="26"/>
          <w:szCs w:val="26"/>
        </w:rPr>
      </w:pPr>
      <w:r w:rsidRPr="009304D9">
        <w:rPr>
          <w:sz w:val="26"/>
          <w:szCs w:val="26"/>
        </w:rPr>
        <w:t>Some people hold business premises or other commercial property inside a pension, often through a SIPP.</w:t>
      </w:r>
    </w:p>
    <w:p w14:paraId="5169E946" w14:textId="77777777" w:rsidR="009304D9" w:rsidRPr="009304D9" w:rsidRDefault="009304D9" w:rsidP="009304D9">
      <w:pPr>
        <w:tabs>
          <w:tab w:val="left" w:pos="720"/>
        </w:tabs>
        <w:rPr>
          <w:sz w:val="26"/>
          <w:szCs w:val="26"/>
        </w:rPr>
      </w:pPr>
      <w:r w:rsidRPr="009304D9">
        <w:rPr>
          <w:sz w:val="26"/>
          <w:szCs w:val="26"/>
        </w:rPr>
        <w:t>The draft legislation makes it clear that property held inside a pension will not qualify for Business Property Relief. From 6 April 2027, these assets will be fully exposed to Inheritance Tax.</w:t>
      </w:r>
    </w:p>
    <w:p w14:paraId="6726FE71" w14:textId="77777777" w:rsidR="009304D9" w:rsidRPr="009304D9" w:rsidRDefault="009304D9" w:rsidP="009304D9">
      <w:pPr>
        <w:tabs>
          <w:tab w:val="left" w:pos="720"/>
        </w:tabs>
        <w:rPr>
          <w:sz w:val="26"/>
          <w:szCs w:val="26"/>
        </w:rPr>
      </w:pPr>
      <w:r w:rsidRPr="009304D9">
        <w:rPr>
          <w:sz w:val="26"/>
          <w:szCs w:val="26"/>
        </w:rPr>
        <w:t>By contrast, business premises held outside a pension will generally continue to qualify for at least some Business Property Relief under the new rules.</w:t>
      </w:r>
    </w:p>
    <w:p w14:paraId="41665625" w14:textId="77777777" w:rsidR="00D96081" w:rsidRDefault="00D96081" w:rsidP="00307AB9">
      <w:pPr>
        <w:tabs>
          <w:tab w:val="left" w:pos="720"/>
        </w:tabs>
        <w:rPr>
          <w:sz w:val="26"/>
          <w:szCs w:val="26"/>
        </w:rPr>
      </w:pPr>
    </w:p>
    <w:p w14:paraId="00422518" w14:textId="77777777" w:rsidR="006A1B19" w:rsidRDefault="006A1B19" w:rsidP="00307AB9">
      <w:pPr>
        <w:tabs>
          <w:tab w:val="left" w:pos="720"/>
        </w:tabs>
        <w:rPr>
          <w:sz w:val="26"/>
          <w:szCs w:val="26"/>
        </w:rPr>
      </w:pPr>
    </w:p>
    <w:p w14:paraId="7C96DAB8" w14:textId="77777777" w:rsidR="006A1B19" w:rsidRDefault="006A1B19" w:rsidP="00307AB9">
      <w:pPr>
        <w:tabs>
          <w:tab w:val="left" w:pos="720"/>
        </w:tabs>
        <w:rPr>
          <w:sz w:val="26"/>
          <w:szCs w:val="26"/>
        </w:rPr>
      </w:pPr>
    </w:p>
    <w:p w14:paraId="532C45AD" w14:textId="6479F0F0" w:rsidR="006A1B19" w:rsidRDefault="006A1B19">
      <w:pPr>
        <w:rPr>
          <w:sz w:val="26"/>
          <w:szCs w:val="26"/>
        </w:rPr>
      </w:pPr>
      <w:r>
        <w:rPr>
          <w:sz w:val="26"/>
          <w:szCs w:val="26"/>
        </w:rPr>
        <w:br w:type="page"/>
      </w:r>
    </w:p>
    <w:p w14:paraId="6660C827" w14:textId="6B13A979" w:rsidR="00704B13" w:rsidRPr="0072596D" w:rsidRDefault="00704B13" w:rsidP="00307AB9">
      <w:pPr>
        <w:tabs>
          <w:tab w:val="left" w:pos="720"/>
        </w:tabs>
        <w:rPr>
          <w:b/>
          <w:bCs/>
          <w:sz w:val="26"/>
          <w:szCs w:val="26"/>
        </w:rPr>
      </w:pPr>
      <w:r w:rsidRPr="0072596D">
        <w:rPr>
          <w:b/>
          <w:bCs/>
          <w:sz w:val="26"/>
          <w:szCs w:val="26"/>
        </w:rPr>
        <w:lastRenderedPageBreak/>
        <w:t>CHAPTE</w:t>
      </w:r>
      <w:r w:rsidR="00FE0A3B" w:rsidRPr="0072596D">
        <w:rPr>
          <w:b/>
          <w:bCs/>
          <w:sz w:val="26"/>
          <w:szCs w:val="26"/>
        </w:rPr>
        <w:t>R</w:t>
      </w:r>
      <w:r w:rsidR="0072596D">
        <w:rPr>
          <w:b/>
          <w:bCs/>
          <w:sz w:val="26"/>
          <w:szCs w:val="26"/>
        </w:rPr>
        <w:t xml:space="preserve"> 2</w:t>
      </w:r>
      <w:r w:rsidR="00917F88">
        <w:rPr>
          <w:b/>
          <w:bCs/>
          <w:sz w:val="26"/>
          <w:szCs w:val="26"/>
        </w:rPr>
        <w:t>3</w:t>
      </w:r>
    </w:p>
    <w:p w14:paraId="2BE35D37" w14:textId="5FB985A1" w:rsidR="00704B13" w:rsidRDefault="00FE0A3B" w:rsidP="00307AB9">
      <w:pPr>
        <w:tabs>
          <w:tab w:val="left" w:pos="720"/>
        </w:tabs>
        <w:rPr>
          <w:b/>
          <w:bCs/>
          <w:sz w:val="26"/>
          <w:szCs w:val="26"/>
        </w:rPr>
      </w:pPr>
      <w:r>
        <w:rPr>
          <w:b/>
          <w:bCs/>
          <w:sz w:val="26"/>
          <w:szCs w:val="26"/>
        </w:rPr>
        <w:t>Other Recent Tax Changes</w:t>
      </w:r>
    </w:p>
    <w:p w14:paraId="7C805E0C" w14:textId="77777777" w:rsidR="00FE0A3B" w:rsidRPr="00FE0A3B" w:rsidRDefault="00FE0A3B" w:rsidP="00FE0A3B">
      <w:pPr>
        <w:tabs>
          <w:tab w:val="left" w:pos="720"/>
        </w:tabs>
        <w:rPr>
          <w:sz w:val="26"/>
          <w:szCs w:val="26"/>
        </w:rPr>
      </w:pPr>
      <w:r w:rsidRPr="00FE0A3B">
        <w:rPr>
          <w:sz w:val="26"/>
          <w:szCs w:val="26"/>
        </w:rPr>
        <w:t>Here are a few other recent tax changes that are well worth being aware of. They didn’t all come out of the November 2025 Budget, but they have a real impact on many people.</w:t>
      </w:r>
    </w:p>
    <w:p w14:paraId="7C9DC4D4" w14:textId="76CDC1FC" w:rsidR="00FE0A3B" w:rsidRDefault="00FE0A3B" w:rsidP="00307AB9">
      <w:pPr>
        <w:tabs>
          <w:tab w:val="left" w:pos="720"/>
        </w:tabs>
        <w:rPr>
          <w:b/>
          <w:bCs/>
          <w:sz w:val="26"/>
          <w:szCs w:val="26"/>
        </w:rPr>
      </w:pPr>
      <w:r>
        <w:rPr>
          <w:b/>
          <w:bCs/>
          <w:sz w:val="26"/>
          <w:szCs w:val="26"/>
        </w:rPr>
        <w:t>Positive Changes</w:t>
      </w:r>
    </w:p>
    <w:p w14:paraId="0CEC4F38" w14:textId="77777777" w:rsidR="00FE0A3B" w:rsidRDefault="00FE0A3B" w:rsidP="00FE0A3B">
      <w:pPr>
        <w:tabs>
          <w:tab w:val="left" w:pos="720"/>
        </w:tabs>
        <w:rPr>
          <w:sz w:val="26"/>
          <w:szCs w:val="26"/>
        </w:rPr>
      </w:pPr>
      <w:r w:rsidRPr="00FE0A3B">
        <w:rPr>
          <w:b/>
          <w:bCs/>
          <w:sz w:val="26"/>
          <w:szCs w:val="26"/>
        </w:rPr>
        <w:t>• High Income Child Benefit Charge</w:t>
      </w:r>
      <w:r w:rsidRPr="00FE0A3B">
        <w:rPr>
          <w:sz w:val="26"/>
          <w:szCs w:val="26"/>
        </w:rPr>
        <w:br/>
        <w:t xml:space="preserve">From the 2024/25 tax year, the charge now only starts when the highest earner’s income exceeds £60,000, up from £50,000 previously. The charge also tapers much more gently, with the full clawback only applying once income reaches £80,000. </w:t>
      </w:r>
    </w:p>
    <w:p w14:paraId="584D802E" w14:textId="2CC61A8C" w:rsidR="00C60763" w:rsidRDefault="00C60763" w:rsidP="00C60763">
      <w:pPr>
        <w:tabs>
          <w:tab w:val="left" w:pos="720"/>
        </w:tabs>
        <w:rPr>
          <w:sz w:val="26"/>
          <w:szCs w:val="26"/>
        </w:rPr>
      </w:pPr>
      <w:r w:rsidRPr="00C60763">
        <w:rPr>
          <w:sz w:val="26"/>
          <w:szCs w:val="26"/>
        </w:rPr>
        <w:t xml:space="preserve">• </w:t>
      </w:r>
      <w:r w:rsidRPr="00C60763">
        <w:rPr>
          <w:b/>
          <w:bCs/>
          <w:sz w:val="26"/>
          <w:szCs w:val="26"/>
        </w:rPr>
        <w:t>National Insurance cuts for workers and the self-employed</w:t>
      </w:r>
      <w:r w:rsidRPr="00C60763">
        <w:rPr>
          <w:sz w:val="26"/>
          <w:szCs w:val="26"/>
        </w:rPr>
        <w:br/>
        <w:t>The main rate of National Insurance for employees was cut from 12% to 10% in January 2024, and then again to 8% from April 2024. For the self-employed, the main Class 4 rate dropped from 9% to 6% from 2024/25 onwards. Both groups still pay 2% on income above £50,270, but self-employed business owners no longer have to pay mandatory Class 2 National Insurance at all.</w:t>
      </w:r>
    </w:p>
    <w:p w14:paraId="0D2E9AED" w14:textId="77777777" w:rsidR="00C60763" w:rsidRDefault="00C60763" w:rsidP="00C60763">
      <w:pPr>
        <w:tabs>
          <w:tab w:val="left" w:pos="720"/>
        </w:tabs>
        <w:rPr>
          <w:sz w:val="26"/>
          <w:szCs w:val="26"/>
        </w:rPr>
      </w:pPr>
      <w:r w:rsidRPr="00C60763">
        <w:rPr>
          <w:sz w:val="26"/>
          <w:szCs w:val="26"/>
        </w:rPr>
        <w:t xml:space="preserve">• </w:t>
      </w:r>
      <w:r w:rsidRPr="00C60763">
        <w:rPr>
          <w:b/>
          <w:bCs/>
          <w:sz w:val="26"/>
          <w:szCs w:val="26"/>
        </w:rPr>
        <w:t>FSCS protection</w:t>
      </w:r>
      <w:r w:rsidRPr="00C60763">
        <w:rPr>
          <w:sz w:val="26"/>
          <w:szCs w:val="26"/>
        </w:rPr>
        <w:br/>
        <w:t>Not a tax change, but still very relevant. From 1 December 2025, the amount you can hold with one bank and still be fully protected by the Financial Services Compensation Scheme increased from £85,000 to £120,000. Useful if you’re sitting on large cash balances and chasing the best savings rates.</w:t>
      </w:r>
    </w:p>
    <w:p w14:paraId="7F70CAFA" w14:textId="2B19FDAD" w:rsidR="00C60763" w:rsidRPr="00C60763" w:rsidRDefault="00C60763" w:rsidP="00C60763">
      <w:pPr>
        <w:tabs>
          <w:tab w:val="left" w:pos="720"/>
        </w:tabs>
        <w:rPr>
          <w:sz w:val="26"/>
          <w:szCs w:val="26"/>
        </w:rPr>
      </w:pPr>
      <w:r w:rsidRPr="00C60763">
        <w:rPr>
          <w:sz w:val="26"/>
          <w:szCs w:val="26"/>
        </w:rPr>
        <w:t xml:space="preserve">• </w:t>
      </w:r>
      <w:r w:rsidRPr="00C60763">
        <w:rPr>
          <w:b/>
          <w:bCs/>
          <w:sz w:val="26"/>
          <w:szCs w:val="26"/>
        </w:rPr>
        <w:t>Cash basis accounting</w:t>
      </w:r>
      <w:r w:rsidRPr="00C60763">
        <w:rPr>
          <w:sz w:val="26"/>
          <w:szCs w:val="26"/>
        </w:rPr>
        <w:br/>
        <w:t>From 2024/25 onwards, the cash basis is now the default for most sole traders and trading partnerships. If you prefer traditional accruals accounting, you</w:t>
      </w:r>
      <w:r w:rsidR="009D7F9A">
        <w:rPr>
          <w:sz w:val="26"/>
          <w:szCs w:val="26"/>
        </w:rPr>
        <w:t xml:space="preserve"> will </w:t>
      </w:r>
      <w:r w:rsidRPr="00C60763">
        <w:rPr>
          <w:sz w:val="26"/>
          <w:szCs w:val="26"/>
        </w:rPr>
        <w:t>need to opt out on your tax return. The £500 cap on interest and finance costs has gone, and losses can now be set against other income or carried back to earlier years, making the cash basis far more flexible than it used to be.</w:t>
      </w:r>
    </w:p>
    <w:p w14:paraId="5D993E86" w14:textId="4E97E8C4" w:rsidR="00FE0A3B" w:rsidRPr="00FE0A3B" w:rsidRDefault="00FE0A3B" w:rsidP="00307AB9">
      <w:pPr>
        <w:tabs>
          <w:tab w:val="left" w:pos="720"/>
        </w:tabs>
        <w:rPr>
          <w:b/>
          <w:bCs/>
          <w:sz w:val="32"/>
          <w:szCs w:val="32"/>
        </w:rPr>
      </w:pPr>
      <w:r w:rsidRPr="00FE0A3B">
        <w:rPr>
          <w:b/>
          <w:bCs/>
          <w:sz w:val="32"/>
          <w:szCs w:val="32"/>
        </w:rPr>
        <w:t>Negative Changes</w:t>
      </w:r>
    </w:p>
    <w:p w14:paraId="73B7C0DE" w14:textId="77777777" w:rsidR="00FE0A3B" w:rsidRPr="00FE0A3B" w:rsidRDefault="00FE0A3B" w:rsidP="00FE0A3B">
      <w:pPr>
        <w:tabs>
          <w:tab w:val="left" w:pos="720"/>
        </w:tabs>
        <w:rPr>
          <w:sz w:val="26"/>
          <w:szCs w:val="26"/>
        </w:rPr>
      </w:pPr>
      <w:r w:rsidRPr="00FE0A3B">
        <w:rPr>
          <w:b/>
          <w:bCs/>
          <w:sz w:val="26"/>
          <w:szCs w:val="26"/>
        </w:rPr>
        <w:t>• Additional rate tax threshold</w:t>
      </w:r>
      <w:r w:rsidRPr="00FE0A3B">
        <w:rPr>
          <w:sz w:val="26"/>
          <w:szCs w:val="26"/>
        </w:rPr>
        <w:br/>
        <w:t>The point at which the additional rate of tax kicks in was cut from £150,000 to £125,140 on 6 April 2023. This means income above that level is taxed at 45% for most income, 39.35% for dividends, and from 6 April 2027, 47% for rental income and interest.</w:t>
      </w:r>
    </w:p>
    <w:p w14:paraId="19095FC3" w14:textId="77777777" w:rsidR="00FE0A3B" w:rsidRPr="00FE0A3B" w:rsidRDefault="00FE0A3B" w:rsidP="00FE0A3B">
      <w:pPr>
        <w:tabs>
          <w:tab w:val="left" w:pos="720"/>
        </w:tabs>
        <w:rPr>
          <w:sz w:val="26"/>
          <w:szCs w:val="26"/>
        </w:rPr>
      </w:pPr>
      <w:r w:rsidRPr="00FE0A3B">
        <w:rPr>
          <w:b/>
          <w:bCs/>
          <w:sz w:val="26"/>
          <w:szCs w:val="26"/>
        </w:rPr>
        <w:t>• Dividend allowance</w:t>
      </w:r>
      <w:r w:rsidRPr="00FE0A3B">
        <w:rPr>
          <w:sz w:val="26"/>
          <w:szCs w:val="26"/>
        </w:rPr>
        <w:br/>
        <w:t xml:space="preserve">The dividend allowance, which lets you receive a slice of dividend income tax free, </w:t>
      </w:r>
      <w:r w:rsidRPr="00FE0A3B">
        <w:rPr>
          <w:sz w:val="26"/>
          <w:szCs w:val="26"/>
        </w:rPr>
        <w:lastRenderedPageBreak/>
        <w:t>has been steadily shrinking. It started life at £5,000 but has now been cut to just £500 from 2024/25.</w:t>
      </w:r>
    </w:p>
    <w:p w14:paraId="17AB7191" w14:textId="77777777" w:rsidR="00FE0A3B" w:rsidRPr="00FE0A3B" w:rsidRDefault="00FE0A3B" w:rsidP="00FE0A3B">
      <w:pPr>
        <w:tabs>
          <w:tab w:val="left" w:pos="720"/>
        </w:tabs>
        <w:rPr>
          <w:sz w:val="26"/>
          <w:szCs w:val="26"/>
        </w:rPr>
      </w:pPr>
      <w:r w:rsidRPr="00FE0A3B">
        <w:rPr>
          <w:b/>
          <w:bCs/>
          <w:sz w:val="26"/>
          <w:szCs w:val="26"/>
        </w:rPr>
        <w:t>• Capital Gains Tax rates</w:t>
      </w:r>
      <w:r w:rsidRPr="00FE0A3B">
        <w:rPr>
          <w:sz w:val="26"/>
          <w:szCs w:val="26"/>
        </w:rPr>
        <w:br/>
        <w:t>Capital Gains Tax on shares, commercial property, and most assets other than residential property has gone up. Rates increased from 10% to 18% for basic rate taxpayers, and from 20% to 24% for higher and additional rate taxpayers. These higher rates apply to disposals made after 29 October 2024.</w:t>
      </w:r>
    </w:p>
    <w:p w14:paraId="27308438" w14:textId="77777777" w:rsidR="00FE0A3B" w:rsidRPr="00FE0A3B" w:rsidRDefault="00FE0A3B" w:rsidP="00FE0A3B">
      <w:pPr>
        <w:tabs>
          <w:tab w:val="left" w:pos="720"/>
        </w:tabs>
        <w:rPr>
          <w:sz w:val="26"/>
          <w:szCs w:val="26"/>
        </w:rPr>
      </w:pPr>
      <w:r w:rsidRPr="00FE0A3B">
        <w:rPr>
          <w:b/>
          <w:bCs/>
          <w:sz w:val="26"/>
          <w:szCs w:val="26"/>
        </w:rPr>
        <w:t>• Capital Gains Tax annual exemption</w:t>
      </w:r>
      <w:r w:rsidRPr="00FE0A3B">
        <w:rPr>
          <w:b/>
          <w:bCs/>
          <w:sz w:val="26"/>
          <w:szCs w:val="26"/>
        </w:rPr>
        <w:br/>
      </w:r>
      <w:r w:rsidRPr="00FE0A3B">
        <w:rPr>
          <w:sz w:val="26"/>
          <w:szCs w:val="26"/>
        </w:rPr>
        <w:t>The annual tax free CGT allowance has also been slashed. It fell from £12,300 to £6,000 in 2023/24, and was cut again to just £3,000 from 6 April 2024.</w:t>
      </w:r>
    </w:p>
    <w:p w14:paraId="0B4D2932" w14:textId="536AF9CC" w:rsidR="00FE0A3B" w:rsidRPr="00FE0A3B" w:rsidRDefault="00FE0A3B" w:rsidP="00FE0A3B">
      <w:pPr>
        <w:tabs>
          <w:tab w:val="left" w:pos="720"/>
        </w:tabs>
        <w:rPr>
          <w:sz w:val="26"/>
          <w:szCs w:val="26"/>
        </w:rPr>
      </w:pPr>
      <w:r w:rsidRPr="00FE0A3B">
        <w:rPr>
          <w:b/>
          <w:bCs/>
          <w:sz w:val="26"/>
          <w:szCs w:val="26"/>
        </w:rPr>
        <w:t>• Business Asset Disposal Relief</w:t>
      </w:r>
      <w:r w:rsidR="009D7F9A">
        <w:rPr>
          <w:b/>
          <w:bCs/>
          <w:sz w:val="26"/>
          <w:szCs w:val="26"/>
        </w:rPr>
        <w:t xml:space="preserve"> - </w:t>
      </w:r>
      <w:r w:rsidRPr="00FE0A3B">
        <w:rPr>
          <w:sz w:val="26"/>
          <w:szCs w:val="26"/>
        </w:rPr>
        <w:br/>
        <w:t>This relief, which allows business owners to sell or wind up their business at a reduced CGT rate, has become steadily less generous. The rate</w:t>
      </w:r>
      <w:r w:rsidR="00C60763">
        <w:rPr>
          <w:sz w:val="26"/>
          <w:szCs w:val="26"/>
        </w:rPr>
        <w:t xml:space="preserve"> at which the pay tax</w:t>
      </w:r>
      <w:r w:rsidRPr="00FE0A3B">
        <w:rPr>
          <w:sz w:val="26"/>
          <w:szCs w:val="26"/>
        </w:rPr>
        <w:t xml:space="preserve"> rose from 10% to 14% on 6 April 2025, and will increase again to 18% from 6 April 2026.</w:t>
      </w:r>
    </w:p>
    <w:p w14:paraId="2EB8B977" w14:textId="27338637" w:rsidR="00C60763" w:rsidRDefault="00FE0A3B" w:rsidP="00FE0A3B">
      <w:pPr>
        <w:tabs>
          <w:tab w:val="left" w:pos="720"/>
        </w:tabs>
        <w:rPr>
          <w:sz w:val="26"/>
          <w:szCs w:val="26"/>
        </w:rPr>
      </w:pPr>
      <w:r w:rsidRPr="00FE0A3B">
        <w:rPr>
          <w:b/>
          <w:bCs/>
          <w:sz w:val="26"/>
          <w:szCs w:val="26"/>
        </w:rPr>
        <w:t>• Inheritance Tax</w:t>
      </w:r>
      <w:r w:rsidRPr="00FE0A3B">
        <w:rPr>
          <w:sz w:val="26"/>
          <w:szCs w:val="26"/>
        </w:rPr>
        <w:br/>
        <w:t xml:space="preserve">Pension funds are due to be brought into the Inheritance Tax net from 6 April 2027, while business and agricultural property reliefs are being restricted from 6 April 2026. </w:t>
      </w:r>
    </w:p>
    <w:p w14:paraId="53139DEF" w14:textId="598315EF" w:rsidR="00FE0A3B" w:rsidRDefault="00FE0A3B" w:rsidP="00307AB9">
      <w:pPr>
        <w:tabs>
          <w:tab w:val="left" w:pos="720"/>
        </w:tabs>
        <w:rPr>
          <w:sz w:val="26"/>
          <w:szCs w:val="26"/>
        </w:rPr>
      </w:pPr>
      <w:r w:rsidRPr="00FE0A3B">
        <w:rPr>
          <w:b/>
          <w:bCs/>
          <w:sz w:val="26"/>
          <w:szCs w:val="26"/>
        </w:rPr>
        <w:t>• Stamp Duty Land Tax</w:t>
      </w:r>
      <w:r w:rsidRPr="00FE0A3B">
        <w:rPr>
          <w:sz w:val="26"/>
          <w:szCs w:val="26"/>
        </w:rPr>
        <w:br/>
        <w:t xml:space="preserve">Finally, a particularly unwelcome change for landlords and second home buyers. The Stamp Duty surcharge on additional properties rose from 3% to 5% on 31 October 2024. </w:t>
      </w:r>
    </w:p>
    <w:p w14:paraId="6FF2BB59" w14:textId="77777777" w:rsidR="00C60763" w:rsidRPr="00C60763" w:rsidRDefault="00C60763" w:rsidP="00C60763">
      <w:pPr>
        <w:tabs>
          <w:tab w:val="left" w:pos="720"/>
        </w:tabs>
        <w:rPr>
          <w:sz w:val="26"/>
          <w:szCs w:val="26"/>
        </w:rPr>
      </w:pPr>
      <w:r w:rsidRPr="00C60763">
        <w:rPr>
          <w:sz w:val="26"/>
          <w:szCs w:val="26"/>
        </w:rPr>
        <w:t xml:space="preserve">• </w:t>
      </w:r>
      <w:r w:rsidRPr="00C60763">
        <w:rPr>
          <w:b/>
          <w:bCs/>
          <w:sz w:val="26"/>
          <w:szCs w:val="26"/>
        </w:rPr>
        <w:t>Devolved stamp taxes</w:t>
      </w:r>
      <w:r w:rsidRPr="00C60763">
        <w:rPr>
          <w:sz w:val="26"/>
          <w:szCs w:val="26"/>
        </w:rPr>
        <w:br/>
        <w:t>If you buy a rental property or second home in Scotland, things have got even more painful. The Additional Dwelling Supplement, charged on top of Land and Buildings Transaction Tax, jumped from an already eye-watering 6% to a frankly outrageous 8% in December 2024. Wales followed suit in the same month, with higher rates of Land Transaction Tax also increased on rental properties and second homes.</w:t>
      </w:r>
    </w:p>
    <w:p w14:paraId="7A5CB30C" w14:textId="01E71151" w:rsidR="00C60763" w:rsidRPr="00C60763" w:rsidRDefault="00C60763" w:rsidP="00C60763">
      <w:pPr>
        <w:tabs>
          <w:tab w:val="left" w:pos="720"/>
        </w:tabs>
        <w:rPr>
          <w:sz w:val="26"/>
          <w:szCs w:val="26"/>
        </w:rPr>
      </w:pPr>
      <w:r w:rsidRPr="00C60763">
        <w:rPr>
          <w:sz w:val="26"/>
          <w:szCs w:val="26"/>
        </w:rPr>
        <w:t xml:space="preserve">• </w:t>
      </w:r>
      <w:r w:rsidRPr="00C60763">
        <w:rPr>
          <w:b/>
          <w:bCs/>
          <w:sz w:val="26"/>
          <w:szCs w:val="26"/>
        </w:rPr>
        <w:t>Employer’s National Insurance</w:t>
      </w:r>
      <w:r w:rsidRPr="00C60763">
        <w:rPr>
          <w:sz w:val="26"/>
          <w:szCs w:val="26"/>
        </w:rPr>
        <w:br/>
        <w:t>From 6 April 2025, Employer’s National Insurance rose from 13.8% to 15%. At the same time, the secondary threshold was slashed from £9,100 to just £5,000. The sting was softened slightly by an increase in the employment allowance, which went up from £5,000 to £10,500.</w:t>
      </w:r>
    </w:p>
    <w:p w14:paraId="514DDD87" w14:textId="77777777" w:rsidR="00C60763" w:rsidRPr="00C60763" w:rsidRDefault="00C60763" w:rsidP="00C60763">
      <w:pPr>
        <w:tabs>
          <w:tab w:val="left" w:pos="720"/>
        </w:tabs>
        <w:rPr>
          <w:sz w:val="26"/>
          <w:szCs w:val="26"/>
        </w:rPr>
      </w:pPr>
      <w:r w:rsidRPr="00C60763">
        <w:rPr>
          <w:sz w:val="26"/>
          <w:szCs w:val="26"/>
        </w:rPr>
        <w:t xml:space="preserve">• </w:t>
      </w:r>
      <w:r w:rsidRPr="00C60763">
        <w:rPr>
          <w:b/>
          <w:bCs/>
          <w:sz w:val="26"/>
          <w:szCs w:val="26"/>
        </w:rPr>
        <w:t>Scottish Income Tax rates</w:t>
      </w:r>
      <w:r w:rsidRPr="00C60763">
        <w:rPr>
          <w:sz w:val="26"/>
          <w:szCs w:val="26"/>
        </w:rPr>
        <w:br/>
        <w:t xml:space="preserve">Scotland continues to go its own way on Income Tax. From 6 April 2024, a new “advanced” rate of 45% applies to income over £75,000. This creates an eye-watering </w:t>
      </w:r>
      <w:r w:rsidRPr="00C60763">
        <w:rPr>
          <w:sz w:val="26"/>
          <w:szCs w:val="26"/>
        </w:rPr>
        <w:lastRenderedPageBreak/>
        <w:t>effective tax rate of 67.5% on income between £100,000 and £125,140. The top rate on income above £125,140 was also pushed up to 48%.</w:t>
      </w:r>
    </w:p>
    <w:p w14:paraId="1425FC66" w14:textId="63B7CE55" w:rsidR="00C60763" w:rsidRPr="00C60763" w:rsidRDefault="00C60763" w:rsidP="00C60763">
      <w:pPr>
        <w:tabs>
          <w:tab w:val="left" w:pos="720"/>
        </w:tabs>
        <w:rPr>
          <w:sz w:val="26"/>
          <w:szCs w:val="26"/>
        </w:rPr>
      </w:pPr>
      <w:r w:rsidRPr="009D7F9A">
        <w:rPr>
          <w:color w:val="7030A0"/>
          <w:sz w:val="26"/>
          <w:szCs w:val="26"/>
        </w:rPr>
        <w:t xml:space="preserve">• </w:t>
      </w:r>
      <w:r w:rsidRPr="009D7F9A">
        <w:rPr>
          <w:b/>
          <w:bCs/>
          <w:color w:val="7030A0"/>
          <w:sz w:val="26"/>
          <w:szCs w:val="26"/>
        </w:rPr>
        <w:t>Making Tax Digital</w:t>
      </w:r>
      <w:r w:rsidRPr="009D7F9A">
        <w:rPr>
          <w:color w:val="7030A0"/>
          <w:sz w:val="26"/>
          <w:szCs w:val="26"/>
        </w:rPr>
        <w:br/>
      </w:r>
      <w:r w:rsidRPr="00C60763">
        <w:rPr>
          <w:sz w:val="26"/>
          <w:szCs w:val="26"/>
        </w:rPr>
        <w:t>Making Tax Digital is finally becoming a reality for many sole traders and landlords. Those with total gross income (before expenses) over £50,000 will need to keep digital records and submit quarterly updates to HMRC from April 2026. The threshold drops to £30,000 from April 2027, and £20,000 from April 2028.</w:t>
      </w:r>
    </w:p>
    <w:p w14:paraId="7C8CDB55" w14:textId="4D11A575" w:rsidR="00C60763" w:rsidRPr="00C60763" w:rsidRDefault="00C60763" w:rsidP="00C60763">
      <w:pPr>
        <w:tabs>
          <w:tab w:val="left" w:pos="720"/>
        </w:tabs>
        <w:rPr>
          <w:sz w:val="26"/>
          <w:szCs w:val="26"/>
        </w:rPr>
      </w:pPr>
      <w:r w:rsidRPr="009D7F9A">
        <w:rPr>
          <w:color w:val="7030A0"/>
          <w:sz w:val="26"/>
          <w:szCs w:val="26"/>
        </w:rPr>
        <w:t xml:space="preserve">• </w:t>
      </w:r>
      <w:r w:rsidRPr="009D7F9A">
        <w:rPr>
          <w:b/>
          <w:bCs/>
          <w:color w:val="7030A0"/>
          <w:sz w:val="26"/>
          <w:szCs w:val="26"/>
        </w:rPr>
        <w:t>Double-cab pickups</w:t>
      </w:r>
      <w:r w:rsidRPr="009D7F9A">
        <w:rPr>
          <w:color w:val="7030A0"/>
          <w:sz w:val="26"/>
          <w:szCs w:val="26"/>
        </w:rPr>
        <w:br/>
      </w:r>
      <w:r w:rsidRPr="00C60763">
        <w:rPr>
          <w:sz w:val="26"/>
          <w:szCs w:val="26"/>
        </w:rPr>
        <w:t xml:space="preserve">From 6 April 2025, double-cab pickups </w:t>
      </w:r>
      <w:r w:rsidR="001A5BDF">
        <w:rPr>
          <w:sz w:val="26"/>
          <w:szCs w:val="26"/>
        </w:rPr>
        <w:t>(</w:t>
      </w:r>
      <w:r w:rsidR="001A5BDF" w:rsidRPr="001A5BDF">
        <w:rPr>
          <w:sz w:val="26"/>
          <w:szCs w:val="26"/>
        </w:rPr>
        <w:t>trucks featuring a four-door cab with two rows of seats, accommodating at least four passengers plus the driver, combined with an open cargo bed, making them versatile for both people and goods transport, popular in industries like construction and farming</w:t>
      </w:r>
      <w:r w:rsidR="001A5BDF">
        <w:rPr>
          <w:sz w:val="26"/>
          <w:szCs w:val="26"/>
        </w:rPr>
        <w:t>) Are</w:t>
      </w:r>
      <w:r w:rsidRPr="00C60763">
        <w:rPr>
          <w:sz w:val="26"/>
          <w:szCs w:val="26"/>
        </w:rPr>
        <w:t xml:space="preserve"> treated as cars for capital allowances and benefit-in-kind purposes (1 April for companies). This means no more full tax relief when buying one, and much higher taxable benefits for employees who use them. Transitional rules apply if the vehicle was purchased or leased under an agreement entered into before the change.</w:t>
      </w:r>
    </w:p>
    <w:p w14:paraId="42C753E0" w14:textId="77777777" w:rsidR="00C60763" w:rsidRPr="00C60763" w:rsidRDefault="00C60763" w:rsidP="00C60763">
      <w:pPr>
        <w:tabs>
          <w:tab w:val="left" w:pos="720"/>
        </w:tabs>
        <w:rPr>
          <w:sz w:val="26"/>
          <w:szCs w:val="26"/>
        </w:rPr>
      </w:pPr>
      <w:r w:rsidRPr="00C60763">
        <w:rPr>
          <w:sz w:val="26"/>
          <w:szCs w:val="26"/>
        </w:rPr>
        <w:t xml:space="preserve">• </w:t>
      </w:r>
      <w:r w:rsidRPr="00C60763">
        <w:rPr>
          <w:b/>
          <w:bCs/>
          <w:sz w:val="26"/>
          <w:szCs w:val="26"/>
        </w:rPr>
        <w:t>Furnished holiday lets</w:t>
      </w:r>
      <w:r w:rsidRPr="00C60763">
        <w:rPr>
          <w:sz w:val="26"/>
          <w:szCs w:val="26"/>
        </w:rPr>
        <w:br/>
        <w:t>For decades, furnished holiday lets enjoyed a special tax regime that allowed lower Income Tax and CGT than other rental properties. That came to an end from 6 April 2025 (1 April 2025 for companies). Many Airbnb owners are now discovering their tax bills look very different.</w:t>
      </w:r>
    </w:p>
    <w:p w14:paraId="73E985EC" w14:textId="77777777" w:rsidR="00C60763" w:rsidRDefault="00C60763" w:rsidP="00C60763">
      <w:pPr>
        <w:tabs>
          <w:tab w:val="left" w:pos="720"/>
        </w:tabs>
        <w:rPr>
          <w:sz w:val="26"/>
          <w:szCs w:val="26"/>
        </w:rPr>
      </w:pPr>
      <w:r w:rsidRPr="009D7F9A">
        <w:rPr>
          <w:color w:val="7030A0"/>
          <w:sz w:val="26"/>
          <w:szCs w:val="26"/>
        </w:rPr>
        <w:t xml:space="preserve">• </w:t>
      </w:r>
      <w:r w:rsidRPr="009D7F9A">
        <w:rPr>
          <w:b/>
          <w:bCs/>
          <w:color w:val="7030A0"/>
          <w:sz w:val="26"/>
          <w:szCs w:val="26"/>
        </w:rPr>
        <w:t>Pension tax-free cash</w:t>
      </w:r>
      <w:r w:rsidRPr="009D7F9A">
        <w:rPr>
          <w:color w:val="7030A0"/>
          <w:sz w:val="26"/>
          <w:szCs w:val="26"/>
        </w:rPr>
        <w:br/>
      </w:r>
      <w:r w:rsidRPr="00C60763">
        <w:rPr>
          <w:sz w:val="26"/>
          <w:szCs w:val="26"/>
        </w:rPr>
        <w:t>Finally, pension tax-free cash has been capped. The maximum you can take tax free, known as the Lump Sum Allowance, is now £268,275 and is not expected to rise with inflation. While the £1,073,100 lifetime allowance has been abolished (along with its punitive 55% tax charge), the new limits still mean pensions are far from the tax-free paradise they once appeared to be.</w:t>
      </w:r>
    </w:p>
    <w:p w14:paraId="06C34E31" w14:textId="77777777" w:rsidR="001A5BDF" w:rsidRPr="009D7F9A" w:rsidRDefault="001A5BDF" w:rsidP="001A5BDF">
      <w:pPr>
        <w:pStyle w:val="ListParagraph"/>
        <w:numPr>
          <w:ilvl w:val="0"/>
          <w:numId w:val="116"/>
        </w:numPr>
        <w:tabs>
          <w:tab w:val="left" w:pos="284"/>
        </w:tabs>
        <w:ind w:left="0" w:firstLine="0"/>
        <w:rPr>
          <w:color w:val="7030A0"/>
          <w:sz w:val="26"/>
          <w:szCs w:val="26"/>
        </w:rPr>
      </w:pPr>
      <w:r w:rsidRPr="009D7F9A">
        <w:rPr>
          <w:b/>
          <w:bCs/>
          <w:color w:val="7030A0"/>
          <w:sz w:val="26"/>
          <w:szCs w:val="26"/>
        </w:rPr>
        <w:t>National Living Wage and Minimum Wage</w:t>
      </w:r>
    </w:p>
    <w:p w14:paraId="0D9B5E5C" w14:textId="77777777" w:rsidR="001A5BDF" w:rsidRPr="001A5BDF" w:rsidRDefault="001A5BDF" w:rsidP="001A5BDF">
      <w:pPr>
        <w:tabs>
          <w:tab w:val="left" w:pos="720"/>
        </w:tabs>
        <w:rPr>
          <w:sz w:val="26"/>
          <w:szCs w:val="26"/>
        </w:rPr>
      </w:pPr>
      <w:r w:rsidRPr="001A5BDF">
        <w:rPr>
          <w:sz w:val="26"/>
          <w:szCs w:val="26"/>
        </w:rPr>
        <w:t>The National Living Wage applies to workers aged 21 and over, and from 1 April 2026 the rates are rising again. The new figures look like this:</w:t>
      </w:r>
    </w:p>
    <w:p w14:paraId="1C7F9783" w14:textId="77777777" w:rsidR="001A5BDF" w:rsidRPr="001A5BDF" w:rsidRDefault="001A5BDF" w:rsidP="001A5BDF">
      <w:pPr>
        <w:tabs>
          <w:tab w:val="left" w:pos="720"/>
        </w:tabs>
        <w:rPr>
          <w:sz w:val="26"/>
          <w:szCs w:val="26"/>
        </w:rPr>
      </w:pPr>
      <w:r w:rsidRPr="001A5BDF">
        <w:rPr>
          <w:sz w:val="26"/>
          <w:szCs w:val="26"/>
        </w:rPr>
        <w:t>• £12.71 for those aged 21 and over, an increase of 4.1%</w:t>
      </w:r>
      <w:r w:rsidRPr="001A5BDF">
        <w:rPr>
          <w:sz w:val="26"/>
          <w:szCs w:val="26"/>
        </w:rPr>
        <w:br/>
        <w:t>• £10.85 for workers aged 18 to 20, up by a hefty 8.5%</w:t>
      </w:r>
      <w:r w:rsidRPr="001A5BDF">
        <w:rPr>
          <w:sz w:val="26"/>
          <w:szCs w:val="26"/>
        </w:rPr>
        <w:br/>
        <w:t>• £8 for workers aged 16 to 17, a 6% increase</w:t>
      </w:r>
      <w:r w:rsidRPr="001A5BDF">
        <w:rPr>
          <w:sz w:val="26"/>
          <w:szCs w:val="26"/>
        </w:rPr>
        <w:br/>
        <w:t>• £8 for apprentices, also a 6% rise</w:t>
      </w:r>
    </w:p>
    <w:p w14:paraId="65E436E2" w14:textId="77777777" w:rsidR="001A5BDF" w:rsidRDefault="001A5BDF" w:rsidP="001A5BDF">
      <w:pPr>
        <w:tabs>
          <w:tab w:val="left" w:pos="720"/>
        </w:tabs>
        <w:rPr>
          <w:sz w:val="26"/>
          <w:szCs w:val="26"/>
        </w:rPr>
      </w:pPr>
      <w:r w:rsidRPr="001A5BDF">
        <w:rPr>
          <w:sz w:val="26"/>
          <w:szCs w:val="26"/>
        </w:rPr>
        <w:t xml:space="preserve">For employees, higher hourly pay is obviously welcome. For employers, especially small businesses, it is yet another cost increase to absorb. Coming hot on the heels of </w:t>
      </w:r>
      <w:r w:rsidRPr="001A5BDF">
        <w:rPr>
          <w:sz w:val="26"/>
          <w:szCs w:val="26"/>
        </w:rPr>
        <w:lastRenderedPageBreak/>
        <w:t>last year’s rise in Employer’s National Insurance, many businesses will be feeling the squeeze more than ever.</w:t>
      </w:r>
    </w:p>
    <w:p w14:paraId="15E948C3" w14:textId="77777777" w:rsidR="00CE256C" w:rsidRPr="009D7F9A" w:rsidRDefault="00CE256C" w:rsidP="009D7F9A">
      <w:pPr>
        <w:pStyle w:val="ListParagraph"/>
        <w:numPr>
          <w:ilvl w:val="0"/>
          <w:numId w:val="116"/>
        </w:numPr>
        <w:tabs>
          <w:tab w:val="left" w:pos="284"/>
        </w:tabs>
        <w:ind w:left="0" w:firstLine="0"/>
        <w:rPr>
          <w:b/>
          <w:bCs/>
          <w:color w:val="7030A0"/>
          <w:sz w:val="26"/>
          <w:szCs w:val="26"/>
        </w:rPr>
      </w:pPr>
      <w:r w:rsidRPr="009D7F9A">
        <w:rPr>
          <w:b/>
          <w:bCs/>
          <w:color w:val="7030A0"/>
          <w:sz w:val="26"/>
          <w:szCs w:val="26"/>
        </w:rPr>
        <w:t>Homeworking expenses</w:t>
      </w:r>
    </w:p>
    <w:p w14:paraId="31991D75" w14:textId="77777777" w:rsidR="00CE256C" w:rsidRPr="00CE256C" w:rsidRDefault="00CE256C" w:rsidP="00CE256C">
      <w:pPr>
        <w:tabs>
          <w:tab w:val="left" w:pos="720"/>
        </w:tabs>
        <w:rPr>
          <w:sz w:val="26"/>
          <w:szCs w:val="26"/>
        </w:rPr>
      </w:pPr>
      <w:r w:rsidRPr="00CE256C">
        <w:rPr>
          <w:sz w:val="26"/>
          <w:szCs w:val="26"/>
        </w:rPr>
        <w:t>At the moment, employees who are required to work from home, whether that’s full time or just part of the week, can claim a small tax deduction for their extra costs. You can either claim the flat rate of £6 a week (£312 a year), or work out a claim based on a reasonable proportion of your actual household bills.</w:t>
      </w:r>
    </w:p>
    <w:p w14:paraId="5A0BE952" w14:textId="77777777" w:rsidR="00CE256C" w:rsidRPr="00CE256C" w:rsidRDefault="00CE256C" w:rsidP="00CE256C">
      <w:pPr>
        <w:tabs>
          <w:tab w:val="left" w:pos="720"/>
        </w:tabs>
        <w:rPr>
          <w:sz w:val="26"/>
          <w:szCs w:val="26"/>
        </w:rPr>
      </w:pPr>
      <w:r w:rsidRPr="00CE256C">
        <w:rPr>
          <w:sz w:val="26"/>
          <w:szCs w:val="26"/>
        </w:rPr>
        <w:t>That option is going away. From 6 April 2026, the ability for employees to claim a tax deduction for homeworking expenses will be abolished altogether.</w:t>
      </w:r>
    </w:p>
    <w:p w14:paraId="1602C423" w14:textId="77777777" w:rsidR="00CE256C" w:rsidRPr="00CE256C" w:rsidRDefault="00CE256C" w:rsidP="00CE256C">
      <w:pPr>
        <w:tabs>
          <w:tab w:val="left" w:pos="720"/>
        </w:tabs>
        <w:rPr>
          <w:sz w:val="26"/>
          <w:szCs w:val="26"/>
        </w:rPr>
      </w:pPr>
      <w:r w:rsidRPr="00CE256C">
        <w:rPr>
          <w:sz w:val="26"/>
          <w:szCs w:val="26"/>
        </w:rPr>
        <w:t>There is, however, an important catch. If your employer reimburses you for homeworking costs, those payments can still be made tax free and without any National Insurance. That includes payments made by your own company if you’re a director. Just remember, the key requirement still applies: you must genuinely be required to work from home, not simply choosing to do so.</w:t>
      </w:r>
    </w:p>
    <w:p w14:paraId="238B6FFB" w14:textId="77777777" w:rsidR="00CE256C" w:rsidRPr="009D7F9A" w:rsidRDefault="00CE256C" w:rsidP="009D7F9A">
      <w:pPr>
        <w:pStyle w:val="ListParagraph"/>
        <w:numPr>
          <w:ilvl w:val="0"/>
          <w:numId w:val="116"/>
        </w:numPr>
        <w:tabs>
          <w:tab w:val="left" w:pos="284"/>
        </w:tabs>
        <w:ind w:left="0" w:firstLine="0"/>
        <w:rPr>
          <w:b/>
          <w:bCs/>
          <w:color w:val="7030A0"/>
          <w:sz w:val="26"/>
          <w:szCs w:val="26"/>
        </w:rPr>
      </w:pPr>
      <w:r w:rsidRPr="009D7F9A">
        <w:rPr>
          <w:b/>
          <w:bCs/>
          <w:color w:val="7030A0"/>
          <w:sz w:val="26"/>
          <w:szCs w:val="26"/>
        </w:rPr>
        <w:t>Benefit-in-kind exemptions</w:t>
      </w:r>
    </w:p>
    <w:p w14:paraId="3753A4B6" w14:textId="77777777" w:rsidR="00CE256C" w:rsidRPr="00CE256C" w:rsidRDefault="00CE256C" w:rsidP="00CE256C">
      <w:pPr>
        <w:tabs>
          <w:tab w:val="left" w:pos="720"/>
        </w:tabs>
        <w:rPr>
          <w:sz w:val="26"/>
          <w:szCs w:val="26"/>
        </w:rPr>
      </w:pPr>
      <w:r w:rsidRPr="00CE256C">
        <w:rPr>
          <w:sz w:val="26"/>
          <w:szCs w:val="26"/>
        </w:rPr>
        <w:t>From 6 April 2026, a small but welcome simplification is coming in the world of benefits in kind. Certain everyday benefits will be completely exempt from both Income Tax and National Insurance, whether the employer provides them directly or simply reimburses the employee for the cost.</w:t>
      </w:r>
    </w:p>
    <w:p w14:paraId="1EE29A42" w14:textId="77777777" w:rsidR="00CE256C" w:rsidRPr="00CE256C" w:rsidRDefault="00CE256C" w:rsidP="00CE256C">
      <w:pPr>
        <w:tabs>
          <w:tab w:val="left" w:pos="720"/>
        </w:tabs>
        <w:rPr>
          <w:sz w:val="26"/>
          <w:szCs w:val="26"/>
        </w:rPr>
      </w:pPr>
      <w:r w:rsidRPr="00CE256C">
        <w:rPr>
          <w:sz w:val="26"/>
          <w:szCs w:val="26"/>
        </w:rPr>
        <w:t>The exemptions will cover:</w:t>
      </w:r>
    </w:p>
    <w:p w14:paraId="76449C08" w14:textId="77777777" w:rsidR="00CE256C" w:rsidRPr="00CE256C" w:rsidRDefault="00CE256C" w:rsidP="00CE256C">
      <w:pPr>
        <w:numPr>
          <w:ilvl w:val="0"/>
          <w:numId w:val="117"/>
        </w:numPr>
        <w:tabs>
          <w:tab w:val="left" w:pos="720"/>
        </w:tabs>
        <w:rPr>
          <w:sz w:val="26"/>
          <w:szCs w:val="26"/>
        </w:rPr>
      </w:pPr>
      <w:r w:rsidRPr="00CE256C">
        <w:rPr>
          <w:sz w:val="26"/>
          <w:szCs w:val="26"/>
        </w:rPr>
        <w:t>Eye tests</w:t>
      </w:r>
    </w:p>
    <w:p w14:paraId="4122D8BD" w14:textId="77777777" w:rsidR="00CE256C" w:rsidRPr="00CE256C" w:rsidRDefault="00CE256C" w:rsidP="00CE256C">
      <w:pPr>
        <w:numPr>
          <w:ilvl w:val="0"/>
          <w:numId w:val="117"/>
        </w:numPr>
        <w:tabs>
          <w:tab w:val="left" w:pos="720"/>
        </w:tabs>
        <w:rPr>
          <w:sz w:val="26"/>
          <w:szCs w:val="26"/>
        </w:rPr>
      </w:pPr>
      <w:r w:rsidRPr="00CE256C">
        <w:rPr>
          <w:sz w:val="26"/>
          <w:szCs w:val="26"/>
        </w:rPr>
        <w:t>Flu jabs</w:t>
      </w:r>
    </w:p>
    <w:p w14:paraId="70E1B1FC" w14:textId="77777777" w:rsidR="00CE256C" w:rsidRPr="00CE256C" w:rsidRDefault="00CE256C" w:rsidP="00CE256C">
      <w:pPr>
        <w:numPr>
          <w:ilvl w:val="0"/>
          <w:numId w:val="117"/>
        </w:numPr>
        <w:tabs>
          <w:tab w:val="left" w:pos="720"/>
        </w:tabs>
        <w:rPr>
          <w:sz w:val="26"/>
          <w:szCs w:val="26"/>
        </w:rPr>
      </w:pPr>
      <w:r w:rsidRPr="00CE256C">
        <w:rPr>
          <w:sz w:val="26"/>
          <w:szCs w:val="26"/>
        </w:rPr>
        <w:t>Homeworking equipment</w:t>
      </w:r>
    </w:p>
    <w:p w14:paraId="1D75FCE5" w14:textId="77777777" w:rsidR="00CE256C" w:rsidRPr="00CE256C" w:rsidRDefault="00CE256C" w:rsidP="00CE256C">
      <w:pPr>
        <w:tabs>
          <w:tab w:val="left" w:pos="720"/>
        </w:tabs>
        <w:rPr>
          <w:sz w:val="26"/>
          <w:szCs w:val="26"/>
        </w:rPr>
      </w:pPr>
      <w:r w:rsidRPr="00CE256C">
        <w:rPr>
          <w:sz w:val="26"/>
          <w:szCs w:val="26"/>
        </w:rPr>
        <w:t>At the moment, eye tests and homeworking equipment are only tax free if the employer provides them directly. If the employee pays first and is reimbursed, things can get messy from a tax point of view. From April 2026, that distinction disappears, making life much simpler for employers, employees, and company directors alike.</w:t>
      </w:r>
    </w:p>
    <w:p w14:paraId="5FF32910" w14:textId="12D968A9" w:rsidR="00CE256C" w:rsidRPr="009A69FC" w:rsidRDefault="00CE256C" w:rsidP="009A69FC">
      <w:pPr>
        <w:pStyle w:val="ListParagraph"/>
        <w:numPr>
          <w:ilvl w:val="0"/>
          <w:numId w:val="116"/>
        </w:numPr>
        <w:tabs>
          <w:tab w:val="left" w:pos="284"/>
        </w:tabs>
        <w:ind w:left="0" w:firstLine="0"/>
        <w:rPr>
          <w:sz w:val="26"/>
          <w:szCs w:val="26"/>
        </w:rPr>
      </w:pPr>
      <w:r w:rsidRPr="009A69FC">
        <w:rPr>
          <w:b/>
          <w:bCs/>
          <w:color w:val="7030A0"/>
          <w:sz w:val="26"/>
          <w:szCs w:val="26"/>
        </w:rPr>
        <w:t>Mileage charges for electric cars</w:t>
      </w:r>
      <w:r w:rsidRPr="009A69FC">
        <w:rPr>
          <w:b/>
          <w:bCs/>
          <w:color w:val="7030A0"/>
          <w:sz w:val="26"/>
          <w:szCs w:val="26"/>
        </w:rPr>
        <w:br/>
      </w:r>
      <w:r w:rsidRPr="009A69FC">
        <w:rPr>
          <w:sz w:val="26"/>
          <w:szCs w:val="26"/>
        </w:rPr>
        <w:t>From April 2028, electric cars and plug-in hybrids will no longer enjoy quite such a free ride. A new mileage-based charge is being introduced, set at 3p per mile for fully electric cars and 1.5p per mile for plug-in hybrids. These rates will rise each year in line with inflation.</w:t>
      </w:r>
    </w:p>
    <w:p w14:paraId="0E7B293A" w14:textId="77777777" w:rsidR="00CE256C" w:rsidRPr="00CE256C" w:rsidRDefault="00CE256C" w:rsidP="00CE256C">
      <w:pPr>
        <w:tabs>
          <w:tab w:val="left" w:pos="720"/>
        </w:tabs>
        <w:rPr>
          <w:sz w:val="26"/>
          <w:szCs w:val="26"/>
        </w:rPr>
      </w:pPr>
      <w:r w:rsidRPr="00CE256C">
        <w:rPr>
          <w:sz w:val="26"/>
          <w:szCs w:val="26"/>
        </w:rPr>
        <w:t xml:space="preserve">Mileage will be checked annually at MOT time. For someone driving a fairly modest 7,500 miles a year, the first-year cost is expected to be around £225. The Government </w:t>
      </w:r>
      <w:r w:rsidRPr="00CE256C">
        <w:rPr>
          <w:sz w:val="26"/>
          <w:szCs w:val="26"/>
        </w:rPr>
        <w:lastRenderedPageBreak/>
        <w:t>is still consulting on how all this will work in practice, including the small matter of stopping people from fiddling with their odometers.</w:t>
      </w:r>
    </w:p>
    <w:p w14:paraId="0F09B56A" w14:textId="77777777" w:rsidR="009A69FC" w:rsidRPr="009A69FC" w:rsidRDefault="00CE256C" w:rsidP="009A69FC">
      <w:pPr>
        <w:pStyle w:val="ListParagraph"/>
        <w:numPr>
          <w:ilvl w:val="0"/>
          <w:numId w:val="116"/>
        </w:numPr>
        <w:ind w:left="284" w:hanging="284"/>
        <w:rPr>
          <w:sz w:val="26"/>
          <w:szCs w:val="26"/>
        </w:rPr>
      </w:pPr>
      <w:r w:rsidRPr="009A69FC">
        <w:rPr>
          <w:b/>
          <w:bCs/>
          <w:color w:val="7030A0"/>
          <w:sz w:val="26"/>
          <w:szCs w:val="26"/>
        </w:rPr>
        <w:t>Accelerating tax payments</w:t>
      </w:r>
    </w:p>
    <w:p w14:paraId="25E94474" w14:textId="6C0B780F" w:rsidR="00CE256C" w:rsidRPr="009A69FC" w:rsidRDefault="00CE256C" w:rsidP="009A69FC">
      <w:pPr>
        <w:tabs>
          <w:tab w:val="left" w:pos="720"/>
        </w:tabs>
        <w:rPr>
          <w:sz w:val="26"/>
          <w:szCs w:val="26"/>
        </w:rPr>
      </w:pPr>
      <w:r w:rsidRPr="009A69FC">
        <w:rPr>
          <w:sz w:val="26"/>
          <w:szCs w:val="26"/>
        </w:rPr>
        <w:t>Another idea firmly in the “this won’t be popular” category is a plan to collect tax earlier. From April 2029, self-assessment taxpayers who also receive PAYE income, such as employees with rental income or pensions, may be forced to pay more of their tax during the year through PAYE adjustments.</w:t>
      </w:r>
    </w:p>
    <w:p w14:paraId="00F3DA54" w14:textId="77777777" w:rsidR="00CE256C" w:rsidRPr="00CE256C" w:rsidRDefault="00CE256C" w:rsidP="00CE256C">
      <w:pPr>
        <w:tabs>
          <w:tab w:val="left" w:pos="720"/>
        </w:tabs>
        <w:rPr>
          <w:sz w:val="26"/>
          <w:szCs w:val="26"/>
        </w:rPr>
      </w:pPr>
      <w:r w:rsidRPr="00CE256C">
        <w:rPr>
          <w:sz w:val="26"/>
          <w:szCs w:val="26"/>
        </w:rPr>
        <w:t>In plain English, HMRC wants to use tax codes wherever possible to pull tax forward rather than waiting for the self-assessment bill at the end of the year. They are also exploring ways to speed up tax payments for all self-assessment taxpayers. Suddenly, Making Tax Digital starts to look less like an admin exercise and more like a very efficient tax collection tool.</w:t>
      </w:r>
    </w:p>
    <w:p w14:paraId="170E87FD" w14:textId="77777777" w:rsidR="009A69FC" w:rsidRPr="009A69FC" w:rsidRDefault="00CE256C" w:rsidP="009A69FC">
      <w:pPr>
        <w:pStyle w:val="ListParagraph"/>
        <w:numPr>
          <w:ilvl w:val="0"/>
          <w:numId w:val="116"/>
        </w:numPr>
        <w:ind w:left="284" w:hanging="284"/>
        <w:rPr>
          <w:sz w:val="26"/>
          <w:szCs w:val="26"/>
        </w:rPr>
      </w:pPr>
      <w:r w:rsidRPr="009A69FC">
        <w:rPr>
          <w:b/>
          <w:bCs/>
          <w:color w:val="7030A0"/>
          <w:sz w:val="26"/>
          <w:szCs w:val="26"/>
        </w:rPr>
        <w:t>Stamp Duty on share</w:t>
      </w:r>
    </w:p>
    <w:p w14:paraId="260B873C" w14:textId="4D322050" w:rsidR="00CE256C" w:rsidRPr="009A69FC" w:rsidRDefault="00CE256C" w:rsidP="009A69FC">
      <w:pPr>
        <w:tabs>
          <w:tab w:val="left" w:pos="720"/>
        </w:tabs>
        <w:rPr>
          <w:sz w:val="26"/>
          <w:szCs w:val="26"/>
        </w:rPr>
      </w:pPr>
      <w:r w:rsidRPr="009A69FC">
        <w:rPr>
          <w:sz w:val="26"/>
          <w:szCs w:val="26"/>
        </w:rPr>
        <w:t>If you buy shares in most UK companies, you still pay 0.5% Stamp Duty Reserve Tax. Before the Budget, there was hope this would be scrapped to encourage investment in UK businesses. Sadly, that didn’t happen.</w:t>
      </w:r>
    </w:p>
    <w:p w14:paraId="234FBD8D" w14:textId="77777777" w:rsidR="00CE256C" w:rsidRPr="00CE256C" w:rsidRDefault="00CE256C" w:rsidP="00CE256C">
      <w:pPr>
        <w:tabs>
          <w:tab w:val="left" w:pos="720"/>
        </w:tabs>
        <w:rPr>
          <w:sz w:val="26"/>
          <w:szCs w:val="26"/>
        </w:rPr>
      </w:pPr>
      <w:r w:rsidRPr="00CE256C">
        <w:rPr>
          <w:sz w:val="26"/>
          <w:szCs w:val="26"/>
        </w:rPr>
        <w:t>Instead, a limited three-year stamp duty holiday has been introduced for new share listings. The official line is that the Government will keep reviewing stamp taxes on shares to support the competitiveness of UK markets, but actions speak louder than words. To add insult to injury, a new Securities Transfer Charge is due to be tested from 2026, with the intention that it eventually replaces existing stamp taxes. In short, don’t expect this tax to disappear any time soon.</w:t>
      </w:r>
    </w:p>
    <w:p w14:paraId="22E870A3" w14:textId="77777777" w:rsidR="009A69FC" w:rsidRPr="009A69FC" w:rsidRDefault="00CE256C" w:rsidP="009A69FC">
      <w:pPr>
        <w:pStyle w:val="ListParagraph"/>
        <w:numPr>
          <w:ilvl w:val="0"/>
          <w:numId w:val="116"/>
        </w:numPr>
        <w:tabs>
          <w:tab w:val="left" w:pos="284"/>
        </w:tabs>
        <w:ind w:hanging="720"/>
        <w:rPr>
          <w:sz w:val="26"/>
          <w:szCs w:val="26"/>
        </w:rPr>
      </w:pPr>
      <w:r w:rsidRPr="009A69FC">
        <w:rPr>
          <w:b/>
          <w:bCs/>
          <w:color w:val="7030A0"/>
          <w:sz w:val="26"/>
          <w:szCs w:val="26"/>
        </w:rPr>
        <w:t>Class 2 National Insurance for people working abroad</w:t>
      </w:r>
    </w:p>
    <w:p w14:paraId="45278468" w14:textId="109AEFA6" w:rsidR="00CE256C" w:rsidRPr="009A69FC" w:rsidRDefault="00CE256C" w:rsidP="009A69FC">
      <w:pPr>
        <w:tabs>
          <w:tab w:val="left" w:pos="720"/>
        </w:tabs>
        <w:rPr>
          <w:sz w:val="26"/>
          <w:szCs w:val="26"/>
        </w:rPr>
      </w:pPr>
      <w:r w:rsidRPr="009A69FC">
        <w:rPr>
          <w:sz w:val="26"/>
          <w:szCs w:val="26"/>
        </w:rPr>
        <w:t>At the moment, people working overseas can usually pay voluntary Class 2 National Insurance to keep their UK state pension record ticking along. It’s relatively cheap, around £190 for 2026/27.</w:t>
      </w:r>
    </w:p>
    <w:p w14:paraId="180F5221" w14:textId="77777777" w:rsidR="00CE256C" w:rsidRPr="00CE256C" w:rsidRDefault="00CE256C" w:rsidP="00CE256C">
      <w:pPr>
        <w:tabs>
          <w:tab w:val="left" w:pos="720"/>
        </w:tabs>
        <w:rPr>
          <w:sz w:val="26"/>
          <w:szCs w:val="26"/>
        </w:rPr>
      </w:pPr>
      <w:r w:rsidRPr="00CE256C">
        <w:rPr>
          <w:sz w:val="26"/>
          <w:szCs w:val="26"/>
        </w:rPr>
        <w:t>From 6 April 2026, that option disappears. Instead, non-residents will have to rely on Class 3 contributions, which are far more expensive, roughly £957 for 2026/27. To qualify at all, you’ll need to have lived in the UK continuously for ten years, or previously paid at least ten years of National Insurance while in the UK.</w:t>
      </w:r>
    </w:p>
    <w:p w14:paraId="1ECE6A99" w14:textId="77777777" w:rsidR="00CE256C" w:rsidRPr="00CE256C" w:rsidRDefault="00CE256C" w:rsidP="00CE256C">
      <w:pPr>
        <w:tabs>
          <w:tab w:val="left" w:pos="720"/>
        </w:tabs>
        <w:rPr>
          <w:sz w:val="26"/>
          <w:szCs w:val="26"/>
        </w:rPr>
      </w:pPr>
      <w:r w:rsidRPr="00CE256C">
        <w:rPr>
          <w:sz w:val="26"/>
          <w:szCs w:val="26"/>
        </w:rPr>
        <w:t>Yet another example of a quiet change that could turn out to be very costly if you’re not paying attention.</w:t>
      </w:r>
    </w:p>
    <w:p w14:paraId="73046DD9" w14:textId="44929A27" w:rsidR="001A3816" w:rsidRPr="001A3816" w:rsidRDefault="001A3816" w:rsidP="001A3816">
      <w:pPr>
        <w:tabs>
          <w:tab w:val="left" w:pos="720"/>
        </w:tabs>
        <w:rPr>
          <w:sz w:val="26"/>
          <w:szCs w:val="26"/>
        </w:rPr>
      </w:pPr>
      <w:r w:rsidRPr="001A3816">
        <w:rPr>
          <w:b/>
          <w:bCs/>
          <w:sz w:val="26"/>
          <w:szCs w:val="26"/>
        </w:rPr>
        <w:t>A grab bag of other changes worth knowing about</w:t>
      </w:r>
    </w:p>
    <w:p w14:paraId="0BF71D24" w14:textId="77777777" w:rsidR="001A3816" w:rsidRPr="001A3816" w:rsidRDefault="001A3816" w:rsidP="001A3816">
      <w:pPr>
        <w:tabs>
          <w:tab w:val="left" w:pos="720"/>
        </w:tabs>
        <w:rPr>
          <w:sz w:val="26"/>
          <w:szCs w:val="26"/>
        </w:rPr>
      </w:pPr>
      <w:r w:rsidRPr="001A3816">
        <w:rPr>
          <w:sz w:val="26"/>
          <w:szCs w:val="26"/>
        </w:rPr>
        <w:lastRenderedPageBreak/>
        <w:t>There are a few more tax tweaks and policy shifts doing the rounds that may not sound dramatic at first glance, but could still matter depending on how you invest, run a business, or structure pay.</w:t>
      </w:r>
    </w:p>
    <w:p w14:paraId="22259292" w14:textId="77777777" w:rsidR="001A3816" w:rsidRPr="001A3816" w:rsidRDefault="001A3816" w:rsidP="001A3816">
      <w:pPr>
        <w:tabs>
          <w:tab w:val="left" w:pos="720"/>
        </w:tabs>
        <w:rPr>
          <w:sz w:val="26"/>
          <w:szCs w:val="26"/>
        </w:rPr>
      </w:pPr>
      <w:r w:rsidRPr="001A3816">
        <w:rPr>
          <w:b/>
          <w:bCs/>
          <w:sz w:val="26"/>
          <w:szCs w:val="26"/>
        </w:rPr>
        <w:t>Enterprise Investment Scheme (EIS) shares</w:t>
      </w:r>
      <w:r w:rsidRPr="001A3816">
        <w:rPr>
          <w:sz w:val="26"/>
          <w:szCs w:val="26"/>
        </w:rPr>
        <w:br/>
        <w:t>The limits that apply to companies issuing EIS shares mirror those used for Venture Capital Trusts. As with VCTs, these limits are being increased from 6 April 2026, meaning larger companies will be able to qualify than before.</w:t>
      </w:r>
    </w:p>
    <w:p w14:paraId="1674B020" w14:textId="77777777" w:rsidR="001A3816" w:rsidRPr="001A3816" w:rsidRDefault="001A3816" w:rsidP="001A3816">
      <w:pPr>
        <w:tabs>
          <w:tab w:val="left" w:pos="720"/>
        </w:tabs>
        <w:rPr>
          <w:sz w:val="26"/>
          <w:szCs w:val="26"/>
        </w:rPr>
      </w:pPr>
      <w:r w:rsidRPr="001A3816">
        <w:rPr>
          <w:b/>
          <w:bCs/>
          <w:sz w:val="26"/>
          <w:szCs w:val="26"/>
        </w:rPr>
        <w:t>Enterprise Management Incentives (EMI)</w:t>
      </w:r>
      <w:r w:rsidRPr="001A3816">
        <w:rPr>
          <w:sz w:val="26"/>
          <w:szCs w:val="26"/>
        </w:rPr>
        <w:br/>
        <w:t>EMI share options remain one of the most generous tax breaks available to employees and founders. If the conditions are met, any growth in value between the grant and exercise of the option is free of Income Tax and National Insurance. Capital Gains Tax may still apply when the shares are sold, but business asset disposal relief is often available.</w:t>
      </w:r>
    </w:p>
    <w:p w14:paraId="1595813C" w14:textId="77777777" w:rsidR="001A3816" w:rsidRPr="001A3816" w:rsidRDefault="001A3816" w:rsidP="001A3816">
      <w:pPr>
        <w:tabs>
          <w:tab w:val="left" w:pos="720"/>
        </w:tabs>
        <w:rPr>
          <w:sz w:val="26"/>
          <w:szCs w:val="26"/>
        </w:rPr>
      </w:pPr>
      <w:r w:rsidRPr="001A3816">
        <w:rPr>
          <w:sz w:val="26"/>
          <w:szCs w:val="26"/>
        </w:rPr>
        <w:t>From 6 April 2026, the rules are being relaxed. Larger companies will be able to offer EMI options, and the total</w:t>
      </w:r>
    </w:p>
    <w:p w14:paraId="6D6CAAE7" w14:textId="238BAAD3" w:rsidR="001A3816" w:rsidRPr="001A3816" w:rsidRDefault="001A3816" w:rsidP="001A3816">
      <w:pPr>
        <w:tabs>
          <w:tab w:val="left" w:pos="720"/>
        </w:tabs>
        <w:rPr>
          <w:sz w:val="26"/>
          <w:szCs w:val="26"/>
        </w:rPr>
      </w:pPr>
      <w:r w:rsidRPr="001A3816">
        <w:rPr>
          <w:sz w:val="26"/>
          <w:szCs w:val="26"/>
        </w:rPr>
        <w:t>value of options that can be granted will increase. This should make EMI schemes accessible to a wider range of growing businesses.</w:t>
      </w:r>
    </w:p>
    <w:p w14:paraId="7CE54717" w14:textId="77777777" w:rsidR="001A3816" w:rsidRPr="001A3816" w:rsidRDefault="001A3816" w:rsidP="001A3816">
      <w:pPr>
        <w:tabs>
          <w:tab w:val="left" w:pos="720"/>
        </w:tabs>
        <w:rPr>
          <w:sz w:val="26"/>
          <w:szCs w:val="26"/>
        </w:rPr>
      </w:pPr>
      <w:r w:rsidRPr="001A3816">
        <w:rPr>
          <w:b/>
          <w:bCs/>
          <w:sz w:val="26"/>
          <w:szCs w:val="26"/>
        </w:rPr>
        <w:t>VAT relief on charitable donations</w:t>
      </w:r>
      <w:r w:rsidRPr="001A3816">
        <w:rPr>
          <w:sz w:val="26"/>
          <w:szCs w:val="26"/>
        </w:rPr>
        <w:br/>
        <w:t>From 1 April 2026, VAT relief on business donations of goods to charities is being extended. At the moment, relief mainly applies where goods are donated for resale. In future, it will also cover goods used directly by the charity or passed on to people in need. Where the conditions are met, businesses will not have to account for VAT on those donated items.</w:t>
      </w:r>
    </w:p>
    <w:p w14:paraId="5E76E4AD" w14:textId="77777777" w:rsidR="009A69FC" w:rsidRPr="009A69FC" w:rsidRDefault="001A3816" w:rsidP="009A69FC">
      <w:pPr>
        <w:pStyle w:val="ListParagraph"/>
        <w:numPr>
          <w:ilvl w:val="0"/>
          <w:numId w:val="116"/>
        </w:numPr>
        <w:ind w:left="284" w:hanging="284"/>
        <w:rPr>
          <w:sz w:val="26"/>
          <w:szCs w:val="26"/>
        </w:rPr>
      </w:pPr>
      <w:r w:rsidRPr="009A69FC">
        <w:rPr>
          <w:b/>
          <w:bCs/>
          <w:color w:val="7030A0"/>
          <w:sz w:val="26"/>
          <w:szCs w:val="26"/>
        </w:rPr>
        <w:t>Employee car ownership schem</w:t>
      </w:r>
      <w:r w:rsidR="009A69FC">
        <w:rPr>
          <w:b/>
          <w:bCs/>
          <w:color w:val="7030A0"/>
          <w:sz w:val="26"/>
          <w:szCs w:val="26"/>
        </w:rPr>
        <w:t>e</w:t>
      </w:r>
    </w:p>
    <w:p w14:paraId="02E54235" w14:textId="41F4914C" w:rsidR="001A3816" w:rsidRPr="009A69FC" w:rsidRDefault="001A3816" w:rsidP="009A69FC">
      <w:pPr>
        <w:tabs>
          <w:tab w:val="left" w:pos="720"/>
        </w:tabs>
        <w:rPr>
          <w:sz w:val="26"/>
          <w:szCs w:val="26"/>
        </w:rPr>
      </w:pPr>
      <w:r w:rsidRPr="009A69FC">
        <w:rPr>
          <w:sz w:val="26"/>
          <w:szCs w:val="26"/>
        </w:rPr>
        <w:t>These schemes allow employers to provide cars to employees without triggering the usual punishing company car tax charges, because ownership passes to the employee.</w:t>
      </w:r>
    </w:p>
    <w:p w14:paraId="3029A0AE" w14:textId="77777777" w:rsidR="001A3816" w:rsidRPr="001A3816" w:rsidRDefault="001A3816" w:rsidP="001A3816">
      <w:pPr>
        <w:tabs>
          <w:tab w:val="left" w:pos="720"/>
        </w:tabs>
        <w:rPr>
          <w:sz w:val="26"/>
          <w:szCs w:val="26"/>
        </w:rPr>
      </w:pPr>
      <w:r w:rsidRPr="001A3816">
        <w:rPr>
          <w:sz w:val="26"/>
          <w:szCs w:val="26"/>
        </w:rPr>
        <w:t>That favourable treatment is going to end, with cars provided under these schemes eventually being taxed as normal benefits in kind. However, the change has been delayed until 6 April 2030. If you are already in a scheme set up before that date, transitional rules will apply and the existing treatment can continue until the arrangement changes, is renewed, or reaches 5 April 2032, whichever comes first.</w:t>
      </w:r>
    </w:p>
    <w:p w14:paraId="4805FA3F" w14:textId="77777777" w:rsidR="001A3816" w:rsidRPr="001A3816" w:rsidRDefault="001A3816" w:rsidP="001A3816">
      <w:pPr>
        <w:tabs>
          <w:tab w:val="left" w:pos="720"/>
        </w:tabs>
        <w:rPr>
          <w:sz w:val="26"/>
          <w:szCs w:val="26"/>
        </w:rPr>
      </w:pPr>
      <w:r w:rsidRPr="00B024F0">
        <w:rPr>
          <w:b/>
          <w:bCs/>
          <w:color w:val="7030A0"/>
          <w:sz w:val="26"/>
          <w:szCs w:val="26"/>
        </w:rPr>
        <w:t>Benefit-in-kind on plug-in hybrids</w:t>
      </w:r>
      <w:r w:rsidRPr="00B024F0">
        <w:rPr>
          <w:b/>
          <w:bCs/>
          <w:color w:val="7030A0"/>
          <w:sz w:val="26"/>
          <w:szCs w:val="26"/>
        </w:rPr>
        <w:br/>
      </w:r>
      <w:r w:rsidRPr="001A3816">
        <w:rPr>
          <w:sz w:val="26"/>
          <w:szCs w:val="26"/>
        </w:rPr>
        <w:t>Rising benefit-in-kind charges on plug-in hybrid company cars have been softened by a temporary easement. This applies retrospectively from 1 January 2025 and runs until 5 April 2028, helping to limit the damage from new emissions testing standards.</w:t>
      </w:r>
    </w:p>
    <w:p w14:paraId="285E14DC" w14:textId="77777777" w:rsidR="001A3816" w:rsidRPr="001A3816" w:rsidRDefault="001A3816" w:rsidP="001A3816">
      <w:pPr>
        <w:tabs>
          <w:tab w:val="left" w:pos="720"/>
        </w:tabs>
        <w:rPr>
          <w:sz w:val="26"/>
          <w:szCs w:val="26"/>
        </w:rPr>
      </w:pPr>
      <w:r w:rsidRPr="00B024F0">
        <w:rPr>
          <w:b/>
          <w:bCs/>
          <w:color w:val="7030A0"/>
          <w:sz w:val="26"/>
          <w:szCs w:val="26"/>
        </w:rPr>
        <w:lastRenderedPageBreak/>
        <w:t>Fuel duty</w:t>
      </w:r>
      <w:r w:rsidRPr="00B024F0">
        <w:rPr>
          <w:b/>
          <w:bCs/>
          <w:color w:val="7030A0"/>
          <w:sz w:val="26"/>
          <w:szCs w:val="26"/>
        </w:rPr>
        <w:br/>
      </w:r>
      <w:r w:rsidRPr="001A3816">
        <w:rPr>
          <w:sz w:val="26"/>
          <w:szCs w:val="26"/>
        </w:rPr>
        <w:t>The temporary 5p per litre fuel duty cut has been extended yet again, but it will not last forever. The Government plans to unwind it gradually, with a 1p increase on 1 September 2026, another 2p on 1 December 2026, and the final 2p on 1 March 2027.</w:t>
      </w:r>
    </w:p>
    <w:p w14:paraId="3C530AD2" w14:textId="77777777" w:rsidR="001A3816" w:rsidRPr="001A3816" w:rsidRDefault="001A3816" w:rsidP="001A3816">
      <w:pPr>
        <w:tabs>
          <w:tab w:val="left" w:pos="720"/>
        </w:tabs>
        <w:rPr>
          <w:sz w:val="26"/>
          <w:szCs w:val="26"/>
        </w:rPr>
      </w:pPr>
      <w:r w:rsidRPr="00B024F0">
        <w:rPr>
          <w:b/>
          <w:bCs/>
          <w:color w:val="7030A0"/>
          <w:sz w:val="26"/>
          <w:szCs w:val="26"/>
        </w:rPr>
        <w:t>Electric car grant</w:t>
      </w:r>
      <w:r w:rsidRPr="00B024F0">
        <w:rPr>
          <w:b/>
          <w:bCs/>
          <w:color w:val="7030A0"/>
          <w:sz w:val="26"/>
          <w:szCs w:val="26"/>
        </w:rPr>
        <w:br/>
      </w:r>
      <w:r w:rsidRPr="001A3816">
        <w:rPr>
          <w:sz w:val="26"/>
          <w:szCs w:val="26"/>
        </w:rPr>
        <w:t>The electric car grant, launched in July 2025, offers up to £3,750 towards the cost of a new electric car priced at £37,000 or less. The Budget confirmed the scheme will be expanded and extended through to 2029/30.</w:t>
      </w:r>
    </w:p>
    <w:p w14:paraId="58D2FE64" w14:textId="77777777" w:rsidR="001A3816" w:rsidRPr="001A3816" w:rsidRDefault="001A3816" w:rsidP="001A3816">
      <w:pPr>
        <w:tabs>
          <w:tab w:val="left" w:pos="720"/>
        </w:tabs>
        <w:rPr>
          <w:sz w:val="26"/>
          <w:szCs w:val="26"/>
        </w:rPr>
      </w:pPr>
      <w:r w:rsidRPr="001A3816">
        <w:rPr>
          <w:sz w:val="26"/>
          <w:szCs w:val="26"/>
        </w:rPr>
        <w:t>If the car is used in a business, capital allowances can only be claimed on the net cost after the grant, not the headline price.</w:t>
      </w:r>
    </w:p>
    <w:p w14:paraId="317635F2" w14:textId="77777777" w:rsidR="001A3816" w:rsidRPr="001A3816" w:rsidRDefault="001A3816" w:rsidP="001A3816">
      <w:pPr>
        <w:tabs>
          <w:tab w:val="left" w:pos="720"/>
        </w:tabs>
        <w:rPr>
          <w:sz w:val="26"/>
          <w:szCs w:val="26"/>
        </w:rPr>
      </w:pPr>
      <w:r w:rsidRPr="00B024F0">
        <w:rPr>
          <w:b/>
          <w:bCs/>
          <w:color w:val="7030A0"/>
          <w:sz w:val="26"/>
          <w:szCs w:val="26"/>
        </w:rPr>
        <w:t>Small companies and their directors</w:t>
      </w:r>
      <w:r w:rsidRPr="00B024F0">
        <w:rPr>
          <w:b/>
          <w:bCs/>
          <w:color w:val="7030A0"/>
          <w:sz w:val="26"/>
          <w:szCs w:val="26"/>
        </w:rPr>
        <w:br/>
      </w:r>
      <w:r w:rsidRPr="001A3816">
        <w:rPr>
          <w:sz w:val="26"/>
          <w:szCs w:val="26"/>
        </w:rPr>
        <w:t>New reporting requirements are being planned for transactions between close companies and their directors. Details are still thin on the ground, but if past experience is anything to go by, this is unlikely to reduce paperwork for small business owners.</w:t>
      </w:r>
    </w:p>
    <w:p w14:paraId="1F0042CF" w14:textId="77777777" w:rsidR="001A3816" w:rsidRDefault="001A3816" w:rsidP="001A3816">
      <w:pPr>
        <w:tabs>
          <w:tab w:val="left" w:pos="720"/>
        </w:tabs>
        <w:rPr>
          <w:sz w:val="26"/>
          <w:szCs w:val="26"/>
        </w:rPr>
      </w:pPr>
      <w:r w:rsidRPr="00B024F0">
        <w:rPr>
          <w:b/>
          <w:bCs/>
          <w:color w:val="7030A0"/>
          <w:sz w:val="26"/>
          <w:szCs w:val="26"/>
        </w:rPr>
        <w:t>Tax adviser registration</w:t>
      </w:r>
      <w:r w:rsidRPr="00B024F0">
        <w:rPr>
          <w:b/>
          <w:bCs/>
          <w:color w:val="7030A0"/>
          <w:sz w:val="26"/>
          <w:szCs w:val="26"/>
        </w:rPr>
        <w:br/>
      </w:r>
      <w:r w:rsidRPr="001A3816">
        <w:rPr>
          <w:sz w:val="26"/>
          <w:szCs w:val="26"/>
        </w:rPr>
        <w:t>Finally, mandatory registration of tax advisers with HMRC is due to begin in May 2026. The stated aim is to improve standards, but it certainly feels like another step towards tighter oversight. Big Brother, as ever, is paying attention.</w:t>
      </w:r>
    </w:p>
    <w:p w14:paraId="3194C0F1" w14:textId="77777777" w:rsidR="001A3816" w:rsidRDefault="001A3816" w:rsidP="001A3816">
      <w:pPr>
        <w:tabs>
          <w:tab w:val="left" w:pos="720"/>
        </w:tabs>
        <w:rPr>
          <w:sz w:val="26"/>
          <w:szCs w:val="26"/>
        </w:rPr>
      </w:pPr>
    </w:p>
    <w:p w14:paraId="597547E9" w14:textId="77777777" w:rsidR="00B024F0" w:rsidRDefault="00B024F0" w:rsidP="001A3816">
      <w:pPr>
        <w:tabs>
          <w:tab w:val="left" w:pos="720"/>
        </w:tabs>
        <w:rPr>
          <w:sz w:val="26"/>
          <w:szCs w:val="26"/>
        </w:rPr>
      </w:pPr>
    </w:p>
    <w:p w14:paraId="60E898FF" w14:textId="77777777" w:rsidR="00B024F0" w:rsidRDefault="00B024F0" w:rsidP="001A3816">
      <w:pPr>
        <w:tabs>
          <w:tab w:val="left" w:pos="720"/>
        </w:tabs>
        <w:rPr>
          <w:sz w:val="26"/>
          <w:szCs w:val="26"/>
        </w:rPr>
      </w:pPr>
    </w:p>
    <w:p w14:paraId="4C8C4353" w14:textId="3BFFA796" w:rsidR="00B024F0" w:rsidRDefault="00B024F0">
      <w:pPr>
        <w:rPr>
          <w:sz w:val="26"/>
          <w:szCs w:val="26"/>
        </w:rPr>
      </w:pPr>
      <w:r>
        <w:rPr>
          <w:sz w:val="26"/>
          <w:szCs w:val="26"/>
        </w:rPr>
        <w:br w:type="page"/>
      </w:r>
    </w:p>
    <w:p w14:paraId="3D264B03" w14:textId="6A1CC5BD" w:rsidR="001A3816" w:rsidRPr="001A3816" w:rsidRDefault="001A3816" w:rsidP="001A3816">
      <w:pPr>
        <w:tabs>
          <w:tab w:val="left" w:pos="720"/>
        </w:tabs>
        <w:rPr>
          <w:b/>
          <w:bCs/>
          <w:sz w:val="26"/>
          <w:szCs w:val="26"/>
        </w:rPr>
      </w:pPr>
      <w:r w:rsidRPr="001A3816">
        <w:rPr>
          <w:b/>
          <w:bCs/>
          <w:sz w:val="26"/>
          <w:szCs w:val="26"/>
        </w:rPr>
        <w:lastRenderedPageBreak/>
        <w:t>CHAPTER</w:t>
      </w:r>
      <w:r w:rsidR="0072596D">
        <w:rPr>
          <w:b/>
          <w:bCs/>
          <w:sz w:val="26"/>
          <w:szCs w:val="26"/>
        </w:rPr>
        <w:t xml:space="preserve"> 2</w:t>
      </w:r>
      <w:r w:rsidR="00FB1A02">
        <w:rPr>
          <w:b/>
          <w:bCs/>
          <w:sz w:val="26"/>
          <w:szCs w:val="26"/>
        </w:rPr>
        <w:t>3</w:t>
      </w:r>
    </w:p>
    <w:p w14:paraId="162BC087" w14:textId="77777777" w:rsidR="001A3816" w:rsidRPr="001A3816" w:rsidRDefault="001A3816" w:rsidP="001A3816">
      <w:pPr>
        <w:tabs>
          <w:tab w:val="left" w:pos="720"/>
        </w:tabs>
        <w:rPr>
          <w:sz w:val="26"/>
          <w:szCs w:val="26"/>
        </w:rPr>
      </w:pPr>
      <w:r w:rsidRPr="001A3816">
        <w:rPr>
          <w:b/>
          <w:bCs/>
          <w:sz w:val="26"/>
          <w:szCs w:val="26"/>
        </w:rPr>
        <w:t>Connected persons: who counts and why it matters</w:t>
      </w:r>
    </w:p>
    <w:p w14:paraId="2785C586" w14:textId="77777777" w:rsidR="001A3816" w:rsidRPr="001A3816" w:rsidRDefault="001A3816" w:rsidP="001A3816">
      <w:pPr>
        <w:tabs>
          <w:tab w:val="left" w:pos="720"/>
        </w:tabs>
        <w:rPr>
          <w:sz w:val="26"/>
          <w:szCs w:val="26"/>
        </w:rPr>
      </w:pPr>
      <w:r w:rsidRPr="001A3816">
        <w:rPr>
          <w:sz w:val="26"/>
          <w:szCs w:val="26"/>
        </w:rPr>
        <w:t>In UK tax law, the idea of “connected persons” crops up all over the place, and it is rarely good news. The exact definition can vary slightly depending on the tax in question, but the version used for Capital Gains Tax, Stamp Duty Land Tax and Corporation Tax is a good all-round guide and is the one most people end up dealing with.</w:t>
      </w:r>
    </w:p>
    <w:p w14:paraId="51F76E49" w14:textId="77777777" w:rsidR="001A3816" w:rsidRPr="001A3816" w:rsidRDefault="001A3816" w:rsidP="001A3816">
      <w:pPr>
        <w:tabs>
          <w:tab w:val="left" w:pos="720"/>
        </w:tabs>
        <w:rPr>
          <w:sz w:val="26"/>
          <w:szCs w:val="26"/>
        </w:rPr>
      </w:pPr>
      <w:r w:rsidRPr="001A3816">
        <w:rPr>
          <w:sz w:val="26"/>
          <w:szCs w:val="26"/>
        </w:rPr>
        <w:t>In simple terms, HMRC looks far beyond just you as an individual. A wide circle of people and entities are treated as connected to you, which can trigger special rules, deny reliefs, or force transactions to be taxed as if they took place at market value.</w:t>
      </w:r>
    </w:p>
    <w:p w14:paraId="1C4EC0BC" w14:textId="77777777" w:rsidR="001A3816" w:rsidRPr="001A3816" w:rsidRDefault="001A3816" w:rsidP="001A3816">
      <w:pPr>
        <w:tabs>
          <w:tab w:val="left" w:pos="720"/>
        </w:tabs>
        <w:rPr>
          <w:sz w:val="26"/>
          <w:szCs w:val="26"/>
        </w:rPr>
      </w:pPr>
      <w:r w:rsidRPr="001A3816">
        <w:rPr>
          <w:sz w:val="26"/>
          <w:szCs w:val="26"/>
        </w:rPr>
        <w:t>For an individual, connected persons include the following.</w:t>
      </w:r>
    </w:p>
    <w:p w14:paraId="1444BA73" w14:textId="77777777" w:rsidR="001A3816" w:rsidRPr="001A3816" w:rsidRDefault="001A3816" w:rsidP="001A3816">
      <w:pPr>
        <w:tabs>
          <w:tab w:val="left" w:pos="720"/>
        </w:tabs>
        <w:rPr>
          <w:sz w:val="26"/>
          <w:szCs w:val="26"/>
        </w:rPr>
      </w:pPr>
      <w:r w:rsidRPr="001A3816">
        <w:rPr>
          <w:sz w:val="26"/>
          <w:szCs w:val="26"/>
        </w:rPr>
        <w:t>First, your immediate partner:</w:t>
      </w:r>
    </w:p>
    <w:p w14:paraId="2BB19290" w14:textId="77777777" w:rsidR="001A3816" w:rsidRPr="001A3816" w:rsidRDefault="001A3816" w:rsidP="001A3816">
      <w:pPr>
        <w:numPr>
          <w:ilvl w:val="0"/>
          <w:numId w:val="118"/>
        </w:numPr>
        <w:tabs>
          <w:tab w:val="left" w:pos="720"/>
        </w:tabs>
        <w:rPr>
          <w:sz w:val="26"/>
          <w:szCs w:val="26"/>
        </w:rPr>
      </w:pPr>
      <w:r w:rsidRPr="001A3816">
        <w:rPr>
          <w:sz w:val="26"/>
          <w:szCs w:val="26"/>
        </w:rPr>
        <w:t>Your husband, wife, or civil partner.</w:t>
      </w:r>
    </w:p>
    <w:p w14:paraId="56506E69" w14:textId="77777777" w:rsidR="001A3816" w:rsidRPr="001A3816" w:rsidRDefault="001A3816" w:rsidP="001A3816">
      <w:pPr>
        <w:tabs>
          <w:tab w:val="left" w:pos="720"/>
        </w:tabs>
        <w:rPr>
          <w:sz w:val="26"/>
          <w:szCs w:val="26"/>
        </w:rPr>
      </w:pPr>
      <w:r w:rsidRPr="001A3816">
        <w:rPr>
          <w:sz w:val="26"/>
          <w:szCs w:val="26"/>
        </w:rPr>
        <w:t>Next, close family members:</w:t>
      </w:r>
    </w:p>
    <w:p w14:paraId="66A892A6" w14:textId="77777777" w:rsidR="001A3816" w:rsidRPr="001A3816" w:rsidRDefault="001A3816" w:rsidP="001A3816">
      <w:pPr>
        <w:numPr>
          <w:ilvl w:val="0"/>
          <w:numId w:val="119"/>
        </w:numPr>
        <w:tabs>
          <w:tab w:val="left" w:pos="720"/>
        </w:tabs>
        <w:rPr>
          <w:sz w:val="26"/>
          <w:szCs w:val="26"/>
        </w:rPr>
      </w:pPr>
      <w:r w:rsidRPr="001A3816">
        <w:rPr>
          <w:sz w:val="26"/>
          <w:szCs w:val="26"/>
        </w:rPr>
        <w:t>Your parents and grandparents.</w:t>
      </w:r>
    </w:p>
    <w:p w14:paraId="6C0EE8B5" w14:textId="77777777" w:rsidR="001A3816" w:rsidRPr="001A3816" w:rsidRDefault="001A3816" w:rsidP="001A3816">
      <w:pPr>
        <w:numPr>
          <w:ilvl w:val="0"/>
          <w:numId w:val="119"/>
        </w:numPr>
        <w:tabs>
          <w:tab w:val="left" w:pos="720"/>
        </w:tabs>
        <w:rPr>
          <w:sz w:val="26"/>
          <w:szCs w:val="26"/>
        </w:rPr>
      </w:pPr>
      <w:r w:rsidRPr="001A3816">
        <w:rPr>
          <w:sz w:val="26"/>
          <w:szCs w:val="26"/>
        </w:rPr>
        <w:t>Your children and grandchildren.</w:t>
      </w:r>
    </w:p>
    <w:p w14:paraId="13025201" w14:textId="77777777" w:rsidR="001A3816" w:rsidRPr="001A3816" w:rsidRDefault="001A3816" w:rsidP="001A3816">
      <w:pPr>
        <w:numPr>
          <w:ilvl w:val="0"/>
          <w:numId w:val="119"/>
        </w:numPr>
        <w:tabs>
          <w:tab w:val="left" w:pos="720"/>
        </w:tabs>
        <w:rPr>
          <w:sz w:val="26"/>
          <w:szCs w:val="26"/>
        </w:rPr>
      </w:pPr>
      <w:r w:rsidRPr="001A3816">
        <w:rPr>
          <w:sz w:val="26"/>
          <w:szCs w:val="26"/>
        </w:rPr>
        <w:t>Your brothers and sisters.</w:t>
      </w:r>
    </w:p>
    <w:p w14:paraId="5B10B9B7" w14:textId="77777777" w:rsidR="001A3816" w:rsidRPr="001A3816" w:rsidRDefault="001A3816" w:rsidP="001A3816">
      <w:pPr>
        <w:tabs>
          <w:tab w:val="left" w:pos="720"/>
        </w:tabs>
        <w:rPr>
          <w:sz w:val="26"/>
          <w:szCs w:val="26"/>
        </w:rPr>
      </w:pPr>
      <w:r w:rsidRPr="001A3816">
        <w:rPr>
          <w:sz w:val="26"/>
          <w:szCs w:val="26"/>
        </w:rPr>
        <w:t>The net then widens further:</w:t>
      </w:r>
    </w:p>
    <w:p w14:paraId="2BB19B04" w14:textId="77777777" w:rsidR="001A3816" w:rsidRPr="001A3816" w:rsidRDefault="001A3816" w:rsidP="001A3816">
      <w:pPr>
        <w:numPr>
          <w:ilvl w:val="0"/>
          <w:numId w:val="120"/>
        </w:numPr>
        <w:tabs>
          <w:tab w:val="left" w:pos="720"/>
        </w:tabs>
        <w:rPr>
          <w:sz w:val="26"/>
          <w:szCs w:val="26"/>
        </w:rPr>
      </w:pPr>
      <w:r w:rsidRPr="001A3816">
        <w:rPr>
          <w:sz w:val="26"/>
          <w:szCs w:val="26"/>
        </w:rPr>
        <w:t>Any of those same relatives on your spouse’s or civil partner’s side.</w:t>
      </w:r>
    </w:p>
    <w:p w14:paraId="5794B3C1" w14:textId="77777777" w:rsidR="001A3816" w:rsidRPr="001A3816" w:rsidRDefault="001A3816" w:rsidP="001A3816">
      <w:pPr>
        <w:numPr>
          <w:ilvl w:val="0"/>
          <w:numId w:val="120"/>
        </w:numPr>
        <w:tabs>
          <w:tab w:val="left" w:pos="720"/>
        </w:tabs>
        <w:rPr>
          <w:sz w:val="26"/>
          <w:szCs w:val="26"/>
        </w:rPr>
      </w:pPr>
      <w:r w:rsidRPr="001A3816">
        <w:rPr>
          <w:sz w:val="26"/>
          <w:szCs w:val="26"/>
        </w:rPr>
        <w:t>The spouses or civil partners of your own relatives.</w:t>
      </w:r>
    </w:p>
    <w:p w14:paraId="7EC0E201" w14:textId="77777777" w:rsidR="001A3816" w:rsidRPr="001A3816" w:rsidRDefault="001A3816" w:rsidP="001A3816">
      <w:pPr>
        <w:numPr>
          <w:ilvl w:val="0"/>
          <w:numId w:val="120"/>
        </w:numPr>
        <w:tabs>
          <w:tab w:val="left" w:pos="720"/>
        </w:tabs>
        <w:rPr>
          <w:sz w:val="26"/>
          <w:szCs w:val="26"/>
        </w:rPr>
      </w:pPr>
      <w:r w:rsidRPr="001A3816">
        <w:rPr>
          <w:sz w:val="26"/>
          <w:szCs w:val="26"/>
        </w:rPr>
        <w:t>The spouses or civil partners of your spouse’s relatives.</w:t>
      </w:r>
    </w:p>
    <w:p w14:paraId="48AB39F9" w14:textId="77777777" w:rsidR="001A3816" w:rsidRPr="001A3816" w:rsidRDefault="001A3816" w:rsidP="001A3816">
      <w:pPr>
        <w:tabs>
          <w:tab w:val="left" w:pos="720"/>
        </w:tabs>
        <w:rPr>
          <w:sz w:val="26"/>
          <w:szCs w:val="26"/>
        </w:rPr>
      </w:pPr>
      <w:r w:rsidRPr="001A3816">
        <w:rPr>
          <w:sz w:val="26"/>
          <w:szCs w:val="26"/>
        </w:rPr>
        <w:t>Business relationships are also caught:</w:t>
      </w:r>
    </w:p>
    <w:p w14:paraId="6BDBD7CD" w14:textId="77777777" w:rsidR="001A3816" w:rsidRPr="001A3816" w:rsidRDefault="001A3816" w:rsidP="001A3816">
      <w:pPr>
        <w:numPr>
          <w:ilvl w:val="0"/>
          <w:numId w:val="121"/>
        </w:numPr>
        <w:tabs>
          <w:tab w:val="left" w:pos="720"/>
        </w:tabs>
        <w:rPr>
          <w:sz w:val="26"/>
          <w:szCs w:val="26"/>
        </w:rPr>
      </w:pPr>
      <w:r w:rsidRPr="001A3816">
        <w:rPr>
          <w:sz w:val="26"/>
          <w:szCs w:val="26"/>
        </w:rPr>
        <w:t>Your business partners.</w:t>
      </w:r>
    </w:p>
    <w:p w14:paraId="6BF2C536" w14:textId="77777777" w:rsidR="001A3816" w:rsidRPr="001A3816" w:rsidRDefault="001A3816" w:rsidP="001A3816">
      <w:pPr>
        <w:numPr>
          <w:ilvl w:val="0"/>
          <w:numId w:val="121"/>
        </w:numPr>
        <w:tabs>
          <w:tab w:val="left" w:pos="720"/>
        </w:tabs>
        <w:rPr>
          <w:sz w:val="26"/>
          <w:szCs w:val="26"/>
        </w:rPr>
      </w:pPr>
      <w:r w:rsidRPr="001A3816">
        <w:rPr>
          <w:sz w:val="26"/>
          <w:szCs w:val="26"/>
        </w:rPr>
        <w:t>Your partners’ spouses or civil partners.</w:t>
      </w:r>
    </w:p>
    <w:p w14:paraId="5B849EA1" w14:textId="77777777" w:rsidR="001A3816" w:rsidRPr="001A3816" w:rsidRDefault="001A3816" w:rsidP="001A3816">
      <w:pPr>
        <w:numPr>
          <w:ilvl w:val="0"/>
          <w:numId w:val="121"/>
        </w:numPr>
        <w:tabs>
          <w:tab w:val="left" w:pos="720"/>
        </w:tabs>
        <w:rPr>
          <w:sz w:val="26"/>
          <w:szCs w:val="26"/>
        </w:rPr>
      </w:pPr>
      <w:r w:rsidRPr="001A3816">
        <w:rPr>
          <w:sz w:val="26"/>
          <w:szCs w:val="26"/>
        </w:rPr>
        <w:t>Your partners’ close relatives (parents, children, siblings, and so on).</w:t>
      </w:r>
    </w:p>
    <w:p w14:paraId="09C663A1" w14:textId="77777777" w:rsidR="001A3816" w:rsidRPr="001A3816" w:rsidRDefault="001A3816" w:rsidP="001A3816">
      <w:pPr>
        <w:tabs>
          <w:tab w:val="left" w:pos="720"/>
        </w:tabs>
        <w:rPr>
          <w:sz w:val="26"/>
          <w:szCs w:val="26"/>
        </w:rPr>
      </w:pPr>
      <w:r w:rsidRPr="001A3816">
        <w:rPr>
          <w:sz w:val="26"/>
          <w:szCs w:val="26"/>
        </w:rPr>
        <w:t>Trusts are firmly in HMRC’s sights as well:</w:t>
      </w:r>
    </w:p>
    <w:p w14:paraId="1AE8C280" w14:textId="77777777" w:rsidR="001A3816" w:rsidRPr="001A3816" w:rsidRDefault="001A3816" w:rsidP="001A3816">
      <w:pPr>
        <w:numPr>
          <w:ilvl w:val="0"/>
          <w:numId w:val="122"/>
        </w:numPr>
        <w:tabs>
          <w:tab w:val="left" w:pos="720"/>
        </w:tabs>
        <w:rPr>
          <w:sz w:val="26"/>
          <w:szCs w:val="26"/>
        </w:rPr>
      </w:pPr>
      <w:r w:rsidRPr="001A3816">
        <w:rPr>
          <w:sz w:val="26"/>
          <w:szCs w:val="26"/>
        </w:rPr>
        <w:t>Any trust where you are the settlor, meaning you set it up or put assets into it.</w:t>
      </w:r>
    </w:p>
    <w:p w14:paraId="6E7A6603" w14:textId="77777777" w:rsidR="001A3816" w:rsidRPr="001A3816" w:rsidRDefault="001A3816" w:rsidP="001A3816">
      <w:pPr>
        <w:numPr>
          <w:ilvl w:val="0"/>
          <w:numId w:val="122"/>
        </w:numPr>
        <w:tabs>
          <w:tab w:val="left" w:pos="720"/>
        </w:tabs>
        <w:rPr>
          <w:sz w:val="26"/>
          <w:szCs w:val="26"/>
        </w:rPr>
      </w:pPr>
      <w:r w:rsidRPr="001A3816">
        <w:rPr>
          <w:sz w:val="26"/>
          <w:szCs w:val="26"/>
        </w:rPr>
        <w:t>Any trust where the settlor is someone connected to you under these rules.</w:t>
      </w:r>
    </w:p>
    <w:p w14:paraId="68A88629" w14:textId="77777777" w:rsidR="001A3816" w:rsidRPr="001A3816" w:rsidRDefault="001A3816" w:rsidP="001A3816">
      <w:pPr>
        <w:tabs>
          <w:tab w:val="left" w:pos="720"/>
        </w:tabs>
        <w:rPr>
          <w:sz w:val="26"/>
          <w:szCs w:val="26"/>
        </w:rPr>
      </w:pPr>
      <w:r w:rsidRPr="001A3816">
        <w:rPr>
          <w:sz w:val="26"/>
          <w:szCs w:val="26"/>
        </w:rPr>
        <w:t>Companies are included too:</w:t>
      </w:r>
    </w:p>
    <w:p w14:paraId="242FC384" w14:textId="77777777" w:rsidR="001A3816" w:rsidRPr="001A3816" w:rsidRDefault="001A3816" w:rsidP="001A3816">
      <w:pPr>
        <w:numPr>
          <w:ilvl w:val="0"/>
          <w:numId w:val="123"/>
        </w:numPr>
        <w:tabs>
          <w:tab w:val="left" w:pos="720"/>
        </w:tabs>
        <w:rPr>
          <w:sz w:val="26"/>
          <w:szCs w:val="26"/>
        </w:rPr>
      </w:pPr>
      <w:r w:rsidRPr="001A3816">
        <w:rPr>
          <w:sz w:val="26"/>
          <w:szCs w:val="26"/>
        </w:rPr>
        <w:t>Any company you control on your own.</w:t>
      </w:r>
    </w:p>
    <w:p w14:paraId="576C52A7" w14:textId="77777777" w:rsidR="001A3816" w:rsidRPr="001A3816" w:rsidRDefault="001A3816" w:rsidP="001A3816">
      <w:pPr>
        <w:numPr>
          <w:ilvl w:val="0"/>
          <w:numId w:val="123"/>
        </w:numPr>
        <w:tabs>
          <w:tab w:val="left" w:pos="720"/>
        </w:tabs>
        <w:rPr>
          <w:sz w:val="26"/>
          <w:szCs w:val="26"/>
        </w:rPr>
      </w:pPr>
      <w:r w:rsidRPr="001A3816">
        <w:rPr>
          <w:sz w:val="26"/>
          <w:szCs w:val="26"/>
        </w:rPr>
        <w:lastRenderedPageBreak/>
        <w:t>Any company you control together with your spouse, family members, business partners, or connected trusts.</w:t>
      </w:r>
    </w:p>
    <w:p w14:paraId="71ABB73E" w14:textId="77777777" w:rsidR="001A3816" w:rsidRPr="001A3816" w:rsidRDefault="001A3816" w:rsidP="001A3816">
      <w:pPr>
        <w:numPr>
          <w:ilvl w:val="0"/>
          <w:numId w:val="123"/>
        </w:numPr>
        <w:tabs>
          <w:tab w:val="left" w:pos="720"/>
        </w:tabs>
        <w:rPr>
          <w:sz w:val="26"/>
          <w:szCs w:val="26"/>
        </w:rPr>
      </w:pPr>
      <w:r w:rsidRPr="001A3816">
        <w:rPr>
          <w:sz w:val="26"/>
          <w:szCs w:val="26"/>
        </w:rPr>
        <w:t>Any company you control jointly with one or more other people.</w:t>
      </w:r>
    </w:p>
    <w:p w14:paraId="63A1B8E9" w14:textId="77777777" w:rsidR="001A3816" w:rsidRPr="001A3816" w:rsidRDefault="001A3816" w:rsidP="001A3816">
      <w:pPr>
        <w:tabs>
          <w:tab w:val="left" w:pos="720"/>
        </w:tabs>
        <w:rPr>
          <w:sz w:val="26"/>
          <w:szCs w:val="26"/>
        </w:rPr>
      </w:pPr>
      <w:r w:rsidRPr="001A3816">
        <w:rPr>
          <w:sz w:val="26"/>
          <w:szCs w:val="26"/>
        </w:rPr>
        <w:t>The takeaway is simple but important. If you are dealing with family members, business partners, trusts, or companies you influence, there is a good chance HMRC will treat you as connected. That can have a big impact on the tax outcome, so it is always worth checking the rules before assuming a transaction will be taxed like an arm’s-length deal.</w:t>
      </w:r>
    </w:p>
    <w:p w14:paraId="6D8D880F" w14:textId="77777777" w:rsidR="001A3816" w:rsidRPr="001A3816" w:rsidRDefault="001A3816" w:rsidP="001A3816">
      <w:pPr>
        <w:tabs>
          <w:tab w:val="left" w:pos="720"/>
        </w:tabs>
        <w:rPr>
          <w:sz w:val="26"/>
          <w:szCs w:val="26"/>
        </w:rPr>
      </w:pPr>
    </w:p>
    <w:p w14:paraId="4DDFFC55" w14:textId="77777777" w:rsidR="00CE256C" w:rsidRPr="001A5BDF" w:rsidRDefault="00CE256C" w:rsidP="001A5BDF">
      <w:pPr>
        <w:tabs>
          <w:tab w:val="left" w:pos="720"/>
        </w:tabs>
        <w:rPr>
          <w:sz w:val="26"/>
          <w:szCs w:val="26"/>
        </w:rPr>
      </w:pPr>
    </w:p>
    <w:p w14:paraId="1FBF4196" w14:textId="77777777" w:rsidR="001A5BDF" w:rsidRPr="00C60763" w:rsidRDefault="001A5BDF" w:rsidP="00C60763">
      <w:pPr>
        <w:tabs>
          <w:tab w:val="left" w:pos="720"/>
        </w:tabs>
        <w:rPr>
          <w:sz w:val="26"/>
          <w:szCs w:val="26"/>
        </w:rPr>
      </w:pPr>
    </w:p>
    <w:p w14:paraId="6E5A0BFB" w14:textId="77777777" w:rsidR="00C60763" w:rsidRPr="00FE0A3B" w:rsidRDefault="00C60763" w:rsidP="00307AB9">
      <w:pPr>
        <w:tabs>
          <w:tab w:val="left" w:pos="720"/>
        </w:tabs>
        <w:rPr>
          <w:sz w:val="26"/>
          <w:szCs w:val="26"/>
        </w:rPr>
      </w:pPr>
    </w:p>
    <w:p w14:paraId="41394252" w14:textId="77777777" w:rsidR="00FE0A3B" w:rsidRPr="00FE0A3B" w:rsidRDefault="00FE0A3B" w:rsidP="00307AB9">
      <w:pPr>
        <w:tabs>
          <w:tab w:val="left" w:pos="720"/>
        </w:tabs>
        <w:rPr>
          <w:sz w:val="26"/>
          <w:szCs w:val="26"/>
        </w:rPr>
      </w:pPr>
    </w:p>
    <w:p w14:paraId="146D079D" w14:textId="77777777" w:rsidR="00307AB9" w:rsidRPr="00FE0A3B" w:rsidRDefault="00307AB9" w:rsidP="00307AB9">
      <w:pPr>
        <w:tabs>
          <w:tab w:val="left" w:pos="720"/>
        </w:tabs>
        <w:rPr>
          <w:vanish/>
          <w:sz w:val="26"/>
          <w:szCs w:val="26"/>
        </w:rPr>
      </w:pPr>
      <w:r w:rsidRPr="00FE0A3B">
        <w:rPr>
          <w:vanish/>
          <w:sz w:val="26"/>
          <w:szCs w:val="26"/>
        </w:rPr>
        <w:t>Top of Form</w:t>
      </w:r>
    </w:p>
    <w:p w14:paraId="35C9CB95" w14:textId="77777777" w:rsidR="00307AB9" w:rsidRPr="00FE0A3B" w:rsidRDefault="00307AB9" w:rsidP="00307AB9">
      <w:pPr>
        <w:tabs>
          <w:tab w:val="left" w:pos="720"/>
        </w:tabs>
        <w:rPr>
          <w:vanish/>
          <w:sz w:val="26"/>
          <w:szCs w:val="26"/>
        </w:rPr>
      </w:pPr>
      <w:r w:rsidRPr="00FE0A3B">
        <w:rPr>
          <w:vanish/>
          <w:sz w:val="26"/>
          <w:szCs w:val="26"/>
        </w:rPr>
        <w:t>Bottom of Form</w:t>
      </w:r>
    </w:p>
    <w:p w14:paraId="1B1200AE" w14:textId="77777777" w:rsidR="00307AB9" w:rsidRPr="00FE0A3B" w:rsidRDefault="00307AB9" w:rsidP="0044174F">
      <w:pPr>
        <w:tabs>
          <w:tab w:val="left" w:pos="720"/>
        </w:tabs>
        <w:rPr>
          <w:sz w:val="26"/>
          <w:szCs w:val="26"/>
        </w:rPr>
      </w:pPr>
    </w:p>
    <w:p w14:paraId="4A283DA3" w14:textId="2B0E43E6" w:rsidR="00B84752" w:rsidRPr="00FE0A3B" w:rsidRDefault="00B84752" w:rsidP="0044174F">
      <w:pPr>
        <w:tabs>
          <w:tab w:val="left" w:pos="720"/>
        </w:tabs>
        <w:rPr>
          <w:color w:val="EE0000"/>
          <w:sz w:val="26"/>
          <w:szCs w:val="26"/>
        </w:rPr>
      </w:pPr>
    </w:p>
    <w:sectPr w:rsidR="00B84752" w:rsidRPr="00FE0A3B">
      <w:footerReference w:type="default" r:id="rId2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cr a" w:date="2026-01-17T18:14:00Z" w:initials="ca">
    <w:p w14:paraId="069EE95C" w14:textId="303B6079" w:rsidR="00D92172" w:rsidRDefault="00D92172">
      <w:pPr>
        <w:pStyle w:val="CommentText"/>
      </w:pPr>
      <w:r>
        <w:rPr>
          <w:rStyle w:val="CommentReference"/>
        </w:rPr>
        <w:annotationRef/>
      </w:r>
      <w:r>
        <w:t xml:space="preserve">I think I can safely remove this as I an mot really targeting those in Scotland. </w:t>
      </w:r>
    </w:p>
  </w:comment>
  <w:comment w:id="1" w:author="cr a" w:date="2026-01-24T14:31:00Z" w:initials="ca">
    <w:p w14:paraId="7E9AC1B8" w14:textId="74C0E92C" w:rsidR="00E220AF" w:rsidRDefault="00E220AF">
      <w:pPr>
        <w:pStyle w:val="CommentText"/>
      </w:pPr>
      <w:r>
        <w:rPr>
          <w:rStyle w:val="CommentReference"/>
        </w:rPr>
        <w:annotationRef/>
      </w:r>
      <w:r>
        <w:t xml:space="preserve">I don’t understand this. I need to re-read. </w:t>
      </w:r>
    </w:p>
  </w:comment>
  <w:comment w:id="2" w:author="cr a" w:date="2026-01-03T17:13:00Z" w:initials="ca">
    <w:p w14:paraId="441478B2" w14:textId="588FD33B" w:rsidR="00814E8E" w:rsidRDefault="00814E8E">
      <w:pPr>
        <w:pStyle w:val="CommentText"/>
      </w:pPr>
      <w:r>
        <w:rPr>
          <w:rStyle w:val="CommentReference"/>
        </w:rPr>
        <w:annotationRef/>
      </w:r>
      <w:r>
        <w:t>Need to double check these calculations. I am not 1005 confident about the numbers.</w:t>
      </w:r>
    </w:p>
  </w:comment>
  <w:comment w:id="3" w:author="cr a" w:date="2026-01-04T17:51:00Z" w:initials="ca">
    <w:p w14:paraId="1E0852B7" w14:textId="07C8C3C9" w:rsidR="005A486A" w:rsidRDefault="005A486A">
      <w:pPr>
        <w:pStyle w:val="CommentText"/>
      </w:pPr>
      <w:r>
        <w:rPr>
          <w:rStyle w:val="CommentReference"/>
        </w:rPr>
        <w:annotationRef/>
      </w:r>
      <w:r>
        <w:t xml:space="preserve">Need to rework all these examples.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69EE95C" w15:done="0"/>
  <w15:commentEx w15:paraId="7E9AC1B8" w15:done="0"/>
  <w15:commentEx w15:paraId="441478B2" w15:done="0"/>
  <w15:commentEx w15:paraId="1E0852B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4BD0872" w16cex:dateUtc="2026-01-17T18:14:00Z"/>
  <w16cex:commentExtensible w16cex:durableId="179E188F" w16cex:dateUtc="2026-01-24T14:31:00Z"/>
  <w16cex:commentExtensible w16cex:durableId="55FEA1C7" w16cex:dateUtc="2026-01-03T17:13:00Z"/>
  <w16cex:commentExtensible w16cex:durableId="2805F022" w16cex:dateUtc="2026-01-04T17: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69EE95C" w16cid:durableId="34BD0872"/>
  <w16cid:commentId w16cid:paraId="7E9AC1B8" w16cid:durableId="179E188F"/>
  <w16cid:commentId w16cid:paraId="441478B2" w16cid:durableId="55FEA1C7"/>
  <w16cid:commentId w16cid:paraId="1E0852B7" w16cid:durableId="2805F02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006526" w14:textId="77777777" w:rsidR="006F1BB0" w:rsidRDefault="006F1BB0" w:rsidP="00744CBF">
      <w:pPr>
        <w:spacing w:after="0" w:line="240" w:lineRule="auto"/>
      </w:pPr>
      <w:r>
        <w:separator/>
      </w:r>
    </w:p>
  </w:endnote>
  <w:endnote w:type="continuationSeparator" w:id="0">
    <w:p w14:paraId="5E98EED5" w14:textId="77777777" w:rsidR="006F1BB0" w:rsidRDefault="006F1BB0" w:rsidP="00744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3886896"/>
      <w:docPartObj>
        <w:docPartGallery w:val="Page Numbers (Bottom of Page)"/>
        <w:docPartUnique/>
      </w:docPartObj>
    </w:sdtPr>
    <w:sdtEndPr>
      <w:rPr>
        <w:noProof/>
      </w:rPr>
    </w:sdtEndPr>
    <w:sdtContent>
      <w:p w14:paraId="7E89BBAD" w14:textId="77777777" w:rsidR="00744CBF" w:rsidRDefault="00744CB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F1C979" w14:textId="77777777" w:rsidR="00744CBF" w:rsidRDefault="00744C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AFCC0" w14:textId="77777777" w:rsidR="006F1BB0" w:rsidRDefault="006F1BB0" w:rsidP="00744CBF">
      <w:pPr>
        <w:spacing w:after="0" w:line="240" w:lineRule="auto"/>
      </w:pPr>
      <w:r>
        <w:separator/>
      </w:r>
    </w:p>
  </w:footnote>
  <w:footnote w:type="continuationSeparator" w:id="0">
    <w:p w14:paraId="7A458286" w14:textId="77777777" w:rsidR="006F1BB0" w:rsidRDefault="006F1BB0" w:rsidP="00744C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EA7F40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38B7"/>
      </v:shape>
    </w:pict>
  </w:numPicBullet>
  <w:abstractNum w:abstractNumId="0" w15:restartNumberingAfterBreak="0">
    <w:nsid w:val="008405BC"/>
    <w:multiLevelType w:val="multilevel"/>
    <w:tmpl w:val="4D4C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30974"/>
    <w:multiLevelType w:val="multilevel"/>
    <w:tmpl w:val="9F04E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E2725"/>
    <w:multiLevelType w:val="multilevel"/>
    <w:tmpl w:val="DAB6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826384"/>
    <w:multiLevelType w:val="multilevel"/>
    <w:tmpl w:val="1ADAA1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2414C2"/>
    <w:multiLevelType w:val="hybridMultilevel"/>
    <w:tmpl w:val="31EEF070"/>
    <w:lvl w:ilvl="0" w:tplc="08090009">
      <w:start w:val="1"/>
      <w:numFmt w:val="bullet"/>
      <w:lvlText w:val=""/>
      <w:lvlJc w:val="left"/>
      <w:pPr>
        <w:ind w:left="720" w:hanging="360"/>
      </w:pPr>
      <w:rPr>
        <w:rFonts w:ascii="Wingdings" w:hAnsi="Wingdings" w:hint="default"/>
      </w:rPr>
    </w:lvl>
    <w:lvl w:ilvl="1" w:tplc="96EEAB4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C64AB8"/>
    <w:multiLevelType w:val="hybridMultilevel"/>
    <w:tmpl w:val="59F2F6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6B7AFA"/>
    <w:multiLevelType w:val="multilevel"/>
    <w:tmpl w:val="3354A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E66FEA"/>
    <w:multiLevelType w:val="multilevel"/>
    <w:tmpl w:val="58644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0A3793"/>
    <w:multiLevelType w:val="multilevel"/>
    <w:tmpl w:val="64384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7A7B65"/>
    <w:multiLevelType w:val="multilevel"/>
    <w:tmpl w:val="6DCA3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1130A9"/>
    <w:multiLevelType w:val="hybridMultilevel"/>
    <w:tmpl w:val="7F64853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8541C1F"/>
    <w:multiLevelType w:val="multilevel"/>
    <w:tmpl w:val="362CC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87B13AF"/>
    <w:multiLevelType w:val="multilevel"/>
    <w:tmpl w:val="B0763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8DE614C"/>
    <w:multiLevelType w:val="multilevel"/>
    <w:tmpl w:val="DC565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A61671E"/>
    <w:multiLevelType w:val="multilevel"/>
    <w:tmpl w:val="4B627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AA74BA1"/>
    <w:multiLevelType w:val="multilevel"/>
    <w:tmpl w:val="51BAD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B2945F2"/>
    <w:multiLevelType w:val="multilevel"/>
    <w:tmpl w:val="53BA9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C3447F2"/>
    <w:multiLevelType w:val="multilevel"/>
    <w:tmpl w:val="CA8E6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C431CA9"/>
    <w:multiLevelType w:val="multilevel"/>
    <w:tmpl w:val="73AAC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D3152E7"/>
    <w:multiLevelType w:val="multilevel"/>
    <w:tmpl w:val="5DA61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D4F3A19"/>
    <w:multiLevelType w:val="multilevel"/>
    <w:tmpl w:val="FEB89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DDE207C"/>
    <w:multiLevelType w:val="multilevel"/>
    <w:tmpl w:val="BB28A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F0F6B68"/>
    <w:multiLevelType w:val="multilevel"/>
    <w:tmpl w:val="A9CC8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08F6368"/>
    <w:multiLevelType w:val="multilevel"/>
    <w:tmpl w:val="D6C49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26F6EAF"/>
    <w:multiLevelType w:val="multilevel"/>
    <w:tmpl w:val="0F603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6FC79EB"/>
    <w:multiLevelType w:val="multilevel"/>
    <w:tmpl w:val="E90E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7887214"/>
    <w:multiLevelType w:val="multilevel"/>
    <w:tmpl w:val="77F43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7A67860"/>
    <w:multiLevelType w:val="multilevel"/>
    <w:tmpl w:val="9E329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8983D56"/>
    <w:multiLevelType w:val="multilevel"/>
    <w:tmpl w:val="A86A6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94C204C"/>
    <w:multiLevelType w:val="multilevel"/>
    <w:tmpl w:val="70C6D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9563564"/>
    <w:multiLevelType w:val="multilevel"/>
    <w:tmpl w:val="EE20F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A920D9A"/>
    <w:multiLevelType w:val="multilevel"/>
    <w:tmpl w:val="D9CAA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BB8104D"/>
    <w:multiLevelType w:val="multilevel"/>
    <w:tmpl w:val="2A461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C6E61E7"/>
    <w:multiLevelType w:val="multilevel"/>
    <w:tmpl w:val="47E69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E1245B0"/>
    <w:multiLevelType w:val="multilevel"/>
    <w:tmpl w:val="5B926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E136EC3"/>
    <w:multiLevelType w:val="multilevel"/>
    <w:tmpl w:val="0E509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E393790"/>
    <w:multiLevelType w:val="hybridMultilevel"/>
    <w:tmpl w:val="520AB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0242A3F"/>
    <w:multiLevelType w:val="multilevel"/>
    <w:tmpl w:val="B81CB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048352D"/>
    <w:multiLevelType w:val="multilevel"/>
    <w:tmpl w:val="23D4CD90"/>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05C1F73"/>
    <w:multiLevelType w:val="multilevel"/>
    <w:tmpl w:val="683C4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0A21BD3"/>
    <w:multiLevelType w:val="multilevel"/>
    <w:tmpl w:val="3F121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1515F59"/>
    <w:multiLevelType w:val="multilevel"/>
    <w:tmpl w:val="593EF3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1BE2B0E"/>
    <w:multiLevelType w:val="multilevel"/>
    <w:tmpl w:val="D1A44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2584754"/>
    <w:multiLevelType w:val="hybridMultilevel"/>
    <w:tmpl w:val="70726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3F7035E"/>
    <w:multiLevelType w:val="multilevel"/>
    <w:tmpl w:val="C390E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49403CB"/>
    <w:multiLevelType w:val="multilevel"/>
    <w:tmpl w:val="5F1AD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4CE1FF7"/>
    <w:multiLevelType w:val="multilevel"/>
    <w:tmpl w:val="12B4D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6D86A09"/>
    <w:multiLevelType w:val="multilevel"/>
    <w:tmpl w:val="698A4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7CC7621"/>
    <w:multiLevelType w:val="multilevel"/>
    <w:tmpl w:val="4E2A3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8BE4B12"/>
    <w:multiLevelType w:val="hybridMultilevel"/>
    <w:tmpl w:val="8BAEFEF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92B0D54"/>
    <w:multiLevelType w:val="multilevel"/>
    <w:tmpl w:val="09C06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9513C2F"/>
    <w:multiLevelType w:val="hybridMultilevel"/>
    <w:tmpl w:val="354E43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A721C56"/>
    <w:multiLevelType w:val="multilevel"/>
    <w:tmpl w:val="6E4E1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AA36102"/>
    <w:multiLevelType w:val="multilevel"/>
    <w:tmpl w:val="AFAAB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B744921"/>
    <w:multiLevelType w:val="multilevel"/>
    <w:tmpl w:val="9B080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BA16904"/>
    <w:multiLevelType w:val="multilevel"/>
    <w:tmpl w:val="FA007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C5C7B19"/>
    <w:multiLevelType w:val="multilevel"/>
    <w:tmpl w:val="95381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D1238F8"/>
    <w:multiLevelType w:val="multilevel"/>
    <w:tmpl w:val="6BB69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EA402D1"/>
    <w:multiLevelType w:val="multilevel"/>
    <w:tmpl w:val="695ED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FF17C05"/>
    <w:multiLevelType w:val="multilevel"/>
    <w:tmpl w:val="35267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2884098"/>
    <w:multiLevelType w:val="multilevel"/>
    <w:tmpl w:val="90406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4555478"/>
    <w:multiLevelType w:val="hybridMultilevel"/>
    <w:tmpl w:val="7F64853C"/>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4BE1D32"/>
    <w:multiLevelType w:val="multilevel"/>
    <w:tmpl w:val="7CA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5A119F1"/>
    <w:multiLevelType w:val="multilevel"/>
    <w:tmpl w:val="EF3ED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63D72FD"/>
    <w:multiLevelType w:val="multilevel"/>
    <w:tmpl w:val="4A32E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69F22B8"/>
    <w:multiLevelType w:val="hybridMultilevel"/>
    <w:tmpl w:val="4C26A08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6" w15:restartNumberingAfterBreak="0">
    <w:nsid w:val="372706DF"/>
    <w:multiLevelType w:val="multilevel"/>
    <w:tmpl w:val="758CD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B94551B"/>
    <w:multiLevelType w:val="multilevel"/>
    <w:tmpl w:val="50149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F585EF5"/>
    <w:multiLevelType w:val="multilevel"/>
    <w:tmpl w:val="AD60D3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0B52D86"/>
    <w:multiLevelType w:val="multilevel"/>
    <w:tmpl w:val="4872B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0F24281"/>
    <w:multiLevelType w:val="multilevel"/>
    <w:tmpl w:val="107A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1AD4269"/>
    <w:multiLevelType w:val="multilevel"/>
    <w:tmpl w:val="0DE43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2A62E94"/>
    <w:multiLevelType w:val="multilevel"/>
    <w:tmpl w:val="3BF24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3560432"/>
    <w:multiLevelType w:val="hybridMultilevel"/>
    <w:tmpl w:val="460A789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4621CCD"/>
    <w:multiLevelType w:val="multilevel"/>
    <w:tmpl w:val="56A0B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71656EC"/>
    <w:multiLevelType w:val="multilevel"/>
    <w:tmpl w:val="D624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92E3121"/>
    <w:multiLevelType w:val="multilevel"/>
    <w:tmpl w:val="0BECC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9881B36"/>
    <w:multiLevelType w:val="multilevel"/>
    <w:tmpl w:val="36E8B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B5411CB"/>
    <w:multiLevelType w:val="multilevel"/>
    <w:tmpl w:val="9A681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BA25BE6"/>
    <w:multiLevelType w:val="multilevel"/>
    <w:tmpl w:val="831C3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E0A0B7D"/>
    <w:multiLevelType w:val="multilevel"/>
    <w:tmpl w:val="D436B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228036F"/>
    <w:multiLevelType w:val="multilevel"/>
    <w:tmpl w:val="D1264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23918B9"/>
    <w:multiLevelType w:val="multilevel"/>
    <w:tmpl w:val="3460B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263639F"/>
    <w:multiLevelType w:val="multilevel"/>
    <w:tmpl w:val="41A82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26F21FB"/>
    <w:multiLevelType w:val="multilevel"/>
    <w:tmpl w:val="A9163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3720051"/>
    <w:multiLevelType w:val="multilevel"/>
    <w:tmpl w:val="9D16D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47B3374"/>
    <w:multiLevelType w:val="multilevel"/>
    <w:tmpl w:val="401CD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4841ED5"/>
    <w:multiLevelType w:val="multilevel"/>
    <w:tmpl w:val="0178B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60D74D1"/>
    <w:multiLevelType w:val="multilevel"/>
    <w:tmpl w:val="76C87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61C47DF"/>
    <w:multiLevelType w:val="multilevel"/>
    <w:tmpl w:val="04743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61D5D89"/>
    <w:multiLevelType w:val="multilevel"/>
    <w:tmpl w:val="5818F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64602A4"/>
    <w:multiLevelType w:val="multilevel"/>
    <w:tmpl w:val="EAFA2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6E25E8C"/>
    <w:multiLevelType w:val="multilevel"/>
    <w:tmpl w:val="BC44F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6F5308C"/>
    <w:multiLevelType w:val="multilevel"/>
    <w:tmpl w:val="6B1A1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7EA7757"/>
    <w:multiLevelType w:val="multilevel"/>
    <w:tmpl w:val="48B0D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8130949"/>
    <w:multiLevelType w:val="multilevel"/>
    <w:tmpl w:val="AE42C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922374F"/>
    <w:multiLevelType w:val="multilevel"/>
    <w:tmpl w:val="3EBE9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96A0797"/>
    <w:multiLevelType w:val="multilevel"/>
    <w:tmpl w:val="C2A23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B0237A8"/>
    <w:multiLevelType w:val="multilevel"/>
    <w:tmpl w:val="C3622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B133950"/>
    <w:multiLevelType w:val="multilevel"/>
    <w:tmpl w:val="C13A8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BE079FE"/>
    <w:multiLevelType w:val="hybridMultilevel"/>
    <w:tmpl w:val="38ECFD4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CA62923"/>
    <w:multiLevelType w:val="multilevel"/>
    <w:tmpl w:val="D1986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E9951BC"/>
    <w:multiLevelType w:val="multilevel"/>
    <w:tmpl w:val="9B48A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10C5A0D"/>
    <w:multiLevelType w:val="multilevel"/>
    <w:tmpl w:val="EC1C8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2D541BA"/>
    <w:multiLevelType w:val="multilevel"/>
    <w:tmpl w:val="604A6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40C7C97"/>
    <w:multiLevelType w:val="multilevel"/>
    <w:tmpl w:val="E4D44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50E1D5D"/>
    <w:multiLevelType w:val="multilevel"/>
    <w:tmpl w:val="78ACE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5D57790"/>
    <w:multiLevelType w:val="multilevel"/>
    <w:tmpl w:val="616AB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694180E"/>
    <w:multiLevelType w:val="multilevel"/>
    <w:tmpl w:val="276A6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7CD6AE3"/>
    <w:multiLevelType w:val="multilevel"/>
    <w:tmpl w:val="A0C05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8A1262A"/>
    <w:multiLevelType w:val="hybridMultilevel"/>
    <w:tmpl w:val="B1B85E5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68BB0EA5"/>
    <w:multiLevelType w:val="hybridMultilevel"/>
    <w:tmpl w:val="FF4A4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8FB40BC"/>
    <w:multiLevelType w:val="hybridMultilevel"/>
    <w:tmpl w:val="25801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A226A77"/>
    <w:multiLevelType w:val="multilevel"/>
    <w:tmpl w:val="4BB61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6A4C2287"/>
    <w:multiLevelType w:val="hybridMultilevel"/>
    <w:tmpl w:val="7716EB7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AFD3AB7"/>
    <w:multiLevelType w:val="multilevel"/>
    <w:tmpl w:val="58BC7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BD633A8"/>
    <w:multiLevelType w:val="multilevel"/>
    <w:tmpl w:val="D7E4F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DA77DF4"/>
    <w:multiLevelType w:val="multilevel"/>
    <w:tmpl w:val="85582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EB97365"/>
    <w:multiLevelType w:val="multilevel"/>
    <w:tmpl w:val="72742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EDE7D69"/>
    <w:multiLevelType w:val="multilevel"/>
    <w:tmpl w:val="01D8F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FAB2FD5"/>
    <w:multiLevelType w:val="multilevel"/>
    <w:tmpl w:val="9384B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1B45ECE"/>
    <w:multiLevelType w:val="multilevel"/>
    <w:tmpl w:val="7FD0A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36361AE"/>
    <w:multiLevelType w:val="multilevel"/>
    <w:tmpl w:val="1A42B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3C35592"/>
    <w:multiLevelType w:val="hybridMultilevel"/>
    <w:tmpl w:val="18DC12A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4FE040C"/>
    <w:multiLevelType w:val="multilevel"/>
    <w:tmpl w:val="FED85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5755BEA"/>
    <w:multiLevelType w:val="multilevel"/>
    <w:tmpl w:val="CA8882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7346447"/>
    <w:multiLevelType w:val="multilevel"/>
    <w:tmpl w:val="AE3CD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7537EFF"/>
    <w:multiLevelType w:val="multilevel"/>
    <w:tmpl w:val="A190B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97003FD"/>
    <w:multiLevelType w:val="multilevel"/>
    <w:tmpl w:val="6F102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A155BA3"/>
    <w:multiLevelType w:val="multilevel"/>
    <w:tmpl w:val="AE3CC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BB358AC"/>
    <w:multiLevelType w:val="multilevel"/>
    <w:tmpl w:val="1CD0A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C5356EE"/>
    <w:multiLevelType w:val="multilevel"/>
    <w:tmpl w:val="543C1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DF57C19"/>
    <w:multiLevelType w:val="multilevel"/>
    <w:tmpl w:val="2AEC1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196055">
    <w:abstractNumId w:val="92"/>
  </w:num>
  <w:num w:numId="2" w16cid:durableId="384136180">
    <w:abstractNumId w:val="43"/>
  </w:num>
  <w:num w:numId="3" w16cid:durableId="1190534173">
    <w:abstractNumId w:val="73"/>
  </w:num>
  <w:num w:numId="4" w16cid:durableId="1365472873">
    <w:abstractNumId w:val="114"/>
  </w:num>
  <w:num w:numId="5" w16cid:durableId="1251740299">
    <w:abstractNumId w:val="36"/>
  </w:num>
  <w:num w:numId="6" w16cid:durableId="2047173061">
    <w:abstractNumId w:val="4"/>
  </w:num>
  <w:num w:numId="7" w16cid:durableId="1025910059">
    <w:abstractNumId w:val="6"/>
  </w:num>
  <w:num w:numId="8" w16cid:durableId="2029986664">
    <w:abstractNumId w:val="26"/>
  </w:num>
  <w:num w:numId="9" w16cid:durableId="1016079412">
    <w:abstractNumId w:val="125"/>
  </w:num>
  <w:num w:numId="10" w16cid:durableId="580454626">
    <w:abstractNumId w:val="41"/>
  </w:num>
  <w:num w:numId="11" w16cid:durableId="1547837172">
    <w:abstractNumId w:val="51"/>
  </w:num>
  <w:num w:numId="12" w16cid:durableId="1563445422">
    <w:abstractNumId w:val="118"/>
  </w:num>
  <w:num w:numId="13" w16cid:durableId="1317756370">
    <w:abstractNumId w:val="13"/>
  </w:num>
  <w:num w:numId="14" w16cid:durableId="676231763">
    <w:abstractNumId w:val="25"/>
  </w:num>
  <w:num w:numId="15" w16cid:durableId="356929077">
    <w:abstractNumId w:val="27"/>
  </w:num>
  <w:num w:numId="16" w16cid:durableId="1132166900">
    <w:abstractNumId w:val="35"/>
  </w:num>
  <w:num w:numId="17" w16cid:durableId="102111559">
    <w:abstractNumId w:val="59"/>
  </w:num>
  <w:num w:numId="18" w16cid:durableId="1065379123">
    <w:abstractNumId w:val="68"/>
  </w:num>
  <w:num w:numId="19" w16cid:durableId="2145346959">
    <w:abstractNumId w:val="58"/>
  </w:num>
  <w:num w:numId="20" w16cid:durableId="616835318">
    <w:abstractNumId w:val="96"/>
  </w:num>
  <w:num w:numId="21" w16cid:durableId="278874719">
    <w:abstractNumId w:val="54"/>
  </w:num>
  <w:num w:numId="22" w16cid:durableId="2133938264">
    <w:abstractNumId w:val="84"/>
  </w:num>
  <w:num w:numId="23" w16cid:durableId="607084507">
    <w:abstractNumId w:val="28"/>
  </w:num>
  <w:num w:numId="24" w16cid:durableId="1075590494">
    <w:abstractNumId w:val="19"/>
  </w:num>
  <w:num w:numId="25" w16cid:durableId="1279920083">
    <w:abstractNumId w:val="77"/>
  </w:num>
  <w:num w:numId="26" w16cid:durableId="1752239712">
    <w:abstractNumId w:val="3"/>
  </w:num>
  <w:num w:numId="27" w16cid:durableId="1438284115">
    <w:abstractNumId w:val="65"/>
  </w:num>
  <w:num w:numId="28" w16cid:durableId="909269178">
    <w:abstractNumId w:val="50"/>
  </w:num>
  <w:num w:numId="29" w16cid:durableId="2099012307">
    <w:abstractNumId w:val="48"/>
  </w:num>
  <w:num w:numId="30" w16cid:durableId="1149982240">
    <w:abstractNumId w:val="17"/>
  </w:num>
  <w:num w:numId="31" w16cid:durableId="884758845">
    <w:abstractNumId w:val="105"/>
  </w:num>
  <w:num w:numId="32" w16cid:durableId="522747373">
    <w:abstractNumId w:val="37"/>
  </w:num>
  <w:num w:numId="33" w16cid:durableId="1324621183">
    <w:abstractNumId w:val="11"/>
  </w:num>
  <w:num w:numId="34" w16cid:durableId="1549219435">
    <w:abstractNumId w:val="98"/>
  </w:num>
  <w:num w:numId="35" w16cid:durableId="309991170">
    <w:abstractNumId w:val="21"/>
  </w:num>
  <w:num w:numId="36" w16cid:durableId="562984582">
    <w:abstractNumId w:val="117"/>
  </w:num>
  <w:num w:numId="37" w16cid:durableId="689575598">
    <w:abstractNumId w:val="66"/>
  </w:num>
  <w:num w:numId="38" w16cid:durableId="1360742194">
    <w:abstractNumId w:val="131"/>
  </w:num>
  <w:num w:numId="39" w16cid:durableId="1436293913">
    <w:abstractNumId w:val="22"/>
  </w:num>
  <w:num w:numId="40" w16cid:durableId="437650929">
    <w:abstractNumId w:val="90"/>
  </w:num>
  <w:num w:numId="41" w16cid:durableId="1326476702">
    <w:abstractNumId w:val="52"/>
  </w:num>
  <w:num w:numId="42" w16cid:durableId="1218929979">
    <w:abstractNumId w:val="47"/>
  </w:num>
  <w:num w:numId="43" w16cid:durableId="831143116">
    <w:abstractNumId w:val="82"/>
  </w:num>
  <w:num w:numId="44" w16cid:durableId="840587391">
    <w:abstractNumId w:val="31"/>
  </w:num>
  <w:num w:numId="45" w16cid:durableId="574125625">
    <w:abstractNumId w:val="129"/>
  </w:num>
  <w:num w:numId="46" w16cid:durableId="1978800889">
    <w:abstractNumId w:val="71"/>
  </w:num>
  <w:num w:numId="47" w16cid:durableId="756826121">
    <w:abstractNumId w:val="9"/>
  </w:num>
  <w:num w:numId="48" w16cid:durableId="2079591459">
    <w:abstractNumId w:val="107"/>
  </w:num>
  <w:num w:numId="49" w16cid:durableId="677850042">
    <w:abstractNumId w:val="101"/>
  </w:num>
  <w:num w:numId="50" w16cid:durableId="1615867117">
    <w:abstractNumId w:val="63"/>
  </w:num>
  <w:num w:numId="51" w16cid:durableId="31731490">
    <w:abstractNumId w:val="79"/>
  </w:num>
  <w:num w:numId="52" w16cid:durableId="150223358">
    <w:abstractNumId w:val="15"/>
  </w:num>
  <w:num w:numId="53" w16cid:durableId="1630548188">
    <w:abstractNumId w:val="0"/>
  </w:num>
  <w:num w:numId="54" w16cid:durableId="580407900">
    <w:abstractNumId w:val="88"/>
  </w:num>
  <w:num w:numId="55" w16cid:durableId="1345009186">
    <w:abstractNumId w:val="104"/>
  </w:num>
  <w:num w:numId="56" w16cid:durableId="199517278">
    <w:abstractNumId w:val="132"/>
  </w:num>
  <w:num w:numId="57" w16cid:durableId="333187994">
    <w:abstractNumId w:val="70"/>
  </w:num>
  <w:num w:numId="58" w16cid:durableId="1781610217">
    <w:abstractNumId w:val="83"/>
  </w:num>
  <w:num w:numId="59" w16cid:durableId="681664783">
    <w:abstractNumId w:val="106"/>
  </w:num>
  <w:num w:numId="60" w16cid:durableId="1614164828">
    <w:abstractNumId w:val="95"/>
  </w:num>
  <w:num w:numId="61" w16cid:durableId="860123088">
    <w:abstractNumId w:val="33"/>
  </w:num>
  <w:num w:numId="62" w16cid:durableId="2053799009">
    <w:abstractNumId w:val="89"/>
  </w:num>
  <w:num w:numId="63" w16cid:durableId="2085102197">
    <w:abstractNumId w:val="121"/>
  </w:num>
  <w:num w:numId="64" w16cid:durableId="929973780">
    <w:abstractNumId w:val="30"/>
  </w:num>
  <w:num w:numId="65" w16cid:durableId="1337536405">
    <w:abstractNumId w:val="42"/>
  </w:num>
  <w:num w:numId="66" w16cid:durableId="130943239">
    <w:abstractNumId w:val="53"/>
  </w:num>
  <w:num w:numId="67" w16cid:durableId="579028355">
    <w:abstractNumId w:val="16"/>
  </w:num>
  <w:num w:numId="68" w16cid:durableId="3366810">
    <w:abstractNumId w:val="124"/>
  </w:num>
  <w:num w:numId="69" w16cid:durableId="164980782">
    <w:abstractNumId w:val="122"/>
  </w:num>
  <w:num w:numId="70" w16cid:durableId="221643137">
    <w:abstractNumId w:val="116"/>
  </w:num>
  <w:num w:numId="71" w16cid:durableId="2034458513">
    <w:abstractNumId w:val="93"/>
  </w:num>
  <w:num w:numId="72" w16cid:durableId="1554148342">
    <w:abstractNumId w:val="64"/>
  </w:num>
  <w:num w:numId="73" w16cid:durableId="1144857170">
    <w:abstractNumId w:val="32"/>
  </w:num>
  <w:num w:numId="74" w16cid:durableId="1890727551">
    <w:abstractNumId w:val="18"/>
  </w:num>
  <w:num w:numId="75" w16cid:durableId="710419414">
    <w:abstractNumId w:val="127"/>
  </w:num>
  <w:num w:numId="76" w16cid:durableId="1345277735">
    <w:abstractNumId w:val="103"/>
  </w:num>
  <w:num w:numId="77" w16cid:durableId="1872720477">
    <w:abstractNumId w:val="78"/>
  </w:num>
  <w:num w:numId="78" w16cid:durableId="1124077941">
    <w:abstractNumId w:val="55"/>
  </w:num>
  <w:num w:numId="79" w16cid:durableId="1683818744">
    <w:abstractNumId w:val="80"/>
  </w:num>
  <w:num w:numId="80" w16cid:durableId="659164604">
    <w:abstractNumId w:val="130"/>
  </w:num>
  <w:num w:numId="81" w16cid:durableId="872501172">
    <w:abstractNumId w:val="40"/>
  </w:num>
  <w:num w:numId="82" w16cid:durableId="873888345">
    <w:abstractNumId w:val="109"/>
  </w:num>
  <w:num w:numId="83" w16cid:durableId="910165008">
    <w:abstractNumId w:val="128"/>
  </w:num>
  <w:num w:numId="84" w16cid:durableId="1502424654">
    <w:abstractNumId w:val="14"/>
  </w:num>
  <w:num w:numId="85" w16cid:durableId="171996476">
    <w:abstractNumId w:val="38"/>
  </w:num>
  <w:num w:numId="86" w16cid:durableId="717240414">
    <w:abstractNumId w:val="86"/>
  </w:num>
  <w:num w:numId="87" w16cid:durableId="203492654">
    <w:abstractNumId w:val="44"/>
  </w:num>
  <w:num w:numId="88" w16cid:durableId="1079446950">
    <w:abstractNumId w:val="87"/>
  </w:num>
  <w:num w:numId="89" w16cid:durableId="1895000837">
    <w:abstractNumId w:val="81"/>
  </w:num>
  <w:num w:numId="90" w16cid:durableId="355351484">
    <w:abstractNumId w:val="20"/>
  </w:num>
  <w:num w:numId="91" w16cid:durableId="1718970341">
    <w:abstractNumId w:val="46"/>
  </w:num>
  <w:num w:numId="92" w16cid:durableId="2140031934">
    <w:abstractNumId w:val="113"/>
  </w:num>
  <w:num w:numId="93" w16cid:durableId="584531057">
    <w:abstractNumId w:val="115"/>
  </w:num>
  <w:num w:numId="94" w16cid:durableId="1025713240">
    <w:abstractNumId w:val="8"/>
  </w:num>
  <w:num w:numId="95" w16cid:durableId="1008797028">
    <w:abstractNumId w:val="94"/>
  </w:num>
  <w:num w:numId="96" w16cid:durableId="1598178412">
    <w:abstractNumId w:val="119"/>
  </w:num>
  <w:num w:numId="97" w16cid:durableId="629822063">
    <w:abstractNumId w:val="69"/>
  </w:num>
  <w:num w:numId="98" w16cid:durableId="1914928250">
    <w:abstractNumId w:val="62"/>
  </w:num>
  <w:num w:numId="99" w16cid:durableId="346105495">
    <w:abstractNumId w:val="7"/>
  </w:num>
  <w:num w:numId="100" w16cid:durableId="1299335983">
    <w:abstractNumId w:val="39"/>
  </w:num>
  <w:num w:numId="101" w16cid:durableId="959192044">
    <w:abstractNumId w:val="34"/>
  </w:num>
  <w:num w:numId="102" w16cid:durableId="399132382">
    <w:abstractNumId w:val="85"/>
  </w:num>
  <w:num w:numId="103" w16cid:durableId="442456104">
    <w:abstractNumId w:val="126"/>
  </w:num>
  <w:num w:numId="104" w16cid:durableId="54940528">
    <w:abstractNumId w:val="60"/>
  </w:num>
  <w:num w:numId="105" w16cid:durableId="207345">
    <w:abstractNumId w:val="29"/>
  </w:num>
  <w:num w:numId="106" w16cid:durableId="1623531295">
    <w:abstractNumId w:val="76"/>
  </w:num>
  <w:num w:numId="107" w16cid:durableId="1840197247">
    <w:abstractNumId w:val="99"/>
  </w:num>
  <w:num w:numId="108" w16cid:durableId="1331525749">
    <w:abstractNumId w:val="97"/>
  </w:num>
  <w:num w:numId="109" w16cid:durableId="1757747725">
    <w:abstractNumId w:val="45"/>
  </w:num>
  <w:num w:numId="110" w16cid:durableId="1070811627">
    <w:abstractNumId w:val="57"/>
  </w:num>
  <w:num w:numId="111" w16cid:durableId="1081217246">
    <w:abstractNumId w:val="23"/>
  </w:num>
  <w:num w:numId="112" w16cid:durableId="75903176">
    <w:abstractNumId w:val="75"/>
  </w:num>
  <w:num w:numId="113" w16cid:durableId="1384328350">
    <w:abstractNumId w:val="24"/>
  </w:num>
  <w:num w:numId="114" w16cid:durableId="1575700298">
    <w:abstractNumId w:val="108"/>
  </w:num>
  <w:num w:numId="115" w16cid:durableId="1987971895">
    <w:abstractNumId w:val="111"/>
  </w:num>
  <w:num w:numId="116" w16cid:durableId="312874401">
    <w:abstractNumId w:val="112"/>
  </w:num>
  <w:num w:numId="117" w16cid:durableId="962006183">
    <w:abstractNumId w:val="67"/>
  </w:num>
  <w:num w:numId="118" w16cid:durableId="2074697770">
    <w:abstractNumId w:val="2"/>
  </w:num>
  <w:num w:numId="119" w16cid:durableId="545332482">
    <w:abstractNumId w:val="120"/>
  </w:num>
  <w:num w:numId="120" w16cid:durableId="1376124945">
    <w:abstractNumId w:val="12"/>
  </w:num>
  <w:num w:numId="121" w16cid:durableId="1951038508">
    <w:abstractNumId w:val="56"/>
  </w:num>
  <w:num w:numId="122" w16cid:durableId="881984110">
    <w:abstractNumId w:val="1"/>
  </w:num>
  <w:num w:numId="123" w16cid:durableId="1904754277">
    <w:abstractNumId w:val="91"/>
  </w:num>
  <w:num w:numId="124" w16cid:durableId="254440915">
    <w:abstractNumId w:val="123"/>
  </w:num>
  <w:num w:numId="125" w16cid:durableId="938948815">
    <w:abstractNumId w:val="49"/>
  </w:num>
  <w:num w:numId="126" w16cid:durableId="1144160127">
    <w:abstractNumId w:val="5"/>
  </w:num>
  <w:num w:numId="127" w16cid:durableId="1918779284">
    <w:abstractNumId w:val="100"/>
  </w:num>
  <w:num w:numId="128" w16cid:durableId="2103262671">
    <w:abstractNumId w:val="110"/>
  </w:num>
  <w:num w:numId="129" w16cid:durableId="1177967047">
    <w:abstractNumId w:val="72"/>
  </w:num>
  <w:num w:numId="130" w16cid:durableId="1433818199">
    <w:abstractNumId w:val="102"/>
  </w:num>
  <w:num w:numId="131" w16cid:durableId="1280333220">
    <w:abstractNumId w:val="74"/>
  </w:num>
  <w:num w:numId="132" w16cid:durableId="162821719">
    <w:abstractNumId w:val="61"/>
  </w:num>
  <w:num w:numId="133" w16cid:durableId="7759796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 a">
    <w15:presenceInfo w15:providerId="Windows Live" w15:userId="ee54e9ec811562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65C"/>
    <w:rsid w:val="00003EBF"/>
    <w:rsid w:val="00010D86"/>
    <w:rsid w:val="00024415"/>
    <w:rsid w:val="00027E61"/>
    <w:rsid w:val="00034B51"/>
    <w:rsid w:val="00057B92"/>
    <w:rsid w:val="00070C25"/>
    <w:rsid w:val="00084F1A"/>
    <w:rsid w:val="00086EDB"/>
    <w:rsid w:val="000A176A"/>
    <w:rsid w:val="000B1EC1"/>
    <w:rsid w:val="000B21D2"/>
    <w:rsid w:val="000B674E"/>
    <w:rsid w:val="000C0081"/>
    <w:rsid w:val="000C139E"/>
    <w:rsid w:val="000C4AE8"/>
    <w:rsid w:val="000D2804"/>
    <w:rsid w:val="000D5BDD"/>
    <w:rsid w:val="000F746F"/>
    <w:rsid w:val="00102387"/>
    <w:rsid w:val="00106504"/>
    <w:rsid w:val="00113750"/>
    <w:rsid w:val="0012055B"/>
    <w:rsid w:val="00124DFE"/>
    <w:rsid w:val="00147F6F"/>
    <w:rsid w:val="00147FF9"/>
    <w:rsid w:val="00166E72"/>
    <w:rsid w:val="00167EA0"/>
    <w:rsid w:val="001716A1"/>
    <w:rsid w:val="00176FD9"/>
    <w:rsid w:val="001864FE"/>
    <w:rsid w:val="00186C3F"/>
    <w:rsid w:val="00192E2B"/>
    <w:rsid w:val="00194BCD"/>
    <w:rsid w:val="001A3816"/>
    <w:rsid w:val="001A5BDF"/>
    <w:rsid w:val="001B0F1D"/>
    <w:rsid w:val="001B18FD"/>
    <w:rsid w:val="001C1267"/>
    <w:rsid w:val="001D7B97"/>
    <w:rsid w:val="0022689F"/>
    <w:rsid w:val="002425CE"/>
    <w:rsid w:val="0024411B"/>
    <w:rsid w:val="0025362B"/>
    <w:rsid w:val="002540A3"/>
    <w:rsid w:val="00262214"/>
    <w:rsid w:val="0026714B"/>
    <w:rsid w:val="0027151E"/>
    <w:rsid w:val="00277833"/>
    <w:rsid w:val="002930EB"/>
    <w:rsid w:val="0029453D"/>
    <w:rsid w:val="00297B79"/>
    <w:rsid w:val="002A5F10"/>
    <w:rsid w:val="002C7839"/>
    <w:rsid w:val="002C7E3E"/>
    <w:rsid w:val="002D13C5"/>
    <w:rsid w:val="002D4BD4"/>
    <w:rsid w:val="002E4333"/>
    <w:rsid w:val="002E6F31"/>
    <w:rsid w:val="002F0B2B"/>
    <w:rsid w:val="002F665C"/>
    <w:rsid w:val="00307AB9"/>
    <w:rsid w:val="00311A6E"/>
    <w:rsid w:val="00315EDD"/>
    <w:rsid w:val="0033773F"/>
    <w:rsid w:val="00340DF0"/>
    <w:rsid w:val="00351DFB"/>
    <w:rsid w:val="0036094D"/>
    <w:rsid w:val="00365698"/>
    <w:rsid w:val="00371C34"/>
    <w:rsid w:val="00373BC3"/>
    <w:rsid w:val="00374149"/>
    <w:rsid w:val="00395FC4"/>
    <w:rsid w:val="003A6A50"/>
    <w:rsid w:val="003B01F3"/>
    <w:rsid w:val="003B68D2"/>
    <w:rsid w:val="003C52CF"/>
    <w:rsid w:val="003D5808"/>
    <w:rsid w:val="003D66BD"/>
    <w:rsid w:val="003E033F"/>
    <w:rsid w:val="003E4E6C"/>
    <w:rsid w:val="003E62F0"/>
    <w:rsid w:val="0041209D"/>
    <w:rsid w:val="00414A87"/>
    <w:rsid w:val="004336E9"/>
    <w:rsid w:val="004410E3"/>
    <w:rsid w:val="0044174F"/>
    <w:rsid w:val="004463D0"/>
    <w:rsid w:val="00452CCC"/>
    <w:rsid w:val="004548DF"/>
    <w:rsid w:val="004604B8"/>
    <w:rsid w:val="00494AE8"/>
    <w:rsid w:val="004B7E0E"/>
    <w:rsid w:val="004E291B"/>
    <w:rsid w:val="004E6C40"/>
    <w:rsid w:val="0050105D"/>
    <w:rsid w:val="00512BD5"/>
    <w:rsid w:val="00533010"/>
    <w:rsid w:val="005532B6"/>
    <w:rsid w:val="005678B5"/>
    <w:rsid w:val="00571336"/>
    <w:rsid w:val="00571959"/>
    <w:rsid w:val="0057683A"/>
    <w:rsid w:val="005A486A"/>
    <w:rsid w:val="005A4D6A"/>
    <w:rsid w:val="005A56A1"/>
    <w:rsid w:val="005B715E"/>
    <w:rsid w:val="005C5C14"/>
    <w:rsid w:val="005D3148"/>
    <w:rsid w:val="005D5C0B"/>
    <w:rsid w:val="005F0E14"/>
    <w:rsid w:val="005F1D68"/>
    <w:rsid w:val="005F3184"/>
    <w:rsid w:val="00623D9E"/>
    <w:rsid w:val="0064026B"/>
    <w:rsid w:val="00642936"/>
    <w:rsid w:val="00682B51"/>
    <w:rsid w:val="006972C4"/>
    <w:rsid w:val="006A1B19"/>
    <w:rsid w:val="006A6399"/>
    <w:rsid w:val="006D5638"/>
    <w:rsid w:val="006D6F64"/>
    <w:rsid w:val="006F06A3"/>
    <w:rsid w:val="006F1BB0"/>
    <w:rsid w:val="006F70A7"/>
    <w:rsid w:val="00700CE4"/>
    <w:rsid w:val="00704B13"/>
    <w:rsid w:val="0071443A"/>
    <w:rsid w:val="00723263"/>
    <w:rsid w:val="0072596D"/>
    <w:rsid w:val="00734F7B"/>
    <w:rsid w:val="00734FE7"/>
    <w:rsid w:val="0073742A"/>
    <w:rsid w:val="00744CBF"/>
    <w:rsid w:val="00751AA3"/>
    <w:rsid w:val="0076112D"/>
    <w:rsid w:val="0076469B"/>
    <w:rsid w:val="00774247"/>
    <w:rsid w:val="007821C1"/>
    <w:rsid w:val="00783ADA"/>
    <w:rsid w:val="00786C63"/>
    <w:rsid w:val="00792655"/>
    <w:rsid w:val="00792DA5"/>
    <w:rsid w:val="007B020F"/>
    <w:rsid w:val="007B648B"/>
    <w:rsid w:val="007B7BE1"/>
    <w:rsid w:val="007C0DA9"/>
    <w:rsid w:val="007C12F1"/>
    <w:rsid w:val="0080493B"/>
    <w:rsid w:val="008059CD"/>
    <w:rsid w:val="00806A38"/>
    <w:rsid w:val="00814E8E"/>
    <w:rsid w:val="008269C2"/>
    <w:rsid w:val="00830B69"/>
    <w:rsid w:val="00845286"/>
    <w:rsid w:val="00845296"/>
    <w:rsid w:val="00847ED3"/>
    <w:rsid w:val="00855628"/>
    <w:rsid w:val="008614A5"/>
    <w:rsid w:val="00864764"/>
    <w:rsid w:val="00893201"/>
    <w:rsid w:val="00897069"/>
    <w:rsid w:val="008974E7"/>
    <w:rsid w:val="008A2037"/>
    <w:rsid w:val="008B3B91"/>
    <w:rsid w:val="008B67AA"/>
    <w:rsid w:val="008D0AEA"/>
    <w:rsid w:val="008E35FC"/>
    <w:rsid w:val="00907623"/>
    <w:rsid w:val="00917B70"/>
    <w:rsid w:val="00917F88"/>
    <w:rsid w:val="00922AA5"/>
    <w:rsid w:val="009304D9"/>
    <w:rsid w:val="00931AF8"/>
    <w:rsid w:val="00956D12"/>
    <w:rsid w:val="009807C9"/>
    <w:rsid w:val="00984E19"/>
    <w:rsid w:val="00987641"/>
    <w:rsid w:val="00990279"/>
    <w:rsid w:val="009A20EC"/>
    <w:rsid w:val="009A69FC"/>
    <w:rsid w:val="009B275C"/>
    <w:rsid w:val="009B6CD7"/>
    <w:rsid w:val="009B77CE"/>
    <w:rsid w:val="009C661D"/>
    <w:rsid w:val="009D7F9A"/>
    <w:rsid w:val="00A03C69"/>
    <w:rsid w:val="00A152D2"/>
    <w:rsid w:val="00A317D9"/>
    <w:rsid w:val="00A34986"/>
    <w:rsid w:val="00A35930"/>
    <w:rsid w:val="00A4595C"/>
    <w:rsid w:val="00A45F1F"/>
    <w:rsid w:val="00A515CA"/>
    <w:rsid w:val="00A53F3C"/>
    <w:rsid w:val="00A67177"/>
    <w:rsid w:val="00A749C6"/>
    <w:rsid w:val="00A91EFB"/>
    <w:rsid w:val="00AA468E"/>
    <w:rsid w:val="00AB290E"/>
    <w:rsid w:val="00AB3031"/>
    <w:rsid w:val="00AB5FAE"/>
    <w:rsid w:val="00AC1B70"/>
    <w:rsid w:val="00AC5786"/>
    <w:rsid w:val="00AC7116"/>
    <w:rsid w:val="00AF3662"/>
    <w:rsid w:val="00AF7FF9"/>
    <w:rsid w:val="00B024F0"/>
    <w:rsid w:val="00B039BB"/>
    <w:rsid w:val="00B34F1B"/>
    <w:rsid w:val="00B539AB"/>
    <w:rsid w:val="00B57D5E"/>
    <w:rsid w:val="00B615D4"/>
    <w:rsid w:val="00B640C4"/>
    <w:rsid w:val="00B84752"/>
    <w:rsid w:val="00B84F7E"/>
    <w:rsid w:val="00B86684"/>
    <w:rsid w:val="00B94183"/>
    <w:rsid w:val="00BA04E5"/>
    <w:rsid w:val="00BB1794"/>
    <w:rsid w:val="00BB1DB2"/>
    <w:rsid w:val="00BE2F06"/>
    <w:rsid w:val="00BE593B"/>
    <w:rsid w:val="00C00171"/>
    <w:rsid w:val="00C06522"/>
    <w:rsid w:val="00C0781F"/>
    <w:rsid w:val="00C118C2"/>
    <w:rsid w:val="00C15811"/>
    <w:rsid w:val="00C42471"/>
    <w:rsid w:val="00C60763"/>
    <w:rsid w:val="00C65DA9"/>
    <w:rsid w:val="00C66868"/>
    <w:rsid w:val="00C7042F"/>
    <w:rsid w:val="00C73C9C"/>
    <w:rsid w:val="00C750BC"/>
    <w:rsid w:val="00C7797E"/>
    <w:rsid w:val="00C80E8F"/>
    <w:rsid w:val="00C92447"/>
    <w:rsid w:val="00CB2EAA"/>
    <w:rsid w:val="00CE256C"/>
    <w:rsid w:val="00D0003F"/>
    <w:rsid w:val="00D01BD2"/>
    <w:rsid w:val="00D2521C"/>
    <w:rsid w:val="00D57B47"/>
    <w:rsid w:val="00D57C37"/>
    <w:rsid w:val="00D6431E"/>
    <w:rsid w:val="00D712E3"/>
    <w:rsid w:val="00D84FCF"/>
    <w:rsid w:val="00D87903"/>
    <w:rsid w:val="00D909E8"/>
    <w:rsid w:val="00D92172"/>
    <w:rsid w:val="00D95429"/>
    <w:rsid w:val="00D96081"/>
    <w:rsid w:val="00DA2802"/>
    <w:rsid w:val="00DA4998"/>
    <w:rsid w:val="00DA7C52"/>
    <w:rsid w:val="00DC7A0A"/>
    <w:rsid w:val="00DD23CC"/>
    <w:rsid w:val="00E0033A"/>
    <w:rsid w:val="00E017B9"/>
    <w:rsid w:val="00E053C3"/>
    <w:rsid w:val="00E17C01"/>
    <w:rsid w:val="00E20B7D"/>
    <w:rsid w:val="00E220AF"/>
    <w:rsid w:val="00E26885"/>
    <w:rsid w:val="00E35163"/>
    <w:rsid w:val="00E41F28"/>
    <w:rsid w:val="00E565FD"/>
    <w:rsid w:val="00E72227"/>
    <w:rsid w:val="00E83D18"/>
    <w:rsid w:val="00E93EAC"/>
    <w:rsid w:val="00EA6F34"/>
    <w:rsid w:val="00EB634B"/>
    <w:rsid w:val="00EC2112"/>
    <w:rsid w:val="00EC2C8D"/>
    <w:rsid w:val="00EC691A"/>
    <w:rsid w:val="00ED0EF8"/>
    <w:rsid w:val="00ED2779"/>
    <w:rsid w:val="00EE10F5"/>
    <w:rsid w:val="00EE1AFD"/>
    <w:rsid w:val="00EE7F6E"/>
    <w:rsid w:val="00F01350"/>
    <w:rsid w:val="00F0224F"/>
    <w:rsid w:val="00F11951"/>
    <w:rsid w:val="00F22682"/>
    <w:rsid w:val="00F71FAA"/>
    <w:rsid w:val="00FA075E"/>
    <w:rsid w:val="00FA0DCE"/>
    <w:rsid w:val="00FB08E8"/>
    <w:rsid w:val="00FB1A02"/>
    <w:rsid w:val="00FB5A67"/>
    <w:rsid w:val="00FC4DFB"/>
    <w:rsid w:val="00FD2BA5"/>
    <w:rsid w:val="00FD36B1"/>
    <w:rsid w:val="00FE0A3B"/>
    <w:rsid w:val="00FE56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9321D"/>
  <w15:chartTrackingRefBased/>
  <w15:docId w15:val="{ED037F0A-D0D3-4CDC-B87B-04BE2010B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75C"/>
  </w:style>
  <w:style w:type="paragraph" w:styleId="Heading1">
    <w:name w:val="heading 1"/>
    <w:basedOn w:val="Normal"/>
    <w:next w:val="Normal"/>
    <w:link w:val="Heading1Char"/>
    <w:uiPriority w:val="9"/>
    <w:qFormat/>
    <w:rsid w:val="002F665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F665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2F665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F665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F665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F66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66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66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66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665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F665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F665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F665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F665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F66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66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66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665C"/>
    <w:rPr>
      <w:rFonts w:eastAsiaTheme="majorEastAsia" w:cstheme="majorBidi"/>
      <w:color w:val="272727" w:themeColor="text1" w:themeTint="D8"/>
    </w:rPr>
  </w:style>
  <w:style w:type="paragraph" w:styleId="Title">
    <w:name w:val="Title"/>
    <w:basedOn w:val="Normal"/>
    <w:next w:val="Normal"/>
    <w:link w:val="TitleChar"/>
    <w:uiPriority w:val="10"/>
    <w:qFormat/>
    <w:rsid w:val="002F66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66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665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66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665C"/>
    <w:pPr>
      <w:spacing w:before="160"/>
      <w:jc w:val="center"/>
    </w:pPr>
    <w:rPr>
      <w:i/>
      <w:iCs/>
      <w:color w:val="404040" w:themeColor="text1" w:themeTint="BF"/>
    </w:rPr>
  </w:style>
  <w:style w:type="character" w:customStyle="1" w:styleId="QuoteChar">
    <w:name w:val="Quote Char"/>
    <w:basedOn w:val="DefaultParagraphFont"/>
    <w:link w:val="Quote"/>
    <w:uiPriority w:val="29"/>
    <w:rsid w:val="002F665C"/>
    <w:rPr>
      <w:i/>
      <w:iCs/>
      <w:color w:val="404040" w:themeColor="text1" w:themeTint="BF"/>
    </w:rPr>
  </w:style>
  <w:style w:type="paragraph" w:styleId="ListParagraph">
    <w:name w:val="List Paragraph"/>
    <w:basedOn w:val="Normal"/>
    <w:uiPriority w:val="34"/>
    <w:qFormat/>
    <w:rsid w:val="002F665C"/>
    <w:pPr>
      <w:ind w:left="720"/>
      <w:contextualSpacing/>
    </w:pPr>
  </w:style>
  <w:style w:type="character" w:styleId="IntenseEmphasis">
    <w:name w:val="Intense Emphasis"/>
    <w:basedOn w:val="DefaultParagraphFont"/>
    <w:uiPriority w:val="21"/>
    <w:qFormat/>
    <w:rsid w:val="002F665C"/>
    <w:rPr>
      <w:i/>
      <w:iCs/>
      <w:color w:val="2F5496" w:themeColor="accent1" w:themeShade="BF"/>
    </w:rPr>
  </w:style>
  <w:style w:type="paragraph" w:styleId="IntenseQuote">
    <w:name w:val="Intense Quote"/>
    <w:basedOn w:val="Normal"/>
    <w:next w:val="Normal"/>
    <w:link w:val="IntenseQuoteChar"/>
    <w:uiPriority w:val="30"/>
    <w:qFormat/>
    <w:rsid w:val="002F665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F665C"/>
    <w:rPr>
      <w:i/>
      <w:iCs/>
      <w:color w:val="2F5496" w:themeColor="accent1" w:themeShade="BF"/>
    </w:rPr>
  </w:style>
  <w:style w:type="character" w:styleId="IntenseReference">
    <w:name w:val="Intense Reference"/>
    <w:basedOn w:val="DefaultParagraphFont"/>
    <w:uiPriority w:val="32"/>
    <w:qFormat/>
    <w:rsid w:val="002F665C"/>
    <w:rPr>
      <w:b/>
      <w:bCs/>
      <w:smallCaps/>
      <w:color w:val="2F5496" w:themeColor="accent1" w:themeShade="BF"/>
      <w:spacing w:val="5"/>
    </w:rPr>
  </w:style>
  <w:style w:type="character" w:styleId="Hyperlink">
    <w:name w:val="Hyperlink"/>
    <w:basedOn w:val="DefaultParagraphFont"/>
    <w:uiPriority w:val="99"/>
    <w:unhideWhenUsed/>
    <w:rsid w:val="002F665C"/>
    <w:rPr>
      <w:color w:val="0563C1" w:themeColor="hyperlink"/>
      <w:u w:val="single"/>
    </w:rPr>
  </w:style>
  <w:style w:type="paragraph" w:styleId="NormalWeb">
    <w:name w:val="Normal (Web)"/>
    <w:basedOn w:val="Normal"/>
    <w:uiPriority w:val="99"/>
    <w:semiHidden/>
    <w:unhideWhenUsed/>
    <w:rsid w:val="0080493B"/>
    <w:rPr>
      <w:rFonts w:ascii="Times New Roman" w:hAnsi="Times New Roman" w:cs="Times New Roman"/>
      <w:sz w:val="24"/>
      <w:szCs w:val="24"/>
    </w:rPr>
  </w:style>
  <w:style w:type="paragraph" w:styleId="Header">
    <w:name w:val="header"/>
    <w:basedOn w:val="Normal"/>
    <w:link w:val="HeaderChar"/>
    <w:uiPriority w:val="99"/>
    <w:unhideWhenUsed/>
    <w:rsid w:val="00744C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4CBF"/>
  </w:style>
  <w:style w:type="paragraph" w:styleId="Footer">
    <w:name w:val="footer"/>
    <w:basedOn w:val="Normal"/>
    <w:link w:val="FooterChar"/>
    <w:uiPriority w:val="99"/>
    <w:unhideWhenUsed/>
    <w:rsid w:val="00744C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4CBF"/>
  </w:style>
  <w:style w:type="table" w:styleId="TableGrid">
    <w:name w:val="Table Grid"/>
    <w:basedOn w:val="TableNormal"/>
    <w:uiPriority w:val="39"/>
    <w:rsid w:val="00120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14E8E"/>
    <w:rPr>
      <w:sz w:val="16"/>
      <w:szCs w:val="16"/>
    </w:rPr>
  </w:style>
  <w:style w:type="paragraph" w:styleId="CommentText">
    <w:name w:val="annotation text"/>
    <w:basedOn w:val="Normal"/>
    <w:link w:val="CommentTextChar"/>
    <w:uiPriority w:val="99"/>
    <w:semiHidden/>
    <w:unhideWhenUsed/>
    <w:rsid w:val="00814E8E"/>
    <w:pPr>
      <w:spacing w:line="240" w:lineRule="auto"/>
    </w:pPr>
    <w:rPr>
      <w:sz w:val="20"/>
      <w:szCs w:val="20"/>
    </w:rPr>
  </w:style>
  <w:style w:type="character" w:customStyle="1" w:styleId="CommentTextChar">
    <w:name w:val="Comment Text Char"/>
    <w:basedOn w:val="DefaultParagraphFont"/>
    <w:link w:val="CommentText"/>
    <w:uiPriority w:val="99"/>
    <w:semiHidden/>
    <w:rsid w:val="00814E8E"/>
    <w:rPr>
      <w:sz w:val="20"/>
      <w:szCs w:val="20"/>
    </w:rPr>
  </w:style>
  <w:style w:type="paragraph" w:styleId="CommentSubject">
    <w:name w:val="annotation subject"/>
    <w:basedOn w:val="CommentText"/>
    <w:next w:val="CommentText"/>
    <w:link w:val="CommentSubjectChar"/>
    <w:uiPriority w:val="99"/>
    <w:semiHidden/>
    <w:unhideWhenUsed/>
    <w:rsid w:val="00814E8E"/>
    <w:rPr>
      <w:b/>
      <w:bCs/>
    </w:rPr>
  </w:style>
  <w:style w:type="character" w:customStyle="1" w:styleId="CommentSubjectChar">
    <w:name w:val="Comment Subject Char"/>
    <w:basedOn w:val="CommentTextChar"/>
    <w:link w:val="CommentSubject"/>
    <w:uiPriority w:val="99"/>
    <w:semiHidden/>
    <w:rsid w:val="00814E8E"/>
    <w:rPr>
      <w:b/>
      <w:bCs/>
      <w:sz w:val="20"/>
      <w:szCs w:val="20"/>
    </w:rPr>
  </w:style>
  <w:style w:type="paragraph" w:styleId="Revision">
    <w:name w:val="Revision"/>
    <w:hidden/>
    <w:uiPriority w:val="99"/>
    <w:semiHidden/>
    <w:rsid w:val="005A56A1"/>
    <w:pPr>
      <w:spacing w:after="0" w:line="240" w:lineRule="auto"/>
    </w:pPr>
  </w:style>
  <w:style w:type="character" w:styleId="UnresolvedMention">
    <w:name w:val="Unresolved Mention"/>
    <w:basedOn w:val="DefaultParagraphFont"/>
    <w:uiPriority w:val="99"/>
    <w:semiHidden/>
    <w:unhideWhenUsed/>
    <w:rsid w:val="00864764"/>
    <w:rPr>
      <w:color w:val="605E5C"/>
      <w:shd w:val="clear" w:color="auto" w:fill="E1DFDD"/>
    </w:rPr>
  </w:style>
  <w:style w:type="paragraph" w:customStyle="1" w:styleId="isselectedend">
    <w:name w:val="isselectedend"/>
    <w:basedOn w:val="Normal"/>
    <w:rsid w:val="00AB290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AB29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8/08/relationships/commentsExtensible" Target="commentsExtensible.xml"/><Relationship Id="rId18" Type="http://schemas.openxmlformats.org/officeDocument/2006/relationships/hyperlink" Target="https://www.google.com/search?q=Employers%27+National+Insurance+%28NI%29+bill&amp;client=firefox-b-d&amp;hs=Vgt9&amp;sca_esv=d145af582a4b3e8b&amp;ei=R0d2aa_8LaO3hbIP29202Q4&amp;ved=2ahUKEwiMlM61k6eSAxUeQ0EAHR5RJm0QgK4QegYIAQgAEAQ&amp;uact=5&amp;oq=what+is+the+employment+allownace&amp;gs_lp=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&amp;sclient=gws-wiz-serp&amp;mstk=AUtExfBCguCYMQgmwKa8F1QMDOM-UzhyrZUkID3avHrDjz6GjvXn16xcrML_vnbccTys0MFwW7waEpRns7brkJifloB8Tjgm8tOLOTP5u3r97UcAirgo8L51JN29LSzZIG4Dq7U&amp;csui=3"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3.jp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www.google.com/search?client=firefox-b-d&amp;q=Lump+Sum+Allowance&amp;ved=2ahUKEwj9tpLxgqeSAxWVdUEAHSJZFHAQgK4QegQIARAB"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ogle.com/search?q=%C2%A31%2C000+trading+allowance&amp;client=firefox-b-d&amp;hs=xGt9&amp;sca_esv=a2569ed45bf1c654&amp;ei=8tN0aevIKre2hbIPvNqMqQ8&amp;ved=2ahUKEwiR5KaYr6SSAxWEW0EAHSHSH4kQgK4QegQIARAB&amp;uact=5&amp;oq=what+is+the+trading+income+%C2%A31000+allaowance&amp;gs_lp=Egxnd3Mtd2l6LXNlcnAiLHdoYXQgaXMgdGhlIHRyYWRpbmcgaW5jb21lIMKjMTAwMCBhbGxhb3dhbmNlMgoQIRigARjDBBgKSOY2UI4GWJgmcAF4AZABAJgBeqAB3AqqAQQxNS4yuAEDyAEA-AEBmAIRoAKTC8ICChAAGLADGNYEGEfCAgQQIRgKmAMA4gMFEgExIECIBgGQBgiSBwQxNS4yoAfOZbIHBDE0LjK4B4oLwgcGMC4zLjE0yAdGgAgA&amp;sclient=gws-wiz-serp" TargetMode="External"/><Relationship Id="rId23" Type="http://schemas.openxmlformats.org/officeDocument/2006/relationships/footer" Target="footer1.xml"/><Relationship Id="rId10" Type="http://schemas.openxmlformats.org/officeDocument/2006/relationships/comments" Target="comments.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guides@rhodiumaccounting.co.uk" TargetMode="External"/><Relationship Id="rId14" Type="http://schemas.openxmlformats.org/officeDocument/2006/relationships/hyperlink" Target="https://www.gov.uk/check-national-insurance-record" TargetMode="External"/><Relationship Id="rId22"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B1713-20D0-4A0A-9FD1-A07BE7DB2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21156</TotalTime>
  <Pages>121</Pages>
  <Words>34585</Words>
  <Characters>197141</Characters>
  <Application>Microsoft Office Word</Application>
  <DocSecurity>0</DocSecurity>
  <Lines>1642</Lines>
  <Paragraphs>462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 a</dc:creator>
  <cp:keywords/>
  <dc:description/>
  <cp:lastModifiedBy>cr a</cp:lastModifiedBy>
  <cp:revision>69</cp:revision>
  <dcterms:created xsi:type="dcterms:W3CDTF">2026-01-13T21:40:00Z</dcterms:created>
  <dcterms:modified xsi:type="dcterms:W3CDTF">2026-01-31T11:44:00Z</dcterms:modified>
</cp:coreProperties>
</file>