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6296" w:rsidRPr="00676296" w:rsidRDefault="00676296" w:rsidP="00676296">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676296">
        <w:rPr>
          <w:rFonts w:ascii="Arial" w:eastAsia="Times New Roman" w:hAnsi="Arial" w:cs="Arial"/>
          <w:b/>
          <w:bCs/>
          <w:color w:val="000000"/>
          <w:kern w:val="0"/>
          <w:sz w:val="26"/>
          <w:szCs w:val="26"/>
          <w14:ligatures w14:val="none"/>
        </w:rPr>
        <w:t>Disposal Concept Template</w:t>
      </w:r>
    </w:p>
    <w:p w:rsidR="00676296" w:rsidRPr="00676296" w:rsidRDefault="00676296" w:rsidP="00676296">
      <w:pPr>
        <w:spacing w:before="240" w:after="40" w:line="240" w:lineRule="auto"/>
        <w:outlineLvl w:val="3"/>
        <w:rPr>
          <w:rFonts w:ascii="Times New Roman" w:eastAsia="Times New Roman" w:hAnsi="Times New Roman" w:cs="Times New Roman"/>
          <w:b/>
          <w:bCs/>
          <w:color w:val="000000"/>
          <w:kern w:val="0"/>
          <w14:ligatures w14:val="none"/>
        </w:rPr>
      </w:pPr>
      <w:r w:rsidRPr="00676296">
        <w:rPr>
          <w:rFonts w:ascii="Arial" w:eastAsia="Times New Roman" w:hAnsi="Arial" w:cs="Arial"/>
          <w:b/>
          <w:bCs/>
          <w:color w:val="000000"/>
          <w:kern w:val="0"/>
          <w:sz w:val="22"/>
          <w:szCs w:val="22"/>
          <w14:ligatures w14:val="none"/>
        </w:rPr>
        <w:t>1. Introduction</w:t>
      </w:r>
    </w:p>
    <w:p w:rsidR="00676296" w:rsidRPr="00676296" w:rsidRDefault="00676296" w:rsidP="00676296">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Purpose</w:t>
      </w:r>
      <w:r w:rsidRPr="00676296">
        <w:rPr>
          <w:rFonts w:ascii="Arial" w:eastAsia="Times New Roman" w:hAnsi="Arial" w:cs="Arial"/>
          <w:color w:val="000000"/>
          <w:kern w:val="0"/>
          <w:sz w:val="22"/>
          <w:szCs w:val="22"/>
          <w14:ligatures w14:val="none"/>
        </w:rPr>
        <w:t>: State the primary purpose of this document: to define the strategy, processes, and requirements for responsibly removing the system from service at the end of its useful life, ensuring safety, environmental compliance, and cost-efficiency.</w:t>
      </w:r>
    </w:p>
    <w:p w:rsidR="00676296" w:rsidRPr="00676296" w:rsidRDefault="00676296" w:rsidP="00676296">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Scope</w:t>
      </w:r>
      <w:r w:rsidRPr="00676296">
        <w:rPr>
          <w:rFonts w:ascii="Arial" w:eastAsia="Times New Roman" w:hAnsi="Arial" w:cs="Arial"/>
          <w:color w:val="000000"/>
          <w:kern w:val="0"/>
          <w:sz w:val="22"/>
          <w:szCs w:val="22"/>
          <w14:ligatures w14:val="none"/>
        </w:rPr>
        <w:t>: Define the boundaries of this disposal concept, specifying what aspects of system retirement are covered (e.g., specific components, environmental considerations, legal obligations).</w:t>
      </w:r>
    </w:p>
    <w:p w:rsidR="00676296" w:rsidRPr="00676296" w:rsidRDefault="00676296" w:rsidP="00676296">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System Identification</w:t>
      </w:r>
      <w:r w:rsidRPr="00676296">
        <w:rPr>
          <w:rFonts w:ascii="Arial" w:eastAsia="Times New Roman" w:hAnsi="Arial" w:cs="Arial"/>
          <w:color w:val="000000"/>
          <w:kern w:val="0"/>
          <w:sz w:val="22"/>
          <w:szCs w:val="22"/>
          <w14:ligatures w14:val="none"/>
        </w:rPr>
        <w:t>: Clearly identify the system or system element that is the subject of this disposal concept.</w:t>
      </w:r>
    </w:p>
    <w:p w:rsidR="00676296" w:rsidRPr="00676296" w:rsidRDefault="00676296" w:rsidP="00676296">
      <w:pPr>
        <w:spacing w:before="240" w:after="40" w:line="240" w:lineRule="auto"/>
        <w:outlineLvl w:val="3"/>
        <w:rPr>
          <w:rFonts w:ascii="Times New Roman" w:eastAsia="Times New Roman" w:hAnsi="Times New Roman" w:cs="Times New Roman"/>
          <w:b/>
          <w:bCs/>
          <w:color w:val="000000"/>
          <w:kern w:val="0"/>
          <w14:ligatures w14:val="none"/>
        </w:rPr>
      </w:pPr>
      <w:r w:rsidRPr="00676296">
        <w:rPr>
          <w:rFonts w:ascii="Arial" w:eastAsia="Times New Roman" w:hAnsi="Arial" w:cs="Arial"/>
          <w:b/>
          <w:bCs/>
          <w:color w:val="000000"/>
          <w:kern w:val="0"/>
          <w:sz w:val="22"/>
          <w:szCs w:val="22"/>
          <w14:ligatures w14:val="none"/>
        </w:rPr>
        <w:t>2. Purpose and Scope</w:t>
      </w:r>
    </w:p>
    <w:p w:rsidR="00676296" w:rsidRPr="00676296" w:rsidRDefault="00676296" w:rsidP="00676296">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Overall Goal</w:t>
      </w:r>
      <w:r w:rsidRPr="00676296">
        <w:rPr>
          <w:rFonts w:ascii="Arial" w:eastAsia="Times New Roman" w:hAnsi="Arial" w:cs="Arial"/>
          <w:color w:val="000000"/>
          <w:kern w:val="0"/>
          <w:sz w:val="22"/>
          <w:szCs w:val="22"/>
          <w14:ligatures w14:val="none"/>
        </w:rPr>
        <w:t xml:space="preserve">: The primary goal is to </w:t>
      </w:r>
      <w:r w:rsidRPr="00676296">
        <w:rPr>
          <w:rFonts w:ascii="Arial" w:eastAsia="Times New Roman" w:hAnsi="Arial" w:cs="Arial"/>
          <w:b/>
          <w:bCs/>
          <w:color w:val="000000"/>
          <w:kern w:val="0"/>
          <w:sz w:val="22"/>
          <w:szCs w:val="22"/>
          <w14:ligatures w14:val="none"/>
        </w:rPr>
        <w:t>permanently terminate the use of a system or its elements</w:t>
      </w:r>
      <w:r w:rsidRPr="00676296">
        <w:rPr>
          <w:rFonts w:ascii="Arial" w:eastAsia="Times New Roman" w:hAnsi="Arial" w:cs="Arial"/>
          <w:color w:val="000000"/>
          <w:kern w:val="0"/>
          <w:sz w:val="22"/>
          <w:szCs w:val="22"/>
          <w14:ligatures w14:val="none"/>
        </w:rPr>
        <w:t>, addressing all technical, economic, environmental, and regulatory considerations involved in decommissioning and disposal.</w:t>
      </w:r>
    </w:p>
    <w:p w:rsidR="00676296" w:rsidRPr="00676296" w:rsidRDefault="00676296" w:rsidP="00676296">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Early Planning</w:t>
      </w:r>
      <w:r w:rsidRPr="00676296">
        <w:rPr>
          <w:rFonts w:ascii="Arial" w:eastAsia="Times New Roman" w:hAnsi="Arial" w:cs="Arial"/>
          <w:color w:val="000000"/>
          <w:kern w:val="0"/>
          <w:sz w:val="22"/>
          <w:szCs w:val="22"/>
          <w14:ligatures w14:val="none"/>
        </w:rPr>
        <w:t>: Emphasize that planning for disposal begins early in the system's lifecycle, often during the concept and development stages, as failure to plan can be costly and time-consuming. Many countries hold system developers accountable for proper end-of-life disposal.</w:t>
      </w:r>
    </w:p>
    <w:p w:rsidR="00676296" w:rsidRPr="00676296" w:rsidRDefault="00676296" w:rsidP="00676296">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Key Objectives and Benefits</w:t>
      </w:r>
      <w:r w:rsidRPr="00676296">
        <w:rPr>
          <w:rFonts w:ascii="Arial" w:eastAsia="Times New Roman" w:hAnsi="Arial" w:cs="Arial"/>
          <w:color w:val="000000"/>
          <w:kern w:val="0"/>
          <w:sz w:val="22"/>
          <w:szCs w:val="22"/>
          <w14:ligatures w14:val="none"/>
        </w:rPr>
        <w:t>:</w:t>
      </w:r>
    </w:p>
    <w:p w:rsidR="00676296" w:rsidRPr="00676296" w:rsidRDefault="00676296" w:rsidP="00676296">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Environmental Protection</w:t>
      </w:r>
      <w:r w:rsidRPr="00676296">
        <w:rPr>
          <w:rFonts w:ascii="Arial" w:eastAsia="Times New Roman" w:hAnsi="Arial" w:cs="Arial"/>
          <w:color w:val="000000"/>
          <w:kern w:val="0"/>
          <w:sz w:val="22"/>
          <w:szCs w:val="22"/>
          <w14:ligatures w14:val="none"/>
        </w:rPr>
        <w:t>: Ensuring proper handling of hazardous or toxic materials and waste products in accordance with applicable guidance, policy, regulations, and statutes. This includes applying green engineering principles to minimize pollutants.</w:t>
      </w:r>
    </w:p>
    <w:p w:rsidR="00676296" w:rsidRPr="00676296" w:rsidRDefault="00676296" w:rsidP="00676296">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Cost-Effectiveness</w:t>
      </w:r>
      <w:r w:rsidRPr="00676296">
        <w:rPr>
          <w:rFonts w:ascii="Arial" w:eastAsia="Times New Roman" w:hAnsi="Arial" w:cs="Arial"/>
          <w:color w:val="000000"/>
          <w:kern w:val="0"/>
          <w:sz w:val="22"/>
          <w:szCs w:val="22"/>
          <w14:ligatures w14:val="none"/>
        </w:rPr>
        <w:t>: Considering disposal costs in the design and life cycle cost assessment to avoid future expenses.</w:t>
      </w:r>
    </w:p>
    <w:p w:rsidR="00676296" w:rsidRPr="00676296" w:rsidRDefault="00676296" w:rsidP="00676296">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Compliance</w:t>
      </w:r>
      <w:r w:rsidRPr="00676296">
        <w:rPr>
          <w:rFonts w:ascii="Arial" w:eastAsia="Times New Roman" w:hAnsi="Arial" w:cs="Arial"/>
          <w:color w:val="000000"/>
          <w:kern w:val="0"/>
          <w:sz w:val="22"/>
          <w:szCs w:val="22"/>
          <w14:ligatures w14:val="none"/>
        </w:rPr>
        <w:t>: Adhering to relevant laws and regulations (e.g., OSHA, EPA in the US, REACH in EU) concerning hazardous materials and waste management.</w:t>
      </w:r>
    </w:p>
    <w:p w:rsidR="00676296" w:rsidRPr="00676296" w:rsidRDefault="00676296" w:rsidP="00676296">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Risk Mitigation</w:t>
      </w:r>
      <w:r w:rsidRPr="00676296">
        <w:rPr>
          <w:rFonts w:ascii="Arial" w:eastAsia="Times New Roman" w:hAnsi="Arial" w:cs="Arial"/>
          <w:color w:val="000000"/>
          <w:kern w:val="0"/>
          <w:sz w:val="22"/>
          <w:szCs w:val="22"/>
          <w14:ligatures w14:val="none"/>
        </w:rPr>
        <w:t>: Identifying and mitigating risks associated with the disposal process, including safety and environmental hazards.</w:t>
      </w:r>
    </w:p>
    <w:p w:rsidR="00676296" w:rsidRPr="00676296" w:rsidRDefault="00676296" w:rsidP="00676296">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Resource Management</w:t>
      </w:r>
      <w:r w:rsidRPr="00676296">
        <w:rPr>
          <w:rFonts w:ascii="Arial" w:eastAsia="Times New Roman" w:hAnsi="Arial" w:cs="Arial"/>
          <w:color w:val="000000"/>
          <w:kern w:val="0"/>
          <w:sz w:val="22"/>
          <w:szCs w:val="22"/>
          <w14:ligatures w14:val="none"/>
        </w:rPr>
        <w:t>: Planning for reuse, recycling, or proper destruction of system elements and materials, contributing to a circular economy.</w:t>
      </w:r>
    </w:p>
    <w:p w:rsidR="00676296" w:rsidRPr="00676296" w:rsidRDefault="00676296" w:rsidP="00676296">
      <w:pPr>
        <w:numPr>
          <w:ilvl w:val="1"/>
          <w:numId w:val="2"/>
        </w:numPr>
        <w:spacing w:after="24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Continuity of Service</w:t>
      </w:r>
      <w:r w:rsidRPr="00676296">
        <w:rPr>
          <w:rFonts w:ascii="Arial" w:eastAsia="Times New Roman" w:hAnsi="Arial" w:cs="Arial"/>
          <w:color w:val="000000"/>
          <w:kern w:val="0"/>
          <w:sz w:val="22"/>
          <w:szCs w:val="22"/>
          <w14:ligatures w14:val="none"/>
        </w:rPr>
        <w:t>: For service or large enterprise systems, ensuring minimal disruption to ongoing services, possibly involving parallel operation during transition.</w:t>
      </w:r>
    </w:p>
    <w:p w:rsidR="00676296" w:rsidRPr="00676296" w:rsidRDefault="00676296" w:rsidP="00676296">
      <w:pPr>
        <w:spacing w:before="240" w:after="40" w:line="240" w:lineRule="auto"/>
        <w:outlineLvl w:val="3"/>
        <w:rPr>
          <w:rFonts w:ascii="Times New Roman" w:eastAsia="Times New Roman" w:hAnsi="Times New Roman" w:cs="Times New Roman"/>
          <w:b/>
          <w:bCs/>
          <w:color w:val="000000"/>
          <w:kern w:val="0"/>
          <w14:ligatures w14:val="none"/>
        </w:rPr>
      </w:pPr>
      <w:r w:rsidRPr="00676296">
        <w:rPr>
          <w:rFonts w:ascii="Arial" w:eastAsia="Times New Roman" w:hAnsi="Arial" w:cs="Arial"/>
          <w:b/>
          <w:bCs/>
          <w:color w:val="000000"/>
          <w:kern w:val="0"/>
          <w:sz w:val="22"/>
          <w:szCs w:val="22"/>
          <w14:ligatures w14:val="none"/>
        </w:rPr>
        <w:t>3. Disposal Strategy</w:t>
      </w:r>
    </w:p>
    <w:p w:rsidR="00676296" w:rsidRPr="00676296" w:rsidRDefault="00676296" w:rsidP="00676296">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Approach and Timeline</w:t>
      </w:r>
      <w:r w:rsidRPr="00676296">
        <w:rPr>
          <w:rFonts w:ascii="Arial" w:eastAsia="Times New Roman" w:hAnsi="Arial" w:cs="Arial"/>
          <w:color w:val="000000"/>
          <w:kern w:val="0"/>
          <w:sz w:val="22"/>
          <w:szCs w:val="22"/>
          <w14:ligatures w14:val="none"/>
        </w:rPr>
        <w:t>: Define the overall strategy and timeline for the system's retirement.</w:t>
      </w:r>
    </w:p>
    <w:p w:rsidR="00676296" w:rsidRPr="00676296" w:rsidRDefault="00676296" w:rsidP="00676296">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End-of-Life Planning</w:t>
      </w:r>
      <w:r w:rsidRPr="00676296">
        <w:rPr>
          <w:rFonts w:ascii="Arial" w:eastAsia="Times New Roman" w:hAnsi="Arial" w:cs="Arial"/>
          <w:color w:val="000000"/>
          <w:kern w:val="0"/>
          <w:sz w:val="22"/>
          <w:szCs w:val="22"/>
          <w14:ligatures w14:val="none"/>
        </w:rPr>
        <w:t>: Integrate disposal planning into the system lifecycle, covering:</w:t>
      </w:r>
    </w:p>
    <w:p w:rsidR="00676296" w:rsidRPr="00676296" w:rsidRDefault="00676296" w:rsidP="00676296">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color w:val="000000"/>
          <w:kern w:val="0"/>
          <w:sz w:val="22"/>
          <w:szCs w:val="22"/>
          <w14:ligatures w14:val="none"/>
        </w:rPr>
        <w:t>A complete inventory of all hardware, software, and documentation.</w:t>
      </w:r>
    </w:p>
    <w:p w:rsidR="00676296" w:rsidRPr="00676296" w:rsidRDefault="00676296" w:rsidP="00676296">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color w:val="000000"/>
          <w:kern w:val="0"/>
          <w:sz w:val="22"/>
          <w:szCs w:val="22"/>
          <w14:ligatures w14:val="none"/>
        </w:rPr>
        <w:t>Identification of ownership and options for potential reuse, recycling, or transfer.</w:t>
      </w:r>
    </w:p>
    <w:p w:rsidR="00676296" w:rsidRPr="00676296" w:rsidRDefault="00676296" w:rsidP="00676296">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color w:val="000000"/>
          <w:kern w:val="0"/>
          <w:sz w:val="22"/>
          <w:szCs w:val="22"/>
          <w14:ligatures w14:val="none"/>
        </w:rPr>
        <w:t>Assessment of the final configuration and operational status of the system.</w:t>
      </w:r>
    </w:p>
    <w:p w:rsidR="00676296" w:rsidRPr="00676296" w:rsidRDefault="00676296" w:rsidP="00676296">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Disposal Methods</w:t>
      </w:r>
      <w:r w:rsidRPr="00676296">
        <w:rPr>
          <w:rFonts w:ascii="Arial" w:eastAsia="Times New Roman" w:hAnsi="Arial" w:cs="Arial"/>
          <w:color w:val="000000"/>
          <w:kern w:val="0"/>
          <w:sz w:val="22"/>
          <w:szCs w:val="22"/>
          <w14:ligatures w14:val="none"/>
        </w:rPr>
        <w:t>: Specify preferred methods such as recycling or reclaiming valuable materials, safe destruction or decommissioning of sensitive equipment, or environmentally responsible disposal of non-reusable components.</w:t>
      </w:r>
    </w:p>
    <w:p w:rsidR="00676296" w:rsidRPr="00676296" w:rsidRDefault="00676296" w:rsidP="00676296">
      <w:pPr>
        <w:spacing w:before="240" w:after="40" w:line="240" w:lineRule="auto"/>
        <w:outlineLvl w:val="3"/>
        <w:rPr>
          <w:rFonts w:ascii="Times New Roman" w:eastAsia="Times New Roman" w:hAnsi="Times New Roman" w:cs="Times New Roman"/>
          <w:b/>
          <w:bCs/>
          <w:color w:val="000000"/>
          <w:kern w:val="0"/>
          <w14:ligatures w14:val="none"/>
        </w:rPr>
      </w:pPr>
      <w:r w:rsidRPr="00676296">
        <w:rPr>
          <w:rFonts w:ascii="Arial" w:eastAsia="Times New Roman" w:hAnsi="Arial" w:cs="Arial"/>
          <w:b/>
          <w:bCs/>
          <w:color w:val="000000"/>
          <w:kern w:val="0"/>
          <w:sz w:val="22"/>
          <w:szCs w:val="22"/>
          <w14:ligatures w14:val="none"/>
        </w:rPr>
        <w:t>4. Key Elements and Considerations</w:t>
      </w:r>
    </w:p>
    <w:p w:rsidR="00676296" w:rsidRPr="00676296" w:rsidRDefault="00676296" w:rsidP="00676296">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Hazardous Materials Management</w:t>
      </w:r>
      <w:r w:rsidRPr="00676296">
        <w:rPr>
          <w:rFonts w:ascii="Arial" w:eastAsia="Times New Roman" w:hAnsi="Arial" w:cs="Arial"/>
          <w:color w:val="000000"/>
          <w:kern w:val="0"/>
          <w:sz w:val="22"/>
          <w:szCs w:val="22"/>
          <w14:ligatures w14:val="none"/>
        </w:rPr>
        <w:t>: Detail plans for identifying, handling, storing, and safely removing any hazardous or toxic materials used in or resulting from the system's operation or disposal. This includes preventing their re-entry into the supply chain.</w:t>
      </w:r>
    </w:p>
    <w:p w:rsidR="00676296" w:rsidRPr="00676296" w:rsidRDefault="00676296" w:rsidP="00676296">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Decommissioning and Disassembly</w:t>
      </w:r>
      <w:r w:rsidRPr="00676296">
        <w:rPr>
          <w:rFonts w:ascii="Arial" w:eastAsia="Times New Roman" w:hAnsi="Arial" w:cs="Arial"/>
          <w:color w:val="000000"/>
          <w:kern w:val="0"/>
          <w:sz w:val="22"/>
          <w:szCs w:val="22"/>
          <w14:ligatures w14:val="none"/>
        </w:rPr>
        <w:t>: Outline procedures for deactivating and disassembling the system or its elements. Consider designing for disassembly to facilitate material reuse and recycling.</w:t>
      </w:r>
    </w:p>
    <w:p w:rsidR="00676296" w:rsidRPr="00676296" w:rsidRDefault="00676296" w:rsidP="00676296">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Reuse, Recycling, and Storage</w:t>
      </w:r>
      <w:r w:rsidRPr="00676296">
        <w:rPr>
          <w:rFonts w:ascii="Arial" w:eastAsia="Times New Roman" w:hAnsi="Arial" w:cs="Arial"/>
          <w:color w:val="000000"/>
          <w:kern w:val="0"/>
          <w:sz w:val="22"/>
          <w:szCs w:val="22"/>
          <w14:ligatures w14:val="none"/>
        </w:rPr>
        <w:t>: Identify elements that can be reused or recycled, specifying containment facilities, storage locations, inspection criteria, and storage periods for components to be stored (e.g., "mothballing"). Consider donating obsolete systems of cultural or historical value.</w:t>
      </w:r>
    </w:p>
    <w:p w:rsidR="00676296" w:rsidRPr="00676296" w:rsidRDefault="00676296" w:rsidP="00676296">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Environmental Remediation</w:t>
      </w:r>
      <w:r w:rsidRPr="00676296">
        <w:rPr>
          <w:rFonts w:ascii="Arial" w:eastAsia="Times New Roman" w:hAnsi="Arial" w:cs="Arial"/>
          <w:color w:val="000000"/>
          <w:kern w:val="0"/>
          <w:sz w:val="22"/>
          <w:szCs w:val="22"/>
          <w14:ligatures w14:val="none"/>
        </w:rPr>
        <w:t>: Describe necessary steps to return the environment to an acceptable condition after disposal activities.</w:t>
      </w:r>
    </w:p>
    <w:p w:rsidR="00676296" w:rsidRPr="00676296" w:rsidRDefault="00676296" w:rsidP="00676296">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Security and Privacy</w:t>
      </w:r>
      <w:r w:rsidRPr="00676296">
        <w:rPr>
          <w:rFonts w:ascii="Arial" w:eastAsia="Times New Roman" w:hAnsi="Arial" w:cs="Arial"/>
          <w:color w:val="000000"/>
          <w:kern w:val="0"/>
          <w:sz w:val="22"/>
          <w:szCs w:val="22"/>
          <w14:ligatures w14:val="none"/>
        </w:rPr>
        <w:t>: Address security measures for the disposal of sensitive data or equipment, including data erasure and destruction protocols to prevent unauthorized access.</w:t>
      </w:r>
    </w:p>
    <w:p w:rsidR="00676296" w:rsidRPr="00676296" w:rsidRDefault="00676296" w:rsidP="00676296">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Logistics and Resource Planning</w:t>
      </w:r>
      <w:r w:rsidRPr="00676296">
        <w:rPr>
          <w:rFonts w:ascii="Arial" w:eastAsia="Times New Roman" w:hAnsi="Arial" w:cs="Arial"/>
          <w:color w:val="000000"/>
          <w:kern w:val="0"/>
          <w:sz w:val="22"/>
          <w:szCs w:val="22"/>
          <w14:ligatures w14:val="none"/>
        </w:rPr>
        <w:t>: Include plans for transportation, handling, and any special training or equipment required for disposal activities. Detail the costs and economic feasibility of disposal methods and their impact on inventory and support infrastructure.</w:t>
      </w:r>
    </w:p>
    <w:p w:rsidR="00676296" w:rsidRPr="00676296" w:rsidRDefault="00676296" w:rsidP="00676296">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Personnel and Training</w:t>
      </w:r>
      <w:r w:rsidRPr="00676296">
        <w:rPr>
          <w:rFonts w:ascii="Arial" w:eastAsia="Times New Roman" w:hAnsi="Arial" w:cs="Arial"/>
          <w:color w:val="000000"/>
          <w:kern w:val="0"/>
          <w:sz w:val="22"/>
          <w:szCs w:val="22"/>
          <w14:ligatures w14:val="none"/>
        </w:rPr>
        <w:t>: Ensure all personnel involved in disposal activities are properly trained for nominal and contingency procedures.</w:t>
      </w:r>
    </w:p>
    <w:p w:rsidR="00676296" w:rsidRPr="00676296" w:rsidRDefault="00676296" w:rsidP="00676296">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Enabling Systems</w:t>
      </w:r>
      <w:r w:rsidRPr="00676296">
        <w:rPr>
          <w:rFonts w:ascii="Arial" w:eastAsia="Times New Roman" w:hAnsi="Arial" w:cs="Arial"/>
          <w:color w:val="000000"/>
          <w:kern w:val="0"/>
          <w:sz w:val="22"/>
          <w:szCs w:val="22"/>
          <w14:ligatures w14:val="none"/>
        </w:rPr>
        <w:t>: Identify and plan for necessary enabling systems, products, or services required for disposal, including their acquisition (rental, procurement, development, reuse, or subcontracting) and interfaces.</w:t>
      </w:r>
    </w:p>
    <w:p w:rsidR="00676296" w:rsidRPr="00676296" w:rsidRDefault="00676296" w:rsidP="00676296">
      <w:pPr>
        <w:spacing w:before="240" w:after="40" w:line="240" w:lineRule="auto"/>
        <w:outlineLvl w:val="3"/>
        <w:rPr>
          <w:rFonts w:ascii="Times New Roman" w:eastAsia="Times New Roman" w:hAnsi="Times New Roman" w:cs="Times New Roman"/>
          <w:b/>
          <w:bCs/>
          <w:color w:val="000000"/>
          <w:kern w:val="0"/>
          <w14:ligatures w14:val="none"/>
        </w:rPr>
      </w:pPr>
      <w:r w:rsidRPr="00676296">
        <w:rPr>
          <w:rFonts w:ascii="Arial" w:eastAsia="Times New Roman" w:hAnsi="Arial" w:cs="Arial"/>
          <w:b/>
          <w:bCs/>
          <w:color w:val="000000"/>
          <w:kern w:val="0"/>
          <w:sz w:val="22"/>
          <w:szCs w:val="22"/>
          <w14:ligatures w14:val="none"/>
        </w:rPr>
        <w:t>5. Reviews and Lifecycle Integration</w:t>
      </w:r>
    </w:p>
    <w:p w:rsidR="00676296" w:rsidRPr="00676296" w:rsidRDefault="00676296" w:rsidP="00676296">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Early Definition and Refinement</w:t>
      </w:r>
      <w:r w:rsidRPr="00676296">
        <w:rPr>
          <w:rFonts w:ascii="Arial" w:eastAsia="Times New Roman" w:hAnsi="Arial" w:cs="Arial"/>
          <w:color w:val="000000"/>
          <w:kern w:val="0"/>
          <w:sz w:val="22"/>
          <w:szCs w:val="22"/>
          <w14:ligatures w14:val="none"/>
        </w:rPr>
        <w:t>: Preliminary Disposal Concepts are established during the Business or Mission Analysis process (Concept Stage/Pre-Phase A) and iteratively refined through the Stakeholder Needs and Requirements Definition process.</w:t>
      </w:r>
    </w:p>
    <w:p w:rsidR="00676296" w:rsidRPr="00676296" w:rsidRDefault="00676296" w:rsidP="00676296">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Formal Reviews</w:t>
      </w:r>
      <w:r w:rsidRPr="00676296">
        <w:rPr>
          <w:rFonts w:ascii="Arial" w:eastAsia="Times New Roman" w:hAnsi="Arial" w:cs="Arial"/>
          <w:color w:val="000000"/>
          <w:kern w:val="0"/>
          <w:sz w:val="22"/>
          <w:szCs w:val="22"/>
          <w14:ligatures w14:val="none"/>
        </w:rPr>
        <w:t xml:space="preserve">: The disposal plan is typically </w:t>
      </w:r>
      <w:r w:rsidRPr="00676296">
        <w:rPr>
          <w:rFonts w:ascii="Arial" w:eastAsia="Times New Roman" w:hAnsi="Arial" w:cs="Arial"/>
          <w:b/>
          <w:bCs/>
          <w:color w:val="000000"/>
          <w:kern w:val="0"/>
          <w:sz w:val="22"/>
          <w:szCs w:val="22"/>
          <w14:ligatures w14:val="none"/>
        </w:rPr>
        <w:t>baselined at the Operational Readiness Review (ORR)</w:t>
      </w:r>
      <w:r w:rsidRPr="00676296">
        <w:rPr>
          <w:rFonts w:ascii="Arial" w:eastAsia="Times New Roman" w:hAnsi="Arial" w:cs="Arial"/>
          <w:color w:val="000000"/>
          <w:kern w:val="0"/>
          <w:sz w:val="22"/>
          <w:szCs w:val="22"/>
          <w14:ligatures w14:val="none"/>
        </w:rPr>
        <w:t xml:space="preserve"> to ensure its feasibility before product use. It is also part of the Decommissioning Review (DR) and Disposal Readiness Review (DRR), which confirm readiness for removal from service and final asset disposal.</w:t>
      </w:r>
    </w:p>
    <w:p w:rsidR="00676296" w:rsidRPr="00676296" w:rsidRDefault="00676296" w:rsidP="00676296">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Design Influence</w:t>
      </w:r>
      <w:r w:rsidRPr="00676296">
        <w:rPr>
          <w:rFonts w:ascii="Arial" w:eastAsia="Times New Roman" w:hAnsi="Arial" w:cs="Arial"/>
          <w:color w:val="000000"/>
          <w:kern w:val="0"/>
          <w:sz w:val="22"/>
          <w:szCs w:val="22"/>
          <w14:ligatures w14:val="none"/>
        </w:rPr>
        <w:t>: Disposal considerations, along with maintainability and producibility, must be factored into the system design early. This ensures a "cradle-to-grave" or "cradle-to-cradle" approach for managing system materials.</w:t>
      </w:r>
    </w:p>
    <w:p w:rsidR="00676296" w:rsidRPr="00676296" w:rsidRDefault="00676296" w:rsidP="00676296">
      <w:pPr>
        <w:numPr>
          <w:ilvl w:val="0"/>
          <w:numId w:val="5"/>
        </w:numPr>
        <w:spacing w:after="24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Relationship to Sustainment</w:t>
      </w:r>
      <w:r w:rsidRPr="00676296">
        <w:rPr>
          <w:rFonts w:ascii="Arial" w:eastAsia="Times New Roman" w:hAnsi="Arial" w:cs="Arial"/>
          <w:color w:val="000000"/>
          <w:kern w:val="0"/>
          <w:sz w:val="22"/>
          <w:szCs w:val="22"/>
          <w14:ligatures w14:val="none"/>
        </w:rPr>
        <w:t>: While sustainment focuses on operating and maintaining a system, the Disposal Concept specifically addresses its end-of-life management. It is closely linked with other lifecycle concepts like the Operational Concept (</w:t>
      </w:r>
      <w:proofErr w:type="spellStart"/>
      <w:r w:rsidRPr="00676296">
        <w:rPr>
          <w:rFonts w:ascii="Arial" w:eastAsia="Times New Roman" w:hAnsi="Arial" w:cs="Arial"/>
          <w:color w:val="000000"/>
          <w:kern w:val="0"/>
          <w:sz w:val="22"/>
          <w:szCs w:val="22"/>
          <w14:ligatures w14:val="none"/>
        </w:rPr>
        <w:t>ConOps</w:t>
      </w:r>
      <w:proofErr w:type="spellEnd"/>
      <w:r w:rsidRPr="00676296">
        <w:rPr>
          <w:rFonts w:ascii="Arial" w:eastAsia="Times New Roman" w:hAnsi="Arial" w:cs="Arial"/>
          <w:color w:val="000000"/>
          <w:kern w:val="0"/>
          <w:sz w:val="22"/>
          <w:szCs w:val="22"/>
          <w14:ligatures w14:val="none"/>
        </w:rPr>
        <w:t>/</w:t>
      </w:r>
      <w:proofErr w:type="spellStart"/>
      <w:r w:rsidRPr="00676296">
        <w:rPr>
          <w:rFonts w:ascii="Arial" w:eastAsia="Times New Roman" w:hAnsi="Arial" w:cs="Arial"/>
          <w:color w:val="000000"/>
          <w:kern w:val="0"/>
          <w:sz w:val="22"/>
          <w:szCs w:val="22"/>
          <w14:ligatures w14:val="none"/>
        </w:rPr>
        <w:t>OpsCon</w:t>
      </w:r>
      <w:proofErr w:type="spellEnd"/>
      <w:r w:rsidRPr="00676296">
        <w:rPr>
          <w:rFonts w:ascii="Arial" w:eastAsia="Times New Roman" w:hAnsi="Arial" w:cs="Arial"/>
          <w:color w:val="000000"/>
          <w:kern w:val="0"/>
          <w:sz w:val="22"/>
          <w:szCs w:val="22"/>
          <w14:ligatures w14:val="none"/>
        </w:rPr>
        <w:t>).</w:t>
      </w:r>
    </w:p>
    <w:p w:rsidR="00676296" w:rsidRPr="00676296" w:rsidRDefault="00676296" w:rsidP="00676296">
      <w:pPr>
        <w:spacing w:before="240" w:after="40" w:line="240" w:lineRule="auto"/>
        <w:outlineLvl w:val="3"/>
        <w:rPr>
          <w:rFonts w:ascii="Times New Roman" w:eastAsia="Times New Roman" w:hAnsi="Times New Roman" w:cs="Times New Roman"/>
          <w:b/>
          <w:bCs/>
          <w:color w:val="000000"/>
          <w:kern w:val="0"/>
          <w14:ligatures w14:val="none"/>
        </w:rPr>
      </w:pPr>
      <w:r w:rsidRPr="00676296">
        <w:rPr>
          <w:rFonts w:ascii="Arial" w:eastAsia="Times New Roman" w:hAnsi="Arial" w:cs="Arial"/>
          <w:b/>
          <w:bCs/>
          <w:color w:val="000000"/>
          <w:kern w:val="0"/>
          <w:sz w:val="22"/>
          <w:szCs w:val="22"/>
          <w14:ligatures w14:val="none"/>
        </w:rPr>
        <w:t>6. Risks and Assumptions</w:t>
      </w:r>
    </w:p>
    <w:p w:rsidR="00676296" w:rsidRPr="00676296" w:rsidRDefault="00676296" w:rsidP="00676296">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Key Disposal Risks</w:t>
      </w:r>
      <w:r w:rsidRPr="00676296">
        <w:rPr>
          <w:rFonts w:ascii="Arial" w:eastAsia="Times New Roman" w:hAnsi="Arial" w:cs="Arial"/>
          <w:color w:val="000000"/>
          <w:kern w:val="0"/>
          <w:sz w:val="22"/>
          <w:szCs w:val="22"/>
          <w14:ligatures w14:val="none"/>
        </w:rPr>
        <w:t>: Identify major risks associated with the disposal process (e.g., environmental contamination, regulatory non-compliance, unforeseen costs, safety hazards, data breaches).</w:t>
      </w:r>
    </w:p>
    <w:p w:rsidR="00676296" w:rsidRPr="00676296" w:rsidRDefault="00676296" w:rsidP="00676296">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Mitigation Strategies</w:t>
      </w:r>
      <w:r w:rsidRPr="00676296">
        <w:rPr>
          <w:rFonts w:ascii="Arial" w:eastAsia="Times New Roman" w:hAnsi="Arial" w:cs="Arial"/>
          <w:color w:val="000000"/>
          <w:kern w:val="0"/>
          <w:sz w:val="22"/>
          <w:szCs w:val="22"/>
          <w14:ligatures w14:val="none"/>
        </w:rPr>
        <w:t>: Outline plans to mitigate identified risks (e.g., specific procedures for hazardous waste, adherence to regulations).</w:t>
      </w:r>
    </w:p>
    <w:p w:rsidR="00676296" w:rsidRPr="00676296" w:rsidRDefault="00676296" w:rsidP="00676296">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Assumptions</w:t>
      </w:r>
      <w:r w:rsidRPr="00676296">
        <w:rPr>
          <w:rFonts w:ascii="Arial" w:eastAsia="Times New Roman" w:hAnsi="Arial" w:cs="Arial"/>
          <w:color w:val="000000"/>
          <w:kern w:val="0"/>
          <w:sz w:val="22"/>
          <w:szCs w:val="22"/>
          <w14:ligatures w14:val="none"/>
        </w:rPr>
        <w:t>: Document any underlying assumptions that the disposal concept relies upon (e.g., availability of disposal facilities, stable regulatory environment, budget allocation).</w:t>
      </w:r>
    </w:p>
    <w:p w:rsidR="00676296" w:rsidRPr="00676296" w:rsidRDefault="00676296" w:rsidP="00676296">
      <w:pPr>
        <w:spacing w:before="240" w:after="40" w:line="240" w:lineRule="auto"/>
        <w:outlineLvl w:val="3"/>
        <w:rPr>
          <w:rFonts w:ascii="Times New Roman" w:eastAsia="Times New Roman" w:hAnsi="Times New Roman" w:cs="Times New Roman"/>
          <w:b/>
          <w:bCs/>
          <w:color w:val="000000"/>
          <w:kern w:val="0"/>
          <w14:ligatures w14:val="none"/>
        </w:rPr>
      </w:pPr>
      <w:r w:rsidRPr="00676296">
        <w:rPr>
          <w:rFonts w:ascii="Arial" w:eastAsia="Times New Roman" w:hAnsi="Arial" w:cs="Arial"/>
          <w:b/>
          <w:bCs/>
          <w:color w:val="000000"/>
          <w:kern w:val="0"/>
          <w:sz w:val="22"/>
          <w:szCs w:val="22"/>
          <w14:ligatures w14:val="none"/>
        </w:rPr>
        <w:t>7. Traceability and References</w:t>
      </w:r>
    </w:p>
    <w:p w:rsidR="00676296" w:rsidRPr="00676296" w:rsidRDefault="00676296" w:rsidP="00676296">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Traceability</w:t>
      </w:r>
      <w:r w:rsidRPr="00676296">
        <w:rPr>
          <w:rFonts w:ascii="Arial" w:eastAsia="Times New Roman" w:hAnsi="Arial" w:cs="Arial"/>
          <w:color w:val="000000"/>
          <w:kern w:val="0"/>
          <w:sz w:val="22"/>
          <w:szCs w:val="22"/>
          <w14:ligatures w14:val="none"/>
        </w:rPr>
        <w:t>: (Optional but Recommended) A matrix to map disposal activities to system requirements, environmental standards, and other related concepts.</w:t>
      </w:r>
    </w:p>
    <w:p w:rsidR="00676296" w:rsidRPr="00676296" w:rsidRDefault="00676296" w:rsidP="00676296">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Documentation and Records</w:t>
      </w:r>
      <w:r w:rsidRPr="00676296">
        <w:rPr>
          <w:rFonts w:ascii="Arial" w:eastAsia="Times New Roman" w:hAnsi="Arial" w:cs="Arial"/>
          <w:color w:val="000000"/>
          <w:kern w:val="0"/>
          <w:sz w:val="22"/>
          <w:szCs w:val="22"/>
          <w14:ligatures w14:val="none"/>
        </w:rPr>
        <w:t>: Document and retain records of all disposal activities and residual hazards as required by oversight or regulatory agencies. This includes capturing tacit knowledge from disposal staff.</w:t>
      </w:r>
    </w:p>
    <w:p w:rsidR="00676296" w:rsidRPr="00676296" w:rsidRDefault="00676296" w:rsidP="00676296">
      <w:pPr>
        <w:numPr>
          <w:ilvl w:val="0"/>
          <w:numId w:val="7"/>
        </w:numPr>
        <w:spacing w:after="24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References</w:t>
      </w:r>
      <w:r w:rsidRPr="00676296">
        <w:rPr>
          <w:rFonts w:ascii="Arial" w:eastAsia="Times New Roman" w:hAnsi="Arial" w:cs="Arial"/>
          <w:color w:val="000000"/>
          <w:kern w:val="0"/>
          <w:sz w:val="22"/>
          <w:szCs w:val="22"/>
          <w14:ligatures w14:val="none"/>
        </w:rPr>
        <w:t>: List all source documents, standards, related concepts (e.g., Operational Concept, Sustainment Concept, Risk Management Concept, Cost and Schedule Concept), and other artifacts that inform this Disposal Concept.</w:t>
      </w:r>
    </w:p>
    <w:p w:rsidR="00676296" w:rsidRPr="00676296" w:rsidRDefault="008E1834" w:rsidP="00676296">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v:rect id="_x0000_i1025" alt="" style="width:468pt;height:.05pt;mso-width-percent:0;mso-height-percent:0;mso-width-percent:0;mso-height-percent:0" o:hralign="center" o:hrstd="t" o:hr="t" fillcolor="#a0a0a0" stroked="f"/>
        </w:pict>
      </w:r>
    </w:p>
    <w:p w:rsidR="00676296" w:rsidRPr="00676296" w:rsidRDefault="00676296" w:rsidP="00676296">
      <w:pPr>
        <w:spacing w:before="240" w:after="40" w:line="240" w:lineRule="auto"/>
        <w:outlineLvl w:val="3"/>
        <w:rPr>
          <w:rFonts w:ascii="Times New Roman" w:eastAsia="Times New Roman" w:hAnsi="Times New Roman" w:cs="Times New Roman"/>
          <w:b/>
          <w:bCs/>
          <w:color w:val="000000"/>
          <w:kern w:val="0"/>
          <w14:ligatures w14:val="none"/>
        </w:rPr>
      </w:pPr>
      <w:r w:rsidRPr="00676296">
        <w:rPr>
          <w:rFonts w:ascii="Arial" w:eastAsia="Times New Roman" w:hAnsi="Arial" w:cs="Arial"/>
          <w:b/>
          <w:bCs/>
          <w:color w:val="000000"/>
          <w:kern w:val="0"/>
          <w:sz w:val="22"/>
          <w:szCs w:val="22"/>
          <w14:ligatures w14:val="none"/>
        </w:rPr>
        <w:t>Recommended Representations</w:t>
      </w:r>
    </w:p>
    <w:p w:rsidR="00676296" w:rsidRPr="00676296" w:rsidRDefault="00676296" w:rsidP="00676296">
      <w:pPr>
        <w:spacing w:before="240" w:after="240" w:line="240" w:lineRule="auto"/>
        <w:rPr>
          <w:rFonts w:ascii="Times New Roman" w:eastAsia="Times New Roman" w:hAnsi="Times New Roman" w:cs="Times New Roman"/>
          <w:color w:val="000000"/>
          <w:kern w:val="0"/>
          <w14:ligatures w14:val="none"/>
        </w:rPr>
      </w:pPr>
      <w:r w:rsidRPr="00676296">
        <w:rPr>
          <w:rFonts w:ascii="Arial" w:eastAsia="Times New Roman" w:hAnsi="Arial" w:cs="Arial"/>
          <w:color w:val="000000"/>
          <w:kern w:val="0"/>
          <w:sz w:val="22"/>
          <w:szCs w:val="22"/>
          <w14:ligatures w14:val="none"/>
        </w:rPr>
        <w:t>The Disposal Concept can be effectively represented through a combination of:</w:t>
      </w:r>
    </w:p>
    <w:p w:rsidR="00676296" w:rsidRPr="00676296" w:rsidRDefault="00676296" w:rsidP="00676296">
      <w:pPr>
        <w:numPr>
          <w:ilvl w:val="0"/>
          <w:numId w:val="8"/>
        </w:numPr>
        <w:spacing w:before="240"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Narrative Text</w:t>
      </w:r>
      <w:r w:rsidRPr="00676296">
        <w:rPr>
          <w:rFonts w:ascii="Arial" w:eastAsia="Times New Roman" w:hAnsi="Arial" w:cs="Arial"/>
          <w:color w:val="000000"/>
          <w:kern w:val="0"/>
          <w:sz w:val="22"/>
          <w:szCs w:val="22"/>
          <w14:ligatures w14:val="none"/>
        </w:rPr>
        <w:t>: For providing detailed descriptions, rationale, and context.</w:t>
      </w:r>
    </w:p>
    <w:p w:rsidR="00676296" w:rsidRPr="00676296" w:rsidRDefault="00676296" w:rsidP="00676296">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Tables</w:t>
      </w:r>
      <w:r w:rsidRPr="00676296">
        <w:rPr>
          <w:rFonts w:ascii="Arial" w:eastAsia="Times New Roman" w:hAnsi="Arial" w:cs="Arial"/>
          <w:color w:val="000000"/>
          <w:kern w:val="0"/>
          <w:sz w:val="22"/>
          <w:szCs w:val="22"/>
          <w14:ligatures w14:val="none"/>
        </w:rPr>
        <w:t>: For summarizing plans like hazardous material inventories, disposal methods, or cost estimates.</w:t>
      </w:r>
    </w:p>
    <w:p w:rsidR="00676296" w:rsidRPr="00676296" w:rsidRDefault="00676296" w:rsidP="00676296">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Diagrams</w:t>
      </w:r>
      <w:r w:rsidRPr="00676296">
        <w:rPr>
          <w:rFonts w:ascii="Arial" w:eastAsia="Times New Roman" w:hAnsi="Arial" w:cs="Arial"/>
          <w:color w:val="000000"/>
          <w:kern w:val="0"/>
          <w:sz w:val="22"/>
          <w:szCs w:val="22"/>
          <w14:ligatures w14:val="none"/>
        </w:rPr>
        <w:t xml:space="preserve">: Such as process flow diagrams for decommissioning steps or </w:t>
      </w:r>
      <w:proofErr w:type="spellStart"/>
      <w:r w:rsidRPr="00676296">
        <w:rPr>
          <w:rFonts w:ascii="Arial" w:eastAsia="Times New Roman" w:hAnsi="Arial" w:cs="Arial"/>
          <w:color w:val="000000"/>
          <w:kern w:val="0"/>
          <w:sz w:val="22"/>
          <w:szCs w:val="22"/>
          <w14:ligatures w14:val="none"/>
        </w:rPr>
        <w:t>SysML</w:t>
      </w:r>
      <w:proofErr w:type="spellEnd"/>
      <w:r w:rsidRPr="00676296">
        <w:rPr>
          <w:rFonts w:ascii="Arial" w:eastAsia="Times New Roman" w:hAnsi="Arial" w:cs="Arial"/>
          <w:color w:val="000000"/>
          <w:kern w:val="0"/>
          <w:sz w:val="22"/>
          <w:szCs w:val="22"/>
          <w14:ligatures w14:val="none"/>
        </w:rPr>
        <w:t xml:space="preserve"> diagrams to capture system context for disposal planning.</w:t>
      </w:r>
    </w:p>
    <w:p w:rsidR="00676296" w:rsidRPr="00676296" w:rsidRDefault="00676296" w:rsidP="00676296">
      <w:pPr>
        <w:numPr>
          <w:ilvl w:val="0"/>
          <w:numId w:val="8"/>
        </w:numPr>
        <w:spacing w:after="240" w:line="240" w:lineRule="auto"/>
        <w:textAlignment w:val="baseline"/>
        <w:rPr>
          <w:rFonts w:ascii="Arial" w:eastAsia="Times New Roman" w:hAnsi="Arial" w:cs="Arial"/>
          <w:color w:val="000000"/>
          <w:kern w:val="0"/>
          <w:sz w:val="22"/>
          <w:szCs w:val="22"/>
          <w14:ligatures w14:val="none"/>
        </w:rPr>
      </w:pPr>
      <w:r w:rsidRPr="00676296">
        <w:rPr>
          <w:rFonts w:ascii="Arial" w:eastAsia="Times New Roman" w:hAnsi="Arial" w:cs="Arial"/>
          <w:b/>
          <w:bCs/>
          <w:color w:val="000000"/>
          <w:kern w:val="0"/>
          <w:sz w:val="22"/>
          <w:szCs w:val="22"/>
          <w14:ligatures w14:val="none"/>
        </w:rPr>
        <w:t>Models</w:t>
      </w:r>
      <w:r w:rsidRPr="00676296">
        <w:rPr>
          <w:rFonts w:ascii="Arial" w:eastAsia="Times New Roman" w:hAnsi="Arial" w:cs="Arial"/>
          <w:color w:val="000000"/>
          <w:kern w:val="0"/>
          <w:sz w:val="22"/>
          <w:szCs w:val="22"/>
          <w14:ligatures w14:val="none"/>
        </w:rPr>
        <w:t>: System models can be used to capture aspects relevant for understanding the system and its environment for disposal planning.</w:t>
      </w:r>
    </w:p>
    <w:p w:rsidR="00A013CF" w:rsidRPr="00676296" w:rsidRDefault="00676296" w:rsidP="00676296">
      <w:pPr>
        <w:spacing w:before="240" w:after="240" w:line="240" w:lineRule="auto"/>
        <w:rPr>
          <w:rFonts w:ascii="Times New Roman" w:eastAsia="Times New Roman" w:hAnsi="Times New Roman" w:cs="Times New Roman"/>
          <w:color w:val="000000"/>
          <w:kern w:val="0"/>
          <w14:ligatures w14:val="none"/>
        </w:rPr>
      </w:pPr>
      <w:r w:rsidRPr="00676296">
        <w:rPr>
          <w:rFonts w:ascii="Arial" w:eastAsia="Times New Roman" w:hAnsi="Arial" w:cs="Arial"/>
          <w:color w:val="000000"/>
          <w:kern w:val="0"/>
          <w:sz w:val="22"/>
          <w:szCs w:val="22"/>
          <w14:ligatures w14:val="none"/>
        </w:rPr>
        <w:t>This template ensures all essential aspects of system disposal are captured, facilitating stakeholder alignment, minimizing risks, and ensuring responsible end-of-life management for the system.</w:t>
      </w:r>
    </w:p>
    <w:sectPr w:rsidR="00A013CF" w:rsidRPr="00676296" w:rsidSect="006762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F3A47"/>
    <w:multiLevelType w:val="multilevel"/>
    <w:tmpl w:val="DBEC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831FA"/>
    <w:multiLevelType w:val="multilevel"/>
    <w:tmpl w:val="FD5EC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B3556"/>
    <w:multiLevelType w:val="multilevel"/>
    <w:tmpl w:val="C2B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20C1F"/>
    <w:multiLevelType w:val="multilevel"/>
    <w:tmpl w:val="7702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26A39"/>
    <w:multiLevelType w:val="multilevel"/>
    <w:tmpl w:val="C680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DE4DDD"/>
    <w:multiLevelType w:val="multilevel"/>
    <w:tmpl w:val="AFA01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5125DA"/>
    <w:multiLevelType w:val="multilevel"/>
    <w:tmpl w:val="980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61D4E"/>
    <w:multiLevelType w:val="multilevel"/>
    <w:tmpl w:val="E95C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408519">
    <w:abstractNumId w:val="2"/>
  </w:num>
  <w:num w:numId="2" w16cid:durableId="603347616">
    <w:abstractNumId w:val="1"/>
  </w:num>
  <w:num w:numId="3" w16cid:durableId="1179469173">
    <w:abstractNumId w:val="5"/>
  </w:num>
  <w:num w:numId="4" w16cid:durableId="1256208497">
    <w:abstractNumId w:val="4"/>
  </w:num>
  <w:num w:numId="5" w16cid:durableId="1809397005">
    <w:abstractNumId w:val="0"/>
  </w:num>
  <w:num w:numId="6" w16cid:durableId="1633441004">
    <w:abstractNumId w:val="7"/>
  </w:num>
  <w:num w:numId="7" w16cid:durableId="389883361">
    <w:abstractNumId w:val="3"/>
  </w:num>
  <w:num w:numId="8" w16cid:durableId="367923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96"/>
    <w:rsid w:val="00142F69"/>
    <w:rsid w:val="00213E93"/>
    <w:rsid w:val="004B3B29"/>
    <w:rsid w:val="00514315"/>
    <w:rsid w:val="00676296"/>
    <w:rsid w:val="008E1834"/>
    <w:rsid w:val="00977A5C"/>
    <w:rsid w:val="00A013CF"/>
    <w:rsid w:val="00BA67C1"/>
    <w:rsid w:val="00E008B9"/>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D1F9"/>
  <w15:chartTrackingRefBased/>
  <w15:docId w15:val="{416A8BF6-65C0-EC45-BA7D-ABC4A2B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2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62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762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762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62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6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2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62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762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762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62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6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296"/>
    <w:rPr>
      <w:rFonts w:eastAsiaTheme="majorEastAsia" w:cstheme="majorBidi"/>
      <w:color w:val="272727" w:themeColor="text1" w:themeTint="D8"/>
    </w:rPr>
  </w:style>
  <w:style w:type="paragraph" w:styleId="Title">
    <w:name w:val="Title"/>
    <w:basedOn w:val="Normal"/>
    <w:next w:val="Normal"/>
    <w:link w:val="TitleChar"/>
    <w:uiPriority w:val="10"/>
    <w:qFormat/>
    <w:rsid w:val="00676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296"/>
    <w:pPr>
      <w:spacing w:before="160"/>
      <w:jc w:val="center"/>
    </w:pPr>
    <w:rPr>
      <w:i/>
      <w:iCs/>
      <w:color w:val="404040" w:themeColor="text1" w:themeTint="BF"/>
    </w:rPr>
  </w:style>
  <w:style w:type="character" w:customStyle="1" w:styleId="QuoteChar">
    <w:name w:val="Quote Char"/>
    <w:basedOn w:val="DefaultParagraphFont"/>
    <w:link w:val="Quote"/>
    <w:uiPriority w:val="29"/>
    <w:rsid w:val="00676296"/>
    <w:rPr>
      <w:i/>
      <w:iCs/>
      <w:color w:val="404040" w:themeColor="text1" w:themeTint="BF"/>
    </w:rPr>
  </w:style>
  <w:style w:type="paragraph" w:styleId="ListParagraph">
    <w:name w:val="List Paragraph"/>
    <w:basedOn w:val="Normal"/>
    <w:uiPriority w:val="34"/>
    <w:qFormat/>
    <w:rsid w:val="00676296"/>
    <w:pPr>
      <w:ind w:left="720"/>
      <w:contextualSpacing/>
    </w:pPr>
  </w:style>
  <w:style w:type="character" w:styleId="IntenseEmphasis">
    <w:name w:val="Intense Emphasis"/>
    <w:basedOn w:val="DefaultParagraphFont"/>
    <w:uiPriority w:val="21"/>
    <w:qFormat/>
    <w:rsid w:val="00676296"/>
    <w:rPr>
      <w:i/>
      <w:iCs/>
      <w:color w:val="2F5496" w:themeColor="accent1" w:themeShade="BF"/>
    </w:rPr>
  </w:style>
  <w:style w:type="paragraph" w:styleId="IntenseQuote">
    <w:name w:val="Intense Quote"/>
    <w:basedOn w:val="Normal"/>
    <w:next w:val="Normal"/>
    <w:link w:val="IntenseQuoteChar"/>
    <w:uiPriority w:val="30"/>
    <w:qFormat/>
    <w:rsid w:val="00676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6296"/>
    <w:rPr>
      <w:i/>
      <w:iCs/>
      <w:color w:val="2F5496" w:themeColor="accent1" w:themeShade="BF"/>
    </w:rPr>
  </w:style>
  <w:style w:type="character" w:styleId="IntenseReference">
    <w:name w:val="Intense Reference"/>
    <w:basedOn w:val="DefaultParagraphFont"/>
    <w:uiPriority w:val="32"/>
    <w:qFormat/>
    <w:rsid w:val="00676296"/>
    <w:rPr>
      <w:b/>
      <w:bCs/>
      <w:smallCaps/>
      <w:color w:val="2F5496" w:themeColor="accent1" w:themeShade="BF"/>
      <w:spacing w:val="5"/>
    </w:rPr>
  </w:style>
  <w:style w:type="paragraph" w:styleId="NormalWeb">
    <w:name w:val="Normal (Web)"/>
    <w:basedOn w:val="Normal"/>
    <w:uiPriority w:val="99"/>
    <w:semiHidden/>
    <w:unhideWhenUsed/>
    <w:rsid w:val="0067629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2</cp:revision>
  <dcterms:created xsi:type="dcterms:W3CDTF">2025-06-28T14:03:00Z</dcterms:created>
  <dcterms:modified xsi:type="dcterms:W3CDTF">2025-06-28T19:40:00Z</dcterms:modified>
</cp:coreProperties>
</file>