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312" w:lineRule="auto"/>
        <w:jc w:val="center"/>
        <w:rPr>
          <w:rFonts w:ascii="Roboto" w:cs="Roboto" w:eastAsia="Roboto" w:hAnsi="Roboto"/>
          <w:b w:val="1"/>
          <w:sz w:val="96"/>
          <w:szCs w:val="96"/>
          <w:u w:val="single"/>
        </w:rPr>
      </w:pPr>
      <w:bookmarkStart w:colFirst="0" w:colLast="0" w:name="_7ipx7jl5ioeq" w:id="0"/>
      <w:bookmarkEnd w:id="0"/>
      <w:r w:rsidDel="00000000" w:rsidR="00000000" w:rsidRPr="00000000">
        <w:rPr>
          <w:rtl w:val="0"/>
        </w:rPr>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312" w:lineRule="auto"/>
        <w:jc w:val="center"/>
        <w:rPr>
          <w:rFonts w:ascii="Roboto" w:cs="Roboto" w:eastAsia="Roboto" w:hAnsi="Roboto"/>
          <w:b w:val="1"/>
          <w:sz w:val="96"/>
          <w:szCs w:val="96"/>
          <w:u w:val="single"/>
        </w:rPr>
      </w:pPr>
      <w:bookmarkStart w:colFirst="0" w:colLast="0" w:name="_succ6kjmbg3a" w:id="1"/>
      <w:bookmarkEnd w:id="1"/>
      <w:r w:rsidDel="00000000" w:rsidR="00000000" w:rsidRPr="00000000">
        <w:rPr>
          <w:rFonts w:ascii="Roboto" w:cs="Roboto" w:eastAsia="Roboto" w:hAnsi="Roboto"/>
          <w:b w:val="1"/>
          <w:sz w:val="96"/>
          <w:szCs w:val="96"/>
          <w:u w:val="single"/>
        </w:rPr>
        <w:drawing>
          <wp:inline distB="114300" distT="114300" distL="114300" distR="114300">
            <wp:extent cx="5943600" cy="44831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483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312" w:lineRule="auto"/>
        <w:jc w:val="center"/>
        <w:rPr>
          <w:rFonts w:ascii="Roboto" w:cs="Roboto" w:eastAsia="Roboto" w:hAnsi="Roboto"/>
          <w:b w:val="1"/>
          <w:sz w:val="96"/>
          <w:szCs w:val="96"/>
          <w:u w:val="single"/>
        </w:rPr>
      </w:pPr>
      <w:bookmarkStart w:colFirst="0" w:colLast="0" w:name="_bl2puw3t01kx" w:id="2"/>
      <w:bookmarkEnd w:id="2"/>
      <w:r w:rsidDel="00000000" w:rsidR="00000000" w:rsidRPr="00000000">
        <w:rPr>
          <w:rtl w:val="0"/>
        </w:rPr>
      </w:r>
    </w:p>
    <w:p w:rsidR="00000000" w:rsidDel="00000000" w:rsidP="00000000" w:rsidRDefault="00000000" w:rsidRPr="00000000" w14:paraId="0000000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312" w:lineRule="auto"/>
        <w:jc w:val="center"/>
        <w:rPr>
          <w:rFonts w:ascii="Roboto" w:cs="Roboto" w:eastAsia="Roboto" w:hAnsi="Roboto"/>
          <w:b w:val="1"/>
          <w:sz w:val="96"/>
          <w:szCs w:val="96"/>
          <w:u w:val="single"/>
        </w:rPr>
      </w:pPr>
      <w:bookmarkStart w:colFirst="0" w:colLast="0" w:name="_j6iveoy0m95t" w:id="3"/>
      <w:bookmarkEnd w:id="3"/>
      <w:r w:rsidDel="00000000" w:rsidR="00000000" w:rsidRPr="00000000">
        <w:rPr>
          <w:rFonts w:ascii="Roboto" w:cs="Roboto" w:eastAsia="Roboto" w:hAnsi="Roboto"/>
          <w:b w:val="1"/>
          <w:sz w:val="96"/>
          <w:szCs w:val="96"/>
          <w:u w:val="single"/>
          <w:rtl w:val="0"/>
        </w:rPr>
        <w:t xml:space="preserve">Security Procedure</w:t>
      </w:r>
    </w:p>
    <w:p w:rsidR="00000000" w:rsidDel="00000000" w:rsidP="00000000" w:rsidRDefault="00000000" w:rsidRPr="00000000" w14:paraId="00000005">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0" w:before="0" w:line="312" w:lineRule="auto"/>
        <w:jc w:val="center"/>
        <w:rPr>
          <w:rFonts w:ascii="Roboto" w:cs="Roboto" w:eastAsia="Roboto" w:hAnsi="Roboto"/>
          <w:b w:val="1"/>
          <w:color w:val="000000"/>
          <w:sz w:val="60"/>
          <w:szCs w:val="60"/>
        </w:rPr>
      </w:pPr>
      <w:bookmarkStart w:colFirst="0" w:colLast="0" w:name="_a7jquch8lb29" w:id="4"/>
      <w:bookmarkEnd w:id="4"/>
      <w:r w:rsidDel="00000000" w:rsidR="00000000" w:rsidRPr="00000000">
        <w:rPr>
          <w:rFonts w:ascii="Roboto" w:cs="Roboto" w:eastAsia="Roboto" w:hAnsi="Roboto"/>
          <w:b w:val="1"/>
          <w:color w:val="000000"/>
          <w:sz w:val="60"/>
          <w:szCs w:val="60"/>
          <w:rtl w:val="0"/>
        </w:rPr>
        <w:t xml:space="preserve">PRO.CM.L2-3.4.3</w:t>
      </w:r>
    </w:p>
    <w:p w:rsidR="00000000" w:rsidDel="00000000" w:rsidP="00000000" w:rsidRDefault="00000000" w:rsidRPr="00000000" w14:paraId="00000006">
      <w:pPr>
        <w:pStyle w:val="Heading1"/>
        <w:keepNext w:val="0"/>
        <w:keepLines w:val="0"/>
        <w:spacing w:before="480" w:lineRule="auto"/>
        <w:rPr>
          <w:b w:val="1"/>
          <w:sz w:val="46"/>
          <w:szCs w:val="46"/>
          <w:u w:val="single"/>
        </w:rPr>
      </w:pPr>
      <w:bookmarkStart w:colFirst="0" w:colLast="0" w:name="_8tzn09z0q6ou" w:id="5"/>
      <w:bookmarkEnd w:id="5"/>
      <w:r w:rsidDel="00000000" w:rsidR="00000000" w:rsidRPr="00000000">
        <w:br w:type="page"/>
      </w:r>
      <w:r w:rsidDel="00000000" w:rsidR="00000000" w:rsidRPr="00000000">
        <w:rPr>
          <w:b w:val="1"/>
          <w:sz w:val="46"/>
          <w:szCs w:val="46"/>
          <w:u w:val="single"/>
          <w:rtl w:val="0"/>
        </w:rPr>
        <w:t xml:space="preserve">Organizational Security Procedure</w:t>
      </w:r>
    </w:p>
    <w:p w:rsidR="00000000" w:rsidDel="00000000" w:rsidP="00000000" w:rsidRDefault="00000000" w:rsidRPr="00000000" w14:paraId="00000007">
      <w:pPr>
        <w:pStyle w:val="Heading5"/>
        <w:keepNext w:val="0"/>
        <w:keepLines w:val="0"/>
        <w:spacing w:after="40" w:before="220" w:lineRule="auto"/>
        <w:rPr>
          <w:b w:val="1"/>
          <w:color w:val="000000"/>
          <w:sz w:val="20"/>
          <w:szCs w:val="20"/>
          <w:u w:val="single"/>
        </w:rPr>
      </w:pPr>
      <w:bookmarkStart w:colFirst="0" w:colLast="0" w:name="_sk8mx7ub9f7v" w:id="6"/>
      <w:bookmarkEnd w:id="6"/>
      <w:r w:rsidDel="00000000" w:rsidR="00000000" w:rsidRPr="00000000">
        <w:rPr>
          <w:rtl w:val="0"/>
        </w:rPr>
      </w:r>
    </w:p>
    <w:p w:rsidR="00000000" w:rsidDel="00000000" w:rsidP="00000000" w:rsidRDefault="00000000" w:rsidRPr="00000000" w14:paraId="00000008">
      <w:pPr>
        <w:pStyle w:val="Heading5"/>
        <w:keepNext w:val="0"/>
        <w:keepLines w:val="0"/>
        <w:spacing w:after="40" w:before="220" w:lineRule="auto"/>
        <w:rPr>
          <w:b w:val="1"/>
          <w:color w:val="000000"/>
          <w:sz w:val="20"/>
          <w:szCs w:val="20"/>
          <w:u w:val="single"/>
        </w:rPr>
      </w:pPr>
      <w:bookmarkStart w:colFirst="0" w:colLast="0" w:name="_mdq7s1a01txv" w:id="7"/>
      <w:bookmarkEnd w:id="7"/>
      <w:r w:rsidDel="00000000" w:rsidR="00000000" w:rsidRPr="00000000">
        <w:rPr>
          <w:b w:val="1"/>
          <w:color w:val="000000"/>
          <w:sz w:val="20"/>
          <w:szCs w:val="20"/>
          <w:u w:val="single"/>
          <w:rtl w:val="0"/>
        </w:rPr>
        <w:t xml:space="preserve">POL.CM.L2-3.4.3 (Recap)</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track, review, approve, or disapprove, and log changes to the CPE/SPE environment.</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personnel shall track, review, approve or disapprove, and log changes to organizational operations. This group of members is referred to as the Change Control Board (CCB).</w:t>
      </w:r>
    </w:p>
    <w:p w:rsidR="00000000" w:rsidDel="00000000" w:rsidP="00000000" w:rsidRDefault="00000000" w:rsidRPr="00000000" w14:paraId="0000000B">
      <w:pPr>
        <w:pStyle w:val="Heading5"/>
        <w:keepNext w:val="0"/>
        <w:keepLines w:val="0"/>
        <w:spacing w:after="40" w:before="220" w:lineRule="auto"/>
        <w:rPr>
          <w:b w:val="1"/>
          <w:color w:val="000000"/>
          <w:sz w:val="20"/>
          <w:szCs w:val="20"/>
          <w:u w:val="single"/>
        </w:rPr>
      </w:pPr>
      <w:bookmarkStart w:colFirst="0" w:colLast="0" w:name="_zern2cyer5f7" w:id="8"/>
      <w:bookmarkEnd w:id="8"/>
      <w:r w:rsidDel="00000000" w:rsidR="00000000" w:rsidRPr="00000000">
        <w:rPr>
          <w:b w:val="1"/>
          <w:color w:val="000000"/>
          <w:sz w:val="20"/>
          <w:szCs w:val="20"/>
          <w:u w:val="single"/>
          <w:rtl w:val="0"/>
        </w:rPr>
        <w:t xml:space="preserve">Executive Procedure:</w:t>
      </w:r>
    </w:p>
    <w:p w:rsidR="00000000" w:rsidDel="00000000" w:rsidP="00000000" w:rsidRDefault="00000000" w:rsidRPr="00000000" w14:paraId="0000000C">
      <w:pPr>
        <w:spacing w:after="240" w:before="240" w:lineRule="auto"/>
        <w:rPr/>
      </w:pPr>
      <w:r w:rsidDel="00000000" w:rsidR="00000000" w:rsidRPr="00000000">
        <w:rPr>
          <w:rtl w:val="0"/>
        </w:rPr>
        <w:t xml:space="preserve">Executive management shall select the members of the CLIENT Change Control Board. Selection should include persons from all areas of the organization - not just management. The thought is that people of one role may have various observations and insights that may not be visible from other roles.</w:t>
      </w:r>
    </w:p>
    <w:p w:rsidR="00000000" w:rsidDel="00000000" w:rsidP="00000000" w:rsidRDefault="00000000" w:rsidRPr="00000000" w14:paraId="0000000D">
      <w:pPr>
        <w:spacing w:after="240" w:before="240" w:lineRule="auto"/>
        <w:rPr/>
      </w:pPr>
      <w:r w:rsidDel="00000000" w:rsidR="00000000" w:rsidRPr="00000000">
        <w:rPr>
          <w:rtl w:val="0"/>
        </w:rPr>
        <w:t xml:space="preserve">Executive Management shall use the Blue Binder (Supplied by Planet Security, Inc) to establish a running log of CCB meetings. This “CCB Binder” shall be secured at all times except as business shall require its access by Executive Management or Board Members (Follow-up or Addition of New Meeting Minutes, Other as Required).</w:t>
      </w:r>
    </w:p>
    <w:p w:rsidR="00000000" w:rsidDel="00000000" w:rsidP="00000000" w:rsidRDefault="00000000" w:rsidRPr="00000000" w14:paraId="0000000E">
      <w:pPr>
        <w:pStyle w:val="Heading5"/>
        <w:keepNext w:val="0"/>
        <w:keepLines w:val="0"/>
        <w:spacing w:after="40" w:before="220" w:lineRule="auto"/>
        <w:rPr>
          <w:b w:val="1"/>
          <w:color w:val="000000"/>
          <w:sz w:val="20"/>
          <w:szCs w:val="20"/>
          <w:u w:val="single"/>
        </w:rPr>
      </w:pPr>
      <w:bookmarkStart w:colFirst="0" w:colLast="0" w:name="_q5ohex7zoav6" w:id="9"/>
      <w:bookmarkEnd w:id="9"/>
      <w:r w:rsidDel="00000000" w:rsidR="00000000" w:rsidRPr="00000000">
        <w:rPr>
          <w:b w:val="1"/>
          <w:color w:val="000000"/>
          <w:sz w:val="20"/>
          <w:szCs w:val="20"/>
          <w:u w:val="single"/>
          <w:rtl w:val="0"/>
        </w:rPr>
        <w:t xml:space="preserve">Administrative Procedure:</w:t>
      </w:r>
    </w:p>
    <w:p w:rsidR="00000000" w:rsidDel="00000000" w:rsidP="00000000" w:rsidRDefault="00000000" w:rsidRPr="00000000" w14:paraId="0000000F">
      <w:pPr>
        <w:spacing w:after="240" w:before="240" w:lineRule="auto"/>
        <w:rPr/>
      </w:pPr>
      <w:r w:rsidDel="00000000" w:rsidR="00000000" w:rsidRPr="00000000">
        <w:rPr>
          <w:rtl w:val="0"/>
        </w:rPr>
        <w:t xml:space="preserve">System Administrators utilize Planet Security, Inc. internal CCB process for proposed changes to the CPE/SPE environment.</w:t>
      </w:r>
    </w:p>
    <w:p w:rsidR="00000000" w:rsidDel="00000000" w:rsidP="00000000" w:rsidRDefault="00000000" w:rsidRPr="00000000" w14:paraId="00000010">
      <w:pPr>
        <w:pStyle w:val="Heading5"/>
        <w:keepNext w:val="0"/>
        <w:keepLines w:val="0"/>
        <w:spacing w:after="260" w:before="220" w:lineRule="auto"/>
        <w:rPr>
          <w:b w:val="1"/>
          <w:color w:val="000000"/>
          <w:sz w:val="20"/>
          <w:szCs w:val="20"/>
          <w:u w:val="single"/>
        </w:rPr>
      </w:pPr>
      <w:bookmarkStart w:colFirst="0" w:colLast="0" w:name="_jollh8fvbued" w:id="10"/>
      <w:bookmarkEnd w:id="10"/>
      <w:r w:rsidDel="00000000" w:rsidR="00000000" w:rsidRPr="00000000">
        <w:rPr>
          <w:b w:val="1"/>
          <w:color w:val="000000"/>
          <w:sz w:val="20"/>
          <w:szCs w:val="20"/>
          <w:u w:val="single"/>
          <w:rtl w:val="0"/>
        </w:rPr>
        <w:t xml:space="preserve">Operational Procedure:</w:t>
      </w:r>
    </w:p>
    <w:p w:rsidR="00000000" w:rsidDel="00000000" w:rsidP="00000000" w:rsidRDefault="00000000" w:rsidRPr="00000000" w14:paraId="00000011">
      <w:pPr>
        <w:spacing w:after="240" w:before="240" w:lineRule="auto"/>
        <w:rPr/>
      </w:pPr>
      <w:r w:rsidDel="00000000" w:rsidR="00000000" w:rsidRPr="00000000">
        <w:rPr>
          <w:rtl w:val="0"/>
        </w:rPr>
        <w:t xml:space="preserve">Meeting shall occur at 9:02am on Mondays using the following structure:</w:t>
      </w:r>
    </w:p>
    <w:p w:rsidR="00000000" w:rsidDel="00000000" w:rsidP="00000000" w:rsidRDefault="00000000" w:rsidRPr="00000000" w14:paraId="00000012">
      <w:pPr>
        <w:numPr>
          <w:ilvl w:val="0"/>
          <w:numId w:val="1"/>
        </w:numPr>
        <w:spacing w:after="0" w:afterAutospacing="0" w:before="240" w:lineRule="auto"/>
        <w:ind w:left="720" w:hanging="360"/>
        <w:rPr>
          <w:u w:val="none"/>
        </w:rPr>
      </w:pPr>
      <w:r w:rsidDel="00000000" w:rsidR="00000000" w:rsidRPr="00000000">
        <w:rPr>
          <w:rtl w:val="0"/>
        </w:rPr>
        <w:t xml:space="preserve">9:02 The meeting is called to order.</w:t>
      </w:r>
    </w:p>
    <w:p w:rsidR="00000000" w:rsidDel="00000000" w:rsidP="00000000" w:rsidRDefault="00000000" w:rsidRPr="00000000" w14:paraId="00000013">
      <w:pPr>
        <w:numPr>
          <w:ilvl w:val="0"/>
          <w:numId w:val="1"/>
        </w:numPr>
        <w:spacing w:after="0" w:afterAutospacing="0" w:before="0" w:beforeAutospacing="0" w:lineRule="auto"/>
        <w:ind w:left="720" w:hanging="360"/>
        <w:rPr>
          <w:u w:val="none"/>
        </w:rPr>
      </w:pPr>
      <w:r w:rsidDel="00000000" w:rsidR="00000000" w:rsidRPr="00000000">
        <w:rPr>
          <w:rtl w:val="0"/>
        </w:rPr>
        <w:t xml:space="preserve">9:03 The Scribe is identified and will take the notes to support the meeting.</w:t>
      </w:r>
    </w:p>
    <w:p w:rsidR="00000000" w:rsidDel="00000000" w:rsidP="00000000" w:rsidRDefault="00000000" w:rsidRPr="00000000" w14:paraId="00000014">
      <w:pPr>
        <w:numPr>
          <w:ilvl w:val="0"/>
          <w:numId w:val="1"/>
        </w:numPr>
        <w:spacing w:after="0" w:afterAutospacing="0" w:before="0" w:beforeAutospacing="0" w:lineRule="auto"/>
        <w:ind w:left="720" w:hanging="360"/>
        <w:rPr>
          <w:u w:val="none"/>
        </w:rPr>
      </w:pPr>
      <w:r w:rsidDel="00000000" w:rsidR="00000000" w:rsidRPr="00000000">
        <w:rPr>
          <w:rtl w:val="0"/>
        </w:rPr>
        <w:t xml:space="preserve">9:04 Begin Continuation of Last Week's Business.</w:t>
      </w:r>
    </w:p>
    <w:p w:rsidR="00000000" w:rsidDel="00000000" w:rsidP="00000000" w:rsidRDefault="00000000" w:rsidRPr="00000000" w14:paraId="00000015">
      <w:pPr>
        <w:numPr>
          <w:ilvl w:val="0"/>
          <w:numId w:val="1"/>
        </w:numPr>
        <w:spacing w:after="0" w:afterAutospacing="0" w:before="0" w:beforeAutospacing="0" w:lineRule="auto"/>
        <w:ind w:left="720" w:hanging="360"/>
        <w:rPr>
          <w:u w:val="none"/>
        </w:rPr>
      </w:pPr>
      <w:r w:rsidDel="00000000" w:rsidR="00000000" w:rsidRPr="00000000">
        <w:rPr>
          <w:rtl w:val="0"/>
        </w:rPr>
        <w:t xml:space="preserve">9:09 End Continuation of Last Week’s Business</w:t>
      </w:r>
    </w:p>
    <w:p w:rsidR="00000000" w:rsidDel="00000000" w:rsidP="00000000" w:rsidRDefault="00000000" w:rsidRPr="00000000" w14:paraId="00000016">
      <w:pPr>
        <w:numPr>
          <w:ilvl w:val="0"/>
          <w:numId w:val="1"/>
        </w:numPr>
        <w:spacing w:after="0" w:afterAutospacing="0" w:before="0" w:beforeAutospacing="0" w:lineRule="auto"/>
        <w:ind w:left="720" w:hanging="360"/>
        <w:rPr>
          <w:u w:val="none"/>
        </w:rPr>
      </w:pPr>
      <w:r w:rsidDel="00000000" w:rsidR="00000000" w:rsidRPr="00000000">
        <w:rPr>
          <w:rtl w:val="0"/>
        </w:rPr>
        <w:t xml:space="preserve">9:10 Begin New Business</w:t>
      </w:r>
    </w:p>
    <w:p w:rsidR="00000000" w:rsidDel="00000000" w:rsidP="00000000" w:rsidRDefault="00000000" w:rsidRPr="00000000" w14:paraId="00000017">
      <w:pPr>
        <w:numPr>
          <w:ilvl w:val="0"/>
          <w:numId w:val="1"/>
        </w:numPr>
        <w:spacing w:after="0" w:afterAutospacing="0" w:before="0" w:beforeAutospacing="0" w:lineRule="auto"/>
        <w:ind w:left="720" w:hanging="360"/>
        <w:rPr>
          <w:u w:val="none"/>
        </w:rPr>
      </w:pPr>
      <w:r w:rsidDel="00000000" w:rsidR="00000000" w:rsidRPr="00000000">
        <w:rPr>
          <w:rtl w:val="0"/>
        </w:rPr>
        <w:t xml:space="preserve">9:15 (a) End New Business (or) (b)Vote for additional 5 Minutes of New Business</w:t>
      </w:r>
    </w:p>
    <w:p w:rsidR="00000000" w:rsidDel="00000000" w:rsidP="00000000" w:rsidRDefault="00000000" w:rsidRPr="00000000" w14:paraId="00000018">
      <w:pPr>
        <w:numPr>
          <w:ilvl w:val="0"/>
          <w:numId w:val="1"/>
        </w:numPr>
        <w:spacing w:after="0" w:afterAutospacing="0" w:before="0" w:beforeAutospacing="0" w:lineRule="auto"/>
        <w:ind w:left="720" w:hanging="360"/>
        <w:rPr>
          <w:u w:val="none"/>
        </w:rPr>
      </w:pPr>
      <w:r w:rsidDel="00000000" w:rsidR="00000000" w:rsidRPr="00000000">
        <w:rPr>
          <w:rtl w:val="0"/>
        </w:rPr>
        <w:t xml:space="preserve">9:16 (a) Open Forum Discussion (or) (b) Continuation of New Business</w:t>
      </w:r>
    </w:p>
    <w:p w:rsidR="00000000" w:rsidDel="00000000" w:rsidP="00000000" w:rsidRDefault="00000000" w:rsidRPr="00000000" w14:paraId="00000019">
      <w:pPr>
        <w:numPr>
          <w:ilvl w:val="0"/>
          <w:numId w:val="1"/>
        </w:numPr>
        <w:spacing w:after="0" w:afterAutospacing="0" w:before="0" w:beforeAutospacing="0" w:lineRule="auto"/>
        <w:ind w:left="720" w:hanging="360"/>
        <w:rPr>
          <w:u w:val="none"/>
        </w:rPr>
      </w:pPr>
      <w:r w:rsidDel="00000000" w:rsidR="00000000" w:rsidRPr="00000000">
        <w:rPr>
          <w:rtl w:val="0"/>
        </w:rPr>
        <w:t xml:space="preserve">9:21 (a) Propose Close of Session with Second. (or) (b)Open Forum Discussion</w:t>
      </w:r>
    </w:p>
    <w:p w:rsidR="00000000" w:rsidDel="00000000" w:rsidP="00000000" w:rsidRDefault="00000000" w:rsidRPr="00000000" w14:paraId="0000001A">
      <w:pPr>
        <w:numPr>
          <w:ilvl w:val="0"/>
          <w:numId w:val="1"/>
        </w:numPr>
        <w:spacing w:after="0" w:afterAutospacing="0" w:before="0" w:beforeAutospacing="0" w:lineRule="auto"/>
        <w:ind w:left="720" w:hanging="360"/>
        <w:rPr>
          <w:u w:val="none"/>
        </w:rPr>
      </w:pPr>
      <w:r w:rsidDel="00000000" w:rsidR="00000000" w:rsidRPr="00000000">
        <w:rPr>
          <w:rtl w:val="0"/>
        </w:rPr>
        <w:t xml:space="preserve">9:22 (a) Close Session.</w:t>
      </w:r>
    </w:p>
    <w:p w:rsidR="00000000" w:rsidDel="00000000" w:rsidP="00000000" w:rsidRDefault="00000000" w:rsidRPr="00000000" w14:paraId="0000001B">
      <w:pPr>
        <w:numPr>
          <w:ilvl w:val="0"/>
          <w:numId w:val="1"/>
        </w:numPr>
        <w:spacing w:after="0" w:afterAutospacing="0" w:before="0" w:beforeAutospacing="0" w:lineRule="auto"/>
        <w:ind w:left="720" w:hanging="360"/>
        <w:rPr>
          <w:u w:val="none"/>
        </w:rPr>
      </w:pPr>
      <w:r w:rsidDel="00000000" w:rsidR="00000000" w:rsidRPr="00000000">
        <w:rPr>
          <w:rtl w:val="0"/>
        </w:rPr>
        <w:t xml:space="preserve">9:26 (b) Propose Close of Session with Second.</w:t>
      </w:r>
    </w:p>
    <w:p w:rsidR="00000000" w:rsidDel="00000000" w:rsidP="00000000" w:rsidRDefault="00000000" w:rsidRPr="00000000" w14:paraId="0000001C">
      <w:pPr>
        <w:numPr>
          <w:ilvl w:val="0"/>
          <w:numId w:val="1"/>
        </w:numPr>
        <w:spacing w:after="240" w:before="0" w:beforeAutospacing="0" w:lineRule="auto"/>
        <w:ind w:left="720" w:hanging="360"/>
        <w:rPr>
          <w:u w:val="none"/>
        </w:rPr>
      </w:pPr>
      <w:r w:rsidDel="00000000" w:rsidR="00000000" w:rsidRPr="00000000">
        <w:rPr/>
        <w:drawing>
          <wp:anchor allowOverlap="1" behindDoc="1" distB="114300" distT="114300" distL="114300" distR="114300" hidden="0" layoutInCell="1" locked="0" relativeHeight="0" simplePos="0">
            <wp:simplePos x="0" y="0"/>
            <wp:positionH relativeFrom="page">
              <wp:posOffset>3590925</wp:posOffset>
            </wp:positionH>
            <wp:positionV relativeFrom="page">
              <wp:posOffset>9144000</wp:posOffset>
            </wp:positionV>
            <wp:extent cx="585788" cy="442157"/>
            <wp:effectExtent b="0" l="0" r="0" t="0"/>
            <wp:wrapNone/>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5788" cy="442157"/>
                    </a:xfrm>
                    <a:prstGeom prst="rect"/>
                    <a:ln/>
                  </pic:spPr>
                </pic:pic>
              </a:graphicData>
            </a:graphic>
          </wp:anchor>
        </w:drawing>
      </w:r>
      <w:r w:rsidDel="00000000" w:rsidR="00000000" w:rsidRPr="00000000">
        <w:rPr>
          <w:rtl w:val="0"/>
        </w:rPr>
        <w:t xml:space="preserve">9:27 (b) Close Session.</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numPr>
          <w:ilvl w:val="0"/>
          <w:numId w:val="2"/>
        </w:numPr>
        <w:spacing w:after="0" w:afterAutospacing="0" w:before="240" w:lineRule="auto"/>
        <w:ind w:left="720" w:hanging="360"/>
        <w:rPr>
          <w:u w:val="none"/>
        </w:rPr>
      </w:pPr>
      <w:r w:rsidDel="00000000" w:rsidR="00000000" w:rsidRPr="00000000">
        <w:rPr>
          <w:rtl w:val="0"/>
        </w:rPr>
        <w:t xml:space="preserve">All company employees and contractors should be aware of the existence of this CCB and the members, along with the need to handle non-BAU (Business As Usual) matters using this procedure.</w:t>
      </w:r>
    </w:p>
    <w:p w:rsidR="00000000" w:rsidDel="00000000" w:rsidP="00000000" w:rsidRDefault="00000000" w:rsidRPr="00000000" w14:paraId="0000001F">
      <w:pPr>
        <w:numPr>
          <w:ilvl w:val="0"/>
          <w:numId w:val="2"/>
        </w:numPr>
        <w:spacing w:after="0" w:afterAutospacing="0" w:before="0" w:beforeAutospacing="0" w:lineRule="auto"/>
        <w:ind w:left="720" w:hanging="360"/>
        <w:rPr>
          <w:u w:val="none"/>
        </w:rPr>
      </w:pPr>
      <w:r w:rsidDel="00000000" w:rsidR="00000000" w:rsidRPr="00000000">
        <w:rPr>
          <w:rtl w:val="0"/>
        </w:rPr>
        <w:t xml:space="preserve">Change Sponsors should use the Planet Security, Inc. supplied “Proposed Change Form” for constructing their argument in open forum.</w:t>
      </w:r>
    </w:p>
    <w:p w:rsidR="00000000" w:rsidDel="00000000" w:rsidP="00000000" w:rsidRDefault="00000000" w:rsidRPr="00000000" w14:paraId="00000020">
      <w:pPr>
        <w:numPr>
          <w:ilvl w:val="0"/>
          <w:numId w:val="2"/>
        </w:numPr>
        <w:spacing w:after="0" w:afterAutospacing="0" w:before="0" w:beforeAutospacing="0" w:lineRule="auto"/>
        <w:ind w:left="720" w:hanging="360"/>
        <w:rPr>
          <w:u w:val="none"/>
        </w:rPr>
      </w:pPr>
      <w:r w:rsidDel="00000000" w:rsidR="00000000" w:rsidRPr="00000000">
        <w:rPr>
          <w:rtl w:val="0"/>
        </w:rPr>
        <w:t xml:space="preserve">The Decision by the Board Members shall be one of the following for each proposed change:</w:t>
      </w:r>
    </w:p>
    <w:p w:rsidR="00000000" w:rsidDel="00000000" w:rsidP="00000000" w:rsidRDefault="00000000" w:rsidRPr="00000000" w14:paraId="00000021">
      <w:pPr>
        <w:numPr>
          <w:ilvl w:val="1"/>
          <w:numId w:val="2"/>
        </w:numPr>
        <w:spacing w:after="0" w:afterAutospacing="0" w:before="0" w:beforeAutospacing="0" w:lineRule="auto"/>
        <w:ind w:left="1440" w:hanging="360"/>
        <w:rPr>
          <w:u w:val="none"/>
        </w:rPr>
      </w:pPr>
      <w:r w:rsidDel="00000000" w:rsidR="00000000" w:rsidRPr="00000000">
        <w:rPr>
          <w:rtl w:val="0"/>
        </w:rPr>
        <w:t xml:space="preserve">Allow to Proceed as Proposed</w:t>
      </w:r>
    </w:p>
    <w:p w:rsidR="00000000" w:rsidDel="00000000" w:rsidP="00000000" w:rsidRDefault="00000000" w:rsidRPr="00000000" w14:paraId="00000022">
      <w:pPr>
        <w:numPr>
          <w:ilvl w:val="1"/>
          <w:numId w:val="2"/>
        </w:numPr>
        <w:spacing w:after="0" w:afterAutospacing="0" w:before="0" w:beforeAutospacing="0" w:lineRule="auto"/>
        <w:ind w:left="1440" w:hanging="360"/>
        <w:rPr>
          <w:u w:val="none"/>
        </w:rPr>
      </w:pPr>
      <w:r w:rsidDel="00000000" w:rsidR="00000000" w:rsidRPr="00000000">
        <w:rPr>
          <w:rtl w:val="0"/>
        </w:rPr>
        <w:t xml:space="preserve">Deny to Proceed as Proposed - Identify delay, prerequisites, or dependencies with date to re-propose the change to the CCB and/or next steps.</w:t>
      </w:r>
    </w:p>
    <w:p w:rsidR="00000000" w:rsidDel="00000000" w:rsidP="00000000" w:rsidRDefault="00000000" w:rsidRPr="00000000" w14:paraId="00000023">
      <w:pPr>
        <w:numPr>
          <w:ilvl w:val="1"/>
          <w:numId w:val="2"/>
        </w:numPr>
        <w:spacing w:after="240" w:before="0" w:beforeAutospacing="0" w:lineRule="auto"/>
        <w:ind w:left="1440" w:hanging="360"/>
        <w:rPr>
          <w:u w:val="none"/>
        </w:rPr>
      </w:pPr>
      <w:r w:rsidDel="00000000" w:rsidR="00000000" w:rsidRPr="00000000">
        <w:rPr>
          <w:rtl w:val="0"/>
        </w:rPr>
        <w:t xml:space="preserve">Not enough Information to Make a Decision - Board Members will inform Proposed Change Sponsor of what information they need in order to make an informed decision- will become Continuation of Last Week’s Business, next week.</w:t>
      </w:r>
    </w:p>
    <w:p w:rsidR="00000000" w:rsidDel="00000000" w:rsidP="00000000" w:rsidRDefault="00000000" w:rsidRPr="00000000" w14:paraId="00000024">
      <w:pPr>
        <w:spacing w:after="240" w:before="240" w:lineRule="auto"/>
        <w:ind w:left="720" w:firstLine="0"/>
        <w:rPr/>
      </w:pPr>
      <w:r w:rsidDel="00000000" w:rsidR="00000000" w:rsidRPr="00000000">
        <w:rPr>
          <w:rtl w:val="0"/>
        </w:rPr>
      </w:r>
    </w:p>
    <w:p w:rsidR="00000000" w:rsidDel="00000000" w:rsidP="00000000" w:rsidRDefault="00000000" w:rsidRPr="00000000" w14:paraId="00000025">
      <w:pPr>
        <w:spacing w:after="240" w:before="240" w:lineRule="auto"/>
        <w:rPr>
          <w:b w:val="1"/>
          <w:u w:val="single"/>
        </w:rPr>
      </w:pPr>
      <w:r w:rsidDel="00000000" w:rsidR="00000000" w:rsidRPr="00000000">
        <w:rPr>
          <w:b w:val="1"/>
          <w:u w:val="single"/>
          <w:rtl w:val="0"/>
        </w:rPr>
        <w:t xml:space="preserve">Minutes</w:t>
      </w:r>
    </w:p>
    <w:p w:rsidR="00000000" w:rsidDel="00000000" w:rsidP="00000000" w:rsidRDefault="00000000" w:rsidRPr="00000000" w14:paraId="00000026">
      <w:pPr>
        <w:rPr/>
      </w:pPr>
      <w:r w:rsidDel="00000000" w:rsidR="00000000" w:rsidRPr="00000000">
        <w:rPr>
          <w:rtl w:val="0"/>
        </w:rPr>
        <w:t xml:space="preserve">The scribe shall add the new CCB Minutes into the CCB Binder as necessary to provide for evidence. At a minimum, one year of Minutes without interruption shall be retained.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Sent a Scan (image) or camera phone snapshot to the Planet Security Help Desk by 5pm same day as meeting occurs via Signal Messenger as to provide Evidence Continuity..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If holiday or other closure means that a CCB Meeting will not occur, the meeting will pass until next week. A CCB minutes (HOLIDAY, Etc. explanation) for the missed date shall be put into the CCB log and forwarded to Planet Security Help Desk via Signal Messenger as to provide Evidence Continuity.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u w:val="single"/>
          <w:rtl w:val="0"/>
        </w:rPr>
        <w:t xml:space="preserve">This policy Last Updated on 9 May, 2025</w:t>
      </w:r>
      <w:r w:rsidDel="00000000" w:rsidR="00000000" w:rsidRPr="00000000">
        <w:rPr/>
        <w:drawing>
          <wp:anchor allowOverlap="1" behindDoc="1" distB="114300" distT="114300" distL="114300" distR="114300" hidden="0" layoutInCell="1" locked="0" relativeHeight="0" simplePos="0">
            <wp:simplePos x="0" y="0"/>
            <wp:positionH relativeFrom="page">
              <wp:posOffset>3590925</wp:posOffset>
            </wp:positionH>
            <wp:positionV relativeFrom="page">
              <wp:posOffset>9144000</wp:posOffset>
            </wp:positionV>
            <wp:extent cx="585788" cy="44215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5788" cy="442157"/>
                    </a:xfrm>
                    <a:prstGeom prst="rect"/>
                    <a:ln/>
                  </pic:spPr>
                </pic:pic>
              </a:graphicData>
            </a:graphic>
          </wp:anchor>
        </w:drawing>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