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rajan Pro" w:hAnsi="Trajan Pro"/>
          <w:b/>
          <w:sz w:val="28"/>
          <w:szCs w:val="28"/>
        </w:rPr>
      </w:pPr>
      <w:r>
        <w:drawing>
          <wp:anchor distT="0" distB="0" distL="114300" distR="114300" simplePos="0" relativeHeight="251659264" behindDoc="0" locked="0" layoutInCell="1" allowOverlap="1">
            <wp:simplePos x="0" y="0"/>
            <wp:positionH relativeFrom="column">
              <wp:posOffset>-998220</wp:posOffset>
            </wp:positionH>
            <wp:positionV relativeFrom="margin">
              <wp:posOffset>-233045</wp:posOffset>
            </wp:positionV>
            <wp:extent cx="899795" cy="899795"/>
            <wp:effectExtent l="0" t="0" r="0" b="0"/>
            <wp:wrapTight wrapText="bothSides">
              <wp:wrapPolygon>
                <wp:start x="6010" y="0"/>
                <wp:lineTo x="2760" y="1748"/>
                <wp:lineTo x="-497" y="5323"/>
                <wp:lineTo x="-497" y="15621"/>
                <wp:lineTo x="4624" y="20527"/>
                <wp:lineTo x="6010" y="20527"/>
                <wp:lineTo x="14445" y="20527"/>
                <wp:lineTo x="15830" y="20527"/>
                <wp:lineTo x="20989" y="15621"/>
                <wp:lineTo x="20989" y="5323"/>
                <wp:lineTo x="17704" y="1748"/>
                <wp:lineTo x="14445" y="0"/>
                <wp:lineTo x="6010"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8"/>
                    <a:stretch>
                      <a:fillRect/>
                    </a:stretch>
                  </pic:blipFill>
                  <pic:spPr>
                    <a:xfrm>
                      <a:off x="0" y="0"/>
                      <a:ext cx="899795" cy="899795"/>
                    </a:xfrm>
                    <a:prstGeom prst="rect">
                      <a:avLst/>
                    </a:prstGeom>
                  </pic:spPr>
                </pic:pic>
              </a:graphicData>
            </a:graphic>
          </wp:anchor>
        </w:drawing>
      </w:r>
      <w:r>
        <w:drawing>
          <wp:anchor distT="0" distB="0" distL="0" distR="0" simplePos="0" relativeHeight="251659264" behindDoc="0" locked="0" layoutInCell="1" allowOverlap="1">
            <wp:simplePos x="0" y="0"/>
            <wp:positionH relativeFrom="column">
              <wp:posOffset>3609340</wp:posOffset>
            </wp:positionH>
            <wp:positionV relativeFrom="paragraph">
              <wp:posOffset>127000</wp:posOffset>
            </wp:positionV>
            <wp:extent cx="2157730" cy="686435"/>
            <wp:effectExtent l="0" t="0" r="0" b="0"/>
            <wp:wrapSquare wrapText="largest"/>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9"/>
                    <a:srcRect l="8895" t="37459" r="12559" b="37552"/>
                    <a:stretch>
                      <a:fillRect/>
                    </a:stretch>
                  </pic:blipFill>
                  <pic:spPr>
                    <a:xfrm>
                      <a:off x="0" y="0"/>
                      <a:ext cx="2157730" cy="686435"/>
                    </a:xfrm>
                    <a:prstGeom prst="rect">
                      <a:avLst/>
                    </a:prstGeom>
                  </pic:spPr>
                </pic:pic>
              </a:graphicData>
            </a:graphic>
          </wp:anchor>
        </w:drawing>
      </w:r>
      <w:r>
        <w:rPr>
          <w:rFonts w:ascii="Trajan Pro" w:hAnsi="Trajan Pro"/>
          <w:b/>
          <w:sz w:val="28"/>
          <w:szCs w:val="28"/>
        </w:rPr>
        <w:t xml:space="preserve">MINISTERUL FINANȚELOR       </w:t>
      </w:r>
    </w:p>
    <w:p>
      <w:pPr>
        <w:spacing w:before="0" w:after="46"/>
        <w:rPr>
          <w:rFonts w:ascii="Trebuchet MS" w:hAnsi="Trebuchet MS"/>
          <w:b/>
          <w:sz w:val="24"/>
          <w:szCs w:val="24"/>
          <w:lang w:val="ro-RO"/>
        </w:rPr>
      </w:pPr>
      <w:r>
        <w:rPr>
          <w:rFonts w:ascii="Trebuchet MS" w:hAnsi="Trebuchet MS"/>
          <w:b/>
          <w:sz w:val="24"/>
          <w:szCs w:val="24"/>
        </w:rPr>
        <w:t>Agen</w:t>
      </w:r>
      <w:r>
        <w:rPr>
          <w:rFonts w:ascii="Trebuchet MS" w:hAnsi="Trebuchet MS"/>
          <w:b/>
          <w:sz w:val="24"/>
          <w:szCs w:val="24"/>
          <w:lang w:val="ro-RO"/>
        </w:rPr>
        <w:t>ția Națională de Administrare Fiscală</w:t>
      </w:r>
    </w:p>
    <w:p>
      <w:pPr>
        <w:rPr>
          <w:rFonts w:ascii="Trebuchet MS" w:hAnsi="Trebuchet MS" w:cs="Arial"/>
          <w:bCs/>
          <w:sz w:val="24"/>
          <w:szCs w:val="24"/>
        </w:rPr>
      </w:pPr>
    </w:p>
    <w:p>
      <w:pPr>
        <w:keepNext w:val="0"/>
        <w:keepLines w:val="0"/>
        <w:pageBreakBefore w:val="0"/>
        <w:widowControl/>
        <w:kinsoku/>
        <w:wordWrap/>
        <w:overflowPunct/>
        <w:topLinePunct w:val="0"/>
        <w:autoSpaceDE/>
        <w:autoSpaceDN/>
        <w:bidi w:val="0"/>
        <w:adjustRightInd/>
        <w:snapToGrid/>
        <w:spacing w:after="40" w:line="240" w:lineRule="auto"/>
        <w:textAlignment w:val="auto"/>
        <w:outlineLvl w:val="9"/>
        <w:rPr>
          <w:rFonts w:ascii="Trebuchet MS" w:hAnsi="Trebuchet MS" w:cs="Arial"/>
          <w:b/>
          <w:bCs/>
          <w:color w:val="000000"/>
          <w:kern w:val="0"/>
          <w:sz w:val="24"/>
          <w:szCs w:val="24"/>
          <w:lang w:val="pt-BR" w:eastAsia="en-US"/>
        </w:rPr>
      </w:pPr>
    </w:p>
    <w:p>
      <w:pPr>
        <w:keepNext w:val="0"/>
        <w:keepLines w:val="0"/>
        <w:pageBreakBefore w:val="0"/>
        <w:widowControl/>
        <w:suppressAutoHyphens w:val="0"/>
        <w:kinsoku/>
        <w:wordWrap/>
        <w:overflowPunct/>
        <w:topLinePunct w:val="0"/>
        <w:autoSpaceDE/>
        <w:autoSpaceDN/>
        <w:bidi w:val="0"/>
        <w:adjustRightInd/>
        <w:snapToGrid/>
        <w:spacing w:after="40" w:line="240" w:lineRule="auto"/>
        <w:ind w:right="0"/>
        <w:jc w:val="center"/>
        <w:textAlignment w:val="auto"/>
        <w:outlineLvl w:val="9"/>
        <w:rPr>
          <w:rFonts w:hint="default" w:ascii="Trebuchet MS" w:hAnsi="Trebuchet MS" w:cs="Arial"/>
          <w:b/>
          <w:bCs/>
          <w:color w:val="000000"/>
          <w:kern w:val="0"/>
          <w:sz w:val="24"/>
          <w:szCs w:val="24"/>
          <w:lang w:val="en-US" w:eastAsia="en-US" w:bidi="ar-SA"/>
        </w:rPr>
      </w:pPr>
      <w:r>
        <w:rPr>
          <w:rFonts w:hint="default" w:ascii="Trebuchet MS" w:hAnsi="Trebuchet MS" w:cs="Arial" w:eastAsiaTheme="minorHAnsi"/>
          <w:b/>
          <w:bCs/>
          <w:color w:val="000000"/>
          <w:kern w:val="0"/>
          <w:sz w:val="24"/>
          <w:szCs w:val="24"/>
          <w:lang w:val="pt-BR" w:eastAsia="en-US" w:bidi="ar-SA"/>
        </w:rPr>
        <w:t xml:space="preserve">Referat </w:t>
      </w:r>
      <w:r>
        <w:rPr>
          <w:rFonts w:hint="default" w:ascii="Trebuchet MS" w:hAnsi="Trebuchet MS" w:cs="Arial"/>
          <w:b/>
          <w:bCs/>
          <w:color w:val="000000"/>
          <w:kern w:val="0"/>
          <w:sz w:val="24"/>
          <w:szCs w:val="24"/>
          <w:lang w:val="en-US" w:eastAsia="en-US" w:bidi="ar-SA"/>
        </w:rPr>
        <w:t>de aprobare</w:t>
      </w:r>
    </w:p>
    <w:p>
      <w:pPr>
        <w:keepNext w:val="0"/>
        <w:keepLines w:val="0"/>
        <w:pageBreakBefore w:val="0"/>
        <w:widowControl/>
        <w:suppressAutoHyphens w:val="0"/>
        <w:kinsoku/>
        <w:wordWrap/>
        <w:overflowPunct/>
        <w:topLinePunct w:val="0"/>
        <w:autoSpaceDE/>
        <w:autoSpaceDN/>
        <w:bidi w:val="0"/>
        <w:adjustRightInd/>
        <w:snapToGrid/>
        <w:spacing w:after="40" w:line="240" w:lineRule="auto"/>
        <w:ind w:right="0"/>
        <w:jc w:val="center"/>
        <w:textAlignment w:val="auto"/>
        <w:outlineLvl w:val="9"/>
        <w:rPr>
          <w:rFonts w:hint="default" w:ascii="Trebuchet MS" w:hAnsi="Trebuchet MS" w:cs="Arial"/>
          <w:b/>
          <w:bCs/>
          <w:color w:val="000000"/>
          <w:kern w:val="0"/>
          <w:sz w:val="24"/>
          <w:szCs w:val="24"/>
          <w:lang w:val="en-US" w:eastAsia="en-US" w:bidi="ar-SA"/>
        </w:rPr>
      </w:pPr>
    </w:p>
    <w:p>
      <w:pPr>
        <w:keepNext w:val="0"/>
        <w:keepLines w:val="0"/>
        <w:pageBreakBefore w:val="0"/>
        <w:widowControl/>
        <w:suppressAutoHyphens w:val="0"/>
        <w:kinsoku/>
        <w:wordWrap/>
        <w:overflowPunct/>
        <w:topLinePunct w:val="0"/>
        <w:autoSpaceDE/>
        <w:autoSpaceDN/>
        <w:bidi w:val="0"/>
        <w:adjustRightInd/>
        <w:snapToGrid/>
        <w:spacing w:after="40" w:line="240" w:lineRule="auto"/>
        <w:ind w:right="0"/>
        <w:jc w:val="both"/>
        <w:textAlignment w:val="auto"/>
        <w:outlineLvl w:val="9"/>
        <w:rPr>
          <w:rFonts w:hint="default" w:ascii="Trebuchet MS" w:hAnsi="Trebuchet MS" w:eastAsiaTheme="minorHAnsi"/>
          <w:b/>
          <w:bCs/>
          <w:color w:val="000000"/>
          <w:kern w:val="0"/>
          <w:sz w:val="24"/>
          <w:szCs w:val="24"/>
          <w:lang w:val="pt-BR" w:eastAsia="en-US"/>
        </w:rPr>
      </w:pPr>
      <w:r>
        <w:rPr>
          <w:rFonts w:hint="default" w:ascii="Trebuchet MS" w:hAnsi="Trebuchet MS" w:cs="Arial"/>
          <w:b/>
          <w:bCs/>
          <w:color w:val="000000"/>
          <w:kern w:val="0"/>
          <w:sz w:val="24"/>
          <w:szCs w:val="24"/>
          <w:lang w:val="en-US" w:eastAsia="en-US" w:bidi="ar-SA"/>
        </w:rPr>
        <w:t xml:space="preserve">a </w:t>
      </w:r>
      <w:r>
        <w:rPr>
          <w:rFonts w:hint="default" w:ascii="Trebuchet MS" w:hAnsi="Trebuchet MS" w:cs="Arial" w:eastAsiaTheme="minorHAnsi"/>
          <w:b/>
          <w:bCs/>
          <w:color w:val="000000"/>
          <w:kern w:val="0"/>
          <w:sz w:val="24"/>
          <w:szCs w:val="24"/>
          <w:lang w:val="pt-BR" w:eastAsia="en-US" w:bidi="ar-SA"/>
        </w:rPr>
        <w:t>proiect</w:t>
      </w:r>
      <w:r>
        <w:rPr>
          <w:rFonts w:hint="default" w:ascii="Trebuchet MS" w:hAnsi="Trebuchet MS" w:cs="Arial"/>
          <w:b/>
          <w:bCs/>
          <w:color w:val="000000"/>
          <w:kern w:val="0"/>
          <w:sz w:val="24"/>
          <w:szCs w:val="24"/>
          <w:lang w:val="en-US" w:eastAsia="en-US" w:bidi="ar-SA"/>
        </w:rPr>
        <w:t>ului</w:t>
      </w:r>
      <w:r>
        <w:rPr>
          <w:rFonts w:hint="default" w:ascii="Trebuchet MS" w:hAnsi="Trebuchet MS" w:cs="Arial" w:eastAsiaTheme="minorHAnsi"/>
          <w:b/>
          <w:bCs/>
          <w:color w:val="000000"/>
          <w:kern w:val="0"/>
          <w:sz w:val="24"/>
          <w:szCs w:val="24"/>
          <w:lang w:val="pt-BR" w:eastAsia="en-US" w:bidi="ar-SA"/>
        </w:rPr>
        <w:t xml:space="preserve"> </w:t>
      </w:r>
      <w:r>
        <w:rPr>
          <w:rFonts w:hint="default" w:ascii="Trebuchet MS" w:hAnsi="Trebuchet MS" w:cs="Arial"/>
          <w:b/>
          <w:bCs/>
          <w:color w:val="000000"/>
          <w:kern w:val="0"/>
          <w:sz w:val="24"/>
          <w:szCs w:val="24"/>
          <w:lang w:val="ro-RO" w:eastAsia="en-US" w:bidi="ar-SA"/>
        </w:rPr>
        <w:t xml:space="preserve">de </w:t>
      </w:r>
      <w:r>
        <w:rPr>
          <w:rFonts w:hint="default" w:ascii="Trebuchet MS" w:hAnsi="Trebuchet MS" w:cs="Arial" w:eastAsiaTheme="minorHAnsi"/>
          <w:b/>
          <w:bCs/>
          <w:color w:val="000000"/>
          <w:kern w:val="0"/>
          <w:sz w:val="24"/>
          <w:szCs w:val="24"/>
          <w:lang w:val="pt-BR" w:eastAsia="en-US" w:bidi="ar-SA"/>
        </w:rPr>
        <w:t>ordin</w:t>
      </w:r>
      <w:r>
        <w:rPr>
          <w:rFonts w:hint="default" w:ascii="Trebuchet MS" w:hAnsi="Trebuchet MS" w:cs="Arial"/>
          <w:b/>
          <w:bCs/>
          <w:color w:val="000000"/>
          <w:kern w:val="0"/>
          <w:sz w:val="24"/>
          <w:szCs w:val="24"/>
          <w:lang w:val="ro-RO" w:eastAsia="en-US" w:bidi="ar-SA"/>
        </w:rPr>
        <w:t xml:space="preserve"> </w:t>
      </w:r>
      <w:r>
        <w:rPr>
          <w:rFonts w:hint="default" w:ascii="Trebuchet MS" w:hAnsi="Trebuchet MS" w:cs="Arial"/>
          <w:b/>
          <w:bCs/>
          <w:color w:val="000000"/>
          <w:kern w:val="0"/>
          <w:sz w:val="24"/>
          <w:szCs w:val="24"/>
          <w:lang w:val="en-US" w:eastAsia="en-US"/>
        </w:rPr>
        <w:t>al președintelui Agenției</w:t>
      </w:r>
      <w:r>
        <w:rPr>
          <w:rFonts w:hint="default" w:ascii="Trebuchet MS" w:hAnsi="Trebuchet MS" w:cs="Arial"/>
          <w:b/>
          <w:bCs/>
          <w:color w:val="000000"/>
          <w:kern w:val="0"/>
          <w:sz w:val="24"/>
          <w:szCs w:val="24"/>
          <w:lang w:val="ro-RO" w:eastAsia="en-US"/>
        </w:rPr>
        <w:t xml:space="preserve"> </w:t>
      </w:r>
      <w:r>
        <w:rPr>
          <w:rFonts w:hint="default" w:ascii="Trebuchet MS" w:hAnsi="Trebuchet MS" w:cs="Arial"/>
          <w:b/>
          <w:bCs/>
          <w:color w:val="000000"/>
          <w:kern w:val="0"/>
          <w:sz w:val="24"/>
          <w:szCs w:val="24"/>
          <w:lang w:val="en-US" w:eastAsia="en-US"/>
        </w:rPr>
        <w:t>Naționale de</w:t>
      </w:r>
      <w:r>
        <w:rPr>
          <w:rFonts w:hint="default" w:ascii="Trebuchet MS" w:hAnsi="Trebuchet MS" w:cs="Arial"/>
          <w:b/>
          <w:bCs/>
          <w:color w:val="000000"/>
          <w:kern w:val="0"/>
          <w:sz w:val="24"/>
          <w:szCs w:val="24"/>
          <w:lang w:val="ro-RO" w:eastAsia="en-US"/>
        </w:rPr>
        <w:t xml:space="preserve"> </w:t>
      </w:r>
      <w:r>
        <w:rPr>
          <w:rFonts w:hint="default" w:ascii="Trebuchet MS" w:hAnsi="Trebuchet MS" w:cs="Arial"/>
          <w:b/>
          <w:bCs/>
          <w:color w:val="000000"/>
          <w:kern w:val="0"/>
          <w:sz w:val="24"/>
          <w:szCs w:val="24"/>
          <w:lang w:val="en-US" w:eastAsia="en-US"/>
        </w:rPr>
        <w:t>Administrare</w:t>
      </w:r>
      <w:r>
        <w:rPr>
          <w:rFonts w:hint="default" w:ascii="Trebuchet MS" w:hAnsi="Trebuchet MS" w:cs="Arial"/>
          <w:color w:val="000000"/>
          <w:kern w:val="0"/>
          <w:sz w:val="24"/>
          <w:szCs w:val="24"/>
          <w:lang w:val="en-US" w:eastAsia="en-US"/>
        </w:rPr>
        <w:t xml:space="preserve"> </w:t>
      </w:r>
      <w:r>
        <w:rPr>
          <w:rFonts w:hint="default" w:ascii="Trebuchet MS" w:hAnsi="Trebuchet MS" w:cs="Arial"/>
          <w:b/>
          <w:bCs/>
          <w:color w:val="000000"/>
          <w:kern w:val="0"/>
          <w:sz w:val="24"/>
          <w:szCs w:val="24"/>
          <w:lang w:val="en-US" w:eastAsia="en-US"/>
        </w:rPr>
        <w:t>Fiscală</w:t>
      </w:r>
      <w:r>
        <w:rPr>
          <w:rFonts w:hint="default" w:ascii="Trebuchet MS" w:hAnsi="Trebuchet MS" w:cs="Arial"/>
          <w:color w:val="000000"/>
          <w:kern w:val="0"/>
          <w:sz w:val="24"/>
          <w:szCs w:val="24"/>
          <w:lang w:val="en-US" w:eastAsia="en-US"/>
        </w:rPr>
        <w:t xml:space="preserve"> </w:t>
      </w:r>
      <w:r>
        <w:rPr>
          <w:rFonts w:hint="default" w:ascii="Trebuchet MS" w:hAnsi="Trebuchet MS" w:cs="Arial" w:eastAsiaTheme="minorHAnsi"/>
          <w:b/>
          <w:bCs/>
          <w:color w:val="000000"/>
          <w:kern w:val="0"/>
          <w:sz w:val="24"/>
          <w:szCs w:val="24"/>
          <w:lang w:val="pt-BR" w:eastAsia="en-US" w:bidi="ar-SA"/>
        </w:rPr>
        <w:t xml:space="preserve"> </w:t>
      </w:r>
      <w:r>
        <w:rPr>
          <w:rFonts w:hint="default" w:ascii="Trebuchet MS" w:hAnsi="Trebuchet MS" w:eastAsiaTheme="minorHAnsi"/>
          <w:b/>
          <w:bCs/>
          <w:color w:val="000000"/>
          <w:kern w:val="0"/>
          <w:sz w:val="24"/>
          <w:szCs w:val="24"/>
          <w:lang w:val="pt-BR" w:eastAsia="en-US"/>
        </w:rPr>
        <w:t>pentru aprobarea modelului</w:t>
      </w:r>
      <w:r>
        <w:rPr>
          <w:rFonts w:hint="default" w:ascii="Trebuchet MS" w:hAnsi="Trebuchet MS"/>
          <w:b/>
          <w:bCs/>
          <w:color w:val="000000"/>
          <w:kern w:val="0"/>
          <w:sz w:val="24"/>
          <w:szCs w:val="24"/>
          <w:lang w:val="ro-RO" w:eastAsia="en-US"/>
        </w:rPr>
        <w:t xml:space="preserve">, </w:t>
      </w:r>
      <w:r>
        <w:rPr>
          <w:rFonts w:hint="default" w:ascii="Trebuchet MS" w:hAnsi="Trebuchet MS" w:eastAsiaTheme="minorHAnsi"/>
          <w:b/>
          <w:bCs/>
          <w:color w:val="000000"/>
          <w:kern w:val="0"/>
          <w:sz w:val="24"/>
          <w:szCs w:val="24"/>
          <w:lang w:val="pt-BR" w:eastAsia="en-US"/>
        </w:rPr>
        <w:t xml:space="preserve">conţinutului </w:t>
      </w:r>
      <w:r>
        <w:rPr>
          <w:rFonts w:hint="default" w:ascii="Trebuchet MS" w:hAnsi="Trebuchet MS"/>
          <w:b/>
          <w:bCs/>
          <w:color w:val="000000"/>
          <w:kern w:val="0"/>
          <w:sz w:val="24"/>
          <w:szCs w:val="24"/>
          <w:lang w:val="ro-RO" w:eastAsia="en-US"/>
        </w:rPr>
        <w:t xml:space="preserve">și instrucțiunilor de completare a </w:t>
      </w:r>
      <w:r>
        <w:rPr>
          <w:rFonts w:hint="default" w:ascii="Trebuchet MS" w:hAnsi="Trebuchet MS" w:eastAsiaTheme="minorHAnsi"/>
          <w:b/>
          <w:bCs/>
          <w:color w:val="000000"/>
          <w:kern w:val="0"/>
          <w:sz w:val="24"/>
          <w:szCs w:val="24"/>
          <w:lang w:val="pt-BR" w:eastAsia="en-US"/>
        </w:rPr>
        <w:t>formularelor 101"Declaraţie privind impozitul pe profit"</w:t>
      </w:r>
      <w:r>
        <w:rPr>
          <w:rFonts w:hint="default" w:ascii="Trebuchet MS" w:hAnsi="Trebuchet MS"/>
          <w:b/>
          <w:bCs/>
          <w:color w:val="000000"/>
          <w:kern w:val="0"/>
          <w:sz w:val="24"/>
          <w:szCs w:val="24"/>
          <w:lang w:val="en-US" w:eastAsia="en-US"/>
        </w:rPr>
        <w:t xml:space="preserve"> </w:t>
      </w:r>
      <w:r>
        <w:rPr>
          <w:rFonts w:hint="default" w:ascii="Trebuchet MS" w:hAnsi="Trebuchet MS" w:eastAsiaTheme="minorHAnsi"/>
          <w:b/>
          <w:bCs/>
          <w:color w:val="000000"/>
          <w:kern w:val="0"/>
          <w:sz w:val="24"/>
          <w:szCs w:val="24"/>
          <w:lang w:val="pt-BR" w:eastAsia="en-US"/>
        </w:rPr>
        <w:t>şi 101 Grup fiscal "Declaraţie</w:t>
      </w:r>
      <w:r>
        <w:rPr>
          <w:rFonts w:hint="default" w:ascii="Trebuchet MS" w:hAnsi="Trebuchet MS"/>
          <w:b/>
          <w:bCs/>
          <w:color w:val="000000"/>
          <w:kern w:val="0"/>
          <w:sz w:val="24"/>
          <w:szCs w:val="24"/>
          <w:lang w:val="ro-RO" w:eastAsia="en-US"/>
        </w:rPr>
        <w:t xml:space="preserve"> </w:t>
      </w:r>
      <w:r>
        <w:rPr>
          <w:rFonts w:hint="default" w:ascii="Trebuchet MS" w:hAnsi="Trebuchet MS" w:eastAsiaTheme="minorHAnsi"/>
          <w:b/>
          <w:bCs/>
          <w:color w:val="000000"/>
          <w:kern w:val="0"/>
          <w:sz w:val="24"/>
          <w:szCs w:val="24"/>
          <w:lang w:val="pt-BR" w:eastAsia="en-US"/>
        </w:rPr>
        <w:t>consolidată privind impozitul pe profit determinat de grupul fiscal"</w:t>
      </w:r>
    </w:p>
    <w:p>
      <w:pPr>
        <w:keepNext w:val="0"/>
        <w:keepLines w:val="0"/>
        <w:pageBreakBefore w:val="0"/>
        <w:widowControl/>
        <w:kinsoku/>
        <w:wordWrap/>
        <w:overflowPunct/>
        <w:topLinePunct w:val="0"/>
        <w:autoSpaceDE/>
        <w:autoSpaceDN/>
        <w:bidi w:val="0"/>
        <w:adjustRightInd/>
        <w:snapToGrid/>
        <w:spacing w:after="40" w:line="240" w:lineRule="auto"/>
        <w:jc w:val="left"/>
        <w:textAlignment w:val="auto"/>
        <w:outlineLvl w:val="9"/>
        <w:rPr>
          <w:rFonts w:ascii="Trebuchet MS" w:hAnsi="Trebuchet MS" w:cs="Arial"/>
          <w:color w:val="000000"/>
          <w:kern w:val="0"/>
          <w:sz w:val="24"/>
          <w:szCs w:val="24"/>
          <w:lang w:val="ro-RO" w:eastAsia="en-US"/>
        </w:rPr>
      </w:pPr>
      <w:bookmarkStart w:id="0" w:name="_GoBack"/>
      <w:bookmarkEnd w:id="0"/>
    </w:p>
    <w:p>
      <w:pPr>
        <w:keepNext w:val="0"/>
        <w:keepLines w:val="0"/>
        <w:pageBreakBefore w:val="0"/>
        <w:widowControl/>
        <w:suppressAutoHyphens/>
        <w:kinsoku/>
        <w:wordWrap/>
        <w:overflowPunct/>
        <w:topLinePunct w:val="0"/>
        <w:autoSpaceDE/>
        <w:autoSpaceDN/>
        <w:bidi w:val="0"/>
        <w:adjustRightInd/>
        <w:snapToGrid/>
        <w:spacing w:before="0" w:after="160" w:line="240" w:lineRule="auto"/>
        <w:jc w:val="both"/>
        <w:textAlignment w:val="auto"/>
        <w:rPr>
          <w:rFonts w:hint="default" w:ascii="Trebuchet MS" w:hAnsi="Trebuchet MS" w:cs="Trebuchet MS"/>
          <w:b w:val="0"/>
          <w:bCs w:val="0"/>
          <w:iCs w:val="0"/>
          <w:color w:val="auto"/>
          <w:kern w:val="0"/>
          <w:sz w:val="24"/>
          <w:szCs w:val="24"/>
          <w:shd w:val="clear" w:color="auto" w:fill="auto"/>
          <w:lang w:val="ro-RO" w:eastAsia="en-US" w:bidi="ar-SA"/>
        </w:rPr>
      </w:pPr>
      <w:r>
        <w:rPr>
          <w:rFonts w:hint="default" w:ascii="Trebuchet MS" w:hAnsi="Trebuchet MS" w:cs="Trebuchet MS" w:eastAsiaTheme="minorHAnsi"/>
          <w:b w:val="0"/>
          <w:bCs w:val="0"/>
          <w:iCs w:val="0"/>
          <w:color w:val="auto"/>
          <w:kern w:val="0"/>
          <w:sz w:val="24"/>
          <w:szCs w:val="24"/>
          <w:shd w:val="clear" w:color="auto" w:fill="auto"/>
          <w:lang w:val="ro-RO" w:eastAsia="en-US" w:bidi="ar-SA"/>
        </w:rPr>
        <w:t>Prin Leg</w:t>
      </w:r>
      <w:r>
        <w:rPr>
          <w:rFonts w:hint="default" w:ascii="Trebuchet MS" w:hAnsi="Trebuchet MS" w:cs="Trebuchet MS"/>
          <w:b w:val="0"/>
          <w:bCs w:val="0"/>
          <w:iCs w:val="0"/>
          <w:color w:val="auto"/>
          <w:kern w:val="0"/>
          <w:sz w:val="24"/>
          <w:szCs w:val="24"/>
          <w:shd w:val="clear" w:color="auto" w:fill="auto"/>
          <w:lang w:val="en-US" w:eastAsia="en-US" w:bidi="ar-SA"/>
        </w:rPr>
        <w:t>ea</w:t>
      </w:r>
      <w:r>
        <w:rPr>
          <w:rFonts w:hint="default" w:ascii="Trebuchet MS" w:hAnsi="Trebuchet MS" w:cs="Trebuchet MS" w:eastAsiaTheme="minorHAnsi"/>
          <w:b w:val="0"/>
          <w:bCs w:val="0"/>
          <w:iCs w:val="0"/>
          <w:color w:val="auto"/>
          <w:kern w:val="0"/>
          <w:sz w:val="24"/>
          <w:szCs w:val="24"/>
          <w:shd w:val="clear" w:color="auto" w:fill="auto"/>
          <w:lang w:val="ro-RO" w:eastAsia="en-US" w:bidi="ar-SA"/>
        </w:rPr>
        <w:t xml:space="preserve"> nr.296/2023 privind unele măsuri fiscal-bugetare pentru asigurarea sustenabilității financiare a României pe termen lung</w:t>
      </w:r>
      <w:r>
        <w:rPr>
          <w:rFonts w:hint="default" w:ascii="Trebuchet MS" w:hAnsi="Trebuchet MS" w:cs="Trebuchet MS"/>
          <w:b w:val="0"/>
          <w:bCs w:val="0"/>
          <w:iCs w:val="0"/>
          <w:color w:val="auto"/>
          <w:kern w:val="0"/>
          <w:sz w:val="24"/>
          <w:szCs w:val="24"/>
          <w:shd w:val="clear" w:color="auto" w:fill="auto"/>
          <w:lang w:val="ro-RO" w:eastAsia="en-US" w:bidi="ar-SA"/>
        </w:rPr>
        <w:t xml:space="preserve"> și </w:t>
      </w:r>
      <w:r>
        <w:rPr>
          <w:rFonts w:hint="default" w:ascii="Trebuchet MS" w:hAnsi="Trebuchet MS"/>
          <w:b w:val="0"/>
          <w:bCs w:val="0"/>
          <w:iCs w:val="0"/>
          <w:color w:val="auto"/>
          <w:kern w:val="0"/>
          <w:sz w:val="24"/>
          <w:szCs w:val="24"/>
          <w:shd w:val="clear" w:color="auto" w:fill="auto"/>
          <w:lang w:val="en-US" w:eastAsia="en-US"/>
        </w:rPr>
        <w:t>Ordonanț</w:t>
      </w:r>
      <w:r>
        <w:rPr>
          <w:rFonts w:hint="default" w:ascii="Trebuchet MS" w:hAnsi="Trebuchet MS"/>
          <w:b w:val="0"/>
          <w:bCs w:val="0"/>
          <w:iCs w:val="0"/>
          <w:color w:val="auto"/>
          <w:kern w:val="0"/>
          <w:sz w:val="24"/>
          <w:szCs w:val="24"/>
          <w:shd w:val="clear" w:color="auto" w:fill="auto"/>
          <w:lang w:val="ro-RO" w:eastAsia="en-US"/>
        </w:rPr>
        <w:t>a</w:t>
      </w:r>
      <w:r>
        <w:rPr>
          <w:rFonts w:hint="default" w:ascii="Trebuchet MS" w:hAnsi="Trebuchet MS"/>
          <w:b w:val="0"/>
          <w:bCs w:val="0"/>
          <w:iCs w:val="0"/>
          <w:color w:val="auto"/>
          <w:kern w:val="0"/>
          <w:sz w:val="24"/>
          <w:szCs w:val="24"/>
          <w:shd w:val="clear" w:color="auto" w:fill="auto"/>
          <w:lang w:val="en-US" w:eastAsia="en-US"/>
        </w:rPr>
        <w:t xml:space="preserve"> de urgență a Guvernului nr.115/2023 privind unele măsuri fiscal-bugetare în domeniul cheltuielilor publice, pentru consolidare fiscală, combaterea evaziunii fiscale, pentru modificarea şi completarea unor acte normative, precum şi pentru prorogarea unor termene</w:t>
      </w:r>
      <w:r>
        <w:rPr>
          <w:rFonts w:hint="default" w:ascii="Trebuchet MS" w:hAnsi="Trebuchet MS"/>
          <w:b w:val="0"/>
          <w:bCs w:val="0"/>
          <w:iCs w:val="0"/>
          <w:color w:val="auto"/>
          <w:kern w:val="0"/>
          <w:sz w:val="24"/>
          <w:szCs w:val="24"/>
          <w:shd w:val="clear" w:color="auto" w:fill="auto"/>
          <w:lang w:val="ro-RO" w:eastAsia="en-US"/>
        </w:rPr>
        <w:t xml:space="preserve">, </w:t>
      </w:r>
      <w:r>
        <w:rPr>
          <w:rFonts w:hint="default" w:ascii="Trebuchet MS" w:hAnsi="Trebuchet MS" w:cs="Trebuchet MS"/>
          <w:b w:val="0"/>
          <w:bCs w:val="0"/>
          <w:iCs w:val="0"/>
          <w:color w:val="auto"/>
          <w:kern w:val="0"/>
          <w:sz w:val="24"/>
          <w:szCs w:val="24"/>
          <w:shd w:val="clear" w:color="auto" w:fill="auto"/>
          <w:lang w:val="ro-RO" w:eastAsia="en-US" w:bidi="ar-SA"/>
        </w:rPr>
        <w:t xml:space="preserve">au fost aduse </w:t>
      </w:r>
      <w:r>
        <w:rPr>
          <w:rFonts w:hint="default" w:ascii="Trebuchet MS" w:hAnsi="Trebuchet MS" w:cs="Trebuchet MS" w:eastAsiaTheme="minorHAnsi"/>
          <w:b w:val="0"/>
          <w:bCs w:val="0"/>
          <w:iCs w:val="0"/>
          <w:color w:val="auto"/>
          <w:kern w:val="0"/>
          <w:sz w:val="24"/>
          <w:szCs w:val="24"/>
          <w:shd w:val="clear" w:color="auto" w:fill="auto"/>
          <w:lang w:val="ro-RO" w:eastAsia="en-US" w:bidi="ar-SA"/>
        </w:rPr>
        <w:t>modific</w:t>
      </w:r>
      <w:r>
        <w:rPr>
          <w:rFonts w:hint="default" w:ascii="Trebuchet MS" w:hAnsi="Trebuchet MS" w:cs="Trebuchet MS"/>
          <w:b w:val="0"/>
          <w:bCs w:val="0"/>
          <w:iCs w:val="0"/>
          <w:color w:val="auto"/>
          <w:kern w:val="0"/>
          <w:sz w:val="24"/>
          <w:szCs w:val="24"/>
          <w:shd w:val="clear" w:color="auto" w:fill="auto"/>
          <w:lang w:val="ro-RO" w:eastAsia="en-US" w:bidi="ar-SA"/>
        </w:rPr>
        <w:t>ări</w:t>
      </w:r>
      <w:r>
        <w:rPr>
          <w:rFonts w:hint="default" w:ascii="Trebuchet MS" w:hAnsi="Trebuchet MS" w:cs="Trebuchet MS" w:eastAsiaTheme="minorHAnsi"/>
          <w:b w:val="0"/>
          <w:bCs w:val="0"/>
          <w:iCs w:val="0"/>
          <w:color w:val="auto"/>
          <w:kern w:val="0"/>
          <w:sz w:val="24"/>
          <w:szCs w:val="24"/>
          <w:shd w:val="clear" w:color="auto" w:fill="auto"/>
          <w:lang w:val="ro-RO" w:eastAsia="en-US" w:bidi="ar-SA"/>
        </w:rPr>
        <w:t xml:space="preserve"> și complet</w:t>
      </w:r>
      <w:r>
        <w:rPr>
          <w:rFonts w:hint="default" w:ascii="Trebuchet MS" w:hAnsi="Trebuchet MS" w:cs="Trebuchet MS"/>
          <w:b w:val="0"/>
          <w:bCs w:val="0"/>
          <w:iCs w:val="0"/>
          <w:color w:val="auto"/>
          <w:kern w:val="0"/>
          <w:sz w:val="24"/>
          <w:szCs w:val="24"/>
          <w:shd w:val="clear" w:color="auto" w:fill="auto"/>
          <w:lang w:val="ro-RO" w:eastAsia="en-US" w:bidi="ar-SA"/>
        </w:rPr>
        <w:t>ări</w:t>
      </w:r>
      <w:r>
        <w:rPr>
          <w:rFonts w:hint="default" w:ascii="Trebuchet MS" w:hAnsi="Trebuchet MS" w:cs="Trebuchet MS" w:eastAsiaTheme="minorHAnsi"/>
          <w:b w:val="0"/>
          <w:bCs w:val="0"/>
          <w:iCs w:val="0"/>
          <w:color w:val="auto"/>
          <w:kern w:val="0"/>
          <w:sz w:val="24"/>
          <w:szCs w:val="24"/>
          <w:shd w:val="clear" w:color="auto" w:fill="auto"/>
          <w:lang w:val="ro-RO" w:eastAsia="en-US" w:bidi="ar-SA"/>
        </w:rPr>
        <w:t xml:space="preserve"> Leg</w:t>
      </w:r>
      <w:r>
        <w:rPr>
          <w:rFonts w:hint="default" w:ascii="Trebuchet MS" w:hAnsi="Trebuchet MS" w:cs="Trebuchet MS"/>
          <w:b w:val="0"/>
          <w:bCs w:val="0"/>
          <w:iCs w:val="0"/>
          <w:color w:val="auto"/>
          <w:kern w:val="0"/>
          <w:sz w:val="24"/>
          <w:szCs w:val="24"/>
          <w:shd w:val="clear" w:color="auto" w:fill="auto"/>
          <w:lang w:val="en-US" w:eastAsia="en-US" w:bidi="ar-SA"/>
        </w:rPr>
        <w:t>ii</w:t>
      </w:r>
      <w:r>
        <w:rPr>
          <w:rFonts w:hint="default" w:ascii="Trebuchet MS" w:hAnsi="Trebuchet MS" w:cs="Trebuchet MS" w:eastAsiaTheme="minorHAnsi"/>
          <w:b w:val="0"/>
          <w:bCs w:val="0"/>
          <w:iCs w:val="0"/>
          <w:color w:val="auto"/>
          <w:kern w:val="0"/>
          <w:sz w:val="24"/>
          <w:szCs w:val="24"/>
          <w:shd w:val="clear" w:color="auto" w:fill="auto"/>
          <w:lang w:val="ro-RO" w:eastAsia="en-US" w:bidi="ar-SA"/>
        </w:rPr>
        <w:t xml:space="preserve"> nr.227/2015 privind Codul fisca</w:t>
      </w:r>
      <w:r>
        <w:rPr>
          <w:rFonts w:hint="default" w:ascii="Trebuchet MS" w:hAnsi="Trebuchet MS" w:cs="Trebuchet MS"/>
          <w:b w:val="0"/>
          <w:bCs w:val="0"/>
          <w:iCs w:val="0"/>
          <w:color w:val="auto"/>
          <w:kern w:val="0"/>
          <w:sz w:val="24"/>
          <w:szCs w:val="24"/>
          <w:shd w:val="clear" w:color="auto" w:fill="auto"/>
          <w:lang w:val="ro-RO" w:eastAsia="en-US" w:bidi="ar-SA"/>
        </w:rPr>
        <w:t>l</w:t>
      </w:r>
      <w:r>
        <w:rPr>
          <w:rFonts w:hint="default" w:ascii="Trebuchet MS" w:hAnsi="Trebuchet MS" w:cs="Trebuchet MS"/>
          <w:b w:val="0"/>
          <w:bCs w:val="0"/>
          <w:iCs w:val="0"/>
          <w:color w:val="auto"/>
          <w:kern w:val="0"/>
          <w:sz w:val="24"/>
          <w:szCs w:val="24"/>
          <w:shd w:val="clear" w:color="auto" w:fill="auto"/>
          <w:lang w:val="en-US" w:eastAsia="en-US" w:bidi="ar-SA"/>
        </w:rPr>
        <w:t>.</w:t>
      </w:r>
    </w:p>
    <w:p>
      <w:pPr>
        <w:pStyle w:val="11"/>
        <w:spacing w:before="0" w:after="160" w:line="240" w:lineRule="auto"/>
        <w:jc w:val="both"/>
        <w:rPr>
          <w:rFonts w:ascii="Trebuchet MS" w:hAnsi="Trebuchet MS" w:cs="Trebuchet MS"/>
          <w:color w:val="auto"/>
          <w:sz w:val="24"/>
          <w:szCs w:val="24"/>
          <w:lang w:val="ro-RO"/>
        </w:rPr>
      </w:pPr>
      <w:r>
        <w:rPr>
          <w:rFonts w:ascii="Trebuchet MS" w:hAnsi="Trebuchet MS" w:cs="Trebuchet MS"/>
          <w:color w:val="auto"/>
          <w:sz w:val="24"/>
          <w:szCs w:val="24"/>
        </w:rPr>
        <w:t>Modific</w:t>
      </w:r>
      <w:r>
        <w:rPr>
          <w:rFonts w:ascii="Trebuchet MS" w:hAnsi="Trebuchet MS" w:cs="Trebuchet MS"/>
          <w:color w:val="auto"/>
          <w:sz w:val="24"/>
          <w:szCs w:val="24"/>
          <w:lang w:val="ro-RO"/>
        </w:rPr>
        <w:t>ările/completările au vizat, în principal, următoarele</w:t>
      </w:r>
      <w:r>
        <w:rPr>
          <w:rFonts w:hint="default" w:ascii="Trebuchet MS" w:hAnsi="Trebuchet MS" w:cs="Trebuchet MS"/>
          <w:color w:val="auto"/>
          <w:sz w:val="24"/>
          <w:szCs w:val="24"/>
          <w:lang w:val="en-US"/>
        </w:rPr>
        <w:t xml:space="preserve"> aspecte</w:t>
      </w:r>
      <w:r>
        <w:rPr>
          <w:rFonts w:ascii="Trebuchet MS" w:hAnsi="Trebuchet MS" w:cs="Trebuchet MS"/>
          <w:color w:val="auto"/>
          <w:sz w:val="24"/>
          <w:szCs w:val="24"/>
          <w:lang w:val="ro-RO"/>
        </w:rPr>
        <w:t>:</w:t>
      </w:r>
    </w:p>
    <w:p>
      <w:pPr>
        <w:pStyle w:val="11"/>
        <w:keepNext w:val="0"/>
        <w:keepLines w:val="0"/>
        <w:pageBreakBefore w:val="0"/>
        <w:widowControl/>
        <w:suppressLineNumbers w:val="0"/>
        <w:kinsoku/>
        <w:wordWrap/>
        <w:overflowPunct/>
        <w:topLinePunct w:val="0"/>
        <w:autoSpaceDE/>
        <w:autoSpaceDN/>
        <w:bidi w:val="0"/>
        <w:adjustRightInd/>
        <w:snapToGrid/>
        <w:spacing w:before="0" w:after="160" w:line="240" w:lineRule="auto"/>
        <w:jc w:val="both"/>
        <w:textAlignment w:val="auto"/>
        <w:rPr>
          <w:rFonts w:hint="default" w:ascii="Trebuchet MS" w:hAnsi="Trebuchet MS" w:cs="Trebuchet MS" w:eastAsiaTheme="minorHAnsi"/>
          <w:b w:val="0"/>
          <w:bCs w:val="0"/>
          <w:iCs w:val="0"/>
          <w:color w:val="auto"/>
          <w:kern w:val="0"/>
          <w:sz w:val="24"/>
          <w:szCs w:val="24"/>
          <w:shd w:val="clear" w:color="auto" w:fill="auto"/>
          <w:lang w:val="ro-RO" w:eastAsia="en-US" w:bidi="ar-SA"/>
        </w:rPr>
      </w:pPr>
      <w:r>
        <w:rPr>
          <w:rFonts w:hint="default" w:ascii="Trebuchet MS" w:hAnsi="Trebuchet MS" w:cs="Trebuchet MS" w:eastAsiaTheme="minorHAnsi"/>
          <w:b w:val="0"/>
          <w:bCs w:val="0"/>
          <w:iCs w:val="0"/>
          <w:color w:val="auto"/>
          <w:kern w:val="0"/>
          <w:sz w:val="24"/>
          <w:szCs w:val="24"/>
          <w:shd w:val="clear" w:color="auto" w:fill="auto"/>
          <w:lang w:val="ro-RO" w:eastAsia="en-US" w:bidi="ar-SA"/>
        </w:rPr>
        <w:t>- stabilirea impozitului pe profit datorat de către contribuabilii care înregistrează în anul precedent o cifră de afaceri de peste 50 milioane de euro</w:t>
      </w:r>
      <w:r>
        <w:rPr>
          <w:rFonts w:hint="default" w:ascii="Trebuchet MS" w:hAnsi="Trebuchet MS" w:cs="Trebuchet MS" w:eastAsiaTheme="minorHAnsi"/>
          <w:b w:val="0"/>
          <w:bCs w:val="0"/>
          <w:iCs w:val="0"/>
          <w:color w:val="auto"/>
          <w:kern w:val="0"/>
          <w:sz w:val="24"/>
          <w:szCs w:val="24"/>
          <w:shd w:val="clear" w:color="auto" w:fill="auto"/>
          <w:lang w:val="en-US" w:eastAsia="en-US" w:bidi="ar-SA"/>
        </w:rPr>
        <w:t>,</w:t>
      </w:r>
      <w:r>
        <w:rPr>
          <w:rFonts w:hint="default" w:ascii="Trebuchet MS" w:hAnsi="Trebuchet MS" w:cs="Trebuchet MS" w:eastAsiaTheme="minorHAnsi"/>
          <w:b w:val="0"/>
          <w:bCs w:val="0"/>
          <w:iCs w:val="0"/>
          <w:color w:val="auto"/>
          <w:kern w:val="0"/>
          <w:sz w:val="24"/>
          <w:szCs w:val="24"/>
          <w:shd w:val="clear" w:color="auto" w:fill="auto"/>
          <w:lang w:val="ro-RO" w:eastAsia="en-US" w:bidi="ar-SA"/>
        </w:rPr>
        <w:t xml:space="preserve"> la nivelul </w:t>
      </w:r>
      <w:r>
        <w:rPr>
          <w:rFonts w:hint="default" w:ascii="Trebuchet MS" w:hAnsi="Trebuchet MS" w:cs="Trebuchet MS" w:eastAsiaTheme="minorHAnsi"/>
          <w:b w:val="0"/>
          <w:bCs w:val="0"/>
          <w:iCs w:val="0"/>
          <w:color w:val="auto"/>
          <w:kern w:val="0"/>
          <w:sz w:val="24"/>
          <w:szCs w:val="24"/>
          <w:shd w:val="clear" w:color="auto" w:fill="auto"/>
          <w:lang w:val="en-US" w:eastAsia="en-US" w:bidi="ar-SA"/>
        </w:rPr>
        <w:t>impozitul</w:t>
      </w:r>
      <w:r>
        <w:rPr>
          <w:rFonts w:hint="default" w:ascii="Trebuchet MS" w:hAnsi="Trebuchet MS" w:cs="Trebuchet MS" w:eastAsiaTheme="minorHAnsi"/>
          <w:b w:val="0"/>
          <w:bCs w:val="0"/>
          <w:iCs w:val="0"/>
          <w:color w:val="auto"/>
          <w:kern w:val="0"/>
          <w:sz w:val="24"/>
          <w:szCs w:val="24"/>
          <w:shd w:val="clear" w:color="auto" w:fill="auto"/>
          <w:lang w:val="ro-RO" w:eastAsia="en-US" w:bidi="ar-SA"/>
        </w:rPr>
        <w:t>ui</w:t>
      </w:r>
      <w:r>
        <w:rPr>
          <w:rFonts w:hint="default" w:ascii="Trebuchet MS" w:hAnsi="Trebuchet MS" w:cs="Trebuchet MS" w:eastAsiaTheme="minorHAnsi"/>
          <w:b w:val="0"/>
          <w:bCs w:val="0"/>
          <w:iCs w:val="0"/>
          <w:color w:val="auto"/>
          <w:kern w:val="0"/>
          <w:sz w:val="24"/>
          <w:szCs w:val="24"/>
          <w:shd w:val="clear" w:color="auto" w:fill="auto"/>
          <w:lang w:val="en-US" w:eastAsia="en-US" w:bidi="ar-SA"/>
        </w:rPr>
        <w:t xml:space="preserve"> minim pe cifra de </w:t>
      </w:r>
      <w:r>
        <w:rPr>
          <w:rFonts w:hint="default" w:ascii="Trebuchet MS" w:hAnsi="Trebuchet MS" w:cs="Trebuchet MS" w:eastAsiaTheme="minorHAnsi"/>
          <w:b w:val="0"/>
          <w:bCs w:val="0"/>
          <w:iCs w:val="0"/>
          <w:color w:val="auto"/>
          <w:kern w:val="0"/>
          <w:sz w:val="24"/>
          <w:szCs w:val="24"/>
          <w:shd w:val="clear" w:color="auto" w:fill="auto"/>
          <w:lang w:val="ro-RO" w:eastAsia="en-US" w:bidi="ar-SA"/>
        </w:rPr>
        <w:t>a</w:t>
      </w:r>
      <w:r>
        <w:rPr>
          <w:rFonts w:hint="default" w:ascii="Trebuchet MS" w:hAnsi="Trebuchet MS" w:cs="Trebuchet MS" w:eastAsiaTheme="minorHAnsi"/>
          <w:b w:val="0"/>
          <w:bCs w:val="0"/>
          <w:iCs w:val="0"/>
          <w:color w:val="auto"/>
          <w:kern w:val="0"/>
          <w:sz w:val="24"/>
          <w:szCs w:val="24"/>
          <w:shd w:val="clear" w:color="auto" w:fill="auto"/>
          <w:lang w:val="en-US" w:eastAsia="en-US" w:bidi="ar-SA"/>
        </w:rPr>
        <w:t>faceri,</w:t>
      </w:r>
      <w:r>
        <w:rPr>
          <w:rFonts w:hint="default" w:ascii="Trebuchet MS" w:hAnsi="Trebuchet MS" w:cs="Trebuchet MS" w:eastAsiaTheme="minorHAnsi"/>
          <w:b w:val="0"/>
          <w:bCs w:val="0"/>
          <w:iCs w:val="0"/>
          <w:color w:val="auto"/>
          <w:kern w:val="0"/>
          <w:sz w:val="24"/>
          <w:szCs w:val="24"/>
          <w:shd w:val="clear" w:color="auto" w:fill="auto"/>
          <w:lang w:val="ro-RO" w:eastAsia="en-US" w:bidi="ar-SA"/>
        </w:rPr>
        <w:t xml:space="preserve"> în situația în care impozitul pe profit este mai mic decât impozitul minim pe cifra de afaceri;</w:t>
      </w:r>
    </w:p>
    <w:p>
      <w:pPr>
        <w:pStyle w:val="11"/>
        <w:keepNext w:val="0"/>
        <w:keepLines w:val="0"/>
        <w:pageBreakBefore w:val="0"/>
        <w:widowControl/>
        <w:suppressLineNumbers w:val="0"/>
        <w:kinsoku/>
        <w:wordWrap/>
        <w:overflowPunct/>
        <w:topLinePunct w:val="0"/>
        <w:autoSpaceDE/>
        <w:autoSpaceDN/>
        <w:bidi w:val="0"/>
        <w:adjustRightInd/>
        <w:snapToGrid/>
        <w:spacing w:before="0" w:after="160" w:line="240" w:lineRule="auto"/>
        <w:jc w:val="both"/>
        <w:textAlignment w:val="auto"/>
        <w:rPr>
          <w:rFonts w:hint="default" w:ascii="Trebuchet MS" w:hAnsi="Trebuchet MS" w:cs="Trebuchet MS" w:eastAsiaTheme="minorHAnsi"/>
          <w:b w:val="0"/>
          <w:bCs w:val="0"/>
          <w:iCs w:val="0"/>
          <w:color w:val="auto"/>
          <w:kern w:val="0"/>
          <w:sz w:val="24"/>
          <w:szCs w:val="24"/>
          <w:shd w:val="clear" w:color="auto" w:fill="auto"/>
          <w:lang w:val="ro-RO" w:eastAsia="en-US" w:bidi="ar-SA"/>
        </w:rPr>
      </w:pPr>
      <w:r>
        <w:rPr>
          <w:rFonts w:hint="default" w:ascii="Trebuchet MS" w:hAnsi="Trebuchet MS"/>
          <w:b w:val="0"/>
          <w:bCs w:val="0"/>
          <w:iCs w:val="0"/>
          <w:color w:val="auto"/>
          <w:kern w:val="0"/>
          <w:sz w:val="24"/>
          <w:szCs w:val="24"/>
          <w:shd w:val="clear" w:color="auto" w:fill="auto"/>
          <w:lang w:val="ro-RO" w:eastAsia="en-US"/>
        </w:rPr>
        <w:t xml:space="preserve">- </w:t>
      </w:r>
      <w:r>
        <w:rPr>
          <w:rFonts w:hint="default" w:ascii="Trebuchet MS" w:hAnsi="Trebuchet MS" w:eastAsiaTheme="minorHAnsi"/>
          <w:b w:val="0"/>
          <w:bCs w:val="0"/>
          <w:iCs w:val="0"/>
          <w:color w:val="auto"/>
          <w:kern w:val="0"/>
          <w:sz w:val="24"/>
          <w:szCs w:val="24"/>
          <w:shd w:val="clear" w:color="auto" w:fill="auto"/>
          <w:lang w:val="ro-RO" w:eastAsia="en-US"/>
        </w:rPr>
        <w:t>recuper</w:t>
      </w:r>
      <w:r>
        <w:rPr>
          <w:rFonts w:hint="default" w:ascii="Trebuchet MS" w:hAnsi="Trebuchet MS"/>
          <w:b w:val="0"/>
          <w:bCs w:val="0"/>
          <w:iCs w:val="0"/>
          <w:color w:val="auto"/>
          <w:kern w:val="0"/>
          <w:sz w:val="24"/>
          <w:szCs w:val="24"/>
          <w:shd w:val="clear" w:color="auto" w:fill="auto"/>
          <w:lang w:val="ro-RO" w:eastAsia="en-US"/>
        </w:rPr>
        <w:t>area p</w:t>
      </w:r>
      <w:r>
        <w:rPr>
          <w:rFonts w:hint="default" w:ascii="Trebuchet MS" w:hAnsi="Trebuchet MS" w:eastAsiaTheme="minorHAnsi"/>
          <w:b w:val="0"/>
          <w:bCs w:val="0"/>
          <w:iCs w:val="0"/>
          <w:color w:val="auto"/>
          <w:kern w:val="0"/>
          <w:sz w:val="24"/>
          <w:szCs w:val="24"/>
          <w:shd w:val="clear" w:color="auto" w:fill="auto"/>
          <w:lang w:val="ro-RO" w:eastAsia="en-US"/>
        </w:rPr>
        <w:t>ierderi</w:t>
      </w:r>
      <w:r>
        <w:rPr>
          <w:rFonts w:hint="default" w:ascii="Trebuchet MS" w:hAnsi="Trebuchet MS"/>
          <w:b w:val="0"/>
          <w:bCs w:val="0"/>
          <w:iCs w:val="0"/>
          <w:color w:val="auto"/>
          <w:kern w:val="0"/>
          <w:sz w:val="24"/>
          <w:szCs w:val="24"/>
          <w:shd w:val="clear" w:color="auto" w:fill="auto"/>
          <w:lang w:val="ro-RO" w:eastAsia="en-US"/>
        </w:rPr>
        <w:t>i</w:t>
      </w:r>
      <w:r>
        <w:rPr>
          <w:rFonts w:hint="default" w:ascii="Trebuchet MS" w:hAnsi="Trebuchet MS" w:eastAsiaTheme="minorHAnsi"/>
          <w:b w:val="0"/>
          <w:bCs w:val="0"/>
          <w:iCs w:val="0"/>
          <w:color w:val="auto"/>
          <w:kern w:val="0"/>
          <w:sz w:val="24"/>
          <w:szCs w:val="24"/>
          <w:shd w:val="clear" w:color="auto" w:fill="auto"/>
          <w:lang w:val="ro-RO" w:eastAsia="en-US"/>
        </w:rPr>
        <w:t xml:space="preserve"> fiscale anuale stabilite prin declaraţia de impozit pe profit, în limita a 70% inclusiv, </w:t>
      </w:r>
      <w:r>
        <w:rPr>
          <w:rFonts w:hint="default" w:ascii="Trebuchet MS" w:hAnsi="Trebuchet MS"/>
          <w:b w:val="0"/>
          <w:bCs w:val="0"/>
          <w:iCs w:val="0"/>
          <w:color w:val="auto"/>
          <w:kern w:val="0"/>
          <w:sz w:val="24"/>
          <w:szCs w:val="24"/>
          <w:shd w:val="clear" w:color="auto" w:fill="auto"/>
          <w:lang w:val="ro-RO" w:eastAsia="en-US"/>
        </w:rPr>
        <w:t>d</w:t>
      </w:r>
      <w:r>
        <w:rPr>
          <w:rFonts w:hint="default" w:ascii="Trebuchet MS" w:hAnsi="Trebuchet MS" w:eastAsiaTheme="minorHAnsi"/>
          <w:b w:val="0"/>
          <w:bCs w:val="0"/>
          <w:iCs w:val="0"/>
          <w:color w:val="auto"/>
          <w:kern w:val="0"/>
          <w:sz w:val="24"/>
          <w:szCs w:val="24"/>
          <w:shd w:val="clear" w:color="auto" w:fill="auto"/>
          <w:lang w:val="ro-RO" w:eastAsia="en-US"/>
        </w:rPr>
        <w:t>in profiturile impozabile realizate</w:t>
      </w:r>
      <w:r>
        <w:rPr>
          <w:rFonts w:hint="default" w:ascii="Trebuchet MS" w:hAnsi="Trebuchet MS"/>
          <w:b w:val="0"/>
          <w:bCs w:val="0"/>
          <w:iCs w:val="0"/>
          <w:color w:val="auto"/>
          <w:kern w:val="0"/>
          <w:sz w:val="24"/>
          <w:szCs w:val="24"/>
          <w:shd w:val="clear" w:color="auto" w:fill="auto"/>
          <w:lang w:val="ro-RO" w:eastAsia="en-US"/>
        </w:rPr>
        <w:t xml:space="preserve"> </w:t>
      </w:r>
      <w:r>
        <w:rPr>
          <w:rFonts w:hint="default" w:ascii="Trebuchet MS" w:hAnsi="Trebuchet MS" w:eastAsiaTheme="minorHAnsi"/>
          <w:b w:val="0"/>
          <w:bCs w:val="0"/>
          <w:iCs w:val="0"/>
          <w:color w:val="auto"/>
          <w:kern w:val="0"/>
          <w:sz w:val="24"/>
          <w:szCs w:val="24"/>
          <w:shd w:val="clear" w:color="auto" w:fill="auto"/>
          <w:lang w:val="ro-RO" w:eastAsia="en-US"/>
        </w:rPr>
        <w:t>în următorii 5 ani consecutivi, începând cu anul 2024/anul fiscal modificat care începe în anul 2024,după caz</w:t>
      </w:r>
      <w:r>
        <w:rPr>
          <w:rFonts w:hint="default" w:ascii="Trebuchet MS" w:hAnsi="Trebuchet MS"/>
          <w:b w:val="0"/>
          <w:bCs w:val="0"/>
          <w:iCs w:val="0"/>
          <w:color w:val="auto"/>
          <w:kern w:val="0"/>
          <w:sz w:val="24"/>
          <w:szCs w:val="24"/>
          <w:shd w:val="clear" w:color="auto" w:fill="auto"/>
          <w:lang w:val="ro-RO" w:eastAsia="en-US"/>
        </w:rPr>
        <w:t>;</w:t>
      </w:r>
      <w:r>
        <w:rPr>
          <w:rFonts w:hint="default" w:ascii="Trebuchet MS" w:hAnsi="Trebuchet MS" w:eastAsiaTheme="minorHAnsi"/>
          <w:b w:val="0"/>
          <w:bCs w:val="0"/>
          <w:iCs w:val="0"/>
          <w:color w:val="auto"/>
          <w:kern w:val="0"/>
          <w:sz w:val="24"/>
          <w:szCs w:val="24"/>
          <w:shd w:val="clear" w:color="auto" w:fill="auto"/>
          <w:lang w:val="ro-RO" w:eastAsia="en-US"/>
        </w:rPr>
        <w:t xml:space="preserve"> </w:t>
      </w:r>
    </w:p>
    <w:p>
      <w:pPr>
        <w:pStyle w:val="11"/>
        <w:spacing w:before="0" w:after="160" w:line="240" w:lineRule="auto"/>
        <w:jc w:val="both"/>
        <w:rPr>
          <w:rFonts w:ascii="Trebuchet MS" w:hAnsi="Trebuchet MS" w:cs="Trebuchet MS"/>
          <w:color w:val="auto"/>
          <w:sz w:val="24"/>
          <w:szCs w:val="24"/>
          <w:lang w:val="ro-RO"/>
        </w:rPr>
      </w:pPr>
      <w:r>
        <w:rPr>
          <w:rFonts w:ascii="Trebuchet MS" w:hAnsi="Trebuchet MS" w:cs="Trebuchet MS"/>
          <w:color w:val="auto"/>
          <w:sz w:val="24"/>
          <w:szCs w:val="24"/>
          <w:lang w:val="ro-RO"/>
        </w:rPr>
        <w:t>- abrogarea dispozițiilor privind deductibilitatea cheltuielilor cu bursele private</w:t>
      </w:r>
      <w:r>
        <w:rPr>
          <w:rFonts w:ascii="Trebuchet MS" w:hAnsi="Trebuchet MS" w:cs="Trebuchet MS"/>
          <w:color w:val="auto"/>
          <w:sz w:val="24"/>
          <w:szCs w:val="24"/>
          <w:lang w:val="en-US"/>
        </w:rPr>
        <w:t xml:space="preserve">, </w:t>
      </w:r>
      <w:r>
        <w:rPr>
          <w:rFonts w:hint="default" w:ascii="Trebuchet MS" w:hAnsi="Trebuchet MS" w:cs="Trebuchet MS"/>
          <w:b w:val="0"/>
          <w:bCs w:val="0"/>
          <w:iCs w:val="0"/>
          <w:color w:val="auto"/>
          <w:kern w:val="0"/>
          <w:sz w:val="24"/>
          <w:szCs w:val="24"/>
          <w:shd w:val="clear" w:color="auto" w:fill="auto"/>
          <w:lang w:val="en-US" w:eastAsia="en-US" w:bidi="ar-SA"/>
        </w:rPr>
        <w:t xml:space="preserve">precum </w:t>
      </w:r>
      <w:r>
        <w:rPr>
          <w:rFonts w:hint="default" w:ascii="Trebuchet MS" w:hAnsi="Trebuchet MS" w:cs="Trebuchet MS"/>
          <w:b w:val="0"/>
          <w:bCs w:val="0"/>
          <w:iCs w:val="0"/>
          <w:color w:val="auto"/>
          <w:kern w:val="0"/>
          <w:sz w:val="24"/>
          <w:szCs w:val="24"/>
          <w:shd w:val="clear" w:color="auto" w:fill="auto"/>
          <w:lang w:val="ro-RO" w:eastAsia="en-US" w:bidi="ar-SA"/>
        </w:rPr>
        <w:t>și a</w:t>
      </w:r>
      <w:r>
        <w:rPr>
          <w:rFonts w:hint="default" w:ascii="Trebuchet MS" w:hAnsi="Trebuchet MS" w:cs="Trebuchet MS" w:eastAsiaTheme="minorHAnsi"/>
          <w:b w:val="0"/>
          <w:bCs w:val="0"/>
          <w:iCs w:val="0"/>
          <w:color w:val="auto"/>
          <w:kern w:val="0"/>
          <w:sz w:val="24"/>
          <w:szCs w:val="24"/>
          <w:shd w:val="clear" w:color="auto" w:fill="auto"/>
          <w:lang w:val="ro-RO" w:eastAsia="en-US" w:bidi="ar-SA"/>
        </w:rPr>
        <w:t xml:space="preserve"> costul</w:t>
      </w:r>
      <w:r>
        <w:rPr>
          <w:rFonts w:hint="default" w:ascii="Trebuchet MS" w:hAnsi="Trebuchet MS" w:cs="Trebuchet MS"/>
          <w:b w:val="0"/>
          <w:bCs w:val="0"/>
          <w:iCs w:val="0"/>
          <w:color w:val="auto"/>
          <w:kern w:val="0"/>
          <w:sz w:val="24"/>
          <w:szCs w:val="24"/>
          <w:shd w:val="clear" w:color="auto" w:fill="auto"/>
          <w:lang w:val="ro-RO" w:eastAsia="en-US" w:bidi="ar-SA"/>
        </w:rPr>
        <w:t>ui</w:t>
      </w:r>
      <w:r>
        <w:rPr>
          <w:rFonts w:hint="default" w:ascii="Trebuchet MS" w:hAnsi="Trebuchet MS" w:cs="Trebuchet MS" w:eastAsiaTheme="minorHAnsi"/>
          <w:b w:val="0"/>
          <w:bCs w:val="0"/>
          <w:iCs w:val="0"/>
          <w:color w:val="auto"/>
          <w:kern w:val="0"/>
          <w:sz w:val="24"/>
          <w:szCs w:val="24"/>
          <w:shd w:val="clear" w:color="auto" w:fill="auto"/>
          <w:lang w:val="ro-RO" w:eastAsia="en-US" w:bidi="ar-SA"/>
        </w:rPr>
        <w:t xml:space="preserve"> de achiziție al aparatelor de marcat electronice</w:t>
      </w:r>
      <w:r>
        <w:rPr>
          <w:rFonts w:hint="default" w:ascii="Trebuchet MS" w:hAnsi="Trebuchet MS" w:cs="Trebuchet MS"/>
          <w:b w:val="0"/>
          <w:bCs w:val="0"/>
          <w:iCs w:val="0"/>
          <w:color w:val="auto"/>
          <w:kern w:val="0"/>
          <w:sz w:val="24"/>
          <w:szCs w:val="24"/>
          <w:shd w:val="clear" w:color="auto" w:fill="auto"/>
          <w:lang w:val="ro-RO" w:eastAsia="en-US" w:bidi="ar-SA"/>
        </w:rPr>
        <w:t xml:space="preserve"> fiscale</w:t>
      </w:r>
      <w:r>
        <w:rPr>
          <w:rFonts w:hint="default" w:ascii="Trebuchet MS" w:hAnsi="Trebuchet MS" w:cs="Trebuchet MS"/>
          <w:b w:val="0"/>
          <w:bCs w:val="0"/>
          <w:iCs w:val="0"/>
          <w:color w:val="auto"/>
          <w:kern w:val="0"/>
          <w:sz w:val="24"/>
          <w:szCs w:val="24"/>
          <w:shd w:val="clear" w:color="auto" w:fill="auto"/>
          <w:lang w:val="en-US" w:eastAsia="en-US" w:bidi="ar-SA"/>
        </w:rPr>
        <w:t>,</w:t>
      </w:r>
      <w:r>
        <w:rPr>
          <w:rFonts w:ascii="Trebuchet MS" w:hAnsi="Trebuchet MS" w:cs="Trebuchet MS"/>
          <w:color w:val="auto"/>
          <w:sz w:val="24"/>
          <w:szCs w:val="24"/>
          <w:lang w:val="ro-RO"/>
        </w:rPr>
        <w:t xml:space="preserve"> din impozitul pe profit</w:t>
      </w:r>
      <w:r>
        <w:rPr>
          <w:rFonts w:hint="default" w:ascii="Trebuchet MS" w:hAnsi="Trebuchet MS" w:cs="Trebuchet MS"/>
          <w:color w:val="auto"/>
          <w:sz w:val="24"/>
          <w:szCs w:val="24"/>
          <w:lang w:val="en-US"/>
        </w:rPr>
        <w:t>.</w:t>
      </w:r>
      <w:r>
        <w:rPr>
          <w:rFonts w:ascii="Trebuchet MS" w:hAnsi="Trebuchet MS" w:cs="Trebuchet MS"/>
          <w:color w:val="auto"/>
          <w:sz w:val="24"/>
          <w:szCs w:val="24"/>
          <w:lang w:val="ro-RO"/>
        </w:rPr>
        <w:t xml:space="preserve"> </w:t>
      </w:r>
    </w:p>
    <w:p>
      <w:pPr>
        <w:pStyle w:val="11"/>
        <w:spacing w:before="0" w:after="160" w:line="240" w:lineRule="auto"/>
        <w:jc w:val="both"/>
        <w:rPr>
          <w:rFonts w:hint="default" w:ascii="Trebuchet MS" w:hAnsi="Trebuchet MS" w:cs="Trebuchet MS"/>
          <w:color w:val="auto"/>
          <w:sz w:val="24"/>
          <w:szCs w:val="24"/>
          <w:lang w:val="ro-RO"/>
        </w:rPr>
      </w:pPr>
      <w:r>
        <w:rPr>
          <w:rFonts w:hint="default" w:ascii="Trebuchet MS" w:hAnsi="Trebuchet MS" w:cs="Trebuchet MS"/>
          <w:color w:val="auto"/>
          <w:sz w:val="24"/>
          <w:szCs w:val="24"/>
          <w:lang w:val="ro-RO"/>
        </w:rPr>
        <w:t>Totodată, prin Ordonanța de urgență a Guvernului nr.115/2024 pentru completarea Legii nr.227/2015 privind Codul fiscal, au fost introduse reglementări cu privire la facilitățile fiscale care vizează contribuabilii care aplică la calculul rezultatului fiscal deducerea suplimentară pentru activitățile de cercetare-dezvoltare și care datorează impozit minim pe cifra de afaceri.</w:t>
      </w:r>
    </w:p>
    <w:p>
      <w:pPr>
        <w:keepNext w:val="0"/>
        <w:keepLines w:val="0"/>
        <w:pageBreakBefore w:val="0"/>
        <w:widowControl/>
        <w:suppressAutoHyphens/>
        <w:kinsoku/>
        <w:wordWrap/>
        <w:overflowPunct/>
        <w:topLinePunct w:val="0"/>
        <w:autoSpaceDE/>
        <w:autoSpaceDN/>
        <w:bidi w:val="0"/>
        <w:adjustRightInd/>
        <w:snapToGrid/>
        <w:spacing w:before="0" w:after="0" w:line="240" w:lineRule="auto"/>
        <w:jc w:val="both"/>
        <w:textAlignment w:val="auto"/>
        <w:rPr>
          <w:rFonts w:hint="default" w:ascii="Trebuchet MS" w:hAnsi="Trebuchet MS" w:cs="Trebuchet MS"/>
          <w:sz w:val="24"/>
          <w:szCs w:val="24"/>
          <w:lang w:val="ro-RO"/>
        </w:rPr>
      </w:pPr>
      <w:r>
        <w:rPr>
          <w:rFonts w:hint="default" w:ascii="Trebuchet MS" w:hAnsi="Trebuchet MS" w:cs="Trebuchet MS"/>
          <w:sz w:val="24"/>
          <w:szCs w:val="24"/>
          <w:lang w:val="en-US"/>
        </w:rPr>
        <w:t>Av</w:t>
      </w:r>
      <w:r>
        <w:rPr>
          <w:rFonts w:hint="default" w:ascii="Trebuchet MS" w:hAnsi="Trebuchet MS" w:cs="Trebuchet MS"/>
          <w:sz w:val="24"/>
          <w:szCs w:val="24"/>
          <w:lang w:val="ro-RO"/>
        </w:rPr>
        <w:t xml:space="preserve">ând în vedere prevederile legale mai sus menționate, </w:t>
      </w:r>
      <w:r>
        <w:rPr>
          <w:rFonts w:hint="default" w:ascii="Trebuchet MS" w:hAnsi="Trebuchet MS" w:cs="Trebuchet MS"/>
          <w:sz w:val="24"/>
          <w:szCs w:val="24"/>
          <w:lang w:val="en-US"/>
        </w:rPr>
        <w:t>prin prezentul proiect de ordin</w:t>
      </w:r>
      <w:r>
        <w:rPr>
          <w:rFonts w:hint="default" w:ascii="Trebuchet MS" w:hAnsi="Trebuchet MS" w:cs="Trebuchet MS"/>
          <w:sz w:val="24"/>
          <w:szCs w:val="24"/>
          <w:lang w:val="ro-RO"/>
        </w:rPr>
        <w:t xml:space="preserve">  se propun</w:t>
      </w:r>
      <w:r>
        <w:rPr>
          <w:rFonts w:hint="default" w:ascii="Trebuchet MS" w:hAnsi="Trebuchet MS" w:cs="Trebuchet MS"/>
          <w:sz w:val="24"/>
          <w:szCs w:val="24"/>
          <w:lang w:val="en-US"/>
        </w:rPr>
        <w:t xml:space="preserve">e </w:t>
      </w:r>
      <w:r>
        <w:rPr>
          <w:rFonts w:hint="default" w:ascii="Trebuchet MS" w:hAnsi="Trebuchet MS" w:cs="Trebuchet MS"/>
          <w:sz w:val="24"/>
          <w:szCs w:val="24"/>
          <w:lang w:val="ro-RO"/>
        </w:rPr>
        <w:t>aprobarea modelului, conținutului și instrucțiunilor de completare a formular</w:t>
      </w:r>
      <w:r>
        <w:rPr>
          <w:rFonts w:hint="default" w:ascii="Trebuchet MS" w:hAnsi="Trebuchet MS" w:cs="Trebuchet MS"/>
          <w:sz w:val="24"/>
          <w:szCs w:val="24"/>
          <w:lang w:val="en-US"/>
        </w:rPr>
        <w:t>e</w:t>
      </w:r>
      <w:r>
        <w:rPr>
          <w:rFonts w:hint="default" w:ascii="Trebuchet MS" w:hAnsi="Trebuchet MS" w:cs="Trebuchet MS"/>
          <w:sz w:val="24"/>
          <w:szCs w:val="24"/>
          <w:lang w:val="ro-RO"/>
        </w:rPr>
        <w:t>l</w:t>
      </w:r>
      <w:r>
        <w:rPr>
          <w:rFonts w:hint="default" w:ascii="Trebuchet MS" w:hAnsi="Trebuchet MS" w:cs="Trebuchet MS"/>
          <w:sz w:val="24"/>
          <w:szCs w:val="24"/>
          <w:lang w:val="en-US"/>
        </w:rPr>
        <w:t>or</w:t>
      </w:r>
      <w:r>
        <w:rPr>
          <w:rFonts w:hint="default" w:ascii="Trebuchet MS" w:hAnsi="Trebuchet MS" w:cs="Trebuchet MS"/>
          <w:sz w:val="24"/>
          <w:szCs w:val="24"/>
          <w:lang w:val="ro-RO"/>
        </w:rPr>
        <w:t xml:space="preserve"> 101 "Declaraţie privind impozitul pe profit"</w:t>
      </w:r>
      <w:r>
        <w:rPr>
          <w:rFonts w:hint="default" w:ascii="Trebuchet MS" w:hAnsi="Trebuchet MS" w:cs="Trebuchet MS"/>
          <w:sz w:val="24"/>
          <w:szCs w:val="24"/>
          <w:lang w:val="en-US"/>
        </w:rPr>
        <w:t xml:space="preserve"> </w:t>
      </w:r>
      <w:r>
        <w:rPr>
          <w:rFonts w:hint="default" w:ascii="Trebuchet MS" w:hAnsi="Trebuchet MS" w:cs="Trebuchet MS"/>
          <w:sz w:val="24"/>
          <w:szCs w:val="24"/>
          <w:lang w:val="ro-RO"/>
        </w:rPr>
        <w:t xml:space="preserve">și 101 Grup fiscal "Declaraţie consolidată privind impozitul pe profit determinat de grupul fiscal". </w:t>
      </w:r>
    </w:p>
    <w:p>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both"/>
        <w:textAlignment w:val="auto"/>
        <w:rPr>
          <w:rFonts w:hint="default" w:ascii="Trebuchet MS" w:hAnsi="Trebuchet MS" w:cs="Trebuchet MS"/>
          <w:sz w:val="24"/>
          <w:szCs w:val="24"/>
          <w:lang w:val="ro-RO"/>
        </w:rPr>
      </w:pPr>
    </w:p>
    <w:p>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both"/>
        <w:textAlignment w:val="auto"/>
        <w:rPr>
          <w:rFonts w:hint="default" w:ascii="Trebuchet MS" w:hAnsi="Trebuchet MS" w:cs="Trebuchet MS"/>
          <w:sz w:val="24"/>
          <w:szCs w:val="24"/>
          <w:lang w:val="ro-RO"/>
        </w:rPr>
      </w:pPr>
      <w:r>
        <w:rPr>
          <w:rFonts w:hint="default" w:ascii="Trebuchet MS" w:hAnsi="Trebuchet MS" w:cs="Trebuchet MS"/>
          <w:sz w:val="24"/>
          <w:szCs w:val="24"/>
          <w:lang w:val="ro-RO"/>
        </w:rPr>
        <w:t xml:space="preserve">Față de formularele în vigoare, declarațiile menționate au suferit următoarele modificări: </w:t>
      </w:r>
    </w:p>
    <w:p>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both"/>
        <w:textAlignment w:val="auto"/>
        <w:rPr>
          <w:rFonts w:hint="default" w:ascii="Trebuchet MS" w:hAnsi="Trebuchet MS" w:cs="Trebuchet MS"/>
          <w:sz w:val="24"/>
          <w:szCs w:val="24"/>
          <w:lang w:val="ro-RO"/>
        </w:rPr>
      </w:pPr>
      <w:r>
        <w:rPr>
          <w:rFonts w:hint="default" w:ascii="Trebuchet MS" w:hAnsi="Trebuchet MS" w:cs="Trebuchet MS"/>
          <w:sz w:val="24"/>
          <w:szCs w:val="24"/>
          <w:lang w:val="ro-RO"/>
        </w:rPr>
        <w:t xml:space="preserve">- au fost introduse rânduri noi </w:t>
      </w:r>
      <w:r>
        <w:rPr>
          <w:rFonts w:hint="default" w:ascii="Trebuchet MS" w:hAnsi="Trebuchet MS" w:cs="Trebuchet MS"/>
          <w:sz w:val="24"/>
          <w:szCs w:val="24"/>
          <w:lang w:val="en-US"/>
        </w:rPr>
        <w:t>pentru eviden</w:t>
      </w:r>
      <w:r>
        <w:rPr>
          <w:rFonts w:hint="default" w:ascii="Trebuchet MS" w:hAnsi="Trebuchet MS" w:cs="Trebuchet MS"/>
          <w:sz w:val="24"/>
          <w:szCs w:val="24"/>
          <w:lang w:val="ro-RO"/>
        </w:rPr>
        <w:t>ț</w:t>
      </w:r>
      <w:r>
        <w:rPr>
          <w:rFonts w:hint="default" w:ascii="Trebuchet MS" w:hAnsi="Trebuchet MS" w:cs="Trebuchet MS"/>
          <w:sz w:val="24"/>
          <w:szCs w:val="24"/>
          <w:lang w:val="en-US"/>
        </w:rPr>
        <w:t>ierea</w:t>
      </w:r>
      <w:r>
        <w:rPr>
          <w:rFonts w:hint="default" w:ascii="Trebuchet MS" w:hAnsi="Trebuchet MS" w:cs="Trebuchet MS"/>
          <w:sz w:val="24"/>
          <w:szCs w:val="24"/>
          <w:lang w:val="ro-RO"/>
        </w:rPr>
        <w:t xml:space="preserve"> impozitului pe profit stabilit la nivelul impozitului minim pe cifra de afaceri, pentru evidențierea pierderii fiscale de recuperat în anul curent, precum și pentru evidențierea valorii care se scade din impozitul minim pe cifra de afaceri potrivit </w:t>
      </w:r>
      <w:r>
        <w:rPr>
          <w:rFonts w:hint="default" w:ascii="Trebuchet MS" w:hAnsi="Trebuchet MS"/>
          <w:color w:val="000000"/>
          <w:kern w:val="0"/>
          <w:sz w:val="24"/>
          <w:szCs w:val="24"/>
          <w:lang w:val="ro-RO" w:eastAsia="en-US"/>
        </w:rPr>
        <w:t>art.</w:t>
      </w:r>
      <w:r>
        <w:rPr>
          <w:rFonts w:hint="default" w:ascii="Trebuchet MS" w:hAnsi="Trebuchet MS"/>
          <w:color w:val="000000"/>
          <w:kern w:val="0"/>
          <w:sz w:val="24"/>
          <w:szCs w:val="24"/>
          <w:lang w:val="en-US" w:eastAsia="en-US"/>
        </w:rPr>
        <w:t>I pct</w:t>
      </w:r>
      <w:r>
        <w:rPr>
          <w:rFonts w:hint="default" w:ascii="Trebuchet MS" w:hAnsi="Trebuchet MS"/>
          <w:color w:val="000000"/>
          <w:kern w:val="0"/>
          <w:sz w:val="24"/>
          <w:szCs w:val="24"/>
          <w:lang w:val="ro-RO" w:eastAsia="en-US"/>
        </w:rPr>
        <w:t>.</w:t>
      </w:r>
      <w:r>
        <w:rPr>
          <w:rFonts w:hint="default" w:ascii="Trebuchet MS" w:hAnsi="Trebuchet MS"/>
          <w:color w:val="000000"/>
          <w:kern w:val="0"/>
          <w:sz w:val="24"/>
          <w:szCs w:val="24"/>
          <w:lang w:val="en-US" w:eastAsia="en-US"/>
        </w:rPr>
        <w:t>1</w:t>
      </w:r>
      <w:r>
        <w:rPr>
          <w:rFonts w:hint="default" w:ascii="Trebuchet MS" w:hAnsi="Trebuchet MS"/>
          <w:color w:val="000000"/>
          <w:kern w:val="0"/>
          <w:sz w:val="24"/>
          <w:szCs w:val="24"/>
          <w:lang w:val="ro-RO" w:eastAsia="en-US"/>
        </w:rPr>
        <w:t xml:space="preserve"> </w:t>
      </w:r>
      <w:r>
        <w:rPr>
          <w:rFonts w:hint="default" w:ascii="Trebuchet MS" w:hAnsi="Trebuchet MS"/>
          <w:color w:val="000000"/>
          <w:kern w:val="0"/>
          <w:sz w:val="24"/>
          <w:szCs w:val="24"/>
          <w:vertAlign w:val="baseline"/>
          <w:lang w:val="ro-RO" w:eastAsia="en-US"/>
        </w:rPr>
        <w:t>din</w:t>
      </w:r>
      <w:r>
        <w:rPr>
          <w:rFonts w:hint="default" w:ascii="Trebuchet MS" w:hAnsi="Trebuchet MS"/>
          <w:color w:val="000000"/>
          <w:kern w:val="0"/>
          <w:sz w:val="24"/>
          <w:szCs w:val="24"/>
          <w:lang w:val="ro-RO" w:eastAsia="en-US"/>
        </w:rPr>
        <w:t xml:space="preserve"> </w:t>
      </w:r>
      <w:r>
        <w:rPr>
          <w:rFonts w:hint="default" w:ascii="Trebuchet MS" w:hAnsi="Trebuchet MS" w:cs="Trebuchet MS"/>
          <w:color w:val="auto"/>
          <w:sz w:val="24"/>
          <w:szCs w:val="24"/>
          <w:lang w:val="ro-RO"/>
        </w:rPr>
        <w:t>Ordonanța de urgență a Guvernului nr.115/2024</w:t>
      </w:r>
      <w:r>
        <w:rPr>
          <w:rFonts w:hint="default" w:ascii="Trebuchet MS" w:hAnsi="Trebuchet MS" w:cs="Trebuchet MS"/>
          <w:sz w:val="24"/>
          <w:szCs w:val="24"/>
          <w:lang w:val="ro-RO"/>
        </w:rPr>
        <w:t>;</w:t>
      </w:r>
    </w:p>
    <w:p>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both"/>
        <w:textAlignment w:val="auto"/>
        <w:rPr>
          <w:rFonts w:hint="default" w:ascii="Trebuchet MS" w:hAnsi="Trebuchet MS" w:cs="Trebuchet MS"/>
          <w:sz w:val="24"/>
          <w:szCs w:val="24"/>
          <w:lang w:val="ro-RO"/>
        </w:rPr>
      </w:pPr>
      <w:r>
        <w:rPr>
          <w:rFonts w:hint="default" w:ascii="Trebuchet MS" w:hAnsi="Trebuchet MS" w:cs="Trebuchet MS"/>
          <w:sz w:val="24"/>
          <w:szCs w:val="24"/>
          <w:lang w:val="ro-RO"/>
        </w:rPr>
        <w:t>- a fost el</w:t>
      </w:r>
      <w:r>
        <w:rPr>
          <w:rFonts w:hint="default" w:ascii="Trebuchet MS" w:hAnsi="Trebuchet MS" w:cs="Trebuchet MS"/>
          <w:sz w:val="24"/>
          <w:szCs w:val="24"/>
          <w:lang w:val="en-US"/>
        </w:rPr>
        <w:t>i</w:t>
      </w:r>
      <w:r>
        <w:rPr>
          <w:rFonts w:hint="default" w:ascii="Trebuchet MS" w:hAnsi="Trebuchet MS" w:cs="Trebuchet MS"/>
          <w:sz w:val="24"/>
          <w:szCs w:val="24"/>
          <w:lang w:val="ro-RO"/>
        </w:rPr>
        <w:t>minat rândul referitor la costul de achiziție al aparatelor de marcat electronice fiscale.</w:t>
      </w:r>
    </w:p>
    <w:p>
      <w:pPr>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40" w:lineRule="auto"/>
        <w:jc w:val="both"/>
        <w:textAlignment w:val="auto"/>
        <w:rPr>
          <w:rFonts w:hint="default" w:ascii="Trebuchet MS" w:hAnsi="Trebuchet MS" w:cs="Trebuchet MS"/>
          <w:sz w:val="24"/>
          <w:szCs w:val="24"/>
          <w:lang w:val="ro-RO"/>
        </w:rPr>
      </w:pPr>
    </w:p>
    <w:p>
      <w:pPr>
        <w:keepNext w:val="0"/>
        <w:keepLines w:val="0"/>
        <w:pageBreakBefore w:val="0"/>
        <w:widowControl/>
        <w:suppressAutoHyphens/>
        <w:kinsoku/>
        <w:wordWrap/>
        <w:overflowPunct/>
        <w:topLinePunct w:val="0"/>
        <w:autoSpaceDE/>
        <w:autoSpaceDN/>
        <w:bidi w:val="0"/>
        <w:adjustRightInd/>
        <w:snapToGrid/>
        <w:spacing w:before="0" w:after="0" w:line="240" w:lineRule="auto"/>
        <w:jc w:val="both"/>
        <w:textAlignment w:val="auto"/>
        <w:rPr>
          <w:rFonts w:hint="default" w:ascii="Trebuchet MS" w:hAnsi="Trebuchet MS" w:cs="Trebuchet MS"/>
          <w:sz w:val="24"/>
          <w:szCs w:val="24"/>
          <w:lang w:val="ro-RO"/>
        </w:rPr>
      </w:pPr>
      <w:r>
        <w:rPr>
          <w:rFonts w:hint="default" w:ascii="Trebuchet MS" w:hAnsi="Trebuchet MS" w:cs="Trebuchet MS"/>
          <w:sz w:val="24"/>
          <w:szCs w:val="24"/>
          <w:lang w:val="ro-RO"/>
        </w:rPr>
        <w:t xml:space="preserve">În plus, din formularul 101 "Declaraţie privind impozitul pe profit" a fost eliminat rândul referitor la valoarea impozitului pe profit scutit aferent caselor de marcat, care se adăuga la impozitul pe profit, potrivit art. 45 alin. (7) din Codul fiscal. </w:t>
      </w:r>
    </w:p>
    <w:p>
      <w:pPr>
        <w:keepNext w:val="0"/>
        <w:keepLines w:val="0"/>
        <w:pageBreakBefore w:val="0"/>
        <w:widowControl/>
        <w:suppressAutoHyphens/>
        <w:kinsoku/>
        <w:wordWrap/>
        <w:overflowPunct/>
        <w:topLinePunct w:val="0"/>
        <w:autoSpaceDE/>
        <w:autoSpaceDN/>
        <w:bidi w:val="0"/>
        <w:adjustRightInd/>
        <w:snapToGrid/>
        <w:spacing w:before="0" w:after="0" w:line="240" w:lineRule="auto"/>
        <w:jc w:val="both"/>
        <w:textAlignment w:val="auto"/>
        <w:rPr>
          <w:rFonts w:hint="default" w:ascii="Trebuchet MS" w:hAnsi="Trebuchet MS" w:cs="Trebuchet MS"/>
          <w:sz w:val="24"/>
          <w:szCs w:val="24"/>
          <w:lang w:val="ro-RO"/>
        </w:rPr>
      </w:pPr>
    </w:p>
    <w:sectPr>
      <w:headerReference r:id="rId5" w:type="default"/>
      <w:footerReference r:id="rId6" w:type="default"/>
      <w:pgSz w:w="11906" w:h="16838"/>
      <w:pgMar w:top="611" w:right="567" w:bottom="1152" w:left="1788" w:header="0" w:footer="480" w:gutter="0"/>
      <w:pgNumType w:fmt="decimal"/>
      <w:cols w:space="720" w:num="1"/>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Liberation Sans">
    <w:panose1 w:val="020B0604020202020204"/>
    <w:charset w:val="00"/>
    <w:family w:val="roman"/>
    <w:pitch w:val="default"/>
    <w:sig w:usb0="E0000AFF" w:usb1="500078FF" w:usb2="00000021" w:usb3="00000000" w:csb0="600001BF" w:csb1="DFF70000"/>
  </w:font>
  <w:font w:name="Microsoft YaHei">
    <w:panose1 w:val="020B0503020204020204"/>
    <w:charset w:val="86"/>
    <w:family w:val="auto"/>
    <w:pitch w:val="default"/>
    <w:sig w:usb0="80000287" w:usb1="2ACF3C50" w:usb2="00000016" w:usb3="00000000" w:csb0="0004001F" w:csb1="00000000"/>
  </w:font>
  <w:font w:name="Trajan Pro">
    <w:panose1 w:val="02020502050506020301"/>
    <w:charset w:val="00"/>
    <w:family w:val="roman"/>
    <w:pitch w:val="default"/>
    <w:sig w:usb0="800000AF" w:usb1="5000204B" w:usb2="00000000" w:usb3="00000000" w:csb0="0000009B" w:csb1="00000000"/>
  </w:font>
  <w:font w:name="Trebuchet MS">
    <w:panose1 w:val="020B0603020202020204"/>
    <w:charset w:val="00"/>
    <w:family w:val="roman"/>
    <w:pitch w:val="default"/>
    <w:sig w:usb0="00000687" w:usb1="00000000" w:usb2="00000000" w:usb3="00000000" w:csb0="2000009F" w:csb1="00000000"/>
  </w:font>
  <w:font w:name="Franklin Gothic Demi">
    <w:panose1 w:val="020B070302010202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42104826"/>
      <w:docPartObj>
        <w:docPartGallery w:val="autotext"/>
      </w:docPartObj>
    </w:sdtPr>
    <w:sdtContent>
      <w:p>
        <w:pPr>
          <w:pStyle w:val="7"/>
        </w:pPr>
      </w:p>
      <w:p>
        <w:pPr>
          <w:pStyle w:val="7"/>
          <w:widowControl/>
          <w:bidi w:val="0"/>
          <w:spacing w:before="0" w:after="0" w:line="240" w:lineRule="auto"/>
          <w:ind w:right="0" w:firstLine="0"/>
          <w:jc w:val="left"/>
          <w:rPr>
            <w:rFonts w:ascii="Trebuchet MS" w:hAnsi="Trebuchet MS"/>
          </w:rPr>
        </w:pPr>
        <w:r>
          <w:rPr>
            <w:rFonts w:ascii="Trebuchet MS" w:hAnsi="Trebuchet MS" w:eastAsia="Franklin Gothic Demi" w:cs="Arial"/>
            <w:b/>
            <w:bCs/>
            <w:color w:val="000000"/>
            <w:sz w:val="18"/>
            <w:szCs w:val="18"/>
            <w:lang w:val="ro-RO"/>
          </w:rPr>
          <w:t>Document care conține date cu caracter personal protejate de prevederile Regulamentului (UE) 2016/679</w:t>
        </w:r>
      </w:p>
      <w:p>
        <w:pPr>
          <w:pStyle w:val="7"/>
          <w:widowControl/>
          <w:bidi w:val="0"/>
          <w:spacing w:before="0" w:after="0" w:line="240" w:lineRule="auto"/>
          <w:ind w:right="0" w:firstLine="0"/>
          <w:jc w:val="right"/>
        </w:pPr>
        <w:r>
          <w:t xml:space="preserve">Page </w:t>
        </w:r>
        <w:r>
          <w:rPr>
            <w:bCs/>
            <w:sz w:val="24"/>
            <w:szCs w:val="24"/>
          </w:rPr>
          <w:fldChar w:fldCharType="begin"/>
        </w:r>
        <w:r>
          <w:rPr>
            <w:bCs/>
            <w:sz w:val="24"/>
            <w:szCs w:val="24"/>
          </w:rPr>
          <w:instrText xml:space="preserve">PAGE</w:instrText>
        </w:r>
        <w:r>
          <w:rPr>
            <w:bCs/>
            <w:sz w:val="24"/>
            <w:szCs w:val="24"/>
          </w:rPr>
          <w:fldChar w:fldCharType="separate"/>
        </w:r>
        <w:r>
          <w:rPr>
            <w:bCs/>
            <w:sz w:val="24"/>
            <w:szCs w:val="24"/>
          </w:rPr>
          <w:t>1</w:t>
        </w:r>
        <w:r>
          <w:rPr>
            <w:bCs/>
            <w:sz w:val="24"/>
            <w:szCs w:val="24"/>
          </w:rPr>
          <w:fldChar w:fldCharType="end"/>
        </w:r>
        <w:r>
          <w:rPr>
            <w:bCs/>
            <w:sz w:val="24"/>
            <w:szCs w:val="24"/>
          </w:rPr>
          <w:t>/</w:t>
        </w:r>
        <w:r>
          <w:rPr>
            <w:bCs/>
            <w:sz w:val="24"/>
            <w:szCs w:val="24"/>
          </w:rPr>
          <w:fldChar w:fldCharType="begin"/>
        </w:r>
        <w:r>
          <w:rPr>
            <w:bCs/>
            <w:sz w:val="24"/>
            <w:szCs w:val="24"/>
          </w:rPr>
          <w:instrText xml:space="preserve">NUMPAGES</w:instrText>
        </w:r>
        <w:r>
          <w:rPr>
            <w:bCs/>
            <w:sz w:val="24"/>
            <w:szCs w:val="24"/>
          </w:rPr>
          <w:fldChar w:fldCharType="separate"/>
        </w:r>
        <w:r>
          <w:rPr>
            <w:bCs/>
            <w:sz w:val="24"/>
            <w:szCs w:val="24"/>
          </w:rPr>
          <w:t>1</w:t>
        </w:r>
        <w:r>
          <w:rPr>
            <w:bCs/>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cumentProtection w:enforcement="0"/>
  <w:defaultTabStop w:val="720"/>
  <w:displayHorizontalDrawingGridEvery w:val="1"/>
  <w:displayVerticalDrawingGridEvery w:val="1"/>
  <w:noPunctuationKerning w:val="1"/>
  <w:footnotePr>
    <w:footnote w:id="0"/>
    <w:footnote w:id="1"/>
  </w:footnotePr>
  <w:endnotePr>
    <w:endnote w:id="0"/>
    <w:endnote w:id="1"/>
  </w:endnotePr>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2B1AC3"/>
    <w:rsid w:val="010D689D"/>
    <w:rsid w:val="015E1929"/>
    <w:rsid w:val="01903213"/>
    <w:rsid w:val="019A4A79"/>
    <w:rsid w:val="01A71C06"/>
    <w:rsid w:val="01DF40E7"/>
    <w:rsid w:val="033767FD"/>
    <w:rsid w:val="03847740"/>
    <w:rsid w:val="04241C81"/>
    <w:rsid w:val="04A63606"/>
    <w:rsid w:val="04EF2151"/>
    <w:rsid w:val="05BD6E46"/>
    <w:rsid w:val="05FC0654"/>
    <w:rsid w:val="0619362C"/>
    <w:rsid w:val="0637747B"/>
    <w:rsid w:val="066F1682"/>
    <w:rsid w:val="06961DF8"/>
    <w:rsid w:val="06A85C60"/>
    <w:rsid w:val="07AA40B4"/>
    <w:rsid w:val="07E3589F"/>
    <w:rsid w:val="08CA08ED"/>
    <w:rsid w:val="09065C88"/>
    <w:rsid w:val="092D47B0"/>
    <w:rsid w:val="097D6DEE"/>
    <w:rsid w:val="09F32A10"/>
    <w:rsid w:val="0A146A72"/>
    <w:rsid w:val="0A922005"/>
    <w:rsid w:val="0AE135B3"/>
    <w:rsid w:val="0BBB4165"/>
    <w:rsid w:val="0CEA556C"/>
    <w:rsid w:val="0D2A6A66"/>
    <w:rsid w:val="0D6B69FE"/>
    <w:rsid w:val="0D80308D"/>
    <w:rsid w:val="0E35417C"/>
    <w:rsid w:val="0E5E783B"/>
    <w:rsid w:val="0F147F3A"/>
    <w:rsid w:val="11074E10"/>
    <w:rsid w:val="127706F9"/>
    <w:rsid w:val="127F3D38"/>
    <w:rsid w:val="1288248F"/>
    <w:rsid w:val="13746661"/>
    <w:rsid w:val="13CA7523"/>
    <w:rsid w:val="13D37980"/>
    <w:rsid w:val="13F24869"/>
    <w:rsid w:val="13FE15EF"/>
    <w:rsid w:val="13FF0E6A"/>
    <w:rsid w:val="145042F4"/>
    <w:rsid w:val="14EA133F"/>
    <w:rsid w:val="14F27C94"/>
    <w:rsid w:val="15B4715C"/>
    <w:rsid w:val="15FE5955"/>
    <w:rsid w:val="16065D3E"/>
    <w:rsid w:val="167032CF"/>
    <w:rsid w:val="16A57CC5"/>
    <w:rsid w:val="170B2036"/>
    <w:rsid w:val="17261545"/>
    <w:rsid w:val="182F1DA3"/>
    <w:rsid w:val="188E4975"/>
    <w:rsid w:val="18B600EE"/>
    <w:rsid w:val="18F561A4"/>
    <w:rsid w:val="19C33EFC"/>
    <w:rsid w:val="19E53D94"/>
    <w:rsid w:val="1A627B75"/>
    <w:rsid w:val="1A6C15A3"/>
    <w:rsid w:val="1AAA6D22"/>
    <w:rsid w:val="1AC2186C"/>
    <w:rsid w:val="1B862B64"/>
    <w:rsid w:val="1DF24822"/>
    <w:rsid w:val="1DF32AE0"/>
    <w:rsid w:val="1E731CB1"/>
    <w:rsid w:val="1E836738"/>
    <w:rsid w:val="1EB43949"/>
    <w:rsid w:val="1EE025BF"/>
    <w:rsid w:val="1F3071C0"/>
    <w:rsid w:val="1F4F17B1"/>
    <w:rsid w:val="1FD42C9E"/>
    <w:rsid w:val="1FEF1940"/>
    <w:rsid w:val="20A6733F"/>
    <w:rsid w:val="21076A9B"/>
    <w:rsid w:val="2165588D"/>
    <w:rsid w:val="21F0506C"/>
    <w:rsid w:val="230F6D54"/>
    <w:rsid w:val="238F2F00"/>
    <w:rsid w:val="23D43BB4"/>
    <w:rsid w:val="23D53F7D"/>
    <w:rsid w:val="23D91C40"/>
    <w:rsid w:val="240F7DB2"/>
    <w:rsid w:val="24B42108"/>
    <w:rsid w:val="24CD6D8A"/>
    <w:rsid w:val="254B30A5"/>
    <w:rsid w:val="25570938"/>
    <w:rsid w:val="257537F8"/>
    <w:rsid w:val="25CC719C"/>
    <w:rsid w:val="25EA33DB"/>
    <w:rsid w:val="25EE4103"/>
    <w:rsid w:val="264B706C"/>
    <w:rsid w:val="264E4147"/>
    <w:rsid w:val="26AB05CB"/>
    <w:rsid w:val="271B4883"/>
    <w:rsid w:val="2721571A"/>
    <w:rsid w:val="27B331B7"/>
    <w:rsid w:val="27B72239"/>
    <w:rsid w:val="283468B0"/>
    <w:rsid w:val="288972FB"/>
    <w:rsid w:val="28A36690"/>
    <w:rsid w:val="28AB3081"/>
    <w:rsid w:val="28C8250F"/>
    <w:rsid w:val="28E30A91"/>
    <w:rsid w:val="2A43397A"/>
    <w:rsid w:val="2AA40674"/>
    <w:rsid w:val="2B156E10"/>
    <w:rsid w:val="2B8D7B0C"/>
    <w:rsid w:val="2BE665B7"/>
    <w:rsid w:val="2C6B6E84"/>
    <w:rsid w:val="2D9E5898"/>
    <w:rsid w:val="2DD942D8"/>
    <w:rsid w:val="2DDC0F11"/>
    <w:rsid w:val="2E0C3A16"/>
    <w:rsid w:val="2E3F4230"/>
    <w:rsid w:val="2ED04F66"/>
    <w:rsid w:val="2F207C1B"/>
    <w:rsid w:val="2FA772B8"/>
    <w:rsid w:val="2FB63537"/>
    <w:rsid w:val="2FC260DA"/>
    <w:rsid w:val="2FC725D3"/>
    <w:rsid w:val="2FCC4ED1"/>
    <w:rsid w:val="30052281"/>
    <w:rsid w:val="301A3290"/>
    <w:rsid w:val="3061271D"/>
    <w:rsid w:val="309C64D5"/>
    <w:rsid w:val="310C7F1D"/>
    <w:rsid w:val="32355210"/>
    <w:rsid w:val="32562C36"/>
    <w:rsid w:val="32810F93"/>
    <w:rsid w:val="329D53F6"/>
    <w:rsid w:val="32AE70BE"/>
    <w:rsid w:val="33D80771"/>
    <w:rsid w:val="340D063A"/>
    <w:rsid w:val="349F1C25"/>
    <w:rsid w:val="34D92DC4"/>
    <w:rsid w:val="359411A1"/>
    <w:rsid w:val="35A46F01"/>
    <w:rsid w:val="35B848DE"/>
    <w:rsid w:val="35BF0C09"/>
    <w:rsid w:val="368318F0"/>
    <w:rsid w:val="37D27649"/>
    <w:rsid w:val="388E3564"/>
    <w:rsid w:val="38D9077C"/>
    <w:rsid w:val="38DF05BD"/>
    <w:rsid w:val="39576CC5"/>
    <w:rsid w:val="39880C7D"/>
    <w:rsid w:val="3A527327"/>
    <w:rsid w:val="3A943A8B"/>
    <w:rsid w:val="3A962C91"/>
    <w:rsid w:val="3AAC37B2"/>
    <w:rsid w:val="3AC3111A"/>
    <w:rsid w:val="3B885520"/>
    <w:rsid w:val="3BF57816"/>
    <w:rsid w:val="3C3A54B5"/>
    <w:rsid w:val="3C516E8A"/>
    <w:rsid w:val="3D441948"/>
    <w:rsid w:val="3D4C5F94"/>
    <w:rsid w:val="3E81172E"/>
    <w:rsid w:val="3ED91810"/>
    <w:rsid w:val="3EEF54C7"/>
    <w:rsid w:val="3FCF6241"/>
    <w:rsid w:val="3FE518E7"/>
    <w:rsid w:val="3FE522A3"/>
    <w:rsid w:val="400F1E27"/>
    <w:rsid w:val="40505D61"/>
    <w:rsid w:val="406801AF"/>
    <w:rsid w:val="40EF7456"/>
    <w:rsid w:val="414153A1"/>
    <w:rsid w:val="41473C19"/>
    <w:rsid w:val="41F11862"/>
    <w:rsid w:val="43367E1F"/>
    <w:rsid w:val="44697CBD"/>
    <w:rsid w:val="44943B95"/>
    <w:rsid w:val="45B130A9"/>
    <w:rsid w:val="461F50F5"/>
    <w:rsid w:val="46CF4D6C"/>
    <w:rsid w:val="46D26D0D"/>
    <w:rsid w:val="46D87E78"/>
    <w:rsid w:val="470831F3"/>
    <w:rsid w:val="47521D22"/>
    <w:rsid w:val="477521A4"/>
    <w:rsid w:val="47A42FD5"/>
    <w:rsid w:val="48CD3843"/>
    <w:rsid w:val="48F117F7"/>
    <w:rsid w:val="492E619F"/>
    <w:rsid w:val="49C063B1"/>
    <w:rsid w:val="4A217098"/>
    <w:rsid w:val="4A8063A5"/>
    <w:rsid w:val="4AA42767"/>
    <w:rsid w:val="4AF02F3B"/>
    <w:rsid w:val="4B9A4D59"/>
    <w:rsid w:val="4C2B07B0"/>
    <w:rsid w:val="4C682C1F"/>
    <w:rsid w:val="4D090EF8"/>
    <w:rsid w:val="4D951D26"/>
    <w:rsid w:val="4DB31878"/>
    <w:rsid w:val="4E101F7B"/>
    <w:rsid w:val="4E6B6C58"/>
    <w:rsid w:val="4F354A20"/>
    <w:rsid w:val="4F44363C"/>
    <w:rsid w:val="5044617C"/>
    <w:rsid w:val="50460922"/>
    <w:rsid w:val="507D0823"/>
    <w:rsid w:val="50DA4426"/>
    <w:rsid w:val="51925214"/>
    <w:rsid w:val="52030EA6"/>
    <w:rsid w:val="52AB44F8"/>
    <w:rsid w:val="5447048D"/>
    <w:rsid w:val="548C45D3"/>
    <w:rsid w:val="54F860E9"/>
    <w:rsid w:val="554B007E"/>
    <w:rsid w:val="55B73944"/>
    <w:rsid w:val="566576FF"/>
    <w:rsid w:val="57966413"/>
    <w:rsid w:val="58331008"/>
    <w:rsid w:val="583C5F5D"/>
    <w:rsid w:val="585E3942"/>
    <w:rsid w:val="58620170"/>
    <w:rsid w:val="5892590C"/>
    <w:rsid w:val="590D4433"/>
    <w:rsid w:val="592F1EDD"/>
    <w:rsid w:val="593A5AB0"/>
    <w:rsid w:val="597B5319"/>
    <w:rsid w:val="59D033B8"/>
    <w:rsid w:val="59DB3ADF"/>
    <w:rsid w:val="5AEB7EBF"/>
    <w:rsid w:val="5B6656CF"/>
    <w:rsid w:val="5BA43A7C"/>
    <w:rsid w:val="5C3A6F70"/>
    <w:rsid w:val="5D2D2508"/>
    <w:rsid w:val="5DAD134F"/>
    <w:rsid w:val="5DE07592"/>
    <w:rsid w:val="5E186200"/>
    <w:rsid w:val="5E3B4BF6"/>
    <w:rsid w:val="5F4B02A7"/>
    <w:rsid w:val="5FE4608A"/>
    <w:rsid w:val="604227C3"/>
    <w:rsid w:val="609D0C81"/>
    <w:rsid w:val="60DE4C9F"/>
    <w:rsid w:val="611C1A08"/>
    <w:rsid w:val="61825AB5"/>
    <w:rsid w:val="619407AB"/>
    <w:rsid w:val="61A474A9"/>
    <w:rsid w:val="62693F6B"/>
    <w:rsid w:val="62700D45"/>
    <w:rsid w:val="62916B8D"/>
    <w:rsid w:val="62A3021F"/>
    <w:rsid w:val="637A27F6"/>
    <w:rsid w:val="638D7383"/>
    <w:rsid w:val="63AF2E65"/>
    <w:rsid w:val="63EB54CA"/>
    <w:rsid w:val="64053EC6"/>
    <w:rsid w:val="64BD5B87"/>
    <w:rsid w:val="65A1489C"/>
    <w:rsid w:val="66A772B7"/>
    <w:rsid w:val="673D46AD"/>
    <w:rsid w:val="67571051"/>
    <w:rsid w:val="681D6B19"/>
    <w:rsid w:val="69524B00"/>
    <w:rsid w:val="69757766"/>
    <w:rsid w:val="699278A6"/>
    <w:rsid w:val="69B533A3"/>
    <w:rsid w:val="6A5F0A39"/>
    <w:rsid w:val="6AD0429B"/>
    <w:rsid w:val="6B220BAD"/>
    <w:rsid w:val="6B3174FC"/>
    <w:rsid w:val="6B4068C6"/>
    <w:rsid w:val="6BC53131"/>
    <w:rsid w:val="6BCF63E8"/>
    <w:rsid w:val="6D3711F5"/>
    <w:rsid w:val="6D4C7896"/>
    <w:rsid w:val="6D7069B2"/>
    <w:rsid w:val="6DA1324A"/>
    <w:rsid w:val="6E0154E6"/>
    <w:rsid w:val="6E873DAF"/>
    <w:rsid w:val="6ECF2631"/>
    <w:rsid w:val="6EE02460"/>
    <w:rsid w:val="6F671721"/>
    <w:rsid w:val="6FCC38B5"/>
    <w:rsid w:val="6FFC6AEF"/>
    <w:rsid w:val="707B70D2"/>
    <w:rsid w:val="70DB36AD"/>
    <w:rsid w:val="70F43070"/>
    <w:rsid w:val="7111646C"/>
    <w:rsid w:val="71207954"/>
    <w:rsid w:val="71217A08"/>
    <w:rsid w:val="71231F88"/>
    <w:rsid w:val="71C51C09"/>
    <w:rsid w:val="71C73228"/>
    <w:rsid w:val="7240115C"/>
    <w:rsid w:val="72AC372A"/>
    <w:rsid w:val="72BE15EB"/>
    <w:rsid w:val="72D955E1"/>
    <w:rsid w:val="72DB36FD"/>
    <w:rsid w:val="73AD7D52"/>
    <w:rsid w:val="73BD62B1"/>
    <w:rsid w:val="73E770EB"/>
    <w:rsid w:val="74136E9C"/>
    <w:rsid w:val="74FE7628"/>
    <w:rsid w:val="751245D1"/>
    <w:rsid w:val="756716D4"/>
    <w:rsid w:val="75961A13"/>
    <w:rsid w:val="761E5F53"/>
    <w:rsid w:val="764C225F"/>
    <w:rsid w:val="768F2505"/>
    <w:rsid w:val="76B74344"/>
    <w:rsid w:val="76F20BD7"/>
    <w:rsid w:val="77160DC2"/>
    <w:rsid w:val="775641DE"/>
    <w:rsid w:val="77A729B4"/>
    <w:rsid w:val="77ED47CF"/>
    <w:rsid w:val="77F659A7"/>
    <w:rsid w:val="78203FB3"/>
    <w:rsid w:val="78470C59"/>
    <w:rsid w:val="78E46319"/>
    <w:rsid w:val="78F44AE4"/>
    <w:rsid w:val="798B3522"/>
    <w:rsid w:val="79D40A69"/>
    <w:rsid w:val="79E65E3D"/>
    <w:rsid w:val="7A1B038B"/>
    <w:rsid w:val="7A900C57"/>
    <w:rsid w:val="7B1926A9"/>
    <w:rsid w:val="7B406F9F"/>
    <w:rsid w:val="7BCB6779"/>
    <w:rsid w:val="7BCC1673"/>
    <w:rsid w:val="7C377A20"/>
    <w:rsid w:val="7C6D3710"/>
    <w:rsid w:val="7CA91AEC"/>
    <w:rsid w:val="7CC23F5E"/>
    <w:rsid w:val="7D5C6BC0"/>
    <w:rsid w:val="7DE95993"/>
    <w:rsid w:val="7E6336A2"/>
    <w:rsid w:val="7E814678"/>
    <w:rsid w:val="7E8D44C9"/>
    <w:rsid w:val="7E943CA8"/>
    <w:rsid w:val="7EA37082"/>
    <w:rsid w:val="7EEA0B31"/>
    <w:rsid w:val="7EF956D8"/>
    <w:rsid w:val="7EFE3982"/>
    <w:rsid w:val="7F072D3B"/>
    <w:rsid w:val="7F877725"/>
    <w:rsid w:val="7FC8448D"/>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bidi w:val="0"/>
      <w:spacing w:before="0" w:after="160" w:line="259" w:lineRule="auto"/>
      <w:jc w:val="left"/>
    </w:pPr>
    <w:rPr>
      <w:rFonts w:asciiTheme="minorHAnsi" w:hAnsiTheme="minorHAnsi" w:eastAsiaTheme="minorHAnsi" w:cstheme="minorBidi"/>
      <w:color w:val="auto"/>
      <w:kern w:val="0"/>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spacing w:before="0" w:after="140" w:line="276" w:lineRule="auto"/>
    </w:pPr>
  </w:style>
  <w:style w:type="paragraph" w:styleId="5">
    <w:name w:val="caption"/>
    <w:basedOn w:val="1"/>
    <w:next w:val="1"/>
    <w:qFormat/>
    <w:uiPriority w:val="0"/>
    <w:pPr>
      <w:suppressLineNumbers/>
      <w:spacing w:before="120" w:after="120"/>
    </w:pPr>
    <w:rPr>
      <w:rFonts w:cs="Arial"/>
      <w:i/>
      <w:iCs/>
      <w:sz w:val="24"/>
      <w:szCs w:val="24"/>
    </w:rPr>
  </w:style>
  <w:style w:type="paragraph" w:styleId="6">
    <w:name w:val="annotation text"/>
    <w:basedOn w:val="1"/>
    <w:semiHidden/>
    <w:unhideWhenUsed/>
    <w:qFormat/>
    <w:uiPriority w:val="99"/>
    <w:pPr>
      <w:jc w:val="left"/>
    </w:pPr>
  </w:style>
  <w:style w:type="paragraph" w:styleId="7">
    <w:name w:val="footer"/>
    <w:basedOn w:val="1"/>
    <w:link w:val="14"/>
    <w:unhideWhenUsed/>
    <w:qFormat/>
    <w:uiPriority w:val="99"/>
    <w:pPr>
      <w:tabs>
        <w:tab w:val="center" w:pos="4680"/>
        <w:tab w:val="right" w:pos="9360"/>
      </w:tabs>
      <w:spacing w:before="0" w:after="0" w:line="240" w:lineRule="auto"/>
    </w:pPr>
  </w:style>
  <w:style w:type="paragraph" w:styleId="8">
    <w:name w:val="header"/>
    <w:basedOn w:val="1"/>
    <w:link w:val="13"/>
    <w:unhideWhenUsed/>
    <w:qFormat/>
    <w:uiPriority w:val="99"/>
    <w:pPr>
      <w:tabs>
        <w:tab w:val="center" w:pos="4680"/>
        <w:tab w:val="right" w:pos="9360"/>
      </w:tabs>
      <w:spacing w:before="0" w:after="0" w:line="240" w:lineRule="auto"/>
    </w:pPr>
  </w:style>
  <w:style w:type="character" w:styleId="9">
    <w:name w:val="Hyperlink"/>
    <w:basedOn w:val="2"/>
    <w:semiHidden/>
    <w:unhideWhenUsed/>
    <w:qFormat/>
    <w:uiPriority w:val="99"/>
    <w:rPr>
      <w:color w:val="0000FF"/>
      <w:u w:val="single"/>
    </w:rPr>
  </w:style>
  <w:style w:type="paragraph" w:styleId="10">
    <w:name w:val="List"/>
    <w:basedOn w:val="4"/>
    <w:qFormat/>
    <w:uiPriority w:val="0"/>
    <w:rPr>
      <w:rFonts w:cs="Arial"/>
    </w:rPr>
  </w:style>
  <w:style w:type="paragraph" w:styleId="11">
    <w:name w:val="Normal (Web)"/>
    <w:basedOn w:val="1"/>
    <w:qFormat/>
    <w:uiPriority w:val="0"/>
    <w:pPr>
      <w:spacing w:before="280" w:after="280"/>
    </w:pPr>
    <w:rPr>
      <w:color w:val="000000"/>
    </w:rPr>
  </w:style>
  <w:style w:type="table" w:styleId="12">
    <w:name w:val="Table Grid"/>
    <w:basedOn w:val="3"/>
    <w:qFormat/>
    <w:uiPriority w:val="0"/>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Header Char"/>
    <w:basedOn w:val="2"/>
    <w:link w:val="8"/>
    <w:qFormat/>
    <w:uiPriority w:val="99"/>
  </w:style>
  <w:style w:type="character" w:customStyle="1" w:styleId="14">
    <w:name w:val="Footer Char"/>
    <w:basedOn w:val="2"/>
    <w:link w:val="7"/>
    <w:qFormat/>
    <w:uiPriority w:val="99"/>
  </w:style>
  <w:style w:type="character" w:customStyle="1" w:styleId="15">
    <w:name w:val="Internet Link"/>
    <w:basedOn w:val="2"/>
    <w:unhideWhenUsed/>
    <w:qFormat/>
    <w:uiPriority w:val="99"/>
    <w:rPr>
      <w:color w:val="0563C1" w:themeColor="hyperlink"/>
      <w:u w:val="single"/>
      <w14:textFill>
        <w14:solidFill>
          <w14:schemeClr w14:val="hlink"/>
        </w14:solidFill>
      </w14:textFill>
    </w:rPr>
  </w:style>
  <w:style w:type="paragraph" w:customStyle="1" w:styleId="16">
    <w:name w:val="Heading"/>
    <w:basedOn w:val="1"/>
    <w:next w:val="4"/>
    <w:qFormat/>
    <w:uiPriority w:val="0"/>
    <w:pPr>
      <w:keepNext/>
      <w:spacing w:before="240" w:after="120"/>
    </w:pPr>
    <w:rPr>
      <w:rFonts w:ascii="Liberation Sans" w:hAnsi="Liberation Sans" w:eastAsia="Microsoft YaHei" w:cs="Arial"/>
      <w:sz w:val="28"/>
      <w:szCs w:val="28"/>
    </w:rPr>
  </w:style>
  <w:style w:type="paragraph" w:customStyle="1" w:styleId="17">
    <w:name w:val="Index"/>
    <w:basedOn w:val="1"/>
    <w:qFormat/>
    <w:uiPriority w:val="0"/>
    <w:pPr>
      <w:suppressLineNumbers/>
    </w:pPr>
    <w:rPr>
      <w:rFonts w:cs="Arial"/>
    </w:rPr>
  </w:style>
  <w:style w:type="paragraph" w:customStyle="1" w:styleId="18">
    <w:name w:val="Caracter Caracter"/>
    <w:basedOn w:val="1"/>
    <w:qFormat/>
    <w:uiPriority w:val="0"/>
    <w:pPr>
      <w:spacing w:before="0" w:after="0" w:line="240" w:lineRule="auto"/>
    </w:pPr>
    <w:rPr>
      <w:rFonts w:ascii="Times New Roman" w:hAnsi="Times New Roman" w:eastAsia="Times New Roman" w:cs="Times New Roman"/>
      <w:sz w:val="24"/>
      <w:szCs w:val="24"/>
      <w:lang w:val="pl-PL" w:eastAsia="pl-PL"/>
    </w:rPr>
  </w:style>
  <w:style w:type="paragraph" w:customStyle="1" w:styleId="19">
    <w:name w:val="Frame Contents"/>
    <w:basedOn w:val="1"/>
    <w:qFormat/>
    <w:uiPriority w:val="0"/>
  </w:style>
  <w:style w:type="paragraph" w:customStyle="1" w:styleId="20">
    <w:name w:val="Default Text:1"/>
    <w:basedOn w:val="1"/>
    <w:qFormat/>
    <w:uiPriority w:val="0"/>
    <w:rPr>
      <w:kern w:val="0"/>
      <w:szCs w:val="20"/>
      <w:lang w:eastAsia="ar-SA"/>
    </w:rPr>
  </w:style>
  <w:style w:type="paragraph" w:customStyle="1" w:styleId="21">
    <w:name w:val="Default Text:2"/>
    <w:basedOn w:val="1"/>
    <w:qFormat/>
    <w:uiPriority w:val="0"/>
    <w:pPr>
      <w:suppressAutoHyphens w:val="0"/>
      <w:overflowPunct w:val="0"/>
      <w:autoSpaceDE w:val="0"/>
    </w:pPr>
    <w:rPr>
      <w:kern w:val="2"/>
      <w:szCs w:val="20"/>
    </w:rPr>
  </w:style>
  <w:style w:type="paragraph" w:customStyle="1" w:styleId="22">
    <w:name w:val="Default Text"/>
    <w:basedOn w:val="1"/>
    <w:qFormat/>
    <w:uiPriority w:val="0"/>
    <w:pPr>
      <w:autoSpaceDE w:val="0"/>
    </w:pPr>
    <w:rPr>
      <w:kern w:val="0"/>
    </w:rPr>
  </w:style>
  <w:style w:type="paragraph" w:customStyle="1" w:styleId="23">
    <w:name w:val=" Caracter Caracter"/>
    <w:basedOn w:val="1"/>
    <w:qFormat/>
    <w:uiPriority w:val="0"/>
    <w:pPr>
      <w:overflowPunct/>
      <w:autoSpaceDE/>
    </w:pPr>
    <w:rPr>
      <w:szCs w:val="24"/>
      <w:lang w:val="pl-PL"/>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Ministerul Finantelor Publice</Company>
  <Pages>2</Pages>
  <Words>483</Words>
  <Characters>2990</Characters>
  <Paragraphs>23</Paragraphs>
  <TotalTime>4</TotalTime>
  <ScaleCrop>false</ScaleCrop>
  <LinksUpToDate>false</LinksUpToDate>
  <CharactersWithSpaces>3933</CharactersWithSpaces>
  <Application>WPS Office_11.2.0.10351_F1E327BC-269C-435d-A152-05C5408002CA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2021-06-24T07:29:00Z</dcterms:created>
  <dc:creator>CRISTIAN-NICOLAE MARIN</dc:creator>
  <cp:lastModifiedBy>Gabi - DGPAV</cp:lastModifiedBy>
  <cp:lastPrinted>2024-05-24T08:09:00Z</cp:lastPrinted>
  <dcterms:modified xsi:type="dcterms:W3CDTF">2025-01-09T08:33:03Z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Ministerul Finantelor Publice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1033-11.2.0.10351</vt:lpwstr>
  </property>
  <property fmtid="{D5CDD505-2E9C-101B-9397-08002B2CF9AE}" pid="10" name="ICV">
    <vt:lpwstr>AD41D25F124A4EE5A6E6F70632060A70</vt:lpwstr>
  </property>
</Properties>
</file>