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588A" w14:textId="178D9089" w:rsidR="00105A06" w:rsidRPr="00105A06" w:rsidRDefault="00105A06" w:rsidP="00105A06">
      <w:pPr>
        <w:rPr>
          <w:b/>
          <w:bCs/>
        </w:rPr>
      </w:pPr>
      <w:r>
        <w:rPr>
          <w:b/>
          <w:bCs/>
        </w:rPr>
        <w:t xml:space="preserve">20. </w:t>
      </w:r>
      <w:r w:rsidRPr="00105A06">
        <w:rPr>
          <w:b/>
          <w:bCs/>
        </w:rPr>
        <w:t xml:space="preserve">Introductory Promotional Offer: 15% Off Animal Health Certificates </w:t>
      </w:r>
    </w:p>
    <w:p w14:paraId="74B4545C" w14:textId="7163BF1B" w:rsidR="00105A06" w:rsidRPr="00105A06" w:rsidRDefault="00105A06" w:rsidP="00105A06">
      <w:pPr>
        <w:rPr>
          <w:b/>
          <w:bCs/>
        </w:rPr>
      </w:pPr>
      <w:r>
        <w:rPr>
          <w:b/>
          <w:bCs/>
        </w:rPr>
        <w:t>20.</w:t>
      </w:r>
      <w:r w:rsidRPr="00105A06">
        <w:rPr>
          <w:b/>
          <w:bCs/>
        </w:rPr>
        <w:t>1 The Offer</w:t>
      </w:r>
    </w:p>
    <w:p w14:paraId="45155066" w14:textId="26ECF04A" w:rsidR="00105A06" w:rsidRPr="00105A06" w:rsidRDefault="00105A06" w:rsidP="00105A06">
      <w:pPr>
        <w:numPr>
          <w:ilvl w:val="0"/>
          <w:numId w:val="1"/>
        </w:numPr>
      </w:pPr>
      <w:r w:rsidRPr="00105A06">
        <w:t xml:space="preserve">The promoter of this offer is </w:t>
      </w:r>
      <w:r w:rsidRPr="00105A06">
        <w:t>Mid Kent Pet Certificates</w:t>
      </w:r>
      <w:r w:rsidRPr="00105A06">
        <w:t xml:space="preserve"> (the "Promoter").</w:t>
      </w:r>
    </w:p>
    <w:p w14:paraId="5DBA2003" w14:textId="77777777" w:rsidR="00105A06" w:rsidRPr="00105A06" w:rsidRDefault="00105A06" w:rsidP="00105A06">
      <w:pPr>
        <w:numPr>
          <w:ilvl w:val="0"/>
          <w:numId w:val="1"/>
        </w:numPr>
      </w:pPr>
      <w:r w:rsidRPr="00105A06">
        <w:t>The offer provides a 15% (fifteen percent) discount on the standard price of all Animal Health Certificate services booked through the Promoter.</w:t>
      </w:r>
    </w:p>
    <w:p w14:paraId="486AED74" w14:textId="1785C323" w:rsidR="00105A06" w:rsidRPr="00105A06" w:rsidRDefault="00105A06" w:rsidP="00105A06">
      <w:pPr>
        <w:numPr>
          <w:ilvl w:val="0"/>
          <w:numId w:val="1"/>
        </w:numPr>
      </w:pPr>
      <w:r w:rsidRPr="00105A06">
        <w:t xml:space="preserve">The discount is applied to the total price of the Animal Health Certificate service </w:t>
      </w:r>
      <w:r>
        <w:t>ordered.</w:t>
      </w:r>
    </w:p>
    <w:p w14:paraId="12332EFB" w14:textId="15EF4743" w:rsidR="00105A06" w:rsidRPr="00105A06" w:rsidRDefault="00105A06" w:rsidP="00105A06">
      <w:pPr>
        <w:rPr>
          <w:b/>
          <w:bCs/>
        </w:rPr>
      </w:pPr>
      <w:r>
        <w:rPr>
          <w:b/>
          <w:bCs/>
        </w:rPr>
        <w:t>20.</w:t>
      </w:r>
      <w:r w:rsidRPr="00105A06">
        <w:rPr>
          <w:b/>
          <w:bCs/>
        </w:rPr>
        <w:t>2 Eligibility and Validity Period</w:t>
      </w:r>
    </w:p>
    <w:p w14:paraId="509DFDAB" w14:textId="77777777" w:rsidR="00105A06" w:rsidRPr="00105A06" w:rsidRDefault="00105A06" w:rsidP="00105A06">
      <w:pPr>
        <w:numPr>
          <w:ilvl w:val="0"/>
          <w:numId w:val="2"/>
        </w:numPr>
      </w:pPr>
      <w:r w:rsidRPr="00105A06">
        <w:t>This offer is valid for new customers of the Animal Health Certificate service.</w:t>
      </w:r>
    </w:p>
    <w:p w14:paraId="492D73C2" w14:textId="77777777" w:rsidR="00584497" w:rsidRDefault="00105A06" w:rsidP="00105A06">
      <w:pPr>
        <w:numPr>
          <w:ilvl w:val="0"/>
          <w:numId w:val="2"/>
        </w:numPr>
      </w:pPr>
      <w:r w:rsidRPr="00105A06">
        <w:t>The promotional period runs from 00:01 GMT on 1st December</w:t>
      </w:r>
      <w:r w:rsidR="003A5471" w:rsidRPr="003A5471">
        <w:t xml:space="preserve"> </w:t>
      </w:r>
      <w:r w:rsidRPr="00105A06">
        <w:t xml:space="preserve">2025 until 23:59 GMT on 31st December </w:t>
      </w:r>
      <w:r w:rsidR="003A5471" w:rsidRPr="003A5471">
        <w:t>2025.</w:t>
      </w:r>
    </w:p>
    <w:p w14:paraId="509E532E" w14:textId="77777777" w:rsidR="004F3924" w:rsidRPr="004F3924" w:rsidRDefault="00584497" w:rsidP="00105A06">
      <w:pPr>
        <w:numPr>
          <w:ilvl w:val="0"/>
          <w:numId w:val="2"/>
        </w:numPr>
        <w:rPr>
          <w:b/>
          <w:bCs/>
        </w:rPr>
      </w:pPr>
      <w:r>
        <w:t>T</w:t>
      </w:r>
      <w:r w:rsidRPr="00584497">
        <w:t>o qualify for the discount, the Animal Health Certificate service must be</w:t>
      </w:r>
      <w:r w:rsidRPr="002673E0">
        <w:t xml:space="preserve"> booked</w:t>
      </w:r>
      <w:r w:rsidR="002673E0">
        <w:t xml:space="preserve"> </w:t>
      </w:r>
      <w:r w:rsidRPr="002673E0">
        <w:t>within the specified promotional period. Where the booking requires subsequent administrative confirmation by the Promoter, provided the customer completed their side of the booking process (e.g</w:t>
      </w:r>
      <w:r w:rsidR="00081CBB">
        <w:t xml:space="preserve">. </w:t>
      </w:r>
      <w:r w:rsidRPr="002673E0">
        <w:t xml:space="preserve">submission of required forms) before 23:59 GMT on 31st December 2025, </w:t>
      </w:r>
      <w:r w:rsidRPr="00584497">
        <w:t xml:space="preserve">the discount will be honoured, even if the Promoter's final confirmation </w:t>
      </w:r>
      <w:r w:rsidR="00FA2DAB">
        <w:t xml:space="preserve">(following payment) </w:t>
      </w:r>
      <w:r w:rsidRPr="00584497">
        <w:t>occurs after this date. The date of the actual appointment/service delivery may be after 31st December 2025.</w:t>
      </w:r>
      <w:r w:rsidRPr="00584497">
        <w:t xml:space="preserve"> </w:t>
      </w:r>
    </w:p>
    <w:p w14:paraId="6C40C963" w14:textId="0D861B06" w:rsidR="00105A06" w:rsidRPr="00105A06" w:rsidRDefault="009426F8" w:rsidP="004F3924">
      <w:pPr>
        <w:rPr>
          <w:b/>
          <w:bCs/>
        </w:rPr>
      </w:pPr>
      <w:r>
        <w:rPr>
          <w:b/>
          <w:bCs/>
        </w:rPr>
        <w:t>20.</w:t>
      </w:r>
      <w:r w:rsidR="00105A06" w:rsidRPr="00105A06">
        <w:rPr>
          <w:b/>
          <w:bCs/>
        </w:rPr>
        <w:t>3 Usage Limitations</w:t>
      </w:r>
    </w:p>
    <w:p w14:paraId="0C7ADEB1" w14:textId="77777777" w:rsidR="00105A06" w:rsidRPr="00105A06" w:rsidRDefault="00105A06" w:rsidP="00105A06">
      <w:pPr>
        <w:numPr>
          <w:ilvl w:val="0"/>
          <w:numId w:val="3"/>
        </w:numPr>
      </w:pPr>
      <w:r w:rsidRPr="00105A06">
        <w:t>The offer is limited to a maximum of one (1) discounted order/booking per person/customer.</w:t>
      </w:r>
    </w:p>
    <w:p w14:paraId="60BDEC5D" w14:textId="77777777" w:rsidR="00105A06" w:rsidRPr="00105A06" w:rsidRDefault="00105A06" w:rsidP="00105A06">
      <w:pPr>
        <w:numPr>
          <w:ilvl w:val="1"/>
          <w:numId w:val="3"/>
        </w:numPr>
      </w:pPr>
      <w:r w:rsidRPr="00105A06">
        <w:rPr>
          <w:i/>
          <w:iCs/>
        </w:rPr>
        <w:t>For clarity:</w:t>
      </w:r>
      <w:r w:rsidRPr="00105A06">
        <w:t xml:space="preserve"> "Per person" refers to the individual making the booking and/or the pet owner receiving the service. Duplicate bookings identified under the same name, address, email, or payment method may be cancelled or charged at the full standard rate.</w:t>
      </w:r>
    </w:p>
    <w:p w14:paraId="7121913C" w14:textId="77777777" w:rsidR="00105A06" w:rsidRPr="00105A06" w:rsidRDefault="00105A06" w:rsidP="00105A06">
      <w:pPr>
        <w:numPr>
          <w:ilvl w:val="0"/>
          <w:numId w:val="3"/>
        </w:numPr>
      </w:pPr>
      <w:r w:rsidRPr="00105A06">
        <w:t>The discount cannot be used in conjunction with any other offer, promotion, or discount being run by the Promoter.</w:t>
      </w:r>
    </w:p>
    <w:p w14:paraId="7FCFB49F" w14:textId="2393CF68" w:rsidR="00105A06" w:rsidRPr="00105A06" w:rsidRDefault="001E7201" w:rsidP="00105A06">
      <w:pPr>
        <w:rPr>
          <w:b/>
          <w:bCs/>
        </w:rPr>
      </w:pPr>
      <w:r>
        <w:rPr>
          <w:b/>
          <w:bCs/>
        </w:rPr>
        <w:t>20.</w:t>
      </w:r>
      <w:r w:rsidR="00105A06" w:rsidRPr="00105A06">
        <w:rPr>
          <w:b/>
          <w:bCs/>
        </w:rPr>
        <w:t>4 Application of the Discount</w:t>
      </w:r>
    </w:p>
    <w:p w14:paraId="5E514706" w14:textId="77777777" w:rsidR="00105A06" w:rsidRPr="00105A06" w:rsidRDefault="00105A06" w:rsidP="00105A06">
      <w:pPr>
        <w:numPr>
          <w:ilvl w:val="0"/>
          <w:numId w:val="4"/>
        </w:numPr>
      </w:pPr>
      <w:r w:rsidRPr="00105A06">
        <w:t>For qualifying purchases made within the promotional period, the 15% discount will be automatically applied during the checkout process. No separate promotional code is required.</w:t>
      </w:r>
    </w:p>
    <w:p w14:paraId="6F1E9668" w14:textId="77777777" w:rsidR="00105A06" w:rsidRPr="00105A06" w:rsidRDefault="00105A06" w:rsidP="00105A06">
      <w:pPr>
        <w:numPr>
          <w:ilvl w:val="0"/>
          <w:numId w:val="4"/>
        </w:numPr>
      </w:pPr>
      <w:r w:rsidRPr="00105A06">
        <w:t>The discount is non-transferable, non-exchangeable, and no cash or credit alternative will be offered.</w:t>
      </w:r>
    </w:p>
    <w:p w14:paraId="6CFC4454" w14:textId="4DD5E881" w:rsidR="00105A06" w:rsidRPr="00105A06" w:rsidRDefault="004B5452" w:rsidP="00105A06">
      <w:pPr>
        <w:rPr>
          <w:b/>
          <w:bCs/>
        </w:rPr>
      </w:pPr>
      <w:r w:rsidRPr="004B5452">
        <w:rPr>
          <w:b/>
          <w:bCs/>
        </w:rPr>
        <w:lastRenderedPageBreak/>
        <w:t>20.</w:t>
      </w:r>
      <w:r w:rsidR="00105A06" w:rsidRPr="00105A06">
        <w:rPr>
          <w:b/>
          <w:bCs/>
        </w:rPr>
        <w:t>5 General Conditions</w:t>
      </w:r>
    </w:p>
    <w:p w14:paraId="24D63943" w14:textId="77777777" w:rsidR="00105A06" w:rsidRPr="00105A06" w:rsidRDefault="00105A06" w:rsidP="00105A06">
      <w:pPr>
        <w:numPr>
          <w:ilvl w:val="0"/>
          <w:numId w:val="5"/>
        </w:numPr>
      </w:pPr>
      <w:r w:rsidRPr="00105A06">
        <w:t>The Promoter reserves the right to withdraw, amend, or extend this promotion at any time without prior notice.</w:t>
      </w:r>
    </w:p>
    <w:p w14:paraId="495F84CC" w14:textId="77777777" w:rsidR="00105A06" w:rsidRPr="00105A06" w:rsidRDefault="00105A06" w:rsidP="00105A06">
      <w:pPr>
        <w:numPr>
          <w:ilvl w:val="0"/>
          <w:numId w:val="5"/>
        </w:numPr>
      </w:pPr>
      <w:r w:rsidRPr="00105A06">
        <w:t>The Promoter reserves the right to void or refuse the discount where a customer is believed to have breached any of these Terms and Conditions or has acted fraudulently.</w:t>
      </w:r>
    </w:p>
    <w:p w14:paraId="70766E8F" w14:textId="77777777" w:rsidR="00105A06" w:rsidRPr="00105A06" w:rsidRDefault="00105A06" w:rsidP="00105A06">
      <w:pPr>
        <w:numPr>
          <w:ilvl w:val="0"/>
          <w:numId w:val="5"/>
        </w:numPr>
      </w:pPr>
      <w:r w:rsidRPr="00105A06">
        <w:t>The decision of the Promoter on all matters relating to this promotion is final.</w:t>
      </w:r>
    </w:p>
    <w:p w14:paraId="0A7C45BC" w14:textId="60BE0063" w:rsidR="00105A06" w:rsidRPr="00105A06" w:rsidRDefault="00105A06" w:rsidP="00105A06">
      <w:pPr>
        <w:numPr>
          <w:ilvl w:val="0"/>
          <w:numId w:val="5"/>
        </w:numPr>
      </w:pPr>
      <w:r w:rsidRPr="00105A06">
        <w:t>Animal Health Certificate Service Requirements: All bookings are subject to the Promoter's standard terms of service for the Animal Health Certificate, including but not limited to the required documentation</w:t>
      </w:r>
      <w:r w:rsidR="00180983">
        <w:t xml:space="preserve">, </w:t>
      </w:r>
      <w:r w:rsidRPr="00105A06">
        <w:t>clinical pre-assessment of the animal</w:t>
      </w:r>
      <w:r w:rsidR="00CC5793">
        <w:t>,</w:t>
      </w:r>
      <w:r w:rsidR="00BF45A9">
        <w:t xml:space="preserve"> and verification of its identity.</w:t>
      </w:r>
    </w:p>
    <w:p w14:paraId="0ABC77AC" w14:textId="35629E69" w:rsidR="00105A06" w:rsidRDefault="00105A06"/>
    <w:p w14:paraId="44CC4558" w14:textId="77777777" w:rsidR="00105A06" w:rsidRDefault="00105A06"/>
    <w:sectPr w:rsidR="00105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7234"/>
    <w:multiLevelType w:val="multilevel"/>
    <w:tmpl w:val="0ED8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06C0F"/>
    <w:multiLevelType w:val="multilevel"/>
    <w:tmpl w:val="8E6A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D2553"/>
    <w:multiLevelType w:val="multilevel"/>
    <w:tmpl w:val="43B0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2265E"/>
    <w:multiLevelType w:val="multilevel"/>
    <w:tmpl w:val="555A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30BE2"/>
    <w:multiLevelType w:val="multilevel"/>
    <w:tmpl w:val="2D78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0440">
    <w:abstractNumId w:val="4"/>
  </w:num>
  <w:num w:numId="2" w16cid:durableId="136731819">
    <w:abstractNumId w:val="0"/>
  </w:num>
  <w:num w:numId="3" w16cid:durableId="896822476">
    <w:abstractNumId w:val="3"/>
  </w:num>
  <w:num w:numId="4" w16cid:durableId="303509591">
    <w:abstractNumId w:val="1"/>
  </w:num>
  <w:num w:numId="5" w16cid:durableId="745683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06"/>
    <w:rsid w:val="00081CBB"/>
    <w:rsid w:val="00105A06"/>
    <w:rsid w:val="00114C9C"/>
    <w:rsid w:val="00180983"/>
    <w:rsid w:val="001E7201"/>
    <w:rsid w:val="00201FC8"/>
    <w:rsid w:val="002673E0"/>
    <w:rsid w:val="0029160A"/>
    <w:rsid w:val="003A5471"/>
    <w:rsid w:val="004B5452"/>
    <w:rsid w:val="004F3924"/>
    <w:rsid w:val="00584497"/>
    <w:rsid w:val="006060CF"/>
    <w:rsid w:val="00706906"/>
    <w:rsid w:val="007330D7"/>
    <w:rsid w:val="007E3BAF"/>
    <w:rsid w:val="00886E76"/>
    <w:rsid w:val="009034C2"/>
    <w:rsid w:val="009426F8"/>
    <w:rsid w:val="00BF45A9"/>
    <w:rsid w:val="00CC5793"/>
    <w:rsid w:val="00D038F2"/>
    <w:rsid w:val="00D3703A"/>
    <w:rsid w:val="00E231D6"/>
    <w:rsid w:val="00FA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637D1"/>
  <w15:chartTrackingRefBased/>
  <w15:docId w15:val="{CECE1231-24BA-4AEC-9741-016D7E0A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Carmel</dc:creator>
  <cp:keywords/>
  <dc:description/>
  <cp:lastModifiedBy>Jasmin Carmel</cp:lastModifiedBy>
  <cp:revision>24</cp:revision>
  <dcterms:created xsi:type="dcterms:W3CDTF">2025-12-03T11:37:00Z</dcterms:created>
  <dcterms:modified xsi:type="dcterms:W3CDTF">2025-12-03T11:53:00Z</dcterms:modified>
</cp:coreProperties>
</file>