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E20F" w14:textId="77777777" w:rsidR="00362DFD" w:rsidRPr="00A958F5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Schedule of Loss – Whistleblowing Case</w:t>
      </w:r>
    </w:p>
    <w:p w14:paraId="669D4E56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Purpose of this Template</w:t>
      </w:r>
    </w:p>
    <w:p w14:paraId="3BD320DE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This document is used to calculate and submit financial losses and compensation claims in relation to whistleblowing-based dismissal or detriment. It is aligned with UK Employment Tribunal expectations and may be adjusted for other jurisdictions.</w:t>
      </w:r>
    </w:p>
    <w:p w14:paraId="2DA0C682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Instructions</w:t>
      </w:r>
    </w:p>
    <w:p w14:paraId="0BEC253F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Complete each section with accurate, evidence-supported amounts.</w:t>
      </w:r>
    </w:p>
    <w:p w14:paraId="7D5DA851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Use payslips, contracts, bank statements, and job search documentation where needed.</w:t>
      </w:r>
    </w:p>
    <w:p w14:paraId="0D0F21BE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This version assumes a claimant was dismissed unfairly for whistleblowing (automatic unfair dismissal + detriment).</w:t>
      </w:r>
    </w:p>
    <w:p w14:paraId="188E224F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Claimant</w:t>
      </w:r>
    </w:p>
    <w:p w14:paraId="1FC6F197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Name: [Insert Full Name]</w:t>
      </w:r>
    </w:p>
    <w:p w14:paraId="2E2EECDF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Role: [Previous Job Title]</w:t>
      </w:r>
    </w:p>
    <w:p w14:paraId="5941F7A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Respondent: [Company Name]</w:t>
      </w:r>
    </w:p>
    <w:p w14:paraId="52C5ECC6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Effective Date of Termination (EDT): [Insert Date]</w:t>
      </w:r>
    </w:p>
    <w:p w14:paraId="0E19497D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1. Loss of Earnings</w:t>
      </w:r>
    </w:p>
    <w:p w14:paraId="7B2506E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Weekly Net Pay: £[amount]</w:t>
      </w:r>
    </w:p>
    <w:p w14:paraId="56873C49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Total Weeks Since Dismissal to Hearing: [number]</w:t>
      </w:r>
    </w:p>
    <w:p w14:paraId="1D20B156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→ Loss of earnings = [Net Pay] x [Weeks] = £[Total]</w:t>
      </w:r>
    </w:p>
    <w:p w14:paraId="0A3FEA8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Any income earned since dismissal: £[amount]</w:t>
      </w:r>
    </w:p>
    <w:p w14:paraId="51156FBF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→ Adjusted Total Loss: £[Loss minus income]</w:t>
      </w:r>
    </w:p>
    <w:p w14:paraId="3E6CD465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2. Loss of Employment Benefits</w:t>
      </w:r>
    </w:p>
    <w:p w14:paraId="701CF0A5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Employer pension contribution per month: £[amount]</w:t>
      </w:r>
    </w:p>
    <w:p w14:paraId="2148CE7F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Healthcare, bonuses, or allowances lost: £[amount]</w:t>
      </w:r>
    </w:p>
    <w:p w14:paraId="0126AEF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Total Loss of Benefits = £[sum of above]</w:t>
      </w:r>
    </w:p>
    <w:p w14:paraId="4413D303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lastRenderedPageBreak/>
        <w:t>3. Job-Seeking Expenses</w:t>
      </w:r>
    </w:p>
    <w:p w14:paraId="4792EF49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Travel to interviews: £[amount]</w:t>
      </w:r>
    </w:p>
    <w:p w14:paraId="6AF2969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Subscription to professional networks/resources: £[amount]</w:t>
      </w:r>
    </w:p>
    <w:p w14:paraId="7788EFBB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Other verified expenses: £[amount]</w:t>
      </w:r>
    </w:p>
    <w:p w14:paraId="5B61CBF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→ Total: £[Total]</w:t>
      </w:r>
    </w:p>
    <w:p w14:paraId="51D9FC39" w14:textId="77777777" w:rsidR="00362DFD" w:rsidRPr="00A958F5" w:rsidRDefault="00000000">
      <w:pPr>
        <w:pStyle w:val="Heading2"/>
        <w:rPr>
          <w:rFonts w:ascii="Basel Classic" w:hAnsi="Basel Classic"/>
        </w:rPr>
      </w:pPr>
      <w:r w:rsidRPr="00A958F5">
        <w:rPr>
          <w:rFonts w:ascii="Basel Classic" w:hAnsi="Basel Classic"/>
          <w:color w:val="4A442A" w:themeColor="background2" w:themeShade="40"/>
        </w:rPr>
        <w:t>4. Future Losses (Optional)</w:t>
      </w:r>
    </w:p>
    <w:p w14:paraId="32ADF378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Estimated reemployment timeframe: [e.g., 12 weeks]</w:t>
      </w:r>
    </w:p>
    <w:p w14:paraId="5662177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Future loss of earnings: £[Weekly Pay x Weeks]</w:t>
      </w:r>
    </w:p>
    <w:p w14:paraId="0C2BE889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Future loss of benefits (pension, healthcare): £[amount]</w:t>
      </w:r>
    </w:p>
    <w:p w14:paraId="0B84863F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5. Injury to Feelings</w:t>
      </w:r>
    </w:p>
    <w:p w14:paraId="761ED46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Based on the Vento bands for whistleblowing and discrimination:</w:t>
      </w:r>
    </w:p>
    <w:p w14:paraId="17C6A7F8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Lower Band (mild/moderate impact): ~£1,100–£11,200</w:t>
      </w:r>
    </w:p>
    <w:p w14:paraId="3B268C04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Middle Band (serious but not extreme): ~£11,200–£33,700</w:t>
      </w:r>
    </w:p>
    <w:p w14:paraId="50D654C3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Upper Band (severe/lasting impact): ~£33,700–£56,200</w:t>
      </w:r>
    </w:p>
    <w:p w14:paraId="497E987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→ Claimed Injury to Feelings Compensation: £[Insert Amount and Justification]</w:t>
      </w:r>
    </w:p>
    <w:p w14:paraId="18AC5FC8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6. Aggravated or Exemplary Damages (Optional)</w:t>
      </w:r>
    </w:p>
    <w:p w14:paraId="27E33EDE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Only applicable if employer acted in a high-handed, malicious, or oppressive way.</w:t>
      </w:r>
    </w:p>
    <w:p w14:paraId="53EFA1D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Amount: £[Insert if applicable with explanation]</w:t>
      </w:r>
    </w:p>
    <w:p w14:paraId="2B21859C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7. Uplift for Breach of ACAS Code (Optional)</w:t>
      </w:r>
    </w:p>
    <w:p w14:paraId="400F81D8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If employer failed to follow grievance or dismissal process properly.</w:t>
      </w:r>
    </w:p>
    <w:p w14:paraId="2DF522F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Suggested uplift: up to 25% of compensatory award.</w:t>
      </w:r>
    </w:p>
    <w:p w14:paraId="304A71D6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Uplift Amount Claimed: £[Amount]</w:t>
      </w:r>
    </w:p>
    <w:p w14:paraId="32FDE301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Total Compensation Claimed</w:t>
      </w:r>
    </w:p>
    <w:p w14:paraId="50FA630C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Past Losses: £[Total]</w:t>
      </w:r>
    </w:p>
    <w:p w14:paraId="30B69A5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Future Losses: £[Total]</w:t>
      </w:r>
    </w:p>
    <w:p w14:paraId="684C441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lastRenderedPageBreak/>
        <w:t>• Injury to Feelings: £[Total]</w:t>
      </w:r>
    </w:p>
    <w:p w14:paraId="50DDE91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• Aggravated/Uplifted Damages: £[Total]</w:t>
      </w:r>
    </w:p>
    <w:p w14:paraId="6C433DE4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**Total Sum Claimed:** £[Final Total]</w:t>
      </w:r>
    </w:p>
    <w:p w14:paraId="6AAA324F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Statement of Benefits Received</w:t>
      </w:r>
    </w:p>
    <w:p w14:paraId="1E5902D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Universal Credit or benefits received: £[Total]</w:t>
      </w:r>
    </w:p>
    <w:p w14:paraId="57CF2C3A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- These may be deducted from the compensation awarded.</w:t>
      </w:r>
    </w:p>
    <w:p w14:paraId="41E08E67" w14:textId="77777777" w:rsidR="00362DFD" w:rsidRPr="00A958F5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A958F5">
        <w:rPr>
          <w:rFonts w:ascii="Basel Classic" w:hAnsi="Basel Classic"/>
          <w:color w:val="4A442A" w:themeColor="background2" w:themeShade="40"/>
        </w:rPr>
        <w:t>Declaration</w:t>
      </w:r>
    </w:p>
    <w:p w14:paraId="5EC3DD6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I confirm the above losses and compensatory claims are truthful to the best of my knowledge and are supported by evidence where stated.</w:t>
      </w:r>
    </w:p>
    <w:p w14:paraId="1B10DBE2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Signed: ______________________</w:t>
      </w:r>
    </w:p>
    <w:p w14:paraId="70D03A6D" w14:textId="77777777" w:rsidR="00362DFD" w:rsidRPr="00A958F5" w:rsidRDefault="00000000">
      <w:pPr>
        <w:rPr>
          <w:rFonts w:ascii="Basel Classic" w:hAnsi="Basel Classic"/>
        </w:rPr>
      </w:pPr>
      <w:r w:rsidRPr="00A958F5">
        <w:rPr>
          <w:rFonts w:ascii="Basel Classic" w:hAnsi="Basel Classic"/>
        </w:rPr>
        <w:t>Date: ________________________</w:t>
      </w:r>
    </w:p>
    <w:sectPr w:rsidR="00362DFD" w:rsidRPr="00A958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7167776">
    <w:abstractNumId w:val="8"/>
  </w:num>
  <w:num w:numId="2" w16cid:durableId="953680930">
    <w:abstractNumId w:val="6"/>
  </w:num>
  <w:num w:numId="3" w16cid:durableId="76636347">
    <w:abstractNumId w:val="5"/>
  </w:num>
  <w:num w:numId="4" w16cid:durableId="540558314">
    <w:abstractNumId w:val="4"/>
  </w:num>
  <w:num w:numId="5" w16cid:durableId="825630090">
    <w:abstractNumId w:val="7"/>
  </w:num>
  <w:num w:numId="6" w16cid:durableId="1991056962">
    <w:abstractNumId w:val="3"/>
  </w:num>
  <w:num w:numId="7" w16cid:durableId="656879450">
    <w:abstractNumId w:val="2"/>
  </w:num>
  <w:num w:numId="8" w16cid:durableId="1214655065">
    <w:abstractNumId w:val="1"/>
  </w:num>
  <w:num w:numId="9" w16cid:durableId="180369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F36"/>
    <w:rsid w:val="0029639D"/>
    <w:rsid w:val="00326F90"/>
    <w:rsid w:val="00362DFD"/>
    <w:rsid w:val="00A958F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87464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2025-05-13T18:11:00Z</dcterms:created>
  <dcterms:modified xsi:type="dcterms:W3CDTF">2025-05-13T18:11:00Z</dcterms:modified>
  <cp:category/>
</cp:coreProperties>
</file>