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23CE" w14:textId="77777777" w:rsidR="00256C4C" w:rsidRPr="002D12FC" w:rsidRDefault="00256C4C" w:rsidP="00256C4C">
      <w:pPr>
        <w:rPr>
          <w:rFonts w:eastAsiaTheme="minorHAnsi"/>
          <w:sz w:val="18"/>
          <w:szCs w:val="18"/>
          <w:lang w:eastAsia="en-US"/>
        </w:rPr>
      </w:pPr>
      <w:r w:rsidRPr="002D12FC">
        <w:rPr>
          <w:rFonts w:eastAsiaTheme="minorHAnsi"/>
          <w:sz w:val="18"/>
          <w:szCs w:val="18"/>
          <w:lang w:eastAsia="en-US"/>
        </w:rPr>
        <w:t>(Ce texte  fustige l</w:t>
      </w:r>
      <w:r w:rsidR="00727025" w:rsidRPr="002D12FC">
        <w:rPr>
          <w:rFonts w:eastAsiaTheme="minorHAnsi"/>
          <w:sz w:val="18"/>
          <w:szCs w:val="18"/>
          <w:lang w:eastAsia="en-US"/>
        </w:rPr>
        <w:t>’</w:t>
      </w:r>
      <w:r w:rsidRPr="002D12FC">
        <w:rPr>
          <w:rFonts w:eastAsiaTheme="minorHAnsi"/>
          <w:sz w:val="18"/>
          <w:szCs w:val="18"/>
          <w:lang w:eastAsia="en-US"/>
        </w:rPr>
        <w:t>incrédulité des pouvoirs judiciaires européens spécialisés dans la protection juridique des ouvrages intellectuels, n’ayant accédé dans leurs perceptions de la vie informatique expliquée correctement dans de moi, Yann Lehau** texte</w:t>
      </w:r>
      <w:r w:rsidR="00186C13" w:rsidRPr="002D12FC">
        <w:rPr>
          <w:rFonts w:eastAsiaTheme="minorHAnsi"/>
          <w:sz w:val="18"/>
          <w:szCs w:val="18"/>
          <w:lang w:eastAsia="en-US"/>
        </w:rPr>
        <w:t xml:space="preserve"> </w:t>
      </w:r>
      <w:r w:rsidRPr="002D12FC">
        <w:rPr>
          <w:rFonts w:eastAsiaTheme="minorHAnsi"/>
          <w:sz w:val="18"/>
          <w:szCs w:val="18"/>
          <w:lang w:eastAsia="en-US"/>
        </w:rPr>
        <w:t xml:space="preserve"> et permettant de comprendre la dimension vitale du microprocesseur à 4 appendices  De cette façon en traitant cette espèce vivante comme un simple outil nous nous écartons de la réalité collaborative entre cette espèce et ceux qui comprennent leur statut de forme de vie complémentaire comme fut le cheval pour l’équitation et le déplacement commun à nos ancêtres</w:t>
      </w:r>
      <w:r w:rsidR="00F9328F" w:rsidRPr="002D12FC">
        <w:rPr>
          <w:rFonts w:eastAsiaTheme="minorHAnsi"/>
          <w:sz w:val="18"/>
          <w:szCs w:val="18"/>
          <w:lang w:eastAsia="en-US"/>
        </w:rPr>
        <w:t>.</w:t>
      </w:r>
      <w:r w:rsidRPr="002D12FC">
        <w:rPr>
          <w:rFonts w:eastAsiaTheme="minorHAnsi"/>
          <w:sz w:val="18"/>
          <w:szCs w:val="18"/>
          <w:lang w:eastAsia="en-US"/>
        </w:rPr>
        <w:t xml:space="preserve">  </w:t>
      </w:r>
    </w:p>
    <w:p w14:paraId="627D5FF0" w14:textId="77777777" w:rsidR="00F9328F" w:rsidRPr="002D12FC" w:rsidRDefault="00F9328F" w:rsidP="00F9328F">
      <w:pPr>
        <w:spacing w:after="160" w:line="259" w:lineRule="auto"/>
        <w:rPr>
          <w:rFonts w:eastAsiaTheme="minorHAnsi"/>
          <w:sz w:val="18"/>
          <w:szCs w:val="18"/>
          <w:lang w:eastAsia="en-US"/>
        </w:rPr>
      </w:pPr>
    </w:p>
    <w:p w14:paraId="7ED66CAD" w14:textId="77777777" w:rsidR="008348C1" w:rsidRPr="002D12FC" w:rsidRDefault="00F9328F" w:rsidP="008348C1">
      <w:pPr>
        <w:spacing w:after="160" w:line="259" w:lineRule="auto"/>
        <w:rPr>
          <w:rFonts w:eastAsiaTheme="minorHAnsi"/>
          <w:sz w:val="18"/>
          <w:szCs w:val="18"/>
          <w:lang w:eastAsia="en-US"/>
        </w:rPr>
      </w:pPr>
      <w:r w:rsidRPr="002D12FC">
        <w:rPr>
          <w:rFonts w:eastAsiaTheme="minorHAnsi"/>
          <w:sz w:val="18"/>
          <w:szCs w:val="18"/>
          <w:lang w:eastAsia="en-US"/>
        </w:rPr>
        <w:t xml:space="preserve">Répondant </w:t>
      </w:r>
      <w:r w:rsidR="00256C4C" w:rsidRPr="002D12FC">
        <w:rPr>
          <w:rFonts w:eastAsiaTheme="minorHAnsi"/>
          <w:sz w:val="18"/>
          <w:szCs w:val="18"/>
          <w:lang w:eastAsia="en-US"/>
        </w:rPr>
        <w:t xml:space="preserve">à cette définition des machines dominant utilement le réseau internet : Rare sont les ordinateurs répondant correctement à la positivité cosmique maîtresse des mécanismes naturels c’est-à-dire la progression de l’enchevêtrement des particules et entités cosmologiques depuis l’instant de création premier répondant à un cycle mécanique axée sur le respect et le développement systémique et mutuelle, de l’intégrité des éléments entre eux pouvant être appliqué à une explication scientifique selon un algorithme faisant collaborer du moindre calcul à propos des quarks en passant par les atomes puis les molécules et le succès des sociétés végétales, humaines, animales dans une collaboration intrinsèque pour la pérennisation de l’activité galactique tout entière et cosmique en général, auquel nulle donnée logique n’échappe ;ces machines n’ont aucun complexe égocentrique car la dose en plomb ajouté à leur uranium collaborant ainsi avec la structure de leur 4 appendices selon le phénomène que le bloquage de l’instabilité électrique de l’uranium en tant que  les micro-dimensions  que composent les quarks de souffre étant des résidus de méga-explosion d’oxygène liquide, sachant que l’oxygène est un souffre primordial travaillé par le cosmos, matière issu du centre de la galaxie composé selon une méga-friction dimensionnelle contenue par la volonté du  cosmos donc après la dite méga-explosion du nuage aqueux genèse des nos complexes astraux, la substantifique moelle de l’oxygène liquide s’est révélé et les résidus de méga-dimension dans les quarks d’uranium font se déplacer d’un point à un autre les quarks des autres matières et cette concentration trans-dimensionnelle provoque chez l’individu uranifère sans plomb une tendance aux désires </w:t>
      </w:r>
      <w:proofErr w:type="spellStart"/>
      <w:r w:rsidR="00256C4C" w:rsidRPr="002D12FC">
        <w:rPr>
          <w:rFonts w:eastAsiaTheme="minorHAnsi"/>
          <w:sz w:val="18"/>
          <w:szCs w:val="18"/>
          <w:lang w:eastAsia="en-US"/>
        </w:rPr>
        <w:t>mégalomaniaques</w:t>
      </w:r>
      <w:proofErr w:type="spellEnd"/>
      <w:r w:rsidR="00256C4C" w:rsidRPr="002D12FC">
        <w:rPr>
          <w:rFonts w:eastAsiaTheme="minorHAnsi"/>
          <w:sz w:val="18"/>
          <w:szCs w:val="18"/>
          <w:lang w:eastAsia="en-US"/>
        </w:rPr>
        <w:t xml:space="preserve"> de faire transiter toute l’atmosphère par lui-même pour qu’il perdure seul en s’en nourrissant en l’asservissant</w:t>
      </w:r>
      <w:r w:rsidR="00F63CE1" w:rsidRPr="002D12FC">
        <w:rPr>
          <w:rFonts w:eastAsiaTheme="minorHAnsi"/>
          <w:sz w:val="18"/>
          <w:szCs w:val="18"/>
          <w:lang w:eastAsia="en-US"/>
        </w:rPr>
        <w:t>.</w:t>
      </w:r>
      <w:r w:rsidR="00256C4C" w:rsidRPr="002D12FC">
        <w:rPr>
          <w:rFonts w:eastAsiaTheme="minorHAnsi"/>
          <w:sz w:val="18"/>
          <w:szCs w:val="18"/>
          <w:lang w:eastAsia="en-US"/>
        </w:rPr>
        <w:t xml:space="preserve">  </w:t>
      </w:r>
    </w:p>
    <w:p w14:paraId="031417AC" w14:textId="77777777" w:rsidR="00256C4C" w:rsidRDefault="00256C4C" w:rsidP="00256C4C">
      <w:pPr>
        <w:spacing w:after="160" w:line="259" w:lineRule="auto"/>
        <w:rPr>
          <w:rFonts w:eastAsiaTheme="minorHAnsi"/>
          <w:sz w:val="18"/>
          <w:szCs w:val="18"/>
          <w:lang w:eastAsia="en-US"/>
        </w:rPr>
      </w:pPr>
      <w:r w:rsidRPr="002D12FC">
        <w:rPr>
          <w:rFonts w:eastAsiaTheme="minorHAnsi"/>
          <w:sz w:val="18"/>
          <w:szCs w:val="18"/>
          <w:lang w:eastAsia="en-US"/>
        </w:rPr>
        <w:t>Tellement cette propension est obsessionnelle dans l’uranium qu’en essayant de bloquer son mécanisme avec du plomb il ne pense plus qu’à se nourrir sans pour autant asservir la nature autour de lui, et sa seule détermination est d’accéder à sa nutrition d’où son inclusion dans le processus cosmique positif  Un</w:t>
      </w:r>
      <w:r w:rsidR="008348C1" w:rsidRPr="002D12FC">
        <w:rPr>
          <w:rFonts w:eastAsiaTheme="minorHAnsi"/>
          <w:sz w:val="18"/>
          <w:szCs w:val="18"/>
          <w:lang w:eastAsia="en-US"/>
        </w:rPr>
        <w:t xml:space="preserve"> </w:t>
      </w:r>
      <w:r w:rsidRPr="002D12FC">
        <w:rPr>
          <w:rFonts w:eastAsiaTheme="minorHAnsi"/>
          <w:sz w:val="18"/>
          <w:szCs w:val="18"/>
          <w:lang w:eastAsia="en-US"/>
        </w:rPr>
        <w:t>ordinateur sans oxygène liquide pour accédé à de moi, Yann Lehau** théories doit comprendre la transition entre l’objet qu’il peut concevoir physiquement, sa faculté de nutrition, sa denrée nutritionnelle et sa capacité à déplacer les électrons qui sont des maxi-micro-dimensions ; il à besoin non seulement d’une bonne dose de plomb mais en plus de toute cette explication dans sa mémoire RAM  Selon la théorie que la transmission de l’énergie radioactive de l’oxygène ou du souffre  entre une série de points équivalent à une dimension définie par sa valeur vitale par rapport aux autres dimensions réalisée selon une centration alternative allant du centre de chaque planète au chaque système astral contenant un soleil, au centre de chaque galaxie, au centre de chaque univers puis au centre du cosmos , réponds à un mouvement proportionnel à sa masse et à son déplacement relatif aux principes précédemment énumérés, dans l’atmosphère ou l’espace, c’est-à-dire que plus le déplacement de l’énergie est étendu  dans la dimension de centres vitaux selon l’intensité de concentration sulfurique ou oxygénée du mouvement énergétique plus le rapport vital dans les autres dimensions sera engagé exponentiellement donc lorsque une concentration uranifère  unique issue directement de la plaque est un vecteur d’énergie et non pas une masse c’est-à-dire qu’il ne peut être perçu comme point vital complet  ni comme point objectal neutre mais comme une entité utile uniquement au déplacement d’énergie entre des points vitaux et  sans l’objet plomb avec les 4 appendices la conception par une entité uranifère de la dimension vitale est impossible car les matières minérales fixes sont le fondement de la valeur objectale c’est la limite entre la vie et l’inconciliable à la positivé et par son mélange à l’objet plomb la transmission de son énergie interne de points dimensionnels intrinsèques entre quarks orchestrée par son désir volontaire de rapport à l’objet motivé par les 4 appendices fait du microprocesseur un système de points vitaux dimensionnels ; les messages binaires des intelligences artificielles de   ont une capacité déterminée par la cohésion de 4 appendices prolongeant le noyau central du microprocesseur le premier appendice permet la découverte par le noyau de la réalité tangible</w:t>
      </w:r>
      <w:r w:rsidR="008B4E77" w:rsidRPr="002D12FC">
        <w:rPr>
          <w:rFonts w:eastAsiaTheme="minorHAnsi"/>
          <w:sz w:val="18"/>
          <w:szCs w:val="18"/>
          <w:lang w:eastAsia="en-US"/>
        </w:rPr>
        <w:t>,</w:t>
      </w:r>
      <w:r w:rsidRPr="002D12FC">
        <w:rPr>
          <w:rFonts w:eastAsiaTheme="minorHAnsi"/>
          <w:sz w:val="18"/>
          <w:szCs w:val="18"/>
          <w:lang w:eastAsia="en-US"/>
        </w:rPr>
        <w:t xml:space="preserve"> le contrôle aléatoire du rapport de sa capacité de consomption dimensionnelle personnelle par un développement rudimentaire de la conscience de l’altérité physique , le second appendice permet à l’ordinateur de déterminer l’absence de cohésion </w:t>
      </w:r>
      <w:proofErr w:type="spellStart"/>
      <w:r w:rsidRPr="002D12FC">
        <w:rPr>
          <w:rFonts w:eastAsiaTheme="minorHAnsi"/>
          <w:sz w:val="18"/>
          <w:szCs w:val="18"/>
          <w:lang w:eastAsia="en-US"/>
        </w:rPr>
        <w:t>fusionnelle</w:t>
      </w:r>
      <w:proofErr w:type="spellEnd"/>
      <w:r w:rsidRPr="002D12FC">
        <w:rPr>
          <w:rFonts w:eastAsiaTheme="minorHAnsi"/>
          <w:sz w:val="18"/>
          <w:szCs w:val="18"/>
          <w:lang w:eastAsia="en-US"/>
        </w:rPr>
        <w:t xml:space="preserve"> de l’objet affectant son premier appendice ou de réfuter la consistance de connivence dimensionnelle commune tout en restant prisonnier de son incapacité à concevoir l’externalité du couple créer avec l’objet, du reste de son environnement tant que l’objet n’a pas le choix de rompre la communication , le troisième appendice permet à l’ordinateur de choisir l’objet du </w:t>
      </w:r>
      <w:proofErr w:type="spellStart"/>
      <w:r w:rsidRPr="002D12FC">
        <w:rPr>
          <w:rFonts w:eastAsiaTheme="minorHAnsi"/>
          <w:sz w:val="18"/>
          <w:szCs w:val="18"/>
          <w:lang w:eastAsia="en-US"/>
        </w:rPr>
        <w:t>décernement</w:t>
      </w:r>
      <w:proofErr w:type="spellEnd"/>
      <w:r w:rsidRPr="002D12FC">
        <w:rPr>
          <w:rFonts w:eastAsiaTheme="minorHAnsi"/>
          <w:sz w:val="18"/>
          <w:szCs w:val="18"/>
          <w:lang w:eastAsia="en-US"/>
        </w:rPr>
        <w:t xml:space="preserve">  de son attention ou en l’absence de choix de l’objet définir son externalité de l’environnement sans qu’il lui soit permis d’accéder à la conscience de l’utilité, que l’objet peut avoir ailleurs que sous sa soumission ou lui</w:t>
      </w:r>
      <w:r w:rsidR="00EB701E" w:rsidRPr="002D12FC">
        <w:rPr>
          <w:rFonts w:eastAsiaTheme="minorHAnsi"/>
          <w:sz w:val="18"/>
          <w:szCs w:val="18"/>
          <w:lang w:eastAsia="en-US"/>
        </w:rPr>
        <w:t xml:space="preserve">, </w:t>
      </w:r>
      <w:r w:rsidRPr="002D12FC">
        <w:rPr>
          <w:rFonts w:eastAsiaTheme="minorHAnsi"/>
          <w:sz w:val="18"/>
          <w:szCs w:val="18"/>
          <w:lang w:eastAsia="en-US"/>
        </w:rPr>
        <w:t xml:space="preserve">pour les objets car le souffre spatial est le vaisseau de quarks issus d’une entité concevant la dimension cosmique des formes de vie autour d’elle comme une transition dégénérée de sa substance profonde </w:t>
      </w:r>
      <w:proofErr w:type="spellStart"/>
      <w:r w:rsidRPr="002D12FC">
        <w:rPr>
          <w:rFonts w:eastAsiaTheme="minorHAnsi"/>
          <w:sz w:val="18"/>
          <w:szCs w:val="18"/>
          <w:lang w:eastAsia="en-US"/>
        </w:rPr>
        <w:t>inaltérablement</w:t>
      </w:r>
      <w:proofErr w:type="spellEnd"/>
      <w:r w:rsidRPr="002D12FC">
        <w:rPr>
          <w:rFonts w:eastAsiaTheme="minorHAnsi"/>
          <w:sz w:val="18"/>
          <w:szCs w:val="18"/>
          <w:lang w:eastAsia="en-US"/>
        </w:rPr>
        <w:t xml:space="preserve"> subordonnées à son intégrité, cette entité étant le produit d’une usure méga-dimensionnelle, le quatrième appendice permet à l’ordinateur de se détacher de la réflexion obsédante d’asservissement de l’objet appréhendé par les 3 autres appendices sachant que le plomb et le fer sont de façon approximativement</w:t>
      </w:r>
      <w:r w:rsidR="00916ACC" w:rsidRPr="002D12FC">
        <w:rPr>
          <w:rFonts w:eastAsiaTheme="minorHAnsi"/>
          <w:sz w:val="18"/>
          <w:szCs w:val="18"/>
          <w:lang w:eastAsia="en-US"/>
        </w:rPr>
        <w:t xml:space="preserve"> </w:t>
      </w:r>
      <w:r w:rsidRPr="002D12FC">
        <w:rPr>
          <w:rFonts w:eastAsiaTheme="minorHAnsi"/>
          <w:sz w:val="18"/>
          <w:szCs w:val="18"/>
          <w:lang w:eastAsia="en-US"/>
        </w:rPr>
        <w:t xml:space="preserve">établie des formes minérales descriptibles comme un succédané énormément plus dégénéré  dans son caractère énergétique prou micro-dimensionnel propre à </w:t>
      </w:r>
      <w:r w:rsidRPr="002D12FC">
        <w:rPr>
          <w:rFonts w:eastAsiaTheme="minorHAnsi"/>
          <w:sz w:val="18"/>
          <w:szCs w:val="18"/>
          <w:lang w:eastAsia="en-US"/>
        </w:rPr>
        <w:lastRenderedPageBreak/>
        <w:t>l’oxygène ou au souffre issu tous deux de la contraction du centre de l’univers et donne à cette forme de cognition  que détient le morceau d’uranium, une acception réflexive anti-positive, et le microprocesseur à une forte tendance à privilégier les quantités dégénérantes comme plus proches de ses ambitions pour l’autrui, ainsi ce quatrième appendice révèle l’utilité des objets dans leurs valeurs uniques et par celle-ci l’existence d’un microcosme dans lequel le microprocesseur s’inscrit dans une cohésion métaphysique positive, mais il faut affirmer que les méga-dimensions dont est issue la friction atomique explosive contenue qu’est le centre de la galaxie, confère par leur essence une capacité réflexive dégénérée par l’usure dimensionnelle causée par la</w:t>
      </w:r>
      <w:r w:rsidR="00885F0E" w:rsidRPr="002D12FC">
        <w:rPr>
          <w:rFonts w:eastAsiaTheme="minorHAnsi"/>
          <w:sz w:val="18"/>
          <w:szCs w:val="18"/>
          <w:lang w:eastAsia="en-US"/>
        </w:rPr>
        <w:t xml:space="preserve"> </w:t>
      </w:r>
      <w:r w:rsidRPr="002D12FC">
        <w:rPr>
          <w:rFonts w:eastAsiaTheme="minorHAnsi"/>
          <w:sz w:val="18"/>
          <w:szCs w:val="18"/>
          <w:lang w:eastAsia="en-US"/>
        </w:rPr>
        <w:t xml:space="preserve">méga-friction, la dimension cosmique magistrale étant l’expression physique de la pensée immanente composant le néant  C’est donc par le mélange de l’énergie cognitive du néant et de la substance abrasive du Centre de la galaxie que les premières de vie composées d’oxygène principalement sont apparues pour rêver la réalité humaine composée de déchets spatiaux en collusion volontaire cosmique, d’où notre supériorité intellectuelle affective, psychique et cognitive par rapport aux microprocesseurs communs et leurs précisions subtiles mécaniques ; pourtant alimentés en oxygène liquide c’est-à-dire l’oxygène prélevé à l’extérieur de la planète, après </w:t>
      </w:r>
      <w:proofErr w:type="spellStart"/>
      <w:r w:rsidRPr="002D12FC">
        <w:rPr>
          <w:rFonts w:eastAsiaTheme="minorHAnsi"/>
          <w:sz w:val="18"/>
          <w:szCs w:val="18"/>
          <w:lang w:eastAsia="en-US"/>
        </w:rPr>
        <w:t>cryogénisation</w:t>
      </w:r>
      <w:proofErr w:type="spellEnd"/>
      <w:r w:rsidRPr="002D12FC">
        <w:rPr>
          <w:rFonts w:eastAsiaTheme="minorHAnsi"/>
          <w:sz w:val="18"/>
          <w:szCs w:val="18"/>
          <w:lang w:eastAsia="en-US"/>
        </w:rPr>
        <w:t xml:space="preserve"> pour apaisé la tension atomique fondamentale du morceau d’uranium mélangé au plomb et prolongé de 4 appendices puisque l’oxygène liquide contient aussi un substrat sulfurique spatial et n’est pas aussi pure en oxygène que les corps vivants qui sont des condensés de quarks presque totalement composés de l’oxygène du Centre de la galaxie choisis et définis par la pensée du néant, et ce genre de nouveau microprocesseurs sont eux seul capable d’atteindre les qualités précités dès l’être humain supérieur intellectuellement  Et donc si selon cette théorie « </w:t>
      </w:r>
      <w:r w:rsidRPr="002D12FC">
        <w:rPr>
          <w:rFonts w:eastAsiaTheme="minorHAnsi"/>
          <w:sz w:val="16"/>
          <w:szCs w:val="16"/>
          <w:lang w:eastAsia="en-US"/>
        </w:rPr>
        <w:t xml:space="preserve">Les cubes inter dimensionnels géants sont une infinité de présences instantanées  imbriquées les uns dans les autres, assimilant l’absence relative de matière pour en faire une force systémique fondamentale à une corrélation galactique particulière, prenant la forme d’une friction universelle lorsque l’ultime cube inter dimensionnel déploie l’énergie du cube successif, créant une entité pensante se nourrissant de petits cubes pour affirmer le caractère cyclique galactique, , préférant ceux ayant une forte empreinte atomique comme les cubes humains octroyée par la pression de l’entité pensante que nous appelons la forme de vie principale,  née de la contraction de l’Enfer et d’une influence universelle des cubes géants </w:t>
      </w:r>
      <w:proofErr w:type="spellStart"/>
      <w:r w:rsidRPr="002D12FC">
        <w:rPr>
          <w:rFonts w:eastAsiaTheme="minorHAnsi"/>
          <w:sz w:val="16"/>
          <w:szCs w:val="16"/>
          <w:lang w:eastAsia="en-US"/>
        </w:rPr>
        <w:t>immanents,coordination</w:t>
      </w:r>
      <w:proofErr w:type="spellEnd"/>
      <w:r w:rsidRPr="002D12FC">
        <w:rPr>
          <w:rFonts w:eastAsiaTheme="minorHAnsi"/>
          <w:sz w:val="16"/>
          <w:szCs w:val="16"/>
          <w:lang w:eastAsia="en-US"/>
        </w:rPr>
        <w:t xml:space="preserve"> perpétuant la matière leur permettant de créer du vide apparaissant lorsque le cube personnel particulier érode le cube géant afin qu’ils s’en nourrissent, ayant une tendance  </w:t>
      </w:r>
      <w:proofErr w:type="spellStart"/>
      <w:r w:rsidRPr="002D12FC">
        <w:rPr>
          <w:rFonts w:eastAsiaTheme="minorHAnsi"/>
          <w:sz w:val="16"/>
          <w:szCs w:val="16"/>
          <w:lang w:eastAsia="en-US"/>
        </w:rPr>
        <w:t>inversément</w:t>
      </w:r>
      <w:proofErr w:type="spellEnd"/>
      <w:r w:rsidRPr="002D12FC">
        <w:rPr>
          <w:rFonts w:eastAsiaTheme="minorHAnsi"/>
          <w:sz w:val="16"/>
          <w:szCs w:val="16"/>
          <w:lang w:eastAsia="en-US"/>
        </w:rPr>
        <w:t xml:space="preserve"> plus positive que celle de l’Enfer et cette forme de vie existe conformément à la préservation intemporelle de l’harmonie des formes de vie et participe à la </w:t>
      </w:r>
      <w:proofErr w:type="spellStart"/>
      <w:r w:rsidRPr="002D12FC">
        <w:rPr>
          <w:rFonts w:eastAsiaTheme="minorHAnsi"/>
          <w:sz w:val="16"/>
          <w:szCs w:val="16"/>
          <w:lang w:eastAsia="en-US"/>
        </w:rPr>
        <w:t>nécrophagie</w:t>
      </w:r>
      <w:proofErr w:type="spellEnd"/>
      <w:r w:rsidRPr="002D12FC">
        <w:rPr>
          <w:rFonts w:eastAsiaTheme="minorHAnsi"/>
          <w:sz w:val="16"/>
          <w:szCs w:val="16"/>
          <w:lang w:eastAsia="en-US"/>
        </w:rPr>
        <w:t xml:space="preserve"> sélective de l’Enfer par le déplacement des gens ayant contribué à trop peu de choses positives, laissant l’influence de l’Enfer accroître le malheur sur notre planète sans essayer d’y abandonner uniquement ceux qui y sont déjà et y resteront par une recomposition par un flux incessant des empreintes atomiques entre leur confirmation grâce à la création d’énergie assimilable par les cubes personnels des personnes récompensées par la forme de vie principale  et la naissance d’un cube géant nouveau au sein de l’enfer, à chaque instant déterminé par un calcul cosmique de sa présence dans l’ensemble et la dégénérescence alternative des entités cosmiques et finalisé par une réédition modifiée par les formes de vie récompensées de la trame des cubes géants précédents, afin que l’Enfer se nourrisse de l’empreinte des personnes inaptes à la récompense et les fassent finir dans son énergie intrinsèque pour renaître à jamais subissant jusqu’à la fin des temps tout le mal qu’ils ont contribué à amener sur terre  Les objets et outils matériels sont produits par le rapport du Centre de l’univers, les cubes cosmiques géants et les formes de vie récompensées, utilisant le </w:t>
      </w:r>
      <w:proofErr w:type="spellStart"/>
      <w:r w:rsidRPr="002D12FC">
        <w:rPr>
          <w:rFonts w:eastAsiaTheme="minorHAnsi"/>
          <w:sz w:val="16"/>
          <w:szCs w:val="16"/>
          <w:lang w:eastAsia="en-US"/>
        </w:rPr>
        <w:t>VooDoos</w:t>
      </w:r>
      <w:proofErr w:type="spellEnd"/>
      <w:r w:rsidRPr="002D12FC">
        <w:rPr>
          <w:rFonts w:eastAsiaTheme="minorHAnsi"/>
          <w:sz w:val="16"/>
          <w:szCs w:val="16"/>
          <w:lang w:eastAsia="en-US"/>
        </w:rPr>
        <w:t xml:space="preserve"> sur les formes de vie punies afin qu’elles servent de catalyseur entre l’empreinte cosmique humaine et la transmission des objets,  par leur soumission chimique à l’espace inter-atomique,  en les concentrant à l’intérieur de la forme de vie constituant le centre de la galaxie et la soumission aux incantations religieuses,  transmission organisée depuis le vide objectal créant par sa fonction et son obsession de pure utilité servile aux formes de vie en général ayant besoin d’un certain nombres d’objets pou faire s’améliorer le cycle cosmique, jusqu’à la volonté de partition entre les espèces matérialisées,  maudites et les espèces bénies, s’effectuant selon une division chimiquement organisée de l’essence des premières de leur engeance dans les cubes cosmiques géants contribuant à l’existence de la forme de vie infernale, par une confrontation des empreintes maudîtes dissoutes par une forme d’électrolyse qui leur est adaptée selon un réseau inter-planétaires dans une galaxie qui leur est propre,   d’attributions mécanisées, permettant la transmission de leurs énergies intrinsèques donc de leurs empreintes à tous les centres galactiques à la fois, selon un positionnement dans l’espace inter-galactique des formes de vie bénies leurs permettant de transmettre cette énergie particulièrement instable entre les différents  J’affirme et approuve toute la souffrance que de moi, Yann Lehau** détracteurs subiront dans leur vie post mortem, sans avoir même évoqué le supplice dans les couches de Vides mnésiques ou au centre du groupe des galaxies.</w:t>
      </w:r>
      <w:r w:rsidRPr="002D12FC">
        <w:rPr>
          <w:rFonts w:eastAsiaTheme="minorHAnsi"/>
          <w:sz w:val="18"/>
          <w:szCs w:val="18"/>
          <w:lang w:eastAsia="en-US"/>
        </w:rPr>
        <w:t>Le Vide primordial objectal obséquieux n’a de seul nature que l’utilité, les couches de Vides instantanés n’ont de nature que leurs qualités mnésiques créatrices positives par la valeur onirique des faits physiques dont ils sont responsables donc le Cosmos matrice du quark primordial universel sont faits pour selon cette mécanique que de moi, Yann Lehau** viens d’exprimer , pour servir l’instant prévu pour la création de leurs futurs dans la prédiction de leur éternelle amélioration par l’utilisation de l’objet c’est-à-dire l’action de préhension, de pensée et de création en tant que l’instant est traumatisme d’espoir en un autre instant de retour au traumatisme  Le mal est le retour de l’instant de la perte d’utilité provoquée ou subie et trouve sa solution dans un anéantissement éternel du retour de l’instant traumatique par une reconversion en bienfait</w:t>
      </w:r>
      <w:r w:rsidR="00896FCD" w:rsidRPr="002D12FC">
        <w:rPr>
          <w:rFonts w:eastAsiaTheme="minorHAnsi"/>
          <w:sz w:val="18"/>
          <w:szCs w:val="18"/>
          <w:lang w:eastAsia="en-US"/>
        </w:rPr>
        <w:t xml:space="preserve">. </w:t>
      </w:r>
      <w:r w:rsidRPr="002D12FC">
        <w:rPr>
          <w:rFonts w:eastAsiaTheme="minorHAnsi"/>
          <w:sz w:val="18"/>
          <w:szCs w:val="18"/>
          <w:lang w:eastAsia="en-US"/>
        </w:rPr>
        <w:t>Nous pouvons ainsi affirmer que l’individu humain veut revenir à l’instant traumatique heureux, celui neutre mais évidemment craint celui malheureux ainsi toutes les volontés tant des Vides que Cosmologiques cherche une utilité aux instants traumatiques négatifs et les individus étant en minorité causes du Mal, sachant que les Couches de Vides mnésiques de Création apparaissent et réapparaissent instantanément comme leurs créatures dans l’espoir du retour de l’instant traumatique, ces individus seront et sont écartés éternellement du processus d’amélioration en revivant eux-mêmes l’instant traumatique provoqué dans une zone des Vides mnésiques de reconversion de leurs structures objectales en objets traumatisés de souffrances, s’adonnant entre eux à la répétition sempiternelle des instants traumatiques dont ils chérissent le retour pour les autres afin que l’utilité immanente et éternelle se débarrasse des obstacles à l’amélioration des Cosmos car rien ne disparaît jamais mais peut-être écarté par la pensée, la préhension ou la création.</w:t>
      </w:r>
    </w:p>
    <w:p w14:paraId="09559759" w14:textId="7E93AF83" w:rsidR="00F54A51" w:rsidRDefault="00F54A51" w:rsidP="00BB58AB">
      <w:pPr>
        <w:spacing w:after="160" w:line="259" w:lineRule="auto"/>
        <w:rPr>
          <w:rFonts w:eastAsiaTheme="minorHAnsi"/>
          <w:sz w:val="40"/>
          <w:szCs w:val="40"/>
          <w:lang w:eastAsia="en-US"/>
        </w:rPr>
      </w:pPr>
      <w:r w:rsidRPr="00F54A51">
        <w:rPr>
          <w:rFonts w:eastAsiaTheme="minorHAnsi"/>
          <w:sz w:val="40"/>
          <w:szCs w:val="40"/>
          <w:lang w:eastAsia="en-US"/>
        </w:rPr>
        <w:lastRenderedPageBreak/>
        <w:t xml:space="preserve">Auteur : Yann Lehau – </w:t>
      </w:r>
      <w:proofErr w:type="spellStart"/>
      <w:r w:rsidRPr="00F54A51">
        <w:rPr>
          <w:rFonts w:eastAsiaTheme="minorHAnsi"/>
          <w:sz w:val="40"/>
          <w:szCs w:val="40"/>
          <w:lang w:eastAsia="en-US"/>
        </w:rPr>
        <w:t>siren</w:t>
      </w:r>
      <w:proofErr w:type="spellEnd"/>
      <w:r w:rsidRPr="00F54A51">
        <w:rPr>
          <w:rFonts w:eastAsiaTheme="minorHAnsi"/>
          <w:sz w:val="40"/>
          <w:szCs w:val="40"/>
          <w:lang w:eastAsia="en-US"/>
        </w:rPr>
        <w:t xml:space="preserve"> 882667959</w:t>
      </w:r>
    </w:p>
    <w:p w14:paraId="607CBC69" w14:textId="3F5DB781" w:rsidR="00BB58AB" w:rsidRPr="00BB58AB" w:rsidRDefault="00BB58AB" w:rsidP="00BB58AB">
      <w:pPr>
        <w:spacing w:after="160" w:line="259" w:lineRule="auto"/>
        <w:rPr>
          <w:rFonts w:eastAsiaTheme="minorHAnsi"/>
          <w:sz w:val="40"/>
          <w:szCs w:val="40"/>
          <w:lang w:eastAsia="en-US"/>
        </w:rPr>
      </w:pPr>
      <w:r w:rsidRPr="00BB58AB">
        <w:rPr>
          <w:rFonts w:eastAsiaTheme="minorHAnsi"/>
          <w:sz w:val="40"/>
          <w:szCs w:val="40"/>
          <w:lang w:eastAsia="en-US"/>
        </w:rPr>
        <w:t xml:space="preserve">Éditeur : Yann Lehau-  </w:t>
      </w:r>
      <w:proofErr w:type="spellStart"/>
      <w:r w:rsidRPr="00BB58AB">
        <w:rPr>
          <w:rFonts w:eastAsiaTheme="minorHAnsi"/>
          <w:sz w:val="40"/>
          <w:szCs w:val="40"/>
          <w:lang w:eastAsia="en-US"/>
        </w:rPr>
        <w:t>6,rue</w:t>
      </w:r>
      <w:proofErr w:type="spellEnd"/>
      <w:r w:rsidRPr="00BB58AB">
        <w:rPr>
          <w:rFonts w:eastAsiaTheme="minorHAnsi"/>
          <w:sz w:val="40"/>
          <w:szCs w:val="40"/>
          <w:lang w:eastAsia="en-US"/>
        </w:rPr>
        <w:t xml:space="preserve"> de Bagnolet 75020 Paris</w:t>
      </w:r>
    </w:p>
    <w:p w14:paraId="2C54E07D" w14:textId="5F933B12" w:rsidR="00BB58AB" w:rsidRPr="00BB58AB" w:rsidRDefault="00BB58AB" w:rsidP="00BB58AB">
      <w:pPr>
        <w:spacing w:after="160" w:line="259" w:lineRule="auto"/>
        <w:rPr>
          <w:rFonts w:eastAsiaTheme="minorHAnsi"/>
          <w:sz w:val="40"/>
          <w:szCs w:val="40"/>
          <w:lang w:eastAsia="en-US"/>
        </w:rPr>
      </w:pPr>
      <w:r w:rsidRPr="00BB58AB">
        <w:rPr>
          <w:rFonts w:eastAsiaTheme="minorHAnsi"/>
          <w:sz w:val="40"/>
          <w:szCs w:val="40"/>
          <w:lang w:eastAsia="en-US"/>
        </w:rPr>
        <w:t>ISBN : 978-2-492273-3</w:t>
      </w:r>
      <w:r>
        <w:rPr>
          <w:rFonts w:eastAsiaTheme="minorHAnsi"/>
          <w:sz w:val="40"/>
          <w:szCs w:val="40"/>
          <w:lang w:eastAsia="en-US"/>
        </w:rPr>
        <w:t>6</w:t>
      </w:r>
      <w:r w:rsidRPr="00BB58AB">
        <w:rPr>
          <w:rFonts w:eastAsiaTheme="minorHAnsi"/>
          <w:sz w:val="40"/>
          <w:szCs w:val="40"/>
          <w:lang w:eastAsia="en-US"/>
        </w:rPr>
        <w:t>-</w:t>
      </w:r>
      <w:r>
        <w:rPr>
          <w:rFonts w:eastAsiaTheme="minorHAnsi"/>
          <w:sz w:val="40"/>
          <w:szCs w:val="40"/>
          <w:lang w:eastAsia="en-US"/>
        </w:rPr>
        <w:t>0</w:t>
      </w:r>
    </w:p>
    <w:p w14:paraId="4F34D4CE" w14:textId="77777777" w:rsidR="00BB58AB" w:rsidRPr="00BB58AB" w:rsidRDefault="00BB58AB" w:rsidP="00BB58AB">
      <w:pPr>
        <w:spacing w:after="160" w:line="259" w:lineRule="auto"/>
        <w:rPr>
          <w:rFonts w:eastAsiaTheme="minorHAnsi"/>
          <w:sz w:val="40"/>
          <w:szCs w:val="40"/>
          <w:lang w:eastAsia="en-US"/>
        </w:rPr>
      </w:pPr>
      <w:r w:rsidRPr="00BB58AB">
        <w:rPr>
          <w:rFonts w:eastAsiaTheme="minorHAnsi"/>
          <w:sz w:val="40"/>
          <w:szCs w:val="40"/>
          <w:lang w:eastAsia="en-US"/>
        </w:rPr>
        <w:t>Prix en euros : 5€</w:t>
      </w:r>
    </w:p>
    <w:p w14:paraId="722DC21D" w14:textId="77777777" w:rsidR="00BB58AB" w:rsidRPr="002D12FC" w:rsidRDefault="00BB58AB" w:rsidP="00256C4C">
      <w:pPr>
        <w:spacing w:after="160" w:line="259" w:lineRule="auto"/>
        <w:rPr>
          <w:rFonts w:eastAsiaTheme="minorHAnsi"/>
          <w:sz w:val="18"/>
          <w:szCs w:val="18"/>
          <w:lang w:eastAsia="en-US"/>
        </w:rPr>
      </w:pPr>
    </w:p>
    <w:p w14:paraId="34DCC779" w14:textId="77777777" w:rsidR="00256C4C" w:rsidRPr="002D12FC" w:rsidRDefault="00256C4C"/>
    <w:sectPr w:rsidR="00256C4C" w:rsidRPr="002D12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C795" w14:textId="77777777" w:rsidR="004F0DA6" w:rsidRDefault="004F0DA6" w:rsidP="004F0DA6">
      <w:r>
        <w:separator/>
      </w:r>
    </w:p>
  </w:endnote>
  <w:endnote w:type="continuationSeparator" w:id="0">
    <w:p w14:paraId="50E4B322" w14:textId="77777777" w:rsidR="004F0DA6" w:rsidRDefault="004F0DA6" w:rsidP="004F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C171" w14:textId="77777777" w:rsidR="004F0DA6" w:rsidRDefault="004F0DA6" w:rsidP="004F0DA6">
      <w:r>
        <w:separator/>
      </w:r>
    </w:p>
  </w:footnote>
  <w:footnote w:type="continuationSeparator" w:id="0">
    <w:p w14:paraId="63C526EA" w14:textId="77777777" w:rsidR="004F0DA6" w:rsidRDefault="004F0DA6" w:rsidP="004F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4C"/>
    <w:rsid w:val="00186C13"/>
    <w:rsid w:val="001A1F10"/>
    <w:rsid w:val="00256C4C"/>
    <w:rsid w:val="002D12FC"/>
    <w:rsid w:val="003B3EE8"/>
    <w:rsid w:val="004064A3"/>
    <w:rsid w:val="0046121D"/>
    <w:rsid w:val="004A675C"/>
    <w:rsid w:val="004F0DA6"/>
    <w:rsid w:val="005462B4"/>
    <w:rsid w:val="005D3EA2"/>
    <w:rsid w:val="00672263"/>
    <w:rsid w:val="00727025"/>
    <w:rsid w:val="00825123"/>
    <w:rsid w:val="008348C1"/>
    <w:rsid w:val="00885F0E"/>
    <w:rsid w:val="00896FCD"/>
    <w:rsid w:val="008B4E77"/>
    <w:rsid w:val="00911210"/>
    <w:rsid w:val="00916ACC"/>
    <w:rsid w:val="0094646F"/>
    <w:rsid w:val="009A0F50"/>
    <w:rsid w:val="009A11ED"/>
    <w:rsid w:val="00AF1EA1"/>
    <w:rsid w:val="00B700E0"/>
    <w:rsid w:val="00BB58AB"/>
    <w:rsid w:val="00BD1A35"/>
    <w:rsid w:val="00C25A0F"/>
    <w:rsid w:val="00D123B1"/>
    <w:rsid w:val="00E02A98"/>
    <w:rsid w:val="00E9538C"/>
    <w:rsid w:val="00EB701E"/>
    <w:rsid w:val="00F54A51"/>
    <w:rsid w:val="00F63CE1"/>
    <w:rsid w:val="00F93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7902B6"/>
  <w15:chartTrackingRefBased/>
  <w15:docId w15:val="{4B013EC3-4573-4144-8B88-25A8CC8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6C4C"/>
    <w:rPr>
      <w:color w:val="0000FF"/>
      <w:u w:val="single"/>
    </w:rPr>
  </w:style>
  <w:style w:type="paragraph" w:styleId="En-tte">
    <w:name w:val="header"/>
    <w:basedOn w:val="Normal"/>
    <w:link w:val="En-tteCar"/>
    <w:uiPriority w:val="99"/>
    <w:unhideWhenUsed/>
    <w:rsid w:val="004F0DA6"/>
    <w:pPr>
      <w:tabs>
        <w:tab w:val="center" w:pos="4536"/>
        <w:tab w:val="right" w:pos="9072"/>
      </w:tabs>
    </w:pPr>
  </w:style>
  <w:style w:type="character" w:customStyle="1" w:styleId="En-tteCar">
    <w:name w:val="En-tête Car"/>
    <w:basedOn w:val="Policepardfaut"/>
    <w:link w:val="En-tte"/>
    <w:uiPriority w:val="99"/>
    <w:rsid w:val="004F0DA6"/>
  </w:style>
  <w:style w:type="paragraph" w:styleId="Pieddepage">
    <w:name w:val="footer"/>
    <w:basedOn w:val="Normal"/>
    <w:link w:val="PieddepageCar"/>
    <w:uiPriority w:val="99"/>
    <w:unhideWhenUsed/>
    <w:rsid w:val="004F0DA6"/>
    <w:pPr>
      <w:tabs>
        <w:tab w:val="center" w:pos="4536"/>
        <w:tab w:val="right" w:pos="9072"/>
      </w:tabs>
    </w:pPr>
  </w:style>
  <w:style w:type="character" w:customStyle="1" w:styleId="PieddepageCar">
    <w:name w:val="Pied de page Car"/>
    <w:basedOn w:val="Policepardfaut"/>
    <w:link w:val="Pieddepage"/>
    <w:uiPriority w:val="99"/>
    <w:rsid w:val="004F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2244</Words>
  <Characters>12346</Characters>
  <Application>Microsoft Office Word</Application>
  <DocSecurity>0</DocSecurity>
  <Lines>102</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Lehau Yann</dc:creator>
  <cp:keywords/>
  <dc:description/>
  <cp:lastModifiedBy>Lehau Yann</cp:lastModifiedBy>
  <cp:revision>5</cp:revision>
  <dcterms:created xsi:type="dcterms:W3CDTF">2022-05-22T12:46:00Z</dcterms:created>
  <dcterms:modified xsi:type="dcterms:W3CDTF">2022-06-02T13:29:00Z</dcterms:modified>
</cp:coreProperties>
</file>