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FBE4" w14:textId="1FC43693" w:rsidR="00691A56" w:rsidRDefault="00F71153" w:rsidP="00F71B6D">
      <w:pPr>
        <w:pStyle w:val="BodyText"/>
        <w:tabs>
          <w:tab w:val="left" w:pos="3024"/>
        </w:tabs>
        <w:spacing w:before="10"/>
        <w:rPr>
          <w:rFonts w:ascii="Times New Roman"/>
          <w:sz w:val="15"/>
        </w:rPr>
      </w:pPr>
      <w:r>
        <w:rPr>
          <w:noProof/>
          <w:lang w:val="en-GB" w:eastAsia="en-GB"/>
        </w:rPr>
        <w:drawing>
          <wp:anchor distT="0" distB="0" distL="114300" distR="114300" simplePos="0" relativeHeight="251658240" behindDoc="1" locked="0" layoutInCell="1" allowOverlap="1" wp14:anchorId="456E58E1" wp14:editId="5D302AA9">
            <wp:simplePos x="0" y="0"/>
            <wp:positionH relativeFrom="column">
              <wp:posOffset>-44450</wp:posOffset>
            </wp:positionH>
            <wp:positionV relativeFrom="paragraph">
              <wp:posOffset>50165</wp:posOffset>
            </wp:positionV>
            <wp:extent cx="3044946" cy="771525"/>
            <wp:effectExtent l="0" t="0" r="0" b="0"/>
            <wp:wrapTight wrapText="bothSides">
              <wp:wrapPolygon edited="0">
                <wp:start x="3379" y="0"/>
                <wp:lineTo x="946" y="4800"/>
                <wp:lineTo x="676" y="5867"/>
                <wp:lineTo x="811" y="9067"/>
                <wp:lineTo x="1351" y="17600"/>
                <wp:lineTo x="1487" y="20800"/>
                <wp:lineTo x="6622" y="20800"/>
                <wp:lineTo x="6622" y="17600"/>
                <wp:lineTo x="19866" y="17600"/>
                <wp:lineTo x="21082" y="17067"/>
                <wp:lineTo x="21082" y="6933"/>
                <wp:lineTo x="17839" y="5333"/>
                <wp:lineTo x="4730" y="0"/>
                <wp:lineTo x="337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_Heraldic-Horiz-FC-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4946" cy="771525"/>
                    </a:xfrm>
                    <a:prstGeom prst="rect">
                      <a:avLst/>
                    </a:prstGeom>
                  </pic:spPr>
                </pic:pic>
              </a:graphicData>
            </a:graphic>
          </wp:anchor>
        </w:drawing>
      </w:r>
    </w:p>
    <w:p w14:paraId="59E4FEDB" w14:textId="77777777" w:rsidR="00F71153" w:rsidRDefault="00F71153" w:rsidP="00C34440">
      <w:pPr>
        <w:spacing w:before="89" w:line="242" w:lineRule="auto"/>
        <w:ind w:right="7264"/>
        <w:jc w:val="both"/>
        <w:rPr>
          <w:b/>
          <w:sz w:val="28"/>
        </w:rPr>
      </w:pPr>
    </w:p>
    <w:p w14:paraId="68BFC3B7" w14:textId="77777777" w:rsidR="00F71153" w:rsidRDefault="00F71153" w:rsidP="00C34440">
      <w:pPr>
        <w:spacing w:before="89" w:line="242" w:lineRule="auto"/>
        <w:ind w:right="7264"/>
        <w:jc w:val="both"/>
        <w:rPr>
          <w:b/>
          <w:sz w:val="28"/>
        </w:rPr>
      </w:pPr>
    </w:p>
    <w:p w14:paraId="3437BFFF" w14:textId="77777777" w:rsidR="00F71153" w:rsidRDefault="00F71153" w:rsidP="00C34440">
      <w:pPr>
        <w:spacing w:before="89" w:line="242" w:lineRule="auto"/>
        <w:ind w:right="7264"/>
        <w:jc w:val="both"/>
        <w:rPr>
          <w:b/>
          <w:sz w:val="28"/>
        </w:rPr>
      </w:pPr>
    </w:p>
    <w:p w14:paraId="7D22927E" w14:textId="032400F6" w:rsidR="009B62D1" w:rsidRDefault="009B62D1" w:rsidP="009B62D1">
      <w:pPr>
        <w:ind w:right="7264"/>
        <w:jc w:val="both"/>
        <w:rPr>
          <w:b/>
          <w:sz w:val="28"/>
        </w:rPr>
      </w:pPr>
      <w:r>
        <w:rPr>
          <w:noProof/>
        </w:rPr>
        <mc:AlternateContent>
          <mc:Choice Requires="wps">
            <w:drawing>
              <wp:anchor distT="0" distB="0" distL="114300" distR="114300" simplePos="0" relativeHeight="251658241" behindDoc="0" locked="0" layoutInCell="1" allowOverlap="1" wp14:anchorId="085FA01C" wp14:editId="6368AF77">
                <wp:simplePos x="0" y="0"/>
                <wp:positionH relativeFrom="page">
                  <wp:posOffset>6120765</wp:posOffset>
                </wp:positionH>
                <wp:positionV relativeFrom="paragraph">
                  <wp:posOffset>84455</wp:posOffset>
                </wp:positionV>
                <wp:extent cx="4178935" cy="325120"/>
                <wp:effectExtent l="0" t="0" r="12065" b="17780"/>
                <wp:wrapNone/>
                <wp:docPr id="4486784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325120"/>
                        </a:xfrm>
                        <a:prstGeom prst="rect">
                          <a:avLst/>
                        </a:prstGeom>
                        <a:noFill/>
                        <a:ln w="110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8DFCA8" w14:textId="77777777" w:rsidR="009B62D1" w:rsidRDefault="009B62D1" w:rsidP="009B62D1">
                            <w:pPr>
                              <w:spacing w:before="110"/>
                              <w:ind w:left="108"/>
                              <w:rPr>
                                <w:b/>
                                <w:sz w:val="24"/>
                              </w:rPr>
                            </w:pPr>
                            <w:r>
                              <w:rPr>
                                <w:b/>
                                <w:sz w:val="24"/>
                              </w:rPr>
                              <w:t>Trainee name:</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FA01C" id="_x0000_t202" coordsize="21600,21600" o:spt="202" path="m,l,21600r21600,l21600,xe">
                <v:stroke joinstyle="miter"/>
                <v:path gradientshapeok="t" o:connecttype="rect"/>
              </v:shapetype>
              <v:shape id="Text Box 1" o:spid="_x0000_s1026" type="#_x0000_t202" style="position:absolute;left:0;text-align:left;margin-left:481.95pt;margin-top:6.65pt;width:329.05pt;height:2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" filled="f" strokeweight=".30722mm">
                <v:textbox inset="0,0,0,0">
                  <w:txbxContent>
                    <w:p w14:paraId="578DFCA8" w14:textId="77777777" w:rsidR="009B62D1" w:rsidRDefault="009B62D1" w:rsidP="009B62D1">
                      <w:pPr>
                        <w:spacing w:before="110"/>
                        <w:ind w:left="108"/>
                        <w:rPr>
                          <w:b/>
                          <w:sz w:val="24"/>
                        </w:rPr>
                      </w:pPr>
                      <w:r>
                        <w:rPr>
                          <w:b/>
                          <w:sz w:val="24"/>
                        </w:rPr>
                        <w:t>Trainee name:</w:t>
                      </w:r>
                    </w:p>
                  </w:txbxContent>
                </v:textbox>
                <w10:wrap anchorx="page"/>
              </v:shape>
            </w:pict>
          </mc:Fallback>
        </mc:AlternateContent>
      </w:r>
      <w:bookmarkStart w:id="0" w:name="Scheme_for_Registration_Assessment_frame"/>
      <w:bookmarkEnd w:id="0"/>
      <w:r>
        <w:rPr>
          <w:b/>
          <w:sz w:val="28"/>
        </w:rPr>
        <w:t>Scheme for Registration Assessment framework – Visit 1 including Supervisor training review scores</w:t>
      </w:r>
    </w:p>
    <w:p w14:paraId="325AE755" w14:textId="77777777" w:rsidR="009B62D1" w:rsidRDefault="009B62D1" w:rsidP="009B62D1">
      <w:pPr>
        <w:pStyle w:val="BodyText"/>
        <w:ind w:left="418" w:right="1024"/>
      </w:pPr>
    </w:p>
    <w:p w14:paraId="64696F95" w14:textId="4D05D334" w:rsidR="009B62D1" w:rsidRDefault="009B62D1" w:rsidP="009B62D1">
      <w:pPr>
        <w:pStyle w:val="BodyText"/>
        <w:ind w:right="112"/>
      </w:pPr>
      <w:r>
        <w:t xml:space="preserve">This framework is to be completed by the trainee and a copy </w:t>
      </w:r>
      <w:r w:rsidR="00B94330">
        <w:t xml:space="preserve">needs to be </w:t>
      </w:r>
      <w:r>
        <w:t xml:space="preserve">sent to </w:t>
      </w:r>
      <w:r w:rsidR="6084300A">
        <w:t>the assessor</w:t>
      </w:r>
      <w:r>
        <w:t xml:space="preserve"> prior to visit 1. To ensure that the assessor has all the relevant information required to prepare for the assessment, please complete the supervisor training review column on each page with your most recent score for that element of competence. For scoring key see appendix at the end of this document.</w:t>
      </w:r>
    </w:p>
    <w:p w14:paraId="4BE9B197" w14:textId="77777777" w:rsidR="00837F6E" w:rsidRDefault="00837F6E" w:rsidP="00837F6E">
      <w:pPr>
        <w:pStyle w:val="BodyText"/>
        <w:ind w:left="418" w:right="1024"/>
      </w:pPr>
    </w:p>
    <w:tbl>
      <w:tblPr>
        <w:tblStyle w:val="TableGrid"/>
        <w:tblW w:w="15270" w:type="dxa"/>
        <w:tblLook w:val="04A0" w:firstRow="1" w:lastRow="0" w:firstColumn="1" w:lastColumn="0" w:noHBand="0" w:noVBand="1"/>
      </w:tblPr>
      <w:tblGrid>
        <w:gridCol w:w="1442"/>
        <w:gridCol w:w="1191"/>
        <w:gridCol w:w="8164"/>
        <w:gridCol w:w="1395"/>
        <w:gridCol w:w="1117"/>
        <w:gridCol w:w="992"/>
        <w:gridCol w:w="969"/>
      </w:tblGrid>
      <w:tr w:rsidR="00A20196" w:rsidRPr="00A20196" w14:paraId="7D9079CE" w14:textId="77777777" w:rsidTr="1E363FEE">
        <w:tc>
          <w:tcPr>
            <w:tcW w:w="15270" w:type="dxa"/>
            <w:gridSpan w:val="7"/>
            <w:shd w:val="clear" w:color="auto" w:fill="F2F2F2" w:themeFill="background1" w:themeFillShade="F2"/>
            <w:vAlign w:val="center"/>
            <w:hideMark/>
          </w:tcPr>
          <w:p w14:paraId="066636D3" w14:textId="77777777" w:rsidR="00837F6E" w:rsidRDefault="00837F6E" w:rsidP="008F09D4">
            <w:pPr>
              <w:shd w:val="clear" w:color="auto" w:fill="F2F2F2" w:themeFill="background1" w:themeFillShade="F2"/>
              <w:spacing w:line="276" w:lineRule="auto"/>
              <w:rPr>
                <w:b/>
                <w:bCs/>
              </w:rPr>
            </w:pPr>
          </w:p>
          <w:p w14:paraId="41A75DD8" w14:textId="4CC8122B" w:rsidR="006A7E3F" w:rsidRDefault="00A20196" w:rsidP="008F09D4">
            <w:pPr>
              <w:shd w:val="clear" w:color="auto" w:fill="F2F2F2" w:themeFill="background1" w:themeFillShade="F2"/>
              <w:spacing w:line="276" w:lineRule="auto"/>
              <w:rPr>
                <w:b/>
                <w:bCs/>
                <w:sz w:val="18"/>
                <w:szCs w:val="18"/>
              </w:rPr>
            </w:pPr>
            <w:r w:rsidRPr="00837F6E">
              <w:rPr>
                <w:b/>
                <w:bCs/>
              </w:rPr>
              <w:t xml:space="preserve">Unit of competence 1. Communication </w:t>
            </w:r>
            <w:r w:rsidRPr="008049D7">
              <w:rPr>
                <w:b/>
                <w:bCs/>
                <w:sz w:val="18"/>
                <w:szCs w:val="18"/>
              </w:rPr>
              <w:t xml:space="preserve">– </w:t>
            </w:r>
          </w:p>
          <w:p w14:paraId="4EE0F3A4" w14:textId="6CE2777E" w:rsidR="008049D7" w:rsidRPr="008049D7" w:rsidRDefault="00A20196" w:rsidP="008F09D4">
            <w:pPr>
              <w:shd w:val="clear" w:color="auto" w:fill="F2F2F2" w:themeFill="background1" w:themeFillShade="F2"/>
              <w:spacing w:line="276" w:lineRule="auto"/>
              <w:rPr>
                <w:sz w:val="18"/>
                <w:szCs w:val="18"/>
              </w:rPr>
            </w:pPr>
            <w:r>
              <w:t>The ability to communicate effectively with the patient and any other appropriate person involved in the care of the patient, with English being the primary language of communication</w:t>
            </w:r>
            <w:r w:rsidR="008F09D4">
              <w:t>.</w:t>
            </w:r>
          </w:p>
          <w:p w14:paraId="2116AA50" w14:textId="1A51F2D4" w:rsidR="00837F6E" w:rsidRPr="00837F6E" w:rsidRDefault="00837F6E" w:rsidP="008F09D4">
            <w:pPr>
              <w:shd w:val="clear" w:color="auto" w:fill="F2F2F2" w:themeFill="background1" w:themeFillShade="F2"/>
              <w:spacing w:line="276" w:lineRule="auto"/>
              <w:rPr>
                <w:b/>
                <w:bCs/>
              </w:rPr>
            </w:pPr>
          </w:p>
        </w:tc>
      </w:tr>
      <w:tr w:rsidR="004F688D" w:rsidRPr="00A20196" w14:paraId="7D64FEDA" w14:textId="77777777" w:rsidTr="1E363FEE">
        <w:tc>
          <w:tcPr>
            <w:tcW w:w="3272" w:type="dxa"/>
            <w:shd w:val="clear" w:color="auto" w:fill="F2F2F2" w:themeFill="background1" w:themeFillShade="F2"/>
            <w:vAlign w:val="center"/>
            <w:hideMark/>
          </w:tcPr>
          <w:p w14:paraId="2A9DBD43" w14:textId="77777777" w:rsidR="00A20196" w:rsidRPr="008049D7" w:rsidRDefault="00A20196" w:rsidP="008F09D4">
            <w:pPr>
              <w:spacing w:line="276" w:lineRule="auto"/>
              <w:jc w:val="center"/>
              <w:rPr>
                <w:b/>
                <w:bCs/>
                <w:sz w:val="18"/>
              </w:rPr>
            </w:pPr>
            <w:r w:rsidRPr="008049D7">
              <w:rPr>
                <w:b/>
                <w:bCs/>
                <w:sz w:val="18"/>
              </w:rPr>
              <w:t>Elements of competence</w:t>
            </w:r>
          </w:p>
        </w:tc>
        <w:tc>
          <w:tcPr>
            <w:tcW w:w="1486" w:type="dxa"/>
            <w:shd w:val="clear" w:color="auto" w:fill="F2F2F2" w:themeFill="background1" w:themeFillShade="F2"/>
            <w:vAlign w:val="center"/>
            <w:hideMark/>
          </w:tcPr>
          <w:p w14:paraId="00727CB3" w14:textId="77777777" w:rsidR="00A20196" w:rsidRPr="008049D7" w:rsidRDefault="00A20196" w:rsidP="008F09D4">
            <w:pPr>
              <w:spacing w:line="276" w:lineRule="auto"/>
              <w:jc w:val="center"/>
              <w:rPr>
                <w:b/>
                <w:bCs/>
                <w:sz w:val="18"/>
              </w:rPr>
            </w:pPr>
            <w:r w:rsidRPr="008049D7">
              <w:rPr>
                <w:b/>
                <w:bCs/>
                <w:sz w:val="18"/>
              </w:rPr>
              <w:t>Compulsory evidence type</w:t>
            </w:r>
          </w:p>
        </w:tc>
        <w:tc>
          <w:tcPr>
            <w:tcW w:w="4426" w:type="dxa"/>
            <w:shd w:val="clear" w:color="auto" w:fill="F2F2F2" w:themeFill="background1" w:themeFillShade="F2"/>
            <w:vAlign w:val="center"/>
            <w:hideMark/>
          </w:tcPr>
          <w:p w14:paraId="43268BD6" w14:textId="77777777" w:rsidR="00A20196" w:rsidRPr="008049D7" w:rsidRDefault="00A20196" w:rsidP="008F09D4">
            <w:pPr>
              <w:spacing w:line="276" w:lineRule="auto"/>
              <w:jc w:val="center"/>
              <w:rPr>
                <w:b/>
                <w:bCs/>
                <w:sz w:val="18"/>
              </w:rPr>
            </w:pPr>
            <w:r w:rsidRPr="008049D7">
              <w:rPr>
                <w:b/>
                <w:bCs/>
                <w:sz w:val="18"/>
              </w:rPr>
              <w:t>Indicators</w:t>
            </w:r>
          </w:p>
        </w:tc>
        <w:tc>
          <w:tcPr>
            <w:tcW w:w="2213" w:type="dxa"/>
            <w:shd w:val="clear" w:color="auto" w:fill="F2F2F2" w:themeFill="background1" w:themeFillShade="F2"/>
            <w:vAlign w:val="center"/>
            <w:hideMark/>
          </w:tcPr>
          <w:p w14:paraId="38CF5C0C" w14:textId="77777777" w:rsidR="00A20196" w:rsidRPr="008049D7" w:rsidRDefault="00A20196" w:rsidP="008F09D4">
            <w:pPr>
              <w:spacing w:line="276" w:lineRule="auto"/>
              <w:jc w:val="center"/>
              <w:rPr>
                <w:b/>
                <w:bCs/>
                <w:sz w:val="18"/>
              </w:rPr>
            </w:pPr>
            <w:r w:rsidRPr="008049D7">
              <w:rPr>
                <w:b/>
                <w:bCs/>
                <w:sz w:val="18"/>
              </w:rPr>
              <w:t>Patient encounter</w:t>
            </w:r>
          </w:p>
        </w:tc>
        <w:tc>
          <w:tcPr>
            <w:tcW w:w="1215" w:type="dxa"/>
            <w:shd w:val="clear" w:color="auto" w:fill="F2F2F2" w:themeFill="background1" w:themeFillShade="F2"/>
            <w:vAlign w:val="center"/>
            <w:hideMark/>
          </w:tcPr>
          <w:p w14:paraId="060B0C5C" w14:textId="77777777" w:rsidR="00A20196" w:rsidRPr="008049D7" w:rsidRDefault="00A20196" w:rsidP="008F09D4">
            <w:pPr>
              <w:spacing w:line="276" w:lineRule="auto"/>
              <w:jc w:val="center"/>
              <w:rPr>
                <w:b/>
                <w:bCs/>
                <w:sz w:val="18"/>
              </w:rPr>
            </w:pPr>
            <w:r w:rsidRPr="008049D7">
              <w:rPr>
                <w:b/>
                <w:bCs/>
                <w:sz w:val="18"/>
              </w:rPr>
              <w:t>Identifiers</w:t>
            </w:r>
          </w:p>
        </w:tc>
        <w:tc>
          <w:tcPr>
            <w:tcW w:w="1133" w:type="dxa"/>
            <w:shd w:val="clear" w:color="auto" w:fill="F2F2F2" w:themeFill="background1" w:themeFillShade="F2"/>
            <w:vAlign w:val="center"/>
            <w:hideMark/>
          </w:tcPr>
          <w:p w14:paraId="70E5CA49" w14:textId="7BF54DB2" w:rsidR="00A20196" w:rsidRPr="00F71B6D" w:rsidRDefault="00A20196" w:rsidP="008F09D4">
            <w:pPr>
              <w:spacing w:line="276" w:lineRule="auto"/>
              <w:jc w:val="center"/>
              <w:rPr>
                <w:b/>
                <w:bCs/>
                <w:sz w:val="16"/>
                <w:szCs w:val="16"/>
              </w:rPr>
            </w:pPr>
            <w:r w:rsidRPr="009B746A">
              <w:rPr>
                <w:b/>
                <w:bCs/>
                <w:sz w:val="16"/>
                <w:szCs w:val="16"/>
              </w:rPr>
              <w:t>Supervisor training review score</w:t>
            </w:r>
          </w:p>
        </w:tc>
        <w:tc>
          <w:tcPr>
            <w:tcW w:w="1525" w:type="dxa"/>
            <w:shd w:val="clear" w:color="auto" w:fill="F2F2F2" w:themeFill="background1" w:themeFillShade="F2"/>
            <w:vAlign w:val="center"/>
            <w:hideMark/>
          </w:tcPr>
          <w:p w14:paraId="3A8E3A72" w14:textId="77777777" w:rsidR="00A20196" w:rsidRPr="008049D7" w:rsidRDefault="00A20196" w:rsidP="008F09D4">
            <w:pPr>
              <w:spacing w:line="276" w:lineRule="auto"/>
              <w:jc w:val="center"/>
              <w:rPr>
                <w:b/>
                <w:bCs/>
                <w:sz w:val="18"/>
              </w:rPr>
            </w:pPr>
            <w:r w:rsidRPr="008049D7">
              <w:rPr>
                <w:b/>
                <w:bCs/>
                <w:sz w:val="18"/>
              </w:rPr>
              <w:t>Assessor column</w:t>
            </w:r>
          </w:p>
        </w:tc>
      </w:tr>
      <w:tr w:rsidR="004F688D" w:rsidRPr="00A20196" w14:paraId="3CC80CF4" w14:textId="77777777" w:rsidTr="1E363FEE">
        <w:trPr>
          <w:trHeight w:val="1426"/>
        </w:trPr>
        <w:tc>
          <w:tcPr>
            <w:tcW w:w="3272" w:type="dxa"/>
          </w:tcPr>
          <w:p w14:paraId="582D11E6" w14:textId="77777777" w:rsidR="00961E69" w:rsidRDefault="00961E69" w:rsidP="008F09D4">
            <w:pPr>
              <w:spacing w:line="276" w:lineRule="auto"/>
              <w:rPr>
                <w:sz w:val="18"/>
              </w:rPr>
            </w:pPr>
            <w:r>
              <w:rPr>
                <w:sz w:val="18"/>
              </w:rPr>
              <w:t xml:space="preserve">1.2.3 Discusses with the patient the </w:t>
            </w:r>
            <w:r w:rsidRPr="00A16944">
              <w:rPr>
                <w:b/>
                <w:bCs/>
                <w:sz w:val="18"/>
              </w:rPr>
              <w:t>importance of systemic disease</w:t>
            </w:r>
            <w:r>
              <w:rPr>
                <w:sz w:val="18"/>
              </w:rPr>
              <w:t xml:space="preserve"> and its </w:t>
            </w:r>
            <w:r w:rsidRPr="00A16944">
              <w:rPr>
                <w:b/>
                <w:bCs/>
                <w:sz w:val="18"/>
              </w:rPr>
              <w:t>ocular impact</w:t>
            </w:r>
            <w:r>
              <w:rPr>
                <w:sz w:val="18"/>
              </w:rPr>
              <w:t xml:space="preserve">, its </w:t>
            </w:r>
            <w:r w:rsidRPr="00A16944">
              <w:rPr>
                <w:b/>
                <w:bCs/>
                <w:sz w:val="18"/>
              </w:rPr>
              <w:t>treatmen</w:t>
            </w:r>
            <w:r>
              <w:rPr>
                <w:sz w:val="18"/>
              </w:rPr>
              <w:t xml:space="preserve">t and the possible </w:t>
            </w:r>
            <w:r w:rsidRPr="00A16944">
              <w:rPr>
                <w:b/>
                <w:bCs/>
                <w:sz w:val="18"/>
              </w:rPr>
              <w:t>ocular side effects of medication</w:t>
            </w:r>
            <w:r>
              <w:rPr>
                <w:sz w:val="18"/>
              </w:rPr>
              <w:t>.</w:t>
            </w:r>
          </w:p>
          <w:p w14:paraId="32CE6884" w14:textId="77777777" w:rsidR="005F5489" w:rsidRDefault="005F5489" w:rsidP="008F09D4">
            <w:pPr>
              <w:spacing w:line="276" w:lineRule="auto"/>
              <w:rPr>
                <w:sz w:val="18"/>
              </w:rPr>
            </w:pPr>
          </w:p>
          <w:p w14:paraId="2691F06D" w14:textId="3202507D" w:rsidR="005F5489" w:rsidRPr="008931F1" w:rsidRDefault="005F5489" w:rsidP="008F09D4">
            <w:pPr>
              <w:spacing w:line="276" w:lineRule="auto"/>
              <w:rPr>
                <w:rFonts w:eastAsia="SimSun"/>
                <w:b/>
                <w:bCs/>
                <w:color w:val="FF0000"/>
                <w:sz w:val="18"/>
                <w:lang w:eastAsia="zh-CN"/>
              </w:rPr>
            </w:pPr>
            <w:r w:rsidRPr="00494FC4">
              <w:rPr>
                <w:b/>
                <w:bCs/>
                <w:color w:val="FF0000"/>
                <w:sz w:val="18"/>
              </w:rPr>
              <w:t xml:space="preserve">For side effects of medications, see </w:t>
            </w:r>
            <w:r w:rsidR="00947F3A" w:rsidRPr="00494FC4">
              <w:rPr>
                <w:b/>
                <w:bCs/>
                <w:color w:val="FF0000"/>
                <w:sz w:val="18"/>
              </w:rPr>
              <w:t>comprehensive list of meds, indications and side effects</w:t>
            </w:r>
            <w:r w:rsidR="001C6ED6">
              <w:rPr>
                <w:b/>
                <w:bCs/>
                <w:color w:val="FF0000"/>
                <w:sz w:val="18"/>
              </w:rPr>
              <w:t>.</w:t>
            </w:r>
          </w:p>
        </w:tc>
        <w:tc>
          <w:tcPr>
            <w:tcW w:w="1486" w:type="dxa"/>
          </w:tcPr>
          <w:p w14:paraId="47C1498F" w14:textId="29CCE434" w:rsidR="00961E69" w:rsidRPr="00A20196" w:rsidRDefault="00961E69" w:rsidP="008F09D4">
            <w:pPr>
              <w:spacing w:line="276" w:lineRule="auto"/>
              <w:jc w:val="center"/>
              <w:rPr>
                <w:sz w:val="18"/>
              </w:rPr>
            </w:pPr>
            <w:r>
              <w:rPr>
                <w:sz w:val="18"/>
              </w:rPr>
              <w:t>APR</w:t>
            </w:r>
          </w:p>
        </w:tc>
        <w:tc>
          <w:tcPr>
            <w:tcW w:w="4426" w:type="dxa"/>
          </w:tcPr>
          <w:p w14:paraId="47584279" w14:textId="72A0AE5A" w:rsidR="00961E69" w:rsidRPr="00005D18" w:rsidRDefault="00961E69" w:rsidP="7B80F0E9">
            <w:pPr>
              <w:spacing w:line="276" w:lineRule="auto"/>
              <w:rPr>
                <w:b/>
                <w:bCs/>
                <w:color w:val="000000" w:themeColor="text1"/>
                <w:sz w:val="18"/>
                <w:szCs w:val="18"/>
              </w:rPr>
            </w:pPr>
            <w:r w:rsidRPr="00005D18">
              <w:rPr>
                <w:color w:val="000000" w:themeColor="text1"/>
                <w:sz w:val="18"/>
                <w:szCs w:val="18"/>
              </w:rPr>
              <w:t xml:space="preserve">Takes a </w:t>
            </w:r>
            <w:r w:rsidRPr="00005D18">
              <w:rPr>
                <w:b/>
                <w:bCs/>
                <w:color w:val="000000" w:themeColor="text1"/>
                <w:sz w:val="18"/>
                <w:szCs w:val="18"/>
              </w:rPr>
              <w:t>thorough history</w:t>
            </w:r>
            <w:r w:rsidRPr="00005D18">
              <w:rPr>
                <w:color w:val="000000" w:themeColor="text1"/>
                <w:sz w:val="18"/>
                <w:szCs w:val="18"/>
              </w:rPr>
              <w:t xml:space="preserve"> from the patient to </w:t>
            </w:r>
            <w:proofErr w:type="gramStart"/>
            <w:r w:rsidRPr="00005D18">
              <w:rPr>
                <w:color w:val="000000" w:themeColor="text1"/>
                <w:sz w:val="18"/>
                <w:szCs w:val="18"/>
              </w:rPr>
              <w:t>include:</w:t>
            </w:r>
            <w:proofErr w:type="gramEnd"/>
            <w:r w:rsidRPr="00005D18">
              <w:rPr>
                <w:color w:val="000000" w:themeColor="text1"/>
                <w:sz w:val="18"/>
                <w:szCs w:val="18"/>
              </w:rPr>
              <w:t xml:space="preserve"> </w:t>
            </w:r>
            <w:r w:rsidRPr="00005D18">
              <w:rPr>
                <w:b/>
                <w:bCs/>
                <w:color w:val="000000" w:themeColor="text1"/>
                <w:sz w:val="18"/>
                <w:szCs w:val="18"/>
              </w:rPr>
              <w:t xml:space="preserve">medication, control, disease </w:t>
            </w:r>
            <w:r w:rsidR="47E67728" w:rsidRPr="00005D18">
              <w:rPr>
                <w:b/>
                <w:bCs/>
                <w:color w:val="000000" w:themeColor="text1"/>
                <w:sz w:val="18"/>
                <w:szCs w:val="18"/>
              </w:rPr>
              <w:t>and</w:t>
            </w:r>
            <w:r w:rsidRPr="00005D18">
              <w:rPr>
                <w:b/>
                <w:bCs/>
                <w:color w:val="000000" w:themeColor="text1"/>
                <w:sz w:val="18"/>
                <w:szCs w:val="18"/>
              </w:rPr>
              <w:t xml:space="preserve"> duration</w:t>
            </w:r>
            <w:r w:rsidRPr="00005D18">
              <w:rPr>
                <w:color w:val="000000" w:themeColor="text1"/>
                <w:sz w:val="18"/>
                <w:szCs w:val="18"/>
              </w:rPr>
              <w:t>.</w:t>
            </w:r>
            <w:r w:rsidRPr="00005D18">
              <w:rPr>
                <w:color w:val="000000" w:themeColor="text1"/>
              </w:rPr>
              <w:br/>
            </w:r>
            <w:r w:rsidRPr="00005D18">
              <w:rPr>
                <w:color w:val="000000" w:themeColor="text1"/>
                <w:sz w:val="18"/>
                <w:szCs w:val="18"/>
              </w:rPr>
              <w:t xml:space="preserve">Demonstrates </w:t>
            </w:r>
            <w:r w:rsidRPr="00005D18">
              <w:rPr>
                <w:b/>
                <w:bCs/>
                <w:color w:val="000000" w:themeColor="text1"/>
                <w:sz w:val="18"/>
                <w:szCs w:val="18"/>
              </w:rPr>
              <w:t>a thorough understanding of the disease process</w:t>
            </w:r>
            <w:r w:rsidRPr="00005D18">
              <w:rPr>
                <w:color w:val="000000" w:themeColor="text1"/>
                <w:sz w:val="18"/>
                <w:szCs w:val="18"/>
              </w:rPr>
              <w:t xml:space="preserve"> in cases such as diabetes, inflammatory disease</w:t>
            </w:r>
            <w:r w:rsidR="004130B1" w:rsidRPr="00005D18">
              <w:rPr>
                <w:color w:val="000000" w:themeColor="text1"/>
                <w:sz w:val="18"/>
                <w:szCs w:val="18"/>
              </w:rPr>
              <w:t>,</w:t>
            </w:r>
            <w:r w:rsidRPr="00005D18">
              <w:rPr>
                <w:color w:val="000000" w:themeColor="text1"/>
                <w:sz w:val="18"/>
                <w:szCs w:val="18"/>
              </w:rPr>
              <w:t xml:space="preserve"> etc.</w:t>
            </w:r>
            <w:r w:rsidRPr="00005D18">
              <w:rPr>
                <w:color w:val="000000" w:themeColor="text1"/>
              </w:rPr>
              <w:br/>
            </w:r>
            <w:r w:rsidRPr="00005D18">
              <w:rPr>
                <w:color w:val="000000" w:themeColor="text1"/>
                <w:sz w:val="18"/>
                <w:szCs w:val="18"/>
              </w:rPr>
              <w:t xml:space="preserve">Provides a </w:t>
            </w:r>
            <w:r w:rsidRPr="00005D18">
              <w:rPr>
                <w:b/>
                <w:bCs/>
                <w:color w:val="000000" w:themeColor="text1"/>
                <w:sz w:val="18"/>
                <w:szCs w:val="18"/>
              </w:rPr>
              <w:t>layman’s explanation</w:t>
            </w:r>
            <w:r w:rsidRPr="00005D18">
              <w:rPr>
                <w:color w:val="000000" w:themeColor="text1"/>
                <w:sz w:val="18"/>
                <w:szCs w:val="18"/>
              </w:rPr>
              <w:t xml:space="preserve"> of the </w:t>
            </w:r>
            <w:r w:rsidRPr="00005D18">
              <w:rPr>
                <w:b/>
                <w:bCs/>
                <w:color w:val="000000" w:themeColor="text1"/>
                <w:sz w:val="18"/>
                <w:szCs w:val="18"/>
              </w:rPr>
              <w:t>particular disease process</w:t>
            </w:r>
            <w:r w:rsidRPr="00005D18">
              <w:rPr>
                <w:color w:val="000000" w:themeColor="text1"/>
                <w:sz w:val="18"/>
                <w:szCs w:val="18"/>
              </w:rPr>
              <w:t>.</w:t>
            </w:r>
          </w:p>
          <w:p w14:paraId="78DCCE7A" w14:textId="77777777" w:rsidR="0072124F" w:rsidRPr="00A830A2" w:rsidRDefault="0072124F" w:rsidP="7B80F0E9">
            <w:pPr>
              <w:spacing w:line="276" w:lineRule="auto"/>
              <w:rPr>
                <w:b/>
                <w:bCs/>
                <w:color w:val="632423" w:themeColor="accent2" w:themeShade="80"/>
                <w:sz w:val="18"/>
                <w:szCs w:val="18"/>
              </w:rPr>
            </w:pPr>
          </w:p>
          <w:p w14:paraId="2D5D8BDE" w14:textId="7B3E92E4" w:rsidR="002A7F8F" w:rsidRPr="00A830A2" w:rsidRDefault="002A7F8F" w:rsidP="7B80F0E9">
            <w:pPr>
              <w:spacing w:line="276" w:lineRule="auto"/>
              <w:rPr>
                <w:b/>
                <w:bCs/>
                <w:color w:val="632423" w:themeColor="accent2" w:themeShade="80"/>
                <w:sz w:val="18"/>
                <w:szCs w:val="18"/>
              </w:rPr>
            </w:pPr>
            <w:r w:rsidRPr="00A830A2">
              <w:rPr>
                <w:b/>
                <w:bCs/>
                <w:color w:val="632423" w:themeColor="accent2" w:themeShade="80"/>
                <w:sz w:val="18"/>
                <w:szCs w:val="18"/>
              </w:rPr>
              <w:t xml:space="preserve">YOUR APR CHOSEN SHOULD HAVE A HEALTH CONDITION SUCH AS HYPERTENSION, HIGH CHOLESTEROL OR DIABETES. </w:t>
            </w:r>
          </w:p>
          <w:p w14:paraId="5C80A80D" w14:textId="77777777" w:rsidR="002A7F8F" w:rsidRPr="00A830A2" w:rsidRDefault="002A7F8F" w:rsidP="7B80F0E9">
            <w:pPr>
              <w:spacing w:line="276" w:lineRule="auto"/>
              <w:rPr>
                <w:b/>
                <w:bCs/>
                <w:color w:val="632423" w:themeColor="accent2" w:themeShade="80"/>
                <w:sz w:val="18"/>
                <w:szCs w:val="18"/>
              </w:rPr>
            </w:pPr>
          </w:p>
          <w:p w14:paraId="1E0CE928" w14:textId="77777777" w:rsidR="002A7F8F" w:rsidRPr="00A830A2" w:rsidRDefault="002A7F8F" w:rsidP="7B80F0E9">
            <w:pPr>
              <w:spacing w:line="276" w:lineRule="auto"/>
              <w:rPr>
                <w:b/>
                <w:bCs/>
                <w:color w:val="632423" w:themeColor="accent2" w:themeShade="80"/>
                <w:sz w:val="18"/>
                <w:szCs w:val="18"/>
              </w:rPr>
            </w:pPr>
            <w:r w:rsidRPr="00A830A2">
              <w:rPr>
                <w:b/>
                <w:bCs/>
                <w:color w:val="632423" w:themeColor="accent2" w:themeShade="80"/>
                <w:sz w:val="18"/>
                <w:szCs w:val="18"/>
              </w:rPr>
              <w:t>History taking notes should reflect:</w:t>
            </w:r>
          </w:p>
          <w:p w14:paraId="1B1D98B7" w14:textId="31BFF642" w:rsidR="002A7F8F" w:rsidRPr="00A830A2" w:rsidRDefault="002A7F8F" w:rsidP="002A7F8F">
            <w:pPr>
              <w:pStyle w:val="ListParagraph"/>
              <w:numPr>
                <w:ilvl w:val="0"/>
                <w:numId w:val="20"/>
              </w:numPr>
              <w:spacing w:line="276" w:lineRule="auto"/>
              <w:rPr>
                <w:b/>
                <w:bCs/>
                <w:color w:val="632423" w:themeColor="accent2" w:themeShade="80"/>
                <w:sz w:val="18"/>
                <w:szCs w:val="18"/>
              </w:rPr>
            </w:pPr>
            <w:r w:rsidRPr="00A830A2">
              <w:rPr>
                <w:b/>
                <w:bCs/>
                <w:color w:val="632423" w:themeColor="accent2" w:themeShade="80"/>
                <w:sz w:val="18"/>
                <w:szCs w:val="18"/>
              </w:rPr>
              <w:t>Name of medication(s) for the health condition(s)</w:t>
            </w:r>
          </w:p>
          <w:p w14:paraId="20580633" w14:textId="1ED6D3D9" w:rsidR="002A7F8F" w:rsidRPr="00A830A2" w:rsidRDefault="002A7F8F" w:rsidP="002A7F8F">
            <w:pPr>
              <w:pStyle w:val="ListParagraph"/>
              <w:numPr>
                <w:ilvl w:val="0"/>
                <w:numId w:val="20"/>
              </w:numPr>
              <w:spacing w:line="276" w:lineRule="auto"/>
              <w:rPr>
                <w:b/>
                <w:bCs/>
                <w:color w:val="632423" w:themeColor="accent2" w:themeShade="80"/>
                <w:sz w:val="18"/>
                <w:szCs w:val="18"/>
              </w:rPr>
            </w:pPr>
            <w:r w:rsidRPr="00A830A2">
              <w:rPr>
                <w:b/>
                <w:bCs/>
                <w:color w:val="632423" w:themeColor="accent2" w:themeShade="80"/>
                <w:sz w:val="18"/>
                <w:szCs w:val="18"/>
              </w:rPr>
              <w:t xml:space="preserve">Duration of being diagnosed </w:t>
            </w:r>
          </w:p>
          <w:p w14:paraId="70315562" w14:textId="7F796FEE" w:rsidR="002A7F8F" w:rsidRPr="00A830A2" w:rsidRDefault="002A7F8F" w:rsidP="002A7F8F">
            <w:pPr>
              <w:pStyle w:val="ListParagraph"/>
              <w:numPr>
                <w:ilvl w:val="0"/>
                <w:numId w:val="20"/>
              </w:numPr>
              <w:spacing w:line="276" w:lineRule="auto"/>
              <w:rPr>
                <w:b/>
                <w:bCs/>
                <w:color w:val="632423" w:themeColor="accent2" w:themeShade="80"/>
                <w:sz w:val="18"/>
                <w:szCs w:val="18"/>
              </w:rPr>
            </w:pPr>
            <w:r w:rsidRPr="00A830A2">
              <w:rPr>
                <w:b/>
                <w:bCs/>
                <w:color w:val="632423" w:themeColor="accent2" w:themeShade="80"/>
                <w:sz w:val="18"/>
                <w:szCs w:val="18"/>
              </w:rPr>
              <w:t xml:space="preserve">When the last review was </w:t>
            </w:r>
          </w:p>
          <w:p w14:paraId="4435AAAD" w14:textId="72E10FA6" w:rsidR="002A7F8F" w:rsidRPr="00A830A2" w:rsidRDefault="00562D81" w:rsidP="002A7F8F">
            <w:pPr>
              <w:pStyle w:val="ListParagraph"/>
              <w:numPr>
                <w:ilvl w:val="0"/>
                <w:numId w:val="20"/>
              </w:numPr>
              <w:spacing w:line="276" w:lineRule="auto"/>
              <w:rPr>
                <w:b/>
                <w:bCs/>
                <w:color w:val="632423" w:themeColor="accent2" w:themeShade="80"/>
                <w:sz w:val="18"/>
                <w:szCs w:val="18"/>
              </w:rPr>
            </w:pPr>
            <w:r w:rsidRPr="00A830A2">
              <w:rPr>
                <w:b/>
                <w:bCs/>
                <w:color w:val="632423" w:themeColor="accent2" w:themeShade="80"/>
                <w:sz w:val="18"/>
                <w:szCs w:val="18"/>
              </w:rPr>
              <w:t>If diabetic, enquire when the last retinal screening was and how often they are being seen</w:t>
            </w:r>
            <w:r w:rsidR="006D37B5" w:rsidRPr="00A830A2">
              <w:rPr>
                <w:b/>
                <w:bCs/>
                <w:color w:val="632423" w:themeColor="accent2" w:themeShade="80"/>
                <w:sz w:val="18"/>
                <w:szCs w:val="18"/>
              </w:rPr>
              <w:t xml:space="preserve">, any treatment done. </w:t>
            </w:r>
          </w:p>
          <w:p w14:paraId="53A16110" w14:textId="77777777" w:rsidR="00BD1079" w:rsidRPr="00A830A2" w:rsidRDefault="00BD1079" w:rsidP="7B80F0E9">
            <w:pPr>
              <w:spacing w:line="276" w:lineRule="auto"/>
              <w:rPr>
                <w:color w:val="632423" w:themeColor="accent2" w:themeShade="80"/>
                <w:sz w:val="18"/>
                <w:szCs w:val="18"/>
              </w:rPr>
            </w:pPr>
          </w:p>
          <w:p w14:paraId="4C165591" w14:textId="44543F8B" w:rsidR="0072124F" w:rsidRPr="00A830A2" w:rsidRDefault="0072124F" w:rsidP="7B80F0E9">
            <w:pPr>
              <w:spacing w:line="276" w:lineRule="auto"/>
              <w:rPr>
                <w:color w:val="632423" w:themeColor="accent2" w:themeShade="80"/>
                <w:sz w:val="18"/>
                <w:szCs w:val="18"/>
              </w:rPr>
            </w:pPr>
            <w:r w:rsidRPr="00A830A2">
              <w:rPr>
                <w:b/>
                <w:bCs/>
                <w:color w:val="632423" w:themeColor="accent2" w:themeShade="80"/>
                <w:sz w:val="18"/>
                <w:szCs w:val="18"/>
              </w:rPr>
              <w:t>Diabetes</w:t>
            </w:r>
            <w:r w:rsidRPr="00A830A2">
              <w:rPr>
                <w:color w:val="632423" w:themeColor="accent2" w:themeShade="80"/>
                <w:sz w:val="18"/>
                <w:szCs w:val="18"/>
              </w:rPr>
              <w:t xml:space="preserve">: </w:t>
            </w:r>
            <w:r w:rsidR="00080725" w:rsidRPr="00A830A2">
              <w:rPr>
                <w:color w:val="632423" w:themeColor="accent2" w:themeShade="80"/>
                <w:sz w:val="18"/>
                <w:szCs w:val="18"/>
              </w:rPr>
              <w:t>elevated glucose levels in the blood</w:t>
            </w:r>
            <w:r w:rsidR="00975647" w:rsidRPr="00A830A2">
              <w:rPr>
                <w:color w:val="632423" w:themeColor="accent2" w:themeShade="80"/>
                <w:sz w:val="18"/>
                <w:szCs w:val="18"/>
              </w:rPr>
              <w:t xml:space="preserve"> due to the body’s inability to convert glucose into</w:t>
            </w:r>
            <w:r w:rsidR="00317F93" w:rsidRPr="00A830A2">
              <w:rPr>
                <w:color w:val="632423" w:themeColor="accent2" w:themeShade="80"/>
                <w:sz w:val="18"/>
                <w:szCs w:val="18"/>
              </w:rPr>
              <w:t xml:space="preserve"> glycogen for storage.</w:t>
            </w:r>
            <w:r w:rsidR="005355C0" w:rsidRPr="00A830A2">
              <w:rPr>
                <w:color w:val="632423" w:themeColor="accent2" w:themeShade="80"/>
                <w:sz w:val="18"/>
                <w:szCs w:val="18"/>
              </w:rPr>
              <w:t xml:space="preserve"> High sugar levels in the blood can </w:t>
            </w:r>
            <w:r w:rsidR="00476AE8" w:rsidRPr="00A830A2">
              <w:rPr>
                <w:color w:val="632423" w:themeColor="accent2" w:themeShade="80"/>
                <w:sz w:val="18"/>
                <w:szCs w:val="18"/>
              </w:rPr>
              <w:t xml:space="preserve">lead to serious health problems like kidney issues, heart problems, nerve pain, eye problems. </w:t>
            </w:r>
          </w:p>
          <w:p w14:paraId="7AC53037" w14:textId="77777777" w:rsidR="00B06AC6" w:rsidRPr="00A830A2" w:rsidRDefault="00B06AC6" w:rsidP="7B80F0E9">
            <w:pPr>
              <w:spacing w:line="276" w:lineRule="auto"/>
              <w:rPr>
                <w:color w:val="632423" w:themeColor="accent2" w:themeShade="80"/>
                <w:sz w:val="18"/>
                <w:szCs w:val="18"/>
              </w:rPr>
            </w:pPr>
            <w:r w:rsidRPr="00A830A2">
              <w:rPr>
                <w:color w:val="632423" w:themeColor="accent2" w:themeShade="80"/>
                <w:sz w:val="18"/>
                <w:szCs w:val="18"/>
              </w:rPr>
              <w:t xml:space="preserve">There are 2 types: </w:t>
            </w:r>
          </w:p>
          <w:p w14:paraId="3BAA5707" w14:textId="1BE2DF26" w:rsidR="00B06AC6" w:rsidRPr="00A830A2" w:rsidRDefault="00B06AC6" w:rsidP="7B80F0E9">
            <w:pPr>
              <w:spacing w:line="276" w:lineRule="auto"/>
              <w:rPr>
                <w:color w:val="632423" w:themeColor="accent2" w:themeShade="80"/>
                <w:sz w:val="18"/>
                <w:szCs w:val="18"/>
              </w:rPr>
            </w:pPr>
            <w:r w:rsidRPr="00A830A2">
              <w:rPr>
                <w:color w:val="632423" w:themeColor="accent2" w:themeShade="80"/>
                <w:sz w:val="18"/>
                <w:szCs w:val="18"/>
              </w:rPr>
              <w:t xml:space="preserve">Type 1 is the body’s inability to make insulin, which converts </w:t>
            </w:r>
            <w:r w:rsidR="00897B56" w:rsidRPr="00A830A2">
              <w:rPr>
                <w:color w:val="632423" w:themeColor="accent2" w:themeShade="80"/>
                <w:sz w:val="18"/>
                <w:szCs w:val="18"/>
              </w:rPr>
              <w:t>excess</w:t>
            </w:r>
            <w:r w:rsidRPr="00A830A2">
              <w:rPr>
                <w:color w:val="632423" w:themeColor="accent2" w:themeShade="80"/>
                <w:sz w:val="18"/>
                <w:szCs w:val="18"/>
              </w:rPr>
              <w:t xml:space="preserve"> glucose and stores it</w:t>
            </w:r>
            <w:r w:rsidR="00AB2A51" w:rsidRPr="00A830A2">
              <w:rPr>
                <w:color w:val="632423" w:themeColor="accent2" w:themeShade="80"/>
                <w:sz w:val="18"/>
                <w:szCs w:val="18"/>
              </w:rPr>
              <w:t xml:space="preserve">. They require insulin daily. </w:t>
            </w:r>
          </w:p>
          <w:p w14:paraId="7765CF39" w14:textId="77777777" w:rsidR="00AB2A51" w:rsidRPr="00A830A2" w:rsidRDefault="00AB2A51" w:rsidP="7B80F0E9">
            <w:pPr>
              <w:spacing w:line="276" w:lineRule="auto"/>
              <w:rPr>
                <w:color w:val="632423" w:themeColor="accent2" w:themeShade="80"/>
                <w:sz w:val="18"/>
                <w:szCs w:val="18"/>
              </w:rPr>
            </w:pPr>
            <w:r w:rsidRPr="00A830A2">
              <w:rPr>
                <w:color w:val="632423" w:themeColor="accent2" w:themeShade="80"/>
                <w:sz w:val="18"/>
                <w:szCs w:val="18"/>
              </w:rPr>
              <w:t xml:space="preserve">Type 2: </w:t>
            </w:r>
            <w:r w:rsidR="00897B56" w:rsidRPr="00A830A2">
              <w:rPr>
                <w:color w:val="632423" w:themeColor="accent2" w:themeShade="80"/>
                <w:sz w:val="18"/>
                <w:szCs w:val="18"/>
              </w:rPr>
              <w:t xml:space="preserve">the </w:t>
            </w:r>
            <w:r w:rsidRPr="00A830A2">
              <w:rPr>
                <w:color w:val="632423" w:themeColor="accent2" w:themeShade="80"/>
                <w:sz w:val="18"/>
                <w:szCs w:val="18"/>
              </w:rPr>
              <w:t xml:space="preserve">body </w:t>
            </w:r>
            <w:proofErr w:type="gramStart"/>
            <w:r w:rsidRPr="00A830A2">
              <w:rPr>
                <w:color w:val="632423" w:themeColor="accent2" w:themeShade="80"/>
                <w:sz w:val="18"/>
                <w:szCs w:val="18"/>
              </w:rPr>
              <w:t>is</w:t>
            </w:r>
            <w:proofErr w:type="gramEnd"/>
            <w:r w:rsidRPr="00A830A2">
              <w:rPr>
                <w:color w:val="632423" w:themeColor="accent2" w:themeShade="80"/>
                <w:sz w:val="18"/>
                <w:szCs w:val="18"/>
              </w:rPr>
              <w:t xml:space="preserve"> insulin resistance, </w:t>
            </w:r>
            <w:r w:rsidR="00897B56" w:rsidRPr="00A830A2">
              <w:rPr>
                <w:color w:val="632423" w:themeColor="accent2" w:themeShade="80"/>
                <w:sz w:val="18"/>
                <w:szCs w:val="18"/>
              </w:rPr>
              <w:t>that means it is ineffective at converting the glucose</w:t>
            </w:r>
            <w:r w:rsidR="004650D4" w:rsidRPr="00A830A2">
              <w:rPr>
                <w:color w:val="632423" w:themeColor="accent2" w:themeShade="80"/>
                <w:sz w:val="18"/>
                <w:szCs w:val="18"/>
              </w:rPr>
              <w:t>. T</w:t>
            </w:r>
            <w:r w:rsidRPr="00A830A2">
              <w:rPr>
                <w:color w:val="632423" w:themeColor="accent2" w:themeShade="80"/>
                <w:sz w:val="18"/>
                <w:szCs w:val="18"/>
              </w:rPr>
              <w:t>his is due to lifestyle, risk factors being overweight</w:t>
            </w:r>
            <w:r w:rsidR="004650D4" w:rsidRPr="00A830A2">
              <w:rPr>
                <w:color w:val="632423" w:themeColor="accent2" w:themeShade="80"/>
                <w:sz w:val="18"/>
                <w:szCs w:val="18"/>
              </w:rPr>
              <w:t xml:space="preserve">, sedentary lifestyle. </w:t>
            </w:r>
          </w:p>
          <w:p w14:paraId="41ED9F94" w14:textId="77777777" w:rsidR="004650D4" w:rsidRPr="00A830A2" w:rsidRDefault="004650D4" w:rsidP="7B80F0E9">
            <w:pPr>
              <w:spacing w:line="276" w:lineRule="auto"/>
              <w:rPr>
                <w:color w:val="632423" w:themeColor="accent2" w:themeShade="80"/>
                <w:sz w:val="18"/>
                <w:szCs w:val="18"/>
              </w:rPr>
            </w:pPr>
            <w:r w:rsidRPr="00A830A2">
              <w:rPr>
                <w:color w:val="632423" w:themeColor="accent2" w:themeShade="80"/>
                <w:sz w:val="18"/>
                <w:szCs w:val="18"/>
              </w:rPr>
              <w:t xml:space="preserve">Other types of diabetes: gestational </w:t>
            </w:r>
            <w:r w:rsidR="00DA54AE" w:rsidRPr="00A830A2">
              <w:rPr>
                <w:color w:val="632423" w:themeColor="accent2" w:themeShade="80"/>
                <w:sz w:val="18"/>
                <w:szCs w:val="18"/>
              </w:rPr>
              <w:t>(during pregnan</w:t>
            </w:r>
            <w:r w:rsidR="006B37E0" w:rsidRPr="00A830A2">
              <w:rPr>
                <w:color w:val="632423" w:themeColor="accent2" w:themeShade="80"/>
                <w:sz w:val="18"/>
                <w:szCs w:val="18"/>
              </w:rPr>
              <w:t>cy)</w:t>
            </w:r>
          </w:p>
          <w:p w14:paraId="7ADCC4FF" w14:textId="77777777" w:rsidR="004A48B7" w:rsidRPr="00A830A2" w:rsidRDefault="004A48B7" w:rsidP="7B80F0E9">
            <w:pPr>
              <w:spacing w:line="276" w:lineRule="auto"/>
              <w:rPr>
                <w:color w:val="632423" w:themeColor="accent2" w:themeShade="80"/>
                <w:sz w:val="18"/>
                <w:szCs w:val="18"/>
              </w:rPr>
            </w:pPr>
          </w:p>
          <w:p w14:paraId="126BC9DA" w14:textId="77777777" w:rsidR="004A48B7" w:rsidRPr="00A830A2" w:rsidRDefault="004A48B7" w:rsidP="7B80F0E9">
            <w:pPr>
              <w:spacing w:line="276" w:lineRule="auto"/>
              <w:rPr>
                <w:color w:val="632423" w:themeColor="accent2" w:themeShade="80"/>
                <w:sz w:val="18"/>
                <w:szCs w:val="18"/>
              </w:rPr>
            </w:pPr>
            <w:r w:rsidRPr="00A830A2">
              <w:rPr>
                <w:b/>
                <w:bCs/>
                <w:color w:val="632423" w:themeColor="accent2" w:themeShade="80"/>
                <w:sz w:val="18"/>
                <w:szCs w:val="18"/>
              </w:rPr>
              <w:t>Hypertension:</w:t>
            </w:r>
            <w:r w:rsidRPr="00A830A2">
              <w:rPr>
                <w:color w:val="632423" w:themeColor="accent2" w:themeShade="80"/>
                <w:sz w:val="18"/>
                <w:szCs w:val="18"/>
              </w:rPr>
              <w:t xml:space="preserve"> </w:t>
            </w:r>
            <w:r w:rsidR="00F64A73" w:rsidRPr="00A830A2">
              <w:rPr>
                <w:color w:val="632423" w:themeColor="accent2" w:themeShade="80"/>
                <w:sz w:val="18"/>
                <w:szCs w:val="18"/>
              </w:rPr>
              <w:t xml:space="preserve">high blood pressure, the force </w:t>
            </w:r>
            <w:r w:rsidR="002A3C28" w:rsidRPr="00A830A2">
              <w:rPr>
                <w:color w:val="632423" w:themeColor="accent2" w:themeShade="80"/>
                <w:sz w:val="18"/>
                <w:szCs w:val="18"/>
              </w:rPr>
              <w:t>of blood pushing against the</w:t>
            </w:r>
            <w:r w:rsidR="0042424E" w:rsidRPr="00A830A2">
              <w:rPr>
                <w:color w:val="632423" w:themeColor="accent2" w:themeShade="80"/>
                <w:sz w:val="18"/>
                <w:szCs w:val="18"/>
              </w:rPr>
              <w:t xml:space="preserve"> vessels </w:t>
            </w:r>
            <w:r w:rsidR="002A3C28" w:rsidRPr="00A830A2">
              <w:rPr>
                <w:color w:val="632423" w:themeColor="accent2" w:themeShade="80"/>
                <w:sz w:val="18"/>
                <w:szCs w:val="18"/>
              </w:rPr>
              <w:t xml:space="preserve">is consistently high. </w:t>
            </w:r>
            <w:r w:rsidR="004F1DCC" w:rsidRPr="00A830A2">
              <w:rPr>
                <w:color w:val="632423" w:themeColor="accent2" w:themeShade="80"/>
                <w:sz w:val="18"/>
                <w:szCs w:val="18"/>
              </w:rPr>
              <w:t xml:space="preserve">Untreated or uncontrolled hypertension can lead to serious heart problems, stroke, </w:t>
            </w:r>
            <w:r w:rsidR="00F57F76" w:rsidRPr="00A830A2">
              <w:rPr>
                <w:color w:val="632423" w:themeColor="accent2" w:themeShade="80"/>
                <w:sz w:val="18"/>
                <w:szCs w:val="18"/>
              </w:rPr>
              <w:t xml:space="preserve">eye problems (CRVO, CRAO, </w:t>
            </w:r>
            <w:proofErr w:type="spellStart"/>
            <w:r w:rsidR="00F57F76" w:rsidRPr="00A830A2">
              <w:rPr>
                <w:color w:val="632423" w:themeColor="accent2" w:themeShade="80"/>
                <w:sz w:val="18"/>
                <w:szCs w:val="18"/>
              </w:rPr>
              <w:t>ischaemic</w:t>
            </w:r>
            <w:proofErr w:type="spellEnd"/>
            <w:r w:rsidR="00F57F76" w:rsidRPr="00A830A2">
              <w:rPr>
                <w:color w:val="632423" w:themeColor="accent2" w:themeShade="80"/>
                <w:sz w:val="18"/>
                <w:szCs w:val="18"/>
              </w:rPr>
              <w:t xml:space="preserve"> optic neuropathy)</w:t>
            </w:r>
            <w:r w:rsidR="00FB5535" w:rsidRPr="00A830A2">
              <w:rPr>
                <w:color w:val="632423" w:themeColor="accent2" w:themeShade="80"/>
                <w:sz w:val="18"/>
                <w:szCs w:val="18"/>
              </w:rPr>
              <w:t xml:space="preserve">. Risk factors: old age, genetics, sedentary lifestyle, overweight, </w:t>
            </w:r>
            <w:r w:rsidR="00BF1267" w:rsidRPr="00A830A2">
              <w:rPr>
                <w:color w:val="632423" w:themeColor="accent2" w:themeShade="80"/>
                <w:sz w:val="18"/>
                <w:szCs w:val="18"/>
              </w:rPr>
              <w:t>high salt diet, excessive alcohol)</w:t>
            </w:r>
          </w:p>
          <w:p w14:paraId="3781B052" w14:textId="77777777" w:rsidR="00BF1267" w:rsidRPr="00A830A2" w:rsidRDefault="00BF1267" w:rsidP="7B80F0E9">
            <w:pPr>
              <w:spacing w:line="276" w:lineRule="auto"/>
              <w:rPr>
                <w:color w:val="632423" w:themeColor="accent2" w:themeShade="80"/>
                <w:sz w:val="18"/>
                <w:szCs w:val="18"/>
              </w:rPr>
            </w:pPr>
          </w:p>
          <w:p w14:paraId="5D2FC31F" w14:textId="1021C431" w:rsidR="00BF1267" w:rsidRPr="00A830A2" w:rsidRDefault="00BF1267" w:rsidP="7B80F0E9">
            <w:pPr>
              <w:spacing w:line="276" w:lineRule="auto"/>
              <w:rPr>
                <w:color w:val="632423" w:themeColor="accent2" w:themeShade="80"/>
                <w:sz w:val="18"/>
                <w:szCs w:val="18"/>
              </w:rPr>
            </w:pPr>
            <w:r w:rsidRPr="00A830A2">
              <w:rPr>
                <w:b/>
                <w:bCs/>
                <w:color w:val="632423" w:themeColor="accent2" w:themeShade="80"/>
                <w:sz w:val="18"/>
                <w:szCs w:val="18"/>
              </w:rPr>
              <w:t>High cholesterol</w:t>
            </w:r>
            <w:r w:rsidRPr="00A830A2">
              <w:rPr>
                <w:color w:val="632423" w:themeColor="accent2" w:themeShade="80"/>
                <w:sz w:val="18"/>
                <w:szCs w:val="18"/>
              </w:rPr>
              <w:t xml:space="preserve">: </w:t>
            </w:r>
            <w:r w:rsidR="005E35F8" w:rsidRPr="00A830A2">
              <w:rPr>
                <w:color w:val="632423" w:themeColor="accent2" w:themeShade="80"/>
                <w:sz w:val="18"/>
                <w:szCs w:val="18"/>
              </w:rPr>
              <w:t>Cholesterol is</w:t>
            </w:r>
            <w:r w:rsidR="002C775E" w:rsidRPr="00A830A2">
              <w:rPr>
                <w:color w:val="632423" w:themeColor="accent2" w:themeShade="80"/>
                <w:sz w:val="18"/>
                <w:szCs w:val="18"/>
              </w:rPr>
              <w:t xml:space="preserve"> fats which are required to build </w:t>
            </w:r>
            <w:r w:rsidR="001B7F46" w:rsidRPr="00A830A2">
              <w:rPr>
                <w:color w:val="632423" w:themeColor="accent2" w:themeShade="80"/>
                <w:sz w:val="18"/>
                <w:szCs w:val="18"/>
              </w:rPr>
              <w:t>cells,</w:t>
            </w:r>
            <w:r w:rsidR="002C775E" w:rsidRPr="00A830A2">
              <w:rPr>
                <w:color w:val="632423" w:themeColor="accent2" w:themeShade="80"/>
                <w:sz w:val="18"/>
                <w:szCs w:val="18"/>
              </w:rPr>
              <w:t xml:space="preserve"> but excessive amounts can clog up the arteries</w:t>
            </w:r>
            <w:r w:rsidR="00925707" w:rsidRPr="00A830A2">
              <w:rPr>
                <w:color w:val="632423" w:themeColor="accent2" w:themeShade="80"/>
                <w:sz w:val="18"/>
                <w:szCs w:val="18"/>
              </w:rPr>
              <w:t xml:space="preserve">, narrowing the arteries and </w:t>
            </w:r>
            <w:r w:rsidR="001B7F46" w:rsidRPr="00A830A2">
              <w:rPr>
                <w:color w:val="632423" w:themeColor="accent2" w:themeShade="80"/>
                <w:sz w:val="18"/>
                <w:szCs w:val="18"/>
              </w:rPr>
              <w:t>making</w:t>
            </w:r>
            <w:r w:rsidR="00925707" w:rsidRPr="00A830A2">
              <w:rPr>
                <w:color w:val="632423" w:themeColor="accent2" w:themeShade="80"/>
                <w:sz w:val="18"/>
                <w:szCs w:val="18"/>
              </w:rPr>
              <w:t xml:space="preserve"> it harder for blood to flow through. </w:t>
            </w:r>
            <w:r w:rsidR="005E35F8" w:rsidRPr="00A830A2">
              <w:rPr>
                <w:color w:val="632423" w:themeColor="accent2" w:themeShade="80"/>
                <w:sz w:val="18"/>
                <w:szCs w:val="18"/>
              </w:rPr>
              <w:t xml:space="preserve">This increases the risk of heart </w:t>
            </w:r>
            <w:r w:rsidR="001B7F46" w:rsidRPr="00A830A2">
              <w:rPr>
                <w:color w:val="632423" w:themeColor="accent2" w:themeShade="80"/>
                <w:sz w:val="18"/>
                <w:szCs w:val="18"/>
              </w:rPr>
              <w:t>disease and</w:t>
            </w:r>
            <w:r w:rsidR="005E35F8" w:rsidRPr="00A830A2">
              <w:rPr>
                <w:color w:val="632423" w:themeColor="accent2" w:themeShade="80"/>
                <w:sz w:val="18"/>
                <w:szCs w:val="18"/>
              </w:rPr>
              <w:t xml:space="preserve"> stroke</w:t>
            </w:r>
            <w:r w:rsidR="001B7F46" w:rsidRPr="00A830A2">
              <w:rPr>
                <w:color w:val="632423" w:themeColor="accent2" w:themeShade="80"/>
                <w:sz w:val="18"/>
                <w:szCs w:val="18"/>
              </w:rPr>
              <w:t xml:space="preserve">. </w:t>
            </w:r>
            <w:r w:rsidR="0028479F" w:rsidRPr="00A830A2">
              <w:rPr>
                <w:color w:val="632423" w:themeColor="accent2" w:themeShade="80"/>
                <w:sz w:val="18"/>
                <w:szCs w:val="18"/>
              </w:rPr>
              <w:t xml:space="preserve">Can sometimes show up around eyes such as xanthelasma, arcus senilis, emboli in retina </w:t>
            </w:r>
            <w:r w:rsidR="0083042D" w:rsidRPr="00A830A2">
              <w:rPr>
                <w:color w:val="632423" w:themeColor="accent2" w:themeShade="80"/>
                <w:sz w:val="18"/>
                <w:szCs w:val="18"/>
              </w:rPr>
              <w:t>(cholesterol emboli also known as Hollenhorst plaque</w:t>
            </w:r>
            <w:r w:rsidR="00282BE2" w:rsidRPr="00A830A2">
              <w:rPr>
                <w:color w:val="632423" w:themeColor="accent2" w:themeShade="80"/>
                <w:sz w:val="18"/>
                <w:szCs w:val="18"/>
              </w:rPr>
              <w:t>)</w:t>
            </w:r>
          </w:p>
        </w:tc>
        <w:tc>
          <w:tcPr>
            <w:tcW w:w="2213" w:type="dxa"/>
          </w:tcPr>
          <w:p w14:paraId="0C5D63BE" w14:textId="0D6F877F" w:rsidR="00961E69" w:rsidRPr="00A20196" w:rsidRDefault="00961E69" w:rsidP="008F09D4">
            <w:pPr>
              <w:spacing w:line="276" w:lineRule="auto"/>
              <w:rPr>
                <w:sz w:val="18"/>
              </w:rPr>
            </w:pPr>
            <w:r>
              <w:rPr>
                <w:sz w:val="18"/>
              </w:rPr>
              <w:lastRenderedPageBreak/>
              <w:t xml:space="preserve">Patient taking </w:t>
            </w:r>
            <w:r w:rsidRPr="002A7F8F">
              <w:rPr>
                <w:b/>
                <w:bCs/>
                <w:sz w:val="18"/>
              </w:rPr>
              <w:t>medication for systemic disease</w:t>
            </w:r>
            <w:r w:rsidRPr="002A7F8F">
              <w:rPr>
                <w:b/>
                <w:bCs/>
                <w:sz w:val="18"/>
              </w:rPr>
              <w:br/>
              <w:t>e.g. cardiovascular disease, diabetes</w:t>
            </w:r>
            <w:r>
              <w:rPr>
                <w:sz w:val="18"/>
              </w:rPr>
              <w:t>.</w:t>
            </w:r>
          </w:p>
        </w:tc>
        <w:tc>
          <w:tcPr>
            <w:tcW w:w="1215" w:type="dxa"/>
          </w:tcPr>
          <w:p w14:paraId="75C81D94" w14:textId="46F42EDB" w:rsidR="00961E69" w:rsidRPr="00A20196" w:rsidRDefault="00961E69" w:rsidP="008F09D4">
            <w:pPr>
              <w:spacing w:line="276" w:lineRule="auto"/>
              <w:rPr>
                <w:sz w:val="18"/>
              </w:rPr>
            </w:pPr>
            <w:r>
              <w:rPr>
                <w:sz w:val="18"/>
              </w:rPr>
              <w:t>APR _______</w:t>
            </w:r>
          </w:p>
        </w:tc>
        <w:tc>
          <w:tcPr>
            <w:tcW w:w="1133" w:type="dxa"/>
          </w:tcPr>
          <w:p w14:paraId="1923A164" w14:textId="20B65809" w:rsidR="00961E69" w:rsidRPr="00A20196" w:rsidRDefault="00961E69" w:rsidP="008F09D4">
            <w:pPr>
              <w:spacing w:line="276" w:lineRule="auto"/>
              <w:rPr>
                <w:sz w:val="18"/>
              </w:rPr>
            </w:pPr>
            <w:r>
              <w:rPr>
                <w:sz w:val="18"/>
              </w:rPr>
              <w:t> </w:t>
            </w:r>
          </w:p>
        </w:tc>
        <w:tc>
          <w:tcPr>
            <w:tcW w:w="1525" w:type="dxa"/>
          </w:tcPr>
          <w:p w14:paraId="040A7B2C" w14:textId="77777777" w:rsidR="00961E69" w:rsidRDefault="00961E69" w:rsidP="008F09D4">
            <w:pPr>
              <w:spacing w:line="276" w:lineRule="auto"/>
              <w:rPr>
                <w:sz w:val="18"/>
              </w:rPr>
            </w:pPr>
            <w:r>
              <w:rPr>
                <w:sz w:val="18"/>
              </w:rPr>
              <w:t>Achieved □</w:t>
            </w:r>
            <w:r>
              <w:rPr>
                <w:sz w:val="18"/>
              </w:rPr>
              <w:br/>
            </w:r>
          </w:p>
          <w:p w14:paraId="79DF6E78" w14:textId="77777777" w:rsidR="00961E69" w:rsidRDefault="00961E69" w:rsidP="008F09D4">
            <w:pPr>
              <w:spacing w:line="276" w:lineRule="auto"/>
              <w:rPr>
                <w:sz w:val="18"/>
              </w:rPr>
            </w:pPr>
            <w:r>
              <w:rPr>
                <w:sz w:val="18"/>
              </w:rPr>
              <w:t>Not Achieved □</w:t>
            </w:r>
            <w:r>
              <w:rPr>
                <w:sz w:val="18"/>
              </w:rPr>
              <w:br/>
            </w:r>
          </w:p>
          <w:p w14:paraId="06F33F17" w14:textId="011DB212" w:rsidR="00961E69" w:rsidRPr="00A20196" w:rsidRDefault="00961E69" w:rsidP="49CD4B67">
            <w:pPr>
              <w:spacing w:line="276" w:lineRule="auto"/>
              <w:rPr>
                <w:sz w:val="18"/>
                <w:szCs w:val="18"/>
              </w:rPr>
            </w:pPr>
            <w:r w:rsidRPr="49CD4B67">
              <w:rPr>
                <w:sz w:val="18"/>
                <w:szCs w:val="18"/>
              </w:rPr>
              <w:t>Not Assessed</w:t>
            </w:r>
            <w:r w:rsidR="22BD19B0" w:rsidRPr="49CD4B67">
              <w:rPr>
                <w:sz w:val="18"/>
                <w:szCs w:val="18"/>
              </w:rPr>
              <w:t xml:space="preserve"> </w:t>
            </w:r>
            <w:r w:rsidRPr="49CD4B67">
              <w:rPr>
                <w:sz w:val="18"/>
                <w:szCs w:val="18"/>
              </w:rPr>
              <w:t>□</w:t>
            </w:r>
          </w:p>
        </w:tc>
      </w:tr>
      <w:tr w:rsidR="00A20196" w:rsidRPr="00A20196" w14:paraId="1891388A" w14:textId="77777777" w:rsidTr="1E363FEE">
        <w:trPr>
          <w:trHeight w:val="686"/>
        </w:trPr>
        <w:tc>
          <w:tcPr>
            <w:tcW w:w="15270" w:type="dxa"/>
            <w:gridSpan w:val="7"/>
            <w:hideMark/>
          </w:tcPr>
          <w:p w14:paraId="0E47F8F6" w14:textId="30B4F241" w:rsidR="000002DC" w:rsidRDefault="00A20196" w:rsidP="008F09D4">
            <w:pPr>
              <w:spacing w:line="276" w:lineRule="auto"/>
              <w:rPr>
                <w:sz w:val="18"/>
              </w:rPr>
            </w:pPr>
            <w:r w:rsidRPr="00A20196">
              <w:rPr>
                <w:sz w:val="18"/>
              </w:rPr>
              <w:t>Assessor Notes</w:t>
            </w:r>
          </w:p>
          <w:p w14:paraId="42CF0671" w14:textId="3B705897" w:rsidR="00837A3F" w:rsidRPr="00A830A2" w:rsidRDefault="00837A3F" w:rsidP="008F09D4">
            <w:pPr>
              <w:spacing w:line="276" w:lineRule="auto"/>
              <w:rPr>
                <w:i/>
                <w:iCs/>
                <w:color w:val="632423" w:themeColor="accent2" w:themeShade="80"/>
                <w:sz w:val="18"/>
              </w:rPr>
            </w:pPr>
            <w:r w:rsidRPr="00A830A2">
              <w:rPr>
                <w:i/>
                <w:iCs/>
                <w:color w:val="632423" w:themeColor="accent2" w:themeShade="80"/>
                <w:sz w:val="18"/>
              </w:rPr>
              <w:t>Tips:</w:t>
            </w:r>
            <w:r w:rsidR="004A4045" w:rsidRPr="00A830A2">
              <w:rPr>
                <w:i/>
                <w:iCs/>
                <w:color w:val="632423" w:themeColor="accent2" w:themeShade="80"/>
                <w:sz w:val="18"/>
              </w:rPr>
              <w:t xml:space="preserve"> Pick an APR that allows you to discuss as many elements of competence as possible. Ensure your clinical records have covered the indicators above.</w:t>
            </w:r>
          </w:p>
          <w:p w14:paraId="3B86841E" w14:textId="77777777" w:rsidR="00C906BA" w:rsidRPr="00A830A2" w:rsidRDefault="00C906BA" w:rsidP="008F09D4">
            <w:pPr>
              <w:spacing w:line="276" w:lineRule="auto"/>
              <w:rPr>
                <w:i/>
                <w:iCs/>
                <w:color w:val="632423" w:themeColor="accent2" w:themeShade="80"/>
                <w:sz w:val="18"/>
              </w:rPr>
            </w:pPr>
          </w:p>
          <w:p w14:paraId="013540E0" w14:textId="5CBAA282" w:rsidR="009100B5" w:rsidRPr="00A830A2" w:rsidRDefault="005E4109" w:rsidP="00D37D75">
            <w:pPr>
              <w:spacing w:line="276" w:lineRule="auto"/>
              <w:rPr>
                <w:i/>
                <w:iCs/>
                <w:color w:val="632423" w:themeColor="accent2" w:themeShade="80"/>
                <w:sz w:val="18"/>
              </w:rPr>
            </w:pPr>
            <w:r w:rsidRPr="00A830A2">
              <w:rPr>
                <w:i/>
                <w:iCs/>
                <w:color w:val="632423" w:themeColor="accent2" w:themeShade="80"/>
                <w:sz w:val="18"/>
              </w:rPr>
              <w:t xml:space="preserve">What is </w:t>
            </w:r>
            <w:r w:rsidR="00D37D75" w:rsidRPr="00A830A2">
              <w:rPr>
                <w:i/>
                <w:iCs/>
                <w:color w:val="632423" w:themeColor="accent2" w:themeShade="80"/>
                <w:sz w:val="18"/>
              </w:rPr>
              <w:t>the health condition you have picked and how does it affect someone systematically and</w:t>
            </w:r>
            <w:r w:rsidR="00BD3D5B" w:rsidRPr="00A830A2">
              <w:rPr>
                <w:i/>
                <w:iCs/>
                <w:color w:val="632423" w:themeColor="accent2" w:themeShade="80"/>
                <w:sz w:val="18"/>
              </w:rPr>
              <w:t xml:space="preserve"> </w:t>
            </w:r>
            <w:r w:rsidR="00A830A2" w:rsidRPr="00A830A2">
              <w:rPr>
                <w:i/>
                <w:iCs/>
                <w:color w:val="632423" w:themeColor="accent2" w:themeShade="80"/>
                <w:sz w:val="18"/>
              </w:rPr>
              <w:t>its</w:t>
            </w:r>
            <w:r w:rsidR="00D37D75" w:rsidRPr="00A830A2">
              <w:rPr>
                <w:i/>
                <w:iCs/>
                <w:color w:val="632423" w:themeColor="accent2" w:themeShade="80"/>
                <w:sz w:val="18"/>
              </w:rPr>
              <w:t xml:space="preserve"> ocular effects? </w:t>
            </w:r>
          </w:p>
          <w:p w14:paraId="24969088" w14:textId="77777777" w:rsidR="008D29A7" w:rsidRPr="00A830A2" w:rsidRDefault="008D29A7" w:rsidP="008F09D4">
            <w:pPr>
              <w:spacing w:line="276" w:lineRule="auto"/>
              <w:rPr>
                <w:i/>
                <w:iCs/>
                <w:color w:val="632423" w:themeColor="accent2" w:themeShade="80"/>
                <w:sz w:val="18"/>
              </w:rPr>
            </w:pPr>
          </w:p>
          <w:p w14:paraId="1A009FE5" w14:textId="1CF418BE" w:rsidR="004A4045" w:rsidRPr="00A830A2" w:rsidRDefault="00947F3A" w:rsidP="008F09D4">
            <w:pPr>
              <w:spacing w:line="276" w:lineRule="auto"/>
              <w:rPr>
                <w:i/>
                <w:iCs/>
                <w:color w:val="632423" w:themeColor="accent2" w:themeShade="80"/>
                <w:sz w:val="18"/>
              </w:rPr>
            </w:pPr>
            <w:r w:rsidRPr="00A830A2">
              <w:rPr>
                <w:i/>
                <w:iCs/>
                <w:color w:val="632423" w:themeColor="accent2" w:themeShade="80"/>
                <w:sz w:val="18"/>
              </w:rPr>
              <w:t>E.g. A</w:t>
            </w:r>
            <w:r w:rsidR="004A4045" w:rsidRPr="00A830A2">
              <w:rPr>
                <w:i/>
                <w:iCs/>
                <w:color w:val="632423" w:themeColor="accent2" w:themeShade="80"/>
                <w:sz w:val="18"/>
              </w:rPr>
              <w:t xml:space="preserve"> chronic poor controlled diabetic patient is at risk of proliferative diabetic retinopathy – which can result in reduced vision and </w:t>
            </w:r>
            <w:r w:rsidR="00FB29AE" w:rsidRPr="00A830A2">
              <w:rPr>
                <w:i/>
                <w:iCs/>
                <w:color w:val="632423" w:themeColor="accent2" w:themeShade="80"/>
                <w:sz w:val="18"/>
              </w:rPr>
              <w:t>long-term</w:t>
            </w:r>
            <w:r w:rsidR="004A4045" w:rsidRPr="00A830A2">
              <w:rPr>
                <w:i/>
                <w:iCs/>
                <w:color w:val="632423" w:themeColor="accent2" w:themeShade="80"/>
                <w:sz w:val="18"/>
              </w:rPr>
              <w:t xml:space="preserve"> treatment</w:t>
            </w:r>
            <w:r w:rsidR="00ED7C4D" w:rsidRPr="00A830A2">
              <w:rPr>
                <w:i/>
                <w:iCs/>
                <w:color w:val="632423" w:themeColor="accent2" w:themeShade="80"/>
                <w:sz w:val="18"/>
              </w:rPr>
              <w:t xml:space="preserve"> (such as antiVEGF for macular oedema, laser photocoagulation</w:t>
            </w:r>
            <w:r w:rsidR="007C293C" w:rsidRPr="00A830A2">
              <w:rPr>
                <w:i/>
                <w:iCs/>
                <w:color w:val="632423" w:themeColor="accent2" w:themeShade="80"/>
                <w:sz w:val="18"/>
              </w:rPr>
              <w:t xml:space="preserve">, risks of haemorrhages severely affect vision, </w:t>
            </w:r>
            <w:r w:rsidR="00604F10" w:rsidRPr="00A830A2">
              <w:rPr>
                <w:i/>
                <w:iCs/>
                <w:color w:val="632423" w:themeColor="accent2" w:themeShade="80"/>
                <w:sz w:val="18"/>
              </w:rPr>
              <w:t>nerve palsy causing diplopia</w:t>
            </w:r>
            <w:r w:rsidR="00ED7C4D" w:rsidRPr="00A830A2">
              <w:rPr>
                <w:i/>
                <w:iCs/>
                <w:color w:val="632423" w:themeColor="accent2" w:themeShade="80"/>
                <w:sz w:val="18"/>
              </w:rPr>
              <w:t xml:space="preserve">) </w:t>
            </w:r>
          </w:p>
          <w:p w14:paraId="2AD7B2D4" w14:textId="20AE094B" w:rsidR="00ED7C4D" w:rsidRPr="00A830A2" w:rsidRDefault="00ED7C4D" w:rsidP="008F09D4">
            <w:pPr>
              <w:spacing w:line="276" w:lineRule="auto"/>
              <w:rPr>
                <w:i/>
                <w:iCs/>
                <w:color w:val="632423" w:themeColor="accent2" w:themeShade="80"/>
                <w:sz w:val="18"/>
              </w:rPr>
            </w:pPr>
            <w:r w:rsidRPr="00A830A2">
              <w:rPr>
                <w:i/>
                <w:iCs/>
                <w:color w:val="632423" w:themeColor="accent2" w:themeShade="80"/>
                <w:sz w:val="18"/>
              </w:rPr>
              <w:t>Other ocular side effects to consider is fluctuating vision if sugar levels are unstable, more prone to dry eyes, reduced corneal sensation</w:t>
            </w:r>
            <w:r w:rsidR="00604F10" w:rsidRPr="00A830A2">
              <w:rPr>
                <w:i/>
                <w:iCs/>
                <w:color w:val="632423" w:themeColor="accent2" w:themeShade="80"/>
                <w:sz w:val="18"/>
              </w:rPr>
              <w:t>, slower healing time</w:t>
            </w:r>
          </w:p>
          <w:p w14:paraId="1495A0EE" w14:textId="2A5F2C8C" w:rsidR="00837A3F" w:rsidRPr="00A830A2" w:rsidRDefault="00837A3F" w:rsidP="008F09D4">
            <w:pPr>
              <w:spacing w:line="276" w:lineRule="auto"/>
              <w:rPr>
                <w:i/>
                <w:iCs/>
                <w:color w:val="632423" w:themeColor="accent2" w:themeShade="80"/>
                <w:sz w:val="18"/>
              </w:rPr>
            </w:pPr>
            <w:r w:rsidRPr="00A830A2">
              <w:rPr>
                <w:i/>
                <w:iCs/>
                <w:color w:val="632423" w:themeColor="accent2" w:themeShade="80"/>
                <w:sz w:val="18"/>
              </w:rPr>
              <w:t xml:space="preserve">Ensure regular monitoring on the diabetic eye screening, good control of sugar levels. </w:t>
            </w:r>
            <w:r w:rsidR="000D37B1" w:rsidRPr="00A830A2">
              <w:rPr>
                <w:i/>
                <w:iCs/>
                <w:color w:val="632423" w:themeColor="accent2" w:themeShade="80"/>
                <w:sz w:val="18"/>
              </w:rPr>
              <w:t>Comanage with GP</w:t>
            </w:r>
            <w:r w:rsidR="009E4C8F" w:rsidRPr="00A830A2">
              <w:rPr>
                <w:i/>
                <w:iCs/>
                <w:color w:val="632423" w:themeColor="accent2" w:themeShade="80"/>
                <w:sz w:val="18"/>
              </w:rPr>
              <w:t xml:space="preserve"> if necessary.</w:t>
            </w:r>
          </w:p>
          <w:p w14:paraId="4FE8F1CC" w14:textId="77622277" w:rsidR="00837A3F" w:rsidRPr="00A830A2" w:rsidRDefault="004A4045" w:rsidP="008F09D4">
            <w:pPr>
              <w:spacing w:line="276" w:lineRule="auto"/>
              <w:rPr>
                <w:i/>
                <w:iCs/>
                <w:color w:val="632423" w:themeColor="accent2" w:themeShade="80"/>
                <w:sz w:val="18"/>
              </w:rPr>
            </w:pPr>
            <w:r w:rsidRPr="00A830A2">
              <w:rPr>
                <w:i/>
                <w:iCs/>
                <w:color w:val="632423" w:themeColor="accent2" w:themeShade="80"/>
                <w:sz w:val="18"/>
              </w:rPr>
              <w:t>Be</w:t>
            </w:r>
            <w:r w:rsidR="00837A3F" w:rsidRPr="00A830A2">
              <w:rPr>
                <w:i/>
                <w:iCs/>
                <w:color w:val="632423" w:themeColor="accent2" w:themeShade="80"/>
                <w:sz w:val="18"/>
              </w:rPr>
              <w:t xml:space="preserve"> familiar with</w:t>
            </w:r>
            <w:r w:rsidRPr="00A830A2">
              <w:rPr>
                <w:i/>
                <w:iCs/>
                <w:color w:val="632423" w:themeColor="accent2" w:themeShade="80"/>
                <w:sz w:val="18"/>
              </w:rPr>
              <w:t xml:space="preserve"> your</w:t>
            </w:r>
            <w:r w:rsidR="00837A3F" w:rsidRPr="00A830A2">
              <w:rPr>
                <w:i/>
                <w:iCs/>
                <w:color w:val="632423" w:themeColor="accent2" w:themeShade="80"/>
                <w:sz w:val="18"/>
              </w:rPr>
              <w:t xml:space="preserve"> local diabetic retinopathy </w:t>
            </w:r>
            <w:r w:rsidRPr="00A830A2">
              <w:rPr>
                <w:i/>
                <w:iCs/>
                <w:color w:val="632423" w:themeColor="accent2" w:themeShade="80"/>
                <w:sz w:val="18"/>
              </w:rPr>
              <w:t>grading schemes</w:t>
            </w:r>
            <w:r w:rsidR="00C62625" w:rsidRPr="00A830A2">
              <w:rPr>
                <w:i/>
                <w:iCs/>
                <w:color w:val="632423" w:themeColor="accent2" w:themeShade="80"/>
                <w:sz w:val="18"/>
              </w:rPr>
              <w:t xml:space="preserve">, </w:t>
            </w:r>
            <w:r w:rsidRPr="00A830A2">
              <w:rPr>
                <w:i/>
                <w:iCs/>
                <w:color w:val="632423" w:themeColor="accent2" w:themeShade="80"/>
                <w:sz w:val="18"/>
              </w:rPr>
              <w:t>how to record diabetic changes and management</w:t>
            </w:r>
            <w:r w:rsidR="00ED7C4D" w:rsidRPr="00A830A2">
              <w:rPr>
                <w:i/>
                <w:iCs/>
                <w:color w:val="632423" w:themeColor="accent2" w:themeShade="80"/>
                <w:sz w:val="18"/>
              </w:rPr>
              <w:t xml:space="preserve"> for different stages of diabetic retinopathy. </w:t>
            </w:r>
          </w:p>
          <w:p w14:paraId="08119186" w14:textId="77777777" w:rsidR="00D37D75" w:rsidRPr="00A830A2" w:rsidRDefault="00D37D75" w:rsidP="008F09D4">
            <w:pPr>
              <w:spacing w:line="276" w:lineRule="auto"/>
              <w:rPr>
                <w:i/>
                <w:iCs/>
                <w:color w:val="632423" w:themeColor="accent2" w:themeShade="80"/>
                <w:sz w:val="18"/>
              </w:rPr>
            </w:pPr>
          </w:p>
          <w:p w14:paraId="71FFFF37" w14:textId="3B39EB8D" w:rsidR="00FF5C00" w:rsidRPr="00A830A2" w:rsidRDefault="0082026B" w:rsidP="008F09D4">
            <w:pPr>
              <w:spacing w:line="276" w:lineRule="auto"/>
              <w:rPr>
                <w:i/>
                <w:iCs/>
                <w:color w:val="632423" w:themeColor="accent2" w:themeShade="80"/>
                <w:sz w:val="18"/>
              </w:rPr>
            </w:pPr>
            <w:r w:rsidRPr="00A830A2">
              <w:rPr>
                <w:i/>
                <w:iCs/>
                <w:color w:val="632423" w:themeColor="accent2" w:themeShade="80"/>
                <w:sz w:val="18"/>
              </w:rPr>
              <w:t>Hypertensio</w:t>
            </w:r>
            <w:r w:rsidR="00FF5C00" w:rsidRPr="00A830A2">
              <w:rPr>
                <w:i/>
                <w:iCs/>
                <w:color w:val="632423" w:themeColor="accent2" w:themeShade="80"/>
                <w:sz w:val="18"/>
              </w:rPr>
              <w:t>n and high cholesterol</w:t>
            </w:r>
            <w:r w:rsidRPr="00A830A2">
              <w:rPr>
                <w:i/>
                <w:iCs/>
                <w:color w:val="632423" w:themeColor="accent2" w:themeShade="80"/>
                <w:sz w:val="18"/>
              </w:rPr>
              <w:t xml:space="preserve">: risk of hypertensive retinopathy, BRVO, CRVO, </w:t>
            </w:r>
            <w:r w:rsidR="00FF5C00" w:rsidRPr="00A830A2">
              <w:rPr>
                <w:i/>
                <w:iCs/>
                <w:color w:val="632423" w:themeColor="accent2" w:themeShade="80"/>
                <w:sz w:val="18"/>
              </w:rPr>
              <w:t>ischemic</w:t>
            </w:r>
            <w:r w:rsidRPr="00A830A2">
              <w:rPr>
                <w:i/>
                <w:iCs/>
                <w:color w:val="632423" w:themeColor="accent2" w:themeShade="80"/>
                <w:sz w:val="18"/>
              </w:rPr>
              <w:t xml:space="preserve"> optic neuropathy, </w:t>
            </w:r>
            <w:r w:rsidR="006D4D0D" w:rsidRPr="00A830A2">
              <w:rPr>
                <w:i/>
                <w:iCs/>
                <w:color w:val="632423" w:themeColor="accent2" w:themeShade="80"/>
                <w:sz w:val="18"/>
              </w:rPr>
              <w:t>macula oedema</w:t>
            </w:r>
            <w:r w:rsidR="00FF5C00" w:rsidRPr="00A830A2">
              <w:rPr>
                <w:i/>
                <w:iCs/>
                <w:color w:val="632423" w:themeColor="accent2" w:themeShade="80"/>
                <w:sz w:val="18"/>
              </w:rPr>
              <w:t xml:space="preserve">, stroke which may result in visual field defects, nerve palsies </w:t>
            </w:r>
          </w:p>
          <w:p w14:paraId="7874C047" w14:textId="1D962E97" w:rsidR="006D4D0D" w:rsidRPr="00A830A2" w:rsidRDefault="006D4D0D" w:rsidP="008F09D4">
            <w:pPr>
              <w:spacing w:line="276" w:lineRule="auto"/>
              <w:rPr>
                <w:i/>
                <w:iCs/>
                <w:color w:val="632423" w:themeColor="accent2" w:themeShade="80"/>
                <w:sz w:val="18"/>
              </w:rPr>
            </w:pPr>
          </w:p>
          <w:p w14:paraId="3715F7D9" w14:textId="77777777" w:rsidR="00ED7C4D" w:rsidRPr="00A830A2" w:rsidRDefault="00ED7C4D" w:rsidP="008F09D4">
            <w:pPr>
              <w:spacing w:line="276" w:lineRule="auto"/>
              <w:rPr>
                <w:i/>
                <w:iCs/>
                <w:color w:val="632423" w:themeColor="accent2" w:themeShade="80"/>
                <w:sz w:val="18"/>
              </w:rPr>
            </w:pPr>
          </w:p>
          <w:p w14:paraId="7C4AD8C3" w14:textId="42D370AA" w:rsidR="00FB29AE" w:rsidRPr="00A830A2" w:rsidRDefault="00FB29AE" w:rsidP="008F09D4">
            <w:pPr>
              <w:spacing w:line="276" w:lineRule="auto"/>
              <w:rPr>
                <w:i/>
                <w:iCs/>
                <w:color w:val="632423" w:themeColor="accent2" w:themeShade="80"/>
                <w:sz w:val="18"/>
              </w:rPr>
            </w:pPr>
            <w:r w:rsidRPr="00A830A2">
              <w:rPr>
                <w:i/>
                <w:iCs/>
                <w:color w:val="632423" w:themeColor="accent2" w:themeShade="80"/>
                <w:sz w:val="18"/>
              </w:rPr>
              <w:t>Useful links:</w:t>
            </w:r>
          </w:p>
          <w:p w14:paraId="4B2BA9B5" w14:textId="4535B3FD" w:rsidR="00FB29AE" w:rsidRPr="00A830A2" w:rsidRDefault="00FB29AE" w:rsidP="008F09D4">
            <w:pPr>
              <w:spacing w:line="276" w:lineRule="auto"/>
              <w:rPr>
                <w:i/>
                <w:iCs/>
                <w:color w:val="632423" w:themeColor="accent2" w:themeShade="80"/>
                <w:sz w:val="18"/>
              </w:rPr>
            </w:pPr>
            <w:r w:rsidRPr="00A830A2">
              <w:rPr>
                <w:i/>
                <w:iCs/>
                <w:color w:val="632423" w:themeColor="accent2" w:themeShade="80"/>
                <w:sz w:val="18"/>
              </w:rPr>
              <w:t>S</w:t>
            </w:r>
            <w:r w:rsidR="00B37761" w:rsidRPr="00A830A2">
              <w:rPr>
                <w:i/>
                <w:iCs/>
                <w:color w:val="632423" w:themeColor="accent2" w:themeShade="80"/>
                <w:sz w:val="18"/>
              </w:rPr>
              <w:t xml:space="preserve">cottish Diabetic Retinopathy Scheme: </w:t>
            </w:r>
            <w:hyperlink r:id="rId12" w:history="1">
              <w:r w:rsidR="00B37761" w:rsidRPr="00A830A2">
                <w:rPr>
                  <w:rStyle w:val="Hyperlink"/>
                  <w:i/>
                  <w:iCs/>
                  <w:color w:val="632423" w:themeColor="accent2" w:themeShade="80"/>
                  <w:sz w:val="18"/>
                </w:rPr>
                <w:t>https://www.ndrs.scot.nhs.uk/wp-content/uploads/2013/04/Grading-Scheme-2007-v1.1.pdf</w:t>
              </w:r>
            </w:hyperlink>
          </w:p>
          <w:p w14:paraId="149D0654" w14:textId="7DA8D640" w:rsidR="00C62625" w:rsidRPr="00A830A2" w:rsidRDefault="00C62625" w:rsidP="008F09D4">
            <w:pPr>
              <w:spacing w:line="276" w:lineRule="auto"/>
              <w:rPr>
                <w:i/>
                <w:iCs/>
                <w:color w:val="632423" w:themeColor="accent2" w:themeShade="80"/>
                <w:sz w:val="18"/>
              </w:rPr>
            </w:pPr>
            <w:r w:rsidRPr="00A830A2">
              <w:rPr>
                <w:i/>
                <w:iCs/>
                <w:color w:val="632423" w:themeColor="accent2" w:themeShade="80"/>
                <w:sz w:val="18"/>
              </w:rPr>
              <w:t xml:space="preserve">England Diabetic Retinopathy Scheme: </w:t>
            </w:r>
            <w:hyperlink r:id="rId13" w:history="1">
              <w:r w:rsidRPr="00A830A2">
                <w:rPr>
                  <w:rStyle w:val="Hyperlink"/>
                  <w:i/>
                  <w:iCs/>
                  <w:color w:val="632423" w:themeColor="accent2" w:themeShade="80"/>
                  <w:sz w:val="18"/>
                </w:rPr>
                <w:t>https://www.gov.uk/government/publications/diabetic-eye-screening-retinal-image-grading-criteria</w:t>
              </w:r>
            </w:hyperlink>
            <w:r w:rsidRPr="00A830A2">
              <w:rPr>
                <w:i/>
                <w:iCs/>
                <w:color w:val="632423" w:themeColor="accent2" w:themeShade="80"/>
                <w:sz w:val="18"/>
              </w:rPr>
              <w:t xml:space="preserve"> (click on the 2 documents)</w:t>
            </w:r>
          </w:p>
          <w:p w14:paraId="432ED8C9" w14:textId="77777777" w:rsidR="00C62625" w:rsidRDefault="00C62625" w:rsidP="008F09D4">
            <w:pPr>
              <w:spacing w:line="276" w:lineRule="auto"/>
              <w:rPr>
                <w:color w:val="FF0000"/>
                <w:sz w:val="18"/>
              </w:rPr>
            </w:pPr>
          </w:p>
          <w:p w14:paraId="2EEA54FF" w14:textId="77777777" w:rsidR="00837A3F" w:rsidRPr="00837A3F" w:rsidRDefault="00837A3F" w:rsidP="008F09D4">
            <w:pPr>
              <w:spacing w:line="276" w:lineRule="auto"/>
              <w:rPr>
                <w:color w:val="FF0000"/>
                <w:sz w:val="18"/>
              </w:rPr>
            </w:pPr>
          </w:p>
          <w:p w14:paraId="43290AD4" w14:textId="4E5D6EEF" w:rsidR="00F53C72" w:rsidRPr="00A20196" w:rsidRDefault="00F53C72" w:rsidP="008F09D4">
            <w:pPr>
              <w:spacing w:line="276" w:lineRule="auto"/>
              <w:rPr>
                <w:sz w:val="18"/>
              </w:rPr>
            </w:pPr>
          </w:p>
        </w:tc>
      </w:tr>
      <w:tr w:rsidR="00A20196" w:rsidRPr="009B47C6" w14:paraId="369F3DF6" w14:textId="77777777" w:rsidTr="1E363FEE">
        <w:tc>
          <w:tcPr>
            <w:tcW w:w="15270" w:type="dxa"/>
            <w:gridSpan w:val="7"/>
            <w:shd w:val="clear" w:color="auto" w:fill="F2F2F2" w:themeFill="background1" w:themeFillShade="F2"/>
            <w:hideMark/>
          </w:tcPr>
          <w:p w14:paraId="6F3D5A9D" w14:textId="77777777" w:rsidR="00837F6E" w:rsidRPr="006F77B8" w:rsidRDefault="00837F6E" w:rsidP="008F09D4">
            <w:pPr>
              <w:shd w:val="clear" w:color="auto" w:fill="F2F2F2" w:themeFill="background1" w:themeFillShade="F2"/>
              <w:spacing w:line="276" w:lineRule="auto"/>
              <w:rPr>
                <w:b/>
                <w:bCs/>
              </w:rPr>
            </w:pPr>
          </w:p>
          <w:p w14:paraId="3EF7EB5F" w14:textId="57502E22" w:rsidR="009B47C6" w:rsidRPr="00276EF9" w:rsidRDefault="00A20196" w:rsidP="008F09D4">
            <w:pPr>
              <w:shd w:val="clear" w:color="auto" w:fill="F2F2F2" w:themeFill="background1" w:themeFillShade="F2"/>
              <w:spacing w:line="276" w:lineRule="auto"/>
            </w:pPr>
            <w:r w:rsidRPr="7B80F0E9">
              <w:rPr>
                <w:b/>
                <w:bCs/>
              </w:rPr>
              <w:t xml:space="preserve">Unit of competence 2. Professional conduct – </w:t>
            </w:r>
            <w:r>
              <w:t>The ability to comply with the legal, ethical and professional aspects of practic</w:t>
            </w:r>
            <w:r w:rsidR="009B47C6">
              <w:t>e</w:t>
            </w:r>
            <w:r w:rsidR="008F09D4">
              <w:t>.</w:t>
            </w:r>
          </w:p>
          <w:p w14:paraId="1632D197" w14:textId="4DF857D9" w:rsidR="00837F6E" w:rsidRPr="006F77B8" w:rsidRDefault="00837F6E" w:rsidP="008F09D4">
            <w:pPr>
              <w:spacing w:line="276" w:lineRule="auto"/>
              <w:rPr>
                <w:b/>
                <w:bCs/>
              </w:rPr>
            </w:pPr>
          </w:p>
        </w:tc>
      </w:tr>
      <w:tr w:rsidR="004F688D" w:rsidRPr="00A20196" w14:paraId="4ED197DE" w14:textId="77777777" w:rsidTr="1E363FEE">
        <w:tc>
          <w:tcPr>
            <w:tcW w:w="3272" w:type="dxa"/>
            <w:shd w:val="clear" w:color="auto" w:fill="F2F2F2" w:themeFill="background1" w:themeFillShade="F2"/>
            <w:vAlign w:val="center"/>
            <w:hideMark/>
          </w:tcPr>
          <w:p w14:paraId="1618D160" w14:textId="77777777" w:rsidR="00A20196" w:rsidRPr="006F77B8" w:rsidRDefault="00A20196" w:rsidP="008F09D4">
            <w:pPr>
              <w:spacing w:line="276" w:lineRule="auto"/>
              <w:jc w:val="center"/>
              <w:rPr>
                <w:b/>
                <w:bCs/>
                <w:sz w:val="18"/>
              </w:rPr>
            </w:pPr>
            <w:r w:rsidRPr="006F77B8">
              <w:rPr>
                <w:b/>
                <w:bCs/>
                <w:sz w:val="18"/>
              </w:rPr>
              <w:t>Elements of competence</w:t>
            </w:r>
          </w:p>
        </w:tc>
        <w:tc>
          <w:tcPr>
            <w:tcW w:w="1486" w:type="dxa"/>
            <w:shd w:val="clear" w:color="auto" w:fill="F2F2F2" w:themeFill="background1" w:themeFillShade="F2"/>
            <w:vAlign w:val="center"/>
            <w:hideMark/>
          </w:tcPr>
          <w:p w14:paraId="5124FC88" w14:textId="77777777" w:rsidR="00A20196" w:rsidRPr="006F77B8" w:rsidRDefault="00A20196" w:rsidP="008F09D4">
            <w:pPr>
              <w:spacing w:line="276" w:lineRule="auto"/>
              <w:jc w:val="center"/>
              <w:rPr>
                <w:b/>
                <w:bCs/>
                <w:sz w:val="18"/>
              </w:rPr>
            </w:pPr>
            <w:r w:rsidRPr="006F77B8">
              <w:rPr>
                <w:b/>
                <w:bCs/>
                <w:sz w:val="18"/>
              </w:rPr>
              <w:t>Compulsory evidence type</w:t>
            </w:r>
          </w:p>
        </w:tc>
        <w:tc>
          <w:tcPr>
            <w:tcW w:w="4426" w:type="dxa"/>
            <w:shd w:val="clear" w:color="auto" w:fill="F2F2F2" w:themeFill="background1" w:themeFillShade="F2"/>
            <w:vAlign w:val="center"/>
            <w:hideMark/>
          </w:tcPr>
          <w:p w14:paraId="12F8D124" w14:textId="77777777" w:rsidR="00A20196" w:rsidRPr="006F77B8" w:rsidRDefault="00A20196" w:rsidP="008F09D4">
            <w:pPr>
              <w:spacing w:line="276" w:lineRule="auto"/>
              <w:jc w:val="center"/>
              <w:rPr>
                <w:b/>
                <w:bCs/>
                <w:sz w:val="18"/>
              </w:rPr>
            </w:pPr>
            <w:r w:rsidRPr="006F77B8">
              <w:rPr>
                <w:b/>
                <w:bCs/>
                <w:sz w:val="18"/>
              </w:rPr>
              <w:t>Indicators</w:t>
            </w:r>
          </w:p>
        </w:tc>
        <w:tc>
          <w:tcPr>
            <w:tcW w:w="2213" w:type="dxa"/>
            <w:shd w:val="clear" w:color="auto" w:fill="F2F2F2" w:themeFill="background1" w:themeFillShade="F2"/>
            <w:vAlign w:val="center"/>
            <w:hideMark/>
          </w:tcPr>
          <w:p w14:paraId="6E7BFC7C" w14:textId="77777777" w:rsidR="00A20196" w:rsidRPr="006F77B8" w:rsidRDefault="00A20196" w:rsidP="008F09D4">
            <w:pPr>
              <w:spacing w:line="276" w:lineRule="auto"/>
              <w:jc w:val="center"/>
              <w:rPr>
                <w:b/>
                <w:bCs/>
                <w:sz w:val="18"/>
              </w:rPr>
            </w:pPr>
            <w:r w:rsidRPr="006F77B8">
              <w:rPr>
                <w:b/>
                <w:bCs/>
                <w:sz w:val="18"/>
              </w:rPr>
              <w:t>Patient encounter</w:t>
            </w:r>
          </w:p>
        </w:tc>
        <w:tc>
          <w:tcPr>
            <w:tcW w:w="1215" w:type="dxa"/>
            <w:shd w:val="clear" w:color="auto" w:fill="F2F2F2" w:themeFill="background1" w:themeFillShade="F2"/>
            <w:vAlign w:val="center"/>
            <w:hideMark/>
          </w:tcPr>
          <w:p w14:paraId="259219E8" w14:textId="77777777" w:rsidR="00A20196" w:rsidRPr="006F77B8" w:rsidRDefault="00A20196" w:rsidP="008F09D4">
            <w:pPr>
              <w:spacing w:line="276" w:lineRule="auto"/>
              <w:jc w:val="center"/>
              <w:rPr>
                <w:b/>
                <w:bCs/>
                <w:sz w:val="18"/>
              </w:rPr>
            </w:pPr>
            <w:r w:rsidRPr="006F77B8">
              <w:rPr>
                <w:b/>
                <w:bCs/>
                <w:sz w:val="18"/>
              </w:rPr>
              <w:t>Identifiers</w:t>
            </w:r>
          </w:p>
        </w:tc>
        <w:tc>
          <w:tcPr>
            <w:tcW w:w="1133" w:type="dxa"/>
            <w:shd w:val="clear" w:color="auto" w:fill="F2F2F2" w:themeFill="background1" w:themeFillShade="F2"/>
            <w:vAlign w:val="center"/>
            <w:hideMark/>
          </w:tcPr>
          <w:p w14:paraId="70F8B2AB" w14:textId="77777777" w:rsidR="00A20196" w:rsidRPr="00F71B6D" w:rsidRDefault="00A20196" w:rsidP="008F09D4">
            <w:pPr>
              <w:spacing w:line="276" w:lineRule="auto"/>
              <w:jc w:val="center"/>
              <w:rPr>
                <w:b/>
                <w:bCs/>
                <w:sz w:val="16"/>
                <w:szCs w:val="16"/>
              </w:rPr>
            </w:pPr>
            <w:r w:rsidRPr="00F71B6D">
              <w:rPr>
                <w:b/>
                <w:bCs/>
                <w:sz w:val="16"/>
                <w:szCs w:val="16"/>
              </w:rPr>
              <w:t>Supervisor training review score</w:t>
            </w:r>
          </w:p>
        </w:tc>
        <w:tc>
          <w:tcPr>
            <w:tcW w:w="1525" w:type="dxa"/>
            <w:shd w:val="clear" w:color="auto" w:fill="F2F2F2" w:themeFill="background1" w:themeFillShade="F2"/>
            <w:vAlign w:val="center"/>
            <w:hideMark/>
          </w:tcPr>
          <w:p w14:paraId="0FEB3EB6" w14:textId="77777777" w:rsidR="00A20196" w:rsidRPr="006F77B8" w:rsidRDefault="00A20196" w:rsidP="008F09D4">
            <w:pPr>
              <w:spacing w:line="276" w:lineRule="auto"/>
              <w:jc w:val="center"/>
              <w:rPr>
                <w:b/>
                <w:bCs/>
                <w:sz w:val="18"/>
              </w:rPr>
            </w:pPr>
            <w:r w:rsidRPr="006F77B8">
              <w:rPr>
                <w:b/>
                <w:bCs/>
                <w:sz w:val="18"/>
              </w:rPr>
              <w:t>Assessor column</w:t>
            </w:r>
          </w:p>
        </w:tc>
      </w:tr>
      <w:tr w:rsidR="004F688D" w:rsidRPr="00A20196" w14:paraId="1B5015F3" w14:textId="77777777" w:rsidTr="1E363FEE">
        <w:tc>
          <w:tcPr>
            <w:tcW w:w="3272" w:type="dxa"/>
          </w:tcPr>
          <w:p w14:paraId="63609351" w14:textId="77777777" w:rsidR="001C4B6E" w:rsidRDefault="001C4B6E" w:rsidP="7B80F0E9">
            <w:pPr>
              <w:spacing w:line="276" w:lineRule="auto"/>
              <w:rPr>
                <w:sz w:val="18"/>
                <w:szCs w:val="18"/>
              </w:rPr>
            </w:pPr>
            <w:r w:rsidRPr="7B80F0E9">
              <w:rPr>
                <w:sz w:val="18"/>
                <w:szCs w:val="18"/>
              </w:rPr>
              <w:t>2.1.2 Maintains confidentiality in all aspects of patient care</w:t>
            </w:r>
            <w:r w:rsidR="180816E3" w:rsidRPr="7B80F0E9">
              <w:rPr>
                <w:sz w:val="18"/>
                <w:szCs w:val="18"/>
              </w:rPr>
              <w:t>.</w:t>
            </w:r>
          </w:p>
          <w:p w14:paraId="2E3D9AE3" w14:textId="77777777" w:rsidR="00FB29AE" w:rsidRDefault="00FB29AE" w:rsidP="7B80F0E9">
            <w:pPr>
              <w:spacing w:line="276" w:lineRule="auto"/>
              <w:rPr>
                <w:sz w:val="18"/>
                <w:szCs w:val="18"/>
              </w:rPr>
            </w:pPr>
          </w:p>
          <w:p w14:paraId="776E8D5A" w14:textId="77777777" w:rsidR="00FB29AE" w:rsidRDefault="00FB29AE" w:rsidP="7B80F0E9">
            <w:pPr>
              <w:spacing w:line="276" w:lineRule="auto"/>
              <w:rPr>
                <w:color w:val="FF0000"/>
                <w:sz w:val="18"/>
                <w:szCs w:val="18"/>
              </w:rPr>
            </w:pPr>
            <w:r>
              <w:rPr>
                <w:color w:val="FF0000"/>
                <w:sz w:val="18"/>
                <w:szCs w:val="18"/>
              </w:rPr>
              <w:t>TIPS:</w:t>
            </w:r>
          </w:p>
          <w:p w14:paraId="0F901C83" w14:textId="77777777" w:rsidR="00FB29AE" w:rsidRDefault="00FB29AE" w:rsidP="7B80F0E9">
            <w:pPr>
              <w:spacing w:line="276" w:lineRule="auto"/>
              <w:rPr>
                <w:color w:val="FF0000"/>
                <w:sz w:val="18"/>
                <w:szCs w:val="18"/>
              </w:rPr>
            </w:pPr>
            <w:r>
              <w:rPr>
                <w:color w:val="FF0000"/>
                <w:sz w:val="18"/>
                <w:szCs w:val="18"/>
              </w:rPr>
              <w:t xml:space="preserve">Logging out of computer when not in use </w:t>
            </w:r>
          </w:p>
          <w:p w14:paraId="418F0E3F" w14:textId="77777777" w:rsidR="00FB29AE" w:rsidRDefault="00FB29AE" w:rsidP="7B80F0E9">
            <w:pPr>
              <w:spacing w:line="276" w:lineRule="auto"/>
              <w:rPr>
                <w:color w:val="FF0000"/>
                <w:sz w:val="18"/>
                <w:szCs w:val="18"/>
              </w:rPr>
            </w:pPr>
          </w:p>
          <w:p w14:paraId="6B8B1914" w14:textId="68BD177D" w:rsidR="00FB29AE" w:rsidRDefault="00FB29AE" w:rsidP="7B80F0E9">
            <w:pPr>
              <w:spacing w:line="276" w:lineRule="auto"/>
              <w:rPr>
                <w:color w:val="FF0000"/>
                <w:sz w:val="18"/>
                <w:szCs w:val="18"/>
              </w:rPr>
            </w:pPr>
            <w:r>
              <w:rPr>
                <w:color w:val="FF0000"/>
                <w:sz w:val="18"/>
                <w:szCs w:val="18"/>
              </w:rPr>
              <w:lastRenderedPageBreak/>
              <w:t>Ensure no patient personal information is recognizable when using them for logbook</w:t>
            </w:r>
            <w:r w:rsidR="003748E0">
              <w:rPr>
                <w:color w:val="FF0000"/>
                <w:sz w:val="18"/>
                <w:szCs w:val="18"/>
              </w:rPr>
              <w:t>, or leaving notes for colleagues (using customer number instead of full name and DOB)</w:t>
            </w:r>
          </w:p>
          <w:p w14:paraId="59BC11FD" w14:textId="69165FFC" w:rsidR="00FB29AE" w:rsidRPr="00FB29AE" w:rsidRDefault="00FB29AE" w:rsidP="7B80F0E9">
            <w:pPr>
              <w:spacing w:line="276" w:lineRule="auto"/>
              <w:rPr>
                <w:color w:val="FF0000"/>
                <w:sz w:val="18"/>
                <w:szCs w:val="18"/>
              </w:rPr>
            </w:pPr>
          </w:p>
        </w:tc>
        <w:tc>
          <w:tcPr>
            <w:tcW w:w="1486" w:type="dxa"/>
          </w:tcPr>
          <w:p w14:paraId="1F0AF7CB" w14:textId="4771AD8E" w:rsidR="001C4B6E" w:rsidRPr="00A20196" w:rsidRDefault="001C4B6E" w:rsidP="008F09D4">
            <w:pPr>
              <w:spacing w:line="276" w:lineRule="auto"/>
              <w:jc w:val="center"/>
              <w:rPr>
                <w:sz w:val="18"/>
              </w:rPr>
            </w:pPr>
            <w:r>
              <w:rPr>
                <w:sz w:val="18"/>
              </w:rPr>
              <w:lastRenderedPageBreak/>
              <w:t>APR</w:t>
            </w:r>
          </w:p>
        </w:tc>
        <w:tc>
          <w:tcPr>
            <w:tcW w:w="4426" w:type="dxa"/>
          </w:tcPr>
          <w:p w14:paraId="69DB6B06" w14:textId="76A5D8C2" w:rsidR="001C4B6E" w:rsidRPr="00DE689D" w:rsidRDefault="001C4B6E" w:rsidP="48C8ADDE">
            <w:pPr>
              <w:spacing w:line="276" w:lineRule="auto"/>
              <w:rPr>
                <w:b/>
                <w:bCs/>
                <w:sz w:val="18"/>
                <w:szCs w:val="18"/>
              </w:rPr>
            </w:pPr>
            <w:r w:rsidRPr="48C8ADDE">
              <w:rPr>
                <w:sz w:val="18"/>
                <w:szCs w:val="18"/>
              </w:rPr>
              <w:t xml:space="preserve">Demonstrates </w:t>
            </w:r>
            <w:r w:rsidRPr="00635352">
              <w:rPr>
                <w:b/>
                <w:bCs/>
                <w:sz w:val="18"/>
                <w:szCs w:val="18"/>
              </w:rPr>
              <w:t>knowledge of the Data Protection Act (1998)</w:t>
            </w:r>
            <w:r w:rsidRPr="48C8ADDE">
              <w:rPr>
                <w:sz w:val="18"/>
                <w:szCs w:val="18"/>
              </w:rPr>
              <w:t xml:space="preserve"> and how </w:t>
            </w:r>
            <w:r w:rsidR="00635352" w:rsidRPr="48C8ADDE">
              <w:rPr>
                <w:sz w:val="18"/>
                <w:szCs w:val="18"/>
              </w:rPr>
              <w:t>these impacts</w:t>
            </w:r>
            <w:r w:rsidRPr="48C8ADDE">
              <w:rPr>
                <w:sz w:val="18"/>
                <w:szCs w:val="18"/>
              </w:rPr>
              <w:t xml:space="preserve"> on </w:t>
            </w:r>
            <w:r w:rsidRPr="00635352">
              <w:rPr>
                <w:b/>
                <w:bCs/>
                <w:sz w:val="18"/>
                <w:szCs w:val="18"/>
              </w:rPr>
              <w:t>security</w:t>
            </w:r>
            <w:r w:rsidRPr="48C8ADDE">
              <w:rPr>
                <w:sz w:val="18"/>
                <w:szCs w:val="18"/>
              </w:rPr>
              <w:t xml:space="preserve">, </w:t>
            </w:r>
            <w:r w:rsidRPr="00635352">
              <w:rPr>
                <w:b/>
                <w:bCs/>
                <w:sz w:val="18"/>
                <w:szCs w:val="18"/>
              </w:rPr>
              <w:t>access</w:t>
            </w:r>
            <w:r w:rsidRPr="48C8ADDE">
              <w:rPr>
                <w:sz w:val="18"/>
                <w:szCs w:val="18"/>
              </w:rPr>
              <w:t xml:space="preserve"> and </w:t>
            </w:r>
            <w:r w:rsidRPr="00635352">
              <w:rPr>
                <w:b/>
                <w:bCs/>
                <w:sz w:val="18"/>
                <w:szCs w:val="18"/>
              </w:rPr>
              <w:t>confidentiality of patient records</w:t>
            </w:r>
            <w:r w:rsidRPr="48C8ADDE">
              <w:rPr>
                <w:sz w:val="18"/>
                <w:szCs w:val="18"/>
              </w:rPr>
              <w:t xml:space="preserve">.  </w:t>
            </w:r>
          </w:p>
          <w:p w14:paraId="61E946C6" w14:textId="77777777" w:rsidR="002629CA" w:rsidRDefault="002629CA" w:rsidP="48C8ADDE">
            <w:pPr>
              <w:spacing w:line="276" w:lineRule="auto"/>
              <w:rPr>
                <w:b/>
                <w:bCs/>
                <w:sz w:val="18"/>
                <w:szCs w:val="18"/>
              </w:rPr>
            </w:pPr>
          </w:p>
          <w:p w14:paraId="07B4AEEC" w14:textId="63E1A0F8" w:rsidR="001C4B6E" w:rsidRPr="00774B3B" w:rsidRDefault="001C4B6E" w:rsidP="48C8ADDE">
            <w:pPr>
              <w:spacing w:line="276" w:lineRule="auto"/>
              <w:rPr>
                <w:b/>
                <w:bCs/>
                <w:sz w:val="18"/>
                <w:szCs w:val="18"/>
                <w:u w:val="single"/>
                <w:rPrChange w:id="1" w:author="" w16du:dateUtc="2024-05-14T07:36:00Z">
                  <w:rPr>
                    <w:b/>
                    <w:bCs/>
                    <w:sz w:val="18"/>
                    <w:szCs w:val="18"/>
                  </w:rPr>
                </w:rPrChange>
              </w:rPr>
            </w:pPr>
            <w:r w:rsidRPr="1E363FEE">
              <w:rPr>
                <w:b/>
                <w:bCs/>
                <w:sz w:val="18"/>
                <w:szCs w:val="18"/>
                <w:u w:val="single"/>
              </w:rPr>
              <w:t>Additional guidance</w:t>
            </w:r>
          </w:p>
          <w:p w14:paraId="67F42EE7" w14:textId="5E49641D" w:rsidR="001C4B6E" w:rsidRPr="00A20196" w:rsidRDefault="001C4B6E" w:rsidP="48C8ADDE">
            <w:pPr>
              <w:spacing w:line="276" w:lineRule="auto"/>
              <w:rPr>
                <w:sz w:val="18"/>
                <w:szCs w:val="18"/>
              </w:rPr>
            </w:pPr>
            <w:r w:rsidRPr="48C8ADDE">
              <w:rPr>
                <w:sz w:val="18"/>
                <w:szCs w:val="18"/>
              </w:rPr>
              <w:t>The 1998 act has been replaced by the Data Protection Act (2018)</w:t>
            </w:r>
            <w:r w:rsidR="5373A7F4" w:rsidRPr="48C8ADDE">
              <w:rPr>
                <w:sz w:val="18"/>
                <w:szCs w:val="18"/>
              </w:rPr>
              <w:t>. Trainee also demonstrates knowledge of</w:t>
            </w:r>
            <w:r w:rsidR="068ABA27" w:rsidRPr="48C8ADDE">
              <w:rPr>
                <w:sz w:val="18"/>
                <w:szCs w:val="18"/>
              </w:rPr>
              <w:t xml:space="preserve"> UK GDPR.</w:t>
            </w:r>
          </w:p>
          <w:p w14:paraId="32147489" w14:textId="314C058F" w:rsidR="001C4B6E" w:rsidRDefault="068ABA27" w:rsidP="48C8ADDE">
            <w:pPr>
              <w:spacing w:line="276" w:lineRule="auto"/>
              <w:rPr>
                <w:sz w:val="18"/>
                <w:szCs w:val="18"/>
              </w:rPr>
            </w:pPr>
            <w:proofErr w:type="gramStart"/>
            <w:r w:rsidRPr="49CD4B67">
              <w:rPr>
                <w:b/>
                <w:bCs/>
                <w:sz w:val="18"/>
                <w:szCs w:val="18"/>
              </w:rPr>
              <w:t>Trainee</w:t>
            </w:r>
            <w:proofErr w:type="gramEnd"/>
            <w:r w:rsidRPr="49CD4B67">
              <w:rPr>
                <w:b/>
                <w:bCs/>
                <w:sz w:val="18"/>
                <w:szCs w:val="18"/>
              </w:rPr>
              <w:t xml:space="preserve"> must ask for and record verbal consent on all their records</w:t>
            </w:r>
            <w:r w:rsidRPr="49CD4B67">
              <w:rPr>
                <w:sz w:val="18"/>
                <w:szCs w:val="18"/>
              </w:rPr>
              <w:t xml:space="preserve"> and be aware of what to do </w:t>
            </w:r>
            <w:r w:rsidR="005207F1" w:rsidRPr="49CD4B67">
              <w:rPr>
                <w:sz w:val="18"/>
                <w:szCs w:val="18"/>
              </w:rPr>
              <w:t>if</w:t>
            </w:r>
            <w:r w:rsidRPr="49CD4B67">
              <w:rPr>
                <w:sz w:val="18"/>
                <w:szCs w:val="18"/>
              </w:rPr>
              <w:t xml:space="preserve"> the patient refuses consent</w:t>
            </w:r>
            <w:r w:rsidR="108E69E7" w:rsidRPr="49CD4B67">
              <w:rPr>
                <w:sz w:val="18"/>
                <w:szCs w:val="18"/>
              </w:rPr>
              <w:t>.</w:t>
            </w:r>
          </w:p>
          <w:p w14:paraId="62F5DC7D" w14:textId="77777777" w:rsidR="00FB29AE" w:rsidRDefault="00FB29AE" w:rsidP="48C8ADDE">
            <w:pPr>
              <w:spacing w:line="276" w:lineRule="auto"/>
              <w:rPr>
                <w:sz w:val="18"/>
                <w:szCs w:val="18"/>
              </w:rPr>
            </w:pPr>
          </w:p>
          <w:p w14:paraId="01D55266" w14:textId="1478E532" w:rsidR="00FB29AE" w:rsidRPr="00A830A2" w:rsidRDefault="00FB29AE" w:rsidP="48C8ADDE">
            <w:pPr>
              <w:spacing w:line="276" w:lineRule="auto"/>
              <w:rPr>
                <w:color w:val="632423" w:themeColor="accent2" w:themeShade="80"/>
                <w:sz w:val="18"/>
                <w:szCs w:val="18"/>
              </w:rPr>
            </w:pPr>
            <w:r w:rsidRPr="00A830A2">
              <w:rPr>
                <w:color w:val="632423" w:themeColor="accent2" w:themeShade="80"/>
                <w:sz w:val="18"/>
                <w:szCs w:val="18"/>
              </w:rPr>
              <w:t xml:space="preserve">TIPS: </w:t>
            </w:r>
          </w:p>
          <w:p w14:paraId="311CB88B" w14:textId="41FDDCCC" w:rsidR="00266820" w:rsidRPr="00A830A2" w:rsidRDefault="00266820" w:rsidP="48C8ADDE">
            <w:pPr>
              <w:spacing w:line="276" w:lineRule="auto"/>
              <w:rPr>
                <w:color w:val="632423" w:themeColor="accent2" w:themeShade="80"/>
                <w:sz w:val="18"/>
                <w:szCs w:val="18"/>
              </w:rPr>
            </w:pPr>
            <w:r w:rsidRPr="00A830A2">
              <w:rPr>
                <w:color w:val="632423" w:themeColor="accent2" w:themeShade="80"/>
                <w:sz w:val="18"/>
                <w:szCs w:val="18"/>
              </w:rPr>
              <w:t xml:space="preserve">Permission to store </w:t>
            </w:r>
            <w:r w:rsidR="00C025CD" w:rsidRPr="00A830A2">
              <w:rPr>
                <w:color w:val="632423" w:themeColor="accent2" w:themeShade="80"/>
                <w:sz w:val="18"/>
                <w:szCs w:val="18"/>
              </w:rPr>
              <w:t xml:space="preserve">patient’s </w:t>
            </w:r>
            <w:r w:rsidRPr="00A830A2">
              <w:rPr>
                <w:color w:val="632423" w:themeColor="accent2" w:themeShade="80"/>
                <w:sz w:val="18"/>
                <w:szCs w:val="18"/>
              </w:rPr>
              <w:t>personal details</w:t>
            </w:r>
            <w:r w:rsidR="00EC3B0D" w:rsidRPr="00A830A2">
              <w:rPr>
                <w:color w:val="632423" w:themeColor="accent2" w:themeShade="80"/>
                <w:sz w:val="18"/>
                <w:szCs w:val="18"/>
              </w:rPr>
              <w:t xml:space="preserve">, if they deny, we cannot provide them a service </w:t>
            </w:r>
            <w:r w:rsidR="00EC3B0D" w:rsidRPr="00A830A2">
              <w:rPr>
                <w:color w:val="632423" w:themeColor="accent2" w:themeShade="80"/>
                <w:sz w:val="18"/>
                <w:szCs w:val="18"/>
              </w:rPr>
              <w:lastRenderedPageBreak/>
              <w:t xml:space="preserve">because the clinical records will be held and stored. </w:t>
            </w:r>
          </w:p>
          <w:p w14:paraId="21B5089F" w14:textId="1D45A549" w:rsidR="00FB29AE" w:rsidRPr="00A830A2" w:rsidRDefault="00FB29AE" w:rsidP="48C8ADDE">
            <w:pPr>
              <w:spacing w:line="276" w:lineRule="auto"/>
              <w:rPr>
                <w:color w:val="632423" w:themeColor="accent2" w:themeShade="80"/>
                <w:sz w:val="18"/>
                <w:szCs w:val="18"/>
              </w:rPr>
            </w:pPr>
            <w:r w:rsidRPr="00A830A2">
              <w:rPr>
                <w:color w:val="632423" w:themeColor="accent2" w:themeShade="80"/>
                <w:sz w:val="18"/>
                <w:szCs w:val="18"/>
              </w:rPr>
              <w:t>Ask for verbal consent and record (VCG) on all</w:t>
            </w:r>
            <w:r w:rsidR="001F1179" w:rsidRPr="00A830A2">
              <w:rPr>
                <w:color w:val="632423" w:themeColor="accent2" w:themeShade="80"/>
                <w:sz w:val="18"/>
                <w:szCs w:val="18"/>
              </w:rPr>
              <w:t xml:space="preserve"> your</w:t>
            </w:r>
            <w:r w:rsidRPr="00A830A2">
              <w:rPr>
                <w:color w:val="632423" w:themeColor="accent2" w:themeShade="80"/>
                <w:sz w:val="18"/>
                <w:szCs w:val="18"/>
              </w:rPr>
              <w:t xml:space="preserve"> records</w:t>
            </w:r>
            <w:r w:rsidR="001F1179" w:rsidRPr="00A830A2">
              <w:rPr>
                <w:color w:val="632423" w:themeColor="accent2" w:themeShade="80"/>
                <w:sz w:val="18"/>
                <w:szCs w:val="18"/>
              </w:rPr>
              <w:t>, even</w:t>
            </w:r>
            <w:r w:rsidR="00481B8B" w:rsidRPr="00A830A2">
              <w:rPr>
                <w:color w:val="632423" w:themeColor="accent2" w:themeShade="80"/>
                <w:sz w:val="18"/>
                <w:szCs w:val="18"/>
              </w:rPr>
              <w:t xml:space="preserve"> for </w:t>
            </w:r>
            <w:r w:rsidRPr="00A830A2">
              <w:rPr>
                <w:color w:val="632423" w:themeColor="accent2" w:themeShade="80"/>
                <w:sz w:val="18"/>
                <w:szCs w:val="18"/>
              </w:rPr>
              <w:t>referrals</w:t>
            </w:r>
            <w:r w:rsidR="001F1179" w:rsidRPr="00A830A2">
              <w:rPr>
                <w:color w:val="632423" w:themeColor="accent2" w:themeShade="80"/>
                <w:sz w:val="18"/>
                <w:szCs w:val="18"/>
              </w:rPr>
              <w:t xml:space="preserve"> &amp;</w:t>
            </w:r>
            <w:r w:rsidRPr="00A830A2">
              <w:rPr>
                <w:color w:val="632423" w:themeColor="accent2" w:themeShade="80"/>
                <w:sz w:val="18"/>
                <w:szCs w:val="18"/>
              </w:rPr>
              <w:t xml:space="preserve"> dilation. </w:t>
            </w:r>
          </w:p>
          <w:p w14:paraId="56EECC48" w14:textId="63DBBB09" w:rsidR="00EF215C" w:rsidRPr="00A830A2" w:rsidRDefault="004F66A8" w:rsidP="48C8ADDE">
            <w:pPr>
              <w:spacing w:line="276" w:lineRule="auto"/>
              <w:rPr>
                <w:color w:val="632423" w:themeColor="accent2" w:themeShade="80"/>
                <w:sz w:val="18"/>
                <w:szCs w:val="18"/>
              </w:rPr>
            </w:pPr>
            <w:r w:rsidRPr="00A830A2">
              <w:rPr>
                <w:color w:val="632423" w:themeColor="accent2" w:themeShade="80"/>
                <w:sz w:val="18"/>
                <w:szCs w:val="18"/>
              </w:rPr>
              <w:t xml:space="preserve">Patients’ data are stored safely and not sold to third party </w:t>
            </w:r>
            <w:r w:rsidR="00265786" w:rsidRPr="00A830A2">
              <w:rPr>
                <w:color w:val="632423" w:themeColor="accent2" w:themeShade="80"/>
                <w:sz w:val="18"/>
                <w:szCs w:val="18"/>
              </w:rPr>
              <w:t>agencies</w:t>
            </w:r>
            <w:r w:rsidRPr="00A830A2">
              <w:rPr>
                <w:color w:val="632423" w:themeColor="accent2" w:themeShade="80"/>
                <w:sz w:val="18"/>
                <w:szCs w:val="18"/>
              </w:rPr>
              <w:t xml:space="preserve">. </w:t>
            </w:r>
          </w:p>
          <w:p w14:paraId="0958322B" w14:textId="77777777" w:rsidR="000D37B1" w:rsidRPr="00A830A2" w:rsidRDefault="000D37B1" w:rsidP="48C8ADDE">
            <w:pPr>
              <w:spacing w:line="276" w:lineRule="auto"/>
              <w:rPr>
                <w:color w:val="632423" w:themeColor="accent2" w:themeShade="80"/>
                <w:sz w:val="18"/>
                <w:szCs w:val="18"/>
              </w:rPr>
            </w:pPr>
          </w:p>
          <w:p w14:paraId="31E18C84" w14:textId="77777777" w:rsidR="00056504" w:rsidRPr="00A830A2" w:rsidRDefault="00C025CD" w:rsidP="48C8ADDE">
            <w:pPr>
              <w:spacing w:line="276" w:lineRule="auto"/>
              <w:rPr>
                <w:color w:val="632423" w:themeColor="accent2" w:themeShade="80"/>
                <w:sz w:val="18"/>
                <w:szCs w:val="18"/>
              </w:rPr>
            </w:pPr>
            <w:r w:rsidRPr="00A830A2">
              <w:rPr>
                <w:color w:val="632423" w:themeColor="accent2" w:themeShade="80"/>
                <w:sz w:val="18"/>
                <w:szCs w:val="18"/>
              </w:rPr>
              <w:t xml:space="preserve">The patient </w:t>
            </w:r>
            <w:r w:rsidR="00075536" w:rsidRPr="00A830A2">
              <w:rPr>
                <w:color w:val="632423" w:themeColor="accent2" w:themeShade="80"/>
                <w:sz w:val="18"/>
                <w:szCs w:val="18"/>
              </w:rPr>
              <w:t xml:space="preserve">is entitled to </w:t>
            </w:r>
          </w:p>
          <w:p w14:paraId="7D7B3CC8" w14:textId="77777777" w:rsidR="00056504" w:rsidRPr="00A830A2" w:rsidRDefault="00056504" w:rsidP="00056504">
            <w:pPr>
              <w:pStyle w:val="ListParagraph"/>
              <w:numPr>
                <w:ilvl w:val="0"/>
                <w:numId w:val="18"/>
              </w:numPr>
              <w:spacing w:line="276" w:lineRule="auto"/>
              <w:rPr>
                <w:color w:val="632423" w:themeColor="accent2" w:themeShade="80"/>
                <w:sz w:val="18"/>
                <w:szCs w:val="18"/>
              </w:rPr>
            </w:pPr>
            <w:r w:rsidRPr="00A830A2">
              <w:rPr>
                <w:color w:val="632423" w:themeColor="accent2" w:themeShade="80"/>
                <w:sz w:val="18"/>
                <w:szCs w:val="18"/>
              </w:rPr>
              <w:t>K</w:t>
            </w:r>
            <w:r w:rsidR="00075536" w:rsidRPr="00A830A2">
              <w:rPr>
                <w:color w:val="632423" w:themeColor="accent2" w:themeShade="80"/>
                <w:sz w:val="18"/>
                <w:szCs w:val="18"/>
              </w:rPr>
              <w:t>now</w:t>
            </w:r>
            <w:r w:rsidR="00C025CD" w:rsidRPr="00A830A2">
              <w:rPr>
                <w:color w:val="632423" w:themeColor="accent2" w:themeShade="80"/>
                <w:sz w:val="18"/>
                <w:szCs w:val="18"/>
              </w:rPr>
              <w:t xml:space="preserve"> </w:t>
            </w:r>
            <w:r w:rsidR="0093473F" w:rsidRPr="00A830A2">
              <w:rPr>
                <w:color w:val="632423" w:themeColor="accent2" w:themeShade="80"/>
                <w:sz w:val="18"/>
                <w:szCs w:val="18"/>
              </w:rPr>
              <w:t xml:space="preserve">of the company’s contact details, </w:t>
            </w:r>
          </w:p>
          <w:p w14:paraId="5EAB164B" w14:textId="77777777" w:rsidR="00056504" w:rsidRPr="00A830A2" w:rsidRDefault="00056504" w:rsidP="00056504">
            <w:pPr>
              <w:pStyle w:val="ListParagraph"/>
              <w:numPr>
                <w:ilvl w:val="0"/>
                <w:numId w:val="18"/>
              </w:numPr>
              <w:spacing w:line="276" w:lineRule="auto"/>
              <w:rPr>
                <w:color w:val="632423" w:themeColor="accent2" w:themeShade="80"/>
                <w:sz w:val="18"/>
                <w:szCs w:val="18"/>
              </w:rPr>
            </w:pPr>
            <w:r w:rsidRPr="00A830A2">
              <w:rPr>
                <w:color w:val="632423" w:themeColor="accent2" w:themeShade="80"/>
                <w:sz w:val="18"/>
                <w:szCs w:val="18"/>
              </w:rPr>
              <w:t>Th</w:t>
            </w:r>
            <w:r w:rsidR="003D65E7" w:rsidRPr="00A830A2">
              <w:rPr>
                <w:color w:val="632423" w:themeColor="accent2" w:themeShade="80"/>
                <w:sz w:val="18"/>
                <w:szCs w:val="18"/>
              </w:rPr>
              <w:t>e purpose of processing their own personal data</w:t>
            </w:r>
          </w:p>
          <w:p w14:paraId="0F5FEEE2" w14:textId="77777777" w:rsidR="00056504" w:rsidRPr="00A830A2" w:rsidRDefault="00056504" w:rsidP="00056504">
            <w:pPr>
              <w:pStyle w:val="ListParagraph"/>
              <w:numPr>
                <w:ilvl w:val="0"/>
                <w:numId w:val="18"/>
              </w:numPr>
              <w:spacing w:line="276" w:lineRule="auto"/>
              <w:rPr>
                <w:color w:val="632423" w:themeColor="accent2" w:themeShade="80"/>
                <w:sz w:val="18"/>
                <w:szCs w:val="18"/>
              </w:rPr>
            </w:pPr>
            <w:r w:rsidRPr="00A830A2">
              <w:rPr>
                <w:color w:val="632423" w:themeColor="accent2" w:themeShade="80"/>
                <w:sz w:val="18"/>
                <w:szCs w:val="18"/>
              </w:rPr>
              <w:t>R</w:t>
            </w:r>
            <w:r w:rsidR="003D65E7" w:rsidRPr="00A830A2">
              <w:rPr>
                <w:color w:val="632423" w:themeColor="accent2" w:themeShade="80"/>
                <w:sz w:val="18"/>
                <w:szCs w:val="18"/>
              </w:rPr>
              <w:t xml:space="preserve">ights to access their personal data, rectify </w:t>
            </w:r>
            <w:r w:rsidR="004837FC" w:rsidRPr="00A830A2">
              <w:rPr>
                <w:color w:val="632423" w:themeColor="accent2" w:themeShade="80"/>
                <w:sz w:val="18"/>
                <w:szCs w:val="18"/>
              </w:rPr>
              <w:t>or ask for erasure of their data</w:t>
            </w:r>
          </w:p>
          <w:p w14:paraId="2FFECEFA" w14:textId="333151D7" w:rsidR="000D37B1" w:rsidRPr="00A830A2" w:rsidRDefault="00056504" w:rsidP="00056504">
            <w:pPr>
              <w:pStyle w:val="ListParagraph"/>
              <w:numPr>
                <w:ilvl w:val="0"/>
                <w:numId w:val="18"/>
              </w:numPr>
              <w:spacing w:line="276" w:lineRule="auto"/>
              <w:rPr>
                <w:color w:val="632423" w:themeColor="accent2" w:themeShade="80"/>
                <w:sz w:val="18"/>
                <w:szCs w:val="18"/>
              </w:rPr>
            </w:pPr>
            <w:r w:rsidRPr="00A830A2">
              <w:rPr>
                <w:color w:val="632423" w:themeColor="accent2" w:themeShade="80"/>
                <w:sz w:val="18"/>
                <w:szCs w:val="18"/>
              </w:rPr>
              <w:t>R</w:t>
            </w:r>
            <w:r w:rsidR="001E7787" w:rsidRPr="00A830A2">
              <w:rPr>
                <w:color w:val="632423" w:themeColor="accent2" w:themeShade="80"/>
                <w:sz w:val="18"/>
                <w:szCs w:val="18"/>
              </w:rPr>
              <w:t xml:space="preserve">ights to lodge a complaint with the Commissioner and have contact details of Commissioner. </w:t>
            </w:r>
            <w:r w:rsidR="00986505" w:rsidRPr="00A830A2">
              <w:rPr>
                <w:color w:val="632423" w:themeColor="accent2" w:themeShade="80"/>
                <w:sz w:val="18"/>
                <w:szCs w:val="18"/>
              </w:rPr>
              <w:t xml:space="preserve">When the patient </w:t>
            </w:r>
            <w:r w:rsidR="003B0F89" w:rsidRPr="00A830A2">
              <w:rPr>
                <w:color w:val="632423" w:themeColor="accent2" w:themeShade="80"/>
                <w:sz w:val="18"/>
                <w:szCs w:val="18"/>
              </w:rPr>
              <w:t xml:space="preserve">makes a request for own personal data, the Controller must provide it in writing </w:t>
            </w:r>
            <w:r w:rsidR="00A03A41" w:rsidRPr="00A830A2">
              <w:rPr>
                <w:color w:val="632423" w:themeColor="accent2" w:themeShade="80"/>
                <w:sz w:val="18"/>
                <w:szCs w:val="18"/>
              </w:rPr>
              <w:t>within 28 days</w:t>
            </w:r>
          </w:p>
          <w:p w14:paraId="36150D56" w14:textId="77777777" w:rsidR="00110A6C" w:rsidRPr="00A830A2" w:rsidRDefault="00110A6C" w:rsidP="48C8ADDE">
            <w:pPr>
              <w:spacing w:line="276" w:lineRule="auto"/>
              <w:rPr>
                <w:color w:val="632423" w:themeColor="accent2" w:themeShade="80"/>
                <w:sz w:val="18"/>
                <w:szCs w:val="18"/>
              </w:rPr>
            </w:pPr>
          </w:p>
          <w:p w14:paraId="78D73DF6" w14:textId="061C8FE2" w:rsidR="00110A6C" w:rsidRPr="00A830A2" w:rsidRDefault="00110A6C" w:rsidP="48C8ADDE">
            <w:pPr>
              <w:spacing w:line="276" w:lineRule="auto"/>
              <w:rPr>
                <w:color w:val="632423" w:themeColor="accent2" w:themeShade="80"/>
                <w:sz w:val="18"/>
                <w:szCs w:val="18"/>
              </w:rPr>
            </w:pPr>
            <w:r w:rsidRPr="00A830A2">
              <w:rPr>
                <w:color w:val="632423" w:themeColor="accent2" w:themeShade="80"/>
                <w:sz w:val="18"/>
                <w:szCs w:val="18"/>
              </w:rPr>
              <w:t>The company (also known as</w:t>
            </w:r>
            <w:r w:rsidR="001E7787" w:rsidRPr="00A830A2">
              <w:rPr>
                <w:color w:val="632423" w:themeColor="accent2" w:themeShade="80"/>
                <w:sz w:val="18"/>
                <w:szCs w:val="18"/>
              </w:rPr>
              <w:t xml:space="preserve"> the C</w:t>
            </w:r>
            <w:r w:rsidRPr="00A830A2">
              <w:rPr>
                <w:color w:val="632423" w:themeColor="accent2" w:themeShade="80"/>
                <w:sz w:val="18"/>
                <w:szCs w:val="18"/>
              </w:rPr>
              <w:t xml:space="preserve">ontroller who withhold personal data) should </w:t>
            </w:r>
            <w:r w:rsidR="00956639" w:rsidRPr="00A830A2">
              <w:rPr>
                <w:color w:val="632423" w:themeColor="accent2" w:themeShade="80"/>
                <w:sz w:val="18"/>
                <w:szCs w:val="18"/>
              </w:rPr>
              <w:t xml:space="preserve">made aware to patients (1) purpose of storing data, (2) how long it will be held for </w:t>
            </w:r>
          </w:p>
          <w:p w14:paraId="5D6BF6C1" w14:textId="77777777" w:rsidR="001C36E9" w:rsidRPr="00A830A2" w:rsidRDefault="001C36E9" w:rsidP="48C8ADDE">
            <w:pPr>
              <w:spacing w:line="276" w:lineRule="auto"/>
              <w:rPr>
                <w:color w:val="632423" w:themeColor="accent2" w:themeShade="80"/>
                <w:sz w:val="18"/>
                <w:szCs w:val="18"/>
              </w:rPr>
            </w:pPr>
          </w:p>
          <w:p w14:paraId="452EF71D" w14:textId="622DA7E2" w:rsidR="001C36E9" w:rsidRPr="00A830A2" w:rsidRDefault="001C36E9" w:rsidP="48C8ADDE">
            <w:pPr>
              <w:spacing w:line="276" w:lineRule="auto"/>
              <w:rPr>
                <w:color w:val="632423" w:themeColor="accent2" w:themeShade="80"/>
                <w:sz w:val="18"/>
                <w:szCs w:val="18"/>
              </w:rPr>
            </w:pPr>
            <w:r w:rsidRPr="00A830A2">
              <w:rPr>
                <w:color w:val="632423" w:themeColor="accent2" w:themeShade="80"/>
                <w:sz w:val="18"/>
                <w:szCs w:val="18"/>
              </w:rPr>
              <w:t xml:space="preserve">Patient records are kept for </w:t>
            </w:r>
            <w:r w:rsidR="00A50378" w:rsidRPr="00A830A2">
              <w:rPr>
                <w:color w:val="632423" w:themeColor="accent2" w:themeShade="80"/>
                <w:sz w:val="18"/>
                <w:szCs w:val="18"/>
              </w:rPr>
              <w:t>8 years after the last treatment. For the</w:t>
            </w:r>
            <w:r w:rsidR="00F336E9" w:rsidRPr="00A830A2">
              <w:rPr>
                <w:color w:val="632423" w:themeColor="accent2" w:themeShade="80"/>
                <w:sz w:val="18"/>
                <w:szCs w:val="18"/>
              </w:rPr>
              <w:t xml:space="preserve"> retention of clinical records in England</w:t>
            </w:r>
            <w:r w:rsidR="009E7CDD" w:rsidRPr="00A830A2">
              <w:rPr>
                <w:color w:val="632423" w:themeColor="accent2" w:themeShade="80"/>
                <w:sz w:val="18"/>
                <w:szCs w:val="18"/>
              </w:rPr>
              <w:t>,</w:t>
            </w:r>
            <w:r w:rsidR="00F336E9" w:rsidRPr="00A830A2">
              <w:rPr>
                <w:color w:val="632423" w:themeColor="accent2" w:themeShade="80"/>
                <w:sz w:val="18"/>
                <w:szCs w:val="18"/>
              </w:rPr>
              <w:t xml:space="preserve"> Wales </w:t>
            </w:r>
            <w:r w:rsidR="009E7CDD" w:rsidRPr="00A830A2">
              <w:rPr>
                <w:color w:val="632423" w:themeColor="accent2" w:themeShade="80"/>
                <w:sz w:val="18"/>
                <w:szCs w:val="18"/>
              </w:rPr>
              <w:t xml:space="preserve">&amp; Northern Ireland </w:t>
            </w:r>
            <w:r w:rsidR="00F336E9" w:rsidRPr="00A830A2">
              <w:rPr>
                <w:color w:val="632423" w:themeColor="accent2" w:themeShade="80"/>
                <w:sz w:val="18"/>
                <w:szCs w:val="18"/>
              </w:rPr>
              <w:t xml:space="preserve">it is 10 years after death, in </w:t>
            </w:r>
            <w:r w:rsidR="009E7CDD" w:rsidRPr="00A830A2">
              <w:rPr>
                <w:color w:val="632423" w:themeColor="accent2" w:themeShade="80"/>
                <w:sz w:val="18"/>
                <w:szCs w:val="18"/>
              </w:rPr>
              <w:t xml:space="preserve">Scotland for a patient’s lifetime and 3 years after death. </w:t>
            </w:r>
          </w:p>
          <w:p w14:paraId="536BB41F" w14:textId="77777777" w:rsidR="00DE1F68" w:rsidRPr="00A830A2" w:rsidRDefault="00DE1F68" w:rsidP="48C8ADDE">
            <w:pPr>
              <w:spacing w:line="276" w:lineRule="auto"/>
              <w:rPr>
                <w:color w:val="632423" w:themeColor="accent2" w:themeShade="80"/>
                <w:sz w:val="18"/>
                <w:szCs w:val="18"/>
              </w:rPr>
            </w:pPr>
          </w:p>
          <w:p w14:paraId="5938A86D" w14:textId="6287FAED" w:rsidR="00DE1F68" w:rsidRPr="00A830A2" w:rsidRDefault="00DE1F68" w:rsidP="48C8ADDE">
            <w:pPr>
              <w:spacing w:line="276" w:lineRule="auto"/>
              <w:rPr>
                <w:color w:val="632423" w:themeColor="accent2" w:themeShade="80"/>
                <w:sz w:val="18"/>
                <w:szCs w:val="18"/>
              </w:rPr>
            </w:pPr>
            <w:r w:rsidRPr="00A830A2">
              <w:rPr>
                <w:color w:val="632423" w:themeColor="accent2" w:themeShade="80"/>
                <w:sz w:val="18"/>
                <w:szCs w:val="18"/>
              </w:rPr>
              <w:t xml:space="preserve">6 principles of data protection: </w:t>
            </w:r>
          </w:p>
          <w:p w14:paraId="70EB7017" w14:textId="34A1B82B" w:rsidR="00DE1F68" w:rsidRPr="00A830A2" w:rsidRDefault="00DE1F68" w:rsidP="00DE1F68">
            <w:pPr>
              <w:pStyle w:val="ListParagraph"/>
              <w:numPr>
                <w:ilvl w:val="0"/>
                <w:numId w:val="17"/>
              </w:numPr>
              <w:spacing w:line="276" w:lineRule="auto"/>
              <w:rPr>
                <w:color w:val="632423" w:themeColor="accent2" w:themeShade="80"/>
                <w:sz w:val="18"/>
                <w:szCs w:val="18"/>
              </w:rPr>
            </w:pPr>
            <w:r w:rsidRPr="00A830A2">
              <w:rPr>
                <w:color w:val="632423" w:themeColor="accent2" w:themeShade="80"/>
                <w:sz w:val="18"/>
                <w:szCs w:val="18"/>
              </w:rPr>
              <w:t xml:space="preserve">Processing be lawful and fair </w:t>
            </w:r>
          </w:p>
          <w:p w14:paraId="4CDDC581" w14:textId="310E14A8" w:rsidR="00DE1F68" w:rsidRPr="00A830A2" w:rsidRDefault="00AE768E" w:rsidP="00DE1F68">
            <w:pPr>
              <w:pStyle w:val="ListParagraph"/>
              <w:numPr>
                <w:ilvl w:val="0"/>
                <w:numId w:val="17"/>
              </w:numPr>
              <w:spacing w:line="276" w:lineRule="auto"/>
              <w:rPr>
                <w:color w:val="632423" w:themeColor="accent2" w:themeShade="80"/>
                <w:sz w:val="18"/>
                <w:szCs w:val="18"/>
              </w:rPr>
            </w:pPr>
            <w:r w:rsidRPr="00A830A2">
              <w:rPr>
                <w:color w:val="632423" w:themeColor="accent2" w:themeShade="80"/>
                <w:sz w:val="18"/>
                <w:szCs w:val="18"/>
              </w:rPr>
              <w:t xml:space="preserve">Purpose of processing be specified, explicit and legitimate </w:t>
            </w:r>
          </w:p>
          <w:p w14:paraId="6DA0ADA0" w14:textId="05F3F768" w:rsidR="00AE768E" w:rsidRPr="00A830A2" w:rsidRDefault="00AE768E" w:rsidP="00DE1F68">
            <w:pPr>
              <w:pStyle w:val="ListParagraph"/>
              <w:numPr>
                <w:ilvl w:val="0"/>
                <w:numId w:val="17"/>
              </w:numPr>
              <w:spacing w:line="276" w:lineRule="auto"/>
              <w:rPr>
                <w:color w:val="632423" w:themeColor="accent2" w:themeShade="80"/>
                <w:sz w:val="18"/>
                <w:szCs w:val="18"/>
              </w:rPr>
            </w:pPr>
            <w:r w:rsidRPr="00A830A2">
              <w:rPr>
                <w:color w:val="632423" w:themeColor="accent2" w:themeShade="80"/>
                <w:sz w:val="18"/>
                <w:szCs w:val="18"/>
              </w:rPr>
              <w:t xml:space="preserve">Personal data is adequate, relevant and not excessive </w:t>
            </w:r>
          </w:p>
          <w:p w14:paraId="2A33F0F7" w14:textId="6CBB60F2" w:rsidR="00A87CF8" w:rsidRPr="00A830A2" w:rsidRDefault="00A87CF8" w:rsidP="00DE1F68">
            <w:pPr>
              <w:pStyle w:val="ListParagraph"/>
              <w:numPr>
                <w:ilvl w:val="0"/>
                <w:numId w:val="17"/>
              </w:numPr>
              <w:spacing w:line="276" w:lineRule="auto"/>
              <w:rPr>
                <w:color w:val="632423" w:themeColor="accent2" w:themeShade="80"/>
                <w:sz w:val="18"/>
                <w:szCs w:val="18"/>
              </w:rPr>
            </w:pPr>
            <w:r w:rsidRPr="00A830A2">
              <w:rPr>
                <w:color w:val="632423" w:themeColor="accent2" w:themeShade="80"/>
                <w:sz w:val="18"/>
                <w:szCs w:val="18"/>
              </w:rPr>
              <w:t xml:space="preserve">Personal data is accurate and kept up to date </w:t>
            </w:r>
          </w:p>
          <w:p w14:paraId="21696082" w14:textId="3DCFAC38" w:rsidR="00A87CF8" w:rsidRPr="00A830A2" w:rsidRDefault="00A87CF8" w:rsidP="00DE1F68">
            <w:pPr>
              <w:pStyle w:val="ListParagraph"/>
              <w:numPr>
                <w:ilvl w:val="0"/>
                <w:numId w:val="17"/>
              </w:numPr>
              <w:spacing w:line="276" w:lineRule="auto"/>
              <w:rPr>
                <w:color w:val="632423" w:themeColor="accent2" w:themeShade="80"/>
                <w:sz w:val="18"/>
                <w:szCs w:val="18"/>
              </w:rPr>
            </w:pPr>
            <w:r w:rsidRPr="00A830A2">
              <w:rPr>
                <w:color w:val="632423" w:themeColor="accent2" w:themeShade="80"/>
                <w:sz w:val="18"/>
                <w:szCs w:val="18"/>
              </w:rPr>
              <w:t xml:space="preserve">Personal data be kept no longer than necessary </w:t>
            </w:r>
          </w:p>
          <w:p w14:paraId="446E8CC0" w14:textId="5EE82964" w:rsidR="00A87CF8" w:rsidRPr="00A830A2" w:rsidRDefault="00A87CF8" w:rsidP="00DE1F68">
            <w:pPr>
              <w:pStyle w:val="ListParagraph"/>
              <w:numPr>
                <w:ilvl w:val="0"/>
                <w:numId w:val="17"/>
              </w:numPr>
              <w:spacing w:line="276" w:lineRule="auto"/>
              <w:rPr>
                <w:color w:val="632423" w:themeColor="accent2" w:themeShade="80"/>
                <w:sz w:val="18"/>
                <w:szCs w:val="18"/>
              </w:rPr>
            </w:pPr>
            <w:r w:rsidRPr="00A830A2">
              <w:rPr>
                <w:color w:val="632423" w:themeColor="accent2" w:themeShade="80"/>
                <w:sz w:val="18"/>
                <w:szCs w:val="18"/>
              </w:rPr>
              <w:t xml:space="preserve">Personal data be processed in a secure manner </w:t>
            </w:r>
          </w:p>
          <w:p w14:paraId="17DA4E49" w14:textId="77777777" w:rsidR="00A87CF8" w:rsidRPr="00A830A2" w:rsidRDefault="00A87CF8" w:rsidP="00A87CF8">
            <w:pPr>
              <w:spacing w:line="276" w:lineRule="auto"/>
              <w:rPr>
                <w:color w:val="632423" w:themeColor="accent2" w:themeShade="80"/>
                <w:sz w:val="18"/>
                <w:szCs w:val="18"/>
              </w:rPr>
            </w:pPr>
          </w:p>
          <w:p w14:paraId="4202CB45" w14:textId="13846103" w:rsidR="00CA362F" w:rsidRPr="00A830A2" w:rsidRDefault="00765D41" w:rsidP="00A87CF8">
            <w:pPr>
              <w:spacing w:line="276" w:lineRule="auto"/>
              <w:rPr>
                <w:color w:val="632423" w:themeColor="accent2" w:themeShade="80"/>
                <w:sz w:val="18"/>
                <w:szCs w:val="18"/>
              </w:rPr>
            </w:pPr>
            <w:r w:rsidRPr="00A830A2">
              <w:rPr>
                <w:color w:val="632423" w:themeColor="accent2" w:themeShade="80"/>
                <w:sz w:val="18"/>
                <w:szCs w:val="18"/>
              </w:rPr>
              <w:t xml:space="preserve">Check out this pdf from British Medical Association about </w:t>
            </w:r>
            <w:r w:rsidR="0037017F" w:rsidRPr="00A830A2">
              <w:rPr>
                <w:color w:val="632423" w:themeColor="accent2" w:themeShade="80"/>
                <w:sz w:val="18"/>
                <w:szCs w:val="18"/>
              </w:rPr>
              <w:t xml:space="preserve">access to health records. It is very easy to read and has all the answers you need. </w:t>
            </w:r>
          </w:p>
          <w:p w14:paraId="4FA78885" w14:textId="76A798F2" w:rsidR="0037017F" w:rsidRPr="00A830A2" w:rsidRDefault="0037017F" w:rsidP="00A87CF8">
            <w:pPr>
              <w:spacing w:line="276" w:lineRule="auto"/>
              <w:rPr>
                <w:color w:val="632423" w:themeColor="accent2" w:themeShade="80"/>
                <w:sz w:val="18"/>
                <w:szCs w:val="18"/>
              </w:rPr>
            </w:pPr>
            <w:hyperlink r:id="rId14" w:history="1">
              <w:r w:rsidRPr="00A830A2">
                <w:rPr>
                  <w:rStyle w:val="Hyperlink"/>
                  <w:color w:val="632423" w:themeColor="accent2" w:themeShade="80"/>
                  <w:sz w:val="18"/>
                  <w:szCs w:val="18"/>
                </w:rPr>
                <w:t>https://www.bma.org.uk/media/1868/bma-access-to-health-records-nov-19.pdf</w:t>
              </w:r>
            </w:hyperlink>
          </w:p>
          <w:p w14:paraId="4CCD4D3B" w14:textId="77777777" w:rsidR="00BB7BF8" w:rsidRPr="00A830A2" w:rsidRDefault="00BB7BF8" w:rsidP="00A87CF8">
            <w:pPr>
              <w:spacing w:line="276" w:lineRule="auto"/>
              <w:rPr>
                <w:color w:val="632423" w:themeColor="accent2" w:themeShade="80"/>
                <w:sz w:val="18"/>
                <w:szCs w:val="18"/>
              </w:rPr>
            </w:pPr>
          </w:p>
          <w:p w14:paraId="7E965696" w14:textId="1BDA8909" w:rsidR="00BB7BF8" w:rsidRPr="00A830A2" w:rsidRDefault="00BB7BF8" w:rsidP="00A87CF8">
            <w:pPr>
              <w:spacing w:line="276" w:lineRule="auto"/>
              <w:rPr>
                <w:color w:val="632423" w:themeColor="accent2" w:themeShade="80"/>
                <w:sz w:val="18"/>
                <w:szCs w:val="18"/>
              </w:rPr>
            </w:pPr>
            <w:r w:rsidRPr="00A830A2">
              <w:rPr>
                <w:color w:val="632423" w:themeColor="accent2" w:themeShade="80"/>
                <w:sz w:val="18"/>
                <w:szCs w:val="18"/>
              </w:rPr>
              <w:t>Clinical records should be contemp</w:t>
            </w:r>
            <w:r w:rsidR="007E4121" w:rsidRPr="00A830A2">
              <w:rPr>
                <w:color w:val="632423" w:themeColor="accent2" w:themeShade="80"/>
                <w:sz w:val="18"/>
                <w:szCs w:val="18"/>
              </w:rPr>
              <w:t>oraneous. If you make an edit, record the date</w:t>
            </w:r>
            <w:r w:rsidR="006D0AB2" w:rsidRPr="00A830A2">
              <w:rPr>
                <w:color w:val="632423" w:themeColor="accent2" w:themeShade="80"/>
                <w:sz w:val="18"/>
                <w:szCs w:val="18"/>
              </w:rPr>
              <w:t xml:space="preserve"> of edit,</w:t>
            </w:r>
            <w:r w:rsidR="00550BD4" w:rsidRPr="00A830A2">
              <w:rPr>
                <w:color w:val="632423" w:themeColor="accent2" w:themeShade="80"/>
                <w:sz w:val="18"/>
                <w:szCs w:val="18"/>
              </w:rPr>
              <w:t xml:space="preserve"> who made the alteration </w:t>
            </w:r>
          </w:p>
          <w:p w14:paraId="4D538B3A" w14:textId="77777777" w:rsidR="0037017F" w:rsidRPr="00A830A2" w:rsidRDefault="0037017F" w:rsidP="00A87CF8">
            <w:pPr>
              <w:spacing w:line="276" w:lineRule="auto"/>
              <w:rPr>
                <w:color w:val="632423" w:themeColor="accent2" w:themeShade="80"/>
                <w:sz w:val="18"/>
                <w:szCs w:val="18"/>
              </w:rPr>
            </w:pPr>
          </w:p>
          <w:p w14:paraId="5877927B" w14:textId="1A5F9F0B" w:rsidR="00C62625" w:rsidRPr="00A830A2" w:rsidRDefault="0037017F" w:rsidP="48C8ADDE">
            <w:pPr>
              <w:spacing w:line="276" w:lineRule="auto"/>
              <w:rPr>
                <w:color w:val="632423" w:themeColor="accent2" w:themeShade="80"/>
                <w:sz w:val="18"/>
                <w:szCs w:val="18"/>
              </w:rPr>
            </w:pPr>
            <w:r w:rsidRPr="00A830A2">
              <w:rPr>
                <w:color w:val="632423" w:themeColor="accent2" w:themeShade="80"/>
                <w:sz w:val="18"/>
                <w:szCs w:val="18"/>
              </w:rPr>
              <w:t>Other u</w:t>
            </w:r>
            <w:r w:rsidR="00C62625" w:rsidRPr="00A830A2">
              <w:rPr>
                <w:color w:val="632423" w:themeColor="accent2" w:themeShade="80"/>
                <w:sz w:val="18"/>
                <w:szCs w:val="18"/>
              </w:rPr>
              <w:t xml:space="preserve">seful links: </w:t>
            </w:r>
          </w:p>
          <w:p w14:paraId="0414B86E" w14:textId="7800313C" w:rsidR="00C62625" w:rsidRPr="00A830A2" w:rsidRDefault="005207F1" w:rsidP="48C8ADDE">
            <w:pPr>
              <w:spacing w:line="276" w:lineRule="auto"/>
              <w:rPr>
                <w:color w:val="632423" w:themeColor="accent2" w:themeShade="80"/>
                <w:sz w:val="18"/>
                <w:szCs w:val="18"/>
              </w:rPr>
            </w:pPr>
            <w:hyperlink r:id="rId15" w:history="1">
              <w:r w:rsidRPr="00A830A2">
                <w:rPr>
                  <w:rStyle w:val="Hyperlink"/>
                  <w:color w:val="632423" w:themeColor="accent2" w:themeShade="80"/>
                  <w:sz w:val="18"/>
                  <w:szCs w:val="18"/>
                </w:rPr>
                <w:t>https://www.gov.uk/data-protection/print</w:t>
              </w:r>
            </w:hyperlink>
          </w:p>
          <w:p w14:paraId="53B64C5B" w14:textId="2E2DD8E4" w:rsidR="00C62625" w:rsidRPr="00A830A2" w:rsidRDefault="005207F1" w:rsidP="48C8ADDE">
            <w:pPr>
              <w:spacing w:line="276" w:lineRule="auto"/>
              <w:rPr>
                <w:rStyle w:val="Hyperlink"/>
                <w:color w:val="632423" w:themeColor="accent2" w:themeShade="80"/>
                <w:sz w:val="18"/>
                <w:szCs w:val="18"/>
              </w:rPr>
            </w:pPr>
            <w:hyperlink r:id="rId16" w:history="1">
              <w:r w:rsidRPr="00A830A2">
                <w:rPr>
                  <w:rStyle w:val="Hyperlink"/>
                  <w:color w:val="632423" w:themeColor="accent2" w:themeShade="80"/>
                  <w:sz w:val="18"/>
                  <w:szCs w:val="18"/>
                </w:rPr>
                <w:t>https://www.legislation.gov.uk/ukpga/2018/12/contents/enacted</w:t>
              </w:r>
            </w:hyperlink>
          </w:p>
          <w:p w14:paraId="455F49C3" w14:textId="77777777" w:rsidR="00C8171B" w:rsidRDefault="00C8171B" w:rsidP="48C8ADDE">
            <w:pPr>
              <w:spacing w:line="276" w:lineRule="auto"/>
              <w:rPr>
                <w:color w:val="FF0000"/>
                <w:sz w:val="18"/>
                <w:szCs w:val="18"/>
              </w:rPr>
            </w:pPr>
          </w:p>
          <w:p w14:paraId="7128253B" w14:textId="77777777" w:rsidR="00C62625" w:rsidRDefault="00C62625" w:rsidP="48C8ADDE">
            <w:pPr>
              <w:spacing w:line="276" w:lineRule="auto"/>
              <w:rPr>
                <w:color w:val="FF0000"/>
                <w:sz w:val="18"/>
                <w:szCs w:val="18"/>
              </w:rPr>
            </w:pPr>
          </w:p>
          <w:p w14:paraId="568657E6" w14:textId="77777777" w:rsidR="00FB29AE" w:rsidRDefault="00FB29AE" w:rsidP="48C8ADDE">
            <w:pPr>
              <w:spacing w:line="276" w:lineRule="auto"/>
              <w:rPr>
                <w:sz w:val="18"/>
                <w:szCs w:val="18"/>
              </w:rPr>
            </w:pPr>
          </w:p>
          <w:p w14:paraId="02D0FB45" w14:textId="1157A4A5" w:rsidR="00FB29AE" w:rsidRPr="00A20196" w:rsidRDefault="00FB29AE" w:rsidP="48C8ADDE">
            <w:pPr>
              <w:spacing w:line="276" w:lineRule="auto"/>
              <w:rPr>
                <w:sz w:val="18"/>
                <w:szCs w:val="18"/>
              </w:rPr>
            </w:pPr>
          </w:p>
        </w:tc>
        <w:tc>
          <w:tcPr>
            <w:tcW w:w="2213" w:type="dxa"/>
          </w:tcPr>
          <w:p w14:paraId="26443559" w14:textId="4B0E5571" w:rsidR="001C4B6E" w:rsidRPr="00A20196" w:rsidRDefault="001C4B6E" w:rsidP="7B80F0E9">
            <w:pPr>
              <w:spacing w:line="276" w:lineRule="auto"/>
              <w:rPr>
                <w:sz w:val="18"/>
                <w:szCs w:val="18"/>
              </w:rPr>
            </w:pPr>
            <w:r w:rsidRPr="7B80F0E9">
              <w:rPr>
                <w:sz w:val="18"/>
                <w:szCs w:val="18"/>
              </w:rPr>
              <w:lastRenderedPageBreak/>
              <w:t xml:space="preserve">All sampled </w:t>
            </w:r>
            <w:bookmarkStart w:id="2" w:name="_Int_QCygp7ix"/>
            <w:proofErr w:type="spellStart"/>
            <w:r w:rsidRPr="7B80F0E9">
              <w:rPr>
                <w:sz w:val="18"/>
                <w:szCs w:val="18"/>
              </w:rPr>
              <w:t>anonymised</w:t>
            </w:r>
            <w:bookmarkEnd w:id="2"/>
            <w:proofErr w:type="spellEnd"/>
            <w:r w:rsidRPr="7B80F0E9">
              <w:rPr>
                <w:sz w:val="18"/>
                <w:szCs w:val="18"/>
              </w:rPr>
              <w:t xml:space="preserve"> patient records</w:t>
            </w:r>
          </w:p>
        </w:tc>
        <w:tc>
          <w:tcPr>
            <w:tcW w:w="1215" w:type="dxa"/>
          </w:tcPr>
          <w:p w14:paraId="21BF626A" w14:textId="5113C615" w:rsidR="001C4B6E" w:rsidRPr="00A20196" w:rsidRDefault="001C4B6E" w:rsidP="008F09D4">
            <w:pPr>
              <w:spacing w:line="276" w:lineRule="auto"/>
              <w:rPr>
                <w:sz w:val="18"/>
              </w:rPr>
            </w:pPr>
            <w:r>
              <w:rPr>
                <w:sz w:val="18"/>
              </w:rPr>
              <w:t>APR _______</w:t>
            </w:r>
          </w:p>
        </w:tc>
        <w:tc>
          <w:tcPr>
            <w:tcW w:w="1133" w:type="dxa"/>
          </w:tcPr>
          <w:p w14:paraId="462F4723" w14:textId="7EA2F5DB" w:rsidR="001C4B6E" w:rsidRPr="00A20196" w:rsidRDefault="001C4B6E" w:rsidP="008F09D4">
            <w:pPr>
              <w:spacing w:line="276" w:lineRule="auto"/>
              <w:rPr>
                <w:sz w:val="18"/>
              </w:rPr>
            </w:pPr>
            <w:r>
              <w:rPr>
                <w:sz w:val="18"/>
              </w:rPr>
              <w:t> </w:t>
            </w:r>
          </w:p>
        </w:tc>
        <w:tc>
          <w:tcPr>
            <w:tcW w:w="1525" w:type="dxa"/>
          </w:tcPr>
          <w:p w14:paraId="3774CF45" w14:textId="77777777" w:rsidR="001C4B6E" w:rsidRDefault="001C4B6E" w:rsidP="008F09D4">
            <w:pPr>
              <w:spacing w:line="276" w:lineRule="auto"/>
              <w:rPr>
                <w:sz w:val="18"/>
              </w:rPr>
            </w:pPr>
            <w:r>
              <w:rPr>
                <w:sz w:val="18"/>
              </w:rPr>
              <w:t>Achieved □</w:t>
            </w:r>
            <w:r>
              <w:rPr>
                <w:sz w:val="18"/>
              </w:rPr>
              <w:br/>
            </w:r>
          </w:p>
          <w:p w14:paraId="1A40243C" w14:textId="77777777" w:rsidR="001C4B6E" w:rsidRDefault="001C4B6E" w:rsidP="008F09D4">
            <w:pPr>
              <w:spacing w:line="276" w:lineRule="auto"/>
              <w:rPr>
                <w:sz w:val="18"/>
              </w:rPr>
            </w:pPr>
            <w:r>
              <w:rPr>
                <w:sz w:val="18"/>
              </w:rPr>
              <w:t>Not Achieved □</w:t>
            </w:r>
            <w:r>
              <w:rPr>
                <w:sz w:val="18"/>
              </w:rPr>
              <w:br/>
            </w:r>
          </w:p>
          <w:p w14:paraId="1EC8E042" w14:textId="1740566C" w:rsidR="001C4B6E" w:rsidRPr="00A20196" w:rsidRDefault="001C4B6E" w:rsidP="008F09D4">
            <w:pPr>
              <w:spacing w:line="276" w:lineRule="auto"/>
              <w:rPr>
                <w:sz w:val="18"/>
              </w:rPr>
            </w:pPr>
            <w:r>
              <w:rPr>
                <w:sz w:val="18"/>
              </w:rPr>
              <w:t>Not Assessed □</w:t>
            </w:r>
          </w:p>
        </w:tc>
      </w:tr>
      <w:tr w:rsidR="004F688D" w:rsidRPr="00A20196" w14:paraId="69BD3C92" w14:textId="77777777" w:rsidTr="1E363FEE">
        <w:tc>
          <w:tcPr>
            <w:tcW w:w="3272" w:type="dxa"/>
          </w:tcPr>
          <w:p w14:paraId="6A66DA2D" w14:textId="52E614AB" w:rsidR="001C4B6E" w:rsidRPr="00A20196" w:rsidRDefault="001C4B6E" w:rsidP="7B80F0E9">
            <w:pPr>
              <w:spacing w:line="276" w:lineRule="auto"/>
              <w:rPr>
                <w:sz w:val="18"/>
                <w:szCs w:val="18"/>
              </w:rPr>
            </w:pPr>
            <w:r w:rsidRPr="7B80F0E9">
              <w:rPr>
                <w:sz w:val="18"/>
                <w:szCs w:val="18"/>
              </w:rPr>
              <w:t>2.2.2 Is able to work within a multi</w:t>
            </w:r>
            <w:r w:rsidR="0E6A1CD8" w:rsidRPr="7B80F0E9">
              <w:rPr>
                <w:sz w:val="18"/>
                <w:szCs w:val="18"/>
              </w:rPr>
              <w:t>-disciplinary</w:t>
            </w:r>
            <w:r w:rsidRPr="7B80F0E9">
              <w:rPr>
                <w:sz w:val="18"/>
                <w:szCs w:val="18"/>
              </w:rPr>
              <w:t xml:space="preserve"> team</w:t>
            </w:r>
            <w:r w:rsidR="180816E3" w:rsidRPr="7B80F0E9">
              <w:rPr>
                <w:sz w:val="18"/>
                <w:szCs w:val="18"/>
              </w:rPr>
              <w:t>.</w:t>
            </w:r>
          </w:p>
        </w:tc>
        <w:tc>
          <w:tcPr>
            <w:tcW w:w="1486" w:type="dxa"/>
          </w:tcPr>
          <w:p w14:paraId="26C194A4" w14:textId="77777777" w:rsidR="001C4B6E" w:rsidRDefault="001C4B6E" w:rsidP="008F09D4">
            <w:pPr>
              <w:spacing w:line="276" w:lineRule="auto"/>
              <w:jc w:val="center"/>
              <w:rPr>
                <w:sz w:val="18"/>
              </w:rPr>
            </w:pPr>
            <w:r>
              <w:rPr>
                <w:sz w:val="18"/>
              </w:rPr>
              <w:t>CS</w:t>
            </w:r>
          </w:p>
          <w:p w14:paraId="474D6843" w14:textId="77777777" w:rsidR="001C6E46" w:rsidRDefault="001C6E46" w:rsidP="008F09D4">
            <w:pPr>
              <w:spacing w:line="276" w:lineRule="auto"/>
              <w:jc w:val="center"/>
              <w:rPr>
                <w:sz w:val="18"/>
              </w:rPr>
            </w:pPr>
          </w:p>
          <w:p w14:paraId="06CCD475" w14:textId="1199A868" w:rsidR="001C6E46" w:rsidRPr="00A20196" w:rsidRDefault="001C6E46" w:rsidP="008F09D4">
            <w:pPr>
              <w:spacing w:line="276" w:lineRule="auto"/>
              <w:jc w:val="center"/>
              <w:rPr>
                <w:sz w:val="18"/>
              </w:rPr>
            </w:pPr>
          </w:p>
        </w:tc>
        <w:tc>
          <w:tcPr>
            <w:tcW w:w="4426" w:type="dxa"/>
          </w:tcPr>
          <w:p w14:paraId="46C4D285" w14:textId="022B7B0C" w:rsidR="003F1E97" w:rsidRDefault="001C4B6E" w:rsidP="4762A070">
            <w:pPr>
              <w:spacing w:line="276" w:lineRule="auto"/>
              <w:rPr>
                <w:sz w:val="18"/>
                <w:szCs w:val="18"/>
              </w:rPr>
            </w:pPr>
            <w:r w:rsidRPr="4762A070">
              <w:rPr>
                <w:sz w:val="18"/>
                <w:szCs w:val="18"/>
              </w:rPr>
              <w:t xml:space="preserve">Respects the </w:t>
            </w:r>
            <w:r w:rsidRPr="00E31E9D">
              <w:rPr>
                <w:b/>
                <w:bCs/>
                <w:sz w:val="18"/>
                <w:szCs w:val="18"/>
              </w:rPr>
              <w:t>roles of other members of the practice team</w:t>
            </w:r>
            <w:r w:rsidRPr="4762A070">
              <w:rPr>
                <w:sz w:val="18"/>
                <w:szCs w:val="18"/>
              </w:rPr>
              <w:t xml:space="preserve"> and how </w:t>
            </w:r>
            <w:r w:rsidRPr="00E31E9D">
              <w:rPr>
                <w:b/>
                <w:bCs/>
                <w:sz w:val="18"/>
                <w:szCs w:val="18"/>
              </w:rPr>
              <w:t>working together</w:t>
            </w:r>
            <w:r w:rsidRPr="4762A070">
              <w:rPr>
                <w:sz w:val="18"/>
                <w:szCs w:val="18"/>
              </w:rPr>
              <w:t xml:space="preserve"> gives the </w:t>
            </w:r>
            <w:r w:rsidRPr="00E31E9D">
              <w:rPr>
                <w:b/>
                <w:bCs/>
                <w:sz w:val="18"/>
                <w:szCs w:val="18"/>
              </w:rPr>
              <w:t>patient the highest possible level of care</w:t>
            </w:r>
            <w:r w:rsidRPr="4762A070">
              <w:rPr>
                <w:sz w:val="18"/>
                <w:szCs w:val="18"/>
              </w:rPr>
              <w:t>. In relation to shared care, is aware of:</w:t>
            </w:r>
            <w:r>
              <w:br/>
            </w:r>
            <w:r w:rsidRPr="4762A070">
              <w:rPr>
                <w:sz w:val="18"/>
                <w:szCs w:val="18"/>
              </w:rPr>
              <w:t>• local and national shared care schemes</w:t>
            </w:r>
            <w:r>
              <w:br/>
            </w:r>
            <w:r w:rsidRPr="4762A070">
              <w:rPr>
                <w:sz w:val="18"/>
                <w:szCs w:val="18"/>
              </w:rPr>
              <w:t>• the roles of practice staff within these</w:t>
            </w:r>
            <w:r w:rsidR="008A241F">
              <w:rPr>
                <w:sz w:val="18"/>
                <w:szCs w:val="18"/>
              </w:rPr>
              <w:t xml:space="preserve"> schemes</w:t>
            </w:r>
            <w:r>
              <w:br/>
            </w:r>
            <w:r w:rsidRPr="4762A070">
              <w:rPr>
                <w:sz w:val="18"/>
                <w:szCs w:val="18"/>
              </w:rPr>
              <w:t xml:space="preserve">• the local scheme protocols </w:t>
            </w:r>
          </w:p>
          <w:p w14:paraId="19CFAB40" w14:textId="12660D20" w:rsidR="005207F1" w:rsidRPr="005207F1" w:rsidRDefault="005207F1" w:rsidP="4762A070">
            <w:pPr>
              <w:spacing w:line="276" w:lineRule="auto"/>
              <w:rPr>
                <w:color w:val="FF0000"/>
                <w:sz w:val="18"/>
                <w:szCs w:val="18"/>
              </w:rPr>
            </w:pPr>
          </w:p>
          <w:p w14:paraId="32F7F9A6" w14:textId="685E4533" w:rsidR="4762A070" w:rsidRDefault="4762A070" w:rsidP="4762A070">
            <w:pPr>
              <w:spacing w:line="276" w:lineRule="auto"/>
              <w:rPr>
                <w:sz w:val="18"/>
                <w:szCs w:val="18"/>
              </w:rPr>
            </w:pPr>
          </w:p>
          <w:p w14:paraId="08F5ECFB" w14:textId="77777777" w:rsidR="001C4B6E" w:rsidRDefault="001C4B6E" w:rsidP="7B80F0E9">
            <w:pPr>
              <w:spacing w:line="276" w:lineRule="auto"/>
              <w:rPr>
                <w:sz w:val="18"/>
                <w:szCs w:val="18"/>
              </w:rPr>
            </w:pPr>
            <w:r w:rsidRPr="4762A070">
              <w:rPr>
                <w:b/>
                <w:bCs/>
                <w:sz w:val="18"/>
                <w:szCs w:val="18"/>
                <w:u w:val="single"/>
              </w:rPr>
              <w:t>Additional guidance</w:t>
            </w:r>
            <w:r>
              <w:br/>
            </w:r>
            <w:r w:rsidR="007E7ED2">
              <w:rPr>
                <w:sz w:val="18"/>
                <w:szCs w:val="18"/>
              </w:rPr>
              <w:t xml:space="preserve">Is </w:t>
            </w:r>
            <w:r w:rsidR="007E7ED2" w:rsidRPr="2276CAE8">
              <w:rPr>
                <w:sz w:val="18"/>
                <w:szCs w:val="18"/>
              </w:rPr>
              <w:t>a</w:t>
            </w:r>
            <w:r w:rsidRPr="2276CAE8">
              <w:rPr>
                <w:sz w:val="18"/>
                <w:szCs w:val="18"/>
              </w:rPr>
              <w:t>ble</w:t>
            </w:r>
            <w:r w:rsidRPr="4762A070">
              <w:rPr>
                <w:sz w:val="18"/>
                <w:szCs w:val="18"/>
              </w:rPr>
              <w:t xml:space="preserve"> to explain how they fit into the practice team in terms of role and responsibilities</w:t>
            </w:r>
            <w:r w:rsidR="16EC5013" w:rsidRPr="55C77F8A">
              <w:rPr>
                <w:sz w:val="18"/>
                <w:szCs w:val="18"/>
              </w:rPr>
              <w:t>.</w:t>
            </w:r>
            <w:r>
              <w:br/>
            </w:r>
            <w:r w:rsidRPr="4762A070">
              <w:rPr>
                <w:sz w:val="18"/>
                <w:szCs w:val="18"/>
              </w:rPr>
              <w:t>Demonstrates respect for other members of the team</w:t>
            </w:r>
            <w:r w:rsidR="351B8323" w:rsidRPr="4762A070">
              <w:rPr>
                <w:sz w:val="18"/>
                <w:szCs w:val="18"/>
              </w:rPr>
              <w:t>.</w:t>
            </w:r>
          </w:p>
          <w:p w14:paraId="56E5C9BD" w14:textId="77777777" w:rsidR="008E6EAF" w:rsidRDefault="008E6EAF" w:rsidP="7B80F0E9">
            <w:pPr>
              <w:spacing w:line="276" w:lineRule="auto"/>
              <w:rPr>
                <w:sz w:val="18"/>
                <w:szCs w:val="18"/>
              </w:rPr>
            </w:pPr>
          </w:p>
          <w:p w14:paraId="1E831962" w14:textId="416BF133" w:rsidR="005207F1" w:rsidRPr="000B2233" w:rsidRDefault="008E6EAF" w:rsidP="7B80F0E9">
            <w:pPr>
              <w:spacing w:line="276" w:lineRule="auto"/>
              <w:rPr>
                <w:b/>
                <w:bCs/>
                <w:color w:val="632423" w:themeColor="accent2" w:themeShade="80"/>
                <w:sz w:val="18"/>
                <w:szCs w:val="18"/>
              </w:rPr>
            </w:pPr>
            <w:r w:rsidRPr="000B2233">
              <w:rPr>
                <w:b/>
                <w:bCs/>
                <w:color w:val="632423" w:themeColor="accent2" w:themeShade="80"/>
                <w:sz w:val="18"/>
                <w:szCs w:val="18"/>
              </w:rPr>
              <w:t>PRESENTED WITH CASE SCENARIO &amp; DISCUSS WITH YOUR ASSESSOR</w:t>
            </w:r>
          </w:p>
          <w:p w14:paraId="3A78F016" w14:textId="77777777" w:rsidR="005207F1" w:rsidRPr="000B2233" w:rsidRDefault="005207F1" w:rsidP="7B80F0E9">
            <w:pPr>
              <w:spacing w:line="276" w:lineRule="auto"/>
              <w:rPr>
                <w:color w:val="632423" w:themeColor="accent2" w:themeShade="80"/>
                <w:sz w:val="18"/>
                <w:szCs w:val="18"/>
              </w:rPr>
            </w:pPr>
            <w:r w:rsidRPr="000B2233">
              <w:rPr>
                <w:color w:val="632423" w:themeColor="accent2" w:themeShade="80"/>
                <w:sz w:val="18"/>
                <w:szCs w:val="18"/>
              </w:rPr>
              <w:t>TIPS</w:t>
            </w:r>
          </w:p>
          <w:p w14:paraId="1F1A4412" w14:textId="63BB6AAB" w:rsidR="000411D7" w:rsidRPr="000B2233" w:rsidRDefault="00266820" w:rsidP="7B80F0E9">
            <w:pPr>
              <w:spacing w:line="276" w:lineRule="auto"/>
              <w:rPr>
                <w:color w:val="632423" w:themeColor="accent2" w:themeShade="80"/>
                <w:sz w:val="18"/>
                <w:szCs w:val="18"/>
              </w:rPr>
            </w:pPr>
            <w:r w:rsidRPr="000B2233">
              <w:rPr>
                <w:color w:val="632423" w:themeColor="accent2" w:themeShade="80"/>
                <w:sz w:val="18"/>
                <w:szCs w:val="18"/>
              </w:rPr>
              <w:t xml:space="preserve">Working in a team – D.O, optical assistants, receptionist, proper handover so that the </w:t>
            </w:r>
            <w:r w:rsidR="00831B0A" w:rsidRPr="000B2233">
              <w:rPr>
                <w:color w:val="632423" w:themeColor="accent2" w:themeShade="80"/>
                <w:sz w:val="18"/>
                <w:szCs w:val="18"/>
              </w:rPr>
              <w:t>patient’s</w:t>
            </w:r>
            <w:r w:rsidRPr="000B2233">
              <w:rPr>
                <w:color w:val="632423" w:themeColor="accent2" w:themeShade="80"/>
                <w:sz w:val="18"/>
                <w:szCs w:val="18"/>
              </w:rPr>
              <w:t xml:space="preserve"> journ</w:t>
            </w:r>
            <w:r w:rsidR="00144E3F" w:rsidRPr="000B2233">
              <w:rPr>
                <w:color w:val="632423" w:themeColor="accent2" w:themeShade="80"/>
                <w:sz w:val="18"/>
                <w:szCs w:val="18"/>
              </w:rPr>
              <w:t>ey</w:t>
            </w:r>
            <w:r w:rsidRPr="000B2233">
              <w:rPr>
                <w:color w:val="632423" w:themeColor="accent2" w:themeShade="80"/>
                <w:sz w:val="18"/>
                <w:szCs w:val="18"/>
              </w:rPr>
              <w:t xml:space="preserve"> is continuous.</w:t>
            </w:r>
            <w:r w:rsidR="001C4271" w:rsidRPr="000B2233">
              <w:rPr>
                <w:color w:val="632423" w:themeColor="accent2" w:themeShade="80"/>
                <w:sz w:val="18"/>
                <w:szCs w:val="18"/>
              </w:rPr>
              <w:t xml:space="preserve"> E.g. when handing over a patient who requires visual fields tests, ensure team </w:t>
            </w:r>
            <w:r w:rsidR="003B5FDD" w:rsidRPr="000B2233">
              <w:rPr>
                <w:color w:val="632423" w:themeColor="accent2" w:themeShade="80"/>
                <w:sz w:val="18"/>
                <w:szCs w:val="18"/>
              </w:rPr>
              <w:t>members are</w:t>
            </w:r>
            <w:r w:rsidR="001C4271" w:rsidRPr="000B2233">
              <w:rPr>
                <w:color w:val="632423" w:themeColor="accent2" w:themeShade="80"/>
                <w:sz w:val="18"/>
                <w:szCs w:val="18"/>
              </w:rPr>
              <w:t xml:space="preserve"> aware of fixation loss, </w:t>
            </w:r>
            <w:r w:rsidR="00C84041" w:rsidRPr="000B2233">
              <w:rPr>
                <w:color w:val="632423" w:themeColor="accent2" w:themeShade="80"/>
                <w:sz w:val="18"/>
                <w:szCs w:val="18"/>
              </w:rPr>
              <w:t xml:space="preserve">otherwise it can </w:t>
            </w:r>
            <w:r w:rsidR="003B5FDD" w:rsidRPr="000B2233">
              <w:rPr>
                <w:color w:val="632423" w:themeColor="accent2" w:themeShade="80"/>
                <w:sz w:val="18"/>
                <w:szCs w:val="18"/>
              </w:rPr>
              <w:t>compromise the</w:t>
            </w:r>
            <w:r w:rsidR="00C84041" w:rsidRPr="000B2233">
              <w:rPr>
                <w:color w:val="632423" w:themeColor="accent2" w:themeShade="80"/>
                <w:sz w:val="18"/>
                <w:szCs w:val="18"/>
              </w:rPr>
              <w:t xml:space="preserve"> reliability of the test.</w:t>
            </w:r>
            <w:r w:rsidR="00443BC2" w:rsidRPr="000B2233">
              <w:rPr>
                <w:color w:val="632423" w:themeColor="accent2" w:themeShade="80"/>
                <w:sz w:val="18"/>
                <w:szCs w:val="18"/>
              </w:rPr>
              <w:t xml:space="preserve"> Some dedicated members of staff are trained to triage and </w:t>
            </w:r>
            <w:r w:rsidR="000411D7" w:rsidRPr="000B2233">
              <w:rPr>
                <w:color w:val="632423" w:themeColor="accent2" w:themeShade="80"/>
                <w:sz w:val="18"/>
                <w:szCs w:val="18"/>
              </w:rPr>
              <w:t xml:space="preserve">pass on </w:t>
            </w:r>
            <w:r w:rsidR="00831B0A" w:rsidRPr="000B2233">
              <w:rPr>
                <w:color w:val="632423" w:themeColor="accent2" w:themeShade="80"/>
                <w:sz w:val="18"/>
                <w:szCs w:val="18"/>
              </w:rPr>
              <w:t xml:space="preserve">the </w:t>
            </w:r>
            <w:r w:rsidR="000411D7" w:rsidRPr="000B2233">
              <w:rPr>
                <w:color w:val="632423" w:themeColor="accent2" w:themeShade="80"/>
                <w:sz w:val="18"/>
                <w:szCs w:val="18"/>
              </w:rPr>
              <w:t>relevant information</w:t>
            </w:r>
            <w:r w:rsidR="00831B0A" w:rsidRPr="000B2233">
              <w:rPr>
                <w:color w:val="632423" w:themeColor="accent2" w:themeShade="80"/>
                <w:sz w:val="18"/>
                <w:szCs w:val="18"/>
              </w:rPr>
              <w:t xml:space="preserve"> to the optometrists and advise appropriately when the patient needs to be seen. </w:t>
            </w:r>
            <w:r w:rsidR="000411D7" w:rsidRPr="000B2233">
              <w:rPr>
                <w:color w:val="632423" w:themeColor="accent2" w:themeShade="80"/>
                <w:sz w:val="18"/>
                <w:szCs w:val="18"/>
              </w:rPr>
              <w:t xml:space="preserve"> </w:t>
            </w:r>
          </w:p>
          <w:p w14:paraId="1E303F14" w14:textId="77777777" w:rsidR="00266820" w:rsidRPr="000B2233" w:rsidRDefault="00266820" w:rsidP="7B80F0E9">
            <w:pPr>
              <w:spacing w:line="276" w:lineRule="auto"/>
              <w:rPr>
                <w:color w:val="632423" w:themeColor="accent2" w:themeShade="80"/>
                <w:sz w:val="18"/>
                <w:szCs w:val="18"/>
              </w:rPr>
            </w:pPr>
          </w:p>
          <w:p w14:paraId="191C8D80" w14:textId="31061F32" w:rsidR="005207F1" w:rsidRPr="000B2233" w:rsidRDefault="005207F1" w:rsidP="7B80F0E9">
            <w:pPr>
              <w:spacing w:line="276" w:lineRule="auto"/>
              <w:rPr>
                <w:color w:val="632423" w:themeColor="accent2" w:themeShade="80"/>
                <w:sz w:val="18"/>
                <w:szCs w:val="18"/>
              </w:rPr>
            </w:pPr>
            <w:r w:rsidRPr="000B2233">
              <w:rPr>
                <w:color w:val="632423" w:themeColor="accent2" w:themeShade="80"/>
                <w:sz w:val="18"/>
                <w:szCs w:val="18"/>
              </w:rPr>
              <w:t>Know what is expected of you in the management of your local shared care scheme. E-referrals. Or managing certain eye conditions.</w:t>
            </w:r>
          </w:p>
          <w:p w14:paraId="67CFC339" w14:textId="77777777" w:rsidR="005207F1" w:rsidRPr="000B2233" w:rsidRDefault="005207F1" w:rsidP="7B80F0E9">
            <w:pPr>
              <w:spacing w:line="276" w:lineRule="auto"/>
              <w:rPr>
                <w:color w:val="632423" w:themeColor="accent2" w:themeShade="80"/>
                <w:sz w:val="18"/>
                <w:szCs w:val="18"/>
              </w:rPr>
            </w:pPr>
          </w:p>
          <w:p w14:paraId="04C16E67" w14:textId="4AACAA13" w:rsidR="005207F1" w:rsidRPr="000B2233" w:rsidRDefault="005207F1" w:rsidP="7B80F0E9">
            <w:pPr>
              <w:spacing w:line="276" w:lineRule="auto"/>
              <w:rPr>
                <w:color w:val="632423" w:themeColor="accent2" w:themeShade="80"/>
                <w:sz w:val="18"/>
                <w:szCs w:val="18"/>
              </w:rPr>
            </w:pPr>
            <w:r w:rsidRPr="000B2233">
              <w:rPr>
                <w:color w:val="632423" w:themeColor="accent2" w:themeShade="80"/>
                <w:sz w:val="18"/>
                <w:szCs w:val="18"/>
              </w:rPr>
              <w:t xml:space="preserve">e.g. a suspect glaucoma referral in Scotland requires full visual fields, DFE with volk, GAT before referral. </w:t>
            </w:r>
          </w:p>
          <w:p w14:paraId="37A6EB51" w14:textId="0B2DFC29" w:rsidR="005207F1" w:rsidRPr="000B2233" w:rsidRDefault="005207F1" w:rsidP="7B80F0E9">
            <w:pPr>
              <w:spacing w:line="276" w:lineRule="auto"/>
              <w:rPr>
                <w:color w:val="632423" w:themeColor="accent2" w:themeShade="80"/>
                <w:sz w:val="18"/>
                <w:szCs w:val="18"/>
              </w:rPr>
            </w:pPr>
            <w:r w:rsidRPr="000B2233">
              <w:rPr>
                <w:color w:val="632423" w:themeColor="accent2" w:themeShade="80"/>
                <w:sz w:val="18"/>
                <w:szCs w:val="18"/>
              </w:rPr>
              <w:t xml:space="preserve">In England this can vary. </w:t>
            </w:r>
          </w:p>
          <w:p w14:paraId="7E7D3BE6" w14:textId="77777777" w:rsidR="005207F1" w:rsidRPr="000B2233" w:rsidRDefault="005207F1" w:rsidP="7B80F0E9">
            <w:pPr>
              <w:spacing w:line="276" w:lineRule="auto"/>
              <w:rPr>
                <w:color w:val="632423" w:themeColor="accent2" w:themeShade="80"/>
                <w:sz w:val="18"/>
                <w:szCs w:val="18"/>
              </w:rPr>
            </w:pPr>
          </w:p>
          <w:p w14:paraId="5529E954" w14:textId="53E646F6" w:rsidR="0042622D" w:rsidRPr="000B2233" w:rsidRDefault="0042622D" w:rsidP="7B80F0E9">
            <w:pPr>
              <w:spacing w:line="276" w:lineRule="auto"/>
              <w:rPr>
                <w:color w:val="632423" w:themeColor="accent2" w:themeShade="80"/>
                <w:sz w:val="18"/>
                <w:szCs w:val="18"/>
              </w:rPr>
            </w:pPr>
            <w:r w:rsidRPr="000B2233">
              <w:rPr>
                <w:color w:val="632423" w:themeColor="accent2" w:themeShade="80"/>
                <w:sz w:val="18"/>
                <w:szCs w:val="18"/>
              </w:rPr>
              <w:t xml:space="preserve">If you have a local CCG, familiarize yourself with that. </w:t>
            </w:r>
          </w:p>
          <w:p w14:paraId="1ABC40D5" w14:textId="77777777" w:rsidR="005207F1" w:rsidRDefault="005207F1" w:rsidP="7B80F0E9">
            <w:pPr>
              <w:spacing w:line="276" w:lineRule="auto"/>
              <w:rPr>
                <w:color w:val="FF0000"/>
                <w:sz w:val="18"/>
                <w:szCs w:val="18"/>
              </w:rPr>
            </w:pPr>
          </w:p>
          <w:p w14:paraId="7AFF3363" w14:textId="20B20E3B" w:rsidR="005207F1" w:rsidRPr="005207F1" w:rsidRDefault="005207F1" w:rsidP="7B80F0E9">
            <w:pPr>
              <w:spacing w:line="276" w:lineRule="auto"/>
              <w:rPr>
                <w:color w:val="FF0000"/>
                <w:sz w:val="18"/>
                <w:szCs w:val="18"/>
              </w:rPr>
            </w:pPr>
          </w:p>
        </w:tc>
        <w:tc>
          <w:tcPr>
            <w:tcW w:w="2213" w:type="dxa"/>
          </w:tcPr>
          <w:p w14:paraId="2B636795" w14:textId="0D1C575D" w:rsidR="001C4B6E" w:rsidRPr="00A20196" w:rsidRDefault="001C4B6E" w:rsidP="008F09D4">
            <w:pPr>
              <w:spacing w:line="276" w:lineRule="auto"/>
              <w:rPr>
                <w:sz w:val="18"/>
              </w:rPr>
            </w:pPr>
            <w:r>
              <w:rPr>
                <w:sz w:val="18"/>
              </w:rPr>
              <w:lastRenderedPageBreak/>
              <w:t> </w:t>
            </w:r>
          </w:p>
        </w:tc>
        <w:tc>
          <w:tcPr>
            <w:tcW w:w="1215" w:type="dxa"/>
          </w:tcPr>
          <w:p w14:paraId="1F899A78" w14:textId="061D7314" w:rsidR="001C4B6E" w:rsidRPr="00A20196" w:rsidRDefault="001C4B6E" w:rsidP="008F09D4">
            <w:pPr>
              <w:spacing w:line="276" w:lineRule="auto"/>
              <w:rPr>
                <w:sz w:val="18"/>
              </w:rPr>
            </w:pPr>
          </w:p>
        </w:tc>
        <w:tc>
          <w:tcPr>
            <w:tcW w:w="1133" w:type="dxa"/>
          </w:tcPr>
          <w:p w14:paraId="7CF7B12D" w14:textId="13505558" w:rsidR="001C4B6E" w:rsidRPr="00A20196" w:rsidRDefault="001C4B6E" w:rsidP="008F09D4">
            <w:pPr>
              <w:spacing w:line="276" w:lineRule="auto"/>
              <w:rPr>
                <w:sz w:val="18"/>
              </w:rPr>
            </w:pPr>
            <w:r>
              <w:rPr>
                <w:sz w:val="18"/>
              </w:rPr>
              <w:t> </w:t>
            </w:r>
          </w:p>
        </w:tc>
        <w:tc>
          <w:tcPr>
            <w:tcW w:w="1525" w:type="dxa"/>
          </w:tcPr>
          <w:p w14:paraId="7F0C0AA1" w14:textId="77777777" w:rsidR="001C4B6E" w:rsidRDefault="001C4B6E" w:rsidP="008F09D4">
            <w:pPr>
              <w:spacing w:line="276" w:lineRule="auto"/>
              <w:rPr>
                <w:sz w:val="18"/>
              </w:rPr>
            </w:pPr>
            <w:r>
              <w:rPr>
                <w:sz w:val="18"/>
              </w:rPr>
              <w:t>Achieved □</w:t>
            </w:r>
            <w:r>
              <w:rPr>
                <w:sz w:val="18"/>
              </w:rPr>
              <w:br/>
            </w:r>
          </w:p>
          <w:p w14:paraId="151FC7B4" w14:textId="77777777" w:rsidR="001C4B6E" w:rsidRDefault="001C4B6E" w:rsidP="008F09D4">
            <w:pPr>
              <w:spacing w:line="276" w:lineRule="auto"/>
              <w:rPr>
                <w:sz w:val="18"/>
              </w:rPr>
            </w:pPr>
            <w:r>
              <w:rPr>
                <w:sz w:val="18"/>
              </w:rPr>
              <w:t xml:space="preserve">Not Achieved </w:t>
            </w:r>
            <w:r>
              <w:rPr>
                <w:sz w:val="18"/>
              </w:rPr>
              <w:lastRenderedPageBreak/>
              <w:t>□</w:t>
            </w:r>
            <w:r>
              <w:rPr>
                <w:sz w:val="18"/>
              </w:rPr>
              <w:br/>
            </w:r>
          </w:p>
          <w:p w14:paraId="45550568" w14:textId="0C00C8B0" w:rsidR="001C4B6E" w:rsidRPr="00A20196" w:rsidRDefault="001C4B6E" w:rsidP="008F09D4">
            <w:pPr>
              <w:spacing w:line="276" w:lineRule="auto"/>
              <w:rPr>
                <w:sz w:val="18"/>
              </w:rPr>
            </w:pPr>
            <w:r>
              <w:rPr>
                <w:sz w:val="18"/>
              </w:rPr>
              <w:t>Not Assessed □</w:t>
            </w:r>
          </w:p>
        </w:tc>
      </w:tr>
      <w:tr w:rsidR="004F688D" w:rsidRPr="00A20196" w14:paraId="31451757" w14:textId="77777777" w:rsidTr="1E363FEE">
        <w:tc>
          <w:tcPr>
            <w:tcW w:w="3272" w:type="dxa"/>
          </w:tcPr>
          <w:p w14:paraId="1BC9AC6B" w14:textId="5947360C" w:rsidR="001C4B6E" w:rsidRPr="00A20196" w:rsidRDefault="001C4B6E" w:rsidP="008F09D4">
            <w:pPr>
              <w:spacing w:line="276" w:lineRule="auto"/>
              <w:rPr>
                <w:sz w:val="18"/>
              </w:rPr>
            </w:pPr>
            <w:r>
              <w:rPr>
                <w:sz w:val="18"/>
              </w:rPr>
              <w:lastRenderedPageBreak/>
              <w:t>2.2.3 Is able to work within the law and within the codes and guidelines set by the regulator and the profession.</w:t>
            </w:r>
          </w:p>
        </w:tc>
        <w:tc>
          <w:tcPr>
            <w:tcW w:w="1486" w:type="dxa"/>
          </w:tcPr>
          <w:p w14:paraId="22E8569F" w14:textId="1305BC5D" w:rsidR="001C4B6E" w:rsidRPr="00A20196" w:rsidRDefault="001C4B6E" w:rsidP="008F09D4">
            <w:pPr>
              <w:spacing w:line="276" w:lineRule="auto"/>
              <w:jc w:val="center"/>
              <w:rPr>
                <w:sz w:val="18"/>
              </w:rPr>
            </w:pPr>
            <w:r>
              <w:rPr>
                <w:sz w:val="18"/>
              </w:rPr>
              <w:t>CS</w:t>
            </w:r>
          </w:p>
        </w:tc>
        <w:tc>
          <w:tcPr>
            <w:tcW w:w="4426" w:type="dxa"/>
          </w:tcPr>
          <w:p w14:paraId="6A282B71" w14:textId="01ED2FD4" w:rsidR="001C4B6E" w:rsidRDefault="001C4B6E" w:rsidP="48C8ADDE">
            <w:pPr>
              <w:spacing w:line="276" w:lineRule="auto"/>
              <w:rPr>
                <w:sz w:val="18"/>
                <w:szCs w:val="18"/>
              </w:rPr>
            </w:pPr>
            <w:r w:rsidRPr="4762A070">
              <w:rPr>
                <w:sz w:val="18"/>
                <w:szCs w:val="18"/>
              </w:rPr>
              <w:t xml:space="preserve">Demonstrates </w:t>
            </w:r>
            <w:r w:rsidRPr="003B5FDD">
              <w:rPr>
                <w:b/>
                <w:bCs/>
                <w:sz w:val="18"/>
                <w:szCs w:val="18"/>
              </w:rPr>
              <w:t>knowledge of the advice and guidance set by the respective professional body</w:t>
            </w:r>
            <w:r w:rsidRPr="4762A070">
              <w:rPr>
                <w:sz w:val="18"/>
                <w:szCs w:val="18"/>
              </w:rPr>
              <w:t xml:space="preserve"> and standards set by their </w:t>
            </w:r>
            <w:r w:rsidRPr="003B5FDD">
              <w:rPr>
                <w:b/>
                <w:bCs/>
                <w:sz w:val="18"/>
                <w:szCs w:val="18"/>
              </w:rPr>
              <w:t>local CCG</w:t>
            </w:r>
            <w:r w:rsidRPr="4762A070">
              <w:rPr>
                <w:sz w:val="18"/>
                <w:szCs w:val="18"/>
              </w:rPr>
              <w:t xml:space="preserve">. Demonstrates knowledge of the </w:t>
            </w:r>
            <w:r w:rsidRPr="003B5FDD">
              <w:rPr>
                <w:b/>
                <w:bCs/>
                <w:sz w:val="18"/>
                <w:szCs w:val="18"/>
              </w:rPr>
              <w:t>Standards of Practice</w:t>
            </w:r>
            <w:r w:rsidRPr="4762A070">
              <w:rPr>
                <w:sz w:val="18"/>
                <w:szCs w:val="18"/>
              </w:rPr>
              <w:t xml:space="preserve"> set down by the </w:t>
            </w:r>
            <w:r w:rsidRPr="003B5FDD">
              <w:rPr>
                <w:b/>
                <w:bCs/>
                <w:sz w:val="18"/>
                <w:szCs w:val="18"/>
              </w:rPr>
              <w:t>General Optical Council</w:t>
            </w:r>
            <w:r w:rsidRPr="4762A070">
              <w:rPr>
                <w:sz w:val="18"/>
                <w:szCs w:val="18"/>
              </w:rPr>
              <w:t>.</w:t>
            </w:r>
            <w:r>
              <w:br/>
            </w:r>
            <w:r w:rsidRPr="4762A070">
              <w:rPr>
                <w:sz w:val="18"/>
                <w:szCs w:val="18"/>
              </w:rPr>
              <w:t xml:space="preserve">Demonstrates a knowledge of the relevant law relating to their role, </w:t>
            </w:r>
            <w:r w:rsidR="51D23AFA" w:rsidRPr="4762A070">
              <w:rPr>
                <w:sz w:val="18"/>
                <w:szCs w:val="18"/>
              </w:rPr>
              <w:t>e.g.</w:t>
            </w:r>
            <w:r w:rsidRPr="4762A070">
              <w:rPr>
                <w:sz w:val="18"/>
                <w:szCs w:val="18"/>
              </w:rPr>
              <w:t xml:space="preserve"> Opticians Act, GOS benefits, fees and charges, Medicines Act. Understands the implications for patient care in relation to the Mental Capacity Act 2005.</w:t>
            </w:r>
          </w:p>
          <w:p w14:paraId="51EE145A" w14:textId="77777777" w:rsidR="005207F1" w:rsidRDefault="005207F1" w:rsidP="48C8ADDE">
            <w:pPr>
              <w:spacing w:line="276" w:lineRule="auto"/>
              <w:rPr>
                <w:sz w:val="18"/>
                <w:szCs w:val="18"/>
              </w:rPr>
            </w:pPr>
          </w:p>
          <w:p w14:paraId="2BD345EB" w14:textId="77777777" w:rsidR="003E5B38" w:rsidRPr="000B2233" w:rsidRDefault="003E5B38" w:rsidP="003E5B38">
            <w:pPr>
              <w:spacing w:line="276" w:lineRule="auto"/>
              <w:rPr>
                <w:b/>
                <w:bCs/>
                <w:color w:val="632423" w:themeColor="accent2" w:themeShade="80"/>
                <w:sz w:val="18"/>
                <w:szCs w:val="18"/>
              </w:rPr>
            </w:pPr>
            <w:r w:rsidRPr="000B2233">
              <w:rPr>
                <w:b/>
                <w:bCs/>
                <w:color w:val="632423" w:themeColor="accent2" w:themeShade="80"/>
                <w:sz w:val="18"/>
                <w:szCs w:val="18"/>
              </w:rPr>
              <w:t>PRESENTED WITH CASE SCENARIO &amp; DISCUSS WITH YOUR ASSESSOR</w:t>
            </w:r>
          </w:p>
          <w:p w14:paraId="6275BC70" w14:textId="6AD2DDC3" w:rsidR="005207F1" w:rsidRPr="000B2233" w:rsidRDefault="005207F1" w:rsidP="48C8ADDE">
            <w:pPr>
              <w:spacing w:line="276" w:lineRule="auto"/>
              <w:rPr>
                <w:color w:val="632423" w:themeColor="accent2" w:themeShade="80"/>
                <w:sz w:val="18"/>
                <w:szCs w:val="18"/>
              </w:rPr>
            </w:pPr>
          </w:p>
          <w:p w14:paraId="004EA1A0" w14:textId="3F540F03" w:rsidR="004F688D" w:rsidRPr="000B2233" w:rsidRDefault="00365390" w:rsidP="48C8ADDE">
            <w:pPr>
              <w:spacing w:line="276" w:lineRule="auto"/>
              <w:rPr>
                <w:b/>
                <w:bCs/>
                <w:color w:val="632423" w:themeColor="accent2" w:themeShade="80"/>
                <w:sz w:val="18"/>
                <w:szCs w:val="18"/>
              </w:rPr>
            </w:pPr>
            <w:r w:rsidRPr="000B2233">
              <w:rPr>
                <w:b/>
                <w:bCs/>
                <w:color w:val="632423" w:themeColor="accent2" w:themeShade="80"/>
                <w:sz w:val="18"/>
                <w:szCs w:val="18"/>
              </w:rPr>
              <w:t>ROLES OF THE GOC</w:t>
            </w:r>
          </w:p>
          <w:p w14:paraId="564302EB" w14:textId="77777777" w:rsidR="004A7F6B" w:rsidRPr="000B2233" w:rsidRDefault="004F688D" w:rsidP="48C8ADDE">
            <w:pPr>
              <w:spacing w:line="276" w:lineRule="auto"/>
              <w:rPr>
                <w:color w:val="632423" w:themeColor="accent2" w:themeShade="80"/>
                <w:sz w:val="18"/>
                <w:szCs w:val="18"/>
              </w:rPr>
            </w:pPr>
            <w:r w:rsidRPr="000B2233">
              <w:rPr>
                <w:color w:val="632423" w:themeColor="accent2" w:themeShade="80"/>
                <w:sz w:val="18"/>
                <w:szCs w:val="18"/>
              </w:rPr>
              <w:t>The Opticians Act 1989 created the GOC</w:t>
            </w:r>
            <w:r w:rsidR="008D2CD6" w:rsidRPr="000B2233">
              <w:rPr>
                <w:color w:val="632423" w:themeColor="accent2" w:themeShade="80"/>
                <w:sz w:val="18"/>
                <w:szCs w:val="18"/>
              </w:rPr>
              <w:t xml:space="preserve">, which </w:t>
            </w:r>
            <w:r w:rsidRPr="000B2233">
              <w:rPr>
                <w:color w:val="632423" w:themeColor="accent2" w:themeShade="80"/>
                <w:sz w:val="18"/>
                <w:szCs w:val="18"/>
              </w:rPr>
              <w:t>set rules to govern opticians, namely ensur</w:t>
            </w:r>
            <w:r w:rsidR="008D2CD6" w:rsidRPr="000B2233">
              <w:rPr>
                <w:color w:val="632423" w:themeColor="accent2" w:themeShade="80"/>
                <w:sz w:val="18"/>
                <w:szCs w:val="18"/>
              </w:rPr>
              <w:t>ing</w:t>
            </w:r>
            <w:r w:rsidRPr="000B2233">
              <w:rPr>
                <w:color w:val="632423" w:themeColor="accent2" w:themeShade="80"/>
                <w:sz w:val="18"/>
                <w:szCs w:val="18"/>
              </w:rPr>
              <w:t xml:space="preserve"> </w:t>
            </w:r>
          </w:p>
          <w:p w14:paraId="51D86E99" w14:textId="77777777" w:rsidR="004A7F6B" w:rsidRPr="000B2233" w:rsidRDefault="004A7F6B" w:rsidP="004A7F6B">
            <w:pPr>
              <w:pStyle w:val="ListParagraph"/>
              <w:numPr>
                <w:ilvl w:val="0"/>
                <w:numId w:val="19"/>
              </w:numPr>
              <w:spacing w:line="276" w:lineRule="auto"/>
              <w:rPr>
                <w:color w:val="632423" w:themeColor="accent2" w:themeShade="80"/>
                <w:sz w:val="18"/>
                <w:szCs w:val="18"/>
              </w:rPr>
            </w:pPr>
            <w:r w:rsidRPr="000B2233">
              <w:rPr>
                <w:color w:val="632423" w:themeColor="accent2" w:themeShade="80"/>
                <w:sz w:val="18"/>
                <w:szCs w:val="18"/>
              </w:rPr>
              <w:t>T</w:t>
            </w:r>
            <w:r w:rsidR="004F688D" w:rsidRPr="000B2233">
              <w:rPr>
                <w:color w:val="632423" w:themeColor="accent2" w:themeShade="80"/>
                <w:sz w:val="18"/>
                <w:szCs w:val="18"/>
              </w:rPr>
              <w:t>he registrations</w:t>
            </w:r>
            <w:r w:rsidR="008D2CD6" w:rsidRPr="000B2233">
              <w:rPr>
                <w:color w:val="632423" w:themeColor="accent2" w:themeShade="80"/>
                <w:sz w:val="18"/>
                <w:szCs w:val="18"/>
              </w:rPr>
              <w:t xml:space="preserve"> of practitioners</w:t>
            </w:r>
          </w:p>
          <w:p w14:paraId="6ABD827C" w14:textId="77777777" w:rsidR="004A7F6B" w:rsidRPr="000B2233" w:rsidRDefault="004A7F6B" w:rsidP="004A7F6B">
            <w:pPr>
              <w:pStyle w:val="ListParagraph"/>
              <w:numPr>
                <w:ilvl w:val="0"/>
                <w:numId w:val="19"/>
              </w:numPr>
              <w:spacing w:line="276" w:lineRule="auto"/>
              <w:rPr>
                <w:color w:val="632423" w:themeColor="accent2" w:themeShade="80"/>
                <w:sz w:val="18"/>
                <w:szCs w:val="18"/>
              </w:rPr>
            </w:pPr>
            <w:r w:rsidRPr="000B2233">
              <w:rPr>
                <w:color w:val="632423" w:themeColor="accent2" w:themeShade="80"/>
                <w:sz w:val="18"/>
                <w:szCs w:val="18"/>
              </w:rPr>
              <w:t>T</w:t>
            </w:r>
            <w:r w:rsidR="004F688D" w:rsidRPr="000B2233">
              <w:rPr>
                <w:color w:val="632423" w:themeColor="accent2" w:themeShade="80"/>
                <w:sz w:val="18"/>
                <w:szCs w:val="18"/>
              </w:rPr>
              <w:t>raining and further qualifications (of institutions, and qualifying)</w:t>
            </w:r>
          </w:p>
          <w:p w14:paraId="54FE2C70" w14:textId="7442794F" w:rsidR="004F688D" w:rsidRPr="000B2233" w:rsidRDefault="004A7F6B" w:rsidP="004A7F6B">
            <w:pPr>
              <w:pStyle w:val="ListParagraph"/>
              <w:numPr>
                <w:ilvl w:val="0"/>
                <w:numId w:val="19"/>
              </w:numPr>
              <w:spacing w:line="276" w:lineRule="auto"/>
              <w:rPr>
                <w:color w:val="632423" w:themeColor="accent2" w:themeShade="80"/>
                <w:sz w:val="18"/>
                <w:szCs w:val="18"/>
              </w:rPr>
            </w:pPr>
            <w:r w:rsidRPr="000B2233">
              <w:rPr>
                <w:color w:val="632423" w:themeColor="accent2" w:themeShade="80"/>
                <w:sz w:val="18"/>
                <w:szCs w:val="18"/>
              </w:rPr>
              <w:t>D</w:t>
            </w:r>
            <w:r w:rsidR="004F688D" w:rsidRPr="000B2233">
              <w:rPr>
                <w:color w:val="632423" w:themeColor="accent2" w:themeShade="80"/>
                <w:sz w:val="18"/>
                <w:szCs w:val="18"/>
              </w:rPr>
              <w:t>isciplinary proceedings</w:t>
            </w:r>
            <w:r w:rsidRPr="000B2233">
              <w:rPr>
                <w:color w:val="632423" w:themeColor="accent2" w:themeShade="80"/>
                <w:sz w:val="18"/>
                <w:szCs w:val="18"/>
              </w:rPr>
              <w:t xml:space="preserve">, </w:t>
            </w:r>
            <w:r w:rsidR="008D2CD6" w:rsidRPr="000B2233">
              <w:rPr>
                <w:color w:val="632423" w:themeColor="accent2" w:themeShade="80"/>
                <w:sz w:val="18"/>
                <w:szCs w:val="18"/>
              </w:rPr>
              <w:t>fitness to practice.</w:t>
            </w:r>
          </w:p>
          <w:p w14:paraId="623A554D" w14:textId="77777777" w:rsidR="00365390" w:rsidRPr="000B2233" w:rsidRDefault="00365390" w:rsidP="00365390">
            <w:pPr>
              <w:spacing w:line="276" w:lineRule="auto"/>
              <w:rPr>
                <w:color w:val="632423" w:themeColor="accent2" w:themeShade="80"/>
                <w:sz w:val="18"/>
                <w:szCs w:val="18"/>
              </w:rPr>
            </w:pPr>
          </w:p>
          <w:p w14:paraId="1FF78FD7" w14:textId="7440ABE5" w:rsidR="00F536EC" w:rsidRPr="000B2233" w:rsidRDefault="00F536EC" w:rsidP="00365390">
            <w:pPr>
              <w:spacing w:line="276" w:lineRule="auto"/>
              <w:rPr>
                <w:color w:val="632423" w:themeColor="accent2" w:themeShade="80"/>
                <w:sz w:val="18"/>
                <w:szCs w:val="18"/>
              </w:rPr>
            </w:pPr>
            <w:r w:rsidRPr="000B2233">
              <w:rPr>
                <w:b/>
                <w:bCs/>
                <w:color w:val="632423" w:themeColor="accent2" w:themeShade="80"/>
                <w:sz w:val="18"/>
                <w:szCs w:val="18"/>
              </w:rPr>
              <w:t xml:space="preserve">Know the STANDARDS OF PRACTICE FOR OPTOMETRISTS </w:t>
            </w:r>
            <w:r w:rsidRPr="000B2233">
              <w:rPr>
                <w:color w:val="632423" w:themeColor="accent2" w:themeShade="80"/>
                <w:sz w:val="18"/>
                <w:szCs w:val="18"/>
              </w:rPr>
              <w:t xml:space="preserve">(Page 5 </w:t>
            </w:r>
            <w:r w:rsidR="00243D06" w:rsidRPr="000B2233">
              <w:rPr>
                <w:color w:val="632423" w:themeColor="accent2" w:themeShade="80"/>
                <w:sz w:val="18"/>
                <w:szCs w:val="18"/>
              </w:rPr>
              <w:t>GOC standards of practice, see link below)</w:t>
            </w:r>
          </w:p>
          <w:p w14:paraId="6784FF69" w14:textId="77777777" w:rsidR="008D2CD6" w:rsidRPr="000B2233" w:rsidRDefault="008D2CD6" w:rsidP="48C8ADDE">
            <w:pPr>
              <w:spacing w:line="276" w:lineRule="auto"/>
              <w:rPr>
                <w:color w:val="632423" w:themeColor="accent2" w:themeShade="80"/>
                <w:sz w:val="18"/>
                <w:szCs w:val="18"/>
              </w:rPr>
            </w:pPr>
          </w:p>
          <w:p w14:paraId="30C7C11E" w14:textId="13126349" w:rsidR="00AE7531" w:rsidRPr="000B2233" w:rsidRDefault="008D2CD6" w:rsidP="48C8ADDE">
            <w:pPr>
              <w:spacing w:line="276" w:lineRule="auto"/>
              <w:rPr>
                <w:color w:val="632423" w:themeColor="accent2" w:themeShade="80"/>
                <w:sz w:val="18"/>
                <w:szCs w:val="18"/>
              </w:rPr>
            </w:pPr>
            <w:r w:rsidRPr="000B2233">
              <w:rPr>
                <w:b/>
                <w:bCs/>
                <w:color w:val="632423" w:themeColor="accent2" w:themeShade="80"/>
                <w:sz w:val="18"/>
                <w:szCs w:val="18"/>
              </w:rPr>
              <w:t>GOS benefits</w:t>
            </w:r>
            <w:r w:rsidRPr="000B2233">
              <w:rPr>
                <w:color w:val="632423" w:themeColor="accent2" w:themeShade="80"/>
                <w:sz w:val="18"/>
                <w:szCs w:val="18"/>
              </w:rPr>
              <w:t xml:space="preserve"> – who is entitled to free eye tests in England, Wales</w:t>
            </w:r>
            <w:r w:rsidR="00FD53D3" w:rsidRPr="000B2233">
              <w:rPr>
                <w:color w:val="632423" w:themeColor="accent2" w:themeShade="80"/>
                <w:sz w:val="18"/>
                <w:szCs w:val="18"/>
              </w:rPr>
              <w:t>?</w:t>
            </w:r>
            <w:r w:rsidR="00DB2C24" w:rsidRPr="000B2233">
              <w:rPr>
                <w:color w:val="632423" w:themeColor="accent2" w:themeShade="80"/>
                <w:sz w:val="18"/>
                <w:szCs w:val="18"/>
              </w:rPr>
              <w:t xml:space="preserve"> </w:t>
            </w:r>
            <w:r w:rsidR="00AE7531" w:rsidRPr="000B2233">
              <w:rPr>
                <w:color w:val="632423" w:themeColor="accent2" w:themeShade="80"/>
                <w:sz w:val="18"/>
                <w:szCs w:val="18"/>
              </w:rPr>
              <w:t xml:space="preserve">Under 16, 17 and 18 in full time education, </w:t>
            </w:r>
            <w:r w:rsidR="007C52DF" w:rsidRPr="000B2233">
              <w:rPr>
                <w:color w:val="632423" w:themeColor="accent2" w:themeShade="80"/>
                <w:sz w:val="18"/>
                <w:szCs w:val="18"/>
              </w:rPr>
              <w:t>those on benefits (Universal credit, tax credit exemption, income support), diabetes, glaucoma, FOH glaucoma (direct family), registered partially</w:t>
            </w:r>
            <w:r w:rsidR="004141D7" w:rsidRPr="000B2233">
              <w:rPr>
                <w:color w:val="632423" w:themeColor="accent2" w:themeShade="80"/>
                <w:sz w:val="18"/>
                <w:szCs w:val="18"/>
              </w:rPr>
              <w:t xml:space="preserve"> sighted/ or sight impaired. </w:t>
            </w:r>
          </w:p>
          <w:p w14:paraId="62086984" w14:textId="77777777" w:rsidR="007C52DF" w:rsidRPr="000B2233" w:rsidRDefault="007C52DF" w:rsidP="48C8ADDE">
            <w:pPr>
              <w:spacing w:line="276" w:lineRule="auto"/>
              <w:rPr>
                <w:color w:val="632423" w:themeColor="accent2" w:themeShade="80"/>
                <w:sz w:val="18"/>
                <w:szCs w:val="18"/>
              </w:rPr>
            </w:pPr>
          </w:p>
          <w:p w14:paraId="4087A620" w14:textId="77777777" w:rsidR="004141D7" w:rsidRPr="000B2233" w:rsidRDefault="00AE7531" w:rsidP="48C8ADDE">
            <w:pPr>
              <w:spacing w:line="276" w:lineRule="auto"/>
              <w:rPr>
                <w:color w:val="632423" w:themeColor="accent2" w:themeShade="80"/>
                <w:sz w:val="18"/>
                <w:szCs w:val="18"/>
              </w:rPr>
            </w:pPr>
            <w:r w:rsidRPr="000B2233">
              <w:rPr>
                <w:color w:val="632423" w:themeColor="accent2" w:themeShade="80"/>
                <w:sz w:val="18"/>
                <w:szCs w:val="18"/>
              </w:rPr>
              <w:lastRenderedPageBreak/>
              <w:t>F</w:t>
            </w:r>
            <w:r w:rsidR="008D2CD6" w:rsidRPr="000B2233">
              <w:rPr>
                <w:color w:val="632423" w:themeColor="accent2" w:themeShade="80"/>
                <w:sz w:val="18"/>
                <w:szCs w:val="18"/>
              </w:rPr>
              <w:t>ree NHS</w:t>
            </w:r>
            <w:r w:rsidR="004141D7" w:rsidRPr="000B2233">
              <w:rPr>
                <w:color w:val="632423" w:themeColor="accent2" w:themeShade="80"/>
                <w:sz w:val="18"/>
                <w:szCs w:val="18"/>
              </w:rPr>
              <w:t xml:space="preserve"> eye tests</w:t>
            </w:r>
            <w:r w:rsidR="008D2CD6" w:rsidRPr="000B2233">
              <w:rPr>
                <w:color w:val="632423" w:themeColor="accent2" w:themeShade="80"/>
                <w:sz w:val="18"/>
                <w:szCs w:val="18"/>
              </w:rPr>
              <w:t xml:space="preserve"> for all in Scotland</w:t>
            </w:r>
            <w:r w:rsidR="004141D7" w:rsidRPr="000B2233">
              <w:rPr>
                <w:color w:val="632423" w:themeColor="accent2" w:themeShade="80"/>
                <w:sz w:val="18"/>
                <w:szCs w:val="18"/>
              </w:rPr>
              <w:t>, across all age groups</w:t>
            </w:r>
            <w:r w:rsidR="008D2CD6" w:rsidRPr="000B2233">
              <w:rPr>
                <w:color w:val="632423" w:themeColor="accent2" w:themeShade="80"/>
                <w:sz w:val="18"/>
                <w:szCs w:val="18"/>
              </w:rPr>
              <w:t xml:space="preserve">. </w:t>
            </w:r>
          </w:p>
          <w:p w14:paraId="36630CF1" w14:textId="77777777" w:rsidR="004141D7" w:rsidRPr="000B2233" w:rsidRDefault="004141D7" w:rsidP="48C8ADDE">
            <w:pPr>
              <w:spacing w:line="276" w:lineRule="auto"/>
              <w:rPr>
                <w:color w:val="632423" w:themeColor="accent2" w:themeShade="80"/>
                <w:sz w:val="18"/>
                <w:szCs w:val="18"/>
              </w:rPr>
            </w:pPr>
          </w:p>
          <w:p w14:paraId="1B3D8954" w14:textId="0DA9B882" w:rsidR="004141D7" w:rsidRPr="000B2233" w:rsidRDefault="008D2CD6" w:rsidP="48C8ADDE">
            <w:pPr>
              <w:spacing w:line="276" w:lineRule="auto"/>
              <w:rPr>
                <w:rFonts w:eastAsia="SimSun"/>
                <w:color w:val="632423" w:themeColor="accent2" w:themeShade="80"/>
                <w:sz w:val="18"/>
                <w:szCs w:val="18"/>
                <w:lang w:eastAsia="zh-CN"/>
              </w:rPr>
            </w:pPr>
            <w:r w:rsidRPr="000B2233">
              <w:rPr>
                <w:color w:val="632423" w:themeColor="accent2" w:themeShade="80"/>
                <w:sz w:val="18"/>
                <w:szCs w:val="18"/>
              </w:rPr>
              <w:t xml:space="preserve">Different recall codes </w:t>
            </w:r>
            <w:r w:rsidR="005F7B6E" w:rsidRPr="000B2233">
              <w:rPr>
                <w:color w:val="632423" w:themeColor="accent2" w:themeShade="80"/>
                <w:sz w:val="18"/>
                <w:szCs w:val="18"/>
              </w:rPr>
              <w:t>must be recorded if someone is not due an NHS eye test</w:t>
            </w:r>
            <w:r w:rsidR="004141D7" w:rsidRPr="000B2233">
              <w:rPr>
                <w:color w:val="632423" w:themeColor="accent2" w:themeShade="80"/>
                <w:sz w:val="18"/>
                <w:szCs w:val="18"/>
              </w:rPr>
              <w:t xml:space="preserve"> </w:t>
            </w:r>
            <w:r w:rsidRPr="000B2233">
              <w:rPr>
                <w:color w:val="632423" w:themeColor="accent2" w:themeShade="80"/>
                <w:sz w:val="18"/>
                <w:szCs w:val="18"/>
              </w:rPr>
              <w:t>and reasons why</w:t>
            </w:r>
            <w:r w:rsidR="00266820" w:rsidRPr="000B2233">
              <w:rPr>
                <w:color w:val="632423" w:themeColor="accent2" w:themeShade="80"/>
                <w:sz w:val="18"/>
                <w:szCs w:val="18"/>
              </w:rPr>
              <w:t xml:space="preserve"> an earlier recall is indicated.</w:t>
            </w:r>
          </w:p>
          <w:p w14:paraId="4277A149" w14:textId="77777777" w:rsidR="004141D7" w:rsidRPr="000B2233" w:rsidRDefault="004141D7" w:rsidP="48C8ADDE">
            <w:pPr>
              <w:spacing w:line="276" w:lineRule="auto"/>
              <w:rPr>
                <w:color w:val="632423" w:themeColor="accent2" w:themeShade="80"/>
                <w:sz w:val="18"/>
                <w:szCs w:val="18"/>
              </w:rPr>
            </w:pPr>
          </w:p>
          <w:p w14:paraId="32F000BC" w14:textId="3B61E003" w:rsidR="008D2CD6" w:rsidRDefault="008D2CD6" w:rsidP="48C8ADDE">
            <w:pPr>
              <w:spacing w:line="276" w:lineRule="auto"/>
              <w:rPr>
                <w:color w:val="FF0000"/>
                <w:sz w:val="18"/>
                <w:szCs w:val="18"/>
              </w:rPr>
            </w:pPr>
          </w:p>
          <w:p w14:paraId="595C18C4" w14:textId="5A27BF42" w:rsidR="00AA204D" w:rsidRPr="000B2233" w:rsidRDefault="008D2CD6" w:rsidP="48C8ADDE">
            <w:pPr>
              <w:spacing w:line="276" w:lineRule="auto"/>
              <w:rPr>
                <w:color w:val="632423" w:themeColor="accent2" w:themeShade="80"/>
                <w:sz w:val="18"/>
                <w:szCs w:val="18"/>
              </w:rPr>
            </w:pPr>
            <w:r w:rsidRPr="000B2233">
              <w:rPr>
                <w:color w:val="632423" w:themeColor="accent2" w:themeShade="80"/>
                <w:sz w:val="18"/>
                <w:szCs w:val="18"/>
              </w:rPr>
              <w:t>Mental Capacity Act 2005:</w:t>
            </w:r>
            <w:r w:rsidR="00AA204D" w:rsidRPr="000B2233">
              <w:rPr>
                <w:color w:val="632423" w:themeColor="accent2" w:themeShade="80"/>
                <w:sz w:val="18"/>
                <w:szCs w:val="18"/>
              </w:rPr>
              <w:t xml:space="preserve"> what is meant by having mental capacity to make their own informed decisions. For those who are unable to, </w:t>
            </w:r>
            <w:r w:rsidR="00706037" w:rsidRPr="000B2233">
              <w:rPr>
                <w:color w:val="632423" w:themeColor="accent2" w:themeShade="80"/>
                <w:sz w:val="18"/>
                <w:szCs w:val="18"/>
              </w:rPr>
              <w:t>what can you do to support them</w:t>
            </w:r>
            <w:r w:rsidR="0042622D" w:rsidRPr="000B2233">
              <w:rPr>
                <w:color w:val="632423" w:themeColor="accent2" w:themeShade="80"/>
                <w:sz w:val="18"/>
                <w:szCs w:val="18"/>
              </w:rPr>
              <w:t>. What do you do as a medical practitioner if you were to refer someone for treatment who has no capacity? (Discuss options with patients or carer/family members, what is in the best interest for the patient?)</w:t>
            </w:r>
            <w:r w:rsidR="00D74262" w:rsidRPr="000B2233">
              <w:rPr>
                <w:color w:val="632423" w:themeColor="accent2" w:themeShade="80"/>
                <w:sz w:val="18"/>
                <w:szCs w:val="18"/>
              </w:rPr>
              <w:t xml:space="preserve"> </w:t>
            </w:r>
          </w:p>
          <w:p w14:paraId="75897A06" w14:textId="77777777" w:rsidR="00D74262" w:rsidRPr="000B2233" w:rsidRDefault="00D74262" w:rsidP="48C8ADDE">
            <w:pPr>
              <w:spacing w:line="276" w:lineRule="auto"/>
              <w:rPr>
                <w:color w:val="632423" w:themeColor="accent2" w:themeShade="80"/>
                <w:sz w:val="18"/>
                <w:szCs w:val="18"/>
              </w:rPr>
            </w:pPr>
          </w:p>
          <w:p w14:paraId="4D8856C3" w14:textId="77777777" w:rsidR="00D74262" w:rsidRPr="000B2233" w:rsidRDefault="00D74262" w:rsidP="48C8ADDE">
            <w:pPr>
              <w:spacing w:line="276" w:lineRule="auto"/>
              <w:rPr>
                <w:color w:val="632423" w:themeColor="accent2" w:themeShade="80"/>
                <w:sz w:val="18"/>
                <w:szCs w:val="18"/>
              </w:rPr>
            </w:pPr>
          </w:p>
          <w:p w14:paraId="69C49375" w14:textId="291A5439" w:rsidR="00D74262" w:rsidRPr="000B2233" w:rsidRDefault="00266820" w:rsidP="48C8ADDE">
            <w:pPr>
              <w:spacing w:line="276" w:lineRule="auto"/>
              <w:rPr>
                <w:color w:val="632423" w:themeColor="accent2" w:themeShade="80"/>
                <w:sz w:val="18"/>
                <w:szCs w:val="18"/>
              </w:rPr>
            </w:pPr>
            <w:r w:rsidRPr="000B2233">
              <w:rPr>
                <w:color w:val="632423" w:themeColor="accent2" w:themeShade="80"/>
                <w:sz w:val="18"/>
                <w:szCs w:val="18"/>
              </w:rPr>
              <w:t>Useful links:</w:t>
            </w:r>
          </w:p>
          <w:p w14:paraId="4A9924DE" w14:textId="260E176F" w:rsidR="005207F1" w:rsidRPr="000B2233" w:rsidRDefault="004F688D" w:rsidP="48C8ADDE">
            <w:pPr>
              <w:spacing w:line="276" w:lineRule="auto"/>
              <w:rPr>
                <w:color w:val="632423" w:themeColor="accent2" w:themeShade="80"/>
                <w:sz w:val="18"/>
                <w:szCs w:val="18"/>
              </w:rPr>
            </w:pPr>
            <w:r w:rsidRPr="000B2233">
              <w:rPr>
                <w:color w:val="632423" w:themeColor="accent2" w:themeShade="80"/>
                <w:sz w:val="18"/>
                <w:szCs w:val="18"/>
              </w:rPr>
              <w:t xml:space="preserve">GOC Standards of Practice: </w:t>
            </w:r>
            <w:hyperlink r:id="rId17" w:history="1">
              <w:r w:rsidRPr="000B2233">
                <w:rPr>
                  <w:rStyle w:val="Hyperlink"/>
                  <w:color w:val="632423" w:themeColor="accent2" w:themeShade="80"/>
                  <w:sz w:val="18"/>
                  <w:szCs w:val="18"/>
                </w:rPr>
                <w:t>https://optical.org/optomanddostandards/</w:t>
              </w:r>
            </w:hyperlink>
          </w:p>
          <w:p w14:paraId="79518319" w14:textId="7A5F8EF1" w:rsidR="005207F1" w:rsidRPr="000B2233" w:rsidRDefault="004F688D" w:rsidP="48C8ADDE">
            <w:pPr>
              <w:spacing w:line="276" w:lineRule="auto"/>
              <w:rPr>
                <w:color w:val="632423" w:themeColor="accent2" w:themeShade="80"/>
                <w:sz w:val="18"/>
                <w:szCs w:val="18"/>
              </w:rPr>
            </w:pPr>
            <w:r w:rsidRPr="000B2233">
              <w:rPr>
                <w:color w:val="632423" w:themeColor="accent2" w:themeShade="80"/>
                <w:sz w:val="18"/>
                <w:szCs w:val="18"/>
              </w:rPr>
              <w:t xml:space="preserve">Opticians Act </w:t>
            </w:r>
            <w:hyperlink r:id="rId18" w:history="1">
              <w:r w:rsidRPr="000B2233">
                <w:rPr>
                  <w:rStyle w:val="Hyperlink"/>
                  <w:color w:val="632423" w:themeColor="accent2" w:themeShade="80"/>
                  <w:sz w:val="18"/>
                  <w:szCs w:val="18"/>
                </w:rPr>
                <w:t>https://www.legislation.gov.uk/ukpga/1989/44/pdfs/ukpga_19890044_en.pdf</w:t>
              </w:r>
            </w:hyperlink>
          </w:p>
          <w:p w14:paraId="2A959038" w14:textId="77777777" w:rsidR="00AA204D" w:rsidRPr="000B2233" w:rsidRDefault="00AA204D" w:rsidP="48C8ADDE">
            <w:pPr>
              <w:spacing w:line="276" w:lineRule="auto"/>
              <w:rPr>
                <w:color w:val="632423" w:themeColor="accent2" w:themeShade="80"/>
                <w:sz w:val="18"/>
                <w:szCs w:val="18"/>
              </w:rPr>
            </w:pPr>
          </w:p>
          <w:p w14:paraId="642AADD4" w14:textId="29A2097F" w:rsidR="00AA204D" w:rsidRPr="000B2233" w:rsidRDefault="00AA204D" w:rsidP="48C8ADDE">
            <w:pPr>
              <w:spacing w:line="276" w:lineRule="auto"/>
              <w:rPr>
                <w:color w:val="632423" w:themeColor="accent2" w:themeShade="80"/>
                <w:sz w:val="18"/>
                <w:szCs w:val="18"/>
              </w:rPr>
            </w:pPr>
            <w:r w:rsidRPr="000B2233">
              <w:rPr>
                <w:color w:val="632423" w:themeColor="accent2" w:themeShade="80"/>
                <w:sz w:val="18"/>
                <w:szCs w:val="18"/>
              </w:rPr>
              <w:t>Menta</w:t>
            </w:r>
            <w:r w:rsidR="00DC26C6" w:rsidRPr="000B2233">
              <w:rPr>
                <w:color w:val="632423" w:themeColor="accent2" w:themeShade="80"/>
                <w:sz w:val="18"/>
                <w:szCs w:val="18"/>
              </w:rPr>
              <w:t>l</w:t>
            </w:r>
            <w:r w:rsidRPr="000B2233">
              <w:rPr>
                <w:color w:val="632423" w:themeColor="accent2" w:themeShade="80"/>
                <w:sz w:val="18"/>
                <w:szCs w:val="18"/>
              </w:rPr>
              <w:t xml:space="preserve"> Capacity Act 2005: </w:t>
            </w:r>
            <w:hyperlink r:id="rId19" w:history="1">
              <w:r w:rsidRPr="000B2233">
                <w:rPr>
                  <w:rStyle w:val="Hyperlink"/>
                  <w:color w:val="632423" w:themeColor="accent2" w:themeShade="80"/>
                  <w:sz w:val="18"/>
                  <w:szCs w:val="18"/>
                </w:rPr>
                <w:t>https://www.legislation.gov.uk/ukpga/2005/9/contents/enacted</w:t>
              </w:r>
            </w:hyperlink>
          </w:p>
          <w:p w14:paraId="11E8F4AD" w14:textId="2EDABD99" w:rsidR="00AA204D" w:rsidRPr="000B2233" w:rsidRDefault="00AA204D" w:rsidP="48C8ADDE">
            <w:pPr>
              <w:spacing w:line="276" w:lineRule="auto"/>
              <w:rPr>
                <w:color w:val="632423" w:themeColor="accent2" w:themeShade="80"/>
                <w:sz w:val="18"/>
                <w:szCs w:val="18"/>
              </w:rPr>
            </w:pPr>
            <w:hyperlink r:id="rId20" w:history="1">
              <w:r w:rsidRPr="000B2233">
                <w:rPr>
                  <w:rStyle w:val="Hyperlink"/>
                  <w:color w:val="632423" w:themeColor="accent2" w:themeShade="80"/>
                  <w:sz w:val="18"/>
                  <w:szCs w:val="18"/>
                </w:rPr>
                <w:t>https://assets.publishing.service.gov.uk/media/5a7d768340f0b64fe6c23dcb/making_decisions-opg601.pdf</w:t>
              </w:r>
            </w:hyperlink>
          </w:p>
          <w:p w14:paraId="183DB08E" w14:textId="77777777" w:rsidR="004F688D" w:rsidRDefault="004F688D" w:rsidP="48C8ADDE">
            <w:pPr>
              <w:spacing w:line="276" w:lineRule="auto"/>
              <w:rPr>
                <w:color w:val="FF0000"/>
                <w:sz w:val="18"/>
                <w:szCs w:val="18"/>
              </w:rPr>
            </w:pPr>
          </w:p>
          <w:p w14:paraId="5AFF3189" w14:textId="77777777" w:rsidR="009C5A9C" w:rsidRPr="005207F1" w:rsidRDefault="009C5A9C" w:rsidP="48C8ADDE">
            <w:pPr>
              <w:spacing w:line="276" w:lineRule="auto"/>
              <w:rPr>
                <w:color w:val="FF0000"/>
                <w:sz w:val="18"/>
                <w:szCs w:val="18"/>
              </w:rPr>
            </w:pPr>
          </w:p>
          <w:p w14:paraId="4FAD654B" w14:textId="56A882C6" w:rsidR="4762A070" w:rsidRDefault="4762A070" w:rsidP="4762A070">
            <w:pPr>
              <w:spacing w:line="276" w:lineRule="auto"/>
              <w:rPr>
                <w:sz w:val="18"/>
                <w:szCs w:val="18"/>
              </w:rPr>
            </w:pPr>
          </w:p>
          <w:p w14:paraId="53CCA204" w14:textId="00B8DC19" w:rsidR="001C4B6E" w:rsidRPr="00A20196" w:rsidRDefault="245370A3" w:rsidP="4762A070">
            <w:pPr>
              <w:spacing w:line="276" w:lineRule="auto"/>
              <w:rPr>
                <w:sz w:val="18"/>
                <w:szCs w:val="18"/>
                <w:u w:val="single"/>
              </w:rPr>
            </w:pPr>
            <w:r w:rsidRPr="4762A070">
              <w:rPr>
                <w:b/>
                <w:bCs/>
                <w:sz w:val="18"/>
                <w:szCs w:val="18"/>
                <w:u w:val="single"/>
              </w:rPr>
              <w:t>Additional guidance</w:t>
            </w:r>
          </w:p>
          <w:p w14:paraId="464FCBC2" w14:textId="13AE108D" w:rsidR="001C4B6E" w:rsidRPr="00A20196" w:rsidRDefault="324970CC" w:rsidP="48C8ADDE">
            <w:pPr>
              <w:spacing w:line="276" w:lineRule="auto"/>
              <w:rPr>
                <w:b/>
                <w:bCs/>
                <w:sz w:val="18"/>
                <w:szCs w:val="18"/>
              </w:rPr>
            </w:pPr>
            <w:r w:rsidRPr="7B80F0E9">
              <w:rPr>
                <w:sz w:val="18"/>
                <w:szCs w:val="18"/>
              </w:rPr>
              <w:t>CCGs no longer exist. Trainee demonstrates knowledge of standards set by authority responsible for commissioning health in their area</w:t>
            </w:r>
            <w:r w:rsidR="570D919C" w:rsidRPr="7B80F0E9">
              <w:rPr>
                <w:sz w:val="18"/>
                <w:szCs w:val="18"/>
              </w:rPr>
              <w:t>.</w:t>
            </w:r>
          </w:p>
        </w:tc>
        <w:tc>
          <w:tcPr>
            <w:tcW w:w="2213" w:type="dxa"/>
          </w:tcPr>
          <w:p w14:paraId="7E489B94" w14:textId="2FD785D2" w:rsidR="001C4B6E" w:rsidRPr="00A20196" w:rsidRDefault="001C4B6E" w:rsidP="008F09D4">
            <w:pPr>
              <w:spacing w:line="276" w:lineRule="auto"/>
              <w:rPr>
                <w:sz w:val="18"/>
              </w:rPr>
            </w:pPr>
            <w:r>
              <w:rPr>
                <w:sz w:val="18"/>
              </w:rPr>
              <w:lastRenderedPageBreak/>
              <w:t> </w:t>
            </w:r>
          </w:p>
        </w:tc>
        <w:tc>
          <w:tcPr>
            <w:tcW w:w="1215" w:type="dxa"/>
          </w:tcPr>
          <w:p w14:paraId="42856F42" w14:textId="5F86918D" w:rsidR="001C4B6E" w:rsidRPr="00A20196" w:rsidRDefault="001C4B6E" w:rsidP="008F09D4">
            <w:pPr>
              <w:spacing w:line="276" w:lineRule="auto"/>
              <w:rPr>
                <w:sz w:val="18"/>
              </w:rPr>
            </w:pPr>
          </w:p>
        </w:tc>
        <w:tc>
          <w:tcPr>
            <w:tcW w:w="1133" w:type="dxa"/>
          </w:tcPr>
          <w:p w14:paraId="1409FF6F" w14:textId="7A358335" w:rsidR="001C4B6E" w:rsidRPr="00A20196" w:rsidRDefault="001C4B6E" w:rsidP="008F09D4">
            <w:pPr>
              <w:spacing w:line="276" w:lineRule="auto"/>
              <w:rPr>
                <w:sz w:val="18"/>
              </w:rPr>
            </w:pPr>
            <w:r>
              <w:rPr>
                <w:sz w:val="18"/>
              </w:rPr>
              <w:t> </w:t>
            </w:r>
          </w:p>
        </w:tc>
        <w:tc>
          <w:tcPr>
            <w:tcW w:w="1525" w:type="dxa"/>
          </w:tcPr>
          <w:p w14:paraId="644DCB2B" w14:textId="77777777" w:rsidR="001C4B6E" w:rsidRDefault="001C4B6E" w:rsidP="008F09D4">
            <w:pPr>
              <w:spacing w:line="276" w:lineRule="auto"/>
              <w:rPr>
                <w:sz w:val="18"/>
              </w:rPr>
            </w:pPr>
            <w:r>
              <w:rPr>
                <w:sz w:val="18"/>
              </w:rPr>
              <w:t>Achieved □</w:t>
            </w:r>
            <w:r>
              <w:rPr>
                <w:sz w:val="18"/>
              </w:rPr>
              <w:br/>
            </w:r>
          </w:p>
          <w:p w14:paraId="74F0CE9F" w14:textId="77777777" w:rsidR="001C4B6E" w:rsidRDefault="001C4B6E" w:rsidP="008F09D4">
            <w:pPr>
              <w:spacing w:line="276" w:lineRule="auto"/>
              <w:rPr>
                <w:sz w:val="18"/>
              </w:rPr>
            </w:pPr>
            <w:r>
              <w:rPr>
                <w:sz w:val="18"/>
              </w:rPr>
              <w:t>Not Achieved □</w:t>
            </w:r>
            <w:r>
              <w:rPr>
                <w:sz w:val="18"/>
              </w:rPr>
              <w:br/>
            </w:r>
          </w:p>
          <w:p w14:paraId="5E99119A" w14:textId="17781600" w:rsidR="001C4B6E" w:rsidRPr="00A20196" w:rsidRDefault="001C4B6E" w:rsidP="008F09D4">
            <w:pPr>
              <w:spacing w:line="276" w:lineRule="auto"/>
              <w:rPr>
                <w:sz w:val="18"/>
              </w:rPr>
            </w:pPr>
            <w:r>
              <w:rPr>
                <w:sz w:val="18"/>
              </w:rPr>
              <w:t>Not Assessed □</w:t>
            </w:r>
          </w:p>
        </w:tc>
      </w:tr>
      <w:tr w:rsidR="00E37B0A" w:rsidRPr="00A20196" w14:paraId="38D26446" w14:textId="77777777" w:rsidTr="1E363FEE">
        <w:trPr>
          <w:trHeight w:val="816"/>
        </w:trPr>
        <w:tc>
          <w:tcPr>
            <w:tcW w:w="15270" w:type="dxa"/>
            <w:gridSpan w:val="7"/>
            <w:hideMark/>
          </w:tcPr>
          <w:p w14:paraId="3FEE6CD8" w14:textId="15C1DBBA" w:rsidR="00E37B0A" w:rsidRPr="00A20196" w:rsidRDefault="00E37B0A" w:rsidP="008F09D4">
            <w:pPr>
              <w:spacing w:line="276" w:lineRule="auto"/>
              <w:rPr>
                <w:sz w:val="18"/>
              </w:rPr>
            </w:pPr>
            <w:r w:rsidRPr="00A20196">
              <w:rPr>
                <w:sz w:val="18"/>
              </w:rPr>
              <w:t>Assessor Notes</w:t>
            </w:r>
          </w:p>
        </w:tc>
      </w:tr>
      <w:tr w:rsidR="00E37B0A" w:rsidRPr="00A20196" w14:paraId="7604AD4C" w14:textId="77777777" w:rsidTr="1E363FEE">
        <w:tc>
          <w:tcPr>
            <w:tcW w:w="15270" w:type="dxa"/>
            <w:gridSpan w:val="7"/>
            <w:shd w:val="clear" w:color="auto" w:fill="F2F2F2" w:themeFill="background1" w:themeFillShade="F2"/>
            <w:hideMark/>
          </w:tcPr>
          <w:p w14:paraId="44815C0B" w14:textId="77777777" w:rsidR="00164E5C" w:rsidRDefault="00164E5C" w:rsidP="008F09D4">
            <w:pPr>
              <w:shd w:val="clear" w:color="auto" w:fill="F2F2F2" w:themeFill="background1" w:themeFillShade="F2"/>
              <w:spacing w:line="276" w:lineRule="auto"/>
              <w:rPr>
                <w:b/>
                <w:bCs/>
              </w:rPr>
            </w:pPr>
          </w:p>
          <w:p w14:paraId="3F43BC2F" w14:textId="351A1416" w:rsidR="00E37B0A" w:rsidRPr="00837F6E" w:rsidRDefault="00E37B0A" w:rsidP="008F09D4">
            <w:pPr>
              <w:shd w:val="clear" w:color="auto" w:fill="F2F2F2" w:themeFill="background1" w:themeFillShade="F2"/>
              <w:spacing w:line="276" w:lineRule="auto"/>
            </w:pPr>
            <w:r w:rsidRPr="00837F6E">
              <w:rPr>
                <w:b/>
                <w:bCs/>
              </w:rPr>
              <w:t xml:space="preserve">Unit of competence 3. Methods of ocular examination – </w:t>
            </w:r>
            <w:r w:rsidRPr="00837F6E">
              <w:t>The ability to perform an examination of the eye and related structures</w:t>
            </w:r>
          </w:p>
          <w:p w14:paraId="7A5DA80B" w14:textId="16A10EE0" w:rsidR="00E37B0A" w:rsidRPr="00837F6E" w:rsidRDefault="00E37B0A" w:rsidP="7B80F0E9">
            <w:pPr>
              <w:spacing w:line="276" w:lineRule="auto"/>
              <w:jc w:val="center"/>
              <w:rPr>
                <w:sz w:val="18"/>
                <w:szCs w:val="18"/>
              </w:rPr>
            </w:pPr>
          </w:p>
        </w:tc>
      </w:tr>
      <w:tr w:rsidR="004F688D" w:rsidRPr="009B47C6" w14:paraId="787C0200" w14:textId="77777777" w:rsidTr="1E363FEE">
        <w:tc>
          <w:tcPr>
            <w:tcW w:w="3272" w:type="dxa"/>
            <w:shd w:val="clear" w:color="auto" w:fill="F2F2F2" w:themeFill="background1" w:themeFillShade="F2"/>
            <w:vAlign w:val="center"/>
            <w:hideMark/>
          </w:tcPr>
          <w:p w14:paraId="2C792DD4" w14:textId="77777777" w:rsidR="00E37B0A" w:rsidRPr="009B47C6" w:rsidRDefault="00E37B0A" w:rsidP="008F09D4">
            <w:pPr>
              <w:spacing w:line="276" w:lineRule="auto"/>
              <w:jc w:val="center"/>
              <w:rPr>
                <w:b/>
                <w:bCs/>
                <w:sz w:val="18"/>
              </w:rPr>
            </w:pPr>
            <w:r w:rsidRPr="009B47C6">
              <w:rPr>
                <w:b/>
                <w:bCs/>
                <w:sz w:val="18"/>
              </w:rPr>
              <w:t>Elements of competence</w:t>
            </w:r>
          </w:p>
        </w:tc>
        <w:tc>
          <w:tcPr>
            <w:tcW w:w="1486" w:type="dxa"/>
            <w:shd w:val="clear" w:color="auto" w:fill="F2F2F2" w:themeFill="background1" w:themeFillShade="F2"/>
            <w:vAlign w:val="center"/>
            <w:hideMark/>
          </w:tcPr>
          <w:p w14:paraId="3FDFE32D" w14:textId="77777777" w:rsidR="00E37B0A" w:rsidRPr="009B47C6" w:rsidRDefault="00E37B0A" w:rsidP="008F09D4">
            <w:pPr>
              <w:spacing w:line="276" w:lineRule="auto"/>
              <w:jc w:val="center"/>
              <w:rPr>
                <w:b/>
                <w:bCs/>
                <w:sz w:val="18"/>
              </w:rPr>
            </w:pPr>
            <w:r w:rsidRPr="009B47C6">
              <w:rPr>
                <w:b/>
                <w:bCs/>
                <w:sz w:val="18"/>
              </w:rPr>
              <w:t>Compulsory evidence type</w:t>
            </w:r>
          </w:p>
        </w:tc>
        <w:tc>
          <w:tcPr>
            <w:tcW w:w="4426" w:type="dxa"/>
            <w:shd w:val="clear" w:color="auto" w:fill="F2F2F2" w:themeFill="background1" w:themeFillShade="F2"/>
            <w:vAlign w:val="center"/>
            <w:hideMark/>
          </w:tcPr>
          <w:p w14:paraId="0B1B01EE" w14:textId="77777777" w:rsidR="00E37B0A" w:rsidRPr="009B47C6" w:rsidRDefault="00E37B0A" w:rsidP="008F09D4">
            <w:pPr>
              <w:spacing w:line="276" w:lineRule="auto"/>
              <w:jc w:val="center"/>
              <w:rPr>
                <w:b/>
                <w:bCs/>
                <w:sz w:val="18"/>
              </w:rPr>
            </w:pPr>
            <w:r w:rsidRPr="009B47C6">
              <w:rPr>
                <w:b/>
                <w:bCs/>
                <w:sz w:val="18"/>
              </w:rPr>
              <w:t>Indicators</w:t>
            </w:r>
          </w:p>
        </w:tc>
        <w:tc>
          <w:tcPr>
            <w:tcW w:w="2213" w:type="dxa"/>
            <w:shd w:val="clear" w:color="auto" w:fill="F2F2F2" w:themeFill="background1" w:themeFillShade="F2"/>
            <w:vAlign w:val="center"/>
            <w:hideMark/>
          </w:tcPr>
          <w:p w14:paraId="2625AD00" w14:textId="77777777" w:rsidR="00E37B0A" w:rsidRPr="009B47C6" w:rsidRDefault="00E37B0A" w:rsidP="008F09D4">
            <w:pPr>
              <w:spacing w:line="276" w:lineRule="auto"/>
              <w:jc w:val="center"/>
              <w:rPr>
                <w:b/>
                <w:bCs/>
                <w:sz w:val="18"/>
              </w:rPr>
            </w:pPr>
            <w:r w:rsidRPr="009B47C6">
              <w:rPr>
                <w:b/>
                <w:bCs/>
                <w:sz w:val="18"/>
              </w:rPr>
              <w:t>Patient encounter</w:t>
            </w:r>
          </w:p>
        </w:tc>
        <w:tc>
          <w:tcPr>
            <w:tcW w:w="1215" w:type="dxa"/>
            <w:shd w:val="clear" w:color="auto" w:fill="F2F2F2" w:themeFill="background1" w:themeFillShade="F2"/>
            <w:vAlign w:val="center"/>
            <w:hideMark/>
          </w:tcPr>
          <w:p w14:paraId="0E6AB2EB" w14:textId="77777777" w:rsidR="00E37B0A" w:rsidRPr="009B47C6" w:rsidRDefault="00E37B0A" w:rsidP="008F09D4">
            <w:pPr>
              <w:spacing w:line="276" w:lineRule="auto"/>
              <w:jc w:val="center"/>
              <w:rPr>
                <w:b/>
                <w:bCs/>
                <w:sz w:val="18"/>
              </w:rPr>
            </w:pPr>
            <w:r w:rsidRPr="009B47C6">
              <w:rPr>
                <w:b/>
                <w:bCs/>
                <w:sz w:val="18"/>
              </w:rPr>
              <w:t>Identifiers</w:t>
            </w:r>
          </w:p>
        </w:tc>
        <w:tc>
          <w:tcPr>
            <w:tcW w:w="1133" w:type="dxa"/>
            <w:shd w:val="clear" w:color="auto" w:fill="F2F2F2" w:themeFill="background1" w:themeFillShade="F2"/>
            <w:vAlign w:val="center"/>
            <w:hideMark/>
          </w:tcPr>
          <w:p w14:paraId="2E5E93A6" w14:textId="77777777" w:rsidR="00E37B0A" w:rsidRPr="00F71B6D" w:rsidRDefault="00E37B0A" w:rsidP="008F09D4">
            <w:pPr>
              <w:spacing w:line="276" w:lineRule="auto"/>
              <w:jc w:val="center"/>
              <w:rPr>
                <w:b/>
                <w:bCs/>
                <w:sz w:val="16"/>
                <w:szCs w:val="16"/>
              </w:rPr>
            </w:pPr>
            <w:r w:rsidRPr="00F71B6D">
              <w:rPr>
                <w:b/>
                <w:bCs/>
                <w:sz w:val="16"/>
                <w:szCs w:val="16"/>
              </w:rPr>
              <w:t>Supervisor training review score</w:t>
            </w:r>
          </w:p>
        </w:tc>
        <w:tc>
          <w:tcPr>
            <w:tcW w:w="1525" w:type="dxa"/>
            <w:shd w:val="clear" w:color="auto" w:fill="F2F2F2" w:themeFill="background1" w:themeFillShade="F2"/>
            <w:vAlign w:val="center"/>
            <w:hideMark/>
          </w:tcPr>
          <w:p w14:paraId="7D531C92" w14:textId="77777777" w:rsidR="00E37B0A" w:rsidRPr="009B47C6" w:rsidRDefault="00E37B0A" w:rsidP="008F09D4">
            <w:pPr>
              <w:spacing w:line="276" w:lineRule="auto"/>
              <w:jc w:val="center"/>
              <w:rPr>
                <w:b/>
                <w:bCs/>
                <w:sz w:val="18"/>
              </w:rPr>
            </w:pPr>
            <w:r w:rsidRPr="009B47C6">
              <w:rPr>
                <w:b/>
                <w:bCs/>
                <w:sz w:val="18"/>
              </w:rPr>
              <w:t>Assessor column</w:t>
            </w:r>
          </w:p>
        </w:tc>
      </w:tr>
      <w:tr w:rsidR="004F688D" w:rsidRPr="00A20196" w14:paraId="7ECB8005" w14:textId="77777777" w:rsidTr="1E363FEE">
        <w:tc>
          <w:tcPr>
            <w:tcW w:w="3272" w:type="dxa"/>
          </w:tcPr>
          <w:p w14:paraId="4865A8AB" w14:textId="3090C955" w:rsidR="008D2C5C" w:rsidRPr="00A20196" w:rsidRDefault="008D2C5C" w:rsidP="008F09D4">
            <w:pPr>
              <w:spacing w:line="276" w:lineRule="auto"/>
              <w:rPr>
                <w:sz w:val="18"/>
              </w:rPr>
            </w:pPr>
            <w:r>
              <w:rPr>
                <w:sz w:val="18"/>
              </w:rPr>
              <w:t xml:space="preserve">3.1.1 Uses instruments to </w:t>
            </w:r>
            <w:r w:rsidRPr="0032779F">
              <w:rPr>
                <w:b/>
                <w:bCs/>
                <w:sz w:val="18"/>
              </w:rPr>
              <w:t>measure corneal curvature</w:t>
            </w:r>
            <w:r>
              <w:rPr>
                <w:sz w:val="18"/>
              </w:rPr>
              <w:t xml:space="preserve"> and assess its </w:t>
            </w:r>
            <w:r w:rsidRPr="0032779F">
              <w:rPr>
                <w:b/>
                <w:bCs/>
                <w:sz w:val="18"/>
              </w:rPr>
              <w:t>regularity</w:t>
            </w:r>
            <w:r>
              <w:rPr>
                <w:sz w:val="18"/>
              </w:rPr>
              <w:t>.</w:t>
            </w:r>
          </w:p>
        </w:tc>
        <w:tc>
          <w:tcPr>
            <w:tcW w:w="1486" w:type="dxa"/>
          </w:tcPr>
          <w:p w14:paraId="7F048CE5" w14:textId="3977D9CC" w:rsidR="008D2C5C" w:rsidRPr="00A20196" w:rsidRDefault="008D2C5C" w:rsidP="008F09D4">
            <w:pPr>
              <w:spacing w:line="276" w:lineRule="auto"/>
              <w:jc w:val="center"/>
              <w:rPr>
                <w:sz w:val="18"/>
              </w:rPr>
            </w:pPr>
            <w:r>
              <w:rPr>
                <w:sz w:val="18"/>
              </w:rPr>
              <w:t>WT</w:t>
            </w:r>
          </w:p>
        </w:tc>
        <w:tc>
          <w:tcPr>
            <w:tcW w:w="4426" w:type="dxa"/>
          </w:tcPr>
          <w:p w14:paraId="23D99E38" w14:textId="217C2CF8" w:rsidR="008D2C5C" w:rsidRPr="00A20196" w:rsidRDefault="008D2C5C" w:rsidP="4762A070">
            <w:pPr>
              <w:spacing w:line="276" w:lineRule="auto"/>
              <w:rPr>
                <w:sz w:val="18"/>
                <w:szCs w:val="18"/>
              </w:rPr>
            </w:pPr>
            <w:r w:rsidRPr="4762A070">
              <w:rPr>
                <w:sz w:val="18"/>
                <w:szCs w:val="18"/>
              </w:rPr>
              <w:t>Uses instruments to accurately measure, assess and record the corneal curvature and regularity.</w:t>
            </w:r>
            <w:r>
              <w:br/>
            </w:r>
            <w:r w:rsidRPr="4762A070">
              <w:rPr>
                <w:sz w:val="18"/>
                <w:szCs w:val="18"/>
              </w:rPr>
              <w:t xml:space="preserve">Correctly interprets the information gathered. </w:t>
            </w:r>
          </w:p>
          <w:p w14:paraId="3A90A101" w14:textId="6C0AB369" w:rsidR="008D2C5C" w:rsidRPr="00A20196" w:rsidRDefault="008D2C5C" w:rsidP="4762A070">
            <w:pPr>
              <w:spacing w:line="276" w:lineRule="auto"/>
              <w:rPr>
                <w:b/>
                <w:bCs/>
                <w:sz w:val="18"/>
                <w:szCs w:val="18"/>
              </w:rPr>
            </w:pPr>
          </w:p>
          <w:p w14:paraId="7B97D397" w14:textId="77777777" w:rsidR="008D2C5C" w:rsidRDefault="008D2C5C" w:rsidP="7B80F0E9">
            <w:pPr>
              <w:spacing w:line="276" w:lineRule="auto"/>
              <w:rPr>
                <w:sz w:val="18"/>
                <w:szCs w:val="18"/>
              </w:rPr>
            </w:pPr>
            <w:r w:rsidRPr="4762A070">
              <w:rPr>
                <w:b/>
                <w:bCs/>
                <w:sz w:val="18"/>
                <w:szCs w:val="18"/>
                <w:u w:val="single"/>
              </w:rPr>
              <w:t>Additional guidance</w:t>
            </w:r>
            <w:r>
              <w:br/>
            </w:r>
            <w:r w:rsidRPr="4762A070">
              <w:rPr>
                <w:sz w:val="18"/>
                <w:szCs w:val="18"/>
              </w:rPr>
              <w:t>Choice of instrumentation could include:</w:t>
            </w:r>
            <w:r>
              <w:br/>
            </w:r>
            <w:r w:rsidRPr="4762A070">
              <w:rPr>
                <w:sz w:val="18"/>
                <w:szCs w:val="18"/>
              </w:rPr>
              <w:t>• manual or automated keratometer</w:t>
            </w:r>
            <w:r>
              <w:br/>
            </w:r>
            <w:r w:rsidRPr="4762A070">
              <w:rPr>
                <w:sz w:val="18"/>
                <w:szCs w:val="18"/>
              </w:rPr>
              <w:t>• topographer</w:t>
            </w:r>
            <w:r>
              <w:br/>
            </w:r>
            <w:r w:rsidRPr="4762A070">
              <w:rPr>
                <w:sz w:val="18"/>
                <w:szCs w:val="18"/>
              </w:rPr>
              <w:t>Accurate results to within +/-0.10mm radius.</w:t>
            </w:r>
          </w:p>
          <w:p w14:paraId="4FA5B067" w14:textId="77777777" w:rsidR="0042622D" w:rsidRDefault="0042622D" w:rsidP="7B80F0E9">
            <w:pPr>
              <w:spacing w:line="276" w:lineRule="auto"/>
              <w:rPr>
                <w:sz w:val="18"/>
                <w:szCs w:val="18"/>
              </w:rPr>
            </w:pPr>
          </w:p>
          <w:p w14:paraId="299C60C0" w14:textId="77777777" w:rsidR="0042622D" w:rsidRPr="00005D18" w:rsidRDefault="0042622D" w:rsidP="7B80F0E9">
            <w:pPr>
              <w:spacing w:line="276" w:lineRule="auto"/>
              <w:rPr>
                <w:color w:val="632423" w:themeColor="accent2" w:themeShade="80"/>
                <w:sz w:val="18"/>
                <w:szCs w:val="18"/>
              </w:rPr>
            </w:pPr>
            <w:r w:rsidRPr="00005D18">
              <w:rPr>
                <w:color w:val="632423" w:themeColor="accent2" w:themeShade="80"/>
                <w:sz w:val="18"/>
                <w:szCs w:val="18"/>
              </w:rPr>
              <w:t xml:space="preserve">TIPS </w:t>
            </w:r>
          </w:p>
          <w:p w14:paraId="2EE6D7F8" w14:textId="43161338" w:rsidR="00D74262" w:rsidRPr="00005D18" w:rsidRDefault="0042622D" w:rsidP="7B80F0E9">
            <w:pPr>
              <w:spacing w:line="276" w:lineRule="auto"/>
              <w:rPr>
                <w:color w:val="632423" w:themeColor="accent2" w:themeShade="80"/>
                <w:sz w:val="18"/>
                <w:szCs w:val="18"/>
              </w:rPr>
            </w:pPr>
            <w:r w:rsidRPr="00005D18">
              <w:rPr>
                <w:color w:val="632423" w:themeColor="accent2" w:themeShade="80"/>
                <w:sz w:val="18"/>
                <w:szCs w:val="18"/>
              </w:rPr>
              <w:t xml:space="preserve">Look up </w:t>
            </w:r>
            <w:r w:rsidR="00B536A5" w:rsidRPr="00005D18">
              <w:rPr>
                <w:color w:val="632423" w:themeColor="accent2" w:themeShade="80"/>
                <w:sz w:val="18"/>
                <w:szCs w:val="18"/>
              </w:rPr>
              <w:t>YouTube</w:t>
            </w:r>
            <w:r w:rsidRPr="00005D18">
              <w:rPr>
                <w:color w:val="632423" w:themeColor="accent2" w:themeShade="80"/>
                <w:sz w:val="18"/>
                <w:szCs w:val="18"/>
              </w:rPr>
              <w:t xml:space="preserve"> videos on how to use your keratomete</w:t>
            </w:r>
            <w:r w:rsidR="00D74262" w:rsidRPr="00005D18">
              <w:rPr>
                <w:color w:val="632423" w:themeColor="accent2" w:themeShade="80"/>
                <w:sz w:val="18"/>
                <w:szCs w:val="18"/>
              </w:rPr>
              <w:t>r</w:t>
            </w:r>
            <w:r w:rsidR="007D44FC" w:rsidRPr="00005D18">
              <w:rPr>
                <w:color w:val="632423" w:themeColor="accent2" w:themeShade="80"/>
                <w:sz w:val="18"/>
                <w:szCs w:val="18"/>
              </w:rPr>
              <w:t>.</w:t>
            </w:r>
          </w:p>
          <w:p w14:paraId="38ABC8A2" w14:textId="25FB296D" w:rsidR="00325E04" w:rsidRPr="00005D18" w:rsidRDefault="00325E04" w:rsidP="7B80F0E9">
            <w:pPr>
              <w:spacing w:line="276" w:lineRule="auto"/>
              <w:rPr>
                <w:color w:val="632423" w:themeColor="accent2" w:themeShade="80"/>
                <w:sz w:val="18"/>
                <w:szCs w:val="18"/>
              </w:rPr>
            </w:pPr>
            <w:r w:rsidRPr="00005D18">
              <w:rPr>
                <w:color w:val="632423" w:themeColor="accent2" w:themeShade="80"/>
                <w:sz w:val="18"/>
                <w:szCs w:val="18"/>
              </w:rPr>
              <w:t xml:space="preserve">1 </w:t>
            </w:r>
            <w:r w:rsidR="000B2233" w:rsidRPr="00005D18">
              <w:rPr>
                <w:color w:val="632423" w:themeColor="accent2" w:themeShade="80"/>
                <w:sz w:val="18"/>
                <w:szCs w:val="18"/>
              </w:rPr>
              <w:t>point or</w:t>
            </w:r>
            <w:r w:rsidRPr="00005D18">
              <w:rPr>
                <w:color w:val="632423" w:themeColor="accent2" w:themeShade="80"/>
                <w:sz w:val="18"/>
                <w:szCs w:val="18"/>
              </w:rPr>
              <w:t xml:space="preserve"> </w:t>
            </w:r>
            <w:proofErr w:type="gramStart"/>
            <w:r w:rsidRPr="00005D18">
              <w:rPr>
                <w:color w:val="632423" w:themeColor="accent2" w:themeShade="80"/>
                <w:sz w:val="18"/>
                <w:szCs w:val="18"/>
              </w:rPr>
              <w:t>2 point</w:t>
            </w:r>
            <w:proofErr w:type="gramEnd"/>
            <w:r w:rsidRPr="00005D18">
              <w:rPr>
                <w:color w:val="632423" w:themeColor="accent2" w:themeShade="80"/>
                <w:sz w:val="18"/>
                <w:szCs w:val="18"/>
              </w:rPr>
              <w:t xml:space="preserve"> keratometer (Javal Schiotz)</w:t>
            </w:r>
          </w:p>
          <w:p w14:paraId="49E4EB66" w14:textId="60352F7F" w:rsidR="00DE257B" w:rsidRPr="00005D18" w:rsidRDefault="00DE257B" w:rsidP="7B80F0E9">
            <w:pPr>
              <w:spacing w:line="276" w:lineRule="auto"/>
              <w:rPr>
                <w:color w:val="632423" w:themeColor="accent2" w:themeShade="80"/>
                <w:sz w:val="18"/>
                <w:szCs w:val="18"/>
              </w:rPr>
            </w:pPr>
            <w:r w:rsidRPr="00005D18">
              <w:rPr>
                <w:color w:val="632423" w:themeColor="accent2" w:themeShade="80"/>
                <w:sz w:val="18"/>
                <w:szCs w:val="18"/>
              </w:rPr>
              <w:lastRenderedPageBreak/>
              <w:t xml:space="preserve">Mire clarity during keratometry can give valuable insights about tear film stability and corneal regularity. </w:t>
            </w:r>
            <w:r w:rsidR="008802AB" w:rsidRPr="00005D18">
              <w:rPr>
                <w:color w:val="632423" w:themeColor="accent2" w:themeShade="80"/>
                <w:sz w:val="18"/>
                <w:szCs w:val="18"/>
              </w:rPr>
              <w:t>Keratometer measures the central 2-4mm of cornea</w:t>
            </w:r>
            <w:r w:rsidR="00752794" w:rsidRPr="00005D18">
              <w:rPr>
                <w:color w:val="632423" w:themeColor="accent2" w:themeShade="80"/>
                <w:sz w:val="18"/>
                <w:szCs w:val="18"/>
              </w:rPr>
              <w:t xml:space="preserve"> which is sufficient for soft and RGP fi</w:t>
            </w:r>
            <w:r w:rsidR="00586302" w:rsidRPr="00005D18">
              <w:rPr>
                <w:color w:val="632423" w:themeColor="accent2" w:themeShade="80"/>
                <w:sz w:val="18"/>
                <w:szCs w:val="18"/>
              </w:rPr>
              <w:t xml:space="preserve">t. </w:t>
            </w:r>
            <w:r w:rsidR="003674F3" w:rsidRPr="00005D18">
              <w:rPr>
                <w:color w:val="632423" w:themeColor="accent2" w:themeShade="80"/>
                <w:sz w:val="18"/>
                <w:szCs w:val="18"/>
              </w:rPr>
              <w:t xml:space="preserve">Gives you an idea of whether astigmatism is corneal or lenticular. </w:t>
            </w:r>
          </w:p>
          <w:p w14:paraId="6FE35292" w14:textId="17E3365D" w:rsidR="00CC053F" w:rsidRPr="00005D18" w:rsidRDefault="00CC053F" w:rsidP="7B80F0E9">
            <w:pPr>
              <w:spacing w:line="276" w:lineRule="auto"/>
              <w:rPr>
                <w:color w:val="632423" w:themeColor="accent2" w:themeShade="80"/>
                <w:sz w:val="18"/>
                <w:szCs w:val="18"/>
              </w:rPr>
            </w:pPr>
          </w:p>
          <w:p w14:paraId="316B0090" w14:textId="461464BA" w:rsidR="007D44FC" w:rsidRPr="00005D18" w:rsidRDefault="007D44FC" w:rsidP="7B80F0E9">
            <w:pPr>
              <w:spacing w:line="276" w:lineRule="auto"/>
              <w:rPr>
                <w:color w:val="632423" w:themeColor="accent2" w:themeShade="80"/>
                <w:sz w:val="18"/>
                <w:szCs w:val="18"/>
              </w:rPr>
            </w:pPr>
            <w:r w:rsidRPr="00005D18">
              <w:rPr>
                <w:color w:val="632423" w:themeColor="accent2" w:themeShade="80"/>
                <w:sz w:val="18"/>
                <w:szCs w:val="18"/>
              </w:rPr>
              <w:t xml:space="preserve">2 types of corneal astigmatism: </w:t>
            </w:r>
          </w:p>
          <w:p w14:paraId="3314D3C0" w14:textId="2F9DEC45" w:rsidR="007D44FC" w:rsidRPr="00005D18" w:rsidRDefault="007D44FC" w:rsidP="007D44FC">
            <w:pPr>
              <w:pStyle w:val="ListParagraph"/>
              <w:numPr>
                <w:ilvl w:val="0"/>
                <w:numId w:val="16"/>
              </w:numPr>
              <w:spacing w:line="276" w:lineRule="auto"/>
              <w:rPr>
                <w:color w:val="632423" w:themeColor="accent2" w:themeShade="80"/>
                <w:sz w:val="18"/>
                <w:szCs w:val="18"/>
              </w:rPr>
            </w:pPr>
            <w:r w:rsidRPr="00005D18">
              <w:rPr>
                <w:color w:val="632423" w:themeColor="accent2" w:themeShade="80"/>
                <w:sz w:val="18"/>
                <w:szCs w:val="18"/>
              </w:rPr>
              <w:t xml:space="preserve">Regular </w:t>
            </w:r>
            <w:r w:rsidR="004A20D4" w:rsidRPr="00005D18">
              <w:rPr>
                <w:color w:val="632423" w:themeColor="accent2" w:themeShade="80"/>
                <w:sz w:val="18"/>
                <w:szCs w:val="18"/>
              </w:rPr>
              <w:t>–</w:t>
            </w:r>
            <w:r w:rsidRPr="00005D18">
              <w:rPr>
                <w:color w:val="632423" w:themeColor="accent2" w:themeShade="80"/>
                <w:sz w:val="18"/>
                <w:szCs w:val="18"/>
              </w:rPr>
              <w:t xml:space="preserve"> </w:t>
            </w:r>
            <w:r w:rsidR="004A20D4" w:rsidRPr="00005D18">
              <w:rPr>
                <w:color w:val="632423" w:themeColor="accent2" w:themeShade="80"/>
                <w:sz w:val="18"/>
                <w:szCs w:val="18"/>
              </w:rPr>
              <w:t xml:space="preserve">the </w:t>
            </w:r>
            <w:r w:rsidR="007F1F3B" w:rsidRPr="00005D18">
              <w:rPr>
                <w:color w:val="632423" w:themeColor="accent2" w:themeShade="80"/>
                <w:sz w:val="18"/>
                <w:szCs w:val="18"/>
              </w:rPr>
              <w:t>principal</w:t>
            </w:r>
            <w:r w:rsidR="004A20D4" w:rsidRPr="00005D18">
              <w:rPr>
                <w:color w:val="632423" w:themeColor="accent2" w:themeShade="80"/>
                <w:sz w:val="18"/>
                <w:szCs w:val="18"/>
              </w:rPr>
              <w:t xml:space="preserve"> meridians are 90⁰</w:t>
            </w:r>
            <w:r w:rsidR="007F1F3B" w:rsidRPr="00005D18">
              <w:rPr>
                <w:color w:val="632423" w:themeColor="accent2" w:themeShade="80"/>
                <w:sz w:val="18"/>
                <w:szCs w:val="18"/>
              </w:rPr>
              <w:t xml:space="preserve"> apart. </w:t>
            </w:r>
            <w:r w:rsidR="004518D1" w:rsidRPr="00005D18">
              <w:rPr>
                <w:color w:val="632423" w:themeColor="accent2" w:themeShade="80"/>
                <w:sz w:val="18"/>
                <w:szCs w:val="18"/>
              </w:rPr>
              <w:t>(</w:t>
            </w:r>
            <w:r w:rsidR="007F1F3B" w:rsidRPr="00005D18">
              <w:rPr>
                <w:color w:val="632423" w:themeColor="accent2" w:themeShade="80"/>
                <w:sz w:val="18"/>
                <w:szCs w:val="18"/>
              </w:rPr>
              <w:t xml:space="preserve">Most common type of </w:t>
            </w:r>
            <w:proofErr w:type="spellStart"/>
            <w:r w:rsidR="007F1F3B" w:rsidRPr="00005D18">
              <w:rPr>
                <w:color w:val="632423" w:themeColor="accent2" w:themeShade="80"/>
                <w:sz w:val="18"/>
                <w:szCs w:val="18"/>
              </w:rPr>
              <w:t>astig</w:t>
            </w:r>
            <w:proofErr w:type="spellEnd"/>
            <w:r w:rsidR="004518D1" w:rsidRPr="00005D18">
              <w:rPr>
                <w:color w:val="632423" w:themeColor="accent2" w:themeShade="80"/>
                <w:sz w:val="18"/>
                <w:szCs w:val="18"/>
              </w:rPr>
              <w:t>)</w:t>
            </w:r>
          </w:p>
          <w:p w14:paraId="59FCD0E9" w14:textId="6921222A" w:rsidR="007F1F3B" w:rsidRPr="00005D18" w:rsidRDefault="0086243B" w:rsidP="007D44FC">
            <w:pPr>
              <w:pStyle w:val="ListParagraph"/>
              <w:numPr>
                <w:ilvl w:val="0"/>
                <w:numId w:val="16"/>
              </w:numPr>
              <w:spacing w:line="276" w:lineRule="auto"/>
              <w:rPr>
                <w:color w:val="632423" w:themeColor="accent2" w:themeShade="80"/>
                <w:sz w:val="18"/>
                <w:szCs w:val="18"/>
              </w:rPr>
            </w:pPr>
            <w:r w:rsidRPr="00005D18">
              <w:rPr>
                <w:color w:val="632423" w:themeColor="accent2" w:themeShade="80"/>
                <w:sz w:val="18"/>
                <w:szCs w:val="18"/>
              </w:rPr>
              <w:t>Irregular – principal meridians are not perpendicular. May be due to corneal injury, surgery that causes corneal scarring, or due to keratoconus</w:t>
            </w:r>
            <w:r w:rsidR="00705D3C" w:rsidRPr="00005D18">
              <w:rPr>
                <w:color w:val="632423" w:themeColor="accent2" w:themeShade="80"/>
                <w:sz w:val="18"/>
                <w:szCs w:val="18"/>
              </w:rPr>
              <w:t xml:space="preserve">. </w:t>
            </w:r>
          </w:p>
          <w:p w14:paraId="5CB2BBF4" w14:textId="4C5D4CB4" w:rsidR="006F7971" w:rsidRPr="00005D18" w:rsidRDefault="006F7971" w:rsidP="00062AA1">
            <w:pPr>
              <w:spacing w:line="276" w:lineRule="auto"/>
              <w:rPr>
                <w:color w:val="632423" w:themeColor="accent2" w:themeShade="80"/>
                <w:sz w:val="18"/>
                <w:szCs w:val="18"/>
              </w:rPr>
            </w:pPr>
          </w:p>
          <w:p w14:paraId="325B6F55" w14:textId="571465C4" w:rsidR="00362D66" w:rsidRPr="00005D18" w:rsidRDefault="00362D66" w:rsidP="00062AA1">
            <w:pPr>
              <w:spacing w:line="276" w:lineRule="auto"/>
              <w:rPr>
                <w:color w:val="632423" w:themeColor="accent2" w:themeShade="80"/>
                <w:sz w:val="18"/>
                <w:szCs w:val="18"/>
              </w:rPr>
            </w:pPr>
            <w:r w:rsidRPr="00005D18">
              <w:rPr>
                <w:color w:val="632423" w:themeColor="accent2" w:themeShade="80"/>
                <w:sz w:val="18"/>
                <w:szCs w:val="18"/>
              </w:rPr>
              <w:t xml:space="preserve">Indications of keratometer: </w:t>
            </w:r>
          </w:p>
          <w:p w14:paraId="06EDF3FB" w14:textId="79D8BD34" w:rsidR="00362D66" w:rsidRPr="00005D18" w:rsidRDefault="00362D66" w:rsidP="00062AA1">
            <w:pPr>
              <w:spacing w:line="276" w:lineRule="auto"/>
              <w:rPr>
                <w:color w:val="632423" w:themeColor="accent2" w:themeShade="80"/>
                <w:sz w:val="18"/>
                <w:szCs w:val="18"/>
              </w:rPr>
            </w:pPr>
            <w:r w:rsidRPr="00005D18">
              <w:rPr>
                <w:color w:val="632423" w:themeColor="accent2" w:themeShade="80"/>
                <w:sz w:val="18"/>
                <w:szCs w:val="18"/>
              </w:rPr>
              <w:t xml:space="preserve">CL fitting; soft and RGP, </w:t>
            </w:r>
          </w:p>
          <w:p w14:paraId="021929BD" w14:textId="128DE391" w:rsidR="00455CEE" w:rsidRPr="00005D18" w:rsidRDefault="00362D66" w:rsidP="00062AA1">
            <w:pPr>
              <w:spacing w:line="276" w:lineRule="auto"/>
              <w:rPr>
                <w:color w:val="632423" w:themeColor="accent2" w:themeShade="80"/>
                <w:sz w:val="18"/>
                <w:szCs w:val="18"/>
              </w:rPr>
            </w:pPr>
            <w:r w:rsidRPr="00005D18">
              <w:rPr>
                <w:color w:val="632423" w:themeColor="accent2" w:themeShade="80"/>
                <w:sz w:val="18"/>
                <w:szCs w:val="18"/>
              </w:rPr>
              <w:t>Non-invasive tear break up time</w:t>
            </w:r>
          </w:p>
          <w:p w14:paraId="424CA704" w14:textId="77777777" w:rsidR="00362D66" w:rsidRPr="00005D18" w:rsidRDefault="00362D66" w:rsidP="00062AA1">
            <w:pPr>
              <w:spacing w:line="276" w:lineRule="auto"/>
              <w:rPr>
                <w:color w:val="632423" w:themeColor="accent2" w:themeShade="80"/>
                <w:sz w:val="18"/>
                <w:szCs w:val="18"/>
              </w:rPr>
            </w:pPr>
          </w:p>
          <w:p w14:paraId="6C9E3928" w14:textId="7187BAA6" w:rsidR="0042622D" w:rsidRPr="0042622D" w:rsidRDefault="0042622D" w:rsidP="7B80F0E9">
            <w:pPr>
              <w:spacing w:line="276" w:lineRule="auto"/>
              <w:rPr>
                <w:color w:val="FF0000"/>
                <w:sz w:val="18"/>
                <w:szCs w:val="18"/>
              </w:rPr>
            </w:pPr>
            <w:r w:rsidRPr="00005D18">
              <w:rPr>
                <w:color w:val="632423" w:themeColor="accent2" w:themeShade="80"/>
                <w:sz w:val="18"/>
                <w:szCs w:val="18"/>
              </w:rPr>
              <w:t>Practice, practice, practice!</w:t>
            </w:r>
          </w:p>
        </w:tc>
        <w:tc>
          <w:tcPr>
            <w:tcW w:w="2213" w:type="dxa"/>
          </w:tcPr>
          <w:p w14:paraId="0D039910" w14:textId="3C8972B2" w:rsidR="008D2C5C" w:rsidRPr="00A20196" w:rsidRDefault="008D2C5C" w:rsidP="008F09D4">
            <w:pPr>
              <w:spacing w:line="276" w:lineRule="auto"/>
              <w:rPr>
                <w:sz w:val="18"/>
              </w:rPr>
            </w:pPr>
            <w:r>
              <w:rPr>
                <w:sz w:val="18"/>
              </w:rPr>
              <w:lastRenderedPageBreak/>
              <w:t> </w:t>
            </w:r>
          </w:p>
        </w:tc>
        <w:tc>
          <w:tcPr>
            <w:tcW w:w="1215" w:type="dxa"/>
          </w:tcPr>
          <w:p w14:paraId="5E13B315" w14:textId="634C6F5D" w:rsidR="008D2C5C" w:rsidRPr="00A20196" w:rsidRDefault="008D2C5C" w:rsidP="008F09D4">
            <w:pPr>
              <w:spacing w:line="276" w:lineRule="auto"/>
              <w:rPr>
                <w:sz w:val="18"/>
              </w:rPr>
            </w:pPr>
            <w:r>
              <w:rPr>
                <w:sz w:val="18"/>
              </w:rPr>
              <w:t>WT</w:t>
            </w:r>
          </w:p>
        </w:tc>
        <w:tc>
          <w:tcPr>
            <w:tcW w:w="1133" w:type="dxa"/>
          </w:tcPr>
          <w:p w14:paraId="34CA1647" w14:textId="06593428" w:rsidR="008D2C5C" w:rsidRPr="00A20196" w:rsidRDefault="008D2C5C" w:rsidP="008F09D4">
            <w:pPr>
              <w:spacing w:line="276" w:lineRule="auto"/>
              <w:rPr>
                <w:sz w:val="18"/>
              </w:rPr>
            </w:pPr>
            <w:r>
              <w:rPr>
                <w:sz w:val="18"/>
              </w:rPr>
              <w:t> </w:t>
            </w:r>
          </w:p>
        </w:tc>
        <w:tc>
          <w:tcPr>
            <w:tcW w:w="1525" w:type="dxa"/>
          </w:tcPr>
          <w:p w14:paraId="4ABB164C" w14:textId="77777777" w:rsidR="008D2C5C" w:rsidRDefault="008D2C5C" w:rsidP="008F09D4">
            <w:pPr>
              <w:spacing w:line="276" w:lineRule="auto"/>
              <w:rPr>
                <w:sz w:val="18"/>
              </w:rPr>
            </w:pPr>
            <w:r>
              <w:rPr>
                <w:sz w:val="18"/>
              </w:rPr>
              <w:t>Achieved □</w:t>
            </w:r>
          </w:p>
          <w:p w14:paraId="45529776" w14:textId="77777777" w:rsidR="008D2C5C" w:rsidRDefault="008D2C5C" w:rsidP="008F09D4">
            <w:pPr>
              <w:spacing w:line="276" w:lineRule="auto"/>
              <w:rPr>
                <w:sz w:val="18"/>
              </w:rPr>
            </w:pPr>
            <w:r>
              <w:rPr>
                <w:sz w:val="18"/>
              </w:rPr>
              <w:br/>
              <w:t>Not Achieved □</w:t>
            </w:r>
          </w:p>
          <w:p w14:paraId="47C57FFA" w14:textId="065350E2" w:rsidR="008D2C5C" w:rsidRPr="00A20196" w:rsidRDefault="008D2C5C" w:rsidP="008F09D4">
            <w:pPr>
              <w:spacing w:line="276" w:lineRule="auto"/>
              <w:rPr>
                <w:sz w:val="18"/>
              </w:rPr>
            </w:pPr>
            <w:r>
              <w:rPr>
                <w:sz w:val="18"/>
              </w:rPr>
              <w:br/>
              <w:t>Not Assessed □</w:t>
            </w:r>
          </w:p>
        </w:tc>
      </w:tr>
      <w:tr w:rsidR="00E37B0A" w:rsidRPr="00A20196" w14:paraId="192CEB1E" w14:textId="77777777" w:rsidTr="1E363FEE">
        <w:trPr>
          <w:trHeight w:val="983"/>
        </w:trPr>
        <w:tc>
          <w:tcPr>
            <w:tcW w:w="15270" w:type="dxa"/>
            <w:gridSpan w:val="7"/>
            <w:shd w:val="clear" w:color="auto" w:fill="FFFFFF" w:themeFill="background1"/>
            <w:hideMark/>
          </w:tcPr>
          <w:p w14:paraId="57A612D2" w14:textId="63342E7E" w:rsidR="00E37B0A" w:rsidRPr="00A20196" w:rsidRDefault="00E37B0A" w:rsidP="00582B95">
            <w:pPr>
              <w:spacing w:line="276" w:lineRule="auto"/>
              <w:rPr>
                <w:sz w:val="18"/>
              </w:rPr>
            </w:pPr>
            <w:r w:rsidRPr="00A20196">
              <w:rPr>
                <w:sz w:val="18"/>
              </w:rPr>
              <w:t>Assessor Note</w:t>
            </w:r>
            <w:r w:rsidR="003F31C3">
              <w:rPr>
                <w:sz w:val="18"/>
              </w:rPr>
              <w:t>s</w:t>
            </w:r>
          </w:p>
        </w:tc>
      </w:tr>
      <w:tr w:rsidR="00E37B0A" w:rsidRPr="00A20196" w14:paraId="413379EB" w14:textId="77777777" w:rsidTr="1E363FEE">
        <w:tc>
          <w:tcPr>
            <w:tcW w:w="15270" w:type="dxa"/>
            <w:gridSpan w:val="7"/>
            <w:shd w:val="clear" w:color="auto" w:fill="F2F2F2" w:themeFill="background1" w:themeFillShade="F2"/>
            <w:hideMark/>
          </w:tcPr>
          <w:p w14:paraId="1D397118" w14:textId="77777777" w:rsidR="004C7B7D" w:rsidRDefault="004C7B7D" w:rsidP="008F09D4">
            <w:pPr>
              <w:spacing w:line="276" w:lineRule="auto"/>
              <w:rPr>
                <w:b/>
                <w:bCs/>
              </w:rPr>
            </w:pPr>
          </w:p>
          <w:p w14:paraId="1BAE3E47" w14:textId="31802C8A" w:rsidR="00E37B0A" w:rsidRPr="009B47C6" w:rsidRDefault="00E37B0A" w:rsidP="008F09D4">
            <w:pPr>
              <w:spacing w:line="276" w:lineRule="auto"/>
            </w:pPr>
            <w:r w:rsidRPr="009B47C6">
              <w:rPr>
                <w:b/>
                <w:bCs/>
              </w:rPr>
              <w:t xml:space="preserve">Unit of competence 4. Optical appliances – </w:t>
            </w:r>
            <w:r w:rsidRPr="009B47C6">
              <w:t>The ability to dispense an appropriate optical appliance</w:t>
            </w:r>
          </w:p>
          <w:p w14:paraId="6B4495CB" w14:textId="6577D281" w:rsidR="00E37B0A" w:rsidRPr="009B47C6" w:rsidRDefault="00E37B0A" w:rsidP="7B80F0E9">
            <w:pPr>
              <w:spacing w:line="276" w:lineRule="auto"/>
              <w:jc w:val="center"/>
              <w:rPr>
                <w:sz w:val="18"/>
                <w:szCs w:val="18"/>
              </w:rPr>
            </w:pPr>
          </w:p>
        </w:tc>
      </w:tr>
      <w:tr w:rsidR="004F688D" w:rsidRPr="00A20196" w14:paraId="7AC21D98" w14:textId="77777777" w:rsidTr="1E363FEE">
        <w:tc>
          <w:tcPr>
            <w:tcW w:w="3272" w:type="dxa"/>
            <w:shd w:val="clear" w:color="auto" w:fill="F2F2F2" w:themeFill="background1" w:themeFillShade="F2"/>
            <w:vAlign w:val="center"/>
            <w:hideMark/>
          </w:tcPr>
          <w:p w14:paraId="6ED8F8DF" w14:textId="77777777" w:rsidR="00E37B0A" w:rsidRPr="006A7E3F" w:rsidRDefault="00E37B0A" w:rsidP="008F09D4">
            <w:pPr>
              <w:spacing w:line="276" w:lineRule="auto"/>
              <w:jc w:val="center"/>
              <w:rPr>
                <w:b/>
                <w:bCs/>
                <w:sz w:val="18"/>
              </w:rPr>
            </w:pPr>
            <w:r w:rsidRPr="006A7E3F">
              <w:rPr>
                <w:b/>
                <w:bCs/>
                <w:sz w:val="18"/>
              </w:rPr>
              <w:t>Elements of competence</w:t>
            </w:r>
          </w:p>
        </w:tc>
        <w:tc>
          <w:tcPr>
            <w:tcW w:w="1486" w:type="dxa"/>
            <w:shd w:val="clear" w:color="auto" w:fill="F2F2F2" w:themeFill="background1" w:themeFillShade="F2"/>
            <w:vAlign w:val="center"/>
            <w:hideMark/>
          </w:tcPr>
          <w:p w14:paraId="14D06E50" w14:textId="77777777" w:rsidR="00E37B0A" w:rsidRPr="006A7E3F" w:rsidRDefault="00E37B0A" w:rsidP="008F09D4">
            <w:pPr>
              <w:spacing w:line="276" w:lineRule="auto"/>
              <w:jc w:val="center"/>
              <w:rPr>
                <w:b/>
                <w:bCs/>
                <w:sz w:val="18"/>
              </w:rPr>
            </w:pPr>
            <w:r w:rsidRPr="006A7E3F">
              <w:rPr>
                <w:b/>
                <w:bCs/>
                <w:sz w:val="18"/>
              </w:rPr>
              <w:t>Compulsory evidence type</w:t>
            </w:r>
          </w:p>
        </w:tc>
        <w:tc>
          <w:tcPr>
            <w:tcW w:w="4426" w:type="dxa"/>
            <w:shd w:val="clear" w:color="auto" w:fill="F2F2F2" w:themeFill="background1" w:themeFillShade="F2"/>
            <w:vAlign w:val="center"/>
            <w:hideMark/>
          </w:tcPr>
          <w:p w14:paraId="1B24AABD" w14:textId="77777777" w:rsidR="00E37B0A" w:rsidRPr="006A7E3F" w:rsidRDefault="00E37B0A" w:rsidP="008F09D4">
            <w:pPr>
              <w:spacing w:line="276" w:lineRule="auto"/>
              <w:jc w:val="center"/>
              <w:rPr>
                <w:b/>
                <w:bCs/>
                <w:sz w:val="18"/>
              </w:rPr>
            </w:pPr>
            <w:r w:rsidRPr="006A7E3F">
              <w:rPr>
                <w:b/>
                <w:bCs/>
                <w:sz w:val="18"/>
              </w:rPr>
              <w:t>Indicators</w:t>
            </w:r>
          </w:p>
        </w:tc>
        <w:tc>
          <w:tcPr>
            <w:tcW w:w="2213" w:type="dxa"/>
            <w:shd w:val="clear" w:color="auto" w:fill="F2F2F2" w:themeFill="background1" w:themeFillShade="F2"/>
            <w:vAlign w:val="center"/>
            <w:hideMark/>
          </w:tcPr>
          <w:p w14:paraId="68B6C68F" w14:textId="77777777" w:rsidR="00E37B0A" w:rsidRPr="006A7E3F" w:rsidRDefault="00E37B0A" w:rsidP="008F09D4">
            <w:pPr>
              <w:spacing w:line="276" w:lineRule="auto"/>
              <w:jc w:val="center"/>
              <w:rPr>
                <w:b/>
                <w:bCs/>
                <w:sz w:val="18"/>
              </w:rPr>
            </w:pPr>
            <w:r w:rsidRPr="006A7E3F">
              <w:rPr>
                <w:b/>
                <w:bCs/>
                <w:sz w:val="18"/>
              </w:rPr>
              <w:t>Patient encounter</w:t>
            </w:r>
          </w:p>
        </w:tc>
        <w:tc>
          <w:tcPr>
            <w:tcW w:w="1215" w:type="dxa"/>
            <w:shd w:val="clear" w:color="auto" w:fill="F2F2F2" w:themeFill="background1" w:themeFillShade="F2"/>
            <w:vAlign w:val="center"/>
            <w:hideMark/>
          </w:tcPr>
          <w:p w14:paraId="46EC5B1A" w14:textId="77777777" w:rsidR="00E37B0A" w:rsidRPr="006A7E3F" w:rsidRDefault="00E37B0A" w:rsidP="008F09D4">
            <w:pPr>
              <w:spacing w:line="276" w:lineRule="auto"/>
              <w:jc w:val="center"/>
              <w:rPr>
                <w:b/>
                <w:bCs/>
                <w:sz w:val="18"/>
              </w:rPr>
            </w:pPr>
            <w:r w:rsidRPr="006A7E3F">
              <w:rPr>
                <w:b/>
                <w:bCs/>
                <w:sz w:val="18"/>
              </w:rPr>
              <w:t>Identifiers</w:t>
            </w:r>
          </w:p>
        </w:tc>
        <w:tc>
          <w:tcPr>
            <w:tcW w:w="1133" w:type="dxa"/>
            <w:shd w:val="clear" w:color="auto" w:fill="F2F2F2" w:themeFill="background1" w:themeFillShade="F2"/>
            <w:vAlign w:val="center"/>
            <w:hideMark/>
          </w:tcPr>
          <w:p w14:paraId="746FD7A6" w14:textId="77777777" w:rsidR="00E37B0A" w:rsidRPr="00F71B6D" w:rsidRDefault="00E37B0A" w:rsidP="008F09D4">
            <w:pPr>
              <w:spacing w:line="276" w:lineRule="auto"/>
              <w:jc w:val="center"/>
              <w:rPr>
                <w:b/>
                <w:bCs/>
                <w:sz w:val="16"/>
                <w:szCs w:val="16"/>
              </w:rPr>
            </w:pPr>
            <w:r w:rsidRPr="00F71B6D">
              <w:rPr>
                <w:b/>
                <w:bCs/>
                <w:sz w:val="16"/>
                <w:szCs w:val="16"/>
              </w:rPr>
              <w:t>Supervisor training review score</w:t>
            </w:r>
          </w:p>
        </w:tc>
        <w:tc>
          <w:tcPr>
            <w:tcW w:w="1525" w:type="dxa"/>
            <w:shd w:val="clear" w:color="auto" w:fill="F2F2F2" w:themeFill="background1" w:themeFillShade="F2"/>
            <w:vAlign w:val="center"/>
            <w:hideMark/>
          </w:tcPr>
          <w:p w14:paraId="01B0E808" w14:textId="77777777" w:rsidR="00E37B0A" w:rsidRPr="006A7E3F" w:rsidRDefault="00E37B0A" w:rsidP="008F09D4">
            <w:pPr>
              <w:spacing w:line="276" w:lineRule="auto"/>
              <w:jc w:val="center"/>
              <w:rPr>
                <w:b/>
                <w:bCs/>
                <w:sz w:val="18"/>
              </w:rPr>
            </w:pPr>
            <w:r w:rsidRPr="006A7E3F">
              <w:rPr>
                <w:b/>
                <w:bCs/>
                <w:sz w:val="18"/>
              </w:rPr>
              <w:t>Assessor column</w:t>
            </w:r>
          </w:p>
        </w:tc>
      </w:tr>
      <w:tr w:rsidR="004F688D" w:rsidRPr="00A20196" w14:paraId="3B0CBCEB" w14:textId="77777777" w:rsidTr="1E363FEE">
        <w:tc>
          <w:tcPr>
            <w:tcW w:w="3272" w:type="dxa"/>
          </w:tcPr>
          <w:p w14:paraId="03F65440" w14:textId="3CFCC00F" w:rsidR="00252FB5" w:rsidRPr="00A20196" w:rsidRDefault="00252FB5" w:rsidP="008F09D4">
            <w:pPr>
              <w:spacing w:line="276" w:lineRule="auto"/>
              <w:rPr>
                <w:sz w:val="18"/>
              </w:rPr>
            </w:pPr>
            <w:r>
              <w:rPr>
                <w:sz w:val="18"/>
              </w:rPr>
              <w:t xml:space="preserve">4.1.2 </w:t>
            </w:r>
            <w:r w:rsidRPr="001F0868">
              <w:rPr>
                <w:b/>
                <w:bCs/>
                <w:sz w:val="18"/>
              </w:rPr>
              <w:t>Measures</w:t>
            </w:r>
            <w:r>
              <w:rPr>
                <w:sz w:val="18"/>
              </w:rPr>
              <w:t xml:space="preserve"> and </w:t>
            </w:r>
            <w:r w:rsidRPr="001F0868">
              <w:rPr>
                <w:b/>
                <w:bCs/>
                <w:sz w:val="18"/>
              </w:rPr>
              <w:t>verifies optical appliances</w:t>
            </w:r>
            <w:r>
              <w:rPr>
                <w:sz w:val="18"/>
              </w:rPr>
              <w:t xml:space="preserve"> </w:t>
            </w:r>
            <w:proofErr w:type="gramStart"/>
            <w:r>
              <w:rPr>
                <w:sz w:val="18"/>
              </w:rPr>
              <w:t>taking into account</w:t>
            </w:r>
            <w:proofErr w:type="gramEnd"/>
            <w:r>
              <w:rPr>
                <w:sz w:val="18"/>
              </w:rPr>
              <w:t xml:space="preserve"> relevant standards where applicable.</w:t>
            </w:r>
          </w:p>
        </w:tc>
        <w:tc>
          <w:tcPr>
            <w:tcW w:w="1486" w:type="dxa"/>
          </w:tcPr>
          <w:p w14:paraId="1C0AC164" w14:textId="66384330" w:rsidR="00252FB5" w:rsidRPr="00A20196" w:rsidRDefault="00252FB5" w:rsidP="008F09D4">
            <w:pPr>
              <w:spacing w:line="276" w:lineRule="auto"/>
              <w:jc w:val="center"/>
              <w:rPr>
                <w:sz w:val="18"/>
              </w:rPr>
            </w:pPr>
            <w:r>
              <w:rPr>
                <w:sz w:val="18"/>
              </w:rPr>
              <w:t>WT</w:t>
            </w:r>
          </w:p>
        </w:tc>
        <w:tc>
          <w:tcPr>
            <w:tcW w:w="4426" w:type="dxa"/>
          </w:tcPr>
          <w:p w14:paraId="42103765" w14:textId="7B7F8BAE" w:rsidR="00B7774B" w:rsidRDefault="00252FB5" w:rsidP="008F09D4">
            <w:pPr>
              <w:spacing w:line="276" w:lineRule="auto"/>
            </w:pPr>
            <w:r w:rsidRPr="4762A070">
              <w:rPr>
                <w:sz w:val="18"/>
                <w:szCs w:val="18"/>
              </w:rPr>
              <w:t xml:space="preserve">Measures and verifies that lenses have been produced to a </w:t>
            </w:r>
            <w:r w:rsidRPr="00A21408">
              <w:rPr>
                <w:b/>
                <w:bCs/>
                <w:sz w:val="18"/>
                <w:szCs w:val="18"/>
              </w:rPr>
              <w:t>given prescription within BS tolerances</w:t>
            </w:r>
            <w:r w:rsidRPr="4762A070">
              <w:rPr>
                <w:sz w:val="18"/>
                <w:szCs w:val="18"/>
              </w:rPr>
              <w:t>.</w:t>
            </w:r>
            <w:r>
              <w:br/>
            </w:r>
            <w:r w:rsidRPr="4762A070">
              <w:rPr>
                <w:sz w:val="18"/>
                <w:szCs w:val="18"/>
              </w:rPr>
              <w:t xml:space="preserve">Verifies that all aspects of the frame or mount </w:t>
            </w:r>
            <w:r w:rsidR="3296EE7A" w:rsidRPr="4762A070">
              <w:rPr>
                <w:sz w:val="18"/>
                <w:szCs w:val="18"/>
              </w:rPr>
              <w:t>have</w:t>
            </w:r>
            <w:r w:rsidRPr="4762A070">
              <w:rPr>
                <w:sz w:val="18"/>
                <w:szCs w:val="18"/>
              </w:rPr>
              <w:t xml:space="preserve"> been correctly supplied.</w:t>
            </w:r>
            <w:r>
              <w:br/>
            </w:r>
            <w:r w:rsidRPr="4762A070">
              <w:rPr>
                <w:sz w:val="18"/>
                <w:szCs w:val="18"/>
              </w:rPr>
              <w:t>Measures and verifies that the lenses are correctly positioned in the spectacle frame/mount within BS tolerances.</w:t>
            </w:r>
          </w:p>
          <w:p w14:paraId="75EED953" w14:textId="5470C7B4" w:rsidR="4762A070" w:rsidRDefault="4762A070" w:rsidP="4762A070">
            <w:pPr>
              <w:spacing w:line="276" w:lineRule="auto"/>
              <w:rPr>
                <w:sz w:val="18"/>
                <w:szCs w:val="18"/>
              </w:rPr>
            </w:pPr>
          </w:p>
          <w:p w14:paraId="7F8F0644" w14:textId="77777777" w:rsidR="00252FB5" w:rsidRDefault="00252FB5" w:rsidP="7B80F0E9">
            <w:pPr>
              <w:spacing w:line="276" w:lineRule="auto"/>
              <w:rPr>
                <w:sz w:val="18"/>
                <w:szCs w:val="18"/>
              </w:rPr>
            </w:pPr>
            <w:r w:rsidRPr="4762A070">
              <w:rPr>
                <w:b/>
                <w:bCs/>
                <w:sz w:val="18"/>
                <w:szCs w:val="18"/>
                <w:u w:val="single"/>
              </w:rPr>
              <w:t>Additional guidance</w:t>
            </w:r>
            <w:r>
              <w:br/>
            </w:r>
            <w:r w:rsidRPr="4762A070">
              <w:rPr>
                <w:sz w:val="18"/>
                <w:szCs w:val="18"/>
              </w:rPr>
              <w:t>Choice of instrumentation could include:</w:t>
            </w:r>
            <w:r>
              <w:br/>
            </w:r>
            <w:r w:rsidRPr="4762A070">
              <w:rPr>
                <w:sz w:val="18"/>
                <w:szCs w:val="18"/>
              </w:rPr>
              <w:t xml:space="preserve">• manual or </w:t>
            </w:r>
            <w:r w:rsidR="3B99BA2E" w:rsidRPr="4762A070">
              <w:rPr>
                <w:sz w:val="18"/>
                <w:szCs w:val="18"/>
              </w:rPr>
              <w:t>semi-automated</w:t>
            </w:r>
            <w:r w:rsidRPr="4762A070">
              <w:rPr>
                <w:sz w:val="18"/>
                <w:szCs w:val="18"/>
              </w:rPr>
              <w:t xml:space="preserve"> focimeter (Fully automated focimeter e.g. Eye refract VX40 is not acceptable)</w:t>
            </w:r>
            <w:r>
              <w:br/>
            </w:r>
            <w:r w:rsidRPr="4762A070">
              <w:rPr>
                <w:sz w:val="18"/>
                <w:szCs w:val="18"/>
              </w:rPr>
              <w:t>Accurate results to within:</w:t>
            </w:r>
            <w:r>
              <w:br/>
            </w:r>
            <w:r w:rsidRPr="4762A070">
              <w:rPr>
                <w:sz w:val="18"/>
                <w:szCs w:val="18"/>
              </w:rPr>
              <w:t>• ± 0.25DS/DC for dioptric measurements</w:t>
            </w:r>
            <w:r>
              <w:br/>
            </w:r>
            <w:r w:rsidRPr="4762A070">
              <w:rPr>
                <w:sz w:val="18"/>
                <w:szCs w:val="18"/>
              </w:rPr>
              <w:t>• Axis appropriate to cylinder power o ≤ 0.50DC ± 9°</w:t>
            </w:r>
            <w:r>
              <w:br/>
            </w:r>
            <w:r w:rsidRPr="4762A070">
              <w:rPr>
                <w:sz w:val="18"/>
                <w:szCs w:val="18"/>
              </w:rPr>
              <w:t>o &gt; 0.50DC ≤ 0.75DC ± 6 ° o &gt; 0.75DC ≤ 1.50DC ± 4 ° o &gt; 1.50DC ± 3 °</w:t>
            </w:r>
            <w:r>
              <w:br/>
            </w:r>
            <w:r w:rsidRPr="4762A070">
              <w:rPr>
                <w:sz w:val="18"/>
                <w:szCs w:val="18"/>
              </w:rPr>
              <w:t xml:space="preserve">• </w:t>
            </w:r>
            <w:proofErr w:type="spellStart"/>
            <w:r w:rsidRPr="4762A070">
              <w:rPr>
                <w:sz w:val="18"/>
                <w:szCs w:val="18"/>
              </w:rPr>
              <w:t>Centres</w:t>
            </w:r>
            <w:proofErr w:type="spellEnd"/>
            <w:r w:rsidRPr="4762A070">
              <w:rPr>
                <w:sz w:val="18"/>
                <w:szCs w:val="18"/>
              </w:rPr>
              <w:t xml:space="preserve"> – 1mm tolerance.</w:t>
            </w:r>
            <w:r>
              <w:br/>
            </w:r>
            <w:r w:rsidRPr="4762A070">
              <w:rPr>
                <w:sz w:val="18"/>
                <w:szCs w:val="18"/>
              </w:rPr>
              <w:t xml:space="preserve">Must demonstrate </w:t>
            </w:r>
            <w:r w:rsidRPr="001F0868">
              <w:rPr>
                <w:b/>
                <w:bCs/>
                <w:sz w:val="18"/>
                <w:szCs w:val="18"/>
              </w:rPr>
              <w:t>a knowledge of actual tolerances.BS EN ISO 21987:2017</w:t>
            </w:r>
            <w:r w:rsidR="46C3250F" w:rsidRPr="4762A070">
              <w:rPr>
                <w:sz w:val="18"/>
                <w:szCs w:val="18"/>
              </w:rPr>
              <w:t>.</w:t>
            </w:r>
          </w:p>
          <w:p w14:paraId="1BFFE168" w14:textId="77777777" w:rsidR="0042622D" w:rsidRDefault="0042622D" w:rsidP="7B80F0E9">
            <w:pPr>
              <w:spacing w:line="276" w:lineRule="auto"/>
              <w:rPr>
                <w:sz w:val="18"/>
                <w:szCs w:val="18"/>
              </w:rPr>
            </w:pPr>
          </w:p>
          <w:p w14:paraId="2064938A" w14:textId="77777777" w:rsidR="0042622D" w:rsidRPr="00544C19" w:rsidRDefault="0042622D" w:rsidP="7B80F0E9">
            <w:pPr>
              <w:spacing w:line="276" w:lineRule="auto"/>
              <w:rPr>
                <w:color w:val="632423" w:themeColor="accent2" w:themeShade="80"/>
                <w:sz w:val="18"/>
                <w:szCs w:val="18"/>
              </w:rPr>
            </w:pPr>
            <w:r w:rsidRPr="00544C19">
              <w:rPr>
                <w:color w:val="632423" w:themeColor="accent2" w:themeShade="80"/>
                <w:sz w:val="18"/>
                <w:szCs w:val="18"/>
              </w:rPr>
              <w:t>TIPS</w:t>
            </w:r>
          </w:p>
          <w:p w14:paraId="124D636E" w14:textId="157DD633" w:rsidR="004435DB" w:rsidRPr="00544C19" w:rsidRDefault="00C763DB" w:rsidP="7B80F0E9">
            <w:pPr>
              <w:spacing w:line="276" w:lineRule="auto"/>
              <w:rPr>
                <w:color w:val="632423" w:themeColor="accent2" w:themeShade="80"/>
                <w:sz w:val="18"/>
                <w:szCs w:val="18"/>
              </w:rPr>
            </w:pPr>
            <w:r w:rsidRPr="00544C19">
              <w:rPr>
                <w:color w:val="632423" w:themeColor="accent2" w:themeShade="80"/>
                <w:sz w:val="18"/>
                <w:szCs w:val="18"/>
              </w:rPr>
              <w:t>Know how to co</w:t>
            </w:r>
            <w:r w:rsidR="0042622D" w:rsidRPr="00544C19">
              <w:rPr>
                <w:color w:val="632423" w:themeColor="accent2" w:themeShade="80"/>
                <w:sz w:val="18"/>
                <w:szCs w:val="18"/>
              </w:rPr>
              <w:t xml:space="preserve">rrect mark-ups of varifocals/bifs – dotting of varifocal markings, on HCL and how to focimeter them at the right spot. </w:t>
            </w:r>
            <w:r w:rsidR="004435DB" w:rsidRPr="00544C19">
              <w:rPr>
                <w:color w:val="632423" w:themeColor="accent2" w:themeShade="80"/>
                <w:sz w:val="18"/>
                <w:szCs w:val="18"/>
              </w:rPr>
              <w:t xml:space="preserve">Focimeter on fitting cross for varifocals. Focimeter on HCL if there is prism on the varifocals. </w:t>
            </w:r>
            <w:r w:rsidR="00E414DB" w:rsidRPr="00544C19">
              <w:rPr>
                <w:color w:val="632423" w:themeColor="accent2" w:themeShade="80"/>
                <w:sz w:val="18"/>
                <w:szCs w:val="18"/>
              </w:rPr>
              <w:t xml:space="preserve">If you have a dispensing optician in practice, make friends with them and they’ll be happy to show you. </w:t>
            </w:r>
          </w:p>
          <w:p w14:paraId="285A5F0D" w14:textId="77777777" w:rsidR="004435DB" w:rsidRPr="00544C19" w:rsidRDefault="004435DB" w:rsidP="7B80F0E9">
            <w:pPr>
              <w:spacing w:line="276" w:lineRule="auto"/>
              <w:rPr>
                <w:color w:val="632423" w:themeColor="accent2" w:themeShade="80"/>
                <w:sz w:val="18"/>
                <w:szCs w:val="18"/>
              </w:rPr>
            </w:pPr>
          </w:p>
          <w:p w14:paraId="18253240" w14:textId="3DF63CA8" w:rsidR="0042622D" w:rsidRPr="00544C19" w:rsidRDefault="0042622D" w:rsidP="7B80F0E9">
            <w:pPr>
              <w:spacing w:line="276" w:lineRule="auto"/>
              <w:rPr>
                <w:color w:val="632423" w:themeColor="accent2" w:themeShade="80"/>
                <w:sz w:val="18"/>
                <w:szCs w:val="18"/>
              </w:rPr>
            </w:pPr>
            <w:r w:rsidRPr="00544C19">
              <w:rPr>
                <w:color w:val="632423" w:themeColor="accent2" w:themeShade="80"/>
                <w:sz w:val="18"/>
                <w:szCs w:val="18"/>
              </w:rPr>
              <w:t>If you have a semi-automated one, good for you. Otherwise, learn how to use the manual focimeter which you need to practice before the OSCES anyway.</w:t>
            </w:r>
            <w:r w:rsidR="00094FBF" w:rsidRPr="00544C19">
              <w:rPr>
                <w:color w:val="632423" w:themeColor="accent2" w:themeShade="80"/>
                <w:sz w:val="18"/>
                <w:szCs w:val="18"/>
              </w:rPr>
              <w:t xml:space="preserve"> </w:t>
            </w:r>
            <w:r w:rsidRPr="00544C19">
              <w:rPr>
                <w:color w:val="632423" w:themeColor="accent2" w:themeShade="80"/>
                <w:sz w:val="18"/>
                <w:szCs w:val="18"/>
              </w:rPr>
              <w:t xml:space="preserve"> </w:t>
            </w:r>
          </w:p>
          <w:p w14:paraId="3DCA9424" w14:textId="77777777" w:rsidR="009013F4" w:rsidRDefault="009013F4" w:rsidP="7B80F0E9">
            <w:pPr>
              <w:spacing w:line="276" w:lineRule="auto"/>
              <w:rPr>
                <w:color w:val="FF0000"/>
                <w:sz w:val="18"/>
                <w:szCs w:val="18"/>
              </w:rPr>
            </w:pPr>
          </w:p>
          <w:p w14:paraId="7BB4C5B8" w14:textId="2BFF947B" w:rsidR="0042622D" w:rsidRPr="00005D18" w:rsidRDefault="009013F4" w:rsidP="7B80F0E9">
            <w:pPr>
              <w:spacing w:line="276" w:lineRule="auto"/>
              <w:rPr>
                <w:color w:val="632423" w:themeColor="accent2" w:themeShade="80"/>
                <w:sz w:val="18"/>
                <w:szCs w:val="18"/>
              </w:rPr>
            </w:pPr>
            <w:r w:rsidRPr="00005D18">
              <w:rPr>
                <w:color w:val="632423" w:themeColor="accent2" w:themeShade="80"/>
                <w:sz w:val="18"/>
                <w:szCs w:val="18"/>
              </w:rPr>
              <w:t>BS EN ISO 21987:2017:</w:t>
            </w:r>
          </w:p>
          <w:p w14:paraId="3B950AB3" w14:textId="79D581B0" w:rsidR="0042622D" w:rsidRDefault="009013F4" w:rsidP="7B80F0E9">
            <w:pPr>
              <w:spacing w:line="276" w:lineRule="auto"/>
              <w:rPr>
                <w:color w:val="FF0000"/>
                <w:sz w:val="18"/>
                <w:szCs w:val="18"/>
              </w:rPr>
            </w:pPr>
            <w:hyperlink r:id="rId21" w:history="1">
              <w:r w:rsidRPr="0092731F">
                <w:rPr>
                  <w:rStyle w:val="Hyperlink"/>
                  <w:sz w:val="18"/>
                  <w:szCs w:val="18"/>
                </w:rPr>
                <w:t>https://cdn.standards.iteh.ai/samples/65161/eb339d4bf0374be8b87f375056f646f5/ISO-21987-2017.pdf</w:t>
              </w:r>
            </w:hyperlink>
          </w:p>
          <w:p w14:paraId="63A9DE43" w14:textId="6D3D9E4D" w:rsidR="009013F4" w:rsidRPr="0042622D" w:rsidRDefault="009013F4" w:rsidP="7B80F0E9">
            <w:pPr>
              <w:spacing w:line="276" w:lineRule="auto"/>
              <w:rPr>
                <w:color w:val="FF0000"/>
                <w:sz w:val="18"/>
                <w:szCs w:val="18"/>
              </w:rPr>
            </w:pPr>
          </w:p>
        </w:tc>
        <w:tc>
          <w:tcPr>
            <w:tcW w:w="2213" w:type="dxa"/>
          </w:tcPr>
          <w:p w14:paraId="06C08E61" w14:textId="65980A63" w:rsidR="00252FB5" w:rsidRPr="00A20196" w:rsidRDefault="004435DB" w:rsidP="008F09D4">
            <w:pPr>
              <w:spacing w:line="276" w:lineRule="auto"/>
              <w:rPr>
                <w:sz w:val="18"/>
              </w:rPr>
            </w:pPr>
            <w:r>
              <w:rPr>
                <w:sz w:val="18"/>
              </w:rPr>
              <w:lastRenderedPageBreak/>
              <w:t>K</w:t>
            </w:r>
          </w:p>
        </w:tc>
        <w:tc>
          <w:tcPr>
            <w:tcW w:w="1215" w:type="dxa"/>
          </w:tcPr>
          <w:p w14:paraId="2422D124" w14:textId="47AFF386" w:rsidR="00252FB5" w:rsidRPr="00A20196" w:rsidRDefault="00252FB5" w:rsidP="008F09D4">
            <w:pPr>
              <w:spacing w:line="276" w:lineRule="auto"/>
              <w:rPr>
                <w:sz w:val="18"/>
              </w:rPr>
            </w:pPr>
            <w:r>
              <w:rPr>
                <w:sz w:val="18"/>
              </w:rPr>
              <w:t>WT</w:t>
            </w:r>
          </w:p>
        </w:tc>
        <w:tc>
          <w:tcPr>
            <w:tcW w:w="1133" w:type="dxa"/>
          </w:tcPr>
          <w:p w14:paraId="66BE2ADE" w14:textId="441E45DA" w:rsidR="00252FB5" w:rsidRPr="00A20196" w:rsidRDefault="00252FB5" w:rsidP="008F09D4">
            <w:pPr>
              <w:spacing w:line="276" w:lineRule="auto"/>
              <w:rPr>
                <w:sz w:val="18"/>
              </w:rPr>
            </w:pPr>
            <w:r>
              <w:rPr>
                <w:sz w:val="18"/>
              </w:rPr>
              <w:t> </w:t>
            </w:r>
          </w:p>
        </w:tc>
        <w:tc>
          <w:tcPr>
            <w:tcW w:w="1525" w:type="dxa"/>
          </w:tcPr>
          <w:p w14:paraId="4E0A1B4E" w14:textId="77777777" w:rsidR="00252FB5" w:rsidRDefault="00252FB5" w:rsidP="008F09D4">
            <w:pPr>
              <w:spacing w:line="276" w:lineRule="auto"/>
              <w:rPr>
                <w:sz w:val="18"/>
              </w:rPr>
            </w:pPr>
            <w:r>
              <w:rPr>
                <w:sz w:val="18"/>
              </w:rPr>
              <w:t>Achieved □</w:t>
            </w:r>
          </w:p>
          <w:p w14:paraId="7B23A4D0" w14:textId="77777777" w:rsidR="00252FB5" w:rsidRDefault="00252FB5" w:rsidP="008F09D4">
            <w:pPr>
              <w:spacing w:line="276" w:lineRule="auto"/>
              <w:rPr>
                <w:sz w:val="18"/>
              </w:rPr>
            </w:pPr>
            <w:r>
              <w:rPr>
                <w:sz w:val="18"/>
              </w:rPr>
              <w:br/>
              <w:t>Not Achieved □</w:t>
            </w:r>
          </w:p>
          <w:p w14:paraId="287F69DB" w14:textId="74C66BD4" w:rsidR="00252FB5" w:rsidRPr="00A20196" w:rsidRDefault="00252FB5" w:rsidP="008F09D4">
            <w:pPr>
              <w:spacing w:line="276" w:lineRule="auto"/>
              <w:rPr>
                <w:sz w:val="18"/>
              </w:rPr>
            </w:pPr>
            <w:r>
              <w:rPr>
                <w:sz w:val="18"/>
              </w:rPr>
              <w:br/>
              <w:t>Not Assessed □</w:t>
            </w:r>
          </w:p>
        </w:tc>
      </w:tr>
      <w:tr w:rsidR="004F688D" w:rsidRPr="00A20196" w14:paraId="3872C40B" w14:textId="77777777" w:rsidTr="1E363FEE">
        <w:tc>
          <w:tcPr>
            <w:tcW w:w="3272" w:type="dxa"/>
          </w:tcPr>
          <w:p w14:paraId="749DE9B8" w14:textId="77777777" w:rsidR="00252FB5" w:rsidRDefault="00252FB5" w:rsidP="008F09D4">
            <w:pPr>
              <w:spacing w:line="276" w:lineRule="auto"/>
              <w:rPr>
                <w:sz w:val="18"/>
              </w:rPr>
            </w:pPr>
            <w:r>
              <w:rPr>
                <w:sz w:val="18"/>
              </w:rPr>
              <w:t xml:space="preserve">4.1.3 Matches the form, type and positioning of lenses to </w:t>
            </w:r>
            <w:r w:rsidRPr="0056661C">
              <w:rPr>
                <w:b/>
                <w:bCs/>
                <w:sz w:val="18"/>
              </w:rPr>
              <w:t>meet all the patient’s needs</w:t>
            </w:r>
            <w:r>
              <w:rPr>
                <w:sz w:val="18"/>
              </w:rPr>
              <w:t xml:space="preserve"> and requirements and </w:t>
            </w:r>
            <w:r w:rsidRPr="0056661C">
              <w:rPr>
                <w:b/>
                <w:bCs/>
                <w:sz w:val="18"/>
              </w:rPr>
              <w:t>provides appropriate advice</w:t>
            </w:r>
            <w:r>
              <w:rPr>
                <w:sz w:val="18"/>
              </w:rPr>
              <w:t>.</w:t>
            </w:r>
          </w:p>
          <w:p w14:paraId="72B84C59" w14:textId="5A6A4263" w:rsidR="00252FB5" w:rsidRPr="00A20196" w:rsidRDefault="00252FB5" w:rsidP="008F09D4">
            <w:pPr>
              <w:spacing w:line="276" w:lineRule="auto"/>
              <w:rPr>
                <w:sz w:val="18"/>
              </w:rPr>
            </w:pPr>
          </w:p>
        </w:tc>
        <w:tc>
          <w:tcPr>
            <w:tcW w:w="1486" w:type="dxa"/>
          </w:tcPr>
          <w:p w14:paraId="7809D3D9" w14:textId="77777777" w:rsidR="00252FB5" w:rsidRDefault="00252FB5" w:rsidP="008F09D4">
            <w:pPr>
              <w:spacing w:line="276" w:lineRule="auto"/>
              <w:jc w:val="center"/>
              <w:rPr>
                <w:sz w:val="18"/>
              </w:rPr>
            </w:pPr>
            <w:r>
              <w:rPr>
                <w:sz w:val="18"/>
              </w:rPr>
              <w:t>APR</w:t>
            </w:r>
          </w:p>
          <w:p w14:paraId="2355EF64" w14:textId="2D235BAC" w:rsidR="00252FB5" w:rsidRPr="00B775F3" w:rsidRDefault="00252FB5" w:rsidP="008F09D4">
            <w:pPr>
              <w:spacing w:line="276" w:lineRule="auto"/>
              <w:jc w:val="center"/>
              <w:rPr>
                <w:sz w:val="18"/>
              </w:rPr>
            </w:pPr>
            <w:r>
              <w:rPr>
                <w:sz w:val="18"/>
              </w:rPr>
              <w:t>CS</w:t>
            </w:r>
          </w:p>
        </w:tc>
        <w:tc>
          <w:tcPr>
            <w:tcW w:w="4426" w:type="dxa"/>
          </w:tcPr>
          <w:p w14:paraId="12DA25DE" w14:textId="77777777" w:rsidR="00252FB5" w:rsidRDefault="00252FB5" w:rsidP="008F09D4">
            <w:pPr>
              <w:spacing w:line="276" w:lineRule="auto"/>
              <w:rPr>
                <w:sz w:val="18"/>
              </w:rPr>
            </w:pPr>
            <w:r>
              <w:rPr>
                <w:sz w:val="18"/>
              </w:rPr>
              <w:t>Provides all the necessary information for a pair of spectacles to be duplicated, to include:</w:t>
            </w:r>
            <w:r>
              <w:rPr>
                <w:sz w:val="18"/>
              </w:rPr>
              <w:br/>
              <w:t>• prescription</w:t>
            </w:r>
            <w:r>
              <w:rPr>
                <w:sz w:val="18"/>
              </w:rPr>
              <w:br/>
              <w:t>• lens type and form</w:t>
            </w:r>
            <w:r>
              <w:rPr>
                <w:sz w:val="18"/>
              </w:rPr>
              <w:br/>
              <w:t>• centration and fitting positions</w:t>
            </w:r>
            <w:r w:rsidR="009013F4">
              <w:rPr>
                <w:sz w:val="18"/>
              </w:rPr>
              <w:t xml:space="preserve"> </w:t>
            </w:r>
            <w:r>
              <w:rPr>
                <w:sz w:val="18"/>
              </w:rPr>
              <w:br/>
              <w:t>• frame details</w:t>
            </w:r>
            <w:r>
              <w:rPr>
                <w:sz w:val="18"/>
              </w:rPr>
              <w:br/>
              <w:t>• lens surface treatments.</w:t>
            </w:r>
          </w:p>
          <w:p w14:paraId="70BF1138" w14:textId="77777777" w:rsidR="005C288F" w:rsidRDefault="005C288F" w:rsidP="008F09D4">
            <w:pPr>
              <w:spacing w:line="276" w:lineRule="auto"/>
              <w:rPr>
                <w:sz w:val="18"/>
              </w:rPr>
            </w:pPr>
          </w:p>
          <w:p w14:paraId="10D92540" w14:textId="022B99AA" w:rsidR="0063202C" w:rsidRPr="00544C19" w:rsidRDefault="0063202C" w:rsidP="008F09D4">
            <w:pPr>
              <w:spacing w:line="276" w:lineRule="auto"/>
              <w:rPr>
                <w:b/>
                <w:bCs/>
                <w:i/>
                <w:iCs/>
                <w:color w:val="632423" w:themeColor="accent2" w:themeShade="80"/>
                <w:sz w:val="18"/>
              </w:rPr>
            </w:pPr>
            <w:r w:rsidRPr="00544C19">
              <w:rPr>
                <w:b/>
                <w:bCs/>
                <w:i/>
                <w:iCs/>
                <w:color w:val="632423" w:themeColor="accent2" w:themeShade="80"/>
                <w:sz w:val="18"/>
              </w:rPr>
              <w:t xml:space="preserve">You must provide a dispense APR and be prepared for questioning on a case scenario by your assessor. </w:t>
            </w:r>
          </w:p>
          <w:p w14:paraId="095864B1" w14:textId="77777777" w:rsidR="0063202C" w:rsidRPr="00544C19" w:rsidRDefault="0063202C" w:rsidP="008F09D4">
            <w:pPr>
              <w:spacing w:line="276" w:lineRule="auto"/>
              <w:rPr>
                <w:color w:val="632423" w:themeColor="accent2" w:themeShade="80"/>
                <w:sz w:val="18"/>
              </w:rPr>
            </w:pPr>
          </w:p>
          <w:p w14:paraId="57C49D34" w14:textId="2F63BA88" w:rsidR="009013F4" w:rsidRPr="00544C19" w:rsidRDefault="005C288F" w:rsidP="008F09D4">
            <w:pPr>
              <w:spacing w:line="276" w:lineRule="auto"/>
              <w:rPr>
                <w:color w:val="632423" w:themeColor="accent2" w:themeShade="80"/>
                <w:sz w:val="18"/>
              </w:rPr>
            </w:pPr>
            <w:r w:rsidRPr="00544C19">
              <w:rPr>
                <w:color w:val="632423" w:themeColor="accent2" w:themeShade="80"/>
                <w:sz w:val="18"/>
              </w:rPr>
              <w:t xml:space="preserve">TIPS </w:t>
            </w:r>
          </w:p>
          <w:p w14:paraId="7440229D" w14:textId="19A9A4B9" w:rsidR="00D1505B" w:rsidRPr="00544C19" w:rsidRDefault="00D1505B" w:rsidP="008F09D4">
            <w:pPr>
              <w:spacing w:line="276" w:lineRule="auto"/>
              <w:rPr>
                <w:color w:val="632423" w:themeColor="accent2" w:themeShade="80"/>
                <w:sz w:val="18"/>
              </w:rPr>
            </w:pPr>
            <w:r w:rsidRPr="00544C19">
              <w:rPr>
                <w:color w:val="632423" w:themeColor="accent2" w:themeShade="80"/>
                <w:sz w:val="18"/>
              </w:rPr>
              <w:t>Lens type: CR39</w:t>
            </w:r>
            <w:r w:rsidR="00757457" w:rsidRPr="00544C19">
              <w:rPr>
                <w:color w:val="632423" w:themeColor="accent2" w:themeShade="80"/>
                <w:sz w:val="18"/>
              </w:rPr>
              <w:t xml:space="preserve"> (standard </w:t>
            </w:r>
            <w:r w:rsidR="00544C19" w:rsidRPr="00544C19">
              <w:rPr>
                <w:color w:val="632423" w:themeColor="accent2" w:themeShade="80"/>
                <w:sz w:val="18"/>
              </w:rPr>
              <w:t>uncoated</w:t>
            </w:r>
            <w:r w:rsidR="00757457" w:rsidRPr="00544C19">
              <w:rPr>
                <w:color w:val="632423" w:themeColor="accent2" w:themeShade="80"/>
                <w:sz w:val="18"/>
              </w:rPr>
              <w:t xml:space="preserve"> lens? Or with anti-reflective coating)</w:t>
            </w:r>
            <w:r w:rsidRPr="00544C19">
              <w:rPr>
                <w:color w:val="632423" w:themeColor="accent2" w:themeShade="80"/>
                <w:sz w:val="18"/>
              </w:rPr>
              <w:t xml:space="preserve">, 1.498, Aspheric lens, </w:t>
            </w:r>
            <w:r w:rsidR="005A70F1" w:rsidRPr="00544C19">
              <w:rPr>
                <w:color w:val="632423" w:themeColor="accent2" w:themeShade="80"/>
                <w:sz w:val="18"/>
              </w:rPr>
              <w:t xml:space="preserve">1.60, 1.67, 1.74, glass lens etc. </w:t>
            </w:r>
          </w:p>
          <w:p w14:paraId="5613D1DE" w14:textId="70236D69" w:rsidR="005A70F1" w:rsidRPr="00544C19" w:rsidRDefault="005A70F1" w:rsidP="008F09D4">
            <w:pPr>
              <w:spacing w:line="276" w:lineRule="auto"/>
              <w:rPr>
                <w:color w:val="632423" w:themeColor="accent2" w:themeShade="80"/>
                <w:sz w:val="18"/>
              </w:rPr>
            </w:pPr>
            <w:r w:rsidRPr="00544C19">
              <w:rPr>
                <w:color w:val="632423" w:themeColor="accent2" w:themeShade="80"/>
                <w:sz w:val="18"/>
              </w:rPr>
              <w:t xml:space="preserve">Single vision, </w:t>
            </w:r>
            <w:r w:rsidR="00607320" w:rsidRPr="00544C19">
              <w:rPr>
                <w:color w:val="632423" w:themeColor="accent2" w:themeShade="80"/>
                <w:sz w:val="18"/>
              </w:rPr>
              <w:t>occupational</w:t>
            </w:r>
            <w:r w:rsidRPr="00544C19">
              <w:rPr>
                <w:color w:val="632423" w:themeColor="accent2" w:themeShade="80"/>
                <w:sz w:val="18"/>
              </w:rPr>
              <w:t xml:space="preserve">, varifocals, bifocals (D28, C28 </w:t>
            </w:r>
            <w:proofErr w:type="spellStart"/>
            <w:r w:rsidRPr="00544C19">
              <w:rPr>
                <w:color w:val="632423" w:themeColor="accent2" w:themeShade="80"/>
                <w:sz w:val="18"/>
              </w:rPr>
              <w:t>etc</w:t>
            </w:r>
            <w:proofErr w:type="spellEnd"/>
            <w:r w:rsidRPr="00544C19">
              <w:rPr>
                <w:color w:val="632423" w:themeColor="accent2" w:themeShade="80"/>
                <w:sz w:val="18"/>
              </w:rPr>
              <w:t>)</w:t>
            </w:r>
          </w:p>
          <w:p w14:paraId="53527F54" w14:textId="77777777" w:rsidR="008871A9" w:rsidRPr="00544C19" w:rsidRDefault="008871A9" w:rsidP="008F09D4">
            <w:pPr>
              <w:spacing w:line="276" w:lineRule="auto"/>
              <w:rPr>
                <w:color w:val="632423" w:themeColor="accent2" w:themeShade="80"/>
                <w:sz w:val="18"/>
              </w:rPr>
            </w:pPr>
          </w:p>
          <w:p w14:paraId="4E783C1E" w14:textId="00D45A81" w:rsidR="008871A9" w:rsidRPr="00544C19" w:rsidRDefault="008871A9" w:rsidP="008F09D4">
            <w:pPr>
              <w:spacing w:line="276" w:lineRule="auto"/>
              <w:rPr>
                <w:color w:val="632423" w:themeColor="accent2" w:themeShade="80"/>
                <w:sz w:val="18"/>
              </w:rPr>
            </w:pPr>
            <w:r w:rsidRPr="00544C19">
              <w:rPr>
                <w:color w:val="632423" w:themeColor="accent2" w:themeShade="80"/>
                <w:sz w:val="18"/>
              </w:rPr>
              <w:t xml:space="preserve">Centration and fitting: </w:t>
            </w:r>
            <w:r w:rsidR="00E95F70" w:rsidRPr="00544C19">
              <w:rPr>
                <w:color w:val="632423" w:themeColor="accent2" w:themeShade="80"/>
                <w:sz w:val="18"/>
              </w:rPr>
              <w:t xml:space="preserve">Mono PD or bino PD, </w:t>
            </w:r>
            <w:r w:rsidR="001B5E18" w:rsidRPr="00544C19">
              <w:rPr>
                <w:color w:val="632423" w:themeColor="accent2" w:themeShade="80"/>
                <w:sz w:val="18"/>
              </w:rPr>
              <w:t>heights from rim or horizontal centration line (HCL)</w:t>
            </w:r>
            <w:r w:rsidR="00FD1E66" w:rsidRPr="00544C19">
              <w:rPr>
                <w:color w:val="632423" w:themeColor="accent2" w:themeShade="80"/>
                <w:sz w:val="18"/>
              </w:rPr>
              <w:t xml:space="preserve"> for </w:t>
            </w:r>
            <w:proofErr w:type="spellStart"/>
            <w:r w:rsidR="00FD1E66" w:rsidRPr="00544C19">
              <w:rPr>
                <w:color w:val="632423" w:themeColor="accent2" w:themeShade="80"/>
                <w:sz w:val="18"/>
              </w:rPr>
              <w:t>varis</w:t>
            </w:r>
            <w:proofErr w:type="spellEnd"/>
            <w:r w:rsidR="00FD1E66" w:rsidRPr="00544C19">
              <w:rPr>
                <w:color w:val="632423" w:themeColor="accent2" w:themeShade="80"/>
                <w:sz w:val="18"/>
              </w:rPr>
              <w:t xml:space="preserve">, bifs or even SV </w:t>
            </w:r>
            <w:r w:rsidR="001C2E34" w:rsidRPr="00544C19">
              <w:rPr>
                <w:color w:val="632423" w:themeColor="accent2" w:themeShade="80"/>
                <w:sz w:val="18"/>
              </w:rPr>
              <w:t xml:space="preserve">with a high RX. Or </w:t>
            </w:r>
            <w:proofErr w:type="spellStart"/>
            <w:r w:rsidR="001C2E34" w:rsidRPr="00544C19">
              <w:rPr>
                <w:color w:val="632423" w:themeColor="accent2" w:themeShade="80"/>
                <w:sz w:val="18"/>
              </w:rPr>
              <w:t>cyl</w:t>
            </w:r>
            <w:proofErr w:type="spellEnd"/>
            <w:r w:rsidR="001C2E34" w:rsidRPr="00544C19">
              <w:rPr>
                <w:color w:val="632423" w:themeColor="accent2" w:themeShade="80"/>
                <w:sz w:val="18"/>
              </w:rPr>
              <w:t xml:space="preserve">. </w:t>
            </w:r>
          </w:p>
          <w:p w14:paraId="58A1F7A6" w14:textId="5B30B857" w:rsidR="00FD1E66" w:rsidRPr="00544C19" w:rsidRDefault="00FD1E66" w:rsidP="008F09D4">
            <w:pPr>
              <w:spacing w:line="276" w:lineRule="auto"/>
              <w:rPr>
                <w:color w:val="632423" w:themeColor="accent2" w:themeShade="80"/>
                <w:sz w:val="18"/>
              </w:rPr>
            </w:pPr>
          </w:p>
          <w:p w14:paraId="096C6A21" w14:textId="58A116A9" w:rsidR="00FD1E66" w:rsidRPr="00544C19" w:rsidRDefault="0033278F" w:rsidP="008F09D4">
            <w:pPr>
              <w:spacing w:line="276" w:lineRule="auto"/>
              <w:rPr>
                <w:color w:val="632423" w:themeColor="accent2" w:themeShade="80"/>
                <w:sz w:val="18"/>
              </w:rPr>
            </w:pPr>
            <w:r w:rsidRPr="00544C19">
              <w:rPr>
                <w:color w:val="632423" w:themeColor="accent2" w:themeShade="80"/>
                <w:sz w:val="18"/>
              </w:rPr>
              <w:t xml:space="preserve">Frame details: </w:t>
            </w:r>
            <w:r w:rsidR="00175B91" w:rsidRPr="00544C19">
              <w:rPr>
                <w:color w:val="632423" w:themeColor="accent2" w:themeShade="80"/>
                <w:sz w:val="18"/>
              </w:rPr>
              <w:t>name of frame/model number</w:t>
            </w:r>
            <w:r w:rsidR="00F675B1" w:rsidRPr="00544C19">
              <w:rPr>
                <w:color w:val="632423" w:themeColor="accent2" w:themeShade="80"/>
                <w:sz w:val="18"/>
              </w:rPr>
              <w:t xml:space="preserve">, </w:t>
            </w:r>
            <w:proofErr w:type="spellStart"/>
            <w:r w:rsidR="00F675B1" w:rsidRPr="00544C19">
              <w:rPr>
                <w:color w:val="632423" w:themeColor="accent2" w:themeShade="80"/>
                <w:sz w:val="18"/>
              </w:rPr>
              <w:t>colour</w:t>
            </w:r>
            <w:proofErr w:type="spellEnd"/>
            <w:r w:rsidR="00175B91" w:rsidRPr="00544C19">
              <w:rPr>
                <w:color w:val="632423" w:themeColor="accent2" w:themeShade="80"/>
                <w:sz w:val="18"/>
              </w:rPr>
              <w:t xml:space="preserve">, frame size + bridge size </w:t>
            </w:r>
          </w:p>
          <w:p w14:paraId="1B23A406" w14:textId="77777777" w:rsidR="00922F2F" w:rsidRPr="00544C19" w:rsidRDefault="00922F2F" w:rsidP="008F09D4">
            <w:pPr>
              <w:spacing w:line="276" w:lineRule="auto"/>
              <w:rPr>
                <w:color w:val="632423" w:themeColor="accent2" w:themeShade="80"/>
                <w:sz w:val="18"/>
              </w:rPr>
            </w:pPr>
          </w:p>
          <w:p w14:paraId="6E919B10" w14:textId="30191E01" w:rsidR="00922F2F" w:rsidRPr="00544C19" w:rsidRDefault="00922F2F" w:rsidP="008F09D4">
            <w:pPr>
              <w:spacing w:line="276" w:lineRule="auto"/>
              <w:rPr>
                <w:color w:val="632423" w:themeColor="accent2" w:themeShade="80"/>
                <w:sz w:val="18"/>
              </w:rPr>
            </w:pPr>
            <w:r w:rsidRPr="00544C19">
              <w:rPr>
                <w:color w:val="632423" w:themeColor="accent2" w:themeShade="80"/>
                <w:sz w:val="18"/>
              </w:rPr>
              <w:t xml:space="preserve">Coating of lens: A/R coating, standard </w:t>
            </w:r>
            <w:r w:rsidR="001B3A90" w:rsidRPr="00544C19">
              <w:rPr>
                <w:color w:val="632423" w:themeColor="accent2" w:themeShade="80"/>
                <w:sz w:val="18"/>
              </w:rPr>
              <w:t>uncoated</w:t>
            </w:r>
            <w:r w:rsidRPr="00544C19">
              <w:rPr>
                <w:color w:val="632423" w:themeColor="accent2" w:themeShade="80"/>
                <w:sz w:val="18"/>
              </w:rPr>
              <w:t xml:space="preserve"> lens, reactions, tints</w:t>
            </w:r>
            <w:r w:rsidR="005B6FB1" w:rsidRPr="00544C19">
              <w:rPr>
                <w:color w:val="632423" w:themeColor="accent2" w:themeShade="80"/>
                <w:sz w:val="18"/>
              </w:rPr>
              <w:t xml:space="preserve"> – grades and </w:t>
            </w:r>
            <w:proofErr w:type="spellStart"/>
            <w:r w:rsidR="005B6FB1" w:rsidRPr="00544C19">
              <w:rPr>
                <w:color w:val="632423" w:themeColor="accent2" w:themeShade="80"/>
                <w:sz w:val="18"/>
              </w:rPr>
              <w:t>colour</w:t>
            </w:r>
            <w:proofErr w:type="spellEnd"/>
            <w:r w:rsidR="005B6FB1" w:rsidRPr="00544C19">
              <w:rPr>
                <w:color w:val="632423" w:themeColor="accent2" w:themeShade="80"/>
                <w:sz w:val="18"/>
              </w:rPr>
              <w:t xml:space="preserve">. </w:t>
            </w:r>
          </w:p>
          <w:p w14:paraId="58081F12" w14:textId="77777777" w:rsidR="0056661C" w:rsidRPr="00544C19" w:rsidRDefault="0056661C" w:rsidP="008F09D4">
            <w:pPr>
              <w:spacing w:line="276" w:lineRule="auto"/>
              <w:rPr>
                <w:color w:val="632423" w:themeColor="accent2" w:themeShade="80"/>
                <w:sz w:val="18"/>
              </w:rPr>
            </w:pPr>
          </w:p>
          <w:p w14:paraId="315945C1" w14:textId="76C3E32C" w:rsidR="00FF1030" w:rsidRPr="00544C19" w:rsidRDefault="00FF1030" w:rsidP="008F09D4">
            <w:pPr>
              <w:spacing w:line="276" w:lineRule="auto"/>
              <w:rPr>
                <w:color w:val="632423" w:themeColor="accent2" w:themeShade="80"/>
                <w:sz w:val="18"/>
              </w:rPr>
            </w:pPr>
            <w:r w:rsidRPr="00544C19">
              <w:rPr>
                <w:color w:val="632423" w:themeColor="accent2" w:themeShade="80"/>
                <w:sz w:val="18"/>
              </w:rPr>
              <w:t>If there is a change in the dispensed index lens to another, advised patient on adaptation.</w:t>
            </w:r>
          </w:p>
          <w:p w14:paraId="1115E501" w14:textId="0389C66D" w:rsidR="00FF1030" w:rsidRPr="00544C19" w:rsidRDefault="00FF1030" w:rsidP="008F09D4">
            <w:pPr>
              <w:spacing w:line="276" w:lineRule="auto"/>
              <w:rPr>
                <w:color w:val="632423" w:themeColor="accent2" w:themeShade="80"/>
                <w:sz w:val="18"/>
              </w:rPr>
            </w:pPr>
            <w:r w:rsidRPr="00544C19">
              <w:rPr>
                <w:color w:val="632423" w:themeColor="accent2" w:themeShade="80"/>
                <w:sz w:val="18"/>
              </w:rPr>
              <w:t xml:space="preserve">A new anisometropic prescription, or a big change in prescription also should be made aware of adaptation period. </w:t>
            </w:r>
          </w:p>
          <w:p w14:paraId="7AAE7832" w14:textId="77777777" w:rsidR="00FF1030" w:rsidRPr="00544C19" w:rsidRDefault="00FF1030" w:rsidP="008F09D4">
            <w:pPr>
              <w:spacing w:line="276" w:lineRule="auto"/>
              <w:rPr>
                <w:color w:val="632423" w:themeColor="accent2" w:themeShade="80"/>
                <w:sz w:val="18"/>
              </w:rPr>
            </w:pPr>
          </w:p>
          <w:p w14:paraId="22B5C9DA" w14:textId="6C750F30" w:rsidR="00FF1030" w:rsidRPr="00544C19" w:rsidRDefault="001B3A90" w:rsidP="008F09D4">
            <w:pPr>
              <w:spacing w:line="276" w:lineRule="auto"/>
              <w:rPr>
                <w:color w:val="632423" w:themeColor="accent2" w:themeShade="80"/>
                <w:sz w:val="18"/>
              </w:rPr>
            </w:pPr>
            <w:r w:rsidRPr="00544C19">
              <w:rPr>
                <w:color w:val="632423" w:themeColor="accent2" w:themeShade="80"/>
                <w:sz w:val="18"/>
              </w:rPr>
              <w:t>Someone with a high RX/</w:t>
            </w:r>
            <w:proofErr w:type="spellStart"/>
            <w:r w:rsidRPr="00544C19">
              <w:rPr>
                <w:color w:val="632423" w:themeColor="accent2" w:themeShade="80"/>
                <w:sz w:val="18"/>
              </w:rPr>
              <w:t>Cyl</w:t>
            </w:r>
            <w:proofErr w:type="spellEnd"/>
            <w:r w:rsidRPr="00544C19">
              <w:rPr>
                <w:color w:val="632423" w:themeColor="accent2" w:themeShade="80"/>
                <w:sz w:val="18"/>
              </w:rPr>
              <w:t xml:space="preserve">, you should match the frame’s PD to the patient’s PD to avoid prism decentration. </w:t>
            </w:r>
          </w:p>
          <w:p w14:paraId="4AD6A336" w14:textId="77777777" w:rsidR="001B3A90" w:rsidRPr="00544C19" w:rsidRDefault="001B3A90" w:rsidP="008F09D4">
            <w:pPr>
              <w:spacing w:line="276" w:lineRule="auto"/>
              <w:rPr>
                <w:color w:val="632423" w:themeColor="accent2" w:themeShade="80"/>
                <w:sz w:val="18"/>
              </w:rPr>
            </w:pPr>
          </w:p>
          <w:p w14:paraId="698D1AAE" w14:textId="0CA1D915" w:rsidR="005C288F" w:rsidRDefault="005C288F" w:rsidP="008F09D4">
            <w:pPr>
              <w:spacing w:line="276" w:lineRule="auto"/>
              <w:rPr>
                <w:color w:val="FF0000"/>
                <w:sz w:val="18"/>
              </w:rPr>
            </w:pPr>
          </w:p>
          <w:p w14:paraId="12C30EE6" w14:textId="32EE8708" w:rsidR="009013F4" w:rsidRDefault="009013F4" w:rsidP="008F09D4">
            <w:pPr>
              <w:spacing w:line="276" w:lineRule="auto"/>
              <w:rPr>
                <w:color w:val="FF0000"/>
                <w:sz w:val="18"/>
              </w:rPr>
            </w:pPr>
          </w:p>
          <w:p w14:paraId="32CD88F3" w14:textId="3BA6E25C" w:rsidR="005C288F" w:rsidRPr="009013F4" w:rsidRDefault="005C288F" w:rsidP="008F09D4">
            <w:pPr>
              <w:spacing w:line="276" w:lineRule="auto"/>
              <w:rPr>
                <w:color w:val="FF0000"/>
                <w:sz w:val="18"/>
              </w:rPr>
            </w:pPr>
          </w:p>
        </w:tc>
        <w:tc>
          <w:tcPr>
            <w:tcW w:w="2213" w:type="dxa"/>
          </w:tcPr>
          <w:p w14:paraId="120B9FE8" w14:textId="3F1BE0CD" w:rsidR="00252FB5" w:rsidRPr="00A20196" w:rsidRDefault="00252FB5" w:rsidP="008F09D4">
            <w:pPr>
              <w:spacing w:line="276" w:lineRule="auto"/>
              <w:rPr>
                <w:sz w:val="18"/>
              </w:rPr>
            </w:pPr>
            <w:r>
              <w:rPr>
                <w:sz w:val="18"/>
              </w:rPr>
              <w:t xml:space="preserve">Patient dispensed where </w:t>
            </w:r>
            <w:r w:rsidRPr="00753DCE">
              <w:rPr>
                <w:b/>
                <w:bCs/>
                <w:sz w:val="18"/>
              </w:rPr>
              <w:t>information from the old spectacles was required</w:t>
            </w:r>
          </w:p>
        </w:tc>
        <w:tc>
          <w:tcPr>
            <w:tcW w:w="1215" w:type="dxa"/>
          </w:tcPr>
          <w:p w14:paraId="4F64DE41" w14:textId="77777777" w:rsidR="00F21ECE" w:rsidRDefault="00252FB5" w:rsidP="008F09D4">
            <w:pPr>
              <w:spacing w:line="276" w:lineRule="auto"/>
              <w:rPr>
                <w:sz w:val="18"/>
                <w:szCs w:val="18"/>
              </w:rPr>
            </w:pPr>
            <w:r w:rsidRPr="2276CAE8">
              <w:rPr>
                <w:sz w:val="18"/>
                <w:szCs w:val="18"/>
              </w:rPr>
              <w:t>APR</w:t>
            </w:r>
          </w:p>
          <w:p w14:paraId="31926993" w14:textId="7EDF163B" w:rsidR="00252FB5" w:rsidRDefault="00252FB5" w:rsidP="008F09D4">
            <w:pPr>
              <w:spacing w:line="276" w:lineRule="auto"/>
              <w:rPr>
                <w:sz w:val="18"/>
              </w:rPr>
            </w:pPr>
            <w:r>
              <w:rPr>
                <w:sz w:val="18"/>
              </w:rPr>
              <w:t>_______</w:t>
            </w:r>
          </w:p>
          <w:p w14:paraId="630241A6" w14:textId="592307E9" w:rsidR="00252FB5" w:rsidRPr="00A20196" w:rsidRDefault="00252FB5" w:rsidP="008F09D4">
            <w:pPr>
              <w:spacing w:line="276" w:lineRule="auto"/>
              <w:rPr>
                <w:sz w:val="18"/>
              </w:rPr>
            </w:pPr>
          </w:p>
        </w:tc>
        <w:tc>
          <w:tcPr>
            <w:tcW w:w="1133" w:type="dxa"/>
          </w:tcPr>
          <w:p w14:paraId="689D6A40" w14:textId="58E9008C" w:rsidR="00252FB5" w:rsidRPr="00A20196" w:rsidRDefault="00252FB5" w:rsidP="008F09D4">
            <w:pPr>
              <w:spacing w:line="276" w:lineRule="auto"/>
              <w:rPr>
                <w:sz w:val="18"/>
              </w:rPr>
            </w:pPr>
            <w:r>
              <w:rPr>
                <w:sz w:val="18"/>
              </w:rPr>
              <w:t> </w:t>
            </w:r>
          </w:p>
        </w:tc>
        <w:tc>
          <w:tcPr>
            <w:tcW w:w="1525" w:type="dxa"/>
          </w:tcPr>
          <w:p w14:paraId="6A6B1466" w14:textId="77777777" w:rsidR="00E921F7" w:rsidRDefault="00252FB5" w:rsidP="008F09D4">
            <w:pPr>
              <w:spacing w:line="276" w:lineRule="auto"/>
              <w:rPr>
                <w:sz w:val="18"/>
              </w:rPr>
            </w:pPr>
            <w:r>
              <w:rPr>
                <w:sz w:val="18"/>
              </w:rPr>
              <w:t>Achieved □</w:t>
            </w:r>
          </w:p>
          <w:p w14:paraId="2C860B9E" w14:textId="77777777" w:rsidR="00E921F7" w:rsidRDefault="00252FB5" w:rsidP="008F09D4">
            <w:pPr>
              <w:spacing w:line="276" w:lineRule="auto"/>
              <w:rPr>
                <w:sz w:val="18"/>
              </w:rPr>
            </w:pPr>
            <w:r>
              <w:rPr>
                <w:sz w:val="18"/>
              </w:rPr>
              <w:br/>
              <w:t>Not Achieved □</w:t>
            </w:r>
          </w:p>
          <w:p w14:paraId="7A01F722" w14:textId="28FA7C7A" w:rsidR="00252FB5" w:rsidRPr="00A20196" w:rsidRDefault="00252FB5" w:rsidP="008F09D4">
            <w:pPr>
              <w:spacing w:line="276" w:lineRule="auto"/>
              <w:rPr>
                <w:sz w:val="18"/>
              </w:rPr>
            </w:pPr>
            <w:r>
              <w:rPr>
                <w:sz w:val="18"/>
              </w:rPr>
              <w:br/>
              <w:t>Not Assessed □</w:t>
            </w:r>
          </w:p>
        </w:tc>
      </w:tr>
      <w:tr w:rsidR="00E37B0A" w:rsidRPr="00A20196" w14:paraId="2621DD00" w14:textId="77777777" w:rsidTr="1E363FEE">
        <w:trPr>
          <w:trHeight w:val="960"/>
        </w:trPr>
        <w:tc>
          <w:tcPr>
            <w:tcW w:w="15270" w:type="dxa"/>
            <w:gridSpan w:val="7"/>
            <w:hideMark/>
          </w:tcPr>
          <w:p w14:paraId="4FCA7CC8" w14:textId="79B3963D" w:rsidR="00E37B0A" w:rsidRPr="00A20196" w:rsidRDefault="00E37B0A" w:rsidP="008F09D4">
            <w:pPr>
              <w:spacing w:line="276" w:lineRule="auto"/>
              <w:rPr>
                <w:sz w:val="18"/>
              </w:rPr>
            </w:pPr>
            <w:r w:rsidRPr="00A20196">
              <w:rPr>
                <w:sz w:val="18"/>
              </w:rPr>
              <w:t>Assessor Notes</w:t>
            </w:r>
          </w:p>
        </w:tc>
      </w:tr>
      <w:tr w:rsidR="00E37B0A" w:rsidRPr="00A20196" w14:paraId="25F0BBC7" w14:textId="77777777" w:rsidTr="1E363FEE">
        <w:trPr>
          <w:trHeight w:val="750"/>
        </w:trPr>
        <w:tc>
          <w:tcPr>
            <w:tcW w:w="15270" w:type="dxa"/>
            <w:gridSpan w:val="7"/>
            <w:shd w:val="clear" w:color="auto" w:fill="F2F2F2" w:themeFill="background1" w:themeFillShade="F2"/>
            <w:hideMark/>
          </w:tcPr>
          <w:p w14:paraId="1316DEBD" w14:textId="77777777" w:rsidR="00E37B0A" w:rsidRPr="009B47C6" w:rsidRDefault="00E37B0A" w:rsidP="008F09D4">
            <w:pPr>
              <w:spacing w:line="276" w:lineRule="auto"/>
              <w:rPr>
                <w:b/>
                <w:bCs/>
              </w:rPr>
            </w:pPr>
          </w:p>
          <w:p w14:paraId="3DE67DC2" w14:textId="04718C0F" w:rsidR="00E37B0A" w:rsidRPr="009B47C6" w:rsidRDefault="00E37B0A" w:rsidP="008F09D4">
            <w:pPr>
              <w:spacing w:line="276" w:lineRule="auto"/>
            </w:pPr>
            <w:r w:rsidRPr="009B47C6">
              <w:rPr>
                <w:b/>
                <w:bCs/>
              </w:rPr>
              <w:t>Unit of competence 5. Contact lenses –</w:t>
            </w:r>
            <w:r w:rsidRPr="009B47C6">
              <w:t xml:space="preserve"> The ability to manage the fitting and aftercare of patients with contact lenses</w:t>
            </w:r>
          </w:p>
          <w:p w14:paraId="7C280264" w14:textId="1B69CFCC" w:rsidR="00E37B0A" w:rsidRPr="0069791E" w:rsidRDefault="00E37B0A" w:rsidP="7B80F0E9">
            <w:pPr>
              <w:spacing w:line="276" w:lineRule="auto"/>
              <w:rPr>
                <w:sz w:val="18"/>
                <w:szCs w:val="18"/>
              </w:rPr>
            </w:pPr>
          </w:p>
        </w:tc>
      </w:tr>
      <w:tr w:rsidR="004F688D" w:rsidRPr="00A20196" w14:paraId="462ED2BA" w14:textId="77777777" w:rsidTr="1E363FEE">
        <w:tc>
          <w:tcPr>
            <w:tcW w:w="3272" w:type="dxa"/>
            <w:shd w:val="clear" w:color="auto" w:fill="F2F2F2" w:themeFill="background1" w:themeFillShade="F2"/>
            <w:vAlign w:val="center"/>
            <w:hideMark/>
          </w:tcPr>
          <w:p w14:paraId="1F60881A" w14:textId="77777777" w:rsidR="00E37B0A" w:rsidRPr="009B47C6" w:rsidRDefault="00E37B0A" w:rsidP="008F09D4">
            <w:pPr>
              <w:spacing w:line="276" w:lineRule="auto"/>
              <w:jc w:val="center"/>
              <w:rPr>
                <w:b/>
                <w:bCs/>
                <w:sz w:val="18"/>
              </w:rPr>
            </w:pPr>
            <w:r w:rsidRPr="009B47C6">
              <w:rPr>
                <w:b/>
                <w:bCs/>
                <w:sz w:val="18"/>
              </w:rPr>
              <w:t>Elements of competence</w:t>
            </w:r>
          </w:p>
        </w:tc>
        <w:tc>
          <w:tcPr>
            <w:tcW w:w="1486" w:type="dxa"/>
            <w:shd w:val="clear" w:color="auto" w:fill="F2F2F2" w:themeFill="background1" w:themeFillShade="F2"/>
            <w:vAlign w:val="center"/>
            <w:hideMark/>
          </w:tcPr>
          <w:p w14:paraId="555219DF" w14:textId="77777777" w:rsidR="00E37B0A" w:rsidRPr="009B47C6" w:rsidRDefault="00E37B0A" w:rsidP="008F09D4">
            <w:pPr>
              <w:spacing w:line="276" w:lineRule="auto"/>
              <w:jc w:val="center"/>
              <w:rPr>
                <w:b/>
                <w:bCs/>
                <w:sz w:val="18"/>
              </w:rPr>
            </w:pPr>
            <w:r w:rsidRPr="009B47C6">
              <w:rPr>
                <w:b/>
                <w:bCs/>
                <w:sz w:val="18"/>
              </w:rPr>
              <w:t>Compulsory evidence type</w:t>
            </w:r>
          </w:p>
        </w:tc>
        <w:tc>
          <w:tcPr>
            <w:tcW w:w="4426" w:type="dxa"/>
            <w:shd w:val="clear" w:color="auto" w:fill="F2F2F2" w:themeFill="background1" w:themeFillShade="F2"/>
            <w:vAlign w:val="center"/>
            <w:hideMark/>
          </w:tcPr>
          <w:p w14:paraId="49B76457" w14:textId="77777777" w:rsidR="00E37B0A" w:rsidRPr="009B47C6" w:rsidRDefault="00E37B0A" w:rsidP="008F09D4">
            <w:pPr>
              <w:spacing w:line="276" w:lineRule="auto"/>
              <w:jc w:val="center"/>
              <w:rPr>
                <w:b/>
                <w:bCs/>
                <w:sz w:val="18"/>
              </w:rPr>
            </w:pPr>
            <w:r w:rsidRPr="009B47C6">
              <w:rPr>
                <w:b/>
                <w:bCs/>
                <w:sz w:val="18"/>
              </w:rPr>
              <w:t>Indicators</w:t>
            </w:r>
          </w:p>
        </w:tc>
        <w:tc>
          <w:tcPr>
            <w:tcW w:w="2213" w:type="dxa"/>
            <w:shd w:val="clear" w:color="auto" w:fill="F2F2F2" w:themeFill="background1" w:themeFillShade="F2"/>
            <w:vAlign w:val="center"/>
            <w:hideMark/>
          </w:tcPr>
          <w:p w14:paraId="1B913FC4" w14:textId="77777777" w:rsidR="00E37B0A" w:rsidRPr="009B47C6" w:rsidRDefault="00E37B0A" w:rsidP="008F09D4">
            <w:pPr>
              <w:spacing w:line="276" w:lineRule="auto"/>
              <w:jc w:val="center"/>
              <w:rPr>
                <w:b/>
                <w:bCs/>
                <w:sz w:val="18"/>
              </w:rPr>
            </w:pPr>
            <w:r w:rsidRPr="009B47C6">
              <w:rPr>
                <w:b/>
                <w:bCs/>
                <w:sz w:val="18"/>
              </w:rPr>
              <w:t>Patient encounter</w:t>
            </w:r>
          </w:p>
        </w:tc>
        <w:tc>
          <w:tcPr>
            <w:tcW w:w="1215" w:type="dxa"/>
            <w:shd w:val="clear" w:color="auto" w:fill="F2F2F2" w:themeFill="background1" w:themeFillShade="F2"/>
            <w:vAlign w:val="center"/>
            <w:hideMark/>
          </w:tcPr>
          <w:p w14:paraId="2E47F3BB" w14:textId="77777777" w:rsidR="00E37B0A" w:rsidRPr="009B47C6" w:rsidRDefault="00E37B0A" w:rsidP="008F09D4">
            <w:pPr>
              <w:spacing w:line="276" w:lineRule="auto"/>
              <w:jc w:val="center"/>
              <w:rPr>
                <w:b/>
                <w:bCs/>
                <w:sz w:val="18"/>
              </w:rPr>
            </w:pPr>
            <w:r w:rsidRPr="009B47C6">
              <w:rPr>
                <w:b/>
                <w:bCs/>
                <w:sz w:val="18"/>
              </w:rPr>
              <w:t>Identifiers</w:t>
            </w:r>
          </w:p>
        </w:tc>
        <w:tc>
          <w:tcPr>
            <w:tcW w:w="1133" w:type="dxa"/>
            <w:shd w:val="clear" w:color="auto" w:fill="F2F2F2" w:themeFill="background1" w:themeFillShade="F2"/>
            <w:vAlign w:val="center"/>
            <w:hideMark/>
          </w:tcPr>
          <w:p w14:paraId="195E293F" w14:textId="77777777" w:rsidR="00E37B0A" w:rsidRPr="00F71B6D" w:rsidRDefault="00E37B0A" w:rsidP="008F09D4">
            <w:pPr>
              <w:spacing w:line="276" w:lineRule="auto"/>
              <w:jc w:val="center"/>
              <w:rPr>
                <w:b/>
                <w:bCs/>
                <w:sz w:val="16"/>
                <w:szCs w:val="16"/>
              </w:rPr>
            </w:pPr>
            <w:r w:rsidRPr="00F71B6D">
              <w:rPr>
                <w:b/>
                <w:bCs/>
                <w:sz w:val="16"/>
                <w:szCs w:val="16"/>
              </w:rPr>
              <w:t>Supervisor training review score</w:t>
            </w:r>
          </w:p>
        </w:tc>
        <w:tc>
          <w:tcPr>
            <w:tcW w:w="1525" w:type="dxa"/>
            <w:shd w:val="clear" w:color="auto" w:fill="F2F2F2" w:themeFill="background1" w:themeFillShade="F2"/>
            <w:vAlign w:val="center"/>
            <w:hideMark/>
          </w:tcPr>
          <w:p w14:paraId="4C612755" w14:textId="77777777" w:rsidR="00E37B0A" w:rsidRPr="009B47C6" w:rsidRDefault="00E37B0A" w:rsidP="008F09D4">
            <w:pPr>
              <w:spacing w:line="276" w:lineRule="auto"/>
              <w:jc w:val="center"/>
              <w:rPr>
                <w:b/>
                <w:bCs/>
                <w:sz w:val="18"/>
              </w:rPr>
            </w:pPr>
            <w:r w:rsidRPr="009B47C6">
              <w:rPr>
                <w:b/>
                <w:bCs/>
                <w:sz w:val="18"/>
              </w:rPr>
              <w:t>Assessor column</w:t>
            </w:r>
          </w:p>
        </w:tc>
      </w:tr>
      <w:tr w:rsidR="004F688D" w:rsidRPr="00A20196" w14:paraId="351CA7B2" w14:textId="77777777" w:rsidTr="1E363FEE">
        <w:tc>
          <w:tcPr>
            <w:tcW w:w="3272" w:type="dxa"/>
          </w:tcPr>
          <w:p w14:paraId="0D570429" w14:textId="57778706" w:rsidR="009441F7" w:rsidRPr="00A20196" w:rsidRDefault="009441F7" w:rsidP="009441F7">
            <w:pPr>
              <w:spacing w:line="276" w:lineRule="auto"/>
              <w:rPr>
                <w:sz w:val="18"/>
              </w:rPr>
            </w:pPr>
            <w:r>
              <w:rPr>
                <w:sz w:val="18"/>
              </w:rPr>
              <w:t xml:space="preserve">5.1.2 Instructs the patient in </w:t>
            </w:r>
            <w:r w:rsidRPr="00651D85">
              <w:rPr>
                <w:b/>
                <w:bCs/>
                <w:sz w:val="18"/>
              </w:rPr>
              <w:t>soft lens handling</w:t>
            </w:r>
            <w:r>
              <w:rPr>
                <w:sz w:val="18"/>
              </w:rPr>
              <w:t xml:space="preserve"> and how to wear and care for them.</w:t>
            </w:r>
          </w:p>
        </w:tc>
        <w:tc>
          <w:tcPr>
            <w:tcW w:w="1486" w:type="dxa"/>
          </w:tcPr>
          <w:p w14:paraId="5E476386" w14:textId="1E7AABB5" w:rsidR="009441F7" w:rsidRPr="00A20196" w:rsidRDefault="009441F7" w:rsidP="009441F7">
            <w:pPr>
              <w:spacing w:line="276" w:lineRule="auto"/>
              <w:jc w:val="center"/>
              <w:rPr>
                <w:sz w:val="18"/>
              </w:rPr>
            </w:pPr>
            <w:r>
              <w:rPr>
                <w:sz w:val="18"/>
              </w:rPr>
              <w:t>RA</w:t>
            </w:r>
          </w:p>
        </w:tc>
        <w:tc>
          <w:tcPr>
            <w:tcW w:w="4426" w:type="dxa"/>
          </w:tcPr>
          <w:p w14:paraId="73E4F619" w14:textId="414B38A5" w:rsidR="007B62C2" w:rsidRDefault="009441F7" w:rsidP="4762A070">
            <w:pPr>
              <w:spacing w:line="276" w:lineRule="auto"/>
              <w:rPr>
                <w:sz w:val="18"/>
                <w:szCs w:val="18"/>
              </w:rPr>
            </w:pPr>
            <w:r w:rsidRPr="4762A070">
              <w:rPr>
                <w:sz w:val="18"/>
                <w:szCs w:val="18"/>
              </w:rPr>
              <w:t>Instructs a patient in the techniques of soft lens insertion, removal and other relevant handling instructions.</w:t>
            </w:r>
            <w:r>
              <w:br/>
            </w:r>
            <w:r w:rsidRPr="4762A070">
              <w:rPr>
                <w:sz w:val="18"/>
                <w:szCs w:val="18"/>
              </w:rPr>
              <w:t>Instructs a patient on the principles of soft lens wear and care including use of soft lens care products.</w:t>
            </w:r>
          </w:p>
          <w:p w14:paraId="4A2E10AB" w14:textId="60DE6E1C" w:rsidR="007B62C2" w:rsidRDefault="009441F7" w:rsidP="4762A070">
            <w:pPr>
              <w:spacing w:line="276" w:lineRule="auto"/>
              <w:rPr>
                <w:sz w:val="18"/>
                <w:szCs w:val="18"/>
              </w:rPr>
            </w:pPr>
            <w:r>
              <w:br/>
            </w:r>
            <w:r w:rsidRPr="4762A070">
              <w:rPr>
                <w:b/>
                <w:bCs/>
                <w:sz w:val="18"/>
                <w:szCs w:val="18"/>
                <w:u w:val="single"/>
              </w:rPr>
              <w:t>Additional guidance</w:t>
            </w:r>
            <w:r w:rsidRPr="4762A070">
              <w:rPr>
                <w:sz w:val="18"/>
                <w:szCs w:val="18"/>
                <w:u w:val="single"/>
              </w:rPr>
              <w:t xml:space="preserve"> </w:t>
            </w:r>
          </w:p>
          <w:p w14:paraId="17C74533" w14:textId="77777777" w:rsidR="009441F7" w:rsidRDefault="009441F7" w:rsidP="7B80F0E9">
            <w:pPr>
              <w:spacing w:line="276" w:lineRule="auto"/>
              <w:rPr>
                <w:sz w:val="18"/>
                <w:szCs w:val="18"/>
              </w:rPr>
            </w:pPr>
            <w:r w:rsidRPr="7B80F0E9">
              <w:rPr>
                <w:sz w:val="18"/>
                <w:szCs w:val="18"/>
              </w:rPr>
              <w:t>This must include:</w:t>
            </w:r>
            <w:r>
              <w:br/>
            </w:r>
            <w:r w:rsidRPr="7B80F0E9">
              <w:rPr>
                <w:sz w:val="18"/>
                <w:szCs w:val="18"/>
              </w:rPr>
              <w:t>• sufficient detailed knowledge of own lens banks and solutions to advise appropriately and safely</w:t>
            </w:r>
            <w:r w:rsidR="0662A3A3" w:rsidRPr="7B80F0E9">
              <w:rPr>
                <w:sz w:val="18"/>
                <w:szCs w:val="18"/>
              </w:rPr>
              <w:t>.</w:t>
            </w:r>
            <w:r>
              <w:br/>
            </w:r>
            <w:r w:rsidRPr="7B80F0E9">
              <w:rPr>
                <w:sz w:val="18"/>
                <w:szCs w:val="18"/>
              </w:rPr>
              <w:t>• sufficient general knowledge of materials and care regimes to resolve problems.</w:t>
            </w:r>
          </w:p>
          <w:p w14:paraId="3EF4CE59" w14:textId="77777777" w:rsidR="005C288F" w:rsidRDefault="005C288F" w:rsidP="7B80F0E9">
            <w:pPr>
              <w:spacing w:line="276" w:lineRule="auto"/>
              <w:rPr>
                <w:sz w:val="18"/>
                <w:szCs w:val="18"/>
              </w:rPr>
            </w:pPr>
          </w:p>
          <w:p w14:paraId="6FE8F2BA" w14:textId="77777777" w:rsidR="005C288F" w:rsidRPr="00753DCE" w:rsidRDefault="005C288F" w:rsidP="7B80F0E9">
            <w:pPr>
              <w:spacing w:line="276" w:lineRule="auto"/>
              <w:rPr>
                <w:color w:val="632423" w:themeColor="accent2" w:themeShade="80"/>
                <w:sz w:val="18"/>
                <w:szCs w:val="18"/>
              </w:rPr>
            </w:pPr>
            <w:r w:rsidRPr="00753DCE">
              <w:rPr>
                <w:color w:val="632423" w:themeColor="accent2" w:themeShade="80"/>
                <w:sz w:val="18"/>
                <w:szCs w:val="18"/>
              </w:rPr>
              <w:t>TIPS</w:t>
            </w:r>
          </w:p>
          <w:p w14:paraId="7550B879" w14:textId="22A5CD8C" w:rsidR="005C288F" w:rsidRPr="00753DCE" w:rsidRDefault="005C288F" w:rsidP="7B80F0E9">
            <w:pPr>
              <w:spacing w:line="276" w:lineRule="auto"/>
              <w:rPr>
                <w:color w:val="632423" w:themeColor="accent2" w:themeShade="80"/>
                <w:sz w:val="18"/>
                <w:szCs w:val="18"/>
              </w:rPr>
            </w:pPr>
            <w:r w:rsidRPr="00753DCE">
              <w:rPr>
                <w:color w:val="632423" w:themeColor="accent2" w:themeShade="80"/>
                <w:sz w:val="18"/>
                <w:szCs w:val="18"/>
              </w:rPr>
              <w:t xml:space="preserve">Soft lens wear – appropriate cleaning advice, how often, replacement regimen for monthly or biweekly lens. If using H202 how to correctly use it. How to clean CL case, when to replace it. </w:t>
            </w:r>
          </w:p>
          <w:p w14:paraId="34FBE025" w14:textId="22565028" w:rsidR="000E6E9C" w:rsidRPr="00753DCE" w:rsidRDefault="005C288F" w:rsidP="7B80F0E9">
            <w:pPr>
              <w:spacing w:line="276" w:lineRule="auto"/>
              <w:rPr>
                <w:color w:val="632423" w:themeColor="accent2" w:themeShade="80"/>
                <w:sz w:val="18"/>
                <w:szCs w:val="18"/>
              </w:rPr>
            </w:pPr>
            <w:r w:rsidRPr="00753DCE">
              <w:rPr>
                <w:color w:val="632423" w:themeColor="accent2" w:themeShade="80"/>
                <w:sz w:val="18"/>
                <w:szCs w:val="18"/>
              </w:rPr>
              <w:t>The dos and don’ts of CL wear</w:t>
            </w:r>
            <w:r w:rsidR="00E85546" w:rsidRPr="00753DCE">
              <w:rPr>
                <w:color w:val="632423" w:themeColor="accent2" w:themeShade="80"/>
                <w:sz w:val="18"/>
                <w:szCs w:val="18"/>
              </w:rPr>
              <w:t xml:space="preserve"> (advised against sleeping, swimming, extended wear, or reusing dailies</w:t>
            </w:r>
            <w:r w:rsidR="00D027B8" w:rsidRPr="00753DCE">
              <w:rPr>
                <w:color w:val="632423" w:themeColor="accent2" w:themeShade="80"/>
                <w:sz w:val="18"/>
                <w:szCs w:val="18"/>
              </w:rPr>
              <w:t>, overwearing monthlies</w:t>
            </w:r>
            <w:r w:rsidR="00E85546" w:rsidRPr="00753DCE">
              <w:rPr>
                <w:color w:val="632423" w:themeColor="accent2" w:themeShade="80"/>
                <w:sz w:val="18"/>
                <w:szCs w:val="18"/>
              </w:rPr>
              <w:t>)</w:t>
            </w:r>
            <w:r w:rsidR="00ED6AF2" w:rsidRPr="00753DCE">
              <w:rPr>
                <w:color w:val="632423" w:themeColor="accent2" w:themeShade="80"/>
                <w:sz w:val="18"/>
                <w:szCs w:val="18"/>
              </w:rPr>
              <w:t>.</w:t>
            </w:r>
          </w:p>
          <w:p w14:paraId="1324ACBB" w14:textId="77777777" w:rsidR="00ED6AF2" w:rsidRPr="00753DCE" w:rsidRDefault="00ED6AF2" w:rsidP="7B80F0E9">
            <w:pPr>
              <w:spacing w:line="276" w:lineRule="auto"/>
              <w:rPr>
                <w:color w:val="632423" w:themeColor="accent2" w:themeShade="80"/>
                <w:sz w:val="18"/>
                <w:szCs w:val="18"/>
              </w:rPr>
            </w:pPr>
          </w:p>
          <w:p w14:paraId="57DDADFB" w14:textId="3FD83E3D" w:rsidR="00ED6AF2" w:rsidRPr="00753DCE" w:rsidRDefault="00ED6AF2" w:rsidP="7B80F0E9">
            <w:pPr>
              <w:spacing w:line="276" w:lineRule="auto"/>
              <w:rPr>
                <w:color w:val="632423" w:themeColor="accent2" w:themeShade="80"/>
                <w:sz w:val="18"/>
                <w:szCs w:val="18"/>
              </w:rPr>
            </w:pPr>
            <w:r w:rsidRPr="00753DCE">
              <w:rPr>
                <w:color w:val="632423" w:themeColor="accent2" w:themeShade="80"/>
                <w:sz w:val="18"/>
                <w:szCs w:val="18"/>
              </w:rPr>
              <w:t xml:space="preserve">Insertion: </w:t>
            </w:r>
            <w:r w:rsidR="00801F88" w:rsidRPr="00753DCE">
              <w:rPr>
                <w:color w:val="632423" w:themeColor="accent2" w:themeShade="80"/>
                <w:sz w:val="18"/>
                <w:szCs w:val="18"/>
              </w:rPr>
              <w:t>Wash hands. C</w:t>
            </w:r>
            <w:r w:rsidRPr="00753DCE">
              <w:rPr>
                <w:color w:val="632423" w:themeColor="accent2" w:themeShade="80"/>
                <w:sz w:val="18"/>
                <w:szCs w:val="18"/>
              </w:rPr>
              <w:t xml:space="preserve">heck that the lens is the right way up and how to differentiate from the wrong way. </w:t>
            </w:r>
            <w:r w:rsidR="00801F88" w:rsidRPr="00753DCE">
              <w:rPr>
                <w:color w:val="632423" w:themeColor="accent2" w:themeShade="80"/>
                <w:sz w:val="18"/>
                <w:szCs w:val="18"/>
              </w:rPr>
              <w:t>C</w:t>
            </w:r>
            <w:r w:rsidRPr="00753DCE">
              <w:rPr>
                <w:color w:val="632423" w:themeColor="accent2" w:themeShade="80"/>
                <w:sz w:val="18"/>
                <w:szCs w:val="18"/>
              </w:rPr>
              <w:t xml:space="preserve">heck that the lens is not torn. </w:t>
            </w:r>
            <w:r w:rsidR="00CB4715" w:rsidRPr="00753DCE">
              <w:rPr>
                <w:color w:val="632423" w:themeColor="accent2" w:themeShade="80"/>
                <w:sz w:val="18"/>
                <w:szCs w:val="18"/>
              </w:rPr>
              <w:t xml:space="preserve">Ensure CL is the first to go in before doing any makeup or applying any facial products. This is because the fingers can get greasy from handling those and be transferred onto the lens. </w:t>
            </w:r>
          </w:p>
          <w:p w14:paraId="40328FD1" w14:textId="77777777" w:rsidR="00CB4715" w:rsidRPr="00753DCE" w:rsidRDefault="00CB4715" w:rsidP="7B80F0E9">
            <w:pPr>
              <w:spacing w:line="276" w:lineRule="auto"/>
              <w:rPr>
                <w:color w:val="632423" w:themeColor="accent2" w:themeShade="80"/>
                <w:sz w:val="18"/>
                <w:szCs w:val="18"/>
              </w:rPr>
            </w:pPr>
          </w:p>
          <w:p w14:paraId="73E8C1DD" w14:textId="539D16CA" w:rsidR="00CB4715" w:rsidRPr="00753DCE" w:rsidRDefault="00CB4715" w:rsidP="7B80F0E9">
            <w:pPr>
              <w:spacing w:line="276" w:lineRule="auto"/>
              <w:rPr>
                <w:color w:val="632423" w:themeColor="accent2" w:themeShade="80"/>
                <w:sz w:val="18"/>
                <w:szCs w:val="18"/>
              </w:rPr>
            </w:pPr>
            <w:r w:rsidRPr="00753DCE">
              <w:rPr>
                <w:color w:val="632423" w:themeColor="accent2" w:themeShade="80"/>
                <w:sz w:val="18"/>
                <w:szCs w:val="18"/>
              </w:rPr>
              <w:t xml:space="preserve">Removal: </w:t>
            </w:r>
            <w:r w:rsidR="006D6F32" w:rsidRPr="00753DCE">
              <w:rPr>
                <w:color w:val="632423" w:themeColor="accent2" w:themeShade="80"/>
                <w:sz w:val="18"/>
                <w:szCs w:val="18"/>
              </w:rPr>
              <w:t xml:space="preserve">remove CL before removing makeup as the grease and debris from makeup removal can get transferred to CL. This is more crucial for monthlies. </w:t>
            </w:r>
          </w:p>
          <w:p w14:paraId="59463412" w14:textId="77777777" w:rsidR="000E6E9C" w:rsidRPr="00753DCE" w:rsidRDefault="000E6E9C" w:rsidP="7B80F0E9">
            <w:pPr>
              <w:spacing w:line="276" w:lineRule="auto"/>
              <w:rPr>
                <w:color w:val="632423" w:themeColor="accent2" w:themeShade="80"/>
                <w:sz w:val="18"/>
                <w:szCs w:val="18"/>
              </w:rPr>
            </w:pPr>
          </w:p>
          <w:p w14:paraId="0990934D" w14:textId="582FE7B5" w:rsidR="005C288F" w:rsidRPr="00753DCE" w:rsidRDefault="00DD6BC1" w:rsidP="7B80F0E9">
            <w:pPr>
              <w:spacing w:line="276" w:lineRule="auto"/>
              <w:rPr>
                <w:color w:val="632423" w:themeColor="accent2" w:themeShade="80"/>
                <w:sz w:val="18"/>
                <w:szCs w:val="18"/>
              </w:rPr>
            </w:pPr>
            <w:r w:rsidRPr="00753DCE">
              <w:rPr>
                <w:color w:val="632423" w:themeColor="accent2" w:themeShade="80"/>
                <w:sz w:val="18"/>
                <w:szCs w:val="18"/>
              </w:rPr>
              <w:t>First time CL wearer – easier to fit a lens material that is higher in modulu</w:t>
            </w:r>
            <w:r w:rsidR="009D6089" w:rsidRPr="00753DCE">
              <w:rPr>
                <w:color w:val="632423" w:themeColor="accent2" w:themeShade="80"/>
                <w:sz w:val="18"/>
                <w:szCs w:val="18"/>
              </w:rPr>
              <w:t xml:space="preserve">s to help with lens removal and insertion. </w:t>
            </w:r>
            <w:proofErr w:type="spellStart"/>
            <w:r w:rsidR="009D6089" w:rsidRPr="00753DCE">
              <w:rPr>
                <w:color w:val="632423" w:themeColor="accent2" w:themeShade="80"/>
                <w:sz w:val="18"/>
                <w:szCs w:val="18"/>
              </w:rPr>
              <w:t>Eg</w:t>
            </w:r>
            <w:proofErr w:type="spellEnd"/>
            <w:r w:rsidR="009D6089" w:rsidRPr="00753DCE">
              <w:rPr>
                <w:color w:val="632423" w:themeColor="accent2" w:themeShade="80"/>
                <w:sz w:val="18"/>
                <w:szCs w:val="18"/>
              </w:rPr>
              <w:t xml:space="preserve"> </w:t>
            </w:r>
            <w:r w:rsidR="00F602C9" w:rsidRPr="00753DCE">
              <w:rPr>
                <w:color w:val="632423" w:themeColor="accent2" w:themeShade="80"/>
                <w:sz w:val="18"/>
                <w:szCs w:val="18"/>
              </w:rPr>
              <w:t xml:space="preserve">Total Dailies 1 and Precision are very comfortable dailies, very soft material and a bit slimy. Can be </w:t>
            </w:r>
            <w:r w:rsidR="00B15BC4" w:rsidRPr="00753DCE">
              <w:rPr>
                <w:color w:val="632423" w:themeColor="accent2" w:themeShade="80"/>
                <w:sz w:val="18"/>
                <w:szCs w:val="18"/>
              </w:rPr>
              <w:t>trickier</w:t>
            </w:r>
            <w:r w:rsidR="00F602C9" w:rsidRPr="00753DCE">
              <w:rPr>
                <w:color w:val="632423" w:themeColor="accent2" w:themeShade="80"/>
                <w:sz w:val="18"/>
                <w:szCs w:val="18"/>
              </w:rPr>
              <w:t xml:space="preserve"> to handle and teach I</w:t>
            </w:r>
            <w:r w:rsidR="00B15BC4" w:rsidRPr="00753DCE">
              <w:rPr>
                <w:color w:val="632423" w:themeColor="accent2" w:themeShade="80"/>
                <w:sz w:val="18"/>
                <w:szCs w:val="18"/>
              </w:rPr>
              <w:t>&amp;R compared to Cooper vision clarity (</w:t>
            </w:r>
            <w:proofErr w:type="spellStart"/>
            <w:r w:rsidR="00B15BC4" w:rsidRPr="00753DCE">
              <w:rPr>
                <w:color w:val="632423" w:themeColor="accent2" w:themeShade="80"/>
                <w:sz w:val="18"/>
                <w:szCs w:val="18"/>
              </w:rPr>
              <w:t>umere</w:t>
            </w:r>
            <w:proofErr w:type="spellEnd"/>
            <w:r w:rsidR="00B15BC4" w:rsidRPr="00753DCE">
              <w:rPr>
                <w:color w:val="632423" w:themeColor="accent2" w:themeShade="80"/>
                <w:sz w:val="18"/>
                <w:szCs w:val="18"/>
              </w:rPr>
              <w:t>) /</w:t>
            </w:r>
            <w:r w:rsidR="005D0804" w:rsidRPr="00753DCE">
              <w:rPr>
                <w:color w:val="632423" w:themeColor="accent2" w:themeShade="80"/>
                <w:sz w:val="18"/>
                <w:szCs w:val="18"/>
              </w:rPr>
              <w:t>M</w:t>
            </w:r>
            <w:r w:rsidR="00B15BC4" w:rsidRPr="00753DCE">
              <w:rPr>
                <w:color w:val="632423" w:themeColor="accent2" w:themeShade="80"/>
                <w:sz w:val="18"/>
                <w:szCs w:val="18"/>
              </w:rPr>
              <w:t xml:space="preserve">y </w:t>
            </w:r>
            <w:r w:rsidR="005D0804" w:rsidRPr="00753DCE">
              <w:rPr>
                <w:color w:val="632423" w:themeColor="accent2" w:themeShade="80"/>
                <w:sz w:val="18"/>
                <w:szCs w:val="18"/>
              </w:rPr>
              <w:t>D</w:t>
            </w:r>
            <w:r w:rsidR="00B15BC4" w:rsidRPr="00753DCE">
              <w:rPr>
                <w:color w:val="632423" w:themeColor="accent2" w:themeShade="80"/>
                <w:sz w:val="18"/>
                <w:szCs w:val="18"/>
              </w:rPr>
              <w:t>ay(</w:t>
            </w:r>
            <w:proofErr w:type="spellStart"/>
            <w:r w:rsidR="00B15BC4" w:rsidRPr="00753DCE">
              <w:rPr>
                <w:color w:val="632423" w:themeColor="accent2" w:themeShade="80"/>
                <w:sz w:val="18"/>
                <w:szCs w:val="18"/>
              </w:rPr>
              <w:t>linarial</w:t>
            </w:r>
            <w:proofErr w:type="spellEnd"/>
            <w:r w:rsidR="00B15BC4" w:rsidRPr="00753DCE">
              <w:rPr>
                <w:color w:val="632423" w:themeColor="accent2" w:themeShade="80"/>
                <w:sz w:val="18"/>
                <w:szCs w:val="18"/>
              </w:rPr>
              <w:t>)</w:t>
            </w:r>
            <w:r w:rsidR="000E6E9C" w:rsidRPr="00753DCE">
              <w:rPr>
                <w:color w:val="632423" w:themeColor="accent2" w:themeShade="80"/>
                <w:sz w:val="18"/>
                <w:szCs w:val="18"/>
              </w:rPr>
              <w:t xml:space="preserve"> – which are good lenses for beginner. </w:t>
            </w:r>
          </w:p>
          <w:p w14:paraId="4C44D13D" w14:textId="77777777" w:rsidR="005C288F" w:rsidRPr="00753DCE" w:rsidRDefault="005C288F" w:rsidP="7B80F0E9">
            <w:pPr>
              <w:spacing w:line="276" w:lineRule="auto"/>
              <w:rPr>
                <w:color w:val="632423" w:themeColor="accent2" w:themeShade="80"/>
                <w:sz w:val="18"/>
                <w:szCs w:val="18"/>
              </w:rPr>
            </w:pPr>
          </w:p>
          <w:p w14:paraId="35257314" w14:textId="77777777" w:rsidR="005C288F" w:rsidRPr="00753DCE" w:rsidRDefault="005C288F" w:rsidP="7B80F0E9">
            <w:pPr>
              <w:spacing w:line="276" w:lineRule="auto"/>
              <w:rPr>
                <w:color w:val="632423" w:themeColor="accent2" w:themeShade="80"/>
                <w:sz w:val="18"/>
                <w:szCs w:val="18"/>
              </w:rPr>
            </w:pPr>
          </w:p>
          <w:p w14:paraId="3A602F47" w14:textId="627E469C" w:rsidR="005C288F" w:rsidRPr="00753DCE" w:rsidRDefault="005C288F" w:rsidP="7B80F0E9">
            <w:pPr>
              <w:spacing w:line="276" w:lineRule="auto"/>
              <w:rPr>
                <w:color w:val="632423" w:themeColor="accent2" w:themeShade="80"/>
                <w:sz w:val="18"/>
                <w:szCs w:val="18"/>
              </w:rPr>
            </w:pPr>
            <w:r w:rsidRPr="00753DCE">
              <w:rPr>
                <w:color w:val="632423" w:themeColor="accent2" w:themeShade="80"/>
                <w:sz w:val="18"/>
                <w:szCs w:val="18"/>
              </w:rPr>
              <w:t>Go to CL manufacturer’s page on lens materials</w:t>
            </w:r>
            <w:r w:rsidR="00A9196F" w:rsidRPr="00753DCE">
              <w:rPr>
                <w:color w:val="632423" w:themeColor="accent2" w:themeShade="80"/>
                <w:sz w:val="18"/>
                <w:szCs w:val="18"/>
              </w:rPr>
              <w:t xml:space="preserve"> and patient suitability. E.g. long hours wearer benefit from </w:t>
            </w:r>
            <w:proofErr w:type="spellStart"/>
            <w:r w:rsidR="00A9196F" w:rsidRPr="00753DCE">
              <w:rPr>
                <w:color w:val="632423" w:themeColor="accent2" w:themeShade="80"/>
                <w:sz w:val="18"/>
                <w:szCs w:val="18"/>
              </w:rPr>
              <w:t>SiHy</w:t>
            </w:r>
            <w:proofErr w:type="spellEnd"/>
            <w:r w:rsidR="00A9196F" w:rsidRPr="00753DCE">
              <w:rPr>
                <w:color w:val="632423" w:themeColor="accent2" w:themeShade="80"/>
                <w:sz w:val="18"/>
                <w:szCs w:val="18"/>
              </w:rPr>
              <w:t xml:space="preserve">. Occasional social wear can get away with Hydrogel lens which may be more comfortable. </w:t>
            </w:r>
          </w:p>
          <w:p w14:paraId="4C85E5BF" w14:textId="1F2F2A4B" w:rsidR="005C288F" w:rsidRPr="00753DCE" w:rsidRDefault="005C288F" w:rsidP="7B80F0E9">
            <w:pPr>
              <w:spacing w:line="276" w:lineRule="auto"/>
              <w:rPr>
                <w:color w:val="632423" w:themeColor="accent2" w:themeShade="80"/>
                <w:sz w:val="18"/>
                <w:szCs w:val="18"/>
              </w:rPr>
            </w:pPr>
          </w:p>
          <w:p w14:paraId="4EA3F03A" w14:textId="4E04322B" w:rsidR="00F9174D" w:rsidRPr="00753DCE" w:rsidRDefault="005C288F" w:rsidP="7B80F0E9">
            <w:pPr>
              <w:spacing w:line="276" w:lineRule="auto"/>
              <w:rPr>
                <w:color w:val="632423" w:themeColor="accent2" w:themeShade="80"/>
                <w:sz w:val="18"/>
                <w:szCs w:val="18"/>
              </w:rPr>
            </w:pPr>
            <w:r w:rsidRPr="00753DCE">
              <w:rPr>
                <w:color w:val="632423" w:themeColor="accent2" w:themeShade="80"/>
                <w:sz w:val="18"/>
                <w:szCs w:val="18"/>
              </w:rPr>
              <w:t xml:space="preserve">What happens if someone develops an allergic reaction to CL solution? </w:t>
            </w:r>
            <w:r w:rsidR="00A9196F" w:rsidRPr="00753DCE">
              <w:rPr>
                <w:color w:val="632423" w:themeColor="accent2" w:themeShade="80"/>
                <w:sz w:val="18"/>
                <w:szCs w:val="18"/>
              </w:rPr>
              <w:t>Signs and symptoms of allergic reaction</w:t>
            </w:r>
            <w:r w:rsidR="00DC68EB" w:rsidRPr="00753DCE">
              <w:rPr>
                <w:color w:val="632423" w:themeColor="accent2" w:themeShade="80"/>
                <w:sz w:val="18"/>
                <w:szCs w:val="18"/>
              </w:rPr>
              <w:t xml:space="preserve"> such as burning, itching, clinical signs </w:t>
            </w:r>
            <w:r w:rsidR="00706E87" w:rsidRPr="00753DCE">
              <w:rPr>
                <w:color w:val="632423" w:themeColor="accent2" w:themeShade="80"/>
                <w:sz w:val="18"/>
                <w:szCs w:val="18"/>
              </w:rPr>
              <w:t xml:space="preserve">include </w:t>
            </w:r>
            <w:r w:rsidR="00DC68EB" w:rsidRPr="00753DCE">
              <w:rPr>
                <w:color w:val="632423" w:themeColor="accent2" w:themeShade="80"/>
                <w:sz w:val="18"/>
                <w:szCs w:val="18"/>
              </w:rPr>
              <w:t>diffuse SPK, conjunctival redness</w:t>
            </w:r>
            <w:r w:rsidR="00A9196F" w:rsidRPr="00753DCE">
              <w:rPr>
                <w:color w:val="632423" w:themeColor="accent2" w:themeShade="80"/>
                <w:sz w:val="18"/>
                <w:szCs w:val="18"/>
              </w:rPr>
              <w:t xml:space="preserve">. </w:t>
            </w:r>
            <w:r w:rsidR="00F9174D" w:rsidRPr="00753DCE">
              <w:rPr>
                <w:color w:val="632423" w:themeColor="accent2" w:themeShade="80"/>
                <w:sz w:val="18"/>
                <w:szCs w:val="18"/>
              </w:rPr>
              <w:t xml:space="preserve">Benzalkonium chloride is a </w:t>
            </w:r>
            <w:r w:rsidR="00A9196F" w:rsidRPr="00753DCE">
              <w:rPr>
                <w:color w:val="632423" w:themeColor="accent2" w:themeShade="80"/>
                <w:sz w:val="18"/>
                <w:szCs w:val="18"/>
              </w:rPr>
              <w:t xml:space="preserve">common preservative that </w:t>
            </w:r>
            <w:r w:rsidR="00F9174D" w:rsidRPr="00753DCE">
              <w:rPr>
                <w:color w:val="632423" w:themeColor="accent2" w:themeShade="80"/>
                <w:sz w:val="18"/>
                <w:szCs w:val="18"/>
              </w:rPr>
              <w:t xml:space="preserve">can cause allergic </w:t>
            </w:r>
            <w:r w:rsidR="005D0804" w:rsidRPr="00753DCE">
              <w:rPr>
                <w:color w:val="632423" w:themeColor="accent2" w:themeShade="80"/>
                <w:sz w:val="18"/>
                <w:szCs w:val="18"/>
              </w:rPr>
              <w:t>reactions</w:t>
            </w:r>
            <w:r w:rsidR="00F9174D" w:rsidRPr="00753DCE">
              <w:rPr>
                <w:color w:val="632423" w:themeColor="accent2" w:themeShade="80"/>
                <w:sz w:val="18"/>
                <w:szCs w:val="18"/>
              </w:rPr>
              <w:t xml:space="preserve">. </w:t>
            </w:r>
          </w:p>
          <w:p w14:paraId="0E555BBB" w14:textId="4139169A" w:rsidR="005C288F" w:rsidRPr="00753DCE" w:rsidRDefault="00706E87" w:rsidP="7B80F0E9">
            <w:pPr>
              <w:spacing w:line="276" w:lineRule="auto"/>
              <w:rPr>
                <w:color w:val="632423" w:themeColor="accent2" w:themeShade="80"/>
                <w:sz w:val="18"/>
                <w:szCs w:val="18"/>
              </w:rPr>
            </w:pPr>
            <w:r w:rsidRPr="00753DCE">
              <w:rPr>
                <w:color w:val="632423" w:themeColor="accent2" w:themeShade="80"/>
                <w:sz w:val="18"/>
                <w:szCs w:val="18"/>
              </w:rPr>
              <w:t xml:space="preserve">Consider changing solution or refitting with dailies. </w:t>
            </w:r>
          </w:p>
          <w:p w14:paraId="54A02BC6" w14:textId="746573B4" w:rsidR="00492840" w:rsidRPr="00753DCE" w:rsidRDefault="00492840" w:rsidP="7B80F0E9">
            <w:pPr>
              <w:spacing w:line="276" w:lineRule="auto"/>
              <w:rPr>
                <w:color w:val="632423" w:themeColor="accent2" w:themeShade="80"/>
                <w:sz w:val="18"/>
                <w:szCs w:val="18"/>
              </w:rPr>
            </w:pPr>
            <w:r w:rsidRPr="00753DCE">
              <w:rPr>
                <w:color w:val="632423" w:themeColor="accent2" w:themeShade="80"/>
                <w:sz w:val="18"/>
                <w:szCs w:val="18"/>
              </w:rPr>
              <w:t xml:space="preserve">Cleaning/rubbing of reusable CL </w:t>
            </w:r>
            <w:r w:rsidR="00916CB4" w:rsidRPr="00753DCE">
              <w:rPr>
                <w:color w:val="632423" w:themeColor="accent2" w:themeShade="80"/>
                <w:sz w:val="18"/>
                <w:szCs w:val="18"/>
              </w:rPr>
              <w:t xml:space="preserve">is essential to reduce risk of infection, improve comfort of lens </w:t>
            </w:r>
            <w:r w:rsidR="00916CB4" w:rsidRPr="00753DCE">
              <w:rPr>
                <w:color w:val="632423" w:themeColor="accent2" w:themeShade="80"/>
                <w:sz w:val="18"/>
                <w:szCs w:val="18"/>
              </w:rPr>
              <w:lastRenderedPageBreak/>
              <w:t>wear especially during the 3</w:t>
            </w:r>
            <w:r w:rsidR="00916CB4" w:rsidRPr="00753DCE">
              <w:rPr>
                <w:color w:val="632423" w:themeColor="accent2" w:themeShade="80"/>
                <w:sz w:val="18"/>
                <w:szCs w:val="18"/>
                <w:vertAlign w:val="superscript"/>
              </w:rPr>
              <w:t>rd</w:t>
            </w:r>
            <w:r w:rsidR="00916CB4" w:rsidRPr="00753DCE">
              <w:rPr>
                <w:color w:val="632423" w:themeColor="accent2" w:themeShade="80"/>
                <w:sz w:val="18"/>
                <w:szCs w:val="18"/>
              </w:rPr>
              <w:t xml:space="preserve"> or 4</w:t>
            </w:r>
            <w:r w:rsidR="00916CB4" w:rsidRPr="00753DCE">
              <w:rPr>
                <w:color w:val="632423" w:themeColor="accent2" w:themeShade="80"/>
                <w:sz w:val="18"/>
                <w:szCs w:val="18"/>
                <w:vertAlign w:val="superscript"/>
              </w:rPr>
              <w:t>th</w:t>
            </w:r>
            <w:r w:rsidR="00916CB4" w:rsidRPr="00753DCE">
              <w:rPr>
                <w:color w:val="632423" w:themeColor="accent2" w:themeShade="80"/>
                <w:sz w:val="18"/>
                <w:szCs w:val="18"/>
              </w:rPr>
              <w:t xml:space="preserve"> week of wearing. </w:t>
            </w:r>
          </w:p>
          <w:p w14:paraId="4E9221A7" w14:textId="77777777" w:rsidR="00E44F34" w:rsidRPr="00753DCE" w:rsidRDefault="00E44F34" w:rsidP="7B80F0E9">
            <w:pPr>
              <w:spacing w:line="276" w:lineRule="auto"/>
              <w:rPr>
                <w:color w:val="632423" w:themeColor="accent2" w:themeShade="80"/>
                <w:sz w:val="18"/>
                <w:szCs w:val="18"/>
              </w:rPr>
            </w:pPr>
          </w:p>
          <w:p w14:paraId="4B831BA5" w14:textId="3ACBC025" w:rsidR="00E44F34" w:rsidRPr="00753DCE" w:rsidRDefault="00E44F34" w:rsidP="7B80F0E9">
            <w:pPr>
              <w:spacing w:line="276" w:lineRule="auto"/>
              <w:rPr>
                <w:color w:val="632423" w:themeColor="accent2" w:themeShade="80"/>
                <w:sz w:val="18"/>
                <w:szCs w:val="18"/>
              </w:rPr>
            </w:pPr>
            <w:r w:rsidRPr="00753DCE">
              <w:rPr>
                <w:color w:val="632423" w:themeColor="accent2" w:themeShade="80"/>
                <w:sz w:val="18"/>
                <w:szCs w:val="18"/>
              </w:rPr>
              <w:t>YOUR REFLECTIVE ACCOUNT SHOULD</w:t>
            </w:r>
            <w:r w:rsidR="00742B2A" w:rsidRPr="00753DCE">
              <w:rPr>
                <w:color w:val="632423" w:themeColor="accent2" w:themeShade="80"/>
                <w:sz w:val="18"/>
                <w:szCs w:val="18"/>
              </w:rPr>
              <w:t xml:space="preserve"> INCLUDE</w:t>
            </w:r>
            <w:r w:rsidRPr="00753DCE">
              <w:rPr>
                <w:color w:val="632423" w:themeColor="accent2" w:themeShade="80"/>
                <w:sz w:val="18"/>
                <w:szCs w:val="18"/>
              </w:rPr>
              <w:t>:</w:t>
            </w:r>
          </w:p>
          <w:p w14:paraId="3C90719C" w14:textId="02B6AC13" w:rsidR="00E44F34" w:rsidRPr="00753DCE" w:rsidRDefault="00E44F34" w:rsidP="00E44F34">
            <w:pPr>
              <w:pStyle w:val="ListParagraph"/>
              <w:numPr>
                <w:ilvl w:val="0"/>
                <w:numId w:val="21"/>
              </w:numPr>
              <w:spacing w:line="276" w:lineRule="auto"/>
              <w:rPr>
                <w:color w:val="632423" w:themeColor="accent2" w:themeShade="80"/>
                <w:sz w:val="18"/>
                <w:szCs w:val="18"/>
              </w:rPr>
            </w:pPr>
            <w:r w:rsidRPr="00753DCE">
              <w:rPr>
                <w:color w:val="632423" w:themeColor="accent2" w:themeShade="80"/>
                <w:sz w:val="18"/>
                <w:szCs w:val="18"/>
              </w:rPr>
              <w:t xml:space="preserve">Summarize the experience about the teach </w:t>
            </w:r>
          </w:p>
          <w:p w14:paraId="1FA73B10" w14:textId="2680340E" w:rsidR="00366DEB" w:rsidRPr="00753DCE" w:rsidRDefault="00366DEB" w:rsidP="00E44F34">
            <w:pPr>
              <w:pStyle w:val="ListParagraph"/>
              <w:numPr>
                <w:ilvl w:val="0"/>
                <w:numId w:val="21"/>
              </w:numPr>
              <w:spacing w:line="276" w:lineRule="auto"/>
              <w:rPr>
                <w:color w:val="632423" w:themeColor="accent2" w:themeShade="80"/>
                <w:sz w:val="18"/>
                <w:szCs w:val="18"/>
              </w:rPr>
            </w:pPr>
            <w:r w:rsidRPr="00753DCE">
              <w:rPr>
                <w:color w:val="632423" w:themeColor="accent2" w:themeShade="80"/>
                <w:sz w:val="18"/>
                <w:szCs w:val="18"/>
              </w:rPr>
              <w:t xml:space="preserve">How you feel about it, and what have you learnt from this experience </w:t>
            </w:r>
          </w:p>
          <w:p w14:paraId="18D2E637" w14:textId="7EFE30A6" w:rsidR="004E7C40" w:rsidRPr="00753DCE" w:rsidRDefault="004E7C40" w:rsidP="00E44F34">
            <w:pPr>
              <w:pStyle w:val="ListParagraph"/>
              <w:numPr>
                <w:ilvl w:val="0"/>
                <w:numId w:val="21"/>
              </w:numPr>
              <w:spacing w:line="276" w:lineRule="auto"/>
              <w:rPr>
                <w:color w:val="632423" w:themeColor="accent2" w:themeShade="80"/>
                <w:sz w:val="18"/>
                <w:szCs w:val="18"/>
              </w:rPr>
            </w:pPr>
            <w:r w:rsidRPr="00753DCE">
              <w:rPr>
                <w:color w:val="632423" w:themeColor="accent2" w:themeShade="80"/>
                <w:sz w:val="18"/>
                <w:szCs w:val="18"/>
              </w:rPr>
              <w:t>What actions you took and why you did it. (If you did not do it, why?)</w:t>
            </w:r>
          </w:p>
          <w:p w14:paraId="540A3A1B" w14:textId="2056B2FB" w:rsidR="00366DEB" w:rsidRPr="00753DCE" w:rsidRDefault="009F1D1D" w:rsidP="00E44F34">
            <w:pPr>
              <w:pStyle w:val="ListParagraph"/>
              <w:numPr>
                <w:ilvl w:val="0"/>
                <w:numId w:val="21"/>
              </w:numPr>
              <w:spacing w:line="276" w:lineRule="auto"/>
              <w:rPr>
                <w:color w:val="632423" w:themeColor="accent2" w:themeShade="80"/>
                <w:sz w:val="18"/>
                <w:szCs w:val="18"/>
              </w:rPr>
            </w:pPr>
            <w:r w:rsidRPr="00753DCE">
              <w:rPr>
                <w:color w:val="632423" w:themeColor="accent2" w:themeShade="80"/>
                <w:sz w:val="18"/>
                <w:szCs w:val="18"/>
              </w:rPr>
              <w:t xml:space="preserve">What do you think went well, </w:t>
            </w:r>
            <w:r w:rsidR="004E7C40" w:rsidRPr="00753DCE">
              <w:rPr>
                <w:color w:val="632423" w:themeColor="accent2" w:themeShade="80"/>
                <w:sz w:val="18"/>
                <w:szCs w:val="18"/>
              </w:rPr>
              <w:t xml:space="preserve">and what did not go well for you? </w:t>
            </w:r>
          </w:p>
          <w:p w14:paraId="1DDF5AA9" w14:textId="48DCA7E0" w:rsidR="00752CC9" w:rsidRPr="00753DCE" w:rsidRDefault="004E7C40" w:rsidP="00E44F34">
            <w:pPr>
              <w:pStyle w:val="ListParagraph"/>
              <w:numPr>
                <w:ilvl w:val="0"/>
                <w:numId w:val="21"/>
              </w:numPr>
              <w:spacing w:line="276" w:lineRule="auto"/>
              <w:rPr>
                <w:color w:val="632423" w:themeColor="accent2" w:themeShade="80"/>
                <w:sz w:val="18"/>
                <w:szCs w:val="18"/>
              </w:rPr>
            </w:pPr>
            <w:r w:rsidRPr="00753DCE">
              <w:rPr>
                <w:color w:val="632423" w:themeColor="accent2" w:themeShade="80"/>
                <w:sz w:val="18"/>
                <w:szCs w:val="18"/>
              </w:rPr>
              <w:t>How can you improve on this</w:t>
            </w:r>
            <w:r w:rsidR="00742B2A" w:rsidRPr="00753DCE">
              <w:rPr>
                <w:color w:val="632423" w:themeColor="accent2" w:themeShade="80"/>
                <w:sz w:val="18"/>
                <w:szCs w:val="18"/>
              </w:rPr>
              <w:t xml:space="preserve"> </w:t>
            </w:r>
            <w:r w:rsidR="005C0859" w:rsidRPr="00753DCE">
              <w:rPr>
                <w:color w:val="632423" w:themeColor="accent2" w:themeShade="80"/>
                <w:sz w:val="18"/>
                <w:szCs w:val="18"/>
              </w:rPr>
              <w:t>(it could be the patient experience, your next actions, or your management)</w:t>
            </w:r>
          </w:p>
          <w:p w14:paraId="4018EB5A" w14:textId="151045A3" w:rsidR="00742B2A" w:rsidRPr="00753DCE" w:rsidRDefault="00742B2A" w:rsidP="00E44F34">
            <w:pPr>
              <w:pStyle w:val="ListParagraph"/>
              <w:numPr>
                <w:ilvl w:val="0"/>
                <w:numId w:val="21"/>
              </w:numPr>
              <w:spacing w:line="276" w:lineRule="auto"/>
              <w:rPr>
                <w:color w:val="632423" w:themeColor="accent2" w:themeShade="80"/>
                <w:sz w:val="18"/>
                <w:szCs w:val="18"/>
              </w:rPr>
            </w:pPr>
            <w:r w:rsidRPr="00753DCE">
              <w:rPr>
                <w:color w:val="632423" w:themeColor="accent2" w:themeShade="80"/>
                <w:sz w:val="18"/>
                <w:szCs w:val="18"/>
              </w:rPr>
              <w:t>What actions will you take next time</w:t>
            </w:r>
          </w:p>
          <w:p w14:paraId="3B6F7E1F" w14:textId="77777777" w:rsidR="00E44F34" w:rsidRPr="00742B2A" w:rsidRDefault="00E44F34" w:rsidP="00742B2A">
            <w:pPr>
              <w:spacing w:line="276" w:lineRule="auto"/>
              <w:rPr>
                <w:color w:val="FF0000"/>
                <w:sz w:val="18"/>
                <w:szCs w:val="18"/>
              </w:rPr>
            </w:pPr>
          </w:p>
          <w:p w14:paraId="2ED91296" w14:textId="77777777" w:rsidR="005C288F" w:rsidRDefault="005C288F" w:rsidP="7B80F0E9">
            <w:pPr>
              <w:spacing w:line="276" w:lineRule="auto"/>
              <w:rPr>
                <w:color w:val="FF0000"/>
                <w:sz w:val="18"/>
                <w:szCs w:val="18"/>
              </w:rPr>
            </w:pPr>
          </w:p>
          <w:p w14:paraId="73C1E238" w14:textId="11B6342D" w:rsidR="005C288F" w:rsidRPr="005C288F" w:rsidRDefault="005C288F" w:rsidP="7B80F0E9">
            <w:pPr>
              <w:spacing w:line="276" w:lineRule="auto"/>
              <w:rPr>
                <w:color w:val="FF0000"/>
                <w:sz w:val="18"/>
                <w:szCs w:val="18"/>
              </w:rPr>
            </w:pPr>
          </w:p>
        </w:tc>
        <w:tc>
          <w:tcPr>
            <w:tcW w:w="2213" w:type="dxa"/>
          </w:tcPr>
          <w:p w14:paraId="0CA4402D" w14:textId="77777777" w:rsidR="009441F7" w:rsidRDefault="009441F7" w:rsidP="009441F7">
            <w:pPr>
              <w:spacing w:line="206" w:lineRule="exact"/>
              <w:rPr>
                <w:sz w:val="18"/>
              </w:rPr>
            </w:pPr>
            <w:r>
              <w:rPr>
                <w:sz w:val="18"/>
              </w:rPr>
              <w:lastRenderedPageBreak/>
              <w:t>Insertion and removal training to at least one soft lens patient.</w:t>
            </w:r>
          </w:p>
          <w:p w14:paraId="143EB174" w14:textId="77777777" w:rsidR="009441F7" w:rsidRDefault="009441F7" w:rsidP="009441F7">
            <w:pPr>
              <w:spacing w:line="206" w:lineRule="exact"/>
              <w:rPr>
                <w:sz w:val="18"/>
              </w:rPr>
            </w:pPr>
          </w:p>
          <w:p w14:paraId="442A5DF9" w14:textId="77777777" w:rsidR="009441F7" w:rsidRDefault="009441F7" w:rsidP="009441F7">
            <w:pPr>
              <w:spacing w:line="206" w:lineRule="exact"/>
              <w:rPr>
                <w:sz w:val="18"/>
              </w:rPr>
            </w:pPr>
          </w:p>
          <w:p w14:paraId="2863E117" w14:textId="77777777" w:rsidR="009441F7" w:rsidRDefault="009441F7" w:rsidP="009441F7">
            <w:pPr>
              <w:spacing w:line="206" w:lineRule="exact"/>
              <w:rPr>
                <w:sz w:val="18"/>
              </w:rPr>
            </w:pPr>
          </w:p>
          <w:p w14:paraId="1ABEFBB6" w14:textId="77777777" w:rsidR="009441F7" w:rsidRDefault="009441F7" w:rsidP="009441F7">
            <w:pPr>
              <w:spacing w:line="206" w:lineRule="exact"/>
              <w:rPr>
                <w:sz w:val="18"/>
              </w:rPr>
            </w:pPr>
          </w:p>
          <w:p w14:paraId="701076AD" w14:textId="032F08E9" w:rsidR="009441F7" w:rsidRPr="00A20196" w:rsidRDefault="009441F7" w:rsidP="009441F7">
            <w:pPr>
              <w:spacing w:line="276" w:lineRule="auto"/>
              <w:rPr>
                <w:sz w:val="18"/>
              </w:rPr>
            </w:pPr>
          </w:p>
        </w:tc>
        <w:tc>
          <w:tcPr>
            <w:tcW w:w="1215" w:type="dxa"/>
          </w:tcPr>
          <w:p w14:paraId="42A5C043" w14:textId="2C683AD0" w:rsidR="009441F7" w:rsidRPr="00A20196" w:rsidRDefault="009441F7" w:rsidP="009441F7">
            <w:pPr>
              <w:spacing w:line="276" w:lineRule="auto"/>
              <w:rPr>
                <w:sz w:val="18"/>
              </w:rPr>
            </w:pPr>
            <w:r>
              <w:rPr>
                <w:sz w:val="18"/>
              </w:rPr>
              <w:t>RA_______</w:t>
            </w:r>
          </w:p>
        </w:tc>
        <w:tc>
          <w:tcPr>
            <w:tcW w:w="1133" w:type="dxa"/>
          </w:tcPr>
          <w:p w14:paraId="6BCD9617" w14:textId="35A51514" w:rsidR="009441F7" w:rsidRPr="00A20196" w:rsidRDefault="009441F7" w:rsidP="009441F7">
            <w:pPr>
              <w:spacing w:line="276" w:lineRule="auto"/>
              <w:rPr>
                <w:sz w:val="18"/>
              </w:rPr>
            </w:pPr>
            <w:r>
              <w:rPr>
                <w:sz w:val="18"/>
              </w:rPr>
              <w:t> </w:t>
            </w:r>
          </w:p>
        </w:tc>
        <w:tc>
          <w:tcPr>
            <w:tcW w:w="1525" w:type="dxa"/>
          </w:tcPr>
          <w:p w14:paraId="47A8B588" w14:textId="77777777" w:rsidR="009441F7" w:rsidRDefault="009441F7" w:rsidP="009441F7">
            <w:pPr>
              <w:spacing w:line="276" w:lineRule="auto"/>
              <w:rPr>
                <w:sz w:val="18"/>
              </w:rPr>
            </w:pPr>
            <w:r>
              <w:rPr>
                <w:sz w:val="18"/>
              </w:rPr>
              <w:t>Achieved □</w:t>
            </w:r>
          </w:p>
          <w:p w14:paraId="3F66C10D" w14:textId="77777777" w:rsidR="009441F7" w:rsidRDefault="009441F7" w:rsidP="009441F7">
            <w:pPr>
              <w:spacing w:line="276" w:lineRule="auto"/>
              <w:rPr>
                <w:sz w:val="18"/>
              </w:rPr>
            </w:pPr>
            <w:r>
              <w:rPr>
                <w:sz w:val="18"/>
              </w:rPr>
              <w:br/>
              <w:t>Not Achieved □</w:t>
            </w:r>
          </w:p>
          <w:p w14:paraId="4903E2B2" w14:textId="2E48F188" w:rsidR="009441F7" w:rsidRPr="00A20196" w:rsidRDefault="009441F7" w:rsidP="009441F7">
            <w:pPr>
              <w:spacing w:line="276" w:lineRule="auto"/>
              <w:rPr>
                <w:sz w:val="18"/>
              </w:rPr>
            </w:pPr>
            <w:r>
              <w:rPr>
                <w:sz w:val="18"/>
              </w:rPr>
              <w:br/>
              <w:t>Not Assessed □</w:t>
            </w:r>
          </w:p>
        </w:tc>
      </w:tr>
      <w:tr w:rsidR="004F688D" w:rsidRPr="00A20196" w14:paraId="329FEE80" w14:textId="77777777" w:rsidTr="1E363FEE">
        <w:tc>
          <w:tcPr>
            <w:tcW w:w="3272" w:type="dxa"/>
            <w:tcBorders>
              <w:top w:val="single" w:sz="4" w:space="0" w:color="auto"/>
              <w:left w:val="single" w:sz="4" w:space="0" w:color="auto"/>
              <w:bottom w:val="single" w:sz="4" w:space="0" w:color="auto"/>
              <w:right w:val="single" w:sz="4" w:space="0" w:color="auto"/>
            </w:tcBorders>
            <w:shd w:val="clear" w:color="auto" w:fill="auto"/>
          </w:tcPr>
          <w:p w14:paraId="62EF4108" w14:textId="536CC66C" w:rsidR="009441F7" w:rsidRDefault="009441F7" w:rsidP="009441F7">
            <w:pPr>
              <w:spacing w:line="276" w:lineRule="auto"/>
              <w:rPr>
                <w:sz w:val="18"/>
              </w:rPr>
            </w:pPr>
            <w:r>
              <w:rPr>
                <w:sz w:val="18"/>
              </w:rPr>
              <w:t xml:space="preserve">5.1.4 Instructs the patient in </w:t>
            </w:r>
            <w:r w:rsidRPr="006A21DB">
              <w:rPr>
                <w:b/>
                <w:bCs/>
                <w:sz w:val="18"/>
              </w:rPr>
              <w:t>rigid contact lens handling</w:t>
            </w:r>
            <w:r>
              <w:rPr>
                <w:sz w:val="18"/>
              </w:rPr>
              <w:t xml:space="preserve"> and </w:t>
            </w:r>
            <w:r w:rsidRPr="006A21DB">
              <w:rPr>
                <w:b/>
                <w:bCs/>
                <w:sz w:val="18"/>
              </w:rPr>
              <w:t>how to wear and care for them</w:t>
            </w:r>
            <w:r>
              <w:rPr>
                <w:sz w:val="18"/>
              </w:rPr>
              <w:t>.</w:t>
            </w:r>
          </w:p>
        </w:tc>
        <w:tc>
          <w:tcPr>
            <w:tcW w:w="1486" w:type="dxa"/>
            <w:tcBorders>
              <w:top w:val="single" w:sz="4" w:space="0" w:color="auto"/>
              <w:left w:val="single" w:sz="4" w:space="0" w:color="auto"/>
              <w:bottom w:val="single" w:sz="4" w:space="0" w:color="auto"/>
              <w:right w:val="single" w:sz="4" w:space="0" w:color="auto"/>
            </w:tcBorders>
            <w:shd w:val="clear" w:color="auto" w:fill="auto"/>
          </w:tcPr>
          <w:p w14:paraId="0F9EBA88" w14:textId="2E1CC865" w:rsidR="009441F7" w:rsidRDefault="009441F7" w:rsidP="009441F7">
            <w:pPr>
              <w:spacing w:line="276" w:lineRule="auto"/>
              <w:jc w:val="center"/>
              <w:rPr>
                <w:sz w:val="18"/>
              </w:rPr>
            </w:pPr>
            <w:r>
              <w:rPr>
                <w:sz w:val="18"/>
              </w:rPr>
              <w:t>RP</w:t>
            </w:r>
          </w:p>
        </w:tc>
        <w:tc>
          <w:tcPr>
            <w:tcW w:w="4426" w:type="dxa"/>
            <w:tcBorders>
              <w:top w:val="single" w:sz="4" w:space="0" w:color="auto"/>
              <w:left w:val="single" w:sz="4" w:space="0" w:color="auto"/>
              <w:bottom w:val="single" w:sz="4" w:space="0" w:color="auto"/>
              <w:right w:val="single" w:sz="4" w:space="0" w:color="auto"/>
            </w:tcBorders>
            <w:shd w:val="clear" w:color="auto" w:fill="auto"/>
          </w:tcPr>
          <w:p w14:paraId="67EBC9A5" w14:textId="5222BF02" w:rsidR="009441F7" w:rsidRPr="005C288F" w:rsidRDefault="009441F7" w:rsidP="4762A070">
            <w:pPr>
              <w:spacing w:line="276" w:lineRule="auto"/>
              <w:rPr>
                <w:sz w:val="18"/>
                <w:szCs w:val="18"/>
              </w:rPr>
            </w:pPr>
            <w:r w:rsidRPr="005C288F">
              <w:rPr>
                <w:sz w:val="18"/>
                <w:szCs w:val="18"/>
              </w:rPr>
              <w:t>Instructs the patient in the techniques of RGP lens insertion, removal and other relevant handling instructions.</w:t>
            </w:r>
            <w:r w:rsidRPr="005C288F">
              <w:br/>
            </w:r>
            <w:r w:rsidRPr="005C288F">
              <w:rPr>
                <w:sz w:val="18"/>
                <w:szCs w:val="18"/>
              </w:rPr>
              <w:t xml:space="preserve">Instructs a patient on the principles of RGP lens wear and care including the </w:t>
            </w:r>
            <w:r w:rsidR="77EE61AD" w:rsidRPr="005C288F">
              <w:rPr>
                <w:sz w:val="18"/>
                <w:szCs w:val="18"/>
              </w:rPr>
              <w:t>use of</w:t>
            </w:r>
            <w:r w:rsidRPr="005C288F">
              <w:rPr>
                <w:sz w:val="18"/>
                <w:szCs w:val="18"/>
              </w:rPr>
              <w:t xml:space="preserve"> RGP lens care products.</w:t>
            </w:r>
          </w:p>
          <w:p w14:paraId="77F5527A" w14:textId="77777777" w:rsidR="009441F7" w:rsidRPr="005C288F" w:rsidRDefault="009441F7" w:rsidP="7B80F0E9">
            <w:pPr>
              <w:spacing w:line="276" w:lineRule="auto"/>
              <w:rPr>
                <w:sz w:val="18"/>
                <w:szCs w:val="18"/>
              </w:rPr>
            </w:pPr>
            <w:r w:rsidRPr="005C288F">
              <w:br/>
            </w:r>
            <w:r w:rsidRPr="005C288F">
              <w:rPr>
                <w:b/>
                <w:bCs/>
                <w:sz w:val="18"/>
                <w:szCs w:val="18"/>
                <w:u w:val="single"/>
              </w:rPr>
              <w:t>Additional guidance</w:t>
            </w:r>
            <w:r w:rsidRPr="005C288F">
              <w:br/>
            </w:r>
            <w:r w:rsidRPr="005C288F">
              <w:rPr>
                <w:sz w:val="18"/>
                <w:szCs w:val="18"/>
              </w:rPr>
              <w:t>This must include:</w:t>
            </w:r>
            <w:r w:rsidRPr="005C288F">
              <w:br/>
            </w:r>
            <w:r w:rsidRPr="005C288F">
              <w:rPr>
                <w:sz w:val="18"/>
                <w:szCs w:val="18"/>
              </w:rPr>
              <w:t xml:space="preserve">• </w:t>
            </w:r>
            <w:r w:rsidRPr="006A21DB">
              <w:rPr>
                <w:b/>
                <w:bCs/>
                <w:sz w:val="18"/>
                <w:szCs w:val="18"/>
              </w:rPr>
              <w:t>sufficient detailed knowledge of own lenses</w:t>
            </w:r>
            <w:r w:rsidRPr="005C288F">
              <w:rPr>
                <w:sz w:val="18"/>
                <w:szCs w:val="18"/>
              </w:rPr>
              <w:t xml:space="preserve"> and </w:t>
            </w:r>
            <w:r w:rsidRPr="006A21DB">
              <w:rPr>
                <w:b/>
                <w:bCs/>
                <w:sz w:val="18"/>
                <w:szCs w:val="18"/>
              </w:rPr>
              <w:t xml:space="preserve">solutions </w:t>
            </w:r>
            <w:r w:rsidRPr="005C288F">
              <w:rPr>
                <w:sz w:val="18"/>
                <w:szCs w:val="18"/>
              </w:rPr>
              <w:t>to advise appropriately and safely</w:t>
            </w:r>
            <w:r w:rsidR="2B70C306" w:rsidRPr="005C288F">
              <w:rPr>
                <w:sz w:val="18"/>
                <w:szCs w:val="18"/>
              </w:rPr>
              <w:t>.</w:t>
            </w:r>
            <w:r w:rsidRPr="005C288F">
              <w:br/>
            </w:r>
            <w:r w:rsidRPr="005C288F">
              <w:rPr>
                <w:sz w:val="18"/>
                <w:szCs w:val="18"/>
              </w:rPr>
              <w:t xml:space="preserve">• sufficient </w:t>
            </w:r>
            <w:r w:rsidRPr="006A21DB">
              <w:rPr>
                <w:b/>
                <w:bCs/>
                <w:sz w:val="18"/>
                <w:szCs w:val="18"/>
              </w:rPr>
              <w:t>general knowledge of materials</w:t>
            </w:r>
            <w:r w:rsidRPr="005C288F">
              <w:rPr>
                <w:sz w:val="18"/>
                <w:szCs w:val="18"/>
              </w:rPr>
              <w:t xml:space="preserve"> and </w:t>
            </w:r>
            <w:r w:rsidRPr="006A21DB">
              <w:rPr>
                <w:b/>
                <w:bCs/>
                <w:sz w:val="18"/>
                <w:szCs w:val="18"/>
              </w:rPr>
              <w:t>care regimes to resolve problems</w:t>
            </w:r>
            <w:r w:rsidRPr="005C288F">
              <w:rPr>
                <w:sz w:val="18"/>
                <w:szCs w:val="18"/>
              </w:rPr>
              <w:t>.</w:t>
            </w:r>
          </w:p>
          <w:p w14:paraId="03FE0F40" w14:textId="4E9DD1AD" w:rsidR="005C0859" w:rsidRDefault="005C0859" w:rsidP="7B80F0E9">
            <w:pPr>
              <w:spacing w:line="276" w:lineRule="auto"/>
              <w:rPr>
                <w:sz w:val="18"/>
                <w:szCs w:val="18"/>
              </w:rPr>
            </w:pPr>
          </w:p>
          <w:p w14:paraId="2B74B86B" w14:textId="203B5748" w:rsidR="005C0859" w:rsidRPr="00D258B9" w:rsidRDefault="005C0859" w:rsidP="7B80F0E9">
            <w:pPr>
              <w:spacing w:line="276" w:lineRule="auto"/>
              <w:rPr>
                <w:b/>
                <w:bCs/>
                <w:color w:val="632423" w:themeColor="accent2" w:themeShade="80"/>
                <w:sz w:val="18"/>
                <w:szCs w:val="18"/>
              </w:rPr>
            </w:pPr>
            <w:r w:rsidRPr="00D258B9">
              <w:rPr>
                <w:b/>
                <w:bCs/>
                <w:color w:val="632423" w:themeColor="accent2" w:themeShade="80"/>
                <w:sz w:val="18"/>
                <w:szCs w:val="18"/>
              </w:rPr>
              <w:t>ROLE-PLAY A TEACH SESSION OF RGP WITH YOUR ASSESSOR</w:t>
            </w:r>
          </w:p>
          <w:p w14:paraId="7B0FD6D7" w14:textId="77777777" w:rsidR="005C0859" w:rsidRPr="005C288F" w:rsidRDefault="005C0859" w:rsidP="7B80F0E9">
            <w:pPr>
              <w:spacing w:line="276" w:lineRule="auto"/>
              <w:rPr>
                <w:sz w:val="18"/>
                <w:szCs w:val="18"/>
              </w:rPr>
            </w:pPr>
          </w:p>
          <w:p w14:paraId="65915776" w14:textId="64DE8ED3" w:rsidR="00E76DF7" w:rsidRPr="00D258B9" w:rsidRDefault="00E76DF7" w:rsidP="7B80F0E9">
            <w:pPr>
              <w:spacing w:line="276" w:lineRule="auto"/>
              <w:rPr>
                <w:color w:val="632423" w:themeColor="accent2" w:themeShade="80"/>
                <w:sz w:val="18"/>
                <w:szCs w:val="18"/>
              </w:rPr>
            </w:pPr>
            <w:r w:rsidRPr="00D258B9">
              <w:rPr>
                <w:color w:val="632423" w:themeColor="accent2" w:themeShade="80"/>
                <w:sz w:val="18"/>
                <w:szCs w:val="18"/>
              </w:rPr>
              <w:t xml:space="preserve">RGP Insertion &amp; Removal: </w:t>
            </w:r>
          </w:p>
          <w:p w14:paraId="0C849194" w14:textId="35339E5E" w:rsidR="00E76DF7" w:rsidRPr="00D258B9" w:rsidRDefault="00E76DF7" w:rsidP="7B80F0E9">
            <w:pPr>
              <w:spacing w:line="276" w:lineRule="auto"/>
              <w:rPr>
                <w:color w:val="632423" w:themeColor="accent2" w:themeShade="80"/>
                <w:sz w:val="18"/>
                <w:szCs w:val="18"/>
              </w:rPr>
            </w:pPr>
            <w:r w:rsidRPr="00D258B9">
              <w:rPr>
                <w:color w:val="632423" w:themeColor="accent2" w:themeShade="80"/>
                <w:sz w:val="18"/>
                <w:szCs w:val="18"/>
              </w:rPr>
              <w:t>Hygiene – Always wash your hands with soap before touching your eyes and contact lens.</w:t>
            </w:r>
          </w:p>
          <w:p w14:paraId="52C4F3B1" w14:textId="658AB5A5" w:rsidR="00651D85" w:rsidRPr="00D258B9" w:rsidRDefault="003A7D61" w:rsidP="7B80F0E9">
            <w:pPr>
              <w:spacing w:line="276" w:lineRule="auto"/>
              <w:rPr>
                <w:color w:val="632423" w:themeColor="accent2" w:themeShade="80"/>
                <w:sz w:val="18"/>
                <w:szCs w:val="18"/>
              </w:rPr>
            </w:pPr>
            <w:r w:rsidRPr="00D258B9">
              <w:rPr>
                <w:color w:val="632423" w:themeColor="accent2" w:themeShade="80"/>
                <w:sz w:val="18"/>
                <w:szCs w:val="18"/>
              </w:rPr>
              <w:t>RGP insertion</w:t>
            </w:r>
            <w:r w:rsidR="00E76DF7" w:rsidRPr="00D258B9">
              <w:rPr>
                <w:color w:val="632423" w:themeColor="accent2" w:themeShade="80"/>
                <w:sz w:val="18"/>
                <w:szCs w:val="18"/>
              </w:rPr>
              <w:t>: place lens at</w:t>
            </w:r>
            <w:r w:rsidR="0034399D" w:rsidRPr="00D258B9">
              <w:rPr>
                <w:color w:val="632423" w:themeColor="accent2" w:themeShade="80"/>
                <w:sz w:val="18"/>
                <w:szCs w:val="18"/>
              </w:rPr>
              <w:t xml:space="preserve"> the</w:t>
            </w:r>
            <w:r w:rsidR="00E76DF7" w:rsidRPr="00D258B9">
              <w:rPr>
                <w:color w:val="632423" w:themeColor="accent2" w:themeShade="80"/>
                <w:sz w:val="18"/>
                <w:szCs w:val="18"/>
              </w:rPr>
              <w:t xml:space="preserve"> tip of index finger (preferred dominant hand), look straight into the mirror, pop the lens in. </w:t>
            </w:r>
          </w:p>
          <w:p w14:paraId="601FDFFD" w14:textId="071DDC67" w:rsidR="003A7D61" w:rsidRPr="00D258B9" w:rsidRDefault="003A7D61" w:rsidP="7B80F0E9">
            <w:pPr>
              <w:spacing w:line="276" w:lineRule="auto"/>
              <w:rPr>
                <w:color w:val="632423" w:themeColor="accent2" w:themeShade="80"/>
                <w:sz w:val="18"/>
                <w:szCs w:val="18"/>
              </w:rPr>
            </w:pPr>
            <w:r w:rsidRPr="00D258B9">
              <w:rPr>
                <w:color w:val="632423" w:themeColor="accent2" w:themeShade="80"/>
                <w:sz w:val="18"/>
                <w:szCs w:val="18"/>
              </w:rPr>
              <w:t>Takes awhile to adapt having RGP in the eye, this is normal</w:t>
            </w:r>
            <w:r w:rsidR="00A219DB" w:rsidRPr="00D258B9">
              <w:rPr>
                <w:color w:val="632423" w:themeColor="accent2" w:themeShade="80"/>
                <w:sz w:val="18"/>
                <w:szCs w:val="18"/>
              </w:rPr>
              <w:t xml:space="preserve">. </w:t>
            </w:r>
          </w:p>
          <w:p w14:paraId="67E6B223" w14:textId="42AFE6FB" w:rsidR="00A219DB" w:rsidRPr="00D258B9" w:rsidRDefault="00A219DB" w:rsidP="7B80F0E9">
            <w:pPr>
              <w:spacing w:line="276" w:lineRule="auto"/>
              <w:rPr>
                <w:color w:val="632423" w:themeColor="accent2" w:themeShade="80"/>
                <w:sz w:val="18"/>
                <w:szCs w:val="18"/>
              </w:rPr>
            </w:pPr>
            <w:r w:rsidRPr="00D258B9">
              <w:rPr>
                <w:color w:val="632423" w:themeColor="accent2" w:themeShade="80"/>
                <w:sz w:val="18"/>
                <w:szCs w:val="18"/>
              </w:rPr>
              <w:t xml:space="preserve">May experience initial reflex tearing, which can take up to 20-30minutes to settle. </w:t>
            </w:r>
            <w:r w:rsidR="005B4670" w:rsidRPr="00D258B9">
              <w:rPr>
                <w:color w:val="632423" w:themeColor="accent2" w:themeShade="80"/>
                <w:sz w:val="18"/>
                <w:szCs w:val="18"/>
              </w:rPr>
              <w:t>(Looking down at the knee to reduce lid attachment and sensation helps)</w:t>
            </w:r>
          </w:p>
          <w:p w14:paraId="4C80AE27" w14:textId="77777777" w:rsidR="005B4670" w:rsidRPr="00D258B9" w:rsidRDefault="005B4670" w:rsidP="7B80F0E9">
            <w:pPr>
              <w:spacing w:line="276" w:lineRule="auto"/>
              <w:rPr>
                <w:color w:val="632423" w:themeColor="accent2" w:themeShade="80"/>
                <w:sz w:val="18"/>
                <w:szCs w:val="18"/>
              </w:rPr>
            </w:pPr>
          </w:p>
          <w:p w14:paraId="1D070C47" w14:textId="40122437" w:rsidR="005B4670" w:rsidRPr="00D258B9" w:rsidRDefault="005B4670" w:rsidP="7B80F0E9">
            <w:pPr>
              <w:spacing w:line="276" w:lineRule="auto"/>
              <w:rPr>
                <w:color w:val="632423" w:themeColor="accent2" w:themeShade="80"/>
                <w:sz w:val="18"/>
                <w:szCs w:val="18"/>
              </w:rPr>
            </w:pPr>
            <w:r w:rsidRPr="00D258B9">
              <w:rPr>
                <w:color w:val="632423" w:themeColor="accent2" w:themeShade="80"/>
                <w:sz w:val="18"/>
                <w:szCs w:val="18"/>
              </w:rPr>
              <w:t xml:space="preserve">RGP removal: </w:t>
            </w:r>
          </w:p>
          <w:p w14:paraId="2114F458" w14:textId="1FB3DAA1" w:rsidR="005B4670" w:rsidRPr="00D258B9" w:rsidRDefault="00BA028E" w:rsidP="7B80F0E9">
            <w:pPr>
              <w:spacing w:line="276" w:lineRule="auto"/>
              <w:rPr>
                <w:color w:val="632423" w:themeColor="accent2" w:themeShade="80"/>
                <w:sz w:val="18"/>
                <w:szCs w:val="18"/>
              </w:rPr>
            </w:pPr>
            <w:r w:rsidRPr="00D258B9">
              <w:rPr>
                <w:color w:val="632423" w:themeColor="accent2" w:themeShade="80"/>
                <w:sz w:val="18"/>
                <w:szCs w:val="18"/>
              </w:rPr>
              <w:t xml:space="preserve">One index finger </w:t>
            </w:r>
            <w:r w:rsidR="002A3503" w:rsidRPr="00D258B9">
              <w:rPr>
                <w:color w:val="632423" w:themeColor="accent2" w:themeShade="80"/>
                <w:sz w:val="18"/>
                <w:szCs w:val="18"/>
              </w:rPr>
              <w:t>on the edge</w:t>
            </w:r>
            <w:r w:rsidRPr="00D258B9">
              <w:rPr>
                <w:color w:val="632423" w:themeColor="accent2" w:themeShade="80"/>
                <w:sz w:val="18"/>
                <w:szCs w:val="18"/>
              </w:rPr>
              <w:t xml:space="preserve"> upper lid, one index finger</w:t>
            </w:r>
            <w:r w:rsidR="000143A0" w:rsidRPr="00D258B9">
              <w:rPr>
                <w:color w:val="632423" w:themeColor="accent2" w:themeShade="80"/>
                <w:sz w:val="18"/>
                <w:szCs w:val="18"/>
              </w:rPr>
              <w:t xml:space="preserve"> on</w:t>
            </w:r>
            <w:r w:rsidRPr="00D258B9">
              <w:rPr>
                <w:color w:val="632423" w:themeColor="accent2" w:themeShade="80"/>
                <w:sz w:val="18"/>
                <w:szCs w:val="18"/>
              </w:rPr>
              <w:t xml:space="preserve"> the lower lid. </w:t>
            </w:r>
          </w:p>
          <w:p w14:paraId="5C8B3868" w14:textId="16892443" w:rsidR="00CE413C" w:rsidRPr="00D258B9" w:rsidRDefault="00BA028E" w:rsidP="7B80F0E9">
            <w:pPr>
              <w:spacing w:line="276" w:lineRule="auto"/>
              <w:rPr>
                <w:color w:val="632423" w:themeColor="accent2" w:themeShade="80"/>
                <w:sz w:val="18"/>
                <w:szCs w:val="18"/>
              </w:rPr>
            </w:pPr>
            <w:r w:rsidRPr="00D258B9">
              <w:rPr>
                <w:color w:val="632423" w:themeColor="accent2" w:themeShade="80"/>
                <w:sz w:val="18"/>
                <w:szCs w:val="18"/>
              </w:rPr>
              <w:t xml:space="preserve">Simultaneously </w:t>
            </w:r>
            <w:r w:rsidR="00C81348" w:rsidRPr="00D258B9">
              <w:rPr>
                <w:color w:val="632423" w:themeColor="accent2" w:themeShade="80"/>
                <w:sz w:val="18"/>
                <w:szCs w:val="18"/>
              </w:rPr>
              <w:t>push the fin</w:t>
            </w:r>
            <w:r w:rsidR="000143A0" w:rsidRPr="00D258B9">
              <w:rPr>
                <w:color w:val="632423" w:themeColor="accent2" w:themeShade="80"/>
                <w:sz w:val="18"/>
                <w:szCs w:val="18"/>
              </w:rPr>
              <w:t xml:space="preserve">gers towards each other and simultaneously blink at the same time to </w:t>
            </w:r>
            <w:r w:rsidR="00CE413C" w:rsidRPr="00D258B9">
              <w:rPr>
                <w:color w:val="632423" w:themeColor="accent2" w:themeShade="80"/>
                <w:sz w:val="18"/>
                <w:szCs w:val="18"/>
              </w:rPr>
              <w:t>‘prop’ the RGP lens out. Also able to use a suction pump if wants to but need to know how to remove RGP without any tool.</w:t>
            </w:r>
          </w:p>
          <w:p w14:paraId="22A68F1B" w14:textId="77777777" w:rsidR="00CE413C" w:rsidRPr="00D258B9" w:rsidRDefault="00CE413C" w:rsidP="7B80F0E9">
            <w:pPr>
              <w:spacing w:line="276" w:lineRule="auto"/>
              <w:rPr>
                <w:color w:val="632423" w:themeColor="accent2" w:themeShade="80"/>
                <w:sz w:val="18"/>
                <w:szCs w:val="18"/>
              </w:rPr>
            </w:pPr>
          </w:p>
          <w:p w14:paraId="3194FDD1" w14:textId="77777777" w:rsidR="00CE413C" w:rsidRPr="00D258B9" w:rsidRDefault="00E8051C" w:rsidP="7B80F0E9">
            <w:pPr>
              <w:spacing w:line="276" w:lineRule="auto"/>
              <w:rPr>
                <w:color w:val="632423" w:themeColor="accent2" w:themeShade="80"/>
                <w:sz w:val="18"/>
                <w:szCs w:val="18"/>
              </w:rPr>
            </w:pPr>
            <w:r w:rsidRPr="00D258B9">
              <w:rPr>
                <w:color w:val="632423" w:themeColor="accent2" w:themeShade="80"/>
                <w:sz w:val="18"/>
                <w:szCs w:val="18"/>
              </w:rPr>
              <w:t xml:space="preserve">RGP </w:t>
            </w:r>
            <w:r w:rsidR="00CE413C" w:rsidRPr="00D258B9">
              <w:rPr>
                <w:color w:val="632423" w:themeColor="accent2" w:themeShade="80"/>
                <w:sz w:val="18"/>
                <w:szCs w:val="18"/>
              </w:rPr>
              <w:t xml:space="preserve">Indications: </w:t>
            </w:r>
          </w:p>
          <w:p w14:paraId="054B5A08" w14:textId="64F3C19C" w:rsidR="00CE413C" w:rsidRPr="00D258B9" w:rsidRDefault="00CE413C" w:rsidP="7B80F0E9">
            <w:pPr>
              <w:spacing w:line="276" w:lineRule="auto"/>
              <w:rPr>
                <w:color w:val="632423" w:themeColor="accent2" w:themeShade="80"/>
                <w:sz w:val="18"/>
                <w:szCs w:val="18"/>
              </w:rPr>
            </w:pPr>
            <w:r w:rsidRPr="00D258B9">
              <w:rPr>
                <w:color w:val="632423" w:themeColor="accent2" w:themeShade="80"/>
                <w:sz w:val="18"/>
                <w:szCs w:val="18"/>
              </w:rPr>
              <w:t>I</w:t>
            </w:r>
            <w:r w:rsidR="00E8051C" w:rsidRPr="00D258B9">
              <w:rPr>
                <w:color w:val="632423" w:themeColor="accent2" w:themeShade="80"/>
                <w:sz w:val="18"/>
                <w:szCs w:val="18"/>
              </w:rPr>
              <w:t xml:space="preserve">rregular </w:t>
            </w:r>
            <w:r w:rsidR="008375C5" w:rsidRPr="00D258B9">
              <w:rPr>
                <w:color w:val="632423" w:themeColor="accent2" w:themeShade="80"/>
                <w:sz w:val="18"/>
                <w:szCs w:val="18"/>
              </w:rPr>
              <w:t xml:space="preserve">or high </w:t>
            </w:r>
            <w:r w:rsidR="00E8051C" w:rsidRPr="00D258B9">
              <w:rPr>
                <w:color w:val="632423" w:themeColor="accent2" w:themeShade="80"/>
                <w:sz w:val="18"/>
                <w:szCs w:val="18"/>
              </w:rPr>
              <w:t>astigmatism, high RX that do not get good vision with SCL or glasses</w:t>
            </w:r>
            <w:r w:rsidRPr="00D258B9">
              <w:rPr>
                <w:color w:val="632423" w:themeColor="accent2" w:themeShade="80"/>
                <w:sz w:val="18"/>
                <w:szCs w:val="18"/>
              </w:rPr>
              <w:t xml:space="preserve">, e.g. keratoconus, </w:t>
            </w:r>
            <w:r w:rsidR="00A75F4A" w:rsidRPr="00D258B9">
              <w:rPr>
                <w:color w:val="632423" w:themeColor="accent2" w:themeShade="80"/>
                <w:sz w:val="18"/>
                <w:szCs w:val="18"/>
              </w:rPr>
              <w:t>corneal conditions</w:t>
            </w:r>
            <w:r w:rsidR="001C4BDD" w:rsidRPr="00D258B9">
              <w:rPr>
                <w:color w:val="632423" w:themeColor="accent2" w:themeShade="80"/>
                <w:sz w:val="18"/>
                <w:szCs w:val="18"/>
              </w:rPr>
              <w:t xml:space="preserve">. The tear lens corrects the irregularity of the cornea. </w:t>
            </w:r>
          </w:p>
          <w:p w14:paraId="7B3240A1" w14:textId="1C037BE0" w:rsidR="001C4BDD" w:rsidRPr="00D258B9" w:rsidRDefault="001C4BDD" w:rsidP="7B80F0E9">
            <w:pPr>
              <w:spacing w:line="276" w:lineRule="auto"/>
              <w:rPr>
                <w:color w:val="632423" w:themeColor="accent2" w:themeShade="80"/>
                <w:sz w:val="18"/>
                <w:szCs w:val="18"/>
              </w:rPr>
            </w:pPr>
            <w:r w:rsidRPr="00D258B9">
              <w:rPr>
                <w:color w:val="632423" w:themeColor="accent2" w:themeShade="80"/>
                <w:sz w:val="18"/>
                <w:szCs w:val="18"/>
              </w:rPr>
              <w:t xml:space="preserve">Dry eyes patients </w:t>
            </w:r>
          </w:p>
          <w:p w14:paraId="30EEE93A" w14:textId="77777777" w:rsidR="001C4BDD" w:rsidRPr="00D258B9" w:rsidRDefault="001C4BDD" w:rsidP="7B80F0E9">
            <w:pPr>
              <w:spacing w:line="276" w:lineRule="auto"/>
              <w:rPr>
                <w:color w:val="632423" w:themeColor="accent2" w:themeShade="80"/>
                <w:sz w:val="18"/>
                <w:szCs w:val="18"/>
              </w:rPr>
            </w:pPr>
          </w:p>
          <w:p w14:paraId="48D4D25D" w14:textId="59AD3422" w:rsidR="00E8051C" w:rsidRPr="00D258B9" w:rsidRDefault="00E8051C" w:rsidP="7B80F0E9">
            <w:pPr>
              <w:spacing w:line="276" w:lineRule="auto"/>
              <w:rPr>
                <w:color w:val="632423" w:themeColor="accent2" w:themeShade="80"/>
                <w:sz w:val="18"/>
                <w:szCs w:val="18"/>
              </w:rPr>
            </w:pPr>
            <w:r w:rsidRPr="00D258B9">
              <w:rPr>
                <w:color w:val="632423" w:themeColor="accent2" w:themeShade="80"/>
                <w:sz w:val="18"/>
                <w:szCs w:val="18"/>
              </w:rPr>
              <w:t>Good for people who are planning to wear it on a regular basis but not</w:t>
            </w:r>
            <w:r w:rsidR="001C4BDD" w:rsidRPr="00D258B9">
              <w:rPr>
                <w:color w:val="632423" w:themeColor="accent2" w:themeShade="80"/>
                <w:sz w:val="18"/>
                <w:szCs w:val="18"/>
              </w:rPr>
              <w:t xml:space="preserve"> for</w:t>
            </w:r>
            <w:r w:rsidRPr="00D258B9">
              <w:rPr>
                <w:color w:val="632423" w:themeColor="accent2" w:themeShade="80"/>
                <w:sz w:val="18"/>
                <w:szCs w:val="18"/>
              </w:rPr>
              <w:t xml:space="preserve"> occasional wear. </w:t>
            </w:r>
          </w:p>
          <w:p w14:paraId="2FEC0AAC" w14:textId="2350A291" w:rsidR="00E8051C" w:rsidRPr="00D258B9" w:rsidRDefault="00E8051C" w:rsidP="7B80F0E9">
            <w:pPr>
              <w:spacing w:line="276" w:lineRule="auto"/>
              <w:rPr>
                <w:color w:val="632423" w:themeColor="accent2" w:themeShade="80"/>
                <w:sz w:val="18"/>
                <w:szCs w:val="18"/>
              </w:rPr>
            </w:pPr>
            <w:r w:rsidRPr="00D258B9">
              <w:rPr>
                <w:color w:val="632423" w:themeColor="accent2" w:themeShade="80"/>
                <w:sz w:val="18"/>
                <w:szCs w:val="18"/>
              </w:rPr>
              <w:t xml:space="preserve">Avoid </w:t>
            </w:r>
            <w:r w:rsidR="001C4BDD" w:rsidRPr="00D258B9">
              <w:rPr>
                <w:color w:val="632423" w:themeColor="accent2" w:themeShade="80"/>
                <w:sz w:val="18"/>
                <w:szCs w:val="18"/>
              </w:rPr>
              <w:t xml:space="preserve">the </w:t>
            </w:r>
            <w:r w:rsidRPr="00D258B9">
              <w:rPr>
                <w:color w:val="632423" w:themeColor="accent2" w:themeShade="80"/>
                <w:sz w:val="18"/>
                <w:szCs w:val="18"/>
              </w:rPr>
              <w:t>use of RGP with hard contact sports or working in dusty environment</w:t>
            </w:r>
            <w:r w:rsidR="001C4BDD" w:rsidRPr="00D258B9">
              <w:rPr>
                <w:color w:val="632423" w:themeColor="accent2" w:themeShade="80"/>
                <w:sz w:val="18"/>
                <w:szCs w:val="18"/>
              </w:rPr>
              <w:t xml:space="preserve"> as this can cause a </w:t>
            </w:r>
            <w:r w:rsidR="001C4BDD" w:rsidRPr="00D258B9">
              <w:rPr>
                <w:color w:val="632423" w:themeColor="accent2" w:themeShade="80"/>
                <w:sz w:val="18"/>
                <w:szCs w:val="18"/>
              </w:rPr>
              <w:lastRenderedPageBreak/>
              <w:t xml:space="preserve">lot of irritation. </w:t>
            </w:r>
          </w:p>
          <w:p w14:paraId="151C586C" w14:textId="2EC547CB" w:rsidR="00E8051C" w:rsidRPr="00D258B9" w:rsidRDefault="00E8051C" w:rsidP="7B80F0E9">
            <w:pPr>
              <w:spacing w:line="276" w:lineRule="auto"/>
              <w:rPr>
                <w:color w:val="632423" w:themeColor="accent2" w:themeShade="80"/>
                <w:sz w:val="18"/>
                <w:szCs w:val="18"/>
              </w:rPr>
            </w:pPr>
          </w:p>
          <w:p w14:paraId="3309F9AF" w14:textId="19330A6C" w:rsidR="0057423E" w:rsidRPr="00D258B9" w:rsidRDefault="0057423E" w:rsidP="7B80F0E9">
            <w:pPr>
              <w:spacing w:line="276" w:lineRule="auto"/>
              <w:rPr>
                <w:color w:val="632423" w:themeColor="accent2" w:themeShade="80"/>
                <w:sz w:val="18"/>
                <w:szCs w:val="18"/>
              </w:rPr>
            </w:pPr>
            <w:r w:rsidRPr="00D258B9">
              <w:rPr>
                <w:color w:val="632423" w:themeColor="accent2" w:themeShade="80"/>
                <w:sz w:val="18"/>
                <w:szCs w:val="18"/>
              </w:rPr>
              <w:t>Lens material, design and suitability can be found on the manufacturer’s page. You need to look it up</w:t>
            </w:r>
            <w:r w:rsidR="00346ACD" w:rsidRPr="00D258B9">
              <w:rPr>
                <w:color w:val="632423" w:themeColor="accent2" w:themeShade="80"/>
                <w:sz w:val="18"/>
                <w:szCs w:val="18"/>
              </w:rPr>
              <w:t xml:space="preserve"> (depending on what you fit in your practice) </w:t>
            </w:r>
          </w:p>
          <w:p w14:paraId="2C3F64F0" w14:textId="77777777" w:rsidR="00346ACD" w:rsidRPr="00D258B9" w:rsidRDefault="00481B8B" w:rsidP="7B80F0E9">
            <w:pPr>
              <w:spacing w:line="276" w:lineRule="auto"/>
              <w:rPr>
                <w:color w:val="632423" w:themeColor="accent2" w:themeShade="80"/>
                <w:sz w:val="18"/>
                <w:szCs w:val="18"/>
              </w:rPr>
            </w:pPr>
            <w:r w:rsidRPr="00D258B9">
              <w:rPr>
                <w:color w:val="632423" w:themeColor="accent2" w:themeShade="80"/>
                <w:sz w:val="18"/>
                <w:szCs w:val="18"/>
              </w:rPr>
              <w:t>Some materials are more prone to certain deposits than others (</w:t>
            </w:r>
            <w:proofErr w:type="spellStart"/>
            <w:r w:rsidRPr="00D258B9">
              <w:rPr>
                <w:color w:val="632423" w:themeColor="accent2" w:themeShade="80"/>
                <w:sz w:val="18"/>
                <w:szCs w:val="18"/>
              </w:rPr>
              <w:t>e.g</w:t>
            </w:r>
            <w:proofErr w:type="spellEnd"/>
            <w:r w:rsidRPr="00D258B9">
              <w:rPr>
                <w:color w:val="632423" w:themeColor="accent2" w:themeShade="80"/>
                <w:sz w:val="18"/>
                <w:szCs w:val="18"/>
              </w:rPr>
              <w:t xml:space="preserve"> proteins or lipid deposits).</w:t>
            </w:r>
          </w:p>
          <w:p w14:paraId="0DA4D7DA" w14:textId="562388AE" w:rsidR="00481B8B" w:rsidRPr="00D258B9" w:rsidRDefault="00481B8B" w:rsidP="7B80F0E9">
            <w:pPr>
              <w:spacing w:line="276" w:lineRule="auto"/>
              <w:rPr>
                <w:color w:val="632423" w:themeColor="accent2" w:themeShade="80"/>
                <w:sz w:val="18"/>
                <w:szCs w:val="18"/>
              </w:rPr>
            </w:pPr>
            <w:r w:rsidRPr="00D258B9">
              <w:rPr>
                <w:color w:val="632423" w:themeColor="accent2" w:themeShade="80"/>
                <w:sz w:val="18"/>
                <w:szCs w:val="18"/>
              </w:rPr>
              <w:t xml:space="preserve"> </w:t>
            </w:r>
          </w:p>
          <w:p w14:paraId="3F3D2711" w14:textId="2F9707FF" w:rsidR="00481B8B" w:rsidRPr="00D258B9" w:rsidRDefault="00481B8B" w:rsidP="7B80F0E9">
            <w:pPr>
              <w:spacing w:line="276" w:lineRule="auto"/>
              <w:rPr>
                <w:color w:val="632423" w:themeColor="accent2" w:themeShade="80"/>
                <w:sz w:val="18"/>
                <w:szCs w:val="18"/>
              </w:rPr>
            </w:pPr>
            <w:r w:rsidRPr="00D258B9">
              <w:rPr>
                <w:color w:val="632423" w:themeColor="accent2" w:themeShade="80"/>
                <w:sz w:val="18"/>
                <w:szCs w:val="18"/>
              </w:rPr>
              <w:t xml:space="preserve">For someone who has MGD, this is something you need to take into consideration. </w:t>
            </w:r>
            <w:r w:rsidR="00F944F0" w:rsidRPr="00D258B9">
              <w:rPr>
                <w:color w:val="632423" w:themeColor="accent2" w:themeShade="80"/>
                <w:sz w:val="18"/>
                <w:szCs w:val="18"/>
              </w:rPr>
              <w:t xml:space="preserve">Manage MGD </w:t>
            </w:r>
            <w:r w:rsidR="00266820" w:rsidRPr="00D258B9">
              <w:rPr>
                <w:color w:val="632423" w:themeColor="accent2" w:themeShade="80"/>
                <w:sz w:val="18"/>
                <w:szCs w:val="18"/>
              </w:rPr>
              <w:t>and</w:t>
            </w:r>
            <w:r w:rsidR="00F944F0" w:rsidRPr="00D258B9">
              <w:rPr>
                <w:color w:val="632423" w:themeColor="accent2" w:themeShade="80"/>
                <w:sz w:val="18"/>
                <w:szCs w:val="18"/>
              </w:rPr>
              <w:t xml:space="preserve"> go for a lens material that is less prone to lipid depositions</w:t>
            </w:r>
            <w:r w:rsidR="00032506" w:rsidRPr="00D258B9">
              <w:rPr>
                <w:color w:val="632423" w:themeColor="accent2" w:themeShade="80"/>
                <w:sz w:val="18"/>
                <w:szCs w:val="18"/>
              </w:rPr>
              <w:t>. Deposits on</w:t>
            </w:r>
            <w:r w:rsidR="00346ACD" w:rsidRPr="00D258B9">
              <w:rPr>
                <w:color w:val="632423" w:themeColor="accent2" w:themeShade="80"/>
                <w:sz w:val="18"/>
                <w:szCs w:val="18"/>
              </w:rPr>
              <w:t xml:space="preserve"> the</w:t>
            </w:r>
            <w:r w:rsidR="00032506" w:rsidRPr="00D258B9">
              <w:rPr>
                <w:color w:val="632423" w:themeColor="accent2" w:themeShade="80"/>
                <w:sz w:val="18"/>
                <w:szCs w:val="18"/>
              </w:rPr>
              <w:t xml:space="preserve"> lens surface can reduce patient’s comfort and vision,</w:t>
            </w:r>
            <w:r w:rsidR="000A7C5E" w:rsidRPr="00D258B9">
              <w:rPr>
                <w:color w:val="632423" w:themeColor="accent2" w:themeShade="80"/>
                <w:sz w:val="18"/>
                <w:szCs w:val="18"/>
              </w:rPr>
              <w:t xml:space="preserve"> hence,</w:t>
            </w:r>
            <w:r w:rsidR="00032506" w:rsidRPr="00D258B9">
              <w:rPr>
                <w:color w:val="632423" w:themeColor="accent2" w:themeShade="80"/>
                <w:sz w:val="18"/>
                <w:szCs w:val="18"/>
              </w:rPr>
              <w:t xml:space="preserve"> consider</w:t>
            </w:r>
            <w:r w:rsidR="007358FA" w:rsidRPr="00D258B9">
              <w:rPr>
                <w:color w:val="632423" w:themeColor="accent2" w:themeShade="80"/>
                <w:sz w:val="18"/>
                <w:szCs w:val="18"/>
              </w:rPr>
              <w:t xml:space="preserve"> </w:t>
            </w:r>
            <w:r w:rsidR="00346ACD" w:rsidRPr="00D258B9">
              <w:rPr>
                <w:color w:val="632423" w:themeColor="accent2" w:themeShade="80"/>
                <w:sz w:val="18"/>
                <w:szCs w:val="18"/>
              </w:rPr>
              <w:t>additional</w:t>
            </w:r>
            <w:r w:rsidR="007358FA" w:rsidRPr="00D258B9">
              <w:rPr>
                <w:color w:val="632423" w:themeColor="accent2" w:themeShade="80"/>
                <w:sz w:val="18"/>
                <w:szCs w:val="18"/>
              </w:rPr>
              <w:t xml:space="preserve"> cleaning products for the RGP</w:t>
            </w:r>
            <w:r w:rsidR="000A7C5E" w:rsidRPr="00D258B9">
              <w:rPr>
                <w:color w:val="632423" w:themeColor="accent2" w:themeShade="80"/>
                <w:sz w:val="18"/>
                <w:szCs w:val="18"/>
              </w:rPr>
              <w:t xml:space="preserve"> (such as a lens cleaner and protein removal product to prolong the longevity of the RGP and improve patient’s comfort)</w:t>
            </w:r>
          </w:p>
          <w:p w14:paraId="25A5062C" w14:textId="77777777" w:rsidR="00481B8B" w:rsidRPr="00D258B9" w:rsidRDefault="00481B8B" w:rsidP="7B80F0E9">
            <w:pPr>
              <w:spacing w:line="276" w:lineRule="auto"/>
              <w:rPr>
                <w:color w:val="632423" w:themeColor="accent2" w:themeShade="80"/>
                <w:sz w:val="18"/>
                <w:szCs w:val="18"/>
              </w:rPr>
            </w:pPr>
          </w:p>
          <w:p w14:paraId="4B4C7236" w14:textId="674CAE4E" w:rsidR="007358FA" w:rsidRPr="00D258B9" w:rsidRDefault="007358FA" w:rsidP="7B80F0E9">
            <w:pPr>
              <w:spacing w:line="276" w:lineRule="auto"/>
              <w:rPr>
                <w:color w:val="632423" w:themeColor="accent2" w:themeShade="80"/>
                <w:sz w:val="18"/>
                <w:szCs w:val="18"/>
              </w:rPr>
            </w:pPr>
            <w:r w:rsidRPr="00D258B9">
              <w:rPr>
                <w:color w:val="632423" w:themeColor="accent2" w:themeShade="80"/>
                <w:sz w:val="18"/>
                <w:szCs w:val="18"/>
              </w:rPr>
              <w:t xml:space="preserve">If the above does not improve, can send the RGP back to </w:t>
            </w:r>
            <w:r w:rsidR="000A7C5E" w:rsidRPr="00D258B9">
              <w:rPr>
                <w:color w:val="632423" w:themeColor="accent2" w:themeShade="80"/>
                <w:sz w:val="18"/>
                <w:szCs w:val="18"/>
              </w:rPr>
              <w:t>the manufacturer</w:t>
            </w:r>
            <w:r w:rsidRPr="00D258B9">
              <w:rPr>
                <w:color w:val="632423" w:themeColor="accent2" w:themeShade="80"/>
                <w:sz w:val="18"/>
                <w:szCs w:val="18"/>
              </w:rPr>
              <w:t xml:space="preserve"> to find out </w:t>
            </w:r>
            <w:r w:rsidR="00D258B9" w:rsidRPr="00D258B9">
              <w:rPr>
                <w:color w:val="632423" w:themeColor="accent2" w:themeShade="80"/>
                <w:sz w:val="18"/>
                <w:szCs w:val="18"/>
              </w:rPr>
              <w:t>the type</w:t>
            </w:r>
            <w:r w:rsidRPr="00D258B9">
              <w:rPr>
                <w:color w:val="632423" w:themeColor="accent2" w:themeShade="80"/>
                <w:sz w:val="18"/>
                <w:szCs w:val="18"/>
              </w:rPr>
              <w:t xml:space="preserve"> of deposits and change to a different lens material that is less prone to deposition. </w:t>
            </w:r>
          </w:p>
          <w:p w14:paraId="13536C76" w14:textId="77777777" w:rsidR="00DC26C6" w:rsidRDefault="00DC26C6" w:rsidP="7B80F0E9">
            <w:pPr>
              <w:spacing w:line="276" w:lineRule="auto"/>
              <w:rPr>
                <w:color w:val="FF0000"/>
                <w:sz w:val="18"/>
                <w:szCs w:val="18"/>
              </w:rPr>
            </w:pPr>
          </w:p>
          <w:p w14:paraId="298FD91D" w14:textId="77777777" w:rsidR="00481B8B" w:rsidRDefault="00481B8B" w:rsidP="7B80F0E9">
            <w:pPr>
              <w:spacing w:line="276" w:lineRule="auto"/>
              <w:rPr>
                <w:color w:val="FF0000"/>
                <w:sz w:val="18"/>
                <w:szCs w:val="18"/>
              </w:rPr>
            </w:pPr>
          </w:p>
          <w:p w14:paraId="371B4002" w14:textId="77777777" w:rsidR="00481B8B" w:rsidRDefault="00481B8B" w:rsidP="7B80F0E9">
            <w:pPr>
              <w:spacing w:line="276" w:lineRule="auto"/>
              <w:rPr>
                <w:color w:val="FF0000"/>
                <w:sz w:val="18"/>
                <w:szCs w:val="18"/>
              </w:rPr>
            </w:pPr>
          </w:p>
          <w:p w14:paraId="5766B917" w14:textId="33707761" w:rsidR="005C288F" w:rsidRPr="005C288F" w:rsidRDefault="005C288F" w:rsidP="7B80F0E9">
            <w:pPr>
              <w:spacing w:line="276" w:lineRule="auto"/>
              <w:rPr>
                <w:sz w:val="18"/>
                <w:szCs w:val="18"/>
              </w:rPr>
            </w:pP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1AD77E5A" w14:textId="5A0C1646" w:rsidR="009441F7" w:rsidRPr="002A5ADC" w:rsidRDefault="009441F7" w:rsidP="009441F7">
            <w:pPr>
              <w:spacing w:line="276" w:lineRule="auto"/>
              <w:rPr>
                <w:b/>
                <w:sz w:val="18"/>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5816F1C0" w14:textId="7436E74A" w:rsidR="009441F7" w:rsidRDefault="009441F7" w:rsidP="009441F7">
            <w:pPr>
              <w:spacing w:line="276" w:lineRule="auto"/>
              <w:rPr>
                <w:sz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3452F4A" w14:textId="54156A23" w:rsidR="009441F7" w:rsidRPr="00A20196" w:rsidRDefault="009441F7" w:rsidP="009441F7">
            <w:pPr>
              <w:spacing w:line="276" w:lineRule="auto"/>
              <w:rPr>
                <w:sz w:val="18"/>
              </w:rPr>
            </w:pPr>
            <w:r>
              <w:rPr>
                <w:sz w:val="18"/>
              </w:rPr>
              <w:t> </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0B767E54" w14:textId="22EF495E" w:rsidR="009441F7" w:rsidRDefault="009441F7" w:rsidP="009441F7">
            <w:pPr>
              <w:spacing w:line="206" w:lineRule="exact"/>
              <w:rPr>
                <w:sz w:val="18"/>
              </w:rPr>
            </w:pPr>
            <w:r>
              <w:rPr>
                <w:sz w:val="18"/>
              </w:rPr>
              <w:t> Achieved □</w:t>
            </w:r>
          </w:p>
          <w:p w14:paraId="7E0A844F" w14:textId="77777777" w:rsidR="009441F7" w:rsidRDefault="009441F7" w:rsidP="009441F7">
            <w:pPr>
              <w:spacing w:line="206" w:lineRule="exact"/>
              <w:rPr>
                <w:sz w:val="18"/>
              </w:rPr>
            </w:pPr>
          </w:p>
          <w:p w14:paraId="5BD9196E" w14:textId="77777777" w:rsidR="009441F7" w:rsidRDefault="009441F7" w:rsidP="009441F7">
            <w:pPr>
              <w:spacing w:line="206" w:lineRule="exact"/>
              <w:rPr>
                <w:sz w:val="18"/>
              </w:rPr>
            </w:pPr>
            <w:r>
              <w:rPr>
                <w:sz w:val="18"/>
              </w:rPr>
              <w:t>Not Achieved □</w:t>
            </w:r>
          </w:p>
          <w:p w14:paraId="55C93308" w14:textId="77777777" w:rsidR="009441F7" w:rsidRDefault="009441F7" w:rsidP="009441F7">
            <w:pPr>
              <w:spacing w:line="206" w:lineRule="exact"/>
              <w:rPr>
                <w:sz w:val="18"/>
              </w:rPr>
            </w:pPr>
          </w:p>
          <w:p w14:paraId="1033E9E0" w14:textId="32B184A7" w:rsidR="009441F7" w:rsidRPr="00A20196" w:rsidRDefault="009441F7" w:rsidP="009441F7">
            <w:pPr>
              <w:spacing w:line="276" w:lineRule="auto"/>
              <w:rPr>
                <w:sz w:val="18"/>
              </w:rPr>
            </w:pPr>
            <w:r>
              <w:rPr>
                <w:sz w:val="18"/>
              </w:rPr>
              <w:t>Not Assessed □</w:t>
            </w:r>
          </w:p>
        </w:tc>
      </w:tr>
      <w:tr w:rsidR="000002DC" w:rsidRPr="00A20196" w14:paraId="0894F357" w14:textId="77777777" w:rsidTr="1E363FEE">
        <w:trPr>
          <w:trHeight w:val="1005"/>
        </w:trPr>
        <w:tc>
          <w:tcPr>
            <w:tcW w:w="15270" w:type="dxa"/>
            <w:gridSpan w:val="7"/>
            <w:hideMark/>
          </w:tcPr>
          <w:p w14:paraId="1FE3A802" w14:textId="5B092E4D" w:rsidR="000002DC" w:rsidRDefault="000002DC" w:rsidP="009441F7">
            <w:pPr>
              <w:spacing w:line="276" w:lineRule="auto"/>
              <w:rPr>
                <w:sz w:val="18"/>
              </w:rPr>
            </w:pPr>
            <w:r w:rsidRPr="00A20196">
              <w:rPr>
                <w:sz w:val="18"/>
              </w:rPr>
              <w:t>Assessor Notes</w:t>
            </w:r>
          </w:p>
          <w:p w14:paraId="0E1CF94F" w14:textId="272A614E" w:rsidR="000002DC" w:rsidRPr="00A20196" w:rsidRDefault="000002DC" w:rsidP="008F09D4">
            <w:pPr>
              <w:spacing w:line="276" w:lineRule="auto"/>
              <w:jc w:val="center"/>
              <w:rPr>
                <w:sz w:val="18"/>
              </w:rPr>
            </w:pPr>
          </w:p>
        </w:tc>
      </w:tr>
      <w:tr w:rsidR="000002DC" w:rsidRPr="00A20196" w14:paraId="4752C57B" w14:textId="77777777" w:rsidTr="1E363FEE">
        <w:tc>
          <w:tcPr>
            <w:tcW w:w="15270" w:type="dxa"/>
            <w:gridSpan w:val="7"/>
            <w:shd w:val="clear" w:color="auto" w:fill="F2F2F2" w:themeFill="background1" w:themeFillShade="F2"/>
            <w:vAlign w:val="center"/>
            <w:hideMark/>
          </w:tcPr>
          <w:p w14:paraId="25ECFCDD" w14:textId="77777777" w:rsidR="000002DC" w:rsidRDefault="000002DC" w:rsidP="008F09D4">
            <w:pPr>
              <w:spacing w:line="276" w:lineRule="auto"/>
              <w:rPr>
                <w:b/>
                <w:bCs/>
              </w:rPr>
            </w:pPr>
          </w:p>
          <w:p w14:paraId="1F0E669D" w14:textId="24B16543" w:rsidR="000002DC" w:rsidRPr="00276EF9" w:rsidRDefault="000002DC" w:rsidP="7B80F0E9">
            <w:pPr>
              <w:spacing w:line="276" w:lineRule="auto"/>
            </w:pPr>
            <w:r w:rsidRPr="7B80F0E9">
              <w:rPr>
                <w:b/>
                <w:bCs/>
              </w:rPr>
              <w:t xml:space="preserve">Unit of competence 6. Ocular disease – </w:t>
            </w:r>
            <w:r>
              <w:t>The ability to identify and manage ocular abnormalities</w:t>
            </w:r>
          </w:p>
          <w:p w14:paraId="55480774" w14:textId="5EF34958" w:rsidR="000002DC" w:rsidRPr="008049D7" w:rsidRDefault="000002DC" w:rsidP="008F09D4">
            <w:pPr>
              <w:spacing w:line="276" w:lineRule="auto"/>
              <w:rPr>
                <w:b/>
                <w:bCs/>
              </w:rPr>
            </w:pPr>
          </w:p>
        </w:tc>
      </w:tr>
      <w:tr w:rsidR="004F688D" w:rsidRPr="00A20196" w14:paraId="4BFEC7D3" w14:textId="77777777" w:rsidTr="1E363FEE">
        <w:tc>
          <w:tcPr>
            <w:tcW w:w="3272" w:type="dxa"/>
            <w:shd w:val="clear" w:color="auto" w:fill="F2F2F2" w:themeFill="background1" w:themeFillShade="F2"/>
            <w:vAlign w:val="center"/>
            <w:hideMark/>
          </w:tcPr>
          <w:p w14:paraId="4D6EDF71" w14:textId="77777777" w:rsidR="000002DC" w:rsidRPr="008049D7" w:rsidRDefault="000002DC" w:rsidP="008F09D4">
            <w:pPr>
              <w:spacing w:line="276" w:lineRule="auto"/>
              <w:jc w:val="center"/>
              <w:rPr>
                <w:b/>
                <w:bCs/>
                <w:sz w:val="18"/>
              </w:rPr>
            </w:pPr>
            <w:r w:rsidRPr="008049D7">
              <w:rPr>
                <w:b/>
                <w:bCs/>
                <w:sz w:val="18"/>
              </w:rPr>
              <w:t>Elements of competence</w:t>
            </w:r>
          </w:p>
        </w:tc>
        <w:tc>
          <w:tcPr>
            <w:tcW w:w="1486" w:type="dxa"/>
            <w:shd w:val="clear" w:color="auto" w:fill="F2F2F2" w:themeFill="background1" w:themeFillShade="F2"/>
            <w:vAlign w:val="center"/>
            <w:hideMark/>
          </w:tcPr>
          <w:p w14:paraId="317ED123" w14:textId="77777777" w:rsidR="000002DC" w:rsidRPr="008049D7" w:rsidRDefault="000002DC" w:rsidP="008F09D4">
            <w:pPr>
              <w:spacing w:line="276" w:lineRule="auto"/>
              <w:jc w:val="center"/>
              <w:rPr>
                <w:b/>
                <w:bCs/>
                <w:sz w:val="18"/>
              </w:rPr>
            </w:pPr>
            <w:r w:rsidRPr="008049D7">
              <w:rPr>
                <w:b/>
                <w:bCs/>
                <w:sz w:val="18"/>
              </w:rPr>
              <w:t>Compulsory evidence type</w:t>
            </w:r>
          </w:p>
        </w:tc>
        <w:tc>
          <w:tcPr>
            <w:tcW w:w="4426" w:type="dxa"/>
            <w:shd w:val="clear" w:color="auto" w:fill="F2F2F2" w:themeFill="background1" w:themeFillShade="F2"/>
            <w:vAlign w:val="center"/>
            <w:hideMark/>
          </w:tcPr>
          <w:p w14:paraId="6929F272" w14:textId="77777777" w:rsidR="000002DC" w:rsidRPr="008049D7" w:rsidRDefault="000002DC" w:rsidP="008F09D4">
            <w:pPr>
              <w:spacing w:line="276" w:lineRule="auto"/>
              <w:jc w:val="center"/>
              <w:rPr>
                <w:b/>
                <w:bCs/>
                <w:sz w:val="18"/>
              </w:rPr>
            </w:pPr>
            <w:r w:rsidRPr="008049D7">
              <w:rPr>
                <w:b/>
                <w:bCs/>
                <w:sz w:val="18"/>
              </w:rPr>
              <w:t>Indicators</w:t>
            </w:r>
          </w:p>
        </w:tc>
        <w:tc>
          <w:tcPr>
            <w:tcW w:w="2213" w:type="dxa"/>
            <w:shd w:val="clear" w:color="auto" w:fill="F2F2F2" w:themeFill="background1" w:themeFillShade="F2"/>
            <w:vAlign w:val="center"/>
            <w:hideMark/>
          </w:tcPr>
          <w:p w14:paraId="0946EB3D" w14:textId="77777777" w:rsidR="000002DC" w:rsidRPr="008049D7" w:rsidRDefault="000002DC" w:rsidP="008F09D4">
            <w:pPr>
              <w:spacing w:line="276" w:lineRule="auto"/>
              <w:jc w:val="center"/>
              <w:rPr>
                <w:b/>
                <w:bCs/>
                <w:sz w:val="18"/>
              </w:rPr>
            </w:pPr>
            <w:r w:rsidRPr="008049D7">
              <w:rPr>
                <w:b/>
                <w:bCs/>
                <w:sz w:val="18"/>
              </w:rPr>
              <w:t>Patient encounter</w:t>
            </w:r>
          </w:p>
        </w:tc>
        <w:tc>
          <w:tcPr>
            <w:tcW w:w="1215" w:type="dxa"/>
            <w:shd w:val="clear" w:color="auto" w:fill="F2F2F2" w:themeFill="background1" w:themeFillShade="F2"/>
            <w:vAlign w:val="center"/>
            <w:hideMark/>
          </w:tcPr>
          <w:p w14:paraId="00BB4540" w14:textId="77777777" w:rsidR="000002DC" w:rsidRPr="008049D7" w:rsidRDefault="000002DC" w:rsidP="008F09D4">
            <w:pPr>
              <w:spacing w:line="276" w:lineRule="auto"/>
              <w:jc w:val="center"/>
              <w:rPr>
                <w:b/>
                <w:bCs/>
                <w:sz w:val="18"/>
              </w:rPr>
            </w:pPr>
            <w:r w:rsidRPr="008049D7">
              <w:rPr>
                <w:b/>
                <w:bCs/>
                <w:sz w:val="18"/>
              </w:rPr>
              <w:t>Identifiers</w:t>
            </w:r>
          </w:p>
        </w:tc>
        <w:tc>
          <w:tcPr>
            <w:tcW w:w="1133" w:type="dxa"/>
            <w:shd w:val="clear" w:color="auto" w:fill="F2F2F2" w:themeFill="background1" w:themeFillShade="F2"/>
            <w:vAlign w:val="center"/>
            <w:hideMark/>
          </w:tcPr>
          <w:p w14:paraId="2B5C63AB" w14:textId="77777777" w:rsidR="000002DC" w:rsidRPr="00070BED" w:rsidRDefault="000002DC" w:rsidP="008F09D4">
            <w:pPr>
              <w:spacing w:line="276" w:lineRule="auto"/>
              <w:jc w:val="center"/>
              <w:rPr>
                <w:b/>
                <w:bCs/>
                <w:sz w:val="16"/>
                <w:szCs w:val="16"/>
              </w:rPr>
            </w:pPr>
            <w:r w:rsidRPr="00070BED">
              <w:rPr>
                <w:b/>
                <w:bCs/>
                <w:sz w:val="16"/>
                <w:szCs w:val="16"/>
              </w:rPr>
              <w:t>Supervisor training review score</w:t>
            </w:r>
          </w:p>
        </w:tc>
        <w:tc>
          <w:tcPr>
            <w:tcW w:w="1525" w:type="dxa"/>
            <w:shd w:val="clear" w:color="auto" w:fill="F2F2F2" w:themeFill="background1" w:themeFillShade="F2"/>
            <w:vAlign w:val="center"/>
            <w:hideMark/>
          </w:tcPr>
          <w:p w14:paraId="1268728A" w14:textId="77777777" w:rsidR="000002DC" w:rsidRPr="008049D7" w:rsidRDefault="000002DC" w:rsidP="008F09D4">
            <w:pPr>
              <w:spacing w:line="276" w:lineRule="auto"/>
              <w:jc w:val="center"/>
              <w:rPr>
                <w:b/>
                <w:bCs/>
                <w:sz w:val="18"/>
              </w:rPr>
            </w:pPr>
            <w:r w:rsidRPr="008049D7">
              <w:rPr>
                <w:b/>
                <w:bCs/>
                <w:sz w:val="18"/>
              </w:rPr>
              <w:t>Assessor column</w:t>
            </w:r>
          </w:p>
        </w:tc>
      </w:tr>
      <w:tr w:rsidR="004F688D" w:rsidRPr="00A20196" w14:paraId="5672BCAA" w14:textId="77777777" w:rsidTr="1E363FEE">
        <w:tc>
          <w:tcPr>
            <w:tcW w:w="3272" w:type="dxa"/>
          </w:tcPr>
          <w:p w14:paraId="0844C7E1" w14:textId="0091C9AE" w:rsidR="00E55F0B" w:rsidRPr="00A20196" w:rsidRDefault="00E55F0B" w:rsidP="00E55F0B">
            <w:pPr>
              <w:spacing w:line="276" w:lineRule="auto"/>
              <w:rPr>
                <w:sz w:val="18"/>
              </w:rPr>
            </w:pPr>
            <w:r>
              <w:rPr>
                <w:sz w:val="18"/>
              </w:rPr>
              <w:t xml:space="preserve">6.1.1. Understands </w:t>
            </w:r>
            <w:r w:rsidRPr="000A11D3">
              <w:rPr>
                <w:b/>
                <w:bCs/>
                <w:sz w:val="18"/>
              </w:rPr>
              <w:t>the risk factors for common ocular conditions</w:t>
            </w:r>
            <w:r>
              <w:rPr>
                <w:sz w:val="18"/>
              </w:rPr>
              <w:t>.</w:t>
            </w:r>
          </w:p>
        </w:tc>
        <w:tc>
          <w:tcPr>
            <w:tcW w:w="1486" w:type="dxa"/>
          </w:tcPr>
          <w:p w14:paraId="51B4B2D7" w14:textId="453AA813" w:rsidR="00E55F0B" w:rsidRPr="00A20196" w:rsidRDefault="00E55F0B" w:rsidP="00E55F0B">
            <w:pPr>
              <w:spacing w:line="276" w:lineRule="auto"/>
              <w:jc w:val="center"/>
              <w:rPr>
                <w:sz w:val="18"/>
              </w:rPr>
            </w:pPr>
            <w:r w:rsidRPr="005E5EDB">
              <w:rPr>
                <w:sz w:val="18"/>
              </w:rPr>
              <w:t>TCD</w:t>
            </w:r>
          </w:p>
        </w:tc>
        <w:tc>
          <w:tcPr>
            <w:tcW w:w="4426" w:type="dxa"/>
          </w:tcPr>
          <w:p w14:paraId="527D7E84" w14:textId="77777777" w:rsidR="00E55F0B" w:rsidRPr="006A21DB" w:rsidRDefault="00E55F0B" w:rsidP="00E55F0B">
            <w:pPr>
              <w:spacing w:line="276" w:lineRule="auto"/>
              <w:rPr>
                <w:b/>
                <w:bCs/>
                <w:sz w:val="18"/>
              </w:rPr>
            </w:pPr>
            <w:r>
              <w:rPr>
                <w:sz w:val="18"/>
              </w:rPr>
              <w:t>Understands the risk factors for developing common ocular conditions including:</w:t>
            </w:r>
            <w:r>
              <w:rPr>
                <w:sz w:val="18"/>
              </w:rPr>
              <w:br/>
            </w:r>
            <w:r w:rsidRPr="006A21DB">
              <w:rPr>
                <w:b/>
                <w:bCs/>
                <w:sz w:val="18"/>
              </w:rPr>
              <w:t>Glaucoma, cataract, diabetic retinopathy and AMD.</w:t>
            </w:r>
          </w:p>
          <w:p w14:paraId="397CCACD" w14:textId="77777777" w:rsidR="00DC26C6" w:rsidRDefault="00DC26C6" w:rsidP="00E55F0B">
            <w:pPr>
              <w:spacing w:line="276" w:lineRule="auto"/>
              <w:rPr>
                <w:b/>
                <w:bCs/>
                <w:sz w:val="18"/>
              </w:rPr>
            </w:pPr>
          </w:p>
          <w:p w14:paraId="0E718262" w14:textId="692D9344" w:rsidR="004A2B9C" w:rsidRPr="006A21DB" w:rsidRDefault="004A2B9C" w:rsidP="00E55F0B">
            <w:pPr>
              <w:spacing w:line="276" w:lineRule="auto"/>
              <w:rPr>
                <w:b/>
                <w:bCs/>
                <w:sz w:val="18"/>
              </w:rPr>
            </w:pPr>
            <w:r>
              <w:rPr>
                <w:b/>
                <w:bCs/>
                <w:sz w:val="18"/>
              </w:rPr>
              <w:t xml:space="preserve">Your chosen </w:t>
            </w:r>
            <w:r w:rsidR="007065C8">
              <w:rPr>
                <w:b/>
                <w:bCs/>
                <w:sz w:val="18"/>
              </w:rPr>
              <w:t xml:space="preserve">patient encounter should have the risk factors identified in the ocular condition. </w:t>
            </w:r>
          </w:p>
          <w:p w14:paraId="331DF9BC" w14:textId="64C06C09" w:rsidR="00911675" w:rsidRPr="008527DA" w:rsidRDefault="000D37B1" w:rsidP="00E55F0B">
            <w:pPr>
              <w:spacing w:line="276" w:lineRule="auto"/>
              <w:rPr>
                <w:color w:val="632423" w:themeColor="accent2" w:themeShade="80"/>
                <w:sz w:val="18"/>
              </w:rPr>
            </w:pPr>
            <w:r w:rsidRPr="008527DA">
              <w:rPr>
                <w:b/>
                <w:bCs/>
                <w:color w:val="632423" w:themeColor="accent2" w:themeShade="80"/>
                <w:sz w:val="18"/>
              </w:rPr>
              <w:t>Glaucoma</w:t>
            </w:r>
            <w:r w:rsidR="00FC323D" w:rsidRPr="008527DA">
              <w:rPr>
                <w:b/>
                <w:bCs/>
                <w:color w:val="632423" w:themeColor="accent2" w:themeShade="80"/>
                <w:sz w:val="18"/>
              </w:rPr>
              <w:t xml:space="preserve"> </w:t>
            </w:r>
            <w:r w:rsidR="002F0F1D" w:rsidRPr="008527DA">
              <w:rPr>
                <w:b/>
                <w:bCs/>
                <w:color w:val="632423" w:themeColor="accent2" w:themeShade="80"/>
                <w:sz w:val="18"/>
              </w:rPr>
              <w:t>(POAG)</w:t>
            </w:r>
            <w:r w:rsidRPr="008527DA">
              <w:rPr>
                <w:b/>
                <w:bCs/>
                <w:color w:val="632423" w:themeColor="accent2" w:themeShade="80"/>
                <w:sz w:val="18"/>
              </w:rPr>
              <w:t>:</w:t>
            </w:r>
            <w:r w:rsidRPr="008527DA">
              <w:rPr>
                <w:color w:val="632423" w:themeColor="accent2" w:themeShade="80"/>
                <w:sz w:val="18"/>
              </w:rPr>
              <w:t xml:space="preserve"> family risk factors, age, race</w:t>
            </w:r>
            <w:r w:rsidR="009F719B" w:rsidRPr="008527DA">
              <w:rPr>
                <w:color w:val="632423" w:themeColor="accent2" w:themeShade="80"/>
                <w:sz w:val="18"/>
              </w:rPr>
              <w:t xml:space="preserve"> (</w:t>
            </w:r>
            <w:r w:rsidR="00E833B4" w:rsidRPr="008527DA">
              <w:rPr>
                <w:color w:val="632423" w:themeColor="accent2" w:themeShade="80"/>
                <w:sz w:val="18"/>
              </w:rPr>
              <w:t xml:space="preserve">African, Asian, Hispanic), high intraocular pressure, thin central cornea, </w:t>
            </w:r>
            <w:r w:rsidR="003F7ABE" w:rsidRPr="008527DA">
              <w:rPr>
                <w:color w:val="632423" w:themeColor="accent2" w:themeShade="80"/>
                <w:sz w:val="18"/>
              </w:rPr>
              <w:t xml:space="preserve">myopia, diabetes </w:t>
            </w:r>
          </w:p>
          <w:p w14:paraId="2D98834D" w14:textId="77777777" w:rsidR="009438C4" w:rsidRPr="008527DA" w:rsidRDefault="009438C4" w:rsidP="00E55F0B">
            <w:pPr>
              <w:spacing w:line="276" w:lineRule="auto"/>
              <w:rPr>
                <w:color w:val="632423" w:themeColor="accent2" w:themeShade="80"/>
                <w:sz w:val="18"/>
              </w:rPr>
            </w:pPr>
          </w:p>
          <w:p w14:paraId="328F01FD" w14:textId="21320156" w:rsidR="009438C4" w:rsidRPr="008527DA" w:rsidRDefault="009438C4" w:rsidP="00E55F0B">
            <w:pPr>
              <w:spacing w:line="276" w:lineRule="auto"/>
              <w:rPr>
                <w:color w:val="632423" w:themeColor="accent2" w:themeShade="80"/>
                <w:sz w:val="18"/>
              </w:rPr>
            </w:pPr>
            <w:r w:rsidRPr="008527DA">
              <w:rPr>
                <w:b/>
                <w:bCs/>
                <w:color w:val="632423" w:themeColor="accent2" w:themeShade="80"/>
                <w:sz w:val="18"/>
              </w:rPr>
              <w:t xml:space="preserve">Ocular hypertension: </w:t>
            </w:r>
            <w:r w:rsidR="00E03562" w:rsidRPr="008527DA">
              <w:rPr>
                <w:color w:val="632423" w:themeColor="accent2" w:themeShade="80"/>
                <w:sz w:val="18"/>
              </w:rPr>
              <w:t>Raised IOP</w:t>
            </w:r>
            <w:r w:rsidR="008B51F6" w:rsidRPr="008527DA">
              <w:rPr>
                <w:color w:val="632423" w:themeColor="accent2" w:themeShade="80"/>
                <w:sz w:val="18"/>
              </w:rPr>
              <w:t xml:space="preserve"> (&gt;24mmHg on GAT)</w:t>
            </w:r>
            <w:r w:rsidR="00E03562" w:rsidRPr="008527DA">
              <w:rPr>
                <w:color w:val="632423" w:themeColor="accent2" w:themeShade="80"/>
                <w:sz w:val="18"/>
              </w:rPr>
              <w:t xml:space="preserve"> but healthy optic nerve, no visual field defect,</w:t>
            </w:r>
            <w:r w:rsidR="00B77FC4" w:rsidRPr="008527DA">
              <w:rPr>
                <w:color w:val="632423" w:themeColor="accent2" w:themeShade="80"/>
                <w:sz w:val="18"/>
              </w:rPr>
              <w:t xml:space="preserve"> wide van </w:t>
            </w:r>
            <w:proofErr w:type="spellStart"/>
            <w:r w:rsidR="00B77FC4" w:rsidRPr="008527DA">
              <w:rPr>
                <w:color w:val="632423" w:themeColor="accent2" w:themeShade="80"/>
                <w:sz w:val="18"/>
              </w:rPr>
              <w:t>herick</w:t>
            </w:r>
            <w:proofErr w:type="spellEnd"/>
            <w:r w:rsidR="00B77FC4" w:rsidRPr="008527DA">
              <w:rPr>
                <w:color w:val="632423" w:themeColor="accent2" w:themeShade="80"/>
                <w:sz w:val="18"/>
              </w:rPr>
              <w:t xml:space="preserve">, no signs of secondary causes of raised IOP </w:t>
            </w:r>
            <w:r w:rsidR="0071611C" w:rsidRPr="008527DA">
              <w:rPr>
                <w:color w:val="632423" w:themeColor="accent2" w:themeShade="80"/>
                <w:sz w:val="18"/>
              </w:rPr>
              <w:t xml:space="preserve">(such as no pigment dispersion, rubeosis, </w:t>
            </w:r>
            <w:proofErr w:type="spellStart"/>
            <w:r w:rsidR="0071611C" w:rsidRPr="008527DA">
              <w:rPr>
                <w:color w:val="632423" w:themeColor="accent2" w:themeShade="80"/>
                <w:sz w:val="18"/>
              </w:rPr>
              <w:t>pseudoexfoliation</w:t>
            </w:r>
            <w:proofErr w:type="spellEnd"/>
            <w:r w:rsidR="0071611C" w:rsidRPr="008527DA">
              <w:rPr>
                <w:color w:val="632423" w:themeColor="accent2" w:themeShade="80"/>
                <w:sz w:val="18"/>
              </w:rPr>
              <w:t xml:space="preserve"> syndrome)</w:t>
            </w:r>
          </w:p>
          <w:p w14:paraId="15FFF949" w14:textId="77777777" w:rsidR="00BA2C13" w:rsidRPr="008527DA" w:rsidRDefault="00BA2C13" w:rsidP="00E55F0B">
            <w:pPr>
              <w:spacing w:line="276" w:lineRule="auto"/>
              <w:rPr>
                <w:color w:val="632423" w:themeColor="accent2" w:themeShade="80"/>
                <w:sz w:val="18"/>
              </w:rPr>
            </w:pPr>
          </w:p>
          <w:p w14:paraId="7CD0800C" w14:textId="0E3D28E3" w:rsidR="00BA2C13" w:rsidRPr="008527DA" w:rsidRDefault="00BA2C13" w:rsidP="00E55F0B">
            <w:pPr>
              <w:spacing w:line="276" w:lineRule="auto"/>
              <w:rPr>
                <w:color w:val="632423" w:themeColor="accent2" w:themeShade="80"/>
                <w:sz w:val="18"/>
              </w:rPr>
            </w:pPr>
            <w:r w:rsidRPr="008527DA">
              <w:rPr>
                <w:color w:val="632423" w:themeColor="accent2" w:themeShade="80"/>
                <w:sz w:val="18"/>
              </w:rPr>
              <w:t xml:space="preserve">Central corneal thickness (CCT) is commonly </w:t>
            </w:r>
            <w:r w:rsidR="008C6E63" w:rsidRPr="008527DA">
              <w:rPr>
                <w:color w:val="632423" w:themeColor="accent2" w:themeShade="80"/>
                <w:sz w:val="18"/>
              </w:rPr>
              <w:t xml:space="preserve">overlooked when measuring the IOP. </w:t>
            </w:r>
          </w:p>
          <w:p w14:paraId="3D7449EB" w14:textId="6918844E" w:rsidR="00E52672" w:rsidRPr="008527DA" w:rsidRDefault="00E52672" w:rsidP="00E55F0B">
            <w:pPr>
              <w:spacing w:line="276" w:lineRule="auto"/>
              <w:rPr>
                <w:color w:val="632423" w:themeColor="accent2" w:themeShade="80"/>
                <w:sz w:val="18"/>
              </w:rPr>
            </w:pPr>
            <w:r w:rsidRPr="008527DA">
              <w:rPr>
                <w:color w:val="632423" w:themeColor="accent2" w:themeShade="80"/>
                <w:sz w:val="18"/>
              </w:rPr>
              <w:t xml:space="preserve">Noncontact tonometry is more influenced by CCT than applanation (GAT). </w:t>
            </w:r>
          </w:p>
          <w:p w14:paraId="000EB51D" w14:textId="389076EF" w:rsidR="00EF133E" w:rsidRPr="008527DA" w:rsidRDefault="00EF133E" w:rsidP="00E55F0B">
            <w:pPr>
              <w:spacing w:line="276" w:lineRule="auto"/>
              <w:rPr>
                <w:color w:val="632423" w:themeColor="accent2" w:themeShade="80"/>
                <w:sz w:val="18"/>
              </w:rPr>
            </w:pPr>
            <w:r w:rsidRPr="008527DA">
              <w:rPr>
                <w:color w:val="632423" w:themeColor="accent2" w:themeShade="80"/>
                <w:sz w:val="18"/>
              </w:rPr>
              <w:t xml:space="preserve">Most NCT assumes an average CCT of 520um. </w:t>
            </w:r>
          </w:p>
          <w:p w14:paraId="332FDEDF" w14:textId="16334E61" w:rsidR="00E52672" w:rsidRDefault="00E52672" w:rsidP="00E55F0B">
            <w:pPr>
              <w:spacing w:line="276" w:lineRule="auto"/>
              <w:rPr>
                <w:color w:val="FF0000"/>
                <w:sz w:val="18"/>
              </w:rPr>
            </w:pPr>
            <w:r w:rsidRPr="008527DA">
              <w:rPr>
                <w:color w:val="632423" w:themeColor="accent2" w:themeShade="80"/>
                <w:sz w:val="18"/>
              </w:rPr>
              <w:t>Thin cor</w:t>
            </w:r>
            <w:r w:rsidR="00EE0F95" w:rsidRPr="008527DA">
              <w:rPr>
                <w:color w:val="632423" w:themeColor="accent2" w:themeShade="80"/>
                <w:sz w:val="18"/>
              </w:rPr>
              <w:t xml:space="preserve">neas IOP can be underestimated, whereas thicker corneas IOP can be overestimated (higher than it </w:t>
            </w:r>
            <w:r w:rsidR="00EF133E" w:rsidRPr="008527DA">
              <w:rPr>
                <w:color w:val="632423" w:themeColor="accent2" w:themeShade="80"/>
                <w:sz w:val="18"/>
              </w:rPr>
              <w:t>is</w:t>
            </w:r>
            <w:r w:rsidR="00EE0F95" w:rsidRPr="008527DA">
              <w:rPr>
                <w:color w:val="632423" w:themeColor="accent2" w:themeShade="80"/>
                <w:sz w:val="18"/>
              </w:rPr>
              <w:t>).</w:t>
            </w:r>
            <w:r w:rsidR="009551AA" w:rsidRPr="008527DA">
              <w:rPr>
                <w:color w:val="632423" w:themeColor="accent2" w:themeShade="80"/>
                <w:sz w:val="18"/>
              </w:rPr>
              <w:t xml:space="preserve"> Some studies have shown </w:t>
            </w:r>
            <w:r w:rsidR="004546CB" w:rsidRPr="008527DA">
              <w:rPr>
                <w:color w:val="632423" w:themeColor="accent2" w:themeShade="80"/>
                <w:sz w:val="18"/>
              </w:rPr>
              <w:t>that there is a 0</w:t>
            </w:r>
            <w:r w:rsidR="009551AA" w:rsidRPr="008527DA">
              <w:rPr>
                <w:color w:val="632423" w:themeColor="accent2" w:themeShade="80"/>
                <w:sz w:val="18"/>
              </w:rPr>
              <w:t xml:space="preserve">.71mmHg/10um deviation from </w:t>
            </w:r>
            <w:r w:rsidR="004546CB" w:rsidRPr="008527DA">
              <w:rPr>
                <w:color w:val="632423" w:themeColor="accent2" w:themeShade="80"/>
                <w:sz w:val="18"/>
              </w:rPr>
              <w:t xml:space="preserve">an </w:t>
            </w:r>
            <w:r w:rsidR="009551AA" w:rsidRPr="008527DA">
              <w:rPr>
                <w:color w:val="632423" w:themeColor="accent2" w:themeShade="80"/>
                <w:sz w:val="18"/>
              </w:rPr>
              <w:t>average CCT of 520um</w:t>
            </w:r>
            <w:r w:rsidR="009551AA">
              <w:rPr>
                <w:color w:val="FF0000"/>
                <w:sz w:val="18"/>
              </w:rPr>
              <w:t xml:space="preserve">. </w:t>
            </w:r>
          </w:p>
          <w:p w14:paraId="25FF7622" w14:textId="77777777" w:rsidR="004546CB" w:rsidRDefault="004546CB" w:rsidP="00E55F0B">
            <w:pPr>
              <w:spacing w:line="276" w:lineRule="auto"/>
              <w:rPr>
                <w:color w:val="FF0000"/>
                <w:sz w:val="18"/>
              </w:rPr>
            </w:pPr>
          </w:p>
          <w:p w14:paraId="2D394EC6" w14:textId="77777777" w:rsidR="009551AA" w:rsidRPr="009438C4" w:rsidRDefault="009551AA" w:rsidP="00E55F0B">
            <w:pPr>
              <w:spacing w:line="276" w:lineRule="auto"/>
              <w:rPr>
                <w:color w:val="FF0000"/>
                <w:sz w:val="18"/>
              </w:rPr>
            </w:pPr>
          </w:p>
          <w:p w14:paraId="146204F2" w14:textId="77777777" w:rsidR="00911675" w:rsidRDefault="00911675" w:rsidP="00E55F0B">
            <w:pPr>
              <w:spacing w:line="276" w:lineRule="auto"/>
              <w:rPr>
                <w:color w:val="FF0000"/>
                <w:sz w:val="18"/>
              </w:rPr>
            </w:pPr>
          </w:p>
          <w:p w14:paraId="563B0CE2" w14:textId="5C1AD4FC" w:rsidR="00911675" w:rsidRPr="008527DA" w:rsidRDefault="00911675" w:rsidP="00E55F0B">
            <w:pPr>
              <w:spacing w:line="276" w:lineRule="auto"/>
              <w:rPr>
                <w:color w:val="632423" w:themeColor="accent2" w:themeShade="80"/>
                <w:sz w:val="18"/>
              </w:rPr>
            </w:pPr>
            <w:r w:rsidRPr="008527DA">
              <w:rPr>
                <w:b/>
                <w:bCs/>
                <w:color w:val="632423" w:themeColor="accent2" w:themeShade="80"/>
                <w:sz w:val="18"/>
              </w:rPr>
              <w:t>Angle closure glaucoma</w:t>
            </w:r>
            <w:r w:rsidR="00C22C19" w:rsidRPr="008527DA">
              <w:rPr>
                <w:color w:val="632423" w:themeColor="accent2" w:themeShade="80"/>
                <w:sz w:val="18"/>
              </w:rPr>
              <w:t xml:space="preserve">: shallow anterior chamber, narrow van </w:t>
            </w:r>
            <w:proofErr w:type="spellStart"/>
            <w:r w:rsidR="00C22C19" w:rsidRPr="008527DA">
              <w:rPr>
                <w:color w:val="632423" w:themeColor="accent2" w:themeShade="80"/>
                <w:sz w:val="18"/>
              </w:rPr>
              <w:t>hericks</w:t>
            </w:r>
            <w:proofErr w:type="spellEnd"/>
            <w:r w:rsidR="00C22C19" w:rsidRPr="008527DA">
              <w:rPr>
                <w:color w:val="632423" w:themeColor="accent2" w:themeShade="80"/>
                <w:sz w:val="18"/>
              </w:rPr>
              <w:t xml:space="preserve"> (anatomy of the eye), more common in Asian population, age (</w:t>
            </w:r>
            <w:r w:rsidR="00006F98" w:rsidRPr="008527DA">
              <w:rPr>
                <w:color w:val="632423" w:themeColor="accent2" w:themeShade="80"/>
                <w:sz w:val="18"/>
              </w:rPr>
              <w:t>due to progression of cataract which causes lens to thicken, further narrowing the anterior chamber angle), presence of mod</w:t>
            </w:r>
            <w:r w:rsidR="002A6B13" w:rsidRPr="008527DA">
              <w:rPr>
                <w:color w:val="632423" w:themeColor="accent2" w:themeShade="80"/>
                <w:sz w:val="18"/>
              </w:rPr>
              <w:t xml:space="preserve">erate to </w:t>
            </w:r>
            <w:r w:rsidR="00006F98" w:rsidRPr="008527DA">
              <w:rPr>
                <w:color w:val="632423" w:themeColor="accent2" w:themeShade="80"/>
                <w:sz w:val="18"/>
              </w:rPr>
              <w:t xml:space="preserve">high hyperope </w:t>
            </w:r>
            <w:r w:rsidR="00737465" w:rsidRPr="008527DA">
              <w:rPr>
                <w:color w:val="632423" w:themeColor="accent2" w:themeShade="80"/>
                <w:sz w:val="18"/>
              </w:rPr>
              <w:t>(smaller eye ball, coupled with moderate lens opacity</w:t>
            </w:r>
            <w:r w:rsidR="002A6B13" w:rsidRPr="008527DA">
              <w:rPr>
                <w:color w:val="632423" w:themeColor="accent2" w:themeShade="80"/>
                <w:sz w:val="18"/>
              </w:rPr>
              <w:t>, increases risk of angle closure), plateau iris (</w:t>
            </w:r>
            <w:r w:rsidR="000519A4" w:rsidRPr="008527DA">
              <w:rPr>
                <w:color w:val="632423" w:themeColor="accent2" w:themeShade="80"/>
                <w:sz w:val="18"/>
              </w:rPr>
              <w:t xml:space="preserve">anterior rotation of the ciliary body, </w:t>
            </w:r>
            <w:r w:rsidR="009438C4" w:rsidRPr="008527DA">
              <w:rPr>
                <w:color w:val="632423" w:themeColor="accent2" w:themeShade="80"/>
                <w:sz w:val="18"/>
              </w:rPr>
              <w:t>leads to peripheral bowing to the iris, resulting in pupillary block)</w:t>
            </w:r>
          </w:p>
          <w:p w14:paraId="72878491" w14:textId="77777777" w:rsidR="00C22C19" w:rsidRPr="008527DA" w:rsidRDefault="00C22C19" w:rsidP="00E55F0B">
            <w:pPr>
              <w:spacing w:line="276" w:lineRule="auto"/>
              <w:rPr>
                <w:color w:val="632423" w:themeColor="accent2" w:themeShade="80"/>
                <w:sz w:val="18"/>
              </w:rPr>
            </w:pPr>
          </w:p>
          <w:p w14:paraId="5F9CB88F" w14:textId="47499689" w:rsidR="007A198C" w:rsidRPr="008527DA" w:rsidRDefault="005647AC" w:rsidP="00E55F0B">
            <w:pPr>
              <w:spacing w:line="276" w:lineRule="auto"/>
              <w:rPr>
                <w:color w:val="632423" w:themeColor="accent2" w:themeShade="80"/>
                <w:sz w:val="18"/>
              </w:rPr>
            </w:pPr>
            <w:r w:rsidRPr="008527DA">
              <w:rPr>
                <w:b/>
                <w:bCs/>
                <w:color w:val="632423" w:themeColor="accent2" w:themeShade="80"/>
                <w:sz w:val="18"/>
              </w:rPr>
              <w:t xml:space="preserve">Normal tension </w:t>
            </w:r>
            <w:r w:rsidR="00566001" w:rsidRPr="008527DA">
              <w:rPr>
                <w:b/>
                <w:bCs/>
                <w:color w:val="632423" w:themeColor="accent2" w:themeShade="80"/>
                <w:sz w:val="18"/>
              </w:rPr>
              <w:t>glaucoma</w:t>
            </w:r>
            <w:r w:rsidR="007A198C" w:rsidRPr="008527DA">
              <w:rPr>
                <w:b/>
                <w:bCs/>
                <w:color w:val="632423" w:themeColor="accent2" w:themeShade="80"/>
                <w:sz w:val="18"/>
              </w:rPr>
              <w:t>:</w:t>
            </w:r>
            <w:r w:rsidR="007A198C" w:rsidRPr="008527DA">
              <w:rPr>
                <w:color w:val="632423" w:themeColor="accent2" w:themeShade="80"/>
                <w:sz w:val="18"/>
              </w:rPr>
              <w:t xml:space="preserve"> Japanese, </w:t>
            </w:r>
            <w:r w:rsidR="002227E9" w:rsidRPr="008527DA">
              <w:rPr>
                <w:color w:val="632423" w:themeColor="accent2" w:themeShade="80"/>
                <w:sz w:val="18"/>
              </w:rPr>
              <w:t xml:space="preserve">hypertension, diabetes, vascular </w:t>
            </w:r>
            <w:r w:rsidR="00A2767D" w:rsidRPr="008527DA">
              <w:rPr>
                <w:color w:val="632423" w:themeColor="accent2" w:themeShade="80"/>
                <w:sz w:val="18"/>
              </w:rPr>
              <w:t xml:space="preserve">dysfunction and ischaemia </w:t>
            </w:r>
          </w:p>
          <w:p w14:paraId="352010C0" w14:textId="77777777" w:rsidR="005647AC" w:rsidRPr="008527DA" w:rsidRDefault="005647AC" w:rsidP="00E55F0B">
            <w:pPr>
              <w:spacing w:line="276" w:lineRule="auto"/>
              <w:rPr>
                <w:color w:val="632423" w:themeColor="accent2" w:themeShade="80"/>
                <w:sz w:val="18"/>
              </w:rPr>
            </w:pPr>
          </w:p>
          <w:p w14:paraId="656BFEFB" w14:textId="6C4CAB3E" w:rsidR="003E367A" w:rsidRPr="008527DA" w:rsidRDefault="005647AC" w:rsidP="00E55F0B">
            <w:pPr>
              <w:spacing w:line="276" w:lineRule="auto"/>
              <w:rPr>
                <w:color w:val="632423" w:themeColor="accent2" w:themeShade="80"/>
                <w:sz w:val="18"/>
              </w:rPr>
            </w:pPr>
            <w:r w:rsidRPr="008527DA">
              <w:rPr>
                <w:color w:val="632423" w:themeColor="accent2" w:themeShade="80"/>
                <w:sz w:val="18"/>
              </w:rPr>
              <w:t>Secondary glaucoma:</w:t>
            </w:r>
            <w:r w:rsidR="006F0109" w:rsidRPr="008527DA">
              <w:rPr>
                <w:color w:val="632423" w:themeColor="accent2" w:themeShade="80"/>
                <w:sz w:val="18"/>
              </w:rPr>
              <w:t xml:space="preserve"> Pseudo exfoliative</w:t>
            </w:r>
            <w:r w:rsidR="00330387" w:rsidRPr="008527DA">
              <w:rPr>
                <w:color w:val="632423" w:themeColor="accent2" w:themeShade="80"/>
                <w:sz w:val="18"/>
              </w:rPr>
              <w:t xml:space="preserve"> syndrome</w:t>
            </w:r>
            <w:r w:rsidR="006F0109" w:rsidRPr="008527DA">
              <w:rPr>
                <w:color w:val="632423" w:themeColor="accent2" w:themeShade="80"/>
                <w:sz w:val="18"/>
              </w:rPr>
              <w:t xml:space="preserve"> is where exfoliative materials accumulate at the pupil </w:t>
            </w:r>
            <w:r w:rsidR="00457F0E" w:rsidRPr="008527DA">
              <w:rPr>
                <w:color w:val="632423" w:themeColor="accent2" w:themeShade="80"/>
                <w:sz w:val="18"/>
              </w:rPr>
              <w:t xml:space="preserve">and lens and </w:t>
            </w:r>
            <w:r w:rsidR="006A21DB" w:rsidRPr="008527DA">
              <w:rPr>
                <w:color w:val="632423" w:themeColor="accent2" w:themeShade="80"/>
                <w:sz w:val="18"/>
              </w:rPr>
              <w:t>clog</w:t>
            </w:r>
            <w:r w:rsidR="00457F0E" w:rsidRPr="008527DA">
              <w:rPr>
                <w:color w:val="632423" w:themeColor="accent2" w:themeShade="80"/>
                <w:sz w:val="18"/>
              </w:rPr>
              <w:t xml:space="preserve"> up the trabecular meshwork, resulting in </w:t>
            </w:r>
            <w:r w:rsidR="003E367A" w:rsidRPr="008527DA">
              <w:rPr>
                <w:color w:val="632423" w:themeColor="accent2" w:themeShade="80"/>
                <w:sz w:val="18"/>
              </w:rPr>
              <w:t xml:space="preserve">increase of IOP and hence </w:t>
            </w:r>
            <w:r w:rsidR="003B5497" w:rsidRPr="008527DA">
              <w:rPr>
                <w:color w:val="632423" w:themeColor="accent2" w:themeShade="80"/>
                <w:sz w:val="18"/>
              </w:rPr>
              <w:t>pseudo exfoliative</w:t>
            </w:r>
            <w:r w:rsidR="003E367A" w:rsidRPr="008527DA">
              <w:rPr>
                <w:color w:val="632423" w:themeColor="accent2" w:themeShade="80"/>
                <w:sz w:val="18"/>
              </w:rPr>
              <w:t xml:space="preserve"> glaucoma. </w:t>
            </w:r>
            <w:r w:rsidR="00D073B8" w:rsidRPr="008527DA">
              <w:rPr>
                <w:color w:val="632423" w:themeColor="accent2" w:themeShade="80"/>
                <w:sz w:val="18"/>
              </w:rPr>
              <w:t>Seen in Scandinavian countries, age 50 and over</w:t>
            </w:r>
            <w:r w:rsidR="003B5497" w:rsidRPr="008527DA">
              <w:rPr>
                <w:color w:val="632423" w:themeColor="accent2" w:themeShade="80"/>
                <w:sz w:val="18"/>
              </w:rPr>
              <w:t xml:space="preserve">. </w:t>
            </w:r>
          </w:p>
          <w:p w14:paraId="73DAFC9A" w14:textId="77777777" w:rsidR="003B5497" w:rsidRPr="008527DA" w:rsidRDefault="003B5497" w:rsidP="00E55F0B">
            <w:pPr>
              <w:spacing w:line="276" w:lineRule="auto"/>
              <w:rPr>
                <w:color w:val="632423" w:themeColor="accent2" w:themeShade="80"/>
                <w:sz w:val="18"/>
              </w:rPr>
            </w:pPr>
          </w:p>
          <w:p w14:paraId="779AB523" w14:textId="02EFED6D" w:rsidR="003B5497" w:rsidRPr="008527DA" w:rsidRDefault="003B5497" w:rsidP="00E55F0B">
            <w:pPr>
              <w:spacing w:line="276" w:lineRule="auto"/>
              <w:rPr>
                <w:color w:val="632423" w:themeColor="accent2" w:themeShade="80"/>
                <w:sz w:val="18"/>
              </w:rPr>
            </w:pPr>
            <w:r w:rsidRPr="008527DA">
              <w:rPr>
                <w:color w:val="632423" w:themeColor="accent2" w:themeShade="80"/>
                <w:sz w:val="18"/>
              </w:rPr>
              <w:t xml:space="preserve">Not everyone with pseudo exfoliative syndrome will develop glaucoma but its 40-50%, hence those with PXS should be monitored regularly. </w:t>
            </w:r>
          </w:p>
          <w:p w14:paraId="558E4F77" w14:textId="77777777" w:rsidR="003B5497" w:rsidRDefault="003B5497" w:rsidP="00E55F0B">
            <w:pPr>
              <w:spacing w:line="276" w:lineRule="auto"/>
              <w:rPr>
                <w:color w:val="FF0000"/>
                <w:sz w:val="18"/>
              </w:rPr>
            </w:pPr>
          </w:p>
          <w:p w14:paraId="30757BBC" w14:textId="73EAA3E3" w:rsidR="00D74262" w:rsidRPr="008527DA" w:rsidRDefault="003B5497" w:rsidP="00E55F0B">
            <w:pPr>
              <w:spacing w:line="276" w:lineRule="auto"/>
              <w:rPr>
                <w:color w:val="632423" w:themeColor="accent2" w:themeShade="80"/>
                <w:sz w:val="18"/>
              </w:rPr>
            </w:pPr>
            <w:r w:rsidRPr="008527DA">
              <w:rPr>
                <w:color w:val="632423" w:themeColor="accent2" w:themeShade="80"/>
                <w:sz w:val="18"/>
              </w:rPr>
              <w:t>P</w:t>
            </w:r>
            <w:r w:rsidR="00330387" w:rsidRPr="008527DA">
              <w:rPr>
                <w:color w:val="632423" w:themeColor="accent2" w:themeShade="80"/>
                <w:sz w:val="18"/>
              </w:rPr>
              <w:t>igment dispersion syndrome</w:t>
            </w:r>
            <w:r w:rsidRPr="008527DA">
              <w:rPr>
                <w:color w:val="632423" w:themeColor="accent2" w:themeShade="80"/>
                <w:sz w:val="18"/>
              </w:rPr>
              <w:t xml:space="preserve">: </w:t>
            </w:r>
            <w:r w:rsidR="001E11DC" w:rsidRPr="008527DA">
              <w:rPr>
                <w:color w:val="632423" w:themeColor="accent2" w:themeShade="80"/>
                <w:sz w:val="18"/>
              </w:rPr>
              <w:t xml:space="preserve">the </w:t>
            </w:r>
            <w:r w:rsidR="00C86B39" w:rsidRPr="008527DA">
              <w:rPr>
                <w:color w:val="632423" w:themeColor="accent2" w:themeShade="80"/>
                <w:sz w:val="18"/>
              </w:rPr>
              <w:t xml:space="preserve">pigment that rubs off the iris </w:t>
            </w:r>
            <w:r w:rsidR="001E11DC" w:rsidRPr="008527DA">
              <w:rPr>
                <w:color w:val="632423" w:themeColor="accent2" w:themeShade="80"/>
                <w:sz w:val="18"/>
              </w:rPr>
              <w:t>and</w:t>
            </w:r>
            <w:r w:rsidR="002B56C8" w:rsidRPr="008527DA">
              <w:rPr>
                <w:color w:val="632423" w:themeColor="accent2" w:themeShade="80"/>
                <w:sz w:val="18"/>
              </w:rPr>
              <w:t xml:space="preserve"> </w:t>
            </w:r>
            <w:r w:rsidR="00805822" w:rsidRPr="008527DA">
              <w:rPr>
                <w:color w:val="632423" w:themeColor="accent2" w:themeShade="80"/>
                <w:sz w:val="18"/>
              </w:rPr>
              <w:t xml:space="preserve">when </w:t>
            </w:r>
            <w:r w:rsidR="002B56C8" w:rsidRPr="008527DA">
              <w:rPr>
                <w:color w:val="632423" w:themeColor="accent2" w:themeShade="80"/>
                <w:sz w:val="18"/>
              </w:rPr>
              <w:t>gets lodged in trabecular meshwork, can cause increase in IOP</w:t>
            </w:r>
            <w:r w:rsidR="00D20AC5" w:rsidRPr="008527DA">
              <w:rPr>
                <w:color w:val="632423" w:themeColor="accent2" w:themeShade="80"/>
                <w:sz w:val="18"/>
              </w:rPr>
              <w:t xml:space="preserve">, optic nerve damage </w:t>
            </w:r>
            <w:r w:rsidR="002B56C8" w:rsidRPr="008527DA">
              <w:rPr>
                <w:color w:val="632423" w:themeColor="accent2" w:themeShade="80"/>
                <w:sz w:val="18"/>
              </w:rPr>
              <w:t xml:space="preserve">and pigmentary glaucoma. </w:t>
            </w:r>
            <w:r w:rsidR="005415C8" w:rsidRPr="008527DA">
              <w:rPr>
                <w:color w:val="632423" w:themeColor="accent2" w:themeShade="80"/>
                <w:sz w:val="18"/>
              </w:rPr>
              <w:t>Usually seen in young Caucasian male</w:t>
            </w:r>
            <w:r w:rsidR="00A01C15" w:rsidRPr="008527DA">
              <w:rPr>
                <w:color w:val="632423" w:themeColor="accent2" w:themeShade="80"/>
                <w:sz w:val="18"/>
              </w:rPr>
              <w:t xml:space="preserve"> (20s)</w:t>
            </w:r>
          </w:p>
          <w:p w14:paraId="1C265A2F" w14:textId="77777777" w:rsidR="000D37B1" w:rsidRPr="008527DA" w:rsidRDefault="000D37B1" w:rsidP="00E55F0B">
            <w:pPr>
              <w:spacing w:line="276" w:lineRule="auto"/>
              <w:rPr>
                <w:color w:val="632423" w:themeColor="accent2" w:themeShade="80"/>
                <w:sz w:val="18"/>
              </w:rPr>
            </w:pPr>
          </w:p>
          <w:p w14:paraId="35EC2FEC" w14:textId="72CA6137" w:rsidR="000D37B1" w:rsidRPr="008527DA" w:rsidRDefault="000D37B1" w:rsidP="00E55F0B">
            <w:pPr>
              <w:spacing w:line="276" w:lineRule="auto"/>
              <w:rPr>
                <w:rFonts w:eastAsia="SimSun"/>
                <w:color w:val="632423" w:themeColor="accent2" w:themeShade="80"/>
                <w:sz w:val="18"/>
                <w:lang w:eastAsia="zh-CN"/>
              </w:rPr>
            </w:pPr>
            <w:r w:rsidRPr="008527DA">
              <w:rPr>
                <w:color w:val="632423" w:themeColor="accent2" w:themeShade="80"/>
                <w:sz w:val="18"/>
              </w:rPr>
              <w:t xml:space="preserve">Cataract: </w:t>
            </w:r>
            <w:r w:rsidR="00526291" w:rsidRPr="008527DA">
              <w:rPr>
                <w:color w:val="632423" w:themeColor="accent2" w:themeShade="80"/>
                <w:sz w:val="18"/>
              </w:rPr>
              <w:t xml:space="preserve">Age, </w:t>
            </w:r>
            <w:r w:rsidR="00D20A10" w:rsidRPr="008527DA">
              <w:rPr>
                <w:color w:val="632423" w:themeColor="accent2" w:themeShade="80"/>
                <w:sz w:val="18"/>
              </w:rPr>
              <w:t>lifestyle (Chronic UV exposure)</w:t>
            </w:r>
            <w:r w:rsidRPr="008527DA">
              <w:rPr>
                <w:color w:val="632423" w:themeColor="accent2" w:themeShade="80"/>
                <w:sz w:val="18"/>
              </w:rPr>
              <w:t>, medications such as steroids, diabetes</w:t>
            </w:r>
            <w:r w:rsidR="005A64C3" w:rsidRPr="008527DA">
              <w:rPr>
                <w:color w:val="632423" w:themeColor="accent2" w:themeShade="80"/>
                <w:sz w:val="18"/>
              </w:rPr>
              <w:t>,</w:t>
            </w:r>
          </w:p>
          <w:p w14:paraId="65FB28DB" w14:textId="77777777" w:rsidR="000D37B1" w:rsidRPr="008527DA" w:rsidRDefault="000D37B1" w:rsidP="00E55F0B">
            <w:pPr>
              <w:spacing w:line="276" w:lineRule="auto"/>
              <w:rPr>
                <w:color w:val="632423" w:themeColor="accent2" w:themeShade="80"/>
                <w:sz w:val="18"/>
              </w:rPr>
            </w:pPr>
          </w:p>
          <w:p w14:paraId="375B8018" w14:textId="17D41720" w:rsidR="000D37B1" w:rsidRPr="008527DA" w:rsidRDefault="000D37B1" w:rsidP="00E55F0B">
            <w:pPr>
              <w:spacing w:line="276" w:lineRule="auto"/>
              <w:rPr>
                <w:color w:val="632423" w:themeColor="accent2" w:themeShade="80"/>
                <w:sz w:val="18"/>
              </w:rPr>
            </w:pPr>
            <w:r w:rsidRPr="008527DA">
              <w:rPr>
                <w:color w:val="632423" w:themeColor="accent2" w:themeShade="80"/>
                <w:sz w:val="18"/>
              </w:rPr>
              <w:t xml:space="preserve">Diabetic retinopathy: poor control </w:t>
            </w:r>
            <w:r w:rsidR="00D20A10" w:rsidRPr="008527DA">
              <w:rPr>
                <w:color w:val="632423" w:themeColor="accent2" w:themeShade="80"/>
                <w:sz w:val="18"/>
              </w:rPr>
              <w:t xml:space="preserve">of </w:t>
            </w:r>
            <w:r w:rsidRPr="008527DA">
              <w:rPr>
                <w:color w:val="632423" w:themeColor="accent2" w:themeShade="80"/>
                <w:sz w:val="18"/>
              </w:rPr>
              <w:t xml:space="preserve">diabetes, or being diabetic for a very long time </w:t>
            </w:r>
            <w:r w:rsidR="00805822" w:rsidRPr="008527DA">
              <w:rPr>
                <w:color w:val="632423" w:themeColor="accent2" w:themeShade="80"/>
                <w:sz w:val="18"/>
              </w:rPr>
              <w:t>(can be type 1 or 2)</w:t>
            </w:r>
          </w:p>
          <w:p w14:paraId="62A4A90C" w14:textId="77777777" w:rsidR="000D37B1" w:rsidRPr="008527DA" w:rsidRDefault="000D37B1" w:rsidP="00E55F0B">
            <w:pPr>
              <w:spacing w:line="276" w:lineRule="auto"/>
              <w:rPr>
                <w:color w:val="632423" w:themeColor="accent2" w:themeShade="80"/>
                <w:sz w:val="18"/>
              </w:rPr>
            </w:pPr>
          </w:p>
          <w:p w14:paraId="1C3DD379" w14:textId="35972DD7" w:rsidR="000D37B1" w:rsidRPr="00D74262" w:rsidRDefault="000D37B1" w:rsidP="00E55F0B">
            <w:pPr>
              <w:spacing w:line="276" w:lineRule="auto"/>
              <w:rPr>
                <w:color w:val="FF0000"/>
                <w:sz w:val="18"/>
              </w:rPr>
            </w:pPr>
            <w:r w:rsidRPr="008527DA">
              <w:rPr>
                <w:color w:val="632423" w:themeColor="accent2" w:themeShade="80"/>
                <w:sz w:val="18"/>
              </w:rPr>
              <w:t>AMD:</w:t>
            </w:r>
            <w:r w:rsidR="008B7EE3" w:rsidRPr="008527DA">
              <w:rPr>
                <w:color w:val="632423" w:themeColor="accent2" w:themeShade="80"/>
                <w:sz w:val="18"/>
              </w:rPr>
              <w:t xml:space="preserve"> race (</w:t>
            </w:r>
            <w:r w:rsidR="006A21DB" w:rsidRPr="008527DA">
              <w:rPr>
                <w:color w:val="632423" w:themeColor="accent2" w:themeShade="80"/>
                <w:sz w:val="18"/>
              </w:rPr>
              <w:t>Caucasian</w:t>
            </w:r>
            <w:r w:rsidR="008B7EE3" w:rsidRPr="008527DA">
              <w:rPr>
                <w:color w:val="632423" w:themeColor="accent2" w:themeShade="80"/>
                <w:sz w:val="18"/>
              </w:rPr>
              <w:t>), family history, age</w:t>
            </w:r>
            <w:r w:rsidR="00C83123" w:rsidRPr="008527DA">
              <w:rPr>
                <w:color w:val="632423" w:themeColor="accent2" w:themeShade="80"/>
                <w:sz w:val="18"/>
              </w:rPr>
              <w:t xml:space="preserve"> (&gt;50 years old),</w:t>
            </w:r>
            <w:r w:rsidR="008B7EE3" w:rsidRPr="008527DA">
              <w:rPr>
                <w:color w:val="632423" w:themeColor="accent2" w:themeShade="80"/>
                <w:sz w:val="18"/>
              </w:rPr>
              <w:t xml:space="preserve"> </w:t>
            </w:r>
            <w:r w:rsidR="00836077" w:rsidRPr="008527DA">
              <w:rPr>
                <w:color w:val="632423" w:themeColor="accent2" w:themeShade="80"/>
                <w:sz w:val="18"/>
              </w:rPr>
              <w:t>smoking, high blood pressure, diabetes</w:t>
            </w:r>
          </w:p>
        </w:tc>
        <w:tc>
          <w:tcPr>
            <w:tcW w:w="2213" w:type="dxa"/>
          </w:tcPr>
          <w:p w14:paraId="0AE69BFB" w14:textId="4A9D45FE" w:rsidR="00E55F0B" w:rsidRPr="00A20196" w:rsidRDefault="00E55F0B" w:rsidP="00E55F0B">
            <w:pPr>
              <w:spacing w:line="276" w:lineRule="auto"/>
              <w:rPr>
                <w:sz w:val="18"/>
              </w:rPr>
            </w:pPr>
            <w:r>
              <w:rPr>
                <w:sz w:val="18"/>
              </w:rPr>
              <w:lastRenderedPageBreak/>
              <w:t>Patient with a risk factor for an ocular condition</w:t>
            </w:r>
          </w:p>
        </w:tc>
        <w:tc>
          <w:tcPr>
            <w:tcW w:w="1215" w:type="dxa"/>
          </w:tcPr>
          <w:p w14:paraId="4BFAA98D" w14:textId="3945075C" w:rsidR="00E55F0B" w:rsidRPr="00A20196" w:rsidRDefault="00E55F0B" w:rsidP="00E55F0B">
            <w:pPr>
              <w:spacing w:line="276" w:lineRule="auto"/>
              <w:rPr>
                <w:sz w:val="18"/>
              </w:rPr>
            </w:pPr>
            <w:r>
              <w:rPr>
                <w:sz w:val="18"/>
              </w:rPr>
              <w:t>TCD______</w:t>
            </w:r>
          </w:p>
        </w:tc>
        <w:tc>
          <w:tcPr>
            <w:tcW w:w="1133" w:type="dxa"/>
          </w:tcPr>
          <w:p w14:paraId="6A4756FE" w14:textId="2838348F" w:rsidR="00E55F0B" w:rsidRPr="00A20196" w:rsidRDefault="00E55F0B" w:rsidP="00E55F0B">
            <w:pPr>
              <w:spacing w:line="276" w:lineRule="auto"/>
              <w:rPr>
                <w:sz w:val="18"/>
              </w:rPr>
            </w:pPr>
            <w:r>
              <w:rPr>
                <w:sz w:val="18"/>
              </w:rPr>
              <w:t> </w:t>
            </w:r>
          </w:p>
        </w:tc>
        <w:tc>
          <w:tcPr>
            <w:tcW w:w="1525" w:type="dxa"/>
          </w:tcPr>
          <w:p w14:paraId="06B8DC49" w14:textId="77777777" w:rsidR="00E55F0B" w:rsidRDefault="00E55F0B" w:rsidP="00E55F0B">
            <w:pPr>
              <w:spacing w:line="276" w:lineRule="auto"/>
              <w:rPr>
                <w:sz w:val="18"/>
              </w:rPr>
            </w:pPr>
            <w:r>
              <w:rPr>
                <w:sz w:val="18"/>
              </w:rPr>
              <w:t>Achieved □</w:t>
            </w:r>
          </w:p>
          <w:p w14:paraId="5C85E48C" w14:textId="77777777" w:rsidR="00E55F0B" w:rsidRDefault="00E55F0B" w:rsidP="00E55F0B">
            <w:pPr>
              <w:spacing w:line="276" w:lineRule="auto"/>
              <w:rPr>
                <w:sz w:val="18"/>
              </w:rPr>
            </w:pPr>
            <w:r>
              <w:rPr>
                <w:sz w:val="18"/>
              </w:rPr>
              <w:br/>
              <w:t>Not Achieved □</w:t>
            </w:r>
          </w:p>
          <w:p w14:paraId="4DE14722" w14:textId="7CE79D2E" w:rsidR="00E55F0B" w:rsidRPr="00A20196" w:rsidRDefault="00E55F0B" w:rsidP="00E55F0B">
            <w:pPr>
              <w:spacing w:line="276" w:lineRule="auto"/>
              <w:rPr>
                <w:sz w:val="18"/>
              </w:rPr>
            </w:pPr>
            <w:r>
              <w:rPr>
                <w:sz w:val="18"/>
              </w:rPr>
              <w:br/>
              <w:t>Not Assessed □</w:t>
            </w:r>
          </w:p>
        </w:tc>
      </w:tr>
      <w:tr w:rsidR="004F688D" w:rsidRPr="00A20196" w14:paraId="2653CFA8" w14:textId="77777777" w:rsidTr="1E363FEE">
        <w:tc>
          <w:tcPr>
            <w:tcW w:w="3272" w:type="dxa"/>
          </w:tcPr>
          <w:p w14:paraId="0ABCB362" w14:textId="6F75B364" w:rsidR="00E55F0B" w:rsidRPr="00A20196" w:rsidRDefault="00E55F0B" w:rsidP="00E55F0B">
            <w:pPr>
              <w:spacing w:line="276" w:lineRule="auto"/>
              <w:rPr>
                <w:sz w:val="18"/>
              </w:rPr>
            </w:pPr>
            <w:r>
              <w:rPr>
                <w:sz w:val="18"/>
              </w:rPr>
              <w:t xml:space="preserve">6.1.11. Understands the </w:t>
            </w:r>
            <w:r w:rsidRPr="000A11D3">
              <w:rPr>
                <w:b/>
                <w:bCs/>
                <w:sz w:val="18"/>
              </w:rPr>
              <w:t>treatment of a range of common ocular conditions</w:t>
            </w:r>
            <w:r>
              <w:rPr>
                <w:sz w:val="18"/>
              </w:rPr>
              <w:t>.</w:t>
            </w:r>
          </w:p>
        </w:tc>
        <w:tc>
          <w:tcPr>
            <w:tcW w:w="1486" w:type="dxa"/>
          </w:tcPr>
          <w:p w14:paraId="0E8409EB" w14:textId="77777777" w:rsidR="00E55F0B" w:rsidRDefault="00E55F0B" w:rsidP="00E55F0B">
            <w:pPr>
              <w:spacing w:line="276" w:lineRule="auto"/>
              <w:jc w:val="center"/>
              <w:rPr>
                <w:sz w:val="18"/>
              </w:rPr>
            </w:pPr>
            <w:r>
              <w:rPr>
                <w:sz w:val="18"/>
              </w:rPr>
              <w:t>CS</w:t>
            </w:r>
          </w:p>
          <w:p w14:paraId="043A601E" w14:textId="3BC4D001" w:rsidR="00E55F0B" w:rsidRPr="00A20196" w:rsidRDefault="00E55F0B" w:rsidP="00E55F0B">
            <w:pPr>
              <w:spacing w:line="276" w:lineRule="auto"/>
              <w:jc w:val="center"/>
              <w:rPr>
                <w:sz w:val="18"/>
              </w:rPr>
            </w:pPr>
            <w:r>
              <w:rPr>
                <w:sz w:val="18"/>
              </w:rPr>
              <w:t>Q</w:t>
            </w:r>
          </w:p>
        </w:tc>
        <w:tc>
          <w:tcPr>
            <w:tcW w:w="4426" w:type="dxa"/>
          </w:tcPr>
          <w:p w14:paraId="15AD8115" w14:textId="598E766A" w:rsidR="00E55F0B" w:rsidRDefault="00E55F0B" w:rsidP="00E55F0B">
            <w:pPr>
              <w:spacing w:line="276" w:lineRule="auto"/>
              <w:rPr>
                <w:sz w:val="18"/>
              </w:rPr>
            </w:pPr>
            <w:r>
              <w:rPr>
                <w:sz w:val="18"/>
              </w:rPr>
              <w:t xml:space="preserve">Demonstrates a </w:t>
            </w:r>
            <w:r w:rsidRPr="009822C7">
              <w:rPr>
                <w:b/>
                <w:bCs/>
                <w:sz w:val="18"/>
              </w:rPr>
              <w:t>basic understanding</w:t>
            </w:r>
            <w:r>
              <w:rPr>
                <w:sz w:val="18"/>
              </w:rPr>
              <w:t xml:space="preserve"> of the </w:t>
            </w:r>
            <w:r w:rsidRPr="00483FB9">
              <w:rPr>
                <w:b/>
                <w:bCs/>
                <w:sz w:val="18"/>
              </w:rPr>
              <w:t xml:space="preserve">treatment </w:t>
            </w:r>
            <w:r w:rsidR="00B15BFE" w:rsidRPr="00483FB9">
              <w:rPr>
                <w:b/>
                <w:bCs/>
                <w:sz w:val="18"/>
              </w:rPr>
              <w:t>regimens</w:t>
            </w:r>
            <w:r w:rsidRPr="00483FB9">
              <w:rPr>
                <w:b/>
                <w:bCs/>
                <w:sz w:val="18"/>
              </w:rPr>
              <w:t xml:space="preserve"> of cataract</w:t>
            </w:r>
            <w:r>
              <w:rPr>
                <w:sz w:val="18"/>
              </w:rPr>
              <w:t xml:space="preserve">, </w:t>
            </w:r>
            <w:r w:rsidRPr="00483FB9">
              <w:rPr>
                <w:b/>
                <w:bCs/>
                <w:sz w:val="18"/>
              </w:rPr>
              <w:t>AMD, glaucoma</w:t>
            </w:r>
            <w:r>
              <w:rPr>
                <w:sz w:val="18"/>
              </w:rPr>
              <w:t xml:space="preserve">, </w:t>
            </w:r>
            <w:r w:rsidRPr="00483FB9">
              <w:rPr>
                <w:b/>
                <w:bCs/>
                <w:sz w:val="18"/>
              </w:rPr>
              <w:t>diabetic eye disease</w:t>
            </w:r>
            <w:r>
              <w:rPr>
                <w:sz w:val="18"/>
              </w:rPr>
              <w:t xml:space="preserve"> and </w:t>
            </w:r>
            <w:r w:rsidRPr="00483FB9">
              <w:rPr>
                <w:b/>
                <w:bCs/>
                <w:sz w:val="18"/>
              </w:rPr>
              <w:t>minor anterior eye problems</w:t>
            </w:r>
            <w:r>
              <w:rPr>
                <w:sz w:val="18"/>
              </w:rPr>
              <w:t>.</w:t>
            </w:r>
            <w:r>
              <w:rPr>
                <w:sz w:val="18"/>
              </w:rPr>
              <w:br/>
              <w:t>Can discuss the treatment options for two of the above conditions.</w:t>
            </w:r>
          </w:p>
          <w:p w14:paraId="41B6F5A5" w14:textId="77777777" w:rsidR="00C8668A" w:rsidRDefault="00C8668A" w:rsidP="00E55F0B">
            <w:pPr>
              <w:spacing w:line="276" w:lineRule="auto"/>
              <w:rPr>
                <w:sz w:val="18"/>
              </w:rPr>
            </w:pPr>
          </w:p>
          <w:p w14:paraId="28B08243" w14:textId="53B74860" w:rsidR="00305A49" w:rsidRPr="008527DA" w:rsidRDefault="00C8668A" w:rsidP="00E55F0B">
            <w:pPr>
              <w:spacing w:line="276" w:lineRule="auto"/>
              <w:rPr>
                <w:b/>
                <w:bCs/>
                <w:color w:val="632423" w:themeColor="accent2" w:themeShade="80"/>
                <w:sz w:val="18"/>
                <w:u w:val="single"/>
              </w:rPr>
            </w:pPr>
            <w:r w:rsidRPr="008527DA">
              <w:rPr>
                <w:b/>
                <w:bCs/>
                <w:color w:val="632423" w:themeColor="accent2" w:themeShade="80"/>
                <w:sz w:val="18"/>
                <w:u w:val="single"/>
              </w:rPr>
              <w:t>You will be given a case scenario by your assessor and discuss it</w:t>
            </w:r>
          </w:p>
          <w:p w14:paraId="63A32AA0" w14:textId="77777777" w:rsidR="00305A49" w:rsidRPr="008527DA" w:rsidRDefault="00305A49" w:rsidP="00E55F0B">
            <w:pPr>
              <w:spacing w:line="276" w:lineRule="auto"/>
              <w:rPr>
                <w:color w:val="632423" w:themeColor="accent2" w:themeShade="80"/>
                <w:sz w:val="18"/>
              </w:rPr>
            </w:pPr>
            <w:r w:rsidRPr="008527DA">
              <w:rPr>
                <w:color w:val="632423" w:themeColor="accent2" w:themeShade="80"/>
                <w:sz w:val="18"/>
              </w:rPr>
              <w:t>TIPS</w:t>
            </w:r>
          </w:p>
          <w:p w14:paraId="55C14EA9" w14:textId="38B0412E" w:rsidR="00305A49" w:rsidRPr="008527DA" w:rsidRDefault="004F0E67" w:rsidP="00E55F0B">
            <w:pPr>
              <w:spacing w:line="276" w:lineRule="auto"/>
              <w:rPr>
                <w:color w:val="632423" w:themeColor="accent2" w:themeShade="80"/>
                <w:sz w:val="18"/>
              </w:rPr>
            </w:pPr>
            <w:r w:rsidRPr="008527DA">
              <w:rPr>
                <w:color w:val="632423" w:themeColor="accent2" w:themeShade="80"/>
                <w:sz w:val="18"/>
              </w:rPr>
              <w:t>Cataract: The r</w:t>
            </w:r>
            <w:r w:rsidR="00305A49" w:rsidRPr="008527DA">
              <w:rPr>
                <w:color w:val="632423" w:themeColor="accent2" w:themeShade="80"/>
                <w:sz w:val="18"/>
              </w:rPr>
              <w:t>eferral guidelines and considerations</w:t>
            </w:r>
            <w:r w:rsidRPr="008527DA">
              <w:rPr>
                <w:color w:val="632423" w:themeColor="accent2" w:themeShade="80"/>
                <w:sz w:val="18"/>
              </w:rPr>
              <w:t xml:space="preserve"> such as reduced </w:t>
            </w:r>
            <w:r w:rsidR="00305A49" w:rsidRPr="008527DA">
              <w:rPr>
                <w:color w:val="632423" w:themeColor="accent2" w:themeShade="80"/>
                <w:sz w:val="18"/>
              </w:rPr>
              <w:t>VA</w:t>
            </w:r>
            <w:r w:rsidRPr="008527DA">
              <w:rPr>
                <w:color w:val="632423" w:themeColor="accent2" w:themeShade="80"/>
                <w:sz w:val="18"/>
              </w:rPr>
              <w:t xml:space="preserve"> (worse than 6/12),</w:t>
            </w:r>
            <w:r w:rsidR="00305A49" w:rsidRPr="008527DA">
              <w:rPr>
                <w:color w:val="632423" w:themeColor="accent2" w:themeShade="80"/>
                <w:sz w:val="18"/>
              </w:rPr>
              <w:t xml:space="preserve"> glare,</w:t>
            </w:r>
            <w:r w:rsidR="008744F5" w:rsidRPr="008527DA">
              <w:rPr>
                <w:color w:val="632423" w:themeColor="accent2" w:themeShade="80"/>
                <w:sz w:val="18"/>
              </w:rPr>
              <w:t xml:space="preserve"> how it has </w:t>
            </w:r>
            <w:r w:rsidR="009428FC" w:rsidRPr="008527DA">
              <w:rPr>
                <w:color w:val="632423" w:themeColor="accent2" w:themeShade="80"/>
                <w:sz w:val="18"/>
              </w:rPr>
              <w:t>impacted</w:t>
            </w:r>
            <w:r w:rsidR="008744F5" w:rsidRPr="008527DA">
              <w:rPr>
                <w:color w:val="632423" w:themeColor="accent2" w:themeShade="80"/>
                <w:sz w:val="18"/>
              </w:rPr>
              <w:t xml:space="preserve"> the patient’s </w:t>
            </w:r>
            <w:r w:rsidR="00305A49" w:rsidRPr="008527DA">
              <w:rPr>
                <w:color w:val="632423" w:themeColor="accent2" w:themeShade="80"/>
                <w:sz w:val="18"/>
              </w:rPr>
              <w:t>quality of life</w:t>
            </w:r>
            <w:r w:rsidR="008744F5" w:rsidRPr="008527DA">
              <w:rPr>
                <w:color w:val="632423" w:themeColor="accent2" w:themeShade="80"/>
                <w:sz w:val="18"/>
              </w:rPr>
              <w:t xml:space="preserve"> (such as being unable to drive)</w:t>
            </w:r>
            <w:r w:rsidR="009E2BD5" w:rsidRPr="008527DA">
              <w:rPr>
                <w:color w:val="632423" w:themeColor="accent2" w:themeShade="80"/>
                <w:sz w:val="18"/>
              </w:rPr>
              <w:t xml:space="preserve">, reduced contrast sensitivity, struggling to see food packaging. Brief explanation of what to expect when a patient is referred for cataract surgery </w:t>
            </w:r>
            <w:r w:rsidR="0035326A" w:rsidRPr="008527DA">
              <w:rPr>
                <w:color w:val="632423" w:themeColor="accent2" w:themeShade="80"/>
                <w:sz w:val="18"/>
              </w:rPr>
              <w:t>(pre-cataract assessments,</w:t>
            </w:r>
          </w:p>
          <w:p w14:paraId="20C7E46E" w14:textId="77777777" w:rsidR="00305A49" w:rsidRPr="008527DA" w:rsidRDefault="00305A49" w:rsidP="00E55F0B">
            <w:pPr>
              <w:spacing w:line="276" w:lineRule="auto"/>
              <w:rPr>
                <w:color w:val="632423" w:themeColor="accent2" w:themeShade="80"/>
                <w:sz w:val="18"/>
              </w:rPr>
            </w:pPr>
          </w:p>
          <w:p w14:paraId="17BFB626" w14:textId="1C468543" w:rsidR="00305A49" w:rsidRDefault="00305A49" w:rsidP="00E55F0B">
            <w:pPr>
              <w:spacing w:line="276" w:lineRule="auto"/>
              <w:rPr>
                <w:color w:val="FF0000"/>
                <w:sz w:val="18"/>
              </w:rPr>
            </w:pPr>
            <w:r w:rsidRPr="008527DA">
              <w:rPr>
                <w:color w:val="632423" w:themeColor="accent2" w:themeShade="80"/>
                <w:sz w:val="18"/>
              </w:rPr>
              <w:t>AMD – wet and dry. To manage in practice or refer for Anti-VEGF</w:t>
            </w:r>
            <w:r w:rsidR="00CA162A" w:rsidRPr="008527DA">
              <w:rPr>
                <w:color w:val="632423" w:themeColor="accent2" w:themeShade="80"/>
                <w:sz w:val="18"/>
              </w:rPr>
              <w:t>? Recall period</w:t>
            </w:r>
            <w:r w:rsidR="008527DA">
              <w:rPr>
                <w:color w:val="632423" w:themeColor="accent2" w:themeShade="80"/>
                <w:sz w:val="18"/>
              </w:rPr>
              <w:t>?</w:t>
            </w:r>
            <w:r w:rsidRPr="008527DA">
              <w:rPr>
                <w:color w:val="632423" w:themeColor="accent2" w:themeShade="80"/>
                <w:sz w:val="18"/>
              </w:rPr>
              <w:t xml:space="preserve"> Lifestyle modifications</w:t>
            </w:r>
            <w:r w:rsidR="00CA162A" w:rsidRPr="008527DA">
              <w:rPr>
                <w:color w:val="632423" w:themeColor="accent2" w:themeShade="80"/>
                <w:sz w:val="18"/>
              </w:rPr>
              <w:t xml:space="preserve"> (stop smoking)</w:t>
            </w:r>
            <w:r w:rsidRPr="008527DA">
              <w:rPr>
                <w:color w:val="632423" w:themeColor="accent2" w:themeShade="80"/>
                <w:sz w:val="18"/>
              </w:rPr>
              <w:t>, supplements</w:t>
            </w:r>
            <w:r w:rsidR="00CA162A" w:rsidRPr="008527DA">
              <w:rPr>
                <w:color w:val="632423" w:themeColor="accent2" w:themeShade="80"/>
                <w:sz w:val="18"/>
              </w:rPr>
              <w:t xml:space="preserve"> (studies have shown that those with moderate dry AMD in one eye or wet AMD in one eye benefits from supplements in slowing down progression</w:t>
            </w:r>
            <w:r w:rsidRPr="008527DA">
              <w:rPr>
                <w:color w:val="632423" w:themeColor="accent2" w:themeShade="80"/>
                <w:sz w:val="18"/>
              </w:rPr>
              <w:t xml:space="preserve">, </w:t>
            </w:r>
            <w:r w:rsidR="00CA162A" w:rsidRPr="008527DA">
              <w:rPr>
                <w:color w:val="632423" w:themeColor="accent2" w:themeShade="80"/>
                <w:sz w:val="18"/>
              </w:rPr>
              <w:t>diet rich in antioxidants and dark leafy greens</w:t>
            </w:r>
            <w:r w:rsidRPr="008527DA">
              <w:rPr>
                <w:color w:val="632423" w:themeColor="accent2" w:themeShade="80"/>
                <w:sz w:val="18"/>
              </w:rPr>
              <w:t xml:space="preserve">, </w:t>
            </w:r>
            <w:r w:rsidR="00CA162A" w:rsidRPr="008527DA">
              <w:rPr>
                <w:color w:val="632423" w:themeColor="accent2" w:themeShade="80"/>
                <w:sz w:val="18"/>
              </w:rPr>
              <w:t xml:space="preserve">good </w:t>
            </w:r>
            <w:r w:rsidRPr="008527DA">
              <w:rPr>
                <w:color w:val="632423" w:themeColor="accent2" w:themeShade="80"/>
                <w:sz w:val="18"/>
              </w:rPr>
              <w:t>control of systemic conditions</w:t>
            </w:r>
            <w:r w:rsidR="00CA162A" w:rsidRPr="008527DA">
              <w:rPr>
                <w:color w:val="632423" w:themeColor="accent2" w:themeShade="80"/>
                <w:sz w:val="18"/>
              </w:rPr>
              <w:t xml:space="preserve">. </w:t>
            </w:r>
            <w:r w:rsidRPr="008527DA">
              <w:rPr>
                <w:color w:val="632423" w:themeColor="accent2" w:themeShade="80"/>
                <w:sz w:val="18"/>
              </w:rPr>
              <w:t>Amsler to self-monitor for changes</w:t>
            </w:r>
            <w:r w:rsidR="00CA162A" w:rsidRPr="008527DA">
              <w:rPr>
                <w:color w:val="632423" w:themeColor="accent2" w:themeShade="80"/>
                <w:sz w:val="18"/>
              </w:rPr>
              <w:t xml:space="preserve">, how to use </w:t>
            </w:r>
            <w:proofErr w:type="spellStart"/>
            <w:r w:rsidR="00CA162A" w:rsidRPr="008527DA">
              <w:rPr>
                <w:color w:val="632423" w:themeColor="accent2" w:themeShade="80"/>
                <w:sz w:val="18"/>
              </w:rPr>
              <w:t>amsler</w:t>
            </w:r>
            <w:proofErr w:type="spellEnd"/>
            <w:r w:rsidR="00CA162A" w:rsidRPr="008527DA">
              <w:rPr>
                <w:color w:val="632423" w:themeColor="accent2" w:themeShade="80"/>
                <w:sz w:val="18"/>
              </w:rPr>
              <w:t xml:space="preserve"> correctly and what to look out for if </w:t>
            </w:r>
            <w:r w:rsidR="00C95A54" w:rsidRPr="008527DA">
              <w:rPr>
                <w:color w:val="632423" w:themeColor="accent2" w:themeShade="80"/>
                <w:sz w:val="18"/>
              </w:rPr>
              <w:t xml:space="preserve">a </w:t>
            </w:r>
            <w:r w:rsidR="00CA162A" w:rsidRPr="008527DA">
              <w:rPr>
                <w:color w:val="632423" w:themeColor="accent2" w:themeShade="80"/>
                <w:sz w:val="18"/>
              </w:rPr>
              <w:t>sudden change is noticed</w:t>
            </w:r>
            <w:r w:rsidR="00CA162A">
              <w:rPr>
                <w:color w:val="FF0000"/>
                <w:sz w:val="18"/>
              </w:rPr>
              <w:t>.</w:t>
            </w:r>
          </w:p>
          <w:p w14:paraId="4DE9AC09" w14:textId="77777777" w:rsidR="00130925" w:rsidRDefault="00130925" w:rsidP="00E55F0B">
            <w:pPr>
              <w:spacing w:line="276" w:lineRule="auto"/>
              <w:rPr>
                <w:color w:val="FF0000"/>
                <w:sz w:val="18"/>
              </w:rPr>
            </w:pPr>
          </w:p>
          <w:p w14:paraId="10A9C68D" w14:textId="475FF680" w:rsidR="00130925" w:rsidRPr="008527DA" w:rsidRDefault="00130925" w:rsidP="00E55F0B">
            <w:pPr>
              <w:spacing w:line="276" w:lineRule="auto"/>
              <w:rPr>
                <w:color w:val="632423" w:themeColor="accent2" w:themeShade="80"/>
                <w:sz w:val="18"/>
              </w:rPr>
            </w:pPr>
            <w:r w:rsidRPr="008527DA">
              <w:rPr>
                <w:color w:val="632423" w:themeColor="accent2" w:themeShade="80"/>
                <w:sz w:val="18"/>
              </w:rPr>
              <w:lastRenderedPageBreak/>
              <w:t xml:space="preserve">Advanced </w:t>
            </w:r>
            <w:r w:rsidR="00410758" w:rsidRPr="008527DA">
              <w:rPr>
                <w:color w:val="632423" w:themeColor="accent2" w:themeShade="80"/>
                <w:sz w:val="18"/>
              </w:rPr>
              <w:t>AMD or those registered partially sighted – referral to low vision services for any help around the house</w:t>
            </w:r>
            <w:r w:rsidR="006D49F1" w:rsidRPr="008527DA">
              <w:rPr>
                <w:color w:val="632423" w:themeColor="accent2" w:themeShade="80"/>
                <w:sz w:val="18"/>
              </w:rPr>
              <w:t xml:space="preserve"> and</w:t>
            </w:r>
            <w:r w:rsidR="00410758" w:rsidRPr="008527DA">
              <w:rPr>
                <w:color w:val="632423" w:themeColor="accent2" w:themeShade="80"/>
                <w:sz w:val="18"/>
              </w:rPr>
              <w:t xml:space="preserve"> </w:t>
            </w:r>
            <w:r w:rsidR="006D49F1" w:rsidRPr="008527DA">
              <w:rPr>
                <w:color w:val="632423" w:themeColor="accent2" w:themeShade="80"/>
                <w:sz w:val="18"/>
              </w:rPr>
              <w:t>access to low vision aids</w:t>
            </w:r>
          </w:p>
          <w:p w14:paraId="399547B8" w14:textId="77777777" w:rsidR="00305A49" w:rsidRPr="008527DA" w:rsidRDefault="00305A49" w:rsidP="00E55F0B">
            <w:pPr>
              <w:spacing w:line="276" w:lineRule="auto"/>
              <w:rPr>
                <w:color w:val="632423" w:themeColor="accent2" w:themeShade="80"/>
                <w:sz w:val="18"/>
              </w:rPr>
            </w:pPr>
          </w:p>
          <w:p w14:paraId="5A08AE14" w14:textId="79E4D699" w:rsidR="00305A49" w:rsidRPr="008527DA" w:rsidRDefault="00305A49" w:rsidP="00E55F0B">
            <w:pPr>
              <w:spacing w:line="276" w:lineRule="auto"/>
              <w:rPr>
                <w:color w:val="632423" w:themeColor="accent2" w:themeShade="80"/>
                <w:sz w:val="18"/>
              </w:rPr>
            </w:pPr>
            <w:r w:rsidRPr="008527DA">
              <w:rPr>
                <w:color w:val="632423" w:themeColor="accent2" w:themeShade="80"/>
                <w:sz w:val="18"/>
              </w:rPr>
              <w:t xml:space="preserve">Glaucoma – anti-hypertensives </w:t>
            </w:r>
            <w:r w:rsidR="009822C7" w:rsidRPr="008527DA">
              <w:rPr>
                <w:color w:val="632423" w:themeColor="accent2" w:themeShade="80"/>
                <w:sz w:val="18"/>
              </w:rPr>
              <w:t>eye</w:t>
            </w:r>
            <w:r w:rsidRPr="008527DA">
              <w:rPr>
                <w:color w:val="632423" w:themeColor="accent2" w:themeShade="80"/>
                <w:sz w:val="18"/>
              </w:rPr>
              <w:t>drops (and a brief understanding of the various types such as prostaglandin analogs, betablockers, CAI, alpha agonists)</w:t>
            </w:r>
          </w:p>
          <w:p w14:paraId="0FD65E66" w14:textId="77777777" w:rsidR="00336F3D" w:rsidRPr="008527DA" w:rsidRDefault="00336F3D" w:rsidP="00E55F0B">
            <w:pPr>
              <w:spacing w:line="276" w:lineRule="auto"/>
              <w:rPr>
                <w:color w:val="632423" w:themeColor="accent2" w:themeShade="80"/>
                <w:sz w:val="18"/>
              </w:rPr>
            </w:pPr>
          </w:p>
          <w:p w14:paraId="6F97B684" w14:textId="76F415BA" w:rsidR="00336F3D" w:rsidRPr="008527DA" w:rsidRDefault="00336F3D" w:rsidP="00E55F0B">
            <w:pPr>
              <w:spacing w:line="276" w:lineRule="auto"/>
              <w:rPr>
                <w:color w:val="632423" w:themeColor="accent2" w:themeShade="80"/>
                <w:sz w:val="18"/>
              </w:rPr>
            </w:pPr>
            <w:proofErr w:type="gramStart"/>
            <w:r w:rsidRPr="008527DA">
              <w:rPr>
                <w:color w:val="632423" w:themeColor="accent2" w:themeShade="80"/>
                <w:sz w:val="18"/>
              </w:rPr>
              <w:t>P.A.</w:t>
            </w:r>
            <w:r w:rsidR="00220E8F" w:rsidRPr="008527DA">
              <w:rPr>
                <w:color w:val="632423" w:themeColor="accent2" w:themeShade="80"/>
                <w:sz w:val="18"/>
              </w:rPr>
              <w:t>(</w:t>
            </w:r>
            <w:proofErr w:type="gramEnd"/>
            <w:r w:rsidR="00220E8F" w:rsidRPr="008527DA">
              <w:rPr>
                <w:color w:val="632423" w:themeColor="accent2" w:themeShade="80"/>
                <w:sz w:val="18"/>
              </w:rPr>
              <w:t xml:space="preserve">Latanoprost, </w:t>
            </w:r>
            <w:proofErr w:type="spellStart"/>
            <w:r w:rsidR="00220E8F" w:rsidRPr="008527DA">
              <w:rPr>
                <w:color w:val="632423" w:themeColor="accent2" w:themeShade="80"/>
                <w:sz w:val="18"/>
              </w:rPr>
              <w:t>monoprost</w:t>
            </w:r>
            <w:proofErr w:type="spellEnd"/>
            <w:r w:rsidR="00220E8F" w:rsidRPr="008527DA">
              <w:rPr>
                <w:color w:val="632423" w:themeColor="accent2" w:themeShade="80"/>
                <w:sz w:val="18"/>
              </w:rPr>
              <w:t>)</w:t>
            </w:r>
            <w:r w:rsidRPr="008527DA">
              <w:rPr>
                <w:color w:val="632423" w:themeColor="accent2" w:themeShade="80"/>
                <w:sz w:val="18"/>
              </w:rPr>
              <w:t xml:space="preserve">: usually first line of treatment, </w:t>
            </w:r>
            <w:r w:rsidR="00220E8F" w:rsidRPr="008527DA">
              <w:rPr>
                <w:color w:val="632423" w:themeColor="accent2" w:themeShade="80"/>
                <w:sz w:val="18"/>
              </w:rPr>
              <w:t>enhances uveoscleral outflow, reduces IOP by</w:t>
            </w:r>
            <w:r w:rsidR="00B1000E" w:rsidRPr="008527DA">
              <w:rPr>
                <w:color w:val="632423" w:themeColor="accent2" w:themeShade="80"/>
                <w:sz w:val="18"/>
              </w:rPr>
              <w:t xml:space="preserve"> 25-33</w:t>
            </w:r>
            <w:r w:rsidR="00220E8F" w:rsidRPr="008527DA">
              <w:rPr>
                <w:color w:val="632423" w:themeColor="accent2" w:themeShade="80"/>
                <w:sz w:val="18"/>
              </w:rPr>
              <w:t xml:space="preserve">%. </w:t>
            </w:r>
            <w:r w:rsidR="00502213" w:rsidRPr="008527DA">
              <w:rPr>
                <w:color w:val="632423" w:themeColor="accent2" w:themeShade="80"/>
                <w:sz w:val="18"/>
              </w:rPr>
              <w:t>Usually well tolerated, used once a day</w:t>
            </w:r>
            <w:r w:rsidR="00B1000E" w:rsidRPr="008527DA">
              <w:rPr>
                <w:color w:val="632423" w:themeColor="accent2" w:themeShade="80"/>
                <w:sz w:val="18"/>
              </w:rPr>
              <w:t xml:space="preserve"> in the evening. S/E: conjunctival redness, </w:t>
            </w:r>
            <w:r w:rsidR="007F5610" w:rsidRPr="008527DA">
              <w:rPr>
                <w:color w:val="632423" w:themeColor="accent2" w:themeShade="80"/>
                <w:sz w:val="18"/>
              </w:rPr>
              <w:t>periocular pigmentation, increased eyelash growth</w:t>
            </w:r>
            <w:r w:rsidR="004C2AD6" w:rsidRPr="008527DA">
              <w:rPr>
                <w:color w:val="632423" w:themeColor="accent2" w:themeShade="80"/>
                <w:sz w:val="18"/>
              </w:rPr>
              <w:t>. Contrai</w:t>
            </w:r>
            <w:r w:rsidR="00B0445F" w:rsidRPr="008527DA">
              <w:rPr>
                <w:color w:val="632423" w:themeColor="accent2" w:themeShade="80"/>
                <w:sz w:val="18"/>
              </w:rPr>
              <w:t>ndicated in uveitis/iritis as it can exacerbate inflammation.</w:t>
            </w:r>
          </w:p>
          <w:p w14:paraId="75D53D2E" w14:textId="77777777" w:rsidR="007F5610" w:rsidRPr="008527DA" w:rsidRDefault="007F5610" w:rsidP="00E55F0B">
            <w:pPr>
              <w:spacing w:line="276" w:lineRule="auto"/>
              <w:rPr>
                <w:color w:val="632423" w:themeColor="accent2" w:themeShade="80"/>
                <w:sz w:val="18"/>
              </w:rPr>
            </w:pPr>
          </w:p>
          <w:p w14:paraId="5828393D" w14:textId="77777777" w:rsidR="007F5610" w:rsidRPr="008527DA" w:rsidRDefault="007F5610" w:rsidP="00E55F0B">
            <w:pPr>
              <w:spacing w:line="276" w:lineRule="auto"/>
              <w:rPr>
                <w:color w:val="632423" w:themeColor="accent2" w:themeShade="80"/>
                <w:sz w:val="18"/>
              </w:rPr>
            </w:pPr>
          </w:p>
          <w:p w14:paraId="0350FE62" w14:textId="65463CAA" w:rsidR="001F5DB2" w:rsidRPr="008527DA" w:rsidRDefault="007F5610" w:rsidP="00E55F0B">
            <w:pPr>
              <w:spacing w:line="276" w:lineRule="auto"/>
              <w:rPr>
                <w:color w:val="632423" w:themeColor="accent2" w:themeShade="80"/>
                <w:sz w:val="18"/>
              </w:rPr>
            </w:pPr>
            <w:r w:rsidRPr="008527DA">
              <w:rPr>
                <w:color w:val="632423" w:themeColor="accent2" w:themeShade="80"/>
                <w:sz w:val="18"/>
              </w:rPr>
              <w:t>Beta blockers (</w:t>
            </w:r>
            <w:r w:rsidR="00AC56CF" w:rsidRPr="008527DA">
              <w:rPr>
                <w:color w:val="632423" w:themeColor="accent2" w:themeShade="80"/>
                <w:sz w:val="18"/>
              </w:rPr>
              <w:t xml:space="preserve">timolol, </w:t>
            </w:r>
            <w:proofErr w:type="spellStart"/>
            <w:r w:rsidR="00AC56CF" w:rsidRPr="008527DA">
              <w:rPr>
                <w:color w:val="632423" w:themeColor="accent2" w:themeShade="80"/>
                <w:sz w:val="18"/>
              </w:rPr>
              <w:t>betaxolol</w:t>
            </w:r>
            <w:proofErr w:type="spellEnd"/>
            <w:r w:rsidR="00AC56CF" w:rsidRPr="008527DA">
              <w:rPr>
                <w:color w:val="632423" w:themeColor="accent2" w:themeShade="80"/>
                <w:sz w:val="18"/>
              </w:rPr>
              <w:t xml:space="preserve">): </w:t>
            </w:r>
            <w:r w:rsidR="00BA696D" w:rsidRPr="008527DA">
              <w:rPr>
                <w:color w:val="632423" w:themeColor="accent2" w:themeShade="80"/>
                <w:sz w:val="18"/>
              </w:rPr>
              <w:t>Reduces aqueous production</w:t>
            </w:r>
            <w:r w:rsidR="0037089A" w:rsidRPr="008527DA">
              <w:rPr>
                <w:color w:val="632423" w:themeColor="accent2" w:themeShade="80"/>
                <w:sz w:val="18"/>
              </w:rPr>
              <w:t xml:space="preserve"> by blocking sympathetic pathways of ciliary epithelium,</w:t>
            </w:r>
            <w:r w:rsidR="00BA696D" w:rsidRPr="008527DA">
              <w:rPr>
                <w:color w:val="632423" w:themeColor="accent2" w:themeShade="80"/>
                <w:sz w:val="18"/>
              </w:rPr>
              <w:t xml:space="preserve"> hence lowering</w:t>
            </w:r>
            <w:r w:rsidR="0037089A" w:rsidRPr="008527DA">
              <w:rPr>
                <w:color w:val="632423" w:themeColor="accent2" w:themeShade="80"/>
                <w:sz w:val="18"/>
              </w:rPr>
              <w:t xml:space="preserve"> the</w:t>
            </w:r>
            <w:r w:rsidR="00BA696D" w:rsidRPr="008527DA">
              <w:rPr>
                <w:color w:val="632423" w:themeColor="accent2" w:themeShade="80"/>
                <w:sz w:val="18"/>
              </w:rPr>
              <w:t xml:space="preserve"> IOP</w:t>
            </w:r>
            <w:r w:rsidR="005D6650" w:rsidRPr="008527DA">
              <w:rPr>
                <w:color w:val="632423" w:themeColor="accent2" w:themeShade="80"/>
                <w:sz w:val="18"/>
              </w:rPr>
              <w:t xml:space="preserve"> (by 20-30%)</w:t>
            </w:r>
            <w:r w:rsidR="0037089A" w:rsidRPr="008527DA">
              <w:rPr>
                <w:color w:val="632423" w:themeColor="accent2" w:themeShade="80"/>
                <w:sz w:val="18"/>
              </w:rPr>
              <w:t xml:space="preserve">. Contraindicated (C/I) in asthma, chronic pulmonary conditions, </w:t>
            </w:r>
            <w:r w:rsidR="00D267CC" w:rsidRPr="008527DA">
              <w:rPr>
                <w:color w:val="632423" w:themeColor="accent2" w:themeShade="80"/>
                <w:sz w:val="18"/>
              </w:rPr>
              <w:t xml:space="preserve">myocardial infarctions, </w:t>
            </w:r>
            <w:r w:rsidR="003A3338" w:rsidRPr="008527DA">
              <w:rPr>
                <w:color w:val="632423" w:themeColor="accent2" w:themeShade="80"/>
                <w:sz w:val="18"/>
              </w:rPr>
              <w:t xml:space="preserve">atrial </w:t>
            </w:r>
            <w:r w:rsidR="001F5DB2" w:rsidRPr="008527DA">
              <w:rPr>
                <w:color w:val="632423" w:themeColor="accent2" w:themeShade="80"/>
                <w:sz w:val="18"/>
              </w:rPr>
              <w:t xml:space="preserve">fibrillation. </w:t>
            </w:r>
          </w:p>
          <w:p w14:paraId="023E2B59" w14:textId="77777777" w:rsidR="00EA3B87" w:rsidRPr="008527DA" w:rsidRDefault="00EA3B87" w:rsidP="00E55F0B">
            <w:pPr>
              <w:spacing w:line="276" w:lineRule="auto"/>
              <w:rPr>
                <w:color w:val="632423" w:themeColor="accent2" w:themeShade="80"/>
                <w:sz w:val="18"/>
              </w:rPr>
            </w:pPr>
          </w:p>
          <w:p w14:paraId="68281812" w14:textId="66DA4FFC" w:rsidR="00BC0118" w:rsidRPr="008527DA" w:rsidRDefault="00EA3B87" w:rsidP="00E55F0B">
            <w:pPr>
              <w:spacing w:line="276" w:lineRule="auto"/>
              <w:rPr>
                <w:color w:val="632423" w:themeColor="accent2" w:themeShade="80"/>
                <w:sz w:val="18"/>
              </w:rPr>
            </w:pPr>
            <w:r w:rsidRPr="008527DA">
              <w:rPr>
                <w:color w:val="632423" w:themeColor="accent2" w:themeShade="80"/>
                <w:sz w:val="18"/>
              </w:rPr>
              <w:t xml:space="preserve">CAI (brinzolamide, dorzolamide):  </w:t>
            </w:r>
            <w:r w:rsidR="00FB7293" w:rsidRPr="008527DA">
              <w:rPr>
                <w:color w:val="632423" w:themeColor="accent2" w:themeShade="80"/>
                <w:sz w:val="18"/>
              </w:rPr>
              <w:t>inhibits carbonic anhydrase which</w:t>
            </w:r>
            <w:r w:rsidR="00A52A5B" w:rsidRPr="008527DA">
              <w:rPr>
                <w:color w:val="632423" w:themeColor="accent2" w:themeShade="80"/>
                <w:sz w:val="18"/>
              </w:rPr>
              <w:t xml:space="preserve"> is found in the ciliary epithelium. </w:t>
            </w:r>
            <w:r w:rsidR="00F95F98" w:rsidRPr="008527DA">
              <w:rPr>
                <w:color w:val="632423" w:themeColor="accent2" w:themeShade="80"/>
                <w:sz w:val="18"/>
              </w:rPr>
              <w:t>Blocking CA reduces formation of bicarbonate ions, reducing fluid transport and</w:t>
            </w:r>
            <w:r w:rsidR="000E311F" w:rsidRPr="008527DA">
              <w:rPr>
                <w:color w:val="632423" w:themeColor="accent2" w:themeShade="80"/>
                <w:sz w:val="18"/>
              </w:rPr>
              <w:t xml:space="preserve"> IOP. S/E: burns, bitter taste after instillation, </w:t>
            </w:r>
            <w:r w:rsidR="00BC0118" w:rsidRPr="008527DA">
              <w:rPr>
                <w:color w:val="632423" w:themeColor="accent2" w:themeShade="80"/>
                <w:sz w:val="18"/>
              </w:rPr>
              <w:t xml:space="preserve">allergic reactions of conjunctiva, superficial punctate </w:t>
            </w:r>
            <w:r w:rsidR="00457B81" w:rsidRPr="008527DA">
              <w:rPr>
                <w:color w:val="632423" w:themeColor="accent2" w:themeShade="80"/>
                <w:sz w:val="18"/>
              </w:rPr>
              <w:t>keratopathy. (15-20% drop in IOP)</w:t>
            </w:r>
          </w:p>
          <w:p w14:paraId="78F5F17A" w14:textId="77777777" w:rsidR="00457B81" w:rsidRDefault="00457B81" w:rsidP="00E55F0B">
            <w:pPr>
              <w:spacing w:line="276" w:lineRule="auto"/>
              <w:rPr>
                <w:color w:val="FF0000"/>
                <w:sz w:val="18"/>
              </w:rPr>
            </w:pPr>
          </w:p>
          <w:p w14:paraId="7696D797" w14:textId="1AC94345" w:rsidR="00457B81" w:rsidRPr="008527DA" w:rsidRDefault="00457B81" w:rsidP="00E55F0B">
            <w:pPr>
              <w:spacing w:line="276" w:lineRule="auto"/>
              <w:rPr>
                <w:color w:val="632423" w:themeColor="accent2" w:themeShade="80"/>
                <w:sz w:val="18"/>
              </w:rPr>
            </w:pPr>
            <w:r w:rsidRPr="008527DA">
              <w:rPr>
                <w:color w:val="632423" w:themeColor="accent2" w:themeShade="80"/>
                <w:sz w:val="18"/>
              </w:rPr>
              <w:t>Alpha agonist</w:t>
            </w:r>
            <w:r w:rsidR="00D87FEC" w:rsidRPr="008527DA">
              <w:rPr>
                <w:color w:val="632423" w:themeColor="accent2" w:themeShade="80"/>
                <w:sz w:val="18"/>
              </w:rPr>
              <w:t xml:space="preserve"> (</w:t>
            </w:r>
            <w:r w:rsidR="00B23A24" w:rsidRPr="008527DA">
              <w:rPr>
                <w:color w:val="632423" w:themeColor="accent2" w:themeShade="80"/>
                <w:sz w:val="18"/>
              </w:rPr>
              <w:t>brimonidine, apraclonidine</w:t>
            </w:r>
            <w:r w:rsidR="00D87FEC" w:rsidRPr="008527DA">
              <w:rPr>
                <w:color w:val="632423" w:themeColor="accent2" w:themeShade="80"/>
                <w:sz w:val="18"/>
              </w:rPr>
              <w:t>): reduce aqueous secretion and improves uveoscleral outflow</w:t>
            </w:r>
            <w:r w:rsidR="00885EF4" w:rsidRPr="008527DA">
              <w:rPr>
                <w:color w:val="632423" w:themeColor="accent2" w:themeShade="80"/>
                <w:sz w:val="18"/>
              </w:rPr>
              <w:t xml:space="preserve">. Brimonidine can cause follicular conjunctivitis in 5-9%, apraclonidine in 30-48% </w:t>
            </w:r>
            <w:r w:rsidR="002C1FA7" w:rsidRPr="008527DA">
              <w:rPr>
                <w:color w:val="632423" w:themeColor="accent2" w:themeShade="80"/>
                <w:sz w:val="18"/>
              </w:rPr>
              <w:t xml:space="preserve">(less prescribed due to </w:t>
            </w:r>
            <w:r w:rsidR="00E517B9" w:rsidRPr="008527DA">
              <w:rPr>
                <w:color w:val="632423" w:themeColor="accent2" w:themeShade="80"/>
                <w:sz w:val="18"/>
              </w:rPr>
              <w:t>increased incidence of ocular allergy)</w:t>
            </w:r>
          </w:p>
          <w:p w14:paraId="4B967976" w14:textId="77777777" w:rsidR="005A01EA" w:rsidRPr="008527DA" w:rsidRDefault="005A01EA" w:rsidP="00E55F0B">
            <w:pPr>
              <w:spacing w:line="276" w:lineRule="auto"/>
              <w:rPr>
                <w:color w:val="632423" w:themeColor="accent2" w:themeShade="80"/>
                <w:sz w:val="18"/>
              </w:rPr>
            </w:pPr>
          </w:p>
          <w:p w14:paraId="522AF668" w14:textId="08BD9B7B" w:rsidR="00B15BFE" w:rsidRPr="008527DA" w:rsidRDefault="001036B3" w:rsidP="00E55F0B">
            <w:pPr>
              <w:spacing w:line="276" w:lineRule="auto"/>
              <w:rPr>
                <w:color w:val="632423" w:themeColor="accent2" w:themeShade="80"/>
                <w:sz w:val="18"/>
              </w:rPr>
            </w:pPr>
            <w:r w:rsidRPr="008527DA">
              <w:rPr>
                <w:color w:val="632423" w:themeColor="accent2" w:themeShade="80"/>
                <w:sz w:val="18"/>
              </w:rPr>
              <w:t>P</w:t>
            </w:r>
            <w:r w:rsidR="00305A49" w:rsidRPr="008527DA">
              <w:rPr>
                <w:color w:val="632423" w:themeColor="accent2" w:themeShade="80"/>
                <w:sz w:val="18"/>
              </w:rPr>
              <w:t>eripheral iridotomy</w:t>
            </w:r>
            <w:r w:rsidR="00B15BFE" w:rsidRPr="008527DA">
              <w:rPr>
                <w:color w:val="632423" w:themeColor="accent2" w:themeShade="80"/>
                <w:sz w:val="18"/>
              </w:rPr>
              <w:t xml:space="preserve">: </w:t>
            </w:r>
            <w:r w:rsidR="002A4CD5" w:rsidRPr="008527DA">
              <w:rPr>
                <w:color w:val="632423" w:themeColor="accent2" w:themeShade="80"/>
                <w:sz w:val="18"/>
              </w:rPr>
              <w:t>laser a small hole in the iris to create an alternative drainage channel</w:t>
            </w:r>
            <w:r w:rsidR="00E87956" w:rsidRPr="008527DA">
              <w:rPr>
                <w:color w:val="632423" w:themeColor="accent2" w:themeShade="80"/>
                <w:sz w:val="18"/>
              </w:rPr>
              <w:t xml:space="preserve">, </w:t>
            </w:r>
            <w:r w:rsidRPr="008527DA">
              <w:rPr>
                <w:color w:val="632423" w:themeColor="accent2" w:themeShade="80"/>
                <w:sz w:val="18"/>
              </w:rPr>
              <w:t>used</w:t>
            </w:r>
            <w:r w:rsidR="00E87956" w:rsidRPr="008527DA">
              <w:rPr>
                <w:color w:val="632423" w:themeColor="accent2" w:themeShade="80"/>
                <w:sz w:val="18"/>
              </w:rPr>
              <w:t xml:space="preserve"> to treat or prevent angle closure. </w:t>
            </w:r>
          </w:p>
          <w:p w14:paraId="76D84838" w14:textId="77777777" w:rsidR="001036B3" w:rsidRPr="008527DA" w:rsidRDefault="001036B3" w:rsidP="00E55F0B">
            <w:pPr>
              <w:spacing w:line="276" w:lineRule="auto"/>
              <w:rPr>
                <w:color w:val="632423" w:themeColor="accent2" w:themeShade="80"/>
                <w:sz w:val="18"/>
              </w:rPr>
            </w:pPr>
          </w:p>
          <w:p w14:paraId="29DC2D13" w14:textId="78152DF5" w:rsidR="00BD3299" w:rsidRPr="008527DA" w:rsidRDefault="00E87956" w:rsidP="00E55F0B">
            <w:pPr>
              <w:spacing w:line="276" w:lineRule="auto"/>
              <w:rPr>
                <w:color w:val="632423" w:themeColor="accent2" w:themeShade="80"/>
                <w:sz w:val="18"/>
              </w:rPr>
            </w:pPr>
            <w:r w:rsidRPr="008527DA">
              <w:rPr>
                <w:color w:val="632423" w:themeColor="accent2" w:themeShade="80"/>
                <w:sz w:val="18"/>
              </w:rPr>
              <w:t>S</w:t>
            </w:r>
            <w:r w:rsidR="00305A49" w:rsidRPr="008527DA">
              <w:rPr>
                <w:color w:val="632423" w:themeColor="accent2" w:themeShade="80"/>
                <w:sz w:val="18"/>
              </w:rPr>
              <w:t>elective trabeculoplasty (SLT)</w:t>
            </w:r>
            <w:r w:rsidRPr="008527DA">
              <w:rPr>
                <w:color w:val="632423" w:themeColor="accent2" w:themeShade="80"/>
                <w:sz w:val="18"/>
              </w:rPr>
              <w:t>:</w:t>
            </w:r>
            <w:r w:rsidR="00062059" w:rsidRPr="008527DA">
              <w:rPr>
                <w:color w:val="632423" w:themeColor="accent2" w:themeShade="80"/>
                <w:sz w:val="18"/>
              </w:rPr>
              <w:t xml:space="preserve"> An argon laser is </w:t>
            </w:r>
            <w:r w:rsidR="00D2397B" w:rsidRPr="008527DA">
              <w:rPr>
                <w:color w:val="632423" w:themeColor="accent2" w:themeShade="80"/>
                <w:sz w:val="18"/>
              </w:rPr>
              <w:t>mounted on the slit lamp, with the use of a gonio lens to visualize the trabecular meshwork</w:t>
            </w:r>
            <w:r w:rsidR="000B6CC1" w:rsidRPr="008527DA">
              <w:rPr>
                <w:color w:val="632423" w:themeColor="accent2" w:themeShade="80"/>
                <w:sz w:val="18"/>
              </w:rPr>
              <w:t xml:space="preserve"> (TM)</w:t>
            </w:r>
            <w:r w:rsidR="00D2397B" w:rsidRPr="008527DA">
              <w:rPr>
                <w:color w:val="632423" w:themeColor="accent2" w:themeShade="80"/>
                <w:sz w:val="18"/>
              </w:rPr>
              <w:t xml:space="preserve">, the </w:t>
            </w:r>
            <w:r w:rsidR="000B6CC1" w:rsidRPr="008527DA">
              <w:rPr>
                <w:color w:val="632423" w:themeColor="accent2" w:themeShade="80"/>
                <w:sz w:val="18"/>
              </w:rPr>
              <w:t>laser creates a small hole in the TM</w:t>
            </w:r>
            <w:r w:rsidR="00BD3299" w:rsidRPr="008527DA">
              <w:rPr>
                <w:color w:val="632423" w:themeColor="accent2" w:themeShade="80"/>
                <w:sz w:val="18"/>
              </w:rPr>
              <w:t xml:space="preserve">, thereby improving aqueous drainage and reduces IOP. </w:t>
            </w:r>
          </w:p>
          <w:p w14:paraId="1639ADCF" w14:textId="77777777" w:rsidR="00D2318B" w:rsidRPr="008527DA" w:rsidRDefault="00D2318B" w:rsidP="00E55F0B">
            <w:pPr>
              <w:spacing w:line="276" w:lineRule="auto"/>
              <w:rPr>
                <w:color w:val="632423" w:themeColor="accent2" w:themeShade="80"/>
                <w:sz w:val="18"/>
              </w:rPr>
            </w:pPr>
          </w:p>
          <w:p w14:paraId="143A75ED" w14:textId="43011418" w:rsidR="00D2318B" w:rsidRPr="008527DA" w:rsidRDefault="00D2318B" w:rsidP="00E55F0B">
            <w:pPr>
              <w:spacing w:line="276" w:lineRule="auto"/>
              <w:rPr>
                <w:color w:val="632423" w:themeColor="accent2" w:themeShade="80"/>
                <w:sz w:val="18"/>
              </w:rPr>
            </w:pPr>
            <w:r w:rsidRPr="008527DA">
              <w:rPr>
                <w:color w:val="632423" w:themeColor="accent2" w:themeShade="80"/>
                <w:sz w:val="18"/>
              </w:rPr>
              <w:t xml:space="preserve">Argon laser is light pulses of low energy laser that only targets the melanin cells in the TM, </w:t>
            </w:r>
            <w:r w:rsidR="00102D07" w:rsidRPr="008527DA">
              <w:rPr>
                <w:color w:val="632423" w:themeColor="accent2" w:themeShade="80"/>
                <w:sz w:val="18"/>
              </w:rPr>
              <w:t xml:space="preserve">leaving other structures of eyes unaffected. Laser induces a </w:t>
            </w:r>
            <w:r w:rsidR="00DB5549" w:rsidRPr="008527DA">
              <w:rPr>
                <w:color w:val="632423" w:themeColor="accent2" w:themeShade="80"/>
                <w:sz w:val="18"/>
              </w:rPr>
              <w:t>response from the body whereby the white blood cells are released to clear the affected cells and rebuild the meshwork, further reducing IOP.</w:t>
            </w:r>
          </w:p>
          <w:p w14:paraId="427E0867" w14:textId="77777777" w:rsidR="00BD3299" w:rsidRPr="008527DA" w:rsidRDefault="00BD3299" w:rsidP="00E55F0B">
            <w:pPr>
              <w:spacing w:line="276" w:lineRule="auto"/>
              <w:rPr>
                <w:color w:val="632423" w:themeColor="accent2" w:themeShade="80"/>
                <w:sz w:val="18"/>
              </w:rPr>
            </w:pPr>
          </w:p>
          <w:p w14:paraId="59F9C0A7" w14:textId="58A54401" w:rsidR="00BD3299" w:rsidRPr="008527DA" w:rsidRDefault="00BD3299" w:rsidP="00E55F0B">
            <w:pPr>
              <w:spacing w:line="276" w:lineRule="auto"/>
              <w:rPr>
                <w:color w:val="632423" w:themeColor="accent2" w:themeShade="80"/>
                <w:sz w:val="18"/>
              </w:rPr>
            </w:pPr>
            <w:r w:rsidRPr="008527DA">
              <w:rPr>
                <w:color w:val="632423" w:themeColor="accent2" w:themeShade="80"/>
                <w:sz w:val="18"/>
              </w:rPr>
              <w:t xml:space="preserve">Used in POAG, </w:t>
            </w:r>
            <w:r w:rsidR="00675AAE" w:rsidRPr="008527DA">
              <w:rPr>
                <w:color w:val="632423" w:themeColor="accent2" w:themeShade="80"/>
                <w:sz w:val="18"/>
              </w:rPr>
              <w:t>reduces IOP by 30%. Almost as effective as prostaglandin anal</w:t>
            </w:r>
            <w:r w:rsidR="00DB3EEB" w:rsidRPr="008527DA">
              <w:rPr>
                <w:color w:val="632423" w:themeColor="accent2" w:themeShade="80"/>
                <w:sz w:val="18"/>
              </w:rPr>
              <w:t>ogs but without the side effects of eye drops</w:t>
            </w:r>
            <w:r w:rsidR="00131607" w:rsidRPr="008527DA">
              <w:rPr>
                <w:color w:val="632423" w:themeColor="accent2" w:themeShade="80"/>
                <w:sz w:val="18"/>
              </w:rPr>
              <w:t xml:space="preserve">. Indications: combination therapy with </w:t>
            </w:r>
            <w:r w:rsidR="00167F17" w:rsidRPr="008527DA">
              <w:rPr>
                <w:color w:val="632423" w:themeColor="accent2" w:themeShade="80"/>
                <w:sz w:val="18"/>
              </w:rPr>
              <w:t xml:space="preserve">drops or an alternative when side effects or drops are not very effective, or when patient has difficulty with drops. </w:t>
            </w:r>
          </w:p>
          <w:p w14:paraId="0F58C2AB" w14:textId="77777777" w:rsidR="00E92E32" w:rsidRPr="008527DA" w:rsidRDefault="00E92E32" w:rsidP="00E55F0B">
            <w:pPr>
              <w:spacing w:line="276" w:lineRule="auto"/>
              <w:rPr>
                <w:color w:val="632423" w:themeColor="accent2" w:themeShade="80"/>
                <w:sz w:val="18"/>
              </w:rPr>
            </w:pPr>
          </w:p>
          <w:p w14:paraId="7B93F502" w14:textId="3DC8DB17" w:rsidR="00E92E32" w:rsidRPr="008527DA" w:rsidRDefault="00E92E32" w:rsidP="00E55F0B">
            <w:pPr>
              <w:spacing w:line="276" w:lineRule="auto"/>
              <w:rPr>
                <w:color w:val="632423" w:themeColor="accent2" w:themeShade="80"/>
                <w:sz w:val="18"/>
              </w:rPr>
            </w:pPr>
            <w:r w:rsidRPr="008527DA">
              <w:rPr>
                <w:color w:val="632423" w:themeColor="accent2" w:themeShade="80"/>
                <w:sz w:val="18"/>
              </w:rPr>
              <w:t xml:space="preserve">Side effects post-op, mild blurry vision, </w:t>
            </w:r>
            <w:r w:rsidR="00F14B7C" w:rsidRPr="008527DA">
              <w:rPr>
                <w:color w:val="632423" w:themeColor="accent2" w:themeShade="80"/>
                <w:sz w:val="18"/>
              </w:rPr>
              <w:t xml:space="preserve">post-op inflammation usually treated with </w:t>
            </w:r>
            <w:r w:rsidR="00F928D4" w:rsidRPr="008527DA">
              <w:rPr>
                <w:color w:val="632423" w:themeColor="accent2" w:themeShade="80"/>
                <w:sz w:val="18"/>
              </w:rPr>
              <w:t>NSAID</w:t>
            </w:r>
            <w:r w:rsidR="00F14B7C" w:rsidRPr="008527DA">
              <w:rPr>
                <w:color w:val="632423" w:themeColor="accent2" w:themeShade="80"/>
                <w:sz w:val="18"/>
              </w:rPr>
              <w:t xml:space="preserve"> drops and extra antihypertensives to prevent IOP spike</w:t>
            </w:r>
            <w:r w:rsidR="00F928D4" w:rsidRPr="008527DA">
              <w:rPr>
                <w:color w:val="632423" w:themeColor="accent2" w:themeShade="80"/>
                <w:sz w:val="18"/>
              </w:rPr>
              <w:t xml:space="preserve">. </w:t>
            </w:r>
          </w:p>
          <w:p w14:paraId="0D8B14C0" w14:textId="77777777" w:rsidR="00F928D4" w:rsidRPr="008527DA" w:rsidRDefault="00F928D4" w:rsidP="00E55F0B">
            <w:pPr>
              <w:spacing w:line="276" w:lineRule="auto"/>
              <w:rPr>
                <w:color w:val="632423" w:themeColor="accent2" w:themeShade="80"/>
                <w:sz w:val="18"/>
              </w:rPr>
            </w:pPr>
          </w:p>
          <w:p w14:paraId="60940364" w14:textId="08C6C6C7" w:rsidR="00F928D4" w:rsidRPr="008527DA" w:rsidRDefault="00F928D4" w:rsidP="00E55F0B">
            <w:pPr>
              <w:spacing w:line="276" w:lineRule="auto"/>
              <w:rPr>
                <w:color w:val="632423" w:themeColor="accent2" w:themeShade="80"/>
                <w:sz w:val="18"/>
              </w:rPr>
            </w:pPr>
            <w:r w:rsidRPr="008527DA">
              <w:rPr>
                <w:color w:val="632423" w:themeColor="accent2" w:themeShade="80"/>
                <w:sz w:val="18"/>
              </w:rPr>
              <w:t xml:space="preserve">Success rate: </w:t>
            </w:r>
            <w:r w:rsidR="001228CC" w:rsidRPr="008527DA">
              <w:rPr>
                <w:color w:val="632423" w:themeColor="accent2" w:themeShade="80"/>
                <w:sz w:val="18"/>
              </w:rPr>
              <w:t xml:space="preserve">78% success in reducing IOP, </w:t>
            </w:r>
            <w:r w:rsidR="00BE0574" w:rsidRPr="008527DA">
              <w:rPr>
                <w:color w:val="632423" w:themeColor="accent2" w:themeShade="80"/>
                <w:sz w:val="18"/>
              </w:rPr>
              <w:t xml:space="preserve">may not work for some at all. Lasts between 1-5 years depending on the make-up of individual’s eyes and type of glaucoma. </w:t>
            </w:r>
          </w:p>
          <w:p w14:paraId="7EC5FB1B" w14:textId="7EBA0C7D" w:rsidR="00E87956" w:rsidRPr="008527DA" w:rsidRDefault="000B6CC1" w:rsidP="00E55F0B">
            <w:pPr>
              <w:spacing w:line="276" w:lineRule="auto"/>
              <w:rPr>
                <w:color w:val="632423" w:themeColor="accent2" w:themeShade="80"/>
                <w:sz w:val="18"/>
              </w:rPr>
            </w:pPr>
            <w:r w:rsidRPr="008527DA">
              <w:rPr>
                <w:color w:val="632423" w:themeColor="accent2" w:themeShade="80"/>
                <w:sz w:val="18"/>
              </w:rPr>
              <w:t xml:space="preserve"> </w:t>
            </w:r>
          </w:p>
          <w:p w14:paraId="1CCAEF8B" w14:textId="70A5A9A7" w:rsidR="000B6CC1" w:rsidRPr="00BB1A57" w:rsidRDefault="00305A49" w:rsidP="00E55F0B">
            <w:pPr>
              <w:spacing w:line="276" w:lineRule="auto"/>
              <w:rPr>
                <w:color w:val="632423" w:themeColor="accent2" w:themeShade="80"/>
                <w:sz w:val="18"/>
              </w:rPr>
            </w:pPr>
            <w:r w:rsidRPr="008527DA">
              <w:rPr>
                <w:color w:val="632423" w:themeColor="accent2" w:themeShade="80"/>
                <w:sz w:val="18"/>
              </w:rPr>
              <w:t xml:space="preserve"> </w:t>
            </w:r>
            <w:r w:rsidR="00BE0574" w:rsidRPr="008527DA">
              <w:rPr>
                <w:color w:val="632423" w:themeColor="accent2" w:themeShade="80"/>
                <w:sz w:val="18"/>
              </w:rPr>
              <w:t>T</w:t>
            </w:r>
            <w:r w:rsidRPr="008527DA">
              <w:rPr>
                <w:color w:val="632423" w:themeColor="accent2" w:themeShade="80"/>
                <w:sz w:val="18"/>
              </w:rPr>
              <w:t>rabeculectomy</w:t>
            </w:r>
            <w:r w:rsidR="00BE0574" w:rsidRPr="008527DA">
              <w:rPr>
                <w:color w:val="632423" w:themeColor="accent2" w:themeShade="80"/>
                <w:sz w:val="18"/>
              </w:rPr>
              <w:t xml:space="preserve">: </w:t>
            </w:r>
            <w:r w:rsidR="00413F77" w:rsidRPr="008527DA">
              <w:rPr>
                <w:color w:val="632423" w:themeColor="accent2" w:themeShade="80"/>
                <w:sz w:val="18"/>
              </w:rPr>
              <w:t xml:space="preserve">a flap is </w:t>
            </w:r>
            <w:r w:rsidR="00413F77" w:rsidRPr="00BB1A57">
              <w:rPr>
                <w:color w:val="632423" w:themeColor="accent2" w:themeShade="80"/>
                <w:sz w:val="18"/>
              </w:rPr>
              <w:t xml:space="preserve">created in the sclera, </w:t>
            </w:r>
            <w:r w:rsidR="00D95B58" w:rsidRPr="00BB1A57">
              <w:rPr>
                <w:color w:val="632423" w:themeColor="accent2" w:themeShade="80"/>
                <w:sz w:val="18"/>
              </w:rPr>
              <w:t xml:space="preserve">removed a small piece of iris, flap is placed </w:t>
            </w:r>
            <w:r w:rsidR="00C21083" w:rsidRPr="00BB1A57">
              <w:rPr>
                <w:color w:val="632423" w:themeColor="accent2" w:themeShade="80"/>
                <w:sz w:val="18"/>
              </w:rPr>
              <w:t>back,</w:t>
            </w:r>
            <w:r w:rsidR="00D95B58" w:rsidRPr="00BB1A57">
              <w:rPr>
                <w:color w:val="632423" w:themeColor="accent2" w:themeShade="80"/>
                <w:sz w:val="18"/>
              </w:rPr>
              <w:t xml:space="preserve"> </w:t>
            </w:r>
            <w:r w:rsidR="001C722B" w:rsidRPr="00BB1A57">
              <w:rPr>
                <w:color w:val="632423" w:themeColor="accent2" w:themeShade="80"/>
                <w:sz w:val="18"/>
              </w:rPr>
              <w:lastRenderedPageBreak/>
              <w:t xml:space="preserve">and conjunctiva sewn </w:t>
            </w:r>
            <w:r w:rsidR="003D5D87" w:rsidRPr="00BB1A57">
              <w:rPr>
                <w:color w:val="632423" w:themeColor="accent2" w:themeShade="80"/>
                <w:sz w:val="18"/>
              </w:rPr>
              <w:t>back in place.  This creates a little small blister called the bleb</w:t>
            </w:r>
            <w:r w:rsidR="00CF5209" w:rsidRPr="00BB1A57">
              <w:rPr>
                <w:color w:val="632423" w:themeColor="accent2" w:themeShade="80"/>
                <w:sz w:val="18"/>
              </w:rPr>
              <w:t xml:space="preserve"> underneath the conjunctiva for fluid to pass through, bypassing the normal drainage channel, thereby reducing the IOP. </w:t>
            </w:r>
          </w:p>
          <w:p w14:paraId="094A2569" w14:textId="77777777" w:rsidR="00CF5209" w:rsidRPr="00BB1A57" w:rsidRDefault="00CF5209" w:rsidP="00E55F0B">
            <w:pPr>
              <w:spacing w:line="276" w:lineRule="auto"/>
              <w:rPr>
                <w:color w:val="632423" w:themeColor="accent2" w:themeShade="80"/>
                <w:sz w:val="18"/>
              </w:rPr>
            </w:pPr>
          </w:p>
          <w:p w14:paraId="5315E76E" w14:textId="5B2C52C5" w:rsidR="00CF5209" w:rsidRPr="00BB1A57" w:rsidRDefault="00CF5209" w:rsidP="00E55F0B">
            <w:pPr>
              <w:spacing w:line="276" w:lineRule="auto"/>
              <w:rPr>
                <w:color w:val="632423" w:themeColor="accent2" w:themeShade="80"/>
                <w:sz w:val="18"/>
              </w:rPr>
            </w:pPr>
            <w:r w:rsidRPr="00BB1A57">
              <w:rPr>
                <w:color w:val="632423" w:themeColor="accent2" w:themeShade="80"/>
                <w:sz w:val="18"/>
              </w:rPr>
              <w:t xml:space="preserve">Indications: </w:t>
            </w:r>
            <w:r w:rsidR="00AC7D44" w:rsidRPr="00BB1A57">
              <w:rPr>
                <w:color w:val="632423" w:themeColor="accent2" w:themeShade="80"/>
                <w:sz w:val="18"/>
              </w:rPr>
              <w:t>open and closed angle glaucoma, secondary glaucoma</w:t>
            </w:r>
            <w:r w:rsidR="00072C99" w:rsidRPr="00BB1A57">
              <w:rPr>
                <w:color w:val="632423" w:themeColor="accent2" w:themeShade="80"/>
                <w:sz w:val="18"/>
              </w:rPr>
              <w:t xml:space="preserve">, moderate to advanced glaucoma not responding well to drops or previous laser. </w:t>
            </w:r>
          </w:p>
          <w:p w14:paraId="100060A5" w14:textId="77777777" w:rsidR="00CF5209" w:rsidRPr="00BB1A57" w:rsidRDefault="00CF5209" w:rsidP="00E55F0B">
            <w:pPr>
              <w:spacing w:line="276" w:lineRule="auto"/>
              <w:rPr>
                <w:color w:val="632423" w:themeColor="accent2" w:themeShade="80"/>
                <w:sz w:val="18"/>
              </w:rPr>
            </w:pPr>
          </w:p>
          <w:p w14:paraId="585D5A9C" w14:textId="681E8454" w:rsidR="00305A49" w:rsidRPr="008527DA" w:rsidRDefault="00305A49" w:rsidP="00E55F0B">
            <w:pPr>
              <w:spacing w:line="276" w:lineRule="auto"/>
              <w:rPr>
                <w:color w:val="632423" w:themeColor="accent2" w:themeShade="80"/>
                <w:sz w:val="18"/>
              </w:rPr>
            </w:pPr>
            <w:proofErr w:type="spellStart"/>
            <w:r w:rsidRPr="00BB1A57">
              <w:rPr>
                <w:color w:val="632423" w:themeColor="accent2" w:themeShade="80"/>
                <w:sz w:val="18"/>
              </w:rPr>
              <w:t>i</w:t>
            </w:r>
            <w:proofErr w:type="spellEnd"/>
            <w:r w:rsidRPr="00BB1A57">
              <w:rPr>
                <w:color w:val="632423" w:themeColor="accent2" w:themeShade="80"/>
                <w:sz w:val="18"/>
              </w:rPr>
              <w:t>-Stent</w:t>
            </w:r>
            <w:r w:rsidR="00792D26" w:rsidRPr="00BB1A57">
              <w:rPr>
                <w:color w:val="632423" w:themeColor="accent2" w:themeShade="80"/>
                <w:sz w:val="18"/>
              </w:rPr>
              <w:t xml:space="preserve">: </w:t>
            </w:r>
            <w:r w:rsidR="007D2EC5" w:rsidRPr="00BB1A57">
              <w:rPr>
                <w:color w:val="632423" w:themeColor="accent2" w:themeShade="80"/>
                <w:sz w:val="18"/>
              </w:rPr>
              <w:t xml:space="preserve">For POAG only, little </w:t>
            </w:r>
            <w:r w:rsidR="007D2EC5" w:rsidRPr="008527DA">
              <w:rPr>
                <w:color w:val="632423" w:themeColor="accent2" w:themeShade="80"/>
                <w:sz w:val="18"/>
              </w:rPr>
              <w:t>stents i</w:t>
            </w:r>
            <w:r w:rsidR="0080553E" w:rsidRPr="008527DA">
              <w:rPr>
                <w:color w:val="632423" w:themeColor="accent2" w:themeShade="80"/>
                <w:sz w:val="18"/>
              </w:rPr>
              <w:t xml:space="preserve">mplanted in the </w:t>
            </w:r>
            <w:r w:rsidR="007F0568" w:rsidRPr="008527DA">
              <w:rPr>
                <w:color w:val="632423" w:themeColor="accent2" w:themeShade="80"/>
                <w:sz w:val="18"/>
              </w:rPr>
              <w:t xml:space="preserve">TM to drain fluid out from the anterior chamber into the </w:t>
            </w:r>
            <w:r w:rsidR="007D2EC5" w:rsidRPr="008527DA">
              <w:rPr>
                <w:color w:val="632423" w:themeColor="accent2" w:themeShade="80"/>
                <w:sz w:val="18"/>
              </w:rPr>
              <w:t>Schlemm’s</w:t>
            </w:r>
            <w:r w:rsidR="007F0568" w:rsidRPr="008527DA">
              <w:rPr>
                <w:color w:val="632423" w:themeColor="accent2" w:themeShade="80"/>
                <w:sz w:val="18"/>
              </w:rPr>
              <w:t xml:space="preserve"> </w:t>
            </w:r>
            <w:r w:rsidR="007D2EC5" w:rsidRPr="008527DA">
              <w:rPr>
                <w:color w:val="632423" w:themeColor="accent2" w:themeShade="80"/>
                <w:sz w:val="18"/>
              </w:rPr>
              <w:t>canal and</w:t>
            </w:r>
            <w:r w:rsidR="00E9560D" w:rsidRPr="008527DA">
              <w:rPr>
                <w:color w:val="632423" w:themeColor="accent2" w:themeShade="80"/>
                <w:sz w:val="18"/>
              </w:rPr>
              <w:t xml:space="preserve"> out of the eye, reducing the IOP. </w:t>
            </w:r>
            <w:r w:rsidR="00072C99" w:rsidRPr="008527DA">
              <w:rPr>
                <w:color w:val="632423" w:themeColor="accent2" w:themeShade="80"/>
                <w:sz w:val="18"/>
              </w:rPr>
              <w:t xml:space="preserve">Used to treat moderate to advanced glaucoma </w:t>
            </w:r>
          </w:p>
          <w:p w14:paraId="0345753C" w14:textId="77777777" w:rsidR="00305A49" w:rsidRPr="008527DA" w:rsidRDefault="00305A49" w:rsidP="00E55F0B">
            <w:pPr>
              <w:spacing w:line="276" w:lineRule="auto"/>
              <w:rPr>
                <w:color w:val="632423" w:themeColor="accent2" w:themeShade="80"/>
                <w:sz w:val="18"/>
              </w:rPr>
            </w:pPr>
          </w:p>
          <w:p w14:paraId="7A3A8AEB" w14:textId="1E8D60C6" w:rsidR="00305A49" w:rsidRPr="008527DA" w:rsidRDefault="00305A49" w:rsidP="00E55F0B">
            <w:pPr>
              <w:spacing w:line="276" w:lineRule="auto"/>
              <w:rPr>
                <w:color w:val="632423" w:themeColor="accent2" w:themeShade="80"/>
                <w:sz w:val="18"/>
              </w:rPr>
            </w:pPr>
            <w:r w:rsidRPr="008527DA">
              <w:rPr>
                <w:color w:val="632423" w:themeColor="accent2" w:themeShade="80"/>
                <w:sz w:val="18"/>
              </w:rPr>
              <w:t xml:space="preserve">Diabetic eye disease – </w:t>
            </w:r>
            <w:r w:rsidR="00CD32DB" w:rsidRPr="008527DA">
              <w:rPr>
                <w:color w:val="632423" w:themeColor="accent2" w:themeShade="80"/>
                <w:sz w:val="18"/>
              </w:rPr>
              <w:t>None for NPDR, regular monitoring under medical retina clinic or diabetic screening program. Co-manage with GP. T</w:t>
            </w:r>
            <w:r w:rsidRPr="008527DA">
              <w:rPr>
                <w:color w:val="632423" w:themeColor="accent2" w:themeShade="80"/>
                <w:sz w:val="18"/>
              </w:rPr>
              <w:t xml:space="preserve">reatment for </w:t>
            </w:r>
            <w:r w:rsidR="00792D26" w:rsidRPr="008527DA">
              <w:rPr>
                <w:color w:val="632423" w:themeColor="accent2" w:themeShade="80"/>
                <w:sz w:val="18"/>
              </w:rPr>
              <w:t xml:space="preserve">proliferative diabetic retinopathy </w:t>
            </w:r>
            <w:r w:rsidRPr="008527DA">
              <w:rPr>
                <w:color w:val="632423" w:themeColor="accent2" w:themeShade="80"/>
                <w:sz w:val="18"/>
              </w:rPr>
              <w:t xml:space="preserve">(e.g. AntiVEGF for macular oedema, for </w:t>
            </w:r>
            <w:r w:rsidR="00AF16D2" w:rsidRPr="008527DA">
              <w:rPr>
                <w:color w:val="632423" w:themeColor="accent2" w:themeShade="80"/>
                <w:sz w:val="18"/>
              </w:rPr>
              <w:t>small bleeds</w:t>
            </w:r>
            <w:r w:rsidRPr="008527DA">
              <w:rPr>
                <w:color w:val="632423" w:themeColor="accent2" w:themeShade="80"/>
                <w:sz w:val="18"/>
              </w:rPr>
              <w:t xml:space="preserve"> in</w:t>
            </w:r>
            <w:r w:rsidR="00AF16D2" w:rsidRPr="008527DA">
              <w:rPr>
                <w:color w:val="632423" w:themeColor="accent2" w:themeShade="80"/>
                <w:sz w:val="18"/>
              </w:rPr>
              <w:t xml:space="preserve"> the</w:t>
            </w:r>
            <w:r w:rsidRPr="008527DA">
              <w:rPr>
                <w:color w:val="632423" w:themeColor="accent2" w:themeShade="80"/>
                <w:sz w:val="18"/>
              </w:rPr>
              <w:t xml:space="preserve"> peripheral retina</w:t>
            </w:r>
            <w:r w:rsidR="007C4BDA" w:rsidRPr="008527DA">
              <w:rPr>
                <w:color w:val="632423" w:themeColor="accent2" w:themeShade="80"/>
                <w:sz w:val="18"/>
              </w:rPr>
              <w:t xml:space="preserve"> laser photocoagulation</w:t>
            </w:r>
            <w:r w:rsidRPr="008527DA">
              <w:rPr>
                <w:color w:val="632423" w:themeColor="accent2" w:themeShade="80"/>
                <w:sz w:val="18"/>
              </w:rPr>
              <w:t xml:space="preserve">). </w:t>
            </w:r>
          </w:p>
          <w:p w14:paraId="60F6C820" w14:textId="77777777" w:rsidR="004A43D9" w:rsidRPr="008527DA" w:rsidRDefault="004A43D9" w:rsidP="00E55F0B">
            <w:pPr>
              <w:spacing w:line="276" w:lineRule="auto"/>
              <w:rPr>
                <w:color w:val="632423" w:themeColor="accent2" w:themeShade="80"/>
                <w:sz w:val="18"/>
              </w:rPr>
            </w:pPr>
          </w:p>
          <w:p w14:paraId="1CC964E0" w14:textId="1E2E8778" w:rsidR="004A43D9" w:rsidRPr="008527DA" w:rsidRDefault="008A0FEA" w:rsidP="00E55F0B">
            <w:pPr>
              <w:spacing w:line="276" w:lineRule="auto"/>
              <w:rPr>
                <w:color w:val="632423" w:themeColor="accent2" w:themeShade="80"/>
                <w:sz w:val="18"/>
              </w:rPr>
            </w:pPr>
            <w:r w:rsidRPr="008527DA">
              <w:rPr>
                <w:color w:val="632423" w:themeColor="accent2" w:themeShade="80"/>
                <w:sz w:val="18"/>
              </w:rPr>
              <w:t>For minor a</w:t>
            </w:r>
            <w:r w:rsidR="004A43D9" w:rsidRPr="008527DA">
              <w:rPr>
                <w:color w:val="632423" w:themeColor="accent2" w:themeShade="80"/>
                <w:sz w:val="18"/>
              </w:rPr>
              <w:t xml:space="preserve">nterior eye </w:t>
            </w:r>
            <w:r w:rsidRPr="008527DA">
              <w:rPr>
                <w:color w:val="632423" w:themeColor="accent2" w:themeShade="80"/>
                <w:sz w:val="18"/>
              </w:rPr>
              <w:t>problems,</w:t>
            </w:r>
            <w:r w:rsidR="004A43D9" w:rsidRPr="008527DA">
              <w:rPr>
                <w:color w:val="632423" w:themeColor="accent2" w:themeShade="80"/>
                <w:sz w:val="18"/>
              </w:rPr>
              <w:t xml:space="preserve"> be familiar with</w:t>
            </w:r>
            <w:r w:rsidRPr="008527DA">
              <w:rPr>
                <w:color w:val="632423" w:themeColor="accent2" w:themeShade="80"/>
                <w:sz w:val="18"/>
              </w:rPr>
              <w:t xml:space="preserve"> the</w:t>
            </w:r>
            <w:r w:rsidR="004A43D9" w:rsidRPr="008527DA">
              <w:rPr>
                <w:color w:val="632423" w:themeColor="accent2" w:themeShade="80"/>
                <w:sz w:val="18"/>
              </w:rPr>
              <w:t xml:space="preserve"> CMG for blepharitis, subconjunctival </w:t>
            </w:r>
            <w:proofErr w:type="spellStart"/>
            <w:r w:rsidR="004A43D9" w:rsidRPr="008527DA">
              <w:rPr>
                <w:color w:val="632423" w:themeColor="accent2" w:themeShade="80"/>
                <w:sz w:val="18"/>
              </w:rPr>
              <w:t>haemorrhage</w:t>
            </w:r>
            <w:proofErr w:type="spellEnd"/>
            <w:r w:rsidR="004A43D9" w:rsidRPr="008527DA">
              <w:rPr>
                <w:color w:val="632423" w:themeColor="accent2" w:themeShade="80"/>
                <w:sz w:val="18"/>
              </w:rPr>
              <w:t>, episcleritis</w:t>
            </w:r>
            <w:r w:rsidRPr="008527DA">
              <w:rPr>
                <w:color w:val="632423" w:themeColor="accent2" w:themeShade="80"/>
                <w:sz w:val="18"/>
              </w:rPr>
              <w:t xml:space="preserve">, bacterial/viral/allergic conjunctivitis. </w:t>
            </w:r>
          </w:p>
          <w:p w14:paraId="4E860423" w14:textId="785F9A21" w:rsidR="00F13F00" w:rsidRPr="00305A49" w:rsidRDefault="00F13F00" w:rsidP="00E55F0B">
            <w:pPr>
              <w:spacing w:line="276" w:lineRule="auto"/>
              <w:rPr>
                <w:color w:val="FF0000"/>
                <w:sz w:val="18"/>
              </w:rPr>
            </w:pPr>
          </w:p>
        </w:tc>
        <w:tc>
          <w:tcPr>
            <w:tcW w:w="2213" w:type="dxa"/>
          </w:tcPr>
          <w:p w14:paraId="0659971F" w14:textId="767DA070" w:rsidR="00E55F0B" w:rsidRPr="00A20196" w:rsidRDefault="00E55F0B" w:rsidP="00E55F0B">
            <w:pPr>
              <w:spacing w:line="276" w:lineRule="auto"/>
              <w:rPr>
                <w:sz w:val="18"/>
              </w:rPr>
            </w:pPr>
            <w:r>
              <w:rPr>
                <w:sz w:val="18"/>
              </w:rPr>
              <w:lastRenderedPageBreak/>
              <w:t> </w:t>
            </w:r>
          </w:p>
        </w:tc>
        <w:tc>
          <w:tcPr>
            <w:tcW w:w="1215" w:type="dxa"/>
          </w:tcPr>
          <w:p w14:paraId="36074306" w14:textId="3C77E263" w:rsidR="00E55F0B" w:rsidRPr="00A20196" w:rsidRDefault="00E55F0B" w:rsidP="00E55F0B">
            <w:pPr>
              <w:spacing w:line="276" w:lineRule="auto"/>
              <w:rPr>
                <w:sz w:val="18"/>
              </w:rPr>
            </w:pPr>
          </w:p>
        </w:tc>
        <w:tc>
          <w:tcPr>
            <w:tcW w:w="1133" w:type="dxa"/>
          </w:tcPr>
          <w:p w14:paraId="4FA310F3" w14:textId="4C80EA63" w:rsidR="00E55F0B" w:rsidRPr="00A20196" w:rsidRDefault="00E55F0B" w:rsidP="00E55F0B">
            <w:pPr>
              <w:spacing w:line="276" w:lineRule="auto"/>
              <w:rPr>
                <w:sz w:val="18"/>
              </w:rPr>
            </w:pPr>
            <w:r>
              <w:rPr>
                <w:sz w:val="18"/>
              </w:rPr>
              <w:t> </w:t>
            </w:r>
          </w:p>
        </w:tc>
        <w:tc>
          <w:tcPr>
            <w:tcW w:w="1525" w:type="dxa"/>
          </w:tcPr>
          <w:p w14:paraId="16DC2703" w14:textId="77777777" w:rsidR="00E55F0B" w:rsidRDefault="00E55F0B" w:rsidP="00E55F0B">
            <w:pPr>
              <w:spacing w:line="276" w:lineRule="auto"/>
              <w:rPr>
                <w:sz w:val="18"/>
              </w:rPr>
            </w:pPr>
            <w:r>
              <w:rPr>
                <w:sz w:val="18"/>
              </w:rPr>
              <w:t>Achieved □</w:t>
            </w:r>
          </w:p>
          <w:p w14:paraId="78B42804" w14:textId="77777777" w:rsidR="00E55F0B" w:rsidRDefault="00E55F0B" w:rsidP="00E55F0B">
            <w:pPr>
              <w:spacing w:line="276" w:lineRule="auto"/>
              <w:rPr>
                <w:sz w:val="18"/>
              </w:rPr>
            </w:pPr>
            <w:r>
              <w:rPr>
                <w:sz w:val="18"/>
              </w:rPr>
              <w:br/>
              <w:t>Not Achieved □</w:t>
            </w:r>
          </w:p>
          <w:p w14:paraId="3DCE16F7" w14:textId="16D15B9C" w:rsidR="00E55F0B" w:rsidRPr="00A20196" w:rsidRDefault="00E55F0B" w:rsidP="00E55F0B">
            <w:pPr>
              <w:spacing w:line="276" w:lineRule="auto"/>
              <w:rPr>
                <w:sz w:val="18"/>
              </w:rPr>
            </w:pPr>
            <w:r>
              <w:rPr>
                <w:sz w:val="18"/>
              </w:rPr>
              <w:br/>
              <w:t>Not Assessed □</w:t>
            </w:r>
          </w:p>
        </w:tc>
      </w:tr>
      <w:tr w:rsidR="000002DC" w:rsidRPr="00A20196" w14:paraId="6693E03C" w14:textId="77777777" w:rsidTr="1E363FEE">
        <w:trPr>
          <w:trHeight w:val="923"/>
        </w:trPr>
        <w:tc>
          <w:tcPr>
            <w:tcW w:w="15270" w:type="dxa"/>
            <w:gridSpan w:val="7"/>
            <w:hideMark/>
          </w:tcPr>
          <w:p w14:paraId="52DF15B0" w14:textId="17709D62" w:rsidR="000002DC" w:rsidRDefault="000002DC" w:rsidP="008F09D4">
            <w:pPr>
              <w:spacing w:line="276" w:lineRule="auto"/>
              <w:rPr>
                <w:sz w:val="18"/>
              </w:rPr>
            </w:pPr>
            <w:r w:rsidRPr="00A20196">
              <w:rPr>
                <w:sz w:val="18"/>
              </w:rPr>
              <w:lastRenderedPageBreak/>
              <w:t>Assessor Notes</w:t>
            </w:r>
          </w:p>
          <w:p w14:paraId="3D31EBCE" w14:textId="77777777" w:rsidR="000002DC" w:rsidRDefault="000002DC" w:rsidP="008F09D4">
            <w:pPr>
              <w:spacing w:line="276" w:lineRule="auto"/>
              <w:jc w:val="center"/>
              <w:rPr>
                <w:sz w:val="18"/>
              </w:rPr>
            </w:pPr>
          </w:p>
          <w:p w14:paraId="3EBCA85D" w14:textId="281C813C" w:rsidR="000002DC" w:rsidRPr="00070BED" w:rsidRDefault="000002DC" w:rsidP="7B80F0E9">
            <w:pPr>
              <w:spacing w:line="276" w:lineRule="auto"/>
              <w:rPr>
                <w:sz w:val="18"/>
                <w:szCs w:val="18"/>
              </w:rPr>
            </w:pPr>
          </w:p>
        </w:tc>
      </w:tr>
      <w:tr w:rsidR="000002DC" w:rsidRPr="00A20196" w14:paraId="07A9EC2F" w14:textId="77777777" w:rsidTr="1E363FEE">
        <w:tc>
          <w:tcPr>
            <w:tcW w:w="15270" w:type="dxa"/>
            <w:gridSpan w:val="7"/>
            <w:shd w:val="clear" w:color="auto" w:fill="F2F2F2" w:themeFill="background1" w:themeFillShade="F2"/>
            <w:vAlign w:val="center"/>
            <w:hideMark/>
          </w:tcPr>
          <w:p w14:paraId="6DC31689" w14:textId="77777777" w:rsidR="000002DC" w:rsidRDefault="000002DC" w:rsidP="008F09D4">
            <w:pPr>
              <w:spacing w:line="276" w:lineRule="auto"/>
              <w:jc w:val="center"/>
              <w:rPr>
                <w:b/>
                <w:bCs/>
                <w:sz w:val="18"/>
              </w:rPr>
            </w:pPr>
          </w:p>
          <w:p w14:paraId="382DDACC" w14:textId="3B01A96C" w:rsidR="000002DC" w:rsidRDefault="000002DC" w:rsidP="008F09D4">
            <w:pPr>
              <w:spacing w:line="276" w:lineRule="auto"/>
            </w:pPr>
            <w:r w:rsidRPr="008049D7">
              <w:rPr>
                <w:b/>
                <w:bCs/>
              </w:rPr>
              <w:t xml:space="preserve">Unit of competence 7. Assessment of visual function – </w:t>
            </w:r>
            <w:r w:rsidRPr="008049D7">
              <w:t>The ability to assess visual function in all patients</w:t>
            </w:r>
          </w:p>
          <w:p w14:paraId="520E3F94" w14:textId="003A79F6" w:rsidR="000002DC" w:rsidRPr="00A20196" w:rsidRDefault="000002DC" w:rsidP="7B80F0E9">
            <w:pPr>
              <w:spacing w:line="276" w:lineRule="auto"/>
            </w:pPr>
          </w:p>
        </w:tc>
      </w:tr>
      <w:tr w:rsidR="004F688D" w:rsidRPr="00A20196" w14:paraId="60A53B7E" w14:textId="77777777" w:rsidTr="1E363FEE">
        <w:tc>
          <w:tcPr>
            <w:tcW w:w="3272" w:type="dxa"/>
            <w:shd w:val="clear" w:color="auto" w:fill="F2F2F2" w:themeFill="background1" w:themeFillShade="F2"/>
            <w:vAlign w:val="center"/>
            <w:hideMark/>
          </w:tcPr>
          <w:p w14:paraId="1CD66B44" w14:textId="77777777" w:rsidR="000002DC" w:rsidRPr="008049D7" w:rsidRDefault="000002DC" w:rsidP="008F09D4">
            <w:pPr>
              <w:spacing w:line="276" w:lineRule="auto"/>
              <w:jc w:val="center"/>
              <w:rPr>
                <w:b/>
                <w:bCs/>
                <w:sz w:val="18"/>
              </w:rPr>
            </w:pPr>
            <w:r w:rsidRPr="008049D7">
              <w:rPr>
                <w:b/>
                <w:bCs/>
                <w:sz w:val="18"/>
              </w:rPr>
              <w:t>Elements of competence</w:t>
            </w:r>
          </w:p>
        </w:tc>
        <w:tc>
          <w:tcPr>
            <w:tcW w:w="1486" w:type="dxa"/>
            <w:shd w:val="clear" w:color="auto" w:fill="F2F2F2" w:themeFill="background1" w:themeFillShade="F2"/>
            <w:vAlign w:val="center"/>
            <w:hideMark/>
          </w:tcPr>
          <w:p w14:paraId="68DDDF46" w14:textId="77777777" w:rsidR="000002DC" w:rsidRPr="008049D7" w:rsidRDefault="000002DC" w:rsidP="008F09D4">
            <w:pPr>
              <w:spacing w:line="276" w:lineRule="auto"/>
              <w:jc w:val="center"/>
              <w:rPr>
                <w:b/>
                <w:bCs/>
                <w:sz w:val="18"/>
              </w:rPr>
            </w:pPr>
            <w:r w:rsidRPr="008049D7">
              <w:rPr>
                <w:b/>
                <w:bCs/>
                <w:sz w:val="18"/>
              </w:rPr>
              <w:t>Compulsory evidence type</w:t>
            </w:r>
          </w:p>
        </w:tc>
        <w:tc>
          <w:tcPr>
            <w:tcW w:w="4426" w:type="dxa"/>
            <w:shd w:val="clear" w:color="auto" w:fill="F2F2F2" w:themeFill="background1" w:themeFillShade="F2"/>
            <w:vAlign w:val="center"/>
            <w:hideMark/>
          </w:tcPr>
          <w:p w14:paraId="22CB7CE3" w14:textId="77777777" w:rsidR="000002DC" w:rsidRPr="008049D7" w:rsidRDefault="000002DC" w:rsidP="008F09D4">
            <w:pPr>
              <w:spacing w:line="276" w:lineRule="auto"/>
              <w:jc w:val="center"/>
              <w:rPr>
                <w:b/>
                <w:bCs/>
                <w:sz w:val="18"/>
              </w:rPr>
            </w:pPr>
            <w:r w:rsidRPr="008049D7">
              <w:rPr>
                <w:b/>
                <w:bCs/>
                <w:sz w:val="18"/>
              </w:rPr>
              <w:t>Indicators</w:t>
            </w:r>
          </w:p>
        </w:tc>
        <w:tc>
          <w:tcPr>
            <w:tcW w:w="2213" w:type="dxa"/>
            <w:shd w:val="clear" w:color="auto" w:fill="F2F2F2" w:themeFill="background1" w:themeFillShade="F2"/>
            <w:vAlign w:val="center"/>
            <w:hideMark/>
          </w:tcPr>
          <w:p w14:paraId="7382DEFD" w14:textId="77777777" w:rsidR="000002DC" w:rsidRPr="008049D7" w:rsidRDefault="000002DC" w:rsidP="008F09D4">
            <w:pPr>
              <w:spacing w:line="276" w:lineRule="auto"/>
              <w:jc w:val="center"/>
              <w:rPr>
                <w:b/>
                <w:bCs/>
                <w:sz w:val="18"/>
              </w:rPr>
            </w:pPr>
            <w:r w:rsidRPr="008049D7">
              <w:rPr>
                <w:b/>
                <w:bCs/>
                <w:sz w:val="18"/>
              </w:rPr>
              <w:t>Patient encounter</w:t>
            </w:r>
          </w:p>
        </w:tc>
        <w:tc>
          <w:tcPr>
            <w:tcW w:w="1215" w:type="dxa"/>
            <w:shd w:val="clear" w:color="auto" w:fill="F2F2F2" w:themeFill="background1" w:themeFillShade="F2"/>
            <w:vAlign w:val="center"/>
            <w:hideMark/>
          </w:tcPr>
          <w:p w14:paraId="7EB17788" w14:textId="77777777" w:rsidR="000002DC" w:rsidRPr="008049D7" w:rsidRDefault="000002DC" w:rsidP="008F09D4">
            <w:pPr>
              <w:spacing w:line="276" w:lineRule="auto"/>
              <w:jc w:val="center"/>
              <w:rPr>
                <w:b/>
                <w:bCs/>
                <w:sz w:val="18"/>
              </w:rPr>
            </w:pPr>
            <w:r w:rsidRPr="008049D7">
              <w:rPr>
                <w:b/>
                <w:bCs/>
                <w:sz w:val="18"/>
              </w:rPr>
              <w:t>Identifiers</w:t>
            </w:r>
          </w:p>
        </w:tc>
        <w:tc>
          <w:tcPr>
            <w:tcW w:w="1133" w:type="dxa"/>
            <w:shd w:val="clear" w:color="auto" w:fill="F2F2F2" w:themeFill="background1" w:themeFillShade="F2"/>
            <w:vAlign w:val="center"/>
            <w:hideMark/>
          </w:tcPr>
          <w:p w14:paraId="4B6DD835" w14:textId="77777777" w:rsidR="000002DC" w:rsidRDefault="000002DC" w:rsidP="008F09D4">
            <w:pPr>
              <w:spacing w:line="276" w:lineRule="auto"/>
              <w:jc w:val="center"/>
              <w:rPr>
                <w:b/>
                <w:bCs/>
                <w:sz w:val="16"/>
                <w:szCs w:val="16"/>
              </w:rPr>
            </w:pPr>
            <w:r w:rsidRPr="00070BED">
              <w:rPr>
                <w:b/>
                <w:bCs/>
                <w:sz w:val="16"/>
                <w:szCs w:val="16"/>
              </w:rPr>
              <w:t>Supervisor training review score</w:t>
            </w:r>
          </w:p>
          <w:p w14:paraId="7943A4B3" w14:textId="0649772E" w:rsidR="000002DC" w:rsidRPr="00070BED" w:rsidRDefault="000002DC" w:rsidP="008F09D4">
            <w:pPr>
              <w:spacing w:line="276" w:lineRule="auto"/>
              <w:jc w:val="center"/>
              <w:rPr>
                <w:b/>
                <w:bCs/>
                <w:sz w:val="16"/>
                <w:szCs w:val="16"/>
              </w:rPr>
            </w:pPr>
          </w:p>
        </w:tc>
        <w:tc>
          <w:tcPr>
            <w:tcW w:w="1525" w:type="dxa"/>
            <w:shd w:val="clear" w:color="auto" w:fill="F2F2F2" w:themeFill="background1" w:themeFillShade="F2"/>
            <w:vAlign w:val="center"/>
            <w:hideMark/>
          </w:tcPr>
          <w:p w14:paraId="33125074" w14:textId="77777777" w:rsidR="000002DC" w:rsidRPr="008049D7" w:rsidRDefault="000002DC" w:rsidP="008F09D4">
            <w:pPr>
              <w:spacing w:line="276" w:lineRule="auto"/>
              <w:jc w:val="center"/>
              <w:rPr>
                <w:b/>
                <w:bCs/>
                <w:sz w:val="18"/>
              </w:rPr>
            </w:pPr>
            <w:r w:rsidRPr="008049D7">
              <w:rPr>
                <w:b/>
                <w:bCs/>
                <w:sz w:val="18"/>
              </w:rPr>
              <w:t>Assessor column</w:t>
            </w:r>
          </w:p>
        </w:tc>
      </w:tr>
      <w:tr w:rsidR="004F688D" w:rsidRPr="00A20196" w14:paraId="10D529F7" w14:textId="77777777" w:rsidTr="1E363FEE">
        <w:tc>
          <w:tcPr>
            <w:tcW w:w="3272" w:type="dxa"/>
          </w:tcPr>
          <w:p w14:paraId="3DE84A4F" w14:textId="5D6EF3DC" w:rsidR="00E57AD5" w:rsidRPr="00A20196" w:rsidRDefault="00E57AD5" w:rsidP="00E57AD5">
            <w:pPr>
              <w:spacing w:line="276" w:lineRule="auto"/>
              <w:rPr>
                <w:sz w:val="18"/>
              </w:rPr>
            </w:pPr>
            <w:r>
              <w:rPr>
                <w:sz w:val="18"/>
              </w:rPr>
              <w:t xml:space="preserve">7.1.7. Understands </w:t>
            </w:r>
            <w:r w:rsidRPr="00B1205C">
              <w:rPr>
                <w:b/>
                <w:bCs/>
                <w:sz w:val="18"/>
              </w:rPr>
              <w:t>the special examination needs</w:t>
            </w:r>
            <w:r>
              <w:rPr>
                <w:sz w:val="18"/>
              </w:rPr>
              <w:t xml:space="preserve"> of patients with </w:t>
            </w:r>
            <w:r w:rsidRPr="00B1205C">
              <w:rPr>
                <w:b/>
                <w:bCs/>
                <w:sz w:val="18"/>
              </w:rPr>
              <w:t>severe visual field defects</w:t>
            </w:r>
            <w:r>
              <w:rPr>
                <w:sz w:val="18"/>
              </w:rPr>
              <w:t>.</w:t>
            </w:r>
          </w:p>
        </w:tc>
        <w:tc>
          <w:tcPr>
            <w:tcW w:w="1486" w:type="dxa"/>
          </w:tcPr>
          <w:p w14:paraId="13778401" w14:textId="5C330D2C" w:rsidR="00E57AD5" w:rsidRPr="00A20196" w:rsidRDefault="00E57AD5" w:rsidP="00E57AD5">
            <w:pPr>
              <w:spacing w:line="276" w:lineRule="auto"/>
              <w:jc w:val="center"/>
              <w:rPr>
                <w:sz w:val="18"/>
              </w:rPr>
            </w:pPr>
            <w:r>
              <w:rPr>
                <w:sz w:val="18"/>
              </w:rPr>
              <w:t>CS</w:t>
            </w:r>
          </w:p>
        </w:tc>
        <w:tc>
          <w:tcPr>
            <w:tcW w:w="4426" w:type="dxa"/>
          </w:tcPr>
          <w:p w14:paraId="6CE34527" w14:textId="77777777" w:rsidR="00E57AD5" w:rsidRDefault="00E57AD5" w:rsidP="7B80F0E9">
            <w:pPr>
              <w:spacing w:line="276" w:lineRule="auto"/>
              <w:rPr>
                <w:sz w:val="18"/>
                <w:szCs w:val="18"/>
              </w:rPr>
            </w:pPr>
            <w:r w:rsidRPr="7B80F0E9">
              <w:rPr>
                <w:sz w:val="18"/>
                <w:szCs w:val="18"/>
              </w:rPr>
              <w:t xml:space="preserve">Understands the </w:t>
            </w:r>
            <w:r w:rsidRPr="00B1205C">
              <w:rPr>
                <w:b/>
                <w:bCs/>
                <w:sz w:val="18"/>
                <w:szCs w:val="18"/>
              </w:rPr>
              <w:t xml:space="preserve">different types of severe visual field </w:t>
            </w:r>
            <w:r w:rsidR="65D02984" w:rsidRPr="00B1205C">
              <w:rPr>
                <w:b/>
                <w:bCs/>
                <w:sz w:val="18"/>
                <w:szCs w:val="18"/>
              </w:rPr>
              <w:t>defects</w:t>
            </w:r>
            <w:r w:rsidRPr="7B80F0E9">
              <w:rPr>
                <w:sz w:val="18"/>
                <w:szCs w:val="18"/>
              </w:rPr>
              <w:t xml:space="preserve"> and how to </w:t>
            </w:r>
            <w:r w:rsidRPr="00B1205C">
              <w:rPr>
                <w:b/>
                <w:bCs/>
                <w:sz w:val="18"/>
                <w:szCs w:val="18"/>
              </w:rPr>
              <w:t>adapt examination technique</w:t>
            </w:r>
            <w:r w:rsidRPr="7B80F0E9">
              <w:rPr>
                <w:sz w:val="18"/>
                <w:szCs w:val="18"/>
              </w:rPr>
              <w:t xml:space="preserve"> to take them into account, in particular:</w:t>
            </w:r>
            <w:r>
              <w:br/>
            </w:r>
            <w:r w:rsidRPr="7B80F0E9">
              <w:rPr>
                <w:sz w:val="18"/>
                <w:szCs w:val="18"/>
              </w:rPr>
              <w:t>• consideration of patient’s mobility</w:t>
            </w:r>
            <w:r>
              <w:br/>
            </w:r>
            <w:r w:rsidRPr="7B80F0E9">
              <w:rPr>
                <w:sz w:val="18"/>
                <w:szCs w:val="18"/>
              </w:rPr>
              <w:t>• adaptation of routine.</w:t>
            </w:r>
          </w:p>
          <w:p w14:paraId="5E80B26E" w14:textId="77777777" w:rsidR="006D49F1" w:rsidRPr="00753DCE" w:rsidRDefault="006D49F1" w:rsidP="7B80F0E9">
            <w:pPr>
              <w:spacing w:line="276" w:lineRule="auto"/>
              <w:rPr>
                <w:color w:val="632423" w:themeColor="accent2" w:themeShade="80"/>
                <w:sz w:val="18"/>
                <w:szCs w:val="18"/>
              </w:rPr>
            </w:pPr>
          </w:p>
          <w:p w14:paraId="1EA049D1" w14:textId="77777777" w:rsidR="006D49F1" w:rsidRPr="00753DCE" w:rsidRDefault="006D49F1" w:rsidP="006D49F1">
            <w:pPr>
              <w:spacing w:line="276" w:lineRule="auto"/>
              <w:rPr>
                <w:b/>
                <w:bCs/>
                <w:color w:val="632423" w:themeColor="accent2" w:themeShade="80"/>
                <w:sz w:val="18"/>
                <w:u w:val="single"/>
              </w:rPr>
            </w:pPr>
            <w:r w:rsidRPr="00753DCE">
              <w:rPr>
                <w:b/>
                <w:bCs/>
                <w:color w:val="632423" w:themeColor="accent2" w:themeShade="80"/>
                <w:sz w:val="18"/>
                <w:u w:val="single"/>
              </w:rPr>
              <w:t>You will be given a case scenario by your assessor and discuss it</w:t>
            </w:r>
          </w:p>
          <w:p w14:paraId="7EB96699" w14:textId="77777777" w:rsidR="00DC26C6" w:rsidRPr="00753DCE" w:rsidRDefault="00DC26C6" w:rsidP="7B80F0E9">
            <w:pPr>
              <w:spacing w:line="276" w:lineRule="auto"/>
              <w:rPr>
                <w:color w:val="632423" w:themeColor="accent2" w:themeShade="80"/>
                <w:sz w:val="18"/>
                <w:szCs w:val="18"/>
              </w:rPr>
            </w:pPr>
          </w:p>
          <w:p w14:paraId="008D6D76" w14:textId="74B63817" w:rsidR="00DC26C6" w:rsidRPr="00753DCE" w:rsidRDefault="0051462F" w:rsidP="7B80F0E9">
            <w:pPr>
              <w:spacing w:line="276" w:lineRule="auto"/>
              <w:rPr>
                <w:color w:val="632423" w:themeColor="accent2" w:themeShade="80"/>
                <w:sz w:val="18"/>
                <w:szCs w:val="18"/>
              </w:rPr>
            </w:pPr>
            <w:r w:rsidRPr="00753DCE">
              <w:rPr>
                <w:color w:val="632423" w:themeColor="accent2" w:themeShade="80"/>
                <w:sz w:val="18"/>
                <w:szCs w:val="18"/>
              </w:rPr>
              <w:t xml:space="preserve">Types of visual field defect: </w:t>
            </w:r>
          </w:p>
          <w:p w14:paraId="7E0AAC94" w14:textId="33684167" w:rsidR="00305E6A" w:rsidRPr="00753DCE" w:rsidRDefault="007622D8" w:rsidP="7B80F0E9">
            <w:pPr>
              <w:spacing w:line="276" w:lineRule="auto"/>
              <w:rPr>
                <w:color w:val="632423" w:themeColor="accent2" w:themeShade="80"/>
                <w:sz w:val="18"/>
                <w:szCs w:val="18"/>
              </w:rPr>
            </w:pPr>
            <w:r w:rsidRPr="00753DCE">
              <w:rPr>
                <w:color w:val="632423" w:themeColor="accent2" w:themeShade="80"/>
                <w:sz w:val="18"/>
                <w:szCs w:val="18"/>
              </w:rPr>
              <w:t>Tunnel vision</w:t>
            </w:r>
            <w:r w:rsidR="00305E6A" w:rsidRPr="00753DCE">
              <w:rPr>
                <w:color w:val="632423" w:themeColor="accent2" w:themeShade="80"/>
                <w:sz w:val="18"/>
                <w:szCs w:val="18"/>
              </w:rPr>
              <w:t>: D</w:t>
            </w:r>
            <w:r w:rsidR="00B1205C" w:rsidRPr="00753DCE">
              <w:rPr>
                <w:color w:val="632423" w:themeColor="accent2" w:themeShade="80"/>
                <w:sz w:val="18"/>
                <w:szCs w:val="18"/>
              </w:rPr>
              <w:t xml:space="preserve">ue to </w:t>
            </w:r>
            <w:r w:rsidR="00DE72AB" w:rsidRPr="00753DCE">
              <w:rPr>
                <w:color w:val="632423" w:themeColor="accent2" w:themeShade="80"/>
                <w:sz w:val="18"/>
                <w:szCs w:val="18"/>
              </w:rPr>
              <w:t>retinitis pigmentosa (RP)</w:t>
            </w:r>
            <w:r w:rsidR="00B1205C" w:rsidRPr="00753DCE">
              <w:rPr>
                <w:color w:val="632423" w:themeColor="accent2" w:themeShade="80"/>
                <w:sz w:val="18"/>
                <w:szCs w:val="18"/>
              </w:rPr>
              <w:t>/Advanced glaucoma</w:t>
            </w:r>
          </w:p>
          <w:p w14:paraId="01F0518D" w14:textId="51F75161" w:rsidR="00305E6A" w:rsidRPr="00753DCE" w:rsidRDefault="00305E6A" w:rsidP="7B80F0E9">
            <w:pPr>
              <w:spacing w:line="276" w:lineRule="auto"/>
              <w:rPr>
                <w:color w:val="632423" w:themeColor="accent2" w:themeShade="80"/>
                <w:sz w:val="18"/>
                <w:szCs w:val="18"/>
              </w:rPr>
            </w:pPr>
            <w:r w:rsidRPr="00753DCE">
              <w:rPr>
                <w:color w:val="632423" w:themeColor="accent2" w:themeShade="80"/>
                <w:sz w:val="18"/>
                <w:szCs w:val="18"/>
              </w:rPr>
              <w:t>Hemianopia: following a stroke</w:t>
            </w:r>
            <w:r w:rsidR="00DE72AB" w:rsidRPr="00753DCE">
              <w:rPr>
                <w:color w:val="632423" w:themeColor="accent2" w:themeShade="80"/>
                <w:sz w:val="18"/>
                <w:szCs w:val="18"/>
              </w:rPr>
              <w:t xml:space="preserve"> or</w:t>
            </w:r>
            <w:r w:rsidRPr="00753DCE">
              <w:rPr>
                <w:color w:val="632423" w:themeColor="accent2" w:themeShade="80"/>
                <w:sz w:val="18"/>
                <w:szCs w:val="18"/>
              </w:rPr>
              <w:t xml:space="preserve"> compressive lesion.</w:t>
            </w:r>
          </w:p>
          <w:p w14:paraId="57DEC351" w14:textId="5A079095" w:rsidR="002D7ACD" w:rsidRPr="00753DCE" w:rsidRDefault="00305E6A" w:rsidP="7B80F0E9">
            <w:pPr>
              <w:spacing w:line="276" w:lineRule="auto"/>
              <w:rPr>
                <w:color w:val="632423" w:themeColor="accent2" w:themeShade="80"/>
                <w:sz w:val="18"/>
                <w:szCs w:val="18"/>
              </w:rPr>
            </w:pPr>
            <w:r w:rsidRPr="00753DCE">
              <w:rPr>
                <w:color w:val="632423" w:themeColor="accent2" w:themeShade="80"/>
                <w:sz w:val="18"/>
                <w:szCs w:val="18"/>
              </w:rPr>
              <w:t>S</w:t>
            </w:r>
            <w:r w:rsidR="002D7ACD" w:rsidRPr="00753DCE">
              <w:rPr>
                <w:color w:val="632423" w:themeColor="accent2" w:themeShade="80"/>
                <w:sz w:val="18"/>
                <w:szCs w:val="18"/>
              </w:rPr>
              <w:t xml:space="preserve">tay within the patient’s visible field of view. Avoid having things laying on the ground, see if they need help with mobility or holding onto your arm. Have bright </w:t>
            </w:r>
            <w:r w:rsidR="00BF5454" w:rsidRPr="00753DCE">
              <w:rPr>
                <w:color w:val="632423" w:themeColor="accent2" w:themeShade="80"/>
                <w:sz w:val="18"/>
                <w:szCs w:val="18"/>
              </w:rPr>
              <w:t>ambien</w:t>
            </w:r>
            <w:r w:rsidR="00DE72AB" w:rsidRPr="00753DCE">
              <w:rPr>
                <w:color w:val="632423" w:themeColor="accent2" w:themeShade="80"/>
                <w:sz w:val="18"/>
                <w:szCs w:val="18"/>
              </w:rPr>
              <w:t xml:space="preserve">t </w:t>
            </w:r>
            <w:r w:rsidR="002D7ACD" w:rsidRPr="00753DCE">
              <w:rPr>
                <w:color w:val="632423" w:themeColor="accent2" w:themeShade="80"/>
                <w:sz w:val="18"/>
                <w:szCs w:val="18"/>
              </w:rPr>
              <w:t xml:space="preserve">lighting in the test room. </w:t>
            </w:r>
          </w:p>
          <w:p w14:paraId="3D8E8C30" w14:textId="77777777" w:rsidR="00591E91" w:rsidRPr="00753DCE" w:rsidRDefault="00591E91" w:rsidP="7B80F0E9">
            <w:pPr>
              <w:spacing w:line="276" w:lineRule="auto"/>
              <w:rPr>
                <w:color w:val="632423" w:themeColor="accent2" w:themeShade="80"/>
                <w:sz w:val="18"/>
                <w:szCs w:val="18"/>
              </w:rPr>
            </w:pPr>
          </w:p>
          <w:p w14:paraId="729C9134" w14:textId="0CE9B506" w:rsidR="00591E91" w:rsidRPr="00753DCE" w:rsidRDefault="001F547B" w:rsidP="7B80F0E9">
            <w:pPr>
              <w:spacing w:line="276" w:lineRule="auto"/>
              <w:rPr>
                <w:color w:val="632423" w:themeColor="accent2" w:themeShade="80"/>
                <w:sz w:val="18"/>
                <w:szCs w:val="18"/>
              </w:rPr>
            </w:pPr>
            <w:r w:rsidRPr="00753DCE">
              <w:rPr>
                <w:color w:val="632423" w:themeColor="accent2" w:themeShade="80"/>
                <w:sz w:val="18"/>
                <w:szCs w:val="18"/>
              </w:rPr>
              <w:t>Reduced peripheral vision: For proliferative d</w:t>
            </w:r>
            <w:r w:rsidR="00591E91" w:rsidRPr="00753DCE">
              <w:rPr>
                <w:color w:val="632423" w:themeColor="accent2" w:themeShade="80"/>
                <w:sz w:val="18"/>
                <w:szCs w:val="18"/>
              </w:rPr>
              <w:t>iabetic retinopathy following PRP laser</w:t>
            </w:r>
            <w:r w:rsidR="00AC4D20" w:rsidRPr="00753DCE">
              <w:rPr>
                <w:color w:val="632423" w:themeColor="accent2" w:themeShade="80"/>
                <w:sz w:val="18"/>
                <w:szCs w:val="18"/>
              </w:rPr>
              <w:t>, retinal detachment</w:t>
            </w:r>
            <w:r w:rsidR="00591E91" w:rsidRPr="00753DCE">
              <w:rPr>
                <w:color w:val="632423" w:themeColor="accent2" w:themeShade="80"/>
                <w:sz w:val="18"/>
                <w:szCs w:val="18"/>
              </w:rPr>
              <w:t xml:space="preserve"> – affected field of view will be the</w:t>
            </w:r>
            <w:r w:rsidR="00AC4D20" w:rsidRPr="00753DCE">
              <w:rPr>
                <w:color w:val="632423" w:themeColor="accent2" w:themeShade="80"/>
                <w:sz w:val="18"/>
                <w:szCs w:val="18"/>
              </w:rPr>
              <w:t xml:space="preserve"> at the</w:t>
            </w:r>
            <w:r w:rsidR="00591E91" w:rsidRPr="00753DCE">
              <w:rPr>
                <w:color w:val="632423" w:themeColor="accent2" w:themeShade="80"/>
                <w:sz w:val="18"/>
                <w:szCs w:val="18"/>
              </w:rPr>
              <w:t xml:space="preserve"> site of laser</w:t>
            </w:r>
            <w:r w:rsidR="00932CF4" w:rsidRPr="00753DCE">
              <w:rPr>
                <w:color w:val="632423" w:themeColor="accent2" w:themeShade="80"/>
                <w:sz w:val="18"/>
                <w:szCs w:val="18"/>
              </w:rPr>
              <w:t>/previous injury.</w:t>
            </w:r>
          </w:p>
          <w:p w14:paraId="13ADED3C" w14:textId="77777777" w:rsidR="00AC4D20" w:rsidRPr="00753DCE" w:rsidRDefault="00AC4D20" w:rsidP="7B80F0E9">
            <w:pPr>
              <w:spacing w:line="276" w:lineRule="auto"/>
              <w:rPr>
                <w:color w:val="632423" w:themeColor="accent2" w:themeShade="80"/>
                <w:sz w:val="18"/>
                <w:szCs w:val="18"/>
              </w:rPr>
            </w:pPr>
          </w:p>
          <w:p w14:paraId="5F52A49C" w14:textId="77777777" w:rsidR="005A41BC" w:rsidRPr="00753DCE" w:rsidRDefault="00AE7565" w:rsidP="005A41BC">
            <w:pPr>
              <w:spacing w:line="276" w:lineRule="auto"/>
              <w:rPr>
                <w:color w:val="632423" w:themeColor="accent2" w:themeShade="80"/>
                <w:sz w:val="18"/>
                <w:szCs w:val="18"/>
              </w:rPr>
            </w:pPr>
            <w:r w:rsidRPr="00753DCE">
              <w:rPr>
                <w:color w:val="632423" w:themeColor="accent2" w:themeShade="80"/>
                <w:sz w:val="18"/>
                <w:szCs w:val="18"/>
              </w:rPr>
              <w:t>P</w:t>
            </w:r>
            <w:r w:rsidR="00AC4D20" w:rsidRPr="00753DCE">
              <w:rPr>
                <w:color w:val="632423" w:themeColor="accent2" w:themeShade="80"/>
                <w:sz w:val="18"/>
                <w:szCs w:val="18"/>
              </w:rPr>
              <w:t xml:space="preserve">aracentral, </w:t>
            </w:r>
            <w:proofErr w:type="spellStart"/>
            <w:r w:rsidR="00AC4D20" w:rsidRPr="00753DCE">
              <w:rPr>
                <w:color w:val="632423" w:themeColor="accent2" w:themeShade="80"/>
                <w:sz w:val="18"/>
                <w:szCs w:val="18"/>
              </w:rPr>
              <w:t>cecocentral</w:t>
            </w:r>
            <w:proofErr w:type="spellEnd"/>
            <w:r w:rsidR="00AC4D20" w:rsidRPr="00753DCE">
              <w:rPr>
                <w:color w:val="632423" w:themeColor="accent2" w:themeShade="80"/>
                <w:sz w:val="18"/>
                <w:szCs w:val="18"/>
              </w:rPr>
              <w:t xml:space="preserve">, or </w:t>
            </w:r>
            <w:r w:rsidR="00847C93" w:rsidRPr="00753DCE">
              <w:rPr>
                <w:color w:val="632423" w:themeColor="accent2" w:themeShade="80"/>
                <w:sz w:val="18"/>
                <w:szCs w:val="18"/>
              </w:rPr>
              <w:t xml:space="preserve">central scotomas. </w:t>
            </w:r>
            <w:r w:rsidRPr="00753DCE">
              <w:rPr>
                <w:color w:val="632423" w:themeColor="accent2" w:themeShade="80"/>
                <w:sz w:val="18"/>
                <w:szCs w:val="18"/>
              </w:rPr>
              <w:t xml:space="preserve">– optic atrophy </w:t>
            </w:r>
          </w:p>
          <w:p w14:paraId="0EC26A6E" w14:textId="77777777" w:rsidR="005A41BC" w:rsidRDefault="005A41BC" w:rsidP="005A41BC">
            <w:pPr>
              <w:spacing w:line="276" w:lineRule="auto"/>
              <w:rPr>
                <w:b/>
                <w:bCs/>
                <w:color w:val="FF0000"/>
                <w:sz w:val="18"/>
                <w:szCs w:val="18"/>
              </w:rPr>
            </w:pPr>
          </w:p>
          <w:p w14:paraId="7E56D5D5" w14:textId="77777777" w:rsidR="005A41BC" w:rsidRDefault="005A41BC" w:rsidP="005A41BC">
            <w:pPr>
              <w:spacing w:line="276" w:lineRule="auto"/>
              <w:rPr>
                <w:b/>
                <w:bCs/>
                <w:color w:val="FF0000"/>
                <w:sz w:val="18"/>
                <w:szCs w:val="18"/>
              </w:rPr>
            </w:pPr>
          </w:p>
          <w:p w14:paraId="05ED7EA4" w14:textId="0B88C768" w:rsidR="005A41BC" w:rsidRPr="00753DCE" w:rsidRDefault="005A41BC" w:rsidP="005A41BC">
            <w:pPr>
              <w:spacing w:line="276" w:lineRule="auto"/>
              <w:rPr>
                <w:b/>
                <w:bCs/>
                <w:color w:val="632423" w:themeColor="accent2" w:themeShade="80"/>
                <w:sz w:val="18"/>
                <w:szCs w:val="18"/>
              </w:rPr>
            </w:pPr>
            <w:r w:rsidRPr="00753DCE">
              <w:rPr>
                <w:b/>
                <w:bCs/>
                <w:color w:val="632423" w:themeColor="accent2" w:themeShade="80"/>
                <w:sz w:val="18"/>
                <w:szCs w:val="18"/>
              </w:rPr>
              <w:lastRenderedPageBreak/>
              <w:t>Avoid using phoropter for people with severe visual fields defect. Always use a trial frame. When you ask is 1 or 2 clearer, BE VERY SLOW. For a new customer, consider performing retinoscopy</w:t>
            </w:r>
            <w:r w:rsidR="00B90E55" w:rsidRPr="00753DCE">
              <w:rPr>
                <w:b/>
                <w:bCs/>
                <w:color w:val="632423" w:themeColor="accent2" w:themeShade="80"/>
                <w:sz w:val="18"/>
                <w:szCs w:val="18"/>
              </w:rPr>
              <w:t xml:space="preserve"> on those with variable subjective response</w:t>
            </w:r>
            <w:r w:rsidRPr="00753DCE">
              <w:rPr>
                <w:b/>
                <w:bCs/>
                <w:color w:val="632423" w:themeColor="accent2" w:themeShade="80"/>
                <w:sz w:val="18"/>
                <w:szCs w:val="18"/>
              </w:rPr>
              <w:t xml:space="preserve">. Those with clear IOLs may get a very good reflex and refine with subjective refraction.  Returning customers who have no new chief complaints can use spectacle or previous RX as a starting point. </w:t>
            </w:r>
          </w:p>
          <w:p w14:paraId="03201A78" w14:textId="77777777" w:rsidR="005A41BC" w:rsidRPr="00753DCE" w:rsidRDefault="005A41BC" w:rsidP="005A41BC">
            <w:pPr>
              <w:spacing w:line="276" w:lineRule="auto"/>
              <w:rPr>
                <w:b/>
                <w:bCs/>
                <w:color w:val="632423" w:themeColor="accent2" w:themeShade="80"/>
                <w:sz w:val="18"/>
                <w:szCs w:val="18"/>
              </w:rPr>
            </w:pPr>
          </w:p>
          <w:p w14:paraId="01A42C9D" w14:textId="77777777" w:rsidR="005A41BC" w:rsidRPr="00753DCE" w:rsidRDefault="005A41BC" w:rsidP="005A41BC">
            <w:pPr>
              <w:spacing w:line="276" w:lineRule="auto"/>
              <w:rPr>
                <w:b/>
                <w:bCs/>
                <w:color w:val="632423" w:themeColor="accent2" w:themeShade="80"/>
                <w:sz w:val="18"/>
                <w:szCs w:val="18"/>
              </w:rPr>
            </w:pPr>
            <w:r w:rsidRPr="00753DCE">
              <w:rPr>
                <w:b/>
                <w:bCs/>
                <w:color w:val="632423" w:themeColor="accent2" w:themeShade="80"/>
                <w:sz w:val="18"/>
                <w:szCs w:val="18"/>
              </w:rPr>
              <w:t xml:space="preserve">Always do refraction with good lighting! Dim illumination can cause pupils to dilate and increases spherical aberrations, making vision worse. </w:t>
            </w:r>
          </w:p>
          <w:p w14:paraId="12502D4D" w14:textId="77777777" w:rsidR="005A41BC" w:rsidRPr="00753DCE" w:rsidRDefault="005A41BC" w:rsidP="005A41BC">
            <w:pPr>
              <w:spacing w:line="276" w:lineRule="auto"/>
              <w:rPr>
                <w:b/>
                <w:bCs/>
                <w:color w:val="632423" w:themeColor="accent2" w:themeShade="80"/>
                <w:sz w:val="18"/>
                <w:szCs w:val="18"/>
              </w:rPr>
            </w:pPr>
          </w:p>
          <w:p w14:paraId="28E6982B" w14:textId="77777777" w:rsidR="005A41BC" w:rsidRPr="00753DCE" w:rsidRDefault="005A41BC" w:rsidP="005A41BC">
            <w:pPr>
              <w:spacing w:line="276" w:lineRule="auto"/>
              <w:rPr>
                <w:b/>
                <w:bCs/>
                <w:color w:val="632423" w:themeColor="accent2" w:themeShade="80"/>
                <w:sz w:val="18"/>
                <w:szCs w:val="18"/>
              </w:rPr>
            </w:pPr>
            <w:r w:rsidRPr="00753DCE">
              <w:rPr>
                <w:b/>
                <w:bCs/>
                <w:color w:val="632423" w:themeColor="accent2" w:themeShade="80"/>
                <w:sz w:val="18"/>
                <w:szCs w:val="18"/>
              </w:rPr>
              <w:t xml:space="preserve">Perform refraction first then slit lamp exam. People with low vision can have a longer light-dark adaptation period. </w:t>
            </w:r>
          </w:p>
          <w:p w14:paraId="576800E1" w14:textId="31686EFD" w:rsidR="00AC4D20" w:rsidRPr="00753DCE" w:rsidRDefault="00AC4D20" w:rsidP="7B80F0E9">
            <w:pPr>
              <w:spacing w:line="276" w:lineRule="auto"/>
              <w:rPr>
                <w:color w:val="632423" w:themeColor="accent2" w:themeShade="80"/>
                <w:sz w:val="18"/>
                <w:szCs w:val="18"/>
              </w:rPr>
            </w:pPr>
          </w:p>
          <w:p w14:paraId="7A0BF062" w14:textId="2F253CC7" w:rsidR="002D7ACD" w:rsidRPr="00753DCE" w:rsidRDefault="006740AD" w:rsidP="7B80F0E9">
            <w:pPr>
              <w:spacing w:line="276" w:lineRule="auto"/>
              <w:rPr>
                <w:color w:val="632423" w:themeColor="accent2" w:themeShade="80"/>
                <w:sz w:val="18"/>
                <w:szCs w:val="18"/>
              </w:rPr>
            </w:pPr>
            <w:r>
              <w:rPr>
                <w:color w:val="632423" w:themeColor="accent2" w:themeShade="80"/>
                <w:sz w:val="18"/>
                <w:szCs w:val="18"/>
              </w:rPr>
              <w:t>For p</w:t>
            </w:r>
            <w:r w:rsidR="002D7ACD" w:rsidRPr="00753DCE">
              <w:rPr>
                <w:color w:val="632423" w:themeColor="accent2" w:themeShade="80"/>
                <w:sz w:val="18"/>
                <w:szCs w:val="18"/>
              </w:rPr>
              <w:t>aracentral scotomas such as advanced AMD</w:t>
            </w:r>
            <w:r w:rsidR="00636FB3" w:rsidRPr="00753DCE">
              <w:rPr>
                <w:color w:val="632423" w:themeColor="accent2" w:themeShade="80"/>
                <w:sz w:val="18"/>
                <w:szCs w:val="18"/>
              </w:rPr>
              <w:t xml:space="preserve">, </w:t>
            </w:r>
            <w:r w:rsidR="00710B32" w:rsidRPr="00753DCE">
              <w:rPr>
                <w:color w:val="632423" w:themeColor="accent2" w:themeShade="80"/>
                <w:sz w:val="18"/>
                <w:szCs w:val="18"/>
              </w:rPr>
              <w:t>macular issues</w:t>
            </w:r>
            <w:r w:rsidR="002D7ACD" w:rsidRPr="00753DCE">
              <w:rPr>
                <w:color w:val="632423" w:themeColor="accent2" w:themeShade="80"/>
                <w:sz w:val="18"/>
                <w:szCs w:val="18"/>
              </w:rPr>
              <w:t xml:space="preserve">, you may want to </w:t>
            </w:r>
            <w:r w:rsidR="00710B32" w:rsidRPr="00753DCE">
              <w:rPr>
                <w:color w:val="632423" w:themeColor="accent2" w:themeShade="80"/>
                <w:sz w:val="18"/>
                <w:szCs w:val="18"/>
              </w:rPr>
              <w:t>encourage</w:t>
            </w:r>
            <w:r w:rsidR="002D7ACD" w:rsidRPr="00753DCE">
              <w:rPr>
                <w:color w:val="632423" w:themeColor="accent2" w:themeShade="80"/>
                <w:sz w:val="18"/>
                <w:szCs w:val="18"/>
              </w:rPr>
              <w:t xml:space="preserve"> eccentric fixation during subjective refraction</w:t>
            </w:r>
            <w:r w:rsidR="00636FB3" w:rsidRPr="00753DCE">
              <w:rPr>
                <w:color w:val="632423" w:themeColor="accent2" w:themeShade="80"/>
                <w:sz w:val="18"/>
                <w:szCs w:val="18"/>
              </w:rPr>
              <w:t xml:space="preserve"> &amp; record it</w:t>
            </w:r>
            <w:r w:rsidR="002D7ACD" w:rsidRPr="00753DCE">
              <w:rPr>
                <w:color w:val="632423" w:themeColor="accent2" w:themeShade="80"/>
                <w:sz w:val="18"/>
                <w:szCs w:val="18"/>
              </w:rPr>
              <w:t>. Larger bracketing may be required,</w:t>
            </w:r>
            <w:r>
              <w:rPr>
                <w:color w:val="632423" w:themeColor="accent2" w:themeShade="80"/>
                <w:sz w:val="18"/>
                <w:szCs w:val="18"/>
              </w:rPr>
              <w:t xml:space="preserve"> e.g.</w:t>
            </w:r>
            <w:r w:rsidR="002D7ACD" w:rsidRPr="00753DCE">
              <w:rPr>
                <w:color w:val="632423" w:themeColor="accent2" w:themeShade="80"/>
                <w:sz w:val="18"/>
                <w:szCs w:val="18"/>
              </w:rPr>
              <w:t xml:space="preserve"> +/-1.00DS</w:t>
            </w:r>
            <w:r>
              <w:rPr>
                <w:color w:val="632423" w:themeColor="accent2" w:themeShade="80"/>
                <w:sz w:val="18"/>
                <w:szCs w:val="18"/>
              </w:rPr>
              <w:t xml:space="preserve"> </w:t>
            </w:r>
            <w:r w:rsidR="00065314">
              <w:rPr>
                <w:color w:val="632423" w:themeColor="accent2" w:themeShade="80"/>
                <w:sz w:val="18"/>
                <w:szCs w:val="18"/>
              </w:rPr>
              <w:t xml:space="preserve">or </w:t>
            </w:r>
            <w:r w:rsidR="004F5777" w:rsidRPr="00753DCE">
              <w:rPr>
                <w:color w:val="632423" w:themeColor="accent2" w:themeShade="80"/>
                <w:sz w:val="18"/>
                <w:szCs w:val="18"/>
              </w:rPr>
              <w:t xml:space="preserve">2.00DS </w:t>
            </w:r>
          </w:p>
          <w:p w14:paraId="4093141C" w14:textId="193C080B" w:rsidR="004F5777" w:rsidRPr="00753DCE" w:rsidRDefault="004F5777" w:rsidP="7B80F0E9">
            <w:pPr>
              <w:spacing w:line="276" w:lineRule="auto"/>
              <w:rPr>
                <w:color w:val="632423" w:themeColor="accent2" w:themeShade="80"/>
                <w:sz w:val="18"/>
                <w:szCs w:val="18"/>
              </w:rPr>
            </w:pPr>
            <w:r w:rsidRPr="00753DCE">
              <w:rPr>
                <w:color w:val="632423" w:themeColor="accent2" w:themeShade="80"/>
                <w:sz w:val="18"/>
                <w:szCs w:val="18"/>
              </w:rPr>
              <w:t xml:space="preserve">Be slow and patient, smaller bracketing can be used when finetuning VA. </w:t>
            </w:r>
          </w:p>
          <w:p w14:paraId="67AF0B96" w14:textId="10263C56" w:rsidR="006F0DAC" w:rsidRPr="00753DCE" w:rsidRDefault="006F0DAC" w:rsidP="7B80F0E9">
            <w:pPr>
              <w:spacing w:line="276" w:lineRule="auto"/>
              <w:rPr>
                <w:color w:val="632423" w:themeColor="accent2" w:themeShade="80"/>
                <w:sz w:val="18"/>
                <w:szCs w:val="18"/>
              </w:rPr>
            </w:pPr>
          </w:p>
          <w:p w14:paraId="6C455BCC" w14:textId="41C372BD" w:rsidR="006F0DAC" w:rsidRPr="00753DCE" w:rsidRDefault="006F0DAC" w:rsidP="7B80F0E9">
            <w:pPr>
              <w:spacing w:line="276" w:lineRule="auto"/>
              <w:rPr>
                <w:color w:val="632423" w:themeColor="accent2" w:themeShade="80"/>
                <w:sz w:val="18"/>
                <w:szCs w:val="18"/>
              </w:rPr>
            </w:pPr>
            <w:r w:rsidRPr="00753DCE">
              <w:rPr>
                <w:color w:val="632423" w:themeColor="accent2" w:themeShade="80"/>
                <w:sz w:val="18"/>
                <w:szCs w:val="18"/>
              </w:rPr>
              <w:t xml:space="preserve">When refining the </w:t>
            </w:r>
            <w:proofErr w:type="spellStart"/>
            <w:r w:rsidRPr="00753DCE">
              <w:rPr>
                <w:color w:val="632423" w:themeColor="accent2" w:themeShade="80"/>
                <w:sz w:val="18"/>
                <w:szCs w:val="18"/>
              </w:rPr>
              <w:t>cyl</w:t>
            </w:r>
            <w:proofErr w:type="spellEnd"/>
            <w:r w:rsidRPr="00753DCE">
              <w:rPr>
                <w:color w:val="632423" w:themeColor="accent2" w:themeShade="80"/>
                <w:sz w:val="18"/>
                <w:szCs w:val="18"/>
              </w:rPr>
              <w:t>,</w:t>
            </w:r>
            <w:r w:rsidR="001F237C" w:rsidRPr="00753DCE">
              <w:rPr>
                <w:color w:val="632423" w:themeColor="accent2" w:themeShade="80"/>
                <w:sz w:val="18"/>
                <w:szCs w:val="18"/>
              </w:rPr>
              <w:t xml:space="preserve"> if the VA is too poor,</w:t>
            </w:r>
            <w:r w:rsidRPr="00753DCE">
              <w:rPr>
                <w:color w:val="632423" w:themeColor="accent2" w:themeShade="80"/>
                <w:sz w:val="18"/>
                <w:szCs w:val="18"/>
              </w:rPr>
              <w:t xml:space="preserve"> instead of using the circles, isolate a large O or </w:t>
            </w:r>
            <w:r w:rsidR="00636FB3" w:rsidRPr="00753DCE">
              <w:rPr>
                <w:color w:val="632423" w:themeColor="accent2" w:themeShade="80"/>
                <w:sz w:val="18"/>
                <w:szCs w:val="18"/>
              </w:rPr>
              <w:t>C that</w:t>
            </w:r>
            <w:r w:rsidRPr="00753DCE">
              <w:rPr>
                <w:color w:val="632423" w:themeColor="accent2" w:themeShade="80"/>
                <w:sz w:val="18"/>
                <w:szCs w:val="18"/>
              </w:rPr>
              <w:t xml:space="preserve"> the patient can </w:t>
            </w:r>
            <w:r w:rsidR="00636FB3" w:rsidRPr="00753DCE">
              <w:rPr>
                <w:color w:val="632423" w:themeColor="accent2" w:themeShade="80"/>
                <w:sz w:val="18"/>
                <w:szCs w:val="18"/>
              </w:rPr>
              <w:t>see and</w:t>
            </w:r>
            <w:r w:rsidRPr="00753DCE">
              <w:rPr>
                <w:color w:val="632423" w:themeColor="accent2" w:themeShade="80"/>
                <w:sz w:val="18"/>
                <w:szCs w:val="18"/>
              </w:rPr>
              <w:t xml:space="preserve"> use that</w:t>
            </w:r>
            <w:r w:rsidR="00586B45" w:rsidRPr="00753DCE">
              <w:rPr>
                <w:color w:val="632423" w:themeColor="accent2" w:themeShade="80"/>
                <w:sz w:val="18"/>
                <w:szCs w:val="18"/>
              </w:rPr>
              <w:t xml:space="preserve">. Change </w:t>
            </w:r>
            <w:proofErr w:type="spellStart"/>
            <w:r w:rsidR="00586B45" w:rsidRPr="00753DCE">
              <w:rPr>
                <w:color w:val="632423" w:themeColor="accent2" w:themeShade="80"/>
                <w:sz w:val="18"/>
                <w:szCs w:val="18"/>
              </w:rPr>
              <w:t>cyl</w:t>
            </w:r>
            <w:proofErr w:type="spellEnd"/>
            <w:r w:rsidR="00586B45" w:rsidRPr="00753DCE">
              <w:rPr>
                <w:color w:val="632423" w:themeColor="accent2" w:themeShade="80"/>
                <w:sz w:val="18"/>
                <w:szCs w:val="18"/>
              </w:rPr>
              <w:t xml:space="preserve"> axis of about +/- 20degrees, +/-0.50DC or +/-1.00DC</w:t>
            </w:r>
            <w:r w:rsidR="00636FB3" w:rsidRPr="00753DCE">
              <w:rPr>
                <w:color w:val="632423" w:themeColor="accent2" w:themeShade="80"/>
                <w:sz w:val="18"/>
                <w:szCs w:val="18"/>
              </w:rPr>
              <w:t xml:space="preserve">. start with </w:t>
            </w:r>
            <w:proofErr w:type="spellStart"/>
            <w:r w:rsidR="00636FB3" w:rsidRPr="00753DCE">
              <w:rPr>
                <w:color w:val="632423" w:themeColor="accent2" w:themeShade="80"/>
                <w:sz w:val="18"/>
                <w:szCs w:val="18"/>
              </w:rPr>
              <w:t>cyl</w:t>
            </w:r>
            <w:proofErr w:type="spellEnd"/>
            <w:r w:rsidR="00636FB3" w:rsidRPr="00753DCE">
              <w:rPr>
                <w:color w:val="632423" w:themeColor="accent2" w:themeShade="80"/>
                <w:sz w:val="18"/>
                <w:szCs w:val="18"/>
              </w:rPr>
              <w:t xml:space="preserve"> axis, then power.</w:t>
            </w:r>
          </w:p>
          <w:p w14:paraId="5601359C" w14:textId="77777777" w:rsidR="00851F74" w:rsidRPr="00753DCE" w:rsidRDefault="00851F74" w:rsidP="7B80F0E9">
            <w:pPr>
              <w:spacing w:line="276" w:lineRule="auto"/>
              <w:rPr>
                <w:color w:val="632423" w:themeColor="accent2" w:themeShade="80"/>
                <w:sz w:val="18"/>
                <w:szCs w:val="18"/>
              </w:rPr>
            </w:pPr>
          </w:p>
          <w:p w14:paraId="507975FF" w14:textId="1C509AE5" w:rsidR="00DF6C7F" w:rsidRPr="00753DCE" w:rsidRDefault="00851F74" w:rsidP="00851F74">
            <w:pPr>
              <w:spacing w:line="276" w:lineRule="auto"/>
              <w:rPr>
                <w:color w:val="632423" w:themeColor="accent2" w:themeShade="80"/>
                <w:sz w:val="18"/>
                <w:szCs w:val="18"/>
              </w:rPr>
            </w:pPr>
            <w:r w:rsidRPr="00753DCE">
              <w:rPr>
                <w:color w:val="632423" w:themeColor="accent2" w:themeShade="80"/>
                <w:sz w:val="18"/>
                <w:szCs w:val="18"/>
              </w:rPr>
              <w:t xml:space="preserve">VA recording: </w:t>
            </w:r>
            <w:proofErr w:type="spellStart"/>
            <w:r w:rsidRPr="00753DCE">
              <w:rPr>
                <w:color w:val="632423" w:themeColor="accent2" w:themeShade="80"/>
                <w:sz w:val="18"/>
                <w:szCs w:val="18"/>
              </w:rPr>
              <w:t>LogMAR</w:t>
            </w:r>
            <w:proofErr w:type="spellEnd"/>
            <w:r w:rsidRPr="00753DCE">
              <w:rPr>
                <w:color w:val="632423" w:themeColor="accent2" w:themeShade="80"/>
                <w:sz w:val="18"/>
                <w:szCs w:val="18"/>
              </w:rPr>
              <w:t xml:space="preserve"> or the Thomson Test chart is </w:t>
            </w:r>
            <w:r w:rsidR="001048FD" w:rsidRPr="00753DCE">
              <w:rPr>
                <w:color w:val="632423" w:themeColor="accent2" w:themeShade="80"/>
                <w:sz w:val="18"/>
                <w:szCs w:val="18"/>
              </w:rPr>
              <w:t>more ideal than Snellen as</w:t>
            </w:r>
            <w:r w:rsidR="005A5E7F" w:rsidRPr="00753DCE">
              <w:rPr>
                <w:color w:val="632423" w:themeColor="accent2" w:themeShade="80"/>
                <w:sz w:val="18"/>
                <w:szCs w:val="18"/>
              </w:rPr>
              <w:t xml:space="preserve"> the </w:t>
            </w:r>
            <w:r w:rsidR="001048FD" w:rsidRPr="00753DCE">
              <w:rPr>
                <w:color w:val="632423" w:themeColor="accent2" w:themeShade="80"/>
                <w:sz w:val="18"/>
                <w:szCs w:val="18"/>
              </w:rPr>
              <w:t xml:space="preserve">former have the </w:t>
            </w:r>
            <w:r w:rsidR="005A5E7F" w:rsidRPr="00753DCE">
              <w:rPr>
                <w:color w:val="632423" w:themeColor="accent2" w:themeShade="80"/>
                <w:sz w:val="18"/>
                <w:szCs w:val="18"/>
              </w:rPr>
              <w:t>same number of letters in each row</w:t>
            </w:r>
            <w:r w:rsidR="00EA2E95" w:rsidRPr="00753DCE">
              <w:rPr>
                <w:color w:val="632423" w:themeColor="accent2" w:themeShade="80"/>
                <w:sz w:val="18"/>
                <w:szCs w:val="18"/>
              </w:rPr>
              <w:t xml:space="preserve"> and a uniform progression of letter sizes. </w:t>
            </w:r>
          </w:p>
          <w:p w14:paraId="3C007E3C" w14:textId="77777777" w:rsidR="00851F74" w:rsidRPr="00753DCE" w:rsidRDefault="00851F74" w:rsidP="00851F74">
            <w:pPr>
              <w:spacing w:line="276" w:lineRule="auto"/>
              <w:rPr>
                <w:color w:val="632423" w:themeColor="accent2" w:themeShade="80"/>
                <w:sz w:val="18"/>
                <w:szCs w:val="18"/>
              </w:rPr>
            </w:pPr>
          </w:p>
          <w:p w14:paraId="7B237E5F" w14:textId="7E9A6E56" w:rsidR="00B359C4" w:rsidRPr="00753DCE" w:rsidRDefault="00851F74" w:rsidP="00851F74">
            <w:pPr>
              <w:spacing w:line="276" w:lineRule="auto"/>
              <w:rPr>
                <w:color w:val="632423" w:themeColor="accent2" w:themeShade="80"/>
                <w:sz w:val="18"/>
                <w:szCs w:val="18"/>
              </w:rPr>
            </w:pPr>
            <w:r w:rsidRPr="00753DCE">
              <w:rPr>
                <w:color w:val="632423" w:themeColor="accent2" w:themeShade="80"/>
                <w:sz w:val="18"/>
                <w:szCs w:val="18"/>
              </w:rPr>
              <w:t xml:space="preserve">If VA is worse than 6/60 or 1.0 </w:t>
            </w:r>
            <w:proofErr w:type="spellStart"/>
            <w:r w:rsidRPr="00753DCE">
              <w:rPr>
                <w:color w:val="632423" w:themeColor="accent2" w:themeShade="80"/>
                <w:sz w:val="18"/>
                <w:szCs w:val="18"/>
              </w:rPr>
              <w:t>logMAR</w:t>
            </w:r>
            <w:proofErr w:type="spellEnd"/>
            <w:r w:rsidRPr="00753DCE">
              <w:rPr>
                <w:color w:val="632423" w:themeColor="accent2" w:themeShade="80"/>
                <w:sz w:val="18"/>
                <w:szCs w:val="18"/>
              </w:rPr>
              <w:t xml:space="preserve">, instead of recording CF/HM/LP, move the test chart or the patient! </w:t>
            </w:r>
          </w:p>
          <w:p w14:paraId="32F6CDA0" w14:textId="77777777" w:rsidR="003E23B6" w:rsidRPr="00753DCE" w:rsidRDefault="003E23B6" w:rsidP="00851F74">
            <w:pPr>
              <w:spacing w:line="276" w:lineRule="auto"/>
              <w:rPr>
                <w:color w:val="632423" w:themeColor="accent2" w:themeShade="80"/>
                <w:sz w:val="18"/>
                <w:szCs w:val="18"/>
              </w:rPr>
            </w:pPr>
          </w:p>
          <w:p w14:paraId="19F35DB1" w14:textId="438368C8" w:rsidR="003E23B6" w:rsidRPr="00753DCE" w:rsidRDefault="003E23B6" w:rsidP="00851F74">
            <w:pPr>
              <w:spacing w:line="276" w:lineRule="auto"/>
              <w:rPr>
                <w:color w:val="632423" w:themeColor="accent2" w:themeShade="80"/>
                <w:sz w:val="18"/>
                <w:szCs w:val="18"/>
              </w:rPr>
            </w:pPr>
            <w:r w:rsidRPr="00753DCE">
              <w:rPr>
                <w:color w:val="632423" w:themeColor="accent2" w:themeShade="80"/>
                <w:sz w:val="18"/>
                <w:szCs w:val="18"/>
              </w:rPr>
              <w:t xml:space="preserve">If VA is worse than 6/60 or 1.0 </w:t>
            </w:r>
            <w:proofErr w:type="spellStart"/>
            <w:r w:rsidRPr="00753DCE">
              <w:rPr>
                <w:color w:val="632423" w:themeColor="accent2" w:themeShade="80"/>
                <w:sz w:val="18"/>
                <w:szCs w:val="18"/>
              </w:rPr>
              <w:t>logMAR</w:t>
            </w:r>
            <w:proofErr w:type="spellEnd"/>
            <w:r w:rsidRPr="00753DCE">
              <w:rPr>
                <w:color w:val="632423" w:themeColor="accent2" w:themeShade="80"/>
                <w:sz w:val="18"/>
                <w:szCs w:val="18"/>
              </w:rPr>
              <w:t xml:space="preserve">, test at 1-3 </w:t>
            </w:r>
            <w:r w:rsidR="005A6DA0" w:rsidRPr="00753DCE">
              <w:rPr>
                <w:color w:val="632423" w:themeColor="accent2" w:themeShade="80"/>
                <w:sz w:val="18"/>
                <w:szCs w:val="18"/>
              </w:rPr>
              <w:t>meters</w:t>
            </w:r>
            <w:r w:rsidRPr="00753DCE">
              <w:rPr>
                <w:color w:val="632423" w:themeColor="accent2" w:themeShade="80"/>
                <w:sz w:val="18"/>
                <w:szCs w:val="18"/>
              </w:rPr>
              <w:t xml:space="preserve">. </w:t>
            </w:r>
          </w:p>
          <w:p w14:paraId="39E5BE9C" w14:textId="6FE92D2C" w:rsidR="003E23B6" w:rsidRPr="00753DCE" w:rsidRDefault="003E23B6" w:rsidP="00851F74">
            <w:pPr>
              <w:spacing w:line="276" w:lineRule="auto"/>
              <w:rPr>
                <w:color w:val="632423" w:themeColor="accent2" w:themeShade="80"/>
                <w:sz w:val="18"/>
                <w:szCs w:val="18"/>
              </w:rPr>
            </w:pPr>
            <w:r w:rsidRPr="00753DCE">
              <w:rPr>
                <w:color w:val="632423" w:themeColor="accent2" w:themeShade="80"/>
                <w:sz w:val="18"/>
                <w:szCs w:val="18"/>
              </w:rPr>
              <w:t xml:space="preserve">If VA </w:t>
            </w:r>
            <w:r w:rsidR="005A6DA0" w:rsidRPr="00753DCE">
              <w:rPr>
                <w:color w:val="632423" w:themeColor="accent2" w:themeShade="80"/>
                <w:sz w:val="18"/>
                <w:szCs w:val="18"/>
              </w:rPr>
              <w:t xml:space="preserve">is between 6/24 – 6/30 (0.6 – 1.0 </w:t>
            </w:r>
            <w:proofErr w:type="spellStart"/>
            <w:r w:rsidR="005A6DA0" w:rsidRPr="00753DCE">
              <w:rPr>
                <w:color w:val="632423" w:themeColor="accent2" w:themeShade="80"/>
                <w:sz w:val="18"/>
                <w:szCs w:val="18"/>
              </w:rPr>
              <w:t>logMAR</w:t>
            </w:r>
            <w:proofErr w:type="spellEnd"/>
            <w:r w:rsidR="005A6DA0" w:rsidRPr="00753DCE">
              <w:rPr>
                <w:color w:val="632423" w:themeColor="accent2" w:themeShade="80"/>
                <w:sz w:val="18"/>
                <w:szCs w:val="18"/>
              </w:rPr>
              <w:t>), test between 3-4 meters.</w:t>
            </w:r>
          </w:p>
          <w:p w14:paraId="4F2B570B" w14:textId="0873A64B" w:rsidR="005A6DA0" w:rsidRPr="00753DCE" w:rsidRDefault="005A6DA0" w:rsidP="00851F74">
            <w:pPr>
              <w:spacing w:line="276" w:lineRule="auto"/>
              <w:rPr>
                <w:color w:val="632423" w:themeColor="accent2" w:themeShade="80"/>
                <w:sz w:val="18"/>
                <w:szCs w:val="18"/>
              </w:rPr>
            </w:pPr>
            <w:r w:rsidRPr="00753DCE">
              <w:rPr>
                <w:color w:val="632423" w:themeColor="accent2" w:themeShade="80"/>
                <w:sz w:val="18"/>
                <w:szCs w:val="18"/>
              </w:rPr>
              <w:t xml:space="preserve">VA better than 6/24, test at 6m. </w:t>
            </w:r>
          </w:p>
          <w:p w14:paraId="6F5AA3D7" w14:textId="77777777" w:rsidR="005A6DA0" w:rsidRPr="00753DCE" w:rsidRDefault="005A6DA0" w:rsidP="00851F74">
            <w:pPr>
              <w:spacing w:line="276" w:lineRule="auto"/>
              <w:rPr>
                <w:color w:val="632423" w:themeColor="accent2" w:themeShade="80"/>
                <w:sz w:val="18"/>
                <w:szCs w:val="18"/>
              </w:rPr>
            </w:pPr>
          </w:p>
          <w:p w14:paraId="23743CC2" w14:textId="2B18DA18" w:rsidR="005A6DA0" w:rsidRPr="00753DCE" w:rsidRDefault="005A6DA0" w:rsidP="00851F74">
            <w:pPr>
              <w:spacing w:line="276" w:lineRule="auto"/>
              <w:rPr>
                <w:color w:val="632423" w:themeColor="accent2" w:themeShade="80"/>
                <w:sz w:val="18"/>
                <w:szCs w:val="18"/>
              </w:rPr>
            </w:pPr>
            <w:r w:rsidRPr="00753DCE">
              <w:rPr>
                <w:color w:val="632423" w:themeColor="accent2" w:themeShade="80"/>
                <w:sz w:val="18"/>
                <w:szCs w:val="18"/>
              </w:rPr>
              <w:t xml:space="preserve">For </w:t>
            </w:r>
            <w:proofErr w:type="spellStart"/>
            <w:r w:rsidRPr="00753DCE">
              <w:rPr>
                <w:color w:val="632423" w:themeColor="accent2" w:themeShade="80"/>
                <w:sz w:val="18"/>
                <w:szCs w:val="18"/>
              </w:rPr>
              <w:t>logMAR</w:t>
            </w:r>
            <w:proofErr w:type="spellEnd"/>
            <w:r w:rsidRPr="00753DCE">
              <w:rPr>
                <w:color w:val="632423" w:themeColor="accent2" w:themeShade="80"/>
                <w:sz w:val="18"/>
                <w:szCs w:val="18"/>
              </w:rPr>
              <w:t xml:space="preserve">, add 0.3 to each </w:t>
            </w:r>
            <w:proofErr w:type="spellStart"/>
            <w:r w:rsidRPr="00753DCE">
              <w:rPr>
                <w:color w:val="632423" w:themeColor="accent2" w:themeShade="80"/>
                <w:sz w:val="18"/>
                <w:szCs w:val="18"/>
              </w:rPr>
              <w:t>logMAR</w:t>
            </w:r>
            <w:proofErr w:type="spellEnd"/>
            <w:r w:rsidRPr="00753DCE">
              <w:rPr>
                <w:color w:val="632423" w:themeColor="accent2" w:themeShade="80"/>
                <w:sz w:val="18"/>
                <w:szCs w:val="18"/>
              </w:rPr>
              <w:t xml:space="preserve"> line when you half the working distance. </w:t>
            </w:r>
          </w:p>
          <w:p w14:paraId="3AB6EF3F" w14:textId="722523A8" w:rsidR="006469C6" w:rsidRPr="00753DCE" w:rsidRDefault="00996CE4" w:rsidP="00851F74">
            <w:pPr>
              <w:spacing w:line="276" w:lineRule="auto"/>
              <w:rPr>
                <w:color w:val="632423" w:themeColor="accent2" w:themeShade="80"/>
                <w:sz w:val="18"/>
                <w:szCs w:val="18"/>
              </w:rPr>
            </w:pPr>
            <w:r w:rsidRPr="00753DCE">
              <w:rPr>
                <w:color w:val="632423" w:themeColor="accent2" w:themeShade="80"/>
                <w:sz w:val="18"/>
                <w:szCs w:val="18"/>
              </w:rPr>
              <w:t xml:space="preserve">If </w:t>
            </w:r>
            <w:r w:rsidR="007E272F" w:rsidRPr="00753DCE">
              <w:rPr>
                <w:color w:val="632423" w:themeColor="accent2" w:themeShade="80"/>
                <w:sz w:val="18"/>
                <w:szCs w:val="18"/>
              </w:rPr>
              <w:t>using a mirror to simulate 6m test room, get patient to sit opposite the test chart at the opposite end of the room, which will be 3m and record Snellen in 3/</w:t>
            </w:r>
            <w:r w:rsidR="007F24AA" w:rsidRPr="00753DCE">
              <w:rPr>
                <w:color w:val="632423" w:themeColor="accent2" w:themeShade="80"/>
                <w:sz w:val="18"/>
                <w:szCs w:val="18"/>
              </w:rPr>
              <w:t>xx</w:t>
            </w:r>
          </w:p>
          <w:p w14:paraId="491A898C" w14:textId="77777777" w:rsidR="007F24AA" w:rsidRPr="00753DCE" w:rsidRDefault="007F24AA" w:rsidP="00851F74">
            <w:pPr>
              <w:spacing w:line="276" w:lineRule="auto"/>
              <w:rPr>
                <w:color w:val="632423" w:themeColor="accent2" w:themeShade="80"/>
                <w:sz w:val="18"/>
                <w:szCs w:val="18"/>
              </w:rPr>
            </w:pPr>
          </w:p>
          <w:p w14:paraId="3909EA63" w14:textId="708D4FE9" w:rsidR="0053131D" w:rsidRPr="00753DCE" w:rsidRDefault="007F24AA" w:rsidP="00851F74">
            <w:pPr>
              <w:spacing w:line="276" w:lineRule="auto"/>
              <w:rPr>
                <w:color w:val="632423" w:themeColor="accent2" w:themeShade="80"/>
                <w:sz w:val="18"/>
                <w:szCs w:val="18"/>
              </w:rPr>
            </w:pPr>
            <w:r w:rsidRPr="00753DCE">
              <w:rPr>
                <w:color w:val="632423" w:themeColor="accent2" w:themeShade="80"/>
                <w:sz w:val="18"/>
                <w:szCs w:val="18"/>
              </w:rPr>
              <w:t xml:space="preserve">NVA – </w:t>
            </w:r>
            <w:r w:rsidR="002C5FB6" w:rsidRPr="00753DCE">
              <w:rPr>
                <w:color w:val="632423" w:themeColor="accent2" w:themeShade="80"/>
                <w:sz w:val="18"/>
                <w:szCs w:val="18"/>
              </w:rPr>
              <w:t>Test with g</w:t>
            </w:r>
            <w:r w:rsidRPr="00753DCE">
              <w:rPr>
                <w:color w:val="632423" w:themeColor="accent2" w:themeShade="80"/>
                <w:sz w:val="18"/>
                <w:szCs w:val="18"/>
              </w:rPr>
              <w:t>ood</w:t>
            </w:r>
            <w:r w:rsidR="002C5FB6" w:rsidRPr="00753DCE">
              <w:rPr>
                <w:color w:val="632423" w:themeColor="accent2" w:themeShade="80"/>
                <w:sz w:val="18"/>
                <w:szCs w:val="18"/>
              </w:rPr>
              <w:t xml:space="preserve"> or if required extra</w:t>
            </w:r>
            <w:r w:rsidRPr="00753DCE">
              <w:rPr>
                <w:color w:val="632423" w:themeColor="accent2" w:themeShade="80"/>
                <w:sz w:val="18"/>
                <w:szCs w:val="18"/>
              </w:rPr>
              <w:t xml:space="preserve"> illumination</w:t>
            </w:r>
            <w:r w:rsidR="00F94E4D" w:rsidRPr="00753DCE">
              <w:rPr>
                <w:color w:val="632423" w:themeColor="accent2" w:themeShade="80"/>
                <w:sz w:val="18"/>
                <w:szCs w:val="18"/>
              </w:rPr>
              <w:t xml:space="preserve"> (daylight light is best, not too glaring but bright and comfortable enough for viewing)</w:t>
            </w:r>
            <w:r w:rsidRPr="00753DCE">
              <w:rPr>
                <w:color w:val="632423" w:themeColor="accent2" w:themeShade="80"/>
                <w:sz w:val="18"/>
                <w:szCs w:val="18"/>
              </w:rPr>
              <w:t xml:space="preserve">, monocular </w:t>
            </w:r>
            <w:r w:rsidR="002C5FB6" w:rsidRPr="00753DCE">
              <w:rPr>
                <w:color w:val="632423" w:themeColor="accent2" w:themeShade="80"/>
                <w:sz w:val="18"/>
                <w:szCs w:val="18"/>
              </w:rPr>
              <w:t xml:space="preserve">and binocular </w:t>
            </w:r>
            <w:r w:rsidRPr="00753DCE">
              <w:rPr>
                <w:color w:val="632423" w:themeColor="accent2" w:themeShade="80"/>
                <w:sz w:val="18"/>
                <w:szCs w:val="18"/>
              </w:rPr>
              <w:t xml:space="preserve">VA should be recorded. Those with central scotoma and find it hard to follow words, some people may find it easier to shut the </w:t>
            </w:r>
            <w:r w:rsidR="00966B4D" w:rsidRPr="00753DCE">
              <w:rPr>
                <w:color w:val="632423" w:themeColor="accent2" w:themeShade="80"/>
                <w:sz w:val="18"/>
                <w:szCs w:val="18"/>
              </w:rPr>
              <w:t xml:space="preserve">eye with worse vision, you can encourage that. Those with good binocularity, similar VA and a strong near add may </w:t>
            </w:r>
            <w:r w:rsidR="00437298" w:rsidRPr="00753DCE">
              <w:rPr>
                <w:color w:val="632423" w:themeColor="accent2" w:themeShade="80"/>
                <w:sz w:val="18"/>
                <w:szCs w:val="18"/>
              </w:rPr>
              <w:t>benefit from</w:t>
            </w:r>
            <w:r w:rsidR="00966B4D" w:rsidRPr="00753DCE">
              <w:rPr>
                <w:color w:val="632423" w:themeColor="accent2" w:themeShade="80"/>
                <w:sz w:val="18"/>
                <w:szCs w:val="18"/>
              </w:rPr>
              <w:t xml:space="preserve"> </w:t>
            </w:r>
            <w:r w:rsidR="00437298" w:rsidRPr="00753DCE">
              <w:rPr>
                <w:color w:val="632423" w:themeColor="accent2" w:themeShade="80"/>
                <w:sz w:val="18"/>
                <w:szCs w:val="18"/>
              </w:rPr>
              <w:t xml:space="preserve">base-in </w:t>
            </w:r>
            <w:r w:rsidR="00966B4D" w:rsidRPr="00753DCE">
              <w:rPr>
                <w:color w:val="632423" w:themeColor="accent2" w:themeShade="80"/>
                <w:sz w:val="18"/>
                <w:szCs w:val="18"/>
              </w:rPr>
              <w:t>prism at near</w:t>
            </w:r>
            <w:r w:rsidR="00437298" w:rsidRPr="00753DCE">
              <w:rPr>
                <w:color w:val="632423" w:themeColor="accent2" w:themeShade="80"/>
                <w:sz w:val="18"/>
                <w:szCs w:val="18"/>
              </w:rPr>
              <w:t xml:space="preserve"> to facilitate comfortable fusion</w:t>
            </w:r>
            <w:r w:rsidR="0053131D" w:rsidRPr="00753DCE">
              <w:rPr>
                <w:color w:val="632423" w:themeColor="accent2" w:themeShade="80"/>
                <w:sz w:val="18"/>
                <w:szCs w:val="18"/>
              </w:rPr>
              <w:t>.</w:t>
            </w:r>
            <w:r w:rsidR="002B34F1" w:rsidRPr="00753DCE">
              <w:rPr>
                <w:color w:val="632423" w:themeColor="accent2" w:themeShade="80"/>
                <w:sz w:val="18"/>
                <w:szCs w:val="18"/>
              </w:rPr>
              <w:t xml:space="preserve"> For patients who spot-read, they </w:t>
            </w:r>
            <w:r w:rsidR="0053131D" w:rsidRPr="00753DCE">
              <w:rPr>
                <w:color w:val="632423" w:themeColor="accent2" w:themeShade="80"/>
                <w:sz w:val="18"/>
                <w:szCs w:val="18"/>
              </w:rPr>
              <w:t xml:space="preserve">may find it easier to move the chart </w:t>
            </w:r>
            <w:r w:rsidR="001476EB" w:rsidRPr="00753DCE">
              <w:rPr>
                <w:color w:val="632423" w:themeColor="accent2" w:themeShade="80"/>
                <w:sz w:val="18"/>
                <w:szCs w:val="18"/>
              </w:rPr>
              <w:t xml:space="preserve">across from right to left </w:t>
            </w:r>
            <w:r w:rsidR="0053131D" w:rsidRPr="00753DCE">
              <w:rPr>
                <w:color w:val="632423" w:themeColor="accent2" w:themeShade="80"/>
                <w:sz w:val="18"/>
                <w:szCs w:val="18"/>
              </w:rPr>
              <w:t>instead of reading across the page</w:t>
            </w:r>
            <w:r w:rsidR="002B34F1" w:rsidRPr="00753DCE">
              <w:rPr>
                <w:color w:val="632423" w:themeColor="accent2" w:themeShade="80"/>
                <w:sz w:val="18"/>
                <w:szCs w:val="18"/>
              </w:rPr>
              <w:t xml:space="preserve"> (steady eye strategy). </w:t>
            </w:r>
          </w:p>
          <w:p w14:paraId="1095CDC3" w14:textId="77777777" w:rsidR="006B6337" w:rsidRPr="00753DCE" w:rsidRDefault="006B6337" w:rsidP="00851F74">
            <w:pPr>
              <w:spacing w:line="276" w:lineRule="auto"/>
              <w:rPr>
                <w:color w:val="632423" w:themeColor="accent2" w:themeShade="80"/>
                <w:sz w:val="18"/>
                <w:szCs w:val="18"/>
              </w:rPr>
            </w:pPr>
          </w:p>
          <w:p w14:paraId="4213AB75" w14:textId="390044D2" w:rsidR="006B6337" w:rsidRPr="00753DCE" w:rsidRDefault="006B6337" w:rsidP="00851F74">
            <w:pPr>
              <w:spacing w:line="276" w:lineRule="auto"/>
              <w:rPr>
                <w:color w:val="632423" w:themeColor="accent2" w:themeShade="80"/>
                <w:sz w:val="18"/>
                <w:szCs w:val="18"/>
              </w:rPr>
            </w:pPr>
            <w:r w:rsidRPr="00753DCE">
              <w:rPr>
                <w:color w:val="632423" w:themeColor="accent2" w:themeShade="80"/>
                <w:sz w:val="18"/>
                <w:szCs w:val="18"/>
              </w:rPr>
              <w:t>As practitioners we try to encourage</w:t>
            </w:r>
            <w:r w:rsidR="008C17A9" w:rsidRPr="00753DCE">
              <w:rPr>
                <w:color w:val="632423" w:themeColor="accent2" w:themeShade="80"/>
                <w:sz w:val="18"/>
                <w:szCs w:val="18"/>
              </w:rPr>
              <w:t xml:space="preserve"> the</w:t>
            </w:r>
            <w:r w:rsidRPr="00753DCE">
              <w:rPr>
                <w:color w:val="632423" w:themeColor="accent2" w:themeShade="80"/>
                <w:sz w:val="18"/>
                <w:szCs w:val="18"/>
              </w:rPr>
              <w:t xml:space="preserve"> smallest near visual acuity </w:t>
            </w:r>
            <w:r w:rsidR="008C17A9" w:rsidRPr="00753DCE">
              <w:rPr>
                <w:color w:val="632423" w:themeColor="accent2" w:themeShade="80"/>
                <w:sz w:val="18"/>
                <w:szCs w:val="18"/>
              </w:rPr>
              <w:t xml:space="preserve">the patient can see </w:t>
            </w:r>
            <w:r w:rsidRPr="00753DCE">
              <w:rPr>
                <w:color w:val="632423" w:themeColor="accent2" w:themeShade="80"/>
                <w:sz w:val="18"/>
                <w:szCs w:val="18"/>
              </w:rPr>
              <w:t xml:space="preserve">but that is not always </w:t>
            </w:r>
            <w:r w:rsidR="008C17A9" w:rsidRPr="00753DCE">
              <w:rPr>
                <w:color w:val="632423" w:themeColor="accent2" w:themeShade="80"/>
                <w:sz w:val="18"/>
                <w:szCs w:val="18"/>
              </w:rPr>
              <w:t xml:space="preserve">beneficial. </w:t>
            </w:r>
            <w:r w:rsidRPr="00753DCE">
              <w:rPr>
                <w:color w:val="632423" w:themeColor="accent2" w:themeShade="80"/>
                <w:sz w:val="18"/>
                <w:szCs w:val="18"/>
              </w:rPr>
              <w:t xml:space="preserve"> </w:t>
            </w:r>
            <w:r w:rsidR="008C17A9" w:rsidRPr="00753DCE">
              <w:rPr>
                <w:color w:val="632423" w:themeColor="accent2" w:themeShade="80"/>
                <w:sz w:val="18"/>
                <w:szCs w:val="18"/>
              </w:rPr>
              <w:t xml:space="preserve">Someone with low vision may be able to spot read N8 with difficulty </w:t>
            </w:r>
            <w:r w:rsidR="005264CA" w:rsidRPr="00753DCE">
              <w:rPr>
                <w:color w:val="632423" w:themeColor="accent2" w:themeShade="80"/>
                <w:sz w:val="18"/>
                <w:szCs w:val="18"/>
              </w:rPr>
              <w:t>but read more fluently at N1</w:t>
            </w:r>
            <w:r w:rsidR="00E91C14">
              <w:rPr>
                <w:color w:val="632423" w:themeColor="accent2" w:themeShade="80"/>
                <w:sz w:val="18"/>
                <w:szCs w:val="18"/>
              </w:rPr>
              <w:t>0</w:t>
            </w:r>
            <w:r w:rsidR="005264CA" w:rsidRPr="00753DCE">
              <w:rPr>
                <w:color w:val="632423" w:themeColor="accent2" w:themeShade="80"/>
                <w:sz w:val="18"/>
                <w:szCs w:val="18"/>
              </w:rPr>
              <w:t xml:space="preserve">. </w:t>
            </w:r>
            <w:r w:rsidR="00753E40" w:rsidRPr="00753DCE">
              <w:rPr>
                <w:color w:val="632423" w:themeColor="accent2" w:themeShade="80"/>
                <w:sz w:val="18"/>
                <w:szCs w:val="18"/>
              </w:rPr>
              <w:t>So,</w:t>
            </w:r>
            <w:r w:rsidR="005264CA" w:rsidRPr="00753DCE">
              <w:rPr>
                <w:color w:val="632423" w:themeColor="accent2" w:themeShade="80"/>
                <w:sz w:val="18"/>
                <w:szCs w:val="18"/>
              </w:rPr>
              <w:t xml:space="preserve"> </w:t>
            </w:r>
            <w:r w:rsidR="00753E40" w:rsidRPr="00753DCE">
              <w:rPr>
                <w:color w:val="632423" w:themeColor="accent2" w:themeShade="80"/>
                <w:sz w:val="18"/>
                <w:szCs w:val="18"/>
              </w:rPr>
              <w:t xml:space="preserve">to read comfortably, </w:t>
            </w:r>
            <w:proofErr w:type="gramStart"/>
            <w:r w:rsidR="00753E40" w:rsidRPr="00753DCE">
              <w:rPr>
                <w:color w:val="632423" w:themeColor="accent2" w:themeShade="80"/>
                <w:sz w:val="18"/>
                <w:szCs w:val="18"/>
              </w:rPr>
              <w:t>use</w:t>
            </w:r>
            <w:proofErr w:type="gramEnd"/>
            <w:r w:rsidR="00753E40" w:rsidRPr="00753DCE">
              <w:rPr>
                <w:color w:val="632423" w:themeColor="accent2" w:themeShade="80"/>
                <w:sz w:val="18"/>
                <w:szCs w:val="18"/>
              </w:rPr>
              <w:t xml:space="preserve"> N1</w:t>
            </w:r>
            <w:r w:rsidR="00E91C14">
              <w:rPr>
                <w:color w:val="632423" w:themeColor="accent2" w:themeShade="80"/>
                <w:sz w:val="18"/>
                <w:szCs w:val="18"/>
              </w:rPr>
              <w:t>0</w:t>
            </w:r>
            <w:r w:rsidR="00753E40" w:rsidRPr="00753DCE">
              <w:rPr>
                <w:color w:val="632423" w:themeColor="accent2" w:themeShade="80"/>
                <w:sz w:val="18"/>
                <w:szCs w:val="18"/>
              </w:rPr>
              <w:t xml:space="preserve"> to calculate the amount of magnification required will give a more realistic outcome than using N8. </w:t>
            </w:r>
          </w:p>
          <w:p w14:paraId="70A49A07" w14:textId="44E5C395" w:rsidR="00231370" w:rsidRDefault="001C2D3A" w:rsidP="00851F74">
            <w:pPr>
              <w:spacing w:line="276" w:lineRule="auto"/>
              <w:rPr>
                <w:color w:val="632423" w:themeColor="accent2" w:themeShade="80"/>
                <w:sz w:val="18"/>
                <w:szCs w:val="18"/>
              </w:rPr>
            </w:pPr>
            <w:r>
              <w:rPr>
                <w:color w:val="632423" w:themeColor="accent2" w:themeShade="80"/>
                <w:sz w:val="18"/>
                <w:szCs w:val="18"/>
              </w:rPr>
              <w:lastRenderedPageBreak/>
              <w:t>I like to record: N8 Just, N10 Comfortable viewing</w:t>
            </w:r>
          </w:p>
          <w:p w14:paraId="39D9DCEF" w14:textId="77777777" w:rsidR="00D258B9" w:rsidRPr="00753DCE" w:rsidRDefault="00D258B9" w:rsidP="00851F74">
            <w:pPr>
              <w:spacing w:line="276" w:lineRule="auto"/>
              <w:rPr>
                <w:color w:val="632423" w:themeColor="accent2" w:themeShade="80"/>
                <w:sz w:val="18"/>
                <w:szCs w:val="18"/>
              </w:rPr>
            </w:pPr>
          </w:p>
          <w:p w14:paraId="7679C0E7" w14:textId="52B26E50" w:rsidR="00C3470C" w:rsidRPr="00753DCE" w:rsidRDefault="00C3470C" w:rsidP="00851F74">
            <w:pPr>
              <w:spacing w:line="276" w:lineRule="auto"/>
              <w:rPr>
                <w:color w:val="632423" w:themeColor="accent2" w:themeShade="80"/>
                <w:sz w:val="18"/>
                <w:szCs w:val="18"/>
              </w:rPr>
            </w:pPr>
            <w:r w:rsidRPr="00753DCE">
              <w:rPr>
                <w:color w:val="632423" w:themeColor="accent2" w:themeShade="80"/>
                <w:sz w:val="18"/>
                <w:szCs w:val="18"/>
              </w:rPr>
              <w:t xml:space="preserve">A strong near </w:t>
            </w:r>
            <w:proofErr w:type="gramStart"/>
            <w:r w:rsidRPr="00753DCE">
              <w:rPr>
                <w:color w:val="632423" w:themeColor="accent2" w:themeShade="80"/>
                <w:sz w:val="18"/>
                <w:szCs w:val="18"/>
              </w:rPr>
              <w:t>add</w:t>
            </w:r>
            <w:proofErr w:type="gramEnd"/>
            <w:r w:rsidRPr="00753DCE">
              <w:rPr>
                <w:color w:val="632423" w:themeColor="accent2" w:themeShade="80"/>
                <w:sz w:val="18"/>
                <w:szCs w:val="18"/>
              </w:rPr>
              <w:t xml:space="preserve"> will magnify things but requires a closer working distance. </w:t>
            </w:r>
            <w:r w:rsidR="007C787A" w:rsidRPr="00753DCE">
              <w:rPr>
                <w:color w:val="632423" w:themeColor="accent2" w:themeShade="80"/>
                <w:sz w:val="18"/>
                <w:szCs w:val="18"/>
              </w:rPr>
              <w:t>Advise the patient of this and check</w:t>
            </w:r>
            <w:r w:rsidR="000509C2" w:rsidRPr="00753DCE">
              <w:rPr>
                <w:color w:val="632423" w:themeColor="accent2" w:themeShade="80"/>
                <w:sz w:val="18"/>
                <w:szCs w:val="18"/>
              </w:rPr>
              <w:t xml:space="preserve"> </w:t>
            </w:r>
            <w:r w:rsidR="007C787A" w:rsidRPr="00753DCE">
              <w:rPr>
                <w:color w:val="632423" w:themeColor="accent2" w:themeShade="80"/>
                <w:sz w:val="18"/>
                <w:szCs w:val="18"/>
              </w:rPr>
              <w:t xml:space="preserve">if the reading they do </w:t>
            </w:r>
            <w:r w:rsidR="001B1D3C" w:rsidRPr="00753DCE">
              <w:rPr>
                <w:color w:val="632423" w:themeColor="accent2" w:themeShade="80"/>
                <w:sz w:val="18"/>
                <w:szCs w:val="18"/>
              </w:rPr>
              <w:t>is</w:t>
            </w:r>
            <w:r w:rsidR="007C787A" w:rsidRPr="00753DCE">
              <w:rPr>
                <w:color w:val="632423" w:themeColor="accent2" w:themeShade="80"/>
                <w:sz w:val="18"/>
                <w:szCs w:val="18"/>
              </w:rPr>
              <w:t xml:space="preserve"> spot reading for food packaging instructions or </w:t>
            </w:r>
            <w:r w:rsidR="000509C2" w:rsidRPr="00753DCE">
              <w:rPr>
                <w:color w:val="632423" w:themeColor="accent2" w:themeShade="80"/>
                <w:sz w:val="18"/>
                <w:szCs w:val="18"/>
              </w:rPr>
              <w:t xml:space="preserve">fluent reading. In </w:t>
            </w:r>
            <w:r w:rsidR="008542CC" w:rsidRPr="00753DCE">
              <w:rPr>
                <w:color w:val="632423" w:themeColor="accent2" w:themeShade="80"/>
                <w:sz w:val="18"/>
                <w:szCs w:val="18"/>
              </w:rPr>
              <w:t>the latter,</w:t>
            </w:r>
            <w:r w:rsidR="000509C2" w:rsidRPr="00753DCE">
              <w:rPr>
                <w:color w:val="632423" w:themeColor="accent2" w:themeShade="80"/>
                <w:sz w:val="18"/>
                <w:szCs w:val="18"/>
              </w:rPr>
              <w:t xml:space="preserve"> consider the practicality of using a magnifier </w:t>
            </w:r>
            <w:r w:rsidR="001B1D3C" w:rsidRPr="00753DCE">
              <w:rPr>
                <w:color w:val="632423" w:themeColor="accent2" w:themeShade="80"/>
                <w:sz w:val="18"/>
                <w:szCs w:val="18"/>
              </w:rPr>
              <w:t>for more fluent reading and</w:t>
            </w:r>
            <w:r w:rsidR="00231370" w:rsidRPr="00753DCE">
              <w:rPr>
                <w:color w:val="632423" w:themeColor="accent2" w:themeShade="80"/>
                <w:sz w:val="18"/>
                <w:szCs w:val="18"/>
              </w:rPr>
              <w:t xml:space="preserve"> a more</w:t>
            </w:r>
            <w:r w:rsidR="001B1D3C" w:rsidRPr="00753DCE">
              <w:rPr>
                <w:color w:val="632423" w:themeColor="accent2" w:themeShade="80"/>
                <w:sz w:val="18"/>
                <w:szCs w:val="18"/>
              </w:rPr>
              <w:t xml:space="preserve"> sustainable comfortable reading position. </w:t>
            </w:r>
          </w:p>
          <w:p w14:paraId="697D5CCA" w14:textId="77777777" w:rsidR="000D37B1" w:rsidRPr="00753DCE" w:rsidRDefault="000D37B1" w:rsidP="7B80F0E9">
            <w:pPr>
              <w:spacing w:line="276" w:lineRule="auto"/>
              <w:rPr>
                <w:color w:val="632423" w:themeColor="accent2" w:themeShade="80"/>
                <w:sz w:val="18"/>
                <w:szCs w:val="18"/>
              </w:rPr>
            </w:pPr>
          </w:p>
          <w:p w14:paraId="778B736E" w14:textId="77777777" w:rsidR="002B6AAD" w:rsidRPr="00753DCE" w:rsidRDefault="002B6AAD" w:rsidP="7B80F0E9">
            <w:pPr>
              <w:spacing w:line="276" w:lineRule="auto"/>
              <w:rPr>
                <w:color w:val="632423" w:themeColor="accent2" w:themeShade="80"/>
                <w:sz w:val="18"/>
                <w:szCs w:val="18"/>
              </w:rPr>
            </w:pPr>
          </w:p>
          <w:p w14:paraId="5982C81F" w14:textId="2AB21D11" w:rsidR="00A9196F" w:rsidRPr="00753DCE" w:rsidRDefault="00A9196F" w:rsidP="7B80F0E9">
            <w:pPr>
              <w:spacing w:line="276" w:lineRule="auto"/>
              <w:rPr>
                <w:color w:val="632423" w:themeColor="accent2" w:themeShade="80"/>
                <w:sz w:val="18"/>
                <w:szCs w:val="18"/>
              </w:rPr>
            </w:pPr>
            <w:r w:rsidRPr="00753DCE">
              <w:rPr>
                <w:color w:val="632423" w:themeColor="accent2" w:themeShade="80"/>
                <w:sz w:val="18"/>
                <w:szCs w:val="18"/>
              </w:rPr>
              <w:t>Useful links</w:t>
            </w:r>
            <w:r w:rsidR="00266820" w:rsidRPr="00753DCE">
              <w:rPr>
                <w:color w:val="632423" w:themeColor="accent2" w:themeShade="80"/>
                <w:sz w:val="18"/>
                <w:szCs w:val="18"/>
              </w:rPr>
              <w:t xml:space="preserve"> on how to adapt your eye test for a low vision patient:</w:t>
            </w:r>
          </w:p>
          <w:p w14:paraId="4FBE6203" w14:textId="73C8A2F8" w:rsidR="00A9196F" w:rsidRDefault="00A9196F" w:rsidP="7B80F0E9">
            <w:pPr>
              <w:spacing w:line="276" w:lineRule="auto"/>
              <w:rPr>
                <w:color w:val="FF0000"/>
                <w:sz w:val="18"/>
                <w:szCs w:val="18"/>
              </w:rPr>
            </w:pPr>
            <w:hyperlink r:id="rId22" w:history="1">
              <w:r w:rsidRPr="0092731F">
                <w:rPr>
                  <w:rStyle w:val="Hyperlink"/>
                  <w:sz w:val="18"/>
                  <w:szCs w:val="18"/>
                </w:rPr>
                <w:t>https://www.opticianonline.net/content/features/refracting-the-visually-impaired-patient/</w:t>
              </w:r>
            </w:hyperlink>
          </w:p>
          <w:p w14:paraId="753D395B" w14:textId="7540CF9A" w:rsidR="00A9196F" w:rsidRDefault="00A9196F" w:rsidP="7B80F0E9">
            <w:pPr>
              <w:spacing w:line="276" w:lineRule="auto"/>
              <w:rPr>
                <w:rStyle w:val="Hyperlink"/>
                <w:sz w:val="18"/>
                <w:szCs w:val="18"/>
              </w:rPr>
            </w:pPr>
            <w:hyperlink r:id="rId23" w:history="1">
              <w:r w:rsidRPr="0092731F">
                <w:rPr>
                  <w:rStyle w:val="Hyperlink"/>
                  <w:sz w:val="18"/>
                  <w:szCs w:val="18"/>
                </w:rPr>
                <w:t>https://www.rcophth.ac.uk/wp-content/uploads/2021/12/Low-Vision-Guide.pdf</w:t>
              </w:r>
            </w:hyperlink>
          </w:p>
          <w:p w14:paraId="71669908" w14:textId="0AFD49F6" w:rsidR="00C946E6" w:rsidRDefault="009029B3" w:rsidP="7B80F0E9">
            <w:pPr>
              <w:spacing w:line="276" w:lineRule="auto"/>
              <w:rPr>
                <w:color w:val="FF0000"/>
                <w:sz w:val="18"/>
                <w:szCs w:val="18"/>
              </w:rPr>
            </w:pPr>
            <w:hyperlink r:id="rId24" w:history="1">
              <w:r w:rsidRPr="00B260AF">
                <w:rPr>
                  <w:rStyle w:val="Hyperlink"/>
                  <w:sz w:val="18"/>
                  <w:szCs w:val="18"/>
                </w:rPr>
                <w:t>https://docet.info/pluginfile.php/48543/mod_resource/content/4/conversion_table_for_logmar_to_snellen.pdf</w:t>
              </w:r>
            </w:hyperlink>
          </w:p>
          <w:p w14:paraId="2DB6C916" w14:textId="77777777" w:rsidR="009029B3" w:rsidRDefault="009029B3" w:rsidP="7B80F0E9">
            <w:pPr>
              <w:spacing w:line="276" w:lineRule="auto"/>
              <w:rPr>
                <w:color w:val="FF0000"/>
                <w:sz w:val="18"/>
                <w:szCs w:val="18"/>
              </w:rPr>
            </w:pPr>
          </w:p>
          <w:p w14:paraId="38AAF145" w14:textId="77777777" w:rsidR="002D7ACD" w:rsidRDefault="002D7ACD" w:rsidP="7B80F0E9">
            <w:pPr>
              <w:spacing w:line="276" w:lineRule="auto"/>
              <w:rPr>
                <w:color w:val="FF0000"/>
                <w:sz w:val="18"/>
                <w:szCs w:val="18"/>
              </w:rPr>
            </w:pPr>
          </w:p>
          <w:p w14:paraId="6B0FE2E4" w14:textId="78B605DD" w:rsidR="003F2BCA" w:rsidRPr="003F2BCA" w:rsidRDefault="002D7ACD" w:rsidP="7B80F0E9">
            <w:pPr>
              <w:spacing w:line="276" w:lineRule="auto"/>
              <w:rPr>
                <w:color w:val="FF0000"/>
                <w:sz w:val="18"/>
                <w:szCs w:val="18"/>
              </w:rPr>
            </w:pPr>
            <w:r>
              <w:rPr>
                <w:color w:val="FF0000"/>
                <w:sz w:val="18"/>
                <w:szCs w:val="18"/>
              </w:rPr>
              <w:t xml:space="preserve"> </w:t>
            </w:r>
          </w:p>
        </w:tc>
        <w:tc>
          <w:tcPr>
            <w:tcW w:w="2213" w:type="dxa"/>
          </w:tcPr>
          <w:p w14:paraId="5B803E6F" w14:textId="1D34C0DE" w:rsidR="00E57AD5" w:rsidRPr="00A20196" w:rsidRDefault="00E57AD5" w:rsidP="00E57AD5">
            <w:pPr>
              <w:spacing w:line="276" w:lineRule="auto"/>
              <w:rPr>
                <w:sz w:val="18"/>
              </w:rPr>
            </w:pPr>
            <w:r>
              <w:rPr>
                <w:sz w:val="18"/>
              </w:rPr>
              <w:lastRenderedPageBreak/>
              <w:t> </w:t>
            </w:r>
          </w:p>
        </w:tc>
        <w:tc>
          <w:tcPr>
            <w:tcW w:w="1215" w:type="dxa"/>
          </w:tcPr>
          <w:p w14:paraId="61E82108" w14:textId="5E8F5E96" w:rsidR="00E57AD5" w:rsidRPr="00A20196" w:rsidRDefault="00E57AD5" w:rsidP="00E57AD5">
            <w:pPr>
              <w:spacing w:line="276" w:lineRule="auto"/>
              <w:rPr>
                <w:sz w:val="18"/>
              </w:rPr>
            </w:pPr>
          </w:p>
        </w:tc>
        <w:tc>
          <w:tcPr>
            <w:tcW w:w="1133" w:type="dxa"/>
          </w:tcPr>
          <w:p w14:paraId="214821A6" w14:textId="0BD7CAC9" w:rsidR="00E57AD5" w:rsidRPr="00A20196" w:rsidRDefault="00E57AD5" w:rsidP="00E57AD5">
            <w:pPr>
              <w:spacing w:line="276" w:lineRule="auto"/>
              <w:rPr>
                <w:sz w:val="18"/>
              </w:rPr>
            </w:pPr>
            <w:r>
              <w:rPr>
                <w:sz w:val="18"/>
              </w:rPr>
              <w:t> </w:t>
            </w:r>
          </w:p>
        </w:tc>
        <w:tc>
          <w:tcPr>
            <w:tcW w:w="1525" w:type="dxa"/>
          </w:tcPr>
          <w:p w14:paraId="4FE55976" w14:textId="77777777" w:rsidR="00E57AD5" w:rsidRDefault="00E57AD5" w:rsidP="00E57AD5">
            <w:pPr>
              <w:spacing w:line="276" w:lineRule="auto"/>
              <w:rPr>
                <w:sz w:val="18"/>
              </w:rPr>
            </w:pPr>
            <w:r>
              <w:rPr>
                <w:sz w:val="18"/>
              </w:rPr>
              <w:t>Achieved □</w:t>
            </w:r>
          </w:p>
          <w:p w14:paraId="7422C44F" w14:textId="77777777" w:rsidR="00E57AD5" w:rsidRDefault="00E57AD5" w:rsidP="00E57AD5">
            <w:pPr>
              <w:spacing w:line="276" w:lineRule="auto"/>
              <w:rPr>
                <w:sz w:val="18"/>
              </w:rPr>
            </w:pPr>
            <w:r>
              <w:rPr>
                <w:sz w:val="18"/>
              </w:rPr>
              <w:br/>
              <w:t>Not Achieved □</w:t>
            </w:r>
          </w:p>
          <w:p w14:paraId="673FACCD" w14:textId="2CA5EA85" w:rsidR="00E57AD5" w:rsidRPr="00A20196" w:rsidRDefault="00E57AD5" w:rsidP="00E57AD5">
            <w:pPr>
              <w:spacing w:line="276" w:lineRule="auto"/>
              <w:rPr>
                <w:sz w:val="18"/>
              </w:rPr>
            </w:pPr>
            <w:r>
              <w:rPr>
                <w:sz w:val="18"/>
              </w:rPr>
              <w:br/>
              <w:t>Not Assessed □</w:t>
            </w:r>
          </w:p>
        </w:tc>
      </w:tr>
      <w:tr w:rsidR="00FC52BF" w:rsidRPr="00A20196" w14:paraId="0FD38024" w14:textId="77777777" w:rsidTr="1E363FEE">
        <w:trPr>
          <w:trHeight w:val="980"/>
        </w:trPr>
        <w:tc>
          <w:tcPr>
            <w:tcW w:w="15270" w:type="dxa"/>
            <w:gridSpan w:val="7"/>
          </w:tcPr>
          <w:p w14:paraId="246D4A98" w14:textId="41AD330A" w:rsidR="00FC52BF" w:rsidRPr="00A20196" w:rsidRDefault="00FC52BF" w:rsidP="008F09D4">
            <w:pPr>
              <w:spacing w:line="276" w:lineRule="auto"/>
              <w:rPr>
                <w:sz w:val="18"/>
              </w:rPr>
            </w:pPr>
            <w:r>
              <w:rPr>
                <w:sz w:val="18"/>
              </w:rPr>
              <w:lastRenderedPageBreak/>
              <w:t>Assessor Notes</w:t>
            </w:r>
          </w:p>
        </w:tc>
      </w:tr>
    </w:tbl>
    <w:p w14:paraId="7A5FC9C4" w14:textId="5A5B88DF" w:rsidR="00691A56" w:rsidRDefault="00691A56" w:rsidP="00CB161C">
      <w:pPr>
        <w:tabs>
          <w:tab w:val="left" w:pos="11349"/>
        </w:tabs>
        <w:rPr>
          <w:rFonts w:ascii="Calibri" w:hAnsi="Calibri"/>
          <w:sz w:val="16"/>
        </w:rPr>
      </w:pPr>
    </w:p>
    <w:p w14:paraId="049EB0D3" w14:textId="56F25203" w:rsidR="00C643EE" w:rsidRDefault="00C643EE" w:rsidP="00CB161C">
      <w:pPr>
        <w:tabs>
          <w:tab w:val="left" w:pos="11349"/>
        </w:tabs>
        <w:rPr>
          <w:rFonts w:ascii="Calibri" w:hAnsi="Calibri"/>
          <w:sz w:val="16"/>
        </w:rPr>
      </w:pPr>
    </w:p>
    <w:p w14:paraId="681FE3AB" w14:textId="77777777" w:rsidR="00920448" w:rsidRPr="005A1A48" w:rsidRDefault="00920448" w:rsidP="00920448">
      <w:pPr>
        <w:rPr>
          <w:b/>
          <w:sz w:val="18"/>
          <w:szCs w:val="18"/>
        </w:rPr>
      </w:pPr>
      <w:r w:rsidRPr="005A1A48">
        <w:rPr>
          <w:b/>
          <w:sz w:val="18"/>
          <w:szCs w:val="18"/>
        </w:rPr>
        <w:t>Supervisor training review scores</w:t>
      </w:r>
    </w:p>
    <w:p w14:paraId="2A6E166D" w14:textId="77777777" w:rsidR="00920448" w:rsidRDefault="00920448" w:rsidP="00920448">
      <w:pPr>
        <w:rPr>
          <w:sz w:val="18"/>
          <w:szCs w:val="18"/>
        </w:rPr>
      </w:pPr>
    </w:p>
    <w:p w14:paraId="5C5F1E60" w14:textId="77777777" w:rsidR="00920448" w:rsidRPr="005A1A48" w:rsidRDefault="00920448" w:rsidP="00920448">
      <w:pPr>
        <w:rPr>
          <w:b/>
          <w:sz w:val="18"/>
          <w:szCs w:val="18"/>
        </w:rPr>
      </w:pPr>
      <w:r w:rsidRPr="005A1A48">
        <w:rPr>
          <w:b/>
          <w:sz w:val="18"/>
          <w:szCs w:val="18"/>
        </w:rPr>
        <w:t>Key:</w:t>
      </w:r>
    </w:p>
    <w:p w14:paraId="481D2D5B" w14:textId="77777777" w:rsidR="00920448" w:rsidRDefault="00920448" w:rsidP="00920448">
      <w:pPr>
        <w:rPr>
          <w:sz w:val="18"/>
          <w:szCs w:val="18"/>
        </w:rPr>
      </w:pPr>
      <w:r w:rsidRPr="005A1A48">
        <w:rPr>
          <w:b/>
          <w:sz w:val="18"/>
          <w:szCs w:val="18"/>
        </w:rPr>
        <w:t>Level 0</w:t>
      </w:r>
      <w:r>
        <w:rPr>
          <w:sz w:val="18"/>
          <w:szCs w:val="18"/>
        </w:rPr>
        <w:t xml:space="preserve"> – trainee has no experience in this area</w:t>
      </w:r>
    </w:p>
    <w:p w14:paraId="2261C5CA" w14:textId="77777777" w:rsidR="00920448" w:rsidRDefault="00920448" w:rsidP="00920448">
      <w:pPr>
        <w:rPr>
          <w:sz w:val="18"/>
          <w:szCs w:val="18"/>
        </w:rPr>
      </w:pPr>
      <w:r w:rsidRPr="005A1A48">
        <w:rPr>
          <w:b/>
          <w:sz w:val="18"/>
          <w:szCs w:val="18"/>
        </w:rPr>
        <w:t>Level 1</w:t>
      </w:r>
      <w:r>
        <w:rPr>
          <w:sz w:val="18"/>
          <w:szCs w:val="18"/>
        </w:rPr>
        <w:t xml:space="preserve"> – trainee demonstrates little understanding of the requirements for this area of practice and completes tasks only with detailed guidance from supervisor</w:t>
      </w:r>
    </w:p>
    <w:p w14:paraId="1BEDA609" w14:textId="77777777" w:rsidR="00920448" w:rsidRDefault="00920448" w:rsidP="00920448">
      <w:pPr>
        <w:rPr>
          <w:sz w:val="18"/>
          <w:szCs w:val="18"/>
        </w:rPr>
      </w:pPr>
      <w:r w:rsidRPr="005A1A48">
        <w:rPr>
          <w:b/>
          <w:sz w:val="18"/>
          <w:szCs w:val="18"/>
        </w:rPr>
        <w:t>Level 2</w:t>
      </w:r>
      <w:r>
        <w:rPr>
          <w:sz w:val="18"/>
          <w:szCs w:val="18"/>
        </w:rPr>
        <w:t xml:space="preserve"> – trainee demonstrates basic</w:t>
      </w:r>
      <w:r w:rsidRPr="005A1A48">
        <w:rPr>
          <w:sz w:val="18"/>
          <w:szCs w:val="18"/>
        </w:rPr>
        <w:t xml:space="preserve"> understanding of the requirements for this area of practice and </w:t>
      </w:r>
      <w:proofErr w:type="gramStart"/>
      <w:r>
        <w:rPr>
          <w:sz w:val="18"/>
          <w:szCs w:val="18"/>
        </w:rPr>
        <w:t>is able to</w:t>
      </w:r>
      <w:proofErr w:type="gramEnd"/>
      <w:r>
        <w:rPr>
          <w:sz w:val="18"/>
          <w:szCs w:val="18"/>
        </w:rPr>
        <w:t xml:space="preserve"> complete some</w:t>
      </w:r>
      <w:r w:rsidRPr="005A1A48">
        <w:rPr>
          <w:sz w:val="18"/>
          <w:szCs w:val="18"/>
        </w:rPr>
        <w:t xml:space="preserve"> tasks only with</w:t>
      </w:r>
      <w:r>
        <w:rPr>
          <w:sz w:val="18"/>
          <w:szCs w:val="18"/>
        </w:rPr>
        <w:t>out</w:t>
      </w:r>
      <w:r w:rsidRPr="005A1A48">
        <w:rPr>
          <w:sz w:val="18"/>
          <w:szCs w:val="18"/>
        </w:rPr>
        <w:t xml:space="preserve"> det</w:t>
      </w:r>
      <w:r>
        <w:rPr>
          <w:sz w:val="18"/>
          <w:szCs w:val="18"/>
        </w:rPr>
        <w:t xml:space="preserve">ailed guidance </w:t>
      </w:r>
    </w:p>
    <w:p w14:paraId="07075DF9" w14:textId="77777777" w:rsidR="00920448" w:rsidRPr="005A1A48" w:rsidRDefault="00920448" w:rsidP="00920448">
      <w:pPr>
        <w:rPr>
          <w:sz w:val="18"/>
          <w:szCs w:val="18"/>
        </w:rPr>
      </w:pPr>
      <w:r w:rsidRPr="005A1A48">
        <w:rPr>
          <w:b/>
          <w:sz w:val="18"/>
          <w:szCs w:val="18"/>
        </w:rPr>
        <w:t>Level 3</w:t>
      </w:r>
      <w:r>
        <w:rPr>
          <w:sz w:val="18"/>
          <w:szCs w:val="18"/>
        </w:rPr>
        <w:t xml:space="preserve"> – trainee demonstrates safe</w:t>
      </w:r>
      <w:r w:rsidRPr="005A1A48">
        <w:rPr>
          <w:sz w:val="18"/>
          <w:szCs w:val="18"/>
        </w:rPr>
        <w:t xml:space="preserve"> under</w:t>
      </w:r>
      <w:r>
        <w:rPr>
          <w:sz w:val="18"/>
          <w:szCs w:val="18"/>
        </w:rPr>
        <w:t>standing and ability in this area of practice, occasionally checking with others if uncertain</w:t>
      </w:r>
    </w:p>
    <w:p w14:paraId="45A39730" w14:textId="5DB0BA83" w:rsidR="00C643EE" w:rsidRDefault="00C643EE" w:rsidP="7B80F0E9">
      <w:pPr>
        <w:tabs>
          <w:tab w:val="left" w:pos="11349"/>
        </w:tabs>
        <w:rPr>
          <w:rFonts w:ascii="Calibri" w:hAnsi="Calibri"/>
          <w:sz w:val="16"/>
          <w:szCs w:val="16"/>
        </w:rPr>
      </w:pPr>
    </w:p>
    <w:sectPr w:rsidR="00C643EE" w:rsidSect="00C0688A">
      <w:headerReference w:type="default" r:id="rId25"/>
      <w:footerReference w:type="default" r:id="rId26"/>
      <w:pgSz w:w="16840" w:h="11910" w:orient="landscape"/>
      <w:pgMar w:top="420" w:right="520" w:bottom="280" w:left="10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F9BA2" w14:textId="77777777" w:rsidR="007D0600" w:rsidRDefault="007D0600">
      <w:r>
        <w:separator/>
      </w:r>
    </w:p>
  </w:endnote>
  <w:endnote w:type="continuationSeparator" w:id="0">
    <w:p w14:paraId="0D7C9B75" w14:textId="77777777" w:rsidR="007D0600" w:rsidRDefault="007D0600">
      <w:r>
        <w:continuationSeparator/>
      </w:r>
    </w:p>
  </w:endnote>
  <w:endnote w:type="continuationNotice" w:id="1">
    <w:p w14:paraId="2CC44A64" w14:textId="77777777" w:rsidR="007D0600" w:rsidRDefault="007D0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BD55" w14:textId="77777777" w:rsidR="00E37B0A" w:rsidRDefault="00E37B0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C33AD" w14:textId="77777777" w:rsidR="007D0600" w:rsidRDefault="007D0600">
      <w:r>
        <w:separator/>
      </w:r>
    </w:p>
  </w:footnote>
  <w:footnote w:type="continuationSeparator" w:id="0">
    <w:p w14:paraId="06A8D29D" w14:textId="77777777" w:rsidR="007D0600" w:rsidRDefault="007D0600">
      <w:r>
        <w:continuationSeparator/>
      </w:r>
    </w:p>
  </w:footnote>
  <w:footnote w:type="continuationNotice" w:id="1">
    <w:p w14:paraId="6639C7B4" w14:textId="77777777" w:rsidR="007D0600" w:rsidRDefault="007D0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4878" w14:textId="77777777" w:rsidR="00E37B0A" w:rsidRDefault="00E37B0A">
    <w:pPr>
      <w:pStyle w:val="BodyText"/>
      <w:spacing w:line="14" w:lineRule="auto"/>
      <w:rPr>
        <w:sz w:val="2"/>
      </w:rPr>
    </w:pPr>
  </w:p>
</w:hdr>
</file>

<file path=word/intelligence2.xml><?xml version="1.0" encoding="utf-8"?>
<int2:intelligence xmlns:int2="http://schemas.microsoft.com/office/intelligence/2020/intelligence" xmlns:oel="http://schemas.microsoft.com/office/2019/extlst">
  <int2:observations>
    <int2:bookmark int2:bookmarkName="_Int_QCygp7ix" int2:invalidationBookmarkName="" int2:hashCode="Pjf2COixPlAuCt" int2:id="dL4PB9h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564E9"/>
    <w:multiLevelType w:val="hybridMultilevel"/>
    <w:tmpl w:val="2C8C541C"/>
    <w:lvl w:ilvl="0" w:tplc="1BFA9504">
      <w:numFmt w:val="bullet"/>
      <w:lvlText w:val=""/>
      <w:lvlJc w:val="left"/>
      <w:pPr>
        <w:ind w:left="619" w:hanging="170"/>
      </w:pPr>
      <w:rPr>
        <w:rFonts w:ascii="Symbol" w:eastAsia="Symbol" w:hAnsi="Symbol" w:cs="Symbol" w:hint="default"/>
        <w:w w:val="101"/>
        <w:sz w:val="18"/>
        <w:szCs w:val="18"/>
      </w:rPr>
    </w:lvl>
    <w:lvl w:ilvl="1" w:tplc="63505AD4">
      <w:numFmt w:val="bullet"/>
      <w:lvlText w:val="•"/>
      <w:lvlJc w:val="left"/>
      <w:pPr>
        <w:ind w:left="1067" w:hanging="170"/>
      </w:pPr>
      <w:rPr>
        <w:rFonts w:hint="default"/>
      </w:rPr>
    </w:lvl>
    <w:lvl w:ilvl="2" w:tplc="D34E15E8">
      <w:numFmt w:val="bullet"/>
      <w:lvlText w:val="•"/>
      <w:lvlJc w:val="left"/>
      <w:pPr>
        <w:ind w:left="1514" w:hanging="170"/>
      </w:pPr>
      <w:rPr>
        <w:rFonts w:hint="default"/>
      </w:rPr>
    </w:lvl>
    <w:lvl w:ilvl="3" w:tplc="D520DF96">
      <w:numFmt w:val="bullet"/>
      <w:lvlText w:val="•"/>
      <w:lvlJc w:val="left"/>
      <w:pPr>
        <w:ind w:left="1961" w:hanging="170"/>
      </w:pPr>
      <w:rPr>
        <w:rFonts w:hint="default"/>
      </w:rPr>
    </w:lvl>
    <w:lvl w:ilvl="4" w:tplc="2E282410">
      <w:numFmt w:val="bullet"/>
      <w:lvlText w:val="•"/>
      <w:lvlJc w:val="left"/>
      <w:pPr>
        <w:ind w:left="2408" w:hanging="170"/>
      </w:pPr>
      <w:rPr>
        <w:rFonts w:hint="default"/>
      </w:rPr>
    </w:lvl>
    <w:lvl w:ilvl="5" w:tplc="C58035B6">
      <w:numFmt w:val="bullet"/>
      <w:lvlText w:val="•"/>
      <w:lvlJc w:val="left"/>
      <w:pPr>
        <w:ind w:left="2856" w:hanging="170"/>
      </w:pPr>
      <w:rPr>
        <w:rFonts w:hint="default"/>
      </w:rPr>
    </w:lvl>
    <w:lvl w:ilvl="6" w:tplc="D9A4218C">
      <w:numFmt w:val="bullet"/>
      <w:lvlText w:val="•"/>
      <w:lvlJc w:val="left"/>
      <w:pPr>
        <w:ind w:left="3303" w:hanging="170"/>
      </w:pPr>
      <w:rPr>
        <w:rFonts w:hint="default"/>
      </w:rPr>
    </w:lvl>
    <w:lvl w:ilvl="7" w:tplc="4A923832">
      <w:numFmt w:val="bullet"/>
      <w:lvlText w:val="•"/>
      <w:lvlJc w:val="left"/>
      <w:pPr>
        <w:ind w:left="3750" w:hanging="170"/>
      </w:pPr>
      <w:rPr>
        <w:rFonts w:hint="default"/>
      </w:rPr>
    </w:lvl>
    <w:lvl w:ilvl="8" w:tplc="609CDCF8">
      <w:numFmt w:val="bullet"/>
      <w:lvlText w:val="•"/>
      <w:lvlJc w:val="left"/>
      <w:pPr>
        <w:ind w:left="4197" w:hanging="170"/>
      </w:pPr>
      <w:rPr>
        <w:rFonts w:hint="default"/>
      </w:rPr>
    </w:lvl>
  </w:abstractNum>
  <w:abstractNum w:abstractNumId="1" w15:restartNumberingAfterBreak="0">
    <w:nsid w:val="20662F06"/>
    <w:multiLevelType w:val="hybridMultilevel"/>
    <w:tmpl w:val="49D83486"/>
    <w:lvl w:ilvl="0" w:tplc="5192C8E6">
      <w:numFmt w:val="bullet"/>
      <w:lvlText w:val=""/>
      <w:lvlJc w:val="left"/>
      <w:pPr>
        <w:ind w:left="635" w:hanging="172"/>
      </w:pPr>
      <w:rPr>
        <w:rFonts w:ascii="Symbol" w:eastAsia="Symbol" w:hAnsi="Symbol" w:cs="Symbol" w:hint="default"/>
        <w:w w:val="101"/>
        <w:sz w:val="18"/>
        <w:szCs w:val="18"/>
      </w:rPr>
    </w:lvl>
    <w:lvl w:ilvl="1" w:tplc="CF2AF8FC">
      <w:numFmt w:val="bullet"/>
      <w:lvlText w:val="•"/>
      <w:lvlJc w:val="left"/>
      <w:pPr>
        <w:ind w:left="1141" w:hanging="172"/>
      </w:pPr>
      <w:rPr>
        <w:rFonts w:hint="default"/>
      </w:rPr>
    </w:lvl>
    <w:lvl w:ilvl="2" w:tplc="9AE236C0">
      <w:numFmt w:val="bullet"/>
      <w:lvlText w:val="•"/>
      <w:lvlJc w:val="left"/>
      <w:pPr>
        <w:ind w:left="1643" w:hanging="172"/>
      </w:pPr>
      <w:rPr>
        <w:rFonts w:hint="default"/>
      </w:rPr>
    </w:lvl>
    <w:lvl w:ilvl="3" w:tplc="C4F6ABD2">
      <w:numFmt w:val="bullet"/>
      <w:lvlText w:val="•"/>
      <w:lvlJc w:val="left"/>
      <w:pPr>
        <w:ind w:left="2145" w:hanging="172"/>
      </w:pPr>
      <w:rPr>
        <w:rFonts w:hint="default"/>
      </w:rPr>
    </w:lvl>
    <w:lvl w:ilvl="4" w:tplc="155E06DC">
      <w:numFmt w:val="bullet"/>
      <w:lvlText w:val="•"/>
      <w:lvlJc w:val="left"/>
      <w:pPr>
        <w:ind w:left="2647" w:hanging="172"/>
      </w:pPr>
      <w:rPr>
        <w:rFonts w:hint="default"/>
      </w:rPr>
    </w:lvl>
    <w:lvl w:ilvl="5" w:tplc="9AB0CC5A">
      <w:numFmt w:val="bullet"/>
      <w:lvlText w:val="•"/>
      <w:lvlJc w:val="left"/>
      <w:pPr>
        <w:ind w:left="3149" w:hanging="172"/>
      </w:pPr>
      <w:rPr>
        <w:rFonts w:hint="default"/>
      </w:rPr>
    </w:lvl>
    <w:lvl w:ilvl="6" w:tplc="1AF23C52">
      <w:numFmt w:val="bullet"/>
      <w:lvlText w:val="•"/>
      <w:lvlJc w:val="left"/>
      <w:pPr>
        <w:ind w:left="3651" w:hanging="172"/>
      </w:pPr>
      <w:rPr>
        <w:rFonts w:hint="default"/>
      </w:rPr>
    </w:lvl>
    <w:lvl w:ilvl="7" w:tplc="6AF4B4C4">
      <w:numFmt w:val="bullet"/>
      <w:lvlText w:val="•"/>
      <w:lvlJc w:val="left"/>
      <w:pPr>
        <w:ind w:left="4153" w:hanging="172"/>
      </w:pPr>
      <w:rPr>
        <w:rFonts w:hint="default"/>
      </w:rPr>
    </w:lvl>
    <w:lvl w:ilvl="8" w:tplc="593A7EBE">
      <w:numFmt w:val="bullet"/>
      <w:lvlText w:val="•"/>
      <w:lvlJc w:val="left"/>
      <w:pPr>
        <w:ind w:left="4655" w:hanging="172"/>
      </w:pPr>
      <w:rPr>
        <w:rFonts w:hint="default"/>
      </w:rPr>
    </w:lvl>
  </w:abstractNum>
  <w:abstractNum w:abstractNumId="2" w15:restartNumberingAfterBreak="0">
    <w:nsid w:val="24162B47"/>
    <w:multiLevelType w:val="hybridMultilevel"/>
    <w:tmpl w:val="1CA4363E"/>
    <w:lvl w:ilvl="0" w:tplc="796C8FA6">
      <w:numFmt w:val="bullet"/>
      <w:lvlText w:val=""/>
      <w:lvlJc w:val="left"/>
      <w:pPr>
        <w:ind w:left="280" w:hanging="170"/>
      </w:pPr>
      <w:rPr>
        <w:rFonts w:ascii="Symbol" w:eastAsia="Symbol" w:hAnsi="Symbol" w:cs="Symbol" w:hint="default"/>
        <w:w w:val="101"/>
        <w:sz w:val="18"/>
        <w:szCs w:val="18"/>
      </w:rPr>
    </w:lvl>
    <w:lvl w:ilvl="1" w:tplc="6AE8B430">
      <w:numFmt w:val="bullet"/>
      <w:lvlText w:val="•"/>
      <w:lvlJc w:val="left"/>
      <w:pPr>
        <w:ind w:left="491" w:hanging="170"/>
      </w:pPr>
      <w:rPr>
        <w:rFonts w:hint="default"/>
      </w:rPr>
    </w:lvl>
    <w:lvl w:ilvl="2" w:tplc="1CEE1F8A">
      <w:numFmt w:val="bullet"/>
      <w:lvlText w:val="•"/>
      <w:lvlJc w:val="left"/>
      <w:pPr>
        <w:ind w:left="703" w:hanging="170"/>
      </w:pPr>
      <w:rPr>
        <w:rFonts w:hint="default"/>
      </w:rPr>
    </w:lvl>
    <w:lvl w:ilvl="3" w:tplc="58762E80">
      <w:numFmt w:val="bullet"/>
      <w:lvlText w:val="•"/>
      <w:lvlJc w:val="left"/>
      <w:pPr>
        <w:ind w:left="915" w:hanging="170"/>
      </w:pPr>
      <w:rPr>
        <w:rFonts w:hint="default"/>
      </w:rPr>
    </w:lvl>
    <w:lvl w:ilvl="4" w:tplc="6032F8C4">
      <w:numFmt w:val="bullet"/>
      <w:lvlText w:val="•"/>
      <w:lvlJc w:val="left"/>
      <w:pPr>
        <w:ind w:left="1127" w:hanging="170"/>
      </w:pPr>
      <w:rPr>
        <w:rFonts w:hint="default"/>
      </w:rPr>
    </w:lvl>
    <w:lvl w:ilvl="5" w:tplc="250A3746">
      <w:numFmt w:val="bullet"/>
      <w:lvlText w:val="•"/>
      <w:lvlJc w:val="left"/>
      <w:pPr>
        <w:ind w:left="1339" w:hanging="170"/>
      </w:pPr>
      <w:rPr>
        <w:rFonts w:hint="default"/>
      </w:rPr>
    </w:lvl>
    <w:lvl w:ilvl="6" w:tplc="E8FEF722">
      <w:numFmt w:val="bullet"/>
      <w:lvlText w:val="•"/>
      <w:lvlJc w:val="left"/>
      <w:pPr>
        <w:ind w:left="1551" w:hanging="170"/>
      </w:pPr>
      <w:rPr>
        <w:rFonts w:hint="default"/>
      </w:rPr>
    </w:lvl>
    <w:lvl w:ilvl="7" w:tplc="69FA373A">
      <w:numFmt w:val="bullet"/>
      <w:lvlText w:val="•"/>
      <w:lvlJc w:val="left"/>
      <w:pPr>
        <w:ind w:left="1763" w:hanging="170"/>
      </w:pPr>
      <w:rPr>
        <w:rFonts w:hint="default"/>
      </w:rPr>
    </w:lvl>
    <w:lvl w:ilvl="8" w:tplc="28246122">
      <w:numFmt w:val="bullet"/>
      <w:lvlText w:val="•"/>
      <w:lvlJc w:val="left"/>
      <w:pPr>
        <w:ind w:left="1975" w:hanging="170"/>
      </w:pPr>
      <w:rPr>
        <w:rFonts w:hint="default"/>
      </w:rPr>
    </w:lvl>
  </w:abstractNum>
  <w:abstractNum w:abstractNumId="3" w15:restartNumberingAfterBreak="0">
    <w:nsid w:val="24A87F0A"/>
    <w:multiLevelType w:val="hybridMultilevel"/>
    <w:tmpl w:val="03BA488A"/>
    <w:lvl w:ilvl="0" w:tplc="4C9202F2">
      <w:numFmt w:val="bullet"/>
      <w:lvlText w:val=""/>
      <w:lvlJc w:val="left"/>
      <w:pPr>
        <w:ind w:left="633" w:hanging="172"/>
      </w:pPr>
      <w:rPr>
        <w:rFonts w:ascii="Symbol" w:eastAsia="Symbol" w:hAnsi="Symbol" w:cs="Symbol" w:hint="default"/>
        <w:w w:val="101"/>
        <w:sz w:val="18"/>
        <w:szCs w:val="18"/>
      </w:rPr>
    </w:lvl>
    <w:lvl w:ilvl="1" w:tplc="5762B292">
      <w:numFmt w:val="bullet"/>
      <w:lvlText w:val="•"/>
      <w:lvlJc w:val="left"/>
      <w:pPr>
        <w:ind w:left="1099" w:hanging="172"/>
      </w:pPr>
      <w:rPr>
        <w:rFonts w:hint="default"/>
      </w:rPr>
    </w:lvl>
    <w:lvl w:ilvl="2" w:tplc="06F8C2A6">
      <w:numFmt w:val="bullet"/>
      <w:lvlText w:val="•"/>
      <w:lvlJc w:val="left"/>
      <w:pPr>
        <w:ind w:left="1558" w:hanging="172"/>
      </w:pPr>
      <w:rPr>
        <w:rFonts w:hint="default"/>
      </w:rPr>
    </w:lvl>
    <w:lvl w:ilvl="3" w:tplc="074416BE">
      <w:numFmt w:val="bullet"/>
      <w:lvlText w:val="•"/>
      <w:lvlJc w:val="left"/>
      <w:pPr>
        <w:ind w:left="2017" w:hanging="172"/>
      </w:pPr>
      <w:rPr>
        <w:rFonts w:hint="default"/>
      </w:rPr>
    </w:lvl>
    <w:lvl w:ilvl="4" w:tplc="D2A6A484">
      <w:numFmt w:val="bullet"/>
      <w:lvlText w:val="•"/>
      <w:lvlJc w:val="left"/>
      <w:pPr>
        <w:ind w:left="2476" w:hanging="172"/>
      </w:pPr>
      <w:rPr>
        <w:rFonts w:hint="default"/>
      </w:rPr>
    </w:lvl>
    <w:lvl w:ilvl="5" w:tplc="D5302878">
      <w:numFmt w:val="bullet"/>
      <w:lvlText w:val="•"/>
      <w:lvlJc w:val="left"/>
      <w:pPr>
        <w:ind w:left="2935" w:hanging="172"/>
      </w:pPr>
      <w:rPr>
        <w:rFonts w:hint="default"/>
      </w:rPr>
    </w:lvl>
    <w:lvl w:ilvl="6" w:tplc="DE4A5FC6">
      <w:numFmt w:val="bullet"/>
      <w:lvlText w:val="•"/>
      <w:lvlJc w:val="left"/>
      <w:pPr>
        <w:ind w:left="3394" w:hanging="172"/>
      </w:pPr>
      <w:rPr>
        <w:rFonts w:hint="default"/>
      </w:rPr>
    </w:lvl>
    <w:lvl w:ilvl="7" w:tplc="A68027FE">
      <w:numFmt w:val="bullet"/>
      <w:lvlText w:val="•"/>
      <w:lvlJc w:val="left"/>
      <w:pPr>
        <w:ind w:left="3853" w:hanging="172"/>
      </w:pPr>
      <w:rPr>
        <w:rFonts w:hint="default"/>
      </w:rPr>
    </w:lvl>
    <w:lvl w:ilvl="8" w:tplc="C8284E2C">
      <w:numFmt w:val="bullet"/>
      <w:lvlText w:val="•"/>
      <w:lvlJc w:val="left"/>
      <w:pPr>
        <w:ind w:left="4312" w:hanging="172"/>
      </w:pPr>
      <w:rPr>
        <w:rFonts w:hint="default"/>
      </w:rPr>
    </w:lvl>
  </w:abstractNum>
  <w:abstractNum w:abstractNumId="4" w15:restartNumberingAfterBreak="0">
    <w:nsid w:val="27982F78"/>
    <w:multiLevelType w:val="hybridMultilevel"/>
    <w:tmpl w:val="B610F76C"/>
    <w:lvl w:ilvl="0" w:tplc="9AB82268">
      <w:numFmt w:val="bullet"/>
      <w:lvlText w:val=""/>
      <w:lvlJc w:val="left"/>
      <w:pPr>
        <w:ind w:left="826" w:hanging="172"/>
      </w:pPr>
      <w:rPr>
        <w:rFonts w:ascii="Symbol" w:eastAsia="Symbol" w:hAnsi="Symbol" w:cs="Symbol" w:hint="default"/>
        <w:w w:val="101"/>
        <w:sz w:val="18"/>
        <w:szCs w:val="18"/>
      </w:rPr>
    </w:lvl>
    <w:lvl w:ilvl="1" w:tplc="47EED138">
      <w:numFmt w:val="bullet"/>
      <w:lvlText w:val="•"/>
      <w:lvlJc w:val="left"/>
      <w:pPr>
        <w:ind w:left="1261" w:hanging="172"/>
      </w:pPr>
      <w:rPr>
        <w:rFonts w:hint="default"/>
      </w:rPr>
    </w:lvl>
    <w:lvl w:ilvl="2" w:tplc="FAC03EBE">
      <w:numFmt w:val="bullet"/>
      <w:lvlText w:val="•"/>
      <w:lvlJc w:val="left"/>
      <w:pPr>
        <w:ind w:left="1702" w:hanging="172"/>
      </w:pPr>
      <w:rPr>
        <w:rFonts w:hint="default"/>
      </w:rPr>
    </w:lvl>
    <w:lvl w:ilvl="3" w:tplc="5A363152">
      <w:numFmt w:val="bullet"/>
      <w:lvlText w:val="•"/>
      <w:lvlJc w:val="left"/>
      <w:pPr>
        <w:ind w:left="2143" w:hanging="172"/>
      </w:pPr>
      <w:rPr>
        <w:rFonts w:hint="default"/>
      </w:rPr>
    </w:lvl>
    <w:lvl w:ilvl="4" w:tplc="5C06B2B6">
      <w:numFmt w:val="bullet"/>
      <w:lvlText w:val="•"/>
      <w:lvlJc w:val="left"/>
      <w:pPr>
        <w:ind w:left="2584" w:hanging="172"/>
      </w:pPr>
      <w:rPr>
        <w:rFonts w:hint="default"/>
      </w:rPr>
    </w:lvl>
    <w:lvl w:ilvl="5" w:tplc="7EDAFCB4">
      <w:numFmt w:val="bullet"/>
      <w:lvlText w:val="•"/>
      <w:lvlJc w:val="left"/>
      <w:pPr>
        <w:ind w:left="3026" w:hanging="172"/>
      </w:pPr>
      <w:rPr>
        <w:rFonts w:hint="default"/>
      </w:rPr>
    </w:lvl>
    <w:lvl w:ilvl="6" w:tplc="43A227EA">
      <w:numFmt w:val="bullet"/>
      <w:lvlText w:val="•"/>
      <w:lvlJc w:val="left"/>
      <w:pPr>
        <w:ind w:left="3467" w:hanging="172"/>
      </w:pPr>
      <w:rPr>
        <w:rFonts w:hint="default"/>
      </w:rPr>
    </w:lvl>
    <w:lvl w:ilvl="7" w:tplc="ADF28C2C">
      <w:numFmt w:val="bullet"/>
      <w:lvlText w:val="•"/>
      <w:lvlJc w:val="left"/>
      <w:pPr>
        <w:ind w:left="3908" w:hanging="172"/>
      </w:pPr>
      <w:rPr>
        <w:rFonts w:hint="default"/>
      </w:rPr>
    </w:lvl>
    <w:lvl w:ilvl="8" w:tplc="0E1EEFE2">
      <w:numFmt w:val="bullet"/>
      <w:lvlText w:val="•"/>
      <w:lvlJc w:val="left"/>
      <w:pPr>
        <w:ind w:left="4349" w:hanging="172"/>
      </w:pPr>
      <w:rPr>
        <w:rFonts w:hint="default"/>
      </w:rPr>
    </w:lvl>
  </w:abstractNum>
  <w:abstractNum w:abstractNumId="5" w15:restartNumberingAfterBreak="0">
    <w:nsid w:val="29D7691E"/>
    <w:multiLevelType w:val="hybridMultilevel"/>
    <w:tmpl w:val="C996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F70DB"/>
    <w:multiLevelType w:val="hybridMultilevel"/>
    <w:tmpl w:val="88F0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01666"/>
    <w:multiLevelType w:val="hybridMultilevel"/>
    <w:tmpl w:val="82EAC1DE"/>
    <w:lvl w:ilvl="0" w:tplc="3E0C9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6576A"/>
    <w:multiLevelType w:val="hybridMultilevel"/>
    <w:tmpl w:val="8422AE5C"/>
    <w:lvl w:ilvl="0" w:tplc="82F0CAF0">
      <w:numFmt w:val="bullet"/>
      <w:lvlText w:val=""/>
      <w:lvlJc w:val="left"/>
      <w:pPr>
        <w:ind w:left="829" w:hanging="361"/>
      </w:pPr>
      <w:rPr>
        <w:rFonts w:ascii="Symbol" w:eastAsia="Symbol" w:hAnsi="Symbol" w:cs="Symbol" w:hint="default"/>
        <w:w w:val="101"/>
        <w:sz w:val="18"/>
        <w:szCs w:val="18"/>
      </w:rPr>
    </w:lvl>
    <w:lvl w:ilvl="1" w:tplc="011AA722">
      <w:numFmt w:val="bullet"/>
      <w:lvlText w:val="•"/>
      <w:lvlJc w:val="left"/>
      <w:pPr>
        <w:ind w:left="1219" w:hanging="361"/>
      </w:pPr>
      <w:rPr>
        <w:rFonts w:hint="default"/>
      </w:rPr>
    </w:lvl>
    <w:lvl w:ilvl="2" w:tplc="4752A146">
      <w:numFmt w:val="bullet"/>
      <w:lvlText w:val="•"/>
      <w:lvlJc w:val="left"/>
      <w:pPr>
        <w:ind w:left="1618" w:hanging="361"/>
      </w:pPr>
      <w:rPr>
        <w:rFonts w:hint="default"/>
      </w:rPr>
    </w:lvl>
    <w:lvl w:ilvl="3" w:tplc="8E0CF2E6">
      <w:numFmt w:val="bullet"/>
      <w:lvlText w:val="•"/>
      <w:lvlJc w:val="left"/>
      <w:pPr>
        <w:ind w:left="2018" w:hanging="361"/>
      </w:pPr>
      <w:rPr>
        <w:rFonts w:hint="default"/>
      </w:rPr>
    </w:lvl>
    <w:lvl w:ilvl="4" w:tplc="E7648C76">
      <w:numFmt w:val="bullet"/>
      <w:lvlText w:val="•"/>
      <w:lvlJc w:val="left"/>
      <w:pPr>
        <w:ind w:left="2417" w:hanging="361"/>
      </w:pPr>
      <w:rPr>
        <w:rFonts w:hint="default"/>
      </w:rPr>
    </w:lvl>
    <w:lvl w:ilvl="5" w:tplc="0C4C21AE">
      <w:numFmt w:val="bullet"/>
      <w:lvlText w:val="•"/>
      <w:lvlJc w:val="left"/>
      <w:pPr>
        <w:ind w:left="2817" w:hanging="361"/>
      </w:pPr>
      <w:rPr>
        <w:rFonts w:hint="default"/>
      </w:rPr>
    </w:lvl>
    <w:lvl w:ilvl="6" w:tplc="72909B44">
      <w:numFmt w:val="bullet"/>
      <w:lvlText w:val="•"/>
      <w:lvlJc w:val="left"/>
      <w:pPr>
        <w:ind w:left="3216" w:hanging="361"/>
      </w:pPr>
      <w:rPr>
        <w:rFonts w:hint="default"/>
      </w:rPr>
    </w:lvl>
    <w:lvl w:ilvl="7" w:tplc="036A5702">
      <w:numFmt w:val="bullet"/>
      <w:lvlText w:val="•"/>
      <w:lvlJc w:val="left"/>
      <w:pPr>
        <w:ind w:left="3615" w:hanging="361"/>
      </w:pPr>
      <w:rPr>
        <w:rFonts w:hint="default"/>
      </w:rPr>
    </w:lvl>
    <w:lvl w:ilvl="8" w:tplc="790C1D2A">
      <w:numFmt w:val="bullet"/>
      <w:lvlText w:val="•"/>
      <w:lvlJc w:val="left"/>
      <w:pPr>
        <w:ind w:left="4015" w:hanging="361"/>
      </w:pPr>
      <w:rPr>
        <w:rFonts w:hint="default"/>
      </w:rPr>
    </w:lvl>
  </w:abstractNum>
  <w:abstractNum w:abstractNumId="9" w15:restartNumberingAfterBreak="0">
    <w:nsid w:val="562B0A87"/>
    <w:multiLevelType w:val="hybridMultilevel"/>
    <w:tmpl w:val="03D43E46"/>
    <w:lvl w:ilvl="0" w:tplc="53CAD7EC">
      <w:numFmt w:val="bullet"/>
      <w:lvlText w:val=""/>
      <w:lvlJc w:val="left"/>
      <w:pPr>
        <w:ind w:left="841" w:hanging="171"/>
      </w:pPr>
      <w:rPr>
        <w:rFonts w:ascii="Symbol" w:eastAsia="Symbol" w:hAnsi="Symbol" w:cs="Symbol" w:hint="default"/>
        <w:w w:val="101"/>
        <w:sz w:val="18"/>
        <w:szCs w:val="18"/>
      </w:rPr>
    </w:lvl>
    <w:lvl w:ilvl="1" w:tplc="FFCA86B8">
      <w:numFmt w:val="bullet"/>
      <w:lvlText w:val="•"/>
      <w:lvlJc w:val="left"/>
      <w:pPr>
        <w:ind w:left="1364" w:hanging="171"/>
      </w:pPr>
      <w:rPr>
        <w:rFonts w:hint="default"/>
      </w:rPr>
    </w:lvl>
    <w:lvl w:ilvl="2" w:tplc="C406CED4">
      <w:numFmt w:val="bullet"/>
      <w:lvlText w:val="•"/>
      <w:lvlJc w:val="left"/>
      <w:pPr>
        <w:ind w:left="1888" w:hanging="171"/>
      </w:pPr>
      <w:rPr>
        <w:rFonts w:hint="default"/>
      </w:rPr>
    </w:lvl>
    <w:lvl w:ilvl="3" w:tplc="4B94BAB6">
      <w:numFmt w:val="bullet"/>
      <w:lvlText w:val="•"/>
      <w:lvlJc w:val="left"/>
      <w:pPr>
        <w:ind w:left="2412" w:hanging="171"/>
      </w:pPr>
      <w:rPr>
        <w:rFonts w:hint="default"/>
      </w:rPr>
    </w:lvl>
    <w:lvl w:ilvl="4" w:tplc="75C4834C">
      <w:numFmt w:val="bullet"/>
      <w:lvlText w:val="•"/>
      <w:lvlJc w:val="left"/>
      <w:pPr>
        <w:ind w:left="2936" w:hanging="171"/>
      </w:pPr>
      <w:rPr>
        <w:rFonts w:hint="default"/>
      </w:rPr>
    </w:lvl>
    <w:lvl w:ilvl="5" w:tplc="6F8CA786">
      <w:numFmt w:val="bullet"/>
      <w:lvlText w:val="•"/>
      <w:lvlJc w:val="left"/>
      <w:pPr>
        <w:ind w:left="3461" w:hanging="171"/>
      </w:pPr>
      <w:rPr>
        <w:rFonts w:hint="default"/>
      </w:rPr>
    </w:lvl>
    <w:lvl w:ilvl="6" w:tplc="5FD60DB2">
      <w:numFmt w:val="bullet"/>
      <w:lvlText w:val="•"/>
      <w:lvlJc w:val="left"/>
      <w:pPr>
        <w:ind w:left="3985" w:hanging="171"/>
      </w:pPr>
      <w:rPr>
        <w:rFonts w:hint="default"/>
      </w:rPr>
    </w:lvl>
    <w:lvl w:ilvl="7" w:tplc="ACD61178">
      <w:numFmt w:val="bullet"/>
      <w:lvlText w:val="•"/>
      <w:lvlJc w:val="left"/>
      <w:pPr>
        <w:ind w:left="4509" w:hanging="171"/>
      </w:pPr>
      <w:rPr>
        <w:rFonts w:hint="default"/>
      </w:rPr>
    </w:lvl>
    <w:lvl w:ilvl="8" w:tplc="9D5A35B0">
      <w:numFmt w:val="bullet"/>
      <w:lvlText w:val="•"/>
      <w:lvlJc w:val="left"/>
      <w:pPr>
        <w:ind w:left="5033" w:hanging="171"/>
      </w:pPr>
      <w:rPr>
        <w:rFonts w:hint="default"/>
      </w:rPr>
    </w:lvl>
  </w:abstractNum>
  <w:abstractNum w:abstractNumId="10" w15:restartNumberingAfterBreak="0">
    <w:nsid w:val="5ACA4C5B"/>
    <w:multiLevelType w:val="hybridMultilevel"/>
    <w:tmpl w:val="07A6C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A4609"/>
    <w:multiLevelType w:val="hybridMultilevel"/>
    <w:tmpl w:val="01BE286C"/>
    <w:lvl w:ilvl="0" w:tplc="2DEC1B3E">
      <w:numFmt w:val="bullet"/>
      <w:lvlText w:val=""/>
      <w:lvlJc w:val="left"/>
      <w:pPr>
        <w:ind w:left="842" w:hanging="171"/>
      </w:pPr>
      <w:rPr>
        <w:rFonts w:ascii="Symbol" w:eastAsia="Symbol" w:hAnsi="Symbol" w:cs="Symbol" w:hint="default"/>
        <w:w w:val="100"/>
        <w:sz w:val="22"/>
        <w:szCs w:val="22"/>
      </w:rPr>
    </w:lvl>
    <w:lvl w:ilvl="1" w:tplc="710AE9F8">
      <w:numFmt w:val="bullet"/>
      <w:lvlText w:val="•"/>
      <w:lvlJc w:val="left"/>
      <w:pPr>
        <w:ind w:left="1250" w:hanging="171"/>
      </w:pPr>
      <w:rPr>
        <w:rFonts w:hint="default"/>
      </w:rPr>
    </w:lvl>
    <w:lvl w:ilvl="2" w:tplc="587C17CA">
      <w:numFmt w:val="bullet"/>
      <w:lvlText w:val="•"/>
      <w:lvlJc w:val="left"/>
      <w:pPr>
        <w:ind w:left="1661" w:hanging="171"/>
      </w:pPr>
      <w:rPr>
        <w:rFonts w:hint="default"/>
      </w:rPr>
    </w:lvl>
    <w:lvl w:ilvl="3" w:tplc="2312C2AC">
      <w:numFmt w:val="bullet"/>
      <w:lvlText w:val="•"/>
      <w:lvlJc w:val="left"/>
      <w:pPr>
        <w:ind w:left="2072" w:hanging="171"/>
      </w:pPr>
      <w:rPr>
        <w:rFonts w:hint="default"/>
      </w:rPr>
    </w:lvl>
    <w:lvl w:ilvl="4" w:tplc="EB024BC2">
      <w:numFmt w:val="bullet"/>
      <w:lvlText w:val="•"/>
      <w:lvlJc w:val="left"/>
      <w:pPr>
        <w:ind w:left="2483" w:hanging="171"/>
      </w:pPr>
      <w:rPr>
        <w:rFonts w:hint="default"/>
      </w:rPr>
    </w:lvl>
    <w:lvl w:ilvl="5" w:tplc="C6B0CAD6">
      <w:numFmt w:val="bullet"/>
      <w:lvlText w:val="•"/>
      <w:lvlJc w:val="left"/>
      <w:pPr>
        <w:ind w:left="2894" w:hanging="171"/>
      </w:pPr>
      <w:rPr>
        <w:rFonts w:hint="default"/>
      </w:rPr>
    </w:lvl>
    <w:lvl w:ilvl="6" w:tplc="178CC95C">
      <w:numFmt w:val="bullet"/>
      <w:lvlText w:val="•"/>
      <w:lvlJc w:val="left"/>
      <w:pPr>
        <w:ind w:left="3304" w:hanging="171"/>
      </w:pPr>
      <w:rPr>
        <w:rFonts w:hint="default"/>
      </w:rPr>
    </w:lvl>
    <w:lvl w:ilvl="7" w:tplc="7BD879C4">
      <w:numFmt w:val="bullet"/>
      <w:lvlText w:val="•"/>
      <w:lvlJc w:val="left"/>
      <w:pPr>
        <w:ind w:left="3715" w:hanging="171"/>
      </w:pPr>
      <w:rPr>
        <w:rFonts w:hint="default"/>
      </w:rPr>
    </w:lvl>
    <w:lvl w:ilvl="8" w:tplc="C528207E">
      <w:numFmt w:val="bullet"/>
      <w:lvlText w:val="•"/>
      <w:lvlJc w:val="left"/>
      <w:pPr>
        <w:ind w:left="4126" w:hanging="171"/>
      </w:pPr>
      <w:rPr>
        <w:rFonts w:hint="default"/>
      </w:rPr>
    </w:lvl>
  </w:abstractNum>
  <w:abstractNum w:abstractNumId="12" w15:restartNumberingAfterBreak="0">
    <w:nsid w:val="5CF148C7"/>
    <w:multiLevelType w:val="hybridMultilevel"/>
    <w:tmpl w:val="7AB4AA6A"/>
    <w:lvl w:ilvl="0" w:tplc="7B749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C7F35"/>
    <w:multiLevelType w:val="hybridMultilevel"/>
    <w:tmpl w:val="F8A6A7AA"/>
    <w:lvl w:ilvl="0" w:tplc="BDAAD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A36CC"/>
    <w:multiLevelType w:val="hybridMultilevel"/>
    <w:tmpl w:val="C352A432"/>
    <w:lvl w:ilvl="0" w:tplc="8C9A5DD0">
      <w:numFmt w:val="bullet"/>
      <w:lvlText w:val=""/>
      <w:lvlJc w:val="left"/>
      <w:pPr>
        <w:ind w:left="632" w:hanging="172"/>
      </w:pPr>
      <w:rPr>
        <w:rFonts w:ascii="Symbol" w:eastAsia="Symbol" w:hAnsi="Symbol" w:cs="Symbol" w:hint="default"/>
        <w:w w:val="101"/>
        <w:sz w:val="18"/>
        <w:szCs w:val="18"/>
      </w:rPr>
    </w:lvl>
    <w:lvl w:ilvl="1" w:tplc="56F431C4">
      <w:numFmt w:val="bullet"/>
      <w:lvlText w:val="•"/>
      <w:lvlJc w:val="left"/>
      <w:pPr>
        <w:ind w:left="1184" w:hanging="172"/>
      </w:pPr>
      <w:rPr>
        <w:rFonts w:hint="default"/>
      </w:rPr>
    </w:lvl>
    <w:lvl w:ilvl="2" w:tplc="BD04EE66">
      <w:numFmt w:val="bullet"/>
      <w:lvlText w:val="•"/>
      <w:lvlJc w:val="left"/>
      <w:pPr>
        <w:ind w:left="1728" w:hanging="172"/>
      </w:pPr>
      <w:rPr>
        <w:rFonts w:hint="default"/>
      </w:rPr>
    </w:lvl>
    <w:lvl w:ilvl="3" w:tplc="62E0A32A">
      <w:numFmt w:val="bullet"/>
      <w:lvlText w:val="•"/>
      <w:lvlJc w:val="left"/>
      <w:pPr>
        <w:ind w:left="2272" w:hanging="172"/>
      </w:pPr>
      <w:rPr>
        <w:rFonts w:hint="default"/>
      </w:rPr>
    </w:lvl>
    <w:lvl w:ilvl="4" w:tplc="05A04A92">
      <w:numFmt w:val="bullet"/>
      <w:lvlText w:val="•"/>
      <w:lvlJc w:val="left"/>
      <w:pPr>
        <w:ind w:left="2816" w:hanging="172"/>
      </w:pPr>
      <w:rPr>
        <w:rFonts w:hint="default"/>
      </w:rPr>
    </w:lvl>
    <w:lvl w:ilvl="5" w:tplc="323C9268">
      <w:numFmt w:val="bullet"/>
      <w:lvlText w:val="•"/>
      <w:lvlJc w:val="left"/>
      <w:pPr>
        <w:ind w:left="3360" w:hanging="172"/>
      </w:pPr>
      <w:rPr>
        <w:rFonts w:hint="default"/>
      </w:rPr>
    </w:lvl>
    <w:lvl w:ilvl="6" w:tplc="01D23842">
      <w:numFmt w:val="bullet"/>
      <w:lvlText w:val="•"/>
      <w:lvlJc w:val="left"/>
      <w:pPr>
        <w:ind w:left="3904" w:hanging="172"/>
      </w:pPr>
      <w:rPr>
        <w:rFonts w:hint="default"/>
      </w:rPr>
    </w:lvl>
    <w:lvl w:ilvl="7" w:tplc="C6E856BC">
      <w:numFmt w:val="bullet"/>
      <w:lvlText w:val="•"/>
      <w:lvlJc w:val="left"/>
      <w:pPr>
        <w:ind w:left="4448" w:hanging="172"/>
      </w:pPr>
      <w:rPr>
        <w:rFonts w:hint="default"/>
      </w:rPr>
    </w:lvl>
    <w:lvl w:ilvl="8" w:tplc="CBFC0FC8">
      <w:numFmt w:val="bullet"/>
      <w:lvlText w:val="•"/>
      <w:lvlJc w:val="left"/>
      <w:pPr>
        <w:ind w:left="4992" w:hanging="172"/>
      </w:pPr>
      <w:rPr>
        <w:rFonts w:hint="default"/>
      </w:rPr>
    </w:lvl>
  </w:abstractNum>
  <w:abstractNum w:abstractNumId="15" w15:restartNumberingAfterBreak="0">
    <w:nsid w:val="680273F6"/>
    <w:multiLevelType w:val="hybridMultilevel"/>
    <w:tmpl w:val="0AF49F68"/>
    <w:lvl w:ilvl="0" w:tplc="CAEC66D6">
      <w:numFmt w:val="bullet"/>
      <w:lvlText w:val=""/>
      <w:lvlJc w:val="left"/>
      <w:pPr>
        <w:ind w:left="500" w:hanging="286"/>
      </w:pPr>
      <w:rPr>
        <w:rFonts w:ascii="Symbol" w:eastAsia="Symbol" w:hAnsi="Symbol" w:cs="Symbol" w:hint="default"/>
        <w:w w:val="101"/>
        <w:sz w:val="18"/>
        <w:szCs w:val="18"/>
      </w:rPr>
    </w:lvl>
    <w:lvl w:ilvl="1" w:tplc="76341F54">
      <w:numFmt w:val="bullet"/>
      <w:lvlText w:val="•"/>
      <w:lvlJc w:val="left"/>
      <w:pPr>
        <w:ind w:left="959" w:hanging="286"/>
      </w:pPr>
      <w:rPr>
        <w:rFonts w:hint="default"/>
      </w:rPr>
    </w:lvl>
    <w:lvl w:ilvl="2" w:tplc="3384BD58">
      <w:numFmt w:val="bullet"/>
      <w:lvlText w:val="•"/>
      <w:lvlJc w:val="left"/>
      <w:pPr>
        <w:ind w:left="1418" w:hanging="286"/>
      </w:pPr>
      <w:rPr>
        <w:rFonts w:hint="default"/>
      </w:rPr>
    </w:lvl>
    <w:lvl w:ilvl="3" w:tplc="83E8FFB6">
      <w:numFmt w:val="bullet"/>
      <w:lvlText w:val="•"/>
      <w:lvlJc w:val="left"/>
      <w:pPr>
        <w:ind w:left="1877" w:hanging="286"/>
      </w:pPr>
      <w:rPr>
        <w:rFonts w:hint="default"/>
      </w:rPr>
    </w:lvl>
    <w:lvl w:ilvl="4" w:tplc="A528798E">
      <w:numFmt w:val="bullet"/>
      <w:lvlText w:val="•"/>
      <w:lvlJc w:val="left"/>
      <w:pPr>
        <w:ind w:left="2336" w:hanging="286"/>
      </w:pPr>
      <w:rPr>
        <w:rFonts w:hint="default"/>
      </w:rPr>
    </w:lvl>
    <w:lvl w:ilvl="5" w:tplc="B6B82F1C">
      <w:numFmt w:val="bullet"/>
      <w:lvlText w:val="•"/>
      <w:lvlJc w:val="left"/>
      <w:pPr>
        <w:ind w:left="2796" w:hanging="286"/>
      </w:pPr>
      <w:rPr>
        <w:rFonts w:hint="default"/>
      </w:rPr>
    </w:lvl>
    <w:lvl w:ilvl="6" w:tplc="D348E98E">
      <w:numFmt w:val="bullet"/>
      <w:lvlText w:val="•"/>
      <w:lvlJc w:val="left"/>
      <w:pPr>
        <w:ind w:left="3255" w:hanging="286"/>
      </w:pPr>
      <w:rPr>
        <w:rFonts w:hint="default"/>
      </w:rPr>
    </w:lvl>
    <w:lvl w:ilvl="7" w:tplc="A1F82654">
      <w:numFmt w:val="bullet"/>
      <w:lvlText w:val="•"/>
      <w:lvlJc w:val="left"/>
      <w:pPr>
        <w:ind w:left="3714" w:hanging="286"/>
      </w:pPr>
      <w:rPr>
        <w:rFonts w:hint="default"/>
      </w:rPr>
    </w:lvl>
    <w:lvl w:ilvl="8" w:tplc="CE98187A">
      <w:numFmt w:val="bullet"/>
      <w:lvlText w:val="•"/>
      <w:lvlJc w:val="left"/>
      <w:pPr>
        <w:ind w:left="4173" w:hanging="286"/>
      </w:pPr>
      <w:rPr>
        <w:rFonts w:hint="default"/>
      </w:rPr>
    </w:lvl>
  </w:abstractNum>
  <w:abstractNum w:abstractNumId="16" w15:restartNumberingAfterBreak="0">
    <w:nsid w:val="754F33E2"/>
    <w:multiLevelType w:val="hybridMultilevel"/>
    <w:tmpl w:val="20EC3E14"/>
    <w:lvl w:ilvl="0" w:tplc="D65E4B80">
      <w:numFmt w:val="bullet"/>
      <w:lvlText w:val=""/>
      <w:lvlJc w:val="left"/>
      <w:pPr>
        <w:ind w:left="843" w:hanging="171"/>
      </w:pPr>
      <w:rPr>
        <w:rFonts w:ascii="Symbol" w:eastAsia="Symbol" w:hAnsi="Symbol" w:cs="Symbol" w:hint="default"/>
        <w:w w:val="101"/>
        <w:sz w:val="18"/>
        <w:szCs w:val="18"/>
      </w:rPr>
    </w:lvl>
    <w:lvl w:ilvl="1" w:tplc="E5347EA4">
      <w:numFmt w:val="bullet"/>
      <w:lvlText w:val="•"/>
      <w:lvlJc w:val="left"/>
      <w:pPr>
        <w:ind w:left="1307" w:hanging="171"/>
      </w:pPr>
      <w:rPr>
        <w:rFonts w:hint="default"/>
      </w:rPr>
    </w:lvl>
    <w:lvl w:ilvl="2" w:tplc="EC2E69EA">
      <w:numFmt w:val="bullet"/>
      <w:lvlText w:val="•"/>
      <w:lvlJc w:val="left"/>
      <w:pPr>
        <w:ind w:left="1775" w:hanging="171"/>
      </w:pPr>
      <w:rPr>
        <w:rFonts w:hint="default"/>
      </w:rPr>
    </w:lvl>
    <w:lvl w:ilvl="3" w:tplc="93EEC086">
      <w:numFmt w:val="bullet"/>
      <w:lvlText w:val="•"/>
      <w:lvlJc w:val="left"/>
      <w:pPr>
        <w:ind w:left="2243" w:hanging="171"/>
      </w:pPr>
      <w:rPr>
        <w:rFonts w:hint="default"/>
      </w:rPr>
    </w:lvl>
    <w:lvl w:ilvl="4" w:tplc="57023F66">
      <w:numFmt w:val="bullet"/>
      <w:lvlText w:val="•"/>
      <w:lvlJc w:val="left"/>
      <w:pPr>
        <w:ind w:left="2711" w:hanging="171"/>
      </w:pPr>
      <w:rPr>
        <w:rFonts w:hint="default"/>
      </w:rPr>
    </w:lvl>
    <w:lvl w:ilvl="5" w:tplc="8DFC77B0">
      <w:numFmt w:val="bullet"/>
      <w:lvlText w:val="•"/>
      <w:lvlJc w:val="left"/>
      <w:pPr>
        <w:ind w:left="3179" w:hanging="171"/>
      </w:pPr>
      <w:rPr>
        <w:rFonts w:hint="default"/>
      </w:rPr>
    </w:lvl>
    <w:lvl w:ilvl="6" w:tplc="2F18084A">
      <w:numFmt w:val="bullet"/>
      <w:lvlText w:val="•"/>
      <w:lvlJc w:val="left"/>
      <w:pPr>
        <w:ind w:left="3647" w:hanging="171"/>
      </w:pPr>
      <w:rPr>
        <w:rFonts w:hint="default"/>
      </w:rPr>
    </w:lvl>
    <w:lvl w:ilvl="7" w:tplc="4762EC00">
      <w:numFmt w:val="bullet"/>
      <w:lvlText w:val="•"/>
      <w:lvlJc w:val="left"/>
      <w:pPr>
        <w:ind w:left="4115" w:hanging="171"/>
      </w:pPr>
      <w:rPr>
        <w:rFonts w:hint="default"/>
      </w:rPr>
    </w:lvl>
    <w:lvl w:ilvl="8" w:tplc="436A9DF6">
      <w:numFmt w:val="bullet"/>
      <w:lvlText w:val="•"/>
      <w:lvlJc w:val="left"/>
      <w:pPr>
        <w:ind w:left="4583" w:hanging="171"/>
      </w:pPr>
      <w:rPr>
        <w:rFonts w:hint="default"/>
      </w:rPr>
    </w:lvl>
  </w:abstractNum>
  <w:abstractNum w:abstractNumId="17" w15:restartNumberingAfterBreak="0">
    <w:nsid w:val="77217A97"/>
    <w:multiLevelType w:val="hybridMultilevel"/>
    <w:tmpl w:val="86D4D72C"/>
    <w:lvl w:ilvl="0" w:tplc="2D9C2F5E">
      <w:numFmt w:val="bullet"/>
      <w:lvlText w:val=""/>
      <w:lvlJc w:val="left"/>
      <w:pPr>
        <w:ind w:left="636" w:hanging="172"/>
      </w:pPr>
      <w:rPr>
        <w:rFonts w:ascii="Symbol" w:eastAsia="Symbol" w:hAnsi="Symbol" w:cs="Symbol" w:hint="default"/>
        <w:w w:val="101"/>
        <w:sz w:val="18"/>
        <w:szCs w:val="18"/>
      </w:rPr>
    </w:lvl>
    <w:lvl w:ilvl="1" w:tplc="8D80E80C">
      <w:numFmt w:val="bullet"/>
      <w:lvlText w:val="•"/>
      <w:lvlJc w:val="left"/>
      <w:pPr>
        <w:ind w:left="1156" w:hanging="172"/>
      </w:pPr>
      <w:rPr>
        <w:rFonts w:hint="default"/>
      </w:rPr>
    </w:lvl>
    <w:lvl w:ilvl="2" w:tplc="CAA24FBC">
      <w:numFmt w:val="bullet"/>
      <w:lvlText w:val="•"/>
      <w:lvlJc w:val="left"/>
      <w:pPr>
        <w:ind w:left="1672" w:hanging="172"/>
      </w:pPr>
      <w:rPr>
        <w:rFonts w:hint="default"/>
      </w:rPr>
    </w:lvl>
    <w:lvl w:ilvl="3" w:tplc="50962552">
      <w:numFmt w:val="bullet"/>
      <w:lvlText w:val="•"/>
      <w:lvlJc w:val="left"/>
      <w:pPr>
        <w:ind w:left="2188" w:hanging="172"/>
      </w:pPr>
      <w:rPr>
        <w:rFonts w:hint="default"/>
      </w:rPr>
    </w:lvl>
    <w:lvl w:ilvl="4" w:tplc="0A502470">
      <w:numFmt w:val="bullet"/>
      <w:lvlText w:val="•"/>
      <w:lvlJc w:val="left"/>
      <w:pPr>
        <w:ind w:left="2705" w:hanging="172"/>
      </w:pPr>
      <w:rPr>
        <w:rFonts w:hint="default"/>
      </w:rPr>
    </w:lvl>
    <w:lvl w:ilvl="5" w:tplc="2B048CBA">
      <w:numFmt w:val="bullet"/>
      <w:lvlText w:val="•"/>
      <w:lvlJc w:val="left"/>
      <w:pPr>
        <w:ind w:left="3221" w:hanging="172"/>
      </w:pPr>
      <w:rPr>
        <w:rFonts w:hint="default"/>
      </w:rPr>
    </w:lvl>
    <w:lvl w:ilvl="6" w:tplc="5162729A">
      <w:numFmt w:val="bullet"/>
      <w:lvlText w:val="•"/>
      <w:lvlJc w:val="left"/>
      <w:pPr>
        <w:ind w:left="3737" w:hanging="172"/>
      </w:pPr>
      <w:rPr>
        <w:rFonts w:hint="default"/>
      </w:rPr>
    </w:lvl>
    <w:lvl w:ilvl="7" w:tplc="088EB052">
      <w:numFmt w:val="bullet"/>
      <w:lvlText w:val="•"/>
      <w:lvlJc w:val="left"/>
      <w:pPr>
        <w:ind w:left="4254" w:hanging="172"/>
      </w:pPr>
      <w:rPr>
        <w:rFonts w:hint="default"/>
      </w:rPr>
    </w:lvl>
    <w:lvl w:ilvl="8" w:tplc="BA1E8148">
      <w:numFmt w:val="bullet"/>
      <w:lvlText w:val="•"/>
      <w:lvlJc w:val="left"/>
      <w:pPr>
        <w:ind w:left="4770" w:hanging="172"/>
      </w:pPr>
      <w:rPr>
        <w:rFonts w:hint="default"/>
      </w:rPr>
    </w:lvl>
  </w:abstractNum>
  <w:abstractNum w:abstractNumId="18" w15:restartNumberingAfterBreak="0">
    <w:nsid w:val="7A6A0C80"/>
    <w:multiLevelType w:val="hybridMultilevel"/>
    <w:tmpl w:val="69DA5652"/>
    <w:lvl w:ilvl="0" w:tplc="FAE23298">
      <w:numFmt w:val="bullet"/>
      <w:lvlText w:val=""/>
      <w:lvlJc w:val="left"/>
      <w:pPr>
        <w:ind w:left="632" w:hanging="172"/>
      </w:pPr>
      <w:rPr>
        <w:rFonts w:ascii="Symbol" w:eastAsia="Symbol" w:hAnsi="Symbol" w:cs="Symbol" w:hint="default"/>
        <w:w w:val="101"/>
        <w:sz w:val="18"/>
        <w:szCs w:val="18"/>
      </w:rPr>
    </w:lvl>
    <w:lvl w:ilvl="1" w:tplc="3E40AEA0">
      <w:numFmt w:val="bullet"/>
      <w:lvlText w:val="•"/>
      <w:lvlJc w:val="left"/>
      <w:pPr>
        <w:ind w:left="1184" w:hanging="172"/>
      </w:pPr>
      <w:rPr>
        <w:rFonts w:hint="default"/>
      </w:rPr>
    </w:lvl>
    <w:lvl w:ilvl="2" w:tplc="A0C8A478">
      <w:numFmt w:val="bullet"/>
      <w:lvlText w:val="•"/>
      <w:lvlJc w:val="left"/>
      <w:pPr>
        <w:ind w:left="1728" w:hanging="172"/>
      </w:pPr>
      <w:rPr>
        <w:rFonts w:hint="default"/>
      </w:rPr>
    </w:lvl>
    <w:lvl w:ilvl="3" w:tplc="1A12699C">
      <w:numFmt w:val="bullet"/>
      <w:lvlText w:val="•"/>
      <w:lvlJc w:val="left"/>
      <w:pPr>
        <w:ind w:left="2272" w:hanging="172"/>
      </w:pPr>
      <w:rPr>
        <w:rFonts w:hint="default"/>
      </w:rPr>
    </w:lvl>
    <w:lvl w:ilvl="4" w:tplc="0A888314">
      <w:numFmt w:val="bullet"/>
      <w:lvlText w:val="•"/>
      <w:lvlJc w:val="left"/>
      <w:pPr>
        <w:ind w:left="2816" w:hanging="172"/>
      </w:pPr>
      <w:rPr>
        <w:rFonts w:hint="default"/>
      </w:rPr>
    </w:lvl>
    <w:lvl w:ilvl="5" w:tplc="3B881CB2">
      <w:numFmt w:val="bullet"/>
      <w:lvlText w:val="•"/>
      <w:lvlJc w:val="left"/>
      <w:pPr>
        <w:ind w:left="3360" w:hanging="172"/>
      </w:pPr>
      <w:rPr>
        <w:rFonts w:hint="default"/>
      </w:rPr>
    </w:lvl>
    <w:lvl w:ilvl="6" w:tplc="55D41A74">
      <w:numFmt w:val="bullet"/>
      <w:lvlText w:val="•"/>
      <w:lvlJc w:val="left"/>
      <w:pPr>
        <w:ind w:left="3904" w:hanging="172"/>
      </w:pPr>
      <w:rPr>
        <w:rFonts w:hint="default"/>
      </w:rPr>
    </w:lvl>
    <w:lvl w:ilvl="7" w:tplc="21CE4ACA">
      <w:numFmt w:val="bullet"/>
      <w:lvlText w:val="•"/>
      <w:lvlJc w:val="left"/>
      <w:pPr>
        <w:ind w:left="4448" w:hanging="172"/>
      </w:pPr>
      <w:rPr>
        <w:rFonts w:hint="default"/>
      </w:rPr>
    </w:lvl>
    <w:lvl w:ilvl="8" w:tplc="BBFEABD0">
      <w:numFmt w:val="bullet"/>
      <w:lvlText w:val="•"/>
      <w:lvlJc w:val="left"/>
      <w:pPr>
        <w:ind w:left="4992" w:hanging="172"/>
      </w:pPr>
      <w:rPr>
        <w:rFonts w:hint="default"/>
      </w:rPr>
    </w:lvl>
  </w:abstractNum>
  <w:abstractNum w:abstractNumId="19" w15:restartNumberingAfterBreak="0">
    <w:nsid w:val="7C9B2095"/>
    <w:multiLevelType w:val="hybridMultilevel"/>
    <w:tmpl w:val="5748E5E8"/>
    <w:lvl w:ilvl="0" w:tplc="918AE220">
      <w:numFmt w:val="bullet"/>
      <w:lvlText w:val=""/>
      <w:lvlJc w:val="left"/>
      <w:pPr>
        <w:ind w:left="632" w:hanging="172"/>
      </w:pPr>
      <w:rPr>
        <w:rFonts w:ascii="Symbol" w:eastAsia="Symbol" w:hAnsi="Symbol" w:cs="Symbol" w:hint="default"/>
        <w:w w:val="101"/>
        <w:sz w:val="18"/>
        <w:szCs w:val="18"/>
      </w:rPr>
    </w:lvl>
    <w:lvl w:ilvl="1" w:tplc="8952B382">
      <w:numFmt w:val="bullet"/>
      <w:lvlText w:val="•"/>
      <w:lvlJc w:val="left"/>
      <w:pPr>
        <w:ind w:left="1085" w:hanging="172"/>
      </w:pPr>
      <w:rPr>
        <w:rFonts w:hint="default"/>
      </w:rPr>
    </w:lvl>
    <w:lvl w:ilvl="2" w:tplc="F0E04220">
      <w:numFmt w:val="bullet"/>
      <w:lvlText w:val="•"/>
      <w:lvlJc w:val="left"/>
      <w:pPr>
        <w:ind w:left="1530" w:hanging="172"/>
      </w:pPr>
      <w:rPr>
        <w:rFonts w:hint="default"/>
      </w:rPr>
    </w:lvl>
    <w:lvl w:ilvl="3" w:tplc="39700762">
      <w:numFmt w:val="bullet"/>
      <w:lvlText w:val="•"/>
      <w:lvlJc w:val="left"/>
      <w:pPr>
        <w:ind w:left="1975" w:hanging="172"/>
      </w:pPr>
      <w:rPr>
        <w:rFonts w:hint="default"/>
      </w:rPr>
    </w:lvl>
    <w:lvl w:ilvl="4" w:tplc="8B326C30">
      <w:numFmt w:val="bullet"/>
      <w:lvlText w:val="•"/>
      <w:lvlJc w:val="left"/>
      <w:pPr>
        <w:ind w:left="2421" w:hanging="172"/>
      </w:pPr>
      <w:rPr>
        <w:rFonts w:hint="default"/>
      </w:rPr>
    </w:lvl>
    <w:lvl w:ilvl="5" w:tplc="C8887D2A">
      <w:numFmt w:val="bullet"/>
      <w:lvlText w:val="•"/>
      <w:lvlJc w:val="left"/>
      <w:pPr>
        <w:ind w:left="2866" w:hanging="172"/>
      </w:pPr>
      <w:rPr>
        <w:rFonts w:hint="default"/>
      </w:rPr>
    </w:lvl>
    <w:lvl w:ilvl="6" w:tplc="54D61B70">
      <w:numFmt w:val="bullet"/>
      <w:lvlText w:val="•"/>
      <w:lvlJc w:val="left"/>
      <w:pPr>
        <w:ind w:left="3311" w:hanging="172"/>
      </w:pPr>
      <w:rPr>
        <w:rFonts w:hint="default"/>
      </w:rPr>
    </w:lvl>
    <w:lvl w:ilvl="7" w:tplc="05F6E710">
      <w:numFmt w:val="bullet"/>
      <w:lvlText w:val="•"/>
      <w:lvlJc w:val="left"/>
      <w:pPr>
        <w:ind w:left="3757" w:hanging="172"/>
      </w:pPr>
      <w:rPr>
        <w:rFonts w:hint="default"/>
      </w:rPr>
    </w:lvl>
    <w:lvl w:ilvl="8" w:tplc="18885D72">
      <w:numFmt w:val="bullet"/>
      <w:lvlText w:val="•"/>
      <w:lvlJc w:val="left"/>
      <w:pPr>
        <w:ind w:left="4202" w:hanging="172"/>
      </w:pPr>
      <w:rPr>
        <w:rFonts w:hint="default"/>
      </w:rPr>
    </w:lvl>
  </w:abstractNum>
  <w:abstractNum w:abstractNumId="20" w15:restartNumberingAfterBreak="0">
    <w:nsid w:val="7E4F75BA"/>
    <w:multiLevelType w:val="hybridMultilevel"/>
    <w:tmpl w:val="80B03CC4"/>
    <w:lvl w:ilvl="0" w:tplc="9F2867D6">
      <w:numFmt w:val="bullet"/>
      <w:lvlText w:val=""/>
      <w:lvlJc w:val="left"/>
      <w:pPr>
        <w:ind w:left="842" w:hanging="171"/>
      </w:pPr>
      <w:rPr>
        <w:rFonts w:ascii="Symbol" w:eastAsia="Symbol" w:hAnsi="Symbol" w:cs="Symbol" w:hint="default"/>
        <w:w w:val="100"/>
        <w:sz w:val="22"/>
        <w:szCs w:val="22"/>
      </w:rPr>
    </w:lvl>
    <w:lvl w:ilvl="1" w:tplc="003C7730">
      <w:numFmt w:val="bullet"/>
      <w:lvlText w:val="•"/>
      <w:lvlJc w:val="left"/>
      <w:pPr>
        <w:ind w:left="1250" w:hanging="171"/>
      </w:pPr>
      <w:rPr>
        <w:rFonts w:hint="default"/>
      </w:rPr>
    </w:lvl>
    <w:lvl w:ilvl="2" w:tplc="DD2EED96">
      <w:numFmt w:val="bullet"/>
      <w:lvlText w:val="•"/>
      <w:lvlJc w:val="left"/>
      <w:pPr>
        <w:ind w:left="1661" w:hanging="171"/>
      </w:pPr>
      <w:rPr>
        <w:rFonts w:hint="default"/>
      </w:rPr>
    </w:lvl>
    <w:lvl w:ilvl="3" w:tplc="32FE9BB2">
      <w:numFmt w:val="bullet"/>
      <w:lvlText w:val="•"/>
      <w:lvlJc w:val="left"/>
      <w:pPr>
        <w:ind w:left="2072" w:hanging="171"/>
      </w:pPr>
      <w:rPr>
        <w:rFonts w:hint="default"/>
      </w:rPr>
    </w:lvl>
    <w:lvl w:ilvl="4" w:tplc="7D64C322">
      <w:numFmt w:val="bullet"/>
      <w:lvlText w:val="•"/>
      <w:lvlJc w:val="left"/>
      <w:pPr>
        <w:ind w:left="2483" w:hanging="171"/>
      </w:pPr>
      <w:rPr>
        <w:rFonts w:hint="default"/>
      </w:rPr>
    </w:lvl>
    <w:lvl w:ilvl="5" w:tplc="6F1A90E6">
      <w:numFmt w:val="bullet"/>
      <w:lvlText w:val="•"/>
      <w:lvlJc w:val="left"/>
      <w:pPr>
        <w:ind w:left="2894" w:hanging="171"/>
      </w:pPr>
      <w:rPr>
        <w:rFonts w:hint="default"/>
      </w:rPr>
    </w:lvl>
    <w:lvl w:ilvl="6" w:tplc="71483840">
      <w:numFmt w:val="bullet"/>
      <w:lvlText w:val="•"/>
      <w:lvlJc w:val="left"/>
      <w:pPr>
        <w:ind w:left="3304" w:hanging="171"/>
      </w:pPr>
      <w:rPr>
        <w:rFonts w:hint="default"/>
      </w:rPr>
    </w:lvl>
    <w:lvl w:ilvl="7" w:tplc="3B9ADC56">
      <w:numFmt w:val="bullet"/>
      <w:lvlText w:val="•"/>
      <w:lvlJc w:val="left"/>
      <w:pPr>
        <w:ind w:left="3715" w:hanging="171"/>
      </w:pPr>
      <w:rPr>
        <w:rFonts w:hint="default"/>
      </w:rPr>
    </w:lvl>
    <w:lvl w:ilvl="8" w:tplc="69C8B626">
      <w:numFmt w:val="bullet"/>
      <w:lvlText w:val="•"/>
      <w:lvlJc w:val="left"/>
      <w:pPr>
        <w:ind w:left="4126" w:hanging="171"/>
      </w:pPr>
      <w:rPr>
        <w:rFonts w:hint="default"/>
      </w:rPr>
    </w:lvl>
  </w:abstractNum>
  <w:num w:numId="1" w16cid:durableId="2011713567">
    <w:abstractNumId w:val="19"/>
  </w:num>
  <w:num w:numId="2" w16cid:durableId="1002586172">
    <w:abstractNumId w:val="0"/>
  </w:num>
  <w:num w:numId="3" w16cid:durableId="182790055">
    <w:abstractNumId w:val="15"/>
  </w:num>
  <w:num w:numId="4" w16cid:durableId="1725518997">
    <w:abstractNumId w:val="1"/>
  </w:num>
  <w:num w:numId="5" w16cid:durableId="1312366877">
    <w:abstractNumId w:val="9"/>
  </w:num>
  <w:num w:numId="6" w16cid:durableId="358507400">
    <w:abstractNumId w:val="18"/>
  </w:num>
  <w:num w:numId="7" w16cid:durableId="1933586723">
    <w:abstractNumId w:val="14"/>
  </w:num>
  <w:num w:numId="8" w16cid:durableId="672227545">
    <w:abstractNumId w:val="16"/>
  </w:num>
  <w:num w:numId="9" w16cid:durableId="1238637380">
    <w:abstractNumId w:val="4"/>
  </w:num>
  <w:num w:numId="10" w16cid:durableId="1846167744">
    <w:abstractNumId w:val="2"/>
  </w:num>
  <w:num w:numId="11" w16cid:durableId="996571504">
    <w:abstractNumId w:val="11"/>
  </w:num>
  <w:num w:numId="12" w16cid:durableId="361833347">
    <w:abstractNumId w:val="20"/>
  </w:num>
  <w:num w:numId="13" w16cid:durableId="356081267">
    <w:abstractNumId w:val="3"/>
  </w:num>
  <w:num w:numId="14" w16cid:durableId="2083873191">
    <w:abstractNumId w:val="17"/>
  </w:num>
  <w:num w:numId="15" w16cid:durableId="1315599073">
    <w:abstractNumId w:val="8"/>
  </w:num>
  <w:num w:numId="16" w16cid:durableId="1626347164">
    <w:abstractNumId w:val="10"/>
  </w:num>
  <w:num w:numId="17" w16cid:durableId="1464956800">
    <w:abstractNumId w:val="12"/>
  </w:num>
  <w:num w:numId="18" w16cid:durableId="483081782">
    <w:abstractNumId w:val="13"/>
  </w:num>
  <w:num w:numId="19" w16cid:durableId="645664355">
    <w:abstractNumId w:val="7"/>
  </w:num>
  <w:num w:numId="20" w16cid:durableId="512840743">
    <w:abstractNumId w:val="5"/>
  </w:num>
  <w:num w:numId="21" w16cid:durableId="1233546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56"/>
    <w:rsid w:val="000002DC"/>
    <w:rsid w:val="00004395"/>
    <w:rsid w:val="00005D18"/>
    <w:rsid w:val="00006F98"/>
    <w:rsid w:val="000143A0"/>
    <w:rsid w:val="000154C1"/>
    <w:rsid w:val="000202C3"/>
    <w:rsid w:val="000212DD"/>
    <w:rsid w:val="00024DCC"/>
    <w:rsid w:val="000278C3"/>
    <w:rsid w:val="000309A1"/>
    <w:rsid w:val="00031C7B"/>
    <w:rsid w:val="00032506"/>
    <w:rsid w:val="00035D61"/>
    <w:rsid w:val="00040DFA"/>
    <w:rsid w:val="000411D7"/>
    <w:rsid w:val="00043EFB"/>
    <w:rsid w:val="000509C2"/>
    <w:rsid w:val="000519A4"/>
    <w:rsid w:val="00053A91"/>
    <w:rsid w:val="00056504"/>
    <w:rsid w:val="0006129C"/>
    <w:rsid w:val="00062059"/>
    <w:rsid w:val="00062AA1"/>
    <w:rsid w:val="00062AA7"/>
    <w:rsid w:val="00065314"/>
    <w:rsid w:val="00066953"/>
    <w:rsid w:val="0006727B"/>
    <w:rsid w:val="00067E26"/>
    <w:rsid w:val="00070BED"/>
    <w:rsid w:val="00072C99"/>
    <w:rsid w:val="00075536"/>
    <w:rsid w:val="00080725"/>
    <w:rsid w:val="00082E56"/>
    <w:rsid w:val="00094FBF"/>
    <w:rsid w:val="000A07E9"/>
    <w:rsid w:val="000A11D3"/>
    <w:rsid w:val="000A1741"/>
    <w:rsid w:val="000A6B86"/>
    <w:rsid w:val="000A7C5E"/>
    <w:rsid w:val="000B2233"/>
    <w:rsid w:val="000B4422"/>
    <w:rsid w:val="000B6CC1"/>
    <w:rsid w:val="000C0EC7"/>
    <w:rsid w:val="000C32A5"/>
    <w:rsid w:val="000D091D"/>
    <w:rsid w:val="000D1F22"/>
    <w:rsid w:val="000D37B1"/>
    <w:rsid w:val="000E311F"/>
    <w:rsid w:val="000E6E9C"/>
    <w:rsid w:val="000F06E3"/>
    <w:rsid w:val="000F1C4D"/>
    <w:rsid w:val="000F6C4F"/>
    <w:rsid w:val="00101513"/>
    <w:rsid w:val="00102D07"/>
    <w:rsid w:val="00102FD8"/>
    <w:rsid w:val="001036B3"/>
    <w:rsid w:val="001048FD"/>
    <w:rsid w:val="00105D1B"/>
    <w:rsid w:val="00110A6C"/>
    <w:rsid w:val="00113E83"/>
    <w:rsid w:val="00114B8A"/>
    <w:rsid w:val="001228CC"/>
    <w:rsid w:val="00130078"/>
    <w:rsid w:val="00130925"/>
    <w:rsid w:val="00131607"/>
    <w:rsid w:val="00134483"/>
    <w:rsid w:val="00135436"/>
    <w:rsid w:val="00135F91"/>
    <w:rsid w:val="00144E3F"/>
    <w:rsid w:val="00145D0D"/>
    <w:rsid w:val="001476EB"/>
    <w:rsid w:val="00147F82"/>
    <w:rsid w:val="00164E5C"/>
    <w:rsid w:val="00166AF4"/>
    <w:rsid w:val="00167F17"/>
    <w:rsid w:val="00175B91"/>
    <w:rsid w:val="00177B59"/>
    <w:rsid w:val="00181B5C"/>
    <w:rsid w:val="00196255"/>
    <w:rsid w:val="00197ABB"/>
    <w:rsid w:val="001A54AE"/>
    <w:rsid w:val="001B1807"/>
    <w:rsid w:val="001B1D3C"/>
    <w:rsid w:val="001B2C07"/>
    <w:rsid w:val="001B3A90"/>
    <w:rsid w:val="001B5E18"/>
    <w:rsid w:val="001B7F34"/>
    <w:rsid w:val="001B7F46"/>
    <w:rsid w:val="001C0F82"/>
    <w:rsid w:val="001C2D3A"/>
    <w:rsid w:val="001C2E34"/>
    <w:rsid w:val="001C36E9"/>
    <w:rsid w:val="001C4271"/>
    <w:rsid w:val="001C4B6E"/>
    <w:rsid w:val="001C4BDD"/>
    <w:rsid w:val="001C6E46"/>
    <w:rsid w:val="001C6ED6"/>
    <w:rsid w:val="001C722B"/>
    <w:rsid w:val="001D6863"/>
    <w:rsid w:val="001E11DC"/>
    <w:rsid w:val="001E7787"/>
    <w:rsid w:val="001F0868"/>
    <w:rsid w:val="001F1179"/>
    <w:rsid w:val="001F1928"/>
    <w:rsid w:val="001F237C"/>
    <w:rsid w:val="001F409D"/>
    <w:rsid w:val="001F4112"/>
    <w:rsid w:val="001F547B"/>
    <w:rsid w:val="001F5DB2"/>
    <w:rsid w:val="00201801"/>
    <w:rsid w:val="00202A24"/>
    <w:rsid w:val="002047D6"/>
    <w:rsid w:val="00204C9A"/>
    <w:rsid w:val="00220E8F"/>
    <w:rsid w:val="00221D15"/>
    <w:rsid w:val="002227E9"/>
    <w:rsid w:val="002240F5"/>
    <w:rsid w:val="002304F2"/>
    <w:rsid w:val="00231370"/>
    <w:rsid w:val="00234EF6"/>
    <w:rsid w:val="00236F05"/>
    <w:rsid w:val="00243D06"/>
    <w:rsid w:val="00246352"/>
    <w:rsid w:val="00252FB5"/>
    <w:rsid w:val="00260953"/>
    <w:rsid w:val="002629CA"/>
    <w:rsid w:val="002653A0"/>
    <w:rsid w:val="00265786"/>
    <w:rsid w:val="00266820"/>
    <w:rsid w:val="0027269D"/>
    <w:rsid w:val="00275461"/>
    <w:rsid w:val="00276EF9"/>
    <w:rsid w:val="00282BE2"/>
    <w:rsid w:val="0028479F"/>
    <w:rsid w:val="00284F46"/>
    <w:rsid w:val="002A3061"/>
    <w:rsid w:val="002A3503"/>
    <w:rsid w:val="002A3C28"/>
    <w:rsid w:val="002A4CD5"/>
    <w:rsid w:val="002A5ADC"/>
    <w:rsid w:val="002A6B13"/>
    <w:rsid w:val="002A7F8F"/>
    <w:rsid w:val="002B1E34"/>
    <w:rsid w:val="002B34F1"/>
    <w:rsid w:val="002B56C8"/>
    <w:rsid w:val="002B6AAD"/>
    <w:rsid w:val="002C1FA7"/>
    <w:rsid w:val="002C5FB6"/>
    <w:rsid w:val="002C775E"/>
    <w:rsid w:val="002C7ABA"/>
    <w:rsid w:val="002D0E7D"/>
    <w:rsid w:val="002D1B32"/>
    <w:rsid w:val="002D33D3"/>
    <w:rsid w:val="002D7ACD"/>
    <w:rsid w:val="002E52A1"/>
    <w:rsid w:val="002E666C"/>
    <w:rsid w:val="002E79F0"/>
    <w:rsid w:val="002F0F1D"/>
    <w:rsid w:val="00300B4D"/>
    <w:rsid w:val="00304501"/>
    <w:rsid w:val="0030523E"/>
    <w:rsid w:val="00305A49"/>
    <w:rsid w:val="00305E6A"/>
    <w:rsid w:val="00313FE8"/>
    <w:rsid w:val="00317F93"/>
    <w:rsid w:val="00320670"/>
    <w:rsid w:val="00325E04"/>
    <w:rsid w:val="0032779F"/>
    <w:rsid w:val="00330387"/>
    <w:rsid w:val="0033278F"/>
    <w:rsid w:val="00335996"/>
    <w:rsid w:val="00336F3D"/>
    <w:rsid w:val="0034399D"/>
    <w:rsid w:val="00346ACD"/>
    <w:rsid w:val="0035326A"/>
    <w:rsid w:val="00362D66"/>
    <w:rsid w:val="00365390"/>
    <w:rsid w:val="00366DEB"/>
    <w:rsid w:val="003674F3"/>
    <w:rsid w:val="0037017F"/>
    <w:rsid w:val="0037089A"/>
    <w:rsid w:val="00372044"/>
    <w:rsid w:val="00372A68"/>
    <w:rsid w:val="003748E0"/>
    <w:rsid w:val="00381FD9"/>
    <w:rsid w:val="00383024"/>
    <w:rsid w:val="00385F11"/>
    <w:rsid w:val="00391C16"/>
    <w:rsid w:val="003A3257"/>
    <w:rsid w:val="003A3338"/>
    <w:rsid w:val="003A45CC"/>
    <w:rsid w:val="003A46D8"/>
    <w:rsid w:val="003A7D61"/>
    <w:rsid w:val="003B0F89"/>
    <w:rsid w:val="003B5497"/>
    <w:rsid w:val="003B5F04"/>
    <w:rsid w:val="003B5FDD"/>
    <w:rsid w:val="003B6F11"/>
    <w:rsid w:val="003C1295"/>
    <w:rsid w:val="003C63DA"/>
    <w:rsid w:val="003C6B6F"/>
    <w:rsid w:val="003D0130"/>
    <w:rsid w:val="003D2111"/>
    <w:rsid w:val="003D5D87"/>
    <w:rsid w:val="003D65E7"/>
    <w:rsid w:val="003E23B6"/>
    <w:rsid w:val="003E34FA"/>
    <w:rsid w:val="003E367A"/>
    <w:rsid w:val="003E4CB4"/>
    <w:rsid w:val="003E52F0"/>
    <w:rsid w:val="003E5B38"/>
    <w:rsid w:val="003F0E8C"/>
    <w:rsid w:val="003F1E97"/>
    <w:rsid w:val="003F2BCA"/>
    <w:rsid w:val="003F31C3"/>
    <w:rsid w:val="003F7ABE"/>
    <w:rsid w:val="004007A1"/>
    <w:rsid w:val="004068CE"/>
    <w:rsid w:val="00410758"/>
    <w:rsid w:val="004130B1"/>
    <w:rsid w:val="00413F77"/>
    <w:rsid w:val="004141D7"/>
    <w:rsid w:val="00417C32"/>
    <w:rsid w:val="0042424E"/>
    <w:rsid w:val="0042622D"/>
    <w:rsid w:val="004361E1"/>
    <w:rsid w:val="00437298"/>
    <w:rsid w:val="00442DA0"/>
    <w:rsid w:val="004435DB"/>
    <w:rsid w:val="00443BC2"/>
    <w:rsid w:val="0044434C"/>
    <w:rsid w:val="004466A2"/>
    <w:rsid w:val="004518D1"/>
    <w:rsid w:val="004546CB"/>
    <w:rsid w:val="00455CEE"/>
    <w:rsid w:val="00457B81"/>
    <w:rsid w:val="00457F0E"/>
    <w:rsid w:val="00460E39"/>
    <w:rsid w:val="00462681"/>
    <w:rsid w:val="004650D4"/>
    <w:rsid w:val="00465189"/>
    <w:rsid w:val="00467241"/>
    <w:rsid w:val="00467C6F"/>
    <w:rsid w:val="00476AE8"/>
    <w:rsid w:val="00476FDF"/>
    <w:rsid w:val="004813C4"/>
    <w:rsid w:val="00481B8B"/>
    <w:rsid w:val="00483179"/>
    <w:rsid w:val="004837FC"/>
    <w:rsid w:val="00483FB9"/>
    <w:rsid w:val="00491F6C"/>
    <w:rsid w:val="00492840"/>
    <w:rsid w:val="00494FC4"/>
    <w:rsid w:val="004A20D4"/>
    <w:rsid w:val="004A2B9C"/>
    <w:rsid w:val="004A4045"/>
    <w:rsid w:val="004A43D9"/>
    <w:rsid w:val="004A48B7"/>
    <w:rsid w:val="004A7F6B"/>
    <w:rsid w:val="004B236B"/>
    <w:rsid w:val="004C0930"/>
    <w:rsid w:val="004C2AD6"/>
    <w:rsid w:val="004C5C0E"/>
    <w:rsid w:val="004C7B7D"/>
    <w:rsid w:val="004D0AC4"/>
    <w:rsid w:val="004D21F2"/>
    <w:rsid w:val="004D450F"/>
    <w:rsid w:val="004D4780"/>
    <w:rsid w:val="004E7C40"/>
    <w:rsid w:val="004F0E67"/>
    <w:rsid w:val="004F1632"/>
    <w:rsid w:val="004F1DCC"/>
    <w:rsid w:val="004F5777"/>
    <w:rsid w:val="004F66A8"/>
    <w:rsid w:val="004F688D"/>
    <w:rsid w:val="00502213"/>
    <w:rsid w:val="0051144D"/>
    <w:rsid w:val="00511F2B"/>
    <w:rsid w:val="0051462F"/>
    <w:rsid w:val="005207F1"/>
    <w:rsid w:val="00526291"/>
    <w:rsid w:val="005264CA"/>
    <w:rsid w:val="005300AE"/>
    <w:rsid w:val="0053131D"/>
    <w:rsid w:val="0053351E"/>
    <w:rsid w:val="005341C8"/>
    <w:rsid w:val="00535589"/>
    <w:rsid w:val="005355C0"/>
    <w:rsid w:val="005410EC"/>
    <w:rsid w:val="00541433"/>
    <w:rsid w:val="005415C8"/>
    <w:rsid w:val="00544C19"/>
    <w:rsid w:val="00550BD4"/>
    <w:rsid w:val="00560117"/>
    <w:rsid w:val="00562D81"/>
    <w:rsid w:val="005647AC"/>
    <w:rsid w:val="00564B63"/>
    <w:rsid w:val="00566001"/>
    <w:rsid w:val="0056661C"/>
    <w:rsid w:val="0057423E"/>
    <w:rsid w:val="00576747"/>
    <w:rsid w:val="00577694"/>
    <w:rsid w:val="00582B95"/>
    <w:rsid w:val="00586302"/>
    <w:rsid w:val="00586B45"/>
    <w:rsid w:val="005919EE"/>
    <w:rsid w:val="00591E91"/>
    <w:rsid w:val="00593330"/>
    <w:rsid w:val="005A01EA"/>
    <w:rsid w:val="005A0A8F"/>
    <w:rsid w:val="005A41BC"/>
    <w:rsid w:val="005A5551"/>
    <w:rsid w:val="005A5E7F"/>
    <w:rsid w:val="005A64C3"/>
    <w:rsid w:val="005A6DA0"/>
    <w:rsid w:val="005A70F1"/>
    <w:rsid w:val="005B3AB0"/>
    <w:rsid w:val="005B4670"/>
    <w:rsid w:val="005B659F"/>
    <w:rsid w:val="005B6FB1"/>
    <w:rsid w:val="005C0859"/>
    <w:rsid w:val="005C288F"/>
    <w:rsid w:val="005C338C"/>
    <w:rsid w:val="005D0056"/>
    <w:rsid w:val="005D0804"/>
    <w:rsid w:val="005D3E0D"/>
    <w:rsid w:val="005D6650"/>
    <w:rsid w:val="005E35F8"/>
    <w:rsid w:val="005E4109"/>
    <w:rsid w:val="005E4B32"/>
    <w:rsid w:val="005E5EDB"/>
    <w:rsid w:val="005F20F3"/>
    <w:rsid w:val="005F388C"/>
    <w:rsid w:val="005F5489"/>
    <w:rsid w:val="005F7B6E"/>
    <w:rsid w:val="00604F10"/>
    <w:rsid w:val="0060583A"/>
    <w:rsid w:val="00606DE8"/>
    <w:rsid w:val="00607320"/>
    <w:rsid w:val="00613224"/>
    <w:rsid w:val="006154ED"/>
    <w:rsid w:val="0063202C"/>
    <w:rsid w:val="00633209"/>
    <w:rsid w:val="00635352"/>
    <w:rsid w:val="00636FB3"/>
    <w:rsid w:val="006469C6"/>
    <w:rsid w:val="00646DF0"/>
    <w:rsid w:val="00651D85"/>
    <w:rsid w:val="006645E5"/>
    <w:rsid w:val="006704E7"/>
    <w:rsid w:val="006740AD"/>
    <w:rsid w:val="00675AAE"/>
    <w:rsid w:val="00686530"/>
    <w:rsid w:val="00686B07"/>
    <w:rsid w:val="00691A56"/>
    <w:rsid w:val="0069791E"/>
    <w:rsid w:val="006A19B3"/>
    <w:rsid w:val="006A21DB"/>
    <w:rsid w:val="006A7E3F"/>
    <w:rsid w:val="006B37E0"/>
    <w:rsid w:val="006B6073"/>
    <w:rsid w:val="006B6337"/>
    <w:rsid w:val="006D0AB2"/>
    <w:rsid w:val="006D37B5"/>
    <w:rsid w:val="006D49F1"/>
    <w:rsid w:val="006D4D0D"/>
    <w:rsid w:val="006D6F32"/>
    <w:rsid w:val="006D7C7D"/>
    <w:rsid w:val="006F0109"/>
    <w:rsid w:val="006F0DAC"/>
    <w:rsid w:val="006F7044"/>
    <w:rsid w:val="006F77B8"/>
    <w:rsid w:val="006F7971"/>
    <w:rsid w:val="00700DD4"/>
    <w:rsid w:val="00705D3C"/>
    <w:rsid w:val="00706037"/>
    <w:rsid w:val="007065C8"/>
    <w:rsid w:val="00706E87"/>
    <w:rsid w:val="00707721"/>
    <w:rsid w:val="00710B32"/>
    <w:rsid w:val="007117C9"/>
    <w:rsid w:val="0071611C"/>
    <w:rsid w:val="00720F6A"/>
    <w:rsid w:val="0072124F"/>
    <w:rsid w:val="00722E38"/>
    <w:rsid w:val="00730AAB"/>
    <w:rsid w:val="0073430C"/>
    <w:rsid w:val="007358FA"/>
    <w:rsid w:val="00737465"/>
    <w:rsid w:val="00742B2A"/>
    <w:rsid w:val="0074378F"/>
    <w:rsid w:val="007474D3"/>
    <w:rsid w:val="00747DF3"/>
    <w:rsid w:val="00752794"/>
    <w:rsid w:val="00752CC9"/>
    <w:rsid w:val="00753DCE"/>
    <w:rsid w:val="00753E40"/>
    <w:rsid w:val="00756FA0"/>
    <w:rsid w:val="00757440"/>
    <w:rsid w:val="00757457"/>
    <w:rsid w:val="007622D8"/>
    <w:rsid w:val="00764360"/>
    <w:rsid w:val="00765351"/>
    <w:rsid w:val="00765D41"/>
    <w:rsid w:val="00774B3B"/>
    <w:rsid w:val="00782291"/>
    <w:rsid w:val="00783787"/>
    <w:rsid w:val="007841BF"/>
    <w:rsid w:val="007922DE"/>
    <w:rsid w:val="00792D26"/>
    <w:rsid w:val="00794318"/>
    <w:rsid w:val="007A198C"/>
    <w:rsid w:val="007B3D6D"/>
    <w:rsid w:val="007B62C2"/>
    <w:rsid w:val="007C0EE0"/>
    <w:rsid w:val="007C19AB"/>
    <w:rsid w:val="007C293C"/>
    <w:rsid w:val="007C4BDA"/>
    <w:rsid w:val="007C52DF"/>
    <w:rsid w:val="007C787A"/>
    <w:rsid w:val="007D0600"/>
    <w:rsid w:val="007D2EC5"/>
    <w:rsid w:val="007D44FC"/>
    <w:rsid w:val="007D7447"/>
    <w:rsid w:val="007E272F"/>
    <w:rsid w:val="007E4121"/>
    <w:rsid w:val="007E7ED2"/>
    <w:rsid w:val="007F0568"/>
    <w:rsid w:val="007F1146"/>
    <w:rsid w:val="007F172B"/>
    <w:rsid w:val="007F1F3B"/>
    <w:rsid w:val="007F24AA"/>
    <w:rsid w:val="007F35D6"/>
    <w:rsid w:val="007F5610"/>
    <w:rsid w:val="007F5F59"/>
    <w:rsid w:val="00801F88"/>
    <w:rsid w:val="00802D09"/>
    <w:rsid w:val="00803E63"/>
    <w:rsid w:val="008049D7"/>
    <w:rsid w:val="0080553E"/>
    <w:rsid w:val="00805822"/>
    <w:rsid w:val="00815B71"/>
    <w:rsid w:val="0082026B"/>
    <w:rsid w:val="00820466"/>
    <w:rsid w:val="00824DBA"/>
    <w:rsid w:val="0082528D"/>
    <w:rsid w:val="00826519"/>
    <w:rsid w:val="0083042D"/>
    <w:rsid w:val="00831B0A"/>
    <w:rsid w:val="00836077"/>
    <w:rsid w:val="008375C5"/>
    <w:rsid w:val="00837A3F"/>
    <w:rsid w:val="00837F6E"/>
    <w:rsid w:val="0084084F"/>
    <w:rsid w:val="00840A85"/>
    <w:rsid w:val="00847C93"/>
    <w:rsid w:val="00850354"/>
    <w:rsid w:val="00851F74"/>
    <w:rsid w:val="008527DA"/>
    <w:rsid w:val="008542CC"/>
    <w:rsid w:val="008547E3"/>
    <w:rsid w:val="00854802"/>
    <w:rsid w:val="00860BFF"/>
    <w:rsid w:val="00861DD0"/>
    <w:rsid w:val="0086243B"/>
    <w:rsid w:val="00870327"/>
    <w:rsid w:val="008744F5"/>
    <w:rsid w:val="00877053"/>
    <w:rsid w:val="00877BBA"/>
    <w:rsid w:val="008802AB"/>
    <w:rsid w:val="00882044"/>
    <w:rsid w:val="00885EF4"/>
    <w:rsid w:val="008871A9"/>
    <w:rsid w:val="0088797C"/>
    <w:rsid w:val="008931F1"/>
    <w:rsid w:val="00897B56"/>
    <w:rsid w:val="008A0FEA"/>
    <w:rsid w:val="008A241F"/>
    <w:rsid w:val="008A28F1"/>
    <w:rsid w:val="008B1F1E"/>
    <w:rsid w:val="008B51F6"/>
    <w:rsid w:val="008B7EE3"/>
    <w:rsid w:val="008C056D"/>
    <w:rsid w:val="008C17A9"/>
    <w:rsid w:val="008C6E63"/>
    <w:rsid w:val="008C7D30"/>
    <w:rsid w:val="008D29A7"/>
    <w:rsid w:val="008D2C5C"/>
    <w:rsid w:val="008D2CD6"/>
    <w:rsid w:val="008D7D31"/>
    <w:rsid w:val="008E6EAF"/>
    <w:rsid w:val="008F09D4"/>
    <w:rsid w:val="008F3C8F"/>
    <w:rsid w:val="008F74BD"/>
    <w:rsid w:val="009013F4"/>
    <w:rsid w:val="009029B3"/>
    <w:rsid w:val="00906497"/>
    <w:rsid w:val="00907FD7"/>
    <w:rsid w:val="009100B5"/>
    <w:rsid w:val="00911675"/>
    <w:rsid w:val="00912605"/>
    <w:rsid w:val="00913602"/>
    <w:rsid w:val="00916CB4"/>
    <w:rsid w:val="00920448"/>
    <w:rsid w:val="00921C57"/>
    <w:rsid w:val="00922F2F"/>
    <w:rsid w:val="00925707"/>
    <w:rsid w:val="00932CF4"/>
    <w:rsid w:val="0093473F"/>
    <w:rsid w:val="00934889"/>
    <w:rsid w:val="009428FC"/>
    <w:rsid w:val="009438C4"/>
    <w:rsid w:val="009441F7"/>
    <w:rsid w:val="00944980"/>
    <w:rsid w:val="00946C5E"/>
    <w:rsid w:val="00947F3A"/>
    <w:rsid w:val="00951A7A"/>
    <w:rsid w:val="009551AA"/>
    <w:rsid w:val="00956639"/>
    <w:rsid w:val="00961B61"/>
    <w:rsid w:val="00961E69"/>
    <w:rsid w:val="00966B4D"/>
    <w:rsid w:val="0097220A"/>
    <w:rsid w:val="00975647"/>
    <w:rsid w:val="00981612"/>
    <w:rsid w:val="009822C7"/>
    <w:rsid w:val="00982F24"/>
    <w:rsid w:val="00986505"/>
    <w:rsid w:val="00993EC6"/>
    <w:rsid w:val="00996CE4"/>
    <w:rsid w:val="009A455F"/>
    <w:rsid w:val="009A519B"/>
    <w:rsid w:val="009B47C6"/>
    <w:rsid w:val="009B62D1"/>
    <w:rsid w:val="009B746A"/>
    <w:rsid w:val="009C3D54"/>
    <w:rsid w:val="009C5765"/>
    <w:rsid w:val="009C5A9C"/>
    <w:rsid w:val="009C6566"/>
    <w:rsid w:val="009D1000"/>
    <w:rsid w:val="009D6089"/>
    <w:rsid w:val="009E0829"/>
    <w:rsid w:val="009E2BD5"/>
    <w:rsid w:val="009E4C8F"/>
    <w:rsid w:val="009E7CDD"/>
    <w:rsid w:val="009E7DBE"/>
    <w:rsid w:val="009F082C"/>
    <w:rsid w:val="009F0EA5"/>
    <w:rsid w:val="009F17AA"/>
    <w:rsid w:val="009F1D1D"/>
    <w:rsid w:val="009F26BB"/>
    <w:rsid w:val="009F2E96"/>
    <w:rsid w:val="009F5039"/>
    <w:rsid w:val="009F719B"/>
    <w:rsid w:val="00A01C15"/>
    <w:rsid w:val="00A023A8"/>
    <w:rsid w:val="00A03A41"/>
    <w:rsid w:val="00A04EE0"/>
    <w:rsid w:val="00A16944"/>
    <w:rsid w:val="00A20196"/>
    <w:rsid w:val="00A21408"/>
    <w:rsid w:val="00A219DB"/>
    <w:rsid w:val="00A25371"/>
    <w:rsid w:val="00A2767D"/>
    <w:rsid w:val="00A32C9A"/>
    <w:rsid w:val="00A335A9"/>
    <w:rsid w:val="00A4105D"/>
    <w:rsid w:val="00A43E83"/>
    <w:rsid w:val="00A50378"/>
    <w:rsid w:val="00A51B8F"/>
    <w:rsid w:val="00A52A5B"/>
    <w:rsid w:val="00A631EF"/>
    <w:rsid w:val="00A670FA"/>
    <w:rsid w:val="00A751F8"/>
    <w:rsid w:val="00A75F4A"/>
    <w:rsid w:val="00A76550"/>
    <w:rsid w:val="00A830A2"/>
    <w:rsid w:val="00A841FC"/>
    <w:rsid w:val="00A84BDB"/>
    <w:rsid w:val="00A85790"/>
    <w:rsid w:val="00A87683"/>
    <w:rsid w:val="00A87CF8"/>
    <w:rsid w:val="00A9196F"/>
    <w:rsid w:val="00A94250"/>
    <w:rsid w:val="00A97E22"/>
    <w:rsid w:val="00AA204D"/>
    <w:rsid w:val="00AA4702"/>
    <w:rsid w:val="00AB2531"/>
    <w:rsid w:val="00AB2A51"/>
    <w:rsid w:val="00AB5A81"/>
    <w:rsid w:val="00AC2A47"/>
    <w:rsid w:val="00AC4D20"/>
    <w:rsid w:val="00AC56CF"/>
    <w:rsid w:val="00AC7D44"/>
    <w:rsid w:val="00AC7F2C"/>
    <w:rsid w:val="00AD23D8"/>
    <w:rsid w:val="00AE7531"/>
    <w:rsid w:val="00AE7565"/>
    <w:rsid w:val="00AE768E"/>
    <w:rsid w:val="00AF16D2"/>
    <w:rsid w:val="00B0135F"/>
    <w:rsid w:val="00B0445F"/>
    <w:rsid w:val="00B06AC6"/>
    <w:rsid w:val="00B07CEB"/>
    <w:rsid w:val="00B1000E"/>
    <w:rsid w:val="00B1205C"/>
    <w:rsid w:val="00B15BC4"/>
    <w:rsid w:val="00B15BFE"/>
    <w:rsid w:val="00B230DB"/>
    <w:rsid w:val="00B23A24"/>
    <w:rsid w:val="00B24CEF"/>
    <w:rsid w:val="00B27DAB"/>
    <w:rsid w:val="00B308F8"/>
    <w:rsid w:val="00B30AF5"/>
    <w:rsid w:val="00B341BB"/>
    <w:rsid w:val="00B359C4"/>
    <w:rsid w:val="00B37761"/>
    <w:rsid w:val="00B37EDC"/>
    <w:rsid w:val="00B536A5"/>
    <w:rsid w:val="00B56191"/>
    <w:rsid w:val="00B629CC"/>
    <w:rsid w:val="00B641B4"/>
    <w:rsid w:val="00B6564C"/>
    <w:rsid w:val="00B775F3"/>
    <w:rsid w:val="00B7774B"/>
    <w:rsid w:val="00B77FC4"/>
    <w:rsid w:val="00B85523"/>
    <w:rsid w:val="00B90E55"/>
    <w:rsid w:val="00B93E11"/>
    <w:rsid w:val="00B94330"/>
    <w:rsid w:val="00BA028E"/>
    <w:rsid w:val="00BA2C13"/>
    <w:rsid w:val="00BA5040"/>
    <w:rsid w:val="00BA696D"/>
    <w:rsid w:val="00BB1A57"/>
    <w:rsid w:val="00BB6D2D"/>
    <w:rsid w:val="00BB7BF8"/>
    <w:rsid w:val="00BC0118"/>
    <w:rsid w:val="00BC6181"/>
    <w:rsid w:val="00BD1079"/>
    <w:rsid w:val="00BD1A18"/>
    <w:rsid w:val="00BD3299"/>
    <w:rsid w:val="00BD3D5B"/>
    <w:rsid w:val="00BD436E"/>
    <w:rsid w:val="00BE0574"/>
    <w:rsid w:val="00BE05AD"/>
    <w:rsid w:val="00BE73F6"/>
    <w:rsid w:val="00BF00AF"/>
    <w:rsid w:val="00BF1267"/>
    <w:rsid w:val="00BF1368"/>
    <w:rsid w:val="00BF5454"/>
    <w:rsid w:val="00BF6528"/>
    <w:rsid w:val="00C025CD"/>
    <w:rsid w:val="00C0688A"/>
    <w:rsid w:val="00C1466B"/>
    <w:rsid w:val="00C21083"/>
    <w:rsid w:val="00C221DD"/>
    <w:rsid w:val="00C22C19"/>
    <w:rsid w:val="00C270F2"/>
    <w:rsid w:val="00C34440"/>
    <w:rsid w:val="00C3470C"/>
    <w:rsid w:val="00C350C8"/>
    <w:rsid w:val="00C4419B"/>
    <w:rsid w:val="00C46B50"/>
    <w:rsid w:val="00C62625"/>
    <w:rsid w:val="00C643EE"/>
    <w:rsid w:val="00C66692"/>
    <w:rsid w:val="00C67320"/>
    <w:rsid w:val="00C707AD"/>
    <w:rsid w:val="00C71F46"/>
    <w:rsid w:val="00C7207C"/>
    <w:rsid w:val="00C763DB"/>
    <w:rsid w:val="00C81348"/>
    <w:rsid w:val="00C8171B"/>
    <w:rsid w:val="00C819D7"/>
    <w:rsid w:val="00C83123"/>
    <w:rsid w:val="00C84041"/>
    <w:rsid w:val="00C8668A"/>
    <w:rsid w:val="00C86B39"/>
    <w:rsid w:val="00C906BA"/>
    <w:rsid w:val="00C913A7"/>
    <w:rsid w:val="00C92895"/>
    <w:rsid w:val="00C946E6"/>
    <w:rsid w:val="00C95A54"/>
    <w:rsid w:val="00CA162A"/>
    <w:rsid w:val="00CA362F"/>
    <w:rsid w:val="00CB161C"/>
    <w:rsid w:val="00CB439E"/>
    <w:rsid w:val="00CB4715"/>
    <w:rsid w:val="00CC053F"/>
    <w:rsid w:val="00CC494A"/>
    <w:rsid w:val="00CD32DB"/>
    <w:rsid w:val="00CD7B9B"/>
    <w:rsid w:val="00CE413C"/>
    <w:rsid w:val="00CE7F20"/>
    <w:rsid w:val="00CF284A"/>
    <w:rsid w:val="00CF5209"/>
    <w:rsid w:val="00CF637D"/>
    <w:rsid w:val="00D00622"/>
    <w:rsid w:val="00D027B8"/>
    <w:rsid w:val="00D07326"/>
    <w:rsid w:val="00D073B8"/>
    <w:rsid w:val="00D102DB"/>
    <w:rsid w:val="00D12528"/>
    <w:rsid w:val="00D13A31"/>
    <w:rsid w:val="00D1505B"/>
    <w:rsid w:val="00D153F9"/>
    <w:rsid w:val="00D16C0B"/>
    <w:rsid w:val="00D20A10"/>
    <w:rsid w:val="00D20AC5"/>
    <w:rsid w:val="00D2318B"/>
    <w:rsid w:val="00D2397B"/>
    <w:rsid w:val="00D258B9"/>
    <w:rsid w:val="00D267CC"/>
    <w:rsid w:val="00D335BC"/>
    <w:rsid w:val="00D37455"/>
    <w:rsid w:val="00D37D75"/>
    <w:rsid w:val="00D418C7"/>
    <w:rsid w:val="00D5651F"/>
    <w:rsid w:val="00D566B8"/>
    <w:rsid w:val="00D62D54"/>
    <w:rsid w:val="00D732B2"/>
    <w:rsid w:val="00D74262"/>
    <w:rsid w:val="00D87FEC"/>
    <w:rsid w:val="00D940EB"/>
    <w:rsid w:val="00D95B58"/>
    <w:rsid w:val="00DA54AE"/>
    <w:rsid w:val="00DB2C24"/>
    <w:rsid w:val="00DB3EEB"/>
    <w:rsid w:val="00DB5549"/>
    <w:rsid w:val="00DC26C6"/>
    <w:rsid w:val="00DC3272"/>
    <w:rsid w:val="00DC68EB"/>
    <w:rsid w:val="00DD18C2"/>
    <w:rsid w:val="00DD1E80"/>
    <w:rsid w:val="00DD6BC1"/>
    <w:rsid w:val="00DD76CA"/>
    <w:rsid w:val="00DE1F68"/>
    <w:rsid w:val="00DE257B"/>
    <w:rsid w:val="00DE66DB"/>
    <w:rsid w:val="00DE689D"/>
    <w:rsid w:val="00DE72AB"/>
    <w:rsid w:val="00DF6C7F"/>
    <w:rsid w:val="00E03562"/>
    <w:rsid w:val="00E03619"/>
    <w:rsid w:val="00E142D1"/>
    <w:rsid w:val="00E2178F"/>
    <w:rsid w:val="00E31E60"/>
    <w:rsid w:val="00E31E9D"/>
    <w:rsid w:val="00E37B0A"/>
    <w:rsid w:val="00E414DB"/>
    <w:rsid w:val="00E43031"/>
    <w:rsid w:val="00E437A9"/>
    <w:rsid w:val="00E44F34"/>
    <w:rsid w:val="00E517B9"/>
    <w:rsid w:val="00E52672"/>
    <w:rsid w:val="00E55F0B"/>
    <w:rsid w:val="00E56B52"/>
    <w:rsid w:val="00E57AD5"/>
    <w:rsid w:val="00E749C6"/>
    <w:rsid w:val="00E76DF7"/>
    <w:rsid w:val="00E76FDE"/>
    <w:rsid w:val="00E8051C"/>
    <w:rsid w:val="00E833B4"/>
    <w:rsid w:val="00E8471F"/>
    <w:rsid w:val="00E85546"/>
    <w:rsid w:val="00E87956"/>
    <w:rsid w:val="00E91C14"/>
    <w:rsid w:val="00E921F7"/>
    <w:rsid w:val="00E92E32"/>
    <w:rsid w:val="00E92FE4"/>
    <w:rsid w:val="00E93E05"/>
    <w:rsid w:val="00E9560D"/>
    <w:rsid w:val="00E95F70"/>
    <w:rsid w:val="00E96FC5"/>
    <w:rsid w:val="00EA00FE"/>
    <w:rsid w:val="00EA2E95"/>
    <w:rsid w:val="00EA2FC9"/>
    <w:rsid w:val="00EA3B87"/>
    <w:rsid w:val="00EA6E57"/>
    <w:rsid w:val="00EB686A"/>
    <w:rsid w:val="00EB7984"/>
    <w:rsid w:val="00EC282A"/>
    <w:rsid w:val="00EC3B0D"/>
    <w:rsid w:val="00EC5F36"/>
    <w:rsid w:val="00ED5CE7"/>
    <w:rsid w:val="00ED6AF2"/>
    <w:rsid w:val="00ED7C4D"/>
    <w:rsid w:val="00EE0F95"/>
    <w:rsid w:val="00EE509C"/>
    <w:rsid w:val="00EF133E"/>
    <w:rsid w:val="00EF215C"/>
    <w:rsid w:val="00EF4F31"/>
    <w:rsid w:val="00F0793D"/>
    <w:rsid w:val="00F13F00"/>
    <w:rsid w:val="00F14B7C"/>
    <w:rsid w:val="00F21ECE"/>
    <w:rsid w:val="00F2351F"/>
    <w:rsid w:val="00F24A24"/>
    <w:rsid w:val="00F26EFD"/>
    <w:rsid w:val="00F27DB6"/>
    <w:rsid w:val="00F336E9"/>
    <w:rsid w:val="00F357DB"/>
    <w:rsid w:val="00F43CAA"/>
    <w:rsid w:val="00F45035"/>
    <w:rsid w:val="00F536EC"/>
    <w:rsid w:val="00F53C72"/>
    <w:rsid w:val="00F563CC"/>
    <w:rsid w:val="00F57F76"/>
    <w:rsid w:val="00F600E5"/>
    <w:rsid w:val="00F602C9"/>
    <w:rsid w:val="00F64A73"/>
    <w:rsid w:val="00F66729"/>
    <w:rsid w:val="00F675B1"/>
    <w:rsid w:val="00F71153"/>
    <w:rsid w:val="00F714DB"/>
    <w:rsid w:val="00F71B6D"/>
    <w:rsid w:val="00F85AFC"/>
    <w:rsid w:val="00F9174D"/>
    <w:rsid w:val="00F928D4"/>
    <w:rsid w:val="00F944F0"/>
    <w:rsid w:val="00F94E4D"/>
    <w:rsid w:val="00F95F98"/>
    <w:rsid w:val="00F97FBE"/>
    <w:rsid w:val="00FA6454"/>
    <w:rsid w:val="00FA6657"/>
    <w:rsid w:val="00FA6980"/>
    <w:rsid w:val="00FA7631"/>
    <w:rsid w:val="00FA7D86"/>
    <w:rsid w:val="00FB29AE"/>
    <w:rsid w:val="00FB5535"/>
    <w:rsid w:val="00FB7293"/>
    <w:rsid w:val="00FC1A9E"/>
    <w:rsid w:val="00FC323D"/>
    <w:rsid w:val="00FC52BF"/>
    <w:rsid w:val="00FD1308"/>
    <w:rsid w:val="00FD1E66"/>
    <w:rsid w:val="00FD327D"/>
    <w:rsid w:val="00FD53D3"/>
    <w:rsid w:val="00FF1030"/>
    <w:rsid w:val="00FF5C00"/>
    <w:rsid w:val="030A575E"/>
    <w:rsid w:val="0662A3A3"/>
    <w:rsid w:val="068ABA27"/>
    <w:rsid w:val="08413D3A"/>
    <w:rsid w:val="0B8EB074"/>
    <w:rsid w:val="0E6A1CD8"/>
    <w:rsid w:val="108E69E7"/>
    <w:rsid w:val="10AE404D"/>
    <w:rsid w:val="16EC5013"/>
    <w:rsid w:val="180816E3"/>
    <w:rsid w:val="1E363FEE"/>
    <w:rsid w:val="2276CAE8"/>
    <w:rsid w:val="22BD19B0"/>
    <w:rsid w:val="245370A3"/>
    <w:rsid w:val="27F1CD2B"/>
    <w:rsid w:val="2B70C306"/>
    <w:rsid w:val="2CB1B3CF"/>
    <w:rsid w:val="2F906CBA"/>
    <w:rsid w:val="324970CC"/>
    <w:rsid w:val="3296EE7A"/>
    <w:rsid w:val="351B8323"/>
    <w:rsid w:val="3AD38600"/>
    <w:rsid w:val="3B99BA2E"/>
    <w:rsid w:val="42E30103"/>
    <w:rsid w:val="4529CBC2"/>
    <w:rsid w:val="458C7D9A"/>
    <w:rsid w:val="46C3250F"/>
    <w:rsid w:val="4707326D"/>
    <w:rsid w:val="4762A070"/>
    <w:rsid w:val="47E67728"/>
    <w:rsid w:val="48C8ADDE"/>
    <w:rsid w:val="49CD4B67"/>
    <w:rsid w:val="51D23AFA"/>
    <w:rsid w:val="5302A8A3"/>
    <w:rsid w:val="5373A7F4"/>
    <w:rsid w:val="55C77F8A"/>
    <w:rsid w:val="56AC5F3F"/>
    <w:rsid w:val="570D919C"/>
    <w:rsid w:val="6084300A"/>
    <w:rsid w:val="6589CF6E"/>
    <w:rsid w:val="65D02984"/>
    <w:rsid w:val="68DE93A1"/>
    <w:rsid w:val="6FA399CE"/>
    <w:rsid w:val="74318F34"/>
    <w:rsid w:val="77EE61AD"/>
    <w:rsid w:val="78FD8E2A"/>
    <w:rsid w:val="7A1DEB51"/>
    <w:rsid w:val="7B80F0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576"/>
  <w15:docId w15:val="{F2DA7CE7-BE4F-4E51-88ED-6F5E7C09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3">
    <w:name w:val="heading 3"/>
    <w:basedOn w:val="Normal"/>
    <w:link w:val="Heading3Char"/>
    <w:uiPriority w:val="9"/>
    <w:qFormat/>
    <w:rsid w:val="006A19B3"/>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F563CC"/>
    <w:pPr>
      <w:tabs>
        <w:tab w:val="center" w:pos="4513"/>
        <w:tab w:val="right" w:pos="9026"/>
      </w:tabs>
    </w:pPr>
  </w:style>
  <w:style w:type="character" w:customStyle="1" w:styleId="HeaderChar">
    <w:name w:val="Header Char"/>
    <w:basedOn w:val="DefaultParagraphFont"/>
    <w:link w:val="Header"/>
    <w:uiPriority w:val="99"/>
    <w:rsid w:val="00F563CC"/>
    <w:rPr>
      <w:rFonts w:ascii="Arial" w:eastAsia="Arial" w:hAnsi="Arial" w:cs="Arial"/>
    </w:rPr>
  </w:style>
  <w:style w:type="paragraph" w:styleId="Footer">
    <w:name w:val="footer"/>
    <w:basedOn w:val="Normal"/>
    <w:link w:val="FooterChar"/>
    <w:uiPriority w:val="99"/>
    <w:unhideWhenUsed/>
    <w:rsid w:val="00F563CC"/>
    <w:pPr>
      <w:tabs>
        <w:tab w:val="center" w:pos="4513"/>
        <w:tab w:val="right" w:pos="9026"/>
      </w:tabs>
    </w:pPr>
  </w:style>
  <w:style w:type="character" w:customStyle="1" w:styleId="FooterChar">
    <w:name w:val="Footer Char"/>
    <w:basedOn w:val="DefaultParagraphFont"/>
    <w:link w:val="Footer"/>
    <w:uiPriority w:val="99"/>
    <w:rsid w:val="00F563CC"/>
    <w:rPr>
      <w:rFonts w:ascii="Arial" w:eastAsia="Arial" w:hAnsi="Arial" w:cs="Arial"/>
    </w:rPr>
  </w:style>
  <w:style w:type="table" w:styleId="TableGrid">
    <w:name w:val="Table Grid"/>
    <w:basedOn w:val="TableNormal"/>
    <w:uiPriority w:val="39"/>
    <w:rsid w:val="00A20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0B4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3C1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95"/>
    <w:rPr>
      <w:rFonts w:ascii="Segoe UI" w:eastAsia="Arial" w:hAnsi="Segoe UI" w:cs="Segoe UI"/>
      <w:sz w:val="18"/>
      <w:szCs w:val="18"/>
    </w:rPr>
  </w:style>
  <w:style w:type="character" w:customStyle="1" w:styleId="BodyTextChar">
    <w:name w:val="Body Text Char"/>
    <w:basedOn w:val="DefaultParagraphFont"/>
    <w:link w:val="BodyText"/>
    <w:uiPriority w:val="1"/>
    <w:rsid w:val="009B62D1"/>
    <w:rPr>
      <w:rFonts w:ascii="Arial" w:eastAsia="Arial" w:hAnsi="Arial" w:cs="Arial"/>
      <w:sz w:val="18"/>
      <w:szCs w:val="18"/>
    </w:rPr>
  </w:style>
  <w:style w:type="paragraph" w:styleId="Revision">
    <w:name w:val="Revision"/>
    <w:hidden/>
    <w:uiPriority w:val="99"/>
    <w:semiHidden/>
    <w:rsid w:val="004130B1"/>
    <w:pPr>
      <w:widowControl/>
      <w:autoSpaceDE/>
      <w:autoSpaceDN/>
    </w:pPr>
    <w:rPr>
      <w:rFonts w:ascii="Arial" w:eastAsia="Arial" w:hAnsi="Arial" w:cs="Arial"/>
    </w:rPr>
  </w:style>
  <w:style w:type="character" w:styleId="Hyperlink">
    <w:name w:val="Hyperlink"/>
    <w:basedOn w:val="DefaultParagraphFont"/>
    <w:uiPriority w:val="99"/>
    <w:unhideWhenUsed/>
    <w:rsid w:val="00FB29AE"/>
    <w:rPr>
      <w:color w:val="0000FF" w:themeColor="hyperlink"/>
      <w:u w:val="single"/>
    </w:rPr>
  </w:style>
  <w:style w:type="character" w:styleId="UnresolvedMention">
    <w:name w:val="Unresolved Mention"/>
    <w:basedOn w:val="DefaultParagraphFont"/>
    <w:uiPriority w:val="99"/>
    <w:semiHidden/>
    <w:unhideWhenUsed/>
    <w:rsid w:val="00FB29AE"/>
    <w:rPr>
      <w:color w:val="605E5C"/>
      <w:shd w:val="clear" w:color="auto" w:fill="E1DFDD"/>
    </w:rPr>
  </w:style>
  <w:style w:type="character" w:customStyle="1" w:styleId="Heading3Char">
    <w:name w:val="Heading 3 Char"/>
    <w:basedOn w:val="DefaultParagraphFont"/>
    <w:link w:val="Heading3"/>
    <w:uiPriority w:val="9"/>
    <w:rsid w:val="006A19B3"/>
    <w:rPr>
      <w:rFonts w:ascii="Times New Roman" w:eastAsia="Times New Roman" w:hAnsi="Times New Roman" w:cs="Times New Roman"/>
      <w:b/>
      <w:bCs/>
      <w:sz w:val="27"/>
      <w:szCs w:val="27"/>
      <w:lang w:eastAsia="zh-CN"/>
    </w:rPr>
  </w:style>
  <w:style w:type="character" w:customStyle="1" w:styleId="legds">
    <w:name w:val="legds"/>
    <w:basedOn w:val="DefaultParagraphFont"/>
    <w:rsid w:val="006A19B3"/>
  </w:style>
  <w:style w:type="paragraph" w:customStyle="1" w:styleId="legclearfix">
    <w:name w:val="legclearfix"/>
    <w:basedOn w:val="Normal"/>
    <w:rsid w:val="006A19B3"/>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legchangedelimiter">
    <w:name w:val="legchangedelimiter"/>
    <w:basedOn w:val="DefaultParagraphFont"/>
    <w:rsid w:val="006A19B3"/>
  </w:style>
  <w:style w:type="character" w:customStyle="1" w:styleId="legsubstitution">
    <w:name w:val="legsubstitution"/>
    <w:basedOn w:val="DefaultParagraphFont"/>
    <w:rsid w:val="006A1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96532">
      <w:bodyDiv w:val="1"/>
      <w:marLeft w:val="0"/>
      <w:marRight w:val="0"/>
      <w:marTop w:val="0"/>
      <w:marBottom w:val="0"/>
      <w:divBdr>
        <w:top w:val="none" w:sz="0" w:space="0" w:color="auto"/>
        <w:left w:val="none" w:sz="0" w:space="0" w:color="auto"/>
        <w:bottom w:val="none" w:sz="0" w:space="0" w:color="auto"/>
        <w:right w:val="none" w:sz="0" w:space="0" w:color="auto"/>
      </w:divBdr>
    </w:div>
    <w:div w:id="192111929">
      <w:bodyDiv w:val="1"/>
      <w:marLeft w:val="0"/>
      <w:marRight w:val="0"/>
      <w:marTop w:val="0"/>
      <w:marBottom w:val="0"/>
      <w:divBdr>
        <w:top w:val="none" w:sz="0" w:space="0" w:color="auto"/>
        <w:left w:val="none" w:sz="0" w:space="0" w:color="auto"/>
        <w:bottom w:val="none" w:sz="0" w:space="0" w:color="auto"/>
        <w:right w:val="none" w:sz="0" w:space="0" w:color="auto"/>
      </w:divBdr>
    </w:div>
    <w:div w:id="193465649">
      <w:bodyDiv w:val="1"/>
      <w:marLeft w:val="0"/>
      <w:marRight w:val="0"/>
      <w:marTop w:val="0"/>
      <w:marBottom w:val="0"/>
      <w:divBdr>
        <w:top w:val="none" w:sz="0" w:space="0" w:color="auto"/>
        <w:left w:val="none" w:sz="0" w:space="0" w:color="auto"/>
        <w:bottom w:val="none" w:sz="0" w:space="0" w:color="auto"/>
        <w:right w:val="none" w:sz="0" w:space="0" w:color="auto"/>
      </w:divBdr>
    </w:div>
    <w:div w:id="267542569">
      <w:bodyDiv w:val="1"/>
      <w:marLeft w:val="0"/>
      <w:marRight w:val="0"/>
      <w:marTop w:val="0"/>
      <w:marBottom w:val="0"/>
      <w:divBdr>
        <w:top w:val="none" w:sz="0" w:space="0" w:color="auto"/>
        <w:left w:val="none" w:sz="0" w:space="0" w:color="auto"/>
        <w:bottom w:val="none" w:sz="0" w:space="0" w:color="auto"/>
        <w:right w:val="none" w:sz="0" w:space="0" w:color="auto"/>
      </w:divBdr>
    </w:div>
    <w:div w:id="787044882">
      <w:bodyDiv w:val="1"/>
      <w:marLeft w:val="0"/>
      <w:marRight w:val="0"/>
      <w:marTop w:val="0"/>
      <w:marBottom w:val="0"/>
      <w:divBdr>
        <w:top w:val="none" w:sz="0" w:space="0" w:color="auto"/>
        <w:left w:val="none" w:sz="0" w:space="0" w:color="auto"/>
        <w:bottom w:val="none" w:sz="0" w:space="0" w:color="auto"/>
        <w:right w:val="none" w:sz="0" w:space="0" w:color="auto"/>
      </w:divBdr>
    </w:div>
    <w:div w:id="1202012590">
      <w:bodyDiv w:val="1"/>
      <w:marLeft w:val="0"/>
      <w:marRight w:val="0"/>
      <w:marTop w:val="0"/>
      <w:marBottom w:val="0"/>
      <w:divBdr>
        <w:top w:val="none" w:sz="0" w:space="0" w:color="auto"/>
        <w:left w:val="none" w:sz="0" w:space="0" w:color="auto"/>
        <w:bottom w:val="none" w:sz="0" w:space="0" w:color="auto"/>
        <w:right w:val="none" w:sz="0" w:space="0" w:color="auto"/>
      </w:divBdr>
    </w:div>
    <w:div w:id="1551258723">
      <w:bodyDiv w:val="1"/>
      <w:marLeft w:val="0"/>
      <w:marRight w:val="0"/>
      <w:marTop w:val="0"/>
      <w:marBottom w:val="0"/>
      <w:divBdr>
        <w:top w:val="none" w:sz="0" w:space="0" w:color="auto"/>
        <w:left w:val="none" w:sz="0" w:space="0" w:color="auto"/>
        <w:bottom w:val="none" w:sz="0" w:space="0" w:color="auto"/>
        <w:right w:val="none" w:sz="0" w:space="0" w:color="auto"/>
      </w:divBdr>
    </w:div>
    <w:div w:id="1646936690">
      <w:bodyDiv w:val="1"/>
      <w:marLeft w:val="0"/>
      <w:marRight w:val="0"/>
      <w:marTop w:val="0"/>
      <w:marBottom w:val="0"/>
      <w:divBdr>
        <w:top w:val="none" w:sz="0" w:space="0" w:color="auto"/>
        <w:left w:val="none" w:sz="0" w:space="0" w:color="auto"/>
        <w:bottom w:val="none" w:sz="0" w:space="0" w:color="auto"/>
        <w:right w:val="none" w:sz="0" w:space="0" w:color="auto"/>
      </w:divBdr>
    </w:div>
    <w:div w:id="1767579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abetic-eye-screening-retinal-image-grading-criteria" TargetMode="External"/><Relationship Id="rId18" Type="http://schemas.openxmlformats.org/officeDocument/2006/relationships/hyperlink" Target="https://www.legislation.gov.uk/ukpga/1989/44/pdfs/ukpga_19890044_e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dn.standards.iteh.ai/samples/65161/eb339d4bf0374be8b87f375056f646f5/ISO-21987-2017.pdf" TargetMode="External"/><Relationship Id="rId7" Type="http://schemas.openxmlformats.org/officeDocument/2006/relationships/settings" Target="settings.xml"/><Relationship Id="rId12" Type="http://schemas.openxmlformats.org/officeDocument/2006/relationships/hyperlink" Target="https://www.ndrs.scot.nhs.uk/wp-content/uploads/2013/04/Grading-Scheme-2007-v1.1.pdf" TargetMode="External"/><Relationship Id="rId17" Type="http://schemas.openxmlformats.org/officeDocument/2006/relationships/hyperlink" Target="https://optical.org/optomanddostandard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uk/ukpga/2018/12/contents/enacted" TargetMode="External"/><Relationship Id="rId20" Type="http://schemas.openxmlformats.org/officeDocument/2006/relationships/hyperlink" Target="https://assets.publishing.service.gov.uk/media/5a7d768340f0b64fe6c23dcb/making_decisions-opg601.pdf"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et.info/pluginfile.php/48543/mod_resource/content/4/conversion_table_for_logmar_to_snellen.pdf" TargetMode="External"/><Relationship Id="rId5" Type="http://schemas.openxmlformats.org/officeDocument/2006/relationships/numbering" Target="numbering.xml"/><Relationship Id="rId15" Type="http://schemas.openxmlformats.org/officeDocument/2006/relationships/hyperlink" Target="https://www.gov.uk/data-protection/print" TargetMode="External"/><Relationship Id="rId23" Type="http://schemas.openxmlformats.org/officeDocument/2006/relationships/hyperlink" Target="https://www.rcophth.ac.uk/wp-content/uploads/2021/12/Low-Vision-Guide.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05/9/contents/ena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a.org.uk/media/1868/bma-access-to-health-records-nov-19.pdf" TargetMode="External"/><Relationship Id="rId22" Type="http://schemas.openxmlformats.org/officeDocument/2006/relationships/hyperlink" Target="https://www.opticianonline.net/content/features/refracting-the-visually-impaired-pati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A979FAA50691489C08C7909F25E778" ma:contentTypeVersion="10" ma:contentTypeDescription="Create a new document." ma:contentTypeScope="" ma:versionID="550f4f070d36e8ab14e0de423c973a61">
  <xsd:schema xmlns:xsd="http://www.w3.org/2001/XMLSchema" xmlns:xs="http://www.w3.org/2001/XMLSchema" xmlns:p="http://schemas.microsoft.com/office/2006/metadata/properties" xmlns:ns2="6d8780e8-25d1-427d-8dd2-107816e73832" xmlns:ns3="931698b3-89da-453e-b0ee-1dcf634efc0b" targetNamespace="http://schemas.microsoft.com/office/2006/metadata/properties" ma:root="true" ma:fieldsID="88d04d78693e714a763c625e2de1c896" ns2:_="" ns3:_="">
    <xsd:import namespace="6d8780e8-25d1-427d-8dd2-107816e73832"/>
    <xsd:import namespace="931698b3-89da-453e-b0ee-1dcf634efc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80e8-25d1-427d-8dd2-107816e73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1698b3-89da-453e-b0ee-1dcf634efc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31698b3-89da-453e-b0ee-1dcf634efc0b">
      <UserInfo>
        <DisplayName>Jennifer Rasteiro</DisplayName>
        <AccountId>63</AccountId>
        <AccountType/>
      </UserInfo>
      <UserInfo>
        <DisplayName>Martyn Jones</DisplayName>
        <AccountId>64</AccountId>
        <AccountType/>
      </UserInfo>
      <UserInfo>
        <DisplayName>Rebekah Stevens</DisplayName>
        <AccountId>6</AccountId>
        <AccountType/>
      </UserInfo>
      <UserInfo>
        <DisplayName>Catherine Li</DisplayName>
        <AccountId>65</AccountId>
        <AccountType/>
      </UserInfo>
      <UserInfo>
        <DisplayName>Sandra Holmes</DisplayName>
        <AccountId>27</AccountId>
        <AccountType/>
      </UserInfo>
      <UserInfo>
        <DisplayName>Toby Ward</DisplayName>
        <AccountId>66</AccountId>
        <AccountType/>
      </UserInfo>
      <UserInfo>
        <DisplayName>Tanya Malick</DisplayName>
        <AccountId>67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69431-F140-49B9-9526-3640E9D3336B}">
  <ds:schemaRefs>
    <ds:schemaRef ds:uri="http://schemas.openxmlformats.org/officeDocument/2006/bibliography"/>
  </ds:schemaRefs>
</ds:datastoreItem>
</file>

<file path=customXml/itemProps2.xml><?xml version="1.0" encoding="utf-8"?>
<ds:datastoreItem xmlns:ds="http://schemas.openxmlformats.org/officeDocument/2006/customXml" ds:itemID="{91D9138D-9DD3-4058-84B6-D4E7797F3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780e8-25d1-427d-8dd2-107816e73832"/>
    <ds:schemaRef ds:uri="931698b3-89da-453e-b0ee-1dcf634ef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762C6-4133-4A36-9A29-7EF1E03A60BC}">
  <ds:schemaRefs>
    <ds:schemaRef ds:uri="http://schemas.microsoft.com/office/2006/metadata/properties"/>
    <ds:schemaRef ds:uri="http://schemas.microsoft.com/office/infopath/2007/PartnerControls"/>
    <ds:schemaRef ds:uri="931698b3-89da-453e-b0ee-1dcf634efc0b"/>
  </ds:schemaRefs>
</ds:datastoreItem>
</file>

<file path=customXml/itemProps4.xml><?xml version="1.0" encoding="utf-8"?>
<ds:datastoreItem xmlns:ds="http://schemas.openxmlformats.org/officeDocument/2006/customXml" ds:itemID="{A38C1A67-8B8B-42F2-9625-45162204A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3673</TotalTime>
  <Pages>15</Pages>
  <Words>5510</Words>
  <Characters>31410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Microsoft Word - Scheme for Registration Assessment framework visit 3 RBSH  10.5 (1) (Arial).docx</vt:lpstr>
    </vt:vector>
  </TitlesOfParts>
  <Company/>
  <LinksUpToDate>false</LinksUpToDate>
  <CharactersWithSpaces>36847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Scheme for Registration Assessment framework visit 3 RBSH  10.5 (1) (Arial).docx</dc:title>
  <dc:subject/>
  <dc:creator>Ruth Bennett</dc:creator>
  <cp:keywords/>
  <cp:lastModifiedBy>Lynn Lim</cp:lastModifiedBy>
  <cp:revision>474</cp:revision>
  <dcterms:created xsi:type="dcterms:W3CDTF">2024-06-06T19:08:00Z</dcterms:created>
  <dcterms:modified xsi:type="dcterms:W3CDTF">2024-12-31T20:51:00Z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Word</vt:lpwstr>
  </property>
  <property fmtid="{D5CDD505-2E9C-101B-9397-08002B2CF9AE}" pid="4" name="LastSaved">
    <vt:filetime>2019-08-01T00:00:00Z</vt:filetime>
  </property>
  <property fmtid="{D5CDD505-2E9C-101B-9397-08002B2CF9AE}" pid="5" name="ContentTypeId">
    <vt:lpwstr>0x010100A1A979FAA50691489C08C7909F25E778</vt:lpwstr>
  </property>
  <property fmtid="{D5CDD505-2E9C-101B-9397-08002B2CF9AE}" pid="6" name="MediaServiceImageTags">
    <vt:lpwstr/>
  </property>
</Properties>
</file>