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E05E" w14:textId="6F939FD0" w:rsidR="00EB06CE" w:rsidRDefault="009A6ABB" w:rsidP="005D3FA9">
      <w:pPr>
        <w:pStyle w:val="NoSpacing"/>
        <w:jc w:val="center"/>
        <w:rPr>
          <w:rFonts w:ascii="Verdana" w:hAnsi="Verdana"/>
          <w:b/>
          <w:i/>
          <w:iCs/>
          <w:noProof/>
          <w:sz w:val="28"/>
          <w:szCs w:val="28"/>
        </w:rPr>
      </w:pPr>
      <w:r w:rsidRPr="005D3FA9">
        <w:rPr>
          <w:rFonts w:ascii="Verdana" w:hAnsi="Verdana"/>
          <w:b/>
          <w:i/>
          <w:iCs/>
          <w:noProof/>
          <w:sz w:val="28"/>
          <w:szCs w:val="28"/>
          <w:lang w:eastAsia="en-GB"/>
        </w:rPr>
        <w:drawing>
          <wp:anchor distT="0" distB="0" distL="114300" distR="114300" simplePos="0" relativeHeight="251666432" behindDoc="0" locked="0" layoutInCell="1" allowOverlap="1" wp14:anchorId="0AB27BCD" wp14:editId="0DF1D389">
            <wp:simplePos x="0" y="0"/>
            <wp:positionH relativeFrom="margin">
              <wp:posOffset>6076950</wp:posOffset>
            </wp:positionH>
            <wp:positionV relativeFrom="paragraph">
              <wp:posOffset>-8890</wp:posOffset>
            </wp:positionV>
            <wp:extent cx="484303" cy="48577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303" cy="485775"/>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lang w:eastAsia="en-GB"/>
        </w:rPr>
        <w:drawing>
          <wp:anchor distT="0" distB="0" distL="114300" distR="114300" simplePos="0" relativeHeight="251662336" behindDoc="0" locked="0" layoutInCell="1" allowOverlap="1" wp14:anchorId="57F88DC6" wp14:editId="7EAD8287">
            <wp:simplePos x="0" y="0"/>
            <wp:positionH relativeFrom="margin">
              <wp:align>left</wp:align>
            </wp:positionH>
            <wp:positionV relativeFrom="paragraph">
              <wp:posOffset>-6985</wp:posOffset>
            </wp:positionV>
            <wp:extent cx="484303" cy="48577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406" cy="490893"/>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rPr>
        <w:t>Wyton School Community Association</w:t>
      </w:r>
    </w:p>
    <w:p w14:paraId="0D66E5B4" w14:textId="3F86D6AC" w:rsidR="00931FE6" w:rsidRDefault="00931FE6" w:rsidP="005D3FA9">
      <w:pPr>
        <w:pStyle w:val="NoSpacing"/>
        <w:jc w:val="center"/>
        <w:rPr>
          <w:rFonts w:ascii="Verdana" w:hAnsi="Verdana"/>
          <w:b/>
          <w:i/>
          <w:iCs/>
          <w:noProof/>
          <w:sz w:val="28"/>
          <w:szCs w:val="28"/>
        </w:rPr>
      </w:pPr>
    </w:p>
    <w:p w14:paraId="32E66BBD" w14:textId="4CBFF0AD" w:rsidR="00931FE6" w:rsidRDefault="00931FE6" w:rsidP="005D3FA9">
      <w:pPr>
        <w:pStyle w:val="NoSpacing"/>
        <w:jc w:val="center"/>
        <w:rPr>
          <w:rFonts w:ascii="Verdana" w:hAnsi="Verdana"/>
          <w:b/>
          <w:i/>
          <w:iCs/>
          <w:noProof/>
          <w:sz w:val="28"/>
          <w:szCs w:val="28"/>
        </w:rPr>
      </w:pPr>
    </w:p>
    <w:p w14:paraId="7A80ED78" w14:textId="5DC6A045" w:rsidR="00931FE6" w:rsidRDefault="00E21364" w:rsidP="005D3FA9">
      <w:pPr>
        <w:pStyle w:val="NoSpacing"/>
        <w:jc w:val="center"/>
        <w:rPr>
          <w:rFonts w:ascii="Verdana" w:hAnsi="Verdana"/>
          <w:b/>
          <w:noProof/>
          <w:sz w:val="28"/>
          <w:szCs w:val="28"/>
        </w:rPr>
      </w:pPr>
      <w:r w:rsidRPr="00E21364">
        <w:rPr>
          <w:rFonts w:ascii="Verdana" w:hAnsi="Verdana"/>
          <w:b/>
          <w:noProof/>
          <w:sz w:val="28"/>
          <w:szCs w:val="28"/>
        </w:rPr>
        <w:t xml:space="preserve">Complaints Procedure </w:t>
      </w:r>
      <w:r w:rsidR="00023D7B">
        <w:rPr>
          <w:rFonts w:ascii="Verdana" w:hAnsi="Verdana"/>
          <w:b/>
          <w:noProof/>
          <w:sz w:val="28"/>
          <w:szCs w:val="28"/>
        </w:rPr>
        <w:t>Policy</w:t>
      </w:r>
    </w:p>
    <w:p w14:paraId="45C47FC0" w14:textId="1E65B1A8" w:rsidR="00931FE6" w:rsidRDefault="00931FE6" w:rsidP="005D3FA9">
      <w:pPr>
        <w:pStyle w:val="NoSpacing"/>
        <w:jc w:val="center"/>
        <w:rPr>
          <w:rFonts w:ascii="Verdana" w:hAnsi="Verdana"/>
          <w:b/>
          <w:noProof/>
          <w:sz w:val="28"/>
          <w:szCs w:val="28"/>
        </w:rPr>
      </w:pPr>
    </w:p>
    <w:p w14:paraId="3E5D49C1" w14:textId="14AC586E" w:rsidR="00931FE6" w:rsidRDefault="00931FE6" w:rsidP="005D3FA9">
      <w:pPr>
        <w:pStyle w:val="NoSpacing"/>
        <w:jc w:val="center"/>
        <w:rPr>
          <w:rFonts w:ascii="Verdana" w:hAnsi="Verdana"/>
          <w:b/>
          <w:noProof/>
          <w:sz w:val="28"/>
          <w:szCs w:val="28"/>
        </w:rPr>
      </w:pPr>
    </w:p>
    <w:p w14:paraId="6B8B502C" w14:textId="77777777" w:rsidR="00051D7C" w:rsidRPr="003A3719" w:rsidRDefault="00051D7C" w:rsidP="00051D7C">
      <w:pPr>
        <w:spacing w:after="261" w:line="285" w:lineRule="exact"/>
        <w:rPr>
          <w:rFonts w:eastAsia="Arial" w:cs="Arial"/>
          <w:b/>
          <w:w w:val="99"/>
          <w:sz w:val="24"/>
          <w:szCs w:val="24"/>
        </w:rPr>
      </w:pPr>
      <w:r w:rsidRPr="003A3719">
        <w:rPr>
          <w:rFonts w:eastAsia="Arial" w:cs="Arial"/>
          <w:b/>
          <w:w w:val="99"/>
          <w:sz w:val="24"/>
          <w:szCs w:val="24"/>
        </w:rPr>
        <w:t>Introduction</w:t>
      </w:r>
    </w:p>
    <w:p w14:paraId="7E9C2DDA" w14:textId="3491B270"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 xml:space="preserve">This policy sets out the principles for the Complaints Procedures within </w:t>
      </w:r>
      <w:r>
        <w:rPr>
          <w:rFonts w:eastAsia="Arial" w:cs="Arial"/>
          <w:position w:val="-1"/>
          <w:sz w:val="24"/>
          <w:szCs w:val="24"/>
        </w:rPr>
        <w:t>Wyton School Community Association (WSCA)</w:t>
      </w:r>
      <w:r w:rsidRPr="00E21364">
        <w:rPr>
          <w:rFonts w:eastAsia="Arial" w:cs="Arial"/>
          <w:position w:val="-1"/>
          <w:sz w:val="24"/>
          <w:szCs w:val="24"/>
        </w:rPr>
        <w:t xml:space="preserve">.  It is relevant to all within the association and is endorsed by the committee of </w:t>
      </w:r>
      <w:r>
        <w:rPr>
          <w:rFonts w:eastAsia="Arial" w:cs="Arial"/>
          <w:position w:val="-1"/>
          <w:sz w:val="24"/>
          <w:szCs w:val="24"/>
        </w:rPr>
        <w:t>WSCA.</w:t>
      </w:r>
      <w:r w:rsidRPr="00E21364">
        <w:rPr>
          <w:rFonts w:eastAsia="Arial" w:cs="Arial"/>
          <w:position w:val="-1"/>
          <w:sz w:val="24"/>
          <w:szCs w:val="24"/>
        </w:rPr>
        <w:t xml:space="preserve"> It will be reviewed </w:t>
      </w:r>
      <w:r>
        <w:rPr>
          <w:rFonts w:eastAsia="Arial" w:cs="Arial"/>
          <w:position w:val="-1"/>
          <w:sz w:val="24"/>
          <w:szCs w:val="24"/>
        </w:rPr>
        <w:t>annually</w:t>
      </w:r>
      <w:r w:rsidRPr="00E21364">
        <w:rPr>
          <w:rFonts w:eastAsia="Arial" w:cs="Arial"/>
          <w:position w:val="-1"/>
          <w:sz w:val="24"/>
          <w:szCs w:val="24"/>
        </w:rPr>
        <w:t xml:space="preserve"> to ensure that it remains appropriate to the Organisation and its volunteers needs.</w:t>
      </w:r>
    </w:p>
    <w:p w14:paraId="4897FC4E" w14:textId="77777777" w:rsidR="00E21364" w:rsidRPr="00E21364" w:rsidRDefault="00E21364" w:rsidP="00E21364">
      <w:pPr>
        <w:spacing w:after="1" w:line="289" w:lineRule="exact"/>
        <w:ind w:right="424"/>
        <w:jc w:val="both"/>
        <w:rPr>
          <w:rFonts w:eastAsia="Arial" w:cs="Arial"/>
          <w:position w:val="-1"/>
          <w:sz w:val="24"/>
          <w:szCs w:val="24"/>
        </w:rPr>
      </w:pPr>
    </w:p>
    <w:p w14:paraId="76BB9595" w14:textId="77777777" w:rsidR="00E21364" w:rsidRPr="00311AD2" w:rsidRDefault="00E21364" w:rsidP="00E21364">
      <w:pPr>
        <w:spacing w:after="1" w:line="289" w:lineRule="exact"/>
        <w:ind w:right="424"/>
        <w:jc w:val="both"/>
        <w:rPr>
          <w:rFonts w:eastAsia="Arial" w:cs="Arial"/>
          <w:b/>
          <w:bCs/>
          <w:position w:val="-1"/>
          <w:sz w:val="24"/>
          <w:szCs w:val="24"/>
        </w:rPr>
      </w:pPr>
      <w:r w:rsidRPr="00311AD2">
        <w:rPr>
          <w:rFonts w:eastAsia="Arial" w:cs="Arial"/>
          <w:b/>
          <w:bCs/>
          <w:position w:val="-1"/>
          <w:sz w:val="24"/>
          <w:szCs w:val="24"/>
        </w:rPr>
        <w:t>Applicability</w:t>
      </w:r>
    </w:p>
    <w:p w14:paraId="15666453" w14:textId="594D7B29"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 xml:space="preserve">This applies to every member of the </w:t>
      </w:r>
      <w:r>
        <w:rPr>
          <w:rFonts w:eastAsia="Arial" w:cs="Arial"/>
          <w:position w:val="-1"/>
          <w:sz w:val="24"/>
          <w:szCs w:val="24"/>
        </w:rPr>
        <w:t>Wyton School Community Association.</w:t>
      </w:r>
      <w:r w:rsidRPr="00E21364">
        <w:rPr>
          <w:rFonts w:eastAsia="Arial" w:cs="Arial"/>
          <w:position w:val="-1"/>
          <w:sz w:val="24"/>
          <w:szCs w:val="24"/>
        </w:rPr>
        <w:t xml:space="preserve"> </w:t>
      </w:r>
    </w:p>
    <w:p w14:paraId="14238CE9" w14:textId="21BD5845" w:rsidR="00E21364" w:rsidRPr="00E21364" w:rsidRDefault="00CA2E83" w:rsidP="00E21364">
      <w:pPr>
        <w:spacing w:after="1" w:line="289" w:lineRule="exact"/>
        <w:ind w:right="424"/>
        <w:jc w:val="both"/>
        <w:rPr>
          <w:rFonts w:eastAsia="Arial" w:cs="Arial"/>
          <w:position w:val="-1"/>
          <w:sz w:val="24"/>
          <w:szCs w:val="24"/>
        </w:rPr>
      </w:pPr>
      <w:r>
        <w:rPr>
          <w:rFonts w:eastAsia="Arial" w:cs="Arial"/>
          <w:position w:val="-1"/>
          <w:sz w:val="24"/>
          <w:szCs w:val="24"/>
        </w:rPr>
        <w:t>WSCA</w:t>
      </w:r>
      <w:r w:rsidR="00E21364" w:rsidRPr="00E21364">
        <w:rPr>
          <w:rFonts w:eastAsia="Arial" w:cs="Arial"/>
          <w:position w:val="-1"/>
          <w:sz w:val="24"/>
          <w:szCs w:val="24"/>
        </w:rPr>
        <w:t xml:space="preserve"> defines a complaint as an expression of dissatisfaction in the PTA’s actions or the standard of service provided. </w:t>
      </w:r>
    </w:p>
    <w:p w14:paraId="32E1886F" w14:textId="7E9946B3" w:rsidR="00E21364" w:rsidRPr="00E21364" w:rsidRDefault="00CA2E83" w:rsidP="00E21364">
      <w:pPr>
        <w:spacing w:after="1" w:line="289" w:lineRule="exact"/>
        <w:ind w:right="424"/>
        <w:jc w:val="both"/>
        <w:rPr>
          <w:rFonts w:eastAsia="Arial" w:cs="Arial"/>
          <w:position w:val="-1"/>
          <w:sz w:val="24"/>
          <w:szCs w:val="24"/>
        </w:rPr>
      </w:pPr>
      <w:r>
        <w:rPr>
          <w:rFonts w:eastAsia="Arial" w:cs="Arial"/>
          <w:position w:val="-1"/>
          <w:sz w:val="24"/>
          <w:szCs w:val="24"/>
        </w:rPr>
        <w:t xml:space="preserve">WSCA </w:t>
      </w:r>
      <w:r w:rsidR="00E21364" w:rsidRPr="00E21364">
        <w:rPr>
          <w:rFonts w:eastAsia="Arial" w:cs="Arial"/>
          <w:position w:val="-1"/>
          <w:sz w:val="24"/>
          <w:szCs w:val="24"/>
        </w:rPr>
        <w:t xml:space="preserve">takes the following steps to identify and deal with any complaint made against the PTA: </w:t>
      </w:r>
    </w:p>
    <w:p w14:paraId="113BD03C" w14:textId="666D80FB"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w:t>
      </w:r>
      <w:r w:rsidRPr="00E21364">
        <w:rPr>
          <w:rFonts w:eastAsia="Arial" w:cs="Arial"/>
          <w:position w:val="-1"/>
          <w:sz w:val="24"/>
          <w:szCs w:val="24"/>
        </w:rPr>
        <w:tab/>
      </w:r>
      <w:r w:rsidR="00CA2E83">
        <w:rPr>
          <w:rFonts w:eastAsia="Arial" w:cs="Arial"/>
          <w:position w:val="-1"/>
          <w:sz w:val="24"/>
          <w:szCs w:val="24"/>
        </w:rPr>
        <w:t>A</w:t>
      </w:r>
      <w:r w:rsidRPr="00E21364">
        <w:rPr>
          <w:rFonts w:eastAsia="Arial" w:cs="Arial"/>
          <w:position w:val="-1"/>
          <w:sz w:val="24"/>
          <w:szCs w:val="24"/>
        </w:rPr>
        <w:t xml:space="preserve">ll new committee members </w:t>
      </w:r>
      <w:r w:rsidR="00CA2E83">
        <w:rPr>
          <w:rFonts w:eastAsia="Arial" w:cs="Arial"/>
          <w:position w:val="-1"/>
          <w:sz w:val="24"/>
          <w:szCs w:val="24"/>
        </w:rPr>
        <w:t xml:space="preserve">will be made </w:t>
      </w:r>
      <w:r w:rsidRPr="00E21364">
        <w:rPr>
          <w:rFonts w:eastAsia="Arial" w:cs="Arial"/>
          <w:position w:val="-1"/>
          <w:sz w:val="24"/>
          <w:szCs w:val="24"/>
        </w:rPr>
        <w:t>aware of this policy</w:t>
      </w:r>
    </w:p>
    <w:p w14:paraId="3EB05355" w14:textId="77777777" w:rsidR="00E21364" w:rsidRPr="00E21364" w:rsidRDefault="00E21364" w:rsidP="00E21364">
      <w:pPr>
        <w:spacing w:after="1" w:line="289" w:lineRule="exact"/>
        <w:ind w:right="424"/>
        <w:jc w:val="both"/>
        <w:rPr>
          <w:rFonts w:eastAsia="Arial" w:cs="Arial"/>
          <w:position w:val="-1"/>
          <w:sz w:val="24"/>
          <w:szCs w:val="24"/>
        </w:rPr>
      </w:pPr>
    </w:p>
    <w:p w14:paraId="0D79ACF0" w14:textId="5AD26C8C"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w:t>
      </w:r>
      <w:r w:rsidRPr="00E21364">
        <w:rPr>
          <w:rFonts w:eastAsia="Arial" w:cs="Arial"/>
          <w:position w:val="-1"/>
          <w:sz w:val="24"/>
          <w:szCs w:val="24"/>
        </w:rPr>
        <w:tab/>
        <w:t>Complaints should be made in writing to the committee and handed</w:t>
      </w:r>
      <w:r w:rsidR="00311AD2">
        <w:rPr>
          <w:rFonts w:eastAsia="Arial" w:cs="Arial"/>
          <w:position w:val="-1"/>
          <w:sz w:val="24"/>
          <w:szCs w:val="24"/>
        </w:rPr>
        <w:t xml:space="preserve"> or emailed</w:t>
      </w:r>
      <w:r w:rsidRPr="00E21364">
        <w:rPr>
          <w:rFonts w:eastAsia="Arial" w:cs="Arial"/>
          <w:position w:val="-1"/>
          <w:sz w:val="24"/>
          <w:szCs w:val="24"/>
        </w:rPr>
        <w:t>, in the first instance, to the Chairperson. If the complaint is regarding the elected Chairperson then the complaint may be passed to another elected committee member.</w:t>
      </w:r>
    </w:p>
    <w:p w14:paraId="0FEC2A7D" w14:textId="77777777" w:rsidR="00E21364" w:rsidRPr="00E21364" w:rsidRDefault="00E21364" w:rsidP="00E21364">
      <w:pPr>
        <w:spacing w:after="1" w:line="289" w:lineRule="exact"/>
        <w:ind w:right="424"/>
        <w:jc w:val="both"/>
        <w:rPr>
          <w:rFonts w:eastAsia="Arial" w:cs="Arial"/>
          <w:position w:val="-1"/>
          <w:sz w:val="24"/>
          <w:szCs w:val="24"/>
        </w:rPr>
      </w:pPr>
    </w:p>
    <w:p w14:paraId="7226B2D5" w14:textId="3A6B46B6"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w:t>
      </w:r>
      <w:r w:rsidRPr="00E21364">
        <w:rPr>
          <w:rFonts w:eastAsia="Arial" w:cs="Arial"/>
          <w:position w:val="-1"/>
          <w:sz w:val="24"/>
          <w:szCs w:val="24"/>
        </w:rPr>
        <w:tab/>
        <w:t xml:space="preserve">The committee will meet to discuss any complaint made within </w:t>
      </w:r>
      <w:r w:rsidR="00CA2E83">
        <w:rPr>
          <w:rFonts w:eastAsia="Arial" w:cs="Arial"/>
          <w:position w:val="-1"/>
          <w:sz w:val="24"/>
          <w:szCs w:val="24"/>
        </w:rPr>
        <w:t>21 days</w:t>
      </w:r>
      <w:r w:rsidRPr="00E21364">
        <w:rPr>
          <w:rFonts w:eastAsia="Arial" w:cs="Arial"/>
          <w:position w:val="-1"/>
          <w:sz w:val="24"/>
          <w:szCs w:val="24"/>
        </w:rPr>
        <w:t xml:space="preserve"> of receipt of the written complaint.</w:t>
      </w:r>
    </w:p>
    <w:p w14:paraId="51A782C6" w14:textId="77777777" w:rsidR="00E21364" w:rsidRPr="00E21364" w:rsidRDefault="00E21364" w:rsidP="00E21364">
      <w:pPr>
        <w:spacing w:after="1" w:line="289" w:lineRule="exact"/>
        <w:ind w:right="424"/>
        <w:jc w:val="both"/>
        <w:rPr>
          <w:rFonts w:eastAsia="Arial" w:cs="Arial"/>
          <w:position w:val="-1"/>
          <w:sz w:val="24"/>
          <w:szCs w:val="24"/>
        </w:rPr>
      </w:pPr>
    </w:p>
    <w:p w14:paraId="2250C744" w14:textId="77777777"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w:t>
      </w:r>
      <w:r w:rsidRPr="00E21364">
        <w:rPr>
          <w:rFonts w:eastAsia="Arial" w:cs="Arial"/>
          <w:position w:val="-1"/>
          <w:sz w:val="24"/>
          <w:szCs w:val="24"/>
        </w:rPr>
        <w:tab/>
        <w:t>The committee will respond to the complainant, detailing the committee decision made and whether there will be any further discussions or meetings regarding the complaint.</w:t>
      </w:r>
    </w:p>
    <w:p w14:paraId="0FF92D4F" w14:textId="77777777" w:rsidR="00E21364" w:rsidRPr="00E21364" w:rsidRDefault="00E21364" w:rsidP="00E21364">
      <w:pPr>
        <w:spacing w:after="1" w:line="289" w:lineRule="exact"/>
        <w:ind w:right="424"/>
        <w:jc w:val="both"/>
        <w:rPr>
          <w:rFonts w:eastAsia="Arial" w:cs="Arial"/>
          <w:position w:val="-1"/>
          <w:sz w:val="24"/>
          <w:szCs w:val="24"/>
        </w:rPr>
      </w:pPr>
    </w:p>
    <w:p w14:paraId="654BEC9D" w14:textId="3AC51EB7"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w:t>
      </w:r>
      <w:r w:rsidRPr="00E21364">
        <w:rPr>
          <w:rFonts w:eastAsia="Arial" w:cs="Arial"/>
          <w:position w:val="-1"/>
          <w:sz w:val="24"/>
          <w:szCs w:val="24"/>
        </w:rPr>
        <w:tab/>
        <w:t xml:space="preserve">If a meeting is arranged for the complainant to meet with the committee, the complainant may bring additional representatives with them. The complainant is also required to supply any documentation or evidence that they wish the committee to view at least </w:t>
      </w:r>
      <w:r w:rsidR="00CA2E83">
        <w:rPr>
          <w:rFonts w:eastAsia="Arial" w:cs="Arial"/>
          <w:position w:val="-1"/>
          <w:sz w:val="24"/>
          <w:szCs w:val="24"/>
        </w:rPr>
        <w:t>7 days</w:t>
      </w:r>
      <w:r w:rsidRPr="00E21364">
        <w:rPr>
          <w:rFonts w:eastAsia="Arial" w:cs="Arial"/>
          <w:position w:val="-1"/>
          <w:sz w:val="24"/>
          <w:szCs w:val="24"/>
        </w:rPr>
        <w:t xml:space="preserve"> prior to the meeting</w:t>
      </w:r>
      <w:r w:rsidR="00311AD2">
        <w:rPr>
          <w:rFonts w:eastAsia="Arial" w:cs="Arial"/>
          <w:position w:val="-1"/>
          <w:sz w:val="24"/>
          <w:szCs w:val="24"/>
        </w:rPr>
        <w:t>.</w:t>
      </w:r>
      <w:r w:rsidRPr="00E21364">
        <w:rPr>
          <w:rFonts w:eastAsia="Arial" w:cs="Arial"/>
          <w:position w:val="-1"/>
          <w:sz w:val="24"/>
          <w:szCs w:val="24"/>
        </w:rPr>
        <w:t xml:space="preserve"> </w:t>
      </w:r>
    </w:p>
    <w:p w14:paraId="2CC136BA" w14:textId="77777777" w:rsidR="00E21364" w:rsidRPr="00E21364" w:rsidRDefault="00E21364" w:rsidP="00E21364">
      <w:pPr>
        <w:spacing w:after="1" w:line="289" w:lineRule="exact"/>
        <w:ind w:right="424"/>
        <w:jc w:val="both"/>
        <w:rPr>
          <w:rFonts w:eastAsia="Arial" w:cs="Arial"/>
          <w:position w:val="-1"/>
          <w:sz w:val="24"/>
          <w:szCs w:val="24"/>
        </w:rPr>
      </w:pPr>
    </w:p>
    <w:p w14:paraId="0B5D426F" w14:textId="313D8172" w:rsidR="00E21364" w:rsidRPr="00E21364"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w:t>
      </w:r>
      <w:r w:rsidRPr="00E21364">
        <w:rPr>
          <w:rFonts w:eastAsia="Arial" w:cs="Arial"/>
          <w:position w:val="-1"/>
          <w:sz w:val="24"/>
          <w:szCs w:val="24"/>
        </w:rPr>
        <w:tab/>
        <w:t>At the meeting the complainant should detail their grounds for complaint</w:t>
      </w:r>
      <w:r w:rsidR="00CA2E83">
        <w:rPr>
          <w:rFonts w:eastAsia="Arial" w:cs="Arial"/>
          <w:position w:val="-1"/>
          <w:sz w:val="24"/>
          <w:szCs w:val="24"/>
        </w:rPr>
        <w:t>. Committee members</w:t>
      </w:r>
      <w:r w:rsidRPr="00E21364">
        <w:rPr>
          <w:rFonts w:eastAsia="Arial" w:cs="Arial"/>
          <w:position w:val="-1"/>
          <w:sz w:val="24"/>
          <w:szCs w:val="24"/>
        </w:rPr>
        <w:t xml:space="preserve"> may ask questions of the complainant. Minutes of the meeting will be taken.</w:t>
      </w:r>
    </w:p>
    <w:p w14:paraId="13CA4D08" w14:textId="77777777" w:rsidR="00E21364" w:rsidRPr="00E21364" w:rsidRDefault="00E21364" w:rsidP="00E21364">
      <w:pPr>
        <w:spacing w:after="1" w:line="289" w:lineRule="exact"/>
        <w:ind w:right="424"/>
        <w:jc w:val="both"/>
        <w:rPr>
          <w:rFonts w:eastAsia="Arial" w:cs="Arial"/>
          <w:position w:val="-1"/>
          <w:sz w:val="24"/>
          <w:szCs w:val="24"/>
        </w:rPr>
      </w:pPr>
    </w:p>
    <w:p w14:paraId="5B0180F1" w14:textId="5EC04CE3" w:rsidR="00277532" w:rsidRPr="00277532" w:rsidRDefault="00E21364" w:rsidP="00E21364">
      <w:pPr>
        <w:spacing w:after="1" w:line="289" w:lineRule="exact"/>
        <w:ind w:right="424"/>
        <w:jc w:val="both"/>
        <w:rPr>
          <w:rFonts w:eastAsia="Arial" w:cs="Arial"/>
          <w:position w:val="-1"/>
          <w:sz w:val="24"/>
          <w:szCs w:val="24"/>
        </w:rPr>
      </w:pPr>
      <w:r w:rsidRPr="00E21364">
        <w:rPr>
          <w:rFonts w:eastAsia="Arial" w:cs="Arial"/>
          <w:position w:val="-1"/>
          <w:sz w:val="24"/>
          <w:szCs w:val="24"/>
        </w:rPr>
        <w:t>•</w:t>
      </w:r>
      <w:r w:rsidRPr="00E21364">
        <w:rPr>
          <w:rFonts w:eastAsia="Arial" w:cs="Arial"/>
          <w:position w:val="-1"/>
          <w:sz w:val="24"/>
          <w:szCs w:val="24"/>
        </w:rPr>
        <w:tab/>
        <w:t xml:space="preserve">Any decision made by </w:t>
      </w:r>
      <w:r w:rsidR="00CA2E83">
        <w:rPr>
          <w:rFonts w:eastAsia="Arial" w:cs="Arial"/>
          <w:position w:val="-1"/>
          <w:sz w:val="24"/>
          <w:szCs w:val="24"/>
        </w:rPr>
        <w:t xml:space="preserve">WSCA </w:t>
      </w:r>
      <w:r w:rsidRPr="00E21364">
        <w:rPr>
          <w:rFonts w:eastAsia="Arial" w:cs="Arial"/>
          <w:position w:val="-1"/>
          <w:sz w:val="24"/>
          <w:szCs w:val="24"/>
        </w:rPr>
        <w:t xml:space="preserve">in response to a complaint will be confirmed in writing within </w:t>
      </w:r>
      <w:r w:rsidR="00311AD2">
        <w:rPr>
          <w:rFonts w:eastAsia="Arial" w:cs="Arial"/>
          <w:position w:val="-1"/>
          <w:sz w:val="24"/>
          <w:szCs w:val="24"/>
        </w:rPr>
        <w:t>14</w:t>
      </w:r>
      <w:r w:rsidR="00CA2E83">
        <w:rPr>
          <w:rFonts w:eastAsia="Arial" w:cs="Arial"/>
          <w:position w:val="-1"/>
          <w:sz w:val="24"/>
          <w:szCs w:val="24"/>
        </w:rPr>
        <w:t xml:space="preserve"> days </w:t>
      </w:r>
      <w:r w:rsidRPr="00E21364">
        <w:rPr>
          <w:rFonts w:eastAsia="Arial" w:cs="Arial"/>
          <w:position w:val="-1"/>
          <w:sz w:val="24"/>
          <w:szCs w:val="24"/>
        </w:rPr>
        <w:t>with details of any action to be taken</w:t>
      </w:r>
    </w:p>
    <w:p w14:paraId="44D7750D" w14:textId="77777777" w:rsidR="00CA2E83" w:rsidRDefault="00CA2E83" w:rsidP="00277532">
      <w:pPr>
        <w:spacing w:after="1" w:line="289" w:lineRule="exact"/>
        <w:ind w:right="424"/>
        <w:jc w:val="both"/>
        <w:rPr>
          <w:rFonts w:eastAsia="Arial" w:cs="Arial"/>
          <w:position w:val="-1"/>
          <w:sz w:val="24"/>
          <w:szCs w:val="24"/>
        </w:rPr>
      </w:pPr>
    </w:p>
    <w:p w14:paraId="4BC150C0" w14:textId="47C75367" w:rsidR="004F0069" w:rsidRDefault="00277532" w:rsidP="00277532">
      <w:pPr>
        <w:spacing w:after="1" w:line="289" w:lineRule="exact"/>
        <w:ind w:right="424"/>
        <w:jc w:val="both"/>
      </w:pPr>
      <w:r w:rsidRPr="00277532">
        <w:rPr>
          <w:rFonts w:eastAsia="Arial" w:cs="Arial"/>
          <w:position w:val="-1"/>
          <w:sz w:val="24"/>
          <w:szCs w:val="24"/>
        </w:rPr>
        <w:t xml:space="preserve">This policy will be reviewed annually by </w:t>
      </w:r>
      <w:r>
        <w:rPr>
          <w:rFonts w:eastAsia="Arial" w:cs="Arial"/>
          <w:position w:val="-1"/>
          <w:sz w:val="24"/>
          <w:szCs w:val="24"/>
        </w:rPr>
        <w:t xml:space="preserve">the WSCA </w:t>
      </w:r>
      <w:r w:rsidRPr="00277532">
        <w:rPr>
          <w:rFonts w:eastAsia="Arial" w:cs="Arial"/>
          <w:position w:val="-1"/>
          <w:sz w:val="24"/>
          <w:szCs w:val="24"/>
        </w:rPr>
        <w:t>committee prior to the AGM.</w:t>
      </w:r>
    </w:p>
    <w:sectPr w:rsidR="004F0069" w:rsidSect="00931FE6">
      <w:footerReference w:type="default" r:id="rId9"/>
      <w:pgSz w:w="11910" w:h="16840"/>
      <w:pgMar w:top="600" w:right="740" w:bottom="851" w:left="720" w:header="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589C" w14:textId="77777777" w:rsidR="00E6196D" w:rsidRDefault="00E6196D">
      <w:r>
        <w:separator/>
      </w:r>
    </w:p>
  </w:endnote>
  <w:endnote w:type="continuationSeparator" w:id="0">
    <w:p w14:paraId="4F323FEC" w14:textId="77777777" w:rsidR="00E6196D" w:rsidRDefault="00E6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D60A" w14:textId="1FA751E7" w:rsidR="009B21DB" w:rsidRPr="009B21DB" w:rsidRDefault="009B21DB">
    <w:pPr>
      <w:pStyle w:val="Footer"/>
      <w:rPr>
        <w:sz w:val="16"/>
        <w:szCs w:val="16"/>
      </w:rPr>
    </w:pPr>
    <w:r w:rsidRPr="009B21DB">
      <w:rPr>
        <w:sz w:val="16"/>
        <w:szCs w:val="16"/>
      </w:rPr>
      <w:t>Last updated 30/08/2022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94F0" w14:textId="77777777" w:rsidR="00E6196D" w:rsidRDefault="00E6196D">
      <w:r>
        <w:separator/>
      </w:r>
    </w:p>
  </w:footnote>
  <w:footnote w:type="continuationSeparator" w:id="0">
    <w:p w14:paraId="561D2AAB" w14:textId="77777777" w:rsidR="00E6196D" w:rsidRDefault="00E6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5A6"/>
    <w:multiLevelType w:val="multilevel"/>
    <w:tmpl w:val="4036B878"/>
    <w:lvl w:ilvl="0">
      <w:start w:val="1"/>
      <w:numFmt w:val="decimal"/>
      <w:lvlText w:val="%1."/>
      <w:lvlJc w:val="left"/>
      <w:pPr>
        <w:ind w:left="697" w:hanging="567"/>
      </w:pPr>
      <w:rPr>
        <w:rFonts w:hint="default"/>
        <w:b/>
        <w:bCs/>
        <w:spacing w:val="-8"/>
        <w:w w:val="71"/>
        <w:lang w:val="en-GB" w:eastAsia="en-GB" w:bidi="en-GB"/>
      </w:rPr>
    </w:lvl>
    <w:lvl w:ilvl="1">
      <w:start w:val="1"/>
      <w:numFmt w:val="decimal"/>
      <w:lvlText w:val="%1.%2"/>
      <w:lvlJc w:val="left"/>
      <w:pPr>
        <w:ind w:left="498" w:hanging="369"/>
      </w:pPr>
      <w:rPr>
        <w:rFonts w:hint="default"/>
        <w:spacing w:val="-6"/>
        <w:w w:val="43"/>
        <w:sz w:val="20"/>
        <w:szCs w:val="20"/>
        <w:lang w:val="en-GB" w:eastAsia="en-GB" w:bidi="en-GB"/>
      </w:rPr>
    </w:lvl>
    <w:lvl w:ilvl="2">
      <w:numFmt w:val="bullet"/>
      <w:lvlText w:val="•"/>
      <w:lvlJc w:val="left"/>
      <w:pPr>
        <w:ind w:left="544" w:hanging="369"/>
      </w:pPr>
      <w:rPr>
        <w:rFonts w:hint="default"/>
        <w:lang w:val="en-GB" w:eastAsia="en-GB" w:bidi="en-GB"/>
      </w:rPr>
    </w:lvl>
    <w:lvl w:ilvl="3">
      <w:numFmt w:val="bullet"/>
      <w:lvlText w:val="•"/>
      <w:lvlJc w:val="left"/>
      <w:pPr>
        <w:ind w:left="389" w:hanging="369"/>
      </w:pPr>
      <w:rPr>
        <w:rFonts w:hint="default"/>
        <w:lang w:val="en-GB" w:eastAsia="en-GB" w:bidi="en-GB"/>
      </w:rPr>
    </w:lvl>
    <w:lvl w:ilvl="4">
      <w:numFmt w:val="bullet"/>
      <w:lvlText w:val="•"/>
      <w:lvlJc w:val="left"/>
      <w:pPr>
        <w:ind w:left="233" w:hanging="369"/>
      </w:pPr>
      <w:rPr>
        <w:rFonts w:hint="default"/>
        <w:lang w:val="en-GB" w:eastAsia="en-GB" w:bidi="en-GB"/>
      </w:rPr>
    </w:lvl>
    <w:lvl w:ilvl="5">
      <w:numFmt w:val="bullet"/>
      <w:lvlText w:val="•"/>
      <w:lvlJc w:val="left"/>
      <w:pPr>
        <w:ind w:left="78" w:hanging="369"/>
      </w:pPr>
      <w:rPr>
        <w:rFonts w:hint="default"/>
        <w:lang w:val="en-GB" w:eastAsia="en-GB" w:bidi="en-GB"/>
      </w:rPr>
    </w:lvl>
    <w:lvl w:ilvl="6">
      <w:numFmt w:val="bullet"/>
      <w:lvlText w:val="•"/>
      <w:lvlJc w:val="left"/>
      <w:pPr>
        <w:ind w:left="-78" w:hanging="369"/>
      </w:pPr>
      <w:rPr>
        <w:rFonts w:hint="default"/>
        <w:lang w:val="en-GB" w:eastAsia="en-GB" w:bidi="en-GB"/>
      </w:rPr>
    </w:lvl>
    <w:lvl w:ilvl="7">
      <w:numFmt w:val="bullet"/>
      <w:lvlText w:val="•"/>
      <w:lvlJc w:val="left"/>
      <w:pPr>
        <w:ind w:left="-233" w:hanging="369"/>
      </w:pPr>
      <w:rPr>
        <w:rFonts w:hint="default"/>
        <w:lang w:val="en-GB" w:eastAsia="en-GB" w:bidi="en-GB"/>
      </w:rPr>
    </w:lvl>
    <w:lvl w:ilvl="8">
      <w:numFmt w:val="bullet"/>
      <w:lvlText w:val="•"/>
      <w:lvlJc w:val="left"/>
      <w:pPr>
        <w:ind w:left="-389" w:hanging="369"/>
      </w:pPr>
      <w:rPr>
        <w:rFonts w:hint="default"/>
        <w:lang w:val="en-GB" w:eastAsia="en-GB" w:bidi="en-GB"/>
      </w:rPr>
    </w:lvl>
  </w:abstractNum>
  <w:abstractNum w:abstractNumId="1" w15:restartNumberingAfterBreak="0">
    <w:nsid w:val="06260DFA"/>
    <w:multiLevelType w:val="multilevel"/>
    <w:tmpl w:val="C922CD04"/>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AE1E6F"/>
    <w:multiLevelType w:val="multilevel"/>
    <w:tmpl w:val="C922CD0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F0157F1"/>
    <w:multiLevelType w:val="hybridMultilevel"/>
    <w:tmpl w:val="D71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966B9"/>
    <w:multiLevelType w:val="hybridMultilevel"/>
    <w:tmpl w:val="B59A89F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1897158D"/>
    <w:multiLevelType w:val="hybridMultilevel"/>
    <w:tmpl w:val="843C6B54"/>
    <w:lvl w:ilvl="0" w:tplc="FBD026F8">
      <w:numFmt w:val="bullet"/>
      <w:lvlText w:val="•"/>
      <w:lvlJc w:val="left"/>
      <w:pPr>
        <w:ind w:left="720" w:hanging="360"/>
      </w:pPr>
      <w:rPr>
        <w:rFonts w:ascii="Arial" w:eastAsia="Arial" w:hAnsi="Arial" w:cs="Arial" w:hint="default"/>
        <w:color w:val="000000"/>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85E4B"/>
    <w:multiLevelType w:val="multilevel"/>
    <w:tmpl w:val="B30AFB84"/>
    <w:lvl w:ilvl="0">
      <w:start w:val="6"/>
      <w:numFmt w:val="decimal"/>
      <w:lvlText w:val="%1."/>
      <w:lvlJc w:val="left"/>
      <w:pPr>
        <w:ind w:left="697" w:hanging="567"/>
      </w:pPr>
      <w:rPr>
        <w:rFonts w:hint="default"/>
        <w:b/>
        <w:bCs/>
        <w:w w:val="96"/>
        <w:lang w:val="en-GB" w:eastAsia="en-GB" w:bidi="en-GB"/>
      </w:rPr>
    </w:lvl>
    <w:lvl w:ilvl="1">
      <w:start w:val="1"/>
      <w:numFmt w:val="decimal"/>
      <w:lvlText w:val="%1.%2"/>
      <w:lvlJc w:val="left"/>
      <w:pPr>
        <w:ind w:left="498" w:hanging="369"/>
      </w:pPr>
      <w:rPr>
        <w:rFonts w:hint="default"/>
        <w:spacing w:val="-20"/>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1" w:hanging="369"/>
      </w:pPr>
      <w:rPr>
        <w:rFonts w:hint="default"/>
        <w:lang w:val="en-GB" w:eastAsia="en-GB" w:bidi="en-GB"/>
      </w:rPr>
    </w:lvl>
    <w:lvl w:ilvl="4">
      <w:numFmt w:val="bullet"/>
      <w:lvlText w:val="•"/>
      <w:lvlJc w:val="left"/>
      <w:pPr>
        <w:ind w:left="237" w:hanging="369"/>
      </w:pPr>
      <w:rPr>
        <w:rFonts w:hint="default"/>
        <w:lang w:val="en-GB" w:eastAsia="en-GB" w:bidi="en-GB"/>
      </w:rPr>
    </w:lvl>
    <w:lvl w:ilvl="5">
      <w:numFmt w:val="bullet"/>
      <w:lvlText w:val="•"/>
      <w:lvlJc w:val="left"/>
      <w:pPr>
        <w:ind w:left="83" w:hanging="369"/>
      </w:pPr>
      <w:rPr>
        <w:rFonts w:hint="default"/>
        <w:lang w:val="en-GB" w:eastAsia="en-GB" w:bidi="en-GB"/>
      </w:rPr>
    </w:lvl>
    <w:lvl w:ilvl="6">
      <w:numFmt w:val="bullet"/>
      <w:lvlText w:val="•"/>
      <w:lvlJc w:val="left"/>
      <w:pPr>
        <w:ind w:left="-71" w:hanging="369"/>
      </w:pPr>
      <w:rPr>
        <w:rFonts w:hint="default"/>
        <w:lang w:val="en-GB" w:eastAsia="en-GB" w:bidi="en-GB"/>
      </w:rPr>
    </w:lvl>
    <w:lvl w:ilvl="7">
      <w:numFmt w:val="bullet"/>
      <w:lvlText w:val="•"/>
      <w:lvlJc w:val="left"/>
      <w:pPr>
        <w:ind w:left="-225" w:hanging="369"/>
      </w:pPr>
      <w:rPr>
        <w:rFonts w:hint="default"/>
        <w:lang w:val="en-GB" w:eastAsia="en-GB" w:bidi="en-GB"/>
      </w:rPr>
    </w:lvl>
    <w:lvl w:ilvl="8">
      <w:numFmt w:val="bullet"/>
      <w:lvlText w:val="•"/>
      <w:lvlJc w:val="left"/>
      <w:pPr>
        <w:ind w:left="-379" w:hanging="369"/>
      </w:pPr>
      <w:rPr>
        <w:rFonts w:hint="default"/>
        <w:lang w:val="en-GB" w:eastAsia="en-GB" w:bidi="en-GB"/>
      </w:rPr>
    </w:lvl>
  </w:abstractNum>
  <w:abstractNum w:abstractNumId="7" w15:restartNumberingAfterBreak="0">
    <w:nsid w:val="1DBE3D4E"/>
    <w:multiLevelType w:val="hybridMultilevel"/>
    <w:tmpl w:val="48B0EF78"/>
    <w:lvl w:ilvl="0" w:tplc="D216405A">
      <w:numFmt w:val="bullet"/>
      <w:lvlText w:val="•"/>
      <w:lvlJc w:val="left"/>
      <w:pPr>
        <w:ind w:left="720" w:hanging="360"/>
      </w:pPr>
      <w:rPr>
        <w:rFonts w:ascii="Calibri" w:eastAsia="Arial" w:hAnsi="Calibri" w:cs="Arial" w:hint="default"/>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8601A"/>
    <w:multiLevelType w:val="hybridMultilevel"/>
    <w:tmpl w:val="0BA8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533D0"/>
    <w:multiLevelType w:val="hybridMultilevel"/>
    <w:tmpl w:val="BDC6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C21"/>
    <w:multiLevelType w:val="hybridMultilevel"/>
    <w:tmpl w:val="CBB6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2574A"/>
    <w:multiLevelType w:val="multilevel"/>
    <w:tmpl w:val="425E9A22"/>
    <w:lvl w:ilvl="0">
      <w:start w:val="4"/>
      <w:numFmt w:val="decimal"/>
      <w:lvlText w:val="%1."/>
      <w:lvlJc w:val="left"/>
      <w:pPr>
        <w:ind w:left="697" w:hanging="567"/>
      </w:pPr>
      <w:rPr>
        <w:rFonts w:hint="default"/>
        <w:b/>
        <w:bCs/>
        <w:w w:val="100"/>
        <w:lang w:val="en-GB" w:eastAsia="en-GB" w:bidi="en-GB"/>
      </w:rPr>
    </w:lvl>
    <w:lvl w:ilvl="1">
      <w:start w:val="1"/>
      <w:numFmt w:val="decimal"/>
      <w:lvlText w:val="%1.%2"/>
      <w:lvlJc w:val="left"/>
      <w:pPr>
        <w:ind w:left="697" w:hanging="567"/>
      </w:pPr>
      <w:rPr>
        <w:rFonts w:ascii="Arial" w:eastAsia="Arial" w:hAnsi="Arial" w:cs="Arial" w:hint="default"/>
        <w:spacing w:val="-8"/>
        <w:w w:val="47"/>
        <w:sz w:val="20"/>
        <w:szCs w:val="20"/>
        <w:lang w:val="en-GB" w:eastAsia="en-GB" w:bidi="en-GB"/>
      </w:rPr>
    </w:lvl>
    <w:lvl w:ilvl="2">
      <w:start w:val="1"/>
      <w:numFmt w:val="decimal"/>
      <w:lvlText w:val="%1.%2.%3"/>
      <w:lvlJc w:val="left"/>
      <w:pPr>
        <w:ind w:left="1264" w:hanging="567"/>
      </w:pPr>
      <w:rPr>
        <w:rFonts w:ascii="Arial" w:eastAsia="Arial" w:hAnsi="Arial" w:cs="Arial" w:hint="default"/>
        <w:spacing w:val="-8"/>
        <w:w w:val="47"/>
        <w:sz w:val="20"/>
        <w:szCs w:val="20"/>
        <w:lang w:val="en-GB" w:eastAsia="en-GB" w:bidi="en-GB"/>
      </w:rPr>
    </w:lvl>
    <w:lvl w:ilvl="3">
      <w:numFmt w:val="bullet"/>
      <w:lvlText w:val="•"/>
      <w:lvlJc w:val="left"/>
      <w:pPr>
        <w:ind w:left="2343" w:hanging="567"/>
      </w:pPr>
      <w:rPr>
        <w:rFonts w:hint="default"/>
        <w:lang w:val="en-GB" w:eastAsia="en-GB" w:bidi="en-GB"/>
      </w:rPr>
    </w:lvl>
    <w:lvl w:ilvl="4">
      <w:numFmt w:val="bullet"/>
      <w:lvlText w:val="•"/>
      <w:lvlJc w:val="left"/>
      <w:pPr>
        <w:ind w:left="2885" w:hanging="567"/>
      </w:pPr>
      <w:rPr>
        <w:rFonts w:hint="default"/>
        <w:lang w:val="en-GB" w:eastAsia="en-GB" w:bidi="en-GB"/>
      </w:rPr>
    </w:lvl>
    <w:lvl w:ilvl="5">
      <w:numFmt w:val="bullet"/>
      <w:lvlText w:val="•"/>
      <w:lvlJc w:val="left"/>
      <w:pPr>
        <w:ind w:left="3427" w:hanging="567"/>
      </w:pPr>
      <w:rPr>
        <w:rFonts w:hint="default"/>
        <w:lang w:val="en-GB" w:eastAsia="en-GB" w:bidi="en-GB"/>
      </w:rPr>
    </w:lvl>
    <w:lvl w:ilvl="6">
      <w:numFmt w:val="bullet"/>
      <w:lvlText w:val="•"/>
      <w:lvlJc w:val="left"/>
      <w:pPr>
        <w:ind w:left="3969" w:hanging="567"/>
      </w:pPr>
      <w:rPr>
        <w:rFonts w:hint="default"/>
        <w:lang w:val="en-GB" w:eastAsia="en-GB" w:bidi="en-GB"/>
      </w:rPr>
    </w:lvl>
    <w:lvl w:ilvl="7">
      <w:numFmt w:val="bullet"/>
      <w:lvlText w:val="•"/>
      <w:lvlJc w:val="left"/>
      <w:pPr>
        <w:ind w:left="4511" w:hanging="567"/>
      </w:pPr>
      <w:rPr>
        <w:rFonts w:hint="default"/>
        <w:lang w:val="en-GB" w:eastAsia="en-GB" w:bidi="en-GB"/>
      </w:rPr>
    </w:lvl>
    <w:lvl w:ilvl="8">
      <w:numFmt w:val="bullet"/>
      <w:lvlText w:val="•"/>
      <w:lvlJc w:val="left"/>
      <w:pPr>
        <w:ind w:left="5053" w:hanging="567"/>
      </w:pPr>
      <w:rPr>
        <w:rFonts w:hint="default"/>
        <w:lang w:val="en-GB" w:eastAsia="en-GB" w:bidi="en-GB"/>
      </w:rPr>
    </w:lvl>
  </w:abstractNum>
  <w:abstractNum w:abstractNumId="12" w15:restartNumberingAfterBreak="0">
    <w:nsid w:val="4D980428"/>
    <w:multiLevelType w:val="multilevel"/>
    <w:tmpl w:val="89561D0A"/>
    <w:lvl w:ilvl="0">
      <w:start w:val="8"/>
      <w:numFmt w:val="decimal"/>
      <w:lvlText w:val="%1."/>
      <w:lvlJc w:val="left"/>
      <w:pPr>
        <w:ind w:left="678" w:hanging="567"/>
      </w:pPr>
      <w:rPr>
        <w:rFonts w:hint="default"/>
        <w:b/>
        <w:bCs/>
        <w:w w:val="98"/>
        <w:lang w:val="en-GB" w:eastAsia="en-GB" w:bidi="en-GB"/>
      </w:rPr>
    </w:lvl>
    <w:lvl w:ilvl="1">
      <w:start w:val="1"/>
      <w:numFmt w:val="decimal"/>
      <w:lvlText w:val="%1.%2"/>
      <w:lvlJc w:val="left"/>
      <w:pPr>
        <w:ind w:left="513" w:hanging="369"/>
      </w:pPr>
      <w:rPr>
        <w:rFonts w:hint="default"/>
        <w:spacing w:val="-6"/>
        <w:w w:val="43"/>
        <w:lang w:val="en-GB" w:eastAsia="en-GB" w:bidi="en-GB"/>
      </w:rPr>
    </w:lvl>
    <w:lvl w:ilvl="2">
      <w:start w:val="1"/>
      <w:numFmt w:val="decimal"/>
      <w:lvlText w:val="%1.%2.%3"/>
      <w:lvlJc w:val="left"/>
      <w:pPr>
        <w:ind w:left="1245" w:hanging="369"/>
      </w:pPr>
      <w:rPr>
        <w:rFonts w:ascii="Arial" w:eastAsia="Arial" w:hAnsi="Arial" w:cs="Arial" w:hint="default"/>
        <w:spacing w:val="-8"/>
        <w:w w:val="47"/>
        <w:sz w:val="19"/>
        <w:szCs w:val="19"/>
        <w:lang w:val="en-GB" w:eastAsia="en-GB" w:bidi="en-GB"/>
      </w:rPr>
    </w:lvl>
    <w:lvl w:ilvl="3">
      <w:numFmt w:val="bullet"/>
      <w:lvlText w:val="•"/>
      <w:lvlJc w:val="left"/>
      <w:pPr>
        <w:ind w:left="1001" w:hanging="369"/>
      </w:pPr>
      <w:rPr>
        <w:rFonts w:hint="default"/>
        <w:lang w:val="en-GB" w:eastAsia="en-GB" w:bidi="en-GB"/>
      </w:rPr>
    </w:lvl>
    <w:lvl w:ilvl="4">
      <w:numFmt w:val="bullet"/>
      <w:lvlText w:val="•"/>
      <w:lvlJc w:val="left"/>
      <w:pPr>
        <w:ind w:left="763" w:hanging="369"/>
      </w:pPr>
      <w:rPr>
        <w:rFonts w:hint="default"/>
        <w:lang w:val="en-GB" w:eastAsia="en-GB" w:bidi="en-GB"/>
      </w:rPr>
    </w:lvl>
    <w:lvl w:ilvl="5">
      <w:numFmt w:val="bullet"/>
      <w:lvlText w:val="•"/>
      <w:lvlJc w:val="left"/>
      <w:pPr>
        <w:ind w:left="525" w:hanging="369"/>
      </w:pPr>
      <w:rPr>
        <w:rFonts w:hint="default"/>
        <w:lang w:val="en-GB" w:eastAsia="en-GB" w:bidi="en-GB"/>
      </w:rPr>
    </w:lvl>
    <w:lvl w:ilvl="6">
      <w:numFmt w:val="bullet"/>
      <w:lvlText w:val="•"/>
      <w:lvlJc w:val="left"/>
      <w:pPr>
        <w:ind w:left="287" w:hanging="369"/>
      </w:pPr>
      <w:rPr>
        <w:rFonts w:hint="default"/>
        <w:lang w:val="en-GB" w:eastAsia="en-GB" w:bidi="en-GB"/>
      </w:rPr>
    </w:lvl>
    <w:lvl w:ilvl="7">
      <w:numFmt w:val="bullet"/>
      <w:lvlText w:val="•"/>
      <w:lvlJc w:val="left"/>
      <w:pPr>
        <w:ind w:left="48" w:hanging="369"/>
      </w:pPr>
      <w:rPr>
        <w:rFonts w:hint="default"/>
        <w:lang w:val="en-GB" w:eastAsia="en-GB" w:bidi="en-GB"/>
      </w:rPr>
    </w:lvl>
    <w:lvl w:ilvl="8">
      <w:numFmt w:val="bullet"/>
      <w:lvlText w:val="•"/>
      <w:lvlJc w:val="left"/>
      <w:pPr>
        <w:ind w:left="-190" w:hanging="369"/>
      </w:pPr>
      <w:rPr>
        <w:rFonts w:hint="default"/>
        <w:lang w:val="en-GB" w:eastAsia="en-GB" w:bidi="en-GB"/>
      </w:rPr>
    </w:lvl>
  </w:abstractNum>
  <w:abstractNum w:abstractNumId="13" w15:restartNumberingAfterBreak="0">
    <w:nsid w:val="519166A3"/>
    <w:multiLevelType w:val="hybridMultilevel"/>
    <w:tmpl w:val="7CDE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F6EA9"/>
    <w:multiLevelType w:val="multilevel"/>
    <w:tmpl w:val="A30ED2E4"/>
    <w:lvl w:ilvl="0">
      <w:start w:val="7"/>
      <w:numFmt w:val="decimal"/>
      <w:lvlText w:val="%1."/>
      <w:lvlJc w:val="left"/>
      <w:pPr>
        <w:ind w:left="697" w:hanging="567"/>
      </w:pPr>
      <w:rPr>
        <w:rFonts w:hint="default"/>
        <w:b/>
        <w:bCs/>
        <w:spacing w:val="-32"/>
        <w:w w:val="88"/>
        <w:lang w:val="en-GB" w:eastAsia="en-GB" w:bidi="en-GB"/>
      </w:rPr>
    </w:lvl>
    <w:lvl w:ilvl="1">
      <w:start w:val="1"/>
      <w:numFmt w:val="decimal"/>
      <w:lvlText w:val="%1.%2"/>
      <w:lvlJc w:val="left"/>
      <w:pPr>
        <w:ind w:left="480" w:hanging="369"/>
      </w:pPr>
      <w:rPr>
        <w:rFonts w:hint="default"/>
        <w:spacing w:val="-6"/>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0" w:hanging="369"/>
      </w:pPr>
      <w:rPr>
        <w:rFonts w:hint="default"/>
        <w:lang w:val="en-GB" w:eastAsia="en-GB" w:bidi="en-GB"/>
      </w:rPr>
    </w:lvl>
    <w:lvl w:ilvl="4">
      <w:numFmt w:val="bullet"/>
      <w:lvlText w:val="•"/>
      <w:lvlJc w:val="left"/>
      <w:pPr>
        <w:ind w:left="236" w:hanging="369"/>
      </w:pPr>
      <w:rPr>
        <w:rFonts w:hint="default"/>
        <w:lang w:val="en-GB" w:eastAsia="en-GB" w:bidi="en-GB"/>
      </w:rPr>
    </w:lvl>
    <w:lvl w:ilvl="5">
      <w:numFmt w:val="bullet"/>
      <w:lvlText w:val="•"/>
      <w:lvlJc w:val="left"/>
      <w:pPr>
        <w:ind w:left="81" w:hanging="369"/>
      </w:pPr>
      <w:rPr>
        <w:rFonts w:hint="default"/>
        <w:lang w:val="en-GB" w:eastAsia="en-GB" w:bidi="en-GB"/>
      </w:rPr>
    </w:lvl>
    <w:lvl w:ilvl="6">
      <w:numFmt w:val="bullet"/>
      <w:lvlText w:val="•"/>
      <w:lvlJc w:val="left"/>
      <w:pPr>
        <w:ind w:left="-74" w:hanging="369"/>
      </w:pPr>
      <w:rPr>
        <w:rFonts w:hint="default"/>
        <w:lang w:val="en-GB" w:eastAsia="en-GB" w:bidi="en-GB"/>
      </w:rPr>
    </w:lvl>
    <w:lvl w:ilvl="7">
      <w:numFmt w:val="bullet"/>
      <w:lvlText w:val="•"/>
      <w:lvlJc w:val="left"/>
      <w:pPr>
        <w:ind w:left="-229" w:hanging="369"/>
      </w:pPr>
      <w:rPr>
        <w:rFonts w:hint="default"/>
        <w:lang w:val="en-GB" w:eastAsia="en-GB" w:bidi="en-GB"/>
      </w:rPr>
    </w:lvl>
    <w:lvl w:ilvl="8">
      <w:numFmt w:val="bullet"/>
      <w:lvlText w:val="•"/>
      <w:lvlJc w:val="left"/>
      <w:pPr>
        <w:ind w:left="-383" w:hanging="369"/>
      </w:pPr>
      <w:rPr>
        <w:rFonts w:hint="default"/>
        <w:lang w:val="en-GB" w:eastAsia="en-GB" w:bidi="en-GB"/>
      </w:rPr>
    </w:lvl>
  </w:abstractNum>
  <w:abstractNum w:abstractNumId="15" w15:restartNumberingAfterBreak="0">
    <w:nsid w:val="5AB76569"/>
    <w:multiLevelType w:val="multilevel"/>
    <w:tmpl w:val="AEC66C1A"/>
    <w:lvl w:ilvl="0">
      <w:start w:val="1"/>
      <w:numFmt w:val="bullet"/>
      <w:lvlText w:val=""/>
      <w:lvlJc w:val="left"/>
      <w:pPr>
        <w:ind w:left="360" w:hanging="360"/>
      </w:pPr>
      <w:rPr>
        <w:rFonts w:ascii="Symbol" w:hAnsi="Symbol"/>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Courier New" w:hAnsi="Courier New"/>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Courier New" w:hAnsi="Courier New"/>
      </w:rPr>
    </w:lvl>
    <w:lvl w:ilvl="8">
      <w:start w:val="1"/>
      <w:numFmt w:val="bullet"/>
      <w:lvlText w:val=""/>
      <w:lvlJc w:val="left"/>
      <w:pPr>
        <w:ind w:left="3240" w:hanging="360"/>
      </w:pPr>
      <w:rPr>
        <w:rFonts w:ascii="Wingdings" w:hAnsi="Wingdings"/>
      </w:rPr>
    </w:lvl>
  </w:abstractNum>
  <w:abstractNum w:abstractNumId="16" w15:restartNumberingAfterBreak="0">
    <w:nsid w:val="6E1D180E"/>
    <w:multiLevelType w:val="hybridMultilevel"/>
    <w:tmpl w:val="255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35133"/>
    <w:multiLevelType w:val="hybridMultilevel"/>
    <w:tmpl w:val="E072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0304A"/>
    <w:multiLevelType w:val="hybridMultilevel"/>
    <w:tmpl w:val="7B82B3F8"/>
    <w:lvl w:ilvl="0" w:tplc="D5DC0186">
      <w:numFmt w:val="bullet"/>
      <w:lvlText w:val="•"/>
      <w:lvlJc w:val="left"/>
      <w:pPr>
        <w:ind w:left="324" w:hanging="199"/>
      </w:pPr>
      <w:rPr>
        <w:rFonts w:ascii="Arial" w:eastAsia="Arial" w:hAnsi="Arial" w:cs="Arial" w:hint="default"/>
        <w:b/>
        <w:bCs/>
        <w:color w:val="EF4060"/>
        <w:w w:val="79"/>
        <w:position w:val="-3"/>
        <w:sz w:val="30"/>
        <w:szCs w:val="30"/>
        <w:lang w:val="en-GB" w:eastAsia="en-GB" w:bidi="en-GB"/>
      </w:rPr>
    </w:lvl>
    <w:lvl w:ilvl="1" w:tplc="BFD28540">
      <w:numFmt w:val="bullet"/>
      <w:lvlText w:val="•"/>
      <w:lvlJc w:val="left"/>
      <w:pPr>
        <w:ind w:left="648" w:hanging="199"/>
      </w:pPr>
      <w:rPr>
        <w:rFonts w:hint="default"/>
        <w:lang w:val="en-GB" w:eastAsia="en-GB" w:bidi="en-GB"/>
      </w:rPr>
    </w:lvl>
    <w:lvl w:ilvl="2" w:tplc="4DD4507C">
      <w:numFmt w:val="bullet"/>
      <w:lvlText w:val="•"/>
      <w:lvlJc w:val="left"/>
      <w:pPr>
        <w:ind w:left="976" w:hanging="199"/>
      </w:pPr>
      <w:rPr>
        <w:rFonts w:hint="default"/>
        <w:lang w:val="en-GB" w:eastAsia="en-GB" w:bidi="en-GB"/>
      </w:rPr>
    </w:lvl>
    <w:lvl w:ilvl="3" w:tplc="177A2AFA">
      <w:numFmt w:val="bullet"/>
      <w:lvlText w:val="•"/>
      <w:lvlJc w:val="left"/>
      <w:pPr>
        <w:ind w:left="1305" w:hanging="199"/>
      </w:pPr>
      <w:rPr>
        <w:rFonts w:hint="default"/>
        <w:lang w:val="en-GB" w:eastAsia="en-GB" w:bidi="en-GB"/>
      </w:rPr>
    </w:lvl>
    <w:lvl w:ilvl="4" w:tplc="169CE5B2">
      <w:numFmt w:val="bullet"/>
      <w:lvlText w:val="•"/>
      <w:lvlJc w:val="left"/>
      <w:pPr>
        <w:ind w:left="1633" w:hanging="199"/>
      </w:pPr>
      <w:rPr>
        <w:rFonts w:hint="default"/>
        <w:lang w:val="en-GB" w:eastAsia="en-GB" w:bidi="en-GB"/>
      </w:rPr>
    </w:lvl>
    <w:lvl w:ilvl="5" w:tplc="7C30CC16">
      <w:numFmt w:val="bullet"/>
      <w:lvlText w:val="•"/>
      <w:lvlJc w:val="left"/>
      <w:pPr>
        <w:ind w:left="1962" w:hanging="199"/>
      </w:pPr>
      <w:rPr>
        <w:rFonts w:hint="default"/>
        <w:lang w:val="en-GB" w:eastAsia="en-GB" w:bidi="en-GB"/>
      </w:rPr>
    </w:lvl>
    <w:lvl w:ilvl="6" w:tplc="05166F18">
      <w:numFmt w:val="bullet"/>
      <w:lvlText w:val="•"/>
      <w:lvlJc w:val="left"/>
      <w:pPr>
        <w:ind w:left="2290" w:hanging="199"/>
      </w:pPr>
      <w:rPr>
        <w:rFonts w:hint="default"/>
        <w:lang w:val="en-GB" w:eastAsia="en-GB" w:bidi="en-GB"/>
      </w:rPr>
    </w:lvl>
    <w:lvl w:ilvl="7" w:tplc="86722A00">
      <w:numFmt w:val="bullet"/>
      <w:lvlText w:val="•"/>
      <w:lvlJc w:val="left"/>
      <w:pPr>
        <w:ind w:left="2618" w:hanging="199"/>
      </w:pPr>
      <w:rPr>
        <w:rFonts w:hint="default"/>
        <w:lang w:val="en-GB" w:eastAsia="en-GB" w:bidi="en-GB"/>
      </w:rPr>
    </w:lvl>
    <w:lvl w:ilvl="8" w:tplc="AB4AE39C">
      <w:numFmt w:val="bullet"/>
      <w:lvlText w:val="•"/>
      <w:lvlJc w:val="left"/>
      <w:pPr>
        <w:ind w:left="2947" w:hanging="199"/>
      </w:pPr>
      <w:rPr>
        <w:rFonts w:hint="default"/>
        <w:lang w:val="en-GB" w:eastAsia="en-GB" w:bidi="en-GB"/>
      </w:rPr>
    </w:lvl>
  </w:abstractNum>
  <w:num w:numId="1" w16cid:durableId="170727957">
    <w:abstractNumId w:val="3"/>
  </w:num>
  <w:num w:numId="2" w16cid:durableId="1064529820">
    <w:abstractNumId w:val="17"/>
  </w:num>
  <w:num w:numId="3" w16cid:durableId="1521116873">
    <w:abstractNumId w:val="4"/>
  </w:num>
  <w:num w:numId="4" w16cid:durableId="1266767623">
    <w:abstractNumId w:val="13"/>
  </w:num>
  <w:num w:numId="5" w16cid:durableId="231819024">
    <w:abstractNumId w:val="9"/>
  </w:num>
  <w:num w:numId="6" w16cid:durableId="478764790">
    <w:abstractNumId w:val="16"/>
  </w:num>
  <w:num w:numId="7" w16cid:durableId="303630494">
    <w:abstractNumId w:val="10"/>
  </w:num>
  <w:num w:numId="8" w16cid:durableId="1212306869">
    <w:abstractNumId w:val="8"/>
  </w:num>
  <w:num w:numId="9" w16cid:durableId="1432974149">
    <w:abstractNumId w:val="1"/>
  </w:num>
  <w:num w:numId="10" w16cid:durableId="1609509747">
    <w:abstractNumId w:val="12"/>
  </w:num>
  <w:num w:numId="11" w16cid:durableId="91780858">
    <w:abstractNumId w:val="14"/>
  </w:num>
  <w:num w:numId="12" w16cid:durableId="477721972">
    <w:abstractNumId w:val="6"/>
  </w:num>
  <w:num w:numId="13" w16cid:durableId="943537358">
    <w:abstractNumId w:val="11"/>
  </w:num>
  <w:num w:numId="14" w16cid:durableId="1981180434">
    <w:abstractNumId w:val="0"/>
  </w:num>
  <w:num w:numId="15" w16cid:durableId="1988897188">
    <w:abstractNumId w:val="18"/>
  </w:num>
  <w:num w:numId="16" w16cid:durableId="877208480">
    <w:abstractNumId w:val="2"/>
  </w:num>
  <w:num w:numId="17" w16cid:durableId="534926777">
    <w:abstractNumId w:val="15"/>
  </w:num>
  <w:num w:numId="18" w16cid:durableId="1819686501">
    <w:abstractNumId w:val="5"/>
  </w:num>
  <w:num w:numId="19" w16cid:durableId="2048144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CE"/>
    <w:rsid w:val="00004076"/>
    <w:rsid w:val="0000509F"/>
    <w:rsid w:val="00023D7B"/>
    <w:rsid w:val="00051D7C"/>
    <w:rsid w:val="001232A3"/>
    <w:rsid w:val="00170E2B"/>
    <w:rsid w:val="001E209B"/>
    <w:rsid w:val="00277532"/>
    <w:rsid w:val="00311AD2"/>
    <w:rsid w:val="003A48DE"/>
    <w:rsid w:val="003B184E"/>
    <w:rsid w:val="00434540"/>
    <w:rsid w:val="00482D32"/>
    <w:rsid w:val="004834EB"/>
    <w:rsid w:val="00485740"/>
    <w:rsid w:val="004F0069"/>
    <w:rsid w:val="005160E3"/>
    <w:rsid w:val="00522FC7"/>
    <w:rsid w:val="005275C5"/>
    <w:rsid w:val="00533A8F"/>
    <w:rsid w:val="005744AA"/>
    <w:rsid w:val="00590708"/>
    <w:rsid w:val="005A0C89"/>
    <w:rsid w:val="005D3FA9"/>
    <w:rsid w:val="005F1D9A"/>
    <w:rsid w:val="00646368"/>
    <w:rsid w:val="006708D1"/>
    <w:rsid w:val="00691E9C"/>
    <w:rsid w:val="006A14D8"/>
    <w:rsid w:val="006A5EDF"/>
    <w:rsid w:val="006A7268"/>
    <w:rsid w:val="00792C2D"/>
    <w:rsid w:val="007B10A5"/>
    <w:rsid w:val="00824122"/>
    <w:rsid w:val="00837DF2"/>
    <w:rsid w:val="0085753C"/>
    <w:rsid w:val="008D4D2E"/>
    <w:rsid w:val="00916250"/>
    <w:rsid w:val="009209C0"/>
    <w:rsid w:val="00931FE6"/>
    <w:rsid w:val="009451A6"/>
    <w:rsid w:val="00973577"/>
    <w:rsid w:val="00976F44"/>
    <w:rsid w:val="009A6ABB"/>
    <w:rsid w:val="009B21DB"/>
    <w:rsid w:val="009D39B5"/>
    <w:rsid w:val="00A05E7D"/>
    <w:rsid w:val="00A43087"/>
    <w:rsid w:val="00A51C9C"/>
    <w:rsid w:val="00A81319"/>
    <w:rsid w:val="00A84586"/>
    <w:rsid w:val="00A925BC"/>
    <w:rsid w:val="00A9525F"/>
    <w:rsid w:val="00AA1D13"/>
    <w:rsid w:val="00AA3CD2"/>
    <w:rsid w:val="00AB17EE"/>
    <w:rsid w:val="00AC16F4"/>
    <w:rsid w:val="00B21508"/>
    <w:rsid w:val="00B87B27"/>
    <w:rsid w:val="00BC171E"/>
    <w:rsid w:val="00BC5D7B"/>
    <w:rsid w:val="00BE0C31"/>
    <w:rsid w:val="00BF5037"/>
    <w:rsid w:val="00C90BBE"/>
    <w:rsid w:val="00CA2E83"/>
    <w:rsid w:val="00CC6E51"/>
    <w:rsid w:val="00D2561A"/>
    <w:rsid w:val="00D41715"/>
    <w:rsid w:val="00DB4450"/>
    <w:rsid w:val="00DF6285"/>
    <w:rsid w:val="00E21364"/>
    <w:rsid w:val="00E34FA0"/>
    <w:rsid w:val="00E6196D"/>
    <w:rsid w:val="00EB06CE"/>
    <w:rsid w:val="00EF4BA8"/>
    <w:rsid w:val="00F32B68"/>
    <w:rsid w:val="00F93FA0"/>
    <w:rsid w:val="00F96914"/>
    <w:rsid w:val="00FE3E91"/>
    <w:rsid w:val="00FF4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59AE"/>
  <w15:chartTrackingRefBased/>
  <w15:docId w15:val="{F99859FA-6F20-48CC-B351-C5B2FA2A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CE"/>
    <w:pPr>
      <w:spacing w:after="0" w:line="240" w:lineRule="auto"/>
      <w:contextualSpacing/>
    </w:pPr>
    <w:rPr>
      <w:rFonts w:ascii="Calibri" w:eastAsia="Times New Roman" w:hAnsi="Calibri" w:cs="Times New Roman"/>
    </w:rPr>
  </w:style>
  <w:style w:type="paragraph" w:styleId="Heading2">
    <w:name w:val="heading 2"/>
    <w:basedOn w:val="Normal"/>
    <w:link w:val="Heading2Char"/>
    <w:uiPriority w:val="1"/>
    <w:qFormat/>
    <w:rsid w:val="00B87B27"/>
    <w:pPr>
      <w:widowControl w:val="0"/>
      <w:autoSpaceDE w:val="0"/>
      <w:autoSpaceDN w:val="0"/>
      <w:spacing w:line="271" w:lineRule="exact"/>
      <w:ind w:left="697" w:hanging="567"/>
      <w:contextualSpacing w:val="0"/>
      <w:outlineLvl w:val="1"/>
    </w:pPr>
    <w:rPr>
      <w:rFonts w:ascii="Arial" w:eastAsia="Arial" w:hAnsi="Arial" w:cs="Arial"/>
      <w:b/>
      <w:bCs/>
      <w:sz w:val="24"/>
      <w:szCs w:val="24"/>
      <w:lang w:eastAsia="en-GB" w:bidi="en-GB"/>
    </w:rPr>
  </w:style>
  <w:style w:type="paragraph" w:styleId="Heading5">
    <w:name w:val="heading 5"/>
    <w:basedOn w:val="Normal"/>
    <w:link w:val="Heading5Char"/>
    <w:uiPriority w:val="1"/>
    <w:qFormat/>
    <w:rsid w:val="00B87B27"/>
    <w:pPr>
      <w:widowControl w:val="0"/>
      <w:autoSpaceDE w:val="0"/>
      <w:autoSpaceDN w:val="0"/>
      <w:ind w:left="697" w:hanging="567"/>
      <w:contextualSpacing w:val="0"/>
      <w:outlineLvl w:val="4"/>
    </w:pPr>
    <w:rPr>
      <w:rFonts w:ascii="Arial" w:eastAsia="Arial" w:hAnsi="Arial" w:cs="Arial"/>
      <w:sz w:val="19"/>
      <w:szCs w:val="19"/>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06CE"/>
    <w:pPr>
      <w:spacing w:after="0" w:line="240" w:lineRule="auto"/>
    </w:pPr>
    <w:rPr>
      <w:rFonts w:ascii="Calibri" w:eastAsia="Times New Roman" w:hAnsi="Calibri" w:cs="Times New Roman"/>
    </w:rPr>
  </w:style>
  <w:style w:type="table" w:styleId="TableGrid">
    <w:name w:val="Table Grid"/>
    <w:basedOn w:val="TableNormal"/>
    <w:uiPriority w:val="59"/>
    <w:rsid w:val="00EB0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41715"/>
    <w:pPr>
      <w:ind w:left="720"/>
    </w:pPr>
  </w:style>
  <w:style w:type="character" w:styleId="Hyperlink">
    <w:name w:val="Hyperlink"/>
    <w:basedOn w:val="DefaultParagraphFont"/>
    <w:uiPriority w:val="99"/>
    <w:unhideWhenUsed/>
    <w:rsid w:val="00D41715"/>
    <w:rPr>
      <w:color w:val="0563C1" w:themeColor="hyperlink"/>
      <w:u w:val="single"/>
    </w:rPr>
  </w:style>
  <w:style w:type="character" w:customStyle="1" w:styleId="UnresolvedMention1">
    <w:name w:val="Unresolved Mention1"/>
    <w:basedOn w:val="DefaultParagraphFont"/>
    <w:uiPriority w:val="99"/>
    <w:semiHidden/>
    <w:unhideWhenUsed/>
    <w:rsid w:val="00D41715"/>
    <w:rPr>
      <w:color w:val="605E5C"/>
      <w:shd w:val="clear" w:color="auto" w:fill="E1DFDD"/>
    </w:rPr>
  </w:style>
  <w:style w:type="character" w:styleId="FollowedHyperlink">
    <w:name w:val="FollowedHyperlink"/>
    <w:basedOn w:val="DefaultParagraphFont"/>
    <w:uiPriority w:val="99"/>
    <w:semiHidden/>
    <w:unhideWhenUsed/>
    <w:rsid w:val="00D41715"/>
    <w:rPr>
      <w:color w:val="954F72" w:themeColor="followedHyperlink"/>
      <w:u w:val="single"/>
    </w:rPr>
  </w:style>
  <w:style w:type="character" w:styleId="Emphasis">
    <w:name w:val="Emphasis"/>
    <w:qFormat/>
    <w:rsid w:val="0085753C"/>
    <w:rPr>
      <w:rFonts w:ascii="Times New Roman" w:hAnsi="Times New Roman" w:cs="Times New Roman" w:hint="default"/>
      <w:i/>
      <w:iCs/>
    </w:rPr>
  </w:style>
  <w:style w:type="character" w:styleId="CommentReference">
    <w:name w:val="annotation reference"/>
    <w:basedOn w:val="DefaultParagraphFont"/>
    <w:uiPriority w:val="99"/>
    <w:semiHidden/>
    <w:unhideWhenUsed/>
    <w:rsid w:val="003B184E"/>
    <w:rPr>
      <w:sz w:val="16"/>
      <w:szCs w:val="16"/>
    </w:rPr>
  </w:style>
  <w:style w:type="paragraph" w:styleId="CommentText">
    <w:name w:val="annotation text"/>
    <w:basedOn w:val="Normal"/>
    <w:link w:val="CommentTextChar"/>
    <w:uiPriority w:val="99"/>
    <w:semiHidden/>
    <w:unhideWhenUsed/>
    <w:rsid w:val="003B184E"/>
    <w:rPr>
      <w:sz w:val="20"/>
      <w:szCs w:val="20"/>
    </w:rPr>
  </w:style>
  <w:style w:type="character" w:customStyle="1" w:styleId="CommentTextChar">
    <w:name w:val="Comment Text Char"/>
    <w:basedOn w:val="DefaultParagraphFont"/>
    <w:link w:val="CommentText"/>
    <w:uiPriority w:val="99"/>
    <w:semiHidden/>
    <w:rsid w:val="003B184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184E"/>
    <w:rPr>
      <w:b/>
      <w:bCs/>
    </w:rPr>
  </w:style>
  <w:style w:type="character" w:customStyle="1" w:styleId="CommentSubjectChar">
    <w:name w:val="Comment Subject Char"/>
    <w:basedOn w:val="CommentTextChar"/>
    <w:link w:val="CommentSubject"/>
    <w:uiPriority w:val="99"/>
    <w:semiHidden/>
    <w:rsid w:val="003B184E"/>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004076"/>
    <w:rPr>
      <w:color w:val="605E5C"/>
      <w:shd w:val="clear" w:color="auto" w:fill="E1DFDD"/>
    </w:rPr>
  </w:style>
  <w:style w:type="character" w:styleId="UnresolvedMention">
    <w:name w:val="Unresolved Mention"/>
    <w:basedOn w:val="DefaultParagraphFont"/>
    <w:uiPriority w:val="99"/>
    <w:semiHidden/>
    <w:unhideWhenUsed/>
    <w:rsid w:val="0000509F"/>
    <w:rPr>
      <w:color w:val="605E5C"/>
      <w:shd w:val="clear" w:color="auto" w:fill="E1DFDD"/>
    </w:rPr>
  </w:style>
  <w:style w:type="character" w:customStyle="1" w:styleId="Heading2Char">
    <w:name w:val="Heading 2 Char"/>
    <w:basedOn w:val="DefaultParagraphFont"/>
    <w:link w:val="Heading2"/>
    <w:uiPriority w:val="1"/>
    <w:rsid w:val="00B87B27"/>
    <w:rPr>
      <w:rFonts w:ascii="Arial" w:eastAsia="Arial" w:hAnsi="Arial" w:cs="Arial"/>
      <w:b/>
      <w:bCs/>
      <w:sz w:val="24"/>
      <w:szCs w:val="24"/>
      <w:lang w:eastAsia="en-GB" w:bidi="en-GB"/>
    </w:rPr>
  </w:style>
  <w:style w:type="character" w:customStyle="1" w:styleId="Heading5Char">
    <w:name w:val="Heading 5 Char"/>
    <w:basedOn w:val="DefaultParagraphFont"/>
    <w:link w:val="Heading5"/>
    <w:uiPriority w:val="1"/>
    <w:rsid w:val="00B87B27"/>
    <w:rPr>
      <w:rFonts w:ascii="Arial" w:eastAsia="Arial" w:hAnsi="Arial" w:cs="Arial"/>
      <w:sz w:val="19"/>
      <w:szCs w:val="19"/>
      <w:lang w:eastAsia="en-GB" w:bidi="en-GB"/>
    </w:rPr>
  </w:style>
  <w:style w:type="paragraph" w:styleId="BodyText">
    <w:name w:val="Body Text"/>
    <w:basedOn w:val="Normal"/>
    <w:link w:val="BodyTextChar"/>
    <w:uiPriority w:val="1"/>
    <w:qFormat/>
    <w:rsid w:val="00B87B27"/>
    <w:pPr>
      <w:widowControl w:val="0"/>
      <w:autoSpaceDE w:val="0"/>
      <w:autoSpaceDN w:val="0"/>
      <w:contextualSpacing w:val="0"/>
    </w:pPr>
    <w:rPr>
      <w:rFonts w:ascii="Arial" w:eastAsia="Arial" w:hAnsi="Arial" w:cs="Arial"/>
      <w:sz w:val="15"/>
      <w:szCs w:val="15"/>
      <w:lang w:eastAsia="en-GB" w:bidi="en-GB"/>
    </w:rPr>
  </w:style>
  <w:style w:type="character" w:customStyle="1" w:styleId="BodyTextChar">
    <w:name w:val="Body Text Char"/>
    <w:basedOn w:val="DefaultParagraphFont"/>
    <w:link w:val="BodyText"/>
    <w:uiPriority w:val="1"/>
    <w:rsid w:val="00B87B27"/>
    <w:rPr>
      <w:rFonts w:ascii="Arial" w:eastAsia="Arial" w:hAnsi="Arial" w:cs="Arial"/>
      <w:sz w:val="15"/>
      <w:szCs w:val="15"/>
      <w:lang w:eastAsia="en-GB" w:bidi="en-GB"/>
    </w:rPr>
  </w:style>
  <w:style w:type="paragraph" w:styleId="Footer">
    <w:name w:val="footer"/>
    <w:basedOn w:val="Normal"/>
    <w:link w:val="FooterChar"/>
    <w:uiPriority w:val="99"/>
    <w:unhideWhenUsed/>
    <w:rsid w:val="00B87B27"/>
    <w:pPr>
      <w:widowControl w:val="0"/>
      <w:tabs>
        <w:tab w:val="center" w:pos="4513"/>
        <w:tab w:val="right" w:pos="9026"/>
      </w:tabs>
      <w:autoSpaceDE w:val="0"/>
      <w:autoSpaceDN w:val="0"/>
      <w:contextualSpacing w:val="0"/>
    </w:pPr>
    <w:rPr>
      <w:rFonts w:ascii="Arial" w:eastAsia="Arial" w:hAnsi="Arial" w:cs="Arial"/>
      <w:lang w:eastAsia="en-GB" w:bidi="en-GB"/>
    </w:rPr>
  </w:style>
  <w:style w:type="character" w:customStyle="1" w:styleId="FooterChar">
    <w:name w:val="Footer Char"/>
    <w:basedOn w:val="DefaultParagraphFont"/>
    <w:link w:val="Footer"/>
    <w:uiPriority w:val="99"/>
    <w:rsid w:val="00B87B27"/>
    <w:rPr>
      <w:rFonts w:ascii="Arial" w:eastAsia="Arial" w:hAnsi="Arial" w:cs="Arial"/>
      <w:lang w:eastAsia="en-GB" w:bidi="en-GB"/>
    </w:rPr>
  </w:style>
  <w:style w:type="paragraph" w:styleId="Header">
    <w:name w:val="header"/>
    <w:basedOn w:val="Normal"/>
    <w:link w:val="HeaderChar"/>
    <w:uiPriority w:val="99"/>
    <w:unhideWhenUsed/>
    <w:rsid w:val="009B21DB"/>
    <w:pPr>
      <w:tabs>
        <w:tab w:val="center" w:pos="4513"/>
        <w:tab w:val="right" w:pos="9026"/>
      </w:tabs>
    </w:pPr>
  </w:style>
  <w:style w:type="character" w:customStyle="1" w:styleId="HeaderChar">
    <w:name w:val="Header Char"/>
    <w:basedOn w:val="DefaultParagraphFont"/>
    <w:link w:val="Header"/>
    <w:uiPriority w:val="99"/>
    <w:rsid w:val="009B21D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4425">
      <w:bodyDiv w:val="1"/>
      <w:marLeft w:val="0"/>
      <w:marRight w:val="0"/>
      <w:marTop w:val="0"/>
      <w:marBottom w:val="0"/>
      <w:divBdr>
        <w:top w:val="none" w:sz="0" w:space="0" w:color="auto"/>
        <w:left w:val="none" w:sz="0" w:space="0" w:color="auto"/>
        <w:bottom w:val="none" w:sz="0" w:space="0" w:color="auto"/>
        <w:right w:val="none" w:sz="0" w:space="0" w:color="auto"/>
      </w:divBdr>
    </w:div>
    <w:div w:id="13564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at Wyton On The Hill Primary</dc:creator>
  <cp:keywords/>
  <dc:description/>
  <cp:lastModifiedBy>Jason Tuxworth</cp:lastModifiedBy>
  <cp:revision>3</cp:revision>
  <dcterms:created xsi:type="dcterms:W3CDTF">2022-08-27T09:35:00Z</dcterms:created>
  <dcterms:modified xsi:type="dcterms:W3CDTF">2022-08-27T10:09:00Z</dcterms:modified>
</cp:coreProperties>
</file>