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9A" w:rsidRPr="007E6C49" w:rsidRDefault="00A36F9A" w:rsidP="00A36F9A">
      <w:pPr>
        <w:rPr>
          <w:b/>
        </w:rPr>
      </w:pPr>
    </w:p>
    <w:tbl>
      <w:tblPr>
        <w:tblW w:w="1530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1829"/>
      </w:tblGrid>
      <w:tr w:rsidR="00A36F9A" w:rsidTr="00A36F9A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:rsidR="00A36F9A" w:rsidRPr="00BD2AA3" w:rsidRDefault="00A36F9A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A36F9A" w:rsidRPr="00BD2AA3" w:rsidRDefault="00A36F9A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A36F9A" w:rsidTr="00A36F9A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 xml:space="preserve">     Wyton on the Hill Primary School</w:t>
            </w:r>
          </w:p>
          <w:p w:rsidR="00A36F9A" w:rsidRDefault="00A36F9A" w:rsidP="000B677C">
            <w:pPr>
              <w:spacing w:before="60" w:after="60"/>
            </w:pPr>
          </w:p>
        </w:tc>
        <w:tc>
          <w:tcPr>
            <w:tcW w:w="8530" w:type="dxa"/>
            <w:gridSpan w:val="3"/>
            <w:shd w:val="clear" w:color="auto" w:fill="auto"/>
          </w:tcPr>
          <w:p w:rsidR="00A36F9A" w:rsidRDefault="00A36F9A" w:rsidP="00A36F9A">
            <w:pPr>
              <w:spacing w:before="60" w:after="60"/>
            </w:pPr>
            <w:r>
              <w:t>Chocolate Bingo – 1</w:t>
            </w:r>
            <w:r>
              <w:t>8</w:t>
            </w:r>
            <w:r w:rsidRPr="007C5BEC">
              <w:rPr>
                <w:vertAlign w:val="superscript"/>
              </w:rPr>
              <w:t>th</w:t>
            </w:r>
            <w:r>
              <w:t xml:space="preserve"> December 202</w:t>
            </w:r>
            <w:r>
              <w:t>5</w:t>
            </w:r>
          </w:p>
        </w:tc>
      </w:tr>
      <w:tr w:rsidR="00A36F9A" w:rsidTr="00A36F9A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:rsidR="00A36F9A" w:rsidRPr="00BD2AA3" w:rsidRDefault="00A36F9A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A36F9A" w:rsidRPr="00CE2C38" w:rsidRDefault="00A36F9A" w:rsidP="00A36F9A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>
              <w:rPr>
                <w:bCs/>
              </w:rPr>
              <w:t>Marta Reder</w:t>
            </w:r>
            <w:bookmarkStart w:id="0" w:name="_GoBack"/>
            <w:bookmarkEnd w:id="0"/>
            <w:r w:rsidRPr="00CE2C38">
              <w:rPr>
                <w:bCs/>
              </w:rPr>
              <w:t>;</w:t>
            </w:r>
            <w:r w:rsidRPr="00CE2C38">
              <w:rPr>
                <w:bCs/>
              </w:rPr>
              <w:tab/>
              <w:t>First aider: Jason Tuxworth</w:t>
            </w:r>
          </w:p>
        </w:tc>
      </w:tr>
      <w:tr w:rsidR="00A36F9A" w:rsidTr="00A36F9A">
        <w:trPr>
          <w:trHeight w:hRule="exact" w:val="332"/>
        </w:trPr>
        <w:tc>
          <w:tcPr>
            <w:tcW w:w="15301" w:type="dxa"/>
            <w:gridSpan w:val="8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 xml:space="preserve">    Ensure the safety of the visitors and helpers throughout the event.</w:t>
            </w:r>
          </w:p>
        </w:tc>
      </w:tr>
      <w:tr w:rsidR="00A36F9A" w:rsidTr="00A36F9A">
        <w:trPr>
          <w:trHeight w:hRule="exact" w:val="929"/>
        </w:trPr>
        <w:tc>
          <w:tcPr>
            <w:tcW w:w="1044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:rsidR="00A36F9A" w:rsidRDefault="00A36F9A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829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  <w:p w:rsidR="00A36F9A" w:rsidRDefault="00A36F9A" w:rsidP="000B677C">
            <w:pPr>
              <w:spacing w:before="60"/>
            </w:pP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:rsidR="00A36F9A" w:rsidRPr="00533A45" w:rsidRDefault="00A36F9A" w:rsidP="000B677C">
            <w:r>
              <w:t>Physical harm from 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:rsidR="00A36F9A" w:rsidRPr="00533A45" w:rsidRDefault="00A36F9A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Adequate space to be placed between tables.</w:t>
            </w:r>
          </w:p>
          <w:p w:rsidR="00A36F9A" w:rsidRPr="00533A45" w:rsidRDefault="00A36F9A" w:rsidP="000B677C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:rsidR="00A36F9A" w:rsidRPr="00533A45" w:rsidRDefault="00A36F9A" w:rsidP="000B677C">
            <w:pPr>
              <w:spacing w:before="60" w:after="60"/>
            </w:pPr>
            <w:r>
              <w:t>Bar staff to stop serving anyone who is too intoxicated.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  <w:p w:rsidR="00A36F9A" w:rsidRDefault="00A36F9A" w:rsidP="000B677C">
            <w:pPr>
              <w:spacing w:before="60" w:after="60"/>
              <w:jc w:val="center"/>
            </w:pP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The area surrounding any liquid that is spilt is cordoned off.</w:t>
            </w:r>
          </w:p>
          <w:p w:rsidR="00A36F9A" w:rsidRDefault="00A36F9A" w:rsidP="000B677C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Cutting from broken glass</w:t>
            </w:r>
          </w:p>
        </w:tc>
        <w:tc>
          <w:tcPr>
            <w:tcW w:w="2308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Broken glass immediately cleared by bar staff using protective equipment.</w:t>
            </w:r>
          </w:p>
        </w:tc>
        <w:tc>
          <w:tcPr>
            <w:tcW w:w="3572" w:type="dxa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  <w:r>
              <w:t>The area is left cordoned off until it is completely safe.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:rsidR="00A36F9A" w:rsidRPr="00533A45" w:rsidRDefault="00A36F9A" w:rsidP="000B677C">
            <w:pPr>
              <w:spacing w:before="60" w:after="60"/>
            </w:pPr>
            <w:r>
              <w:t xml:space="preserve">Visitors consuming too much alcohol </w:t>
            </w:r>
          </w:p>
        </w:tc>
        <w:tc>
          <w:tcPr>
            <w:tcW w:w="2308" w:type="dxa"/>
            <w:shd w:val="clear" w:color="auto" w:fill="auto"/>
          </w:tcPr>
          <w:p w:rsidR="00A36F9A" w:rsidRPr="00533A45" w:rsidRDefault="00A36F9A" w:rsidP="000B677C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Bar staff to stop serving alcoholic drinks to anyone who is too intoxicated.</w:t>
            </w:r>
          </w:p>
          <w:p w:rsidR="00A36F9A" w:rsidRPr="00496F12" w:rsidRDefault="00A36F9A" w:rsidP="000B677C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143" w:type="dxa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  <w:r w:rsidRPr="00496F12">
              <w:t xml:space="preserve">Physical harm resulting from falling </w:t>
            </w:r>
            <w:r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Pr="00496F12" w:rsidRDefault="00A36F9A" w:rsidP="000B677C">
            <w:pPr>
              <w:spacing w:before="60" w:after="60"/>
            </w:pPr>
            <w:r>
              <w:t>WSCA member to inspect the toilets and its condition regularly throughout the disco.</w:t>
            </w:r>
          </w:p>
        </w:tc>
        <w:tc>
          <w:tcPr>
            <w:tcW w:w="3572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 xml:space="preserve">Water to be cleaned up straight away 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:rsidR="00A36F9A" w:rsidRPr="00092333" w:rsidRDefault="00A36F9A" w:rsidP="000B677C">
            <w:pPr>
              <w:spacing w:before="60" w:after="60"/>
            </w:pPr>
            <w:r>
              <w:t>Physical harm from a fire within the site</w:t>
            </w:r>
          </w:p>
        </w:tc>
        <w:tc>
          <w:tcPr>
            <w:tcW w:w="2308" w:type="dxa"/>
            <w:shd w:val="clear" w:color="auto" w:fill="auto"/>
          </w:tcPr>
          <w:p w:rsidR="00A36F9A" w:rsidRPr="00092333" w:rsidRDefault="00A36F9A" w:rsidP="000B677C">
            <w:pPr>
              <w:spacing w:before="60" w:after="60"/>
            </w:pPr>
            <w:r>
              <w:t xml:space="preserve">All present 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Alarm will sound and visitors evacuated into the car park.</w:t>
            </w:r>
          </w:p>
          <w:p w:rsidR="00A36F9A" w:rsidRPr="009E5569" w:rsidRDefault="00A36F9A" w:rsidP="000B677C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:rsidR="00A36F9A" w:rsidRPr="009E5569" w:rsidRDefault="00A36F9A" w:rsidP="000B677C">
            <w:pPr>
              <w:spacing w:before="60" w:after="60"/>
            </w:pPr>
            <w:r>
              <w:t>Safety officer will be point of contact during emergency. Fire alarm talk with visitors prior to event starting.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jc w:val="center"/>
              <w:rPr>
                <w:b/>
              </w:rPr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Dial 999 in the event of an emergency.</w:t>
            </w:r>
          </w:p>
          <w:p w:rsidR="00A36F9A" w:rsidRPr="00B92E7A" w:rsidRDefault="00A36F9A" w:rsidP="000B677C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357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:rsidR="00A36F9A" w:rsidRDefault="00A36F9A" w:rsidP="00A36F9A">
      <w:r>
        <w:br w:type="page"/>
      </w:r>
    </w:p>
    <w:tbl>
      <w:tblPr>
        <w:tblW w:w="1530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1829"/>
      </w:tblGrid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:rsidR="00A36F9A" w:rsidRDefault="00A36F9A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:rsidR="00A36F9A" w:rsidRDefault="00A36F9A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829" w:type="dxa"/>
            <w:shd w:val="clear" w:color="auto" w:fill="auto"/>
          </w:tcPr>
          <w:p w:rsidR="00A36F9A" w:rsidRPr="00BD2AA3" w:rsidRDefault="00A36F9A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Allergic reaction</w:t>
            </w:r>
          </w:p>
        </w:tc>
        <w:tc>
          <w:tcPr>
            <w:tcW w:w="2308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No food items containing nuts to be present</w:t>
            </w:r>
          </w:p>
          <w:p w:rsidR="00A36F9A" w:rsidRDefault="00A36F9A" w:rsidP="000B677C">
            <w:pPr>
              <w:spacing w:before="60" w:after="60"/>
            </w:pPr>
            <w:r>
              <w:t>Soya milk chocolate items to be available as prizes</w:t>
            </w:r>
          </w:p>
          <w:p w:rsidR="00A36F9A" w:rsidRDefault="00A36F9A" w:rsidP="000B677C">
            <w:pPr>
              <w:spacing w:before="60" w:after="60"/>
            </w:pPr>
            <w:r>
              <w:t>First aiders with training for anaphylaxis to be present</w:t>
            </w:r>
          </w:p>
        </w:tc>
        <w:tc>
          <w:tcPr>
            <w:tcW w:w="3572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A36F9A" w:rsidTr="00A36F9A">
        <w:trPr>
          <w:trHeight w:val="149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School caretaker to lock the school when search has been completed.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  <w:p w:rsidR="00A36F9A" w:rsidRDefault="00A36F9A" w:rsidP="000B677C">
            <w:pPr>
              <w:spacing w:before="60" w:after="60"/>
            </w:pPr>
          </w:p>
          <w:p w:rsidR="00A36F9A" w:rsidRDefault="00A36F9A" w:rsidP="000B677C">
            <w:pPr>
              <w:spacing w:before="60" w:after="60"/>
            </w:pPr>
          </w:p>
        </w:tc>
      </w:tr>
      <w:tr w:rsidR="00A36F9A" w:rsidTr="00A36F9A">
        <w:trPr>
          <w:trHeight w:val="1125"/>
        </w:trPr>
        <w:tc>
          <w:tcPr>
            <w:tcW w:w="1044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9</w:t>
            </w:r>
          </w:p>
          <w:p w:rsidR="00A36F9A" w:rsidRDefault="00A36F9A" w:rsidP="000B677C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:rsidR="00A36F9A" w:rsidRPr="00F577FF" w:rsidRDefault="00A36F9A" w:rsidP="000B677C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:rsidR="00A36F9A" w:rsidRPr="00F577FF" w:rsidRDefault="00A36F9A" w:rsidP="000B677C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Cash is kept in locked cash box.</w:t>
            </w:r>
          </w:p>
          <w:p w:rsidR="00A36F9A" w:rsidRDefault="00A36F9A" w:rsidP="000B677C">
            <w:pPr>
              <w:spacing w:before="60" w:after="60"/>
            </w:pPr>
            <w:r>
              <w:t xml:space="preserve">Money will be retained and kept in a locked cupboard in the school. </w:t>
            </w:r>
          </w:p>
        </w:tc>
        <w:tc>
          <w:tcPr>
            <w:tcW w:w="3572" w:type="dxa"/>
            <w:shd w:val="clear" w:color="auto" w:fill="auto"/>
          </w:tcPr>
          <w:p w:rsidR="00A36F9A" w:rsidRDefault="00A36F9A" w:rsidP="000B677C">
            <w:pPr>
              <w:spacing w:before="60" w:after="60"/>
            </w:pPr>
            <w:r>
              <w:t>Two members of the WSCA will count up profit from all sales and document the amount.</w:t>
            </w:r>
          </w:p>
        </w:tc>
        <w:tc>
          <w:tcPr>
            <w:tcW w:w="1829" w:type="dxa"/>
            <w:shd w:val="clear" w:color="auto" w:fill="auto"/>
          </w:tcPr>
          <w:p w:rsidR="00A36F9A" w:rsidRDefault="00A36F9A" w:rsidP="000B677C">
            <w:pPr>
              <w:spacing w:before="60" w:after="60"/>
              <w:jc w:val="center"/>
            </w:pPr>
            <w:r>
              <w:t>L</w:t>
            </w:r>
          </w:p>
          <w:p w:rsidR="00A36F9A" w:rsidRDefault="00A36F9A" w:rsidP="000B677C">
            <w:pPr>
              <w:spacing w:before="60" w:after="60"/>
            </w:pPr>
          </w:p>
        </w:tc>
      </w:tr>
    </w:tbl>
    <w:p w:rsidR="008F3D06" w:rsidRDefault="00A36F9A"/>
    <w:sectPr w:rsidR="008F3D06" w:rsidSect="00A36F9A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A"/>
    <w:rsid w:val="00172669"/>
    <w:rsid w:val="00184D3E"/>
    <w:rsid w:val="00241635"/>
    <w:rsid w:val="00541410"/>
    <w:rsid w:val="0076169E"/>
    <w:rsid w:val="00814C11"/>
    <w:rsid w:val="00A36F9A"/>
    <w:rsid w:val="00AC1EEF"/>
    <w:rsid w:val="00BF4F0A"/>
    <w:rsid w:val="00C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7D3A"/>
  <w15:chartTrackingRefBased/>
  <w15:docId w15:val="{04E167C0-EFEC-4378-8BC5-34DD27C4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9A"/>
    <w:pPr>
      <w:contextualSpacing/>
      <w:jc w:val="left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69E"/>
    <w:pPr>
      <w:contextualSpacing/>
      <w:jc w:val="left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>Supported By Meridian Trust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Tuxworth</dc:creator>
  <cp:keywords/>
  <dc:description/>
  <cp:lastModifiedBy>Jason Tuxworth</cp:lastModifiedBy>
  <cp:revision>1</cp:revision>
  <dcterms:created xsi:type="dcterms:W3CDTF">2025-10-01T15:58:00Z</dcterms:created>
  <dcterms:modified xsi:type="dcterms:W3CDTF">2025-10-01T15:59:00Z</dcterms:modified>
</cp:coreProperties>
</file>