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CA994" w14:textId="77777777" w:rsidR="00357985" w:rsidRDefault="00000000">
      <w:pPr>
        <w:pStyle w:val="Title"/>
      </w:pPr>
      <w:r>
        <w:t>Privacy Policy</w:t>
      </w:r>
    </w:p>
    <w:p w14:paraId="2F123A8E" w14:textId="272186D7" w:rsidR="00357985" w:rsidRDefault="00000000">
      <w:r>
        <w:t xml:space="preserve">Effective Date: </w:t>
      </w:r>
      <w:r w:rsidR="00EC622B">
        <w:t>April 01</w:t>
      </w:r>
      <w:r>
        <w:t>, 2025</w:t>
      </w:r>
    </w:p>
    <w:p w14:paraId="695D1E5F" w14:textId="77777777" w:rsidR="00357985" w:rsidRDefault="00000000">
      <w:r>
        <w:t>Website: atandfinternational.com</w:t>
      </w:r>
    </w:p>
    <w:p w14:paraId="3463099D" w14:textId="2728177A" w:rsidR="00357985" w:rsidRDefault="00000000">
      <w:r>
        <w:t xml:space="preserve">Owner: </w:t>
      </w:r>
      <w:r w:rsidR="00EC622B">
        <w:t>Dev Agarwal</w:t>
      </w:r>
      <w:r>
        <w:t>, CPA</w:t>
      </w:r>
    </w:p>
    <w:p w14:paraId="5674A37A" w14:textId="77777777" w:rsidR="00357985" w:rsidRDefault="00000000">
      <w:pPr>
        <w:pStyle w:val="Heading1"/>
      </w:pPr>
      <w:r>
        <w:t>1. Information We Collect</w:t>
      </w:r>
    </w:p>
    <w:p w14:paraId="53B0582F" w14:textId="77777777" w:rsidR="00357985" w:rsidRDefault="00000000">
      <w:r>
        <w:t>- Contact Information: Name, email address, phone number</w:t>
      </w:r>
    </w:p>
    <w:p w14:paraId="2F33ED40" w14:textId="77777777" w:rsidR="00357985" w:rsidRDefault="00000000">
      <w:r>
        <w:t>- Business Information: Company name, financial details (only if provided voluntarily)</w:t>
      </w:r>
    </w:p>
    <w:p w14:paraId="7621727C" w14:textId="77777777" w:rsidR="00357985" w:rsidRDefault="00000000">
      <w:r>
        <w:t>- Usage Data: Browser type, pages visited, time on site (via cookies or analytics tools)</w:t>
      </w:r>
    </w:p>
    <w:p w14:paraId="7C31EEC3" w14:textId="77777777" w:rsidR="00357985" w:rsidRDefault="00000000">
      <w:pPr>
        <w:pStyle w:val="Heading1"/>
      </w:pPr>
      <w:r>
        <w:t>2. How We Use Your Information</w:t>
      </w:r>
    </w:p>
    <w:p w14:paraId="22A1A873" w14:textId="77777777" w:rsidR="00357985" w:rsidRDefault="00000000">
      <w:r>
        <w:t>- To respond to your inquiries and deliver services</w:t>
      </w:r>
    </w:p>
    <w:p w14:paraId="2EC81620" w14:textId="77777777" w:rsidR="00357985" w:rsidRDefault="00000000">
      <w:r>
        <w:t>- To manage appointments and consultations</w:t>
      </w:r>
    </w:p>
    <w:p w14:paraId="4D059501" w14:textId="77777777" w:rsidR="00357985" w:rsidRDefault="00000000">
      <w:r>
        <w:t>- To maintain internal records and improve our services</w:t>
      </w:r>
    </w:p>
    <w:p w14:paraId="6A3216DC" w14:textId="77777777" w:rsidR="00357985" w:rsidRDefault="00000000">
      <w:r>
        <w:t>- To comply with legal and tax obligations</w:t>
      </w:r>
    </w:p>
    <w:p w14:paraId="1EA3EB69" w14:textId="77777777" w:rsidR="00357985" w:rsidRDefault="00000000">
      <w:pPr>
        <w:pStyle w:val="Heading1"/>
      </w:pPr>
      <w:r>
        <w:t>3. Sharing Your Information</w:t>
      </w:r>
    </w:p>
    <w:p w14:paraId="118AEDCB" w14:textId="77777777" w:rsidR="00357985" w:rsidRDefault="00000000">
      <w:r>
        <w:t>We do not sell or rent your personal data. We may share information:</w:t>
      </w:r>
    </w:p>
    <w:p w14:paraId="19D145A3" w14:textId="77777777" w:rsidR="00357985" w:rsidRDefault="00000000">
      <w:r>
        <w:t>- With trusted service providers (e.g., email hosting, payment processors)</w:t>
      </w:r>
    </w:p>
    <w:p w14:paraId="0C693D3C" w14:textId="77777777" w:rsidR="00357985" w:rsidRDefault="00000000">
      <w:r>
        <w:t>- If required by law or regulatory authorities</w:t>
      </w:r>
    </w:p>
    <w:p w14:paraId="3C5ED10F" w14:textId="77777777" w:rsidR="00357985" w:rsidRDefault="00000000">
      <w:pPr>
        <w:pStyle w:val="Heading1"/>
      </w:pPr>
      <w:r>
        <w:t>4. Data Security</w:t>
      </w:r>
    </w:p>
    <w:p w14:paraId="1C86F103" w14:textId="77777777" w:rsidR="00357985" w:rsidRDefault="00000000">
      <w:r>
        <w:t>We implement reasonable security measures (encryption, secure storage) to protect your information.</w:t>
      </w:r>
    </w:p>
    <w:p w14:paraId="7FD8BB48" w14:textId="77777777" w:rsidR="00357985" w:rsidRDefault="00000000">
      <w:pPr>
        <w:pStyle w:val="Heading1"/>
      </w:pPr>
      <w:r>
        <w:t>5. Your Choices</w:t>
      </w:r>
    </w:p>
    <w:p w14:paraId="3895A607" w14:textId="77777777" w:rsidR="00357985" w:rsidRDefault="00000000">
      <w:r>
        <w:t>- You may request access, correction, or deletion of your personal data at any time.</w:t>
      </w:r>
    </w:p>
    <w:p w14:paraId="600F3188" w14:textId="77777777" w:rsidR="00357985" w:rsidRDefault="00000000">
      <w:r>
        <w:t>- You can opt out of marketing emails via the unsubscribe link.</w:t>
      </w:r>
    </w:p>
    <w:p w14:paraId="41EC2A30" w14:textId="77777777" w:rsidR="00357985" w:rsidRDefault="00000000">
      <w:pPr>
        <w:pStyle w:val="Heading1"/>
      </w:pPr>
      <w:r>
        <w:lastRenderedPageBreak/>
        <w:t>6. Third-Party Links</w:t>
      </w:r>
    </w:p>
    <w:p w14:paraId="1C1B4FFA" w14:textId="77777777" w:rsidR="00357985" w:rsidRDefault="00000000">
      <w:r>
        <w:t>Our website may link to other sites. We are not responsible for their privacy practices.</w:t>
      </w:r>
    </w:p>
    <w:p w14:paraId="5ED7E9CF" w14:textId="77777777" w:rsidR="00357985" w:rsidRDefault="00000000">
      <w:pPr>
        <w:pStyle w:val="Heading1"/>
      </w:pPr>
      <w:r>
        <w:t>7. Updates to This Policy</w:t>
      </w:r>
    </w:p>
    <w:p w14:paraId="1C3188B0" w14:textId="77777777" w:rsidR="00357985" w:rsidRDefault="00000000">
      <w:r>
        <w:t>We may update this policy. Revisions will be posted on this page with the updated date.</w:t>
      </w:r>
    </w:p>
    <w:p w14:paraId="33557D4A" w14:textId="1BFA5741" w:rsidR="00357985" w:rsidRDefault="00000000">
      <w:r>
        <w:t xml:space="preserve">Contact Us: </w:t>
      </w:r>
      <w:hyperlink r:id="rId6" w:history="1">
        <w:r w:rsidR="00EC622B" w:rsidRPr="008D3DDC">
          <w:rPr>
            <w:rStyle w:val="Hyperlink"/>
          </w:rPr>
          <w:t>dev@securancepro.com</w:t>
        </w:r>
      </w:hyperlink>
      <w:r w:rsidR="00EC622B">
        <w:t xml:space="preserve">, </w:t>
      </w:r>
      <w:hyperlink r:id="rId7" w:history="1">
        <w:r w:rsidR="00EC622B" w:rsidRPr="008D3DDC">
          <w:rPr>
            <w:rStyle w:val="Hyperlink"/>
          </w:rPr>
          <w:t>devagarwal.02@gmail.com</w:t>
        </w:r>
      </w:hyperlink>
      <w:r w:rsidR="00EC622B">
        <w:t xml:space="preserve"> </w:t>
      </w:r>
    </w:p>
    <w:sectPr w:rsidR="0035798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4772141">
    <w:abstractNumId w:val="8"/>
  </w:num>
  <w:num w:numId="2" w16cid:durableId="1884899210">
    <w:abstractNumId w:val="6"/>
  </w:num>
  <w:num w:numId="3" w16cid:durableId="1445465438">
    <w:abstractNumId w:val="5"/>
  </w:num>
  <w:num w:numId="4" w16cid:durableId="1292514153">
    <w:abstractNumId w:val="4"/>
  </w:num>
  <w:num w:numId="5" w16cid:durableId="229389655">
    <w:abstractNumId w:val="7"/>
  </w:num>
  <w:num w:numId="6" w16cid:durableId="146896501">
    <w:abstractNumId w:val="3"/>
  </w:num>
  <w:num w:numId="7" w16cid:durableId="1817841282">
    <w:abstractNumId w:val="2"/>
  </w:num>
  <w:num w:numId="8" w16cid:durableId="1253512699">
    <w:abstractNumId w:val="1"/>
  </w:num>
  <w:num w:numId="9" w16cid:durableId="390734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7B5F"/>
    <w:rsid w:val="0015074B"/>
    <w:rsid w:val="0029639D"/>
    <w:rsid w:val="00326F90"/>
    <w:rsid w:val="00357985"/>
    <w:rsid w:val="00AA1D8D"/>
    <w:rsid w:val="00B47730"/>
    <w:rsid w:val="00CB0664"/>
    <w:rsid w:val="00EC622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C07E34"/>
  <w14:defaultImageDpi w14:val="300"/>
  <w15:docId w15:val="{7476C6E1-7043-4AC0-96AD-5FBE1357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C62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6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evagarwal.02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v@securancepr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Dev Agarwal</cp:lastModifiedBy>
  <cp:revision>2</cp:revision>
  <dcterms:created xsi:type="dcterms:W3CDTF">2013-12-23T23:15:00Z</dcterms:created>
  <dcterms:modified xsi:type="dcterms:W3CDTF">2025-07-08T05:16:00Z</dcterms:modified>
  <cp:category/>
</cp:coreProperties>
</file>