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1F96" w14:textId="5AF3F812" w:rsidR="0034603D" w:rsidRPr="0034603D" w:rsidRDefault="0034603D" w:rsidP="00F80866">
      <w:pPr>
        <w:spacing w:after="0" w:line="240" w:lineRule="auto"/>
        <w:rPr>
          <w:rFonts w:ascii="Roboto" w:eastAsia="Times New Roman" w:hAnsi="Roboto" w:cs="Times New Roman"/>
          <w:b/>
          <w:bCs/>
          <w:sz w:val="28"/>
          <w:szCs w:val="28"/>
        </w:rPr>
      </w:pPr>
      <w:r w:rsidRPr="0034603D">
        <w:rPr>
          <w:rFonts w:ascii="Roboto" w:eastAsia="Times New Roman" w:hAnsi="Roboto" w:cs="Times New Roman"/>
          <w:b/>
          <w:bCs/>
          <w:sz w:val="28"/>
          <w:szCs w:val="28"/>
        </w:rPr>
        <w:t>Frac-Out Well</w:t>
      </w:r>
    </w:p>
    <w:p w14:paraId="3684EF2F" w14:textId="77777777" w:rsidR="0034603D" w:rsidRDefault="0034603D" w:rsidP="00F80866">
      <w:pPr>
        <w:spacing w:after="0" w:line="240" w:lineRule="auto"/>
        <w:rPr>
          <w:rFonts w:ascii="Roboto" w:eastAsia="Times New Roman" w:hAnsi="Roboto" w:cs="Times New Roman"/>
          <w:sz w:val="28"/>
          <w:szCs w:val="28"/>
        </w:rPr>
      </w:pPr>
    </w:p>
    <w:p w14:paraId="7EAE8FC2" w14:textId="4C6021AA" w:rsidR="00A21C46" w:rsidRPr="0034603D" w:rsidRDefault="00A21C46" w:rsidP="00F80866">
      <w:pPr>
        <w:spacing w:after="0" w:line="240" w:lineRule="auto"/>
        <w:rPr>
          <w:rFonts w:ascii="Roboto" w:eastAsia="Times New Roman" w:hAnsi="Roboto" w:cs="Times New Roman"/>
          <w:sz w:val="28"/>
          <w:szCs w:val="28"/>
        </w:rPr>
      </w:pPr>
      <w:r w:rsidRPr="00F80866">
        <w:rPr>
          <w:rFonts w:ascii="Roboto" w:eastAsia="Times New Roman" w:hAnsi="Roboto" w:cs="Times New Roman"/>
          <w:b/>
          <w:bCs/>
          <w:sz w:val="28"/>
          <w:szCs w:val="28"/>
        </w:rPr>
        <w:t xml:space="preserve">"Frac </w:t>
      </w:r>
      <w:r w:rsidR="002F75E5" w:rsidRPr="00F80866">
        <w:rPr>
          <w:rFonts w:ascii="Roboto" w:eastAsia="Times New Roman" w:hAnsi="Roboto" w:cs="Times New Roman"/>
          <w:b/>
          <w:bCs/>
          <w:sz w:val="28"/>
          <w:szCs w:val="28"/>
        </w:rPr>
        <w:t>O</w:t>
      </w:r>
      <w:r w:rsidRPr="00F80866">
        <w:rPr>
          <w:rFonts w:ascii="Roboto" w:eastAsia="Times New Roman" w:hAnsi="Roboto" w:cs="Times New Roman"/>
          <w:b/>
          <w:bCs/>
          <w:sz w:val="28"/>
          <w:szCs w:val="28"/>
        </w:rPr>
        <w:t xml:space="preserve">ut </w:t>
      </w:r>
      <w:r w:rsidR="002F75E5" w:rsidRPr="00F80866">
        <w:rPr>
          <w:rFonts w:ascii="Roboto" w:eastAsia="Times New Roman" w:hAnsi="Roboto" w:cs="Times New Roman"/>
          <w:b/>
          <w:bCs/>
          <w:sz w:val="28"/>
          <w:szCs w:val="28"/>
        </w:rPr>
        <w:t>W</w:t>
      </w:r>
      <w:r w:rsidRPr="00F80866">
        <w:rPr>
          <w:rFonts w:ascii="Roboto" w:eastAsia="Times New Roman" w:hAnsi="Roboto" w:cs="Times New Roman"/>
          <w:b/>
          <w:bCs/>
          <w:sz w:val="28"/>
          <w:szCs w:val="28"/>
        </w:rPr>
        <w:t>ell</w:t>
      </w:r>
      <w:r w:rsidR="002F75E5" w:rsidRPr="00F80866">
        <w:rPr>
          <w:rFonts w:ascii="Roboto" w:eastAsia="Times New Roman" w:hAnsi="Roboto" w:cs="Times New Roman"/>
          <w:b/>
          <w:bCs/>
          <w:sz w:val="28"/>
          <w:szCs w:val="28"/>
        </w:rPr>
        <w:t>”</w:t>
      </w:r>
      <w:r w:rsidRPr="00F80866">
        <w:rPr>
          <w:rFonts w:ascii="Roboto" w:eastAsia="Times New Roman" w:hAnsi="Roboto" w:cs="Times New Roman"/>
          <w:b/>
          <w:bCs/>
          <w:sz w:val="28"/>
          <w:szCs w:val="28"/>
        </w:rPr>
        <w:t xml:space="preserve"> </w:t>
      </w:r>
      <w:r w:rsidRPr="00A21C46">
        <w:rPr>
          <w:rFonts w:ascii="Roboto" w:eastAsia="Times New Roman" w:hAnsi="Roboto" w:cs="Times New Roman"/>
          <w:sz w:val="28"/>
          <w:szCs w:val="28"/>
        </w:rPr>
        <w:t>into an orphaned well" describes a dangerous situation where hydraulic fracturing from a productive well breaches the poorly sealed or unsealed casing of an abandoned, or "orphaned," well. This creates a potential pathway for fracturing fluids, oil, or gas from the productive well to contaminate the environment, including groundwater, through the orphaned well's open or damaged structure. </w:t>
      </w:r>
    </w:p>
    <w:p w14:paraId="2D9E8507" w14:textId="77777777" w:rsidR="00A21C46" w:rsidRPr="00A21C46" w:rsidRDefault="00A21C46" w:rsidP="00F80866">
      <w:pPr>
        <w:spacing w:after="0" w:line="240" w:lineRule="auto"/>
        <w:rPr>
          <w:rFonts w:ascii="Roboto" w:eastAsia="Times New Roman" w:hAnsi="Roboto" w:cs="Times New Roman"/>
          <w:sz w:val="28"/>
          <w:szCs w:val="28"/>
        </w:rPr>
      </w:pPr>
    </w:p>
    <w:p w14:paraId="09CDF725" w14:textId="77777777" w:rsidR="00A21C46" w:rsidRPr="00A21C46" w:rsidRDefault="00A21C46" w:rsidP="00F80866">
      <w:pPr>
        <w:spacing w:after="0" w:line="240" w:lineRule="auto"/>
        <w:rPr>
          <w:rFonts w:ascii="Roboto" w:eastAsia="Times New Roman" w:hAnsi="Roboto" w:cs="Times New Roman"/>
          <w:b/>
          <w:bCs/>
          <w:sz w:val="28"/>
          <w:szCs w:val="28"/>
        </w:rPr>
      </w:pPr>
      <w:r w:rsidRPr="00A21C46">
        <w:rPr>
          <w:rFonts w:ascii="Roboto" w:eastAsia="Times New Roman" w:hAnsi="Roboto" w:cs="Times New Roman"/>
          <w:b/>
          <w:bCs/>
          <w:sz w:val="28"/>
          <w:szCs w:val="28"/>
        </w:rPr>
        <w:t xml:space="preserve">What Happens When a "Frac Out" Occurs </w:t>
      </w:r>
    </w:p>
    <w:p w14:paraId="5FF90E5E" w14:textId="36C02D13" w:rsidR="00A21C46" w:rsidRPr="00A21C46" w:rsidRDefault="00A21C46" w:rsidP="00F80866">
      <w:pPr>
        <w:spacing w:before="100" w:beforeAutospacing="1" w:after="100" w:afterAutospacing="1" w:line="240" w:lineRule="auto"/>
        <w:rPr>
          <w:rFonts w:ascii="Roboto" w:eastAsia="Times New Roman" w:hAnsi="Roboto" w:cs="Times New Roman"/>
          <w:color w:val="0000FF"/>
          <w:sz w:val="28"/>
          <w:szCs w:val="28"/>
          <w:u w:val="single"/>
        </w:rPr>
      </w:pPr>
      <w:r w:rsidRPr="00A21C46">
        <w:rPr>
          <w:rFonts w:ascii="Roboto" w:eastAsia="Times New Roman" w:hAnsi="Roboto" w:cs="Times New Roman"/>
          <w:b/>
          <w:bCs/>
          <w:sz w:val="28"/>
          <w:szCs w:val="28"/>
        </w:rPr>
        <w:t>Contamination:</w:t>
      </w:r>
      <w:r w:rsidRPr="00A21C46">
        <w:rPr>
          <w:rFonts w:ascii="Roboto" w:eastAsia="Times New Roman" w:hAnsi="Roboto" w:cs="Times New Roman"/>
          <w:sz w:val="28"/>
          <w:szCs w:val="28"/>
          <w:u w:val="single"/>
        </w:rPr>
        <w:t xml:space="preserve"> </w:t>
      </w:r>
      <w:r w:rsidRPr="00A21C46">
        <w:rPr>
          <w:rFonts w:ascii="Roboto" w:eastAsia="Times New Roman" w:hAnsi="Roboto" w:cs="Times New Roman"/>
          <w:sz w:val="28"/>
          <w:szCs w:val="28"/>
        </w:rPr>
        <w:t>The pressurized fluids used in hydrofracking, which contain water, sand, and chemicals, can escape the intended formation and enter the abandoned well. </w:t>
      </w:r>
    </w:p>
    <w:p w14:paraId="4D8EAEFF" w14:textId="63A0727D" w:rsidR="00A21C46" w:rsidRPr="00A21C46" w:rsidRDefault="00A21C46" w:rsidP="00F80866">
      <w:pPr>
        <w:spacing w:after="0" w:line="240" w:lineRule="auto"/>
        <w:rPr>
          <w:rFonts w:ascii="Roboto" w:eastAsia="Times New Roman" w:hAnsi="Roboto" w:cs="Times New Roman"/>
          <w:b/>
          <w:bCs/>
          <w:color w:val="0000FF"/>
          <w:sz w:val="28"/>
          <w:szCs w:val="28"/>
          <w:u w:val="single"/>
        </w:rPr>
      </w:pPr>
      <w:r w:rsidRPr="00A21C46">
        <w:rPr>
          <w:rFonts w:ascii="Roboto" w:eastAsia="Times New Roman" w:hAnsi="Roboto" w:cs="Times New Roman"/>
          <w:sz w:val="28"/>
          <w:szCs w:val="28"/>
        </w:rPr>
        <w:t xml:space="preserve"> </w:t>
      </w:r>
      <w:r w:rsidRPr="00A21C46">
        <w:rPr>
          <w:rFonts w:ascii="Roboto" w:eastAsia="Times New Roman" w:hAnsi="Roboto" w:cs="Times New Roman"/>
          <w:b/>
          <w:bCs/>
          <w:sz w:val="28"/>
          <w:szCs w:val="28"/>
        </w:rPr>
        <w:t>Groundwater Pollution:</w:t>
      </w:r>
      <w:r w:rsidRPr="00A21C46">
        <w:rPr>
          <w:rFonts w:ascii="Roboto" w:eastAsia="Times New Roman" w:hAnsi="Roboto" w:cs="Times New Roman"/>
          <w:sz w:val="28"/>
          <w:szCs w:val="28"/>
          <w:u w:val="single"/>
        </w:rPr>
        <w:t xml:space="preserve"> </w:t>
      </w:r>
      <w:r w:rsidRPr="00A21C46">
        <w:rPr>
          <w:rFonts w:ascii="Roboto" w:eastAsia="Times New Roman" w:hAnsi="Roboto" w:cs="Times New Roman"/>
          <w:sz w:val="28"/>
          <w:szCs w:val="28"/>
        </w:rPr>
        <w:t>The orphaned well can become a conduit for these contaminants to move from the fractured rock into an aquifer</w:t>
      </w:r>
      <w:r w:rsidRPr="00A21C46">
        <w:rPr>
          <w:rFonts w:ascii="Roboto" w:eastAsia="Times New Roman" w:hAnsi="Roboto" w:cs="Times New Roman"/>
          <w:b/>
          <w:bCs/>
          <w:sz w:val="28"/>
          <w:szCs w:val="28"/>
        </w:rPr>
        <w:t>, leading to serious groundwater pollution. </w:t>
      </w:r>
    </w:p>
    <w:p w14:paraId="75DC5C34" w14:textId="08F19379" w:rsidR="00A21C46" w:rsidRPr="00A21C46" w:rsidRDefault="00A21C46" w:rsidP="00F80866">
      <w:pPr>
        <w:spacing w:after="0" w:line="240" w:lineRule="auto"/>
        <w:rPr>
          <w:rFonts w:ascii="Roboto" w:eastAsia="Times New Roman" w:hAnsi="Roboto" w:cs="Times New Roman"/>
          <w:b/>
          <w:bCs/>
          <w:color w:val="0000FF"/>
          <w:sz w:val="28"/>
          <w:szCs w:val="28"/>
          <w:u w:val="single"/>
        </w:rPr>
      </w:pPr>
    </w:p>
    <w:p w14:paraId="77F8E74E" w14:textId="3816FA62" w:rsidR="00A21C46" w:rsidRPr="0034603D" w:rsidRDefault="00A21C46" w:rsidP="00F80866">
      <w:pPr>
        <w:spacing w:after="0" w:line="240" w:lineRule="auto"/>
        <w:rPr>
          <w:rFonts w:ascii="Roboto" w:eastAsia="Times New Roman" w:hAnsi="Roboto" w:cs="Times New Roman"/>
          <w:sz w:val="28"/>
          <w:szCs w:val="28"/>
        </w:rPr>
      </w:pPr>
      <w:r w:rsidRPr="00A21C46">
        <w:rPr>
          <w:rFonts w:ascii="Roboto" w:eastAsia="Times New Roman" w:hAnsi="Roboto" w:cs="Times New Roman"/>
          <w:b/>
          <w:bCs/>
          <w:sz w:val="28"/>
          <w:szCs w:val="28"/>
        </w:rPr>
        <w:t xml:space="preserve">Methane : </w:t>
      </w:r>
      <w:r w:rsidRPr="00A21C46">
        <w:rPr>
          <w:rFonts w:ascii="Roboto" w:eastAsia="Times New Roman" w:hAnsi="Roboto" w:cs="Times New Roman"/>
          <w:sz w:val="28"/>
          <w:szCs w:val="28"/>
        </w:rPr>
        <w:t xml:space="preserve">The same breach can allow natural gas (methane) to escape from the productive well or the surrounding formation and enter the orphaned well, </w:t>
      </w:r>
      <w:r w:rsidR="0034603D">
        <w:rPr>
          <w:rFonts w:ascii="Roboto" w:eastAsia="Times New Roman" w:hAnsi="Roboto" w:cs="Times New Roman"/>
          <w:sz w:val="28"/>
          <w:szCs w:val="28"/>
        </w:rPr>
        <w:t>which leads to the potential for contamination of residential water wells in the area.</w:t>
      </w:r>
      <w:r w:rsidRPr="00A21C46">
        <w:rPr>
          <w:rFonts w:ascii="Roboto" w:eastAsia="Times New Roman" w:hAnsi="Roboto" w:cs="Times New Roman"/>
          <w:sz w:val="28"/>
          <w:szCs w:val="28"/>
        </w:rPr>
        <w:t> </w:t>
      </w:r>
    </w:p>
    <w:p w14:paraId="1BB8222D" w14:textId="77777777" w:rsidR="00943B4D" w:rsidRPr="00A21C46" w:rsidRDefault="00943B4D" w:rsidP="00F80866">
      <w:pPr>
        <w:spacing w:after="0" w:line="240" w:lineRule="auto"/>
        <w:rPr>
          <w:rFonts w:ascii="Roboto" w:eastAsia="Times New Roman" w:hAnsi="Roboto" w:cs="Times New Roman"/>
          <w:sz w:val="28"/>
          <w:szCs w:val="28"/>
        </w:rPr>
      </w:pPr>
    </w:p>
    <w:p w14:paraId="22CE96D2" w14:textId="77777777" w:rsidR="00A21C46" w:rsidRPr="00A21C46" w:rsidRDefault="00A21C46" w:rsidP="00F80866">
      <w:pPr>
        <w:spacing w:after="0" w:line="240" w:lineRule="auto"/>
        <w:rPr>
          <w:rFonts w:ascii="Roboto" w:eastAsia="Times New Roman" w:hAnsi="Roboto" w:cs="Times New Roman"/>
          <w:b/>
          <w:bCs/>
          <w:sz w:val="28"/>
          <w:szCs w:val="28"/>
        </w:rPr>
      </w:pPr>
      <w:r w:rsidRPr="00A21C46">
        <w:rPr>
          <w:rFonts w:ascii="Roboto" w:eastAsia="Times New Roman" w:hAnsi="Roboto" w:cs="Times New Roman"/>
          <w:b/>
          <w:bCs/>
          <w:sz w:val="28"/>
          <w:szCs w:val="28"/>
        </w:rPr>
        <w:t xml:space="preserve">Why It's a Problem </w:t>
      </w:r>
    </w:p>
    <w:p w14:paraId="590A7FD8" w14:textId="77777777" w:rsidR="00943B4D" w:rsidRPr="00AB161B" w:rsidRDefault="00A21C46" w:rsidP="00F80866">
      <w:pPr>
        <w:spacing w:before="100" w:beforeAutospacing="1" w:after="100" w:afterAutospacing="1" w:line="240" w:lineRule="auto"/>
        <w:rPr>
          <w:rFonts w:ascii="Roboto" w:eastAsia="Times New Roman" w:hAnsi="Roboto" w:cs="Times New Roman"/>
          <w:b/>
          <w:bCs/>
          <w:color w:val="EE0000"/>
          <w:sz w:val="28"/>
          <w:szCs w:val="28"/>
        </w:rPr>
      </w:pPr>
      <w:r w:rsidRPr="00AB161B">
        <w:rPr>
          <w:rFonts w:ascii="Roboto" w:eastAsia="Times New Roman" w:hAnsi="Roboto" w:cs="Times New Roman"/>
          <w:b/>
          <w:bCs/>
          <w:color w:val="000000" w:themeColor="text1"/>
          <w:sz w:val="28"/>
          <w:szCs w:val="28"/>
          <w:u w:val="single"/>
        </w:rPr>
        <w:t>Environmental Hazard:</w:t>
      </w:r>
      <w:r w:rsidRPr="00AB161B">
        <w:rPr>
          <w:rFonts w:ascii="Roboto" w:eastAsia="Times New Roman" w:hAnsi="Roboto" w:cs="Times New Roman"/>
          <w:color w:val="000000" w:themeColor="text1"/>
          <w:sz w:val="28"/>
          <w:szCs w:val="28"/>
        </w:rPr>
        <w:t xml:space="preserve"> </w:t>
      </w:r>
      <w:r w:rsidRPr="00AB161B">
        <w:rPr>
          <w:rFonts w:ascii="Roboto" w:eastAsia="Times New Roman" w:hAnsi="Roboto" w:cs="Times New Roman"/>
          <w:color w:val="EE0000"/>
          <w:sz w:val="28"/>
          <w:szCs w:val="28"/>
        </w:rPr>
        <w:t xml:space="preserve">The release of pollutants can damage ecosystems and </w:t>
      </w:r>
      <w:r w:rsidRPr="00AB161B">
        <w:rPr>
          <w:rFonts w:ascii="Roboto" w:eastAsia="Times New Roman" w:hAnsi="Roboto" w:cs="Times New Roman"/>
          <w:b/>
          <w:bCs/>
          <w:color w:val="EE0000"/>
          <w:sz w:val="28"/>
          <w:szCs w:val="28"/>
        </w:rPr>
        <w:t>make drinking water unsafe. </w:t>
      </w:r>
    </w:p>
    <w:p w14:paraId="4D837F1D" w14:textId="2BE70729" w:rsidR="00A21C46" w:rsidRPr="00A21C46" w:rsidRDefault="00A21C46" w:rsidP="00F80866">
      <w:pPr>
        <w:spacing w:before="100" w:beforeAutospacing="1" w:after="100" w:afterAutospacing="1" w:line="240" w:lineRule="auto"/>
        <w:rPr>
          <w:rFonts w:ascii="Roboto" w:eastAsia="Times New Roman" w:hAnsi="Roboto" w:cs="Times New Roman"/>
          <w:sz w:val="28"/>
          <w:szCs w:val="28"/>
        </w:rPr>
      </w:pPr>
      <w:r w:rsidRPr="00A21C46">
        <w:rPr>
          <w:rFonts w:ascii="Roboto" w:eastAsia="Times New Roman" w:hAnsi="Roboto" w:cs="Times New Roman"/>
          <w:b/>
          <w:bCs/>
          <w:sz w:val="28"/>
          <w:szCs w:val="28"/>
        </w:rPr>
        <w:t>Orphaned Well Condition:</w:t>
      </w:r>
      <w:r w:rsidRPr="00A21C46">
        <w:rPr>
          <w:rFonts w:ascii="Roboto" w:eastAsia="Times New Roman" w:hAnsi="Roboto" w:cs="Times New Roman"/>
          <w:sz w:val="28"/>
          <w:szCs w:val="28"/>
        </w:rPr>
        <w:t xml:space="preserve"> Orphaned wells are particularly risky because they are no longer maintained or monitored, often have degraded casings, and are the responsibility of the state, not a specific operator. </w:t>
      </w:r>
    </w:p>
    <w:p w14:paraId="48B05885" w14:textId="3C704042" w:rsidR="00A21C46" w:rsidRPr="00A21C46" w:rsidRDefault="00A21C46" w:rsidP="00F80866">
      <w:pPr>
        <w:spacing w:after="0" w:line="240" w:lineRule="auto"/>
        <w:rPr>
          <w:rFonts w:ascii="Roboto" w:eastAsia="Times New Roman" w:hAnsi="Roboto" w:cs="Times New Roman"/>
          <w:sz w:val="28"/>
          <w:szCs w:val="28"/>
        </w:rPr>
      </w:pPr>
      <w:r w:rsidRPr="00A21C46">
        <w:rPr>
          <w:rFonts w:ascii="Roboto" w:eastAsia="Times New Roman" w:hAnsi="Roboto" w:cs="Times New Roman"/>
          <w:b/>
          <w:bCs/>
          <w:sz w:val="28"/>
          <w:szCs w:val="28"/>
        </w:rPr>
        <w:t>Difficulty in Mitigation:</w:t>
      </w:r>
      <w:r w:rsidRPr="00A21C46">
        <w:rPr>
          <w:rFonts w:ascii="Roboto" w:eastAsia="Times New Roman" w:hAnsi="Roboto" w:cs="Times New Roman"/>
          <w:sz w:val="28"/>
          <w:szCs w:val="28"/>
        </w:rPr>
        <w:t xml:space="preserve"> Finding and properly plugging these wells is </w:t>
      </w:r>
      <w:r w:rsidR="00F80866">
        <w:rPr>
          <w:rFonts w:ascii="Roboto" w:eastAsia="Times New Roman" w:hAnsi="Roboto" w:cs="Times New Roman"/>
          <w:sz w:val="28"/>
          <w:szCs w:val="28"/>
        </w:rPr>
        <w:t xml:space="preserve">the most </w:t>
      </w:r>
      <w:r w:rsidRPr="00A21C46">
        <w:rPr>
          <w:rFonts w:ascii="Roboto" w:eastAsia="Times New Roman" w:hAnsi="Roboto" w:cs="Times New Roman"/>
          <w:sz w:val="28"/>
          <w:szCs w:val="28"/>
        </w:rPr>
        <w:t>significant challenge. </w:t>
      </w:r>
    </w:p>
    <w:p w14:paraId="52DAB91C" w14:textId="77777777" w:rsidR="0034603D" w:rsidRDefault="0034603D" w:rsidP="00F80866">
      <w:pPr>
        <w:spacing w:before="100" w:beforeAutospacing="1" w:after="100" w:afterAutospacing="1" w:line="240" w:lineRule="auto"/>
        <w:rPr>
          <w:rFonts w:ascii="Roboto" w:eastAsia="Times New Roman" w:hAnsi="Roboto" w:cs="Times New Roman"/>
          <w:b/>
          <w:bCs/>
          <w:sz w:val="28"/>
          <w:szCs w:val="28"/>
        </w:rPr>
      </w:pPr>
    </w:p>
    <w:p w14:paraId="09118DD9" w14:textId="77777777" w:rsidR="0034603D" w:rsidRDefault="0034603D" w:rsidP="00F80866">
      <w:pPr>
        <w:spacing w:before="100" w:beforeAutospacing="1" w:after="100" w:afterAutospacing="1" w:line="240" w:lineRule="auto"/>
        <w:rPr>
          <w:rFonts w:ascii="Roboto" w:eastAsia="Times New Roman" w:hAnsi="Roboto" w:cs="Times New Roman"/>
          <w:b/>
          <w:bCs/>
          <w:sz w:val="28"/>
          <w:szCs w:val="28"/>
        </w:rPr>
      </w:pPr>
    </w:p>
    <w:p w14:paraId="417CD4A8" w14:textId="2BFC4C8D" w:rsidR="00A21C46" w:rsidRPr="00A21C46" w:rsidRDefault="00A21C46" w:rsidP="00F80866">
      <w:pPr>
        <w:spacing w:before="100" w:beforeAutospacing="1" w:after="100" w:afterAutospacing="1" w:line="240" w:lineRule="auto"/>
        <w:rPr>
          <w:rFonts w:ascii="Roboto" w:eastAsia="Times New Roman" w:hAnsi="Roboto" w:cs="Times New Roman"/>
          <w:b/>
          <w:bCs/>
          <w:sz w:val="28"/>
          <w:szCs w:val="28"/>
        </w:rPr>
      </w:pPr>
      <w:r w:rsidRPr="00A21C46">
        <w:rPr>
          <w:rFonts w:ascii="Roboto" w:eastAsia="Times New Roman" w:hAnsi="Roboto" w:cs="Times New Roman"/>
          <w:b/>
          <w:bCs/>
          <w:sz w:val="28"/>
          <w:szCs w:val="28"/>
        </w:rPr>
        <w:lastRenderedPageBreak/>
        <w:t xml:space="preserve">How to Address the Issue </w:t>
      </w:r>
    </w:p>
    <w:p w14:paraId="25AB4339" w14:textId="09AD554A" w:rsidR="00943B4D" w:rsidRPr="0034603D" w:rsidRDefault="00943B4D" w:rsidP="00F80866">
      <w:pPr>
        <w:spacing w:before="100" w:beforeAutospacing="1" w:after="100" w:afterAutospacing="1" w:line="240" w:lineRule="auto"/>
        <w:rPr>
          <w:rFonts w:ascii="Roboto" w:eastAsia="Times New Roman" w:hAnsi="Roboto" w:cs="Times New Roman"/>
          <w:sz w:val="28"/>
          <w:szCs w:val="28"/>
        </w:rPr>
      </w:pPr>
      <w:r w:rsidRPr="0034603D">
        <w:rPr>
          <w:rFonts w:ascii="Roboto" w:eastAsia="Times New Roman" w:hAnsi="Roboto" w:cs="Times New Roman"/>
          <w:b/>
          <w:bCs/>
          <w:sz w:val="28"/>
          <w:szCs w:val="28"/>
        </w:rPr>
        <w:t xml:space="preserve">Well Workover: </w:t>
      </w:r>
      <w:r w:rsidR="0034603D" w:rsidRPr="0034603D">
        <w:rPr>
          <w:rFonts w:ascii="Roboto" w:eastAsia="Times New Roman" w:hAnsi="Roboto" w:cs="Times New Roman"/>
          <w:sz w:val="28"/>
          <w:szCs w:val="28"/>
        </w:rPr>
        <w:t>Preparation for Plug &amp; Abandonment</w:t>
      </w:r>
    </w:p>
    <w:p w14:paraId="5D06F792" w14:textId="59ADB506" w:rsidR="00A21C46" w:rsidRDefault="00943B4D" w:rsidP="00F80866">
      <w:pPr>
        <w:spacing w:before="100" w:beforeAutospacing="1" w:after="100" w:afterAutospacing="1" w:line="240" w:lineRule="auto"/>
        <w:rPr>
          <w:rFonts w:ascii="Roboto" w:eastAsia="Times New Roman" w:hAnsi="Roboto" w:cs="Times New Roman"/>
          <w:sz w:val="28"/>
          <w:szCs w:val="28"/>
        </w:rPr>
      </w:pPr>
      <w:r w:rsidRPr="0034603D">
        <w:rPr>
          <w:rFonts w:ascii="Roboto" w:eastAsia="Times New Roman" w:hAnsi="Roboto" w:cs="Times New Roman"/>
          <w:b/>
          <w:bCs/>
          <w:sz w:val="28"/>
          <w:szCs w:val="28"/>
        </w:rPr>
        <w:t>Plugging</w:t>
      </w:r>
      <w:r w:rsidR="00A21C46" w:rsidRPr="00A21C46">
        <w:rPr>
          <w:rFonts w:ascii="Roboto" w:eastAsia="Times New Roman" w:hAnsi="Roboto" w:cs="Times New Roman"/>
          <w:b/>
          <w:bCs/>
          <w:sz w:val="28"/>
          <w:szCs w:val="28"/>
        </w:rPr>
        <w:t>:</w:t>
      </w:r>
      <w:r w:rsidR="00A21C46" w:rsidRPr="00A21C46">
        <w:rPr>
          <w:rFonts w:ascii="Roboto" w:eastAsia="Times New Roman" w:hAnsi="Roboto" w:cs="Times New Roman"/>
          <w:sz w:val="28"/>
          <w:szCs w:val="28"/>
        </w:rPr>
        <w:t xml:space="preserve"> The process involves permanently sealing the orphaned well with materials like cement grout and bentonite chips to prevent further contamination and escape of subsurface fluids</w:t>
      </w:r>
      <w:r w:rsidR="0034603D">
        <w:rPr>
          <w:rFonts w:ascii="Roboto" w:eastAsia="Times New Roman" w:hAnsi="Roboto" w:cs="Times New Roman"/>
          <w:sz w:val="28"/>
          <w:szCs w:val="28"/>
        </w:rPr>
        <w:t>.</w:t>
      </w:r>
    </w:p>
    <w:p w14:paraId="7D54D6DA" w14:textId="6A244D0A" w:rsidR="002F75E5" w:rsidRPr="00F80866" w:rsidRDefault="00F80866" w:rsidP="00F80866">
      <w:pPr>
        <w:spacing w:before="100" w:beforeAutospacing="1" w:after="100" w:afterAutospacing="1" w:line="240" w:lineRule="auto"/>
        <w:rPr>
          <w:rFonts w:ascii="Roboto" w:eastAsia="Times New Roman" w:hAnsi="Roboto" w:cs="Times New Roman"/>
          <w:b/>
          <w:bCs/>
          <w:sz w:val="28"/>
          <w:szCs w:val="28"/>
        </w:rPr>
      </w:pPr>
      <w:r w:rsidRPr="00F80866">
        <w:rPr>
          <w:rFonts w:ascii="Roboto" w:eastAsia="Times New Roman" w:hAnsi="Roboto" w:cs="Times New Roman"/>
          <w:b/>
          <w:bCs/>
          <w:sz w:val="28"/>
          <w:szCs w:val="28"/>
        </w:rPr>
        <w:t>Statistics</w:t>
      </w:r>
    </w:p>
    <w:p w14:paraId="37F96697" w14:textId="370FD56B" w:rsidR="002F75E5" w:rsidRPr="002F75E5" w:rsidRDefault="002F75E5" w:rsidP="00F80866">
      <w:pPr>
        <w:spacing w:before="100" w:beforeAutospacing="1" w:after="100" w:afterAutospacing="1" w:line="240" w:lineRule="auto"/>
        <w:rPr>
          <w:rFonts w:ascii="Roboto" w:eastAsia="Times New Roman" w:hAnsi="Roboto" w:cs="Times New Roman"/>
          <w:b/>
          <w:bCs/>
          <w:color w:val="EE0000"/>
          <w:sz w:val="28"/>
          <w:szCs w:val="28"/>
        </w:rPr>
      </w:pPr>
      <w:r w:rsidRPr="000658A6">
        <w:rPr>
          <w:rFonts w:ascii="Roboto" w:hAnsi="Roboto"/>
          <w:b/>
          <w:bCs/>
          <w:color w:val="000000" w:themeColor="text1"/>
          <w:sz w:val="28"/>
          <w:szCs w:val="28"/>
          <w:u w:val="single"/>
        </w:rPr>
        <w:t>Pennsylvania</w:t>
      </w:r>
      <w:r>
        <w:rPr>
          <w:rFonts w:ascii="Roboto" w:hAnsi="Roboto"/>
          <w:color w:val="EE0000"/>
          <w:sz w:val="28"/>
          <w:szCs w:val="28"/>
        </w:rPr>
        <w:t xml:space="preserve"> </w:t>
      </w:r>
      <w:r w:rsidRPr="002F75E5">
        <w:rPr>
          <w:rFonts w:ascii="Roboto" w:hAnsi="Roboto"/>
          <w:b/>
          <w:bCs/>
          <w:color w:val="EE0000"/>
          <w:sz w:val="28"/>
          <w:szCs w:val="28"/>
        </w:rPr>
        <w:t xml:space="preserve">is estimated to have between </w:t>
      </w:r>
      <w:r w:rsidRPr="006D64C4">
        <w:rPr>
          <w:rFonts w:ascii="Roboto" w:hAnsi="Roboto"/>
          <w:b/>
          <w:bCs/>
          <w:color w:val="000000" w:themeColor="text1"/>
          <w:sz w:val="28"/>
          <w:szCs w:val="28"/>
        </w:rPr>
        <w:t xml:space="preserve">300,000 and 700,000 </w:t>
      </w:r>
      <w:r w:rsidRPr="002F75E5">
        <w:rPr>
          <w:rFonts w:ascii="Roboto" w:hAnsi="Roboto"/>
          <w:b/>
          <w:bCs/>
          <w:color w:val="EE0000"/>
          <w:sz w:val="28"/>
          <w:szCs w:val="28"/>
        </w:rPr>
        <w:t>undocumented orphaned oil and gas wells, with only about 30,000 wells located and documented so far. These unplugged wells can leak methane and other substances, posing risks of explosion, air pollution, and groundwater contamination.</w:t>
      </w:r>
    </w:p>
    <w:p w14:paraId="6E706122" w14:textId="1FC01DF6" w:rsidR="00A56AF4" w:rsidRDefault="002F75E5" w:rsidP="00F80866">
      <w:pPr>
        <w:rPr>
          <w:rFonts w:ascii="Roboto" w:hAnsi="Roboto"/>
          <w:b/>
          <w:bCs/>
          <w:color w:val="EE0000"/>
          <w:sz w:val="28"/>
          <w:szCs w:val="28"/>
        </w:rPr>
      </w:pPr>
      <w:r w:rsidRPr="002F75E5">
        <w:rPr>
          <w:rFonts w:ascii="Roboto" w:hAnsi="Roboto"/>
          <w:b/>
          <w:bCs/>
          <w:sz w:val="28"/>
          <w:szCs w:val="28"/>
          <w:u w:val="single"/>
        </w:rPr>
        <w:t>Ohio</w:t>
      </w:r>
      <w:r w:rsidRPr="002F75E5">
        <w:rPr>
          <w:rFonts w:ascii="Roboto" w:hAnsi="Roboto"/>
          <w:b/>
          <w:bCs/>
          <w:sz w:val="28"/>
          <w:szCs w:val="28"/>
        </w:rPr>
        <w:t xml:space="preserve"> </w:t>
      </w:r>
      <w:r w:rsidRPr="002F75E5">
        <w:rPr>
          <w:rFonts w:ascii="Roboto" w:hAnsi="Roboto"/>
          <w:b/>
          <w:bCs/>
          <w:color w:val="EE0000"/>
          <w:sz w:val="28"/>
          <w:szCs w:val="28"/>
        </w:rPr>
        <w:t xml:space="preserve">Department of Natural Resources (ODNR) estimated in 2020 that there were between </w:t>
      </w:r>
      <w:r w:rsidRPr="006D64C4">
        <w:rPr>
          <w:rFonts w:ascii="Roboto" w:hAnsi="Roboto"/>
          <w:b/>
          <w:bCs/>
          <w:color w:val="000000" w:themeColor="text1"/>
          <w:sz w:val="28"/>
          <w:szCs w:val="28"/>
        </w:rPr>
        <w:t xml:space="preserve">36,000 and 66,000 </w:t>
      </w:r>
      <w:r w:rsidRPr="002F75E5">
        <w:rPr>
          <w:rFonts w:ascii="Roboto" w:hAnsi="Roboto"/>
          <w:b/>
          <w:bCs/>
          <w:color w:val="EE0000"/>
          <w:sz w:val="28"/>
          <w:szCs w:val="28"/>
        </w:rPr>
        <w:t>orphaned oil and gas wells in Ohio, though a precise count is difficult due to outdated data.</w:t>
      </w:r>
    </w:p>
    <w:p w14:paraId="2AE3B4F9" w14:textId="4D62D8AD" w:rsidR="002F75E5" w:rsidRDefault="002F75E5" w:rsidP="00F80866">
      <w:pPr>
        <w:rPr>
          <w:rFonts w:ascii="Roboto" w:hAnsi="Roboto"/>
          <w:b/>
          <w:bCs/>
          <w:color w:val="EE0000"/>
          <w:sz w:val="28"/>
          <w:szCs w:val="28"/>
        </w:rPr>
      </w:pPr>
      <w:r w:rsidRPr="002F75E5">
        <w:rPr>
          <w:rFonts w:ascii="Roboto" w:hAnsi="Roboto"/>
          <w:b/>
          <w:bCs/>
          <w:color w:val="000000" w:themeColor="text1"/>
          <w:sz w:val="28"/>
          <w:szCs w:val="28"/>
          <w:u w:val="single"/>
        </w:rPr>
        <w:t>New York</w:t>
      </w:r>
      <w:r w:rsidRPr="002F75E5">
        <w:rPr>
          <w:rFonts w:ascii="Roboto" w:hAnsi="Roboto"/>
          <w:b/>
          <w:bCs/>
          <w:color w:val="000000" w:themeColor="text1"/>
          <w:sz w:val="28"/>
          <w:szCs w:val="28"/>
        </w:rPr>
        <w:t xml:space="preserve"> </w:t>
      </w:r>
      <w:r w:rsidRPr="002F75E5">
        <w:rPr>
          <w:rFonts w:ascii="Roboto" w:hAnsi="Roboto"/>
          <w:b/>
          <w:bCs/>
          <w:color w:val="EE0000"/>
          <w:sz w:val="28"/>
          <w:szCs w:val="28"/>
        </w:rPr>
        <w:t xml:space="preserve">has an estimated </w:t>
      </w:r>
      <w:r w:rsidRPr="006D64C4">
        <w:rPr>
          <w:rFonts w:ascii="Roboto" w:hAnsi="Roboto"/>
          <w:b/>
          <w:bCs/>
          <w:color w:val="000000" w:themeColor="text1"/>
          <w:sz w:val="28"/>
          <w:szCs w:val="28"/>
        </w:rPr>
        <w:t xml:space="preserve">34,000 to 35,000 </w:t>
      </w:r>
      <w:r w:rsidRPr="002F75E5">
        <w:rPr>
          <w:rFonts w:ascii="Roboto" w:hAnsi="Roboto"/>
          <w:b/>
          <w:bCs/>
          <w:color w:val="EE0000"/>
          <w:sz w:val="28"/>
          <w:szCs w:val="28"/>
        </w:rPr>
        <w:t>orphaned oil and gas wells, though the exact number is uncertain as many wells remain undocumented and unlocated.</w:t>
      </w:r>
    </w:p>
    <w:p w14:paraId="265FE968" w14:textId="77777777" w:rsidR="00BC4315" w:rsidRDefault="00BC4315" w:rsidP="00F80866">
      <w:pPr>
        <w:rPr>
          <w:rFonts w:ascii="Roboto" w:hAnsi="Roboto"/>
          <w:b/>
          <w:bCs/>
          <w:color w:val="EE0000"/>
          <w:sz w:val="28"/>
          <w:szCs w:val="28"/>
        </w:rPr>
      </w:pPr>
    </w:p>
    <w:p w14:paraId="72A51C2F" w14:textId="77777777" w:rsidR="00BC4315" w:rsidRPr="002F75E5" w:rsidRDefault="00BC4315" w:rsidP="00F80866">
      <w:pPr>
        <w:rPr>
          <w:rFonts w:ascii="Roboto" w:hAnsi="Roboto"/>
          <w:b/>
          <w:bCs/>
          <w:color w:val="EE0000"/>
          <w:sz w:val="28"/>
          <w:szCs w:val="28"/>
        </w:rPr>
      </w:pPr>
    </w:p>
    <w:sectPr w:rsidR="00BC4315" w:rsidRPr="002F7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ytona">
    <w:altName w:val="Calibri"/>
    <w:charset w:val="00"/>
    <w:family w:val="swiss"/>
    <w:pitch w:val="variable"/>
    <w:sig w:usb0="A00002EF" w:usb1="0000000A" w:usb2="00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4C5"/>
    <w:multiLevelType w:val="multilevel"/>
    <w:tmpl w:val="355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4DA"/>
    <w:multiLevelType w:val="multilevel"/>
    <w:tmpl w:val="C2E6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841D0"/>
    <w:multiLevelType w:val="multilevel"/>
    <w:tmpl w:val="2EA4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64A4D"/>
    <w:multiLevelType w:val="multilevel"/>
    <w:tmpl w:val="8472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7426C"/>
    <w:multiLevelType w:val="multilevel"/>
    <w:tmpl w:val="B534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632561">
    <w:abstractNumId w:val="2"/>
  </w:num>
  <w:num w:numId="2" w16cid:durableId="1574122509">
    <w:abstractNumId w:val="0"/>
  </w:num>
  <w:num w:numId="3" w16cid:durableId="1179736108">
    <w:abstractNumId w:val="1"/>
  </w:num>
  <w:num w:numId="4" w16cid:durableId="1803234599">
    <w:abstractNumId w:val="3"/>
  </w:num>
  <w:num w:numId="5" w16cid:durableId="396248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46"/>
    <w:rsid w:val="000658A6"/>
    <w:rsid w:val="002F75E5"/>
    <w:rsid w:val="0034603D"/>
    <w:rsid w:val="00617427"/>
    <w:rsid w:val="006D64C4"/>
    <w:rsid w:val="007379BC"/>
    <w:rsid w:val="00943B4D"/>
    <w:rsid w:val="00A21C46"/>
    <w:rsid w:val="00A56AF4"/>
    <w:rsid w:val="00AB161B"/>
    <w:rsid w:val="00BC4315"/>
    <w:rsid w:val="00E97E00"/>
    <w:rsid w:val="00F80866"/>
    <w:rsid w:val="00F9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0A62"/>
  <w15:chartTrackingRefBased/>
  <w15:docId w15:val="{B4977936-C5ED-4C56-B01F-D823203E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ytona" w:eastAsiaTheme="minorHAnsi" w:hAnsi="Dayto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C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C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1C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1C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1C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1C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1C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C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C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1C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1C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1C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1C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1C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C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C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1C46"/>
    <w:pPr>
      <w:spacing w:before="160"/>
      <w:jc w:val="center"/>
    </w:pPr>
    <w:rPr>
      <w:i/>
      <w:iCs/>
      <w:color w:val="404040" w:themeColor="text1" w:themeTint="BF"/>
    </w:rPr>
  </w:style>
  <w:style w:type="character" w:customStyle="1" w:styleId="QuoteChar">
    <w:name w:val="Quote Char"/>
    <w:basedOn w:val="DefaultParagraphFont"/>
    <w:link w:val="Quote"/>
    <w:uiPriority w:val="29"/>
    <w:rsid w:val="00A21C46"/>
    <w:rPr>
      <w:i/>
      <w:iCs/>
      <w:color w:val="404040" w:themeColor="text1" w:themeTint="BF"/>
    </w:rPr>
  </w:style>
  <w:style w:type="paragraph" w:styleId="ListParagraph">
    <w:name w:val="List Paragraph"/>
    <w:basedOn w:val="Normal"/>
    <w:uiPriority w:val="34"/>
    <w:qFormat/>
    <w:rsid w:val="00A21C46"/>
    <w:pPr>
      <w:ind w:left="720"/>
      <w:contextualSpacing/>
    </w:pPr>
  </w:style>
  <w:style w:type="character" w:styleId="IntenseEmphasis">
    <w:name w:val="Intense Emphasis"/>
    <w:basedOn w:val="DefaultParagraphFont"/>
    <w:uiPriority w:val="21"/>
    <w:qFormat/>
    <w:rsid w:val="00A21C46"/>
    <w:rPr>
      <w:i/>
      <w:iCs/>
      <w:color w:val="0F4761" w:themeColor="accent1" w:themeShade="BF"/>
    </w:rPr>
  </w:style>
  <w:style w:type="paragraph" w:styleId="IntenseQuote">
    <w:name w:val="Intense Quote"/>
    <w:basedOn w:val="Normal"/>
    <w:next w:val="Normal"/>
    <w:link w:val="IntenseQuoteChar"/>
    <w:uiPriority w:val="30"/>
    <w:qFormat/>
    <w:rsid w:val="00A2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C46"/>
    <w:rPr>
      <w:i/>
      <w:iCs/>
      <w:color w:val="0F4761" w:themeColor="accent1" w:themeShade="BF"/>
    </w:rPr>
  </w:style>
  <w:style w:type="character" w:styleId="IntenseReference">
    <w:name w:val="Intense Reference"/>
    <w:basedOn w:val="DefaultParagraphFont"/>
    <w:uiPriority w:val="32"/>
    <w:qFormat/>
    <w:rsid w:val="00A21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Investments</dc:creator>
  <cp:keywords/>
  <dc:description/>
  <cp:lastModifiedBy>Ram Investments</cp:lastModifiedBy>
  <cp:revision>8</cp:revision>
  <dcterms:created xsi:type="dcterms:W3CDTF">2025-08-29T12:40:00Z</dcterms:created>
  <dcterms:modified xsi:type="dcterms:W3CDTF">2025-09-16T12:19:00Z</dcterms:modified>
</cp:coreProperties>
</file>