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408653D3"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C0707F">
        <w:rPr>
          <w:rFonts w:eastAsia="Times New Roman" w:cs="Times New Roman"/>
          <w:b/>
          <w:sz w:val="18"/>
          <w:szCs w:val="18"/>
          <w:lang w:eastAsia="nl-NL"/>
        </w:rPr>
        <w:t>Bruggeling Psychotherapie</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1304CCCC" w14:textId="1BE3C904" w:rsidR="00667D89" w:rsidRPr="00D41484" w:rsidRDefault="00C0707F"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Bruggelling Psychotherapie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sidR="000A09AC">
        <w:rPr>
          <w:rFonts w:cs="Times New Roman"/>
          <w:sz w:val="18"/>
          <w:szCs w:val="18"/>
          <w:shd w:val="clear" w:color="auto" w:fill="FFFFFF"/>
        </w:rPr>
        <w:t xml:space="preserve">Rotterdam </w:t>
      </w:r>
      <w:r w:rsidR="002C18DA" w:rsidRPr="00D41484">
        <w:rPr>
          <w:rFonts w:cs="Times New Roman"/>
          <w:sz w:val="18"/>
          <w:szCs w:val="18"/>
          <w:shd w:val="clear" w:color="auto" w:fill="FFFFFF"/>
        </w:rPr>
        <w:t>en ingeschreven bij de Kamer van Koophandel onder nummer</w:t>
      </w:r>
      <w:r w:rsidR="000A09AC">
        <w:rPr>
          <w:rFonts w:cs="Times New Roman"/>
          <w:sz w:val="18"/>
          <w:szCs w:val="18"/>
          <w:shd w:val="clear" w:color="auto" w:fill="FFFFFF"/>
        </w:rPr>
        <w:t xml:space="preserve"> 42054103,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sidR="000A09AC">
        <w:rPr>
          <w:rFonts w:cs="Times New Roman"/>
          <w:sz w:val="18"/>
          <w:szCs w:val="18"/>
          <w:shd w:val="clear" w:color="auto" w:fill="FFFFFF"/>
        </w:rPr>
        <w:t>E. Bruggeling</w:t>
      </w:r>
      <w:r>
        <w:rPr>
          <w:rFonts w:cs="Times New Roman"/>
          <w:sz w:val="18"/>
          <w:szCs w:val="18"/>
          <w:shd w:val="clear" w:color="auto" w:fill="FFFFFF"/>
        </w:rPr>
        <w:t>/ Bruggeling Psychotherapie</w:t>
      </w:r>
      <w:r w:rsidR="000A09AC">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04467FE0"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C0707F">
        <w:rPr>
          <w:rFonts w:cs="Arial"/>
          <w:sz w:val="18"/>
          <w:szCs w:val="18"/>
          <w:shd w:val="clear" w:color="auto" w:fill="FFFFFF"/>
        </w:rPr>
        <w:t>Bruggeling Psychotherapie</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196B63B4"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C0707F">
        <w:rPr>
          <w:rFonts w:cs="Arial"/>
          <w:sz w:val="18"/>
          <w:szCs w:val="18"/>
          <w:shd w:val="clear" w:color="auto" w:fill="FFFFFF"/>
        </w:rPr>
        <w:t xml:space="preserve"> Bruggeling Psychotherapie;</w:t>
      </w:r>
      <w:r w:rsidRPr="00D41484">
        <w:rPr>
          <w:rFonts w:cs="Arial"/>
          <w:sz w:val="18"/>
          <w:szCs w:val="18"/>
          <w:shd w:val="clear" w:color="auto" w:fill="FFFFFF"/>
        </w:rPr>
        <w:t xml:space="preserve"> </w:t>
      </w:r>
    </w:p>
    <w:p w14:paraId="3F1E3BBB" w14:textId="07C0A540"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r w:rsidR="00C0707F">
        <w:rPr>
          <w:rFonts w:cs="Arial"/>
          <w:sz w:val="18"/>
          <w:szCs w:val="18"/>
          <w:shd w:val="clear" w:color="auto" w:fill="FFFFFF"/>
        </w:rPr>
        <w:t>www.bruggelingpsychotherapie.nl</w:t>
      </w:r>
    </w:p>
    <w:p w14:paraId="6FE46E0A" w14:textId="2A9F83B5"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deelnemers aan bijeenkomsten van</w:t>
      </w:r>
      <w:r w:rsidR="00C0707F">
        <w:rPr>
          <w:rFonts w:cs="Arial"/>
          <w:sz w:val="18"/>
          <w:szCs w:val="18"/>
          <w:shd w:val="clear" w:color="auto" w:fill="FFFFFF"/>
        </w:rPr>
        <w:t xml:space="preserve"> Bruggeling Psychotherapie</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401A733E"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C0707F">
        <w:rPr>
          <w:rFonts w:cs="Arial"/>
          <w:sz w:val="18"/>
          <w:szCs w:val="18"/>
          <w:shd w:val="clear" w:color="auto" w:fill="FFFFFF"/>
        </w:rPr>
        <w:t>Bruggeling Psychotherapie</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C0707F">
        <w:rPr>
          <w:rFonts w:cs="Times New Roman"/>
          <w:sz w:val="18"/>
          <w:szCs w:val="18"/>
          <w:shd w:val="clear" w:color="auto" w:fill="FFFFFF"/>
        </w:rPr>
        <w:t xml:space="preserve">Bruggeling Psychotherapie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7D9ADC4E" w:rsidR="003844FD" w:rsidRPr="00D41484" w:rsidRDefault="000A09AC" w:rsidP="00AA3987">
      <w:pPr>
        <w:pStyle w:val="Lijstalinea"/>
        <w:spacing w:after="0"/>
        <w:ind w:left="0"/>
        <w:rPr>
          <w:sz w:val="18"/>
          <w:szCs w:val="18"/>
          <w:shd w:val="clear" w:color="auto" w:fill="FFFFFF"/>
        </w:rPr>
      </w:pPr>
      <w:r>
        <w:rPr>
          <w:sz w:val="18"/>
          <w:szCs w:val="18"/>
          <w:shd w:val="clear" w:color="auto" w:fill="FFFFFF"/>
        </w:rPr>
        <w:t>E. Bruggeling</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7FA1D910"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0A09AC">
        <w:rPr>
          <w:sz w:val="18"/>
          <w:szCs w:val="18"/>
          <w:shd w:val="clear" w:color="auto" w:fill="FFFFFF"/>
        </w:rPr>
        <w:t xml:space="preserve">Bruggeling Psychotherapie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w:t>
      </w:r>
      <w:r w:rsidR="0017543C">
        <w:rPr>
          <w:rStyle w:val="Nadruk"/>
          <w:i w:val="0"/>
          <w:sz w:val="18"/>
          <w:szCs w:val="18"/>
          <w:shd w:val="clear" w:color="auto" w:fill="FFFFFF"/>
        </w:rPr>
        <w:t>’</w:t>
      </w:r>
      <w:r w:rsidR="00644E84" w:rsidRPr="00D41484">
        <w:rPr>
          <w:rStyle w:val="Nadruk"/>
          <w:i w:val="0"/>
          <w:sz w:val="18"/>
          <w:szCs w:val="18"/>
          <w:shd w:val="clear" w:color="auto" w:fill="FFFFFF"/>
        </w:rPr>
        <w:t>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56528A5C" w:rsidR="00E74BF5" w:rsidRPr="00D41484" w:rsidRDefault="00C0707F" w:rsidP="00AA3987">
      <w:pPr>
        <w:spacing w:after="0"/>
        <w:ind w:left="425" w:hanging="425"/>
        <w:rPr>
          <w:sz w:val="18"/>
          <w:szCs w:val="18"/>
          <w:shd w:val="clear" w:color="auto" w:fill="FFFFFF"/>
        </w:rPr>
      </w:pPr>
      <w:r>
        <w:rPr>
          <w:sz w:val="18"/>
          <w:szCs w:val="18"/>
          <w:shd w:val="clear" w:color="auto" w:fill="FFFFFF"/>
        </w:rPr>
        <w:t>Bruggeling Psychotherapie</w:t>
      </w:r>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223AA29F"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C0707F">
        <w:rPr>
          <w:sz w:val="18"/>
          <w:szCs w:val="18"/>
          <w:shd w:val="clear" w:color="auto" w:fill="FFFFFF"/>
        </w:rPr>
        <w:t>www.bruggelingpsychotherapie.nl</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56765111" w:rsidR="009C7205" w:rsidRPr="00D41484" w:rsidRDefault="00891BF5" w:rsidP="001D4FD9">
      <w:pPr>
        <w:pStyle w:val="Lijstalinea"/>
        <w:spacing w:after="0"/>
        <w:ind w:left="426"/>
        <w:rPr>
          <w:rFonts w:cs="Times New Roman"/>
          <w:sz w:val="18"/>
          <w:szCs w:val="18"/>
          <w:shd w:val="clear" w:color="auto" w:fill="FFFFFF"/>
        </w:rPr>
      </w:pPr>
      <w:r w:rsidRPr="00D41484">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793AC02C" w:rsidR="008D706E" w:rsidRPr="00D41484" w:rsidRDefault="00C0707F"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Bruggeling Psychotherapie</w:t>
      </w:r>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6A68C267" w:rsidR="00B14627" w:rsidRPr="00D41484" w:rsidRDefault="001D4FD9" w:rsidP="00AA3987">
      <w:pPr>
        <w:pStyle w:val="Lijstalinea"/>
        <w:spacing w:after="0"/>
        <w:ind w:left="0"/>
        <w:rPr>
          <w:rStyle w:val="Nadruk"/>
          <w:sz w:val="18"/>
          <w:szCs w:val="18"/>
          <w:shd w:val="clear" w:color="auto" w:fill="FFFFFF"/>
        </w:rPr>
      </w:pPr>
      <w:r>
        <w:rPr>
          <w:sz w:val="18"/>
          <w:szCs w:val="18"/>
          <w:shd w:val="clear" w:color="auto" w:fill="FFFFFF"/>
        </w:rPr>
        <w:lastRenderedPageBreak/>
        <w:t>Bruggeling Psychotherapie</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shd w:val="clear" w:color="auto" w:fill="FFFFFF"/>
        </w:rPr>
        <w:t xml:space="preserve">Bruggeling Psychotherapie </w:t>
      </w:r>
      <w:r w:rsidR="00B14627" w:rsidRPr="00D41484">
        <w:rPr>
          <w:sz w:val="18"/>
          <w:szCs w:val="18"/>
          <w:shd w:val="clear" w:color="auto" w:fill="FFFFFF"/>
        </w:rPr>
        <w:t xml:space="preserve">persoonsgegevens verwerken. </w:t>
      </w:r>
      <w:r>
        <w:rPr>
          <w:sz w:val="18"/>
          <w:szCs w:val="18"/>
          <w:shd w:val="clear" w:color="auto" w:fill="FFFFFF"/>
        </w:rPr>
        <w:t xml:space="preserve">Bruggeling Psychotherapie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798A8DB8" w:rsidR="001F0525" w:rsidRPr="001F0525" w:rsidRDefault="001D4FD9" w:rsidP="001F0525">
      <w:pPr>
        <w:pStyle w:val="Geenafstand"/>
        <w:rPr>
          <w:rFonts w:ascii="Verdana" w:hAnsi="Verdana"/>
          <w:sz w:val="18"/>
          <w:szCs w:val="18"/>
          <w:highlight w:val="cyan"/>
        </w:rPr>
      </w:pPr>
      <w:r>
        <w:rPr>
          <w:rFonts w:ascii="Verdana" w:hAnsi="Verdana"/>
          <w:sz w:val="18"/>
          <w:szCs w:val="18"/>
        </w:rPr>
        <w:t xml:space="preserve">Bruggeling Psychotherapie </w:t>
      </w:r>
      <w:r w:rsidR="001F0525" w:rsidRPr="00680D44">
        <w:rPr>
          <w:rFonts w:ascii="Verdana" w:hAnsi="Verdana"/>
          <w:sz w:val="18"/>
          <w:szCs w:val="18"/>
        </w:rPr>
        <w:t>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ascii="Verdana" w:hAnsi="Verdana"/>
          <w:sz w:val="18"/>
          <w:szCs w:val="18"/>
        </w:rPr>
        <w:t>Bruggeling Psychotherapie</w:t>
      </w:r>
      <w:r w:rsidR="001F0525" w:rsidRPr="00680D44">
        <w:rPr>
          <w:rFonts w:ascii="Verdana" w:hAnsi="Verdana"/>
          <w:sz w:val="18"/>
          <w:szCs w:val="18"/>
        </w:rPr>
        <w:t xml:space="preserve"> 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09B9EF55" w:rsidR="00947D70" w:rsidRPr="00D41484" w:rsidRDefault="001D4FD9"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 xml:space="preserve">Bruggeling Psychotherapie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rPr>
        <w:t xml:space="preserve">Bruggeling Psychotherapie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12250D6" w:rsidR="00AA3987" w:rsidRPr="00D41484" w:rsidRDefault="001D4FD9"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 xml:space="preserve">Bruggeling Psychotherapie </w:t>
      </w:r>
      <w:r w:rsidR="00AA3987" w:rsidRPr="00D41484">
        <w:rPr>
          <w:rFonts w:eastAsia="Times New Roman" w:cs="Times New Roman"/>
          <w:sz w:val="18"/>
          <w:szCs w:val="18"/>
          <w:lang w:eastAsia="nl-NL"/>
        </w:rPr>
        <w:t xml:space="preserve">bewaart persoonsgegevens niet langer dan nodig is. </w:t>
      </w:r>
      <w:r>
        <w:rPr>
          <w:rFonts w:eastAsia="Times New Roman" w:cs="Times New Roman"/>
          <w:sz w:val="18"/>
          <w:szCs w:val="18"/>
          <w:lang w:eastAsia="nl-NL"/>
        </w:rPr>
        <w:t>Bruggeling Psychotherapie</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68475D0A" w:rsidR="003C1F00" w:rsidRPr="00D41484" w:rsidRDefault="001D4FD9"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Bruggeling Psychotherapie</w:t>
      </w:r>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lang w:eastAsia="nl-NL"/>
        </w:rPr>
        <w:t>Bruggeling Psychotherapie</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4E5A96B8"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1D4FD9">
        <w:rPr>
          <w:rFonts w:cs="Arial"/>
          <w:sz w:val="18"/>
          <w:szCs w:val="18"/>
          <w:shd w:val="clear" w:color="auto" w:fill="FFFFFF"/>
        </w:rPr>
        <w:t>Bruggeling Psychotherapie</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1D4FD9">
        <w:rPr>
          <w:rFonts w:eastAsia="Times New Roman" w:cs="Times New Roman"/>
          <w:sz w:val="18"/>
          <w:szCs w:val="18"/>
          <w:lang w:eastAsia="nl-NL"/>
        </w:rPr>
        <w:t xml:space="preserve">Bruggeling Psychotherapie </w:t>
      </w:r>
      <w:r w:rsidR="00036516" w:rsidRPr="00D41484">
        <w:rPr>
          <w:rFonts w:eastAsia="Times New Roman" w:cs="Times New Roman"/>
          <w:sz w:val="18"/>
          <w:szCs w:val="18"/>
          <w:lang w:eastAsia="nl-NL"/>
        </w:rPr>
        <w:t>door een e-mailbericht te sturen naar</w:t>
      </w:r>
      <w:r w:rsidR="001D4FD9">
        <w:rPr>
          <w:rFonts w:eastAsia="Times New Roman" w:cs="Times New Roman"/>
          <w:sz w:val="18"/>
          <w:szCs w:val="18"/>
          <w:lang w:eastAsia="nl-NL"/>
        </w:rPr>
        <w:t xml:space="preserve"> info@bruggelingpsychotherapie.nl</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64093E3"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1D4FD9">
        <w:rPr>
          <w:rFonts w:eastAsia="Times New Roman" w:cs="Times New Roman"/>
          <w:sz w:val="18"/>
          <w:szCs w:val="18"/>
          <w:lang w:eastAsia="nl-NL"/>
        </w:rPr>
        <w:t>Bruggeling Psychotherapie</w:t>
      </w:r>
      <w:r w:rsidR="00036516" w:rsidRPr="00D41484">
        <w:rPr>
          <w:rFonts w:eastAsia="Times New Roman" w:cs="Times New Roman"/>
          <w:sz w:val="18"/>
          <w:szCs w:val="18"/>
          <w:lang w:eastAsia="nl-NL"/>
        </w:rPr>
        <w:t xml:space="preserve"> persoonsgegevens verwerkt, kunt u contact opnemen met </w:t>
      </w:r>
      <w:r w:rsidR="001D4FD9">
        <w:rPr>
          <w:rFonts w:eastAsia="Times New Roman" w:cs="Times New Roman"/>
          <w:sz w:val="18"/>
          <w:szCs w:val="18"/>
          <w:lang w:eastAsia="nl-NL"/>
        </w:rPr>
        <w:t xml:space="preserve">Bruggeling Psychotherapie </w:t>
      </w:r>
      <w:r w:rsidR="001B0C05" w:rsidRPr="00D41484">
        <w:rPr>
          <w:rFonts w:eastAsia="Times New Roman" w:cs="Times New Roman"/>
          <w:sz w:val="18"/>
          <w:szCs w:val="18"/>
          <w:lang w:eastAsia="nl-NL"/>
        </w:rPr>
        <w:t>door een e-mailbericht te sturen naar</w:t>
      </w:r>
      <w:r w:rsidR="001D4FD9">
        <w:rPr>
          <w:rFonts w:eastAsia="Times New Roman" w:cs="Times New Roman"/>
          <w:sz w:val="18"/>
          <w:szCs w:val="18"/>
          <w:lang w:eastAsia="nl-NL"/>
        </w:rPr>
        <w:t xml:space="preserve"> Bruggeling Psychotherapie.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2DB5" w14:textId="77777777" w:rsidR="00B45959" w:rsidRDefault="00B45959" w:rsidP="00437478">
      <w:pPr>
        <w:spacing w:after="0" w:line="240" w:lineRule="auto"/>
      </w:pPr>
      <w:r>
        <w:separator/>
      </w:r>
    </w:p>
  </w:endnote>
  <w:endnote w:type="continuationSeparator" w:id="0">
    <w:p w14:paraId="7CE14E23" w14:textId="77777777" w:rsidR="00B45959" w:rsidRDefault="00B45959"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F3ED" w14:textId="77777777" w:rsidR="00B45959" w:rsidRDefault="00B45959" w:rsidP="00437478">
      <w:pPr>
        <w:spacing w:after="0" w:line="240" w:lineRule="auto"/>
      </w:pPr>
      <w:r>
        <w:separator/>
      </w:r>
    </w:p>
  </w:footnote>
  <w:footnote w:type="continuationSeparator" w:id="0">
    <w:p w14:paraId="25D6F415" w14:textId="77777777" w:rsidR="00B45959" w:rsidRDefault="00B45959"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09AC"/>
    <w:rsid w:val="000A6BF6"/>
    <w:rsid w:val="000B0E84"/>
    <w:rsid w:val="000D6E55"/>
    <w:rsid w:val="00102F74"/>
    <w:rsid w:val="00147021"/>
    <w:rsid w:val="001615F5"/>
    <w:rsid w:val="0017543C"/>
    <w:rsid w:val="001A3D6C"/>
    <w:rsid w:val="001B0C05"/>
    <w:rsid w:val="001D413D"/>
    <w:rsid w:val="001D4FD9"/>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B08B5"/>
    <w:rsid w:val="003B3BF4"/>
    <w:rsid w:val="003C1F00"/>
    <w:rsid w:val="00405A16"/>
    <w:rsid w:val="00437478"/>
    <w:rsid w:val="004B1D9C"/>
    <w:rsid w:val="004C4CB6"/>
    <w:rsid w:val="004C7A28"/>
    <w:rsid w:val="005265D1"/>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6060A"/>
    <w:rsid w:val="00A62B01"/>
    <w:rsid w:val="00A75160"/>
    <w:rsid w:val="00A7568D"/>
    <w:rsid w:val="00AA3987"/>
    <w:rsid w:val="00AB10B4"/>
    <w:rsid w:val="00AC2E2D"/>
    <w:rsid w:val="00AC4EB2"/>
    <w:rsid w:val="00B04A76"/>
    <w:rsid w:val="00B11BC0"/>
    <w:rsid w:val="00B14627"/>
    <w:rsid w:val="00B23511"/>
    <w:rsid w:val="00B43EDA"/>
    <w:rsid w:val="00B45959"/>
    <w:rsid w:val="00B606E5"/>
    <w:rsid w:val="00B65A94"/>
    <w:rsid w:val="00B66A6A"/>
    <w:rsid w:val="00BF0397"/>
    <w:rsid w:val="00BF336A"/>
    <w:rsid w:val="00C0707F"/>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1111</Words>
  <Characters>6115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emma bruggeling</cp:lastModifiedBy>
  <cp:revision>2</cp:revision>
  <cp:lastPrinted>2018-04-10T15:58:00Z</cp:lastPrinted>
  <dcterms:created xsi:type="dcterms:W3CDTF">2026-06-18T10:06:00Z</dcterms:created>
  <dcterms:modified xsi:type="dcterms:W3CDTF">2026-06-18T10:06:00Z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