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030.2276611328125" w:line="240" w:lineRule="auto"/>
        <w:ind w:left="31.280059814453125" w:firstLine="0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IV. The Enemy Uses Deception </w:t>
      </w:r>
    </w:p>
    <w:p w:rsidR="00000000" w:rsidDel="00000000" w:rsidP="00000000" w:rsidRDefault="00000000" w:rsidRPr="00000000" w14:paraId="00000002">
      <w:pPr>
        <w:widowControl w:val="0"/>
        <w:spacing w:before="326.358642578125" w:line="240" w:lineRule="auto"/>
        <w:ind w:left="20.460052490234375" w:firstLine="0"/>
        <w:rPr/>
      </w:pPr>
      <w:r w:rsidDel="00000000" w:rsidR="00000000" w:rsidRPr="00000000">
        <w:rPr>
          <w:rtl w:val="0"/>
        </w:rPr>
        <w:t xml:space="preserve">In the second temptation, Satan even </w:t>
      </w:r>
      <w:r w:rsidDel="00000000" w:rsidR="00000000" w:rsidRPr="00000000">
        <w:rPr>
          <w:b w:val="1"/>
          <w:bCs w:val="1"/>
          <w:rtl w:val="0"/>
        </w:rPr>
        <w:t xml:space="preserve">quoted Scripture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3">
      <w:pPr>
        <w:widowControl w:val="0"/>
        <w:spacing w:before="274.1876220703125" w:line="240" w:lineRule="auto"/>
        <w:ind w:left="15.6199645996093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Matthew 4:6 </w:t>
      </w:r>
    </w:p>
    <w:p w:rsidR="00000000" w:rsidDel="00000000" w:rsidP="00000000" w:rsidRDefault="00000000" w:rsidRPr="00000000" w14:paraId="00000004">
      <w:pPr>
        <w:widowControl w:val="0"/>
        <w:spacing w:before="274.18273925781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“He shall give His angels charge concerning you…” </w:t>
      </w:r>
    </w:p>
    <w:p w:rsidR="00000000" w:rsidDel="00000000" w:rsidP="00000000" w:rsidRDefault="00000000" w:rsidRPr="00000000" w14:paraId="00000005">
      <w:pPr>
        <w:widowControl w:val="0"/>
        <w:spacing w:before="274.1876220703125" w:line="482.46408462524414" w:lineRule="auto"/>
        <w:ind w:left="5.059967041015625" w:right="2317.2705078125" w:firstLine="11.00006103515625"/>
        <w:rPr/>
      </w:pPr>
      <w:r w:rsidDel="00000000" w:rsidR="00000000" w:rsidRPr="00000000">
        <w:rPr>
          <w:rtl w:val="0"/>
        </w:rPr>
        <w:t xml:space="preserve">But Satan twisted the meaning of Scripture to promote reckless behavior. This reminds us: </w:t>
      </w:r>
    </w:p>
    <w:p w:rsidR="00000000" w:rsidDel="00000000" w:rsidP="00000000" w:rsidRDefault="00000000" w:rsidRPr="00000000" w14:paraId="00000006">
      <w:pPr>
        <w:widowControl w:val="0"/>
        <w:spacing w:before="51.9287109375" w:line="240" w:lineRule="auto"/>
        <w:ind w:left="16.719970703125" w:firstLine="0"/>
        <w:rPr/>
      </w:pPr>
      <w:r w:rsidDel="00000000" w:rsidR="00000000" w:rsidRPr="00000000">
        <w:rPr>
          <w:rtl w:val="0"/>
        </w:rPr>
        <w:t xml:space="preserve">Not everyone who quotes the Bible understands the Bible. </w:t>
      </w:r>
    </w:p>
    <w:p w:rsidR="00000000" w:rsidDel="00000000" w:rsidP="00000000" w:rsidRDefault="00000000" w:rsidRPr="00000000" w14:paraId="00000007">
      <w:pPr>
        <w:widowControl w:val="0"/>
        <w:spacing w:before="274.1827392578125" w:line="240" w:lineRule="auto"/>
        <w:ind w:left="5.059967041015625" w:firstLine="0"/>
        <w:rPr/>
      </w:pPr>
      <w:r w:rsidDel="00000000" w:rsidR="00000000" w:rsidRPr="00000000">
        <w:rPr>
          <w:rtl w:val="0"/>
        </w:rPr>
        <w:t xml:space="preserve">Truth must be understood </w:t>
      </w:r>
      <w:r w:rsidDel="00000000" w:rsidR="00000000" w:rsidRPr="00000000">
        <w:rPr>
          <w:b w:val="1"/>
          <w:bCs w:val="1"/>
          <w:rtl w:val="0"/>
        </w:rPr>
        <w:t xml:space="preserve">in context and in obedience to God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widowControl w:val="0"/>
        <w:spacing w:before="274.1876220703125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responded: </w:t>
      </w:r>
    </w:p>
    <w:p w:rsidR="00000000" w:rsidDel="00000000" w:rsidP="00000000" w:rsidRDefault="00000000" w:rsidRPr="00000000" w14:paraId="00000009">
      <w:pPr>
        <w:widowControl w:val="0"/>
        <w:spacing w:before="274.18273925781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“You shall not tempt the Lord your God.” (Matthew 4:7) </w:t>
      </w:r>
    </w:p>
    <w:p w:rsidR="00000000" w:rsidDel="00000000" w:rsidP="00000000" w:rsidRDefault="00000000" w:rsidRPr="00000000" w14:paraId="0000000A">
      <w:pPr>
        <w:widowControl w:val="0"/>
        <w:spacing w:before="274.187622070312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Knowing God’s Word protects us from deception.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