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8024" w14:textId="77777777" w:rsidR="004B4B91" w:rsidRDefault="004B4B91" w:rsidP="00DC4793">
      <w:pPr>
        <w:spacing w:before="100" w:beforeAutospacing="1" w:after="100" w:afterAutospacing="1" w:line="240" w:lineRule="auto"/>
        <w:contextualSpacing/>
        <w:jc w:val="center"/>
        <w:rPr>
          <w:b/>
          <w:sz w:val="28"/>
          <w:szCs w:val="28"/>
        </w:rPr>
      </w:pPr>
      <w:r w:rsidRPr="00DC4793">
        <w:rPr>
          <w:b/>
          <w:sz w:val="28"/>
          <w:szCs w:val="28"/>
        </w:rPr>
        <w:t>MANDATO</w:t>
      </w:r>
      <w:r w:rsidR="00C40EB5">
        <w:rPr>
          <w:b/>
          <w:sz w:val="28"/>
          <w:szCs w:val="28"/>
        </w:rPr>
        <w:t xml:space="preserve"> SPECIALE</w:t>
      </w:r>
    </w:p>
    <w:p w14:paraId="324BC284" w14:textId="77777777" w:rsidR="00DC4793" w:rsidRPr="00DC4793" w:rsidRDefault="00DC4793" w:rsidP="00DC4793">
      <w:pPr>
        <w:spacing w:before="100" w:beforeAutospacing="1" w:after="100" w:afterAutospacing="1" w:line="240" w:lineRule="auto"/>
        <w:contextualSpacing/>
        <w:jc w:val="center"/>
        <w:rPr>
          <w:b/>
          <w:sz w:val="28"/>
          <w:szCs w:val="28"/>
        </w:rPr>
      </w:pPr>
    </w:p>
    <w:p w14:paraId="1F7208D6" w14:textId="77777777" w:rsidR="004B4B91" w:rsidRDefault="004B4B91" w:rsidP="00DC4793">
      <w:pPr>
        <w:spacing w:before="100" w:beforeAutospacing="1" w:after="100" w:afterAutospacing="1" w:line="240" w:lineRule="auto"/>
        <w:contextualSpacing/>
        <w:jc w:val="both"/>
      </w:pPr>
      <w:r>
        <w:t>Con la presente scrittura privata, da valersi ad ogni effetto di legge, tra l’Azienda …</w:t>
      </w:r>
      <w:r w:rsidR="00BC22F0">
        <w:t>…………………………………………………………………</w:t>
      </w:r>
      <w:proofErr w:type="gramStart"/>
      <w:r w:rsidR="00BC22F0">
        <w:t>…….</w:t>
      </w:r>
      <w:proofErr w:type="gramEnd"/>
      <w:r>
        <w:t>…… con sede</w:t>
      </w:r>
      <w:r w:rsidR="00CB0F06">
        <w:t xml:space="preserve"> </w:t>
      </w:r>
      <w:r>
        <w:t xml:space="preserve">in </w:t>
      </w:r>
      <w:r w:rsidR="00BC22F0">
        <w:t>……………………………………………………………………</w:t>
      </w:r>
      <w:proofErr w:type="gramStart"/>
      <w:r w:rsidR="00BC22F0">
        <w:t>…….</w:t>
      </w:r>
      <w:proofErr w:type="gramEnd"/>
      <w:r>
        <w:t>……, CF / PIVA …</w:t>
      </w:r>
      <w:r w:rsidR="00BC22F0">
        <w:t>………………………………</w:t>
      </w:r>
      <w:proofErr w:type="gramStart"/>
      <w:r w:rsidR="00BC22F0">
        <w:t>…….</w:t>
      </w:r>
      <w:proofErr w:type="gramEnd"/>
      <w:r w:rsidR="00BC22F0">
        <w:t>.</w:t>
      </w:r>
      <w:r>
        <w:t xml:space="preserve">…. in persona del legale rappresentante </w:t>
      </w:r>
      <w:r w:rsidR="00BC22F0">
        <w:t>………………………………………………………</w:t>
      </w:r>
      <w:proofErr w:type="gramStart"/>
      <w:r w:rsidR="00BC22F0">
        <w:t>…….</w:t>
      </w:r>
      <w:proofErr w:type="gramEnd"/>
      <w:r>
        <w:t>……, d’ora in avanti denominata</w:t>
      </w:r>
      <w:r w:rsidR="00CB0F06">
        <w:t xml:space="preserve"> “Mandante”,</w:t>
      </w:r>
    </w:p>
    <w:p w14:paraId="74C9CD22" w14:textId="77777777" w:rsidR="004B4B91" w:rsidRDefault="004B4B91" w:rsidP="00DC4793">
      <w:pPr>
        <w:spacing w:before="100" w:beforeAutospacing="1" w:after="100" w:afterAutospacing="1" w:line="240" w:lineRule="auto"/>
        <w:contextualSpacing/>
        <w:jc w:val="center"/>
      </w:pPr>
      <w:r>
        <w:t>conferisce</w:t>
      </w:r>
    </w:p>
    <w:p w14:paraId="7CCF97EB" w14:textId="137AB77A" w:rsidR="00CB0F06" w:rsidRDefault="004B4B91" w:rsidP="00DC4793">
      <w:pPr>
        <w:spacing w:before="100" w:beforeAutospacing="1" w:after="100" w:afterAutospacing="1" w:line="240" w:lineRule="auto"/>
        <w:contextualSpacing/>
        <w:jc w:val="both"/>
      </w:pPr>
      <w:r>
        <w:t xml:space="preserve">alla ditta </w:t>
      </w:r>
      <w:r w:rsidR="004C6AAA">
        <w:t>Piras Customs Global Services di Mario Piras</w:t>
      </w:r>
      <w:r w:rsidR="00CB0F06">
        <w:t xml:space="preserve"> </w:t>
      </w:r>
      <w:r>
        <w:t xml:space="preserve">con sede in </w:t>
      </w:r>
      <w:r w:rsidR="00CB0F06">
        <w:t xml:space="preserve">Palermo, Via </w:t>
      </w:r>
      <w:r w:rsidR="004C6AAA">
        <w:t>Gerardo Astorino</w:t>
      </w:r>
      <w:r w:rsidR="00CB0F06">
        <w:t xml:space="preserve"> n°</w:t>
      </w:r>
      <w:r w:rsidR="004C6AAA">
        <w:t>44</w:t>
      </w:r>
      <w:r w:rsidR="00CB0F06">
        <w:t xml:space="preserve"> CAP 901</w:t>
      </w:r>
      <w:r w:rsidR="004C6AAA">
        <w:t>46</w:t>
      </w:r>
      <w:r w:rsidR="00CB0F06">
        <w:t xml:space="preserve">, </w:t>
      </w:r>
      <w:r>
        <w:t xml:space="preserve">CF/PIVA </w:t>
      </w:r>
      <w:r w:rsidR="00CB0F06">
        <w:t>0</w:t>
      </w:r>
      <w:r w:rsidR="004C6AAA">
        <w:t>708584</w:t>
      </w:r>
      <w:r w:rsidR="00CB0F06">
        <w:t>0820</w:t>
      </w:r>
      <w:r>
        <w:t xml:space="preserve">, </w:t>
      </w:r>
      <w:r w:rsidR="00CB0F06">
        <w:t>ed ai suoi doganalisti:</w:t>
      </w:r>
    </w:p>
    <w:p w14:paraId="43041B44" w14:textId="77777777" w:rsidR="00CB0F06" w:rsidRDefault="00CB0F06" w:rsidP="00DC479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Piras Mario </w:t>
      </w:r>
      <w:r w:rsidR="004B4B91">
        <w:t xml:space="preserve">N. patente </w:t>
      </w:r>
      <w:r>
        <w:t>007675H</w:t>
      </w:r>
      <w:r w:rsidR="00B06E3F">
        <w:t xml:space="preserve"> Albo n°368</w:t>
      </w:r>
    </w:p>
    <w:p w14:paraId="0F96D427" w14:textId="12C8C6B0" w:rsidR="00CB0F06" w:rsidRDefault="004C6AAA" w:rsidP="00DC479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Raimondi Marco</w:t>
      </w:r>
      <w:r w:rsidR="00CB0F06">
        <w:t xml:space="preserve"> N. patente 007</w:t>
      </w:r>
      <w:r>
        <w:t>674</w:t>
      </w:r>
      <w:r w:rsidR="00B06E3F">
        <w:t xml:space="preserve"> Albo n°3</w:t>
      </w:r>
      <w:r>
        <w:t>69</w:t>
      </w:r>
    </w:p>
    <w:p w14:paraId="2855847B" w14:textId="5072B603" w:rsidR="004B4B91" w:rsidRDefault="004C6AAA" w:rsidP="00DC4793">
      <w:pPr>
        <w:spacing w:before="100" w:beforeAutospacing="1" w:after="100" w:afterAutospacing="1" w:line="240" w:lineRule="auto"/>
        <w:jc w:val="both"/>
      </w:pPr>
      <w:r>
        <w:t xml:space="preserve">ed il relativo personale ausiliario, </w:t>
      </w:r>
      <w:r w:rsidR="004B4B91">
        <w:t>d’ora</w:t>
      </w:r>
      <w:r w:rsidR="00CB0F06">
        <w:t xml:space="preserve"> </w:t>
      </w:r>
      <w:r w:rsidR="004B4B91">
        <w:t>in avanti denominato “Mandatario” il seguente mandato professionale:</w:t>
      </w:r>
    </w:p>
    <w:p w14:paraId="73C831E1" w14:textId="77777777" w:rsidR="00DC4793" w:rsidRDefault="00DC4793" w:rsidP="00DC4793">
      <w:pPr>
        <w:spacing w:before="100" w:beforeAutospacing="1" w:after="100" w:afterAutospacing="1" w:line="240" w:lineRule="auto"/>
        <w:contextualSpacing/>
        <w:jc w:val="both"/>
      </w:pPr>
    </w:p>
    <w:p w14:paraId="622E84B7" w14:textId="77777777" w:rsidR="003E7E3C" w:rsidRDefault="004B4B91" w:rsidP="003E7E3C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DC4793">
        <w:rPr>
          <w:b/>
        </w:rPr>
        <w:t>Art. 1 (Oggetto dell’incarico)</w:t>
      </w:r>
    </w:p>
    <w:p w14:paraId="2DA6439D" w14:textId="216636B5" w:rsidR="003E7E3C" w:rsidRDefault="004B4B91" w:rsidP="003E7E3C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</w:pPr>
      <w:r>
        <w:t xml:space="preserve">Il presente mandato </w:t>
      </w:r>
      <w:r w:rsidR="00113CD9">
        <w:t xml:space="preserve">è disciplinato dagli artt. 1703 e seguenti del </w:t>
      </w:r>
      <w:proofErr w:type="gramStart"/>
      <w:r w:rsidR="00113CD9">
        <w:t>codice civile</w:t>
      </w:r>
      <w:proofErr w:type="gramEnd"/>
      <w:r w:rsidR="00113CD9">
        <w:t xml:space="preserve">. Esso regola tutti i rapporti intercorsi tra le parti aventi ad oggetto la conclusione in nome e per conto del mandante di tutte le operazioni doganali e le relative prestazioni accessorie relative all’anno </w:t>
      </w:r>
      <w:r w:rsidR="00A95C16">
        <w:rPr>
          <w:b/>
        </w:rPr>
        <w:t>202</w:t>
      </w:r>
      <w:r w:rsidR="004C6AAA">
        <w:rPr>
          <w:b/>
        </w:rPr>
        <w:t>6</w:t>
      </w:r>
      <w:r w:rsidR="00113CD9">
        <w:t xml:space="preserve">, ai fini e per gli effetti di cui all’Art. 5 del Codice Doganale Comunitario. </w:t>
      </w:r>
    </w:p>
    <w:p w14:paraId="5E7C9D6C" w14:textId="77777777" w:rsidR="00113CD9" w:rsidRDefault="00113CD9" w:rsidP="00113CD9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</w:pPr>
      <w:r>
        <w:t>Le prestazioni accessorie di cui al comma precedente ricomprendono tutte le attività necessarie ai fini dell’esecuzione del mandato, ivi compresa la redazione di dichiarazioni e l’espletamento delle formalità necessarie per l’introduzione delle merci in deposito IVA</w:t>
      </w:r>
      <w:r w:rsidR="003E7E3C">
        <w:t>,</w:t>
      </w:r>
      <w:r>
        <w:t xml:space="preserve"> ove richiesto </w:t>
      </w:r>
      <w:r w:rsidR="003E7E3C">
        <w:t>o</w:t>
      </w:r>
      <w:r>
        <w:t>d opportuno</w:t>
      </w:r>
      <w:r w:rsidR="003E7E3C">
        <w:t>, conferendo allo scopo ogni potere necessario al compimento della suddetta operazione.</w:t>
      </w:r>
    </w:p>
    <w:p w14:paraId="6DB02BB2" w14:textId="77777777" w:rsidR="006E01E3" w:rsidRDefault="006E01E3" w:rsidP="00113CD9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</w:pPr>
      <w:r>
        <w:t>Restano escluse dalle prestazioni accessorie il potere difensivo per l’impugnazione di atti di accertamento fiscale o la facoltà di proporre autonomamente revisioni dell’accertamento per le quali viene richiesto incarico specifico.</w:t>
      </w:r>
    </w:p>
    <w:p w14:paraId="1A894859" w14:textId="77777777" w:rsidR="004B4B91" w:rsidRPr="00DC4793" w:rsidRDefault="004B4B91" w:rsidP="00DC4793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DC4793">
        <w:rPr>
          <w:b/>
        </w:rPr>
        <w:t>Art. 2 (</w:t>
      </w:r>
      <w:r w:rsidR="006E01E3">
        <w:rPr>
          <w:b/>
        </w:rPr>
        <w:t>Informazioni e documenti</w:t>
      </w:r>
      <w:r w:rsidRPr="00DC4793">
        <w:rPr>
          <w:b/>
        </w:rPr>
        <w:t>)</w:t>
      </w:r>
    </w:p>
    <w:p w14:paraId="1FA93B67" w14:textId="77777777" w:rsidR="004B4B91" w:rsidRDefault="006E01E3" w:rsidP="00DC4793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</w:pPr>
      <w:r>
        <w:t xml:space="preserve">Il Mandante si impegna a fornire al Mandatario tutte le informazioni ed i documenti necessari all’adempimento del mandato e lo autorizza a rappresentarlo dinanzi alle autorità doganali, sanitarie, marittime ed altre autorità pubbliche ai fini dell’espletamento del mandato. </w:t>
      </w:r>
    </w:p>
    <w:p w14:paraId="3A589351" w14:textId="77777777" w:rsidR="006E01E3" w:rsidRDefault="006E01E3" w:rsidP="00DC4793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</w:pPr>
      <w:r>
        <w:t>Il Mandatario è inoltre autorizzato ad effettuare pagamenti e riceverne in nome e per conto del Mandante, rilasciandone quietanza.</w:t>
      </w:r>
    </w:p>
    <w:p w14:paraId="73186D67" w14:textId="77777777" w:rsidR="006E01E3" w:rsidRDefault="006E01E3" w:rsidP="00DC4793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</w:pPr>
      <w:r>
        <w:t xml:space="preserve">Il Mandante dichiara che il prezzo </w:t>
      </w:r>
      <w:r w:rsidR="00BA2B0B">
        <w:t>indicato in fattura corrisponde a quello di transazione ai sensi del Capo 3 del CDU.</w:t>
      </w:r>
    </w:p>
    <w:p w14:paraId="0B2A069A" w14:textId="77777777" w:rsidR="004B4B91" w:rsidRPr="00DC4793" w:rsidRDefault="004B4B91" w:rsidP="00DC4793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DC4793">
        <w:rPr>
          <w:b/>
        </w:rPr>
        <w:t>Art. 3 (Corrispettivo)</w:t>
      </w:r>
    </w:p>
    <w:p w14:paraId="664BF0EC" w14:textId="77777777" w:rsidR="004B4B91" w:rsidRDefault="004B4B91" w:rsidP="00BA2B0B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ind w:left="426"/>
        <w:jc w:val="both"/>
      </w:pPr>
      <w:r>
        <w:t>Il compenso per l</w:t>
      </w:r>
      <w:r w:rsidR="00B06E3F">
        <w:t xml:space="preserve">e </w:t>
      </w:r>
      <w:r>
        <w:t>attività sopra descritt</w:t>
      </w:r>
      <w:r w:rsidR="00B06E3F">
        <w:t>e</w:t>
      </w:r>
      <w:r>
        <w:t xml:space="preserve"> ve</w:t>
      </w:r>
      <w:r w:rsidR="00B06E3F">
        <w:t>rrà determinato e pattuito di volta in volta a seconda delle operazioni da svolgere</w:t>
      </w:r>
      <w:r>
        <w:t>, anticipazioni e</w:t>
      </w:r>
      <w:r w:rsidR="00DC4793">
        <w:t xml:space="preserve"> </w:t>
      </w:r>
      <w:r>
        <w:t>spese eventuali occorrende</w:t>
      </w:r>
      <w:r w:rsidR="00DC4793">
        <w:t xml:space="preserve"> saranno quantificate al costo a</w:t>
      </w:r>
      <w:r w:rsidR="00B06E3F">
        <w:t>lla</w:t>
      </w:r>
      <w:r w:rsidR="00DC4793">
        <w:t xml:space="preserve"> fine </w:t>
      </w:r>
      <w:r w:rsidR="00B06E3F">
        <w:t xml:space="preserve">di ogni </w:t>
      </w:r>
      <w:r w:rsidR="00DC4793">
        <w:t>operazione</w:t>
      </w:r>
      <w:r>
        <w:t>.</w:t>
      </w:r>
      <w:r w:rsidR="00BA2B0B">
        <w:t xml:space="preserve"> Vi è possibilità di sottoscrivere un accordo tariffario tra le parti.</w:t>
      </w:r>
    </w:p>
    <w:p w14:paraId="0A6689AB" w14:textId="77777777" w:rsidR="004B4B91" w:rsidRPr="00DC4793" w:rsidRDefault="004B4B91" w:rsidP="00DC4793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DC4793">
        <w:rPr>
          <w:b/>
        </w:rPr>
        <w:t>Art. 4 (Durata)</w:t>
      </w:r>
    </w:p>
    <w:p w14:paraId="1ABC293C" w14:textId="5B960F40" w:rsidR="004B4B91" w:rsidRDefault="004B4B91" w:rsidP="00DC4793">
      <w:pPr>
        <w:spacing w:before="100" w:beforeAutospacing="1" w:after="100" w:afterAutospacing="1" w:line="240" w:lineRule="auto"/>
        <w:contextualSpacing/>
        <w:jc w:val="both"/>
      </w:pPr>
      <w:r>
        <w:t>1. Il presente mandato è conferito esclusivamente in relazione alle operazioni doganali descritte</w:t>
      </w:r>
      <w:r w:rsidR="00DC4793">
        <w:t xml:space="preserve"> </w:t>
      </w:r>
      <w:r>
        <w:t xml:space="preserve">all’art. 1 </w:t>
      </w:r>
      <w:r w:rsidR="00B06E3F">
        <w:t xml:space="preserve">per l’anno </w:t>
      </w:r>
      <w:r w:rsidR="00B06E3F" w:rsidRPr="000F65A1">
        <w:rPr>
          <w:b/>
        </w:rPr>
        <w:t>20</w:t>
      </w:r>
      <w:r w:rsidR="009E03E4" w:rsidRPr="000F65A1">
        <w:rPr>
          <w:b/>
        </w:rPr>
        <w:t>2</w:t>
      </w:r>
      <w:r w:rsidR="004C6AAA">
        <w:rPr>
          <w:b/>
        </w:rPr>
        <w:t>6</w:t>
      </w:r>
      <w:r w:rsidR="00B06E3F">
        <w:t xml:space="preserve"> </w:t>
      </w:r>
      <w:r>
        <w:t>e si esaurirà con l’espletamento delle stesse</w:t>
      </w:r>
      <w:r w:rsidR="00B06E3F">
        <w:t xml:space="preserve"> al </w:t>
      </w:r>
      <w:r w:rsidR="009A3FA2" w:rsidRPr="00FB0BCC">
        <w:rPr>
          <w:b/>
        </w:rPr>
        <w:t>3</w:t>
      </w:r>
      <w:r w:rsidR="00B06E3F" w:rsidRPr="00FB0BCC">
        <w:rPr>
          <w:b/>
        </w:rPr>
        <w:t>1/12/20</w:t>
      </w:r>
      <w:r w:rsidR="0028247A">
        <w:rPr>
          <w:b/>
        </w:rPr>
        <w:t>2</w:t>
      </w:r>
      <w:r w:rsidR="004C6AAA">
        <w:rPr>
          <w:b/>
        </w:rPr>
        <w:t>6</w:t>
      </w:r>
      <w:r>
        <w:t>.</w:t>
      </w:r>
    </w:p>
    <w:p w14:paraId="3F869A8B" w14:textId="77777777" w:rsidR="00DC4793" w:rsidRDefault="00DC4793" w:rsidP="00DC4793">
      <w:pPr>
        <w:spacing w:before="100" w:beforeAutospacing="1" w:after="100" w:afterAutospacing="1" w:line="240" w:lineRule="auto"/>
        <w:contextualSpacing/>
        <w:jc w:val="both"/>
      </w:pPr>
    </w:p>
    <w:p w14:paraId="0CB07EA7" w14:textId="77777777" w:rsidR="004C6AAA" w:rsidRDefault="004C6AAA" w:rsidP="00DC4793">
      <w:pPr>
        <w:spacing w:before="100" w:beforeAutospacing="1" w:after="100" w:afterAutospacing="1" w:line="240" w:lineRule="auto"/>
        <w:contextualSpacing/>
        <w:jc w:val="center"/>
        <w:rPr>
          <w:b/>
        </w:rPr>
      </w:pPr>
    </w:p>
    <w:p w14:paraId="29E3A5BB" w14:textId="5BBD6AA1" w:rsidR="004B4B91" w:rsidRPr="00DC4793" w:rsidRDefault="004B4B91" w:rsidP="00DC4793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DC4793">
        <w:rPr>
          <w:b/>
        </w:rPr>
        <w:lastRenderedPageBreak/>
        <w:t>Art. 5. Sostituzioni</w:t>
      </w:r>
    </w:p>
    <w:p w14:paraId="1D59CB9B" w14:textId="77777777" w:rsidR="00DC4793" w:rsidRDefault="004B4B91" w:rsidP="00DC4793">
      <w:pPr>
        <w:spacing w:before="100" w:beforeAutospacing="1" w:after="100" w:afterAutospacing="1" w:line="240" w:lineRule="auto"/>
        <w:contextualSpacing/>
        <w:jc w:val="both"/>
      </w:pPr>
      <w:r>
        <w:t>1. Il mandante dà facoltà al mandatario di farsi sostituire da altre persone, conferendo loro</w:t>
      </w:r>
      <w:r w:rsidR="00DC4793">
        <w:t xml:space="preserve"> analogo potere.</w:t>
      </w:r>
    </w:p>
    <w:p w14:paraId="18E4B687" w14:textId="77777777" w:rsidR="000F65A1" w:rsidRDefault="000F65A1" w:rsidP="00DC4793">
      <w:pPr>
        <w:spacing w:before="100" w:beforeAutospacing="1" w:after="100" w:afterAutospacing="1" w:line="240" w:lineRule="auto"/>
        <w:contextualSpacing/>
        <w:jc w:val="center"/>
        <w:rPr>
          <w:b/>
        </w:rPr>
      </w:pPr>
    </w:p>
    <w:p w14:paraId="193B1BE2" w14:textId="77777777" w:rsidR="004B4B91" w:rsidRPr="00DC4793" w:rsidRDefault="004B4B91" w:rsidP="00DC4793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DC4793">
        <w:rPr>
          <w:b/>
        </w:rPr>
        <w:t>Art. 6. Recesso delle parti</w:t>
      </w:r>
    </w:p>
    <w:p w14:paraId="0BA9617B" w14:textId="77777777" w:rsidR="004B4B91" w:rsidRDefault="004B4B91" w:rsidP="00DC4793">
      <w:pPr>
        <w:spacing w:before="100" w:beforeAutospacing="1" w:after="100" w:afterAutospacing="1" w:line="240" w:lineRule="auto"/>
        <w:contextualSpacing/>
        <w:jc w:val="both"/>
      </w:pPr>
      <w:r>
        <w:t>1. In qualunque momento, ciascuna delle parti potrà recedere dal contratto, previo invio all'altra</w:t>
      </w:r>
      <w:r w:rsidR="00DC4793">
        <w:t xml:space="preserve"> </w:t>
      </w:r>
      <w:r>
        <w:t xml:space="preserve">di lettera raccomandata </w:t>
      </w:r>
      <w:proofErr w:type="spellStart"/>
      <w:r>
        <w:t>a.r.</w:t>
      </w:r>
      <w:proofErr w:type="spellEnd"/>
      <w:r>
        <w:t xml:space="preserve"> da spedirsi almeno </w:t>
      </w:r>
      <w:r w:rsidR="00DC4793">
        <w:t>30</w:t>
      </w:r>
      <w:r>
        <w:t xml:space="preserve"> </w:t>
      </w:r>
      <w:r w:rsidR="00DC4793">
        <w:t>giorni</w:t>
      </w:r>
      <w:r>
        <w:t xml:space="preserve"> prima della scadenza.</w:t>
      </w:r>
    </w:p>
    <w:p w14:paraId="7C0D5DE2" w14:textId="77777777" w:rsidR="00DC4793" w:rsidRDefault="00DC4793" w:rsidP="00DC4793">
      <w:pPr>
        <w:spacing w:before="100" w:beforeAutospacing="1" w:after="100" w:afterAutospacing="1" w:line="240" w:lineRule="auto"/>
        <w:contextualSpacing/>
        <w:jc w:val="both"/>
      </w:pPr>
    </w:p>
    <w:p w14:paraId="27D79BC4" w14:textId="77777777" w:rsidR="004B4B91" w:rsidRPr="00DC4793" w:rsidRDefault="004B4B91" w:rsidP="00DC4793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DC4793">
        <w:rPr>
          <w:b/>
        </w:rPr>
        <w:t>Art. 7 (Foro competente)</w:t>
      </w:r>
    </w:p>
    <w:p w14:paraId="157F8100" w14:textId="77777777" w:rsidR="00DC4793" w:rsidRDefault="004B4B91" w:rsidP="00DC4793">
      <w:pPr>
        <w:spacing w:before="100" w:beforeAutospacing="1" w:after="100" w:afterAutospacing="1" w:line="240" w:lineRule="auto"/>
        <w:contextualSpacing/>
        <w:jc w:val="both"/>
      </w:pPr>
      <w:r>
        <w:t>1. Per tutte le controversie sulla interpretazione ed esecuzione del presente contratto, sarà</w:t>
      </w:r>
      <w:r w:rsidR="00DC4793">
        <w:t xml:space="preserve"> </w:t>
      </w:r>
      <w:r>
        <w:t xml:space="preserve">competente in via esclusiva il foro di </w:t>
      </w:r>
      <w:r w:rsidR="00DC4793">
        <w:t>Palermo.</w:t>
      </w:r>
    </w:p>
    <w:p w14:paraId="5784ABD3" w14:textId="77777777" w:rsidR="00DC4793" w:rsidRDefault="00DC4793" w:rsidP="00DC4793">
      <w:pPr>
        <w:spacing w:before="100" w:beforeAutospacing="1" w:after="100" w:afterAutospacing="1" w:line="240" w:lineRule="auto"/>
        <w:contextualSpacing/>
        <w:jc w:val="both"/>
      </w:pPr>
    </w:p>
    <w:p w14:paraId="17C09ACA" w14:textId="77777777" w:rsidR="007A4730" w:rsidRDefault="007A4730" w:rsidP="00DC4793">
      <w:pPr>
        <w:spacing w:before="100" w:beforeAutospacing="1" w:after="100" w:afterAutospacing="1" w:line="240" w:lineRule="auto"/>
        <w:contextualSpacing/>
        <w:jc w:val="both"/>
      </w:pPr>
      <w:r>
        <w:t>Luogo e data</w:t>
      </w:r>
    </w:p>
    <w:p w14:paraId="52FF08C1" w14:textId="77777777" w:rsidR="007A4730" w:rsidRDefault="007A4730" w:rsidP="00DC4793">
      <w:pPr>
        <w:spacing w:before="100" w:beforeAutospacing="1" w:after="100" w:afterAutospacing="1" w:line="240" w:lineRule="auto"/>
        <w:contextualSpacing/>
        <w:jc w:val="both"/>
      </w:pPr>
    </w:p>
    <w:p w14:paraId="1CFFB7FF" w14:textId="77777777" w:rsidR="004B4B91" w:rsidRDefault="004B4B91" w:rsidP="00DC4793">
      <w:pPr>
        <w:spacing w:before="100" w:beforeAutospacing="1" w:after="100" w:afterAutospacing="1" w:line="240" w:lineRule="auto"/>
        <w:contextualSpacing/>
        <w:jc w:val="both"/>
      </w:pPr>
      <w:r>
        <w:t>___________________</w:t>
      </w:r>
    </w:p>
    <w:p w14:paraId="194269FC" w14:textId="77777777" w:rsidR="007A4730" w:rsidRDefault="007A4730" w:rsidP="00DC4793">
      <w:pPr>
        <w:spacing w:before="100" w:beforeAutospacing="1" w:after="100" w:afterAutospacing="1" w:line="240" w:lineRule="auto"/>
        <w:contextualSpacing/>
        <w:jc w:val="both"/>
      </w:pPr>
    </w:p>
    <w:p w14:paraId="23E8B2CE" w14:textId="77777777" w:rsidR="004B4B91" w:rsidRDefault="007A4730" w:rsidP="00DC4793">
      <w:pPr>
        <w:spacing w:before="100" w:beforeAutospacing="1" w:after="100" w:afterAutospacing="1" w:line="240" w:lineRule="auto"/>
        <w:contextualSpacing/>
        <w:jc w:val="both"/>
      </w:pPr>
      <w:r>
        <w:t xml:space="preserve">        </w:t>
      </w:r>
      <w:r w:rsidR="004B4B91">
        <w:t>Il Manda</w:t>
      </w:r>
      <w:r>
        <w:t>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Mandatario</w:t>
      </w:r>
    </w:p>
    <w:p w14:paraId="31203C8A" w14:textId="77777777" w:rsidR="007A4730" w:rsidRDefault="007A4730" w:rsidP="00DC4793">
      <w:pPr>
        <w:spacing w:before="100" w:beforeAutospacing="1" w:after="100" w:afterAutospacing="1" w:line="240" w:lineRule="auto"/>
        <w:contextualSpacing/>
        <w:jc w:val="both"/>
      </w:pPr>
    </w:p>
    <w:p w14:paraId="3CBF3A59" w14:textId="77777777" w:rsidR="007A4730" w:rsidRDefault="004B4B91" w:rsidP="00DC4793">
      <w:pPr>
        <w:spacing w:before="100" w:beforeAutospacing="1" w:after="100" w:afterAutospacing="1" w:line="240" w:lineRule="auto"/>
        <w:contextualSpacing/>
        <w:jc w:val="both"/>
      </w:pPr>
      <w:r>
        <w:t>___________________</w:t>
      </w:r>
      <w:r w:rsidR="007A4730">
        <w:tab/>
        <w:t xml:space="preserve"> </w:t>
      </w:r>
      <w:r w:rsidR="007A4730">
        <w:tab/>
      </w:r>
      <w:r w:rsidR="007A4730">
        <w:tab/>
      </w:r>
      <w:r w:rsidR="007A4730">
        <w:tab/>
      </w:r>
      <w:r w:rsidR="007A4730">
        <w:tab/>
      </w:r>
      <w:r w:rsidR="007A4730">
        <w:tab/>
      </w:r>
      <w:r w:rsidR="007A4730">
        <w:tab/>
        <w:t xml:space="preserve">     </w:t>
      </w:r>
    </w:p>
    <w:p w14:paraId="0F2E355D" w14:textId="77777777" w:rsidR="007A4730" w:rsidRDefault="007A4730" w:rsidP="00DC4793">
      <w:pPr>
        <w:spacing w:before="100" w:beforeAutospacing="1" w:after="100" w:afterAutospacing="1" w:line="240" w:lineRule="auto"/>
        <w:contextualSpacing/>
        <w:jc w:val="both"/>
      </w:pPr>
    </w:p>
    <w:p w14:paraId="7AC1D9C5" w14:textId="77777777" w:rsidR="00BA2B0B" w:rsidRDefault="00BA2B0B" w:rsidP="00DC4793">
      <w:pPr>
        <w:spacing w:before="100" w:beforeAutospacing="1" w:after="100" w:afterAutospacing="1" w:line="240" w:lineRule="auto"/>
        <w:contextualSpacing/>
        <w:jc w:val="both"/>
      </w:pPr>
    </w:p>
    <w:p w14:paraId="79CC421D" w14:textId="77777777" w:rsidR="004B4B91" w:rsidRDefault="004B4B91" w:rsidP="00DC4793">
      <w:pPr>
        <w:spacing w:before="100" w:beforeAutospacing="1" w:after="100" w:afterAutospacing="1" w:line="240" w:lineRule="auto"/>
        <w:contextualSpacing/>
        <w:jc w:val="both"/>
      </w:pPr>
      <w:r>
        <w:t xml:space="preserve">Ai sensi degli articoli 1341 e 1342 c.c., si approvano in forma specifica gli artt. </w:t>
      </w:r>
      <w:proofErr w:type="gramStart"/>
      <w:r>
        <w:t>1 ,</w:t>
      </w:r>
      <w:proofErr w:type="gramEnd"/>
      <w:r>
        <w:t xml:space="preserve"> 2, 5, 6 e</w:t>
      </w:r>
      <w:r w:rsidR="007A4730">
        <w:t xml:space="preserve"> 7.</w:t>
      </w:r>
    </w:p>
    <w:p w14:paraId="2C1153F0" w14:textId="77777777" w:rsidR="007A4730" w:rsidRDefault="007A4730" w:rsidP="00DC4793">
      <w:pPr>
        <w:spacing w:before="100" w:beforeAutospacing="1" w:after="100" w:afterAutospacing="1" w:line="240" w:lineRule="auto"/>
        <w:contextualSpacing/>
        <w:jc w:val="both"/>
      </w:pPr>
    </w:p>
    <w:p w14:paraId="2FCDEC57" w14:textId="77777777" w:rsidR="007A4730" w:rsidRDefault="007A4730" w:rsidP="007A4730">
      <w:pPr>
        <w:spacing w:before="100" w:beforeAutospacing="1" w:after="100" w:afterAutospacing="1" w:line="240" w:lineRule="auto"/>
        <w:contextualSpacing/>
        <w:jc w:val="both"/>
      </w:pPr>
      <w:r>
        <w:t xml:space="preserve">        Il Mandante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Mandatario</w:t>
      </w:r>
    </w:p>
    <w:p w14:paraId="09F08A65" w14:textId="77777777" w:rsidR="007A4730" w:rsidRDefault="007A4730" w:rsidP="007A4730">
      <w:pPr>
        <w:spacing w:before="100" w:beforeAutospacing="1" w:after="100" w:afterAutospacing="1" w:line="240" w:lineRule="auto"/>
        <w:contextualSpacing/>
        <w:jc w:val="both"/>
      </w:pPr>
    </w:p>
    <w:p w14:paraId="6BF9EE6D" w14:textId="77777777" w:rsidR="007A4730" w:rsidRDefault="007A4730" w:rsidP="007A4730">
      <w:pPr>
        <w:spacing w:before="100" w:beforeAutospacing="1" w:after="100" w:afterAutospacing="1" w:line="240" w:lineRule="auto"/>
        <w:contextualSpacing/>
        <w:jc w:val="both"/>
      </w:pPr>
      <w:r>
        <w:t>___________________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6E3CAC1A" w14:textId="77777777" w:rsidR="007A4730" w:rsidRDefault="007A4730" w:rsidP="00DC4793">
      <w:pPr>
        <w:spacing w:before="100" w:beforeAutospacing="1" w:after="100" w:afterAutospacing="1" w:line="240" w:lineRule="auto"/>
        <w:contextualSpacing/>
        <w:jc w:val="both"/>
      </w:pPr>
    </w:p>
    <w:sectPr w:rsidR="007A4730" w:rsidSect="009E1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1D1"/>
    <w:multiLevelType w:val="hybridMultilevel"/>
    <w:tmpl w:val="0CF8D60C"/>
    <w:lvl w:ilvl="0" w:tplc="AA7AA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7E18"/>
    <w:multiLevelType w:val="hybridMultilevel"/>
    <w:tmpl w:val="5A68AB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60835"/>
    <w:multiLevelType w:val="hybridMultilevel"/>
    <w:tmpl w:val="0FB63D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22A93"/>
    <w:multiLevelType w:val="hybridMultilevel"/>
    <w:tmpl w:val="00541856"/>
    <w:lvl w:ilvl="0" w:tplc="AA7AA338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8CB5038"/>
    <w:multiLevelType w:val="hybridMultilevel"/>
    <w:tmpl w:val="61C08452"/>
    <w:lvl w:ilvl="0" w:tplc="AA7AA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45632"/>
    <w:multiLevelType w:val="hybridMultilevel"/>
    <w:tmpl w:val="0FB63D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7884">
    <w:abstractNumId w:val="0"/>
  </w:num>
  <w:num w:numId="2" w16cid:durableId="467237337">
    <w:abstractNumId w:val="4"/>
  </w:num>
  <w:num w:numId="3" w16cid:durableId="1977106712">
    <w:abstractNumId w:val="3"/>
  </w:num>
  <w:num w:numId="4" w16cid:durableId="457458895">
    <w:abstractNumId w:val="2"/>
  </w:num>
  <w:num w:numId="5" w16cid:durableId="1828858949">
    <w:abstractNumId w:val="5"/>
  </w:num>
  <w:num w:numId="6" w16cid:durableId="47291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B91"/>
    <w:rsid w:val="00052012"/>
    <w:rsid w:val="000F22C2"/>
    <w:rsid w:val="000F459D"/>
    <w:rsid w:val="000F65A1"/>
    <w:rsid w:val="00110C2D"/>
    <w:rsid w:val="00113CD9"/>
    <w:rsid w:val="00272CCE"/>
    <w:rsid w:val="0028247A"/>
    <w:rsid w:val="003E6636"/>
    <w:rsid w:val="003E7E3C"/>
    <w:rsid w:val="004B4B91"/>
    <w:rsid w:val="004C6AAA"/>
    <w:rsid w:val="006462C7"/>
    <w:rsid w:val="00677323"/>
    <w:rsid w:val="00682901"/>
    <w:rsid w:val="006904E9"/>
    <w:rsid w:val="006E01E3"/>
    <w:rsid w:val="00796787"/>
    <w:rsid w:val="007A4730"/>
    <w:rsid w:val="00800801"/>
    <w:rsid w:val="008543D3"/>
    <w:rsid w:val="008D2FE2"/>
    <w:rsid w:val="008D5786"/>
    <w:rsid w:val="0091482E"/>
    <w:rsid w:val="009A3FA2"/>
    <w:rsid w:val="009E03E4"/>
    <w:rsid w:val="009E1666"/>
    <w:rsid w:val="00A41BBC"/>
    <w:rsid w:val="00A95C16"/>
    <w:rsid w:val="00AE3B24"/>
    <w:rsid w:val="00AF764C"/>
    <w:rsid w:val="00B06E3F"/>
    <w:rsid w:val="00B12BC0"/>
    <w:rsid w:val="00B96242"/>
    <w:rsid w:val="00BA2B0B"/>
    <w:rsid w:val="00BC22F0"/>
    <w:rsid w:val="00C20742"/>
    <w:rsid w:val="00C40EB5"/>
    <w:rsid w:val="00CB0F06"/>
    <w:rsid w:val="00CB3700"/>
    <w:rsid w:val="00DC4793"/>
    <w:rsid w:val="00E52BD9"/>
    <w:rsid w:val="00E66773"/>
    <w:rsid w:val="00FB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B8DE"/>
  <w15:docId w15:val="{2BA2D181-650F-48C2-BED1-FAA52B2E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0F0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 &amp; C. Consulenze doganali Srl</dc:creator>
  <cp:lastModifiedBy>Mario Piras</cp:lastModifiedBy>
  <cp:revision>7</cp:revision>
  <cp:lastPrinted>2015-07-09T10:30:00Z</cp:lastPrinted>
  <dcterms:created xsi:type="dcterms:W3CDTF">2022-05-26T09:34:00Z</dcterms:created>
  <dcterms:modified xsi:type="dcterms:W3CDTF">2025-12-27T16:43:00Z</dcterms:modified>
</cp:coreProperties>
</file>