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drawing>
          <wp:inline distT="0" distB="0" distL="0" distR="0">
            <wp:extent cx="2476500" cy="1238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476500" cy="1238250"/>
                    </a:xfrm>
                    <a:prstGeom prst="rect">
                      <a:avLst/>
                    </a:prstGeom>
                  </pic:spPr>
                </pic:pic>
              </a:graphicData>
            </a:graphic>
          </wp:inline>
        </w:drawing>
      </w:r>
    </w:p>
    <w:p>
      <w:pPr>
        <w:spacing w:after="60" w:before="0"/>
        <w:jc w:val="center"/>
      </w:pPr>
      <w:r>
        <w:rPr>
          <w:rFonts w:ascii="Arial" w:cs="Arial" w:eastAsia="Arial" w:hAnsi="Arial"/>
          <w:b/>
          <w:bCs/>
          <w:color w:val="1a1a1a"/>
          <w:sz w:val="52"/>
          <w:szCs w:val="52"/>
        </w:rPr>
        <w:t xml:space="preserve">SPONSORSHIP &amp; PRODUCT PLACEMENT</w:t>
      </w:r>
    </w:p>
    <w:p>
      <w:pPr>
        <w:spacing w:after="60" w:before="0"/>
        <w:jc w:val="center"/>
      </w:pPr>
      <w:r>
        <w:rPr>
          <w:rFonts w:ascii="Arial" w:cs="Arial" w:eastAsia="Arial" w:hAnsi="Arial"/>
          <w:color w:val="b45f89"/>
          <w:spacing w:val="100"/>
          <w:sz w:val="26"/>
          <w:szCs w:val="26"/>
        </w:rPr>
        <w:t xml:space="preserve">GLOBAL MEDIA KIT  &amp;  PARTNER GUIDE</w:t>
      </w:r>
    </w:p>
    <w:p>
      <w:pPr>
        <w:spacing w:after="60" w:before="60"/>
        <w:jc w:val="center"/>
      </w:pPr>
      <w:r>
        <w:rPr>
          <w:rFonts w:ascii="Arial" w:cs="Arial" w:eastAsia="Arial" w:hAnsi="Arial"/>
          <w:color w:val="c97aa5"/>
          <w:sz w:val="20"/>
          <w:szCs w:val="20"/>
        </w:rPr>
        <w:t xml:space="preserve">Books  •  Micro Dramas  •  Soundtrack  •  Brand Integrations  •  Social Media</w:t>
      </w:r>
    </w:p>
    <w:p>
      <w:pPr>
        <w:spacing w:after="60" w:before="40"/>
        <w:jc w:val="center"/>
      </w:pPr>
      <w:r>
        <w:rPr>
          <w:rFonts w:ascii="Arial" w:cs="Arial" w:eastAsia="Arial" w:hAnsi="Arial"/>
          <w:i/>
          <w:iCs/>
          <w:color w:val="8a3a68"/>
          <w:sz w:val="20"/>
          <w:szCs w:val="20"/>
        </w:rPr>
        <w:t xml:space="preserve">New York  •  Miami  •  Los Angeles  •  Dallas  •  Stockholm  •  Spain  •  Italy</w:t>
      </w:r>
    </w:p>
    <w:p>
      <w:pPr>
        <w:pBdr>
          <w:bottom w:val="single" w:color="b45f89" w:sz="10" w:space="1"/>
        </w:pBdr>
        <w:spacing w:after="80" w:before="80"/>
      </w:pPr>
    </w:p>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e0b8cf" w:sz="1"/>
              <w:left w:val="single" w:color="e0b8cf" w:sz="1"/>
              <w:bottom w:val="single" w:color="e0b8cf" w:sz="1"/>
              <w:right w:val="single" w:color="e0b8cf" w:sz="1"/>
            </w:tcBorders>
            <w:shd w:fill="b45f89" w:val="clear"/>
            <w:tcMar>
              <w:top w:type="dxa" w:w="160"/>
              <w:left w:type="dxa" w:w="120"/>
              <w:bottom w:type="dxa" w:w="160"/>
              <w:right w:type="dxa" w:w="120"/>
            </w:tcMar>
            <w:vAlign w:val="center"/>
          </w:tcPr>
          <w:p>
            <w:pPr>
              <w:jc w:val="center"/>
            </w:pPr>
            <w:r>
              <w:rPr>
                <w:rFonts w:ascii="Arial" w:cs="Arial" w:eastAsia="Arial" w:hAnsi="Arial"/>
                <w:b/>
                <w:bCs/>
                <w:color w:val="FFFFFF"/>
                <w:sz w:val="52"/>
                <w:szCs w:val="52"/>
              </w:rPr>
              <w:t xml:space="preserve">7</w:t>
            </w:r>
          </w:p>
          <w:p>
            <w:pPr>
              <w:spacing w:before="40"/>
              <w:jc w:val="center"/>
            </w:pPr>
            <w:r>
              <w:rPr>
                <w:rFonts w:ascii="Arial" w:cs="Arial" w:eastAsia="Arial" w:hAnsi="Arial"/>
                <w:color w:val="ffe6f1"/>
                <w:sz w:val="18"/>
                <w:szCs w:val="18"/>
              </w:rPr>
              <w:t xml:space="preserve">Filming Locations
Across 3 Continents</w:t>
            </w:r>
          </w:p>
        </w:tc>
        <w:tc>
          <w:tcPr>
            <w:tcW w:type="dxa" w:w="2340"/>
            <w:tcBorders>
              <w:top w:val="single" w:color="e0b8cf" w:sz="1"/>
              <w:left w:val="single" w:color="e0b8cf" w:sz="1"/>
              <w:bottom w:val="single" w:color="e0b8cf" w:sz="1"/>
              <w:right w:val="single" w:color="e0b8cf" w:sz="1"/>
            </w:tcBorders>
            <w:shd w:fill="b45f89" w:val="clear"/>
            <w:tcMar>
              <w:top w:type="dxa" w:w="160"/>
              <w:left w:type="dxa" w:w="120"/>
              <w:bottom w:type="dxa" w:w="160"/>
              <w:right w:type="dxa" w:w="120"/>
            </w:tcMar>
            <w:vAlign w:val="center"/>
          </w:tcPr>
          <w:p>
            <w:pPr>
              <w:jc w:val="center"/>
            </w:pPr>
            <w:r>
              <w:rPr>
                <w:rFonts w:ascii="Arial" w:cs="Arial" w:eastAsia="Arial" w:hAnsi="Arial"/>
                <w:b/>
                <w:bCs/>
                <w:color w:val="FFFFFF"/>
                <w:sz w:val="52"/>
                <w:szCs w:val="52"/>
              </w:rPr>
              <w:t xml:space="preserve">11+</w:t>
            </w:r>
          </w:p>
          <w:p>
            <w:pPr>
              <w:spacing w:before="40"/>
              <w:jc w:val="center"/>
            </w:pPr>
            <w:r>
              <w:rPr>
                <w:rFonts w:ascii="Arial" w:cs="Arial" w:eastAsia="Arial" w:hAnsi="Arial"/>
                <w:color w:val="ffe6f1"/>
                <w:sz w:val="18"/>
                <w:szCs w:val="18"/>
              </w:rPr>
              <w:t xml:space="preserve">Global Target Markets
Reached</w:t>
            </w:r>
          </w:p>
        </w:tc>
        <w:tc>
          <w:tcPr>
            <w:tcW w:type="dxa" w:w="2340"/>
            <w:tcBorders>
              <w:top w:val="single" w:color="e0b8cf" w:sz="1"/>
              <w:left w:val="single" w:color="e0b8cf" w:sz="1"/>
              <w:bottom w:val="single" w:color="e0b8cf" w:sz="1"/>
              <w:right w:val="single" w:color="e0b8cf" w:sz="1"/>
            </w:tcBorders>
            <w:shd w:fill="b45f89" w:val="clear"/>
            <w:tcMar>
              <w:top w:type="dxa" w:w="160"/>
              <w:left w:type="dxa" w:w="120"/>
              <w:bottom w:type="dxa" w:w="160"/>
              <w:right w:type="dxa" w:w="120"/>
            </w:tcMar>
            <w:vAlign w:val="center"/>
          </w:tcPr>
          <w:p>
            <w:pPr>
              <w:jc w:val="center"/>
            </w:pPr>
            <w:r>
              <w:rPr>
                <w:rFonts w:ascii="Arial" w:cs="Arial" w:eastAsia="Arial" w:hAnsi="Arial"/>
                <w:b/>
                <w:bCs/>
                <w:color w:val="FFFFFF"/>
                <w:sz w:val="52"/>
                <w:szCs w:val="52"/>
              </w:rPr>
              <w:t xml:space="preserve">4</w:t>
            </w:r>
          </w:p>
          <w:p>
            <w:pPr>
              <w:spacing w:before="40"/>
              <w:jc w:val="center"/>
            </w:pPr>
            <w:r>
              <w:rPr>
                <w:rFonts w:ascii="Arial" w:cs="Arial" w:eastAsia="Arial" w:hAnsi="Arial"/>
                <w:color w:val="ffe6f1"/>
                <w:sz w:val="18"/>
                <w:szCs w:val="18"/>
              </w:rPr>
              <w:t xml:space="preserve">Content Formats
Books, Drama, Music, Social</w:t>
            </w:r>
          </w:p>
        </w:tc>
        <w:tc>
          <w:tcPr>
            <w:tcW w:type="dxa" w:w="2340"/>
            <w:tcBorders>
              <w:top w:val="single" w:color="e0b8cf" w:sz="1"/>
              <w:left w:val="single" w:color="e0b8cf" w:sz="1"/>
              <w:bottom w:val="single" w:color="e0b8cf" w:sz="1"/>
              <w:right w:val="single" w:color="e0b8cf" w:sz="1"/>
            </w:tcBorders>
            <w:shd w:fill="b45f89" w:val="clear"/>
            <w:tcMar>
              <w:top w:type="dxa" w:w="160"/>
              <w:left w:type="dxa" w:w="120"/>
              <w:bottom w:type="dxa" w:w="160"/>
              <w:right w:type="dxa" w:w="120"/>
            </w:tcMar>
            <w:vAlign w:val="center"/>
          </w:tcPr>
          <w:p>
            <w:pPr>
              <w:jc w:val="center"/>
            </w:pPr>
            <w:r>
              <w:rPr>
                <w:rFonts w:ascii="Arial" w:cs="Arial" w:eastAsia="Arial" w:hAnsi="Arial"/>
                <w:b/>
                <w:bCs/>
                <w:color w:val="FFFFFF"/>
                <w:sz w:val="52"/>
                <w:szCs w:val="52"/>
              </w:rPr>
              <w:t xml:space="preserve">18–44</w:t>
            </w:r>
          </w:p>
          <w:p>
            <w:pPr>
              <w:spacing w:before="40"/>
              <w:jc w:val="center"/>
            </w:pPr>
            <w:r>
              <w:rPr>
                <w:rFonts w:ascii="Arial" w:cs="Arial" w:eastAsia="Arial" w:hAnsi="Arial"/>
                <w:color w:val="ffe6f1"/>
                <w:sz w:val="18"/>
                <w:szCs w:val="18"/>
              </w:rPr>
              <w:t xml:space="preserve">Primary Audience
Age Range</w:t>
            </w:r>
          </w:p>
        </w:tc>
      </w:tr>
    </w:tbl>
    <w:p>
      <w:pPr>
        <w:spacing w:after="0" w:before="160"/>
      </w:pPr>
    </w:p>
    <w:p>
      <w:pPr>
        <w:spacing w:after="100" w:before="280"/>
      </w:pPr>
      <w:r>
        <w:rPr>
          <w:rFonts w:ascii="Arial" w:cs="Arial" w:eastAsia="Arial" w:hAnsi="Arial"/>
          <w:b/>
          <w:bCs/>
          <w:color w:val="b45f89"/>
          <w:spacing w:val="100"/>
          <w:sz w:val="26"/>
          <w:szCs w:val="26"/>
        </w:rPr>
        <w:t xml:space="preserve">ABOUT SUGAR BABY DIARIES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Sugar Baby Diaries is a global entertainment brand building a connected universe across books, micro dramas, original music, visual scenes, and future screen projects. Filmed across iconic cities on three continents — New York, Miami, Los Angeles, Dallas, Stockholm, Spain, and Italy — our content speaks to a worldwide audience hungry for drama, luxury, desire, and the unapologetic stories of women who know what they want.</w:t>
      </w:r>
    </w:p>
    <w:p>
      <w:pPr>
        <w:spacing w:after="0" w:before="60"/>
      </w:pPr>
    </w:p>
    <w:p>
      <w:pPr>
        <w:spacing w:after="60" w:before="60"/>
      </w:pPr>
      <w:r>
        <w:rPr>
          <w:rFonts w:ascii="Arial" w:cs="Arial" w:eastAsia="Arial" w:hAnsi="Arial"/>
          <w:i w:val="false"/>
          <w:iCs w:val="false"/>
          <w:color w:val="4a4a4a"/>
          <w:sz w:val="20"/>
          <w:szCs w:val="20"/>
        </w:rPr>
        <w:t xml:space="preserve">We are open to select brand partnerships, sponsorships, and product placement opportunities that authentically fit the world of Sugar Baby Diaries. Ideal partners include fashion, beauty, luxury lifestyle, jewelry, skincare, fragrance, nightlife, travel, restaurants, champagne alternatives, dating-related services, wellness, tech, and premium women-focused brands — whether local or global.</w:t>
      </w:r>
    </w:p>
    <w:p>
      <w:pPr>
        <w:spacing w:after="0" w:before="160"/>
      </w:pPr>
    </w:p>
    <w:p>
      <w:pPr>
        <w:spacing w:after="100" w:before="280"/>
      </w:pPr>
      <w:r>
        <w:rPr>
          <w:rFonts w:ascii="Arial" w:cs="Arial" w:eastAsia="Arial" w:hAnsi="Arial"/>
          <w:b/>
          <w:bCs/>
          <w:color w:val="b45f89"/>
          <w:spacing w:val="100"/>
          <w:sz w:val="26"/>
          <w:szCs w:val="26"/>
        </w:rPr>
        <w:t xml:space="preserve">WHY PARTNER WITH SUGAR BABY DIARIES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Sugar Baby Diaries gives brands access to a female-focused, internationally distributed entertainment audience drawn to drama, luxury, beauty, relationships, ambition, and secret-world storytelling. With filming locations across the US and Europe, and target audiences in the UK, Canada, Australia, Scandinavia, and beyond, a partnership with SBD is a partnership with a truly global stage.</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e0b8cf" w:sz="1"/>
              <w:left w:val="single" w:color="e0b8cf" w:sz="1"/>
              <w:bottom w:val="single" w:color="e0b8cf" w:sz="1"/>
              <w:right w:val="single" w:color="e0b8cf" w:sz="1"/>
            </w:tcBorders>
            <w:shd w:fill="b45f89" w:val="clear"/>
            <w:tcMar>
              <w:top w:type="dxa" w:w="130"/>
              <w:left w:type="dxa" w:w="140"/>
              <w:bottom w:type="dxa" w:w="20"/>
              <w:right w:type="dxa" w:w="140"/>
            </w:tcMar>
          </w:tcPr>
          <w:p>
            <w:pPr>
              <w:jc w:val="center"/>
            </w:pPr>
            <w:r>
              <w:rPr>
                <w:rFonts w:ascii="Arial" w:cs="Arial" w:eastAsia="Arial" w:hAnsi="Arial"/>
                <w:b/>
                <w:bCs/>
                <w:color w:val="FFFFFF"/>
                <w:sz w:val="20"/>
                <w:szCs w:val="20"/>
              </w:rPr>
              <w:t xml:space="preserve">Global Reach</w:t>
            </w:r>
          </w:p>
        </w:tc>
        <w:tc>
          <w:tcPr>
            <w:tcW w:type="dxa" w:w="2340"/>
            <w:tcBorders>
              <w:top w:val="single" w:color="e0b8cf" w:sz="1"/>
              <w:left w:val="single" w:color="e0b8cf" w:sz="1"/>
              <w:bottom w:val="single" w:color="e0b8cf" w:sz="1"/>
              <w:right w:val="single" w:color="e0b8cf" w:sz="1"/>
            </w:tcBorders>
            <w:shd w:fill="b45f89" w:val="clear"/>
            <w:tcMar>
              <w:top w:type="dxa" w:w="130"/>
              <w:left w:type="dxa" w:w="140"/>
              <w:bottom w:type="dxa" w:w="20"/>
              <w:right w:type="dxa" w:w="140"/>
            </w:tcMar>
          </w:tcPr>
          <w:p>
            <w:pPr>
              <w:jc w:val="center"/>
            </w:pPr>
            <w:r>
              <w:rPr>
                <w:rFonts w:ascii="Arial" w:cs="Arial" w:eastAsia="Arial" w:hAnsi="Arial"/>
                <w:b/>
                <w:bCs/>
                <w:color w:val="FFFFFF"/>
                <w:sz w:val="20"/>
                <w:szCs w:val="20"/>
              </w:rPr>
              <w:t xml:space="preserve">Emotional Hook</w:t>
            </w:r>
          </w:p>
        </w:tc>
        <w:tc>
          <w:tcPr>
            <w:tcW w:type="dxa" w:w="2340"/>
            <w:tcBorders>
              <w:top w:val="single" w:color="e0b8cf" w:sz="1"/>
              <w:left w:val="single" w:color="e0b8cf" w:sz="1"/>
              <w:bottom w:val="single" w:color="e0b8cf" w:sz="1"/>
              <w:right w:val="single" w:color="e0b8cf" w:sz="1"/>
            </w:tcBorders>
            <w:shd w:fill="b45f89" w:val="clear"/>
            <w:tcMar>
              <w:top w:type="dxa" w:w="130"/>
              <w:left w:type="dxa" w:w="140"/>
              <w:bottom w:type="dxa" w:w="20"/>
              <w:right w:type="dxa" w:w="140"/>
            </w:tcMar>
          </w:tcPr>
          <w:p>
            <w:pPr>
              <w:jc w:val="center"/>
            </w:pPr>
            <w:r>
              <w:rPr>
                <w:rFonts w:ascii="Arial" w:cs="Arial" w:eastAsia="Arial" w:hAnsi="Arial"/>
                <w:b/>
                <w:bCs/>
                <w:color w:val="FFFFFF"/>
                <w:sz w:val="20"/>
                <w:szCs w:val="20"/>
              </w:rPr>
              <w:t xml:space="preserve">Multi-Platform</w:t>
            </w:r>
          </w:p>
        </w:tc>
        <w:tc>
          <w:tcPr>
            <w:tcW w:type="dxa" w:w="2340"/>
            <w:tcBorders>
              <w:top w:val="single" w:color="e0b8cf" w:sz="1"/>
              <w:left w:val="single" w:color="e0b8cf" w:sz="1"/>
              <w:bottom w:val="single" w:color="e0b8cf" w:sz="1"/>
              <w:right w:val="single" w:color="e0b8cf" w:sz="1"/>
            </w:tcBorders>
            <w:shd w:fill="b45f89" w:val="clear"/>
            <w:tcMar>
              <w:top w:type="dxa" w:w="130"/>
              <w:left w:type="dxa" w:w="140"/>
              <w:bottom w:type="dxa" w:w="20"/>
              <w:right w:type="dxa" w:w="140"/>
            </w:tcMar>
          </w:tcPr>
          <w:p>
            <w:pPr>
              <w:jc w:val="center"/>
            </w:pPr>
            <w:r>
              <w:rPr>
                <w:rFonts w:ascii="Arial" w:cs="Arial" w:eastAsia="Arial" w:hAnsi="Arial"/>
                <w:b/>
                <w:bCs/>
                <w:color w:val="FFFFFF"/>
                <w:sz w:val="20"/>
                <w:szCs w:val="20"/>
              </w:rPr>
              <w:t xml:space="preserve">Premium Aesthetic</w:t>
            </w:r>
          </w:p>
        </w:tc>
      </w:tr>
      <w:tr>
        <w:tc>
          <w:tcPr>
            <w:tcW w:type="dxa" w:w="2340"/>
            <w:tcBorders>
              <w:top w:val="single" w:color="e0b8cf" w:sz="1"/>
              <w:left w:val="single" w:color="e0b8cf" w:sz="1"/>
              <w:bottom w:val="single" w:color="e0b8cf" w:sz="1"/>
              <w:right w:val="single" w:color="e0b8cf" w:sz="1"/>
            </w:tcBorders>
            <w:shd w:fill="ffe6f1" w:val="clear"/>
            <w:tcMar>
              <w:top w:type="dxa" w:w="20"/>
              <w:left w:type="dxa" w:w="140"/>
              <w:bottom w:type="dxa" w:w="130"/>
              <w:right w:type="dxa" w:w="140"/>
            </w:tcMar>
          </w:tcPr>
          <w:p>
            <w:pPr>
              <w:jc w:val="center"/>
            </w:pPr>
            <w:r>
              <w:rPr>
                <w:rFonts w:ascii="Arial" w:cs="Arial" w:eastAsia="Arial" w:hAnsi="Arial"/>
                <w:color w:val="4a4a4a"/>
                <w:sz w:val="18"/>
                <w:szCs w:val="18"/>
              </w:rPr>
              <w:t xml:space="preserve">US + Europe + AU/UK/CA — 11 target markets across 3 continents</w:t>
            </w:r>
          </w:p>
        </w:tc>
        <w:tc>
          <w:tcPr>
            <w:tcW w:type="dxa" w:w="2340"/>
            <w:tcBorders>
              <w:top w:val="single" w:color="e0b8cf" w:sz="1"/>
              <w:left w:val="single" w:color="e0b8cf" w:sz="1"/>
              <w:bottom w:val="single" w:color="e0b8cf" w:sz="1"/>
              <w:right w:val="single" w:color="e0b8cf" w:sz="1"/>
            </w:tcBorders>
            <w:shd w:fill="ffe6f1" w:val="clear"/>
            <w:tcMar>
              <w:top w:type="dxa" w:w="20"/>
              <w:left w:type="dxa" w:w="140"/>
              <w:bottom w:type="dxa" w:w="130"/>
              <w:right w:type="dxa" w:w="140"/>
            </w:tcMar>
          </w:tcPr>
          <w:p>
            <w:pPr>
              <w:jc w:val="center"/>
            </w:pPr>
            <w:r>
              <w:rPr>
                <w:rFonts w:ascii="Arial" w:cs="Arial" w:eastAsia="Arial" w:hAnsi="Arial"/>
                <w:color w:val="4a4a4a"/>
                <w:sz w:val="18"/>
                <w:szCs w:val="18"/>
              </w:rPr>
              <w:t xml:space="preserve">Drama, romance &amp; confession content that moves audiences to act and buy</w:t>
            </w:r>
          </w:p>
        </w:tc>
        <w:tc>
          <w:tcPr>
            <w:tcW w:type="dxa" w:w="2340"/>
            <w:tcBorders>
              <w:top w:val="single" w:color="e0b8cf" w:sz="1"/>
              <w:left w:val="single" w:color="e0b8cf" w:sz="1"/>
              <w:bottom w:val="single" w:color="e0b8cf" w:sz="1"/>
              <w:right w:val="single" w:color="e0b8cf" w:sz="1"/>
            </w:tcBorders>
            <w:shd w:fill="ffe6f1" w:val="clear"/>
            <w:tcMar>
              <w:top w:type="dxa" w:w="20"/>
              <w:left w:type="dxa" w:w="140"/>
              <w:bottom w:type="dxa" w:w="130"/>
              <w:right w:type="dxa" w:w="140"/>
            </w:tcMar>
          </w:tcPr>
          <w:p>
            <w:pPr>
              <w:jc w:val="center"/>
            </w:pPr>
            <w:r>
              <w:rPr>
                <w:rFonts w:ascii="Arial" w:cs="Arial" w:eastAsia="Arial" w:hAnsi="Arial"/>
                <w:color w:val="4a4a4a"/>
                <w:sz w:val="18"/>
                <w:szCs w:val="18"/>
              </w:rPr>
              <w:t xml:space="preserve">Books, micro dramas, social media, soundtracks, email &amp; website</w:t>
            </w:r>
          </w:p>
        </w:tc>
        <w:tc>
          <w:tcPr>
            <w:tcW w:type="dxa" w:w="2340"/>
            <w:tcBorders>
              <w:top w:val="single" w:color="e0b8cf" w:sz="1"/>
              <w:left w:val="single" w:color="e0b8cf" w:sz="1"/>
              <w:bottom w:val="single" w:color="e0b8cf" w:sz="1"/>
              <w:right w:val="single" w:color="e0b8cf" w:sz="1"/>
            </w:tcBorders>
            <w:shd w:fill="ffe6f1" w:val="clear"/>
            <w:tcMar>
              <w:top w:type="dxa" w:w="20"/>
              <w:left w:type="dxa" w:w="140"/>
              <w:bottom w:type="dxa" w:w="130"/>
              <w:right w:type="dxa" w:w="140"/>
            </w:tcMar>
          </w:tcPr>
          <w:p>
            <w:pPr>
              <w:jc w:val="center"/>
            </w:pPr>
            <w:r>
              <w:rPr>
                <w:rFonts w:ascii="Arial" w:cs="Arial" w:eastAsia="Arial" w:hAnsi="Arial"/>
                <w:color w:val="4a4a4a"/>
                <w:sz w:val="18"/>
                <w:szCs w:val="18"/>
              </w:rPr>
              <w:t xml:space="preserve">High-production luxury visuals that make your brand look extraordinary</w:t>
            </w:r>
          </w:p>
        </w:tc>
      </w:tr>
    </w:tbl>
    <w:p>
      <w:pPr>
        <w:spacing w:after="0" w:before="200"/>
      </w:pPr>
    </w:p>
    <w:p>
      <w:r>
        <w:br w:type="page"/>
      </w:r>
    </w:p>
    <w:p>
      <w:pPr>
        <w:spacing w:after="100" w:before="280"/>
      </w:pPr>
      <w:r>
        <w:rPr>
          <w:rFonts w:ascii="Arial" w:cs="Arial" w:eastAsia="Arial" w:hAnsi="Arial"/>
          <w:b/>
          <w:bCs/>
          <w:color w:val="b45f89"/>
          <w:spacing w:val="100"/>
          <w:sz w:val="26"/>
          <w:szCs w:val="26"/>
        </w:rPr>
        <w:t xml:space="preserve">SERIES FILMING LOCATIONS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Sugar Baby Diaries is filmed across seven iconic cities on three continents. Every location is an opportunity for location-specific brand integration, regional campaign activation, and authentic in-world product placement that resonates with local and global audiences alike.</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6360"/>
      </w:tblGrid>
      <w:tr>
        <w:tc>
          <w:tcPr>
            <w:tcW w:type="dxa" w:w="600"/>
            <w:tcBorders>
              <w:top w:val="single" w:color="e0b8cf" w:sz="1"/>
              <w:left w:val="single" w:color="e0b8cf" w:sz="1"/>
              <w:bottom w:val="single" w:color="e0b8cf" w:sz="1"/>
              <w:right w:val="single" w:color="e0b8cf" w:sz="1"/>
            </w:tcBorders>
            <w:shd w:fill="b45f89" w:val="clear"/>
            <w:tcMar>
              <w:top w:type="dxa" w:w="110"/>
              <w:left w:type="dxa" w:w="120"/>
              <w:bottom w:type="dxa" w:w="110"/>
              <w:right w:type="dxa" w:w="120"/>
            </w:tcMar>
          </w:tcPr>
          <w:p>
            <w:r>
              <w:rPr>
                <w:rFonts w:ascii="Arial" w:cs="Arial" w:eastAsia="Arial" w:hAnsi="Arial"/>
                <w:b/>
                <w:bCs/>
                <w:color w:val="FFFFFF"/>
                <w:sz w:val="20"/>
                <w:szCs w:val="20"/>
              </w:rPr>
              <w:t xml:space="preserve"/>
            </w:r>
          </w:p>
        </w:tc>
        <w:tc>
          <w:tcPr>
            <w:tcW w:type="dxa" w:w="2400"/>
            <w:tcBorders>
              <w:top w:val="single" w:color="e0b8cf" w:sz="1"/>
              <w:left w:val="single" w:color="e0b8cf" w:sz="1"/>
              <w:bottom w:val="single" w:color="e0b8cf" w:sz="1"/>
              <w:right w:val="single" w:color="e0b8cf" w:sz="1"/>
            </w:tcBorders>
            <w:shd w:fill="b45f89" w:val="clear"/>
            <w:tcMar>
              <w:top w:type="dxa" w:w="110"/>
              <w:left w:type="dxa" w:w="120"/>
              <w:bottom w:type="dxa" w:w="110"/>
              <w:right w:type="dxa" w:w="120"/>
            </w:tcMar>
          </w:tcPr>
          <w:p>
            <w:r>
              <w:rPr>
                <w:rFonts w:ascii="Arial" w:cs="Arial" w:eastAsia="Arial" w:hAnsi="Arial"/>
                <w:b/>
                <w:bCs/>
                <w:color w:val="FFFFFF"/>
                <w:sz w:val="20"/>
                <w:szCs w:val="20"/>
              </w:rPr>
              <w:t xml:space="preserve">Filming Location</w:t>
            </w:r>
          </w:p>
        </w:tc>
        <w:tc>
          <w:tcPr>
            <w:tcW w:type="dxa" w:w="6360"/>
            <w:tcBorders>
              <w:top w:val="single" w:color="e0b8cf" w:sz="1"/>
              <w:left w:val="single" w:color="e0b8cf" w:sz="1"/>
              <w:bottom w:val="single" w:color="e0b8cf" w:sz="1"/>
              <w:right w:val="single" w:color="e0b8cf" w:sz="1"/>
            </w:tcBorders>
            <w:shd w:fill="b45f89" w:val="clear"/>
            <w:tcMar>
              <w:top w:type="dxa" w:w="110"/>
              <w:left w:type="dxa" w:w="120"/>
              <w:bottom w:type="dxa" w:w="110"/>
              <w:right w:type="dxa" w:w="120"/>
            </w:tcMar>
          </w:tcPr>
          <w:p>
            <w:r>
              <w:rPr>
                <w:rFonts w:ascii="Arial" w:cs="Arial" w:eastAsia="Arial" w:hAnsi="Arial"/>
                <w:b/>
                <w:bCs/>
                <w:color w:val="FFFFFF"/>
                <w:sz w:val="20"/>
                <w:szCs w:val="20"/>
              </w:rPr>
              <w:t xml:space="preserve">Why It Matters for Brands</w:t>
            </w:r>
          </w:p>
        </w:tc>
      </w:tr>
      <w:tr>
        <w:tc>
          <w:tcPr>
            <w:tcW w:type="dxa" w:w="600"/>
            <w:tcBorders>
              <w:top w:val="single" w:color="e0b8cf" w:sz="1"/>
              <w:left w:val="single" w:color="e0b8cf" w:sz="1"/>
              <w:bottom w:val="single" w:color="e0b8cf" w:sz="1"/>
              <w:right w:val="single" w:color="e0b8cf" w:sz="1"/>
            </w:tcBorders>
            <w:shd w:fill="ffe6f1" w:val="clear"/>
            <w:tcMar>
              <w:top w:type="dxa" w:w="100"/>
              <w:left w:type="dxa" w:w="80"/>
              <w:bottom w:type="dxa" w:w="100"/>
              <w:right w:type="dxa" w:w="80"/>
            </w:tcMar>
            <w:vAlign w:val="center"/>
          </w:tcPr>
          <w:p>
            <w:pPr>
              <w:jc w:val="center"/>
            </w:pPr>
            <w:r>
              <w:rPr>
                <w:rFonts w:ascii="Arial" w:cs="Arial" w:eastAsia="Arial" w:hAnsi="Arial"/>
                <w:sz w:val="22"/>
                <w:szCs w:val="22"/>
              </w:rPr>
              <w:t xml:space="preserve">🇺🇸</w:t>
            </w:r>
          </w:p>
        </w:tc>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New York, USA</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Finance, power, nightlife, ambition — the original SBD world</w:t>
            </w:r>
          </w:p>
        </w:tc>
      </w:tr>
      <w:tr>
        <w:tc>
          <w:tcPr>
            <w:tcW w:type="dxa" w:w="600"/>
            <w:tcBorders>
              <w:top w:val="single" w:color="e0b8cf" w:sz="1"/>
              <w:left w:val="single" w:color="e0b8cf" w:sz="1"/>
              <w:bottom w:val="single" w:color="e0b8cf" w:sz="1"/>
              <w:right w:val="single" w:color="e0b8cf" w:sz="1"/>
            </w:tcBorders>
            <w:shd w:fill="FFFFFF" w:val="clear"/>
            <w:tcMar>
              <w:top w:type="dxa" w:w="100"/>
              <w:left w:type="dxa" w:w="80"/>
              <w:bottom w:type="dxa" w:w="100"/>
              <w:right w:type="dxa" w:w="80"/>
            </w:tcMar>
            <w:vAlign w:val="center"/>
          </w:tcPr>
          <w:p>
            <w:pPr>
              <w:jc w:val="center"/>
            </w:pPr>
            <w:r>
              <w:rPr>
                <w:rFonts w:ascii="Arial" w:cs="Arial" w:eastAsia="Arial" w:hAnsi="Arial"/>
                <w:sz w:val="22"/>
                <w:szCs w:val="22"/>
              </w:rPr>
              <w:t xml:space="preserve">🇺🇸</w:t>
            </w:r>
          </w:p>
        </w:tc>
        <w:tc>
          <w:tcPr>
            <w:tcW w:type="dxa" w:w="24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Miami, USA</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Luxury, beach culture, Latin heat, nightlife, dating scene</w:t>
            </w:r>
          </w:p>
        </w:tc>
      </w:tr>
      <w:tr>
        <w:tc>
          <w:tcPr>
            <w:tcW w:type="dxa" w:w="600"/>
            <w:tcBorders>
              <w:top w:val="single" w:color="e0b8cf" w:sz="1"/>
              <w:left w:val="single" w:color="e0b8cf" w:sz="1"/>
              <w:bottom w:val="single" w:color="e0b8cf" w:sz="1"/>
              <w:right w:val="single" w:color="e0b8cf" w:sz="1"/>
            </w:tcBorders>
            <w:shd w:fill="ffe6f1" w:val="clear"/>
            <w:tcMar>
              <w:top w:type="dxa" w:w="100"/>
              <w:left w:type="dxa" w:w="80"/>
              <w:bottom w:type="dxa" w:w="100"/>
              <w:right w:type="dxa" w:w="80"/>
            </w:tcMar>
            <w:vAlign w:val="center"/>
          </w:tcPr>
          <w:p>
            <w:pPr>
              <w:jc w:val="center"/>
            </w:pPr>
            <w:r>
              <w:rPr>
                <w:rFonts w:ascii="Arial" w:cs="Arial" w:eastAsia="Arial" w:hAnsi="Arial"/>
                <w:sz w:val="22"/>
                <w:szCs w:val="22"/>
              </w:rPr>
              <w:t xml:space="preserve">🇺🇸</w:t>
            </w:r>
          </w:p>
        </w:tc>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Los Angeles, USA</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Entertainment industry, influencer culture, celebrity lifestyle</w:t>
            </w:r>
          </w:p>
        </w:tc>
      </w:tr>
      <w:tr>
        <w:tc>
          <w:tcPr>
            <w:tcW w:type="dxa" w:w="600"/>
            <w:tcBorders>
              <w:top w:val="single" w:color="e0b8cf" w:sz="1"/>
              <w:left w:val="single" w:color="e0b8cf" w:sz="1"/>
              <w:bottom w:val="single" w:color="e0b8cf" w:sz="1"/>
              <w:right w:val="single" w:color="e0b8cf" w:sz="1"/>
            </w:tcBorders>
            <w:shd w:fill="FFFFFF" w:val="clear"/>
            <w:tcMar>
              <w:top w:type="dxa" w:w="100"/>
              <w:left w:type="dxa" w:w="80"/>
              <w:bottom w:type="dxa" w:w="100"/>
              <w:right w:type="dxa" w:w="80"/>
            </w:tcMar>
            <w:vAlign w:val="center"/>
          </w:tcPr>
          <w:p>
            <w:pPr>
              <w:jc w:val="center"/>
            </w:pPr>
            <w:r>
              <w:rPr>
                <w:rFonts w:ascii="Arial" w:cs="Arial" w:eastAsia="Arial" w:hAnsi="Arial"/>
                <w:sz w:val="22"/>
                <w:szCs w:val="22"/>
              </w:rPr>
              <w:t xml:space="preserve">🇺🇸</w:t>
            </w:r>
          </w:p>
        </w:tc>
        <w:tc>
          <w:tcPr>
            <w:tcW w:type="dxa" w:w="24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Dallas/Houston, USA</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Southern wealth, oil money, business drama, lifestyle content</w:t>
            </w:r>
          </w:p>
        </w:tc>
      </w:tr>
      <w:tr>
        <w:tc>
          <w:tcPr>
            <w:tcW w:type="dxa" w:w="600"/>
            <w:tcBorders>
              <w:top w:val="single" w:color="e0b8cf" w:sz="1"/>
              <w:left w:val="single" w:color="e0b8cf" w:sz="1"/>
              <w:bottom w:val="single" w:color="e0b8cf" w:sz="1"/>
              <w:right w:val="single" w:color="e0b8cf" w:sz="1"/>
            </w:tcBorders>
            <w:shd w:fill="ffe6f1" w:val="clear"/>
            <w:tcMar>
              <w:top w:type="dxa" w:w="100"/>
              <w:left w:type="dxa" w:w="80"/>
              <w:bottom w:type="dxa" w:w="100"/>
              <w:right w:type="dxa" w:w="80"/>
            </w:tcMar>
            <w:vAlign w:val="center"/>
          </w:tcPr>
          <w:p>
            <w:pPr>
              <w:jc w:val="center"/>
            </w:pPr>
            <w:r>
              <w:rPr>
                <w:rFonts w:ascii="Arial" w:cs="Arial" w:eastAsia="Arial" w:hAnsi="Arial"/>
                <w:sz w:val="22"/>
                <w:szCs w:val="22"/>
              </w:rPr>
              <w:t xml:space="preserve">🇸🇪</w:t>
            </w:r>
          </w:p>
        </w:tc>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Stockholm, Sweden</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Nordic luxury, Scandinavian fashion, aspirational European lifestyle</w:t>
            </w:r>
          </w:p>
        </w:tc>
      </w:tr>
      <w:tr>
        <w:tc>
          <w:tcPr>
            <w:tcW w:type="dxa" w:w="600"/>
            <w:tcBorders>
              <w:top w:val="single" w:color="e0b8cf" w:sz="1"/>
              <w:left w:val="single" w:color="e0b8cf" w:sz="1"/>
              <w:bottom w:val="single" w:color="e0b8cf" w:sz="1"/>
              <w:right w:val="single" w:color="e0b8cf" w:sz="1"/>
            </w:tcBorders>
            <w:shd w:fill="FFFFFF" w:val="clear"/>
            <w:tcMar>
              <w:top w:type="dxa" w:w="100"/>
              <w:left w:type="dxa" w:w="80"/>
              <w:bottom w:type="dxa" w:w="100"/>
              <w:right w:type="dxa" w:w="80"/>
            </w:tcMar>
            <w:vAlign w:val="center"/>
          </w:tcPr>
          <w:p>
            <w:pPr>
              <w:jc w:val="center"/>
            </w:pPr>
            <w:r>
              <w:rPr>
                <w:rFonts w:ascii="Arial" w:cs="Arial" w:eastAsia="Arial" w:hAnsi="Arial"/>
                <w:sz w:val="22"/>
                <w:szCs w:val="22"/>
              </w:rPr>
              <w:t xml:space="preserve">🇪🇸</w:t>
            </w:r>
          </w:p>
        </w:tc>
        <w:tc>
          <w:tcPr>
            <w:tcW w:type="dxa" w:w="24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Spain</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Romance, passion, Mediterranean luxury, fashion, travel culture</w:t>
            </w:r>
          </w:p>
        </w:tc>
      </w:tr>
      <w:tr>
        <w:tc>
          <w:tcPr>
            <w:tcW w:type="dxa" w:w="600"/>
            <w:tcBorders>
              <w:top w:val="single" w:color="e0b8cf" w:sz="1"/>
              <w:left w:val="single" w:color="e0b8cf" w:sz="1"/>
              <w:bottom w:val="single" w:color="e0b8cf" w:sz="1"/>
              <w:right w:val="single" w:color="e0b8cf" w:sz="1"/>
            </w:tcBorders>
            <w:shd w:fill="ffe6f1" w:val="clear"/>
            <w:tcMar>
              <w:top w:type="dxa" w:w="100"/>
              <w:left w:type="dxa" w:w="80"/>
              <w:bottom w:type="dxa" w:w="100"/>
              <w:right w:type="dxa" w:w="80"/>
            </w:tcMar>
            <w:vAlign w:val="center"/>
          </w:tcPr>
          <w:p>
            <w:pPr>
              <w:jc w:val="center"/>
            </w:pPr>
            <w:r>
              <w:rPr>
                <w:rFonts w:ascii="Arial" w:cs="Arial" w:eastAsia="Arial" w:hAnsi="Arial"/>
                <w:sz w:val="22"/>
                <w:szCs w:val="22"/>
              </w:rPr>
              <w:t xml:space="preserve">🇮🇹</w:t>
            </w:r>
          </w:p>
        </w:tc>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Italy</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High fashion, art, architecture, la dolce vita, luxury brands</w:t>
            </w:r>
          </w:p>
        </w:tc>
      </w:tr>
    </w:tbl>
    <w:p>
      <w:pPr>
        <w:spacing w:after="0" w:before="160"/>
      </w:pPr>
    </w:p>
    <w:p>
      <w:pPr>
        <w:spacing w:after="60" w:before="60"/>
      </w:pPr>
      <w:r>
        <w:rPr>
          <w:rFonts w:ascii="Arial" w:cs="Arial" w:eastAsia="Arial" w:hAnsi="Arial"/>
          <w:i/>
          <w:iCs/>
          <w:color w:val="4a4a4a"/>
          <w:sz w:val="20"/>
          <w:szCs w:val="20"/>
        </w:rPr>
        <w:t xml:space="preserve">Location-specific sponsorships are available. Brands based in or targeting Sweden, Spain, Italy, or other European markets can integrate directly into the storylines and scenes filmed in those locations.</w:t>
      </w:r>
    </w:p>
    <w:p>
      <w:pPr>
        <w:spacing w:after="0" w:before="200"/>
      </w:pPr>
    </w:p>
    <w:p>
      <w:pPr>
        <w:spacing w:after="100" w:before="280"/>
      </w:pPr>
      <w:r>
        <w:rPr>
          <w:rFonts w:ascii="Arial" w:cs="Arial" w:eastAsia="Arial" w:hAnsi="Arial"/>
          <w:b/>
          <w:bCs/>
          <w:color w:val="b45f89"/>
          <w:spacing w:val="100"/>
          <w:sz w:val="26"/>
          <w:szCs w:val="26"/>
        </w:rPr>
        <w:t xml:space="preserve">GLOBAL AUDIENCE &amp; MARKETS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Sugar Baby Diaries targets English-speaking and English-content-consuming audiences across North America, Europe, and the Pacific. Our global fan base is united by a love of drama, luxury storytelling, and aspirational female-led content.</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900"/>
        <w:gridCol w:w="6660"/>
      </w:tblGrid>
      <w:tr>
        <w:tc>
          <w:tcPr>
            <w:tcW w:type="dxa" w:w="180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Market</w:t>
            </w:r>
          </w:p>
        </w:tc>
        <w:tc>
          <w:tcPr>
            <w:tcW w:type="dxa" w:w="90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Tier</w:t>
            </w:r>
          </w:p>
        </w:tc>
        <w:tc>
          <w:tcPr>
            <w:tcW w:type="dxa" w:w="666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Why It Fits</w:t>
            </w:r>
          </w:p>
        </w:tc>
      </w:tr>
      <w:tr>
        <w:tc>
          <w:tcPr>
            <w:tcW w:type="dxa" w:w="18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 United States</w:t>
            </w:r>
          </w:p>
        </w:tc>
        <w:tc>
          <w:tcPr>
            <w:tcW w:type="dxa" w:w="900"/>
            <w:tcBorders>
              <w:top w:val="single" w:color="e0b8cf" w:sz="1"/>
              <w:left w:val="single" w:color="e0b8cf" w:sz="1"/>
              <w:bottom w:val="single" w:color="e0b8cf" w:sz="1"/>
              <w:right w:val="single" w:color="e0b8cf" w:sz="1"/>
            </w:tcBorders>
            <w:shd w:fill="b45f89"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Primary</w:t>
            </w:r>
          </w:p>
        </w:tc>
        <w:tc>
          <w:tcPr>
            <w:tcW w:type="dxa" w:w="66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New York, Miami, Los Angeles, Dallas, Houston — core production and audience base</w:t>
            </w:r>
          </w:p>
        </w:tc>
      </w:tr>
      <w:tr>
        <w:tc>
          <w:tcPr>
            <w:tcW w:type="dxa" w:w="18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 United Kingdom</w:t>
            </w:r>
          </w:p>
        </w:tc>
        <w:tc>
          <w:tcPr>
            <w:tcW w:type="dxa" w:w="900"/>
            <w:tcBorders>
              <w:top w:val="single" w:color="e0b8cf" w:sz="1"/>
              <w:left w:val="single" w:color="e0b8cf" w:sz="1"/>
              <w:bottom w:val="single" w:color="e0b8cf" w:sz="1"/>
              <w:right w:val="single" w:color="e0b8cf" w:sz="1"/>
            </w:tcBorders>
            <w:shd w:fill="b45f89"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Primary</w:t>
            </w:r>
          </w:p>
        </w:tc>
        <w:tc>
          <w:tcPr>
            <w:tcW w:type="dxa" w:w="66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London-based drama, luxury, dating culture — strong English-language streaming audience</w:t>
            </w:r>
          </w:p>
        </w:tc>
      </w:tr>
      <w:tr>
        <w:tc>
          <w:tcPr>
            <w:tcW w:type="dxa" w:w="18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 Canada</w:t>
            </w:r>
          </w:p>
        </w:tc>
        <w:tc>
          <w:tcPr>
            <w:tcW w:type="dxa" w:w="900"/>
            <w:tcBorders>
              <w:top w:val="single" w:color="e0b8cf" w:sz="1"/>
              <w:left w:val="single" w:color="e0b8cf" w:sz="1"/>
              <w:bottom w:val="single" w:color="e0b8cf" w:sz="1"/>
              <w:right w:val="single" w:color="e0b8cf" w:sz="1"/>
            </w:tcBorders>
            <w:shd w:fill="b45f89"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Primary</w:t>
            </w:r>
          </w:p>
        </w:tc>
        <w:tc>
          <w:tcPr>
            <w:tcW w:type="dxa" w:w="66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Toronto, Vancouver — bilingual English market, strong drama and lifestyle content audience</w:t>
            </w:r>
          </w:p>
        </w:tc>
      </w:tr>
      <w:tr>
        <w:tc>
          <w:tcPr>
            <w:tcW w:type="dxa" w:w="18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 Australia</w:t>
            </w:r>
          </w:p>
        </w:tc>
        <w:tc>
          <w:tcPr>
            <w:tcW w:type="dxa" w:w="900"/>
            <w:tcBorders>
              <w:top w:val="single" w:color="e0b8cf" w:sz="1"/>
              <w:left w:val="single" w:color="e0b8cf" w:sz="1"/>
              <w:bottom w:val="single" w:color="e0b8cf" w:sz="1"/>
              <w:right w:val="single" w:color="e0b8cf" w:sz="1"/>
            </w:tcBorders>
            <w:shd w:fill="b45f89"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Primary</w:t>
            </w:r>
          </w:p>
        </w:tc>
        <w:tc>
          <w:tcPr>
            <w:tcW w:type="dxa" w:w="66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Sydney, Melbourne — premium English-speaking audience with luxury and lifestyle affinity</w:t>
            </w:r>
          </w:p>
        </w:tc>
      </w:tr>
      <w:tr>
        <w:tc>
          <w:tcPr>
            <w:tcW w:type="dxa" w:w="18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 Sweden</w:t>
            </w:r>
          </w:p>
        </w:tc>
        <w:tc>
          <w:tcPr>
            <w:tcW w:type="dxa" w:w="900"/>
            <w:tcBorders>
              <w:top w:val="single" w:color="e0b8cf" w:sz="1"/>
              <w:left w:val="single" w:color="e0b8cf" w:sz="1"/>
              <w:bottom w:val="single" w:color="e0b8cf" w:sz="1"/>
              <w:right w:val="single" w:color="e0b8cf" w:sz="1"/>
            </w:tcBorders>
            <w:shd w:fill="c97aa5"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Featured</w:t>
            </w:r>
          </w:p>
        </w:tc>
        <w:tc>
          <w:tcPr>
            <w:tcW w:type="dxa" w:w="66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Stockholm is a filming location — Nordic luxury, fashion, and aspirational lifestyle market</w:t>
            </w:r>
          </w:p>
        </w:tc>
      </w:tr>
      <w:tr>
        <w:tc>
          <w:tcPr>
            <w:tcW w:type="dxa" w:w="18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 Spain</w:t>
            </w:r>
          </w:p>
        </w:tc>
        <w:tc>
          <w:tcPr>
            <w:tcW w:type="dxa" w:w="900"/>
            <w:tcBorders>
              <w:top w:val="single" w:color="e0b8cf" w:sz="1"/>
              <w:left w:val="single" w:color="e0b8cf" w:sz="1"/>
              <w:bottom w:val="single" w:color="e0b8cf" w:sz="1"/>
              <w:right w:val="single" w:color="e0b8cf" w:sz="1"/>
            </w:tcBorders>
            <w:shd w:fill="c97aa5"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Featured</w:t>
            </w:r>
          </w:p>
        </w:tc>
        <w:tc>
          <w:tcPr>
            <w:tcW w:type="dxa" w:w="66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Spain filming location — romance, passion, Mediterranean luxury and travel brands</w:t>
            </w:r>
          </w:p>
        </w:tc>
      </w:tr>
      <w:tr>
        <w:tc>
          <w:tcPr>
            <w:tcW w:type="dxa" w:w="18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 Italy</w:t>
            </w:r>
          </w:p>
        </w:tc>
        <w:tc>
          <w:tcPr>
            <w:tcW w:type="dxa" w:w="900"/>
            <w:tcBorders>
              <w:top w:val="single" w:color="e0b8cf" w:sz="1"/>
              <w:left w:val="single" w:color="e0b8cf" w:sz="1"/>
              <w:bottom w:val="single" w:color="e0b8cf" w:sz="1"/>
              <w:right w:val="single" w:color="e0b8cf" w:sz="1"/>
            </w:tcBorders>
            <w:shd w:fill="c97aa5"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Featured</w:t>
            </w:r>
          </w:p>
        </w:tc>
        <w:tc>
          <w:tcPr>
            <w:tcW w:type="dxa" w:w="66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Italy filming location — fashion houses, luxury goods, and la dolce vita brand alignment</w:t>
            </w:r>
          </w:p>
        </w:tc>
      </w:tr>
      <w:tr>
        <w:tc>
          <w:tcPr>
            <w:tcW w:type="dxa" w:w="18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 Germany</w:t>
            </w:r>
          </w:p>
        </w:tc>
        <w:tc>
          <w:tcPr>
            <w:tcW w:type="dxa" w:w="900"/>
            <w:tcBorders>
              <w:top w:val="single" w:color="e0b8cf" w:sz="1"/>
              <w:left w:val="single" w:color="e0b8cf" w:sz="1"/>
              <w:bottom w:val="single" w:color="e0b8cf" w:sz="1"/>
              <w:right w:val="single" w:color="e0b8cf" w:sz="1"/>
            </w:tcBorders>
            <w:shd w:fill="aaaaaa"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Secondary</w:t>
            </w:r>
          </w:p>
        </w:tc>
        <w:tc>
          <w:tcPr>
            <w:tcW w:type="dxa" w:w="66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Strong European drama audience, premium brand market, English-content consumers</w:t>
            </w:r>
          </w:p>
        </w:tc>
      </w:tr>
      <w:tr>
        <w:tc>
          <w:tcPr>
            <w:tcW w:type="dxa" w:w="18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 France</w:t>
            </w:r>
          </w:p>
        </w:tc>
        <w:tc>
          <w:tcPr>
            <w:tcW w:type="dxa" w:w="900"/>
            <w:tcBorders>
              <w:top w:val="single" w:color="e0b8cf" w:sz="1"/>
              <w:left w:val="single" w:color="e0b8cf" w:sz="1"/>
              <w:bottom w:val="single" w:color="e0b8cf" w:sz="1"/>
              <w:right w:val="single" w:color="e0b8cf" w:sz="1"/>
            </w:tcBorders>
            <w:shd w:fill="aaaaaa"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Secondary</w:t>
            </w:r>
          </w:p>
        </w:tc>
        <w:tc>
          <w:tcPr>
            <w:tcW w:type="dxa" w:w="66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Fashion, beauty, luxury goods — natural fit for Sugar Baby Diaries aesthetic</w:t>
            </w:r>
          </w:p>
        </w:tc>
      </w:tr>
      <w:tr>
        <w:tc>
          <w:tcPr>
            <w:tcW w:type="dxa" w:w="18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b/>
                <w:bCs/>
                <w:color w:val="8a3a68"/>
                <w:sz w:val="19"/>
                <w:szCs w:val="19"/>
              </w:rPr>
              <w:t xml:space="preserve">🇳🇱 Netherlands</w:t>
            </w:r>
          </w:p>
        </w:tc>
        <w:tc>
          <w:tcPr>
            <w:tcW w:type="dxa" w:w="900"/>
            <w:tcBorders>
              <w:top w:val="single" w:color="e0b8cf" w:sz="1"/>
              <w:left w:val="single" w:color="e0b8cf" w:sz="1"/>
              <w:bottom w:val="single" w:color="e0b8cf" w:sz="1"/>
              <w:right w:val="single" w:color="e0b8cf" w:sz="1"/>
            </w:tcBorders>
            <w:shd w:fill="aaaaaa"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Secondary</w:t>
            </w:r>
          </w:p>
        </w:tc>
        <w:tc>
          <w:tcPr>
            <w:tcW w:type="dxa" w:w="66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English-proficient market with high digital media consumption and luxury appetite</w:t>
            </w:r>
          </w:p>
        </w:tc>
      </w:tr>
      <w:tr>
        <w:tc>
          <w:tcPr>
            <w:tcW w:type="dxa" w:w="18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b/>
                <w:bCs/>
                <w:color w:val="8a3a68"/>
                <w:sz w:val="19"/>
                <w:szCs w:val="19"/>
              </w:rPr>
              <w:t xml:space="preserve">🇯🇲 Caribbean</w:t>
            </w:r>
          </w:p>
        </w:tc>
        <w:tc>
          <w:tcPr>
            <w:tcW w:type="dxa" w:w="900"/>
            <w:tcBorders>
              <w:top w:val="single" w:color="e0b8cf" w:sz="1"/>
              <w:left w:val="single" w:color="e0b8cf" w:sz="1"/>
              <w:bottom w:val="single" w:color="e0b8cf" w:sz="1"/>
              <w:right w:val="single" w:color="e0b8cf" w:sz="1"/>
            </w:tcBorders>
            <w:shd w:fill="aaaaaa" w:val="clear"/>
            <w:tcMar>
              <w:top w:type="dxa" w:w="100"/>
              <w:left w:type="dxa" w:w="100"/>
              <w:bottom w:type="dxa" w:w="100"/>
              <w:right w:type="dxa" w:w="100"/>
            </w:tcMar>
            <w:vAlign w:val="center"/>
          </w:tcPr>
          <w:p>
            <w:pPr>
              <w:jc w:val="center"/>
            </w:pPr>
            <w:r>
              <w:rPr>
                <w:rFonts w:ascii="Arial" w:cs="Arial" w:eastAsia="Arial" w:hAnsi="Arial"/>
                <w:b/>
                <w:bCs/>
                <w:color w:val="FFFFFF"/>
                <w:sz w:val="16"/>
                <w:szCs w:val="16"/>
              </w:rPr>
              <w:t xml:space="preserve">Secondary</w:t>
            </w:r>
          </w:p>
        </w:tc>
        <w:tc>
          <w:tcPr>
            <w:tcW w:type="dxa" w:w="66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4a4a4a"/>
                <w:sz w:val="19"/>
                <w:szCs w:val="19"/>
              </w:rPr>
              <w:t xml:space="preserve">Romance, lifestyle, travel content alignment — growing English streaming audience</w:t>
            </w:r>
          </w:p>
        </w:tc>
      </w:tr>
    </w:tbl>
    <w:p>
      <w:pPr>
        <w:spacing w:after="0" w:before="200"/>
      </w:pPr>
    </w:p>
    <w:p>
      <w:r>
        <w:br w:type="page"/>
      </w:r>
    </w:p>
    <w:p>
      <w:pPr>
        <w:spacing w:after="100" w:before="280"/>
      </w:pPr>
      <w:r>
        <w:rPr>
          <w:rFonts w:ascii="Arial" w:cs="Arial" w:eastAsia="Arial" w:hAnsi="Arial"/>
          <w:b/>
          <w:bCs/>
          <w:color w:val="b45f89"/>
          <w:spacing w:val="100"/>
          <w:sz w:val="26"/>
          <w:szCs w:val="26"/>
        </w:rPr>
        <w:t xml:space="preserve">AUDIENCE DEMOGRAPHICS</w:t>
      </w:r>
    </w:p>
    <w:p>
      <w:pPr>
        <w:pBdr>
          <w:bottom w:val="single" w:color="e0b8cf" w:sz="2" w:space="1"/>
        </w:pBdr>
        <w:spacing w:after="80" w:before="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Category</w:t>
            </w:r>
          </w:p>
        </w:tc>
        <w:tc>
          <w:tcPr>
            <w:tcW w:type="dxa" w:w="636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Breakdown</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Primary Gender</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Female-focused audience globally</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Primary Age Range</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18–44</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Core Age Group</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21–35</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Secondary Audience</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Men 25–54 — drama, dating, luxury, relationship-based entertainment</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Content Style</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Drama, romance, confession, luxury lifestyle, mystery, emotional storytelling</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Best Fit Sponsors</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Beauty, fashion, skincare, jewelry, fragrance, wellness, lifestyle, travel, luxury services, dating-adjacent brands</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Global Reach</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US, UK, Canada, Australia, Sweden, Spain, Italy, Germany, France, Netherlands, Caribbean</w:t>
            </w:r>
          </w:p>
        </w:tc>
      </w:tr>
    </w:tbl>
    <w:p>
      <w:pPr>
        <w:spacing w:after="0" w:before="180"/>
      </w:pPr>
    </w:p>
    <w:p>
      <w:pPr>
        <w:spacing w:after="100" w:before="280"/>
      </w:pPr>
      <w:r>
        <w:rPr>
          <w:rFonts w:ascii="Arial" w:cs="Arial" w:eastAsia="Arial" w:hAnsi="Arial"/>
          <w:b/>
          <w:bCs/>
          <w:color w:val="b45f89"/>
          <w:spacing w:val="100"/>
          <w:sz w:val="26"/>
          <w:szCs w:val="26"/>
        </w:rPr>
        <w:t xml:space="preserve">AGE RANGE BREAKDOWN</w:t>
      </w:r>
    </w:p>
    <w:p>
      <w:pPr>
        <w:pBdr>
          <w:bottom w:val="single" w:color="e0b8cf" w:sz="2" w:space="1"/>
        </w:pBdr>
        <w:spacing w:after="80" w:before="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Age Range</w:t>
            </w:r>
          </w:p>
        </w:tc>
        <w:tc>
          <w:tcPr>
            <w:tcW w:type="dxa" w:w="636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Audience Fit</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18–24</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College-age viewers, social media audience, short-form drama watchers globally</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25–34</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Core audience — career, dating, luxury, ambition, relationship drama across all markets</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35–44</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Strong secondary — reinvention, lifestyle stories, divorce, single moms, professional women</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45–54</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Secondary audience — relationship drama, luxury, dating curiosity, aspirational lifestyle</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55+</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Smaller segment with affinity for drama and luxury lifestyle content</w:t>
            </w:r>
          </w:p>
        </w:tc>
      </w:tr>
    </w:tbl>
    <w:p>
      <w:pPr>
        <w:spacing w:after="0" w:before="180"/>
      </w:pPr>
    </w:p>
    <w:p>
      <w:pPr>
        <w:spacing w:after="100" w:before="280"/>
      </w:pPr>
      <w:r>
        <w:rPr>
          <w:rFonts w:ascii="Arial" w:cs="Arial" w:eastAsia="Arial" w:hAnsi="Arial"/>
          <w:b/>
          <w:bCs/>
          <w:color w:val="b45f89"/>
          <w:spacing w:val="100"/>
          <w:sz w:val="26"/>
          <w:szCs w:val="26"/>
        </w:rPr>
        <w:t xml:space="preserve">AUDIENCE INTERESTS</w:t>
      </w:r>
    </w:p>
    <w:p>
      <w:pPr>
        <w:pBdr>
          <w:bottom w:val="single" w:color="e0b8cf" w:sz="2" w:space="1"/>
        </w:pBdr>
        <w:spacing w:after="80" w:before="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Interest Area</w:t>
            </w:r>
          </w:p>
        </w:tc>
        <w:tc>
          <w:tcPr>
            <w:tcW w:type="dxa" w:w="636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Why It Matters for Brands</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Relationship Drama</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Core emotional hook that drives viewership, sharing, and loyalty worldwide</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Luxury Lifestyle</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Aspirational brands thrive — audience desires the products they see in-world</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Beauty &amp; Fashion</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Natural sponsor fit with strong direct purchase intent in every market</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Travel &amp; Destination Content</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Seven filming locations create organic destination and travel brand opportunities</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Music &amp; Soundtracks</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Cross-promotion via streaming, playlists, and social media globally</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Confession &amp; Secret Stories</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Drives viral sharing, submissions, and deep audience participation</w:t>
            </w:r>
          </w:p>
        </w:tc>
      </w:tr>
      <w:tr>
        <w:tc>
          <w:tcPr>
            <w:tcW w:type="dxa" w:w="30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European Lifestyle &amp; Culture</w:t>
            </w:r>
          </w:p>
        </w:tc>
        <w:tc>
          <w:tcPr>
            <w:tcW w:type="dxa" w:w="63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Stockholm, Spain, and Italy settings create natural European brand alignment</w:t>
            </w:r>
          </w:p>
        </w:tc>
      </w:tr>
      <w:tr>
        <w:tc>
          <w:tcPr>
            <w:tcW w:type="dxa" w:w="30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Female Reinvention Stories</w:t>
            </w:r>
          </w:p>
        </w:tc>
        <w:tc>
          <w:tcPr>
            <w:tcW w:type="dxa" w:w="63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Strong emotional angle resonating across cultures and age groups</w:t>
            </w:r>
          </w:p>
        </w:tc>
      </w:tr>
    </w:tbl>
    <w:p>
      <w:pPr>
        <w:spacing w:after="0" w:before="200"/>
      </w:pPr>
    </w:p>
    <w:p>
      <w:r>
        <w:br w:type="page"/>
      </w:r>
    </w:p>
    <w:p>
      <w:pPr>
        <w:spacing w:after="100" w:before="280"/>
      </w:pPr>
      <w:r>
        <w:rPr>
          <w:rFonts w:ascii="Arial" w:cs="Arial" w:eastAsia="Arial" w:hAnsi="Arial"/>
          <w:b/>
          <w:bCs/>
          <w:color w:val="b45f89"/>
          <w:spacing w:val="100"/>
          <w:sz w:val="26"/>
          <w:szCs w:val="26"/>
        </w:rPr>
        <w:t xml:space="preserve">SPONSORSHIP &amp; PLACEMENT OPPORTUNITIES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Opportunities available to brand partners across all markets and content formats:</w:t>
      </w:r>
    </w:p>
    <w:p>
      <w:pPr>
        <w:spacing w:after="0" w:before="60"/>
      </w:pPr>
    </w:p>
    <w:p>
      <w:pPr>
        <w:pStyle w:val="ListParagraph"/>
        <w:numPr>
          <w:ilvl w:val="0"/>
          <w:numId w:val="2"/>
        </w:numPr>
        <w:spacing w:after="40" w:before="40"/>
      </w:pPr>
      <w:r>
        <w:rPr>
          <w:rFonts w:ascii="Arial" w:cs="Arial" w:eastAsia="Arial" w:hAnsi="Arial"/>
          <w:color w:val="4a4a4a"/>
          <w:sz w:val="20"/>
          <w:szCs w:val="20"/>
        </w:rPr>
        <w:t xml:space="preserve">Brand or product placement in micro drama episodes filmed globally</w:t>
      </w:r>
    </w:p>
    <w:p>
      <w:pPr>
        <w:pStyle w:val="ListParagraph"/>
        <w:numPr>
          <w:ilvl w:val="0"/>
          <w:numId w:val="2"/>
        </w:numPr>
        <w:spacing w:after="40" w:before="40"/>
      </w:pPr>
      <w:r>
        <w:rPr>
          <w:rFonts w:ascii="Arial" w:cs="Arial" w:eastAsia="Arial" w:hAnsi="Arial"/>
          <w:color w:val="4a4a4a"/>
          <w:sz w:val="20"/>
          <w:szCs w:val="20"/>
        </w:rPr>
        <w:t xml:space="preserve">Location-specific integration in New York, Miami, LA, Dallas, Stockholm, Spain, or Italy scenes</w:t>
      </w:r>
    </w:p>
    <w:p>
      <w:pPr>
        <w:pStyle w:val="ListParagraph"/>
        <w:numPr>
          <w:ilvl w:val="0"/>
          <w:numId w:val="2"/>
        </w:numPr>
        <w:spacing w:after="40" w:before="40"/>
      </w:pPr>
      <w:r>
        <w:rPr>
          <w:rFonts w:ascii="Arial" w:cs="Arial" w:eastAsia="Arial" w:hAnsi="Arial"/>
          <w:color w:val="4a4a4a"/>
          <w:sz w:val="20"/>
          <w:szCs w:val="20"/>
        </w:rPr>
        <w:t xml:space="preserve">Sponsored scenes or short-form content for social media</w:t>
      </w:r>
    </w:p>
    <w:p>
      <w:pPr>
        <w:pStyle w:val="ListParagraph"/>
        <w:numPr>
          <w:ilvl w:val="0"/>
          <w:numId w:val="2"/>
        </w:numPr>
        <w:spacing w:after="40" w:before="40"/>
      </w:pPr>
      <w:r>
        <w:rPr>
          <w:rFonts w:ascii="Arial" w:cs="Arial" w:eastAsia="Arial" w:hAnsi="Arial"/>
          <w:color w:val="4a4a4a"/>
          <w:sz w:val="20"/>
          <w:szCs w:val="20"/>
        </w:rPr>
        <w:t xml:space="preserve">Product features in promotional visuals and behind-the-scenes content</w:t>
      </w:r>
    </w:p>
    <w:p>
      <w:pPr>
        <w:pStyle w:val="ListParagraph"/>
        <w:numPr>
          <w:ilvl w:val="0"/>
          <w:numId w:val="2"/>
        </w:numPr>
        <w:spacing w:after="40" w:before="40"/>
      </w:pPr>
      <w:r>
        <w:rPr>
          <w:rFonts w:ascii="Arial" w:cs="Arial" w:eastAsia="Arial" w:hAnsi="Arial"/>
          <w:color w:val="4a4a4a"/>
          <w:sz w:val="20"/>
          <w:szCs w:val="20"/>
        </w:rPr>
        <w:t xml:space="preserve">Website and newsletter sponsorships with global audience reach</w:t>
      </w:r>
    </w:p>
    <w:p>
      <w:pPr>
        <w:pStyle w:val="ListParagraph"/>
        <w:numPr>
          <w:ilvl w:val="0"/>
          <w:numId w:val="2"/>
        </w:numPr>
        <w:spacing w:after="40" w:before="40"/>
      </w:pPr>
      <w:r>
        <w:rPr>
          <w:rFonts w:ascii="Arial" w:cs="Arial" w:eastAsia="Arial" w:hAnsi="Arial"/>
          <w:color w:val="4a4a4a"/>
          <w:sz w:val="20"/>
          <w:szCs w:val="20"/>
        </w:rPr>
        <w:t xml:space="preserve">Social media campaign integrations across all platforms</w:t>
      </w:r>
    </w:p>
    <w:p>
      <w:pPr>
        <w:pStyle w:val="ListParagraph"/>
        <w:numPr>
          <w:ilvl w:val="0"/>
          <w:numId w:val="2"/>
        </w:numPr>
        <w:spacing w:after="40" w:before="40"/>
      </w:pPr>
      <w:r>
        <w:rPr>
          <w:rFonts w:ascii="Arial" w:cs="Arial" w:eastAsia="Arial" w:hAnsi="Arial"/>
          <w:color w:val="4a4a4a"/>
          <w:sz w:val="20"/>
          <w:szCs w:val="20"/>
        </w:rPr>
        <w:t xml:space="preserve">Book-world references or fictional brand integrations in the SBD universe</w:t>
      </w:r>
    </w:p>
    <w:p>
      <w:pPr>
        <w:pStyle w:val="ListParagraph"/>
        <w:numPr>
          <w:ilvl w:val="0"/>
          <w:numId w:val="2"/>
        </w:numPr>
        <w:spacing w:after="40" w:before="40"/>
      </w:pPr>
      <w:r>
        <w:rPr>
          <w:rFonts w:ascii="Arial" w:cs="Arial" w:eastAsia="Arial" w:hAnsi="Arial"/>
          <w:color w:val="4a4a4a"/>
          <w:sz w:val="20"/>
          <w:szCs w:val="20"/>
        </w:rPr>
        <w:t xml:space="preserve">Event, launch, or soundtrack sponsorships tied to global release campaigns</w:t>
      </w:r>
    </w:p>
    <w:p>
      <w:pPr>
        <w:pStyle w:val="ListParagraph"/>
        <w:numPr>
          <w:ilvl w:val="0"/>
          <w:numId w:val="2"/>
        </w:numPr>
        <w:spacing w:after="40" w:before="40"/>
      </w:pPr>
      <w:r>
        <w:rPr>
          <w:rFonts w:ascii="Arial" w:cs="Arial" w:eastAsia="Arial" w:hAnsi="Arial"/>
          <w:color w:val="4a4a4a"/>
          <w:sz w:val="20"/>
          <w:szCs w:val="20"/>
        </w:rPr>
        <w:t xml:space="preserve">Future screen-development and streaming partnership opportunities</w:t>
      </w:r>
    </w:p>
    <w:p>
      <w:pPr>
        <w:spacing w:after="0" w:before="160"/>
      </w:pPr>
    </w:p>
    <w:p>
      <w:pPr>
        <w:spacing w:after="100" w:before="280"/>
      </w:pPr>
      <w:r>
        <w:rPr>
          <w:rFonts w:ascii="Arial" w:cs="Arial" w:eastAsia="Arial" w:hAnsi="Arial"/>
          <w:b/>
          <w:bCs/>
          <w:color w:val="b45f89"/>
          <w:spacing w:val="100"/>
          <w:sz w:val="26"/>
          <w:szCs w:val="26"/>
        </w:rPr>
        <w:t xml:space="preserve">HOW THE PARTNERSHIP PROCESS WORKS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Selected partners receive a custom sponsorship and product placement package with available opportunities, pricing, audience data, filming location options, and creative integration details.</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1600"/>
        <w:gridCol w:w="6760"/>
      </w:tblGrid>
      <w:tr>
        <w:tc>
          <w:tcPr>
            <w:tcW w:type="dxa" w:w="1000"/>
            <w:tcBorders>
              <w:top w:val="single" w:color="e0b8cf" w:sz="1"/>
              <w:left w:val="single" w:color="e0b8cf" w:sz="1"/>
              <w:bottom w:val="single" w:color="e0b8cf" w:sz="1"/>
              <w:right w:val="single" w:color="e0b8cf" w:sz="1"/>
            </w:tcBorders>
            <w:shd w:fill="b45f89" w:val="clear"/>
            <w:tcMar>
              <w:top w:type="dxa" w:w="120"/>
              <w:left w:type="dxa" w:w="80"/>
              <w:bottom w:type="dxa" w:w="120"/>
              <w:right w:type="dxa" w:w="80"/>
            </w:tcMar>
            <w:vAlign w:val="center"/>
          </w:tcPr>
          <w:p>
            <w:pPr>
              <w:jc w:val="center"/>
            </w:pPr>
            <w:r>
              <w:rPr>
                <w:rFonts w:ascii="Arial" w:cs="Arial" w:eastAsia="Arial" w:hAnsi="Arial"/>
                <w:b/>
                <w:bCs/>
                <w:color w:val="FFFFFF"/>
                <w:sz w:val="32"/>
                <w:szCs w:val="32"/>
              </w:rPr>
              <w:t xml:space="preserve">01</w:t>
            </w:r>
          </w:p>
        </w:tc>
        <w:tc>
          <w:tcPr>
            <w:tcW w:type="dxa" w:w="1600"/>
            <w:tcBorders>
              <w:top w:val="single" w:color="e0b8cf" w:sz="1"/>
              <w:left w:val="single" w:color="e0b8cf" w:sz="1"/>
              <w:bottom w:val="single" w:color="e0b8cf" w:sz="1"/>
              <w:right w:val="single" w:color="e0b8cf" w:sz="1"/>
            </w:tcBorders>
            <w:shd w:fill="ffe6f1" w:val="clear"/>
            <w:tcMar>
              <w:top w:type="dxa" w:w="120"/>
              <w:left w:type="dxa" w:w="160"/>
              <w:bottom w:type="dxa" w:w="120"/>
              <w:right w:type="dxa" w:w="160"/>
            </w:tcMar>
            <w:vAlign w:val="center"/>
          </w:tcPr>
          <w:p>
            <w:r>
              <w:rPr>
                <w:rFonts w:ascii="Arial" w:cs="Arial" w:eastAsia="Arial" w:hAnsi="Arial"/>
                <w:b/>
                <w:bCs/>
                <w:color w:val="8a3a68"/>
                <w:sz w:val="20"/>
                <w:szCs w:val="20"/>
              </w:rPr>
              <w:t xml:space="preserve">Submit Inquiry</w:t>
            </w:r>
          </w:p>
        </w:tc>
        <w:tc>
          <w:tcPr>
            <w:tcW w:type="dxa" w:w="6760"/>
            <w:tcBorders>
              <w:top w:val="single" w:color="e0b8cf" w:sz="1"/>
              <w:left w:val="single" w:color="e0b8cf" w:sz="1"/>
              <w:bottom w:val="single" w:color="e0b8cf" w:sz="1"/>
              <w:right w:val="single" w:color="e0b8cf" w:sz="1"/>
            </w:tcBorders>
            <w:shd w:fill="FFFFFF" w:val="clear"/>
            <w:tcMar>
              <w:top w:type="dxa" w:w="120"/>
              <w:left w:type="dxa" w:w="160"/>
              <w:bottom w:type="dxa" w:w="120"/>
              <w:right w:type="dxa" w:w="160"/>
            </w:tcMar>
          </w:tcPr>
          <w:p>
            <w:r>
              <w:rPr>
                <w:rFonts w:ascii="Arial" w:cs="Arial" w:eastAsia="Arial" w:hAnsi="Arial"/>
                <w:color w:val="4a4a4a"/>
                <w:sz w:val="19"/>
                <w:szCs w:val="19"/>
              </w:rPr>
              <w:t xml:space="preserve">Complete the form at getsugarbabydiaries.com or email sponsors@getsugarbabydiaries.com with your company name, contact details, and brief product overview.</w:t>
            </w:r>
          </w:p>
        </w:tc>
      </w:tr>
      <w:tr>
        <w:tc>
          <w:tcPr>
            <w:tcW w:type="dxa" w:w="1000"/>
            <w:tcBorders>
              <w:top w:val="single" w:color="e0b8cf" w:sz="1"/>
              <w:left w:val="single" w:color="e0b8cf" w:sz="1"/>
              <w:bottom w:val="single" w:color="e0b8cf" w:sz="1"/>
              <w:right w:val="single" w:color="e0b8cf" w:sz="1"/>
            </w:tcBorders>
            <w:shd w:fill="c97aa5" w:val="clear"/>
            <w:tcMar>
              <w:top w:type="dxa" w:w="120"/>
              <w:left w:type="dxa" w:w="80"/>
              <w:bottom w:type="dxa" w:w="120"/>
              <w:right w:type="dxa" w:w="80"/>
            </w:tcMar>
            <w:vAlign w:val="center"/>
          </w:tcPr>
          <w:p>
            <w:pPr>
              <w:jc w:val="center"/>
            </w:pPr>
            <w:r>
              <w:rPr>
                <w:rFonts w:ascii="Arial" w:cs="Arial" w:eastAsia="Arial" w:hAnsi="Arial"/>
                <w:b/>
                <w:bCs/>
                <w:color w:val="FFFFFF"/>
                <w:sz w:val="32"/>
                <w:szCs w:val="32"/>
              </w:rPr>
              <w:t xml:space="preserve">02</w:t>
            </w:r>
          </w:p>
        </w:tc>
        <w:tc>
          <w:tcPr>
            <w:tcW w:type="dxa" w:w="1600"/>
            <w:tcBorders>
              <w:top w:val="single" w:color="e0b8cf" w:sz="1"/>
              <w:left w:val="single" w:color="e0b8cf" w:sz="1"/>
              <w:bottom w:val="single" w:color="e0b8cf" w:sz="1"/>
              <w:right w:val="single" w:color="e0b8cf" w:sz="1"/>
            </w:tcBorders>
            <w:shd w:fill="ffe6f1" w:val="clear"/>
            <w:tcMar>
              <w:top w:type="dxa" w:w="120"/>
              <w:left w:type="dxa" w:w="160"/>
              <w:bottom w:type="dxa" w:w="120"/>
              <w:right w:type="dxa" w:w="160"/>
            </w:tcMar>
            <w:vAlign w:val="center"/>
          </w:tcPr>
          <w:p>
            <w:r>
              <w:rPr>
                <w:rFonts w:ascii="Arial" w:cs="Arial" w:eastAsia="Arial" w:hAnsi="Arial"/>
                <w:b/>
                <w:bCs/>
                <w:color w:val="8a3a68"/>
                <w:sz w:val="20"/>
                <w:szCs w:val="20"/>
              </w:rPr>
              <w:t xml:space="preserve">Review &amp; Match</w:t>
            </w:r>
          </w:p>
        </w:tc>
        <w:tc>
          <w:tcPr>
            <w:tcW w:type="dxa" w:w="6760"/>
            <w:tcBorders>
              <w:top w:val="single" w:color="e0b8cf" w:sz="1"/>
              <w:left w:val="single" w:color="e0b8cf" w:sz="1"/>
              <w:bottom w:val="single" w:color="e0b8cf" w:sz="1"/>
              <w:right w:val="single" w:color="e0b8cf" w:sz="1"/>
            </w:tcBorders>
            <w:shd w:fill="FFFFFF" w:val="clear"/>
            <w:tcMar>
              <w:top w:type="dxa" w:w="120"/>
              <w:left w:type="dxa" w:w="160"/>
              <w:bottom w:type="dxa" w:w="120"/>
              <w:right w:type="dxa" w:w="160"/>
            </w:tcMar>
          </w:tcPr>
          <w:p>
            <w:r>
              <w:rPr>
                <w:rFonts w:ascii="Arial" w:cs="Arial" w:eastAsia="Arial" w:hAnsi="Arial"/>
                <w:color w:val="4a4a4a"/>
                <w:sz w:val="19"/>
                <w:szCs w:val="19"/>
              </w:rPr>
              <w:t xml:space="preserve">Our team reviews your brand and identifies the best placement across books, micro dramas, social media, soundtrack, or global market integrations.</w:t>
            </w:r>
          </w:p>
        </w:tc>
      </w:tr>
      <w:tr>
        <w:tc>
          <w:tcPr>
            <w:tcW w:type="dxa" w:w="1000"/>
            <w:tcBorders>
              <w:top w:val="single" w:color="e0b8cf" w:sz="1"/>
              <w:left w:val="single" w:color="e0b8cf" w:sz="1"/>
              <w:bottom w:val="single" w:color="e0b8cf" w:sz="1"/>
              <w:right w:val="single" w:color="e0b8cf" w:sz="1"/>
            </w:tcBorders>
            <w:shd w:fill="b45f89" w:val="clear"/>
            <w:tcMar>
              <w:top w:type="dxa" w:w="120"/>
              <w:left w:type="dxa" w:w="80"/>
              <w:bottom w:type="dxa" w:w="120"/>
              <w:right w:type="dxa" w:w="80"/>
            </w:tcMar>
            <w:vAlign w:val="center"/>
          </w:tcPr>
          <w:p>
            <w:pPr>
              <w:jc w:val="center"/>
            </w:pPr>
            <w:r>
              <w:rPr>
                <w:rFonts w:ascii="Arial" w:cs="Arial" w:eastAsia="Arial" w:hAnsi="Arial"/>
                <w:b/>
                <w:bCs/>
                <w:color w:val="FFFFFF"/>
                <w:sz w:val="32"/>
                <w:szCs w:val="32"/>
              </w:rPr>
              <w:t xml:space="preserve">03</w:t>
            </w:r>
          </w:p>
        </w:tc>
        <w:tc>
          <w:tcPr>
            <w:tcW w:type="dxa" w:w="1600"/>
            <w:tcBorders>
              <w:top w:val="single" w:color="e0b8cf" w:sz="1"/>
              <w:left w:val="single" w:color="e0b8cf" w:sz="1"/>
              <w:bottom w:val="single" w:color="e0b8cf" w:sz="1"/>
              <w:right w:val="single" w:color="e0b8cf" w:sz="1"/>
            </w:tcBorders>
            <w:shd w:fill="ffe6f1" w:val="clear"/>
            <w:tcMar>
              <w:top w:type="dxa" w:w="120"/>
              <w:left w:type="dxa" w:w="160"/>
              <w:bottom w:type="dxa" w:w="120"/>
              <w:right w:type="dxa" w:w="160"/>
            </w:tcMar>
            <w:vAlign w:val="center"/>
          </w:tcPr>
          <w:p>
            <w:r>
              <w:rPr>
                <w:rFonts w:ascii="Arial" w:cs="Arial" w:eastAsia="Arial" w:hAnsi="Arial"/>
                <w:b/>
                <w:bCs/>
                <w:color w:val="8a3a68"/>
                <w:sz w:val="20"/>
                <w:szCs w:val="20"/>
              </w:rPr>
              <w:t xml:space="preserve">Receive Package</w:t>
            </w:r>
          </w:p>
        </w:tc>
        <w:tc>
          <w:tcPr>
            <w:tcW w:type="dxa" w:w="6760"/>
            <w:tcBorders>
              <w:top w:val="single" w:color="e0b8cf" w:sz="1"/>
              <w:left w:val="single" w:color="e0b8cf" w:sz="1"/>
              <w:bottom w:val="single" w:color="e0b8cf" w:sz="1"/>
              <w:right w:val="single" w:color="e0b8cf" w:sz="1"/>
            </w:tcBorders>
            <w:shd w:fill="FFFFFF" w:val="clear"/>
            <w:tcMar>
              <w:top w:type="dxa" w:w="120"/>
              <w:left w:type="dxa" w:w="160"/>
              <w:bottom w:type="dxa" w:w="120"/>
              <w:right w:type="dxa" w:w="160"/>
            </w:tcMar>
          </w:tcPr>
          <w:p>
            <w:r>
              <w:rPr>
                <w:rFonts w:ascii="Arial" w:cs="Arial" w:eastAsia="Arial" w:hAnsi="Arial"/>
                <w:color w:val="4a4a4a"/>
                <w:sz w:val="19"/>
                <w:szCs w:val="19"/>
              </w:rPr>
              <w:t xml:space="preserve">Selected partners receive a custom sponsorship deck with opportunities, pricing, audience data, filming locations, and creative integration options.</w:t>
            </w:r>
          </w:p>
        </w:tc>
      </w:tr>
      <w:tr>
        <w:tc>
          <w:tcPr>
            <w:tcW w:type="dxa" w:w="1000"/>
            <w:tcBorders>
              <w:top w:val="single" w:color="e0b8cf" w:sz="1"/>
              <w:left w:val="single" w:color="e0b8cf" w:sz="1"/>
              <w:bottom w:val="single" w:color="e0b8cf" w:sz="1"/>
              <w:right w:val="single" w:color="e0b8cf" w:sz="1"/>
            </w:tcBorders>
            <w:shd w:fill="c97aa5" w:val="clear"/>
            <w:tcMar>
              <w:top w:type="dxa" w:w="120"/>
              <w:left w:type="dxa" w:w="80"/>
              <w:bottom w:type="dxa" w:w="120"/>
              <w:right w:type="dxa" w:w="80"/>
            </w:tcMar>
            <w:vAlign w:val="center"/>
          </w:tcPr>
          <w:p>
            <w:pPr>
              <w:jc w:val="center"/>
            </w:pPr>
            <w:r>
              <w:rPr>
                <w:rFonts w:ascii="Arial" w:cs="Arial" w:eastAsia="Arial" w:hAnsi="Arial"/>
                <w:b/>
                <w:bCs/>
                <w:color w:val="FFFFFF"/>
                <w:sz w:val="32"/>
                <w:szCs w:val="32"/>
              </w:rPr>
              <w:t xml:space="preserve">04</w:t>
            </w:r>
          </w:p>
        </w:tc>
        <w:tc>
          <w:tcPr>
            <w:tcW w:type="dxa" w:w="1600"/>
            <w:tcBorders>
              <w:top w:val="single" w:color="e0b8cf" w:sz="1"/>
              <w:left w:val="single" w:color="e0b8cf" w:sz="1"/>
              <w:bottom w:val="single" w:color="e0b8cf" w:sz="1"/>
              <w:right w:val="single" w:color="e0b8cf" w:sz="1"/>
            </w:tcBorders>
            <w:shd w:fill="ffe6f1" w:val="clear"/>
            <w:tcMar>
              <w:top w:type="dxa" w:w="120"/>
              <w:left w:type="dxa" w:w="160"/>
              <w:bottom w:type="dxa" w:w="120"/>
              <w:right w:type="dxa" w:w="160"/>
            </w:tcMar>
            <w:vAlign w:val="center"/>
          </w:tcPr>
          <w:p>
            <w:r>
              <w:rPr>
                <w:rFonts w:ascii="Arial" w:cs="Arial" w:eastAsia="Arial" w:hAnsi="Arial"/>
                <w:b/>
                <w:bCs/>
                <w:color w:val="8a3a68"/>
                <w:sz w:val="20"/>
                <w:szCs w:val="20"/>
              </w:rPr>
              <w:t xml:space="preserve">Go Live</w:t>
            </w:r>
          </w:p>
        </w:tc>
        <w:tc>
          <w:tcPr>
            <w:tcW w:type="dxa" w:w="6760"/>
            <w:tcBorders>
              <w:top w:val="single" w:color="e0b8cf" w:sz="1"/>
              <w:left w:val="single" w:color="e0b8cf" w:sz="1"/>
              <w:bottom w:val="single" w:color="e0b8cf" w:sz="1"/>
              <w:right w:val="single" w:color="e0b8cf" w:sz="1"/>
            </w:tcBorders>
            <w:shd w:fill="FFFFFF" w:val="clear"/>
            <w:tcMar>
              <w:top w:type="dxa" w:w="120"/>
              <w:left w:type="dxa" w:w="160"/>
              <w:bottom w:type="dxa" w:w="120"/>
              <w:right w:type="dxa" w:w="160"/>
            </w:tcMar>
          </w:tcPr>
          <w:p>
            <w:r>
              <w:rPr>
                <w:rFonts w:ascii="Arial" w:cs="Arial" w:eastAsia="Arial" w:hAnsi="Arial"/>
                <w:color w:val="4a4a4a"/>
                <w:sz w:val="19"/>
                <w:szCs w:val="19"/>
              </w:rPr>
              <w:t xml:space="preserve">We collaborate on seamless brand integration authentic to our story world. Full post-campaign reporting with reach, impressions, and engagement data provided.</w:t>
            </w:r>
          </w:p>
        </w:tc>
      </w:tr>
    </w:tbl>
    <w:p>
      <w:pPr>
        <w:spacing w:after="0" w:before="200"/>
      </w:pPr>
    </w:p>
    <w:p>
      <w:pPr>
        <w:spacing w:after="100" w:before="280"/>
      </w:pPr>
      <w:r>
        <w:rPr>
          <w:rFonts w:ascii="Arial" w:cs="Arial" w:eastAsia="Arial" w:hAnsi="Arial"/>
          <w:b/>
          <w:bCs/>
          <w:color w:val="b45f89"/>
          <w:spacing w:val="100"/>
          <w:sz w:val="26"/>
          <w:szCs w:val="26"/>
        </w:rPr>
        <w:t xml:space="preserve">SPONSORSHIP TIERS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All packages are custom-quoted based on scope, market, location, and content type. Global brands may request multi-market packages spanning US and European integration.</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b8cf" w:sz="1"/>
              <w:left w:val="single" w:color="e0b8cf" w:sz="1"/>
              <w:bottom w:val="single" w:color="e0b8cf" w:sz="1"/>
              <w:right w:val="single" w:color="e0b8cf" w:sz="1"/>
            </w:tcBorders>
            <w:shd w:fill="b45f89" w:val="clear"/>
            <w:tcMar>
              <w:top w:type="dxa" w:w="140"/>
              <w:left w:type="dxa" w:w="240"/>
              <w:bottom w:type="dxa" w:w="140"/>
              <w:right w:type="dxa" w:w="240"/>
            </w:tcMar>
          </w:tcPr>
          <w:p>
            <w:pPr>
              <w:jc w:val="center"/>
            </w:pPr>
            <w:r>
              <w:rPr>
                <w:rFonts w:ascii="Arial" w:cs="Arial" w:eastAsia="Arial" w:hAnsi="Arial"/>
                <w:b/>
                <w:bCs/>
                <w:color w:val="FFFFFF"/>
                <w:sz w:val="28"/>
                <w:szCs w:val="28"/>
              </w:rPr>
              <w:t xml:space="preserve">GLOBAL PRESENTING SPONSOR</w:t>
            </w:r>
          </w:p>
          <w:p>
            <w:pPr>
              <w:spacing w:before="40"/>
              <w:jc w:val="center"/>
            </w:pPr>
            <w:r>
              <w:rPr>
                <w:rFonts w:ascii="Arial" w:cs="Arial" w:eastAsia="Arial" w:hAnsi="Arial"/>
                <w:i/>
                <w:iCs/>
                <w:color w:val="ffe6f1"/>
                <w:sz w:val="20"/>
                <w:szCs w:val="20"/>
              </w:rPr>
              <w:t xml:space="preserve">Flagship brand association across all content and all markets</w:t>
            </w:r>
          </w:p>
        </w:tc>
      </w:tr>
      <w:tr>
        <w:tc>
          <w:tcPr>
            <w:tcW w:type="dxa" w:w="9360"/>
            <w:tcBorders>
              <w:top w:val="single" w:color="e0b8cf" w:sz="1"/>
              <w:left w:val="single" w:color="e0b8cf" w:sz="1"/>
              <w:bottom w:val="single" w:color="e0b8cf" w:sz="1"/>
              <w:right w:val="single" w:color="e0b8cf" w:sz="1"/>
            </w:tcBorders>
            <w:shd w:fill="ffe6f1" w:val="clear"/>
            <w:tcMar>
              <w:top w:type="dxa" w:w="120"/>
              <w:left w:type="dxa" w:w="300"/>
              <w:bottom w:type="dxa" w:w="120"/>
              <w:right w:type="dxa" w:w="240"/>
            </w:tcMar>
          </w:tcPr>
          <w:p>
            <w:pPr>
              <w:pStyle w:val="ListParagraph"/>
              <w:numPr>
                <w:ilvl w:val="0"/>
                <w:numId w:val="2"/>
              </w:numPr>
              <w:spacing w:after="40" w:before="40"/>
            </w:pPr>
            <w:r>
              <w:rPr>
                <w:rFonts w:ascii="Arial" w:cs="Arial" w:eastAsia="Arial" w:hAnsi="Arial"/>
                <w:color w:val="4a4a4a"/>
                <w:sz w:val="20"/>
                <w:szCs w:val="20"/>
              </w:rPr>
              <w:t xml:space="preserve">Exclusive brand association across all Sugar Baby Diaries content and platforms globally</w:t>
            </w:r>
          </w:p>
          <w:p>
            <w:pPr>
              <w:pStyle w:val="ListParagraph"/>
              <w:numPr>
                <w:ilvl w:val="0"/>
                <w:numId w:val="2"/>
              </w:numPr>
              <w:spacing w:after="40" w:before="40"/>
            </w:pPr>
            <w:r>
              <w:rPr>
                <w:rFonts w:ascii="Arial" w:cs="Arial" w:eastAsia="Arial" w:hAnsi="Arial"/>
                <w:color w:val="4a4a4a"/>
                <w:sz w:val="20"/>
                <w:szCs w:val="20"/>
              </w:rPr>
              <w:t xml:space="preserve">Featured product placement in all micro drama episodes across all filming locations</w:t>
            </w:r>
          </w:p>
          <w:p>
            <w:pPr>
              <w:pStyle w:val="ListParagraph"/>
              <w:numPr>
                <w:ilvl w:val="0"/>
                <w:numId w:val="2"/>
              </w:numPr>
              <w:spacing w:after="40" w:before="40"/>
            </w:pPr>
            <w:r>
              <w:rPr>
                <w:rFonts w:ascii="Arial" w:cs="Arial" w:eastAsia="Arial" w:hAnsi="Arial"/>
                <w:color w:val="4a4a4a"/>
                <w:sz w:val="20"/>
                <w:szCs w:val="20"/>
              </w:rPr>
              <w:t xml:space="preserve">Location-specific integrations in US and European scenes</w:t>
            </w:r>
          </w:p>
          <w:p>
            <w:pPr>
              <w:pStyle w:val="ListParagraph"/>
              <w:numPr>
                <w:ilvl w:val="0"/>
                <w:numId w:val="2"/>
              </w:numPr>
              <w:spacing w:after="40" w:before="40"/>
            </w:pPr>
            <w:r>
              <w:rPr>
                <w:rFonts w:ascii="Arial" w:cs="Arial" w:eastAsia="Arial" w:hAnsi="Arial"/>
                <w:color w:val="4a4a4a"/>
                <w:sz w:val="20"/>
                <w:szCs w:val="20"/>
              </w:rPr>
              <w:t xml:space="preserve">Dedicated sponsored content segments across all social media channels</w:t>
            </w:r>
          </w:p>
          <w:p>
            <w:pPr>
              <w:pStyle w:val="ListParagraph"/>
              <w:numPr>
                <w:ilvl w:val="0"/>
                <w:numId w:val="2"/>
              </w:numPr>
              <w:spacing w:after="40" w:before="40"/>
            </w:pPr>
            <w:r>
              <w:rPr>
                <w:rFonts w:ascii="Arial" w:cs="Arial" w:eastAsia="Arial" w:hAnsi="Arial"/>
                <w:color w:val="4a4a4a"/>
                <w:sz w:val="20"/>
                <w:szCs w:val="20"/>
              </w:rPr>
              <w:t xml:space="preserve">Logo placement on book covers, website, and all marketing materials</w:t>
            </w:r>
          </w:p>
          <w:p>
            <w:pPr>
              <w:pStyle w:val="ListParagraph"/>
              <w:numPr>
                <w:ilvl w:val="0"/>
                <w:numId w:val="2"/>
              </w:numPr>
              <w:spacing w:after="40" w:before="40"/>
            </w:pPr>
            <w:r>
              <w:rPr>
                <w:rFonts w:ascii="Arial" w:cs="Arial" w:eastAsia="Arial" w:hAnsi="Arial"/>
                <w:color w:val="4a4a4a"/>
                <w:sz w:val="20"/>
                <w:szCs w:val="20"/>
              </w:rPr>
              <w:t xml:space="preserve">Soundtrack tie-in and streaming playlist co-branding globally</w:t>
            </w:r>
          </w:p>
          <w:p>
            <w:pPr>
              <w:pStyle w:val="ListParagraph"/>
              <w:numPr>
                <w:ilvl w:val="0"/>
                <w:numId w:val="2"/>
              </w:numPr>
              <w:spacing w:after="40" w:before="40"/>
            </w:pPr>
            <w:r>
              <w:rPr>
                <w:rFonts w:ascii="Arial" w:cs="Arial" w:eastAsia="Arial" w:hAnsi="Arial"/>
                <w:color w:val="4a4a4a"/>
                <w:sz w:val="20"/>
                <w:szCs w:val="20"/>
              </w:rPr>
              <w:t xml:space="preserve">Email newsletter feature to full international subscriber list</w:t>
            </w:r>
          </w:p>
          <w:p>
            <w:pPr>
              <w:pStyle w:val="ListParagraph"/>
              <w:numPr>
                <w:ilvl w:val="0"/>
                <w:numId w:val="2"/>
              </w:numPr>
              <w:spacing w:after="40" w:before="40"/>
            </w:pPr>
            <w:r>
              <w:rPr>
                <w:rFonts w:ascii="Arial" w:cs="Arial" w:eastAsia="Arial" w:hAnsi="Arial"/>
                <w:color w:val="4a4a4a"/>
                <w:sz w:val="20"/>
                <w:szCs w:val="20"/>
              </w:rPr>
              <w:t xml:space="preserve">Global launch campaign co-branding, press mentions, and PR support</w:t>
            </w:r>
          </w:p>
          <w:p>
            <w:pPr>
              <w:pStyle w:val="ListParagraph"/>
              <w:numPr>
                <w:ilvl w:val="0"/>
                <w:numId w:val="2"/>
              </w:numPr>
              <w:spacing w:after="40" w:before="40"/>
            </w:pPr>
            <w:r>
              <w:rPr>
                <w:rFonts w:ascii="Arial" w:cs="Arial" w:eastAsia="Arial" w:hAnsi="Arial"/>
                <w:color w:val="4a4a4a"/>
                <w:sz w:val="20"/>
                <w:szCs w:val="20"/>
              </w:rPr>
              <w:t xml:space="preserve">Monthly performance reporting with market-by-market analytics breakdown</w:t>
            </w:r>
          </w:p>
        </w:tc>
      </w:tr>
    </w:tbl>
    <w:p>
      <w:pPr>
        <w:spacing w:after="0" w:before="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b8cf" w:sz="1"/>
              <w:left w:val="single" w:color="e0b8cf" w:sz="1"/>
              <w:bottom w:val="single" w:color="e0b8cf" w:sz="1"/>
              <w:right w:val="single" w:color="e0b8cf" w:sz="1"/>
            </w:tcBorders>
            <w:shd w:fill="b45f89" w:val="clear"/>
            <w:tcMar>
              <w:top w:type="dxa" w:w="140"/>
              <w:left w:type="dxa" w:w="240"/>
              <w:bottom w:type="dxa" w:w="140"/>
              <w:right w:type="dxa" w:w="240"/>
            </w:tcMar>
          </w:tcPr>
          <w:p>
            <w:pPr>
              <w:jc w:val="center"/>
            </w:pPr>
            <w:r>
              <w:rPr>
                <w:rFonts w:ascii="Arial" w:cs="Arial" w:eastAsia="Arial" w:hAnsi="Arial"/>
                <w:b/>
                <w:bCs/>
                <w:color w:val="FFFFFF"/>
                <w:sz w:val="28"/>
                <w:szCs w:val="28"/>
              </w:rPr>
              <w:t xml:space="preserve">BRAND INTEGRATION PARTNER</w:t>
            </w:r>
          </w:p>
          <w:p>
            <w:pPr>
              <w:spacing w:before="40"/>
              <w:jc w:val="center"/>
            </w:pPr>
            <w:r>
              <w:rPr>
                <w:rFonts w:ascii="Arial" w:cs="Arial" w:eastAsia="Arial" w:hAnsi="Arial"/>
                <w:i/>
                <w:iCs/>
                <w:color w:val="ffe6f1"/>
                <w:sz w:val="20"/>
                <w:szCs w:val="20"/>
              </w:rPr>
              <w:t xml:space="preserve">Multi-platform presence across books, drama, social &amp; soundtrack</w:t>
            </w:r>
          </w:p>
        </w:tc>
      </w:tr>
      <w:tr>
        <w:tc>
          <w:tcPr>
            <w:tcW w:type="dxa" w:w="9360"/>
            <w:tcBorders>
              <w:top w:val="single" w:color="e0b8cf" w:sz="1"/>
              <w:left w:val="single" w:color="e0b8cf" w:sz="1"/>
              <w:bottom w:val="single" w:color="e0b8cf" w:sz="1"/>
              <w:right w:val="single" w:color="e0b8cf" w:sz="1"/>
            </w:tcBorders>
            <w:shd w:fill="ffe6f1" w:val="clear"/>
            <w:tcMar>
              <w:top w:type="dxa" w:w="120"/>
              <w:left w:type="dxa" w:w="300"/>
              <w:bottom w:type="dxa" w:w="120"/>
              <w:right w:type="dxa" w:w="240"/>
            </w:tcMar>
          </w:tcPr>
          <w:p>
            <w:pPr>
              <w:pStyle w:val="ListParagraph"/>
              <w:numPr>
                <w:ilvl w:val="0"/>
                <w:numId w:val="2"/>
              </w:numPr>
              <w:spacing w:after="40" w:before="40"/>
            </w:pPr>
            <w:r>
              <w:rPr>
                <w:rFonts w:ascii="Arial" w:cs="Arial" w:eastAsia="Arial" w:hAnsi="Arial"/>
                <w:color w:val="4a4a4a"/>
                <w:sz w:val="20"/>
                <w:szCs w:val="20"/>
              </w:rPr>
              <w:t xml:space="preserve">Product placement in select micro drama episodes — US or European locations</w:t>
            </w:r>
          </w:p>
          <w:p>
            <w:pPr>
              <w:pStyle w:val="ListParagraph"/>
              <w:numPr>
                <w:ilvl w:val="0"/>
                <w:numId w:val="2"/>
              </w:numPr>
              <w:spacing w:after="40" w:before="40"/>
            </w:pPr>
            <w:r>
              <w:rPr>
                <w:rFonts w:ascii="Arial" w:cs="Arial" w:eastAsia="Arial" w:hAnsi="Arial"/>
                <w:color w:val="4a4a4a"/>
                <w:sz w:val="20"/>
                <w:szCs w:val="20"/>
              </w:rPr>
              <w:t xml:space="preserve">Sponsored social media posts and Stories across platforms</w:t>
            </w:r>
          </w:p>
          <w:p>
            <w:pPr>
              <w:pStyle w:val="ListParagraph"/>
              <w:numPr>
                <w:ilvl w:val="0"/>
                <w:numId w:val="2"/>
              </w:numPr>
              <w:spacing w:after="40" w:before="40"/>
            </w:pPr>
            <w:r>
              <w:rPr>
                <w:rFonts w:ascii="Arial" w:cs="Arial" w:eastAsia="Arial" w:hAnsi="Arial"/>
                <w:color w:val="4a4a4a"/>
                <w:sz w:val="20"/>
                <w:szCs w:val="20"/>
              </w:rPr>
              <w:t xml:space="preserve">Brand mention or feature in the Sugar Baby Diaries book world</w:t>
            </w:r>
          </w:p>
          <w:p>
            <w:pPr>
              <w:pStyle w:val="ListParagraph"/>
              <w:numPr>
                <w:ilvl w:val="0"/>
                <w:numId w:val="2"/>
              </w:numPr>
              <w:spacing w:after="40" w:before="40"/>
            </w:pPr>
            <w:r>
              <w:rPr>
                <w:rFonts w:ascii="Arial" w:cs="Arial" w:eastAsia="Arial" w:hAnsi="Arial"/>
                <w:color w:val="4a4a4a"/>
                <w:sz w:val="20"/>
                <w:szCs w:val="20"/>
              </w:rPr>
              <w:t xml:space="preserve">Website placement and dedicated brand spotlight feature</w:t>
            </w:r>
          </w:p>
          <w:p>
            <w:pPr>
              <w:pStyle w:val="ListParagraph"/>
              <w:numPr>
                <w:ilvl w:val="0"/>
                <w:numId w:val="2"/>
              </w:numPr>
              <w:spacing w:after="40" w:before="40"/>
            </w:pPr>
            <w:r>
              <w:rPr>
                <w:rFonts w:ascii="Arial" w:cs="Arial" w:eastAsia="Arial" w:hAnsi="Arial"/>
                <w:color w:val="4a4a4a"/>
                <w:sz w:val="20"/>
                <w:szCs w:val="20"/>
              </w:rPr>
              <w:t xml:space="preserve">Email newsletter inclusion in relevant campaigns</w:t>
            </w:r>
          </w:p>
          <w:p>
            <w:pPr>
              <w:pStyle w:val="ListParagraph"/>
              <w:numPr>
                <w:ilvl w:val="0"/>
                <w:numId w:val="2"/>
              </w:numPr>
              <w:spacing w:after="40" w:before="40"/>
            </w:pPr>
            <w:r>
              <w:rPr>
                <w:rFonts w:ascii="Arial" w:cs="Arial" w:eastAsia="Arial" w:hAnsi="Arial"/>
                <w:color w:val="4a4a4a"/>
                <w:sz w:val="20"/>
                <w:szCs w:val="20"/>
              </w:rPr>
              <w:t xml:space="preserve">Soundtrack and streaming playlist cross-promotion</w:t>
            </w:r>
          </w:p>
        </w:tc>
      </w:tr>
    </w:tbl>
    <w:p>
      <w:pPr>
        <w:spacing w:after="0" w:before="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b8cf" w:sz="1"/>
              <w:left w:val="single" w:color="e0b8cf" w:sz="1"/>
              <w:bottom w:val="single" w:color="e0b8cf" w:sz="1"/>
              <w:right w:val="single" w:color="e0b8cf" w:sz="1"/>
            </w:tcBorders>
            <w:shd w:fill="b45f89" w:val="clear"/>
            <w:tcMar>
              <w:top w:type="dxa" w:w="140"/>
              <w:left w:type="dxa" w:w="240"/>
              <w:bottom w:type="dxa" w:w="140"/>
              <w:right w:type="dxa" w:w="240"/>
            </w:tcMar>
          </w:tcPr>
          <w:p>
            <w:pPr>
              <w:jc w:val="center"/>
            </w:pPr>
            <w:r>
              <w:rPr>
                <w:rFonts w:ascii="Arial" w:cs="Arial" w:eastAsia="Arial" w:hAnsi="Arial"/>
                <w:b/>
                <w:bCs/>
                <w:color w:val="FFFFFF"/>
                <w:sz w:val="28"/>
                <w:szCs w:val="28"/>
              </w:rPr>
              <w:t xml:space="preserve">REGIONAL MARKET PARTNER</w:t>
            </w:r>
          </w:p>
          <w:p>
            <w:pPr>
              <w:spacing w:before="40"/>
              <w:jc w:val="center"/>
            </w:pPr>
            <w:r>
              <w:rPr>
                <w:rFonts w:ascii="Arial" w:cs="Arial" w:eastAsia="Arial" w:hAnsi="Arial"/>
                <w:i/>
                <w:iCs/>
                <w:color w:val="ffe6f1"/>
                <w:sz w:val="20"/>
                <w:szCs w:val="20"/>
              </w:rPr>
              <w:t xml:space="preserve">Location-targeted integration for US or European market brands</w:t>
            </w:r>
          </w:p>
        </w:tc>
      </w:tr>
      <w:tr>
        <w:tc>
          <w:tcPr>
            <w:tcW w:type="dxa" w:w="9360"/>
            <w:tcBorders>
              <w:top w:val="single" w:color="e0b8cf" w:sz="1"/>
              <w:left w:val="single" w:color="e0b8cf" w:sz="1"/>
              <w:bottom w:val="single" w:color="e0b8cf" w:sz="1"/>
              <w:right w:val="single" w:color="e0b8cf" w:sz="1"/>
            </w:tcBorders>
            <w:shd w:fill="ffe6f1" w:val="clear"/>
            <w:tcMar>
              <w:top w:type="dxa" w:w="120"/>
              <w:left w:type="dxa" w:w="300"/>
              <w:bottom w:type="dxa" w:w="120"/>
              <w:right w:type="dxa" w:w="240"/>
            </w:tcMar>
          </w:tcPr>
          <w:p>
            <w:pPr>
              <w:pStyle w:val="ListParagraph"/>
              <w:numPr>
                <w:ilvl w:val="0"/>
                <w:numId w:val="2"/>
              </w:numPr>
              <w:spacing w:after="40" w:before="40"/>
            </w:pPr>
            <w:r>
              <w:rPr>
                <w:rFonts w:ascii="Arial" w:cs="Arial" w:eastAsia="Arial" w:hAnsi="Arial"/>
                <w:color w:val="4a4a4a"/>
                <w:sz w:val="20"/>
                <w:szCs w:val="20"/>
              </w:rPr>
              <w:t xml:space="preserve">Integration tied to specific filming location — Stockholm, Spain, Italy, or US city of choice</w:t>
            </w:r>
          </w:p>
          <w:p>
            <w:pPr>
              <w:pStyle w:val="ListParagraph"/>
              <w:numPr>
                <w:ilvl w:val="0"/>
                <w:numId w:val="2"/>
              </w:numPr>
              <w:spacing w:after="40" w:before="40"/>
            </w:pPr>
            <w:r>
              <w:rPr>
                <w:rFonts w:ascii="Arial" w:cs="Arial" w:eastAsia="Arial" w:hAnsi="Arial"/>
                <w:color w:val="4a4a4a"/>
                <w:sz w:val="20"/>
                <w:szCs w:val="20"/>
              </w:rPr>
              <w:t xml:space="preserve">Regional audience targeting in your specific market (UK, Sweden, Australia, Canada, etc.)</w:t>
            </w:r>
          </w:p>
          <w:p>
            <w:pPr>
              <w:pStyle w:val="ListParagraph"/>
              <w:numPr>
                <w:ilvl w:val="0"/>
                <w:numId w:val="2"/>
              </w:numPr>
              <w:spacing w:after="40" w:before="40"/>
            </w:pPr>
            <w:r>
              <w:rPr>
                <w:rFonts w:ascii="Arial" w:cs="Arial" w:eastAsia="Arial" w:hAnsi="Arial"/>
                <w:color w:val="4a4a4a"/>
                <w:sz w:val="20"/>
                <w:szCs w:val="20"/>
              </w:rPr>
              <w:t xml:space="preserve">Social media content localized to your target region</w:t>
            </w:r>
          </w:p>
          <w:p>
            <w:pPr>
              <w:pStyle w:val="ListParagraph"/>
              <w:numPr>
                <w:ilvl w:val="0"/>
                <w:numId w:val="2"/>
              </w:numPr>
              <w:spacing w:after="40" w:before="40"/>
            </w:pPr>
            <w:r>
              <w:rPr>
                <w:rFonts w:ascii="Arial" w:cs="Arial" w:eastAsia="Arial" w:hAnsi="Arial"/>
                <w:color w:val="4a4a4a"/>
                <w:sz w:val="20"/>
                <w:szCs w:val="20"/>
              </w:rPr>
              <w:t xml:space="preserve">Local press and influencer amplification opportunities</w:t>
            </w:r>
          </w:p>
          <w:p>
            <w:pPr>
              <w:pStyle w:val="ListParagraph"/>
              <w:numPr>
                <w:ilvl w:val="0"/>
                <w:numId w:val="2"/>
              </w:numPr>
              <w:spacing w:after="40" w:before="40"/>
            </w:pPr>
            <w:r>
              <w:rPr>
                <w:rFonts w:ascii="Arial" w:cs="Arial" w:eastAsia="Arial" w:hAnsi="Arial"/>
                <w:color w:val="4a4a4a"/>
                <w:sz w:val="20"/>
                <w:szCs w:val="20"/>
              </w:rPr>
              <w:t xml:space="preserve">Branded content featuring your regional story within the global SBD universe</w:t>
            </w:r>
          </w:p>
        </w:tc>
      </w:tr>
    </w:tbl>
    <w:p>
      <w:pPr>
        <w:spacing w:after="0" w:before="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b8cf" w:sz="1"/>
              <w:left w:val="single" w:color="e0b8cf" w:sz="1"/>
              <w:bottom w:val="single" w:color="e0b8cf" w:sz="1"/>
              <w:right w:val="single" w:color="e0b8cf" w:sz="1"/>
            </w:tcBorders>
            <w:shd w:fill="b45f89" w:val="clear"/>
            <w:tcMar>
              <w:top w:type="dxa" w:w="140"/>
              <w:left w:type="dxa" w:w="240"/>
              <w:bottom w:type="dxa" w:w="140"/>
              <w:right w:type="dxa" w:w="240"/>
            </w:tcMar>
          </w:tcPr>
          <w:p>
            <w:pPr>
              <w:jc w:val="center"/>
            </w:pPr>
            <w:r>
              <w:rPr>
                <w:rFonts w:ascii="Arial" w:cs="Arial" w:eastAsia="Arial" w:hAnsi="Arial"/>
                <w:b/>
                <w:bCs/>
                <w:color w:val="FFFFFF"/>
                <w:sz w:val="28"/>
                <w:szCs w:val="28"/>
              </w:rPr>
              <w:t xml:space="preserve">SOCIAL MEDIA &amp; DIGITAL SPONSOR</w:t>
            </w:r>
          </w:p>
          <w:p>
            <w:pPr>
              <w:spacing w:before="40"/>
              <w:jc w:val="center"/>
            </w:pPr>
            <w:r>
              <w:rPr>
                <w:rFonts w:ascii="Arial" w:cs="Arial" w:eastAsia="Arial" w:hAnsi="Arial"/>
                <w:i/>
                <w:iCs/>
                <w:color w:val="ffe6f1"/>
                <w:sz w:val="20"/>
                <w:szCs w:val="20"/>
              </w:rPr>
              <w:t xml:space="preserve">Targeted cross-platform and influencer-style integration</w:t>
            </w:r>
          </w:p>
        </w:tc>
      </w:tr>
      <w:tr>
        <w:tc>
          <w:tcPr>
            <w:tcW w:type="dxa" w:w="9360"/>
            <w:tcBorders>
              <w:top w:val="single" w:color="e0b8cf" w:sz="1"/>
              <w:left w:val="single" w:color="e0b8cf" w:sz="1"/>
              <w:bottom w:val="single" w:color="e0b8cf" w:sz="1"/>
              <w:right w:val="single" w:color="e0b8cf" w:sz="1"/>
            </w:tcBorders>
            <w:shd w:fill="ffe6f1" w:val="clear"/>
            <w:tcMar>
              <w:top w:type="dxa" w:w="120"/>
              <w:left w:type="dxa" w:w="300"/>
              <w:bottom w:type="dxa" w:w="120"/>
              <w:right w:type="dxa" w:w="240"/>
            </w:tcMar>
          </w:tcPr>
          <w:p>
            <w:pPr>
              <w:pStyle w:val="ListParagraph"/>
              <w:numPr>
                <w:ilvl w:val="0"/>
                <w:numId w:val="2"/>
              </w:numPr>
              <w:spacing w:after="40" w:before="40"/>
            </w:pPr>
            <w:r>
              <w:rPr>
                <w:rFonts w:ascii="Arial" w:cs="Arial" w:eastAsia="Arial" w:hAnsi="Arial"/>
                <w:color w:val="4a4a4a"/>
                <w:sz w:val="20"/>
                <w:szCs w:val="20"/>
              </w:rPr>
              <w:t xml:space="preserve">Dedicated sponsored posts and Stories across social platforms</w:t>
            </w:r>
          </w:p>
          <w:p>
            <w:pPr>
              <w:pStyle w:val="ListParagraph"/>
              <w:numPr>
                <w:ilvl w:val="0"/>
                <w:numId w:val="2"/>
              </w:numPr>
              <w:spacing w:after="40" w:before="40"/>
            </w:pPr>
            <w:r>
              <w:rPr>
                <w:rFonts w:ascii="Arial" w:cs="Arial" w:eastAsia="Arial" w:hAnsi="Arial"/>
                <w:color w:val="4a4a4a"/>
                <w:sz w:val="20"/>
                <w:szCs w:val="20"/>
              </w:rPr>
              <w:t xml:space="preserve">Product feature, unboxing, or lifestyle integration content</w:t>
            </w:r>
          </w:p>
          <w:p>
            <w:pPr>
              <w:pStyle w:val="ListParagraph"/>
              <w:numPr>
                <w:ilvl w:val="0"/>
                <w:numId w:val="2"/>
              </w:numPr>
              <w:spacing w:after="40" w:before="40"/>
            </w:pPr>
            <w:r>
              <w:rPr>
                <w:rFonts w:ascii="Arial" w:cs="Arial" w:eastAsia="Arial" w:hAnsi="Arial"/>
                <w:color w:val="4a4a4a"/>
                <w:sz w:val="20"/>
                <w:szCs w:val="20"/>
              </w:rPr>
              <w:t xml:space="preserve">Affiliate link inclusion with full performance tracking and metrics</w:t>
            </w:r>
          </w:p>
          <w:p>
            <w:pPr>
              <w:pStyle w:val="ListParagraph"/>
              <w:numPr>
                <w:ilvl w:val="0"/>
                <w:numId w:val="2"/>
              </w:numPr>
              <w:spacing w:after="40" w:before="40"/>
            </w:pPr>
            <w:r>
              <w:rPr>
                <w:rFonts w:ascii="Arial" w:cs="Arial" w:eastAsia="Arial" w:hAnsi="Arial"/>
                <w:color w:val="4a4a4a"/>
                <w:sz w:val="20"/>
                <w:szCs w:val="20"/>
              </w:rPr>
              <w:t xml:space="preserve">Audience shoutout and brand highlight in content</w:t>
            </w:r>
          </w:p>
        </w:tc>
      </w:tr>
    </w:tbl>
    <w:p>
      <w:pPr>
        <w:spacing w:after="0" w:before="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b8cf" w:sz="1"/>
              <w:left w:val="single" w:color="e0b8cf" w:sz="1"/>
              <w:bottom w:val="single" w:color="e0b8cf" w:sz="1"/>
              <w:right w:val="single" w:color="e0b8cf" w:sz="1"/>
            </w:tcBorders>
            <w:shd w:fill="b45f89" w:val="clear"/>
            <w:tcMar>
              <w:top w:type="dxa" w:w="140"/>
              <w:left w:type="dxa" w:w="240"/>
              <w:bottom w:type="dxa" w:w="140"/>
              <w:right w:type="dxa" w:w="240"/>
            </w:tcMar>
          </w:tcPr>
          <w:p>
            <w:pPr>
              <w:jc w:val="center"/>
            </w:pPr>
            <w:r>
              <w:rPr>
                <w:rFonts w:ascii="Arial" w:cs="Arial" w:eastAsia="Arial" w:hAnsi="Arial"/>
                <w:b/>
                <w:bCs/>
                <w:color w:val="FFFFFF"/>
                <w:sz w:val="28"/>
                <w:szCs w:val="28"/>
              </w:rPr>
              <w:t xml:space="preserve">PRODUCT PLACEMENT</w:t>
            </w:r>
          </w:p>
          <w:p>
            <w:pPr>
              <w:spacing w:before="40"/>
              <w:jc w:val="center"/>
            </w:pPr>
            <w:r>
              <w:rPr>
                <w:rFonts w:ascii="Arial" w:cs="Arial" w:eastAsia="Arial" w:hAnsi="Arial"/>
                <w:i/>
                <w:iCs/>
                <w:color w:val="ffe6f1"/>
                <w:sz w:val="20"/>
                <w:szCs w:val="20"/>
              </w:rPr>
              <w:t xml:space="preserve">Organic in-story brand integration in scenes and narrative</w:t>
            </w:r>
          </w:p>
        </w:tc>
      </w:tr>
      <w:tr>
        <w:tc>
          <w:tcPr>
            <w:tcW w:type="dxa" w:w="9360"/>
            <w:tcBorders>
              <w:top w:val="single" w:color="e0b8cf" w:sz="1"/>
              <w:left w:val="single" w:color="e0b8cf" w:sz="1"/>
              <w:bottom w:val="single" w:color="e0b8cf" w:sz="1"/>
              <w:right w:val="single" w:color="e0b8cf" w:sz="1"/>
            </w:tcBorders>
            <w:shd w:fill="ffe6f1" w:val="clear"/>
            <w:tcMar>
              <w:top w:type="dxa" w:w="120"/>
              <w:left w:type="dxa" w:w="300"/>
              <w:bottom w:type="dxa" w:w="120"/>
              <w:right w:type="dxa" w:w="240"/>
            </w:tcMar>
          </w:tcPr>
          <w:p>
            <w:pPr>
              <w:pStyle w:val="ListParagraph"/>
              <w:numPr>
                <w:ilvl w:val="0"/>
                <w:numId w:val="2"/>
              </w:numPr>
              <w:spacing w:after="40" w:before="40"/>
            </w:pPr>
            <w:r>
              <w:rPr>
                <w:rFonts w:ascii="Arial" w:cs="Arial" w:eastAsia="Arial" w:hAnsi="Arial"/>
                <w:color w:val="4a4a4a"/>
                <w:sz w:val="20"/>
                <w:szCs w:val="20"/>
              </w:rPr>
              <w:t xml:space="preserve">Natural product integration in micro drama scenes at chosen filming location</w:t>
            </w:r>
          </w:p>
          <w:p>
            <w:pPr>
              <w:pStyle w:val="ListParagraph"/>
              <w:numPr>
                <w:ilvl w:val="0"/>
                <w:numId w:val="2"/>
              </w:numPr>
              <w:spacing w:after="40" w:before="40"/>
            </w:pPr>
            <w:r>
              <w:rPr>
                <w:rFonts w:ascii="Arial" w:cs="Arial" w:eastAsia="Arial" w:hAnsi="Arial"/>
                <w:color w:val="4a4a4a"/>
                <w:sz w:val="20"/>
                <w:szCs w:val="20"/>
              </w:rPr>
              <w:t xml:space="preserve">Organic mention in book world narrative or character lifestyle</w:t>
            </w:r>
          </w:p>
          <w:p>
            <w:pPr>
              <w:pStyle w:val="ListParagraph"/>
              <w:numPr>
                <w:ilvl w:val="0"/>
                <w:numId w:val="2"/>
              </w:numPr>
              <w:spacing w:after="40" w:before="40"/>
            </w:pPr>
            <w:r>
              <w:rPr>
                <w:rFonts w:ascii="Arial" w:cs="Arial" w:eastAsia="Arial" w:hAnsi="Arial"/>
                <w:color w:val="4a4a4a"/>
                <w:sz w:val="20"/>
                <w:szCs w:val="20"/>
              </w:rPr>
              <w:t xml:space="preserve">Behind-the-scenes content featuring your product</w:t>
            </w:r>
          </w:p>
          <w:p>
            <w:pPr>
              <w:pStyle w:val="ListParagraph"/>
              <w:numPr>
                <w:ilvl w:val="0"/>
                <w:numId w:val="2"/>
              </w:numPr>
              <w:spacing w:after="40" w:before="40"/>
            </w:pPr>
            <w:r>
              <w:rPr>
                <w:rFonts w:ascii="Arial" w:cs="Arial" w:eastAsia="Arial" w:hAnsi="Arial"/>
                <w:color w:val="4a4a4a"/>
                <w:sz w:val="20"/>
                <w:szCs w:val="20"/>
              </w:rPr>
              <w:t xml:space="preserve">Social media tagging and mention at time of episode or content release</w:t>
            </w:r>
          </w:p>
        </w:tc>
      </w:tr>
    </w:tbl>
    <w:p>
      <w:pPr>
        <w:spacing w:after="0" w:before="200"/>
      </w:pPr>
    </w:p>
    <w:p>
      <w:r>
        <w:br w:type="page"/>
      </w:r>
    </w:p>
    <w:p>
      <w:pPr>
        <w:spacing w:after="100" w:before="280"/>
      </w:pPr>
      <w:r>
        <w:rPr>
          <w:rFonts w:ascii="Arial" w:cs="Arial" w:eastAsia="Arial" w:hAnsi="Arial"/>
          <w:b/>
          <w:bCs/>
          <w:color w:val="b45f89"/>
          <w:spacing w:val="100"/>
          <w:sz w:val="26"/>
          <w:szCs w:val="26"/>
        </w:rPr>
        <w:t xml:space="preserve">BEST FIT BRAND CATEGORIES</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Sugar Baby Diaries welcomes brands from the following categories across all global markets. If your brand fits the world of luxury, beauty, relationships, and aspirational female lifestyle — whether you are based in New York, London, Stockholm, Sydney, or anywhere in between — we want to hear from you.</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Beauty &amp; Skincare</w:t>
            </w:r>
          </w:p>
        </w:tc>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Fashion &amp; Style</w:t>
            </w:r>
          </w:p>
        </w:tc>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Jewelry &amp; Accessories</w:t>
            </w:r>
          </w:p>
        </w:tc>
      </w:tr>
      <w:tr>
        <w:tc>
          <w:tcPr>
            <w:tcW w:type="dxa" w:w="3120"/>
            <w:tcBorders>
              <w:top w:val="single" w:color="e0b8cf" w:sz="1"/>
              <w:left w:val="single" w:color="e0b8cf" w:sz="1"/>
              <w:bottom w:val="single" w:color="e0b8cf" w:sz="1"/>
              <w:right w:val="single" w:color="e0b8cf" w:sz="1"/>
            </w:tcBorders>
            <w:shd w:fill="fff4f9"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val="false"/>
                <w:bCs w:val="false"/>
                <w:color w:val="1a1a1a"/>
                <w:sz w:val="19"/>
                <w:szCs w:val="19"/>
              </w:rPr>
              <w:t xml:space="preserve">Fragrance &amp; Luxury Goods</w:t>
            </w:r>
          </w:p>
        </w:tc>
        <w:tc>
          <w:tcPr>
            <w:tcW w:type="dxa" w:w="3120"/>
            <w:tcBorders>
              <w:top w:val="single" w:color="e0b8cf" w:sz="1"/>
              <w:left w:val="single" w:color="e0b8cf" w:sz="1"/>
              <w:bottom w:val="single" w:color="e0b8cf" w:sz="1"/>
              <w:right w:val="single" w:color="e0b8cf" w:sz="1"/>
            </w:tcBorders>
            <w:shd w:fill="fff4f9"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val="false"/>
                <w:bCs w:val="false"/>
                <w:color w:val="1a1a1a"/>
                <w:sz w:val="19"/>
                <w:szCs w:val="19"/>
              </w:rPr>
              <w:t xml:space="preserve">Wellness &amp; Lifestyle</w:t>
            </w:r>
          </w:p>
        </w:tc>
        <w:tc>
          <w:tcPr>
            <w:tcW w:type="dxa" w:w="3120"/>
            <w:tcBorders>
              <w:top w:val="single" w:color="e0b8cf" w:sz="1"/>
              <w:left w:val="single" w:color="e0b8cf" w:sz="1"/>
              <w:bottom w:val="single" w:color="e0b8cf" w:sz="1"/>
              <w:right w:val="single" w:color="e0b8cf" w:sz="1"/>
            </w:tcBorders>
            <w:shd w:fill="fff4f9"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val="false"/>
                <w:bCs w:val="false"/>
                <w:color w:val="1a1a1a"/>
                <w:sz w:val="19"/>
                <w:szCs w:val="19"/>
              </w:rPr>
              <w:t xml:space="preserve">Travel &amp; Hospitality</w:t>
            </w:r>
          </w:p>
        </w:tc>
      </w:tr>
      <w:tr>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Restaurants &amp; Fine Dining</w:t>
            </w:r>
          </w:p>
        </w:tc>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Dating &amp; Relationship Apps</w:t>
            </w:r>
          </w:p>
        </w:tc>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Luxury &amp; Premium Services</w:t>
            </w:r>
          </w:p>
        </w:tc>
      </w:tr>
      <w:tr>
        <w:tc>
          <w:tcPr>
            <w:tcW w:type="dxa" w:w="3120"/>
            <w:tcBorders>
              <w:top w:val="single" w:color="e0b8cf" w:sz="1"/>
              <w:left w:val="single" w:color="e0b8cf" w:sz="1"/>
              <w:bottom w:val="single" w:color="e0b8cf" w:sz="1"/>
              <w:right w:val="single" w:color="e0b8cf" w:sz="1"/>
            </w:tcBorders>
            <w:shd w:fill="fff4f9"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val="false"/>
                <w:bCs w:val="false"/>
                <w:color w:val="1a1a1a"/>
                <w:sz w:val="19"/>
                <w:szCs w:val="19"/>
              </w:rPr>
              <w:t xml:space="preserve">Tech &amp; Lifestyle Apps</w:t>
            </w:r>
          </w:p>
        </w:tc>
        <w:tc>
          <w:tcPr>
            <w:tcW w:type="dxa" w:w="3120"/>
            <w:tcBorders>
              <w:top w:val="single" w:color="e0b8cf" w:sz="1"/>
              <w:left w:val="single" w:color="e0b8cf" w:sz="1"/>
              <w:bottom w:val="single" w:color="e0b8cf" w:sz="1"/>
              <w:right w:val="single" w:color="e0b8cf" w:sz="1"/>
            </w:tcBorders>
            <w:shd w:fill="fff4f9"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val="false"/>
                <w:bCs w:val="false"/>
                <w:color w:val="1a1a1a"/>
                <w:sz w:val="19"/>
                <w:szCs w:val="19"/>
              </w:rPr>
              <w:t xml:space="preserve">Champagne &amp; Premium Beverages</w:t>
            </w:r>
          </w:p>
        </w:tc>
        <w:tc>
          <w:tcPr>
            <w:tcW w:type="dxa" w:w="3120"/>
            <w:tcBorders>
              <w:top w:val="single" w:color="e0b8cf" w:sz="1"/>
              <w:left w:val="single" w:color="e0b8cf" w:sz="1"/>
              <w:bottom w:val="single" w:color="e0b8cf" w:sz="1"/>
              <w:right w:val="single" w:color="e0b8cf" w:sz="1"/>
            </w:tcBorders>
            <w:shd w:fill="fff4f9"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val="false"/>
                <w:bCs w:val="false"/>
                <w:color w:val="1a1a1a"/>
                <w:sz w:val="19"/>
                <w:szCs w:val="19"/>
              </w:rPr>
              <w:t xml:space="preserve">Nightlife &amp; Events</w:t>
            </w:r>
          </w:p>
        </w:tc>
      </w:tr>
      <w:tr>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European Fashion Houses</w:t>
            </w:r>
          </w:p>
        </w:tc>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Scandinavian Lifestyle Brands</w:t>
            </w:r>
          </w:p>
        </w:tc>
        <w:tc>
          <w:tcPr>
            <w:tcW w:type="dxa" w:w="3120"/>
            <w:tcBorders>
              <w:top w:val="single" w:color="e0b8cf" w:sz="1"/>
              <w:left w:val="single" w:color="e0b8cf" w:sz="1"/>
              <w:bottom w:val="single" w:color="e0b8cf" w:sz="1"/>
              <w:right w:val="single" w:color="e0b8cf" w:sz="1"/>
            </w:tcBorders>
            <w:shd w:fill="ffe6f1" w:val="clear"/>
            <w:tcMar>
              <w:top w:type="dxa" w:w="130"/>
              <w:left w:type="dxa" w:w="160"/>
              <w:bottom w:type="dxa" w:w="130"/>
              <w:right w:type="dxa" w:w="160"/>
            </w:tcMar>
          </w:tcPr>
          <w:p>
            <w:pPr>
              <w:jc w:val="center"/>
            </w:pPr>
            <w:r>
              <w:rPr>
                <w:rFonts w:ascii="Arial" w:cs="Arial" w:eastAsia="Arial" w:hAnsi="Arial"/>
                <w:color w:val="b45f89"/>
                <w:sz w:val="16"/>
                <w:szCs w:val="16"/>
              </w:rPr>
              <w:t xml:space="preserve">●  </w:t>
            </w:r>
            <w:r>
              <w:rPr>
                <w:rFonts w:ascii="Arial" w:cs="Arial" w:eastAsia="Arial" w:hAnsi="Arial"/>
                <w:b/>
                <w:bCs/>
                <w:color w:val="1a1a1a"/>
                <w:sz w:val="19"/>
                <w:szCs w:val="19"/>
              </w:rPr>
              <w:t xml:space="preserve">Global Luxury Retailers</w:t>
            </w:r>
          </w:p>
        </w:tc>
      </w:tr>
    </w:tbl>
    <w:p>
      <w:pPr>
        <w:spacing w:after="0" w:before="200"/>
      </w:pPr>
    </w:p>
    <w:p>
      <w:pPr>
        <w:spacing w:after="100" w:before="280"/>
      </w:pPr>
      <w:r>
        <w:rPr>
          <w:rFonts w:ascii="Arial" w:cs="Arial" w:eastAsia="Arial" w:hAnsi="Arial"/>
          <w:b/>
          <w:bCs/>
          <w:color w:val="b45f89"/>
          <w:spacing w:val="100"/>
          <w:sz w:val="26"/>
          <w:szCs w:val="26"/>
        </w:rPr>
        <w:t xml:space="preserve">HOW TO SUBMIT AN INQUIRY</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To inquire about sponsorship or product placement, complete the inquiry form at getsugarbabydiaries.com or email sponsors@getsugarbabydiaries.com with the following information. Selected partners will receive a full custom sponsorship package.</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Field</w:t>
            </w:r>
          </w:p>
        </w:tc>
        <w:tc>
          <w:tcPr>
            <w:tcW w:type="dxa" w:w="6960"/>
            <w:tcBorders>
              <w:top w:val="single" w:color="e0b8cf" w:sz="1"/>
              <w:left w:val="single" w:color="e0b8cf" w:sz="1"/>
              <w:bottom w:val="single" w:color="e0b8cf" w:sz="1"/>
              <w:right w:val="single" w:color="e0b8cf" w:sz="1"/>
            </w:tcBorders>
            <w:shd w:fill="b45f89" w:val="clear"/>
            <w:tcMar>
              <w:top w:type="dxa" w:w="110"/>
              <w:left w:type="dxa" w:w="160"/>
              <w:bottom w:type="dxa" w:w="110"/>
              <w:right w:type="dxa" w:w="160"/>
            </w:tcMar>
          </w:tcPr>
          <w:p>
            <w:r>
              <w:rPr>
                <w:rFonts w:ascii="Arial" w:cs="Arial" w:eastAsia="Arial" w:hAnsi="Arial"/>
                <w:b/>
                <w:bCs/>
                <w:color w:val="FFFFFF"/>
                <w:sz w:val="20"/>
                <w:szCs w:val="20"/>
              </w:rPr>
              <w:t xml:space="preserve">What to Include</w:t>
            </w:r>
          </w:p>
        </w:tc>
      </w:tr>
      <w:tr>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Company Name</w:t>
            </w:r>
          </w:p>
        </w:tc>
        <w:tc>
          <w:tcPr>
            <w:tcW w:type="dxa" w:w="69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Your business or brand name</w:t>
            </w:r>
          </w:p>
        </w:tc>
      </w:tr>
      <w:tr>
        <w:tc>
          <w:tcPr>
            <w:tcW w:type="dxa" w:w="24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Contact Name</w:t>
            </w:r>
          </w:p>
        </w:tc>
        <w:tc>
          <w:tcPr>
            <w:tcW w:type="dxa" w:w="69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Primary point of contact</w:t>
            </w:r>
          </w:p>
        </w:tc>
      </w:tr>
      <w:tr>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Phone *</w:t>
            </w:r>
          </w:p>
        </w:tc>
        <w:tc>
          <w:tcPr>
            <w:tcW w:type="dxa" w:w="69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Best number to reach you — required</w:t>
            </w:r>
          </w:p>
        </w:tc>
      </w:tr>
      <w:tr>
        <w:tc>
          <w:tcPr>
            <w:tcW w:type="dxa" w:w="24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Email *</w:t>
            </w:r>
          </w:p>
        </w:tc>
        <w:tc>
          <w:tcPr>
            <w:tcW w:type="dxa" w:w="69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Your business email address — required</w:t>
            </w:r>
          </w:p>
        </w:tc>
      </w:tr>
      <w:tr>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Product or Service</w:t>
            </w:r>
          </w:p>
        </w:tc>
        <w:tc>
          <w:tcPr>
            <w:tcW w:type="dxa" w:w="69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Brief description of what you offer and how it fits our world</w:t>
            </w:r>
          </w:p>
        </w:tc>
      </w:tr>
      <w:tr>
        <w:tc>
          <w:tcPr>
            <w:tcW w:type="dxa" w:w="24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Type of Placement *</w:t>
            </w:r>
          </w:p>
        </w:tc>
        <w:tc>
          <w:tcPr>
            <w:tcW w:type="dxa" w:w="69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Micro drama, social media, book integration, soundtrack, website, newsletter, or other</w:t>
            </w:r>
          </w:p>
        </w:tc>
      </w:tr>
      <w:tr>
        <w:tc>
          <w:tcPr>
            <w:tcW w:type="dxa" w:w="240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Website</w:t>
            </w:r>
          </w:p>
        </w:tc>
        <w:tc>
          <w:tcPr>
            <w:tcW w:type="dxa" w:w="6960"/>
            <w:tcBorders>
              <w:top w:val="single" w:color="e0b8cf" w:sz="1"/>
              <w:left w:val="single" w:color="e0b8cf" w:sz="1"/>
              <w:bottom w:val="single" w:color="e0b8cf" w:sz="1"/>
              <w:right w:val="single" w:color="e0b8cf" w:sz="1"/>
            </w:tcBorders>
            <w:shd w:fill="ffe6f1" w:val="clear"/>
            <w:tcMar>
              <w:top w:type="dxa" w:w="100"/>
              <w:left w:type="dxa" w:w="160"/>
              <w:bottom w:type="dxa" w:w="100"/>
              <w:right w:type="dxa" w:w="160"/>
            </w:tcMar>
          </w:tcPr>
          <w:p>
            <w:r>
              <w:rPr>
                <w:rFonts w:ascii="Arial" w:cs="Arial" w:eastAsia="Arial" w:hAnsi="Arial"/>
                <w:color w:val="8a3a68"/>
                <w:sz w:val="19"/>
                <w:szCs w:val="19"/>
              </w:rPr>
              <w:t xml:space="preserve">Your brand or company website URL</w:t>
            </w:r>
          </w:p>
        </w:tc>
      </w:tr>
      <w:tr>
        <w:tc>
          <w:tcPr>
            <w:tcW w:type="dxa" w:w="240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Budget Range</w:t>
            </w:r>
          </w:p>
        </w:tc>
        <w:tc>
          <w:tcPr>
            <w:tcW w:type="dxa" w:w="6960"/>
            <w:tcBorders>
              <w:top w:val="single" w:color="e0b8cf" w:sz="1"/>
              <w:left w:val="single" w:color="e0b8cf" w:sz="1"/>
              <w:bottom w:val="single" w:color="e0b8cf" w:sz="1"/>
              <w:right w:val="single" w:color="e0b8cf" w:sz="1"/>
            </w:tcBorders>
            <w:shd w:fill="FFFFFF" w:val="clear"/>
            <w:tcMar>
              <w:top w:type="dxa" w:w="100"/>
              <w:left w:type="dxa" w:w="160"/>
              <w:bottom w:type="dxa" w:w="100"/>
              <w:right w:type="dxa" w:w="160"/>
            </w:tcMar>
          </w:tcPr>
          <w:p>
            <w:r>
              <w:rPr>
                <w:rFonts w:ascii="Arial" w:cs="Arial" w:eastAsia="Arial" w:hAnsi="Arial"/>
                <w:color w:val="4a4a4a"/>
                <w:sz w:val="19"/>
                <w:szCs w:val="19"/>
              </w:rPr>
              <w:t xml:space="preserve">$10k–50k   |   $50k–100k   |   $100k–500k   |   $500k+</w:t>
            </w:r>
          </w:p>
        </w:tc>
      </w:tr>
    </w:tbl>
    <w:p>
      <w:pPr>
        <w:spacing w:after="0" w:before="180"/>
      </w:pPr>
    </w:p>
    <w:p>
      <w:pPr>
        <w:spacing w:after="100" w:before="280"/>
      </w:pPr>
      <w:r>
        <w:rPr>
          <w:rFonts w:ascii="Arial" w:cs="Arial" w:eastAsia="Arial" w:hAnsi="Arial"/>
          <w:b/>
          <w:bCs/>
          <w:color w:val="b45f89"/>
          <w:spacing w:val="100"/>
          <w:sz w:val="26"/>
          <w:szCs w:val="26"/>
        </w:rPr>
        <w:t xml:space="preserve">NOTE ON AUDIENCE DATA</w:t>
      </w:r>
    </w:p>
    <w:p>
      <w:pPr>
        <w:pBdr>
          <w:bottom w:val="single" w:color="e0b8cf" w:sz="2" w:space="1"/>
        </w:pBdr>
        <w:spacing w:after="80" w:before="40"/>
      </w:pPr>
    </w:p>
    <w:p>
      <w:pPr>
        <w:spacing w:after="0" w:before="80"/>
      </w:pPr>
    </w:p>
    <w:p>
      <w:pPr>
        <w:spacing w:after="60" w:before="60"/>
      </w:pPr>
      <w:r>
        <w:rPr>
          <w:rFonts w:ascii="Arial" w:cs="Arial" w:eastAsia="Arial" w:hAnsi="Arial"/>
          <w:i w:val="false"/>
          <w:iCs w:val="false"/>
          <w:color w:val="4a4a4a"/>
          <w:sz w:val="20"/>
          <w:szCs w:val="20"/>
        </w:rPr>
        <w:t xml:space="preserve">Current demographics reflect the brand's target audience and content positioning across global markets. Final sponsor packages will include updated analytics from website traffic, email subscribers, social media platforms, video views, and audience engagement by region as the brand grows. Full transparency and market-by-market reporting is provided to all partners.</w:t>
      </w:r>
    </w:p>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b8cf" w:sz="1"/>
              <w:left w:val="single" w:color="e0b8cf" w:sz="1"/>
              <w:bottom w:val="single" w:color="e0b8cf" w:sz="1"/>
              <w:right w:val="single" w:color="e0b8cf" w:sz="1"/>
            </w:tcBorders>
            <w:shd w:fill="b45f89" w:val="clear"/>
            <w:tcMar>
              <w:top w:type="dxa" w:w="200"/>
              <w:left w:type="dxa" w:w="300"/>
              <w:bottom w:type="dxa" w:w="200"/>
              <w:right w:type="dxa" w:w="300"/>
            </w:tcMar>
          </w:tcPr>
          <w:p>
            <w:pPr>
              <w:spacing w:after="80" w:before="0"/>
              <w:jc w:val="center"/>
            </w:pPr>
            <w:r>
              <w:rPr>
                <w:rFonts w:ascii="Arial" w:cs="Arial" w:eastAsia="Arial" w:hAnsi="Arial"/>
                <w:b/>
                <w:bCs/>
                <w:color w:val="FFFFFF"/>
                <w:sz w:val="34"/>
                <w:szCs w:val="34"/>
              </w:rPr>
              <w:t xml:space="preserve">READY TO PARTNER WITH SUGAR BABY DIARIES?</w:t>
            </w:r>
          </w:p>
          <w:p>
            <w:pPr>
              <w:spacing w:after="80" w:before="0"/>
              <w:jc w:val="center"/>
            </w:pPr>
            <w:r>
              <w:rPr>
                <w:rFonts w:ascii="Arial" w:cs="Arial" w:eastAsia="Arial" w:hAnsi="Arial"/>
                <w:i/>
                <w:iCs/>
                <w:color w:val="ffe6f1"/>
                <w:sz w:val="20"/>
                <w:szCs w:val="20"/>
              </w:rPr>
              <w:t xml:space="preserve">Join a global entertainment brand reaching audiences across the US, UK, Canada, Australia, Sweden, and Europe.</w:t>
            </w:r>
          </w:p>
          <w:p>
            <w:pPr>
              <w:spacing w:after="60" w:before="0"/>
              <w:jc w:val="center"/>
            </w:pPr>
            <w:r>
              <w:rPr>
                <w:rFonts w:ascii="Arial" w:cs="Arial" w:eastAsia="Arial" w:hAnsi="Arial"/>
                <w:b/>
                <w:bCs/>
                <w:color w:val="FFFFFF"/>
                <w:sz w:val="22"/>
                <w:szCs w:val="22"/>
              </w:rPr>
              <w:t xml:space="preserve">sponsors@getsugarbabydiaries.com</w:t>
            </w:r>
          </w:p>
          <w:p>
            <w:pPr>
              <w:spacing w:after="60" w:before="0"/>
              <w:jc w:val="center"/>
            </w:pPr>
            <w:r>
              <w:rPr>
                <w:rFonts w:ascii="Arial" w:cs="Arial" w:eastAsia="Arial" w:hAnsi="Arial"/>
                <w:color w:val="ffe6f1"/>
                <w:sz w:val="22"/>
                <w:szCs w:val="22"/>
              </w:rPr>
              <w:t xml:space="preserve">www.getsugarbabydiaries.com</w:t>
            </w:r>
          </w:p>
          <w:p>
            <w:pPr>
              <w:spacing w:after="0" w:before="40"/>
              <w:jc w:val="center"/>
            </w:pPr>
            <w:r>
              <w:rPr>
                <w:rFonts w:ascii="Arial" w:cs="Arial" w:eastAsia="Arial" w:hAnsi="Arial"/>
                <w:color w:val="ffe6f1"/>
                <w:sz w:val="17"/>
                <w:szCs w:val="17"/>
              </w:rPr>
              <w:t xml:space="preserve">© Sugar Baby Diaries  •  All Rights Reserved</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1926cccfac15873764c65d35b8593bfa0a6b7aa9.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2026-05-21T14:55:02.052Z</dcterms:created>
  <dcterms:modified xsi:type="dcterms:W3CDTF">2026-05-21T14:55:02.053Z</dcterms:modified>
</cp:coreProperties>
</file>

<file path=docProps/custom.xml><?xml version="1.0" encoding="utf-8"?>
<Properties xmlns="http://schemas.openxmlformats.org/officeDocument/2006/custom-properties" xmlns:vt="http://schemas.openxmlformats.org/officeDocument/2006/docPropsVTypes"/>
</file>