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1A48" w14:textId="77777777" w:rsidR="00AD6B5F" w:rsidRPr="00075D28" w:rsidRDefault="00AD6B5F" w:rsidP="00AD6B5F">
      <w:p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Waitaki Valley: New Zealand’s Emerging Cool-Climate Gem</w:t>
      </w:r>
    </w:p>
    <w:p w14:paraId="246BEC0A" w14:textId="77777777" w:rsidR="00AD6B5F" w:rsidRPr="00075D28" w:rsidRDefault="00AD6B5F" w:rsidP="00AD6B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Region Overview</w:t>
      </w:r>
    </w:p>
    <w:p w14:paraId="5B4AF1BB" w14:textId="77777777" w:rsidR="00AD6B5F" w:rsidRPr="00075D28" w:rsidRDefault="00AD6B5F" w:rsidP="00AD6B5F">
      <w:p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Waitaki Valley, located in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North Otago</w:t>
      </w:r>
      <w:r w:rsidRPr="00075D28">
        <w:rPr>
          <w:rFonts w:ascii="Times New Roman" w:hAnsi="Times New Roman" w:cs="Times New Roman"/>
          <w:sz w:val="32"/>
          <w:szCs w:val="32"/>
        </w:rPr>
        <w:t xml:space="preserve"> on New Zealand’s South Island, is a rising star in the country's wine scene. Stretching between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Oamaru and the foothills of the Southern Alps</w:t>
      </w:r>
      <w:r w:rsidRPr="00075D28">
        <w:rPr>
          <w:rFonts w:ascii="Times New Roman" w:hAnsi="Times New Roman" w:cs="Times New Roman"/>
          <w:sz w:val="32"/>
          <w:szCs w:val="32"/>
        </w:rPr>
        <w:t>, the region is characterized by its limestone-rich soils, cool maritime climate, and long growing season, which contribute to wines of exceptional finesse and minerality.</w:t>
      </w:r>
    </w:p>
    <w:p w14:paraId="65287251" w14:textId="77777777" w:rsidR="00AD6B5F" w:rsidRPr="00075D28" w:rsidRDefault="00AD6B5F" w:rsidP="00AD6B5F">
      <w:p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Unlike Central Otago’s continental climate, Waitaki Valley enjoys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moderate maritime influences</w:t>
      </w:r>
      <w:r w:rsidRPr="00075D28">
        <w:rPr>
          <w:rFonts w:ascii="Times New Roman" w:hAnsi="Times New Roman" w:cs="Times New Roman"/>
          <w:sz w:val="32"/>
          <w:szCs w:val="32"/>
        </w:rPr>
        <w:t xml:space="preserve">, leading to a slow, extended ripening period. This results in wines with vibrant acidity, delicate aromatics, and remarkable structure. Vineyards are planted at elevations ranging from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300 to 1,000 feet</w:t>
      </w:r>
      <w:r w:rsidRPr="00075D28">
        <w:rPr>
          <w:rFonts w:ascii="Times New Roman" w:hAnsi="Times New Roman" w:cs="Times New Roman"/>
          <w:sz w:val="32"/>
          <w:szCs w:val="32"/>
        </w:rPr>
        <w:t>, often on steep, well-drained slopes that capture maximum sun exposure.</w:t>
      </w:r>
    </w:p>
    <w:p w14:paraId="5BB67008" w14:textId="77777777" w:rsidR="00AD6B5F" w:rsidRPr="00075D28" w:rsidRDefault="00AD6B5F" w:rsidP="00AD6B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Key Grape Varieties</w:t>
      </w:r>
    </w:p>
    <w:p w14:paraId="00F4BE3F" w14:textId="77777777" w:rsidR="00AD6B5F" w:rsidRPr="00075D28" w:rsidRDefault="00AD6B5F" w:rsidP="00AD6B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Pinot Noir</w:t>
      </w:r>
    </w:p>
    <w:p w14:paraId="48333A79" w14:textId="77777777" w:rsidR="00AD6B5F" w:rsidRPr="00075D28" w:rsidRDefault="00AD6B5F" w:rsidP="00AD6B5F">
      <w:p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Pinot Noir leads the plantings in Waitaki Valley, producing wines that are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lighter, more perfumed, and mineral-driven</w:t>
      </w:r>
      <w:r w:rsidRPr="00075D28">
        <w:rPr>
          <w:rFonts w:ascii="Times New Roman" w:hAnsi="Times New Roman" w:cs="Times New Roman"/>
          <w:sz w:val="32"/>
          <w:szCs w:val="32"/>
        </w:rPr>
        <w:t xml:space="preserve"> than their Central Otago counterparts. Expect notes of red cherry, cranberry, dried herbs, and a distinctive flinty character.</w:t>
      </w:r>
    </w:p>
    <w:p w14:paraId="705707A7" w14:textId="77777777" w:rsidR="00AD6B5F" w:rsidRPr="00075D28" w:rsidRDefault="00AD6B5F" w:rsidP="00AD6B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White Varietals</w:t>
      </w:r>
    </w:p>
    <w:p w14:paraId="55CD72D9" w14:textId="77777777" w:rsidR="00AD6B5F" w:rsidRPr="00075D28" w:rsidRDefault="00AD6B5F" w:rsidP="00AD6B5F">
      <w:p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Waitaki Valley excels in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aromatic whites</w:t>
      </w:r>
      <w:r w:rsidRPr="00075D28">
        <w:rPr>
          <w:rFonts w:ascii="Times New Roman" w:hAnsi="Times New Roman" w:cs="Times New Roman"/>
          <w:sz w:val="32"/>
          <w:szCs w:val="32"/>
        </w:rPr>
        <w:t>, particularly:</w:t>
      </w:r>
    </w:p>
    <w:p w14:paraId="45BBDF4D" w14:textId="77777777" w:rsidR="00AD6B5F" w:rsidRPr="00075D28" w:rsidRDefault="00AD6B5F" w:rsidP="00AD6B5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Riesling</w:t>
      </w:r>
      <w:r w:rsidRPr="00075D28">
        <w:rPr>
          <w:rFonts w:ascii="Times New Roman" w:hAnsi="Times New Roman" w:cs="Times New Roman"/>
          <w:sz w:val="32"/>
          <w:szCs w:val="32"/>
        </w:rPr>
        <w:t xml:space="preserve"> – Laser-sharp acidity, lime zest, and white floral aromatics.</w:t>
      </w:r>
    </w:p>
    <w:p w14:paraId="53725919" w14:textId="77777777" w:rsidR="00AD6B5F" w:rsidRPr="00075D28" w:rsidRDefault="00AD6B5F" w:rsidP="00AD6B5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Pinot Gris</w:t>
      </w:r>
      <w:r w:rsidRPr="00075D28">
        <w:rPr>
          <w:rFonts w:ascii="Times New Roman" w:hAnsi="Times New Roman" w:cs="Times New Roman"/>
          <w:sz w:val="32"/>
          <w:szCs w:val="32"/>
        </w:rPr>
        <w:t xml:space="preserve"> – Textured and elegant, showing pear, honey, and spice.</w:t>
      </w:r>
    </w:p>
    <w:p w14:paraId="64D102E6" w14:textId="77777777" w:rsidR="00AD6B5F" w:rsidRPr="00075D28" w:rsidRDefault="00AD6B5F" w:rsidP="00AD6B5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Gewürztraminer</w:t>
      </w:r>
      <w:r w:rsidRPr="00075D28">
        <w:rPr>
          <w:rFonts w:ascii="Times New Roman" w:hAnsi="Times New Roman" w:cs="Times New Roman"/>
          <w:sz w:val="32"/>
          <w:szCs w:val="32"/>
        </w:rPr>
        <w:t xml:space="preserve"> – Exotic and floral, with lychee and rose petal notes.</w:t>
      </w:r>
    </w:p>
    <w:p w14:paraId="41692432" w14:textId="77777777" w:rsidR="00AD6B5F" w:rsidRPr="00075D28" w:rsidRDefault="00AD6B5F" w:rsidP="00AD6B5F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lastRenderedPageBreak/>
        <w:t>Chardonnay</w:t>
      </w:r>
      <w:r w:rsidRPr="00075D28">
        <w:rPr>
          <w:rFonts w:ascii="Times New Roman" w:hAnsi="Times New Roman" w:cs="Times New Roman"/>
          <w:sz w:val="32"/>
          <w:szCs w:val="32"/>
        </w:rPr>
        <w:t xml:space="preserve"> – Cool-climate styles with citrus, oyster shell minerality, and crisp acidity.</w:t>
      </w:r>
    </w:p>
    <w:p w14:paraId="799E688E" w14:textId="77777777" w:rsidR="00AD6B5F" w:rsidRPr="00075D28" w:rsidRDefault="00AD6B5F" w:rsidP="00AD6B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Wine Classification System</w:t>
      </w:r>
    </w:p>
    <w:p w14:paraId="4D1DF9FC" w14:textId="77777777" w:rsidR="00AD6B5F" w:rsidRPr="00075D28" w:rsidRDefault="00AD6B5F" w:rsidP="00AD6B5F">
      <w:p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New Zealand’s wine laws do not impose strict appellation rules, but regional labeling ensures authenticity. The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Waitaki Valley GI (Geographical Indication)</w:t>
      </w:r>
      <w:r w:rsidRPr="00075D28">
        <w:rPr>
          <w:rFonts w:ascii="Times New Roman" w:hAnsi="Times New Roman" w:cs="Times New Roman"/>
          <w:sz w:val="32"/>
          <w:szCs w:val="32"/>
        </w:rPr>
        <w:t xml:space="preserve"> was officially recognized in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2018</w:t>
      </w:r>
      <w:r w:rsidRPr="00075D28">
        <w:rPr>
          <w:rFonts w:ascii="Times New Roman" w:hAnsi="Times New Roman" w:cs="Times New Roman"/>
          <w:sz w:val="32"/>
          <w:szCs w:val="32"/>
        </w:rPr>
        <w:t>, protecting the use of the name for wines grown within the region. Sustainable Winegrowing New Zealand (SWNZ) certification is common, reinforcing the region’s commitment to environmental stewardship.</w:t>
      </w:r>
    </w:p>
    <w:p w14:paraId="120C0FB1" w14:textId="77777777" w:rsidR="00AD6B5F" w:rsidRPr="00075D28" w:rsidRDefault="00AD6B5F" w:rsidP="00AD6B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Notable Wine Styles</w:t>
      </w:r>
    </w:p>
    <w:p w14:paraId="73C2B64A" w14:textId="77777777" w:rsidR="00AD6B5F" w:rsidRPr="00075D28" w:rsidRDefault="00AD6B5F" w:rsidP="00AD6B5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Elegant, mineral-driven Pinot Noir</w:t>
      </w:r>
      <w:r w:rsidRPr="00075D28">
        <w:rPr>
          <w:rFonts w:ascii="Times New Roman" w:hAnsi="Times New Roman" w:cs="Times New Roman"/>
          <w:sz w:val="32"/>
          <w:szCs w:val="32"/>
        </w:rPr>
        <w:t xml:space="preserve"> – Lighter in body, high in acidity, and layered with complex red fruit and spice.</w:t>
      </w:r>
    </w:p>
    <w:p w14:paraId="0FD82F8B" w14:textId="77777777" w:rsidR="00AD6B5F" w:rsidRPr="00075D28" w:rsidRDefault="00AD6B5F" w:rsidP="00AD6B5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Structured Riesling</w:t>
      </w:r>
      <w:r w:rsidRPr="00075D28">
        <w:rPr>
          <w:rFonts w:ascii="Times New Roman" w:hAnsi="Times New Roman" w:cs="Times New Roman"/>
          <w:sz w:val="32"/>
          <w:szCs w:val="32"/>
        </w:rPr>
        <w:t xml:space="preserve"> – Crisp, dry to off-dry styles with pronounced citrus and wet stone minerality.</w:t>
      </w:r>
    </w:p>
    <w:p w14:paraId="73A4A84E" w14:textId="77777777" w:rsidR="00AD6B5F" w:rsidRPr="00075D28" w:rsidRDefault="00AD6B5F" w:rsidP="00AD6B5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Rich Pinot Gris</w:t>
      </w:r>
      <w:r w:rsidRPr="00075D28">
        <w:rPr>
          <w:rFonts w:ascii="Times New Roman" w:hAnsi="Times New Roman" w:cs="Times New Roman"/>
          <w:sz w:val="32"/>
          <w:szCs w:val="32"/>
        </w:rPr>
        <w:t xml:space="preserve"> – Alsatian in style, offering depth, spice, and subtle honeyed richness.</w:t>
      </w:r>
    </w:p>
    <w:p w14:paraId="0ED9BD1D" w14:textId="77777777" w:rsidR="00AD6B5F" w:rsidRPr="00075D28" w:rsidRDefault="00AD6B5F" w:rsidP="00AD6B5F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Lean, mineral Chardonnay</w:t>
      </w:r>
      <w:r w:rsidRPr="00075D28">
        <w:rPr>
          <w:rFonts w:ascii="Times New Roman" w:hAnsi="Times New Roman" w:cs="Times New Roman"/>
          <w:sz w:val="32"/>
          <w:szCs w:val="32"/>
        </w:rPr>
        <w:t xml:space="preserve"> – Often barrel-fermented, showcasing restrained fruit and chalky texture.</w:t>
      </w:r>
    </w:p>
    <w:p w14:paraId="5238AFEA" w14:textId="77777777" w:rsidR="00AD6B5F" w:rsidRPr="00075D28" w:rsidRDefault="00AD6B5F" w:rsidP="00AD6B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Additional Context</w:t>
      </w:r>
    </w:p>
    <w:p w14:paraId="63C18E8E" w14:textId="77777777" w:rsidR="00AD6B5F" w:rsidRPr="00075D28" w:rsidRDefault="00AD6B5F" w:rsidP="00AD6B5F">
      <w:p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The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Waitaki Valley wine industry is young</w:t>
      </w:r>
      <w:r w:rsidRPr="00075D28">
        <w:rPr>
          <w:rFonts w:ascii="Times New Roman" w:hAnsi="Times New Roman" w:cs="Times New Roman"/>
          <w:sz w:val="32"/>
          <w:szCs w:val="32"/>
        </w:rPr>
        <w:t xml:space="preserve">, with commercial plantings dating back only to the early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2000s</w:t>
      </w:r>
      <w:r w:rsidRPr="00075D28">
        <w:rPr>
          <w:rFonts w:ascii="Times New Roman" w:hAnsi="Times New Roman" w:cs="Times New Roman"/>
          <w:sz w:val="32"/>
          <w:szCs w:val="32"/>
        </w:rPr>
        <w:t xml:space="preserve">. Early pioneers such as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Ostler, Valli, and River-T Wines</w:t>
      </w:r>
      <w:r w:rsidRPr="00075D28">
        <w:rPr>
          <w:rFonts w:ascii="Times New Roman" w:hAnsi="Times New Roman" w:cs="Times New Roman"/>
          <w:sz w:val="32"/>
          <w:szCs w:val="32"/>
        </w:rPr>
        <w:t xml:space="preserve"> have demonstrated the region’s potential, earning international recognition for their precision-crafted wines.</w:t>
      </w:r>
    </w:p>
    <w:p w14:paraId="1386C2AB" w14:textId="77777777" w:rsidR="00AD6B5F" w:rsidRPr="00075D28" w:rsidRDefault="00AD6B5F" w:rsidP="00AD6B5F">
      <w:p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One of Waitaki’s key advantages is its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limestone-dominant soils</w:t>
      </w:r>
      <w:r w:rsidRPr="00075D28">
        <w:rPr>
          <w:rFonts w:ascii="Times New Roman" w:hAnsi="Times New Roman" w:cs="Times New Roman"/>
          <w:sz w:val="32"/>
          <w:szCs w:val="32"/>
        </w:rPr>
        <w:t xml:space="preserve">, a rarity in New Zealand, which imparts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freshness, tension, and longevity</w:t>
      </w:r>
      <w:r w:rsidRPr="00075D28">
        <w:rPr>
          <w:rFonts w:ascii="Times New Roman" w:hAnsi="Times New Roman" w:cs="Times New Roman"/>
          <w:sz w:val="32"/>
          <w:szCs w:val="32"/>
        </w:rPr>
        <w:t xml:space="preserve"> </w:t>
      </w:r>
      <w:r w:rsidRPr="00075D28">
        <w:rPr>
          <w:rFonts w:ascii="Times New Roman" w:hAnsi="Times New Roman" w:cs="Times New Roman"/>
          <w:sz w:val="32"/>
          <w:szCs w:val="32"/>
        </w:rPr>
        <w:lastRenderedPageBreak/>
        <w:t xml:space="preserve">to its wines. However, the region remains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one of the smallest and most challenging</w:t>
      </w:r>
      <w:r w:rsidRPr="00075D28">
        <w:rPr>
          <w:rFonts w:ascii="Times New Roman" w:hAnsi="Times New Roman" w:cs="Times New Roman"/>
          <w:sz w:val="32"/>
          <w:szCs w:val="32"/>
        </w:rPr>
        <w:t xml:space="preserve"> to cultivate, with frost risk and limited vineyard land restricting expansion.</w:t>
      </w:r>
    </w:p>
    <w:p w14:paraId="33E6CEDF" w14:textId="77777777" w:rsidR="00AD6B5F" w:rsidRPr="00075D28" w:rsidRDefault="00AD6B5F" w:rsidP="00AD6B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</w:p>
    <w:p w14:paraId="389B160E" w14:textId="77777777" w:rsidR="00AD6B5F" w:rsidRPr="00075D28" w:rsidRDefault="00AD6B5F" w:rsidP="00AD6B5F">
      <w:p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Waitaki Valley is a region to watch for sommeliers seeking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unique cool-climate expressions</w:t>
      </w:r>
      <w:r w:rsidRPr="00075D28">
        <w:rPr>
          <w:rFonts w:ascii="Times New Roman" w:hAnsi="Times New Roman" w:cs="Times New Roman"/>
          <w:sz w:val="32"/>
          <w:szCs w:val="32"/>
        </w:rPr>
        <w:t xml:space="preserve"> from New Zealand. Its limestone soils, maritime influence, and restrained yet complex wines offer an intriguing contrast to Central Otago’s bolder styles. While production remains small, its </w:t>
      </w:r>
      <w:r w:rsidRPr="00075D28">
        <w:rPr>
          <w:rFonts w:ascii="Times New Roman" w:hAnsi="Times New Roman" w:cs="Times New Roman"/>
          <w:b/>
          <w:bCs/>
          <w:sz w:val="32"/>
          <w:szCs w:val="32"/>
        </w:rPr>
        <w:t>high-quality Pinot Noir and aromatic whites</w:t>
      </w:r>
      <w:r w:rsidRPr="00075D28">
        <w:rPr>
          <w:rFonts w:ascii="Times New Roman" w:hAnsi="Times New Roman" w:cs="Times New Roman"/>
          <w:sz w:val="32"/>
          <w:szCs w:val="32"/>
        </w:rPr>
        <w:t xml:space="preserve"> are increasingly finding favor with critics and collectors alike.</w:t>
      </w:r>
    </w:p>
    <w:p w14:paraId="30A9F725" w14:textId="77777777" w:rsidR="00AD6B5F" w:rsidRPr="00075D28" w:rsidRDefault="00AD6B5F" w:rsidP="00AD6B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75D28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037B1B0A" w14:textId="77777777" w:rsidR="00AD6B5F" w:rsidRPr="00075D28" w:rsidRDefault="00AD6B5F" w:rsidP="00AD6B5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Robinson, J., &amp; Harding, J. (2020). </w:t>
      </w:r>
      <w:r w:rsidRPr="00075D28">
        <w:rPr>
          <w:rFonts w:ascii="Times New Roman" w:hAnsi="Times New Roman" w:cs="Times New Roman"/>
          <w:i/>
          <w:iCs/>
          <w:sz w:val="32"/>
          <w:szCs w:val="32"/>
        </w:rPr>
        <w:t>The Oxford Companion to Wine</w:t>
      </w:r>
      <w:r w:rsidRPr="00075D28">
        <w:rPr>
          <w:rFonts w:ascii="Times New Roman" w:hAnsi="Times New Roman" w:cs="Times New Roman"/>
          <w:sz w:val="32"/>
          <w:szCs w:val="32"/>
        </w:rPr>
        <w:t xml:space="preserve"> (5th ed.). Oxford University Press.</w:t>
      </w:r>
    </w:p>
    <w:p w14:paraId="24C904E2" w14:textId="77777777" w:rsidR="00AD6B5F" w:rsidRPr="00075D28" w:rsidRDefault="00AD6B5F" w:rsidP="00AD6B5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New Zealand Winegrowers. (2023). </w:t>
      </w:r>
      <w:r w:rsidRPr="00075D28">
        <w:rPr>
          <w:rFonts w:ascii="Times New Roman" w:hAnsi="Times New Roman" w:cs="Times New Roman"/>
          <w:i/>
          <w:iCs/>
          <w:sz w:val="32"/>
          <w:szCs w:val="32"/>
        </w:rPr>
        <w:t>Annual Report on the New Zealand Wine Industry.</w:t>
      </w:r>
      <w:r w:rsidRPr="00075D28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7" w:history="1">
        <w:r w:rsidRPr="00075D28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</w:t>
        </w:r>
      </w:hyperlink>
    </w:p>
    <w:p w14:paraId="4ECD190F" w14:textId="77777777" w:rsidR="00AD6B5F" w:rsidRPr="00075D28" w:rsidRDefault="00AD6B5F" w:rsidP="00AD6B5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Cameron, D. (2019). </w:t>
      </w:r>
      <w:r w:rsidRPr="00075D28">
        <w:rPr>
          <w:rFonts w:ascii="Times New Roman" w:hAnsi="Times New Roman" w:cs="Times New Roman"/>
          <w:i/>
          <w:iCs/>
          <w:sz w:val="32"/>
          <w:szCs w:val="32"/>
        </w:rPr>
        <w:t>Emerging Wine Regions of New Zealand.</w:t>
      </w:r>
      <w:r w:rsidRPr="00075D28">
        <w:rPr>
          <w:rFonts w:ascii="Times New Roman" w:hAnsi="Times New Roman" w:cs="Times New Roman"/>
          <w:sz w:val="32"/>
          <w:szCs w:val="32"/>
        </w:rPr>
        <w:t xml:space="preserve"> HarperCollins.</w:t>
      </w:r>
    </w:p>
    <w:p w14:paraId="2D472ED0" w14:textId="77777777" w:rsidR="00AD6B5F" w:rsidRPr="00075D28" w:rsidRDefault="00AD6B5F" w:rsidP="00AD6B5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Sustainable Winegrowing New Zealand. (2023). </w:t>
      </w:r>
      <w:r w:rsidRPr="00075D28">
        <w:rPr>
          <w:rFonts w:ascii="Times New Roman" w:hAnsi="Times New Roman" w:cs="Times New Roman"/>
          <w:i/>
          <w:iCs/>
          <w:sz w:val="32"/>
          <w:szCs w:val="32"/>
        </w:rPr>
        <w:t>Certification Standards.</w:t>
      </w:r>
      <w:r w:rsidRPr="00075D28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8" w:history="1">
        <w:r w:rsidRPr="00075D28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https://www.nzwine.com/sustainability</w:t>
        </w:r>
      </w:hyperlink>
    </w:p>
    <w:p w14:paraId="1EDBBDA7" w14:textId="77777777" w:rsidR="00AD6B5F" w:rsidRPr="00075D28" w:rsidRDefault="00AD6B5F" w:rsidP="00AD6B5F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075D28">
        <w:rPr>
          <w:rFonts w:ascii="Times New Roman" w:hAnsi="Times New Roman" w:cs="Times New Roman"/>
          <w:sz w:val="32"/>
          <w:szCs w:val="32"/>
        </w:rPr>
        <w:t xml:space="preserve">Wine Enthusiast. (2022). </w:t>
      </w:r>
      <w:r w:rsidRPr="00075D28">
        <w:rPr>
          <w:rFonts w:ascii="Times New Roman" w:hAnsi="Times New Roman" w:cs="Times New Roman"/>
          <w:i/>
          <w:iCs/>
          <w:sz w:val="32"/>
          <w:szCs w:val="32"/>
        </w:rPr>
        <w:t>New Zealand’s Hidden Gem: The Waitaki Valley.</w:t>
      </w:r>
      <w:r w:rsidRPr="00075D28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9" w:history="1">
        <w:r w:rsidRPr="00075D28">
          <w:rPr>
            <w:rStyle w:val="Hyperlink"/>
            <w:rFonts w:ascii="Times New Roman" w:hAnsi="Times New Roman" w:cs="Times New Roman"/>
            <w:sz w:val="32"/>
            <w:szCs w:val="32"/>
          </w:rPr>
          <w:t>https://www.winemag.com</w:t>
        </w:r>
      </w:hyperlink>
    </w:p>
    <w:p w14:paraId="73786745" w14:textId="77777777" w:rsidR="00AD6B5F" w:rsidRPr="00075D28" w:rsidRDefault="00AD6B5F">
      <w:pPr>
        <w:rPr>
          <w:rFonts w:ascii="Times New Roman" w:hAnsi="Times New Roman" w:cs="Times New Roman"/>
          <w:sz w:val="32"/>
          <w:szCs w:val="32"/>
        </w:rPr>
      </w:pPr>
    </w:p>
    <w:sectPr w:rsidR="00AD6B5F" w:rsidRPr="0007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DFDB" w14:textId="77777777" w:rsidR="00570BFA" w:rsidRDefault="00570BFA" w:rsidP="00521047">
      <w:pPr>
        <w:spacing w:after="0" w:line="240" w:lineRule="auto"/>
      </w:pPr>
      <w:r>
        <w:separator/>
      </w:r>
    </w:p>
  </w:endnote>
  <w:endnote w:type="continuationSeparator" w:id="0">
    <w:p w14:paraId="68BDA496" w14:textId="77777777" w:rsidR="00570BFA" w:rsidRDefault="00570BFA" w:rsidP="0052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0A67" w14:textId="77777777" w:rsidR="00570BFA" w:rsidRDefault="00570BFA" w:rsidP="00521047">
      <w:pPr>
        <w:spacing w:after="0" w:line="240" w:lineRule="auto"/>
      </w:pPr>
      <w:r>
        <w:separator/>
      </w:r>
    </w:p>
  </w:footnote>
  <w:footnote w:type="continuationSeparator" w:id="0">
    <w:p w14:paraId="7A6DAD04" w14:textId="77777777" w:rsidR="00570BFA" w:rsidRDefault="00570BFA" w:rsidP="00521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38D"/>
    <w:multiLevelType w:val="multilevel"/>
    <w:tmpl w:val="0044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375E5"/>
    <w:multiLevelType w:val="multilevel"/>
    <w:tmpl w:val="58E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81228"/>
    <w:multiLevelType w:val="multilevel"/>
    <w:tmpl w:val="5CF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968288">
    <w:abstractNumId w:val="2"/>
  </w:num>
  <w:num w:numId="2" w16cid:durableId="406414783">
    <w:abstractNumId w:val="0"/>
  </w:num>
  <w:num w:numId="3" w16cid:durableId="104918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5F"/>
    <w:rsid w:val="00075D28"/>
    <w:rsid w:val="0029483B"/>
    <w:rsid w:val="00521047"/>
    <w:rsid w:val="00570BFA"/>
    <w:rsid w:val="00A90D54"/>
    <w:rsid w:val="00AD6B5F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C82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B5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6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B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47"/>
  </w:style>
  <w:style w:type="paragraph" w:styleId="Footer">
    <w:name w:val="footer"/>
    <w:basedOn w:val="Normal"/>
    <w:link w:val="FooterChar"/>
    <w:uiPriority w:val="99"/>
    <w:unhideWhenUsed/>
    <w:rsid w:val="00521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wine.com/sustainabi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zw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nema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2025-05-13T21:28:00Z</dcterms:created>
  <dcterms:modified xsi:type="dcterms:W3CDTF">2025-05-13T21:28:00Z</dcterms:modified>
</cp:coreProperties>
</file>