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A880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 Island Wine Region: A Sommelier's Guide</w:t>
      </w:r>
    </w:p>
    <w:p w14:paraId="66BFE494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6AB0F6C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21F90C0A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Waiheke Island is a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renowned sub-region of Auckland</w:t>
      </w:r>
      <w:r w:rsidRPr="00AD7E92">
        <w:rPr>
          <w:rFonts w:ascii="Times New Roman" w:hAnsi="Times New Roman" w:cs="Times New Roman"/>
          <w:sz w:val="32"/>
          <w:szCs w:val="32"/>
        </w:rPr>
        <w:t xml:space="preserve">, located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12 miles off the coast of New Zealand’s North Island</w:t>
      </w:r>
      <w:r w:rsidRPr="00AD7E92">
        <w:rPr>
          <w:rFonts w:ascii="Times New Roman" w:hAnsi="Times New Roman" w:cs="Times New Roman"/>
          <w:sz w:val="32"/>
          <w:szCs w:val="32"/>
        </w:rPr>
        <w:t xml:space="preserve"> in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Hauraki Gulf</w:t>
      </w:r>
      <w:r w:rsidRPr="00AD7E92">
        <w:rPr>
          <w:rFonts w:ascii="Times New Roman" w:hAnsi="Times New Roman" w:cs="Times New Roman"/>
          <w:sz w:val="32"/>
          <w:szCs w:val="32"/>
        </w:rPr>
        <w:t xml:space="preserve">. It is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warmest and sunniest wine-growing region in New Zealand</w:t>
      </w:r>
      <w:r w:rsidRPr="00AD7E92">
        <w:rPr>
          <w:rFonts w:ascii="Times New Roman" w:hAnsi="Times New Roman" w:cs="Times New Roman"/>
          <w:sz w:val="32"/>
          <w:szCs w:val="32"/>
        </w:rPr>
        <w:t xml:space="preserve">, making it an ideal location for producing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Bordeaux-style reds and premium Syrah</w:t>
      </w:r>
      <w:r w:rsidRPr="00AD7E92">
        <w:rPr>
          <w:rFonts w:ascii="Times New Roman" w:hAnsi="Times New Roman" w:cs="Times New Roman"/>
          <w:sz w:val="32"/>
          <w:szCs w:val="32"/>
        </w:rPr>
        <w:t xml:space="preserve">. The island's unique geography—steep hills, coastal vineyards, and sheltered valleys—creates a range of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microclimates</w:t>
      </w:r>
      <w:r w:rsidRPr="00AD7E92">
        <w:rPr>
          <w:rFonts w:ascii="Times New Roman" w:hAnsi="Times New Roman" w:cs="Times New Roman"/>
          <w:sz w:val="32"/>
          <w:szCs w:val="32"/>
        </w:rPr>
        <w:t xml:space="preserve"> that influence wine styles.</w:t>
      </w:r>
    </w:p>
    <w:p w14:paraId="6A4F8EE2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0929573C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Waiheke Island has a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warm, maritime climate</w:t>
      </w:r>
      <w:r w:rsidRPr="00AD7E92">
        <w:rPr>
          <w:rFonts w:ascii="Times New Roman" w:hAnsi="Times New Roman" w:cs="Times New Roman"/>
          <w:sz w:val="32"/>
          <w:szCs w:val="32"/>
        </w:rPr>
        <w:t>, characterized by:</w:t>
      </w:r>
    </w:p>
    <w:p w14:paraId="12045830" w14:textId="77777777" w:rsidR="00AF0FE1" w:rsidRPr="00AD7E92" w:rsidRDefault="00AF0FE1" w:rsidP="00AF0FE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High sunshine hours</w:t>
      </w:r>
      <w:r w:rsidRPr="00AD7E92">
        <w:rPr>
          <w:rFonts w:ascii="Times New Roman" w:hAnsi="Times New Roman" w:cs="Times New Roman"/>
          <w:sz w:val="32"/>
          <w:szCs w:val="32"/>
        </w:rPr>
        <w:t>, providing long ripening periods for grapes.</w:t>
      </w:r>
    </w:p>
    <w:p w14:paraId="4BB7F68A" w14:textId="77777777" w:rsidR="00AF0FE1" w:rsidRPr="00AD7E92" w:rsidRDefault="00AF0FE1" w:rsidP="00AF0FE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Low rainfall compared to mainland Auckland</w:t>
      </w:r>
      <w:r w:rsidRPr="00AD7E92">
        <w:rPr>
          <w:rFonts w:ascii="Times New Roman" w:hAnsi="Times New Roman" w:cs="Times New Roman"/>
          <w:sz w:val="32"/>
          <w:szCs w:val="32"/>
        </w:rPr>
        <w:t>, reducing disease pressure.</w:t>
      </w:r>
    </w:p>
    <w:p w14:paraId="6B79E273" w14:textId="77777777" w:rsidR="00AF0FE1" w:rsidRPr="00AD7E92" w:rsidRDefault="00AF0FE1" w:rsidP="00AF0FE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Cool ocean breezes</w:t>
      </w:r>
      <w:r w:rsidRPr="00AD7E92">
        <w:rPr>
          <w:rFonts w:ascii="Times New Roman" w:hAnsi="Times New Roman" w:cs="Times New Roman"/>
          <w:sz w:val="32"/>
          <w:szCs w:val="32"/>
        </w:rPr>
        <w:t>, moderating temperatures and preserving acidity.</w:t>
      </w:r>
    </w:p>
    <w:p w14:paraId="3DF13935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The soils are predominantly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iron-rich clay and gravel</w:t>
      </w:r>
      <w:r w:rsidRPr="00AD7E92">
        <w:rPr>
          <w:rFonts w:ascii="Times New Roman" w:hAnsi="Times New Roman" w:cs="Times New Roman"/>
          <w:sz w:val="32"/>
          <w:szCs w:val="32"/>
        </w:rPr>
        <w:t xml:space="preserve">, which provide excellent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drainage and heat retention</w:t>
      </w:r>
      <w:r w:rsidRPr="00AD7E92">
        <w:rPr>
          <w:rFonts w:ascii="Times New Roman" w:hAnsi="Times New Roman" w:cs="Times New Roman"/>
          <w:sz w:val="32"/>
          <w:szCs w:val="32"/>
        </w:rPr>
        <w:t xml:space="preserve">, contributing to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richness and structure of the island’s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6A2C8197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487467CE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Waiheke Island is a designated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AD7E92">
        <w:rPr>
          <w:rFonts w:ascii="Times New Roman" w:hAnsi="Times New Roman" w:cs="Times New Roman"/>
          <w:sz w:val="32"/>
          <w:szCs w:val="32"/>
        </w:rPr>
        <w:t xml:space="preserve"> within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Auckland wine region</w:t>
      </w:r>
      <w:r w:rsidRPr="00AD7E92">
        <w:rPr>
          <w:rFonts w:ascii="Times New Roman" w:hAnsi="Times New Roman" w:cs="Times New Roman"/>
          <w:sz w:val="32"/>
          <w:szCs w:val="32"/>
        </w:rPr>
        <w:t xml:space="preserve">. The island is home to a mix of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boutique wineries</w:t>
      </w:r>
      <w:r w:rsidRPr="00AD7E92">
        <w:rPr>
          <w:rFonts w:ascii="Times New Roman" w:hAnsi="Times New Roman" w:cs="Times New Roman"/>
          <w:sz w:val="32"/>
          <w:szCs w:val="32"/>
        </w:rPr>
        <w:t xml:space="preserve"> and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high-end producers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focusing on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handcrafted, premium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34BF1D88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22DCC020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lastRenderedPageBreak/>
        <w:t xml:space="preserve">Winemaking on Waiheke Island began in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1970s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with the first commercial plantings by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Goldwater Estate</w:t>
      </w:r>
      <w:r w:rsidRPr="00AD7E92">
        <w:rPr>
          <w:rFonts w:ascii="Times New Roman" w:hAnsi="Times New Roman" w:cs="Times New Roman"/>
          <w:sz w:val="32"/>
          <w:szCs w:val="32"/>
        </w:rPr>
        <w:t xml:space="preserve">. The island quickly gained international recognition for its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Bordeaux-style blends and Syrah</w:t>
      </w:r>
      <w:r w:rsidRPr="00AD7E92">
        <w:rPr>
          <w:rFonts w:ascii="Times New Roman" w:hAnsi="Times New Roman" w:cs="Times New Roman"/>
          <w:sz w:val="32"/>
          <w:szCs w:val="32"/>
        </w:rPr>
        <w:t xml:space="preserve">, with </w:t>
      </w:r>
      <w:proofErr w:type="spellStart"/>
      <w:r w:rsidRPr="00AD7E92">
        <w:rPr>
          <w:rFonts w:ascii="Times New Roman" w:hAnsi="Times New Roman" w:cs="Times New Roman"/>
          <w:b/>
          <w:bCs/>
          <w:sz w:val="32"/>
          <w:szCs w:val="32"/>
        </w:rPr>
        <w:t>Stonyridge</w:t>
      </w:r>
      <w:proofErr w:type="spellEnd"/>
      <w:r w:rsidRPr="00AD7E92">
        <w:rPr>
          <w:rFonts w:ascii="Times New Roman" w:hAnsi="Times New Roman" w:cs="Times New Roman"/>
          <w:b/>
          <w:bCs/>
          <w:sz w:val="32"/>
          <w:szCs w:val="32"/>
        </w:rPr>
        <w:t xml:space="preserve"> Vineyard’s Larose</w:t>
      </w:r>
      <w:r w:rsidRPr="00AD7E92">
        <w:rPr>
          <w:rFonts w:ascii="Times New Roman" w:hAnsi="Times New Roman" w:cs="Times New Roman"/>
          <w:sz w:val="32"/>
          <w:szCs w:val="32"/>
        </w:rPr>
        <w:t xml:space="preserve"> becoming a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benchmark wine</w:t>
      </w:r>
      <w:r w:rsidRPr="00AD7E92">
        <w:rPr>
          <w:rFonts w:ascii="Times New Roman" w:hAnsi="Times New Roman" w:cs="Times New Roman"/>
          <w:sz w:val="32"/>
          <w:szCs w:val="32"/>
        </w:rPr>
        <w:t xml:space="preserve">. Today, Waiheke is one of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New Zealand’s most prestigious wine regions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known for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low-yield, high-quality viticulture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09C35DA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26ED655B" w14:textId="77777777" w:rsidR="00AF0FE1" w:rsidRPr="00AD7E92" w:rsidRDefault="00AF0FE1" w:rsidP="00AF0FE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New Zealand’s most premium red wine region</w:t>
      </w:r>
      <w:r w:rsidRPr="00AD7E92">
        <w:rPr>
          <w:rFonts w:ascii="Times New Roman" w:hAnsi="Times New Roman" w:cs="Times New Roman"/>
          <w:sz w:val="32"/>
          <w:szCs w:val="32"/>
        </w:rPr>
        <w:t>, focusing on Bordeaux-style blends and Syrah.</w:t>
      </w:r>
    </w:p>
    <w:p w14:paraId="7C560DAD" w14:textId="77777777" w:rsidR="00AF0FE1" w:rsidRPr="00AD7E92" w:rsidRDefault="00AF0FE1" w:rsidP="00AF0FE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Boutique, small-scale wineries</w:t>
      </w:r>
      <w:r w:rsidRPr="00AD7E92">
        <w:rPr>
          <w:rFonts w:ascii="Times New Roman" w:hAnsi="Times New Roman" w:cs="Times New Roman"/>
          <w:sz w:val="32"/>
          <w:szCs w:val="32"/>
        </w:rPr>
        <w:t>, producing low-yield, high-quality wines.</w:t>
      </w:r>
    </w:p>
    <w:p w14:paraId="0C5799D7" w14:textId="77777777" w:rsidR="00AF0FE1" w:rsidRPr="00AD7E92" w:rsidRDefault="00AF0FE1" w:rsidP="00AF0FE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Distinctive iron-rich clay soils</w:t>
      </w:r>
      <w:r w:rsidRPr="00AD7E92">
        <w:rPr>
          <w:rFonts w:ascii="Times New Roman" w:hAnsi="Times New Roman" w:cs="Times New Roman"/>
          <w:sz w:val="32"/>
          <w:szCs w:val="32"/>
        </w:rPr>
        <w:t>, creating structured, age-worthy wines.</w:t>
      </w:r>
    </w:p>
    <w:p w14:paraId="17B5877A" w14:textId="77777777" w:rsidR="00AF0FE1" w:rsidRPr="00AD7E92" w:rsidRDefault="00AF0FE1" w:rsidP="00AF0FE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Strong focus on sustainability and organic winemaking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2A1B19E8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368F7F9">
          <v:rect id="_x0000_i1025" style="width:0;height:1.5pt" o:hralign="center" o:hrstd="t" o:hr="t" fillcolor="#a0a0a0" stroked="f"/>
        </w:pict>
      </w:r>
    </w:p>
    <w:p w14:paraId="6CBD90C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3F68F92A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392BA14A" w14:textId="77777777" w:rsidR="00AF0FE1" w:rsidRPr="00AD7E92" w:rsidRDefault="00AF0FE1" w:rsidP="00AF0FE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Cabernet Sauvignon &amp; Merlot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The foundation of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Waiheke’s Bordeaux-style blends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known for their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structure and depth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59D77656" w14:textId="77777777" w:rsidR="00AF0FE1" w:rsidRPr="00AD7E92" w:rsidRDefault="00AF0FE1" w:rsidP="00AF0FE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The island’s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standout varietal</w:t>
      </w:r>
      <w:r w:rsidRPr="00AD7E92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spicy, elegant wines with floral and dark fruit notes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39E3B502" w14:textId="77777777" w:rsidR="00AF0FE1" w:rsidRPr="00AD7E92" w:rsidRDefault="00AF0FE1" w:rsidP="00AF0FE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Malbec &amp; Cabernet Franc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Often blended with Cabernet Sauvignon and Merlot to enhance complexity.</w:t>
      </w:r>
    </w:p>
    <w:p w14:paraId="6FA3D98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7BDDEF87" w14:textId="77777777" w:rsidR="00AF0FE1" w:rsidRPr="00AD7E92" w:rsidRDefault="00AF0FE1" w:rsidP="00AF0FE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lastRenderedPageBreak/>
        <w:t>Chardonnay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Produced in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both oaked and unoaked styles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showcasing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rich textures and mineral-driven acidity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0C3B113F" w14:textId="77777777" w:rsidR="00AF0FE1" w:rsidRPr="00AD7E92" w:rsidRDefault="00AF0FE1" w:rsidP="00AF0FE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A niche variety, adding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floral and stone fruit characteristics</w:t>
      </w:r>
      <w:r w:rsidRPr="00AD7E92">
        <w:rPr>
          <w:rFonts w:ascii="Times New Roman" w:hAnsi="Times New Roman" w:cs="Times New Roman"/>
          <w:sz w:val="32"/>
          <w:szCs w:val="32"/>
        </w:rPr>
        <w:t xml:space="preserve"> to blends.</w:t>
      </w:r>
    </w:p>
    <w:p w14:paraId="51115376" w14:textId="77777777" w:rsidR="00AF0FE1" w:rsidRPr="00AD7E92" w:rsidRDefault="00AF0FE1" w:rsidP="00AF0FE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Grown in small quantities, producing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textural, aromatic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20BBAAD7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5A95ACD5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While there are no indigenous varieties, Waiheke Island is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globally recognized for its Syrah and Bordeaux-style reds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which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set it apart from other New Zealand wine regions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3B144018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12EBB4F5" w14:textId="77777777" w:rsidR="00AF0FE1" w:rsidRPr="00AD7E92" w:rsidRDefault="00AF0FE1" w:rsidP="00AF0FE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Bordeaux blends and Syrah are Waiheke’s signature styles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7789E57B" w14:textId="77777777" w:rsidR="00AF0FE1" w:rsidRPr="00AD7E92" w:rsidRDefault="00AF0FE1" w:rsidP="00AF0FE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Chardonnay is the most important white variety, though limited in production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00358EA8" w14:textId="77777777" w:rsidR="00AF0FE1" w:rsidRPr="00AD7E92" w:rsidRDefault="00AF0FE1" w:rsidP="00AF0FE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Boutique producers focus on terroir-driven, hand-crafted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21AE76F5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CFE006B">
          <v:rect id="_x0000_i1026" style="width:0;height:1.5pt" o:hralign="center" o:hrstd="t" o:hr="t" fillcolor="#a0a0a0" stroked="f"/>
        </w:pict>
      </w:r>
    </w:p>
    <w:p w14:paraId="3D166A20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FF21CA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2642E487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Waiheke Island wines fall under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 Island GI</w:t>
      </w:r>
      <w:r w:rsidRPr="00AD7E92">
        <w:rPr>
          <w:rFonts w:ascii="Times New Roman" w:hAnsi="Times New Roman" w:cs="Times New Roman"/>
          <w:sz w:val="32"/>
          <w:szCs w:val="32"/>
        </w:rPr>
        <w:t xml:space="preserve">, ensuring a regional identity within the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Auckland GI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6F45D40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64E4DBB9" w14:textId="77777777" w:rsidR="00AF0FE1" w:rsidRPr="00AD7E92" w:rsidRDefault="00AF0FE1" w:rsidP="00AF0FE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Auckland GI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Covers all wine regions within the Auckland area, including Waiheke.</w:t>
      </w:r>
    </w:p>
    <w:p w14:paraId="3ACE42B7" w14:textId="77777777" w:rsidR="00AF0FE1" w:rsidRPr="00AD7E92" w:rsidRDefault="00AF0FE1" w:rsidP="00AF0FE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lastRenderedPageBreak/>
        <w:t>Waiheke Island GI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A more specific designation for wines produced on the island.</w:t>
      </w:r>
    </w:p>
    <w:p w14:paraId="15E23FA6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23B07CA0" w14:textId="77777777" w:rsidR="00AF0FE1" w:rsidRPr="00AD7E92" w:rsidRDefault="00AF0FE1" w:rsidP="00AF0FE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Many Waiheke wineries are certified under SWNZ.</w:t>
      </w:r>
    </w:p>
    <w:p w14:paraId="44A9DE3E" w14:textId="77777777" w:rsidR="00AF0FE1" w:rsidRPr="00AD7E92" w:rsidRDefault="00AF0FE1" w:rsidP="00AF0FE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Organic &amp; Biodynamic Practices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Increasingly adopted by premium wineries.</w:t>
      </w:r>
    </w:p>
    <w:p w14:paraId="43BFBB60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2D843D53" w14:textId="77777777" w:rsidR="00AF0FE1" w:rsidRPr="00AD7E92" w:rsidRDefault="00AF0FE1" w:rsidP="00AF0FE1">
      <w:p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>Waiheke Island does not have formal sub-regions, but vineyard locations vary:</w:t>
      </w:r>
    </w:p>
    <w:p w14:paraId="45315EC3" w14:textId="77777777" w:rsidR="00AF0FE1" w:rsidRPr="00AD7E92" w:rsidRDefault="00AF0FE1" w:rsidP="00AF0FE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Western Waiheke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More exposed to ocean breezes, producing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elegant, structured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120D2EDE" w14:textId="77777777" w:rsidR="00AF0FE1" w:rsidRPr="00AD7E92" w:rsidRDefault="00AF0FE1" w:rsidP="00AF0FE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Eastern Waiheke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Warmer and more sheltered, yielding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bolder, riper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1ECBADD4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762F777">
          <v:rect id="_x0000_i1027" style="width:0;height:1.5pt" o:hralign="center" o:hrstd="t" o:hr="t" fillcolor="#a0a0a0" stroked="f"/>
        </w:pict>
      </w:r>
    </w:p>
    <w:p w14:paraId="06D853D1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34143C70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 Island Bordeaux Blends</w:t>
      </w:r>
    </w:p>
    <w:p w14:paraId="075F616B" w14:textId="77777777" w:rsidR="00AF0FE1" w:rsidRPr="00AD7E92" w:rsidRDefault="00AF0FE1" w:rsidP="00AF0FE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AD7E92">
        <w:rPr>
          <w:rFonts w:ascii="Times New Roman" w:hAnsi="Times New Roman" w:cs="Times New Roman"/>
          <w:sz w:val="32"/>
          <w:szCs w:val="32"/>
        </w:rPr>
        <w:t>: Waiheke Island GI</w:t>
      </w:r>
    </w:p>
    <w:p w14:paraId="7128F958" w14:textId="77777777" w:rsidR="00AF0FE1" w:rsidRPr="00AD7E92" w:rsidRDefault="00AF0FE1" w:rsidP="00AF0FE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AD7E92">
        <w:rPr>
          <w:rFonts w:ascii="Times New Roman" w:hAnsi="Times New Roman" w:cs="Times New Roman"/>
          <w:sz w:val="32"/>
          <w:szCs w:val="32"/>
        </w:rPr>
        <w:t>: Cabernet Sauvignon, Merlot, Malbec, Cabernet Franc</w:t>
      </w:r>
    </w:p>
    <w:p w14:paraId="4BF29D01" w14:textId="77777777" w:rsidR="00AF0FE1" w:rsidRPr="00AD7E92" w:rsidRDefault="00AF0FE1" w:rsidP="00AF0FE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AD7E92">
        <w:rPr>
          <w:rFonts w:ascii="Times New Roman" w:hAnsi="Times New Roman" w:cs="Times New Roman"/>
          <w:sz w:val="32"/>
          <w:szCs w:val="32"/>
        </w:rPr>
        <w:t>: Barrel-aged in French oak for 12–24 months.</w:t>
      </w:r>
    </w:p>
    <w:p w14:paraId="357E08E7" w14:textId="77777777" w:rsidR="00AF0FE1" w:rsidRPr="00AD7E92" w:rsidRDefault="00AF0FE1" w:rsidP="00AF0FE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AD7E92">
        <w:rPr>
          <w:rFonts w:ascii="Times New Roman" w:hAnsi="Times New Roman" w:cs="Times New Roman"/>
          <w:sz w:val="32"/>
          <w:szCs w:val="32"/>
        </w:rPr>
        <w:t>: 13.5–15%</w:t>
      </w:r>
    </w:p>
    <w:p w14:paraId="3F286215" w14:textId="77777777" w:rsidR="00AF0FE1" w:rsidRPr="00AD7E92" w:rsidRDefault="00AF0FE1" w:rsidP="00AF0FE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AD7E92">
        <w:rPr>
          <w:rFonts w:ascii="Times New Roman" w:hAnsi="Times New Roman" w:cs="Times New Roman"/>
          <w:sz w:val="32"/>
          <w:szCs w:val="32"/>
        </w:rPr>
        <w:t>: Blackcurrant, plum, cedar, fine tannins, long finish.</w:t>
      </w:r>
    </w:p>
    <w:p w14:paraId="0B478325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lastRenderedPageBreak/>
        <w:t>Waiheke Syrah</w:t>
      </w:r>
    </w:p>
    <w:p w14:paraId="517EC8CE" w14:textId="77777777" w:rsidR="00AF0FE1" w:rsidRPr="00AD7E92" w:rsidRDefault="00AF0FE1" w:rsidP="00AF0FE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AD7E92">
        <w:rPr>
          <w:rFonts w:ascii="Times New Roman" w:hAnsi="Times New Roman" w:cs="Times New Roman"/>
          <w:sz w:val="32"/>
          <w:szCs w:val="32"/>
        </w:rPr>
        <w:t>: Waiheke Island GI</w:t>
      </w:r>
    </w:p>
    <w:p w14:paraId="07EA60AE" w14:textId="77777777" w:rsidR="00AF0FE1" w:rsidRPr="00AD7E92" w:rsidRDefault="00AF0FE1" w:rsidP="00AF0FE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AD7E92">
        <w:rPr>
          <w:rFonts w:ascii="Times New Roman" w:hAnsi="Times New Roman" w:cs="Times New Roman"/>
          <w:sz w:val="32"/>
          <w:szCs w:val="32"/>
        </w:rPr>
        <w:t>: 100% Syrah</w:t>
      </w:r>
    </w:p>
    <w:p w14:paraId="458B9E85" w14:textId="77777777" w:rsidR="00AF0FE1" w:rsidRPr="00AD7E92" w:rsidRDefault="00AF0FE1" w:rsidP="00AF0FE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AD7E92">
        <w:rPr>
          <w:rFonts w:ascii="Times New Roman" w:hAnsi="Times New Roman" w:cs="Times New Roman"/>
          <w:sz w:val="32"/>
          <w:szCs w:val="32"/>
        </w:rPr>
        <w:t>: Traditional fermentation, aged in French oak.</w:t>
      </w:r>
    </w:p>
    <w:p w14:paraId="184D2DB5" w14:textId="77777777" w:rsidR="00AF0FE1" w:rsidRPr="00AD7E92" w:rsidRDefault="00AF0FE1" w:rsidP="00AF0FE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AD7E92">
        <w:rPr>
          <w:rFonts w:ascii="Times New Roman" w:hAnsi="Times New Roman" w:cs="Times New Roman"/>
          <w:sz w:val="32"/>
          <w:szCs w:val="32"/>
        </w:rPr>
        <w:t>: 13–14%</w:t>
      </w:r>
    </w:p>
    <w:p w14:paraId="63DF46FA" w14:textId="77777777" w:rsidR="00AF0FE1" w:rsidRPr="00AD7E92" w:rsidRDefault="00AF0FE1" w:rsidP="00AF0FE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AD7E92">
        <w:rPr>
          <w:rFonts w:ascii="Times New Roman" w:hAnsi="Times New Roman" w:cs="Times New Roman"/>
          <w:sz w:val="32"/>
          <w:szCs w:val="32"/>
        </w:rPr>
        <w:t>: Blackberry, violet, black pepper, silky texture.</w:t>
      </w:r>
    </w:p>
    <w:p w14:paraId="07B2D6F1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 Chardonnay</w:t>
      </w:r>
    </w:p>
    <w:p w14:paraId="72EC8129" w14:textId="77777777" w:rsidR="00AF0FE1" w:rsidRPr="00AD7E92" w:rsidRDefault="00AF0FE1" w:rsidP="00AF0FE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AD7E92">
        <w:rPr>
          <w:rFonts w:ascii="Times New Roman" w:hAnsi="Times New Roman" w:cs="Times New Roman"/>
          <w:sz w:val="32"/>
          <w:szCs w:val="32"/>
        </w:rPr>
        <w:t>: Waiheke Island GI</w:t>
      </w:r>
    </w:p>
    <w:p w14:paraId="76240923" w14:textId="77777777" w:rsidR="00AF0FE1" w:rsidRPr="00AD7E92" w:rsidRDefault="00AF0FE1" w:rsidP="00AF0FE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AD7E92">
        <w:rPr>
          <w:rFonts w:ascii="Times New Roman" w:hAnsi="Times New Roman" w:cs="Times New Roman"/>
          <w:sz w:val="32"/>
          <w:szCs w:val="32"/>
        </w:rPr>
        <w:t>: 100% Chardonnay</w:t>
      </w:r>
    </w:p>
    <w:p w14:paraId="5F7F7EAC" w14:textId="77777777" w:rsidR="00AF0FE1" w:rsidRPr="00AD7E92" w:rsidRDefault="00AF0FE1" w:rsidP="00AF0FE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AD7E92">
        <w:rPr>
          <w:rFonts w:ascii="Times New Roman" w:hAnsi="Times New Roman" w:cs="Times New Roman"/>
          <w:sz w:val="32"/>
          <w:szCs w:val="32"/>
        </w:rPr>
        <w:t>: Barrel fermentation, lees stirring.</w:t>
      </w:r>
    </w:p>
    <w:p w14:paraId="392B692C" w14:textId="77777777" w:rsidR="00AF0FE1" w:rsidRPr="00AD7E92" w:rsidRDefault="00AF0FE1" w:rsidP="00AF0FE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AD7E92">
        <w:rPr>
          <w:rFonts w:ascii="Times New Roman" w:hAnsi="Times New Roman" w:cs="Times New Roman"/>
          <w:sz w:val="32"/>
          <w:szCs w:val="32"/>
        </w:rPr>
        <w:t>: 12.5–14%</w:t>
      </w:r>
    </w:p>
    <w:p w14:paraId="516E8AE9" w14:textId="77777777" w:rsidR="00AF0FE1" w:rsidRPr="00AD7E92" w:rsidRDefault="00AF0FE1" w:rsidP="00AF0FE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AD7E92">
        <w:rPr>
          <w:rFonts w:ascii="Times New Roman" w:hAnsi="Times New Roman" w:cs="Times New Roman"/>
          <w:sz w:val="32"/>
          <w:szCs w:val="32"/>
        </w:rPr>
        <w:t>: Citrus, peach, toasty oak, creamy texture.</w:t>
      </w:r>
    </w:p>
    <w:p w14:paraId="18D3E2E4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ABC6DF7">
          <v:rect id="_x0000_i1028" style="width:0;height:1.5pt" o:hralign="center" o:hrstd="t" o:hr="t" fillcolor="#a0a0a0" stroked="f"/>
        </w:pict>
      </w:r>
    </w:p>
    <w:p w14:paraId="13B3FAEE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7AAE357A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0846924B" w14:textId="77777777" w:rsidR="00AF0FE1" w:rsidRPr="00AD7E92" w:rsidRDefault="00AF0FE1" w:rsidP="00AF0FE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Increased global recognition for Waiheke Syrah</w:t>
      </w:r>
      <w:r w:rsidRPr="00AD7E92">
        <w:rPr>
          <w:rFonts w:ascii="Times New Roman" w:hAnsi="Times New Roman" w:cs="Times New Roman"/>
          <w:sz w:val="32"/>
          <w:szCs w:val="32"/>
        </w:rPr>
        <w:t xml:space="preserve">, considered one of the best cool-climate </w:t>
      </w:r>
      <w:proofErr w:type="spellStart"/>
      <w:r w:rsidRPr="00AD7E92">
        <w:rPr>
          <w:rFonts w:ascii="Times New Roman" w:hAnsi="Times New Roman" w:cs="Times New Roman"/>
          <w:sz w:val="32"/>
          <w:szCs w:val="32"/>
        </w:rPr>
        <w:t>Syrahs</w:t>
      </w:r>
      <w:proofErr w:type="spellEnd"/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1666FC39" w14:textId="77777777" w:rsidR="00AF0FE1" w:rsidRPr="00AD7E92" w:rsidRDefault="00AF0FE1" w:rsidP="00AF0FE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Expansion of organic and biodynamic practices</w:t>
      </w:r>
      <w:r w:rsidRPr="00AD7E92">
        <w:rPr>
          <w:rFonts w:ascii="Times New Roman" w:hAnsi="Times New Roman" w:cs="Times New Roman"/>
          <w:sz w:val="32"/>
          <w:szCs w:val="32"/>
        </w:rPr>
        <w:t xml:space="preserve"> among leading producers.</w:t>
      </w:r>
    </w:p>
    <w:p w14:paraId="07E6DA4C" w14:textId="77777777" w:rsidR="00AF0FE1" w:rsidRPr="00AD7E92" w:rsidRDefault="00AF0FE1" w:rsidP="00AF0FE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Emerging experimentation with Mediterranean varietals</w:t>
      </w:r>
      <w:r w:rsidRPr="00AD7E92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Tempranillo and Montepulciano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3E5142F1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lastRenderedPageBreak/>
        <w:t>Food Pairing Notes</w:t>
      </w:r>
    </w:p>
    <w:p w14:paraId="4E81ED45" w14:textId="77777777" w:rsidR="00AF0FE1" w:rsidRPr="00AD7E92" w:rsidRDefault="00AF0FE1" w:rsidP="00AF0FE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Bordeaux Blends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Roast lamb, grilled steak, aged cheeses.</w:t>
      </w:r>
    </w:p>
    <w:p w14:paraId="6978421C" w14:textId="77777777" w:rsidR="00AF0FE1" w:rsidRPr="00AD7E92" w:rsidRDefault="00AF0FE1" w:rsidP="00AF0FE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Spiced dishes, duck, game meats.</w:t>
      </w:r>
    </w:p>
    <w:p w14:paraId="458D2867" w14:textId="77777777" w:rsidR="00AF0FE1" w:rsidRPr="00AD7E92" w:rsidRDefault="00AF0FE1" w:rsidP="00AF0FE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Seafood, poultry, creamy pasta.</w:t>
      </w:r>
    </w:p>
    <w:p w14:paraId="5353D766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527B580B" w14:textId="77777777" w:rsidR="00AF0FE1" w:rsidRPr="00AD7E92" w:rsidRDefault="00AF0FE1" w:rsidP="00AF0FE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D7E92">
        <w:rPr>
          <w:rFonts w:ascii="Times New Roman" w:hAnsi="Times New Roman" w:cs="Times New Roman"/>
          <w:b/>
          <w:bCs/>
          <w:sz w:val="32"/>
          <w:szCs w:val="32"/>
        </w:rPr>
        <w:t>Stonyridge</w:t>
      </w:r>
      <w:proofErr w:type="spellEnd"/>
      <w:r w:rsidRPr="00AD7E92">
        <w:rPr>
          <w:rFonts w:ascii="Times New Roman" w:hAnsi="Times New Roman" w:cs="Times New Roman"/>
          <w:b/>
          <w:bCs/>
          <w:sz w:val="32"/>
          <w:szCs w:val="32"/>
        </w:rPr>
        <w:t xml:space="preserve"> Vineyard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Famous for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Larose, New Zealand’s premier Bordeaux blend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60ED7EBA" w14:textId="77777777" w:rsidR="00AF0FE1" w:rsidRPr="00AD7E92" w:rsidRDefault="00AF0FE1" w:rsidP="00AF0FE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Man O’ War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A top producer specializing in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Syrah and Bordeaux-style reds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12239285" w14:textId="77777777" w:rsidR="00AF0FE1" w:rsidRPr="00AD7E92" w:rsidRDefault="00AF0FE1" w:rsidP="00AF0FE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D7E92">
        <w:rPr>
          <w:rFonts w:ascii="Times New Roman" w:hAnsi="Times New Roman" w:cs="Times New Roman"/>
          <w:b/>
          <w:bCs/>
          <w:sz w:val="32"/>
          <w:szCs w:val="32"/>
        </w:rPr>
        <w:t>Te</w:t>
      </w:r>
      <w:proofErr w:type="spellEnd"/>
      <w:r w:rsidRPr="00AD7E92">
        <w:rPr>
          <w:rFonts w:ascii="Times New Roman" w:hAnsi="Times New Roman" w:cs="Times New Roman"/>
          <w:b/>
          <w:bCs/>
          <w:sz w:val="32"/>
          <w:szCs w:val="32"/>
        </w:rPr>
        <w:t xml:space="preserve"> Motu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Known for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age-worthy, structured red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79B8AFD6" w14:textId="77777777" w:rsidR="00AF0FE1" w:rsidRPr="00AD7E92" w:rsidRDefault="00AF0FE1" w:rsidP="00AF0FE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Obsidian Wines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Producing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premium Syrah and Bordeaux blends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3D3E956F" w14:textId="77777777" w:rsidR="00AF0FE1" w:rsidRPr="00AD7E92" w:rsidRDefault="00AF0FE1" w:rsidP="00AF0FE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Mudbrick Vineyard</w:t>
      </w:r>
      <w:r w:rsidRPr="00AD7E92">
        <w:rPr>
          <w:rFonts w:ascii="Times New Roman" w:hAnsi="Times New Roman" w:cs="Times New Roman"/>
          <w:sz w:val="32"/>
          <w:szCs w:val="32"/>
        </w:rPr>
        <w:t xml:space="preserve"> – A boutique winery with a focus on </w:t>
      </w:r>
      <w:r w:rsidRPr="00AD7E92">
        <w:rPr>
          <w:rFonts w:ascii="Times New Roman" w:hAnsi="Times New Roman" w:cs="Times New Roman"/>
          <w:b/>
          <w:bCs/>
          <w:sz w:val="32"/>
          <w:szCs w:val="32"/>
        </w:rPr>
        <w:t>elegant, terroir-driven wines</w:t>
      </w:r>
      <w:r w:rsidRPr="00AD7E92">
        <w:rPr>
          <w:rFonts w:ascii="Times New Roman" w:hAnsi="Times New Roman" w:cs="Times New Roman"/>
          <w:sz w:val="32"/>
          <w:szCs w:val="32"/>
        </w:rPr>
        <w:t>.</w:t>
      </w:r>
    </w:p>
    <w:p w14:paraId="24F7A45C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9D37F7C">
          <v:rect id="_x0000_i1029" style="width:0;height:1.5pt" o:hralign="center" o:hrstd="t" o:hr="t" fillcolor="#a0a0a0" stroked="f"/>
        </w:pict>
      </w:r>
    </w:p>
    <w:p w14:paraId="4B691984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1A04AA5B" w14:textId="77777777" w:rsidR="00AF0FE1" w:rsidRPr="00AD7E92" w:rsidRDefault="00AF0FE1" w:rsidP="00AF0FE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Waiheke Island is New Zealand’s leading red wine region, known for Syrah and Bordeaux blends.</w:t>
      </w:r>
    </w:p>
    <w:p w14:paraId="400830E3" w14:textId="77777777" w:rsidR="00AF0FE1" w:rsidRPr="00AD7E92" w:rsidRDefault="00AF0FE1" w:rsidP="00AF0FE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The island has a warm, maritime climate with iron-rich clay soils, contributing to wine structure and depth.</w:t>
      </w:r>
    </w:p>
    <w:p w14:paraId="1548476A" w14:textId="77777777" w:rsidR="00AF0FE1" w:rsidRPr="00AD7E92" w:rsidRDefault="00AF0FE1" w:rsidP="00AF0FE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Most wineries are boutique, producing low-yield, high-quality wines.</w:t>
      </w:r>
    </w:p>
    <w:p w14:paraId="10E863E9" w14:textId="77777777" w:rsidR="00AF0FE1" w:rsidRPr="00AD7E92" w:rsidRDefault="00AF0FE1" w:rsidP="00AF0FE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Sustainability and organic winemaking are becoming increasingly important.</w:t>
      </w:r>
    </w:p>
    <w:p w14:paraId="3E4D902D" w14:textId="77777777" w:rsidR="00AF0FE1" w:rsidRPr="00AD7E92" w:rsidRDefault="00AF0FE1" w:rsidP="00AF0FE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lastRenderedPageBreak/>
        <w:t>Syrah from Waiheke Island is among New Zealand’s most critically acclaimed wines.</w:t>
      </w:r>
    </w:p>
    <w:p w14:paraId="40A0E078" w14:textId="77777777" w:rsidR="00AF0FE1" w:rsidRPr="00AD7E92" w:rsidRDefault="00000000" w:rsidP="00AF0F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1CEA153">
          <v:rect id="_x0000_i1030" style="width:0;height:1.5pt" o:hralign="center" o:hrstd="t" o:hr="t" fillcolor="#a0a0a0" stroked="f"/>
        </w:pict>
      </w:r>
    </w:p>
    <w:p w14:paraId="76D0386D" w14:textId="77777777" w:rsidR="00AF0FE1" w:rsidRPr="00AD7E92" w:rsidRDefault="00AF0FE1" w:rsidP="00AF0F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7E92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2D11AFD3" w14:textId="77777777" w:rsidR="00AF0FE1" w:rsidRPr="00AD7E92" w:rsidRDefault="00AF0FE1" w:rsidP="00AF0FE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AD7E92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1A92FFCE" w14:textId="77777777" w:rsidR="00AF0FE1" w:rsidRPr="00AD7E92" w:rsidRDefault="00AF0FE1" w:rsidP="00AF0FE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AD7E92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146C46A0" w14:textId="77777777" w:rsidR="00AF0FE1" w:rsidRPr="00AD7E92" w:rsidRDefault="00AF0FE1" w:rsidP="00AF0FE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9" w:history="1">
        <w:r w:rsidRPr="00AD7E92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18DE11DD" w14:textId="77777777" w:rsidR="00AF0FE1" w:rsidRPr="00AD7E92" w:rsidRDefault="00AF0FE1" w:rsidP="00AF0FE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AD7E92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AD7E92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4C2A9ED1" w14:textId="77777777" w:rsidR="00AF0FE1" w:rsidRPr="00AD7E92" w:rsidRDefault="00AF0FE1">
      <w:pPr>
        <w:rPr>
          <w:rFonts w:ascii="Times New Roman" w:hAnsi="Times New Roman" w:cs="Times New Roman"/>
          <w:sz w:val="32"/>
          <w:szCs w:val="32"/>
        </w:rPr>
      </w:pPr>
    </w:p>
    <w:sectPr w:rsidR="00AF0FE1" w:rsidRPr="00AD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AF48" w14:textId="77777777" w:rsidR="00E3041B" w:rsidRDefault="00E3041B" w:rsidP="00E34734">
      <w:pPr>
        <w:spacing w:after="0" w:line="240" w:lineRule="auto"/>
      </w:pPr>
      <w:r>
        <w:separator/>
      </w:r>
    </w:p>
  </w:endnote>
  <w:endnote w:type="continuationSeparator" w:id="0">
    <w:p w14:paraId="3603D0C9" w14:textId="77777777" w:rsidR="00E3041B" w:rsidRDefault="00E3041B" w:rsidP="00E3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4E03" w14:textId="77777777" w:rsidR="00E3041B" w:rsidRDefault="00E3041B" w:rsidP="00E34734">
      <w:pPr>
        <w:spacing w:after="0" w:line="240" w:lineRule="auto"/>
      </w:pPr>
      <w:r>
        <w:separator/>
      </w:r>
    </w:p>
  </w:footnote>
  <w:footnote w:type="continuationSeparator" w:id="0">
    <w:p w14:paraId="50100755" w14:textId="77777777" w:rsidR="00E3041B" w:rsidRDefault="00E3041B" w:rsidP="00E3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E31"/>
    <w:multiLevelType w:val="multilevel"/>
    <w:tmpl w:val="969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D2395"/>
    <w:multiLevelType w:val="multilevel"/>
    <w:tmpl w:val="90B4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61BC"/>
    <w:multiLevelType w:val="multilevel"/>
    <w:tmpl w:val="73E8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49F3"/>
    <w:multiLevelType w:val="multilevel"/>
    <w:tmpl w:val="89C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E740E"/>
    <w:multiLevelType w:val="multilevel"/>
    <w:tmpl w:val="09B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2065F"/>
    <w:multiLevelType w:val="multilevel"/>
    <w:tmpl w:val="164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91E44"/>
    <w:multiLevelType w:val="multilevel"/>
    <w:tmpl w:val="AE4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D3B7A"/>
    <w:multiLevelType w:val="multilevel"/>
    <w:tmpl w:val="09E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55DA9"/>
    <w:multiLevelType w:val="multilevel"/>
    <w:tmpl w:val="CD6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F36BA"/>
    <w:multiLevelType w:val="multilevel"/>
    <w:tmpl w:val="84D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77D26"/>
    <w:multiLevelType w:val="multilevel"/>
    <w:tmpl w:val="F02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76B24"/>
    <w:multiLevelType w:val="multilevel"/>
    <w:tmpl w:val="000E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A7F07"/>
    <w:multiLevelType w:val="multilevel"/>
    <w:tmpl w:val="E3C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53CBE"/>
    <w:multiLevelType w:val="multilevel"/>
    <w:tmpl w:val="16A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B144F"/>
    <w:multiLevelType w:val="multilevel"/>
    <w:tmpl w:val="81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D0B2D"/>
    <w:multiLevelType w:val="multilevel"/>
    <w:tmpl w:val="DCDC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870029">
    <w:abstractNumId w:val="3"/>
  </w:num>
  <w:num w:numId="2" w16cid:durableId="1015308213">
    <w:abstractNumId w:val="4"/>
  </w:num>
  <w:num w:numId="3" w16cid:durableId="1442140739">
    <w:abstractNumId w:val="1"/>
  </w:num>
  <w:num w:numId="4" w16cid:durableId="1196191169">
    <w:abstractNumId w:val="5"/>
  </w:num>
  <w:num w:numId="5" w16cid:durableId="132449692">
    <w:abstractNumId w:val="8"/>
  </w:num>
  <w:num w:numId="6" w16cid:durableId="2049604219">
    <w:abstractNumId w:val="13"/>
  </w:num>
  <w:num w:numId="7" w16cid:durableId="753478755">
    <w:abstractNumId w:val="2"/>
  </w:num>
  <w:num w:numId="8" w16cid:durableId="1238439886">
    <w:abstractNumId w:val="0"/>
  </w:num>
  <w:num w:numId="9" w16cid:durableId="1237782734">
    <w:abstractNumId w:val="12"/>
  </w:num>
  <w:num w:numId="10" w16cid:durableId="1777673971">
    <w:abstractNumId w:val="9"/>
  </w:num>
  <w:num w:numId="11" w16cid:durableId="1399746645">
    <w:abstractNumId w:val="15"/>
  </w:num>
  <w:num w:numId="12" w16cid:durableId="1662536717">
    <w:abstractNumId w:val="14"/>
  </w:num>
  <w:num w:numId="13" w16cid:durableId="26681623">
    <w:abstractNumId w:val="11"/>
  </w:num>
  <w:num w:numId="14" w16cid:durableId="1707943479">
    <w:abstractNumId w:val="6"/>
  </w:num>
  <w:num w:numId="15" w16cid:durableId="1927958214">
    <w:abstractNumId w:val="10"/>
  </w:num>
  <w:num w:numId="16" w16cid:durableId="312219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1"/>
    <w:rsid w:val="0029483B"/>
    <w:rsid w:val="00A90D54"/>
    <w:rsid w:val="00AD7E92"/>
    <w:rsid w:val="00AF0FE1"/>
    <w:rsid w:val="00E3041B"/>
    <w:rsid w:val="00E34734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42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F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34"/>
  </w:style>
  <w:style w:type="paragraph" w:styleId="Footer">
    <w:name w:val="footer"/>
    <w:basedOn w:val="Normal"/>
    <w:link w:val="FooterChar"/>
    <w:uiPriority w:val="99"/>
    <w:unhideWhenUsed/>
    <w:rsid w:val="00E3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2025-05-13T21:31:00Z</dcterms:created>
  <dcterms:modified xsi:type="dcterms:W3CDTF">2025-05-13T21:31:00Z</dcterms:modified>
</cp:coreProperties>
</file>