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8CEB" w14:textId="77777777" w:rsidR="00AA4993" w:rsidRPr="00AA4993" w:rsidRDefault="00AA4993" w:rsidP="00AA4993">
      <w:pPr>
        <w:rPr>
          <w:rFonts w:ascii="Times New Roman" w:hAnsi="Times New Roman" w:cs="Times New Roman"/>
          <w:sz w:val="36"/>
          <w:szCs w:val="36"/>
        </w:rPr>
      </w:pPr>
      <w:r w:rsidRPr="00AA4993">
        <w:rPr>
          <w:rFonts w:ascii="Times New Roman" w:hAnsi="Times New Roman" w:cs="Times New Roman"/>
          <w:b/>
          <w:bCs/>
          <w:sz w:val="36"/>
          <w:szCs w:val="36"/>
        </w:rPr>
        <w:t>Valle d'Aosta: Italy's Alpine Wine Gem</w:t>
      </w:r>
    </w:p>
    <w:p w14:paraId="546B04D0" w14:textId="77777777" w:rsidR="00AA4993" w:rsidRPr="00AA4993" w:rsidRDefault="00000000" w:rsidP="00AA4993">
      <w:pPr>
        <w:rPr>
          <w:rFonts w:ascii="Times New Roman" w:hAnsi="Times New Roman" w:cs="Times New Roman"/>
          <w:sz w:val="36"/>
          <w:szCs w:val="36"/>
        </w:rPr>
      </w:pPr>
      <w:r>
        <w:rPr>
          <w:rFonts w:ascii="Times New Roman" w:hAnsi="Times New Roman" w:cs="Times New Roman"/>
          <w:sz w:val="36"/>
          <w:szCs w:val="36"/>
        </w:rPr>
        <w:pict w14:anchorId="77E716CF">
          <v:rect id="_x0000_i1025" style="width:0;height:1.5pt" o:hralign="center" o:hrstd="t" o:hr="t" fillcolor="#a0a0a0" stroked="f"/>
        </w:pict>
      </w:r>
    </w:p>
    <w:p w14:paraId="28A479B4"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1. Region Overview</w:t>
      </w:r>
    </w:p>
    <w:p w14:paraId="48DDB593" w14:textId="77777777" w:rsidR="00AA4993" w:rsidRPr="00AA4993" w:rsidRDefault="00AA4993" w:rsidP="00AA4993">
      <w:pPr>
        <w:rPr>
          <w:rFonts w:ascii="Times New Roman" w:hAnsi="Times New Roman" w:cs="Times New Roman"/>
          <w:sz w:val="36"/>
          <w:szCs w:val="36"/>
        </w:rPr>
      </w:pPr>
      <w:r w:rsidRPr="00AA4993">
        <w:rPr>
          <w:rFonts w:ascii="Times New Roman" w:hAnsi="Times New Roman" w:cs="Times New Roman"/>
          <w:sz w:val="36"/>
          <w:szCs w:val="36"/>
        </w:rPr>
        <w:t xml:space="preserve">Nestled in the northwestern Alps, Valle d'Aosta is Italy's smallest and least populous region, renowned for its breathtaking mountainous landscapes and rich viticultural heritage. Despite its modest size, the region boasts some of Europe's highest vineyards, with elevations reaching up to 1,200 meters above sea level. This unique topography, combined with a continental climate characterized by hot, dry summers and cold winters, creates ideal conditions for cultivating a diverse array of grape varieties. Viticulture here dates back to at least the 3rd millennium BCE, evidenced by ancient grape seeds discovered in the area. Over centuries, Valle d'Aosta has preserved its winemaking traditions, producing distinctive wines that reflect its alpine terroir. </w:t>
      </w:r>
    </w:p>
    <w:p w14:paraId="7C8B914E" w14:textId="77777777" w:rsidR="00AA4993" w:rsidRPr="00AA4993" w:rsidRDefault="00AA4993" w:rsidP="00AA4993">
      <w:pPr>
        <w:rPr>
          <w:rFonts w:ascii="Times New Roman" w:hAnsi="Times New Roman" w:cs="Times New Roman"/>
          <w:sz w:val="36"/>
          <w:szCs w:val="36"/>
        </w:rPr>
      </w:pPr>
      <w:hyperlink r:id="rId7" w:tgtFrame="_blank" w:history="1">
        <w:r w:rsidRPr="00AA4993">
          <w:rPr>
            <w:rStyle w:val="Hyperlink"/>
            <w:rFonts w:ascii="Times New Roman" w:hAnsi="Times New Roman" w:cs="Times New Roman"/>
            <w:sz w:val="36"/>
            <w:szCs w:val="36"/>
          </w:rPr>
          <w:t>en.wikipedia.org</w:t>
        </w:r>
      </w:hyperlink>
    </w:p>
    <w:p w14:paraId="1152536D" w14:textId="77777777" w:rsidR="00AA4993" w:rsidRPr="00AA4993" w:rsidRDefault="00000000" w:rsidP="00AA4993">
      <w:pPr>
        <w:rPr>
          <w:rFonts w:ascii="Times New Roman" w:hAnsi="Times New Roman" w:cs="Times New Roman"/>
          <w:sz w:val="36"/>
          <w:szCs w:val="36"/>
        </w:rPr>
      </w:pPr>
      <w:r>
        <w:rPr>
          <w:rFonts w:ascii="Times New Roman" w:hAnsi="Times New Roman" w:cs="Times New Roman"/>
          <w:sz w:val="36"/>
          <w:szCs w:val="36"/>
        </w:rPr>
        <w:pict w14:anchorId="7762ED12">
          <v:rect id="_x0000_i1026" style="width:0;height:1.5pt" o:hralign="center" o:hrstd="t" o:hr="t" fillcolor="#a0a0a0" stroked="f"/>
        </w:pict>
      </w:r>
    </w:p>
    <w:p w14:paraId="1E573A44"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2. Key Grape Varieties</w:t>
      </w:r>
    </w:p>
    <w:p w14:paraId="136308FD"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Primary Red Varieties:</w:t>
      </w:r>
    </w:p>
    <w:p w14:paraId="595C93EC" w14:textId="77777777" w:rsidR="00AA4993" w:rsidRPr="00AA4993" w:rsidRDefault="00AA4993" w:rsidP="00AA4993">
      <w:pPr>
        <w:numPr>
          <w:ilvl w:val="0"/>
          <w:numId w:val="1"/>
        </w:numPr>
        <w:rPr>
          <w:rFonts w:ascii="Times New Roman" w:hAnsi="Times New Roman" w:cs="Times New Roman"/>
          <w:sz w:val="36"/>
          <w:szCs w:val="36"/>
        </w:rPr>
      </w:pPr>
      <w:r w:rsidRPr="00AA4993">
        <w:rPr>
          <w:rFonts w:ascii="Times New Roman" w:hAnsi="Times New Roman" w:cs="Times New Roman"/>
          <w:b/>
          <w:bCs/>
          <w:sz w:val="36"/>
          <w:szCs w:val="36"/>
        </w:rPr>
        <w:t>Petit Rouge:</w:t>
      </w:r>
      <w:r w:rsidRPr="00AA4993">
        <w:rPr>
          <w:rFonts w:ascii="Times New Roman" w:hAnsi="Times New Roman" w:cs="Times New Roman"/>
          <w:sz w:val="36"/>
          <w:szCs w:val="36"/>
        </w:rPr>
        <w:t xml:space="preserve"> The most widely planted red grape in Valle d'Aosta, accounting for approximately 20% of vineyard area. It produces tart, fruity wines reminiscent of </w:t>
      </w:r>
      <w:r w:rsidRPr="00AA4993">
        <w:rPr>
          <w:rFonts w:ascii="Times New Roman" w:hAnsi="Times New Roman" w:cs="Times New Roman"/>
          <w:sz w:val="36"/>
          <w:szCs w:val="36"/>
        </w:rPr>
        <w:lastRenderedPageBreak/>
        <w:t xml:space="preserve">Beaujolais, often blended with varieties like Gamay and Pinot Noir. </w:t>
      </w:r>
    </w:p>
    <w:p w14:paraId="4FA39F8C" w14:textId="77777777" w:rsidR="00AA4993" w:rsidRPr="00AA4993" w:rsidRDefault="00AA4993" w:rsidP="00AA4993">
      <w:pPr>
        <w:rPr>
          <w:rFonts w:ascii="Times New Roman" w:hAnsi="Times New Roman" w:cs="Times New Roman"/>
          <w:sz w:val="36"/>
          <w:szCs w:val="36"/>
        </w:rPr>
      </w:pPr>
      <w:hyperlink r:id="rId8" w:tgtFrame="_blank" w:history="1">
        <w:r w:rsidRPr="00AA4993">
          <w:rPr>
            <w:rStyle w:val="Hyperlink"/>
            <w:rFonts w:ascii="Times New Roman" w:hAnsi="Times New Roman" w:cs="Times New Roman"/>
            <w:sz w:val="36"/>
            <w:szCs w:val="36"/>
          </w:rPr>
          <w:t>cellartours.com</w:t>
        </w:r>
      </w:hyperlink>
    </w:p>
    <w:p w14:paraId="532C9D64" w14:textId="77777777" w:rsidR="00AA4993" w:rsidRPr="00AA4993" w:rsidRDefault="00AA4993" w:rsidP="00AA4993">
      <w:pPr>
        <w:numPr>
          <w:ilvl w:val="0"/>
          <w:numId w:val="1"/>
        </w:numPr>
        <w:rPr>
          <w:rFonts w:ascii="Times New Roman" w:hAnsi="Times New Roman" w:cs="Times New Roman"/>
          <w:sz w:val="36"/>
          <w:szCs w:val="36"/>
        </w:rPr>
      </w:pPr>
      <w:r w:rsidRPr="00AA4993">
        <w:rPr>
          <w:rFonts w:ascii="Times New Roman" w:hAnsi="Times New Roman" w:cs="Times New Roman"/>
          <w:b/>
          <w:bCs/>
          <w:sz w:val="36"/>
          <w:szCs w:val="36"/>
        </w:rPr>
        <w:t>Nebbiolo:</w:t>
      </w:r>
      <w:r w:rsidRPr="00AA4993">
        <w:rPr>
          <w:rFonts w:ascii="Times New Roman" w:hAnsi="Times New Roman" w:cs="Times New Roman"/>
          <w:sz w:val="36"/>
          <w:szCs w:val="36"/>
        </w:rPr>
        <w:t xml:space="preserve"> Known locally as </w:t>
      </w:r>
      <w:proofErr w:type="spellStart"/>
      <w:r w:rsidRPr="00AA4993">
        <w:rPr>
          <w:rFonts w:ascii="Times New Roman" w:hAnsi="Times New Roman" w:cs="Times New Roman"/>
          <w:sz w:val="36"/>
          <w:szCs w:val="36"/>
        </w:rPr>
        <w:t>Picotendro</w:t>
      </w:r>
      <w:proofErr w:type="spellEnd"/>
      <w:r w:rsidRPr="00AA4993">
        <w:rPr>
          <w:rFonts w:ascii="Times New Roman" w:hAnsi="Times New Roman" w:cs="Times New Roman"/>
          <w:sz w:val="36"/>
          <w:szCs w:val="36"/>
        </w:rPr>
        <w:t xml:space="preserve">, this esteemed variety constitutes about 12% of the region's plantings. It yields elegant, aromatic wines with notable aging potential. </w:t>
      </w:r>
    </w:p>
    <w:p w14:paraId="719EF5DE" w14:textId="77777777" w:rsidR="00AA4993" w:rsidRPr="00AA4993" w:rsidRDefault="00AA4993" w:rsidP="00AA4993">
      <w:pPr>
        <w:rPr>
          <w:rFonts w:ascii="Times New Roman" w:hAnsi="Times New Roman" w:cs="Times New Roman"/>
          <w:sz w:val="36"/>
          <w:szCs w:val="36"/>
        </w:rPr>
      </w:pPr>
      <w:hyperlink r:id="rId9" w:tgtFrame="_blank" w:history="1">
        <w:r w:rsidRPr="00AA4993">
          <w:rPr>
            <w:rStyle w:val="Hyperlink"/>
            <w:rFonts w:ascii="Times New Roman" w:hAnsi="Times New Roman" w:cs="Times New Roman"/>
            <w:sz w:val="36"/>
            <w:szCs w:val="36"/>
          </w:rPr>
          <w:t>italianwinecentral.com</w:t>
        </w:r>
      </w:hyperlink>
    </w:p>
    <w:p w14:paraId="7A4B3F1B" w14:textId="77777777" w:rsidR="00AA4993" w:rsidRPr="00AA4993" w:rsidRDefault="00AA4993" w:rsidP="00AA4993">
      <w:pPr>
        <w:numPr>
          <w:ilvl w:val="0"/>
          <w:numId w:val="1"/>
        </w:numPr>
        <w:rPr>
          <w:rFonts w:ascii="Times New Roman" w:hAnsi="Times New Roman" w:cs="Times New Roman"/>
          <w:sz w:val="36"/>
          <w:szCs w:val="36"/>
        </w:rPr>
      </w:pPr>
      <w:proofErr w:type="spellStart"/>
      <w:r w:rsidRPr="00AA4993">
        <w:rPr>
          <w:rFonts w:ascii="Times New Roman" w:hAnsi="Times New Roman" w:cs="Times New Roman"/>
          <w:b/>
          <w:bCs/>
          <w:sz w:val="36"/>
          <w:szCs w:val="36"/>
        </w:rPr>
        <w:t>Fumin</w:t>
      </w:r>
      <w:proofErr w:type="spellEnd"/>
      <w:r w:rsidRPr="00AA4993">
        <w:rPr>
          <w:rFonts w:ascii="Times New Roman" w:hAnsi="Times New Roman" w:cs="Times New Roman"/>
          <w:b/>
          <w:bCs/>
          <w:sz w:val="36"/>
          <w:szCs w:val="36"/>
        </w:rPr>
        <w:t>:</w:t>
      </w:r>
      <w:r w:rsidRPr="00AA4993">
        <w:rPr>
          <w:rFonts w:ascii="Times New Roman" w:hAnsi="Times New Roman" w:cs="Times New Roman"/>
          <w:sz w:val="36"/>
          <w:szCs w:val="36"/>
        </w:rPr>
        <w:t xml:space="preserve"> An indigenous variety making up around 7% of vineyards, </w:t>
      </w:r>
      <w:proofErr w:type="spellStart"/>
      <w:r w:rsidRPr="00AA4993">
        <w:rPr>
          <w:rFonts w:ascii="Times New Roman" w:hAnsi="Times New Roman" w:cs="Times New Roman"/>
          <w:sz w:val="36"/>
          <w:szCs w:val="36"/>
        </w:rPr>
        <w:t>Fumin</w:t>
      </w:r>
      <w:proofErr w:type="spellEnd"/>
      <w:r w:rsidRPr="00AA4993">
        <w:rPr>
          <w:rFonts w:ascii="Times New Roman" w:hAnsi="Times New Roman" w:cs="Times New Roman"/>
          <w:sz w:val="36"/>
          <w:szCs w:val="36"/>
        </w:rPr>
        <w:t xml:space="preserve"> contributes deep color and spicy notes to blends and is increasingly vinified as a single-varietal wine. </w:t>
      </w:r>
    </w:p>
    <w:p w14:paraId="33C0D995" w14:textId="77777777" w:rsidR="00AA4993" w:rsidRPr="00AA4993" w:rsidRDefault="00AA4993" w:rsidP="00AA4993">
      <w:pPr>
        <w:rPr>
          <w:rFonts w:ascii="Times New Roman" w:hAnsi="Times New Roman" w:cs="Times New Roman"/>
          <w:sz w:val="36"/>
          <w:szCs w:val="36"/>
        </w:rPr>
      </w:pPr>
      <w:hyperlink r:id="rId10" w:tgtFrame="_blank" w:history="1">
        <w:r w:rsidRPr="00AA4993">
          <w:rPr>
            <w:rStyle w:val="Hyperlink"/>
            <w:rFonts w:ascii="Times New Roman" w:hAnsi="Times New Roman" w:cs="Times New Roman"/>
            <w:sz w:val="36"/>
            <w:szCs w:val="36"/>
          </w:rPr>
          <w:t>italianwinecentral.com</w:t>
        </w:r>
      </w:hyperlink>
    </w:p>
    <w:p w14:paraId="0867FCD4"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Primary White Varieties:</w:t>
      </w:r>
    </w:p>
    <w:p w14:paraId="185B0060" w14:textId="77777777" w:rsidR="00AA4993" w:rsidRPr="00AA4993" w:rsidRDefault="00AA4993" w:rsidP="00AA4993">
      <w:pPr>
        <w:numPr>
          <w:ilvl w:val="0"/>
          <w:numId w:val="2"/>
        </w:numPr>
        <w:rPr>
          <w:rFonts w:ascii="Times New Roman" w:hAnsi="Times New Roman" w:cs="Times New Roman"/>
          <w:sz w:val="36"/>
          <w:szCs w:val="36"/>
        </w:rPr>
      </w:pPr>
      <w:proofErr w:type="spellStart"/>
      <w:r w:rsidRPr="00AA4993">
        <w:rPr>
          <w:rFonts w:ascii="Times New Roman" w:hAnsi="Times New Roman" w:cs="Times New Roman"/>
          <w:b/>
          <w:bCs/>
          <w:sz w:val="36"/>
          <w:szCs w:val="36"/>
        </w:rPr>
        <w:t>Prié</w:t>
      </w:r>
      <w:proofErr w:type="spellEnd"/>
      <w:r w:rsidRPr="00AA4993">
        <w:rPr>
          <w:rFonts w:ascii="Times New Roman" w:hAnsi="Times New Roman" w:cs="Times New Roman"/>
          <w:b/>
          <w:bCs/>
          <w:sz w:val="36"/>
          <w:szCs w:val="36"/>
        </w:rPr>
        <w:t xml:space="preserve"> Blanc:</w:t>
      </w:r>
      <w:r w:rsidRPr="00AA4993">
        <w:rPr>
          <w:rFonts w:ascii="Times New Roman" w:hAnsi="Times New Roman" w:cs="Times New Roman"/>
          <w:sz w:val="36"/>
          <w:szCs w:val="36"/>
        </w:rPr>
        <w:t xml:space="preserve"> Occupying about 8% of vineyard area, this ancient grape thrives at high altitudes, producing fresh, mineral-driven wines. It's notably used in the Blanc de </w:t>
      </w:r>
      <w:proofErr w:type="spellStart"/>
      <w:r w:rsidRPr="00AA4993">
        <w:rPr>
          <w:rFonts w:ascii="Times New Roman" w:hAnsi="Times New Roman" w:cs="Times New Roman"/>
          <w:sz w:val="36"/>
          <w:szCs w:val="36"/>
        </w:rPr>
        <w:t>Morgex</w:t>
      </w:r>
      <w:proofErr w:type="spellEnd"/>
      <w:r w:rsidRPr="00AA4993">
        <w:rPr>
          <w:rFonts w:ascii="Times New Roman" w:hAnsi="Times New Roman" w:cs="Times New Roman"/>
          <w:sz w:val="36"/>
          <w:szCs w:val="36"/>
        </w:rPr>
        <w:t xml:space="preserve"> et de La Salle wines. </w:t>
      </w:r>
    </w:p>
    <w:p w14:paraId="762A0E8E" w14:textId="77777777" w:rsidR="00AA4993" w:rsidRPr="00AA4993" w:rsidRDefault="00AA4993" w:rsidP="00AA4993">
      <w:pPr>
        <w:rPr>
          <w:rFonts w:ascii="Times New Roman" w:hAnsi="Times New Roman" w:cs="Times New Roman"/>
          <w:sz w:val="36"/>
          <w:szCs w:val="36"/>
        </w:rPr>
      </w:pPr>
      <w:hyperlink r:id="rId11" w:tgtFrame="_blank" w:history="1">
        <w:r w:rsidRPr="00AA4993">
          <w:rPr>
            <w:rStyle w:val="Hyperlink"/>
            <w:rFonts w:ascii="Times New Roman" w:hAnsi="Times New Roman" w:cs="Times New Roman"/>
            <w:sz w:val="36"/>
            <w:szCs w:val="36"/>
          </w:rPr>
          <w:t>italianwinecentral.com</w:t>
        </w:r>
      </w:hyperlink>
    </w:p>
    <w:p w14:paraId="467D59D1" w14:textId="77777777" w:rsidR="00AA4993" w:rsidRPr="00AA4993" w:rsidRDefault="00AA4993" w:rsidP="00AA4993">
      <w:pPr>
        <w:numPr>
          <w:ilvl w:val="0"/>
          <w:numId w:val="2"/>
        </w:numPr>
        <w:rPr>
          <w:rFonts w:ascii="Times New Roman" w:hAnsi="Times New Roman" w:cs="Times New Roman"/>
          <w:sz w:val="36"/>
          <w:szCs w:val="36"/>
        </w:rPr>
      </w:pPr>
      <w:r w:rsidRPr="00AA4993">
        <w:rPr>
          <w:rFonts w:ascii="Times New Roman" w:hAnsi="Times New Roman" w:cs="Times New Roman"/>
          <w:b/>
          <w:bCs/>
          <w:sz w:val="36"/>
          <w:szCs w:val="36"/>
        </w:rPr>
        <w:t>Petite Arvine:</w:t>
      </w:r>
      <w:r w:rsidRPr="00AA4993">
        <w:rPr>
          <w:rFonts w:ascii="Times New Roman" w:hAnsi="Times New Roman" w:cs="Times New Roman"/>
          <w:sz w:val="36"/>
          <w:szCs w:val="36"/>
        </w:rPr>
        <w:t xml:space="preserve"> A white variety valued for its vibrant acidity and floral aromas, contributing to the region's diverse white wine offerings.</w:t>
      </w:r>
    </w:p>
    <w:p w14:paraId="51EB870F" w14:textId="77777777" w:rsidR="00AA4993" w:rsidRPr="00AA4993" w:rsidRDefault="00000000" w:rsidP="00AA4993">
      <w:pPr>
        <w:rPr>
          <w:rFonts w:ascii="Times New Roman" w:hAnsi="Times New Roman" w:cs="Times New Roman"/>
          <w:sz w:val="36"/>
          <w:szCs w:val="36"/>
        </w:rPr>
      </w:pPr>
      <w:r>
        <w:rPr>
          <w:rFonts w:ascii="Times New Roman" w:hAnsi="Times New Roman" w:cs="Times New Roman"/>
          <w:sz w:val="36"/>
          <w:szCs w:val="36"/>
        </w:rPr>
        <w:pict w14:anchorId="292DBEB5">
          <v:rect id="_x0000_i1027" style="width:0;height:1.5pt" o:hralign="center" o:hrstd="t" o:hr="t" fillcolor="#a0a0a0" stroked="f"/>
        </w:pict>
      </w:r>
    </w:p>
    <w:p w14:paraId="53A92603"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3. Wine Classification System</w:t>
      </w:r>
    </w:p>
    <w:p w14:paraId="1B241995" w14:textId="77777777" w:rsidR="00AA4993" w:rsidRPr="00AA4993" w:rsidRDefault="00AA4993" w:rsidP="00AA4993">
      <w:pPr>
        <w:rPr>
          <w:rFonts w:ascii="Times New Roman" w:hAnsi="Times New Roman" w:cs="Times New Roman"/>
          <w:sz w:val="36"/>
          <w:szCs w:val="36"/>
        </w:rPr>
      </w:pPr>
      <w:r w:rsidRPr="00AA4993">
        <w:rPr>
          <w:rFonts w:ascii="Times New Roman" w:hAnsi="Times New Roman" w:cs="Times New Roman"/>
          <w:sz w:val="36"/>
          <w:szCs w:val="36"/>
        </w:rPr>
        <w:lastRenderedPageBreak/>
        <w:t xml:space="preserve">Valle d'Aosta operates under a single Denominazione di Origine </w:t>
      </w:r>
      <w:proofErr w:type="spellStart"/>
      <w:r w:rsidRPr="00AA4993">
        <w:rPr>
          <w:rFonts w:ascii="Times New Roman" w:hAnsi="Times New Roman" w:cs="Times New Roman"/>
          <w:sz w:val="36"/>
          <w:szCs w:val="36"/>
        </w:rPr>
        <w:t>Controllata</w:t>
      </w:r>
      <w:proofErr w:type="spellEnd"/>
      <w:r w:rsidRPr="00AA4993">
        <w:rPr>
          <w:rFonts w:ascii="Times New Roman" w:hAnsi="Times New Roman" w:cs="Times New Roman"/>
          <w:sz w:val="36"/>
          <w:szCs w:val="36"/>
        </w:rPr>
        <w:t xml:space="preserve"> (DOC) designation, encompassing various sub-zones that highlight the region's diverse terroirs and grape varieties. Notable sub-zones include:</w:t>
      </w:r>
    </w:p>
    <w:p w14:paraId="52F63076" w14:textId="77777777" w:rsidR="00AA4993" w:rsidRPr="00AA4993" w:rsidRDefault="00AA4993" w:rsidP="00AA4993">
      <w:pPr>
        <w:numPr>
          <w:ilvl w:val="0"/>
          <w:numId w:val="3"/>
        </w:numPr>
        <w:rPr>
          <w:rFonts w:ascii="Times New Roman" w:hAnsi="Times New Roman" w:cs="Times New Roman"/>
          <w:sz w:val="36"/>
          <w:szCs w:val="36"/>
        </w:rPr>
      </w:pPr>
      <w:r w:rsidRPr="00AA4993">
        <w:rPr>
          <w:rFonts w:ascii="Times New Roman" w:hAnsi="Times New Roman" w:cs="Times New Roman"/>
          <w:b/>
          <w:bCs/>
          <w:sz w:val="36"/>
          <w:szCs w:val="36"/>
        </w:rPr>
        <w:t xml:space="preserve">Blanc de </w:t>
      </w:r>
      <w:proofErr w:type="spellStart"/>
      <w:r w:rsidRPr="00AA4993">
        <w:rPr>
          <w:rFonts w:ascii="Times New Roman" w:hAnsi="Times New Roman" w:cs="Times New Roman"/>
          <w:b/>
          <w:bCs/>
          <w:sz w:val="36"/>
          <w:szCs w:val="36"/>
        </w:rPr>
        <w:t>Morgex</w:t>
      </w:r>
      <w:proofErr w:type="spellEnd"/>
      <w:r w:rsidRPr="00AA4993">
        <w:rPr>
          <w:rFonts w:ascii="Times New Roman" w:hAnsi="Times New Roman" w:cs="Times New Roman"/>
          <w:b/>
          <w:bCs/>
          <w:sz w:val="36"/>
          <w:szCs w:val="36"/>
        </w:rPr>
        <w:t xml:space="preserve"> et de La Salle:</w:t>
      </w:r>
      <w:r w:rsidRPr="00AA4993">
        <w:rPr>
          <w:rFonts w:ascii="Times New Roman" w:hAnsi="Times New Roman" w:cs="Times New Roman"/>
          <w:sz w:val="36"/>
          <w:szCs w:val="36"/>
        </w:rPr>
        <w:t xml:space="preserve"> Specializing in wines from the </w:t>
      </w:r>
      <w:proofErr w:type="spellStart"/>
      <w:r w:rsidRPr="00AA4993">
        <w:rPr>
          <w:rFonts w:ascii="Times New Roman" w:hAnsi="Times New Roman" w:cs="Times New Roman"/>
          <w:sz w:val="36"/>
          <w:szCs w:val="36"/>
        </w:rPr>
        <w:t>Prié</w:t>
      </w:r>
      <w:proofErr w:type="spellEnd"/>
      <w:r w:rsidRPr="00AA4993">
        <w:rPr>
          <w:rFonts w:ascii="Times New Roman" w:hAnsi="Times New Roman" w:cs="Times New Roman"/>
          <w:sz w:val="36"/>
          <w:szCs w:val="36"/>
        </w:rPr>
        <w:t xml:space="preserve"> Blanc grape, cultivated in Europe's highest vineyards.</w:t>
      </w:r>
    </w:p>
    <w:p w14:paraId="49ADF5B5" w14:textId="77777777" w:rsidR="00AA4993" w:rsidRPr="00AA4993" w:rsidRDefault="00AA4993" w:rsidP="00AA4993">
      <w:pPr>
        <w:numPr>
          <w:ilvl w:val="0"/>
          <w:numId w:val="3"/>
        </w:numPr>
        <w:rPr>
          <w:rFonts w:ascii="Times New Roman" w:hAnsi="Times New Roman" w:cs="Times New Roman"/>
          <w:sz w:val="36"/>
          <w:szCs w:val="36"/>
        </w:rPr>
      </w:pPr>
      <w:proofErr w:type="spellStart"/>
      <w:r w:rsidRPr="00AA4993">
        <w:rPr>
          <w:rFonts w:ascii="Times New Roman" w:hAnsi="Times New Roman" w:cs="Times New Roman"/>
          <w:b/>
          <w:bCs/>
          <w:sz w:val="36"/>
          <w:szCs w:val="36"/>
        </w:rPr>
        <w:t>Enfer</w:t>
      </w:r>
      <w:proofErr w:type="spellEnd"/>
      <w:r w:rsidRPr="00AA4993">
        <w:rPr>
          <w:rFonts w:ascii="Times New Roman" w:hAnsi="Times New Roman" w:cs="Times New Roman"/>
          <w:b/>
          <w:bCs/>
          <w:sz w:val="36"/>
          <w:szCs w:val="36"/>
        </w:rPr>
        <w:t xml:space="preserve"> </w:t>
      </w:r>
      <w:proofErr w:type="spellStart"/>
      <w:r w:rsidRPr="00AA4993">
        <w:rPr>
          <w:rFonts w:ascii="Times New Roman" w:hAnsi="Times New Roman" w:cs="Times New Roman"/>
          <w:b/>
          <w:bCs/>
          <w:sz w:val="36"/>
          <w:szCs w:val="36"/>
        </w:rPr>
        <w:t>d'Arvier</w:t>
      </w:r>
      <w:proofErr w:type="spellEnd"/>
      <w:r w:rsidRPr="00AA4993">
        <w:rPr>
          <w:rFonts w:ascii="Times New Roman" w:hAnsi="Times New Roman" w:cs="Times New Roman"/>
          <w:b/>
          <w:bCs/>
          <w:sz w:val="36"/>
          <w:szCs w:val="36"/>
        </w:rPr>
        <w:t>:</w:t>
      </w:r>
      <w:r w:rsidRPr="00AA4993">
        <w:rPr>
          <w:rFonts w:ascii="Times New Roman" w:hAnsi="Times New Roman" w:cs="Times New Roman"/>
          <w:sz w:val="36"/>
          <w:szCs w:val="36"/>
        </w:rPr>
        <w:t xml:space="preserve"> Known for red blends dominated by Petit Rouge, offering robust and fruity profiles.</w:t>
      </w:r>
    </w:p>
    <w:p w14:paraId="31B80E9A" w14:textId="77777777" w:rsidR="00AA4993" w:rsidRPr="00AA4993" w:rsidRDefault="00AA4993" w:rsidP="00AA4993">
      <w:pPr>
        <w:numPr>
          <w:ilvl w:val="0"/>
          <w:numId w:val="3"/>
        </w:numPr>
        <w:rPr>
          <w:rFonts w:ascii="Times New Roman" w:hAnsi="Times New Roman" w:cs="Times New Roman"/>
          <w:sz w:val="36"/>
          <w:szCs w:val="36"/>
        </w:rPr>
      </w:pPr>
      <w:r w:rsidRPr="00AA4993">
        <w:rPr>
          <w:rFonts w:ascii="Times New Roman" w:hAnsi="Times New Roman" w:cs="Times New Roman"/>
          <w:b/>
          <w:bCs/>
          <w:sz w:val="36"/>
          <w:szCs w:val="36"/>
        </w:rPr>
        <w:t>Donnas:</w:t>
      </w:r>
      <w:r w:rsidRPr="00AA4993">
        <w:rPr>
          <w:rFonts w:ascii="Times New Roman" w:hAnsi="Times New Roman" w:cs="Times New Roman"/>
          <w:sz w:val="36"/>
          <w:szCs w:val="36"/>
        </w:rPr>
        <w:t xml:space="preserve"> Focusing on Nebbiolo-based reds that are elegant and structured.</w:t>
      </w:r>
    </w:p>
    <w:p w14:paraId="7D14E85B" w14:textId="77777777" w:rsidR="00AA4993" w:rsidRPr="00AA4993" w:rsidRDefault="00AA4993" w:rsidP="00AA4993">
      <w:pPr>
        <w:rPr>
          <w:rFonts w:ascii="Times New Roman" w:hAnsi="Times New Roman" w:cs="Times New Roman"/>
          <w:sz w:val="36"/>
          <w:szCs w:val="36"/>
        </w:rPr>
      </w:pPr>
      <w:r w:rsidRPr="00AA4993">
        <w:rPr>
          <w:rFonts w:ascii="Times New Roman" w:hAnsi="Times New Roman" w:cs="Times New Roman"/>
          <w:sz w:val="36"/>
          <w:szCs w:val="36"/>
        </w:rPr>
        <w:t xml:space="preserve">The DOC regulations ensure quality and authenticity, with specific guidelines on grape composition, yield, and aging for each sub-zone. </w:t>
      </w:r>
    </w:p>
    <w:p w14:paraId="2622F707" w14:textId="77777777" w:rsidR="00AA4993" w:rsidRPr="00AA4993" w:rsidRDefault="00AA4993" w:rsidP="00AA4993">
      <w:pPr>
        <w:rPr>
          <w:rFonts w:ascii="Times New Roman" w:hAnsi="Times New Roman" w:cs="Times New Roman"/>
          <w:sz w:val="36"/>
          <w:szCs w:val="36"/>
        </w:rPr>
      </w:pPr>
      <w:hyperlink r:id="rId12" w:tgtFrame="_blank" w:history="1">
        <w:r w:rsidRPr="00AA4993">
          <w:rPr>
            <w:rStyle w:val="Hyperlink"/>
            <w:rFonts w:ascii="Times New Roman" w:hAnsi="Times New Roman" w:cs="Times New Roman"/>
            <w:sz w:val="36"/>
            <w:szCs w:val="36"/>
          </w:rPr>
          <w:t>en.wikipedia.org</w:t>
        </w:r>
      </w:hyperlink>
    </w:p>
    <w:p w14:paraId="266B86B6" w14:textId="77777777" w:rsidR="00AA4993" w:rsidRPr="00AA4993" w:rsidRDefault="00000000" w:rsidP="00AA4993">
      <w:pPr>
        <w:rPr>
          <w:rFonts w:ascii="Times New Roman" w:hAnsi="Times New Roman" w:cs="Times New Roman"/>
          <w:sz w:val="36"/>
          <w:szCs w:val="36"/>
        </w:rPr>
      </w:pPr>
      <w:r>
        <w:rPr>
          <w:rFonts w:ascii="Times New Roman" w:hAnsi="Times New Roman" w:cs="Times New Roman"/>
          <w:sz w:val="36"/>
          <w:szCs w:val="36"/>
        </w:rPr>
        <w:pict w14:anchorId="5AF9E046">
          <v:rect id="_x0000_i1028" style="width:0;height:1.5pt" o:hralign="center" o:hrstd="t" o:hr="t" fillcolor="#a0a0a0" stroked="f"/>
        </w:pict>
      </w:r>
    </w:p>
    <w:p w14:paraId="061BAC51"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4. Notable Wine Styles</w:t>
      </w:r>
    </w:p>
    <w:p w14:paraId="6EAE5BBE"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 xml:space="preserve">Blanc de </w:t>
      </w:r>
      <w:proofErr w:type="spellStart"/>
      <w:r w:rsidRPr="00AA4993">
        <w:rPr>
          <w:rFonts w:ascii="Times New Roman" w:hAnsi="Times New Roman" w:cs="Times New Roman"/>
          <w:b/>
          <w:bCs/>
          <w:sz w:val="36"/>
          <w:szCs w:val="36"/>
        </w:rPr>
        <w:t>Morgex</w:t>
      </w:r>
      <w:proofErr w:type="spellEnd"/>
      <w:r w:rsidRPr="00AA4993">
        <w:rPr>
          <w:rFonts w:ascii="Times New Roman" w:hAnsi="Times New Roman" w:cs="Times New Roman"/>
          <w:b/>
          <w:bCs/>
          <w:sz w:val="36"/>
          <w:szCs w:val="36"/>
        </w:rPr>
        <w:t xml:space="preserve"> et de La Salle (</w:t>
      </w:r>
      <w:proofErr w:type="spellStart"/>
      <w:r w:rsidRPr="00AA4993">
        <w:rPr>
          <w:rFonts w:ascii="Times New Roman" w:hAnsi="Times New Roman" w:cs="Times New Roman"/>
          <w:b/>
          <w:bCs/>
          <w:sz w:val="36"/>
          <w:szCs w:val="36"/>
        </w:rPr>
        <w:t>Prié</w:t>
      </w:r>
      <w:proofErr w:type="spellEnd"/>
      <w:r w:rsidRPr="00AA4993">
        <w:rPr>
          <w:rFonts w:ascii="Times New Roman" w:hAnsi="Times New Roman" w:cs="Times New Roman"/>
          <w:b/>
          <w:bCs/>
          <w:sz w:val="36"/>
          <w:szCs w:val="36"/>
        </w:rPr>
        <w:t xml:space="preserve"> Blanc)</w:t>
      </w:r>
    </w:p>
    <w:p w14:paraId="32026A55" w14:textId="77777777" w:rsidR="00AA4993" w:rsidRPr="00AA4993" w:rsidRDefault="00AA4993" w:rsidP="00AA4993">
      <w:pPr>
        <w:numPr>
          <w:ilvl w:val="0"/>
          <w:numId w:val="4"/>
        </w:numPr>
        <w:rPr>
          <w:rFonts w:ascii="Times New Roman" w:hAnsi="Times New Roman" w:cs="Times New Roman"/>
          <w:sz w:val="36"/>
          <w:szCs w:val="36"/>
        </w:rPr>
      </w:pPr>
      <w:r w:rsidRPr="00AA4993">
        <w:rPr>
          <w:rFonts w:ascii="Times New Roman" w:hAnsi="Times New Roman" w:cs="Times New Roman"/>
          <w:b/>
          <w:bCs/>
          <w:sz w:val="36"/>
          <w:szCs w:val="36"/>
        </w:rPr>
        <w:t>Classification Level:</w:t>
      </w:r>
      <w:r w:rsidRPr="00AA4993">
        <w:rPr>
          <w:rFonts w:ascii="Times New Roman" w:hAnsi="Times New Roman" w:cs="Times New Roman"/>
          <w:sz w:val="36"/>
          <w:szCs w:val="36"/>
        </w:rPr>
        <w:t xml:space="preserve"> DOC</w:t>
      </w:r>
    </w:p>
    <w:p w14:paraId="21B5FE58" w14:textId="77777777" w:rsidR="00AA4993" w:rsidRPr="00AA4993" w:rsidRDefault="00AA4993" w:rsidP="00AA4993">
      <w:pPr>
        <w:numPr>
          <w:ilvl w:val="0"/>
          <w:numId w:val="4"/>
        </w:numPr>
        <w:rPr>
          <w:rFonts w:ascii="Times New Roman" w:hAnsi="Times New Roman" w:cs="Times New Roman"/>
          <w:sz w:val="36"/>
          <w:szCs w:val="36"/>
        </w:rPr>
      </w:pPr>
      <w:r w:rsidRPr="00AA4993">
        <w:rPr>
          <w:rFonts w:ascii="Times New Roman" w:hAnsi="Times New Roman" w:cs="Times New Roman"/>
          <w:b/>
          <w:bCs/>
          <w:sz w:val="36"/>
          <w:szCs w:val="36"/>
        </w:rPr>
        <w:t>Region:</w:t>
      </w:r>
      <w:r w:rsidRPr="00AA4993">
        <w:rPr>
          <w:rFonts w:ascii="Times New Roman" w:hAnsi="Times New Roman" w:cs="Times New Roman"/>
          <w:sz w:val="36"/>
          <w:szCs w:val="36"/>
        </w:rPr>
        <w:t xml:space="preserve"> Upper </w:t>
      </w:r>
      <w:proofErr w:type="spellStart"/>
      <w:r w:rsidRPr="00AA4993">
        <w:rPr>
          <w:rFonts w:ascii="Times New Roman" w:hAnsi="Times New Roman" w:cs="Times New Roman"/>
          <w:sz w:val="36"/>
          <w:szCs w:val="36"/>
        </w:rPr>
        <w:t>Valdigne</w:t>
      </w:r>
      <w:proofErr w:type="spellEnd"/>
      <w:r w:rsidRPr="00AA4993">
        <w:rPr>
          <w:rFonts w:ascii="Times New Roman" w:hAnsi="Times New Roman" w:cs="Times New Roman"/>
          <w:sz w:val="36"/>
          <w:szCs w:val="36"/>
        </w:rPr>
        <w:t xml:space="preserve"> area</w:t>
      </w:r>
    </w:p>
    <w:p w14:paraId="5DEB4A09" w14:textId="77777777" w:rsidR="00AA4993" w:rsidRPr="00AA4993" w:rsidRDefault="00AA4993" w:rsidP="00AA4993">
      <w:pPr>
        <w:numPr>
          <w:ilvl w:val="0"/>
          <w:numId w:val="4"/>
        </w:numPr>
        <w:rPr>
          <w:rFonts w:ascii="Times New Roman" w:hAnsi="Times New Roman" w:cs="Times New Roman"/>
          <w:sz w:val="36"/>
          <w:szCs w:val="36"/>
        </w:rPr>
      </w:pPr>
      <w:r w:rsidRPr="00AA4993">
        <w:rPr>
          <w:rFonts w:ascii="Times New Roman" w:hAnsi="Times New Roman" w:cs="Times New Roman"/>
          <w:b/>
          <w:bCs/>
          <w:sz w:val="36"/>
          <w:szCs w:val="36"/>
        </w:rPr>
        <w:t>Composition:</w:t>
      </w:r>
      <w:r w:rsidRPr="00AA4993">
        <w:rPr>
          <w:rFonts w:ascii="Times New Roman" w:hAnsi="Times New Roman" w:cs="Times New Roman"/>
          <w:sz w:val="36"/>
          <w:szCs w:val="36"/>
        </w:rPr>
        <w:t xml:space="preserve"> 100% </w:t>
      </w:r>
      <w:proofErr w:type="spellStart"/>
      <w:r w:rsidRPr="00AA4993">
        <w:rPr>
          <w:rFonts w:ascii="Times New Roman" w:hAnsi="Times New Roman" w:cs="Times New Roman"/>
          <w:sz w:val="36"/>
          <w:szCs w:val="36"/>
        </w:rPr>
        <w:t>Prié</w:t>
      </w:r>
      <w:proofErr w:type="spellEnd"/>
      <w:r w:rsidRPr="00AA4993">
        <w:rPr>
          <w:rFonts w:ascii="Times New Roman" w:hAnsi="Times New Roman" w:cs="Times New Roman"/>
          <w:sz w:val="36"/>
          <w:szCs w:val="36"/>
        </w:rPr>
        <w:t xml:space="preserve"> Blanc</w:t>
      </w:r>
    </w:p>
    <w:p w14:paraId="268433D5" w14:textId="77777777" w:rsidR="00AA4993" w:rsidRPr="00AA4993" w:rsidRDefault="00AA4993" w:rsidP="00AA4993">
      <w:pPr>
        <w:numPr>
          <w:ilvl w:val="0"/>
          <w:numId w:val="4"/>
        </w:numPr>
        <w:rPr>
          <w:rFonts w:ascii="Times New Roman" w:hAnsi="Times New Roman" w:cs="Times New Roman"/>
          <w:sz w:val="36"/>
          <w:szCs w:val="36"/>
        </w:rPr>
      </w:pPr>
      <w:r w:rsidRPr="00AA4993">
        <w:rPr>
          <w:rFonts w:ascii="Times New Roman" w:hAnsi="Times New Roman" w:cs="Times New Roman"/>
          <w:b/>
          <w:bCs/>
          <w:sz w:val="36"/>
          <w:szCs w:val="36"/>
        </w:rPr>
        <w:t>Production Method:</w:t>
      </w:r>
      <w:r w:rsidRPr="00AA4993">
        <w:rPr>
          <w:rFonts w:ascii="Times New Roman" w:hAnsi="Times New Roman" w:cs="Times New Roman"/>
          <w:sz w:val="36"/>
          <w:szCs w:val="36"/>
        </w:rPr>
        <w:t xml:space="preserve"> Grapes are harvested from high-altitude, </w:t>
      </w:r>
      <w:proofErr w:type="spellStart"/>
      <w:r w:rsidRPr="00AA4993">
        <w:rPr>
          <w:rFonts w:ascii="Times New Roman" w:hAnsi="Times New Roman" w:cs="Times New Roman"/>
          <w:sz w:val="36"/>
          <w:szCs w:val="36"/>
        </w:rPr>
        <w:t>ungrafted</w:t>
      </w:r>
      <w:proofErr w:type="spellEnd"/>
      <w:r w:rsidRPr="00AA4993">
        <w:rPr>
          <w:rFonts w:ascii="Times New Roman" w:hAnsi="Times New Roman" w:cs="Times New Roman"/>
          <w:sz w:val="36"/>
          <w:szCs w:val="36"/>
        </w:rPr>
        <w:t xml:space="preserve"> vines. Fermentation typically occurs in </w:t>
      </w:r>
      <w:r w:rsidRPr="00AA4993">
        <w:rPr>
          <w:rFonts w:ascii="Times New Roman" w:hAnsi="Times New Roman" w:cs="Times New Roman"/>
          <w:sz w:val="36"/>
          <w:szCs w:val="36"/>
        </w:rPr>
        <w:lastRenderedPageBreak/>
        <w:t>stainless steel to preserve the grape's fresh and delicate character.</w:t>
      </w:r>
    </w:p>
    <w:p w14:paraId="38C52FD2" w14:textId="77777777" w:rsidR="00AA4993" w:rsidRPr="00AA4993" w:rsidRDefault="00AA4993" w:rsidP="00AA4993">
      <w:pPr>
        <w:numPr>
          <w:ilvl w:val="0"/>
          <w:numId w:val="4"/>
        </w:numPr>
        <w:rPr>
          <w:rFonts w:ascii="Times New Roman" w:hAnsi="Times New Roman" w:cs="Times New Roman"/>
          <w:sz w:val="36"/>
          <w:szCs w:val="36"/>
        </w:rPr>
      </w:pPr>
      <w:r w:rsidRPr="00AA4993">
        <w:rPr>
          <w:rFonts w:ascii="Times New Roman" w:hAnsi="Times New Roman" w:cs="Times New Roman"/>
          <w:b/>
          <w:bCs/>
          <w:sz w:val="36"/>
          <w:szCs w:val="36"/>
        </w:rPr>
        <w:t>Alcohol Content:</w:t>
      </w:r>
      <w:r w:rsidRPr="00AA4993">
        <w:rPr>
          <w:rFonts w:ascii="Times New Roman" w:hAnsi="Times New Roman" w:cs="Times New Roman"/>
          <w:sz w:val="36"/>
          <w:szCs w:val="36"/>
        </w:rPr>
        <w:t xml:space="preserve"> </w:t>
      </w:r>
      <w:proofErr w:type="gramStart"/>
      <w:r w:rsidRPr="00AA4993">
        <w:rPr>
          <w:rFonts w:ascii="Times New Roman" w:hAnsi="Times New Roman" w:cs="Times New Roman"/>
          <w:sz w:val="36"/>
          <w:szCs w:val="36"/>
        </w:rPr>
        <w:t>Generally</w:t>
      </w:r>
      <w:proofErr w:type="gramEnd"/>
      <w:r w:rsidRPr="00AA4993">
        <w:rPr>
          <w:rFonts w:ascii="Times New Roman" w:hAnsi="Times New Roman" w:cs="Times New Roman"/>
          <w:sz w:val="36"/>
          <w:szCs w:val="36"/>
        </w:rPr>
        <w:t xml:space="preserve"> 11–12% ABV</w:t>
      </w:r>
    </w:p>
    <w:p w14:paraId="7FC86307" w14:textId="77777777" w:rsidR="00AA4993" w:rsidRPr="00AA4993" w:rsidRDefault="00AA4993" w:rsidP="00AA4993">
      <w:pPr>
        <w:numPr>
          <w:ilvl w:val="0"/>
          <w:numId w:val="4"/>
        </w:numPr>
        <w:rPr>
          <w:rFonts w:ascii="Times New Roman" w:hAnsi="Times New Roman" w:cs="Times New Roman"/>
          <w:sz w:val="36"/>
          <w:szCs w:val="36"/>
        </w:rPr>
      </w:pPr>
      <w:r w:rsidRPr="00AA4993">
        <w:rPr>
          <w:rFonts w:ascii="Times New Roman" w:hAnsi="Times New Roman" w:cs="Times New Roman"/>
          <w:b/>
          <w:bCs/>
          <w:sz w:val="36"/>
          <w:szCs w:val="36"/>
        </w:rPr>
        <w:t>Organoleptic Profile:</w:t>
      </w:r>
      <w:r w:rsidRPr="00AA4993">
        <w:rPr>
          <w:rFonts w:ascii="Times New Roman" w:hAnsi="Times New Roman" w:cs="Times New Roman"/>
          <w:sz w:val="36"/>
          <w:szCs w:val="36"/>
        </w:rPr>
        <w:t xml:space="preserve"> Light-bodied with crisp acidity, featuring notes of white flowers, green apple, and a distinct minerality reflective of alpine soils.</w:t>
      </w:r>
    </w:p>
    <w:p w14:paraId="458BF848" w14:textId="77777777" w:rsidR="00AA4993" w:rsidRPr="00AA4993" w:rsidRDefault="00AA4993" w:rsidP="00AA4993">
      <w:pPr>
        <w:rPr>
          <w:rFonts w:ascii="Times New Roman" w:hAnsi="Times New Roman" w:cs="Times New Roman"/>
          <w:b/>
          <w:bCs/>
          <w:sz w:val="36"/>
          <w:szCs w:val="36"/>
        </w:rPr>
      </w:pPr>
      <w:proofErr w:type="spellStart"/>
      <w:r w:rsidRPr="00AA4993">
        <w:rPr>
          <w:rFonts w:ascii="Times New Roman" w:hAnsi="Times New Roman" w:cs="Times New Roman"/>
          <w:b/>
          <w:bCs/>
          <w:sz w:val="36"/>
          <w:szCs w:val="36"/>
        </w:rPr>
        <w:t>Torrette</w:t>
      </w:r>
      <w:proofErr w:type="spellEnd"/>
      <w:r w:rsidRPr="00AA4993">
        <w:rPr>
          <w:rFonts w:ascii="Times New Roman" w:hAnsi="Times New Roman" w:cs="Times New Roman"/>
          <w:b/>
          <w:bCs/>
          <w:sz w:val="36"/>
          <w:szCs w:val="36"/>
        </w:rPr>
        <w:t xml:space="preserve"> (Petit Rouge-based Blend)</w:t>
      </w:r>
    </w:p>
    <w:p w14:paraId="25C0BBFF" w14:textId="77777777" w:rsidR="00AA4993" w:rsidRPr="00AA4993" w:rsidRDefault="00AA4993" w:rsidP="00AA4993">
      <w:pPr>
        <w:numPr>
          <w:ilvl w:val="0"/>
          <w:numId w:val="5"/>
        </w:numPr>
        <w:rPr>
          <w:rFonts w:ascii="Times New Roman" w:hAnsi="Times New Roman" w:cs="Times New Roman"/>
          <w:sz w:val="36"/>
          <w:szCs w:val="36"/>
        </w:rPr>
      </w:pPr>
      <w:r w:rsidRPr="00AA4993">
        <w:rPr>
          <w:rFonts w:ascii="Times New Roman" w:hAnsi="Times New Roman" w:cs="Times New Roman"/>
          <w:b/>
          <w:bCs/>
          <w:sz w:val="36"/>
          <w:szCs w:val="36"/>
        </w:rPr>
        <w:t>Classification Level:</w:t>
      </w:r>
      <w:r w:rsidRPr="00AA4993">
        <w:rPr>
          <w:rFonts w:ascii="Times New Roman" w:hAnsi="Times New Roman" w:cs="Times New Roman"/>
          <w:sz w:val="36"/>
          <w:szCs w:val="36"/>
        </w:rPr>
        <w:t xml:space="preserve"> DOC</w:t>
      </w:r>
    </w:p>
    <w:p w14:paraId="6DF8F74E" w14:textId="77777777" w:rsidR="00AA4993" w:rsidRPr="00AA4993" w:rsidRDefault="00AA4993" w:rsidP="00AA4993">
      <w:pPr>
        <w:numPr>
          <w:ilvl w:val="0"/>
          <w:numId w:val="5"/>
        </w:numPr>
        <w:rPr>
          <w:rFonts w:ascii="Times New Roman" w:hAnsi="Times New Roman" w:cs="Times New Roman"/>
          <w:sz w:val="36"/>
          <w:szCs w:val="36"/>
        </w:rPr>
      </w:pPr>
      <w:r w:rsidRPr="00AA4993">
        <w:rPr>
          <w:rFonts w:ascii="Times New Roman" w:hAnsi="Times New Roman" w:cs="Times New Roman"/>
          <w:b/>
          <w:bCs/>
          <w:sz w:val="36"/>
          <w:szCs w:val="36"/>
        </w:rPr>
        <w:t>Region:</w:t>
      </w:r>
      <w:r w:rsidRPr="00AA4993">
        <w:rPr>
          <w:rFonts w:ascii="Times New Roman" w:hAnsi="Times New Roman" w:cs="Times New Roman"/>
          <w:sz w:val="36"/>
          <w:szCs w:val="36"/>
        </w:rPr>
        <w:t xml:space="preserve"> Central Valley</w:t>
      </w:r>
    </w:p>
    <w:p w14:paraId="03346B18" w14:textId="77777777" w:rsidR="00AA4993" w:rsidRPr="00AA4993" w:rsidRDefault="00AA4993" w:rsidP="00AA4993">
      <w:pPr>
        <w:numPr>
          <w:ilvl w:val="0"/>
          <w:numId w:val="5"/>
        </w:numPr>
        <w:rPr>
          <w:rFonts w:ascii="Times New Roman" w:hAnsi="Times New Roman" w:cs="Times New Roman"/>
          <w:sz w:val="36"/>
          <w:szCs w:val="36"/>
        </w:rPr>
      </w:pPr>
      <w:r w:rsidRPr="00AA4993">
        <w:rPr>
          <w:rFonts w:ascii="Times New Roman" w:hAnsi="Times New Roman" w:cs="Times New Roman"/>
          <w:b/>
          <w:bCs/>
          <w:sz w:val="36"/>
          <w:szCs w:val="36"/>
        </w:rPr>
        <w:t>Composition:</w:t>
      </w:r>
      <w:r w:rsidRPr="00AA4993">
        <w:rPr>
          <w:rFonts w:ascii="Times New Roman" w:hAnsi="Times New Roman" w:cs="Times New Roman"/>
          <w:sz w:val="36"/>
          <w:szCs w:val="36"/>
        </w:rPr>
        <w:t xml:space="preserve"> Minimum 70% Petit Rouge, blended with varieties such as </w:t>
      </w:r>
      <w:proofErr w:type="spellStart"/>
      <w:r w:rsidRPr="00AA4993">
        <w:rPr>
          <w:rFonts w:ascii="Times New Roman" w:hAnsi="Times New Roman" w:cs="Times New Roman"/>
          <w:sz w:val="36"/>
          <w:szCs w:val="36"/>
        </w:rPr>
        <w:t>Fumin</w:t>
      </w:r>
      <w:proofErr w:type="spellEnd"/>
      <w:r w:rsidRPr="00AA4993">
        <w:rPr>
          <w:rFonts w:ascii="Times New Roman" w:hAnsi="Times New Roman" w:cs="Times New Roman"/>
          <w:sz w:val="36"/>
          <w:szCs w:val="36"/>
        </w:rPr>
        <w:t xml:space="preserve">, </w:t>
      </w:r>
      <w:proofErr w:type="spellStart"/>
      <w:r w:rsidRPr="00AA4993">
        <w:rPr>
          <w:rFonts w:ascii="Times New Roman" w:hAnsi="Times New Roman" w:cs="Times New Roman"/>
          <w:sz w:val="36"/>
          <w:szCs w:val="36"/>
        </w:rPr>
        <w:t>Mayolet</w:t>
      </w:r>
      <w:proofErr w:type="spellEnd"/>
      <w:r w:rsidRPr="00AA4993">
        <w:rPr>
          <w:rFonts w:ascii="Times New Roman" w:hAnsi="Times New Roman" w:cs="Times New Roman"/>
          <w:sz w:val="36"/>
          <w:szCs w:val="36"/>
        </w:rPr>
        <w:t>, and Vien de Nus.</w:t>
      </w:r>
    </w:p>
    <w:p w14:paraId="0CFD1FA9" w14:textId="77777777" w:rsidR="00AA4993" w:rsidRPr="00AA4993" w:rsidRDefault="00AA4993" w:rsidP="00AA4993">
      <w:pPr>
        <w:numPr>
          <w:ilvl w:val="0"/>
          <w:numId w:val="5"/>
        </w:numPr>
        <w:rPr>
          <w:rFonts w:ascii="Times New Roman" w:hAnsi="Times New Roman" w:cs="Times New Roman"/>
          <w:sz w:val="36"/>
          <w:szCs w:val="36"/>
        </w:rPr>
      </w:pPr>
      <w:r w:rsidRPr="00AA4993">
        <w:rPr>
          <w:rFonts w:ascii="Times New Roman" w:hAnsi="Times New Roman" w:cs="Times New Roman"/>
          <w:b/>
          <w:bCs/>
          <w:sz w:val="36"/>
          <w:szCs w:val="36"/>
        </w:rPr>
        <w:t>Production Method:</w:t>
      </w:r>
      <w:r w:rsidRPr="00AA4993">
        <w:rPr>
          <w:rFonts w:ascii="Times New Roman" w:hAnsi="Times New Roman" w:cs="Times New Roman"/>
          <w:sz w:val="36"/>
          <w:szCs w:val="36"/>
        </w:rPr>
        <w:t xml:space="preserve"> Traditional fermentation with controlled temperatures, followed by aging in stainless steel or neutral oak to maintain fruit purity.</w:t>
      </w:r>
    </w:p>
    <w:p w14:paraId="65B442C1" w14:textId="77777777" w:rsidR="00AA4993" w:rsidRPr="00AA4993" w:rsidRDefault="00AA4993" w:rsidP="00AA4993">
      <w:pPr>
        <w:numPr>
          <w:ilvl w:val="0"/>
          <w:numId w:val="5"/>
        </w:numPr>
        <w:rPr>
          <w:rFonts w:ascii="Times New Roman" w:hAnsi="Times New Roman" w:cs="Times New Roman"/>
          <w:sz w:val="36"/>
          <w:szCs w:val="36"/>
        </w:rPr>
      </w:pPr>
      <w:r w:rsidRPr="00AA4993">
        <w:rPr>
          <w:rFonts w:ascii="Times New Roman" w:hAnsi="Times New Roman" w:cs="Times New Roman"/>
          <w:b/>
          <w:bCs/>
          <w:sz w:val="36"/>
          <w:szCs w:val="36"/>
        </w:rPr>
        <w:t>Alcohol Content:</w:t>
      </w:r>
      <w:r w:rsidRPr="00AA4993">
        <w:rPr>
          <w:rFonts w:ascii="Times New Roman" w:hAnsi="Times New Roman" w:cs="Times New Roman"/>
          <w:sz w:val="36"/>
          <w:szCs w:val="36"/>
        </w:rPr>
        <w:t xml:space="preserve"> </w:t>
      </w:r>
      <w:proofErr w:type="gramStart"/>
      <w:r w:rsidRPr="00AA4993">
        <w:rPr>
          <w:rFonts w:ascii="Times New Roman" w:hAnsi="Times New Roman" w:cs="Times New Roman"/>
          <w:sz w:val="36"/>
          <w:szCs w:val="36"/>
        </w:rPr>
        <w:t>Typically</w:t>
      </w:r>
      <w:proofErr w:type="gramEnd"/>
      <w:r w:rsidRPr="00AA4993">
        <w:rPr>
          <w:rFonts w:ascii="Times New Roman" w:hAnsi="Times New Roman" w:cs="Times New Roman"/>
          <w:sz w:val="36"/>
          <w:szCs w:val="36"/>
        </w:rPr>
        <w:t xml:space="preserve"> 12–13% ABV</w:t>
      </w:r>
    </w:p>
    <w:p w14:paraId="4F71C4F6" w14:textId="77777777" w:rsidR="00AA4993" w:rsidRPr="00AA4993" w:rsidRDefault="00AA4993" w:rsidP="00AA4993">
      <w:pPr>
        <w:numPr>
          <w:ilvl w:val="0"/>
          <w:numId w:val="5"/>
        </w:numPr>
        <w:rPr>
          <w:rFonts w:ascii="Times New Roman" w:hAnsi="Times New Roman" w:cs="Times New Roman"/>
          <w:sz w:val="36"/>
          <w:szCs w:val="36"/>
        </w:rPr>
      </w:pPr>
      <w:r w:rsidRPr="00AA4993">
        <w:rPr>
          <w:rFonts w:ascii="Times New Roman" w:hAnsi="Times New Roman" w:cs="Times New Roman"/>
          <w:b/>
          <w:bCs/>
          <w:sz w:val="36"/>
          <w:szCs w:val="36"/>
        </w:rPr>
        <w:t>Organoleptic Profile:</w:t>
      </w:r>
      <w:r w:rsidRPr="00AA4993">
        <w:rPr>
          <w:rFonts w:ascii="Times New Roman" w:hAnsi="Times New Roman" w:cs="Times New Roman"/>
          <w:sz w:val="36"/>
          <w:szCs w:val="36"/>
        </w:rPr>
        <w:t xml:space="preserve"> Medium-bodied with lively acidity, offering flavors of red berries, subtle spice, and herbal undertones.</w:t>
      </w:r>
    </w:p>
    <w:p w14:paraId="5A9E00A2"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Donnas (Nebbiolo)</w:t>
      </w:r>
    </w:p>
    <w:p w14:paraId="7A8B3CEF" w14:textId="77777777" w:rsidR="00AA4993" w:rsidRPr="00AA4993" w:rsidRDefault="00AA4993" w:rsidP="00AA4993">
      <w:pPr>
        <w:numPr>
          <w:ilvl w:val="0"/>
          <w:numId w:val="6"/>
        </w:numPr>
        <w:rPr>
          <w:rFonts w:ascii="Times New Roman" w:hAnsi="Times New Roman" w:cs="Times New Roman"/>
          <w:sz w:val="36"/>
          <w:szCs w:val="36"/>
        </w:rPr>
      </w:pPr>
      <w:r w:rsidRPr="00AA4993">
        <w:rPr>
          <w:rFonts w:ascii="Times New Roman" w:hAnsi="Times New Roman" w:cs="Times New Roman"/>
          <w:b/>
          <w:bCs/>
          <w:sz w:val="36"/>
          <w:szCs w:val="36"/>
        </w:rPr>
        <w:t>Classification Level:</w:t>
      </w:r>
      <w:r w:rsidRPr="00AA4993">
        <w:rPr>
          <w:rFonts w:ascii="Times New Roman" w:hAnsi="Times New Roman" w:cs="Times New Roman"/>
          <w:sz w:val="36"/>
          <w:szCs w:val="36"/>
        </w:rPr>
        <w:t xml:space="preserve"> DOC</w:t>
      </w:r>
    </w:p>
    <w:p w14:paraId="4AADA737" w14:textId="77777777" w:rsidR="00AA4993" w:rsidRPr="00AA4993" w:rsidRDefault="00AA4993" w:rsidP="00AA4993">
      <w:pPr>
        <w:numPr>
          <w:ilvl w:val="0"/>
          <w:numId w:val="6"/>
        </w:numPr>
        <w:rPr>
          <w:rFonts w:ascii="Times New Roman" w:hAnsi="Times New Roman" w:cs="Times New Roman"/>
          <w:sz w:val="36"/>
          <w:szCs w:val="36"/>
        </w:rPr>
      </w:pPr>
      <w:r w:rsidRPr="00AA4993">
        <w:rPr>
          <w:rFonts w:ascii="Times New Roman" w:hAnsi="Times New Roman" w:cs="Times New Roman"/>
          <w:b/>
          <w:bCs/>
          <w:sz w:val="36"/>
          <w:szCs w:val="36"/>
        </w:rPr>
        <w:t>Region:</w:t>
      </w:r>
      <w:r w:rsidRPr="00AA4993">
        <w:rPr>
          <w:rFonts w:ascii="Times New Roman" w:hAnsi="Times New Roman" w:cs="Times New Roman"/>
          <w:sz w:val="36"/>
          <w:szCs w:val="36"/>
        </w:rPr>
        <w:t xml:space="preserve"> Lower Valley</w:t>
      </w:r>
    </w:p>
    <w:p w14:paraId="02F4D5B5" w14:textId="77777777" w:rsidR="00AA4993" w:rsidRPr="00AA4993" w:rsidRDefault="00AA4993" w:rsidP="00AA4993">
      <w:pPr>
        <w:numPr>
          <w:ilvl w:val="0"/>
          <w:numId w:val="6"/>
        </w:numPr>
        <w:rPr>
          <w:rFonts w:ascii="Times New Roman" w:hAnsi="Times New Roman" w:cs="Times New Roman"/>
          <w:sz w:val="36"/>
          <w:szCs w:val="36"/>
        </w:rPr>
      </w:pPr>
      <w:r w:rsidRPr="00AA4993">
        <w:rPr>
          <w:rFonts w:ascii="Times New Roman" w:hAnsi="Times New Roman" w:cs="Times New Roman"/>
          <w:b/>
          <w:bCs/>
          <w:sz w:val="36"/>
          <w:szCs w:val="36"/>
        </w:rPr>
        <w:lastRenderedPageBreak/>
        <w:t>Composition:</w:t>
      </w:r>
      <w:r w:rsidRPr="00AA4993">
        <w:rPr>
          <w:rFonts w:ascii="Times New Roman" w:hAnsi="Times New Roman" w:cs="Times New Roman"/>
          <w:sz w:val="36"/>
          <w:szCs w:val="36"/>
        </w:rPr>
        <w:t xml:space="preserve"> At least 85% Nebbiolo, locally known as </w:t>
      </w:r>
      <w:proofErr w:type="spellStart"/>
      <w:r w:rsidRPr="00AA4993">
        <w:rPr>
          <w:rFonts w:ascii="Times New Roman" w:hAnsi="Times New Roman" w:cs="Times New Roman"/>
          <w:sz w:val="36"/>
          <w:szCs w:val="36"/>
        </w:rPr>
        <w:t>Picotendro</w:t>
      </w:r>
      <w:proofErr w:type="spellEnd"/>
      <w:r w:rsidRPr="00AA4993">
        <w:rPr>
          <w:rFonts w:ascii="Times New Roman" w:hAnsi="Times New Roman" w:cs="Times New Roman"/>
          <w:sz w:val="36"/>
          <w:szCs w:val="36"/>
        </w:rPr>
        <w:t>.</w:t>
      </w:r>
    </w:p>
    <w:p w14:paraId="05B72360" w14:textId="77777777" w:rsidR="00AA4993" w:rsidRPr="00AA4993" w:rsidRDefault="00AA4993" w:rsidP="00AA4993">
      <w:pPr>
        <w:numPr>
          <w:ilvl w:val="0"/>
          <w:numId w:val="6"/>
        </w:numPr>
        <w:rPr>
          <w:rFonts w:ascii="Times New Roman" w:hAnsi="Times New Roman" w:cs="Times New Roman"/>
          <w:sz w:val="36"/>
          <w:szCs w:val="36"/>
        </w:rPr>
      </w:pPr>
      <w:r w:rsidRPr="00AA4993">
        <w:rPr>
          <w:rFonts w:ascii="Times New Roman" w:hAnsi="Times New Roman" w:cs="Times New Roman"/>
          <w:b/>
          <w:bCs/>
          <w:sz w:val="36"/>
          <w:szCs w:val="36"/>
        </w:rPr>
        <w:t>Production Method:</w:t>
      </w:r>
      <w:r w:rsidRPr="00AA4993">
        <w:rPr>
          <w:rFonts w:ascii="Times New Roman" w:hAnsi="Times New Roman" w:cs="Times New Roman"/>
          <w:sz w:val="36"/>
          <w:szCs w:val="36"/>
        </w:rPr>
        <w:t xml:space="preserve"> Extended maceration and aging, often in large oak casks, to develop complexity and soften tannins.</w:t>
      </w:r>
    </w:p>
    <w:p w14:paraId="5DD4CA34" w14:textId="77777777" w:rsidR="00AA4993" w:rsidRPr="00AA4993" w:rsidRDefault="00AA4993" w:rsidP="00AA4993">
      <w:pPr>
        <w:numPr>
          <w:ilvl w:val="0"/>
          <w:numId w:val="6"/>
        </w:numPr>
        <w:rPr>
          <w:rFonts w:ascii="Times New Roman" w:hAnsi="Times New Roman" w:cs="Times New Roman"/>
          <w:sz w:val="36"/>
          <w:szCs w:val="36"/>
        </w:rPr>
      </w:pPr>
      <w:r w:rsidRPr="00AA4993">
        <w:rPr>
          <w:rFonts w:ascii="Times New Roman" w:hAnsi="Times New Roman" w:cs="Times New Roman"/>
          <w:b/>
          <w:bCs/>
          <w:sz w:val="36"/>
          <w:szCs w:val="36"/>
        </w:rPr>
        <w:t>Alcohol Content:</w:t>
      </w:r>
      <w:r w:rsidRPr="00AA4993">
        <w:rPr>
          <w:rFonts w:ascii="Times New Roman" w:hAnsi="Times New Roman" w:cs="Times New Roman"/>
          <w:sz w:val="36"/>
          <w:szCs w:val="36"/>
        </w:rPr>
        <w:t xml:space="preserve"> </w:t>
      </w:r>
      <w:proofErr w:type="gramStart"/>
      <w:r w:rsidRPr="00AA4993">
        <w:rPr>
          <w:rFonts w:ascii="Times New Roman" w:hAnsi="Times New Roman" w:cs="Times New Roman"/>
          <w:sz w:val="36"/>
          <w:szCs w:val="36"/>
        </w:rPr>
        <w:t>Generally</w:t>
      </w:r>
      <w:proofErr w:type="gramEnd"/>
      <w:r w:rsidRPr="00AA4993">
        <w:rPr>
          <w:rFonts w:ascii="Times New Roman" w:hAnsi="Times New Roman" w:cs="Times New Roman"/>
          <w:sz w:val="36"/>
          <w:szCs w:val="36"/>
        </w:rPr>
        <w:t xml:space="preserve"> 12.5–13.5% ABV</w:t>
      </w:r>
    </w:p>
    <w:p w14:paraId="475E23CB" w14:textId="77777777" w:rsidR="00AA4993" w:rsidRPr="00AA4993" w:rsidRDefault="00AA4993" w:rsidP="00AA4993">
      <w:pPr>
        <w:numPr>
          <w:ilvl w:val="0"/>
          <w:numId w:val="6"/>
        </w:numPr>
        <w:rPr>
          <w:rFonts w:ascii="Times New Roman" w:hAnsi="Times New Roman" w:cs="Times New Roman"/>
          <w:sz w:val="36"/>
          <w:szCs w:val="36"/>
        </w:rPr>
      </w:pPr>
      <w:r w:rsidRPr="00AA4993">
        <w:rPr>
          <w:rFonts w:ascii="Times New Roman" w:hAnsi="Times New Roman" w:cs="Times New Roman"/>
          <w:b/>
          <w:bCs/>
          <w:sz w:val="36"/>
          <w:szCs w:val="36"/>
        </w:rPr>
        <w:t>Organoleptic Profile:</w:t>
      </w:r>
      <w:r w:rsidRPr="00AA4993">
        <w:rPr>
          <w:rFonts w:ascii="Times New Roman" w:hAnsi="Times New Roman" w:cs="Times New Roman"/>
          <w:sz w:val="36"/>
          <w:szCs w:val="36"/>
        </w:rPr>
        <w:t xml:space="preserve"> Elegant and structured, with aromas of violets and red fruits, complemented by flavors of cherry, licorice, and a hint of earthiness.</w:t>
      </w:r>
    </w:p>
    <w:p w14:paraId="018FF76B" w14:textId="77777777" w:rsidR="00AA4993" w:rsidRPr="00AA4993" w:rsidRDefault="00000000" w:rsidP="00AA4993">
      <w:pPr>
        <w:rPr>
          <w:rFonts w:ascii="Times New Roman" w:hAnsi="Times New Roman" w:cs="Times New Roman"/>
          <w:sz w:val="36"/>
          <w:szCs w:val="36"/>
        </w:rPr>
      </w:pPr>
      <w:r>
        <w:rPr>
          <w:rFonts w:ascii="Times New Roman" w:hAnsi="Times New Roman" w:cs="Times New Roman"/>
          <w:sz w:val="36"/>
          <w:szCs w:val="36"/>
        </w:rPr>
        <w:pict w14:anchorId="3F1DB1F3">
          <v:rect id="_x0000_i1029" style="width:0;height:1.5pt" o:hralign="center" o:hrstd="t" o:hr="t" fillcolor="#a0a0a0" stroked="f"/>
        </w:pict>
      </w:r>
    </w:p>
    <w:p w14:paraId="0B138117"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5. Notable Wineries</w:t>
      </w:r>
    </w:p>
    <w:p w14:paraId="064C1232"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 xml:space="preserve">Cave des </w:t>
      </w:r>
      <w:proofErr w:type="spellStart"/>
      <w:r w:rsidRPr="00AA4993">
        <w:rPr>
          <w:rFonts w:ascii="Times New Roman" w:hAnsi="Times New Roman" w:cs="Times New Roman"/>
          <w:b/>
          <w:bCs/>
          <w:sz w:val="36"/>
          <w:szCs w:val="36"/>
        </w:rPr>
        <w:t>Onze</w:t>
      </w:r>
      <w:proofErr w:type="spellEnd"/>
      <w:r w:rsidRPr="00AA4993">
        <w:rPr>
          <w:rFonts w:ascii="Times New Roman" w:hAnsi="Times New Roman" w:cs="Times New Roman"/>
          <w:b/>
          <w:bCs/>
          <w:sz w:val="36"/>
          <w:szCs w:val="36"/>
        </w:rPr>
        <w:t xml:space="preserve"> Communes</w:t>
      </w:r>
    </w:p>
    <w:p w14:paraId="2F62C80B" w14:textId="77777777" w:rsidR="00AA4993" w:rsidRPr="00AA4993" w:rsidRDefault="00AA4993" w:rsidP="00AA4993">
      <w:pPr>
        <w:rPr>
          <w:rFonts w:ascii="Times New Roman" w:hAnsi="Times New Roman" w:cs="Times New Roman"/>
          <w:sz w:val="36"/>
          <w:szCs w:val="36"/>
        </w:rPr>
      </w:pPr>
      <w:r w:rsidRPr="00AA4993">
        <w:rPr>
          <w:rFonts w:ascii="Times New Roman" w:hAnsi="Times New Roman" w:cs="Times New Roman"/>
          <w:sz w:val="36"/>
          <w:szCs w:val="36"/>
        </w:rPr>
        <w:t>A cooperative winery representing vineyards from eleven municipalities, producing a range of wines that showcase the region's indigenous grape varieties and diverse terroirs.</w:t>
      </w:r>
    </w:p>
    <w:p w14:paraId="7BA10ED8" w14:textId="77777777" w:rsidR="00AA4993" w:rsidRPr="00AA4993" w:rsidRDefault="00AA4993" w:rsidP="00AA4993">
      <w:pPr>
        <w:rPr>
          <w:rFonts w:ascii="Times New Roman" w:hAnsi="Times New Roman" w:cs="Times New Roman"/>
          <w:b/>
          <w:bCs/>
          <w:sz w:val="36"/>
          <w:szCs w:val="36"/>
        </w:rPr>
      </w:pPr>
      <w:r w:rsidRPr="00AA4993">
        <w:rPr>
          <w:rFonts w:ascii="Times New Roman" w:hAnsi="Times New Roman" w:cs="Times New Roman"/>
          <w:b/>
          <w:bCs/>
          <w:sz w:val="36"/>
          <w:szCs w:val="36"/>
        </w:rPr>
        <w:t xml:space="preserve">Les </w:t>
      </w:r>
      <w:proofErr w:type="spellStart"/>
      <w:r w:rsidRPr="00AA4993">
        <w:rPr>
          <w:rFonts w:ascii="Times New Roman" w:hAnsi="Times New Roman" w:cs="Times New Roman"/>
          <w:b/>
          <w:bCs/>
          <w:sz w:val="36"/>
          <w:szCs w:val="36"/>
        </w:rPr>
        <w:t>Crêtes</w:t>
      </w:r>
      <w:proofErr w:type="spellEnd"/>
    </w:p>
    <w:p w14:paraId="6CC3698B" w14:textId="77777777" w:rsidR="00AA4993" w:rsidRPr="00AA4993" w:rsidRDefault="00AA4993" w:rsidP="00AA4993">
      <w:pPr>
        <w:rPr>
          <w:rFonts w:ascii="Times New Roman" w:hAnsi="Times New Roman" w:cs="Times New Roman"/>
          <w:sz w:val="36"/>
          <w:szCs w:val="36"/>
        </w:rPr>
      </w:pPr>
      <w:r w:rsidRPr="00AA4993">
        <w:rPr>
          <w:rFonts w:ascii="Times New Roman" w:hAnsi="Times New Roman" w:cs="Times New Roman"/>
          <w:sz w:val="36"/>
          <w:szCs w:val="36"/>
        </w:rPr>
        <w:t xml:space="preserve">One of Valle d'Aosta's most prominent family-owned wineries, Les </w:t>
      </w:r>
      <w:proofErr w:type="spellStart"/>
      <w:r w:rsidRPr="00AA4993">
        <w:rPr>
          <w:rFonts w:ascii="Times New Roman" w:hAnsi="Times New Roman" w:cs="Times New Roman"/>
          <w:sz w:val="36"/>
          <w:szCs w:val="36"/>
        </w:rPr>
        <w:t>Crêtes</w:t>
      </w:r>
      <w:proofErr w:type="spellEnd"/>
      <w:r w:rsidRPr="00AA4993">
        <w:rPr>
          <w:rFonts w:ascii="Times New Roman" w:hAnsi="Times New Roman" w:cs="Times New Roman"/>
          <w:sz w:val="36"/>
          <w:szCs w:val="36"/>
        </w:rPr>
        <w:t xml:space="preserve"> is known for its commitment to quality and innovation, producing exceptional wines from both native and international grape varieties.</w:t>
      </w:r>
    </w:p>
    <w:p w14:paraId="1FB4DF7A" w14:textId="77777777" w:rsidR="00AA4993" w:rsidRPr="00AA4993" w:rsidRDefault="00AA4993" w:rsidP="00AA4993">
      <w:pPr>
        <w:rPr>
          <w:rFonts w:ascii="Times New Roman" w:hAnsi="Times New Roman" w:cs="Times New Roman"/>
          <w:b/>
          <w:bCs/>
          <w:sz w:val="36"/>
          <w:szCs w:val="36"/>
        </w:rPr>
      </w:pPr>
      <w:proofErr w:type="spellStart"/>
      <w:r w:rsidRPr="00AA4993">
        <w:rPr>
          <w:rFonts w:ascii="Times New Roman" w:hAnsi="Times New Roman" w:cs="Times New Roman"/>
          <w:b/>
          <w:bCs/>
          <w:sz w:val="36"/>
          <w:szCs w:val="36"/>
        </w:rPr>
        <w:t>Institut</w:t>
      </w:r>
      <w:proofErr w:type="spellEnd"/>
      <w:r w:rsidRPr="00AA4993">
        <w:rPr>
          <w:rFonts w:ascii="Times New Roman" w:hAnsi="Times New Roman" w:cs="Times New Roman"/>
          <w:b/>
          <w:bCs/>
          <w:sz w:val="36"/>
          <w:szCs w:val="36"/>
        </w:rPr>
        <w:t xml:space="preserve"> Agricole </w:t>
      </w:r>
      <w:proofErr w:type="spellStart"/>
      <w:r w:rsidRPr="00AA4993">
        <w:rPr>
          <w:rFonts w:ascii="Times New Roman" w:hAnsi="Times New Roman" w:cs="Times New Roman"/>
          <w:b/>
          <w:bCs/>
          <w:sz w:val="36"/>
          <w:szCs w:val="36"/>
        </w:rPr>
        <w:t>Régional</w:t>
      </w:r>
      <w:proofErr w:type="spellEnd"/>
      <w:r w:rsidRPr="00AA4993">
        <w:rPr>
          <w:rFonts w:ascii="Times New Roman" w:hAnsi="Times New Roman" w:cs="Times New Roman"/>
          <w:b/>
          <w:bCs/>
          <w:sz w:val="36"/>
          <w:szCs w:val="36"/>
        </w:rPr>
        <w:t xml:space="preserve"> (IAR)</w:t>
      </w:r>
    </w:p>
    <w:p w14:paraId="78EE0709" w14:textId="77777777" w:rsidR="00AA4993" w:rsidRPr="00AA4993" w:rsidRDefault="00AA4993" w:rsidP="00AA4993">
      <w:pPr>
        <w:rPr>
          <w:rFonts w:ascii="Times New Roman" w:hAnsi="Times New Roman" w:cs="Times New Roman"/>
          <w:sz w:val="36"/>
          <w:szCs w:val="36"/>
        </w:rPr>
      </w:pPr>
      <w:r w:rsidRPr="00AA4993">
        <w:rPr>
          <w:rFonts w:ascii="Times New Roman" w:hAnsi="Times New Roman" w:cs="Times New Roman"/>
          <w:sz w:val="36"/>
          <w:szCs w:val="36"/>
        </w:rPr>
        <w:t xml:space="preserve">An educational and research institution that also operates a winery. Under the guidance of pioneers like Joseph Vaudan, IAR </w:t>
      </w:r>
      <w:r w:rsidRPr="00AA4993">
        <w:rPr>
          <w:rFonts w:ascii="Times New Roman" w:hAnsi="Times New Roman" w:cs="Times New Roman"/>
          <w:sz w:val="36"/>
          <w:szCs w:val="36"/>
        </w:rPr>
        <w:lastRenderedPageBreak/>
        <w:t xml:space="preserve">has played a crucial role in preserving and promoting Valle d'Aosta's viticultural heritage. </w:t>
      </w:r>
    </w:p>
    <w:p w14:paraId="5E90DB8E" w14:textId="77777777" w:rsidR="00AA4993" w:rsidRPr="00AA4993" w:rsidRDefault="00AA4993" w:rsidP="00AA4993">
      <w:pPr>
        <w:rPr>
          <w:rFonts w:ascii="Times New Roman" w:hAnsi="Times New Roman" w:cs="Times New Roman"/>
          <w:sz w:val="36"/>
          <w:szCs w:val="36"/>
        </w:rPr>
      </w:pPr>
      <w:hyperlink r:id="rId13" w:tgtFrame="_blank" w:history="1">
        <w:r w:rsidRPr="00AA4993">
          <w:rPr>
            <w:rStyle w:val="Hyperlink"/>
            <w:rFonts w:ascii="Times New Roman" w:hAnsi="Times New Roman" w:cs="Times New Roman"/>
            <w:sz w:val="36"/>
            <w:szCs w:val="36"/>
          </w:rPr>
          <w:t>en.wikipedia.org</w:t>
        </w:r>
      </w:hyperlink>
    </w:p>
    <w:p w14:paraId="59FD564E" w14:textId="77777777" w:rsidR="00AA4993" w:rsidRPr="00AA4993" w:rsidRDefault="00AA4993">
      <w:pPr>
        <w:rPr>
          <w:rFonts w:ascii="Times New Roman" w:hAnsi="Times New Roman" w:cs="Times New Roman"/>
          <w:sz w:val="36"/>
          <w:szCs w:val="36"/>
        </w:rPr>
      </w:pPr>
    </w:p>
    <w:sectPr w:rsidR="00AA4993" w:rsidRPr="00AA49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6B4E" w14:textId="77777777" w:rsidR="00254BDD" w:rsidRDefault="00254BDD" w:rsidP="00E61ED9">
      <w:pPr>
        <w:spacing w:after="0" w:line="240" w:lineRule="auto"/>
      </w:pPr>
      <w:r>
        <w:separator/>
      </w:r>
    </w:p>
  </w:endnote>
  <w:endnote w:type="continuationSeparator" w:id="0">
    <w:p w14:paraId="1AE03DFC" w14:textId="77777777" w:rsidR="00254BDD" w:rsidRDefault="00254BDD" w:rsidP="00E6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13BB" w14:textId="77777777" w:rsidR="00254BDD" w:rsidRDefault="00254BDD" w:rsidP="00E61ED9">
      <w:pPr>
        <w:spacing w:after="0" w:line="240" w:lineRule="auto"/>
      </w:pPr>
      <w:r>
        <w:separator/>
      </w:r>
    </w:p>
  </w:footnote>
  <w:footnote w:type="continuationSeparator" w:id="0">
    <w:p w14:paraId="3068146A" w14:textId="77777777" w:rsidR="00254BDD" w:rsidRDefault="00254BDD" w:rsidP="00E6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42"/>
    <w:multiLevelType w:val="multilevel"/>
    <w:tmpl w:val="C722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3603C"/>
    <w:multiLevelType w:val="multilevel"/>
    <w:tmpl w:val="6F90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D27CC"/>
    <w:multiLevelType w:val="multilevel"/>
    <w:tmpl w:val="DE44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30DF4"/>
    <w:multiLevelType w:val="multilevel"/>
    <w:tmpl w:val="0BB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D49D6"/>
    <w:multiLevelType w:val="multilevel"/>
    <w:tmpl w:val="CEEC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B6F80"/>
    <w:multiLevelType w:val="multilevel"/>
    <w:tmpl w:val="897C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832833">
    <w:abstractNumId w:val="3"/>
  </w:num>
  <w:num w:numId="2" w16cid:durableId="1757743630">
    <w:abstractNumId w:val="5"/>
  </w:num>
  <w:num w:numId="3" w16cid:durableId="1901473636">
    <w:abstractNumId w:val="2"/>
  </w:num>
  <w:num w:numId="4" w16cid:durableId="1412317069">
    <w:abstractNumId w:val="1"/>
  </w:num>
  <w:num w:numId="5" w16cid:durableId="214585055">
    <w:abstractNumId w:val="4"/>
  </w:num>
  <w:num w:numId="6" w16cid:durableId="213143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93"/>
    <w:rsid w:val="00215505"/>
    <w:rsid w:val="00254BDD"/>
    <w:rsid w:val="00A3315D"/>
    <w:rsid w:val="00AA4993"/>
    <w:rsid w:val="00E61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D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9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9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9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9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9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9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9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993"/>
    <w:rPr>
      <w:rFonts w:eastAsiaTheme="majorEastAsia" w:cstheme="majorBidi"/>
      <w:color w:val="272727" w:themeColor="text1" w:themeTint="D8"/>
    </w:rPr>
  </w:style>
  <w:style w:type="paragraph" w:styleId="Title">
    <w:name w:val="Title"/>
    <w:basedOn w:val="Normal"/>
    <w:next w:val="Normal"/>
    <w:link w:val="TitleChar"/>
    <w:uiPriority w:val="10"/>
    <w:qFormat/>
    <w:rsid w:val="00AA4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993"/>
    <w:pPr>
      <w:spacing w:before="160"/>
      <w:jc w:val="center"/>
    </w:pPr>
    <w:rPr>
      <w:i/>
      <w:iCs/>
      <w:color w:val="404040" w:themeColor="text1" w:themeTint="BF"/>
    </w:rPr>
  </w:style>
  <w:style w:type="character" w:customStyle="1" w:styleId="QuoteChar">
    <w:name w:val="Quote Char"/>
    <w:basedOn w:val="DefaultParagraphFont"/>
    <w:link w:val="Quote"/>
    <w:uiPriority w:val="29"/>
    <w:rsid w:val="00AA4993"/>
    <w:rPr>
      <w:i/>
      <w:iCs/>
      <w:color w:val="404040" w:themeColor="text1" w:themeTint="BF"/>
    </w:rPr>
  </w:style>
  <w:style w:type="paragraph" w:styleId="ListParagraph">
    <w:name w:val="List Paragraph"/>
    <w:basedOn w:val="Normal"/>
    <w:uiPriority w:val="34"/>
    <w:qFormat/>
    <w:rsid w:val="00AA4993"/>
    <w:pPr>
      <w:ind w:left="720"/>
      <w:contextualSpacing/>
    </w:pPr>
  </w:style>
  <w:style w:type="character" w:styleId="IntenseEmphasis">
    <w:name w:val="Intense Emphasis"/>
    <w:basedOn w:val="DefaultParagraphFont"/>
    <w:uiPriority w:val="21"/>
    <w:qFormat/>
    <w:rsid w:val="00AA4993"/>
    <w:rPr>
      <w:i/>
      <w:iCs/>
      <w:color w:val="2F5496" w:themeColor="accent1" w:themeShade="BF"/>
    </w:rPr>
  </w:style>
  <w:style w:type="paragraph" w:styleId="IntenseQuote">
    <w:name w:val="Intense Quote"/>
    <w:basedOn w:val="Normal"/>
    <w:next w:val="Normal"/>
    <w:link w:val="IntenseQuoteChar"/>
    <w:uiPriority w:val="30"/>
    <w:qFormat/>
    <w:rsid w:val="00AA4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993"/>
    <w:rPr>
      <w:i/>
      <w:iCs/>
      <w:color w:val="2F5496" w:themeColor="accent1" w:themeShade="BF"/>
    </w:rPr>
  </w:style>
  <w:style w:type="character" w:styleId="IntenseReference">
    <w:name w:val="Intense Reference"/>
    <w:basedOn w:val="DefaultParagraphFont"/>
    <w:uiPriority w:val="32"/>
    <w:qFormat/>
    <w:rsid w:val="00AA4993"/>
    <w:rPr>
      <w:b/>
      <w:bCs/>
      <w:smallCaps/>
      <w:color w:val="2F5496" w:themeColor="accent1" w:themeShade="BF"/>
      <w:spacing w:val="5"/>
    </w:rPr>
  </w:style>
  <w:style w:type="character" w:styleId="Hyperlink">
    <w:name w:val="Hyperlink"/>
    <w:basedOn w:val="DefaultParagraphFont"/>
    <w:uiPriority w:val="99"/>
    <w:unhideWhenUsed/>
    <w:rsid w:val="00AA4993"/>
    <w:rPr>
      <w:color w:val="0563C1" w:themeColor="hyperlink"/>
      <w:u w:val="single"/>
    </w:rPr>
  </w:style>
  <w:style w:type="character" w:styleId="UnresolvedMention">
    <w:name w:val="Unresolved Mention"/>
    <w:basedOn w:val="DefaultParagraphFont"/>
    <w:uiPriority w:val="99"/>
    <w:semiHidden/>
    <w:unhideWhenUsed/>
    <w:rsid w:val="00AA4993"/>
    <w:rPr>
      <w:color w:val="605E5C"/>
      <w:shd w:val="clear" w:color="auto" w:fill="E1DFDD"/>
    </w:rPr>
  </w:style>
  <w:style w:type="paragraph" w:styleId="Header">
    <w:name w:val="header"/>
    <w:basedOn w:val="Normal"/>
    <w:link w:val="HeaderChar"/>
    <w:uiPriority w:val="99"/>
    <w:unhideWhenUsed/>
    <w:rsid w:val="00E61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D9"/>
  </w:style>
  <w:style w:type="paragraph" w:styleId="Footer">
    <w:name w:val="footer"/>
    <w:basedOn w:val="Normal"/>
    <w:link w:val="FooterChar"/>
    <w:uiPriority w:val="99"/>
    <w:unhideWhenUsed/>
    <w:rsid w:val="00E61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82643">
      <w:bodyDiv w:val="1"/>
      <w:marLeft w:val="0"/>
      <w:marRight w:val="0"/>
      <w:marTop w:val="0"/>
      <w:marBottom w:val="0"/>
      <w:divBdr>
        <w:top w:val="none" w:sz="0" w:space="0" w:color="auto"/>
        <w:left w:val="none" w:sz="0" w:space="0" w:color="auto"/>
        <w:bottom w:val="none" w:sz="0" w:space="0" w:color="auto"/>
        <w:right w:val="none" w:sz="0" w:space="0" w:color="auto"/>
      </w:divBdr>
      <w:divsChild>
        <w:div w:id="935557056">
          <w:marLeft w:val="0"/>
          <w:marRight w:val="0"/>
          <w:marTop w:val="0"/>
          <w:marBottom w:val="0"/>
          <w:divBdr>
            <w:top w:val="none" w:sz="0" w:space="0" w:color="auto"/>
            <w:left w:val="none" w:sz="0" w:space="0" w:color="auto"/>
            <w:bottom w:val="none" w:sz="0" w:space="0" w:color="auto"/>
            <w:right w:val="none" w:sz="0" w:space="0" w:color="auto"/>
          </w:divBdr>
        </w:div>
        <w:div w:id="458304725">
          <w:marLeft w:val="0"/>
          <w:marRight w:val="0"/>
          <w:marTop w:val="0"/>
          <w:marBottom w:val="0"/>
          <w:divBdr>
            <w:top w:val="none" w:sz="0" w:space="0" w:color="auto"/>
            <w:left w:val="none" w:sz="0" w:space="0" w:color="auto"/>
            <w:bottom w:val="none" w:sz="0" w:space="0" w:color="auto"/>
            <w:right w:val="none" w:sz="0" w:space="0" w:color="auto"/>
          </w:divBdr>
        </w:div>
        <w:div w:id="1902135036">
          <w:marLeft w:val="0"/>
          <w:marRight w:val="0"/>
          <w:marTop w:val="0"/>
          <w:marBottom w:val="0"/>
          <w:divBdr>
            <w:top w:val="none" w:sz="0" w:space="0" w:color="auto"/>
            <w:left w:val="none" w:sz="0" w:space="0" w:color="auto"/>
            <w:bottom w:val="none" w:sz="0" w:space="0" w:color="auto"/>
            <w:right w:val="none" w:sz="0" w:space="0" w:color="auto"/>
          </w:divBdr>
        </w:div>
        <w:div w:id="1273050855">
          <w:marLeft w:val="0"/>
          <w:marRight w:val="0"/>
          <w:marTop w:val="0"/>
          <w:marBottom w:val="0"/>
          <w:divBdr>
            <w:top w:val="none" w:sz="0" w:space="0" w:color="auto"/>
            <w:left w:val="none" w:sz="0" w:space="0" w:color="auto"/>
            <w:bottom w:val="none" w:sz="0" w:space="0" w:color="auto"/>
            <w:right w:val="none" w:sz="0" w:space="0" w:color="auto"/>
          </w:divBdr>
        </w:div>
        <w:div w:id="1664310563">
          <w:marLeft w:val="0"/>
          <w:marRight w:val="0"/>
          <w:marTop w:val="0"/>
          <w:marBottom w:val="0"/>
          <w:divBdr>
            <w:top w:val="none" w:sz="0" w:space="0" w:color="auto"/>
            <w:left w:val="none" w:sz="0" w:space="0" w:color="auto"/>
            <w:bottom w:val="none" w:sz="0" w:space="0" w:color="auto"/>
            <w:right w:val="none" w:sz="0" w:space="0" w:color="auto"/>
          </w:divBdr>
        </w:div>
        <w:div w:id="1554851290">
          <w:marLeft w:val="0"/>
          <w:marRight w:val="0"/>
          <w:marTop w:val="0"/>
          <w:marBottom w:val="0"/>
          <w:divBdr>
            <w:top w:val="none" w:sz="0" w:space="0" w:color="auto"/>
            <w:left w:val="none" w:sz="0" w:space="0" w:color="auto"/>
            <w:bottom w:val="none" w:sz="0" w:space="0" w:color="auto"/>
            <w:right w:val="none" w:sz="0" w:space="0" w:color="auto"/>
          </w:divBdr>
        </w:div>
        <w:div w:id="889269003">
          <w:marLeft w:val="0"/>
          <w:marRight w:val="0"/>
          <w:marTop w:val="0"/>
          <w:marBottom w:val="0"/>
          <w:divBdr>
            <w:top w:val="none" w:sz="0" w:space="0" w:color="auto"/>
            <w:left w:val="none" w:sz="0" w:space="0" w:color="auto"/>
            <w:bottom w:val="none" w:sz="0" w:space="0" w:color="auto"/>
            <w:right w:val="none" w:sz="0" w:space="0" w:color="auto"/>
          </w:divBdr>
        </w:div>
      </w:divsChild>
    </w:div>
    <w:div w:id="1454207041">
      <w:bodyDiv w:val="1"/>
      <w:marLeft w:val="0"/>
      <w:marRight w:val="0"/>
      <w:marTop w:val="0"/>
      <w:marBottom w:val="0"/>
      <w:divBdr>
        <w:top w:val="none" w:sz="0" w:space="0" w:color="auto"/>
        <w:left w:val="none" w:sz="0" w:space="0" w:color="auto"/>
        <w:bottom w:val="none" w:sz="0" w:space="0" w:color="auto"/>
        <w:right w:val="none" w:sz="0" w:space="0" w:color="auto"/>
      </w:divBdr>
      <w:divsChild>
        <w:div w:id="2004383764">
          <w:marLeft w:val="0"/>
          <w:marRight w:val="0"/>
          <w:marTop w:val="0"/>
          <w:marBottom w:val="0"/>
          <w:divBdr>
            <w:top w:val="none" w:sz="0" w:space="0" w:color="auto"/>
            <w:left w:val="none" w:sz="0" w:space="0" w:color="auto"/>
            <w:bottom w:val="none" w:sz="0" w:space="0" w:color="auto"/>
            <w:right w:val="none" w:sz="0" w:space="0" w:color="auto"/>
          </w:divBdr>
        </w:div>
        <w:div w:id="1451704427">
          <w:marLeft w:val="0"/>
          <w:marRight w:val="0"/>
          <w:marTop w:val="0"/>
          <w:marBottom w:val="0"/>
          <w:divBdr>
            <w:top w:val="none" w:sz="0" w:space="0" w:color="auto"/>
            <w:left w:val="none" w:sz="0" w:space="0" w:color="auto"/>
            <w:bottom w:val="none" w:sz="0" w:space="0" w:color="auto"/>
            <w:right w:val="none" w:sz="0" w:space="0" w:color="auto"/>
          </w:divBdr>
        </w:div>
        <w:div w:id="1891187367">
          <w:marLeft w:val="0"/>
          <w:marRight w:val="0"/>
          <w:marTop w:val="0"/>
          <w:marBottom w:val="0"/>
          <w:divBdr>
            <w:top w:val="none" w:sz="0" w:space="0" w:color="auto"/>
            <w:left w:val="none" w:sz="0" w:space="0" w:color="auto"/>
            <w:bottom w:val="none" w:sz="0" w:space="0" w:color="auto"/>
            <w:right w:val="none" w:sz="0" w:space="0" w:color="auto"/>
          </w:divBdr>
        </w:div>
        <w:div w:id="838009002">
          <w:marLeft w:val="0"/>
          <w:marRight w:val="0"/>
          <w:marTop w:val="0"/>
          <w:marBottom w:val="0"/>
          <w:divBdr>
            <w:top w:val="none" w:sz="0" w:space="0" w:color="auto"/>
            <w:left w:val="none" w:sz="0" w:space="0" w:color="auto"/>
            <w:bottom w:val="none" w:sz="0" w:space="0" w:color="auto"/>
            <w:right w:val="none" w:sz="0" w:space="0" w:color="auto"/>
          </w:divBdr>
        </w:div>
        <w:div w:id="2085640533">
          <w:marLeft w:val="0"/>
          <w:marRight w:val="0"/>
          <w:marTop w:val="0"/>
          <w:marBottom w:val="0"/>
          <w:divBdr>
            <w:top w:val="none" w:sz="0" w:space="0" w:color="auto"/>
            <w:left w:val="none" w:sz="0" w:space="0" w:color="auto"/>
            <w:bottom w:val="none" w:sz="0" w:space="0" w:color="auto"/>
            <w:right w:val="none" w:sz="0" w:space="0" w:color="auto"/>
          </w:divBdr>
        </w:div>
        <w:div w:id="1678456131">
          <w:marLeft w:val="0"/>
          <w:marRight w:val="0"/>
          <w:marTop w:val="0"/>
          <w:marBottom w:val="0"/>
          <w:divBdr>
            <w:top w:val="none" w:sz="0" w:space="0" w:color="auto"/>
            <w:left w:val="none" w:sz="0" w:space="0" w:color="auto"/>
            <w:bottom w:val="none" w:sz="0" w:space="0" w:color="auto"/>
            <w:right w:val="none" w:sz="0" w:space="0" w:color="auto"/>
          </w:divBdr>
        </w:div>
        <w:div w:id="139481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llartours.com/italy/italian-wine-regions/valle-daosta?utm_source=chatgpt.com" TargetMode="External"/><Relationship Id="rId13" Type="http://schemas.openxmlformats.org/officeDocument/2006/relationships/hyperlink" Target="https://en.wikipedia.org/wiki/Joseph_Vaudan?utm_source=chatgpt.com" TargetMode="External"/><Relationship Id="rId3" Type="http://schemas.openxmlformats.org/officeDocument/2006/relationships/settings" Target="settings.xml"/><Relationship Id="rId7" Type="http://schemas.openxmlformats.org/officeDocument/2006/relationships/hyperlink" Target="https://en.wikipedia.org/wiki/Valle_d%27Aosta_DOC?utm_source=chatgpt.com" TargetMode="External"/><Relationship Id="rId12" Type="http://schemas.openxmlformats.org/officeDocument/2006/relationships/hyperlink" Target="https://en.wikipedia.org/wiki/Valle_d%27Aosta_DOC?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alianwinecentral.com/region-province/valle-daosta/?utm_source=chatgp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talianwinecentral.com/region-province/valle-daosta/?utm_source=chatgpt.com" TargetMode="External"/><Relationship Id="rId4" Type="http://schemas.openxmlformats.org/officeDocument/2006/relationships/webSettings" Target="webSettings.xml"/><Relationship Id="rId9" Type="http://schemas.openxmlformats.org/officeDocument/2006/relationships/hyperlink" Target="https://italianwinecentral.com/region-province/valle-daosta/?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2025-05-14T02:34:00Z</dcterms:created>
  <dcterms:modified xsi:type="dcterms:W3CDTF">2025-05-14T02:34:00Z</dcterms:modified>
</cp:coreProperties>
</file>