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29B3" w14:textId="77777777" w:rsidR="00913D7F" w:rsidRPr="00913D7F" w:rsidRDefault="00913D7F" w:rsidP="00913D7F">
      <w:r w:rsidRPr="00913D7F">
        <w:rPr>
          <w:b/>
          <w:bCs/>
        </w:rPr>
        <w:t>Utiel-Requena</w:t>
      </w:r>
    </w:p>
    <w:p w14:paraId="2A0EA7AC" w14:textId="77777777" w:rsidR="00913D7F" w:rsidRPr="00913D7F" w:rsidRDefault="00913D7F" w:rsidP="00913D7F">
      <w:r w:rsidRPr="00913D7F">
        <w:rPr>
          <w:b/>
          <w:bCs/>
        </w:rPr>
        <w:t>1. Region Overview</w:t>
      </w:r>
    </w:p>
    <w:p w14:paraId="0F433DB1" w14:textId="77777777" w:rsidR="00913D7F" w:rsidRPr="00913D7F" w:rsidRDefault="00913D7F" w:rsidP="00913D7F">
      <w:pPr>
        <w:numPr>
          <w:ilvl w:val="0"/>
          <w:numId w:val="1"/>
        </w:numPr>
      </w:pPr>
      <w:r w:rsidRPr="00913D7F">
        <w:rPr>
          <w:b/>
          <w:bCs/>
        </w:rPr>
        <w:t>Geographic Location:</w:t>
      </w:r>
      <w:r w:rsidRPr="00913D7F">
        <w:t xml:space="preserve"> Utiel-Requena is situated in the province of Valencia, eastern Spain, approximately 45 miles (70 km) inland from the Mediterranean coast. It is bordered by the Manchuela region to the west and Alicante to the south, making it a key wine-producing area in the </w:t>
      </w:r>
      <w:r w:rsidRPr="00913D7F">
        <w:rPr>
          <w:b/>
          <w:bCs/>
        </w:rPr>
        <w:t>Comunidad Valenciana</w:t>
      </w:r>
      <w:r w:rsidRPr="00913D7F">
        <w:t>.</w:t>
      </w:r>
    </w:p>
    <w:p w14:paraId="21A2585D" w14:textId="77777777" w:rsidR="00913D7F" w:rsidRPr="00913D7F" w:rsidRDefault="00913D7F" w:rsidP="00913D7F">
      <w:pPr>
        <w:numPr>
          <w:ilvl w:val="0"/>
          <w:numId w:val="1"/>
        </w:numPr>
      </w:pPr>
      <w:r w:rsidRPr="00913D7F">
        <w:rPr>
          <w:b/>
          <w:bCs/>
        </w:rPr>
        <w:t>Climate and Terroir:</w:t>
      </w:r>
      <w:r w:rsidRPr="00913D7F">
        <w:t xml:space="preserve"> The region experiences a </w:t>
      </w:r>
      <w:r w:rsidRPr="00913D7F">
        <w:rPr>
          <w:b/>
          <w:bCs/>
        </w:rPr>
        <w:t>continental climate</w:t>
      </w:r>
      <w:r w:rsidRPr="00913D7F">
        <w:t xml:space="preserve"> with Mediterranean influences, marked by </w:t>
      </w:r>
      <w:r w:rsidRPr="00913D7F">
        <w:rPr>
          <w:b/>
          <w:bCs/>
        </w:rPr>
        <w:t>hot, dry summers and cold winters</w:t>
      </w:r>
      <w:r w:rsidRPr="00913D7F">
        <w:t xml:space="preserve">. The altitude ranges from </w:t>
      </w:r>
      <w:r w:rsidRPr="00913D7F">
        <w:rPr>
          <w:b/>
          <w:bCs/>
        </w:rPr>
        <w:t>2,000 to 2,700 feet (600-900 meters)</w:t>
      </w:r>
      <w:r w:rsidRPr="00913D7F">
        <w:t xml:space="preserve">, allowing for </w:t>
      </w:r>
      <w:r w:rsidRPr="00913D7F">
        <w:rPr>
          <w:b/>
          <w:bCs/>
        </w:rPr>
        <w:t>diurnal temperature shifts</w:t>
      </w:r>
      <w:r w:rsidRPr="00913D7F">
        <w:t xml:space="preserve"> that help maintain acidity in the grapes. The soils are primarily </w:t>
      </w:r>
      <w:r w:rsidRPr="00913D7F">
        <w:rPr>
          <w:b/>
          <w:bCs/>
        </w:rPr>
        <w:t>limestone, clay, and sandy loam</w:t>
      </w:r>
      <w:r w:rsidRPr="00913D7F">
        <w:t>, offering good drainage and structure for vines.</w:t>
      </w:r>
    </w:p>
    <w:p w14:paraId="6C24AFF0" w14:textId="77777777" w:rsidR="00913D7F" w:rsidRPr="00913D7F" w:rsidRDefault="00913D7F" w:rsidP="00913D7F">
      <w:pPr>
        <w:numPr>
          <w:ilvl w:val="0"/>
          <w:numId w:val="1"/>
        </w:numPr>
      </w:pPr>
      <w:r w:rsidRPr="00913D7F">
        <w:rPr>
          <w:b/>
          <w:bCs/>
        </w:rPr>
        <w:t>Structural Organization:</w:t>
      </w:r>
      <w:r w:rsidRPr="00913D7F">
        <w:t xml:space="preserve"> The </w:t>
      </w:r>
      <w:r w:rsidRPr="00913D7F">
        <w:rPr>
          <w:b/>
          <w:bCs/>
        </w:rPr>
        <w:t>Denominación de Origen (DO) Utiel-Requena</w:t>
      </w:r>
      <w:r w:rsidRPr="00913D7F">
        <w:t xml:space="preserve"> governs the region, with a strong focus on </w:t>
      </w:r>
      <w:r w:rsidRPr="00913D7F">
        <w:rPr>
          <w:b/>
          <w:bCs/>
        </w:rPr>
        <w:t>Bobal</w:t>
      </w:r>
      <w:r w:rsidRPr="00913D7F">
        <w:t>, its flagship variety. Though there are no formal sub-zones, elevation and vineyard age significantly influence wine styles.</w:t>
      </w:r>
    </w:p>
    <w:p w14:paraId="567E8751" w14:textId="77777777" w:rsidR="00913D7F" w:rsidRPr="00913D7F" w:rsidRDefault="00913D7F" w:rsidP="00913D7F">
      <w:pPr>
        <w:numPr>
          <w:ilvl w:val="0"/>
          <w:numId w:val="1"/>
        </w:numPr>
      </w:pPr>
      <w:r w:rsidRPr="00913D7F">
        <w:rPr>
          <w:b/>
          <w:bCs/>
        </w:rPr>
        <w:t>Historical Context:</w:t>
      </w:r>
      <w:r w:rsidRPr="00913D7F">
        <w:t xml:space="preserve"> Viticulture in Utiel-Requena dates back over </w:t>
      </w:r>
      <w:r w:rsidRPr="00913D7F">
        <w:rPr>
          <w:b/>
          <w:bCs/>
        </w:rPr>
        <w:t>2,500 years</w:t>
      </w:r>
      <w:r w:rsidRPr="00913D7F">
        <w:t xml:space="preserve">, with evidence of winemaking from the Iberians. The region has historically been a bulk wine producer, but in recent decades, quality-focused winemakers have elevated its reputation, particularly with </w:t>
      </w:r>
      <w:r w:rsidRPr="00913D7F">
        <w:rPr>
          <w:b/>
          <w:bCs/>
        </w:rPr>
        <w:t>high-quality Bobal wines</w:t>
      </w:r>
      <w:r w:rsidRPr="00913D7F">
        <w:t>.</w:t>
      </w:r>
    </w:p>
    <w:p w14:paraId="4F1A1574" w14:textId="77777777" w:rsidR="00913D7F" w:rsidRPr="00913D7F" w:rsidRDefault="00913D7F" w:rsidP="00913D7F">
      <w:pPr>
        <w:numPr>
          <w:ilvl w:val="0"/>
          <w:numId w:val="1"/>
        </w:numPr>
      </w:pPr>
      <w:r w:rsidRPr="00913D7F">
        <w:rPr>
          <w:b/>
          <w:bCs/>
        </w:rPr>
        <w:t>Distinctive Features:</w:t>
      </w:r>
      <w:r w:rsidRPr="00913D7F">
        <w:t xml:space="preserve"> Utiel-Requena is the </w:t>
      </w:r>
      <w:r w:rsidRPr="00913D7F">
        <w:rPr>
          <w:b/>
          <w:bCs/>
        </w:rPr>
        <w:t>stronghold of Bobal</w:t>
      </w:r>
      <w:r w:rsidRPr="00913D7F">
        <w:t xml:space="preserve">, a drought-resistant grape native to the region. The area has one of the highest proportions of </w:t>
      </w:r>
      <w:r w:rsidRPr="00913D7F">
        <w:rPr>
          <w:b/>
          <w:bCs/>
        </w:rPr>
        <w:t>old-vine Bobal</w:t>
      </w:r>
      <w:r w:rsidRPr="00913D7F">
        <w:t xml:space="preserve"> in Spain, producing structured, age-worthy wines. It is also notable for </w:t>
      </w:r>
      <w:r w:rsidRPr="00913D7F">
        <w:rPr>
          <w:b/>
          <w:bCs/>
        </w:rPr>
        <w:t>Cava production</w:t>
      </w:r>
      <w:r w:rsidRPr="00913D7F">
        <w:t xml:space="preserve">, as the region is part of the </w:t>
      </w:r>
      <w:r w:rsidRPr="00913D7F">
        <w:rPr>
          <w:b/>
          <w:bCs/>
        </w:rPr>
        <w:t>DO Cava</w:t>
      </w:r>
      <w:r w:rsidRPr="00913D7F">
        <w:t xml:space="preserve"> designation.</w:t>
      </w:r>
    </w:p>
    <w:p w14:paraId="36B5D39D" w14:textId="77777777" w:rsidR="00913D7F" w:rsidRPr="00913D7F" w:rsidRDefault="00913D7F" w:rsidP="00913D7F">
      <w:r w:rsidRPr="00913D7F">
        <w:rPr>
          <w:b/>
          <w:bCs/>
        </w:rPr>
        <w:t>2. Key Grape Varieties</w:t>
      </w:r>
    </w:p>
    <w:p w14:paraId="78840B05" w14:textId="77777777" w:rsidR="00913D7F" w:rsidRPr="00913D7F" w:rsidRDefault="00913D7F" w:rsidP="00913D7F">
      <w:pPr>
        <w:numPr>
          <w:ilvl w:val="0"/>
          <w:numId w:val="2"/>
        </w:numPr>
      </w:pPr>
      <w:r w:rsidRPr="00913D7F">
        <w:rPr>
          <w:b/>
          <w:bCs/>
        </w:rPr>
        <w:t>Primary Red Varieties:</w:t>
      </w:r>
    </w:p>
    <w:p w14:paraId="7CA7A89D" w14:textId="77777777" w:rsidR="00913D7F" w:rsidRPr="00913D7F" w:rsidRDefault="00913D7F" w:rsidP="00913D7F">
      <w:pPr>
        <w:numPr>
          <w:ilvl w:val="1"/>
          <w:numId w:val="2"/>
        </w:numPr>
      </w:pPr>
      <w:r w:rsidRPr="00913D7F">
        <w:rPr>
          <w:b/>
          <w:bCs/>
        </w:rPr>
        <w:t>Bobal:</w:t>
      </w:r>
      <w:r w:rsidRPr="00913D7F">
        <w:t xml:space="preserve"> The dominant grape, known for its deep color, high acidity, and bold tannins, producing structured and fruit-forward wines.</w:t>
      </w:r>
    </w:p>
    <w:p w14:paraId="46FC7B28" w14:textId="77777777" w:rsidR="00913D7F" w:rsidRPr="00913D7F" w:rsidRDefault="00913D7F" w:rsidP="00913D7F">
      <w:pPr>
        <w:numPr>
          <w:ilvl w:val="1"/>
          <w:numId w:val="2"/>
        </w:numPr>
      </w:pPr>
      <w:r w:rsidRPr="00913D7F">
        <w:rPr>
          <w:b/>
          <w:bCs/>
        </w:rPr>
        <w:t>Tempranillo:</w:t>
      </w:r>
      <w:r w:rsidRPr="00913D7F">
        <w:t xml:space="preserve"> Adds balance and complexity to Bobal-based blends.</w:t>
      </w:r>
    </w:p>
    <w:p w14:paraId="5F0D8B91" w14:textId="77777777" w:rsidR="00913D7F" w:rsidRPr="00913D7F" w:rsidRDefault="00913D7F" w:rsidP="00913D7F">
      <w:pPr>
        <w:numPr>
          <w:ilvl w:val="1"/>
          <w:numId w:val="2"/>
        </w:numPr>
      </w:pPr>
      <w:r w:rsidRPr="00913D7F">
        <w:rPr>
          <w:b/>
          <w:bCs/>
        </w:rPr>
        <w:t>Garnacha:</w:t>
      </w:r>
      <w:r w:rsidRPr="00913D7F">
        <w:t xml:space="preserve"> Softens Bobal’s tannic structure in blends.</w:t>
      </w:r>
    </w:p>
    <w:p w14:paraId="25B011F1" w14:textId="77777777" w:rsidR="00913D7F" w:rsidRPr="00913D7F" w:rsidRDefault="00913D7F" w:rsidP="00913D7F">
      <w:pPr>
        <w:numPr>
          <w:ilvl w:val="1"/>
          <w:numId w:val="2"/>
        </w:numPr>
      </w:pPr>
      <w:r w:rsidRPr="00913D7F">
        <w:rPr>
          <w:b/>
          <w:bCs/>
        </w:rPr>
        <w:t>Cabernet Sauvignon &amp; Merlot:</w:t>
      </w:r>
      <w:r w:rsidRPr="00913D7F">
        <w:t xml:space="preserve"> International varieties used for modern-style blends.</w:t>
      </w:r>
    </w:p>
    <w:p w14:paraId="6EAD2357" w14:textId="77777777" w:rsidR="00913D7F" w:rsidRPr="00913D7F" w:rsidRDefault="00913D7F" w:rsidP="00913D7F">
      <w:pPr>
        <w:numPr>
          <w:ilvl w:val="0"/>
          <w:numId w:val="2"/>
        </w:numPr>
      </w:pPr>
      <w:r w:rsidRPr="00913D7F">
        <w:rPr>
          <w:b/>
          <w:bCs/>
        </w:rPr>
        <w:t>Primary White Varieties:</w:t>
      </w:r>
    </w:p>
    <w:p w14:paraId="0331A3D1" w14:textId="77777777" w:rsidR="00913D7F" w:rsidRPr="00913D7F" w:rsidRDefault="00913D7F" w:rsidP="00913D7F">
      <w:pPr>
        <w:numPr>
          <w:ilvl w:val="1"/>
          <w:numId w:val="2"/>
        </w:numPr>
      </w:pPr>
      <w:r w:rsidRPr="00913D7F">
        <w:rPr>
          <w:b/>
          <w:bCs/>
        </w:rPr>
        <w:lastRenderedPageBreak/>
        <w:t>Macabeo (Viura):</w:t>
      </w:r>
      <w:r w:rsidRPr="00913D7F">
        <w:t xml:space="preserve"> Used in both still whites and Cava production.</w:t>
      </w:r>
    </w:p>
    <w:p w14:paraId="226628EC" w14:textId="77777777" w:rsidR="00913D7F" w:rsidRPr="00913D7F" w:rsidRDefault="00913D7F" w:rsidP="00913D7F">
      <w:pPr>
        <w:numPr>
          <w:ilvl w:val="1"/>
          <w:numId w:val="2"/>
        </w:numPr>
      </w:pPr>
      <w:r w:rsidRPr="00913D7F">
        <w:rPr>
          <w:b/>
          <w:bCs/>
        </w:rPr>
        <w:t>Merseguera:</w:t>
      </w:r>
      <w:r w:rsidRPr="00913D7F">
        <w:t xml:space="preserve"> A local variety contributing freshness and citrus notes.</w:t>
      </w:r>
    </w:p>
    <w:p w14:paraId="443CAEB8" w14:textId="77777777" w:rsidR="00913D7F" w:rsidRPr="00913D7F" w:rsidRDefault="00913D7F" w:rsidP="00913D7F">
      <w:pPr>
        <w:numPr>
          <w:ilvl w:val="1"/>
          <w:numId w:val="2"/>
        </w:numPr>
      </w:pPr>
      <w:r w:rsidRPr="00913D7F">
        <w:rPr>
          <w:b/>
          <w:bCs/>
        </w:rPr>
        <w:t>Tardana (Planta Nova):</w:t>
      </w:r>
      <w:r w:rsidRPr="00913D7F">
        <w:t xml:space="preserve"> A late-ripening variety adding complexity and structure to white wines.</w:t>
      </w:r>
    </w:p>
    <w:p w14:paraId="6707902C" w14:textId="77777777" w:rsidR="00913D7F" w:rsidRPr="00913D7F" w:rsidRDefault="00913D7F" w:rsidP="00913D7F">
      <w:pPr>
        <w:numPr>
          <w:ilvl w:val="0"/>
          <w:numId w:val="2"/>
        </w:numPr>
      </w:pPr>
      <w:r w:rsidRPr="00913D7F">
        <w:rPr>
          <w:b/>
          <w:bCs/>
        </w:rPr>
        <w:t>Significance:</w:t>
      </w:r>
      <w:r w:rsidRPr="00913D7F">
        <w:t xml:space="preserve"> Bobal represents over </w:t>
      </w:r>
      <w:r w:rsidRPr="00913D7F">
        <w:rPr>
          <w:b/>
          <w:bCs/>
        </w:rPr>
        <w:t>75% of total plantings</w:t>
      </w:r>
      <w:r w:rsidRPr="00913D7F">
        <w:t>, making Utiel-Requena one of the most significant regions for this grape worldwide.</w:t>
      </w:r>
    </w:p>
    <w:p w14:paraId="2832E531" w14:textId="77777777" w:rsidR="00913D7F" w:rsidRPr="00913D7F" w:rsidRDefault="00913D7F" w:rsidP="00913D7F">
      <w:r w:rsidRPr="00913D7F">
        <w:rPr>
          <w:b/>
          <w:bCs/>
        </w:rPr>
        <w:t>3. Wine Classification System</w:t>
      </w:r>
    </w:p>
    <w:p w14:paraId="438F5048" w14:textId="77777777" w:rsidR="00913D7F" w:rsidRPr="00913D7F" w:rsidRDefault="00913D7F" w:rsidP="00913D7F">
      <w:pPr>
        <w:numPr>
          <w:ilvl w:val="0"/>
          <w:numId w:val="3"/>
        </w:numPr>
      </w:pPr>
      <w:r w:rsidRPr="00913D7F">
        <w:rPr>
          <w:b/>
          <w:bCs/>
        </w:rPr>
        <w:t>Quality Hierarchy:</w:t>
      </w:r>
    </w:p>
    <w:p w14:paraId="6C07BEEF" w14:textId="77777777" w:rsidR="00913D7F" w:rsidRPr="00913D7F" w:rsidRDefault="00913D7F" w:rsidP="00913D7F">
      <w:pPr>
        <w:numPr>
          <w:ilvl w:val="1"/>
          <w:numId w:val="3"/>
        </w:numPr>
      </w:pPr>
      <w:r w:rsidRPr="00913D7F">
        <w:rPr>
          <w:b/>
          <w:bCs/>
        </w:rPr>
        <w:t>DO Utiel-Requena:</w:t>
      </w:r>
      <w:r w:rsidRPr="00913D7F">
        <w:t xml:space="preserve"> The primary designation ensuring quality control.</w:t>
      </w:r>
    </w:p>
    <w:p w14:paraId="0034BC6E" w14:textId="77777777" w:rsidR="00913D7F" w:rsidRPr="00913D7F" w:rsidRDefault="00913D7F" w:rsidP="00913D7F">
      <w:pPr>
        <w:numPr>
          <w:ilvl w:val="1"/>
          <w:numId w:val="3"/>
        </w:numPr>
      </w:pPr>
      <w:r w:rsidRPr="00913D7F">
        <w:rPr>
          <w:b/>
          <w:bCs/>
        </w:rPr>
        <w:t>DO Cava:</w:t>
      </w:r>
      <w:r w:rsidRPr="00913D7F">
        <w:t xml:space="preserve"> Some areas within Utiel-Requena are authorized for Cava production.</w:t>
      </w:r>
    </w:p>
    <w:p w14:paraId="022D8721" w14:textId="77777777" w:rsidR="00913D7F" w:rsidRPr="00913D7F" w:rsidRDefault="00913D7F" w:rsidP="00913D7F">
      <w:pPr>
        <w:numPr>
          <w:ilvl w:val="1"/>
          <w:numId w:val="3"/>
        </w:numPr>
      </w:pPr>
      <w:r w:rsidRPr="00913D7F">
        <w:rPr>
          <w:b/>
          <w:bCs/>
        </w:rPr>
        <w:t>Vino de Pago:</w:t>
      </w:r>
      <w:r w:rsidRPr="00913D7F">
        <w:t xml:space="preserve"> A classification for estate-grown wines of exceptional quality.</w:t>
      </w:r>
    </w:p>
    <w:p w14:paraId="27A5B530" w14:textId="77777777" w:rsidR="00913D7F" w:rsidRPr="00913D7F" w:rsidRDefault="00913D7F" w:rsidP="00913D7F">
      <w:pPr>
        <w:numPr>
          <w:ilvl w:val="0"/>
          <w:numId w:val="3"/>
        </w:numPr>
      </w:pPr>
      <w:r w:rsidRPr="00913D7F">
        <w:rPr>
          <w:b/>
          <w:bCs/>
        </w:rPr>
        <w:t>Appellation Structure:</w:t>
      </w:r>
      <w:r w:rsidRPr="00913D7F">
        <w:t xml:space="preserve"> While the DO encompasses the entire region, some producers highlight </w:t>
      </w:r>
      <w:r w:rsidRPr="00913D7F">
        <w:rPr>
          <w:b/>
          <w:bCs/>
        </w:rPr>
        <w:t>single-vineyard and old-vine wines</w:t>
      </w:r>
      <w:r w:rsidRPr="00913D7F">
        <w:t xml:space="preserve"> for added prestige.</w:t>
      </w:r>
    </w:p>
    <w:p w14:paraId="1B24BD22" w14:textId="77777777" w:rsidR="00913D7F" w:rsidRPr="00913D7F" w:rsidRDefault="00913D7F" w:rsidP="00913D7F">
      <w:pPr>
        <w:numPr>
          <w:ilvl w:val="0"/>
          <w:numId w:val="3"/>
        </w:numPr>
      </w:pPr>
      <w:r w:rsidRPr="00913D7F">
        <w:rPr>
          <w:b/>
          <w:bCs/>
        </w:rPr>
        <w:t>Special Classifications:</w:t>
      </w:r>
      <w:r w:rsidRPr="00913D7F">
        <w:t xml:space="preserve"> Increasing recognition for </w:t>
      </w:r>
      <w:r w:rsidRPr="00913D7F">
        <w:rPr>
          <w:b/>
          <w:bCs/>
        </w:rPr>
        <w:t>Bobal de Viñas Viejas (Old Vine Bobal)</w:t>
      </w:r>
      <w:r w:rsidRPr="00913D7F">
        <w:t xml:space="preserve">, showcasing wines from vines over </w:t>
      </w:r>
      <w:r w:rsidRPr="00913D7F">
        <w:rPr>
          <w:b/>
          <w:bCs/>
        </w:rPr>
        <w:t>50 years old</w:t>
      </w:r>
      <w:r w:rsidRPr="00913D7F">
        <w:t>.</w:t>
      </w:r>
    </w:p>
    <w:p w14:paraId="6B78789C" w14:textId="77777777" w:rsidR="00913D7F" w:rsidRPr="00913D7F" w:rsidRDefault="00913D7F" w:rsidP="00913D7F">
      <w:pPr>
        <w:numPr>
          <w:ilvl w:val="0"/>
          <w:numId w:val="3"/>
        </w:numPr>
      </w:pPr>
      <w:r w:rsidRPr="00913D7F">
        <w:rPr>
          <w:b/>
          <w:bCs/>
        </w:rPr>
        <w:t>Sub-Regional Distinctions:</w:t>
      </w:r>
      <w:r w:rsidRPr="00913D7F">
        <w:t xml:space="preserve"> Higher-altitude vineyards yield fresher, more elegant wines, while lower areas produce richer, more concentrated styles.</w:t>
      </w:r>
    </w:p>
    <w:p w14:paraId="07B7E429" w14:textId="77777777" w:rsidR="00913D7F" w:rsidRPr="00913D7F" w:rsidRDefault="00913D7F" w:rsidP="00913D7F">
      <w:r w:rsidRPr="00913D7F">
        <w:rPr>
          <w:b/>
          <w:bCs/>
        </w:rPr>
        <w:t>4. Notable Wine Styles</w:t>
      </w:r>
    </w:p>
    <w:p w14:paraId="34B8AEEB" w14:textId="77777777" w:rsidR="00913D7F" w:rsidRPr="00913D7F" w:rsidRDefault="00913D7F" w:rsidP="00913D7F">
      <w:pPr>
        <w:numPr>
          <w:ilvl w:val="0"/>
          <w:numId w:val="4"/>
        </w:numPr>
      </w:pPr>
      <w:r w:rsidRPr="00913D7F">
        <w:rPr>
          <w:b/>
          <w:bCs/>
        </w:rPr>
        <w:t>Bold Bobal Reds:</w:t>
      </w:r>
    </w:p>
    <w:p w14:paraId="2C1B45CA" w14:textId="77777777" w:rsidR="00913D7F" w:rsidRPr="00913D7F" w:rsidRDefault="00913D7F" w:rsidP="00913D7F">
      <w:pPr>
        <w:numPr>
          <w:ilvl w:val="1"/>
          <w:numId w:val="4"/>
        </w:numPr>
      </w:pPr>
      <w:r w:rsidRPr="00913D7F">
        <w:rPr>
          <w:b/>
          <w:bCs/>
        </w:rPr>
        <w:t>Classification Level:</w:t>
      </w:r>
      <w:r w:rsidRPr="00913D7F">
        <w:t xml:space="preserve"> DO Utiel-Requena</w:t>
      </w:r>
    </w:p>
    <w:p w14:paraId="2D5116BF" w14:textId="77777777" w:rsidR="00913D7F" w:rsidRPr="00913D7F" w:rsidRDefault="00913D7F" w:rsidP="00913D7F">
      <w:pPr>
        <w:numPr>
          <w:ilvl w:val="1"/>
          <w:numId w:val="4"/>
        </w:numPr>
      </w:pPr>
      <w:r w:rsidRPr="00913D7F">
        <w:rPr>
          <w:b/>
          <w:bCs/>
        </w:rPr>
        <w:t>Composition:</w:t>
      </w:r>
      <w:r w:rsidRPr="00913D7F">
        <w:t xml:space="preserve"> 100% Bobal or blended with Tempranillo, Garnacha, or international varieties.</w:t>
      </w:r>
    </w:p>
    <w:p w14:paraId="1AE2785A" w14:textId="77777777" w:rsidR="00913D7F" w:rsidRPr="00913D7F" w:rsidRDefault="00913D7F" w:rsidP="00913D7F">
      <w:pPr>
        <w:numPr>
          <w:ilvl w:val="1"/>
          <w:numId w:val="4"/>
        </w:numPr>
      </w:pPr>
      <w:r w:rsidRPr="00913D7F">
        <w:rPr>
          <w:b/>
          <w:bCs/>
        </w:rPr>
        <w:t>Production Method:</w:t>
      </w:r>
      <w:r w:rsidRPr="00913D7F">
        <w:t xml:space="preserve"> Fermentation in stainless steel or oak, with aging in French or American barrels.</w:t>
      </w:r>
    </w:p>
    <w:p w14:paraId="7D2FDBCD" w14:textId="77777777" w:rsidR="00913D7F" w:rsidRPr="00913D7F" w:rsidRDefault="00913D7F" w:rsidP="00913D7F">
      <w:pPr>
        <w:numPr>
          <w:ilvl w:val="1"/>
          <w:numId w:val="4"/>
        </w:numPr>
      </w:pPr>
      <w:r w:rsidRPr="00913D7F">
        <w:rPr>
          <w:b/>
          <w:bCs/>
        </w:rPr>
        <w:t>Aging Requirements:</w:t>
      </w:r>
      <w:r w:rsidRPr="00913D7F">
        <w:t xml:space="preserve"> Many are aged for </w:t>
      </w:r>
      <w:r w:rsidRPr="00913D7F">
        <w:rPr>
          <w:b/>
          <w:bCs/>
        </w:rPr>
        <w:t>6-24 months</w:t>
      </w:r>
      <w:r w:rsidRPr="00913D7F">
        <w:t xml:space="preserve"> to soften tannins and add complexity.</w:t>
      </w:r>
    </w:p>
    <w:p w14:paraId="30102FC6" w14:textId="77777777" w:rsidR="00913D7F" w:rsidRPr="00913D7F" w:rsidRDefault="00913D7F" w:rsidP="00913D7F">
      <w:pPr>
        <w:numPr>
          <w:ilvl w:val="1"/>
          <w:numId w:val="4"/>
        </w:numPr>
      </w:pPr>
      <w:r w:rsidRPr="00913D7F">
        <w:rPr>
          <w:b/>
          <w:bCs/>
        </w:rPr>
        <w:t>Alcohol Content:</w:t>
      </w:r>
      <w:r w:rsidRPr="00913D7F">
        <w:t xml:space="preserve"> Typically </w:t>
      </w:r>
      <w:r w:rsidRPr="00913D7F">
        <w:rPr>
          <w:b/>
          <w:bCs/>
        </w:rPr>
        <w:t>13-14.5% ABV</w:t>
      </w:r>
      <w:r w:rsidRPr="00913D7F">
        <w:t>.</w:t>
      </w:r>
    </w:p>
    <w:p w14:paraId="780592C5" w14:textId="77777777" w:rsidR="00913D7F" w:rsidRPr="00913D7F" w:rsidRDefault="00913D7F" w:rsidP="00913D7F">
      <w:pPr>
        <w:numPr>
          <w:ilvl w:val="1"/>
          <w:numId w:val="4"/>
        </w:numPr>
      </w:pPr>
      <w:r w:rsidRPr="00913D7F">
        <w:rPr>
          <w:b/>
          <w:bCs/>
        </w:rPr>
        <w:t>Organoleptic Profile:</w:t>
      </w:r>
      <w:r w:rsidRPr="00913D7F">
        <w:t xml:space="preserve"> Deep purple color, black fruit, floral, and spice notes, with firm tannins and refreshing acidity.</w:t>
      </w:r>
    </w:p>
    <w:p w14:paraId="08DC9997" w14:textId="77777777" w:rsidR="00913D7F" w:rsidRPr="00913D7F" w:rsidRDefault="00913D7F" w:rsidP="00913D7F">
      <w:pPr>
        <w:numPr>
          <w:ilvl w:val="0"/>
          <w:numId w:val="4"/>
        </w:numPr>
      </w:pPr>
      <w:r w:rsidRPr="00913D7F">
        <w:rPr>
          <w:b/>
          <w:bCs/>
        </w:rPr>
        <w:lastRenderedPageBreak/>
        <w:t>Cava (Sparkling Wines):</w:t>
      </w:r>
    </w:p>
    <w:p w14:paraId="11FCD973" w14:textId="77777777" w:rsidR="00913D7F" w:rsidRPr="00913D7F" w:rsidRDefault="00913D7F" w:rsidP="00913D7F">
      <w:pPr>
        <w:numPr>
          <w:ilvl w:val="1"/>
          <w:numId w:val="4"/>
        </w:numPr>
      </w:pPr>
      <w:r w:rsidRPr="00913D7F">
        <w:rPr>
          <w:b/>
          <w:bCs/>
        </w:rPr>
        <w:t>Classification Level:</w:t>
      </w:r>
      <w:r w:rsidRPr="00913D7F">
        <w:t xml:space="preserve"> DO Cava (produced in Utiel-Requena)</w:t>
      </w:r>
    </w:p>
    <w:p w14:paraId="2C2ECEF8" w14:textId="77777777" w:rsidR="00913D7F" w:rsidRPr="00913D7F" w:rsidRDefault="00913D7F" w:rsidP="00913D7F">
      <w:pPr>
        <w:numPr>
          <w:ilvl w:val="1"/>
          <w:numId w:val="4"/>
        </w:numPr>
      </w:pPr>
      <w:r w:rsidRPr="00913D7F">
        <w:rPr>
          <w:b/>
          <w:bCs/>
        </w:rPr>
        <w:t>Composition:</w:t>
      </w:r>
      <w:r w:rsidRPr="00913D7F">
        <w:t xml:space="preserve"> Macabeo, Chardonnay, and Xarel-lo.</w:t>
      </w:r>
    </w:p>
    <w:p w14:paraId="1AC6D0CB" w14:textId="77777777" w:rsidR="00913D7F" w:rsidRPr="00913D7F" w:rsidRDefault="00913D7F" w:rsidP="00913D7F">
      <w:pPr>
        <w:numPr>
          <w:ilvl w:val="1"/>
          <w:numId w:val="4"/>
        </w:numPr>
      </w:pPr>
      <w:r w:rsidRPr="00913D7F">
        <w:rPr>
          <w:b/>
          <w:bCs/>
        </w:rPr>
        <w:t>Production Method:</w:t>
      </w:r>
      <w:r w:rsidRPr="00913D7F">
        <w:t xml:space="preserve"> Traditional method (second fermentation in bottle).</w:t>
      </w:r>
    </w:p>
    <w:p w14:paraId="5844C746" w14:textId="77777777" w:rsidR="00913D7F" w:rsidRPr="00913D7F" w:rsidRDefault="00913D7F" w:rsidP="00913D7F">
      <w:pPr>
        <w:numPr>
          <w:ilvl w:val="1"/>
          <w:numId w:val="4"/>
        </w:numPr>
      </w:pPr>
      <w:r w:rsidRPr="00913D7F">
        <w:rPr>
          <w:b/>
          <w:bCs/>
        </w:rPr>
        <w:t>Aging Requirements:</w:t>
      </w:r>
      <w:r w:rsidRPr="00913D7F">
        <w:t xml:space="preserve"> Minimum </w:t>
      </w:r>
      <w:r w:rsidRPr="00913D7F">
        <w:rPr>
          <w:b/>
          <w:bCs/>
        </w:rPr>
        <w:t>9 months on lees</w:t>
      </w:r>
      <w:r w:rsidRPr="00913D7F">
        <w:t>.</w:t>
      </w:r>
    </w:p>
    <w:p w14:paraId="619DA5DD" w14:textId="77777777" w:rsidR="00913D7F" w:rsidRPr="00913D7F" w:rsidRDefault="00913D7F" w:rsidP="00913D7F">
      <w:pPr>
        <w:numPr>
          <w:ilvl w:val="1"/>
          <w:numId w:val="4"/>
        </w:numPr>
      </w:pPr>
      <w:r w:rsidRPr="00913D7F">
        <w:rPr>
          <w:b/>
          <w:bCs/>
        </w:rPr>
        <w:t>Organoleptic Profile:</w:t>
      </w:r>
      <w:r w:rsidRPr="00913D7F">
        <w:t xml:space="preserve"> Fresh, crisp acidity, with citrus, apple, and brioche notes.</w:t>
      </w:r>
    </w:p>
    <w:p w14:paraId="77F0FC87" w14:textId="77777777" w:rsidR="00913D7F" w:rsidRPr="00913D7F" w:rsidRDefault="00913D7F" w:rsidP="00913D7F">
      <w:pPr>
        <w:numPr>
          <w:ilvl w:val="0"/>
          <w:numId w:val="4"/>
        </w:numPr>
      </w:pPr>
      <w:r w:rsidRPr="00913D7F">
        <w:rPr>
          <w:b/>
          <w:bCs/>
        </w:rPr>
        <w:t>White Wines:</w:t>
      </w:r>
    </w:p>
    <w:p w14:paraId="7314C0CC" w14:textId="77777777" w:rsidR="00913D7F" w:rsidRPr="00913D7F" w:rsidRDefault="00913D7F" w:rsidP="00913D7F">
      <w:pPr>
        <w:numPr>
          <w:ilvl w:val="1"/>
          <w:numId w:val="4"/>
        </w:numPr>
      </w:pPr>
      <w:r w:rsidRPr="00913D7F">
        <w:rPr>
          <w:b/>
          <w:bCs/>
        </w:rPr>
        <w:t>Classification Level:</w:t>
      </w:r>
      <w:r w:rsidRPr="00913D7F">
        <w:t xml:space="preserve"> DO Utiel-Requena</w:t>
      </w:r>
    </w:p>
    <w:p w14:paraId="7E3558C1" w14:textId="77777777" w:rsidR="00913D7F" w:rsidRPr="00913D7F" w:rsidRDefault="00913D7F" w:rsidP="00913D7F">
      <w:pPr>
        <w:numPr>
          <w:ilvl w:val="1"/>
          <w:numId w:val="4"/>
        </w:numPr>
      </w:pPr>
      <w:r w:rsidRPr="00913D7F">
        <w:rPr>
          <w:b/>
          <w:bCs/>
        </w:rPr>
        <w:t>Composition:</w:t>
      </w:r>
      <w:r w:rsidRPr="00913D7F">
        <w:t xml:space="preserve"> Macabeo, Merseguera, Tardana.</w:t>
      </w:r>
    </w:p>
    <w:p w14:paraId="5F9ACDB0" w14:textId="77777777" w:rsidR="00913D7F" w:rsidRPr="00913D7F" w:rsidRDefault="00913D7F" w:rsidP="00913D7F">
      <w:pPr>
        <w:numPr>
          <w:ilvl w:val="1"/>
          <w:numId w:val="4"/>
        </w:numPr>
      </w:pPr>
      <w:r w:rsidRPr="00913D7F">
        <w:rPr>
          <w:b/>
          <w:bCs/>
        </w:rPr>
        <w:t>Organoleptic Profile:</w:t>
      </w:r>
      <w:r w:rsidRPr="00913D7F">
        <w:t xml:space="preserve"> Aromatic, floral, citrus-driven with good acidity.</w:t>
      </w:r>
    </w:p>
    <w:p w14:paraId="50D1B03A" w14:textId="77777777" w:rsidR="00913D7F" w:rsidRPr="00913D7F" w:rsidRDefault="00913D7F" w:rsidP="00913D7F">
      <w:r w:rsidRPr="00913D7F">
        <w:rPr>
          <w:b/>
          <w:bCs/>
        </w:rPr>
        <w:t>5. Additional Context</w:t>
      </w:r>
    </w:p>
    <w:p w14:paraId="1762925D" w14:textId="77777777" w:rsidR="00913D7F" w:rsidRPr="00913D7F" w:rsidRDefault="00913D7F" w:rsidP="00913D7F">
      <w:pPr>
        <w:numPr>
          <w:ilvl w:val="0"/>
          <w:numId w:val="5"/>
        </w:numPr>
      </w:pPr>
      <w:r w:rsidRPr="00913D7F">
        <w:rPr>
          <w:b/>
          <w:bCs/>
        </w:rPr>
        <w:t>Recent Developments:</w:t>
      </w:r>
      <w:r w:rsidRPr="00913D7F">
        <w:t xml:space="preserve"> A shift towards </w:t>
      </w:r>
      <w:r w:rsidRPr="00913D7F">
        <w:rPr>
          <w:b/>
          <w:bCs/>
        </w:rPr>
        <w:t>single-vineyard and organic Bobal wines</w:t>
      </w:r>
      <w:r w:rsidRPr="00913D7F">
        <w:t xml:space="preserve"> is gaining momentum.</w:t>
      </w:r>
    </w:p>
    <w:p w14:paraId="3B95C5D7" w14:textId="77777777" w:rsidR="00913D7F" w:rsidRPr="00913D7F" w:rsidRDefault="00913D7F" w:rsidP="00913D7F">
      <w:pPr>
        <w:numPr>
          <w:ilvl w:val="0"/>
          <w:numId w:val="5"/>
        </w:numPr>
      </w:pPr>
      <w:r w:rsidRPr="00913D7F">
        <w:rPr>
          <w:b/>
          <w:bCs/>
        </w:rPr>
        <w:t>Historical Evolution:</w:t>
      </w:r>
      <w:r w:rsidRPr="00913D7F">
        <w:t xml:space="preserve"> From bulk wine production to a recognized </w:t>
      </w:r>
      <w:r w:rsidRPr="00913D7F">
        <w:rPr>
          <w:b/>
          <w:bCs/>
        </w:rPr>
        <w:t>quality wine region</w:t>
      </w:r>
      <w:r w:rsidRPr="00913D7F">
        <w:t>, particularly for Bobal.</w:t>
      </w:r>
    </w:p>
    <w:p w14:paraId="7BD38A97" w14:textId="77777777" w:rsidR="00913D7F" w:rsidRPr="00913D7F" w:rsidRDefault="00913D7F" w:rsidP="00913D7F">
      <w:pPr>
        <w:numPr>
          <w:ilvl w:val="0"/>
          <w:numId w:val="5"/>
        </w:numPr>
      </w:pPr>
      <w:r w:rsidRPr="00913D7F">
        <w:rPr>
          <w:b/>
          <w:bCs/>
        </w:rPr>
        <w:t>Food Pairing Notes:</w:t>
      </w:r>
      <w:r w:rsidRPr="00913D7F">
        <w:t xml:space="preserve"> Bobal reds pair well with </w:t>
      </w:r>
      <w:r w:rsidRPr="00913D7F">
        <w:rPr>
          <w:b/>
          <w:bCs/>
        </w:rPr>
        <w:t>grilled meats, game, and hearty stews</w:t>
      </w:r>
      <w:r w:rsidRPr="00913D7F">
        <w:t xml:space="preserve">, while Cava complements </w:t>
      </w:r>
      <w:r w:rsidRPr="00913D7F">
        <w:rPr>
          <w:b/>
          <w:bCs/>
        </w:rPr>
        <w:t>seafood and fried dishes</w:t>
      </w:r>
      <w:r w:rsidRPr="00913D7F">
        <w:t>.</w:t>
      </w:r>
    </w:p>
    <w:p w14:paraId="7D78B99D" w14:textId="77777777" w:rsidR="00913D7F" w:rsidRPr="00913D7F" w:rsidRDefault="00913D7F" w:rsidP="00913D7F">
      <w:pPr>
        <w:numPr>
          <w:ilvl w:val="0"/>
          <w:numId w:val="5"/>
        </w:numPr>
      </w:pPr>
      <w:r w:rsidRPr="00913D7F">
        <w:rPr>
          <w:b/>
          <w:bCs/>
        </w:rPr>
        <w:t>Producer Information:</w:t>
      </w:r>
      <w:r w:rsidRPr="00913D7F">
        <w:t xml:space="preserve"> Notable wineries include </w:t>
      </w:r>
      <w:r w:rsidRPr="00913D7F">
        <w:rPr>
          <w:b/>
          <w:bCs/>
        </w:rPr>
        <w:t>Bodega Mustiguillo, Dominio de la Vega, Chozas Carrascal, and Bodegas Vicente Gandía</w:t>
      </w:r>
      <w:r w:rsidRPr="00913D7F">
        <w:t>.</w:t>
      </w:r>
    </w:p>
    <w:p w14:paraId="1B75B87E" w14:textId="77777777" w:rsidR="00913D7F" w:rsidRPr="00913D7F" w:rsidRDefault="00913D7F" w:rsidP="00913D7F">
      <w:r w:rsidRPr="00913D7F">
        <w:rPr>
          <w:b/>
          <w:bCs/>
        </w:rPr>
        <w:t>6. Key Takeaways for Sommeliers</w:t>
      </w:r>
    </w:p>
    <w:p w14:paraId="0E338860" w14:textId="77777777" w:rsidR="00913D7F" w:rsidRPr="00913D7F" w:rsidRDefault="00913D7F" w:rsidP="00913D7F">
      <w:pPr>
        <w:numPr>
          <w:ilvl w:val="0"/>
          <w:numId w:val="6"/>
        </w:numPr>
      </w:pPr>
      <w:r w:rsidRPr="00913D7F">
        <w:t xml:space="preserve">Utiel-Requena is the </w:t>
      </w:r>
      <w:r w:rsidRPr="00913D7F">
        <w:rPr>
          <w:b/>
          <w:bCs/>
        </w:rPr>
        <w:t>leading region for Bobal</w:t>
      </w:r>
      <w:r w:rsidRPr="00913D7F">
        <w:t>, producing structured, high-acid reds with aging potential.</w:t>
      </w:r>
    </w:p>
    <w:p w14:paraId="6A03931B" w14:textId="77777777" w:rsidR="00913D7F" w:rsidRPr="00913D7F" w:rsidRDefault="00913D7F" w:rsidP="00913D7F">
      <w:pPr>
        <w:numPr>
          <w:ilvl w:val="0"/>
          <w:numId w:val="6"/>
        </w:numPr>
      </w:pPr>
      <w:r w:rsidRPr="00913D7F">
        <w:t xml:space="preserve">The region’s </w:t>
      </w:r>
      <w:r w:rsidRPr="00913D7F">
        <w:rPr>
          <w:b/>
          <w:bCs/>
        </w:rPr>
        <w:t>high-altitude vineyards</w:t>
      </w:r>
      <w:r w:rsidRPr="00913D7F">
        <w:t xml:space="preserve"> contribute to freshness and balance in both reds and whites.</w:t>
      </w:r>
    </w:p>
    <w:p w14:paraId="262F508C" w14:textId="77777777" w:rsidR="00913D7F" w:rsidRPr="00913D7F" w:rsidRDefault="00913D7F" w:rsidP="00913D7F">
      <w:pPr>
        <w:numPr>
          <w:ilvl w:val="0"/>
          <w:numId w:val="6"/>
        </w:numPr>
      </w:pPr>
      <w:r w:rsidRPr="00913D7F">
        <w:t xml:space="preserve">Cava production is significant, making Utiel-Requena an important </w:t>
      </w:r>
      <w:r w:rsidRPr="00913D7F">
        <w:rPr>
          <w:b/>
          <w:bCs/>
        </w:rPr>
        <w:t>dual-category wine region</w:t>
      </w:r>
      <w:r w:rsidRPr="00913D7F">
        <w:t xml:space="preserve"> (still and sparkling wines).</w:t>
      </w:r>
    </w:p>
    <w:p w14:paraId="0031C741" w14:textId="77777777" w:rsidR="00913D7F" w:rsidRPr="00913D7F" w:rsidRDefault="00913D7F" w:rsidP="00913D7F">
      <w:pPr>
        <w:numPr>
          <w:ilvl w:val="0"/>
          <w:numId w:val="6"/>
        </w:numPr>
      </w:pPr>
      <w:r w:rsidRPr="00913D7F">
        <w:t xml:space="preserve">Old-vine Bobal wines are gaining recognition for </w:t>
      </w:r>
      <w:r w:rsidRPr="00913D7F">
        <w:rPr>
          <w:b/>
          <w:bCs/>
        </w:rPr>
        <w:t>complexity and longevity</w:t>
      </w:r>
      <w:r w:rsidRPr="00913D7F">
        <w:t>.</w:t>
      </w:r>
    </w:p>
    <w:p w14:paraId="10B5CB87" w14:textId="77777777" w:rsidR="00913D7F" w:rsidRPr="00913D7F" w:rsidRDefault="00913D7F" w:rsidP="00913D7F">
      <w:pPr>
        <w:numPr>
          <w:ilvl w:val="0"/>
          <w:numId w:val="6"/>
        </w:numPr>
      </w:pPr>
      <w:r w:rsidRPr="00913D7F">
        <w:lastRenderedPageBreak/>
        <w:t xml:space="preserve">Sommeliers should note the </w:t>
      </w:r>
      <w:r w:rsidRPr="00913D7F">
        <w:rPr>
          <w:b/>
          <w:bCs/>
        </w:rPr>
        <w:t>evolution of Bobal</w:t>
      </w:r>
      <w:r w:rsidRPr="00913D7F">
        <w:t>, as modern producers refine its tannic structure for more elegant styles.</w:t>
      </w:r>
    </w:p>
    <w:p w14:paraId="294DB564" w14:textId="77777777" w:rsidR="00913D7F" w:rsidRPr="00913D7F" w:rsidRDefault="00913D7F" w:rsidP="00913D7F">
      <w:r w:rsidRPr="00913D7F">
        <w:rPr>
          <w:b/>
          <w:bCs/>
        </w:rPr>
        <w:t>7. Final Thoughts</w:t>
      </w:r>
    </w:p>
    <w:p w14:paraId="253479C7" w14:textId="77777777" w:rsidR="00913D7F" w:rsidRPr="00913D7F" w:rsidRDefault="00913D7F" w:rsidP="00913D7F">
      <w:r w:rsidRPr="00913D7F">
        <w:t xml:space="preserve">Utiel-Requena has transformed from a </w:t>
      </w:r>
      <w:r w:rsidRPr="00913D7F">
        <w:rPr>
          <w:b/>
          <w:bCs/>
        </w:rPr>
        <w:t>bulk wine region</w:t>
      </w:r>
      <w:r w:rsidRPr="00913D7F">
        <w:t xml:space="preserve"> into a dynamic, high-quality producer, particularly for </w:t>
      </w:r>
      <w:r w:rsidRPr="00913D7F">
        <w:rPr>
          <w:b/>
          <w:bCs/>
        </w:rPr>
        <w:t>Bobal and Cava</w:t>
      </w:r>
      <w:r w:rsidRPr="00913D7F">
        <w:t xml:space="preserve">. Its unique terroir, diverse microclimates, and blend of </w:t>
      </w:r>
      <w:r w:rsidRPr="00913D7F">
        <w:rPr>
          <w:b/>
          <w:bCs/>
        </w:rPr>
        <w:t>tradition and modernity</w:t>
      </w:r>
      <w:r w:rsidRPr="00913D7F">
        <w:t xml:space="preserve"> make it an essential study for sommeliers. Whether exploring </w:t>
      </w:r>
      <w:r w:rsidRPr="00913D7F">
        <w:rPr>
          <w:b/>
          <w:bCs/>
        </w:rPr>
        <w:t>bold, tannic reds</w:t>
      </w:r>
      <w:r w:rsidRPr="00913D7F">
        <w:t xml:space="preserve"> or </w:t>
      </w:r>
      <w:r w:rsidRPr="00913D7F">
        <w:rPr>
          <w:b/>
          <w:bCs/>
        </w:rPr>
        <w:t>refreshing sparkling wines</w:t>
      </w:r>
      <w:r w:rsidRPr="00913D7F">
        <w:t>, Utiel-Requena offers a distinct and evolving expression of Spanish viticulture.</w:t>
      </w:r>
    </w:p>
    <w:p w14:paraId="7AE2FCAD" w14:textId="77777777" w:rsidR="00913D7F" w:rsidRDefault="00913D7F"/>
    <w:sectPr w:rsidR="00913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C5C"/>
    <w:multiLevelType w:val="multilevel"/>
    <w:tmpl w:val="25A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A7EC0"/>
    <w:multiLevelType w:val="multilevel"/>
    <w:tmpl w:val="DDF8F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359DB"/>
    <w:multiLevelType w:val="multilevel"/>
    <w:tmpl w:val="C230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1456E"/>
    <w:multiLevelType w:val="multilevel"/>
    <w:tmpl w:val="9F2E4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43BFF"/>
    <w:multiLevelType w:val="multilevel"/>
    <w:tmpl w:val="D408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63FF2"/>
    <w:multiLevelType w:val="multilevel"/>
    <w:tmpl w:val="D8B2B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929437">
    <w:abstractNumId w:val="0"/>
  </w:num>
  <w:num w:numId="2" w16cid:durableId="456720997">
    <w:abstractNumId w:val="5"/>
  </w:num>
  <w:num w:numId="3" w16cid:durableId="2136094731">
    <w:abstractNumId w:val="1"/>
  </w:num>
  <w:num w:numId="4" w16cid:durableId="539515237">
    <w:abstractNumId w:val="3"/>
  </w:num>
  <w:num w:numId="5" w16cid:durableId="708997297">
    <w:abstractNumId w:val="4"/>
  </w:num>
  <w:num w:numId="6" w16cid:durableId="1518619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7F"/>
    <w:rsid w:val="005E3AB5"/>
    <w:rsid w:val="0091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12AF"/>
  <w15:chartTrackingRefBased/>
  <w15:docId w15:val="{92FC4579-C403-4B54-BD7A-982C4DF3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D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D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D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D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D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D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D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D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D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D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D7F"/>
    <w:rPr>
      <w:rFonts w:eastAsiaTheme="majorEastAsia" w:cstheme="majorBidi"/>
      <w:color w:val="272727" w:themeColor="text1" w:themeTint="D8"/>
    </w:rPr>
  </w:style>
  <w:style w:type="paragraph" w:styleId="Title">
    <w:name w:val="Title"/>
    <w:basedOn w:val="Normal"/>
    <w:next w:val="Normal"/>
    <w:link w:val="TitleChar"/>
    <w:uiPriority w:val="10"/>
    <w:qFormat/>
    <w:rsid w:val="00913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D7F"/>
    <w:pPr>
      <w:spacing w:before="160"/>
      <w:jc w:val="center"/>
    </w:pPr>
    <w:rPr>
      <w:i/>
      <w:iCs/>
      <w:color w:val="404040" w:themeColor="text1" w:themeTint="BF"/>
    </w:rPr>
  </w:style>
  <w:style w:type="character" w:customStyle="1" w:styleId="QuoteChar">
    <w:name w:val="Quote Char"/>
    <w:basedOn w:val="DefaultParagraphFont"/>
    <w:link w:val="Quote"/>
    <w:uiPriority w:val="29"/>
    <w:rsid w:val="00913D7F"/>
    <w:rPr>
      <w:i/>
      <w:iCs/>
      <w:color w:val="404040" w:themeColor="text1" w:themeTint="BF"/>
    </w:rPr>
  </w:style>
  <w:style w:type="paragraph" w:styleId="ListParagraph">
    <w:name w:val="List Paragraph"/>
    <w:basedOn w:val="Normal"/>
    <w:uiPriority w:val="34"/>
    <w:qFormat/>
    <w:rsid w:val="00913D7F"/>
    <w:pPr>
      <w:ind w:left="720"/>
      <w:contextualSpacing/>
    </w:pPr>
  </w:style>
  <w:style w:type="character" w:styleId="IntenseEmphasis">
    <w:name w:val="Intense Emphasis"/>
    <w:basedOn w:val="DefaultParagraphFont"/>
    <w:uiPriority w:val="21"/>
    <w:qFormat/>
    <w:rsid w:val="00913D7F"/>
    <w:rPr>
      <w:i/>
      <w:iCs/>
      <w:color w:val="2F5496" w:themeColor="accent1" w:themeShade="BF"/>
    </w:rPr>
  </w:style>
  <w:style w:type="paragraph" w:styleId="IntenseQuote">
    <w:name w:val="Intense Quote"/>
    <w:basedOn w:val="Normal"/>
    <w:next w:val="Normal"/>
    <w:link w:val="IntenseQuoteChar"/>
    <w:uiPriority w:val="30"/>
    <w:qFormat/>
    <w:rsid w:val="00913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D7F"/>
    <w:rPr>
      <w:i/>
      <w:iCs/>
      <w:color w:val="2F5496" w:themeColor="accent1" w:themeShade="BF"/>
    </w:rPr>
  </w:style>
  <w:style w:type="character" w:styleId="IntenseReference">
    <w:name w:val="Intense Reference"/>
    <w:basedOn w:val="DefaultParagraphFont"/>
    <w:uiPriority w:val="32"/>
    <w:qFormat/>
    <w:rsid w:val="00913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56901">
      <w:bodyDiv w:val="1"/>
      <w:marLeft w:val="0"/>
      <w:marRight w:val="0"/>
      <w:marTop w:val="0"/>
      <w:marBottom w:val="0"/>
      <w:divBdr>
        <w:top w:val="none" w:sz="0" w:space="0" w:color="auto"/>
        <w:left w:val="none" w:sz="0" w:space="0" w:color="auto"/>
        <w:bottom w:val="none" w:sz="0" w:space="0" w:color="auto"/>
        <w:right w:val="none" w:sz="0" w:space="0" w:color="auto"/>
      </w:divBdr>
    </w:div>
    <w:div w:id="11588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2025-03-03T03:28:00Z</dcterms:created>
  <dcterms:modified xsi:type="dcterms:W3CDTF">2025-03-03T03:31:00Z</dcterms:modified>
</cp:coreProperties>
</file>