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868A"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Thrace (Trakya) Wine Region</w:t>
      </w:r>
    </w:p>
    <w:p w14:paraId="029A22DF"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1. Region Overview</w:t>
      </w:r>
    </w:p>
    <w:p w14:paraId="6E38641B"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Geographic Location</w:t>
      </w:r>
    </w:p>
    <w:p w14:paraId="04654844"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 xml:space="preserve">Thrace (Trakya in Turkish) is located in the northwestern corner of Turkey, forming the European part of the country. It borders Bulgaria to the north, Greece to the west, the Black Sea to the northeast, and is separated from Anatolia by the Sea of Marmara, the Bosphorus, and the Dardanelles straits. The wine region spans approximately 95,000 hectares across the provinces of Edirne, </w:t>
      </w:r>
      <w:proofErr w:type="spellStart"/>
      <w:r w:rsidRPr="0091779A">
        <w:rPr>
          <w:rFonts w:asciiTheme="majorBidi" w:hAnsiTheme="majorBidi" w:cstheme="majorBidi"/>
          <w:sz w:val="36"/>
          <w:szCs w:val="36"/>
        </w:rPr>
        <w:t>Kırklareli</w:t>
      </w:r>
      <w:proofErr w:type="spellEnd"/>
      <w:r w:rsidRPr="0091779A">
        <w:rPr>
          <w:rFonts w:asciiTheme="majorBidi" w:hAnsiTheme="majorBidi" w:cstheme="majorBidi"/>
          <w:sz w:val="36"/>
          <w:szCs w:val="36"/>
        </w:rPr>
        <w:t xml:space="preserve">, and </w:t>
      </w:r>
      <w:proofErr w:type="spellStart"/>
      <w:r w:rsidRPr="0091779A">
        <w:rPr>
          <w:rFonts w:asciiTheme="majorBidi" w:hAnsiTheme="majorBidi" w:cstheme="majorBidi"/>
          <w:sz w:val="36"/>
          <w:szCs w:val="36"/>
        </w:rPr>
        <w:t>Tekirdağ</w:t>
      </w:r>
      <w:proofErr w:type="spellEnd"/>
      <w:r w:rsidRPr="0091779A">
        <w:rPr>
          <w:rFonts w:asciiTheme="majorBidi" w:hAnsiTheme="majorBidi" w:cstheme="majorBidi"/>
          <w:sz w:val="36"/>
          <w:szCs w:val="36"/>
        </w:rPr>
        <w:t>.</w:t>
      </w:r>
    </w:p>
    <w:p w14:paraId="3C9204D6"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Climate and Terroir</w:t>
      </w:r>
    </w:p>
    <w:p w14:paraId="48D05F0E"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 xml:space="preserve">Thrace enjoys a transitional climate between Mediterranean and continental influences. Summers are warm but moderated by cooling breezes from the Black Sea and Aegean Sea, while winters are mild </w:t>
      </w:r>
      <w:proofErr w:type="spellStart"/>
      <w:r w:rsidRPr="0091779A">
        <w:rPr>
          <w:rFonts w:asciiTheme="majorBidi" w:hAnsiTheme="majorBidi" w:cstheme="majorBidi"/>
          <w:sz w:val="36"/>
          <w:szCs w:val="36"/>
        </w:rPr>
        <w:t>to</w:t>
      </w:r>
      <w:proofErr w:type="spellEnd"/>
      <w:r w:rsidRPr="0091779A">
        <w:rPr>
          <w:rFonts w:asciiTheme="majorBidi" w:hAnsiTheme="majorBidi" w:cstheme="majorBidi"/>
          <w:sz w:val="36"/>
          <w:szCs w:val="36"/>
        </w:rPr>
        <w:t xml:space="preserve"> cold with adequate rainfall. The region receives 500-600mm of annual precipitation, with most falling in winter and spring.</w:t>
      </w:r>
    </w:p>
    <w:p w14:paraId="7CDB89B4"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The terroir is characterized by:</w:t>
      </w:r>
    </w:p>
    <w:p w14:paraId="0D3EB4A2" w14:textId="77777777" w:rsidR="00AA4567" w:rsidRPr="0091779A" w:rsidRDefault="00AA4567" w:rsidP="0091779A">
      <w:pPr>
        <w:numPr>
          <w:ilvl w:val="0"/>
          <w:numId w:val="1"/>
        </w:numPr>
        <w:ind w:right="5394"/>
        <w:rPr>
          <w:rFonts w:asciiTheme="majorBidi" w:hAnsiTheme="majorBidi" w:cstheme="majorBidi"/>
          <w:sz w:val="36"/>
          <w:szCs w:val="36"/>
        </w:rPr>
      </w:pPr>
      <w:r w:rsidRPr="0091779A">
        <w:rPr>
          <w:rFonts w:asciiTheme="majorBidi" w:hAnsiTheme="majorBidi" w:cstheme="majorBidi"/>
          <w:sz w:val="36"/>
          <w:szCs w:val="36"/>
        </w:rPr>
        <w:t>Gently rolling hills with elevations between 100-400 meters</w:t>
      </w:r>
    </w:p>
    <w:p w14:paraId="39A4503E" w14:textId="77777777" w:rsidR="00AA4567" w:rsidRPr="0091779A" w:rsidRDefault="00AA4567" w:rsidP="0091779A">
      <w:pPr>
        <w:numPr>
          <w:ilvl w:val="0"/>
          <w:numId w:val="1"/>
        </w:numPr>
        <w:ind w:right="5394"/>
        <w:rPr>
          <w:rFonts w:asciiTheme="majorBidi" w:hAnsiTheme="majorBidi" w:cstheme="majorBidi"/>
          <w:sz w:val="36"/>
          <w:szCs w:val="36"/>
        </w:rPr>
      </w:pPr>
      <w:r w:rsidRPr="0091779A">
        <w:rPr>
          <w:rFonts w:asciiTheme="majorBidi" w:hAnsiTheme="majorBidi" w:cstheme="majorBidi"/>
          <w:sz w:val="36"/>
          <w:szCs w:val="36"/>
        </w:rPr>
        <w:t>Well-draining, loamy soils with significant limestone content in higher elevations</w:t>
      </w:r>
    </w:p>
    <w:p w14:paraId="6FA72680" w14:textId="77777777" w:rsidR="00AA4567" w:rsidRPr="0091779A" w:rsidRDefault="00AA4567" w:rsidP="0091779A">
      <w:pPr>
        <w:numPr>
          <w:ilvl w:val="0"/>
          <w:numId w:val="1"/>
        </w:numPr>
        <w:ind w:right="5394"/>
        <w:rPr>
          <w:rFonts w:asciiTheme="majorBidi" w:hAnsiTheme="majorBidi" w:cstheme="majorBidi"/>
          <w:sz w:val="36"/>
          <w:szCs w:val="36"/>
        </w:rPr>
      </w:pPr>
      <w:r w:rsidRPr="0091779A">
        <w:rPr>
          <w:rFonts w:asciiTheme="majorBidi" w:hAnsiTheme="majorBidi" w:cstheme="majorBidi"/>
          <w:sz w:val="36"/>
          <w:szCs w:val="36"/>
        </w:rPr>
        <w:t>Clay-based soils with good water retention in lower areas</w:t>
      </w:r>
    </w:p>
    <w:p w14:paraId="7A7CDD61" w14:textId="77777777" w:rsidR="00AA4567" w:rsidRPr="0091779A" w:rsidRDefault="00AA4567" w:rsidP="0091779A">
      <w:pPr>
        <w:numPr>
          <w:ilvl w:val="0"/>
          <w:numId w:val="1"/>
        </w:numPr>
        <w:ind w:right="5394"/>
        <w:rPr>
          <w:rFonts w:asciiTheme="majorBidi" w:hAnsiTheme="majorBidi" w:cstheme="majorBidi"/>
          <w:sz w:val="36"/>
          <w:szCs w:val="36"/>
        </w:rPr>
      </w:pPr>
      <w:r w:rsidRPr="0091779A">
        <w:rPr>
          <w:rFonts w:asciiTheme="majorBidi" w:hAnsiTheme="majorBidi" w:cstheme="majorBidi"/>
          <w:sz w:val="36"/>
          <w:szCs w:val="36"/>
        </w:rPr>
        <w:t>Gravel and sandy soils near coastal zones</w:t>
      </w:r>
    </w:p>
    <w:p w14:paraId="2345CD33" w14:textId="77777777" w:rsidR="00AA4567" w:rsidRPr="0091779A" w:rsidRDefault="00AA4567" w:rsidP="0091779A">
      <w:pPr>
        <w:numPr>
          <w:ilvl w:val="0"/>
          <w:numId w:val="1"/>
        </w:numPr>
        <w:ind w:right="5394"/>
        <w:rPr>
          <w:rFonts w:asciiTheme="majorBidi" w:hAnsiTheme="majorBidi" w:cstheme="majorBidi"/>
          <w:sz w:val="36"/>
          <w:szCs w:val="36"/>
        </w:rPr>
      </w:pPr>
      <w:r w:rsidRPr="0091779A">
        <w:rPr>
          <w:rFonts w:asciiTheme="majorBidi" w:hAnsiTheme="majorBidi" w:cstheme="majorBidi"/>
          <w:sz w:val="36"/>
          <w:szCs w:val="36"/>
        </w:rPr>
        <w:t>Distinctly different microclimates between inland areas (more continental) and coastal zones (more maritime)</w:t>
      </w:r>
    </w:p>
    <w:p w14:paraId="47DDD3DA"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Structural Organization</w:t>
      </w:r>
    </w:p>
    <w:p w14:paraId="2415201F"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 xml:space="preserve">Thrace is organized primarily by sub-regions corresponding to the three main provinces (Edirne, </w:t>
      </w:r>
      <w:proofErr w:type="spellStart"/>
      <w:r w:rsidRPr="0091779A">
        <w:rPr>
          <w:rFonts w:asciiTheme="majorBidi" w:hAnsiTheme="majorBidi" w:cstheme="majorBidi"/>
          <w:sz w:val="36"/>
          <w:szCs w:val="36"/>
        </w:rPr>
        <w:t>Kırklareli</w:t>
      </w:r>
      <w:proofErr w:type="spellEnd"/>
      <w:r w:rsidRPr="0091779A">
        <w:rPr>
          <w:rFonts w:asciiTheme="majorBidi" w:hAnsiTheme="majorBidi" w:cstheme="majorBidi"/>
          <w:sz w:val="36"/>
          <w:szCs w:val="36"/>
        </w:rPr>
        <w:t xml:space="preserve">, and </w:t>
      </w:r>
      <w:proofErr w:type="spellStart"/>
      <w:r w:rsidRPr="0091779A">
        <w:rPr>
          <w:rFonts w:asciiTheme="majorBidi" w:hAnsiTheme="majorBidi" w:cstheme="majorBidi"/>
          <w:sz w:val="36"/>
          <w:szCs w:val="36"/>
        </w:rPr>
        <w:t>Tekirdağ</w:t>
      </w:r>
      <w:proofErr w:type="spellEnd"/>
      <w:r w:rsidRPr="0091779A">
        <w:rPr>
          <w:rFonts w:asciiTheme="majorBidi" w:hAnsiTheme="majorBidi" w:cstheme="majorBidi"/>
          <w:sz w:val="36"/>
          <w:szCs w:val="36"/>
        </w:rPr>
        <w:t>), with specific vineyard areas designated within each. Unlike more established European regions, Thrace does not yet have a formal appellation system with strictly delineated boundaries, though efforts toward such classification are underway.</w:t>
      </w:r>
    </w:p>
    <w:p w14:paraId="597E1B81"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Historical Context</w:t>
      </w:r>
    </w:p>
    <w:p w14:paraId="55F20053"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While viticulture in Turkey dates back thousands of years, modern winemaking in Thrace emerged in the late 19th century and saw significant development in the early 20th century. The region has gained prominence in the last three decades as Turkish wine has sought international recognition. Thrace now produces approximately 40% of Turkey's wine, making it the country's most significant wine region.</w:t>
      </w:r>
    </w:p>
    <w:p w14:paraId="40034F89"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Distinctive Features</w:t>
      </w:r>
    </w:p>
    <w:p w14:paraId="5A0F1D60" w14:textId="77777777" w:rsidR="00AA4567" w:rsidRPr="0091779A" w:rsidRDefault="00AA4567" w:rsidP="0091779A">
      <w:pPr>
        <w:numPr>
          <w:ilvl w:val="0"/>
          <w:numId w:val="2"/>
        </w:numPr>
        <w:ind w:right="5394"/>
        <w:rPr>
          <w:rFonts w:asciiTheme="majorBidi" w:hAnsiTheme="majorBidi" w:cstheme="majorBidi"/>
          <w:sz w:val="36"/>
          <w:szCs w:val="36"/>
        </w:rPr>
      </w:pPr>
      <w:r w:rsidRPr="0091779A">
        <w:rPr>
          <w:rFonts w:asciiTheme="majorBidi" w:hAnsiTheme="majorBidi" w:cstheme="majorBidi"/>
          <w:sz w:val="36"/>
          <w:szCs w:val="36"/>
        </w:rPr>
        <w:t>Thrace represents the intersection of European and Asian winemaking traditions</w:t>
      </w:r>
    </w:p>
    <w:p w14:paraId="10E6C737" w14:textId="77777777" w:rsidR="00AA4567" w:rsidRPr="0091779A" w:rsidRDefault="00AA4567" w:rsidP="0091779A">
      <w:pPr>
        <w:numPr>
          <w:ilvl w:val="0"/>
          <w:numId w:val="2"/>
        </w:numPr>
        <w:ind w:right="5394"/>
        <w:rPr>
          <w:rFonts w:asciiTheme="majorBidi" w:hAnsiTheme="majorBidi" w:cstheme="majorBidi"/>
          <w:sz w:val="36"/>
          <w:szCs w:val="36"/>
        </w:rPr>
      </w:pPr>
      <w:r w:rsidRPr="0091779A">
        <w:rPr>
          <w:rFonts w:asciiTheme="majorBidi" w:hAnsiTheme="majorBidi" w:cstheme="majorBidi"/>
          <w:sz w:val="36"/>
          <w:szCs w:val="36"/>
        </w:rPr>
        <w:t>The region focuses on both international varieties and indigenous Turkish grapes</w:t>
      </w:r>
    </w:p>
    <w:p w14:paraId="00754C92" w14:textId="77777777" w:rsidR="00AA4567" w:rsidRPr="0091779A" w:rsidRDefault="00AA4567" w:rsidP="0091779A">
      <w:pPr>
        <w:numPr>
          <w:ilvl w:val="0"/>
          <w:numId w:val="2"/>
        </w:numPr>
        <w:ind w:right="5394"/>
        <w:rPr>
          <w:rFonts w:asciiTheme="majorBidi" w:hAnsiTheme="majorBidi" w:cstheme="majorBidi"/>
          <w:sz w:val="36"/>
          <w:szCs w:val="36"/>
        </w:rPr>
      </w:pPr>
      <w:r w:rsidRPr="0091779A">
        <w:rPr>
          <w:rFonts w:asciiTheme="majorBidi" w:hAnsiTheme="majorBidi" w:cstheme="majorBidi"/>
          <w:sz w:val="36"/>
          <w:szCs w:val="36"/>
        </w:rPr>
        <w:t>Winemaking combines modern technology with traditional methods</w:t>
      </w:r>
    </w:p>
    <w:p w14:paraId="2F072A5F" w14:textId="77777777" w:rsidR="00AA4567" w:rsidRPr="0091779A" w:rsidRDefault="00AA4567" w:rsidP="0091779A">
      <w:pPr>
        <w:numPr>
          <w:ilvl w:val="0"/>
          <w:numId w:val="2"/>
        </w:numPr>
        <w:ind w:right="5394"/>
        <w:rPr>
          <w:rFonts w:asciiTheme="majorBidi" w:hAnsiTheme="majorBidi" w:cstheme="majorBidi"/>
          <w:sz w:val="36"/>
          <w:szCs w:val="36"/>
        </w:rPr>
      </w:pPr>
      <w:r w:rsidRPr="0091779A">
        <w:rPr>
          <w:rFonts w:asciiTheme="majorBidi" w:hAnsiTheme="majorBidi" w:cstheme="majorBidi"/>
          <w:sz w:val="36"/>
          <w:szCs w:val="36"/>
        </w:rPr>
        <w:t>The unique maritime-continental climate transition creates distinctive expressions</w:t>
      </w:r>
    </w:p>
    <w:p w14:paraId="40F1543B" w14:textId="77777777" w:rsidR="00AA4567" w:rsidRPr="0091779A" w:rsidRDefault="00AA4567" w:rsidP="0091779A">
      <w:pPr>
        <w:numPr>
          <w:ilvl w:val="0"/>
          <w:numId w:val="2"/>
        </w:numPr>
        <w:ind w:right="5394"/>
        <w:rPr>
          <w:rFonts w:asciiTheme="majorBidi" w:hAnsiTheme="majorBidi" w:cstheme="majorBidi"/>
          <w:sz w:val="36"/>
          <w:szCs w:val="36"/>
        </w:rPr>
      </w:pPr>
      <w:r w:rsidRPr="0091779A">
        <w:rPr>
          <w:rFonts w:asciiTheme="majorBidi" w:hAnsiTheme="majorBidi" w:cstheme="majorBidi"/>
          <w:sz w:val="36"/>
          <w:szCs w:val="36"/>
        </w:rPr>
        <w:t>Many vineyards practice sustainable viticulture due to favorable natural conditions</w:t>
      </w:r>
    </w:p>
    <w:p w14:paraId="053938FC"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2. Key Grape Varieties</w:t>
      </w:r>
    </w:p>
    <w:p w14:paraId="7F4BD9BC"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Primary Red Varieties</w:t>
      </w:r>
    </w:p>
    <w:p w14:paraId="1BECF85C" w14:textId="77777777" w:rsidR="00AA4567" w:rsidRPr="0091779A" w:rsidRDefault="00AA4567" w:rsidP="0091779A">
      <w:pPr>
        <w:numPr>
          <w:ilvl w:val="0"/>
          <w:numId w:val="3"/>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Öküzgözü</w:t>
      </w:r>
      <w:proofErr w:type="spellEnd"/>
      <w:r w:rsidRPr="0091779A">
        <w:rPr>
          <w:rFonts w:asciiTheme="majorBidi" w:hAnsiTheme="majorBidi" w:cstheme="majorBidi"/>
          <w:sz w:val="36"/>
          <w:szCs w:val="36"/>
        </w:rPr>
        <w:t>: Indigenous Turkish variety gaining prominence in Thrace, producing medium-bodied wines with bright acidity, red fruit flavors, and moderate tannins</w:t>
      </w:r>
    </w:p>
    <w:p w14:paraId="6D00AD06" w14:textId="77777777" w:rsidR="00AA4567" w:rsidRPr="0091779A" w:rsidRDefault="00AA4567" w:rsidP="0091779A">
      <w:pPr>
        <w:numPr>
          <w:ilvl w:val="0"/>
          <w:numId w:val="3"/>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Boğazkere</w:t>
      </w:r>
      <w:proofErr w:type="spellEnd"/>
      <w:r w:rsidRPr="0091779A">
        <w:rPr>
          <w:rFonts w:asciiTheme="majorBidi" w:hAnsiTheme="majorBidi" w:cstheme="majorBidi"/>
          <w:sz w:val="36"/>
          <w:szCs w:val="36"/>
        </w:rPr>
        <w:t>: Native variety traditionally from Eastern Anatolia but increasingly important in Thrace, delivering full-bodied, tannic wines with dark fruit and spice notes</w:t>
      </w:r>
    </w:p>
    <w:p w14:paraId="4DFAA395" w14:textId="77777777" w:rsidR="00AA4567" w:rsidRPr="0091779A" w:rsidRDefault="00AA4567" w:rsidP="0091779A">
      <w:pPr>
        <w:numPr>
          <w:ilvl w:val="0"/>
          <w:numId w:val="3"/>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Papaskarası</w:t>
      </w:r>
      <w:proofErr w:type="spellEnd"/>
      <w:r w:rsidRPr="0091779A">
        <w:rPr>
          <w:rFonts w:asciiTheme="majorBidi" w:hAnsiTheme="majorBidi" w:cstheme="majorBidi"/>
          <w:sz w:val="36"/>
          <w:szCs w:val="36"/>
        </w:rPr>
        <w:t>: Local variety unique to Thrace, creating light to medium-bodied wines with high acidity, red fruit, and floral characteristics</w:t>
      </w:r>
    </w:p>
    <w:p w14:paraId="23627441" w14:textId="77777777" w:rsidR="00AA4567" w:rsidRPr="0091779A" w:rsidRDefault="00AA4567" w:rsidP="0091779A">
      <w:pPr>
        <w:numPr>
          <w:ilvl w:val="0"/>
          <w:numId w:val="3"/>
        </w:numPr>
        <w:ind w:right="5394"/>
        <w:rPr>
          <w:rFonts w:asciiTheme="majorBidi" w:hAnsiTheme="majorBidi" w:cstheme="majorBidi"/>
          <w:sz w:val="36"/>
          <w:szCs w:val="36"/>
        </w:rPr>
      </w:pPr>
      <w:r w:rsidRPr="0091779A">
        <w:rPr>
          <w:rFonts w:asciiTheme="majorBidi" w:hAnsiTheme="majorBidi" w:cstheme="majorBidi"/>
          <w:b/>
          <w:bCs/>
          <w:sz w:val="36"/>
          <w:szCs w:val="36"/>
        </w:rPr>
        <w:t>Cabernet Sauvignon</w:t>
      </w:r>
      <w:r w:rsidRPr="0091779A">
        <w:rPr>
          <w:rFonts w:asciiTheme="majorBidi" w:hAnsiTheme="majorBidi" w:cstheme="majorBidi"/>
          <w:sz w:val="36"/>
          <w:szCs w:val="36"/>
        </w:rPr>
        <w:t xml:space="preserve">: Widely planted international variety adapted well to Thrace, particularly in </w:t>
      </w:r>
      <w:proofErr w:type="spellStart"/>
      <w:r w:rsidRPr="0091779A">
        <w:rPr>
          <w:rFonts w:asciiTheme="majorBidi" w:hAnsiTheme="majorBidi" w:cstheme="majorBidi"/>
          <w:sz w:val="36"/>
          <w:szCs w:val="36"/>
        </w:rPr>
        <w:t>Kırklareli</w:t>
      </w:r>
      <w:proofErr w:type="spellEnd"/>
    </w:p>
    <w:p w14:paraId="1312B563" w14:textId="77777777" w:rsidR="00AA4567" w:rsidRPr="0091779A" w:rsidRDefault="00AA4567" w:rsidP="0091779A">
      <w:pPr>
        <w:numPr>
          <w:ilvl w:val="0"/>
          <w:numId w:val="3"/>
        </w:numPr>
        <w:ind w:right="5394"/>
        <w:rPr>
          <w:rFonts w:asciiTheme="majorBidi" w:hAnsiTheme="majorBidi" w:cstheme="majorBidi"/>
          <w:sz w:val="36"/>
          <w:szCs w:val="36"/>
        </w:rPr>
      </w:pPr>
      <w:r w:rsidRPr="0091779A">
        <w:rPr>
          <w:rFonts w:asciiTheme="majorBidi" w:hAnsiTheme="majorBidi" w:cstheme="majorBidi"/>
          <w:b/>
          <w:bCs/>
          <w:sz w:val="36"/>
          <w:szCs w:val="36"/>
        </w:rPr>
        <w:t>Merlot</w:t>
      </w:r>
      <w:r w:rsidRPr="0091779A">
        <w:rPr>
          <w:rFonts w:asciiTheme="majorBidi" w:hAnsiTheme="majorBidi" w:cstheme="majorBidi"/>
          <w:sz w:val="36"/>
          <w:szCs w:val="36"/>
        </w:rPr>
        <w:t>: Successful in the region's moderate climate, producing approachable, fruit-forward wines</w:t>
      </w:r>
    </w:p>
    <w:p w14:paraId="4FC54D4A" w14:textId="77777777" w:rsidR="00AA4567" w:rsidRPr="0091779A" w:rsidRDefault="00AA4567" w:rsidP="0091779A">
      <w:pPr>
        <w:numPr>
          <w:ilvl w:val="0"/>
          <w:numId w:val="3"/>
        </w:numPr>
        <w:ind w:right="5394"/>
        <w:rPr>
          <w:rFonts w:asciiTheme="majorBidi" w:hAnsiTheme="majorBidi" w:cstheme="majorBidi"/>
          <w:sz w:val="36"/>
          <w:szCs w:val="36"/>
        </w:rPr>
      </w:pPr>
      <w:r w:rsidRPr="0091779A">
        <w:rPr>
          <w:rFonts w:asciiTheme="majorBidi" w:hAnsiTheme="majorBidi" w:cstheme="majorBidi"/>
          <w:b/>
          <w:bCs/>
          <w:sz w:val="36"/>
          <w:szCs w:val="36"/>
        </w:rPr>
        <w:t>Syrah</w:t>
      </w:r>
      <w:r w:rsidRPr="0091779A">
        <w:rPr>
          <w:rFonts w:asciiTheme="majorBidi" w:hAnsiTheme="majorBidi" w:cstheme="majorBidi"/>
          <w:sz w:val="36"/>
          <w:szCs w:val="36"/>
        </w:rPr>
        <w:t>: Thrives in warmer sub-regions, developing peppery, bold expressions</w:t>
      </w:r>
    </w:p>
    <w:p w14:paraId="5F32DDCF"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Primary White Varieties</w:t>
      </w:r>
    </w:p>
    <w:p w14:paraId="3D742471" w14:textId="77777777" w:rsidR="00AA4567" w:rsidRPr="0091779A" w:rsidRDefault="00AA4567" w:rsidP="0091779A">
      <w:pPr>
        <w:numPr>
          <w:ilvl w:val="0"/>
          <w:numId w:val="4"/>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Narince</w:t>
      </w:r>
      <w:proofErr w:type="spellEnd"/>
      <w:r w:rsidRPr="0091779A">
        <w:rPr>
          <w:rFonts w:asciiTheme="majorBidi" w:hAnsiTheme="majorBidi" w:cstheme="majorBidi"/>
          <w:sz w:val="36"/>
          <w:szCs w:val="36"/>
        </w:rPr>
        <w:t>: Indigenous variety creating elegant, medium-bodied wines with good acidity, citrus, and apple notes, sometimes with subtle oak influence</w:t>
      </w:r>
    </w:p>
    <w:p w14:paraId="2BA6DF84" w14:textId="77777777" w:rsidR="00AA4567" w:rsidRPr="0091779A" w:rsidRDefault="00AA4567" w:rsidP="0091779A">
      <w:pPr>
        <w:numPr>
          <w:ilvl w:val="0"/>
          <w:numId w:val="4"/>
        </w:numPr>
        <w:ind w:right="5394"/>
        <w:rPr>
          <w:rFonts w:asciiTheme="majorBidi" w:hAnsiTheme="majorBidi" w:cstheme="majorBidi"/>
          <w:sz w:val="36"/>
          <w:szCs w:val="36"/>
        </w:rPr>
      </w:pPr>
      <w:r w:rsidRPr="0091779A">
        <w:rPr>
          <w:rFonts w:asciiTheme="majorBidi" w:hAnsiTheme="majorBidi" w:cstheme="majorBidi"/>
          <w:b/>
          <w:bCs/>
          <w:sz w:val="36"/>
          <w:szCs w:val="36"/>
        </w:rPr>
        <w:t>Emir</w:t>
      </w:r>
      <w:r w:rsidRPr="0091779A">
        <w:rPr>
          <w:rFonts w:asciiTheme="majorBidi" w:hAnsiTheme="majorBidi" w:cstheme="majorBidi"/>
          <w:sz w:val="36"/>
          <w:szCs w:val="36"/>
        </w:rPr>
        <w:t>: Native grape traditionally from Cappadocia but expanding in Thrace, producing crisp, mineral-driven wines with green apple and citrus</w:t>
      </w:r>
    </w:p>
    <w:p w14:paraId="3BD983F9" w14:textId="77777777" w:rsidR="00AA4567" w:rsidRPr="0091779A" w:rsidRDefault="00AA4567" w:rsidP="0091779A">
      <w:pPr>
        <w:numPr>
          <w:ilvl w:val="0"/>
          <w:numId w:val="4"/>
        </w:numPr>
        <w:ind w:right="5394"/>
        <w:rPr>
          <w:rFonts w:asciiTheme="majorBidi" w:hAnsiTheme="majorBidi" w:cstheme="majorBidi"/>
          <w:sz w:val="36"/>
          <w:szCs w:val="36"/>
        </w:rPr>
      </w:pPr>
      <w:r w:rsidRPr="0091779A">
        <w:rPr>
          <w:rFonts w:asciiTheme="majorBidi" w:hAnsiTheme="majorBidi" w:cstheme="majorBidi"/>
          <w:b/>
          <w:bCs/>
          <w:sz w:val="36"/>
          <w:szCs w:val="36"/>
        </w:rPr>
        <w:t>Chardonnay</w:t>
      </w:r>
      <w:r w:rsidRPr="0091779A">
        <w:rPr>
          <w:rFonts w:asciiTheme="majorBidi" w:hAnsiTheme="majorBidi" w:cstheme="majorBidi"/>
          <w:sz w:val="36"/>
          <w:szCs w:val="36"/>
        </w:rPr>
        <w:t>: Widely planted and successful throughout the region, particularly in cooler sites</w:t>
      </w:r>
    </w:p>
    <w:p w14:paraId="22A8CA11" w14:textId="77777777" w:rsidR="00AA4567" w:rsidRPr="0091779A" w:rsidRDefault="00AA4567" w:rsidP="0091779A">
      <w:pPr>
        <w:numPr>
          <w:ilvl w:val="0"/>
          <w:numId w:val="4"/>
        </w:numPr>
        <w:ind w:right="5394"/>
        <w:rPr>
          <w:rFonts w:asciiTheme="majorBidi" w:hAnsiTheme="majorBidi" w:cstheme="majorBidi"/>
          <w:sz w:val="36"/>
          <w:szCs w:val="36"/>
        </w:rPr>
      </w:pPr>
      <w:r w:rsidRPr="0091779A">
        <w:rPr>
          <w:rFonts w:asciiTheme="majorBidi" w:hAnsiTheme="majorBidi" w:cstheme="majorBidi"/>
          <w:b/>
          <w:bCs/>
          <w:sz w:val="36"/>
          <w:szCs w:val="36"/>
        </w:rPr>
        <w:t>Sauvignon Blanc</w:t>
      </w:r>
      <w:r w:rsidRPr="0091779A">
        <w:rPr>
          <w:rFonts w:asciiTheme="majorBidi" w:hAnsiTheme="majorBidi" w:cstheme="majorBidi"/>
          <w:sz w:val="36"/>
          <w:szCs w:val="36"/>
        </w:rPr>
        <w:t>: Performs well in the maritime-influenced areas, yielding aromatic wines</w:t>
      </w:r>
    </w:p>
    <w:p w14:paraId="405CA327" w14:textId="77777777" w:rsidR="00AA4567" w:rsidRPr="0091779A" w:rsidRDefault="00AA4567" w:rsidP="0091779A">
      <w:pPr>
        <w:numPr>
          <w:ilvl w:val="0"/>
          <w:numId w:val="4"/>
        </w:numPr>
        <w:ind w:right="5394"/>
        <w:rPr>
          <w:rFonts w:asciiTheme="majorBidi" w:hAnsiTheme="majorBidi" w:cstheme="majorBidi"/>
          <w:sz w:val="36"/>
          <w:szCs w:val="36"/>
        </w:rPr>
      </w:pPr>
      <w:r w:rsidRPr="0091779A">
        <w:rPr>
          <w:rFonts w:asciiTheme="majorBidi" w:hAnsiTheme="majorBidi" w:cstheme="majorBidi"/>
          <w:b/>
          <w:bCs/>
          <w:sz w:val="36"/>
          <w:szCs w:val="36"/>
        </w:rPr>
        <w:t>Viognier</w:t>
      </w:r>
      <w:r w:rsidRPr="0091779A">
        <w:rPr>
          <w:rFonts w:asciiTheme="majorBidi" w:hAnsiTheme="majorBidi" w:cstheme="majorBidi"/>
          <w:sz w:val="36"/>
          <w:szCs w:val="36"/>
        </w:rPr>
        <w:t>: Growing in importance, producing distinctive aromatic wines</w:t>
      </w:r>
    </w:p>
    <w:p w14:paraId="3CEBD2C1"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Indigenous/Regional Varieties</w:t>
      </w:r>
    </w:p>
    <w:p w14:paraId="3E0109CF" w14:textId="77777777" w:rsidR="00AA4567" w:rsidRPr="0091779A" w:rsidRDefault="00AA4567" w:rsidP="0091779A">
      <w:pPr>
        <w:numPr>
          <w:ilvl w:val="0"/>
          <w:numId w:val="5"/>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Kalecik</w:t>
      </w:r>
      <w:proofErr w:type="spellEnd"/>
      <w:r w:rsidRPr="0091779A">
        <w:rPr>
          <w:rFonts w:asciiTheme="majorBidi" w:hAnsiTheme="majorBidi" w:cstheme="majorBidi"/>
          <w:b/>
          <w:bCs/>
          <w:sz w:val="36"/>
          <w:szCs w:val="36"/>
        </w:rPr>
        <w:t xml:space="preserve"> Karası</w:t>
      </w:r>
      <w:r w:rsidRPr="0091779A">
        <w:rPr>
          <w:rFonts w:asciiTheme="majorBidi" w:hAnsiTheme="majorBidi" w:cstheme="majorBidi"/>
          <w:sz w:val="36"/>
          <w:szCs w:val="36"/>
        </w:rPr>
        <w:t>: Turkish variety gaining ground in Thrace, creating elegant, medium-bodied wines with red fruit and spice notes, often compared to Pinot Noir</w:t>
      </w:r>
    </w:p>
    <w:p w14:paraId="48E21FEB" w14:textId="77777777" w:rsidR="00AA4567" w:rsidRPr="0091779A" w:rsidRDefault="00AA4567" w:rsidP="0091779A">
      <w:pPr>
        <w:numPr>
          <w:ilvl w:val="0"/>
          <w:numId w:val="5"/>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Adakarası</w:t>
      </w:r>
      <w:proofErr w:type="spellEnd"/>
      <w:r w:rsidRPr="0091779A">
        <w:rPr>
          <w:rFonts w:asciiTheme="majorBidi" w:hAnsiTheme="majorBidi" w:cstheme="majorBidi"/>
          <w:sz w:val="36"/>
          <w:szCs w:val="36"/>
        </w:rPr>
        <w:t>: Rare indigenous variety almost exclusive to Thrace, producing light-bodied, high-acid red wines with distinctive cherry notes</w:t>
      </w:r>
    </w:p>
    <w:p w14:paraId="25EF4C6B" w14:textId="77777777" w:rsidR="00AA4567" w:rsidRPr="0091779A" w:rsidRDefault="00AA4567" w:rsidP="0091779A">
      <w:pPr>
        <w:numPr>
          <w:ilvl w:val="0"/>
          <w:numId w:val="5"/>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Yapıncak</w:t>
      </w:r>
      <w:proofErr w:type="spellEnd"/>
      <w:r w:rsidRPr="0091779A">
        <w:rPr>
          <w:rFonts w:asciiTheme="majorBidi" w:hAnsiTheme="majorBidi" w:cstheme="majorBidi"/>
          <w:sz w:val="36"/>
          <w:szCs w:val="36"/>
        </w:rPr>
        <w:t>: Native white variety specific to the Thrace region, yielding aromatic wines with floral notes, stone fruit, and good acidity</w:t>
      </w:r>
    </w:p>
    <w:p w14:paraId="68537ABD"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Significance</w:t>
      </w:r>
    </w:p>
    <w:p w14:paraId="659884A4"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 xml:space="preserve">Cabernet Sauvignon, </w:t>
      </w:r>
      <w:proofErr w:type="spellStart"/>
      <w:r w:rsidRPr="0091779A">
        <w:rPr>
          <w:rFonts w:asciiTheme="majorBidi" w:hAnsiTheme="majorBidi" w:cstheme="majorBidi"/>
          <w:sz w:val="36"/>
          <w:szCs w:val="36"/>
        </w:rPr>
        <w:t>Öküzgözü</w:t>
      </w:r>
      <w:proofErr w:type="spellEnd"/>
      <w:r w:rsidRPr="0091779A">
        <w:rPr>
          <w:rFonts w:asciiTheme="majorBidi" w:hAnsiTheme="majorBidi" w:cstheme="majorBidi"/>
          <w:sz w:val="36"/>
          <w:szCs w:val="36"/>
        </w:rPr>
        <w:t xml:space="preserve">, and Merlot dominate red plantings, while Chardonnay, Sauvignon Blanc, and </w:t>
      </w:r>
      <w:proofErr w:type="spellStart"/>
      <w:r w:rsidRPr="0091779A">
        <w:rPr>
          <w:rFonts w:asciiTheme="majorBidi" w:hAnsiTheme="majorBidi" w:cstheme="majorBidi"/>
          <w:sz w:val="36"/>
          <w:szCs w:val="36"/>
        </w:rPr>
        <w:t>Narince</w:t>
      </w:r>
      <w:proofErr w:type="spellEnd"/>
      <w:r w:rsidRPr="0091779A">
        <w:rPr>
          <w:rFonts w:asciiTheme="majorBidi" w:hAnsiTheme="majorBidi" w:cstheme="majorBidi"/>
          <w:sz w:val="36"/>
          <w:szCs w:val="36"/>
        </w:rPr>
        <w:t xml:space="preserve"> are the most significant white varieties. There is a growing emphasis on indigenous varieties, particularly for premium wines seeking to express Turkish terroir and heritage.</w:t>
      </w:r>
    </w:p>
    <w:p w14:paraId="27257B92"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3. Wine Classification System</w:t>
      </w:r>
    </w:p>
    <w:p w14:paraId="64024A68"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Quality Hierarchy</w:t>
      </w:r>
    </w:p>
    <w:p w14:paraId="46ED64BA"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Turkey's wine classification system is still evolving, with Thrace following the national framework:</w:t>
      </w:r>
    </w:p>
    <w:p w14:paraId="1C3E1175" w14:textId="77777777" w:rsidR="00AA4567" w:rsidRPr="0091779A" w:rsidRDefault="00AA4567" w:rsidP="0091779A">
      <w:pPr>
        <w:numPr>
          <w:ilvl w:val="0"/>
          <w:numId w:val="6"/>
        </w:numPr>
        <w:ind w:right="5394"/>
        <w:rPr>
          <w:rFonts w:asciiTheme="majorBidi" w:hAnsiTheme="majorBidi" w:cstheme="majorBidi"/>
          <w:sz w:val="36"/>
          <w:szCs w:val="36"/>
        </w:rPr>
      </w:pPr>
      <w:r w:rsidRPr="0091779A">
        <w:rPr>
          <w:rFonts w:asciiTheme="majorBidi" w:hAnsiTheme="majorBidi" w:cstheme="majorBidi"/>
          <w:b/>
          <w:bCs/>
          <w:sz w:val="36"/>
          <w:szCs w:val="36"/>
        </w:rPr>
        <w:t xml:space="preserve">Türk </w:t>
      </w:r>
      <w:proofErr w:type="spellStart"/>
      <w:r w:rsidRPr="0091779A">
        <w:rPr>
          <w:rFonts w:asciiTheme="majorBidi" w:hAnsiTheme="majorBidi" w:cstheme="majorBidi"/>
          <w:b/>
          <w:bCs/>
          <w:sz w:val="36"/>
          <w:szCs w:val="36"/>
        </w:rPr>
        <w:t>Şarabı</w:t>
      </w:r>
      <w:proofErr w:type="spellEnd"/>
      <w:r w:rsidRPr="0091779A">
        <w:rPr>
          <w:rFonts w:asciiTheme="majorBidi" w:hAnsiTheme="majorBidi" w:cstheme="majorBidi"/>
          <w:sz w:val="36"/>
          <w:szCs w:val="36"/>
        </w:rPr>
        <w:t xml:space="preserve"> (Turkish Wine): The basic designation for wines produced in Turkey</w:t>
      </w:r>
    </w:p>
    <w:p w14:paraId="14307FD6" w14:textId="77777777" w:rsidR="00AA4567" w:rsidRPr="0091779A" w:rsidRDefault="00AA4567" w:rsidP="0091779A">
      <w:pPr>
        <w:numPr>
          <w:ilvl w:val="0"/>
          <w:numId w:val="6"/>
        </w:numPr>
        <w:ind w:right="5394"/>
        <w:rPr>
          <w:rFonts w:asciiTheme="majorBidi" w:hAnsiTheme="majorBidi" w:cstheme="majorBidi"/>
          <w:sz w:val="36"/>
          <w:szCs w:val="36"/>
        </w:rPr>
      </w:pPr>
      <w:r w:rsidRPr="0091779A">
        <w:rPr>
          <w:rFonts w:asciiTheme="majorBidi" w:hAnsiTheme="majorBidi" w:cstheme="majorBidi"/>
          <w:b/>
          <w:bCs/>
          <w:sz w:val="36"/>
          <w:szCs w:val="36"/>
        </w:rPr>
        <w:t xml:space="preserve">Kalite </w:t>
      </w:r>
      <w:proofErr w:type="spellStart"/>
      <w:r w:rsidRPr="0091779A">
        <w:rPr>
          <w:rFonts w:asciiTheme="majorBidi" w:hAnsiTheme="majorBidi" w:cstheme="majorBidi"/>
          <w:b/>
          <w:bCs/>
          <w:sz w:val="36"/>
          <w:szCs w:val="36"/>
        </w:rPr>
        <w:t>Şarap</w:t>
      </w:r>
      <w:proofErr w:type="spellEnd"/>
      <w:r w:rsidRPr="0091779A">
        <w:rPr>
          <w:rFonts w:asciiTheme="majorBidi" w:hAnsiTheme="majorBidi" w:cstheme="majorBidi"/>
          <w:sz w:val="36"/>
          <w:szCs w:val="36"/>
        </w:rPr>
        <w:t xml:space="preserve"> (Quality Wine): Wines meeting specific production standards</w:t>
      </w:r>
    </w:p>
    <w:p w14:paraId="23A4EF6A" w14:textId="77777777" w:rsidR="00AA4567" w:rsidRPr="0091779A" w:rsidRDefault="00AA4567" w:rsidP="0091779A">
      <w:pPr>
        <w:numPr>
          <w:ilvl w:val="0"/>
          <w:numId w:val="6"/>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Köy</w:t>
      </w:r>
      <w:proofErr w:type="spellEnd"/>
      <w:r w:rsidRPr="0091779A">
        <w:rPr>
          <w:rFonts w:asciiTheme="majorBidi" w:hAnsiTheme="majorBidi" w:cstheme="majorBidi"/>
          <w:b/>
          <w:bCs/>
          <w:sz w:val="36"/>
          <w:szCs w:val="36"/>
        </w:rPr>
        <w:t xml:space="preserve"> </w:t>
      </w:r>
      <w:proofErr w:type="spellStart"/>
      <w:r w:rsidRPr="0091779A">
        <w:rPr>
          <w:rFonts w:asciiTheme="majorBidi" w:hAnsiTheme="majorBidi" w:cstheme="majorBidi"/>
          <w:b/>
          <w:bCs/>
          <w:sz w:val="36"/>
          <w:szCs w:val="36"/>
        </w:rPr>
        <w:t>Şarabı</w:t>
      </w:r>
      <w:proofErr w:type="spellEnd"/>
      <w:r w:rsidRPr="0091779A">
        <w:rPr>
          <w:rFonts w:asciiTheme="majorBidi" w:hAnsiTheme="majorBidi" w:cstheme="majorBidi"/>
          <w:sz w:val="36"/>
          <w:szCs w:val="36"/>
        </w:rPr>
        <w:t xml:space="preserve"> (Village Wine): Wines from a specific village or small area</w:t>
      </w:r>
    </w:p>
    <w:p w14:paraId="0981719B" w14:textId="77777777" w:rsidR="00AA4567" w:rsidRPr="0091779A" w:rsidRDefault="00AA4567" w:rsidP="0091779A">
      <w:pPr>
        <w:numPr>
          <w:ilvl w:val="0"/>
          <w:numId w:val="6"/>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Yöresel</w:t>
      </w:r>
      <w:proofErr w:type="spellEnd"/>
      <w:r w:rsidRPr="0091779A">
        <w:rPr>
          <w:rFonts w:asciiTheme="majorBidi" w:hAnsiTheme="majorBidi" w:cstheme="majorBidi"/>
          <w:b/>
          <w:bCs/>
          <w:sz w:val="36"/>
          <w:szCs w:val="36"/>
        </w:rPr>
        <w:t xml:space="preserve"> </w:t>
      </w:r>
      <w:proofErr w:type="spellStart"/>
      <w:r w:rsidRPr="0091779A">
        <w:rPr>
          <w:rFonts w:asciiTheme="majorBidi" w:hAnsiTheme="majorBidi" w:cstheme="majorBidi"/>
          <w:b/>
          <w:bCs/>
          <w:sz w:val="36"/>
          <w:szCs w:val="36"/>
        </w:rPr>
        <w:t>Şarap</w:t>
      </w:r>
      <w:proofErr w:type="spellEnd"/>
      <w:r w:rsidRPr="0091779A">
        <w:rPr>
          <w:rFonts w:asciiTheme="majorBidi" w:hAnsiTheme="majorBidi" w:cstheme="majorBidi"/>
          <w:sz w:val="36"/>
          <w:szCs w:val="36"/>
        </w:rPr>
        <w:t xml:space="preserve"> (Regional Wine): Wines from a designated larger region</w:t>
      </w:r>
    </w:p>
    <w:p w14:paraId="45EFEE59"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Appellation Structure</w:t>
      </w:r>
    </w:p>
    <w:p w14:paraId="20979829"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While Turkey does not yet have a formal appellation system comparable to AOC or DOC, Thrace has developed informal recognition for specific vineyard areas:</w:t>
      </w:r>
    </w:p>
    <w:p w14:paraId="72B52FD6" w14:textId="77777777" w:rsidR="00AA4567" w:rsidRPr="0091779A" w:rsidRDefault="00AA4567" w:rsidP="0091779A">
      <w:pPr>
        <w:numPr>
          <w:ilvl w:val="0"/>
          <w:numId w:val="7"/>
        </w:numPr>
        <w:ind w:right="5394"/>
        <w:rPr>
          <w:rFonts w:asciiTheme="majorBidi" w:hAnsiTheme="majorBidi" w:cstheme="majorBidi"/>
          <w:sz w:val="36"/>
          <w:szCs w:val="36"/>
        </w:rPr>
      </w:pPr>
      <w:proofErr w:type="spellStart"/>
      <w:r w:rsidRPr="0091779A">
        <w:rPr>
          <w:rFonts w:asciiTheme="majorBidi" w:hAnsiTheme="majorBidi" w:cstheme="majorBidi"/>
          <w:sz w:val="36"/>
          <w:szCs w:val="36"/>
        </w:rPr>
        <w:t>Şarköy</w:t>
      </w:r>
      <w:proofErr w:type="spellEnd"/>
      <w:r w:rsidRPr="0091779A">
        <w:rPr>
          <w:rFonts w:asciiTheme="majorBidi" w:hAnsiTheme="majorBidi" w:cstheme="majorBidi"/>
          <w:sz w:val="36"/>
          <w:szCs w:val="36"/>
        </w:rPr>
        <w:t xml:space="preserve"> (in </w:t>
      </w:r>
      <w:proofErr w:type="spellStart"/>
      <w:r w:rsidRPr="0091779A">
        <w:rPr>
          <w:rFonts w:asciiTheme="majorBidi" w:hAnsiTheme="majorBidi" w:cstheme="majorBidi"/>
          <w:sz w:val="36"/>
          <w:szCs w:val="36"/>
        </w:rPr>
        <w:t>Tekirdağ</w:t>
      </w:r>
      <w:proofErr w:type="spellEnd"/>
      <w:r w:rsidRPr="0091779A">
        <w:rPr>
          <w:rFonts w:asciiTheme="majorBidi" w:hAnsiTheme="majorBidi" w:cstheme="majorBidi"/>
          <w:sz w:val="36"/>
          <w:szCs w:val="36"/>
        </w:rPr>
        <w:t xml:space="preserve"> province)</w:t>
      </w:r>
    </w:p>
    <w:p w14:paraId="2BF927DE" w14:textId="77777777" w:rsidR="00AA4567" w:rsidRPr="0091779A" w:rsidRDefault="00AA4567" w:rsidP="0091779A">
      <w:pPr>
        <w:numPr>
          <w:ilvl w:val="0"/>
          <w:numId w:val="7"/>
        </w:numPr>
        <w:ind w:right="5394"/>
        <w:rPr>
          <w:rFonts w:asciiTheme="majorBidi" w:hAnsiTheme="majorBidi" w:cstheme="majorBidi"/>
          <w:sz w:val="36"/>
          <w:szCs w:val="36"/>
        </w:rPr>
      </w:pPr>
      <w:proofErr w:type="spellStart"/>
      <w:r w:rsidRPr="0091779A">
        <w:rPr>
          <w:rFonts w:asciiTheme="majorBidi" w:hAnsiTheme="majorBidi" w:cstheme="majorBidi"/>
          <w:sz w:val="36"/>
          <w:szCs w:val="36"/>
        </w:rPr>
        <w:t>Kırklareli</w:t>
      </w:r>
      <w:proofErr w:type="spellEnd"/>
    </w:p>
    <w:p w14:paraId="107B44B2" w14:textId="77777777" w:rsidR="00AA4567" w:rsidRPr="0091779A" w:rsidRDefault="00AA4567" w:rsidP="0091779A">
      <w:pPr>
        <w:numPr>
          <w:ilvl w:val="0"/>
          <w:numId w:val="7"/>
        </w:numPr>
        <w:ind w:right="5394"/>
        <w:rPr>
          <w:rFonts w:asciiTheme="majorBidi" w:hAnsiTheme="majorBidi" w:cstheme="majorBidi"/>
          <w:sz w:val="36"/>
          <w:szCs w:val="36"/>
        </w:rPr>
      </w:pPr>
      <w:r w:rsidRPr="0091779A">
        <w:rPr>
          <w:rFonts w:asciiTheme="majorBidi" w:hAnsiTheme="majorBidi" w:cstheme="majorBidi"/>
          <w:sz w:val="36"/>
          <w:szCs w:val="36"/>
        </w:rPr>
        <w:t>Gelibolu Peninsula</w:t>
      </w:r>
    </w:p>
    <w:p w14:paraId="64071A5B" w14:textId="77777777" w:rsidR="00AA4567" w:rsidRPr="0091779A" w:rsidRDefault="00AA4567" w:rsidP="0091779A">
      <w:pPr>
        <w:numPr>
          <w:ilvl w:val="0"/>
          <w:numId w:val="7"/>
        </w:numPr>
        <w:ind w:right="5394"/>
        <w:rPr>
          <w:rFonts w:asciiTheme="majorBidi" w:hAnsiTheme="majorBidi" w:cstheme="majorBidi"/>
          <w:sz w:val="36"/>
          <w:szCs w:val="36"/>
        </w:rPr>
      </w:pPr>
      <w:r w:rsidRPr="0091779A">
        <w:rPr>
          <w:rFonts w:asciiTheme="majorBidi" w:hAnsiTheme="majorBidi" w:cstheme="majorBidi"/>
          <w:sz w:val="36"/>
          <w:szCs w:val="36"/>
        </w:rPr>
        <w:t>Edirne</w:t>
      </w:r>
    </w:p>
    <w:p w14:paraId="7F8B1003"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Special Classifications</w:t>
      </w:r>
    </w:p>
    <w:p w14:paraId="14F24611" w14:textId="77777777" w:rsidR="00AA4567" w:rsidRPr="0091779A" w:rsidRDefault="00AA4567" w:rsidP="0091779A">
      <w:pPr>
        <w:numPr>
          <w:ilvl w:val="0"/>
          <w:numId w:val="8"/>
        </w:numPr>
        <w:ind w:right="5394"/>
        <w:rPr>
          <w:rFonts w:asciiTheme="majorBidi" w:hAnsiTheme="majorBidi" w:cstheme="majorBidi"/>
          <w:sz w:val="36"/>
          <w:szCs w:val="36"/>
        </w:rPr>
      </w:pPr>
      <w:r w:rsidRPr="0091779A">
        <w:rPr>
          <w:rFonts w:asciiTheme="majorBidi" w:hAnsiTheme="majorBidi" w:cstheme="majorBidi"/>
          <w:b/>
          <w:bCs/>
          <w:sz w:val="36"/>
          <w:szCs w:val="36"/>
        </w:rPr>
        <w:t>Özel Kalite</w:t>
      </w:r>
      <w:r w:rsidRPr="0091779A">
        <w:rPr>
          <w:rFonts w:asciiTheme="majorBidi" w:hAnsiTheme="majorBidi" w:cstheme="majorBidi"/>
          <w:sz w:val="36"/>
          <w:szCs w:val="36"/>
        </w:rPr>
        <w:t xml:space="preserve"> (Special Quality): Used by some producers to indicate premium wines</w:t>
      </w:r>
    </w:p>
    <w:p w14:paraId="2D76C122" w14:textId="77777777" w:rsidR="00AA4567" w:rsidRPr="0091779A" w:rsidRDefault="00AA4567" w:rsidP="0091779A">
      <w:pPr>
        <w:numPr>
          <w:ilvl w:val="0"/>
          <w:numId w:val="8"/>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Rezerv</w:t>
      </w:r>
      <w:proofErr w:type="spellEnd"/>
      <w:r w:rsidRPr="0091779A">
        <w:rPr>
          <w:rFonts w:asciiTheme="majorBidi" w:hAnsiTheme="majorBidi" w:cstheme="majorBidi"/>
          <w:sz w:val="36"/>
          <w:szCs w:val="36"/>
        </w:rPr>
        <w:t xml:space="preserve"> (Reserve): Voluntary designation for aged wines, typically with minimum 2 years aging</w:t>
      </w:r>
    </w:p>
    <w:p w14:paraId="3FDC0FB7" w14:textId="77777777" w:rsidR="00AA4567" w:rsidRPr="0091779A" w:rsidRDefault="00AA4567" w:rsidP="0091779A">
      <w:pPr>
        <w:numPr>
          <w:ilvl w:val="0"/>
          <w:numId w:val="8"/>
        </w:numPr>
        <w:ind w:right="5394"/>
        <w:rPr>
          <w:rFonts w:asciiTheme="majorBidi" w:hAnsiTheme="majorBidi" w:cstheme="majorBidi"/>
          <w:sz w:val="36"/>
          <w:szCs w:val="36"/>
        </w:rPr>
      </w:pPr>
      <w:r w:rsidRPr="0091779A">
        <w:rPr>
          <w:rFonts w:asciiTheme="majorBidi" w:hAnsiTheme="majorBidi" w:cstheme="majorBidi"/>
          <w:b/>
          <w:bCs/>
          <w:sz w:val="36"/>
          <w:szCs w:val="36"/>
        </w:rPr>
        <w:t>Prestige</w:t>
      </w:r>
      <w:r w:rsidRPr="0091779A">
        <w:rPr>
          <w:rFonts w:asciiTheme="majorBidi" w:hAnsiTheme="majorBidi" w:cstheme="majorBidi"/>
          <w:sz w:val="36"/>
          <w:szCs w:val="36"/>
        </w:rPr>
        <w:t>: Top-tier wines with extended aging and selected vineyard sites</w:t>
      </w:r>
    </w:p>
    <w:p w14:paraId="7853BB90"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Sub-Regional Distinctions</w:t>
      </w:r>
    </w:p>
    <w:p w14:paraId="3F4F8C95" w14:textId="77777777" w:rsidR="00AA4567" w:rsidRPr="0091779A" w:rsidRDefault="00AA4567" w:rsidP="0091779A">
      <w:pPr>
        <w:numPr>
          <w:ilvl w:val="0"/>
          <w:numId w:val="9"/>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Tekirdağ</w:t>
      </w:r>
      <w:proofErr w:type="spellEnd"/>
      <w:r w:rsidRPr="0091779A">
        <w:rPr>
          <w:rFonts w:asciiTheme="majorBidi" w:hAnsiTheme="majorBidi" w:cstheme="majorBidi"/>
          <w:sz w:val="36"/>
          <w:szCs w:val="36"/>
        </w:rPr>
        <w:t>: Warmer climate producing fuller-bodied reds and richer whites</w:t>
      </w:r>
    </w:p>
    <w:p w14:paraId="69D100F9" w14:textId="77777777" w:rsidR="00AA4567" w:rsidRPr="0091779A" w:rsidRDefault="00AA4567" w:rsidP="0091779A">
      <w:pPr>
        <w:numPr>
          <w:ilvl w:val="0"/>
          <w:numId w:val="9"/>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Kırklareli</w:t>
      </w:r>
      <w:proofErr w:type="spellEnd"/>
      <w:r w:rsidRPr="0091779A">
        <w:rPr>
          <w:rFonts w:asciiTheme="majorBidi" w:hAnsiTheme="majorBidi" w:cstheme="majorBidi"/>
          <w:sz w:val="36"/>
          <w:szCs w:val="36"/>
        </w:rPr>
        <w:t>: Higher elevation with more continental influence, creating structured reds with good aging potential and crisp whites</w:t>
      </w:r>
    </w:p>
    <w:p w14:paraId="121F504A" w14:textId="77777777" w:rsidR="00AA4567" w:rsidRPr="0091779A" w:rsidRDefault="00AA4567" w:rsidP="0091779A">
      <w:pPr>
        <w:numPr>
          <w:ilvl w:val="0"/>
          <w:numId w:val="9"/>
        </w:numPr>
        <w:ind w:right="5394"/>
        <w:rPr>
          <w:rFonts w:asciiTheme="majorBidi" w:hAnsiTheme="majorBidi" w:cstheme="majorBidi"/>
          <w:sz w:val="36"/>
          <w:szCs w:val="36"/>
        </w:rPr>
      </w:pPr>
      <w:r w:rsidRPr="0091779A">
        <w:rPr>
          <w:rFonts w:asciiTheme="majorBidi" w:hAnsiTheme="majorBidi" w:cstheme="majorBidi"/>
          <w:b/>
          <w:bCs/>
          <w:sz w:val="36"/>
          <w:szCs w:val="36"/>
        </w:rPr>
        <w:t>Edirne</w:t>
      </w:r>
      <w:r w:rsidRPr="0091779A">
        <w:rPr>
          <w:rFonts w:asciiTheme="majorBidi" w:hAnsiTheme="majorBidi" w:cstheme="majorBidi"/>
          <w:sz w:val="36"/>
          <w:szCs w:val="36"/>
        </w:rPr>
        <w:t>: Diverse terroir with both continental and river influences, yielding elegant, balanced wines</w:t>
      </w:r>
    </w:p>
    <w:p w14:paraId="5657D5B6"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4. Notable Wine Styles</w:t>
      </w:r>
    </w:p>
    <w:p w14:paraId="02AE951E"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Thracian Cabernet Sauvignon &amp; Blends</w:t>
      </w:r>
    </w:p>
    <w:p w14:paraId="7E9B45E2"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Classification Level</w:t>
      </w:r>
      <w:r w:rsidRPr="0091779A">
        <w:rPr>
          <w:rFonts w:asciiTheme="majorBidi" w:hAnsiTheme="majorBidi" w:cstheme="majorBidi"/>
          <w:sz w:val="36"/>
          <w:szCs w:val="36"/>
        </w:rPr>
        <w:t xml:space="preserve">: Typically Kalite </w:t>
      </w:r>
      <w:proofErr w:type="spellStart"/>
      <w:r w:rsidRPr="0091779A">
        <w:rPr>
          <w:rFonts w:asciiTheme="majorBidi" w:hAnsiTheme="majorBidi" w:cstheme="majorBidi"/>
          <w:sz w:val="36"/>
          <w:szCs w:val="36"/>
        </w:rPr>
        <w:t>Şarap</w:t>
      </w:r>
      <w:proofErr w:type="spellEnd"/>
      <w:r w:rsidRPr="0091779A">
        <w:rPr>
          <w:rFonts w:asciiTheme="majorBidi" w:hAnsiTheme="majorBidi" w:cstheme="majorBidi"/>
          <w:sz w:val="36"/>
          <w:szCs w:val="36"/>
        </w:rPr>
        <w:t xml:space="preserve"> or producer's Reserve designation</w:t>
      </w:r>
    </w:p>
    <w:p w14:paraId="25D4F2D4"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Composition</w:t>
      </w:r>
      <w:r w:rsidRPr="0091779A">
        <w:rPr>
          <w:rFonts w:asciiTheme="majorBidi" w:hAnsiTheme="majorBidi" w:cstheme="majorBidi"/>
          <w:sz w:val="36"/>
          <w:szCs w:val="36"/>
        </w:rPr>
        <w:t>: Minimum 85% Cabernet Sauvignon for varietal labeling; commonly blended with Merlot and/or Syrah</w:t>
      </w:r>
    </w:p>
    <w:p w14:paraId="75748601"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Production Method</w:t>
      </w:r>
      <w:r w:rsidRPr="0091779A">
        <w:rPr>
          <w:rFonts w:asciiTheme="majorBidi" w:hAnsiTheme="majorBidi" w:cstheme="majorBidi"/>
          <w:sz w:val="36"/>
          <w:szCs w:val="36"/>
        </w:rPr>
        <w:t>: Temperature-controlled fermentation in stainless steel, followed by malolactic fermentation</w:t>
      </w:r>
    </w:p>
    <w:p w14:paraId="1245D026"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Aging Requirements</w:t>
      </w:r>
      <w:r w:rsidRPr="0091779A">
        <w:rPr>
          <w:rFonts w:asciiTheme="majorBidi" w:hAnsiTheme="majorBidi" w:cstheme="majorBidi"/>
          <w:sz w:val="36"/>
          <w:szCs w:val="36"/>
        </w:rPr>
        <w:t>: Premium examples aged 12-24 months in French or American oak barrels</w:t>
      </w:r>
    </w:p>
    <w:p w14:paraId="1B4EF7FB"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Alcohol Content</w:t>
      </w:r>
      <w:r w:rsidRPr="0091779A">
        <w:rPr>
          <w:rFonts w:asciiTheme="majorBidi" w:hAnsiTheme="majorBidi" w:cstheme="majorBidi"/>
          <w:sz w:val="36"/>
          <w:szCs w:val="36"/>
        </w:rPr>
        <w:t>: 13-14.5% ABV</w:t>
      </w:r>
    </w:p>
    <w:p w14:paraId="3F8C182C"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Organoleptic Profile</w:t>
      </w:r>
      <w:r w:rsidRPr="0091779A">
        <w:rPr>
          <w:rFonts w:asciiTheme="majorBidi" w:hAnsiTheme="majorBidi" w:cstheme="majorBidi"/>
          <w:sz w:val="36"/>
          <w:szCs w:val="36"/>
        </w:rPr>
        <w:t>: Black currant, black cherry, and cedar notes with firm tannins; Mediterranean influence adds ripe fruit character while maintaining structure</w:t>
      </w:r>
    </w:p>
    <w:p w14:paraId="7C882E77" w14:textId="77777777" w:rsidR="00AA4567" w:rsidRPr="0091779A" w:rsidRDefault="00AA4567" w:rsidP="0091779A">
      <w:pPr>
        <w:numPr>
          <w:ilvl w:val="0"/>
          <w:numId w:val="10"/>
        </w:numPr>
        <w:ind w:right="5394"/>
        <w:rPr>
          <w:rFonts w:asciiTheme="majorBidi" w:hAnsiTheme="majorBidi" w:cstheme="majorBidi"/>
          <w:sz w:val="36"/>
          <w:szCs w:val="36"/>
        </w:rPr>
      </w:pPr>
      <w:r w:rsidRPr="0091779A">
        <w:rPr>
          <w:rFonts w:asciiTheme="majorBidi" w:hAnsiTheme="majorBidi" w:cstheme="majorBidi"/>
          <w:b/>
          <w:bCs/>
          <w:sz w:val="36"/>
          <w:szCs w:val="36"/>
        </w:rPr>
        <w:t>Style Variations</w:t>
      </w:r>
      <w:r w:rsidRPr="0091779A">
        <w:rPr>
          <w:rFonts w:asciiTheme="majorBidi" w:hAnsiTheme="majorBidi" w:cstheme="majorBidi"/>
          <w:sz w:val="36"/>
          <w:szCs w:val="36"/>
        </w:rPr>
        <w:t>: Single-varietal expressions versus Bordeaux-style blends; modern fruit-forward styles versus traditional structured approaches</w:t>
      </w:r>
    </w:p>
    <w:p w14:paraId="0F6B8D4F"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 xml:space="preserve">Thracian </w:t>
      </w:r>
      <w:proofErr w:type="spellStart"/>
      <w:r w:rsidRPr="0091779A">
        <w:rPr>
          <w:rFonts w:asciiTheme="majorBidi" w:hAnsiTheme="majorBidi" w:cstheme="majorBidi"/>
          <w:b/>
          <w:bCs/>
          <w:sz w:val="36"/>
          <w:szCs w:val="36"/>
        </w:rPr>
        <w:t>Öküzgözü</w:t>
      </w:r>
      <w:proofErr w:type="spellEnd"/>
    </w:p>
    <w:p w14:paraId="2C18CFC4"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Classification Level</w:t>
      </w:r>
      <w:r w:rsidRPr="0091779A">
        <w:rPr>
          <w:rFonts w:asciiTheme="majorBidi" w:hAnsiTheme="majorBidi" w:cstheme="majorBidi"/>
          <w:sz w:val="36"/>
          <w:szCs w:val="36"/>
        </w:rPr>
        <w:t xml:space="preserve">: Kalite </w:t>
      </w:r>
      <w:proofErr w:type="spellStart"/>
      <w:r w:rsidRPr="0091779A">
        <w:rPr>
          <w:rFonts w:asciiTheme="majorBidi" w:hAnsiTheme="majorBidi" w:cstheme="majorBidi"/>
          <w:sz w:val="36"/>
          <w:szCs w:val="36"/>
        </w:rPr>
        <w:t>Şarap</w:t>
      </w:r>
      <w:proofErr w:type="spellEnd"/>
      <w:r w:rsidRPr="0091779A">
        <w:rPr>
          <w:rFonts w:asciiTheme="majorBidi" w:hAnsiTheme="majorBidi" w:cstheme="majorBidi"/>
          <w:sz w:val="36"/>
          <w:szCs w:val="36"/>
        </w:rPr>
        <w:t xml:space="preserve"> or </w:t>
      </w:r>
      <w:proofErr w:type="spellStart"/>
      <w:r w:rsidRPr="0091779A">
        <w:rPr>
          <w:rFonts w:asciiTheme="majorBidi" w:hAnsiTheme="majorBidi" w:cstheme="majorBidi"/>
          <w:sz w:val="36"/>
          <w:szCs w:val="36"/>
        </w:rPr>
        <w:t>Yöresel</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Şarap</w:t>
      </w:r>
      <w:proofErr w:type="spellEnd"/>
    </w:p>
    <w:p w14:paraId="4EE7514B"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Composition</w:t>
      </w:r>
      <w:r w:rsidRPr="0091779A">
        <w:rPr>
          <w:rFonts w:asciiTheme="majorBidi" w:hAnsiTheme="majorBidi" w:cstheme="majorBidi"/>
          <w:sz w:val="36"/>
          <w:szCs w:val="36"/>
        </w:rPr>
        <w:t xml:space="preserve">: Typically 100% </w:t>
      </w:r>
      <w:proofErr w:type="spellStart"/>
      <w:r w:rsidRPr="0091779A">
        <w:rPr>
          <w:rFonts w:asciiTheme="majorBidi" w:hAnsiTheme="majorBidi" w:cstheme="majorBidi"/>
          <w:sz w:val="36"/>
          <w:szCs w:val="36"/>
        </w:rPr>
        <w:t>Öküzgözü</w:t>
      </w:r>
      <w:proofErr w:type="spellEnd"/>
      <w:r w:rsidRPr="0091779A">
        <w:rPr>
          <w:rFonts w:asciiTheme="majorBidi" w:hAnsiTheme="majorBidi" w:cstheme="majorBidi"/>
          <w:sz w:val="36"/>
          <w:szCs w:val="36"/>
        </w:rPr>
        <w:t>, occasionally blended with international varieties</w:t>
      </w:r>
    </w:p>
    <w:p w14:paraId="1B2681D7"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Production Method</w:t>
      </w:r>
      <w:r w:rsidRPr="0091779A">
        <w:rPr>
          <w:rFonts w:asciiTheme="majorBidi" w:hAnsiTheme="majorBidi" w:cstheme="majorBidi"/>
          <w:sz w:val="36"/>
          <w:szCs w:val="36"/>
        </w:rPr>
        <w:t>: Traditional fermentation with extended maceration to extract color and flavor</w:t>
      </w:r>
    </w:p>
    <w:p w14:paraId="2F4FD58C"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Aging Requirements</w:t>
      </w:r>
      <w:r w:rsidRPr="0091779A">
        <w:rPr>
          <w:rFonts w:asciiTheme="majorBidi" w:hAnsiTheme="majorBidi" w:cstheme="majorBidi"/>
          <w:sz w:val="36"/>
          <w:szCs w:val="36"/>
        </w:rPr>
        <w:t>: 6-18 months, with premium versions seeing oak aging</w:t>
      </w:r>
    </w:p>
    <w:p w14:paraId="24C0176E"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Alcohol Content</w:t>
      </w:r>
      <w:r w:rsidRPr="0091779A">
        <w:rPr>
          <w:rFonts w:asciiTheme="majorBidi" w:hAnsiTheme="majorBidi" w:cstheme="majorBidi"/>
          <w:sz w:val="36"/>
          <w:szCs w:val="36"/>
        </w:rPr>
        <w:t>: 12.5-14% ABV</w:t>
      </w:r>
    </w:p>
    <w:p w14:paraId="784F99F2"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Organoleptic Profile</w:t>
      </w:r>
      <w:r w:rsidRPr="0091779A">
        <w:rPr>
          <w:rFonts w:asciiTheme="majorBidi" w:hAnsiTheme="majorBidi" w:cstheme="majorBidi"/>
          <w:sz w:val="36"/>
          <w:szCs w:val="36"/>
        </w:rPr>
        <w:t>: Bright red fruit (cherry, raspberry), moderate tannins, vibrant acidity, floral notes, and subtle spice</w:t>
      </w:r>
    </w:p>
    <w:p w14:paraId="20D1C197" w14:textId="77777777" w:rsidR="00AA4567" w:rsidRPr="0091779A" w:rsidRDefault="00AA4567" w:rsidP="0091779A">
      <w:pPr>
        <w:numPr>
          <w:ilvl w:val="0"/>
          <w:numId w:val="11"/>
        </w:numPr>
        <w:ind w:right="5394"/>
        <w:rPr>
          <w:rFonts w:asciiTheme="majorBidi" w:hAnsiTheme="majorBidi" w:cstheme="majorBidi"/>
          <w:sz w:val="36"/>
          <w:szCs w:val="36"/>
        </w:rPr>
      </w:pPr>
      <w:r w:rsidRPr="0091779A">
        <w:rPr>
          <w:rFonts w:asciiTheme="majorBidi" w:hAnsiTheme="majorBidi" w:cstheme="majorBidi"/>
          <w:b/>
          <w:bCs/>
          <w:sz w:val="36"/>
          <w:szCs w:val="36"/>
        </w:rPr>
        <w:t>Style Variations</w:t>
      </w:r>
      <w:r w:rsidRPr="0091779A">
        <w:rPr>
          <w:rFonts w:asciiTheme="majorBidi" w:hAnsiTheme="majorBidi" w:cstheme="majorBidi"/>
          <w:sz w:val="36"/>
          <w:szCs w:val="36"/>
        </w:rPr>
        <w:t>: Unoaked fresh styles versus oak-influenced more complex expressions</w:t>
      </w:r>
    </w:p>
    <w:p w14:paraId="29FC8E41" w14:textId="77777777" w:rsidR="00AA4567" w:rsidRPr="0091779A" w:rsidRDefault="00AA4567" w:rsidP="0091779A">
      <w:pPr>
        <w:ind w:right="5394"/>
        <w:rPr>
          <w:rFonts w:asciiTheme="majorBidi" w:hAnsiTheme="majorBidi" w:cstheme="majorBidi"/>
          <w:b/>
          <w:bCs/>
          <w:sz w:val="36"/>
          <w:szCs w:val="36"/>
        </w:rPr>
      </w:pPr>
      <w:proofErr w:type="spellStart"/>
      <w:r w:rsidRPr="0091779A">
        <w:rPr>
          <w:rFonts w:asciiTheme="majorBidi" w:hAnsiTheme="majorBidi" w:cstheme="majorBidi"/>
          <w:b/>
          <w:bCs/>
          <w:sz w:val="36"/>
          <w:szCs w:val="36"/>
        </w:rPr>
        <w:t>Narince</w:t>
      </w:r>
      <w:proofErr w:type="spellEnd"/>
      <w:r w:rsidRPr="0091779A">
        <w:rPr>
          <w:rFonts w:asciiTheme="majorBidi" w:hAnsiTheme="majorBidi" w:cstheme="majorBidi"/>
          <w:b/>
          <w:bCs/>
          <w:sz w:val="36"/>
          <w:szCs w:val="36"/>
        </w:rPr>
        <w:t>-Emir Blends</w:t>
      </w:r>
    </w:p>
    <w:p w14:paraId="58EA29A1"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Classification Level</w:t>
      </w:r>
      <w:r w:rsidRPr="0091779A">
        <w:rPr>
          <w:rFonts w:asciiTheme="majorBidi" w:hAnsiTheme="majorBidi" w:cstheme="majorBidi"/>
          <w:sz w:val="36"/>
          <w:szCs w:val="36"/>
        </w:rPr>
        <w:t xml:space="preserve">: Kalite </w:t>
      </w:r>
      <w:proofErr w:type="spellStart"/>
      <w:r w:rsidRPr="0091779A">
        <w:rPr>
          <w:rFonts w:asciiTheme="majorBidi" w:hAnsiTheme="majorBidi" w:cstheme="majorBidi"/>
          <w:sz w:val="36"/>
          <w:szCs w:val="36"/>
        </w:rPr>
        <w:t>Şarap</w:t>
      </w:r>
      <w:proofErr w:type="spellEnd"/>
    </w:p>
    <w:p w14:paraId="2A4BF369"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Composition</w:t>
      </w:r>
      <w:r w:rsidRPr="0091779A">
        <w:rPr>
          <w:rFonts w:asciiTheme="majorBidi" w:hAnsiTheme="majorBidi" w:cstheme="majorBidi"/>
          <w:sz w:val="36"/>
          <w:szCs w:val="36"/>
        </w:rPr>
        <w:t xml:space="preserve">: Typically 60-70% </w:t>
      </w:r>
      <w:proofErr w:type="spellStart"/>
      <w:r w:rsidRPr="0091779A">
        <w:rPr>
          <w:rFonts w:asciiTheme="majorBidi" w:hAnsiTheme="majorBidi" w:cstheme="majorBidi"/>
          <w:sz w:val="36"/>
          <w:szCs w:val="36"/>
        </w:rPr>
        <w:t>Narince</w:t>
      </w:r>
      <w:proofErr w:type="spellEnd"/>
      <w:r w:rsidRPr="0091779A">
        <w:rPr>
          <w:rFonts w:asciiTheme="majorBidi" w:hAnsiTheme="majorBidi" w:cstheme="majorBidi"/>
          <w:sz w:val="36"/>
          <w:szCs w:val="36"/>
        </w:rPr>
        <w:t xml:space="preserve"> with 30-40% Emir</w:t>
      </w:r>
    </w:p>
    <w:p w14:paraId="3EC5C887"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Production Method</w:t>
      </w:r>
      <w:r w:rsidRPr="0091779A">
        <w:rPr>
          <w:rFonts w:asciiTheme="majorBidi" w:hAnsiTheme="majorBidi" w:cstheme="majorBidi"/>
          <w:sz w:val="36"/>
          <w:szCs w:val="36"/>
        </w:rPr>
        <w:t>: Separate fermentation of varieties in stainless steel at cool temperatures</w:t>
      </w:r>
    </w:p>
    <w:p w14:paraId="44AAC486"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Aging Requirements</w:t>
      </w:r>
      <w:r w:rsidRPr="0091779A">
        <w:rPr>
          <w:rFonts w:asciiTheme="majorBidi" w:hAnsiTheme="majorBidi" w:cstheme="majorBidi"/>
          <w:sz w:val="36"/>
          <w:szCs w:val="36"/>
        </w:rPr>
        <w:t>: Generally minimal aging, focused on freshness; some producers use brief oak aging or sur lie techniques</w:t>
      </w:r>
    </w:p>
    <w:p w14:paraId="66422E95"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Alcohol Content</w:t>
      </w:r>
      <w:r w:rsidRPr="0091779A">
        <w:rPr>
          <w:rFonts w:asciiTheme="majorBidi" w:hAnsiTheme="majorBidi" w:cstheme="majorBidi"/>
          <w:sz w:val="36"/>
          <w:szCs w:val="36"/>
        </w:rPr>
        <w:t>: 11-13% ABV</w:t>
      </w:r>
    </w:p>
    <w:p w14:paraId="1401E52B"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Organoleptic Profile</w:t>
      </w:r>
      <w:r w:rsidRPr="0091779A">
        <w:rPr>
          <w:rFonts w:asciiTheme="majorBidi" w:hAnsiTheme="majorBidi" w:cstheme="majorBidi"/>
          <w:sz w:val="36"/>
          <w:szCs w:val="36"/>
        </w:rPr>
        <w:t>: Citrus, green apple, and white flower notes with distinctive minerality, medium body, and crisp acidity</w:t>
      </w:r>
    </w:p>
    <w:p w14:paraId="27C170B3" w14:textId="77777777" w:rsidR="00AA4567" w:rsidRPr="0091779A" w:rsidRDefault="00AA4567" w:rsidP="0091779A">
      <w:pPr>
        <w:numPr>
          <w:ilvl w:val="0"/>
          <w:numId w:val="12"/>
        </w:numPr>
        <w:ind w:right="5394"/>
        <w:rPr>
          <w:rFonts w:asciiTheme="majorBidi" w:hAnsiTheme="majorBidi" w:cstheme="majorBidi"/>
          <w:sz w:val="36"/>
          <w:szCs w:val="36"/>
        </w:rPr>
      </w:pPr>
      <w:r w:rsidRPr="0091779A">
        <w:rPr>
          <w:rFonts w:asciiTheme="majorBidi" w:hAnsiTheme="majorBidi" w:cstheme="majorBidi"/>
          <w:b/>
          <w:bCs/>
          <w:sz w:val="36"/>
          <w:szCs w:val="36"/>
        </w:rPr>
        <w:t>Style Variations</w:t>
      </w:r>
      <w:r w:rsidRPr="0091779A">
        <w:rPr>
          <w:rFonts w:asciiTheme="majorBidi" w:hAnsiTheme="majorBidi" w:cstheme="majorBidi"/>
          <w:sz w:val="36"/>
          <w:szCs w:val="36"/>
        </w:rPr>
        <w:t>: Unoaked crisp style versus limited oak influence for more texture</w:t>
      </w:r>
    </w:p>
    <w:p w14:paraId="430D40D8"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 xml:space="preserve">Thracian </w:t>
      </w:r>
      <w:proofErr w:type="spellStart"/>
      <w:r w:rsidRPr="0091779A">
        <w:rPr>
          <w:rFonts w:asciiTheme="majorBidi" w:hAnsiTheme="majorBidi" w:cstheme="majorBidi"/>
          <w:b/>
          <w:bCs/>
          <w:sz w:val="36"/>
          <w:szCs w:val="36"/>
        </w:rPr>
        <w:t>Papaskarası</w:t>
      </w:r>
      <w:proofErr w:type="spellEnd"/>
    </w:p>
    <w:p w14:paraId="6E7D72B0"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Classification Level</w:t>
      </w:r>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Yöresel</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Şarap</w:t>
      </w:r>
      <w:proofErr w:type="spellEnd"/>
      <w:r w:rsidRPr="0091779A">
        <w:rPr>
          <w:rFonts w:asciiTheme="majorBidi" w:hAnsiTheme="majorBidi" w:cstheme="majorBidi"/>
          <w:sz w:val="36"/>
          <w:szCs w:val="36"/>
        </w:rPr>
        <w:t>, often with special designations from producers</w:t>
      </w:r>
    </w:p>
    <w:p w14:paraId="5DA5AA12"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Composition</w:t>
      </w:r>
      <w:r w:rsidRPr="0091779A">
        <w:rPr>
          <w:rFonts w:asciiTheme="majorBidi" w:hAnsiTheme="majorBidi" w:cstheme="majorBidi"/>
          <w:sz w:val="36"/>
          <w:szCs w:val="36"/>
        </w:rPr>
        <w:t xml:space="preserve">: Minimum 85% </w:t>
      </w:r>
      <w:proofErr w:type="spellStart"/>
      <w:r w:rsidRPr="0091779A">
        <w:rPr>
          <w:rFonts w:asciiTheme="majorBidi" w:hAnsiTheme="majorBidi" w:cstheme="majorBidi"/>
          <w:sz w:val="36"/>
          <w:szCs w:val="36"/>
        </w:rPr>
        <w:t>Papaskarası</w:t>
      </w:r>
      <w:proofErr w:type="spellEnd"/>
      <w:r w:rsidRPr="0091779A">
        <w:rPr>
          <w:rFonts w:asciiTheme="majorBidi" w:hAnsiTheme="majorBidi" w:cstheme="majorBidi"/>
          <w:sz w:val="36"/>
          <w:szCs w:val="36"/>
        </w:rPr>
        <w:t xml:space="preserve"> for varietal labeling</w:t>
      </w:r>
    </w:p>
    <w:p w14:paraId="377A502D"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Production Method</w:t>
      </w:r>
      <w:r w:rsidRPr="0091779A">
        <w:rPr>
          <w:rFonts w:asciiTheme="majorBidi" w:hAnsiTheme="majorBidi" w:cstheme="majorBidi"/>
          <w:sz w:val="36"/>
          <w:szCs w:val="36"/>
        </w:rPr>
        <w:t>: Gentle extraction to preserve delicate aromatics, sometimes partial whole-cluster fermentation</w:t>
      </w:r>
    </w:p>
    <w:p w14:paraId="6A62ADCE"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Aging Requirements</w:t>
      </w:r>
      <w:r w:rsidRPr="0091779A">
        <w:rPr>
          <w:rFonts w:asciiTheme="majorBidi" w:hAnsiTheme="majorBidi" w:cstheme="majorBidi"/>
          <w:sz w:val="36"/>
          <w:szCs w:val="36"/>
        </w:rPr>
        <w:t>: Brief aging, typically 6-12 months with limited or no oak</w:t>
      </w:r>
    </w:p>
    <w:p w14:paraId="66B2A168"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Alcohol Content</w:t>
      </w:r>
      <w:r w:rsidRPr="0091779A">
        <w:rPr>
          <w:rFonts w:asciiTheme="majorBidi" w:hAnsiTheme="majorBidi" w:cstheme="majorBidi"/>
          <w:sz w:val="36"/>
          <w:szCs w:val="36"/>
        </w:rPr>
        <w:t>: 11.5-13% ABV</w:t>
      </w:r>
    </w:p>
    <w:p w14:paraId="6DE7105C"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Organoleptic Profile</w:t>
      </w:r>
      <w:r w:rsidRPr="0091779A">
        <w:rPr>
          <w:rFonts w:asciiTheme="majorBidi" w:hAnsiTheme="majorBidi" w:cstheme="majorBidi"/>
          <w:sz w:val="36"/>
          <w:szCs w:val="36"/>
        </w:rPr>
        <w:t>: Light-bodied with high acidity, red cherry, pomegranate, floral notes, and subtle earthiness</w:t>
      </w:r>
    </w:p>
    <w:p w14:paraId="546B83BF" w14:textId="77777777" w:rsidR="00AA4567" w:rsidRPr="0091779A" w:rsidRDefault="00AA4567" w:rsidP="0091779A">
      <w:pPr>
        <w:numPr>
          <w:ilvl w:val="0"/>
          <w:numId w:val="13"/>
        </w:numPr>
        <w:ind w:right="5394"/>
        <w:rPr>
          <w:rFonts w:asciiTheme="majorBidi" w:hAnsiTheme="majorBidi" w:cstheme="majorBidi"/>
          <w:sz w:val="36"/>
          <w:szCs w:val="36"/>
        </w:rPr>
      </w:pPr>
      <w:r w:rsidRPr="0091779A">
        <w:rPr>
          <w:rFonts w:asciiTheme="majorBidi" w:hAnsiTheme="majorBidi" w:cstheme="majorBidi"/>
          <w:b/>
          <w:bCs/>
          <w:sz w:val="36"/>
          <w:szCs w:val="36"/>
        </w:rPr>
        <w:t>Style Variations</w:t>
      </w:r>
      <w:r w:rsidRPr="0091779A">
        <w:rPr>
          <w:rFonts w:asciiTheme="majorBidi" w:hAnsiTheme="majorBidi" w:cstheme="majorBidi"/>
          <w:sz w:val="36"/>
          <w:szCs w:val="36"/>
        </w:rPr>
        <w:t>: Traditional lighter styles versus modern attempts at more structured expressions</w:t>
      </w:r>
    </w:p>
    <w:p w14:paraId="3BAA06A3"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5. Additional Context</w:t>
      </w:r>
    </w:p>
    <w:p w14:paraId="04CD634D"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Recent Developments</w:t>
      </w:r>
    </w:p>
    <w:p w14:paraId="56672A68"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Increasing investment in vineyard technology and winery equipment</w:t>
      </w:r>
    </w:p>
    <w:p w14:paraId="4ED2C2C7"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Growing focus on indigenous varieties for premium wines</w:t>
      </w:r>
    </w:p>
    <w:p w14:paraId="068734D2"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Rising interest in organic and sustainable viticulture</w:t>
      </w:r>
    </w:p>
    <w:p w14:paraId="0C021EAE"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Enhanced tourism infrastructure connecting wine routes to Istanbul</w:t>
      </w:r>
    </w:p>
    <w:p w14:paraId="485FAA24"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International partnerships bringing expertise to local producers</w:t>
      </w:r>
    </w:p>
    <w:p w14:paraId="190EF202" w14:textId="77777777" w:rsidR="00AA4567" w:rsidRPr="0091779A" w:rsidRDefault="00AA4567" w:rsidP="0091779A">
      <w:pPr>
        <w:numPr>
          <w:ilvl w:val="0"/>
          <w:numId w:val="14"/>
        </w:numPr>
        <w:ind w:right="5394"/>
        <w:rPr>
          <w:rFonts w:asciiTheme="majorBidi" w:hAnsiTheme="majorBidi" w:cstheme="majorBidi"/>
          <w:sz w:val="36"/>
          <w:szCs w:val="36"/>
        </w:rPr>
      </w:pPr>
      <w:r w:rsidRPr="0091779A">
        <w:rPr>
          <w:rFonts w:asciiTheme="majorBidi" w:hAnsiTheme="majorBidi" w:cstheme="majorBidi"/>
          <w:sz w:val="36"/>
          <w:szCs w:val="36"/>
        </w:rPr>
        <w:t>Experimentation with vineyard-designated bottlings and single-plot wines</w:t>
      </w:r>
    </w:p>
    <w:p w14:paraId="6D6702C7"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Historical Evolution</w:t>
      </w:r>
    </w:p>
    <w:p w14:paraId="23E27425"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Thrace's modern wine industry emerged in the late 19th century, initially focusing on bulk wine production. The 1980s and 1990s saw significant investment in technology and international varieties, while the 2000s brought renewed interest in indigenous grapes. The past decade has witnessed a quality revolution with smaller boutique wineries complementing established producers.</w:t>
      </w:r>
    </w:p>
    <w:p w14:paraId="418E7FFD"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Food Pairing Notes</w:t>
      </w:r>
    </w:p>
    <w:p w14:paraId="12D0F0DE" w14:textId="77777777" w:rsidR="00AA4567" w:rsidRPr="0091779A" w:rsidRDefault="00AA4567" w:rsidP="0091779A">
      <w:pPr>
        <w:numPr>
          <w:ilvl w:val="0"/>
          <w:numId w:val="15"/>
        </w:numPr>
        <w:ind w:right="5394"/>
        <w:rPr>
          <w:rFonts w:asciiTheme="majorBidi" w:hAnsiTheme="majorBidi" w:cstheme="majorBidi"/>
          <w:sz w:val="36"/>
          <w:szCs w:val="36"/>
        </w:rPr>
      </w:pPr>
      <w:proofErr w:type="spellStart"/>
      <w:r w:rsidRPr="0091779A">
        <w:rPr>
          <w:rFonts w:asciiTheme="majorBidi" w:hAnsiTheme="majorBidi" w:cstheme="majorBidi"/>
          <w:sz w:val="36"/>
          <w:szCs w:val="36"/>
        </w:rPr>
        <w:t>Öküzgözü</w:t>
      </w:r>
      <w:proofErr w:type="spellEnd"/>
      <w:r w:rsidRPr="0091779A">
        <w:rPr>
          <w:rFonts w:asciiTheme="majorBidi" w:hAnsiTheme="majorBidi" w:cstheme="majorBidi"/>
          <w:sz w:val="36"/>
          <w:szCs w:val="36"/>
        </w:rPr>
        <w:t xml:space="preserve"> pairs exceptionally with Turkish kebabs, particularly lamb and beef</w:t>
      </w:r>
    </w:p>
    <w:p w14:paraId="74B533F6" w14:textId="77777777" w:rsidR="00AA4567" w:rsidRPr="0091779A" w:rsidRDefault="00AA4567" w:rsidP="0091779A">
      <w:pPr>
        <w:numPr>
          <w:ilvl w:val="0"/>
          <w:numId w:val="15"/>
        </w:numPr>
        <w:ind w:right="5394"/>
        <w:rPr>
          <w:rFonts w:asciiTheme="majorBidi" w:hAnsiTheme="majorBidi" w:cstheme="majorBidi"/>
          <w:sz w:val="36"/>
          <w:szCs w:val="36"/>
        </w:rPr>
      </w:pPr>
      <w:proofErr w:type="spellStart"/>
      <w:r w:rsidRPr="0091779A">
        <w:rPr>
          <w:rFonts w:asciiTheme="majorBidi" w:hAnsiTheme="majorBidi" w:cstheme="majorBidi"/>
          <w:sz w:val="36"/>
          <w:szCs w:val="36"/>
        </w:rPr>
        <w:t>Narince</w:t>
      </w:r>
      <w:proofErr w:type="spellEnd"/>
      <w:r w:rsidRPr="0091779A">
        <w:rPr>
          <w:rFonts w:asciiTheme="majorBidi" w:hAnsiTheme="majorBidi" w:cstheme="majorBidi"/>
          <w:sz w:val="36"/>
          <w:szCs w:val="36"/>
        </w:rPr>
        <w:t xml:space="preserve"> complements seafood from the Marmara and Aegean seas, especially grilled fish</w:t>
      </w:r>
    </w:p>
    <w:p w14:paraId="669750DC" w14:textId="77777777" w:rsidR="00AA4567" w:rsidRPr="0091779A" w:rsidRDefault="00AA4567" w:rsidP="0091779A">
      <w:pPr>
        <w:numPr>
          <w:ilvl w:val="0"/>
          <w:numId w:val="15"/>
        </w:numPr>
        <w:ind w:right="5394"/>
        <w:rPr>
          <w:rFonts w:asciiTheme="majorBidi" w:hAnsiTheme="majorBidi" w:cstheme="majorBidi"/>
          <w:sz w:val="36"/>
          <w:szCs w:val="36"/>
        </w:rPr>
      </w:pPr>
      <w:r w:rsidRPr="0091779A">
        <w:rPr>
          <w:rFonts w:asciiTheme="majorBidi" w:hAnsiTheme="majorBidi" w:cstheme="majorBidi"/>
          <w:sz w:val="36"/>
          <w:szCs w:val="36"/>
        </w:rPr>
        <w:t xml:space="preserve">Cabernet blends match well with hearty meat dishes like </w:t>
      </w:r>
      <w:proofErr w:type="spellStart"/>
      <w:r w:rsidRPr="0091779A">
        <w:rPr>
          <w:rFonts w:asciiTheme="majorBidi" w:hAnsiTheme="majorBidi" w:cstheme="majorBidi"/>
          <w:sz w:val="36"/>
          <w:szCs w:val="36"/>
        </w:rPr>
        <w:t>kuzu</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tandır</w:t>
      </w:r>
      <w:proofErr w:type="spellEnd"/>
      <w:r w:rsidRPr="0091779A">
        <w:rPr>
          <w:rFonts w:asciiTheme="majorBidi" w:hAnsiTheme="majorBidi" w:cstheme="majorBidi"/>
          <w:sz w:val="36"/>
          <w:szCs w:val="36"/>
        </w:rPr>
        <w:t xml:space="preserve"> (slow-roasted lamb)</w:t>
      </w:r>
    </w:p>
    <w:p w14:paraId="560608B9" w14:textId="77777777" w:rsidR="00AA4567" w:rsidRPr="0091779A" w:rsidRDefault="00AA4567" w:rsidP="0091779A">
      <w:pPr>
        <w:numPr>
          <w:ilvl w:val="0"/>
          <w:numId w:val="15"/>
        </w:numPr>
        <w:ind w:right="5394"/>
        <w:rPr>
          <w:rFonts w:asciiTheme="majorBidi" w:hAnsiTheme="majorBidi" w:cstheme="majorBidi"/>
          <w:sz w:val="36"/>
          <w:szCs w:val="36"/>
        </w:rPr>
      </w:pPr>
      <w:proofErr w:type="spellStart"/>
      <w:r w:rsidRPr="0091779A">
        <w:rPr>
          <w:rFonts w:asciiTheme="majorBidi" w:hAnsiTheme="majorBidi" w:cstheme="majorBidi"/>
          <w:sz w:val="36"/>
          <w:szCs w:val="36"/>
        </w:rPr>
        <w:t>Papaskarası</w:t>
      </w:r>
      <w:proofErr w:type="spellEnd"/>
      <w:r w:rsidRPr="0091779A">
        <w:rPr>
          <w:rFonts w:asciiTheme="majorBidi" w:hAnsiTheme="majorBidi" w:cstheme="majorBidi"/>
          <w:sz w:val="36"/>
          <w:szCs w:val="36"/>
        </w:rPr>
        <w:t xml:space="preserve"> works with lighter fare including mezze plates and vegetable dishes</w:t>
      </w:r>
    </w:p>
    <w:p w14:paraId="40898443" w14:textId="77777777" w:rsidR="00AA4567" w:rsidRPr="0091779A" w:rsidRDefault="00AA4567" w:rsidP="0091779A">
      <w:pPr>
        <w:numPr>
          <w:ilvl w:val="0"/>
          <w:numId w:val="15"/>
        </w:numPr>
        <w:ind w:right="5394"/>
        <w:rPr>
          <w:rFonts w:asciiTheme="majorBidi" w:hAnsiTheme="majorBidi" w:cstheme="majorBidi"/>
          <w:sz w:val="36"/>
          <w:szCs w:val="36"/>
        </w:rPr>
      </w:pPr>
      <w:r w:rsidRPr="0091779A">
        <w:rPr>
          <w:rFonts w:asciiTheme="majorBidi" w:hAnsiTheme="majorBidi" w:cstheme="majorBidi"/>
          <w:sz w:val="36"/>
          <w:szCs w:val="36"/>
        </w:rPr>
        <w:t xml:space="preserve">Regional cheese such as </w:t>
      </w:r>
      <w:proofErr w:type="spellStart"/>
      <w:r w:rsidRPr="0091779A">
        <w:rPr>
          <w:rFonts w:asciiTheme="majorBidi" w:hAnsiTheme="majorBidi" w:cstheme="majorBidi"/>
          <w:sz w:val="36"/>
          <w:szCs w:val="36"/>
        </w:rPr>
        <w:t>beyaz</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peynir</w:t>
      </w:r>
      <w:proofErr w:type="spellEnd"/>
      <w:r w:rsidRPr="0091779A">
        <w:rPr>
          <w:rFonts w:asciiTheme="majorBidi" w:hAnsiTheme="majorBidi" w:cstheme="majorBidi"/>
          <w:sz w:val="36"/>
          <w:szCs w:val="36"/>
        </w:rPr>
        <w:t xml:space="preserve"> (white cheese) pairs excellently with aromatic whites</w:t>
      </w:r>
    </w:p>
    <w:p w14:paraId="76A3DD1F"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Notable Producers</w:t>
      </w:r>
    </w:p>
    <w:p w14:paraId="0766E5DA" w14:textId="77777777" w:rsidR="00AA4567" w:rsidRPr="0091779A" w:rsidRDefault="00AA4567" w:rsidP="0091779A">
      <w:pPr>
        <w:numPr>
          <w:ilvl w:val="0"/>
          <w:numId w:val="16"/>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Doluca</w:t>
      </w:r>
      <w:proofErr w:type="spellEnd"/>
      <w:r w:rsidRPr="0091779A">
        <w:rPr>
          <w:rFonts w:asciiTheme="majorBidi" w:hAnsiTheme="majorBidi" w:cstheme="majorBidi"/>
          <w:sz w:val="36"/>
          <w:szCs w:val="36"/>
        </w:rPr>
        <w:t>: Pioneer in modern Turkish winemaking with extensive Thracian holdings</w:t>
      </w:r>
    </w:p>
    <w:p w14:paraId="118C8BC7" w14:textId="77777777" w:rsidR="00AA4567" w:rsidRPr="0091779A" w:rsidRDefault="00AA4567" w:rsidP="0091779A">
      <w:pPr>
        <w:numPr>
          <w:ilvl w:val="0"/>
          <w:numId w:val="16"/>
        </w:numPr>
        <w:ind w:right="5394"/>
        <w:rPr>
          <w:rFonts w:asciiTheme="majorBidi" w:hAnsiTheme="majorBidi" w:cstheme="majorBidi"/>
          <w:sz w:val="36"/>
          <w:szCs w:val="36"/>
        </w:rPr>
      </w:pPr>
      <w:r w:rsidRPr="0091779A">
        <w:rPr>
          <w:rFonts w:asciiTheme="majorBidi" w:hAnsiTheme="majorBidi" w:cstheme="majorBidi"/>
          <w:b/>
          <w:bCs/>
          <w:sz w:val="36"/>
          <w:szCs w:val="36"/>
        </w:rPr>
        <w:t>Kayra</w:t>
      </w:r>
      <w:r w:rsidRPr="0091779A">
        <w:rPr>
          <w:rFonts w:asciiTheme="majorBidi" w:hAnsiTheme="majorBidi" w:cstheme="majorBidi"/>
          <w:sz w:val="36"/>
          <w:szCs w:val="36"/>
        </w:rPr>
        <w:t>: Producer combining international expertise with native varieties</w:t>
      </w:r>
    </w:p>
    <w:p w14:paraId="57DB11E1" w14:textId="77777777" w:rsidR="00AA4567" w:rsidRPr="0091779A" w:rsidRDefault="00AA4567" w:rsidP="0091779A">
      <w:pPr>
        <w:numPr>
          <w:ilvl w:val="0"/>
          <w:numId w:val="16"/>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Chamlija</w:t>
      </w:r>
      <w:proofErr w:type="spellEnd"/>
      <w:r w:rsidRPr="0091779A">
        <w:rPr>
          <w:rFonts w:asciiTheme="majorBidi" w:hAnsiTheme="majorBidi" w:cstheme="majorBidi"/>
          <w:sz w:val="36"/>
          <w:szCs w:val="36"/>
        </w:rPr>
        <w:t>: Boutique winery focused on single-vineyard expressions</w:t>
      </w:r>
    </w:p>
    <w:p w14:paraId="0A49D49C" w14:textId="77777777" w:rsidR="00AA4567" w:rsidRPr="0091779A" w:rsidRDefault="00AA4567" w:rsidP="0091779A">
      <w:pPr>
        <w:numPr>
          <w:ilvl w:val="0"/>
          <w:numId w:val="16"/>
        </w:numPr>
        <w:ind w:right="5394"/>
        <w:rPr>
          <w:rFonts w:asciiTheme="majorBidi" w:hAnsiTheme="majorBidi" w:cstheme="majorBidi"/>
          <w:sz w:val="36"/>
          <w:szCs w:val="36"/>
        </w:rPr>
      </w:pPr>
      <w:r w:rsidRPr="0091779A">
        <w:rPr>
          <w:rFonts w:asciiTheme="majorBidi" w:hAnsiTheme="majorBidi" w:cstheme="majorBidi"/>
          <w:b/>
          <w:bCs/>
          <w:sz w:val="36"/>
          <w:szCs w:val="36"/>
        </w:rPr>
        <w:t>Arcadia</w:t>
      </w:r>
      <w:r w:rsidRPr="0091779A">
        <w:rPr>
          <w:rFonts w:asciiTheme="majorBidi" w:hAnsiTheme="majorBidi" w:cstheme="majorBidi"/>
          <w:sz w:val="36"/>
          <w:szCs w:val="36"/>
        </w:rPr>
        <w:t>: Specialist in organic viticulture and minimal intervention winemaking</w:t>
      </w:r>
    </w:p>
    <w:p w14:paraId="4D6E1F6A" w14:textId="77777777" w:rsidR="00AA4567" w:rsidRPr="0091779A" w:rsidRDefault="00AA4567" w:rsidP="0091779A">
      <w:pPr>
        <w:numPr>
          <w:ilvl w:val="0"/>
          <w:numId w:val="16"/>
        </w:numPr>
        <w:ind w:right="5394"/>
        <w:rPr>
          <w:rFonts w:asciiTheme="majorBidi" w:hAnsiTheme="majorBidi" w:cstheme="majorBidi"/>
          <w:sz w:val="36"/>
          <w:szCs w:val="36"/>
        </w:rPr>
      </w:pPr>
      <w:r w:rsidRPr="0091779A">
        <w:rPr>
          <w:rFonts w:asciiTheme="majorBidi" w:hAnsiTheme="majorBidi" w:cstheme="majorBidi"/>
          <w:b/>
          <w:bCs/>
          <w:sz w:val="36"/>
          <w:szCs w:val="36"/>
        </w:rPr>
        <w:t>Suvla</w:t>
      </w:r>
      <w:r w:rsidRPr="0091779A">
        <w:rPr>
          <w:rFonts w:asciiTheme="majorBidi" w:hAnsiTheme="majorBidi" w:cstheme="majorBidi"/>
          <w:sz w:val="36"/>
          <w:szCs w:val="36"/>
        </w:rPr>
        <w:t>: Producer emphasizing sustainable practices and distinctive terroir expressions</w:t>
      </w:r>
    </w:p>
    <w:p w14:paraId="14B80EEF" w14:textId="77777777" w:rsidR="00AA4567" w:rsidRPr="0091779A" w:rsidRDefault="00AA4567" w:rsidP="0091779A">
      <w:pPr>
        <w:numPr>
          <w:ilvl w:val="0"/>
          <w:numId w:val="16"/>
        </w:numPr>
        <w:ind w:right="5394"/>
        <w:rPr>
          <w:rFonts w:asciiTheme="majorBidi" w:hAnsiTheme="majorBidi" w:cstheme="majorBidi"/>
          <w:sz w:val="36"/>
          <w:szCs w:val="36"/>
        </w:rPr>
      </w:pPr>
      <w:proofErr w:type="spellStart"/>
      <w:r w:rsidRPr="0091779A">
        <w:rPr>
          <w:rFonts w:asciiTheme="majorBidi" w:hAnsiTheme="majorBidi" w:cstheme="majorBidi"/>
          <w:b/>
          <w:bCs/>
          <w:sz w:val="36"/>
          <w:szCs w:val="36"/>
        </w:rPr>
        <w:t>Vinkara</w:t>
      </w:r>
      <w:proofErr w:type="spellEnd"/>
      <w:r w:rsidRPr="0091779A">
        <w:rPr>
          <w:rFonts w:asciiTheme="majorBidi" w:hAnsiTheme="majorBidi" w:cstheme="majorBidi"/>
          <w:sz w:val="36"/>
          <w:szCs w:val="36"/>
        </w:rPr>
        <w:t>: Known for championing indigenous varieties in contemporary styles</w:t>
      </w:r>
    </w:p>
    <w:p w14:paraId="7421B01A"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6. Key Takeaways for Sommeliers</w:t>
      </w:r>
    </w:p>
    <w:p w14:paraId="4B6DC803"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Thrace represents Turkey's most significant wine region, producing approximately 40% of the country's wine</w:t>
      </w:r>
    </w:p>
    <w:p w14:paraId="4D9EEA97"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The region's unique positioning between Europe and Asia creates distinctive wine expressions combining European techniques with Turkish tradition</w:t>
      </w:r>
    </w:p>
    <w:p w14:paraId="649A71FA"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Indigenous varieties (</w:t>
      </w:r>
      <w:proofErr w:type="spellStart"/>
      <w:r w:rsidRPr="0091779A">
        <w:rPr>
          <w:rFonts w:asciiTheme="majorBidi" w:hAnsiTheme="majorBidi" w:cstheme="majorBidi"/>
          <w:sz w:val="36"/>
          <w:szCs w:val="36"/>
        </w:rPr>
        <w:t>Öküzgözü</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Boğazkere</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Narince</w:t>
      </w:r>
      <w:proofErr w:type="spellEnd"/>
      <w:r w:rsidRPr="0091779A">
        <w:rPr>
          <w:rFonts w:asciiTheme="majorBidi" w:hAnsiTheme="majorBidi" w:cstheme="majorBidi"/>
          <w:sz w:val="36"/>
          <w:szCs w:val="36"/>
        </w:rPr>
        <w:t xml:space="preserve">, </w:t>
      </w:r>
      <w:proofErr w:type="spellStart"/>
      <w:r w:rsidRPr="0091779A">
        <w:rPr>
          <w:rFonts w:asciiTheme="majorBidi" w:hAnsiTheme="majorBidi" w:cstheme="majorBidi"/>
          <w:sz w:val="36"/>
          <w:szCs w:val="36"/>
        </w:rPr>
        <w:t>Papaskarası</w:t>
      </w:r>
      <w:proofErr w:type="spellEnd"/>
      <w:r w:rsidRPr="0091779A">
        <w:rPr>
          <w:rFonts w:asciiTheme="majorBidi" w:hAnsiTheme="majorBidi" w:cstheme="majorBidi"/>
          <w:sz w:val="36"/>
          <w:szCs w:val="36"/>
        </w:rPr>
        <w:t>) are essential for sommeliers to recognize as they represent Turkish wine's unique selling point</w:t>
      </w:r>
    </w:p>
    <w:p w14:paraId="14137CD5"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The lack of a formal appellation system means producer name is currently more important than regional designation when selecting wines</w:t>
      </w:r>
    </w:p>
    <w:p w14:paraId="4AA8B844"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Climate change is pushing vineyard development to higher elevations, creating new quality potential</w:t>
      </w:r>
    </w:p>
    <w:p w14:paraId="45B1EE15" w14:textId="77777777" w:rsidR="00AA4567" w:rsidRPr="0091779A" w:rsidRDefault="00AA4567" w:rsidP="0091779A">
      <w:pPr>
        <w:numPr>
          <w:ilvl w:val="0"/>
          <w:numId w:val="17"/>
        </w:numPr>
        <w:ind w:right="5394"/>
        <w:rPr>
          <w:rFonts w:asciiTheme="majorBidi" w:hAnsiTheme="majorBidi" w:cstheme="majorBidi"/>
          <w:sz w:val="36"/>
          <w:szCs w:val="36"/>
        </w:rPr>
      </w:pPr>
      <w:r w:rsidRPr="0091779A">
        <w:rPr>
          <w:rFonts w:asciiTheme="majorBidi" w:hAnsiTheme="majorBidi" w:cstheme="majorBidi"/>
          <w:sz w:val="36"/>
          <w:szCs w:val="36"/>
        </w:rPr>
        <w:t xml:space="preserve">Aging potential is significant for top Cabernet Sauvignon blends and </w:t>
      </w:r>
      <w:proofErr w:type="spellStart"/>
      <w:r w:rsidRPr="0091779A">
        <w:rPr>
          <w:rFonts w:asciiTheme="majorBidi" w:hAnsiTheme="majorBidi" w:cstheme="majorBidi"/>
          <w:sz w:val="36"/>
          <w:szCs w:val="36"/>
        </w:rPr>
        <w:t>Öküzgözü</w:t>
      </w:r>
      <w:proofErr w:type="spellEnd"/>
      <w:r w:rsidRPr="0091779A">
        <w:rPr>
          <w:rFonts w:asciiTheme="majorBidi" w:hAnsiTheme="majorBidi" w:cstheme="majorBidi"/>
          <w:sz w:val="36"/>
          <w:szCs w:val="36"/>
        </w:rPr>
        <w:t xml:space="preserve"> from premium sites</w:t>
      </w:r>
    </w:p>
    <w:p w14:paraId="56076C40" w14:textId="77777777" w:rsidR="00AA4567" w:rsidRPr="0091779A" w:rsidRDefault="00AA4567" w:rsidP="0091779A">
      <w:pPr>
        <w:ind w:right="5394"/>
        <w:rPr>
          <w:rFonts w:asciiTheme="majorBidi" w:hAnsiTheme="majorBidi" w:cstheme="majorBidi"/>
          <w:b/>
          <w:bCs/>
          <w:sz w:val="36"/>
          <w:szCs w:val="36"/>
        </w:rPr>
      </w:pPr>
      <w:r w:rsidRPr="0091779A">
        <w:rPr>
          <w:rFonts w:asciiTheme="majorBidi" w:hAnsiTheme="majorBidi" w:cstheme="majorBidi"/>
          <w:b/>
          <w:bCs/>
          <w:sz w:val="36"/>
          <w:szCs w:val="36"/>
        </w:rPr>
        <w:t>7. Final Thoughts</w:t>
      </w:r>
    </w:p>
    <w:p w14:paraId="75D0BE2B" w14:textId="77777777" w:rsidR="00AA4567" w:rsidRPr="0091779A" w:rsidRDefault="00AA4567" w:rsidP="0091779A">
      <w:pPr>
        <w:ind w:right="5394"/>
        <w:rPr>
          <w:rFonts w:asciiTheme="majorBidi" w:hAnsiTheme="majorBidi" w:cstheme="majorBidi"/>
          <w:sz w:val="36"/>
          <w:szCs w:val="36"/>
        </w:rPr>
      </w:pPr>
      <w:r w:rsidRPr="0091779A">
        <w:rPr>
          <w:rFonts w:asciiTheme="majorBidi" w:hAnsiTheme="majorBidi" w:cstheme="majorBidi"/>
          <w:sz w:val="36"/>
          <w:szCs w:val="36"/>
        </w:rPr>
        <w:t>Thrace represents the evolving face of Turkish wine, balancing international recognition through familiar varieties with the distinctive expression of indigenous grapes. The region offers sommeliers a compelling narrative of ancient winemaking heritage meeting modern techniques. As Turkish wine gains international prominence, Thrace stands at the forefront of this emergence, offering exceptional value and distinctive flavor profiles that provide interesting alternatives to more established wine regions. The combination of maritime and continental influences creates wines of balance and character that deserve greater recognition on global wine lists.</w:t>
      </w:r>
    </w:p>
    <w:p w14:paraId="11B0A9AC" w14:textId="77777777" w:rsidR="00AA4567" w:rsidRPr="0091779A" w:rsidRDefault="00AA4567" w:rsidP="0091779A">
      <w:pPr>
        <w:ind w:right="5394"/>
        <w:rPr>
          <w:rFonts w:asciiTheme="majorBidi" w:hAnsiTheme="majorBidi" w:cstheme="majorBidi"/>
          <w:sz w:val="36"/>
          <w:szCs w:val="36"/>
        </w:rPr>
      </w:pPr>
    </w:p>
    <w:sectPr w:rsidR="00AA4567" w:rsidRPr="00917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E66"/>
    <w:multiLevelType w:val="multilevel"/>
    <w:tmpl w:val="B19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74C7"/>
    <w:multiLevelType w:val="multilevel"/>
    <w:tmpl w:val="703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358"/>
    <w:multiLevelType w:val="multilevel"/>
    <w:tmpl w:val="ED8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A2AE5"/>
    <w:multiLevelType w:val="multilevel"/>
    <w:tmpl w:val="ADF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77EAD"/>
    <w:multiLevelType w:val="multilevel"/>
    <w:tmpl w:val="29D66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66771"/>
    <w:multiLevelType w:val="multilevel"/>
    <w:tmpl w:val="360E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17980"/>
    <w:multiLevelType w:val="multilevel"/>
    <w:tmpl w:val="059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4762C"/>
    <w:multiLevelType w:val="multilevel"/>
    <w:tmpl w:val="B42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E6B63"/>
    <w:multiLevelType w:val="multilevel"/>
    <w:tmpl w:val="F07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B55BE"/>
    <w:multiLevelType w:val="multilevel"/>
    <w:tmpl w:val="305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425F"/>
    <w:multiLevelType w:val="multilevel"/>
    <w:tmpl w:val="E9F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85927"/>
    <w:multiLevelType w:val="multilevel"/>
    <w:tmpl w:val="F8A4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C6441"/>
    <w:multiLevelType w:val="multilevel"/>
    <w:tmpl w:val="D73A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F2796"/>
    <w:multiLevelType w:val="multilevel"/>
    <w:tmpl w:val="D164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85FC9"/>
    <w:multiLevelType w:val="multilevel"/>
    <w:tmpl w:val="FB04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A6C76"/>
    <w:multiLevelType w:val="multilevel"/>
    <w:tmpl w:val="60F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7B5619"/>
    <w:multiLevelType w:val="multilevel"/>
    <w:tmpl w:val="AA8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852264">
    <w:abstractNumId w:val="14"/>
  </w:num>
  <w:num w:numId="2" w16cid:durableId="1926761085">
    <w:abstractNumId w:val="10"/>
  </w:num>
  <w:num w:numId="3" w16cid:durableId="2063826191">
    <w:abstractNumId w:val="6"/>
  </w:num>
  <w:num w:numId="4" w16cid:durableId="25957762">
    <w:abstractNumId w:val="16"/>
  </w:num>
  <w:num w:numId="5" w16cid:durableId="1085105879">
    <w:abstractNumId w:val="13"/>
  </w:num>
  <w:num w:numId="6" w16cid:durableId="1276791180">
    <w:abstractNumId w:val="4"/>
  </w:num>
  <w:num w:numId="7" w16cid:durableId="1572694169">
    <w:abstractNumId w:val="11"/>
  </w:num>
  <w:num w:numId="8" w16cid:durableId="1661694962">
    <w:abstractNumId w:val="3"/>
  </w:num>
  <w:num w:numId="9" w16cid:durableId="601648127">
    <w:abstractNumId w:val="12"/>
  </w:num>
  <w:num w:numId="10" w16cid:durableId="2130734341">
    <w:abstractNumId w:val="15"/>
  </w:num>
  <w:num w:numId="11" w16cid:durableId="15543492">
    <w:abstractNumId w:val="8"/>
  </w:num>
  <w:num w:numId="12" w16cid:durableId="1965229657">
    <w:abstractNumId w:val="1"/>
  </w:num>
  <w:num w:numId="13" w16cid:durableId="1450587333">
    <w:abstractNumId w:val="9"/>
  </w:num>
  <w:num w:numId="14" w16cid:durableId="486745623">
    <w:abstractNumId w:val="7"/>
  </w:num>
  <w:num w:numId="15" w16cid:durableId="1276863948">
    <w:abstractNumId w:val="0"/>
  </w:num>
  <w:num w:numId="16" w16cid:durableId="1114715743">
    <w:abstractNumId w:val="2"/>
  </w:num>
  <w:num w:numId="17" w16cid:durableId="40985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67"/>
    <w:rsid w:val="00021285"/>
    <w:rsid w:val="0091779A"/>
    <w:rsid w:val="00960E1E"/>
    <w:rsid w:val="00AA4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D14E"/>
  <w15:chartTrackingRefBased/>
  <w15:docId w15:val="{17F812D7-7D40-4574-B3FA-5333A1C2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567"/>
    <w:rPr>
      <w:rFonts w:eastAsiaTheme="majorEastAsia" w:cstheme="majorBidi"/>
      <w:color w:val="272727" w:themeColor="text1" w:themeTint="D8"/>
    </w:rPr>
  </w:style>
  <w:style w:type="paragraph" w:styleId="Title">
    <w:name w:val="Title"/>
    <w:basedOn w:val="Normal"/>
    <w:next w:val="Normal"/>
    <w:link w:val="TitleChar"/>
    <w:uiPriority w:val="10"/>
    <w:qFormat/>
    <w:rsid w:val="00AA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567"/>
    <w:pPr>
      <w:spacing w:before="160"/>
      <w:jc w:val="center"/>
    </w:pPr>
    <w:rPr>
      <w:i/>
      <w:iCs/>
      <w:color w:val="404040" w:themeColor="text1" w:themeTint="BF"/>
    </w:rPr>
  </w:style>
  <w:style w:type="character" w:customStyle="1" w:styleId="QuoteChar">
    <w:name w:val="Quote Char"/>
    <w:basedOn w:val="DefaultParagraphFont"/>
    <w:link w:val="Quote"/>
    <w:uiPriority w:val="29"/>
    <w:rsid w:val="00AA4567"/>
    <w:rPr>
      <w:i/>
      <w:iCs/>
      <w:color w:val="404040" w:themeColor="text1" w:themeTint="BF"/>
    </w:rPr>
  </w:style>
  <w:style w:type="paragraph" w:styleId="ListParagraph">
    <w:name w:val="List Paragraph"/>
    <w:basedOn w:val="Normal"/>
    <w:uiPriority w:val="34"/>
    <w:qFormat/>
    <w:rsid w:val="00AA4567"/>
    <w:pPr>
      <w:ind w:left="720"/>
      <w:contextualSpacing/>
    </w:pPr>
  </w:style>
  <w:style w:type="character" w:styleId="IntenseEmphasis">
    <w:name w:val="Intense Emphasis"/>
    <w:basedOn w:val="DefaultParagraphFont"/>
    <w:uiPriority w:val="21"/>
    <w:qFormat/>
    <w:rsid w:val="00AA4567"/>
    <w:rPr>
      <w:i/>
      <w:iCs/>
      <w:color w:val="2F5496" w:themeColor="accent1" w:themeShade="BF"/>
    </w:rPr>
  </w:style>
  <w:style w:type="paragraph" w:styleId="IntenseQuote">
    <w:name w:val="Intense Quote"/>
    <w:basedOn w:val="Normal"/>
    <w:next w:val="Normal"/>
    <w:link w:val="IntenseQuoteChar"/>
    <w:uiPriority w:val="30"/>
    <w:qFormat/>
    <w:rsid w:val="00AA4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567"/>
    <w:rPr>
      <w:i/>
      <w:iCs/>
      <w:color w:val="2F5496" w:themeColor="accent1" w:themeShade="BF"/>
    </w:rPr>
  </w:style>
  <w:style w:type="character" w:styleId="IntenseReference">
    <w:name w:val="Intense Reference"/>
    <w:basedOn w:val="DefaultParagraphFont"/>
    <w:uiPriority w:val="32"/>
    <w:qFormat/>
    <w:rsid w:val="00AA4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10240">
      <w:bodyDiv w:val="1"/>
      <w:marLeft w:val="0"/>
      <w:marRight w:val="0"/>
      <w:marTop w:val="0"/>
      <w:marBottom w:val="0"/>
      <w:divBdr>
        <w:top w:val="none" w:sz="0" w:space="0" w:color="auto"/>
        <w:left w:val="none" w:sz="0" w:space="0" w:color="auto"/>
        <w:bottom w:val="none" w:sz="0" w:space="0" w:color="auto"/>
        <w:right w:val="none" w:sz="0" w:space="0" w:color="auto"/>
      </w:divBdr>
      <w:divsChild>
        <w:div w:id="843206253">
          <w:marLeft w:val="0"/>
          <w:marRight w:val="0"/>
          <w:marTop w:val="0"/>
          <w:marBottom w:val="0"/>
          <w:divBdr>
            <w:top w:val="none" w:sz="0" w:space="0" w:color="auto"/>
            <w:left w:val="none" w:sz="0" w:space="0" w:color="auto"/>
            <w:bottom w:val="none" w:sz="0" w:space="0" w:color="auto"/>
            <w:right w:val="none" w:sz="0" w:space="0" w:color="auto"/>
          </w:divBdr>
          <w:divsChild>
            <w:div w:id="1121804619">
              <w:marLeft w:val="0"/>
              <w:marRight w:val="0"/>
              <w:marTop w:val="0"/>
              <w:marBottom w:val="0"/>
              <w:divBdr>
                <w:top w:val="none" w:sz="0" w:space="0" w:color="auto"/>
                <w:left w:val="none" w:sz="0" w:space="0" w:color="auto"/>
                <w:bottom w:val="none" w:sz="0" w:space="0" w:color="auto"/>
                <w:right w:val="none" w:sz="0" w:space="0" w:color="auto"/>
              </w:divBdr>
              <w:divsChild>
                <w:div w:id="5223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5410">
      <w:bodyDiv w:val="1"/>
      <w:marLeft w:val="0"/>
      <w:marRight w:val="0"/>
      <w:marTop w:val="0"/>
      <w:marBottom w:val="0"/>
      <w:divBdr>
        <w:top w:val="none" w:sz="0" w:space="0" w:color="auto"/>
        <w:left w:val="none" w:sz="0" w:space="0" w:color="auto"/>
        <w:bottom w:val="none" w:sz="0" w:space="0" w:color="auto"/>
        <w:right w:val="none" w:sz="0" w:space="0" w:color="auto"/>
      </w:divBdr>
      <w:divsChild>
        <w:div w:id="51587724">
          <w:marLeft w:val="0"/>
          <w:marRight w:val="0"/>
          <w:marTop w:val="0"/>
          <w:marBottom w:val="0"/>
          <w:divBdr>
            <w:top w:val="none" w:sz="0" w:space="0" w:color="auto"/>
            <w:left w:val="none" w:sz="0" w:space="0" w:color="auto"/>
            <w:bottom w:val="none" w:sz="0" w:space="0" w:color="auto"/>
            <w:right w:val="none" w:sz="0" w:space="0" w:color="auto"/>
          </w:divBdr>
          <w:divsChild>
            <w:div w:id="882669760">
              <w:marLeft w:val="0"/>
              <w:marRight w:val="0"/>
              <w:marTop w:val="0"/>
              <w:marBottom w:val="0"/>
              <w:divBdr>
                <w:top w:val="none" w:sz="0" w:space="0" w:color="auto"/>
                <w:left w:val="none" w:sz="0" w:space="0" w:color="auto"/>
                <w:bottom w:val="none" w:sz="0" w:space="0" w:color="auto"/>
                <w:right w:val="none" w:sz="0" w:space="0" w:color="auto"/>
              </w:divBdr>
              <w:divsChild>
                <w:div w:id="15321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2025-03-04T05:09:00Z</dcterms:created>
  <dcterms:modified xsi:type="dcterms:W3CDTF">2026-01-10T18:13:00Z</dcterms:modified>
</cp:coreProperties>
</file>