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E0C7" w14:textId="77777777" w:rsidR="007F6BF9" w:rsidRPr="007F6BF9" w:rsidRDefault="007F6BF9" w:rsidP="007F6BF9">
      <w:r w:rsidRPr="007F6BF9">
        <w:rPr>
          <w:b/>
          <w:bCs/>
        </w:rPr>
        <w:t xml:space="preserve">Terras de </w:t>
      </w:r>
      <w:proofErr w:type="spellStart"/>
      <w:r w:rsidRPr="007F6BF9">
        <w:rPr>
          <w:b/>
          <w:bCs/>
        </w:rPr>
        <w:t>Cister</w:t>
      </w:r>
      <w:proofErr w:type="spellEnd"/>
      <w:r w:rsidRPr="007F6BF9">
        <w:rPr>
          <w:b/>
          <w:bCs/>
        </w:rPr>
        <w:t xml:space="preserve"> IGP</w:t>
      </w:r>
    </w:p>
    <w:p w14:paraId="18BD1234" w14:textId="77777777" w:rsidR="007F6BF9" w:rsidRPr="007F6BF9" w:rsidRDefault="007F6BF9" w:rsidP="007F6BF9">
      <w:r w:rsidRPr="007F6BF9">
        <w:rPr>
          <w:b/>
          <w:bCs/>
        </w:rPr>
        <w:t>1. Region Overview</w:t>
      </w:r>
    </w:p>
    <w:p w14:paraId="28701B8D" w14:textId="77777777" w:rsidR="007F6BF9" w:rsidRPr="007F6BF9" w:rsidRDefault="007F6BF9" w:rsidP="007F6BF9">
      <w:pPr>
        <w:numPr>
          <w:ilvl w:val="0"/>
          <w:numId w:val="1"/>
        </w:numPr>
      </w:pPr>
      <w:r w:rsidRPr="007F6BF9">
        <w:rPr>
          <w:b/>
          <w:bCs/>
        </w:rPr>
        <w:t>Geographic Location:</w:t>
      </w:r>
      <w:r w:rsidRPr="007F6BF9">
        <w:t xml:space="preserve"> Terras de </w:t>
      </w:r>
      <w:proofErr w:type="spellStart"/>
      <w:r w:rsidRPr="007F6BF9">
        <w:t>Cister</w:t>
      </w:r>
      <w:proofErr w:type="spellEnd"/>
      <w:r w:rsidRPr="007F6BF9">
        <w:t xml:space="preserve"> IGP is located in </w:t>
      </w:r>
      <w:r w:rsidRPr="007F6BF9">
        <w:rPr>
          <w:b/>
          <w:bCs/>
        </w:rPr>
        <w:t>north-central Portugal</w:t>
      </w:r>
      <w:r w:rsidRPr="007F6BF9">
        <w:t xml:space="preserve">, encompassing the area surrounding the </w:t>
      </w:r>
      <w:r w:rsidRPr="007F6BF9">
        <w:rPr>
          <w:b/>
          <w:bCs/>
        </w:rPr>
        <w:t xml:space="preserve">Serra da Estrela and Serra do </w:t>
      </w:r>
      <w:proofErr w:type="spellStart"/>
      <w:r w:rsidRPr="007F6BF9">
        <w:rPr>
          <w:b/>
          <w:bCs/>
        </w:rPr>
        <w:t>Açor</w:t>
      </w:r>
      <w:proofErr w:type="spellEnd"/>
      <w:r w:rsidRPr="007F6BF9">
        <w:t xml:space="preserve"> mountain ranges. It covers parts of the </w:t>
      </w:r>
      <w:proofErr w:type="spellStart"/>
      <w:r w:rsidRPr="007F6BF9">
        <w:rPr>
          <w:b/>
          <w:bCs/>
        </w:rPr>
        <w:t>Dão</w:t>
      </w:r>
      <w:proofErr w:type="spellEnd"/>
      <w:r w:rsidRPr="007F6BF9">
        <w:rPr>
          <w:b/>
          <w:bCs/>
        </w:rPr>
        <w:t xml:space="preserve"> and Távora-</w:t>
      </w:r>
      <w:proofErr w:type="spellStart"/>
      <w:r w:rsidRPr="007F6BF9">
        <w:rPr>
          <w:b/>
          <w:bCs/>
        </w:rPr>
        <w:t>Varosa</w:t>
      </w:r>
      <w:proofErr w:type="spellEnd"/>
      <w:r w:rsidRPr="007F6BF9">
        <w:t xml:space="preserve"> regions, known for their high-altitude vineyards and historic connection to </w:t>
      </w:r>
      <w:r w:rsidRPr="007F6BF9">
        <w:rPr>
          <w:b/>
          <w:bCs/>
        </w:rPr>
        <w:t>Cistercian monasteries</w:t>
      </w:r>
      <w:r w:rsidRPr="007F6BF9">
        <w:t xml:space="preserve"> that played a crucial role in local viticulture.</w:t>
      </w:r>
    </w:p>
    <w:p w14:paraId="6FDDAEB6" w14:textId="77777777" w:rsidR="007F6BF9" w:rsidRPr="007F6BF9" w:rsidRDefault="007F6BF9" w:rsidP="007F6BF9">
      <w:pPr>
        <w:numPr>
          <w:ilvl w:val="0"/>
          <w:numId w:val="1"/>
        </w:numPr>
      </w:pPr>
      <w:r w:rsidRPr="007F6BF9">
        <w:rPr>
          <w:b/>
          <w:bCs/>
        </w:rPr>
        <w:t>Climate and Terroir:</w:t>
      </w:r>
      <w:r w:rsidRPr="007F6BF9">
        <w:t xml:space="preserve"> Terras de </w:t>
      </w:r>
      <w:proofErr w:type="spellStart"/>
      <w:r w:rsidRPr="007F6BF9">
        <w:t>Cister</w:t>
      </w:r>
      <w:proofErr w:type="spellEnd"/>
      <w:r w:rsidRPr="007F6BF9">
        <w:t xml:space="preserve"> has a </w:t>
      </w:r>
      <w:r w:rsidRPr="007F6BF9">
        <w:rPr>
          <w:b/>
          <w:bCs/>
        </w:rPr>
        <w:t>cool continental climate</w:t>
      </w:r>
      <w:r w:rsidRPr="007F6BF9">
        <w:t xml:space="preserve"> due to its </w:t>
      </w:r>
      <w:r w:rsidRPr="007F6BF9">
        <w:rPr>
          <w:b/>
          <w:bCs/>
        </w:rPr>
        <w:t>high altitude (1,300 to 2,600 feet / 400-800 meters)</w:t>
      </w:r>
      <w:r w:rsidRPr="007F6BF9">
        <w:t xml:space="preserve">. The significant </w:t>
      </w:r>
      <w:r w:rsidRPr="007F6BF9">
        <w:rPr>
          <w:b/>
          <w:bCs/>
        </w:rPr>
        <w:t>diurnal temperature variation</w:t>
      </w:r>
      <w:r w:rsidRPr="007F6BF9">
        <w:t xml:space="preserve"> helps retain acidity and freshness in the wines. The region’s soils are </w:t>
      </w:r>
      <w:r w:rsidRPr="007F6BF9">
        <w:rPr>
          <w:b/>
          <w:bCs/>
        </w:rPr>
        <w:t>primarily granite-based</w:t>
      </w:r>
      <w:r w:rsidRPr="007F6BF9">
        <w:t xml:space="preserve">, with some schist and clay, contributing to the </w:t>
      </w:r>
      <w:r w:rsidRPr="007F6BF9">
        <w:rPr>
          <w:b/>
          <w:bCs/>
        </w:rPr>
        <w:t>minerality and structure</w:t>
      </w:r>
      <w:r w:rsidRPr="007F6BF9">
        <w:t xml:space="preserve"> of its wines.</w:t>
      </w:r>
    </w:p>
    <w:p w14:paraId="268468B1" w14:textId="77777777" w:rsidR="007F6BF9" w:rsidRPr="007F6BF9" w:rsidRDefault="007F6BF9" w:rsidP="007F6BF9">
      <w:pPr>
        <w:numPr>
          <w:ilvl w:val="0"/>
          <w:numId w:val="1"/>
        </w:numPr>
      </w:pPr>
      <w:r w:rsidRPr="007F6BF9">
        <w:rPr>
          <w:b/>
          <w:bCs/>
        </w:rPr>
        <w:t>Structural Organization:</w:t>
      </w:r>
      <w:r w:rsidRPr="007F6BF9">
        <w:t xml:space="preserve"> The </w:t>
      </w:r>
      <w:proofErr w:type="spellStart"/>
      <w:r w:rsidRPr="007F6BF9">
        <w:rPr>
          <w:b/>
          <w:bCs/>
        </w:rPr>
        <w:t>Indicação</w:t>
      </w:r>
      <w:proofErr w:type="spellEnd"/>
      <w:r w:rsidRPr="007F6BF9">
        <w:rPr>
          <w:b/>
          <w:bCs/>
        </w:rPr>
        <w:t xml:space="preserve"> </w:t>
      </w:r>
      <w:proofErr w:type="spellStart"/>
      <w:r w:rsidRPr="007F6BF9">
        <w:rPr>
          <w:b/>
          <w:bCs/>
        </w:rPr>
        <w:t>Geográfica</w:t>
      </w:r>
      <w:proofErr w:type="spellEnd"/>
      <w:r w:rsidRPr="007F6BF9">
        <w:rPr>
          <w:b/>
          <w:bCs/>
        </w:rPr>
        <w:t xml:space="preserve"> </w:t>
      </w:r>
      <w:proofErr w:type="spellStart"/>
      <w:r w:rsidRPr="007F6BF9">
        <w:rPr>
          <w:b/>
          <w:bCs/>
        </w:rPr>
        <w:t>Protegida</w:t>
      </w:r>
      <w:proofErr w:type="spellEnd"/>
      <w:r w:rsidRPr="007F6BF9">
        <w:rPr>
          <w:b/>
          <w:bCs/>
        </w:rPr>
        <w:t xml:space="preserve"> (IGP) Terras de </w:t>
      </w:r>
      <w:proofErr w:type="spellStart"/>
      <w:r w:rsidRPr="007F6BF9">
        <w:rPr>
          <w:b/>
          <w:bCs/>
        </w:rPr>
        <w:t>Cister</w:t>
      </w:r>
      <w:proofErr w:type="spellEnd"/>
      <w:r w:rsidRPr="007F6BF9">
        <w:t xml:space="preserve"> encompasses multiple sub-zones, allowing for </w:t>
      </w:r>
      <w:r w:rsidRPr="007F6BF9">
        <w:rPr>
          <w:b/>
          <w:bCs/>
        </w:rPr>
        <w:t>more flexibility in winemaking</w:t>
      </w:r>
      <w:r w:rsidRPr="007F6BF9">
        <w:t xml:space="preserve"> than the stricter DOC designations. The region is closely tied to </w:t>
      </w:r>
      <w:r w:rsidRPr="007F6BF9">
        <w:rPr>
          <w:b/>
          <w:bCs/>
        </w:rPr>
        <w:t>Távora-</w:t>
      </w:r>
      <w:proofErr w:type="spellStart"/>
      <w:r w:rsidRPr="007F6BF9">
        <w:rPr>
          <w:b/>
          <w:bCs/>
        </w:rPr>
        <w:t>Varosa</w:t>
      </w:r>
      <w:proofErr w:type="spellEnd"/>
      <w:r w:rsidRPr="007F6BF9">
        <w:rPr>
          <w:b/>
          <w:bCs/>
        </w:rPr>
        <w:t xml:space="preserve"> DOC</w:t>
      </w:r>
      <w:r w:rsidRPr="007F6BF9">
        <w:t>, which is Portugal’s first officially recognized sparkling wine appellation.</w:t>
      </w:r>
    </w:p>
    <w:p w14:paraId="40B1096B" w14:textId="77777777" w:rsidR="007F6BF9" w:rsidRPr="007F6BF9" w:rsidRDefault="007F6BF9" w:rsidP="007F6BF9">
      <w:pPr>
        <w:numPr>
          <w:ilvl w:val="0"/>
          <w:numId w:val="1"/>
        </w:numPr>
      </w:pPr>
      <w:r w:rsidRPr="007F6BF9">
        <w:rPr>
          <w:b/>
          <w:bCs/>
        </w:rPr>
        <w:t>Historical Context:</w:t>
      </w:r>
      <w:r w:rsidRPr="007F6BF9">
        <w:t xml:space="preserve"> The name </w:t>
      </w:r>
      <w:r w:rsidRPr="007F6BF9">
        <w:rPr>
          <w:b/>
          <w:bCs/>
        </w:rPr>
        <w:t xml:space="preserve">Terras de </w:t>
      </w:r>
      <w:proofErr w:type="spellStart"/>
      <w:r w:rsidRPr="007F6BF9">
        <w:rPr>
          <w:b/>
          <w:bCs/>
        </w:rPr>
        <w:t>Cister</w:t>
      </w:r>
      <w:proofErr w:type="spellEnd"/>
      <w:r w:rsidRPr="007F6BF9">
        <w:t xml:space="preserve"> refers to the </w:t>
      </w:r>
      <w:r w:rsidRPr="007F6BF9">
        <w:rPr>
          <w:b/>
          <w:bCs/>
        </w:rPr>
        <w:t>Cistercian monks</w:t>
      </w:r>
      <w:r w:rsidRPr="007F6BF9">
        <w:t xml:space="preserve"> who arrived in the 12th century and introduced organized viticulture. The region has long been a producer of </w:t>
      </w:r>
      <w:r w:rsidRPr="007F6BF9">
        <w:rPr>
          <w:b/>
          <w:bCs/>
        </w:rPr>
        <w:t>high-acid white wines and sparkling wines</w:t>
      </w:r>
      <w:r w:rsidRPr="007F6BF9">
        <w:t>, with recent developments in red wine production adding to its reputation.</w:t>
      </w:r>
    </w:p>
    <w:p w14:paraId="62C333C6" w14:textId="77777777" w:rsidR="007F6BF9" w:rsidRPr="007F6BF9" w:rsidRDefault="007F6BF9" w:rsidP="007F6BF9">
      <w:pPr>
        <w:numPr>
          <w:ilvl w:val="0"/>
          <w:numId w:val="1"/>
        </w:numPr>
      </w:pPr>
      <w:r w:rsidRPr="007F6BF9">
        <w:rPr>
          <w:b/>
          <w:bCs/>
        </w:rPr>
        <w:t>Distinctive Features:</w:t>
      </w:r>
      <w:r w:rsidRPr="007F6BF9">
        <w:t xml:space="preserve"> The region’s </w:t>
      </w:r>
      <w:r w:rsidRPr="007F6BF9">
        <w:rPr>
          <w:b/>
          <w:bCs/>
        </w:rPr>
        <w:t>high-altitude vineyards and granite soils</w:t>
      </w:r>
      <w:r w:rsidRPr="007F6BF9">
        <w:t xml:space="preserve"> make it one of Portugal’s best areas for </w:t>
      </w:r>
      <w:r w:rsidRPr="007F6BF9">
        <w:rPr>
          <w:b/>
          <w:bCs/>
        </w:rPr>
        <w:t>sparkling wine production</w:t>
      </w:r>
      <w:r w:rsidRPr="007F6BF9">
        <w:t xml:space="preserve">, often compared to those of Champagne and Franciacorta. It is also known for </w:t>
      </w:r>
      <w:r w:rsidRPr="007F6BF9">
        <w:rPr>
          <w:b/>
          <w:bCs/>
        </w:rPr>
        <w:t>elegant, mineral-driven white wines</w:t>
      </w:r>
      <w:r w:rsidRPr="007F6BF9">
        <w:t xml:space="preserve"> and </w:t>
      </w:r>
      <w:r w:rsidRPr="007F6BF9">
        <w:rPr>
          <w:b/>
          <w:bCs/>
        </w:rPr>
        <w:t>structured but fresh red wines</w:t>
      </w:r>
      <w:r w:rsidRPr="007F6BF9">
        <w:t>.</w:t>
      </w:r>
    </w:p>
    <w:p w14:paraId="75A60DF7" w14:textId="77777777" w:rsidR="007F6BF9" w:rsidRPr="007F6BF9" w:rsidRDefault="007F6BF9" w:rsidP="007F6BF9">
      <w:r w:rsidRPr="007F6BF9">
        <w:rPr>
          <w:b/>
          <w:bCs/>
        </w:rPr>
        <w:t>2. Key Grape Varieties</w:t>
      </w:r>
    </w:p>
    <w:p w14:paraId="7E72B12A" w14:textId="77777777" w:rsidR="007F6BF9" w:rsidRPr="007F6BF9" w:rsidRDefault="007F6BF9" w:rsidP="007F6BF9">
      <w:pPr>
        <w:numPr>
          <w:ilvl w:val="0"/>
          <w:numId w:val="2"/>
        </w:numPr>
      </w:pPr>
      <w:r w:rsidRPr="007F6BF9">
        <w:rPr>
          <w:b/>
          <w:bCs/>
        </w:rPr>
        <w:t>Primary White Varieties:</w:t>
      </w:r>
    </w:p>
    <w:p w14:paraId="1103A2F4" w14:textId="77777777" w:rsidR="007F6BF9" w:rsidRPr="007F6BF9" w:rsidRDefault="007F6BF9" w:rsidP="007F6BF9">
      <w:pPr>
        <w:numPr>
          <w:ilvl w:val="1"/>
          <w:numId w:val="2"/>
        </w:numPr>
      </w:pPr>
      <w:r w:rsidRPr="007F6BF9">
        <w:rPr>
          <w:b/>
          <w:bCs/>
        </w:rPr>
        <w:t>Malvasia Fina:</w:t>
      </w:r>
      <w:r w:rsidRPr="007F6BF9">
        <w:t xml:space="preserve"> Floral, aromatic, and contributes to the structure of blends.</w:t>
      </w:r>
    </w:p>
    <w:p w14:paraId="538F2682" w14:textId="77777777" w:rsidR="007F6BF9" w:rsidRPr="007F6BF9" w:rsidRDefault="007F6BF9" w:rsidP="007F6BF9">
      <w:pPr>
        <w:numPr>
          <w:ilvl w:val="1"/>
          <w:numId w:val="2"/>
        </w:numPr>
      </w:pPr>
      <w:proofErr w:type="spellStart"/>
      <w:r w:rsidRPr="007F6BF9">
        <w:rPr>
          <w:b/>
          <w:bCs/>
        </w:rPr>
        <w:t>Arinto</w:t>
      </w:r>
      <w:proofErr w:type="spellEnd"/>
      <w:r w:rsidRPr="007F6BF9">
        <w:rPr>
          <w:b/>
          <w:bCs/>
        </w:rPr>
        <w:t>:</w:t>
      </w:r>
      <w:r w:rsidRPr="007F6BF9">
        <w:t xml:space="preserve"> High-acid, mineral-driven, excellent for both still and sparkling wines.</w:t>
      </w:r>
    </w:p>
    <w:p w14:paraId="35C52816" w14:textId="77777777" w:rsidR="007F6BF9" w:rsidRPr="007F6BF9" w:rsidRDefault="007F6BF9" w:rsidP="007F6BF9">
      <w:pPr>
        <w:numPr>
          <w:ilvl w:val="1"/>
          <w:numId w:val="2"/>
        </w:numPr>
      </w:pPr>
      <w:r w:rsidRPr="007F6BF9">
        <w:rPr>
          <w:b/>
          <w:bCs/>
        </w:rPr>
        <w:t>Chardonnay:</w:t>
      </w:r>
      <w:r w:rsidRPr="007F6BF9">
        <w:t xml:space="preserve"> Increasingly used for premium sparkling wine production.</w:t>
      </w:r>
    </w:p>
    <w:p w14:paraId="679FAC2E" w14:textId="77777777" w:rsidR="007F6BF9" w:rsidRPr="007F6BF9" w:rsidRDefault="007F6BF9" w:rsidP="007F6BF9">
      <w:pPr>
        <w:numPr>
          <w:ilvl w:val="1"/>
          <w:numId w:val="2"/>
        </w:numPr>
      </w:pPr>
      <w:r w:rsidRPr="007F6BF9">
        <w:rPr>
          <w:b/>
          <w:bCs/>
        </w:rPr>
        <w:t>Fernão Pires:</w:t>
      </w:r>
      <w:r w:rsidRPr="007F6BF9">
        <w:t xml:space="preserve"> Aromatic, ripe fruit flavors, often blended for added complexity.</w:t>
      </w:r>
    </w:p>
    <w:p w14:paraId="739D58E5" w14:textId="77777777" w:rsidR="007F6BF9" w:rsidRPr="007F6BF9" w:rsidRDefault="007F6BF9" w:rsidP="007F6BF9">
      <w:pPr>
        <w:numPr>
          <w:ilvl w:val="1"/>
          <w:numId w:val="2"/>
        </w:numPr>
      </w:pPr>
      <w:proofErr w:type="spellStart"/>
      <w:r w:rsidRPr="007F6BF9">
        <w:rPr>
          <w:b/>
          <w:bCs/>
        </w:rPr>
        <w:t>Gouveio</w:t>
      </w:r>
      <w:proofErr w:type="spellEnd"/>
      <w:r w:rsidRPr="007F6BF9">
        <w:rPr>
          <w:b/>
          <w:bCs/>
        </w:rPr>
        <w:t xml:space="preserve"> (Verdelho):</w:t>
      </w:r>
      <w:r w:rsidRPr="007F6BF9">
        <w:t xml:space="preserve"> Adds freshness and citrus character to blends.</w:t>
      </w:r>
    </w:p>
    <w:p w14:paraId="76683084" w14:textId="77777777" w:rsidR="007F6BF9" w:rsidRPr="007F6BF9" w:rsidRDefault="007F6BF9" w:rsidP="007F6BF9">
      <w:pPr>
        <w:numPr>
          <w:ilvl w:val="0"/>
          <w:numId w:val="2"/>
        </w:numPr>
      </w:pPr>
      <w:r w:rsidRPr="007F6BF9">
        <w:rPr>
          <w:b/>
          <w:bCs/>
        </w:rPr>
        <w:lastRenderedPageBreak/>
        <w:t>Primary Red Varieties:</w:t>
      </w:r>
    </w:p>
    <w:p w14:paraId="161A2461" w14:textId="77777777" w:rsidR="007F6BF9" w:rsidRPr="007F6BF9" w:rsidRDefault="007F6BF9" w:rsidP="007F6BF9">
      <w:pPr>
        <w:numPr>
          <w:ilvl w:val="1"/>
          <w:numId w:val="2"/>
        </w:numPr>
      </w:pPr>
      <w:proofErr w:type="spellStart"/>
      <w:r w:rsidRPr="007F6BF9">
        <w:rPr>
          <w:b/>
          <w:bCs/>
        </w:rPr>
        <w:t>Touriga</w:t>
      </w:r>
      <w:proofErr w:type="spellEnd"/>
      <w:r w:rsidRPr="007F6BF9">
        <w:rPr>
          <w:b/>
          <w:bCs/>
        </w:rPr>
        <w:t xml:space="preserve"> Nacional:</w:t>
      </w:r>
      <w:r w:rsidRPr="007F6BF9">
        <w:t xml:space="preserve"> Produces structured, floral reds with dark fruit notes.</w:t>
      </w:r>
    </w:p>
    <w:p w14:paraId="03F24A6D" w14:textId="77777777" w:rsidR="007F6BF9" w:rsidRPr="007F6BF9" w:rsidRDefault="007F6BF9" w:rsidP="007F6BF9">
      <w:pPr>
        <w:numPr>
          <w:ilvl w:val="1"/>
          <w:numId w:val="2"/>
        </w:numPr>
      </w:pPr>
      <w:r w:rsidRPr="007F6BF9">
        <w:rPr>
          <w:b/>
          <w:bCs/>
        </w:rPr>
        <w:t>Tinta Roriz (Tempranillo):</w:t>
      </w:r>
      <w:r w:rsidRPr="007F6BF9">
        <w:t xml:space="preserve"> Provides spice, red fruit, and acidity.</w:t>
      </w:r>
    </w:p>
    <w:p w14:paraId="011DD905" w14:textId="77777777" w:rsidR="007F6BF9" w:rsidRPr="007F6BF9" w:rsidRDefault="007F6BF9" w:rsidP="007F6BF9">
      <w:pPr>
        <w:numPr>
          <w:ilvl w:val="1"/>
          <w:numId w:val="2"/>
        </w:numPr>
      </w:pPr>
      <w:r w:rsidRPr="007F6BF9">
        <w:rPr>
          <w:b/>
          <w:bCs/>
        </w:rPr>
        <w:t>Jaen (Mencía):</w:t>
      </w:r>
      <w:r w:rsidRPr="007F6BF9">
        <w:t xml:space="preserve"> Offers soft tannins, bright red fruit, and freshness.</w:t>
      </w:r>
    </w:p>
    <w:p w14:paraId="711B48BD" w14:textId="77777777" w:rsidR="007F6BF9" w:rsidRPr="007F6BF9" w:rsidRDefault="007F6BF9" w:rsidP="007F6BF9">
      <w:pPr>
        <w:numPr>
          <w:ilvl w:val="1"/>
          <w:numId w:val="2"/>
        </w:numPr>
      </w:pPr>
      <w:r w:rsidRPr="007F6BF9">
        <w:rPr>
          <w:b/>
          <w:bCs/>
        </w:rPr>
        <w:t>Pinot Noir:</w:t>
      </w:r>
      <w:r w:rsidRPr="007F6BF9">
        <w:t xml:space="preserve"> Used for both still wines and high-end sparkling wines.</w:t>
      </w:r>
    </w:p>
    <w:p w14:paraId="3EC27625" w14:textId="77777777" w:rsidR="007F6BF9" w:rsidRPr="007F6BF9" w:rsidRDefault="007F6BF9" w:rsidP="007F6BF9">
      <w:pPr>
        <w:numPr>
          <w:ilvl w:val="0"/>
          <w:numId w:val="2"/>
        </w:numPr>
      </w:pPr>
      <w:r w:rsidRPr="007F6BF9">
        <w:rPr>
          <w:b/>
          <w:bCs/>
        </w:rPr>
        <w:t>Significance:</w:t>
      </w:r>
      <w:r w:rsidRPr="007F6BF9">
        <w:t xml:space="preserve"> White and sparkling wines dominate production, though </w:t>
      </w:r>
      <w:r w:rsidRPr="007F6BF9">
        <w:rPr>
          <w:b/>
          <w:bCs/>
        </w:rPr>
        <w:t>red wines are gaining prominence</w:t>
      </w:r>
      <w:r w:rsidRPr="007F6BF9">
        <w:t xml:space="preserve"> due to improvements in vineyard management and winemaking techniques.</w:t>
      </w:r>
    </w:p>
    <w:p w14:paraId="453B35A5" w14:textId="77777777" w:rsidR="007F6BF9" w:rsidRPr="007F6BF9" w:rsidRDefault="007F6BF9" w:rsidP="007F6BF9">
      <w:r w:rsidRPr="007F6BF9">
        <w:rPr>
          <w:b/>
          <w:bCs/>
        </w:rPr>
        <w:t>3. Wine Classification System</w:t>
      </w:r>
    </w:p>
    <w:p w14:paraId="0B85CA5E" w14:textId="77777777" w:rsidR="007F6BF9" w:rsidRPr="007F6BF9" w:rsidRDefault="007F6BF9" w:rsidP="007F6BF9">
      <w:pPr>
        <w:numPr>
          <w:ilvl w:val="0"/>
          <w:numId w:val="3"/>
        </w:numPr>
      </w:pPr>
      <w:r w:rsidRPr="007F6BF9">
        <w:rPr>
          <w:b/>
          <w:bCs/>
        </w:rPr>
        <w:t>Quality Hierarchy:</w:t>
      </w:r>
    </w:p>
    <w:p w14:paraId="26B1404E" w14:textId="77777777" w:rsidR="007F6BF9" w:rsidRPr="007F6BF9" w:rsidRDefault="007F6BF9" w:rsidP="007F6BF9">
      <w:pPr>
        <w:numPr>
          <w:ilvl w:val="1"/>
          <w:numId w:val="3"/>
        </w:numPr>
      </w:pPr>
      <w:r w:rsidRPr="007F6BF9">
        <w:rPr>
          <w:b/>
          <w:bCs/>
        </w:rPr>
        <w:t xml:space="preserve">IGP Terras de </w:t>
      </w:r>
      <w:proofErr w:type="spellStart"/>
      <w:r w:rsidRPr="007F6BF9">
        <w:rPr>
          <w:b/>
          <w:bCs/>
        </w:rPr>
        <w:t>Cister</w:t>
      </w:r>
      <w:proofErr w:type="spellEnd"/>
      <w:r w:rsidRPr="007F6BF9">
        <w:rPr>
          <w:b/>
          <w:bCs/>
        </w:rPr>
        <w:t>:</w:t>
      </w:r>
      <w:r w:rsidRPr="007F6BF9">
        <w:t xml:space="preserve"> Broader classification, allowing for non-traditional grape varieties and experimental winemaking.</w:t>
      </w:r>
    </w:p>
    <w:p w14:paraId="78FCC71A" w14:textId="77777777" w:rsidR="007F6BF9" w:rsidRPr="007F6BF9" w:rsidRDefault="007F6BF9" w:rsidP="007F6BF9">
      <w:pPr>
        <w:numPr>
          <w:ilvl w:val="1"/>
          <w:numId w:val="3"/>
        </w:numPr>
      </w:pPr>
      <w:r w:rsidRPr="007F6BF9">
        <w:rPr>
          <w:b/>
          <w:bCs/>
        </w:rPr>
        <w:t>DOC Távora-</w:t>
      </w:r>
      <w:proofErr w:type="spellStart"/>
      <w:r w:rsidRPr="007F6BF9">
        <w:rPr>
          <w:b/>
          <w:bCs/>
        </w:rPr>
        <w:t>Varosa</w:t>
      </w:r>
      <w:proofErr w:type="spellEnd"/>
      <w:r w:rsidRPr="007F6BF9">
        <w:rPr>
          <w:b/>
          <w:bCs/>
        </w:rPr>
        <w:t>:</w:t>
      </w:r>
      <w:r w:rsidRPr="007F6BF9">
        <w:t xml:space="preserve"> A stricter designation focused on </w:t>
      </w:r>
      <w:r w:rsidRPr="007F6BF9">
        <w:rPr>
          <w:b/>
          <w:bCs/>
        </w:rPr>
        <w:t>traditional-method sparkling wines</w:t>
      </w:r>
      <w:r w:rsidRPr="007F6BF9">
        <w:t xml:space="preserve"> and still wines from local grapes.</w:t>
      </w:r>
    </w:p>
    <w:p w14:paraId="146F1753" w14:textId="77777777" w:rsidR="007F6BF9" w:rsidRPr="007F6BF9" w:rsidRDefault="007F6BF9" w:rsidP="007F6BF9">
      <w:pPr>
        <w:numPr>
          <w:ilvl w:val="0"/>
          <w:numId w:val="3"/>
        </w:numPr>
      </w:pPr>
      <w:r w:rsidRPr="007F6BF9">
        <w:rPr>
          <w:b/>
          <w:bCs/>
        </w:rPr>
        <w:t>Appellation Structure:</w:t>
      </w:r>
      <w:r w:rsidRPr="007F6BF9">
        <w:t xml:space="preserve"> The IGP designation covers a </w:t>
      </w:r>
      <w:r w:rsidRPr="007F6BF9">
        <w:rPr>
          <w:b/>
          <w:bCs/>
        </w:rPr>
        <w:t>wider area than the DOC</w:t>
      </w:r>
      <w:r w:rsidRPr="007F6BF9">
        <w:t xml:space="preserve">, offering </w:t>
      </w:r>
      <w:r w:rsidRPr="007F6BF9">
        <w:rPr>
          <w:b/>
          <w:bCs/>
        </w:rPr>
        <w:t>greater winemaking flexibility</w:t>
      </w:r>
      <w:r w:rsidRPr="007F6BF9">
        <w:t xml:space="preserve">, particularly for </w:t>
      </w:r>
      <w:r w:rsidRPr="007F6BF9">
        <w:rPr>
          <w:b/>
          <w:bCs/>
        </w:rPr>
        <w:t>non-traditional sparkling wines and international varieties</w:t>
      </w:r>
      <w:r w:rsidRPr="007F6BF9">
        <w:t>.</w:t>
      </w:r>
    </w:p>
    <w:p w14:paraId="04DE8DC4" w14:textId="77777777" w:rsidR="007F6BF9" w:rsidRPr="007F6BF9" w:rsidRDefault="007F6BF9" w:rsidP="007F6BF9">
      <w:pPr>
        <w:numPr>
          <w:ilvl w:val="0"/>
          <w:numId w:val="3"/>
        </w:numPr>
      </w:pPr>
      <w:r w:rsidRPr="007F6BF9">
        <w:rPr>
          <w:b/>
          <w:bCs/>
        </w:rPr>
        <w:t>Special Classifications:</w:t>
      </w:r>
      <w:r w:rsidRPr="007F6BF9">
        <w:t xml:space="preserve"> Some wines are labeled </w:t>
      </w:r>
      <w:proofErr w:type="spellStart"/>
      <w:r w:rsidRPr="007F6BF9">
        <w:rPr>
          <w:b/>
          <w:bCs/>
        </w:rPr>
        <w:t>Vinhas</w:t>
      </w:r>
      <w:proofErr w:type="spellEnd"/>
      <w:r w:rsidRPr="007F6BF9">
        <w:rPr>
          <w:b/>
          <w:bCs/>
        </w:rPr>
        <w:t xml:space="preserve"> </w:t>
      </w:r>
      <w:proofErr w:type="spellStart"/>
      <w:r w:rsidRPr="007F6BF9">
        <w:rPr>
          <w:b/>
          <w:bCs/>
        </w:rPr>
        <w:t>Velhas</w:t>
      </w:r>
      <w:proofErr w:type="spellEnd"/>
      <w:r w:rsidRPr="007F6BF9">
        <w:rPr>
          <w:b/>
          <w:bCs/>
        </w:rPr>
        <w:t xml:space="preserve"> (Old Vine Wines)</w:t>
      </w:r>
      <w:r w:rsidRPr="007F6BF9">
        <w:t xml:space="preserve"> to highlight depth and concentration.</w:t>
      </w:r>
    </w:p>
    <w:p w14:paraId="68F15E09" w14:textId="77777777" w:rsidR="007F6BF9" w:rsidRPr="007F6BF9" w:rsidRDefault="007F6BF9" w:rsidP="007F6BF9">
      <w:pPr>
        <w:numPr>
          <w:ilvl w:val="0"/>
          <w:numId w:val="3"/>
        </w:numPr>
      </w:pPr>
      <w:r w:rsidRPr="007F6BF9">
        <w:rPr>
          <w:b/>
          <w:bCs/>
        </w:rPr>
        <w:t>Sub-Regional Distinctions:</w:t>
      </w:r>
      <w:r w:rsidRPr="007F6BF9">
        <w:t xml:space="preserve"> Higher-elevation vineyards produce </w:t>
      </w:r>
      <w:r w:rsidRPr="007F6BF9">
        <w:rPr>
          <w:b/>
          <w:bCs/>
        </w:rPr>
        <w:t>high-acid, fresh wines</w:t>
      </w:r>
      <w:r w:rsidRPr="007F6BF9">
        <w:t xml:space="preserve">, while lower-altitude areas yield </w:t>
      </w:r>
      <w:r w:rsidRPr="007F6BF9">
        <w:rPr>
          <w:b/>
          <w:bCs/>
        </w:rPr>
        <w:t>riper, fuller-bodied wines</w:t>
      </w:r>
      <w:r w:rsidRPr="007F6BF9">
        <w:t>.</w:t>
      </w:r>
    </w:p>
    <w:p w14:paraId="0EB16434" w14:textId="77777777" w:rsidR="007F6BF9" w:rsidRPr="007F6BF9" w:rsidRDefault="007F6BF9" w:rsidP="007F6BF9">
      <w:r w:rsidRPr="007F6BF9">
        <w:rPr>
          <w:b/>
          <w:bCs/>
        </w:rPr>
        <w:t>4. Notable Wine Styles</w:t>
      </w:r>
    </w:p>
    <w:p w14:paraId="465DC5B4" w14:textId="77777777" w:rsidR="007F6BF9" w:rsidRPr="007F6BF9" w:rsidRDefault="007F6BF9" w:rsidP="007F6BF9">
      <w:pPr>
        <w:numPr>
          <w:ilvl w:val="0"/>
          <w:numId w:val="4"/>
        </w:numPr>
      </w:pPr>
      <w:r w:rsidRPr="007F6BF9">
        <w:rPr>
          <w:b/>
          <w:bCs/>
        </w:rPr>
        <w:t>Traditional Sparkling Wines:</w:t>
      </w:r>
    </w:p>
    <w:p w14:paraId="167667AE" w14:textId="77777777" w:rsidR="007F6BF9" w:rsidRPr="007F6BF9" w:rsidRDefault="007F6BF9" w:rsidP="007F6BF9">
      <w:pPr>
        <w:numPr>
          <w:ilvl w:val="1"/>
          <w:numId w:val="4"/>
        </w:numPr>
      </w:pPr>
      <w:r w:rsidRPr="007F6BF9">
        <w:rPr>
          <w:b/>
          <w:bCs/>
        </w:rPr>
        <w:t>Classification Level:</w:t>
      </w:r>
      <w:r w:rsidRPr="007F6BF9">
        <w:t xml:space="preserve"> IGP Terras de </w:t>
      </w:r>
      <w:proofErr w:type="spellStart"/>
      <w:r w:rsidRPr="007F6BF9">
        <w:t>Cister</w:t>
      </w:r>
      <w:proofErr w:type="spellEnd"/>
      <w:r w:rsidRPr="007F6BF9">
        <w:t xml:space="preserve"> or DOC Távora-</w:t>
      </w:r>
      <w:proofErr w:type="spellStart"/>
      <w:r w:rsidRPr="007F6BF9">
        <w:t>Varosa</w:t>
      </w:r>
      <w:proofErr w:type="spellEnd"/>
    </w:p>
    <w:p w14:paraId="57743728" w14:textId="77777777" w:rsidR="007F6BF9" w:rsidRPr="007F6BF9" w:rsidRDefault="007F6BF9" w:rsidP="007F6BF9">
      <w:pPr>
        <w:numPr>
          <w:ilvl w:val="1"/>
          <w:numId w:val="4"/>
        </w:numPr>
      </w:pPr>
      <w:r w:rsidRPr="007F6BF9">
        <w:rPr>
          <w:b/>
          <w:bCs/>
        </w:rPr>
        <w:t>Composition:</w:t>
      </w:r>
      <w:r w:rsidRPr="007F6BF9">
        <w:t xml:space="preserve"> </w:t>
      </w:r>
      <w:proofErr w:type="spellStart"/>
      <w:r w:rsidRPr="007F6BF9">
        <w:t>Arinto</w:t>
      </w:r>
      <w:proofErr w:type="spellEnd"/>
      <w:r w:rsidRPr="007F6BF9">
        <w:t>, Malvasia Fina, Chardonnay, Pinot Noir</w:t>
      </w:r>
    </w:p>
    <w:p w14:paraId="2074D52C" w14:textId="77777777" w:rsidR="007F6BF9" w:rsidRPr="007F6BF9" w:rsidRDefault="007F6BF9" w:rsidP="007F6BF9">
      <w:pPr>
        <w:numPr>
          <w:ilvl w:val="1"/>
          <w:numId w:val="4"/>
        </w:numPr>
      </w:pPr>
      <w:r w:rsidRPr="007F6BF9">
        <w:rPr>
          <w:b/>
          <w:bCs/>
        </w:rPr>
        <w:t>Production Method:</w:t>
      </w:r>
      <w:r w:rsidRPr="007F6BF9">
        <w:t xml:space="preserve"> Traditional method (second fermentation in bottle), aged on lees.</w:t>
      </w:r>
    </w:p>
    <w:p w14:paraId="3D22B215" w14:textId="77777777" w:rsidR="007F6BF9" w:rsidRPr="007F6BF9" w:rsidRDefault="007F6BF9" w:rsidP="007F6BF9">
      <w:pPr>
        <w:numPr>
          <w:ilvl w:val="1"/>
          <w:numId w:val="4"/>
        </w:numPr>
      </w:pPr>
      <w:r w:rsidRPr="007F6BF9">
        <w:rPr>
          <w:b/>
          <w:bCs/>
        </w:rPr>
        <w:t>Organoleptic Profile:</w:t>
      </w:r>
      <w:r w:rsidRPr="007F6BF9">
        <w:t xml:space="preserve"> Fine bubbles, crisp acidity, citrus, brioche, and mineral complexity.</w:t>
      </w:r>
    </w:p>
    <w:p w14:paraId="771692D6" w14:textId="77777777" w:rsidR="007F6BF9" w:rsidRPr="007F6BF9" w:rsidRDefault="007F6BF9" w:rsidP="007F6BF9">
      <w:pPr>
        <w:numPr>
          <w:ilvl w:val="0"/>
          <w:numId w:val="4"/>
        </w:numPr>
      </w:pPr>
      <w:r w:rsidRPr="007F6BF9">
        <w:rPr>
          <w:b/>
          <w:bCs/>
        </w:rPr>
        <w:lastRenderedPageBreak/>
        <w:t>Mineral-Driven White Wines:</w:t>
      </w:r>
    </w:p>
    <w:p w14:paraId="380C1953" w14:textId="77777777" w:rsidR="007F6BF9" w:rsidRPr="007F6BF9" w:rsidRDefault="007F6BF9" w:rsidP="007F6BF9">
      <w:pPr>
        <w:numPr>
          <w:ilvl w:val="1"/>
          <w:numId w:val="4"/>
        </w:numPr>
      </w:pPr>
      <w:r w:rsidRPr="007F6BF9">
        <w:rPr>
          <w:b/>
          <w:bCs/>
        </w:rPr>
        <w:t>Classification Level:</w:t>
      </w:r>
      <w:r w:rsidRPr="007F6BF9">
        <w:t xml:space="preserve"> IGP Terras de </w:t>
      </w:r>
      <w:proofErr w:type="spellStart"/>
      <w:r w:rsidRPr="007F6BF9">
        <w:t>Cister</w:t>
      </w:r>
      <w:proofErr w:type="spellEnd"/>
    </w:p>
    <w:p w14:paraId="4334491D" w14:textId="77777777" w:rsidR="007F6BF9" w:rsidRPr="007F6BF9" w:rsidRDefault="007F6BF9" w:rsidP="007F6BF9">
      <w:pPr>
        <w:numPr>
          <w:ilvl w:val="1"/>
          <w:numId w:val="4"/>
        </w:numPr>
      </w:pPr>
      <w:r w:rsidRPr="007F6BF9">
        <w:rPr>
          <w:b/>
          <w:bCs/>
        </w:rPr>
        <w:t>Composition:</w:t>
      </w:r>
      <w:r w:rsidRPr="007F6BF9">
        <w:t xml:space="preserve"> </w:t>
      </w:r>
      <w:proofErr w:type="spellStart"/>
      <w:r w:rsidRPr="007F6BF9">
        <w:t>Arinto</w:t>
      </w:r>
      <w:proofErr w:type="spellEnd"/>
      <w:r w:rsidRPr="007F6BF9">
        <w:t xml:space="preserve">, </w:t>
      </w:r>
      <w:proofErr w:type="spellStart"/>
      <w:r w:rsidRPr="007F6BF9">
        <w:t>Gouveio</w:t>
      </w:r>
      <w:proofErr w:type="spellEnd"/>
      <w:r w:rsidRPr="007F6BF9">
        <w:t>, Malvasia Fina</w:t>
      </w:r>
    </w:p>
    <w:p w14:paraId="47E5ADB5" w14:textId="77777777" w:rsidR="007F6BF9" w:rsidRPr="007F6BF9" w:rsidRDefault="007F6BF9" w:rsidP="007F6BF9">
      <w:pPr>
        <w:numPr>
          <w:ilvl w:val="1"/>
          <w:numId w:val="4"/>
        </w:numPr>
      </w:pPr>
      <w:r w:rsidRPr="007F6BF9">
        <w:rPr>
          <w:b/>
          <w:bCs/>
        </w:rPr>
        <w:t>Organoleptic Profile:</w:t>
      </w:r>
      <w:r w:rsidRPr="007F6BF9">
        <w:t xml:space="preserve"> Bright acidity, green apple, citrus, floral and stone fruit notes.</w:t>
      </w:r>
    </w:p>
    <w:p w14:paraId="5145E03B" w14:textId="77777777" w:rsidR="007F6BF9" w:rsidRPr="007F6BF9" w:rsidRDefault="007F6BF9" w:rsidP="007F6BF9">
      <w:pPr>
        <w:numPr>
          <w:ilvl w:val="0"/>
          <w:numId w:val="4"/>
        </w:numPr>
      </w:pPr>
      <w:r w:rsidRPr="007F6BF9">
        <w:rPr>
          <w:b/>
          <w:bCs/>
        </w:rPr>
        <w:t>Elegant Red Wines:</w:t>
      </w:r>
    </w:p>
    <w:p w14:paraId="00B80B5C" w14:textId="77777777" w:rsidR="007F6BF9" w:rsidRPr="007F6BF9" w:rsidRDefault="007F6BF9" w:rsidP="007F6BF9">
      <w:pPr>
        <w:numPr>
          <w:ilvl w:val="1"/>
          <w:numId w:val="4"/>
        </w:numPr>
      </w:pPr>
      <w:r w:rsidRPr="007F6BF9">
        <w:rPr>
          <w:b/>
          <w:bCs/>
        </w:rPr>
        <w:t>Classification Level:</w:t>
      </w:r>
      <w:r w:rsidRPr="007F6BF9">
        <w:t xml:space="preserve"> IGP Terras de </w:t>
      </w:r>
      <w:proofErr w:type="spellStart"/>
      <w:r w:rsidRPr="007F6BF9">
        <w:t>Cister</w:t>
      </w:r>
      <w:proofErr w:type="spellEnd"/>
    </w:p>
    <w:p w14:paraId="2F986652" w14:textId="77777777" w:rsidR="007F6BF9" w:rsidRPr="007F6BF9" w:rsidRDefault="007F6BF9" w:rsidP="007F6BF9">
      <w:pPr>
        <w:numPr>
          <w:ilvl w:val="1"/>
          <w:numId w:val="4"/>
        </w:numPr>
      </w:pPr>
      <w:r w:rsidRPr="007F6BF9">
        <w:rPr>
          <w:b/>
          <w:bCs/>
        </w:rPr>
        <w:t>Composition:</w:t>
      </w:r>
      <w:r w:rsidRPr="007F6BF9">
        <w:t xml:space="preserve"> </w:t>
      </w:r>
      <w:proofErr w:type="spellStart"/>
      <w:r w:rsidRPr="007F6BF9">
        <w:t>Touriga</w:t>
      </w:r>
      <w:proofErr w:type="spellEnd"/>
      <w:r w:rsidRPr="007F6BF9">
        <w:t xml:space="preserve"> Nacional, Jaen, Tinta Roriz</w:t>
      </w:r>
    </w:p>
    <w:p w14:paraId="049A1D7A" w14:textId="77777777" w:rsidR="007F6BF9" w:rsidRPr="007F6BF9" w:rsidRDefault="007F6BF9" w:rsidP="007F6BF9">
      <w:pPr>
        <w:numPr>
          <w:ilvl w:val="1"/>
          <w:numId w:val="4"/>
        </w:numPr>
      </w:pPr>
      <w:r w:rsidRPr="007F6BF9">
        <w:rPr>
          <w:b/>
          <w:bCs/>
        </w:rPr>
        <w:t>Organoleptic Profile:</w:t>
      </w:r>
      <w:r w:rsidRPr="007F6BF9">
        <w:t xml:space="preserve"> Medium-bodied, fresh acidity, red fruit, floral and spice notes.</w:t>
      </w:r>
    </w:p>
    <w:p w14:paraId="27698D74" w14:textId="77777777" w:rsidR="007F6BF9" w:rsidRPr="007F6BF9" w:rsidRDefault="007F6BF9" w:rsidP="007F6BF9">
      <w:pPr>
        <w:numPr>
          <w:ilvl w:val="0"/>
          <w:numId w:val="4"/>
        </w:numPr>
      </w:pPr>
      <w:r w:rsidRPr="007F6BF9">
        <w:rPr>
          <w:b/>
          <w:bCs/>
        </w:rPr>
        <w:t>Premium Pinot Noir Wines:</w:t>
      </w:r>
    </w:p>
    <w:p w14:paraId="176458D9" w14:textId="77777777" w:rsidR="007F6BF9" w:rsidRPr="007F6BF9" w:rsidRDefault="007F6BF9" w:rsidP="007F6BF9">
      <w:pPr>
        <w:numPr>
          <w:ilvl w:val="1"/>
          <w:numId w:val="4"/>
        </w:numPr>
      </w:pPr>
      <w:r w:rsidRPr="007F6BF9">
        <w:rPr>
          <w:b/>
          <w:bCs/>
        </w:rPr>
        <w:t>Classification Level:</w:t>
      </w:r>
      <w:r w:rsidRPr="007F6BF9">
        <w:t xml:space="preserve"> IGP Terras de </w:t>
      </w:r>
      <w:proofErr w:type="spellStart"/>
      <w:r w:rsidRPr="007F6BF9">
        <w:t>Cister</w:t>
      </w:r>
      <w:proofErr w:type="spellEnd"/>
    </w:p>
    <w:p w14:paraId="7FB1336A" w14:textId="77777777" w:rsidR="007F6BF9" w:rsidRPr="007F6BF9" w:rsidRDefault="007F6BF9" w:rsidP="007F6BF9">
      <w:pPr>
        <w:numPr>
          <w:ilvl w:val="1"/>
          <w:numId w:val="4"/>
        </w:numPr>
      </w:pPr>
      <w:r w:rsidRPr="007F6BF9">
        <w:rPr>
          <w:b/>
          <w:bCs/>
        </w:rPr>
        <w:t>Composition:</w:t>
      </w:r>
      <w:r w:rsidRPr="007F6BF9">
        <w:t xml:space="preserve"> 100% Pinot Noir</w:t>
      </w:r>
    </w:p>
    <w:p w14:paraId="4C0E6301" w14:textId="77777777" w:rsidR="007F6BF9" w:rsidRPr="007F6BF9" w:rsidRDefault="007F6BF9" w:rsidP="007F6BF9">
      <w:pPr>
        <w:numPr>
          <w:ilvl w:val="1"/>
          <w:numId w:val="4"/>
        </w:numPr>
      </w:pPr>
      <w:r w:rsidRPr="007F6BF9">
        <w:rPr>
          <w:b/>
          <w:bCs/>
        </w:rPr>
        <w:t>Organoleptic Profile:</w:t>
      </w:r>
      <w:r w:rsidRPr="007F6BF9">
        <w:t xml:space="preserve"> Elegant, fresh, with red cherry, earthiness, and structured tannins.</w:t>
      </w:r>
    </w:p>
    <w:p w14:paraId="5EF8F866" w14:textId="77777777" w:rsidR="007F6BF9" w:rsidRPr="007F6BF9" w:rsidRDefault="007F6BF9" w:rsidP="007F6BF9">
      <w:r w:rsidRPr="007F6BF9">
        <w:rPr>
          <w:b/>
          <w:bCs/>
        </w:rPr>
        <w:t>5. Additional Context</w:t>
      </w:r>
    </w:p>
    <w:p w14:paraId="105E557F" w14:textId="77777777" w:rsidR="007F6BF9" w:rsidRPr="007F6BF9" w:rsidRDefault="007F6BF9" w:rsidP="007F6BF9">
      <w:pPr>
        <w:numPr>
          <w:ilvl w:val="0"/>
          <w:numId w:val="5"/>
        </w:numPr>
      </w:pPr>
      <w:r w:rsidRPr="007F6BF9">
        <w:rPr>
          <w:b/>
          <w:bCs/>
        </w:rPr>
        <w:t>Recent Developments:</w:t>
      </w:r>
      <w:r w:rsidRPr="007F6BF9">
        <w:t xml:space="preserve"> Growing recognition for </w:t>
      </w:r>
      <w:r w:rsidRPr="007F6BF9">
        <w:rPr>
          <w:b/>
          <w:bCs/>
        </w:rPr>
        <w:t>high-end sparkling wines</w:t>
      </w:r>
      <w:r w:rsidRPr="007F6BF9">
        <w:t xml:space="preserve"> comparable to Champagne.</w:t>
      </w:r>
    </w:p>
    <w:p w14:paraId="0E02A6F5" w14:textId="77777777" w:rsidR="007F6BF9" w:rsidRPr="007F6BF9" w:rsidRDefault="007F6BF9" w:rsidP="007F6BF9">
      <w:pPr>
        <w:numPr>
          <w:ilvl w:val="0"/>
          <w:numId w:val="5"/>
        </w:numPr>
      </w:pPr>
      <w:r w:rsidRPr="007F6BF9">
        <w:rPr>
          <w:b/>
          <w:bCs/>
        </w:rPr>
        <w:t>Historical Evolution:</w:t>
      </w:r>
      <w:r w:rsidRPr="007F6BF9">
        <w:t xml:space="preserve"> Expansion beyond </w:t>
      </w:r>
      <w:r w:rsidRPr="007F6BF9">
        <w:rPr>
          <w:b/>
          <w:bCs/>
        </w:rPr>
        <w:t>monastic winemaking traditions</w:t>
      </w:r>
      <w:r w:rsidRPr="007F6BF9">
        <w:t xml:space="preserve"> to include </w:t>
      </w:r>
      <w:r w:rsidRPr="007F6BF9">
        <w:rPr>
          <w:b/>
          <w:bCs/>
        </w:rPr>
        <w:t>modern styles and international grapes</w:t>
      </w:r>
      <w:r w:rsidRPr="007F6BF9">
        <w:t>.</w:t>
      </w:r>
    </w:p>
    <w:p w14:paraId="16CBB2DD" w14:textId="77777777" w:rsidR="007F6BF9" w:rsidRPr="007F6BF9" w:rsidRDefault="007F6BF9" w:rsidP="007F6BF9">
      <w:pPr>
        <w:numPr>
          <w:ilvl w:val="0"/>
          <w:numId w:val="5"/>
        </w:numPr>
      </w:pPr>
      <w:r w:rsidRPr="007F6BF9">
        <w:rPr>
          <w:b/>
          <w:bCs/>
        </w:rPr>
        <w:t>Food Pairing Notes:</w:t>
      </w:r>
    </w:p>
    <w:p w14:paraId="1F99820F" w14:textId="77777777" w:rsidR="007F6BF9" w:rsidRPr="007F6BF9" w:rsidRDefault="007F6BF9" w:rsidP="007F6BF9">
      <w:pPr>
        <w:numPr>
          <w:ilvl w:val="1"/>
          <w:numId w:val="5"/>
        </w:numPr>
      </w:pPr>
      <w:r w:rsidRPr="007F6BF9">
        <w:rPr>
          <w:b/>
          <w:bCs/>
        </w:rPr>
        <w:t>Sparkling Wines:</w:t>
      </w:r>
      <w:r w:rsidRPr="007F6BF9">
        <w:t xml:space="preserve"> Seafood, oysters, creamy cheeses.</w:t>
      </w:r>
    </w:p>
    <w:p w14:paraId="5F1F2EA6" w14:textId="77777777" w:rsidR="007F6BF9" w:rsidRPr="007F6BF9" w:rsidRDefault="007F6BF9" w:rsidP="007F6BF9">
      <w:pPr>
        <w:numPr>
          <w:ilvl w:val="1"/>
          <w:numId w:val="5"/>
        </w:numPr>
      </w:pPr>
      <w:r w:rsidRPr="007F6BF9">
        <w:rPr>
          <w:b/>
          <w:bCs/>
        </w:rPr>
        <w:t>White Wines:</w:t>
      </w:r>
      <w:r w:rsidRPr="007F6BF9">
        <w:t xml:space="preserve"> Grilled fish, light poultry dishes, fresh cheeses.</w:t>
      </w:r>
    </w:p>
    <w:p w14:paraId="4A4D6ECB" w14:textId="77777777" w:rsidR="007F6BF9" w:rsidRPr="007F6BF9" w:rsidRDefault="007F6BF9" w:rsidP="007F6BF9">
      <w:pPr>
        <w:numPr>
          <w:ilvl w:val="1"/>
          <w:numId w:val="5"/>
        </w:numPr>
      </w:pPr>
      <w:r w:rsidRPr="007F6BF9">
        <w:rPr>
          <w:b/>
          <w:bCs/>
        </w:rPr>
        <w:t>Red Wines:</w:t>
      </w:r>
      <w:r w:rsidRPr="007F6BF9">
        <w:t xml:space="preserve"> Roast lamb, mushroom-based dishes, cured meats.</w:t>
      </w:r>
    </w:p>
    <w:p w14:paraId="17A04F72" w14:textId="77777777" w:rsidR="007F6BF9" w:rsidRPr="007F6BF9" w:rsidRDefault="007F6BF9" w:rsidP="007F6BF9">
      <w:pPr>
        <w:numPr>
          <w:ilvl w:val="0"/>
          <w:numId w:val="5"/>
        </w:numPr>
      </w:pPr>
      <w:r w:rsidRPr="007F6BF9">
        <w:rPr>
          <w:b/>
          <w:bCs/>
        </w:rPr>
        <w:t>Producer Information:</w:t>
      </w:r>
      <w:r w:rsidRPr="007F6BF9">
        <w:t xml:space="preserve"> Notable wineries include </w:t>
      </w:r>
      <w:proofErr w:type="spellStart"/>
      <w:r w:rsidRPr="007F6BF9">
        <w:rPr>
          <w:b/>
          <w:bCs/>
        </w:rPr>
        <w:t>Murganheira</w:t>
      </w:r>
      <w:proofErr w:type="spellEnd"/>
      <w:r w:rsidRPr="007F6BF9">
        <w:rPr>
          <w:b/>
          <w:bCs/>
        </w:rPr>
        <w:t xml:space="preserve">, Caves da </w:t>
      </w:r>
      <w:proofErr w:type="spellStart"/>
      <w:r w:rsidRPr="007F6BF9">
        <w:rPr>
          <w:b/>
          <w:bCs/>
        </w:rPr>
        <w:t>Raposeira</w:t>
      </w:r>
      <w:proofErr w:type="spellEnd"/>
      <w:r w:rsidRPr="007F6BF9">
        <w:rPr>
          <w:b/>
          <w:bCs/>
        </w:rPr>
        <w:t xml:space="preserve">, Quinta da </w:t>
      </w:r>
      <w:proofErr w:type="spellStart"/>
      <w:r w:rsidRPr="007F6BF9">
        <w:rPr>
          <w:b/>
          <w:bCs/>
        </w:rPr>
        <w:t>Moenda</w:t>
      </w:r>
      <w:proofErr w:type="spellEnd"/>
      <w:r w:rsidRPr="007F6BF9">
        <w:rPr>
          <w:b/>
          <w:bCs/>
        </w:rPr>
        <w:t>, and Terras do Demo</w:t>
      </w:r>
      <w:r w:rsidRPr="007F6BF9">
        <w:t>.</w:t>
      </w:r>
    </w:p>
    <w:p w14:paraId="7C1478E4" w14:textId="77777777" w:rsidR="007F6BF9" w:rsidRPr="007F6BF9" w:rsidRDefault="007F6BF9" w:rsidP="007F6BF9">
      <w:r w:rsidRPr="007F6BF9">
        <w:rPr>
          <w:b/>
          <w:bCs/>
        </w:rPr>
        <w:t>6. Key Takeaways for Sommeliers</w:t>
      </w:r>
    </w:p>
    <w:p w14:paraId="386EB0AC" w14:textId="77777777" w:rsidR="007F6BF9" w:rsidRPr="007F6BF9" w:rsidRDefault="007F6BF9" w:rsidP="007F6BF9">
      <w:pPr>
        <w:numPr>
          <w:ilvl w:val="0"/>
          <w:numId w:val="6"/>
        </w:numPr>
      </w:pPr>
      <w:r w:rsidRPr="007F6BF9">
        <w:lastRenderedPageBreak/>
        <w:t xml:space="preserve">Terras de </w:t>
      </w:r>
      <w:proofErr w:type="spellStart"/>
      <w:r w:rsidRPr="007F6BF9">
        <w:t>Cister</w:t>
      </w:r>
      <w:proofErr w:type="spellEnd"/>
      <w:r w:rsidRPr="007F6BF9">
        <w:t xml:space="preserve"> is one of Portugal’s </w:t>
      </w:r>
      <w:r w:rsidRPr="007F6BF9">
        <w:rPr>
          <w:b/>
          <w:bCs/>
        </w:rPr>
        <w:t>top regions for sparkling wines</w:t>
      </w:r>
      <w:r w:rsidRPr="007F6BF9">
        <w:t xml:space="preserve">, benefiting from </w:t>
      </w:r>
      <w:r w:rsidRPr="007F6BF9">
        <w:rPr>
          <w:b/>
          <w:bCs/>
        </w:rPr>
        <w:t>high-altitude vineyards and cool climate conditions</w:t>
      </w:r>
      <w:r w:rsidRPr="007F6BF9">
        <w:t>.</w:t>
      </w:r>
    </w:p>
    <w:p w14:paraId="097C9B6B" w14:textId="77777777" w:rsidR="007F6BF9" w:rsidRPr="007F6BF9" w:rsidRDefault="007F6BF9" w:rsidP="007F6BF9">
      <w:pPr>
        <w:numPr>
          <w:ilvl w:val="0"/>
          <w:numId w:val="6"/>
        </w:numPr>
      </w:pPr>
      <w:r w:rsidRPr="007F6BF9">
        <w:t xml:space="preserve">The </w:t>
      </w:r>
      <w:r w:rsidRPr="007F6BF9">
        <w:rPr>
          <w:b/>
          <w:bCs/>
        </w:rPr>
        <w:t>granite-rich soils contribute to mineral-driven white and sparkling wines</w:t>
      </w:r>
      <w:r w:rsidRPr="007F6BF9">
        <w:t>, making them excellent for food pairing.</w:t>
      </w:r>
    </w:p>
    <w:p w14:paraId="0C62FEB0" w14:textId="77777777" w:rsidR="007F6BF9" w:rsidRPr="007F6BF9" w:rsidRDefault="007F6BF9" w:rsidP="007F6BF9">
      <w:pPr>
        <w:numPr>
          <w:ilvl w:val="0"/>
          <w:numId w:val="6"/>
        </w:numPr>
      </w:pPr>
      <w:r w:rsidRPr="007F6BF9">
        <w:rPr>
          <w:b/>
          <w:bCs/>
        </w:rPr>
        <w:t>Pinot Noir is emerging as a key grape variety</w:t>
      </w:r>
      <w:r w:rsidRPr="007F6BF9">
        <w:t>, both for still wines and high-end sparkling production.</w:t>
      </w:r>
    </w:p>
    <w:p w14:paraId="4CD15CDC" w14:textId="77777777" w:rsidR="007F6BF9" w:rsidRPr="007F6BF9" w:rsidRDefault="007F6BF9" w:rsidP="007F6BF9">
      <w:pPr>
        <w:numPr>
          <w:ilvl w:val="0"/>
          <w:numId w:val="6"/>
        </w:numPr>
      </w:pPr>
      <w:r w:rsidRPr="007F6BF9">
        <w:t xml:space="preserve">The IGP classification allows for </w:t>
      </w:r>
      <w:r w:rsidRPr="007F6BF9">
        <w:rPr>
          <w:b/>
          <w:bCs/>
        </w:rPr>
        <w:t>more winemaking experimentation</w:t>
      </w:r>
      <w:r w:rsidRPr="007F6BF9">
        <w:t xml:space="preserve">, including </w:t>
      </w:r>
      <w:r w:rsidRPr="007F6BF9">
        <w:rPr>
          <w:b/>
          <w:bCs/>
        </w:rPr>
        <w:t>international varieties and unique blending techniques</w:t>
      </w:r>
      <w:r w:rsidRPr="007F6BF9">
        <w:t>.</w:t>
      </w:r>
    </w:p>
    <w:p w14:paraId="16E4433C" w14:textId="77777777" w:rsidR="007F6BF9" w:rsidRPr="007F6BF9" w:rsidRDefault="007F6BF9" w:rsidP="007F6BF9">
      <w:pPr>
        <w:numPr>
          <w:ilvl w:val="0"/>
          <w:numId w:val="6"/>
        </w:numPr>
      </w:pPr>
      <w:r w:rsidRPr="007F6BF9">
        <w:t xml:space="preserve">Sommeliers should </w:t>
      </w:r>
      <w:r w:rsidRPr="007F6BF9">
        <w:rPr>
          <w:b/>
          <w:bCs/>
        </w:rPr>
        <w:t>explore the region’s traditional-method sparkling wines</w:t>
      </w:r>
      <w:r w:rsidRPr="007F6BF9">
        <w:t>, which are gaining international acclaim for their quality and value.</w:t>
      </w:r>
    </w:p>
    <w:p w14:paraId="4DF40A12" w14:textId="77777777" w:rsidR="007F6BF9" w:rsidRPr="007F6BF9" w:rsidRDefault="007F6BF9" w:rsidP="007F6BF9">
      <w:r w:rsidRPr="007F6BF9">
        <w:rPr>
          <w:b/>
          <w:bCs/>
        </w:rPr>
        <w:t>7. Final Thoughts</w:t>
      </w:r>
    </w:p>
    <w:p w14:paraId="26333400" w14:textId="77777777" w:rsidR="007F6BF9" w:rsidRPr="007F6BF9" w:rsidRDefault="007F6BF9" w:rsidP="007F6BF9">
      <w:r w:rsidRPr="007F6BF9">
        <w:t xml:space="preserve">Terras de </w:t>
      </w:r>
      <w:proofErr w:type="spellStart"/>
      <w:r w:rsidRPr="007F6BF9">
        <w:t>Cister</w:t>
      </w:r>
      <w:proofErr w:type="spellEnd"/>
      <w:r w:rsidRPr="007F6BF9">
        <w:t xml:space="preserve"> IGP is a </w:t>
      </w:r>
      <w:r w:rsidRPr="007F6BF9">
        <w:rPr>
          <w:b/>
          <w:bCs/>
        </w:rPr>
        <w:t>hidden gem in Portugal’s wine landscape</w:t>
      </w:r>
      <w:r w:rsidRPr="007F6BF9">
        <w:t xml:space="preserve">, offering </w:t>
      </w:r>
      <w:r w:rsidRPr="007F6BF9">
        <w:rPr>
          <w:b/>
          <w:bCs/>
        </w:rPr>
        <w:t>some of the country’s finest sparkling wines</w:t>
      </w:r>
      <w:r w:rsidRPr="007F6BF9">
        <w:t xml:space="preserve">, as well as </w:t>
      </w:r>
      <w:r w:rsidRPr="007F6BF9">
        <w:rPr>
          <w:b/>
          <w:bCs/>
        </w:rPr>
        <w:t>fresh, mineral-driven whites and elegant reds</w:t>
      </w:r>
      <w:r w:rsidRPr="007F6BF9">
        <w:t xml:space="preserve">. With a history rooted in </w:t>
      </w:r>
      <w:r w:rsidRPr="007F6BF9">
        <w:rPr>
          <w:b/>
          <w:bCs/>
        </w:rPr>
        <w:t>Cistercian viticulture</w:t>
      </w:r>
      <w:r w:rsidRPr="007F6BF9">
        <w:t xml:space="preserve"> and a modern push toward </w:t>
      </w:r>
      <w:r w:rsidRPr="007F6BF9">
        <w:rPr>
          <w:b/>
          <w:bCs/>
        </w:rPr>
        <w:t>high-quality, terroir-driven wines</w:t>
      </w:r>
      <w:r w:rsidRPr="007F6BF9">
        <w:t xml:space="preserve">, the region stands out as an </w:t>
      </w:r>
      <w:r w:rsidRPr="007F6BF9">
        <w:rPr>
          <w:b/>
          <w:bCs/>
        </w:rPr>
        <w:t>essential study for sommeliers</w:t>
      </w:r>
      <w:r w:rsidRPr="007F6BF9">
        <w:t xml:space="preserve">. Whether showcasing </w:t>
      </w:r>
      <w:r w:rsidRPr="007F6BF9">
        <w:rPr>
          <w:b/>
          <w:bCs/>
        </w:rPr>
        <w:t>aged traditional sparkling wines or expressive high-altitude whites</w:t>
      </w:r>
      <w:r w:rsidRPr="007F6BF9">
        <w:t xml:space="preserve">, Terras de </w:t>
      </w:r>
      <w:proofErr w:type="spellStart"/>
      <w:r w:rsidRPr="007F6BF9">
        <w:t>Cister</w:t>
      </w:r>
      <w:proofErr w:type="spellEnd"/>
      <w:r w:rsidRPr="007F6BF9">
        <w:t xml:space="preserve"> represents a </w:t>
      </w:r>
      <w:r w:rsidRPr="007F6BF9">
        <w:rPr>
          <w:b/>
          <w:bCs/>
        </w:rPr>
        <w:t>unique fusion of history, tradition, and innovation</w:t>
      </w:r>
      <w:r w:rsidRPr="007F6BF9">
        <w:t xml:space="preserve"> in Portuguese winemaking.</w:t>
      </w:r>
    </w:p>
    <w:p w14:paraId="0B79DCF8" w14:textId="77777777" w:rsidR="007F6BF9" w:rsidRDefault="007F6BF9"/>
    <w:sectPr w:rsidR="007F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E19DE"/>
    <w:multiLevelType w:val="multilevel"/>
    <w:tmpl w:val="0B7E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104DB"/>
    <w:multiLevelType w:val="multilevel"/>
    <w:tmpl w:val="FCBC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C25B3"/>
    <w:multiLevelType w:val="multilevel"/>
    <w:tmpl w:val="14A8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36822"/>
    <w:multiLevelType w:val="multilevel"/>
    <w:tmpl w:val="528C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63ED7"/>
    <w:multiLevelType w:val="multilevel"/>
    <w:tmpl w:val="FE20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B7D8C"/>
    <w:multiLevelType w:val="multilevel"/>
    <w:tmpl w:val="7F60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16233">
    <w:abstractNumId w:val="5"/>
  </w:num>
  <w:num w:numId="2" w16cid:durableId="353502999">
    <w:abstractNumId w:val="4"/>
  </w:num>
  <w:num w:numId="3" w16cid:durableId="44453764">
    <w:abstractNumId w:val="0"/>
  </w:num>
  <w:num w:numId="4" w16cid:durableId="1440299237">
    <w:abstractNumId w:val="2"/>
  </w:num>
  <w:num w:numId="5" w16cid:durableId="2123305842">
    <w:abstractNumId w:val="3"/>
  </w:num>
  <w:num w:numId="6" w16cid:durableId="1914389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F9"/>
    <w:rsid w:val="005E3AB5"/>
    <w:rsid w:val="007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05A7F"/>
  <w15:chartTrackingRefBased/>
  <w15:docId w15:val="{77DAA298-BB07-4585-9906-B1AF0315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B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B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B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B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2025-03-03T03:51:00Z</dcterms:created>
  <dcterms:modified xsi:type="dcterms:W3CDTF">2025-03-03T03:54:00Z</dcterms:modified>
</cp:coreProperties>
</file>