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9662C" w14:textId="77777777" w:rsidR="00311A5A" w:rsidRPr="00BB7543" w:rsidRDefault="00311A5A" w:rsidP="00311A5A">
      <w:p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t>South Australia Wine Regions</w:t>
      </w:r>
    </w:p>
    <w:p w14:paraId="6FE18AAF" w14:textId="77777777" w:rsidR="00311A5A" w:rsidRPr="00BB7543" w:rsidRDefault="00000000" w:rsidP="00311A5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49251216">
          <v:rect id="_x0000_i1025" style="width:0;height:1.5pt" o:hralign="center" o:hrstd="t" o:hr="t" fillcolor="#a0a0a0" stroked="f"/>
        </w:pict>
      </w:r>
    </w:p>
    <w:p w14:paraId="3A926093" w14:textId="77777777" w:rsidR="00311A5A" w:rsidRPr="00BB7543" w:rsidRDefault="00311A5A" w:rsidP="00311A5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t>1. Region Overview</w:t>
      </w:r>
    </w:p>
    <w:p w14:paraId="1C8FAAC4" w14:textId="67D32C66" w:rsidR="00311A5A" w:rsidRPr="00BB7543" w:rsidRDefault="00311A5A" w:rsidP="00311A5A">
      <w:p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sz w:val="32"/>
          <w:szCs w:val="32"/>
        </w:rPr>
        <w:t xml:space="preserve">South Australia is the heart of Australia’s wine industry, producing </w:t>
      </w:r>
      <w:r w:rsidRPr="00BB7543">
        <w:rPr>
          <w:rFonts w:ascii="Times New Roman" w:hAnsi="Times New Roman" w:cs="Times New Roman"/>
          <w:b/>
          <w:bCs/>
          <w:sz w:val="32"/>
          <w:szCs w:val="32"/>
        </w:rPr>
        <w:t>50% of the nation’s wine</w:t>
      </w:r>
      <w:r w:rsidRPr="00BB7543">
        <w:rPr>
          <w:rFonts w:ascii="Times New Roman" w:hAnsi="Times New Roman" w:cs="Times New Roman"/>
          <w:sz w:val="32"/>
          <w:szCs w:val="32"/>
        </w:rPr>
        <w:t xml:space="preserve"> and home to globally celebrated regions like </w:t>
      </w:r>
      <w:r w:rsidRPr="00BB7543">
        <w:rPr>
          <w:rFonts w:ascii="Times New Roman" w:hAnsi="Times New Roman" w:cs="Times New Roman"/>
          <w:b/>
          <w:bCs/>
          <w:sz w:val="32"/>
          <w:szCs w:val="32"/>
        </w:rPr>
        <w:t>Barossa Valley</w:t>
      </w:r>
      <w:r w:rsidRPr="00BB7543">
        <w:rPr>
          <w:rFonts w:ascii="Times New Roman" w:hAnsi="Times New Roman" w:cs="Times New Roman"/>
          <w:sz w:val="32"/>
          <w:szCs w:val="32"/>
        </w:rPr>
        <w:t xml:space="preserve">, </w:t>
      </w:r>
      <w:r w:rsidRPr="00BB7543">
        <w:rPr>
          <w:rFonts w:ascii="Times New Roman" w:hAnsi="Times New Roman" w:cs="Times New Roman"/>
          <w:b/>
          <w:bCs/>
          <w:sz w:val="32"/>
          <w:szCs w:val="32"/>
        </w:rPr>
        <w:t>McLaren Vale</w:t>
      </w:r>
      <w:r w:rsidRPr="00BB7543">
        <w:rPr>
          <w:rFonts w:ascii="Times New Roman" w:hAnsi="Times New Roman" w:cs="Times New Roman"/>
          <w:sz w:val="32"/>
          <w:szCs w:val="32"/>
        </w:rPr>
        <w:t xml:space="preserve">, </w:t>
      </w:r>
      <w:r w:rsidRPr="00BB7543">
        <w:rPr>
          <w:rFonts w:ascii="Times New Roman" w:hAnsi="Times New Roman" w:cs="Times New Roman"/>
          <w:b/>
          <w:bCs/>
          <w:sz w:val="32"/>
          <w:szCs w:val="32"/>
        </w:rPr>
        <w:t>Clare Valley</w:t>
      </w:r>
      <w:r w:rsidRPr="00BB7543">
        <w:rPr>
          <w:rFonts w:ascii="Times New Roman" w:hAnsi="Times New Roman" w:cs="Times New Roman"/>
          <w:sz w:val="32"/>
          <w:szCs w:val="32"/>
        </w:rPr>
        <w:t xml:space="preserve">, and </w:t>
      </w:r>
      <w:r w:rsidRPr="00BB7543">
        <w:rPr>
          <w:rFonts w:ascii="Times New Roman" w:hAnsi="Times New Roman" w:cs="Times New Roman"/>
          <w:b/>
          <w:bCs/>
          <w:sz w:val="32"/>
          <w:szCs w:val="32"/>
        </w:rPr>
        <w:t>Coonawarra</w:t>
      </w:r>
      <w:r w:rsidRPr="00BB7543">
        <w:rPr>
          <w:rFonts w:ascii="Times New Roman" w:hAnsi="Times New Roman" w:cs="Times New Roman"/>
          <w:sz w:val="32"/>
          <w:szCs w:val="32"/>
        </w:rPr>
        <w:t xml:space="preserve">. The state’s diverse terroir spans Mediterranean climates (Adelaide Hills), arid continental zones (Riverland), and cool maritime pockets (Adelaide Hills, Eden Valley). Ancient soils—from </w:t>
      </w:r>
      <w:r w:rsidRPr="00BB7543">
        <w:rPr>
          <w:rFonts w:ascii="Times New Roman" w:hAnsi="Times New Roman" w:cs="Times New Roman"/>
          <w:b/>
          <w:bCs/>
          <w:sz w:val="32"/>
          <w:szCs w:val="32"/>
        </w:rPr>
        <w:t xml:space="preserve">terra </w:t>
      </w:r>
      <w:proofErr w:type="spellStart"/>
      <w:r w:rsidRPr="00BB7543">
        <w:rPr>
          <w:rFonts w:ascii="Times New Roman" w:hAnsi="Times New Roman" w:cs="Times New Roman"/>
          <w:b/>
          <w:bCs/>
          <w:sz w:val="32"/>
          <w:szCs w:val="32"/>
        </w:rPr>
        <w:t>rossa</w:t>
      </w:r>
      <w:proofErr w:type="spellEnd"/>
      <w:r w:rsidRPr="00BB7543">
        <w:rPr>
          <w:rFonts w:ascii="Times New Roman" w:hAnsi="Times New Roman" w:cs="Times New Roman"/>
          <w:sz w:val="32"/>
          <w:szCs w:val="32"/>
        </w:rPr>
        <w:t xml:space="preserve"> (Coonawarra) to iron-rich schist (McLaren Vale)—and old-vine vineyards (some dating to the 1840s) define its viticultural prestige. South Australia’s reputation rests on bold Shiraz, refined Cabernet Sauvignon, and world-class Riesling, underpinned by pioneering sustainability initiatives.</w:t>
      </w:r>
      <w:r w:rsidR="00B51DE8" w:rsidRPr="00B51DE8">
        <w:t xml:space="preserve"> </w:t>
      </w:r>
      <w:r w:rsidR="00B51DE8">
        <w:rPr>
          <w:noProof/>
        </w:rPr>
        <w:drawing>
          <wp:anchor distT="0" distB="0" distL="114300" distR="114300" simplePos="0" relativeHeight="251658240" behindDoc="0" locked="0" layoutInCell="1" allowOverlap="1" wp14:anchorId="046B5F06" wp14:editId="55CD0102">
            <wp:simplePos x="0" y="0"/>
            <wp:positionH relativeFrom="column">
              <wp:posOffset>0</wp:posOffset>
            </wp:positionH>
            <wp:positionV relativeFrom="paragraph">
              <wp:posOffset>-848360</wp:posOffset>
            </wp:positionV>
            <wp:extent cx="5943600" cy="4457700"/>
            <wp:effectExtent l="0" t="0" r="0" b="0"/>
            <wp:wrapSquare wrapText="bothSides"/>
            <wp:docPr id="1437362399" name="Picture 1" descr="Adelaide Hills Map South Australia - Arlana Nann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delaide Hills Map South Australia - Arlana Nannet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96DFFE" w14:textId="77777777" w:rsidR="00311A5A" w:rsidRPr="00BB7543" w:rsidRDefault="00000000" w:rsidP="00311A5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pict w14:anchorId="2E33B30E">
          <v:rect id="_x0000_i1026" style="width:0;height:1.5pt" o:hralign="center" o:hrstd="t" o:hr="t" fillcolor="#a0a0a0" stroked="f"/>
        </w:pict>
      </w:r>
    </w:p>
    <w:p w14:paraId="0D1BF55C" w14:textId="77777777" w:rsidR="00311A5A" w:rsidRPr="00BB7543" w:rsidRDefault="00311A5A" w:rsidP="00311A5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t>2. Key Regions &amp; Grape Varieties</w:t>
      </w:r>
    </w:p>
    <w:p w14:paraId="04A074FC" w14:textId="77777777" w:rsidR="00311A5A" w:rsidRPr="00BB7543" w:rsidRDefault="00311A5A" w:rsidP="00311A5A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t>Barossa Valley</w:t>
      </w:r>
    </w:p>
    <w:p w14:paraId="1AB4A19E" w14:textId="77777777" w:rsidR="00311A5A" w:rsidRPr="00BB7543" w:rsidRDefault="00311A5A" w:rsidP="00311A5A">
      <w:pPr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t>Climate</w:t>
      </w:r>
      <w:r w:rsidRPr="00BB7543">
        <w:rPr>
          <w:rFonts w:ascii="Times New Roman" w:hAnsi="Times New Roman" w:cs="Times New Roman"/>
          <w:sz w:val="32"/>
          <w:szCs w:val="32"/>
        </w:rPr>
        <w:t>: Warm, dry Mediterranean.</w:t>
      </w:r>
    </w:p>
    <w:p w14:paraId="1EA8FB79" w14:textId="77777777" w:rsidR="00311A5A" w:rsidRPr="00BB7543" w:rsidRDefault="00311A5A" w:rsidP="00311A5A">
      <w:pPr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t>Key Varieties</w:t>
      </w:r>
      <w:r w:rsidRPr="00BB7543">
        <w:rPr>
          <w:rFonts w:ascii="Times New Roman" w:hAnsi="Times New Roman" w:cs="Times New Roman"/>
          <w:sz w:val="32"/>
          <w:szCs w:val="32"/>
        </w:rPr>
        <w:t>:</w:t>
      </w:r>
    </w:p>
    <w:p w14:paraId="53C418F6" w14:textId="77777777" w:rsidR="00311A5A" w:rsidRPr="00BB7543" w:rsidRDefault="00311A5A" w:rsidP="00311A5A">
      <w:pPr>
        <w:numPr>
          <w:ilvl w:val="2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t>Shiraz</w:t>
      </w:r>
      <w:r w:rsidRPr="00BB7543">
        <w:rPr>
          <w:rFonts w:ascii="Times New Roman" w:hAnsi="Times New Roman" w:cs="Times New Roman"/>
          <w:sz w:val="32"/>
          <w:szCs w:val="32"/>
        </w:rPr>
        <w:t>: Full-bodied, with blackberry, chocolate, and licorice (e.g., Penfolds Grange).</w:t>
      </w:r>
    </w:p>
    <w:p w14:paraId="24FE8490" w14:textId="77777777" w:rsidR="00311A5A" w:rsidRPr="00BB7543" w:rsidRDefault="00311A5A" w:rsidP="00311A5A">
      <w:pPr>
        <w:numPr>
          <w:ilvl w:val="2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t>Grenache</w:t>
      </w:r>
      <w:r w:rsidRPr="00BB7543">
        <w:rPr>
          <w:rFonts w:ascii="Times New Roman" w:hAnsi="Times New Roman" w:cs="Times New Roman"/>
          <w:sz w:val="32"/>
          <w:szCs w:val="32"/>
        </w:rPr>
        <w:t>: Old-vine expressions (raspberry, spice) from sub-regions like Greenock.</w:t>
      </w:r>
    </w:p>
    <w:p w14:paraId="53305111" w14:textId="77777777" w:rsidR="00311A5A" w:rsidRPr="00BB7543" w:rsidRDefault="00311A5A" w:rsidP="00311A5A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t>McLaren Vale</w:t>
      </w:r>
    </w:p>
    <w:p w14:paraId="7FA2E153" w14:textId="77777777" w:rsidR="00311A5A" w:rsidRPr="00BB7543" w:rsidRDefault="00311A5A" w:rsidP="00311A5A">
      <w:pPr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t>Climate</w:t>
      </w:r>
      <w:r w:rsidRPr="00BB7543">
        <w:rPr>
          <w:rFonts w:ascii="Times New Roman" w:hAnsi="Times New Roman" w:cs="Times New Roman"/>
          <w:sz w:val="32"/>
          <w:szCs w:val="32"/>
        </w:rPr>
        <w:t>: Maritime-influenced Mediterranean.</w:t>
      </w:r>
    </w:p>
    <w:p w14:paraId="26AB196D" w14:textId="77777777" w:rsidR="00311A5A" w:rsidRPr="00BB7543" w:rsidRDefault="00311A5A" w:rsidP="00311A5A">
      <w:pPr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t>Key Varieties</w:t>
      </w:r>
      <w:r w:rsidRPr="00BB7543">
        <w:rPr>
          <w:rFonts w:ascii="Times New Roman" w:hAnsi="Times New Roman" w:cs="Times New Roman"/>
          <w:sz w:val="32"/>
          <w:szCs w:val="32"/>
        </w:rPr>
        <w:t>:</w:t>
      </w:r>
    </w:p>
    <w:p w14:paraId="0CFB3036" w14:textId="77777777" w:rsidR="00311A5A" w:rsidRPr="00BB7543" w:rsidRDefault="00311A5A" w:rsidP="00311A5A">
      <w:pPr>
        <w:numPr>
          <w:ilvl w:val="2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t>Shiraz</w:t>
      </w:r>
      <w:r w:rsidRPr="00BB7543">
        <w:rPr>
          <w:rFonts w:ascii="Times New Roman" w:hAnsi="Times New Roman" w:cs="Times New Roman"/>
          <w:sz w:val="32"/>
          <w:szCs w:val="32"/>
        </w:rPr>
        <w:t>: Plush, with blueberry and Mediterranean herbs.</w:t>
      </w:r>
    </w:p>
    <w:p w14:paraId="1B753148" w14:textId="77777777" w:rsidR="00311A5A" w:rsidRPr="00BB7543" w:rsidRDefault="00311A5A" w:rsidP="00311A5A">
      <w:pPr>
        <w:numPr>
          <w:ilvl w:val="2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t>Cabernet Sauvignon</w:t>
      </w:r>
      <w:r w:rsidRPr="00BB7543">
        <w:rPr>
          <w:rFonts w:ascii="Times New Roman" w:hAnsi="Times New Roman" w:cs="Times New Roman"/>
          <w:sz w:val="32"/>
          <w:szCs w:val="32"/>
        </w:rPr>
        <w:t>: Structured, with blackcurrant and mint.</w:t>
      </w:r>
    </w:p>
    <w:p w14:paraId="79F04A54" w14:textId="77777777" w:rsidR="00311A5A" w:rsidRPr="00BB7543" w:rsidRDefault="00311A5A" w:rsidP="00311A5A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t>Clare Valley</w:t>
      </w:r>
    </w:p>
    <w:p w14:paraId="12607B0B" w14:textId="77777777" w:rsidR="00311A5A" w:rsidRPr="00BB7543" w:rsidRDefault="00311A5A" w:rsidP="00311A5A">
      <w:pPr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t>Climate</w:t>
      </w:r>
      <w:r w:rsidRPr="00BB7543">
        <w:rPr>
          <w:rFonts w:ascii="Times New Roman" w:hAnsi="Times New Roman" w:cs="Times New Roman"/>
          <w:sz w:val="32"/>
          <w:szCs w:val="32"/>
        </w:rPr>
        <w:t>: Continental (hot days, cool nights).</w:t>
      </w:r>
    </w:p>
    <w:p w14:paraId="1A5D18A9" w14:textId="77777777" w:rsidR="00311A5A" w:rsidRPr="00BB7543" w:rsidRDefault="00311A5A" w:rsidP="00311A5A">
      <w:pPr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t>Key Varieties</w:t>
      </w:r>
      <w:r w:rsidRPr="00BB7543">
        <w:rPr>
          <w:rFonts w:ascii="Times New Roman" w:hAnsi="Times New Roman" w:cs="Times New Roman"/>
          <w:sz w:val="32"/>
          <w:szCs w:val="32"/>
        </w:rPr>
        <w:t>:</w:t>
      </w:r>
    </w:p>
    <w:p w14:paraId="0087BFB3" w14:textId="77777777" w:rsidR="00311A5A" w:rsidRPr="00BB7543" w:rsidRDefault="00311A5A" w:rsidP="00311A5A">
      <w:pPr>
        <w:numPr>
          <w:ilvl w:val="2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t>Riesling</w:t>
      </w:r>
      <w:r w:rsidRPr="00BB7543">
        <w:rPr>
          <w:rFonts w:ascii="Times New Roman" w:hAnsi="Times New Roman" w:cs="Times New Roman"/>
          <w:sz w:val="32"/>
          <w:szCs w:val="32"/>
        </w:rPr>
        <w:t xml:space="preserve">: Lime, floral, and petrol-driven, age-worthy (e.g., </w:t>
      </w:r>
      <w:proofErr w:type="spellStart"/>
      <w:r w:rsidRPr="00BB7543">
        <w:rPr>
          <w:rFonts w:ascii="Times New Roman" w:hAnsi="Times New Roman" w:cs="Times New Roman"/>
          <w:sz w:val="32"/>
          <w:szCs w:val="32"/>
        </w:rPr>
        <w:t>Grosset</w:t>
      </w:r>
      <w:proofErr w:type="spellEnd"/>
      <w:r w:rsidRPr="00BB7543">
        <w:rPr>
          <w:rFonts w:ascii="Times New Roman" w:hAnsi="Times New Roman" w:cs="Times New Roman"/>
          <w:sz w:val="32"/>
          <w:szCs w:val="32"/>
        </w:rPr>
        <w:t xml:space="preserve"> Polish Hill).</w:t>
      </w:r>
    </w:p>
    <w:p w14:paraId="72D1E142" w14:textId="77777777" w:rsidR="00311A5A" w:rsidRPr="00BB7543" w:rsidRDefault="00311A5A" w:rsidP="00311A5A">
      <w:pPr>
        <w:numPr>
          <w:ilvl w:val="2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t>Shiraz</w:t>
      </w:r>
      <w:r w:rsidRPr="00BB7543">
        <w:rPr>
          <w:rFonts w:ascii="Times New Roman" w:hAnsi="Times New Roman" w:cs="Times New Roman"/>
          <w:sz w:val="32"/>
          <w:szCs w:val="32"/>
        </w:rPr>
        <w:t>: Medium-bodied, with red fruit and pepper.</w:t>
      </w:r>
    </w:p>
    <w:p w14:paraId="78BB99C2" w14:textId="77777777" w:rsidR="00311A5A" w:rsidRPr="00BB7543" w:rsidRDefault="00311A5A" w:rsidP="00311A5A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t>Coonawarra</w:t>
      </w:r>
    </w:p>
    <w:p w14:paraId="5006ABB9" w14:textId="77777777" w:rsidR="00311A5A" w:rsidRPr="00BB7543" w:rsidRDefault="00311A5A" w:rsidP="00311A5A">
      <w:pPr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t>Climate</w:t>
      </w:r>
      <w:r w:rsidRPr="00BB7543">
        <w:rPr>
          <w:rFonts w:ascii="Times New Roman" w:hAnsi="Times New Roman" w:cs="Times New Roman"/>
          <w:sz w:val="32"/>
          <w:szCs w:val="32"/>
        </w:rPr>
        <w:t>: Cool maritime.</w:t>
      </w:r>
    </w:p>
    <w:p w14:paraId="2AF6C8FA" w14:textId="77777777" w:rsidR="00311A5A" w:rsidRPr="00BB7543" w:rsidRDefault="00311A5A" w:rsidP="00311A5A">
      <w:pPr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lastRenderedPageBreak/>
        <w:t>Key Varieties</w:t>
      </w:r>
      <w:r w:rsidRPr="00BB7543">
        <w:rPr>
          <w:rFonts w:ascii="Times New Roman" w:hAnsi="Times New Roman" w:cs="Times New Roman"/>
          <w:sz w:val="32"/>
          <w:szCs w:val="32"/>
        </w:rPr>
        <w:t>:</w:t>
      </w:r>
    </w:p>
    <w:p w14:paraId="5888E075" w14:textId="77777777" w:rsidR="00311A5A" w:rsidRPr="00BB7543" w:rsidRDefault="00311A5A" w:rsidP="00311A5A">
      <w:pPr>
        <w:numPr>
          <w:ilvl w:val="2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t>Cabernet Sauvignon</w:t>
      </w:r>
      <w:r w:rsidRPr="00BB7543">
        <w:rPr>
          <w:rFonts w:ascii="Times New Roman" w:hAnsi="Times New Roman" w:cs="Times New Roman"/>
          <w:sz w:val="32"/>
          <w:szCs w:val="32"/>
        </w:rPr>
        <w:t xml:space="preserve">: Minty cassis, structured tannins (terra </w:t>
      </w:r>
      <w:proofErr w:type="spellStart"/>
      <w:r w:rsidRPr="00BB7543">
        <w:rPr>
          <w:rFonts w:ascii="Times New Roman" w:hAnsi="Times New Roman" w:cs="Times New Roman"/>
          <w:sz w:val="32"/>
          <w:szCs w:val="32"/>
        </w:rPr>
        <w:t>rossa</w:t>
      </w:r>
      <w:proofErr w:type="spellEnd"/>
      <w:r w:rsidRPr="00BB7543">
        <w:rPr>
          <w:rFonts w:ascii="Times New Roman" w:hAnsi="Times New Roman" w:cs="Times New Roman"/>
          <w:sz w:val="32"/>
          <w:szCs w:val="32"/>
        </w:rPr>
        <w:t xml:space="preserve"> soils).</w:t>
      </w:r>
    </w:p>
    <w:p w14:paraId="1617C6D7" w14:textId="77777777" w:rsidR="00311A5A" w:rsidRPr="00BB7543" w:rsidRDefault="00311A5A" w:rsidP="00311A5A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t>Adelaide Hills</w:t>
      </w:r>
    </w:p>
    <w:p w14:paraId="2933F3E2" w14:textId="77777777" w:rsidR="00311A5A" w:rsidRPr="00BB7543" w:rsidRDefault="00311A5A" w:rsidP="00311A5A">
      <w:pPr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t>Climate</w:t>
      </w:r>
      <w:r w:rsidRPr="00BB7543">
        <w:rPr>
          <w:rFonts w:ascii="Times New Roman" w:hAnsi="Times New Roman" w:cs="Times New Roman"/>
          <w:sz w:val="32"/>
          <w:szCs w:val="32"/>
        </w:rPr>
        <w:t>: Cool, high-altitude (400–600m).</w:t>
      </w:r>
    </w:p>
    <w:p w14:paraId="491FED68" w14:textId="77777777" w:rsidR="00311A5A" w:rsidRPr="00BB7543" w:rsidRDefault="00311A5A" w:rsidP="00311A5A">
      <w:pPr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t>Key Varieties</w:t>
      </w:r>
      <w:r w:rsidRPr="00BB7543">
        <w:rPr>
          <w:rFonts w:ascii="Times New Roman" w:hAnsi="Times New Roman" w:cs="Times New Roman"/>
          <w:sz w:val="32"/>
          <w:szCs w:val="32"/>
        </w:rPr>
        <w:t>:</w:t>
      </w:r>
    </w:p>
    <w:p w14:paraId="68E3937C" w14:textId="77777777" w:rsidR="00311A5A" w:rsidRPr="00BB7543" w:rsidRDefault="00311A5A" w:rsidP="00311A5A">
      <w:pPr>
        <w:numPr>
          <w:ilvl w:val="2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t>Chardonnay</w:t>
      </w:r>
      <w:r w:rsidRPr="00BB7543">
        <w:rPr>
          <w:rFonts w:ascii="Times New Roman" w:hAnsi="Times New Roman" w:cs="Times New Roman"/>
          <w:sz w:val="32"/>
          <w:szCs w:val="32"/>
        </w:rPr>
        <w:t>: Lean, citrus-driven with flinty minerality.</w:t>
      </w:r>
    </w:p>
    <w:p w14:paraId="7D9DDAAE" w14:textId="77777777" w:rsidR="00311A5A" w:rsidRPr="00BB7543" w:rsidRDefault="00311A5A" w:rsidP="00311A5A">
      <w:pPr>
        <w:numPr>
          <w:ilvl w:val="2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t>Sauvignon Blanc</w:t>
      </w:r>
      <w:r w:rsidRPr="00BB7543">
        <w:rPr>
          <w:rFonts w:ascii="Times New Roman" w:hAnsi="Times New Roman" w:cs="Times New Roman"/>
          <w:sz w:val="32"/>
          <w:szCs w:val="32"/>
        </w:rPr>
        <w:t>: Zesty, tropical, and herbal.</w:t>
      </w:r>
    </w:p>
    <w:p w14:paraId="2BDB2EDD" w14:textId="77777777" w:rsidR="00311A5A" w:rsidRPr="00BB7543" w:rsidRDefault="00311A5A" w:rsidP="00311A5A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t>Eden Valley</w:t>
      </w:r>
    </w:p>
    <w:p w14:paraId="12A18C42" w14:textId="77777777" w:rsidR="00311A5A" w:rsidRPr="00BB7543" w:rsidRDefault="00311A5A" w:rsidP="00311A5A">
      <w:pPr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t>Climate</w:t>
      </w:r>
      <w:r w:rsidRPr="00BB7543">
        <w:rPr>
          <w:rFonts w:ascii="Times New Roman" w:hAnsi="Times New Roman" w:cs="Times New Roman"/>
          <w:sz w:val="32"/>
          <w:szCs w:val="32"/>
        </w:rPr>
        <w:t>: Moderate, elevated.</w:t>
      </w:r>
    </w:p>
    <w:p w14:paraId="5A8E8DC0" w14:textId="77777777" w:rsidR="00311A5A" w:rsidRPr="00BB7543" w:rsidRDefault="00311A5A" w:rsidP="00311A5A">
      <w:pPr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t>Key Varieties</w:t>
      </w:r>
      <w:r w:rsidRPr="00BB7543">
        <w:rPr>
          <w:rFonts w:ascii="Times New Roman" w:hAnsi="Times New Roman" w:cs="Times New Roman"/>
          <w:sz w:val="32"/>
          <w:szCs w:val="32"/>
        </w:rPr>
        <w:t>:</w:t>
      </w:r>
    </w:p>
    <w:p w14:paraId="29E0ED6C" w14:textId="77777777" w:rsidR="00311A5A" w:rsidRPr="00BB7543" w:rsidRDefault="00311A5A" w:rsidP="00311A5A">
      <w:pPr>
        <w:numPr>
          <w:ilvl w:val="2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t>Riesling</w:t>
      </w:r>
      <w:r w:rsidRPr="00BB7543">
        <w:rPr>
          <w:rFonts w:ascii="Times New Roman" w:hAnsi="Times New Roman" w:cs="Times New Roman"/>
          <w:sz w:val="32"/>
          <w:szCs w:val="32"/>
        </w:rPr>
        <w:t>: Crisp, floral, with lime zest (e.g., Henschke Julius).</w:t>
      </w:r>
    </w:p>
    <w:p w14:paraId="35010693" w14:textId="77777777" w:rsidR="00311A5A" w:rsidRPr="00BB7543" w:rsidRDefault="00311A5A" w:rsidP="00311A5A">
      <w:pPr>
        <w:numPr>
          <w:ilvl w:val="2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t>Shiraz</w:t>
      </w:r>
      <w:r w:rsidRPr="00BB7543">
        <w:rPr>
          <w:rFonts w:ascii="Times New Roman" w:hAnsi="Times New Roman" w:cs="Times New Roman"/>
          <w:sz w:val="32"/>
          <w:szCs w:val="32"/>
        </w:rPr>
        <w:t>: Elegant, with red fruit and violet.</w:t>
      </w:r>
    </w:p>
    <w:p w14:paraId="0366140A" w14:textId="77777777" w:rsidR="00311A5A" w:rsidRPr="00BB7543" w:rsidRDefault="00000000" w:rsidP="00311A5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1068EA7E">
          <v:rect id="_x0000_i1027" style="width:0;height:1.5pt" o:hralign="center" o:hrstd="t" o:hr="t" fillcolor="#a0a0a0" stroked="f"/>
        </w:pict>
      </w:r>
    </w:p>
    <w:p w14:paraId="7E1B86EA" w14:textId="77777777" w:rsidR="00311A5A" w:rsidRPr="00BB7543" w:rsidRDefault="00311A5A" w:rsidP="00311A5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t>3. Wine Classification System</w:t>
      </w:r>
    </w:p>
    <w:p w14:paraId="0113C38F" w14:textId="77777777" w:rsidR="00311A5A" w:rsidRPr="00BB7543" w:rsidRDefault="00311A5A" w:rsidP="00311A5A">
      <w:p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sz w:val="32"/>
          <w:szCs w:val="32"/>
        </w:rPr>
        <w:t xml:space="preserve">South Australia uses Australia’s </w:t>
      </w:r>
      <w:r w:rsidRPr="00BB7543">
        <w:rPr>
          <w:rFonts w:ascii="Times New Roman" w:hAnsi="Times New Roman" w:cs="Times New Roman"/>
          <w:b/>
          <w:bCs/>
          <w:sz w:val="32"/>
          <w:szCs w:val="32"/>
        </w:rPr>
        <w:t>Geographical Indication (GI)</w:t>
      </w:r>
      <w:r w:rsidRPr="00BB7543">
        <w:rPr>
          <w:rFonts w:ascii="Times New Roman" w:hAnsi="Times New Roman" w:cs="Times New Roman"/>
          <w:sz w:val="32"/>
          <w:szCs w:val="32"/>
        </w:rPr>
        <w:t xml:space="preserve"> system:</w:t>
      </w:r>
    </w:p>
    <w:p w14:paraId="6E4204DC" w14:textId="77777777" w:rsidR="00311A5A" w:rsidRPr="00BB7543" w:rsidRDefault="00311A5A" w:rsidP="00311A5A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t>GI Zones</w:t>
      </w:r>
      <w:r w:rsidRPr="00BB7543">
        <w:rPr>
          <w:rFonts w:ascii="Times New Roman" w:hAnsi="Times New Roman" w:cs="Times New Roman"/>
          <w:sz w:val="32"/>
          <w:szCs w:val="32"/>
        </w:rPr>
        <w:t xml:space="preserve">: </w:t>
      </w:r>
      <w:r w:rsidRPr="00BB7543">
        <w:rPr>
          <w:rFonts w:ascii="Times New Roman" w:hAnsi="Times New Roman" w:cs="Times New Roman"/>
          <w:i/>
          <w:iCs/>
          <w:sz w:val="32"/>
          <w:szCs w:val="32"/>
        </w:rPr>
        <w:t>Barossa</w:t>
      </w:r>
      <w:r w:rsidRPr="00BB754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BB7543">
        <w:rPr>
          <w:rFonts w:ascii="Times New Roman" w:hAnsi="Times New Roman" w:cs="Times New Roman"/>
          <w:i/>
          <w:iCs/>
          <w:sz w:val="32"/>
          <w:szCs w:val="32"/>
        </w:rPr>
        <w:t>Fleurieu</w:t>
      </w:r>
      <w:proofErr w:type="spellEnd"/>
      <w:r w:rsidRPr="00BB7543">
        <w:rPr>
          <w:rFonts w:ascii="Times New Roman" w:hAnsi="Times New Roman" w:cs="Times New Roman"/>
          <w:sz w:val="32"/>
          <w:szCs w:val="32"/>
        </w:rPr>
        <w:t xml:space="preserve"> (McLaren Vale), </w:t>
      </w:r>
      <w:r w:rsidRPr="00BB7543">
        <w:rPr>
          <w:rFonts w:ascii="Times New Roman" w:hAnsi="Times New Roman" w:cs="Times New Roman"/>
          <w:i/>
          <w:iCs/>
          <w:sz w:val="32"/>
          <w:szCs w:val="32"/>
        </w:rPr>
        <w:t>Limestone Coast</w:t>
      </w:r>
      <w:r w:rsidRPr="00BB7543">
        <w:rPr>
          <w:rFonts w:ascii="Times New Roman" w:hAnsi="Times New Roman" w:cs="Times New Roman"/>
          <w:sz w:val="32"/>
          <w:szCs w:val="32"/>
        </w:rPr>
        <w:t xml:space="preserve"> (Coonawarra).</w:t>
      </w:r>
    </w:p>
    <w:p w14:paraId="75C169CD" w14:textId="77777777" w:rsidR="00311A5A" w:rsidRPr="00BB7543" w:rsidRDefault="00311A5A" w:rsidP="00311A5A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t>Sub-regions</w:t>
      </w:r>
      <w:r w:rsidRPr="00BB7543">
        <w:rPr>
          <w:rFonts w:ascii="Times New Roman" w:hAnsi="Times New Roman" w:cs="Times New Roman"/>
          <w:sz w:val="32"/>
          <w:szCs w:val="32"/>
        </w:rPr>
        <w:t>:</w:t>
      </w:r>
    </w:p>
    <w:p w14:paraId="1804C8D9" w14:textId="77777777" w:rsidR="00311A5A" w:rsidRPr="00BB7543" w:rsidRDefault="00311A5A" w:rsidP="00311A5A">
      <w:pPr>
        <w:numPr>
          <w:ilvl w:val="1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i/>
          <w:iCs/>
          <w:sz w:val="32"/>
          <w:szCs w:val="32"/>
        </w:rPr>
        <w:t>Barossa Valley</w:t>
      </w:r>
      <w:r w:rsidRPr="00BB7543">
        <w:rPr>
          <w:rFonts w:ascii="Times New Roman" w:hAnsi="Times New Roman" w:cs="Times New Roman"/>
          <w:sz w:val="32"/>
          <w:szCs w:val="32"/>
        </w:rPr>
        <w:t xml:space="preserve"> → Greenock, </w:t>
      </w:r>
      <w:proofErr w:type="spellStart"/>
      <w:r w:rsidRPr="00BB7543">
        <w:rPr>
          <w:rFonts w:ascii="Times New Roman" w:hAnsi="Times New Roman" w:cs="Times New Roman"/>
          <w:sz w:val="32"/>
          <w:szCs w:val="32"/>
        </w:rPr>
        <w:t>Marananga</w:t>
      </w:r>
      <w:proofErr w:type="spellEnd"/>
      <w:r w:rsidRPr="00BB7543">
        <w:rPr>
          <w:rFonts w:ascii="Times New Roman" w:hAnsi="Times New Roman" w:cs="Times New Roman"/>
          <w:sz w:val="32"/>
          <w:szCs w:val="32"/>
        </w:rPr>
        <w:t>.</w:t>
      </w:r>
    </w:p>
    <w:p w14:paraId="0A99EB8D" w14:textId="77777777" w:rsidR="00311A5A" w:rsidRPr="00BB7543" w:rsidRDefault="00311A5A" w:rsidP="00311A5A">
      <w:pPr>
        <w:numPr>
          <w:ilvl w:val="1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i/>
          <w:iCs/>
          <w:sz w:val="32"/>
          <w:szCs w:val="32"/>
        </w:rPr>
        <w:t>Clare Valley</w:t>
      </w:r>
      <w:r w:rsidRPr="00BB7543">
        <w:rPr>
          <w:rFonts w:ascii="Times New Roman" w:hAnsi="Times New Roman" w:cs="Times New Roman"/>
          <w:sz w:val="32"/>
          <w:szCs w:val="32"/>
        </w:rPr>
        <w:t xml:space="preserve"> → </w:t>
      </w:r>
      <w:proofErr w:type="spellStart"/>
      <w:r w:rsidRPr="00BB7543">
        <w:rPr>
          <w:rFonts w:ascii="Times New Roman" w:hAnsi="Times New Roman" w:cs="Times New Roman"/>
          <w:sz w:val="32"/>
          <w:szCs w:val="32"/>
        </w:rPr>
        <w:t>Watervale</w:t>
      </w:r>
      <w:proofErr w:type="spellEnd"/>
      <w:r w:rsidRPr="00BB7543">
        <w:rPr>
          <w:rFonts w:ascii="Times New Roman" w:hAnsi="Times New Roman" w:cs="Times New Roman"/>
          <w:sz w:val="32"/>
          <w:szCs w:val="32"/>
        </w:rPr>
        <w:t>, Polish Hill River.</w:t>
      </w:r>
    </w:p>
    <w:p w14:paraId="4DEE34F9" w14:textId="0260D071" w:rsidR="00311A5A" w:rsidRPr="00BB7543" w:rsidRDefault="00311A5A" w:rsidP="00311A5A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lastRenderedPageBreak/>
        <w:t>Sustainability</w:t>
      </w:r>
      <w:r w:rsidRPr="00BB7543">
        <w:rPr>
          <w:rFonts w:ascii="Times New Roman" w:hAnsi="Times New Roman" w:cs="Times New Roman"/>
          <w:sz w:val="32"/>
          <w:szCs w:val="32"/>
        </w:rPr>
        <w:t xml:space="preserve">: Over 50% of vineyards are certified under </w:t>
      </w:r>
      <w:r w:rsidRPr="00BB7543">
        <w:rPr>
          <w:rFonts w:ascii="Times New Roman" w:hAnsi="Times New Roman" w:cs="Times New Roman"/>
          <w:i/>
          <w:iCs/>
          <w:sz w:val="32"/>
          <w:szCs w:val="32"/>
        </w:rPr>
        <w:t>Sustainable Winegrowing Australia</w:t>
      </w:r>
      <w:r w:rsidRPr="00BB7543">
        <w:rPr>
          <w:rFonts w:ascii="Times New Roman" w:hAnsi="Times New Roman" w:cs="Times New Roman"/>
          <w:sz w:val="32"/>
          <w:szCs w:val="32"/>
        </w:rPr>
        <w:t>.</w:t>
      </w:r>
    </w:p>
    <w:p w14:paraId="46730980" w14:textId="5653C25F" w:rsidR="00311A5A" w:rsidRPr="00BB7543" w:rsidRDefault="00000000" w:rsidP="00311A5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23F8A56A">
          <v:rect id="_x0000_i1028" style="width:0;height:1.5pt" o:hralign="center" o:hrstd="t" o:hr="t" fillcolor="#a0a0a0" stroked="f"/>
        </w:pict>
      </w:r>
    </w:p>
    <w:p w14:paraId="4640538F" w14:textId="5DACE5E7" w:rsidR="00311A5A" w:rsidRPr="00BB7543" w:rsidRDefault="00B51DE8" w:rsidP="00311A5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51DE8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D8F0CF3" wp14:editId="7D3BEFDC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590550" cy="2488565"/>
            <wp:effectExtent l="0" t="0" r="0" b="6985"/>
            <wp:wrapSquare wrapText="bothSides"/>
            <wp:docPr id="1375000310" name="Picture 3" descr="Buy Peter Lehmann The Barossan Barossa Valley Shiraz 2021 - VINV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uy Peter Lehmann The Barossan Barossa Valley Shiraz 2021 - VINVM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0550" cy="248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1A5A" w:rsidRPr="00BB7543">
        <w:rPr>
          <w:rFonts w:ascii="Times New Roman" w:hAnsi="Times New Roman" w:cs="Times New Roman"/>
          <w:b/>
          <w:bCs/>
          <w:sz w:val="32"/>
          <w:szCs w:val="32"/>
        </w:rPr>
        <w:t>4. Notable Wine Styles</w:t>
      </w:r>
    </w:p>
    <w:p w14:paraId="2CD2698B" w14:textId="6F81B295" w:rsidR="00311A5A" w:rsidRPr="00BB7543" w:rsidRDefault="00B51DE8" w:rsidP="00311A5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51DE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11A5A" w:rsidRPr="00BB7543">
        <w:rPr>
          <w:rFonts w:ascii="Times New Roman" w:hAnsi="Times New Roman" w:cs="Times New Roman"/>
          <w:b/>
          <w:bCs/>
          <w:sz w:val="32"/>
          <w:szCs w:val="32"/>
        </w:rPr>
        <w:t>Barossa Valley Shiraz (GI)</w:t>
      </w:r>
    </w:p>
    <w:p w14:paraId="1F27D61C" w14:textId="77777777" w:rsidR="00311A5A" w:rsidRPr="00BB7543" w:rsidRDefault="00311A5A" w:rsidP="00311A5A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t>Composition</w:t>
      </w:r>
      <w:r w:rsidRPr="00BB7543">
        <w:rPr>
          <w:rFonts w:ascii="Times New Roman" w:hAnsi="Times New Roman" w:cs="Times New Roman"/>
          <w:sz w:val="32"/>
          <w:szCs w:val="32"/>
        </w:rPr>
        <w:t>: 100% Shiraz, often from 100+ year-old vines.</w:t>
      </w:r>
    </w:p>
    <w:p w14:paraId="564DB721" w14:textId="77777777" w:rsidR="00311A5A" w:rsidRPr="00BB7543" w:rsidRDefault="00311A5A" w:rsidP="00311A5A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t>Production</w:t>
      </w:r>
      <w:r w:rsidRPr="00BB7543">
        <w:rPr>
          <w:rFonts w:ascii="Times New Roman" w:hAnsi="Times New Roman" w:cs="Times New Roman"/>
          <w:sz w:val="32"/>
          <w:szCs w:val="32"/>
        </w:rPr>
        <w:t>: Open-fermented, aged in American oak.</w:t>
      </w:r>
    </w:p>
    <w:p w14:paraId="7E774759" w14:textId="77777777" w:rsidR="00311A5A" w:rsidRPr="00BB7543" w:rsidRDefault="00311A5A" w:rsidP="00311A5A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t>Profile</w:t>
      </w:r>
      <w:r w:rsidRPr="00BB7543">
        <w:rPr>
          <w:rFonts w:ascii="Times New Roman" w:hAnsi="Times New Roman" w:cs="Times New Roman"/>
          <w:sz w:val="32"/>
          <w:szCs w:val="32"/>
        </w:rPr>
        <w:t>: Blackberry, mocha, and velvety tannins.</w:t>
      </w:r>
    </w:p>
    <w:p w14:paraId="40F923C8" w14:textId="77777777" w:rsidR="00311A5A" w:rsidRDefault="00311A5A" w:rsidP="00311A5A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t>Market Position</w:t>
      </w:r>
      <w:r w:rsidRPr="00BB7543">
        <w:rPr>
          <w:rFonts w:ascii="Times New Roman" w:hAnsi="Times New Roman" w:cs="Times New Roman"/>
          <w:sz w:val="32"/>
          <w:szCs w:val="32"/>
        </w:rPr>
        <w:t>: Global benchmark for opulent Shiraz.</w:t>
      </w:r>
    </w:p>
    <w:p w14:paraId="77DDDE53" w14:textId="6D75E8FF" w:rsidR="0037639C" w:rsidRPr="00BB7543" w:rsidRDefault="0037639C" w:rsidP="00311A5A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</w:p>
    <w:p w14:paraId="30DE92A3" w14:textId="7C67A68B" w:rsidR="00311A5A" w:rsidRPr="00BB7543" w:rsidRDefault="0037639C" w:rsidP="00311A5A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C1B54D5" wp14:editId="285C6FDB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623570" cy="2374265"/>
            <wp:effectExtent l="0" t="0" r="5080" b="6985"/>
            <wp:wrapSquare wrapText="bothSides"/>
            <wp:docPr id="419502629" name="Picture 4" descr="Parker Coonawarra Estate Cabernet Sauvignon 750ml | Woolwort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arker Coonawarra Estate Cabernet Sauvignon 750ml | Woolworths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flipH="1">
                      <a:off x="0" y="0"/>
                      <a:ext cx="623570" cy="237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1A5A" w:rsidRPr="00BB7543">
        <w:rPr>
          <w:rFonts w:ascii="Times New Roman" w:hAnsi="Times New Roman" w:cs="Times New Roman"/>
          <w:b/>
          <w:bCs/>
          <w:sz w:val="32"/>
          <w:szCs w:val="32"/>
        </w:rPr>
        <w:t>Coonawarra Cabernet Sauvignon (GI)</w:t>
      </w:r>
      <w:r w:rsidRPr="0037639C">
        <w:t xml:space="preserve"> </w:t>
      </w:r>
    </w:p>
    <w:p w14:paraId="65AC4F07" w14:textId="77777777" w:rsidR="00311A5A" w:rsidRPr="00BB7543" w:rsidRDefault="00311A5A" w:rsidP="00311A5A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t>Composition</w:t>
      </w:r>
      <w:r w:rsidRPr="00BB7543">
        <w:rPr>
          <w:rFonts w:ascii="Times New Roman" w:hAnsi="Times New Roman" w:cs="Times New Roman"/>
          <w:sz w:val="32"/>
          <w:szCs w:val="32"/>
        </w:rPr>
        <w:t>: Often blended with Merlot.</w:t>
      </w:r>
    </w:p>
    <w:p w14:paraId="1E60BB40" w14:textId="77777777" w:rsidR="00311A5A" w:rsidRPr="00BB7543" w:rsidRDefault="00311A5A" w:rsidP="00311A5A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t>Terroir</w:t>
      </w:r>
      <w:r w:rsidRPr="00BB7543">
        <w:rPr>
          <w:rFonts w:ascii="Times New Roman" w:hAnsi="Times New Roman" w:cs="Times New Roman"/>
          <w:sz w:val="32"/>
          <w:szCs w:val="32"/>
        </w:rPr>
        <w:t xml:space="preserve">: Terra </w:t>
      </w:r>
      <w:proofErr w:type="spellStart"/>
      <w:r w:rsidRPr="00BB7543">
        <w:rPr>
          <w:rFonts w:ascii="Times New Roman" w:hAnsi="Times New Roman" w:cs="Times New Roman"/>
          <w:sz w:val="32"/>
          <w:szCs w:val="32"/>
        </w:rPr>
        <w:t>rossa</w:t>
      </w:r>
      <w:proofErr w:type="spellEnd"/>
      <w:r w:rsidRPr="00BB7543">
        <w:rPr>
          <w:rFonts w:ascii="Times New Roman" w:hAnsi="Times New Roman" w:cs="Times New Roman"/>
          <w:sz w:val="32"/>
          <w:szCs w:val="32"/>
        </w:rPr>
        <w:t xml:space="preserve"> over limestone.</w:t>
      </w:r>
    </w:p>
    <w:p w14:paraId="7FFC5BD1" w14:textId="77777777" w:rsidR="00311A5A" w:rsidRPr="00BB7543" w:rsidRDefault="00311A5A" w:rsidP="00311A5A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t>Profile</w:t>
      </w:r>
      <w:r w:rsidRPr="00BB7543">
        <w:rPr>
          <w:rFonts w:ascii="Times New Roman" w:hAnsi="Times New Roman" w:cs="Times New Roman"/>
          <w:sz w:val="32"/>
          <w:szCs w:val="32"/>
        </w:rPr>
        <w:t>: Cassis, eucalyptus, and firm structure.</w:t>
      </w:r>
    </w:p>
    <w:p w14:paraId="0F5B4B67" w14:textId="77777777" w:rsidR="00311A5A" w:rsidRPr="00BB7543" w:rsidRDefault="00311A5A" w:rsidP="00311A5A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t>Comparison</w:t>
      </w:r>
      <w:r w:rsidRPr="00BB7543">
        <w:rPr>
          <w:rFonts w:ascii="Times New Roman" w:hAnsi="Times New Roman" w:cs="Times New Roman"/>
          <w:sz w:val="32"/>
          <w:szCs w:val="32"/>
        </w:rPr>
        <w:t>: Likened to Bordeaux’s Left Bank.</w:t>
      </w:r>
    </w:p>
    <w:p w14:paraId="3C68663D" w14:textId="77777777" w:rsidR="00311A5A" w:rsidRPr="00BB7543" w:rsidRDefault="00311A5A" w:rsidP="00311A5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t>Clare Valley Riesling (GI)</w:t>
      </w:r>
    </w:p>
    <w:p w14:paraId="0C27185E" w14:textId="77777777" w:rsidR="00311A5A" w:rsidRPr="00BB7543" w:rsidRDefault="00311A5A" w:rsidP="00311A5A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t>Composition</w:t>
      </w:r>
      <w:r w:rsidRPr="00BB7543">
        <w:rPr>
          <w:rFonts w:ascii="Times New Roman" w:hAnsi="Times New Roman" w:cs="Times New Roman"/>
          <w:sz w:val="32"/>
          <w:szCs w:val="32"/>
        </w:rPr>
        <w:t>: 100% Riesling, dry style.</w:t>
      </w:r>
    </w:p>
    <w:p w14:paraId="52DE7855" w14:textId="77777777" w:rsidR="00311A5A" w:rsidRPr="00BB7543" w:rsidRDefault="00311A5A" w:rsidP="00311A5A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t>Aging</w:t>
      </w:r>
      <w:r w:rsidRPr="00BB7543">
        <w:rPr>
          <w:rFonts w:ascii="Times New Roman" w:hAnsi="Times New Roman" w:cs="Times New Roman"/>
          <w:sz w:val="32"/>
          <w:szCs w:val="32"/>
        </w:rPr>
        <w:t>: Develops honey, toast over 10–20 years.</w:t>
      </w:r>
    </w:p>
    <w:p w14:paraId="3BBB38D5" w14:textId="77777777" w:rsidR="00311A5A" w:rsidRPr="00BB7543" w:rsidRDefault="00311A5A" w:rsidP="00311A5A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t>Profile</w:t>
      </w:r>
      <w:r w:rsidRPr="00BB7543">
        <w:rPr>
          <w:rFonts w:ascii="Times New Roman" w:hAnsi="Times New Roman" w:cs="Times New Roman"/>
          <w:sz w:val="32"/>
          <w:szCs w:val="32"/>
        </w:rPr>
        <w:t>: Lime, green apple, and racy acidity.</w:t>
      </w:r>
    </w:p>
    <w:p w14:paraId="1880290F" w14:textId="77777777" w:rsidR="00311A5A" w:rsidRPr="00BB7543" w:rsidRDefault="00000000" w:rsidP="00311A5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14EE8B7B">
          <v:rect id="_x0000_i1029" style="width:0;height:1.5pt" o:hralign="center" o:hrstd="t" o:hr="t" fillcolor="#a0a0a0" stroked="f"/>
        </w:pict>
      </w:r>
    </w:p>
    <w:p w14:paraId="07B3EA96" w14:textId="77777777" w:rsidR="00311A5A" w:rsidRPr="00BB7543" w:rsidRDefault="00311A5A" w:rsidP="00311A5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t>5. Additional Context</w:t>
      </w:r>
    </w:p>
    <w:p w14:paraId="1C3B3092" w14:textId="77777777" w:rsidR="00311A5A" w:rsidRPr="00BB7543" w:rsidRDefault="00311A5A" w:rsidP="00311A5A">
      <w:p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t>Recent Developments</w:t>
      </w:r>
      <w:r w:rsidRPr="00BB7543">
        <w:rPr>
          <w:rFonts w:ascii="Times New Roman" w:hAnsi="Times New Roman" w:cs="Times New Roman"/>
          <w:sz w:val="32"/>
          <w:szCs w:val="32"/>
        </w:rPr>
        <w:t>:</w:t>
      </w:r>
    </w:p>
    <w:p w14:paraId="25C30DBC" w14:textId="77777777" w:rsidR="00311A5A" w:rsidRPr="00BB7543" w:rsidRDefault="00311A5A" w:rsidP="00311A5A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lastRenderedPageBreak/>
        <w:t>Sustainability</w:t>
      </w:r>
      <w:r w:rsidRPr="00BB7543">
        <w:rPr>
          <w:rFonts w:ascii="Times New Roman" w:hAnsi="Times New Roman" w:cs="Times New Roman"/>
          <w:sz w:val="32"/>
          <w:szCs w:val="32"/>
        </w:rPr>
        <w:t xml:space="preserve">: Solar-powered wineries (e.g., </w:t>
      </w:r>
      <w:proofErr w:type="spellStart"/>
      <w:r w:rsidRPr="00BB7543">
        <w:rPr>
          <w:rFonts w:ascii="Times New Roman" w:hAnsi="Times New Roman" w:cs="Times New Roman"/>
          <w:sz w:val="32"/>
          <w:szCs w:val="32"/>
        </w:rPr>
        <w:t>Yalumba</w:t>
      </w:r>
      <w:proofErr w:type="spellEnd"/>
      <w:r w:rsidRPr="00BB7543">
        <w:rPr>
          <w:rFonts w:ascii="Times New Roman" w:hAnsi="Times New Roman" w:cs="Times New Roman"/>
          <w:sz w:val="32"/>
          <w:szCs w:val="32"/>
        </w:rPr>
        <w:t>), regenerative farming in McLaren Vale.</w:t>
      </w:r>
    </w:p>
    <w:p w14:paraId="46F29DB8" w14:textId="77777777" w:rsidR="00311A5A" w:rsidRPr="00BB7543" w:rsidRDefault="00311A5A" w:rsidP="00311A5A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t>Climate Adaptation</w:t>
      </w:r>
      <w:r w:rsidRPr="00BB7543">
        <w:rPr>
          <w:rFonts w:ascii="Times New Roman" w:hAnsi="Times New Roman" w:cs="Times New Roman"/>
          <w:sz w:val="32"/>
          <w:szCs w:val="32"/>
        </w:rPr>
        <w:t>: Drought-resistant rootstocks, water recycling in Riverland.</w:t>
      </w:r>
    </w:p>
    <w:p w14:paraId="64996D10" w14:textId="77777777" w:rsidR="00311A5A" w:rsidRPr="00BB7543" w:rsidRDefault="00311A5A" w:rsidP="00311A5A">
      <w:p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t>Historical Context</w:t>
      </w:r>
      <w:r w:rsidRPr="00BB7543">
        <w:rPr>
          <w:rFonts w:ascii="Times New Roman" w:hAnsi="Times New Roman" w:cs="Times New Roman"/>
          <w:sz w:val="32"/>
          <w:szCs w:val="32"/>
        </w:rPr>
        <w:t>:</w:t>
      </w:r>
      <w:r w:rsidRPr="00BB7543">
        <w:rPr>
          <w:rFonts w:ascii="Times New Roman" w:hAnsi="Times New Roman" w:cs="Times New Roman"/>
          <w:sz w:val="32"/>
          <w:szCs w:val="32"/>
        </w:rPr>
        <w:br/>
        <w:t xml:space="preserve">German settlers planted the first vines in the 1840s. The 1951 discovery of </w:t>
      </w:r>
      <w:r w:rsidRPr="00BB7543">
        <w:rPr>
          <w:rFonts w:ascii="Times New Roman" w:hAnsi="Times New Roman" w:cs="Times New Roman"/>
          <w:b/>
          <w:bCs/>
          <w:sz w:val="32"/>
          <w:szCs w:val="32"/>
        </w:rPr>
        <w:t xml:space="preserve">terra </w:t>
      </w:r>
      <w:proofErr w:type="spellStart"/>
      <w:r w:rsidRPr="00BB7543">
        <w:rPr>
          <w:rFonts w:ascii="Times New Roman" w:hAnsi="Times New Roman" w:cs="Times New Roman"/>
          <w:b/>
          <w:bCs/>
          <w:sz w:val="32"/>
          <w:szCs w:val="32"/>
        </w:rPr>
        <w:t>rossa</w:t>
      </w:r>
      <w:proofErr w:type="spellEnd"/>
      <w:r w:rsidRPr="00BB7543">
        <w:rPr>
          <w:rFonts w:ascii="Times New Roman" w:hAnsi="Times New Roman" w:cs="Times New Roman"/>
          <w:sz w:val="32"/>
          <w:szCs w:val="32"/>
        </w:rPr>
        <w:t xml:space="preserve"> in Coonawarra revolutionized Cabernet production.</w:t>
      </w:r>
    </w:p>
    <w:p w14:paraId="6CF9FB1E" w14:textId="77777777" w:rsidR="00311A5A" w:rsidRPr="00BB7543" w:rsidRDefault="00311A5A" w:rsidP="00311A5A">
      <w:p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t>Food Pairings</w:t>
      </w:r>
      <w:r w:rsidRPr="00BB7543">
        <w:rPr>
          <w:rFonts w:ascii="Times New Roman" w:hAnsi="Times New Roman" w:cs="Times New Roman"/>
          <w:sz w:val="32"/>
          <w:szCs w:val="32"/>
        </w:rPr>
        <w:t>:</w:t>
      </w:r>
    </w:p>
    <w:p w14:paraId="4D2394D9" w14:textId="77777777" w:rsidR="00311A5A" w:rsidRPr="00BB7543" w:rsidRDefault="00311A5A" w:rsidP="00311A5A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sz w:val="32"/>
          <w:szCs w:val="32"/>
        </w:rPr>
        <w:t>Barossa Shiraz with slow-cooked lamb or wagyu beef.</w:t>
      </w:r>
    </w:p>
    <w:p w14:paraId="691238D9" w14:textId="77777777" w:rsidR="00311A5A" w:rsidRPr="00BB7543" w:rsidRDefault="00311A5A" w:rsidP="00311A5A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sz w:val="32"/>
          <w:szCs w:val="32"/>
        </w:rPr>
        <w:t>Clare Riesling with spicy Thai cuisine or fresh oysters.</w:t>
      </w:r>
    </w:p>
    <w:p w14:paraId="7B1BCBDF" w14:textId="77777777" w:rsidR="00311A5A" w:rsidRPr="00BB7543" w:rsidRDefault="00311A5A" w:rsidP="00311A5A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sz w:val="32"/>
          <w:szCs w:val="32"/>
        </w:rPr>
        <w:t>Coonawarra Cabernet with herb-crusted lamb rack.</w:t>
      </w:r>
    </w:p>
    <w:p w14:paraId="7469318E" w14:textId="77777777" w:rsidR="00311A5A" w:rsidRPr="00BB7543" w:rsidRDefault="00311A5A" w:rsidP="00311A5A">
      <w:p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t>Key Producers</w:t>
      </w:r>
      <w:r w:rsidRPr="00BB7543">
        <w:rPr>
          <w:rFonts w:ascii="Times New Roman" w:hAnsi="Times New Roman" w:cs="Times New Roman"/>
          <w:sz w:val="32"/>
          <w:szCs w:val="32"/>
        </w:rPr>
        <w:t>:</w:t>
      </w:r>
      <w:r w:rsidRPr="00BB7543">
        <w:rPr>
          <w:rFonts w:ascii="Times New Roman" w:hAnsi="Times New Roman" w:cs="Times New Roman"/>
          <w:sz w:val="32"/>
          <w:szCs w:val="32"/>
        </w:rPr>
        <w:br/>
        <w:t xml:space="preserve">Penfolds (Grange), Henschke (Hill of Grace), </w:t>
      </w:r>
      <w:proofErr w:type="spellStart"/>
      <w:r w:rsidRPr="00BB7543">
        <w:rPr>
          <w:rFonts w:ascii="Times New Roman" w:hAnsi="Times New Roman" w:cs="Times New Roman"/>
          <w:sz w:val="32"/>
          <w:szCs w:val="32"/>
        </w:rPr>
        <w:t>d’Arenberg</w:t>
      </w:r>
      <w:proofErr w:type="spellEnd"/>
      <w:r w:rsidRPr="00BB7543">
        <w:rPr>
          <w:rFonts w:ascii="Times New Roman" w:hAnsi="Times New Roman" w:cs="Times New Roman"/>
          <w:sz w:val="32"/>
          <w:szCs w:val="32"/>
        </w:rPr>
        <w:t xml:space="preserve"> (McLaren Vale), and Wynns (Coonawarra).</w:t>
      </w:r>
    </w:p>
    <w:p w14:paraId="029F050F" w14:textId="77777777" w:rsidR="00311A5A" w:rsidRPr="00BB7543" w:rsidRDefault="00311A5A" w:rsidP="00311A5A">
      <w:p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t>Takeaway for Sommeliers</w:t>
      </w:r>
      <w:r w:rsidRPr="00BB7543">
        <w:rPr>
          <w:rFonts w:ascii="Times New Roman" w:hAnsi="Times New Roman" w:cs="Times New Roman"/>
          <w:sz w:val="32"/>
          <w:szCs w:val="32"/>
        </w:rPr>
        <w:t>:</w:t>
      </w:r>
      <w:r w:rsidRPr="00BB7543">
        <w:rPr>
          <w:rFonts w:ascii="Times New Roman" w:hAnsi="Times New Roman" w:cs="Times New Roman"/>
          <w:sz w:val="32"/>
          <w:szCs w:val="32"/>
        </w:rPr>
        <w:br/>
        <w:t xml:space="preserve">South Australia’s strength lies in its </w:t>
      </w:r>
      <w:r w:rsidRPr="00BB7543">
        <w:rPr>
          <w:rFonts w:ascii="Times New Roman" w:hAnsi="Times New Roman" w:cs="Times New Roman"/>
          <w:b/>
          <w:bCs/>
          <w:sz w:val="32"/>
          <w:szCs w:val="32"/>
        </w:rPr>
        <w:t>old-vine heritage</w:t>
      </w:r>
      <w:r w:rsidRPr="00BB7543">
        <w:rPr>
          <w:rFonts w:ascii="Times New Roman" w:hAnsi="Times New Roman" w:cs="Times New Roman"/>
          <w:sz w:val="32"/>
          <w:szCs w:val="32"/>
        </w:rPr>
        <w:t xml:space="preserve"> and regional contrasts—Barossa’s power vs. Adelaide Hills’ finesse. Highlight sustainability credentials and iconic labels like Grange for storytelling.</w:t>
      </w:r>
    </w:p>
    <w:p w14:paraId="2991B64A" w14:textId="77777777" w:rsidR="00311A5A" w:rsidRPr="00BB7543" w:rsidRDefault="00311A5A" w:rsidP="00311A5A">
      <w:p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t>Final Thoughts</w:t>
      </w:r>
      <w:r w:rsidRPr="00BB7543">
        <w:rPr>
          <w:rFonts w:ascii="Times New Roman" w:hAnsi="Times New Roman" w:cs="Times New Roman"/>
          <w:sz w:val="32"/>
          <w:szCs w:val="32"/>
        </w:rPr>
        <w:t>:</w:t>
      </w:r>
      <w:r w:rsidRPr="00BB7543">
        <w:rPr>
          <w:rFonts w:ascii="Times New Roman" w:hAnsi="Times New Roman" w:cs="Times New Roman"/>
          <w:sz w:val="32"/>
          <w:szCs w:val="32"/>
        </w:rPr>
        <w:br/>
        <w:t>A land where ancient soils meet pioneering vision, South Australia crafts wines of depth and distinction, cementing its role as Australia’s vinicultural cornerstone.</w:t>
      </w:r>
    </w:p>
    <w:p w14:paraId="560B044F" w14:textId="77777777" w:rsidR="00311A5A" w:rsidRPr="00BB7543" w:rsidRDefault="00000000" w:rsidP="00311A5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1E69BB76">
          <v:rect id="_x0000_i1030" style="width:0;height:1.5pt" o:hralign="center" o:hrstd="t" o:hr="t" fillcolor="#a0a0a0" stroked="f"/>
        </w:pict>
      </w:r>
    </w:p>
    <w:p w14:paraId="7FB129DB" w14:textId="77777777" w:rsidR="00311A5A" w:rsidRPr="00BB7543" w:rsidRDefault="00311A5A" w:rsidP="00311A5A">
      <w:p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b/>
          <w:bCs/>
          <w:sz w:val="32"/>
          <w:szCs w:val="32"/>
        </w:rPr>
        <w:t>Citations</w:t>
      </w:r>
      <w:r w:rsidRPr="00BB7543">
        <w:rPr>
          <w:rFonts w:ascii="Times New Roman" w:hAnsi="Times New Roman" w:cs="Times New Roman"/>
          <w:sz w:val="32"/>
          <w:szCs w:val="32"/>
        </w:rPr>
        <w:t>:</w:t>
      </w:r>
    </w:p>
    <w:p w14:paraId="4A9FAA9F" w14:textId="77777777" w:rsidR="00311A5A" w:rsidRPr="00BB7543" w:rsidRDefault="00311A5A" w:rsidP="00311A5A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sz w:val="32"/>
          <w:szCs w:val="32"/>
        </w:rPr>
        <w:t xml:space="preserve">South Australian Wine Industry Association. </w:t>
      </w:r>
      <w:r w:rsidRPr="00BB7543">
        <w:rPr>
          <w:rFonts w:ascii="Times New Roman" w:hAnsi="Times New Roman" w:cs="Times New Roman"/>
          <w:i/>
          <w:iCs/>
          <w:sz w:val="32"/>
          <w:szCs w:val="32"/>
        </w:rPr>
        <w:t>Sustainability Report</w:t>
      </w:r>
      <w:r w:rsidRPr="00BB7543">
        <w:rPr>
          <w:rFonts w:ascii="Times New Roman" w:hAnsi="Times New Roman" w:cs="Times New Roman"/>
          <w:sz w:val="32"/>
          <w:szCs w:val="32"/>
        </w:rPr>
        <w:t>. 2023.</w:t>
      </w:r>
    </w:p>
    <w:p w14:paraId="6A617D89" w14:textId="77777777" w:rsidR="00311A5A" w:rsidRPr="00BB7543" w:rsidRDefault="00311A5A" w:rsidP="00311A5A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sz w:val="32"/>
          <w:szCs w:val="32"/>
        </w:rPr>
        <w:lastRenderedPageBreak/>
        <w:t xml:space="preserve">Halliday, J. </w:t>
      </w:r>
      <w:r w:rsidRPr="00BB7543">
        <w:rPr>
          <w:rFonts w:ascii="Times New Roman" w:hAnsi="Times New Roman" w:cs="Times New Roman"/>
          <w:i/>
          <w:iCs/>
          <w:sz w:val="32"/>
          <w:szCs w:val="32"/>
        </w:rPr>
        <w:t>Wine Atlas of Australia</w:t>
      </w:r>
      <w:r w:rsidRPr="00BB7543">
        <w:rPr>
          <w:rFonts w:ascii="Times New Roman" w:hAnsi="Times New Roman" w:cs="Times New Roman"/>
          <w:sz w:val="32"/>
          <w:szCs w:val="32"/>
        </w:rPr>
        <w:t>. 2022.</w:t>
      </w:r>
    </w:p>
    <w:p w14:paraId="2DB858D0" w14:textId="41094C26" w:rsidR="00311A5A" w:rsidRPr="00BB7543" w:rsidRDefault="00311A5A" w:rsidP="00311A5A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BB7543">
        <w:rPr>
          <w:rFonts w:ascii="Times New Roman" w:hAnsi="Times New Roman" w:cs="Times New Roman"/>
          <w:sz w:val="32"/>
          <w:szCs w:val="32"/>
        </w:rPr>
        <w:t xml:space="preserve">“Barossa’s Old-Vine Legacy.” </w:t>
      </w:r>
      <w:r w:rsidRPr="00BB7543">
        <w:rPr>
          <w:rFonts w:ascii="Times New Roman" w:hAnsi="Times New Roman" w:cs="Times New Roman"/>
          <w:i/>
          <w:iCs/>
          <w:sz w:val="32"/>
          <w:szCs w:val="32"/>
        </w:rPr>
        <w:t>Decanter</w:t>
      </w:r>
      <w:r w:rsidRPr="00BB7543">
        <w:rPr>
          <w:rFonts w:ascii="Times New Roman" w:hAnsi="Times New Roman" w:cs="Times New Roman"/>
          <w:sz w:val="32"/>
          <w:szCs w:val="32"/>
        </w:rPr>
        <w:t>, 2021.</w:t>
      </w:r>
    </w:p>
    <w:sectPr w:rsidR="00311A5A" w:rsidRPr="00BB7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2913A" w14:textId="77777777" w:rsidR="009E6D47" w:rsidRDefault="009E6D47" w:rsidP="00622B76">
      <w:pPr>
        <w:spacing w:after="0" w:line="240" w:lineRule="auto"/>
      </w:pPr>
      <w:r>
        <w:separator/>
      </w:r>
    </w:p>
  </w:endnote>
  <w:endnote w:type="continuationSeparator" w:id="0">
    <w:p w14:paraId="01858DC4" w14:textId="77777777" w:rsidR="009E6D47" w:rsidRDefault="009E6D47" w:rsidP="00622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6CA88" w14:textId="77777777" w:rsidR="009E6D47" w:rsidRDefault="009E6D47" w:rsidP="00622B76">
      <w:pPr>
        <w:spacing w:after="0" w:line="240" w:lineRule="auto"/>
      </w:pPr>
      <w:r>
        <w:separator/>
      </w:r>
    </w:p>
  </w:footnote>
  <w:footnote w:type="continuationSeparator" w:id="0">
    <w:p w14:paraId="74FC18BF" w14:textId="77777777" w:rsidR="009E6D47" w:rsidRDefault="009E6D47" w:rsidP="00622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1A20"/>
    <w:multiLevelType w:val="multilevel"/>
    <w:tmpl w:val="03A04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45331"/>
    <w:multiLevelType w:val="multilevel"/>
    <w:tmpl w:val="98AA1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E2055"/>
    <w:multiLevelType w:val="multilevel"/>
    <w:tmpl w:val="1D441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AF254A"/>
    <w:multiLevelType w:val="multilevel"/>
    <w:tmpl w:val="67E29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AE269D"/>
    <w:multiLevelType w:val="multilevel"/>
    <w:tmpl w:val="181E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FB22B3"/>
    <w:multiLevelType w:val="multilevel"/>
    <w:tmpl w:val="B2D62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8D3134"/>
    <w:multiLevelType w:val="multilevel"/>
    <w:tmpl w:val="B902F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C75C4B"/>
    <w:multiLevelType w:val="multilevel"/>
    <w:tmpl w:val="06544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0007969">
    <w:abstractNumId w:val="5"/>
  </w:num>
  <w:num w:numId="2" w16cid:durableId="482238867">
    <w:abstractNumId w:val="6"/>
  </w:num>
  <w:num w:numId="3" w16cid:durableId="923420536">
    <w:abstractNumId w:val="7"/>
  </w:num>
  <w:num w:numId="4" w16cid:durableId="1242568419">
    <w:abstractNumId w:val="0"/>
  </w:num>
  <w:num w:numId="5" w16cid:durableId="74521161">
    <w:abstractNumId w:val="3"/>
  </w:num>
  <w:num w:numId="6" w16cid:durableId="1443575991">
    <w:abstractNumId w:val="2"/>
  </w:num>
  <w:num w:numId="7" w16cid:durableId="1259604586">
    <w:abstractNumId w:val="1"/>
  </w:num>
  <w:num w:numId="8" w16cid:durableId="14861182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A5A"/>
    <w:rsid w:val="0029483B"/>
    <w:rsid w:val="00311A5A"/>
    <w:rsid w:val="0037639C"/>
    <w:rsid w:val="00622B76"/>
    <w:rsid w:val="007424B2"/>
    <w:rsid w:val="009E6D47"/>
    <w:rsid w:val="00A90D54"/>
    <w:rsid w:val="00B51DE8"/>
    <w:rsid w:val="00BB7543"/>
    <w:rsid w:val="00E6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F10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A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A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A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A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A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A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A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A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A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A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A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A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A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A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A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A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A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A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A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A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A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A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A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A5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2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B76"/>
  </w:style>
  <w:style w:type="paragraph" w:styleId="Footer">
    <w:name w:val="footer"/>
    <w:basedOn w:val="Normal"/>
    <w:link w:val="FooterChar"/>
    <w:uiPriority w:val="99"/>
    <w:unhideWhenUsed/>
    <w:rsid w:val="00622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5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7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1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5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8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614</Words>
  <Characters>3502</Characters>
  <Application>Microsoft Office Word</Application>
  <DocSecurity>0</DocSecurity>
  <Lines>29</Lines>
  <Paragraphs>8</Paragraphs>
  <ScaleCrop>false</ScaleCrop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2025-05-13T21:26:00Z</dcterms:created>
  <dcterms:modified xsi:type="dcterms:W3CDTF">2025-05-13T21:26:00Z</dcterms:modified>
</cp:coreProperties>
</file>