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11CB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Sierra Foothills Region</w:t>
      </w:r>
    </w:p>
    <w:p w14:paraId="2C287150" w14:textId="77777777" w:rsidR="0068476D" w:rsidRPr="006241CD" w:rsidRDefault="00000000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pict w14:anchorId="0C9BB235">
          <v:rect id="_x0000_i1025" style="width:0;height:1.5pt" o:hralign="center" o:hrstd="t" o:hr="t" fillcolor="#a0a0a0" stroked="f"/>
        </w:pict>
      </w:r>
    </w:p>
    <w:p w14:paraId="268FE63A" w14:textId="77777777" w:rsidR="0068476D" w:rsidRPr="006241CD" w:rsidRDefault="0068476D" w:rsidP="00684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79800294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 xml:space="preserve">The Sierra Foothills, stretching along the western slopes of the Sierra Nevada Mountains in California, is a rugged, historic wine region spanning eight counties from Yuba to Mariposa. Elevations range from 1,500 to 3,000 feet, creating a patchwork of microclimates: </w:t>
      </w:r>
      <w:proofErr w:type="spellStart"/>
      <w:r w:rsidRPr="006241CD">
        <w:rPr>
          <w:rFonts w:ascii="Times New Roman" w:hAnsi="Times New Roman" w:cs="Times New Roman"/>
          <w:sz w:val="32"/>
          <w:szCs w:val="32"/>
        </w:rPr>
        <w:t>sun-baked</w:t>
      </w:r>
      <w:proofErr w:type="spellEnd"/>
      <w:r w:rsidRPr="006241CD">
        <w:rPr>
          <w:rFonts w:ascii="Times New Roman" w:hAnsi="Times New Roman" w:cs="Times New Roman"/>
          <w:sz w:val="32"/>
          <w:szCs w:val="32"/>
        </w:rPr>
        <w:t xml:space="preserve"> slopes ideal for bold reds and cooler, higher-altitude sites suited to aromatic whites. The region’s decomposed granite and volcanic soils, coupled with dramatic diurnal temperature shifts, preserve acidity and intensify flavors in grapes.</w:t>
      </w:r>
    </w:p>
    <w:p w14:paraId="3EEFDADB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>Though less than 5% of California’s wine production originates here, the Sierra Foothills is revered for its heritage vineyards, many dating to the 1850s Gold Rush era. Once a hub for miners, the region now thrives as a bastion of old-vine Zinfandel and Rhône-style wines. Its reputation balances rustic charm with emerging sophistication, fueled by a wave of boutique wineries embracing organic practices and heirloom varieties.</w:t>
      </w:r>
    </w:p>
    <w:p w14:paraId="12ABDD67" w14:textId="77777777" w:rsidR="0068476D" w:rsidRPr="006241CD" w:rsidRDefault="00000000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pict w14:anchorId="4C105300">
          <v:rect id="_x0000_i1026" style="width:0;height:1.5pt" o:hralign="center" o:hrstd="t" o:hr="t" fillcolor="#a0a0a0" stroked="f"/>
        </w:pict>
      </w:r>
    </w:p>
    <w:p w14:paraId="665963B9" w14:textId="77777777" w:rsidR="0068476D" w:rsidRPr="006241CD" w:rsidRDefault="0068476D" w:rsidP="00684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0E53AFF7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</w:p>
    <w:p w14:paraId="3B923E98" w14:textId="77777777" w:rsidR="0068476D" w:rsidRPr="006241CD" w:rsidRDefault="0068476D" w:rsidP="0068476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Zinfandel</w:t>
      </w:r>
      <w:r w:rsidRPr="006241CD">
        <w:rPr>
          <w:rFonts w:ascii="Times New Roman" w:hAnsi="Times New Roman" w:cs="Times New Roman"/>
          <w:sz w:val="32"/>
          <w:szCs w:val="32"/>
        </w:rPr>
        <w:t>: The region’s crown jewel, particularly in Amador County, where gnarly, head-trained vines over 130 years old yield wines of brambly blackberry, black pepper, and dried herbs.</w:t>
      </w:r>
    </w:p>
    <w:p w14:paraId="747818F8" w14:textId="77777777" w:rsidR="0068476D" w:rsidRPr="006241CD" w:rsidRDefault="0068476D" w:rsidP="0068476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6241CD">
        <w:rPr>
          <w:rFonts w:ascii="Times New Roman" w:hAnsi="Times New Roman" w:cs="Times New Roman"/>
          <w:sz w:val="32"/>
          <w:szCs w:val="32"/>
        </w:rPr>
        <w:t>: Flourishes in El Dorado AVA, offering smoky, meaty profiles with notes of blueberry and violets.</w:t>
      </w:r>
    </w:p>
    <w:p w14:paraId="3E62D46F" w14:textId="77777777" w:rsidR="0068476D" w:rsidRPr="006241CD" w:rsidRDefault="0068476D" w:rsidP="0068476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lastRenderedPageBreak/>
        <w:t>Barbera and Sangiovese</w:t>
      </w:r>
      <w:r w:rsidRPr="006241CD">
        <w:rPr>
          <w:rFonts w:ascii="Times New Roman" w:hAnsi="Times New Roman" w:cs="Times New Roman"/>
          <w:sz w:val="32"/>
          <w:szCs w:val="32"/>
        </w:rPr>
        <w:t>: Italian immigrants planted these in the 19th century; modern iterations showcase bright acidity and cherry-raspberry flavors.</w:t>
      </w:r>
    </w:p>
    <w:p w14:paraId="707C875B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</w:p>
    <w:p w14:paraId="74619083" w14:textId="77777777" w:rsidR="0068476D" w:rsidRPr="006241CD" w:rsidRDefault="0068476D" w:rsidP="0068476D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6241CD">
        <w:rPr>
          <w:rFonts w:ascii="Times New Roman" w:hAnsi="Times New Roman" w:cs="Times New Roman"/>
          <w:sz w:val="32"/>
          <w:szCs w:val="32"/>
        </w:rPr>
        <w:t>: Grown in higher elevations like Fair Play AVA, exuding apricot, honeysuckle, and floral complexity.</w:t>
      </w:r>
    </w:p>
    <w:p w14:paraId="5DF1E581" w14:textId="77777777" w:rsidR="0068476D" w:rsidRPr="006241CD" w:rsidRDefault="0068476D" w:rsidP="0068476D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Roussanne and Marsanne</w:t>
      </w:r>
      <w:r w:rsidRPr="006241CD">
        <w:rPr>
          <w:rFonts w:ascii="Times New Roman" w:hAnsi="Times New Roman" w:cs="Times New Roman"/>
          <w:sz w:val="32"/>
          <w:szCs w:val="32"/>
        </w:rPr>
        <w:t>: Blended for Rhône-style whites with stone fruit and herbal undertones.</w:t>
      </w:r>
    </w:p>
    <w:p w14:paraId="23FE5FB4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Heritage/Notable Varieties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</w:p>
    <w:p w14:paraId="70AA4E0F" w14:textId="77777777" w:rsidR="0068476D" w:rsidRPr="006241CD" w:rsidRDefault="0068476D" w:rsidP="0068476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Mission (</w:t>
      </w:r>
      <w:proofErr w:type="spellStart"/>
      <w:r w:rsidRPr="006241CD">
        <w:rPr>
          <w:rFonts w:ascii="Times New Roman" w:hAnsi="Times New Roman" w:cs="Times New Roman"/>
          <w:b/>
          <w:bCs/>
          <w:sz w:val="32"/>
          <w:szCs w:val="32"/>
        </w:rPr>
        <w:t>Listán</w:t>
      </w:r>
      <w:proofErr w:type="spellEnd"/>
      <w:r w:rsidRPr="006241CD">
        <w:rPr>
          <w:rFonts w:ascii="Times New Roman" w:hAnsi="Times New Roman" w:cs="Times New Roman"/>
          <w:b/>
          <w:bCs/>
          <w:sz w:val="32"/>
          <w:szCs w:val="32"/>
        </w:rPr>
        <w:t xml:space="preserve"> Prieto)</w:t>
      </w:r>
      <w:r w:rsidRPr="006241CD">
        <w:rPr>
          <w:rFonts w:ascii="Times New Roman" w:hAnsi="Times New Roman" w:cs="Times New Roman"/>
          <w:sz w:val="32"/>
          <w:szCs w:val="32"/>
        </w:rPr>
        <w:t>: Scattered plantings remain from Spanish missionaries, used in rustic field blends.</w:t>
      </w:r>
    </w:p>
    <w:p w14:paraId="50819534" w14:textId="77777777" w:rsidR="0068476D" w:rsidRPr="006241CD" w:rsidRDefault="0068476D" w:rsidP="0068476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Cinsault</w:t>
      </w:r>
      <w:r w:rsidRPr="006241CD">
        <w:rPr>
          <w:rFonts w:ascii="Times New Roman" w:hAnsi="Times New Roman" w:cs="Times New Roman"/>
          <w:sz w:val="32"/>
          <w:szCs w:val="32"/>
        </w:rPr>
        <w:t>: Revived in old-vine vineyards for rosés and light reds.</w:t>
      </w:r>
    </w:p>
    <w:p w14:paraId="1645BA32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International Varieties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  <w:r w:rsidRPr="006241CD">
        <w:rPr>
          <w:rFonts w:ascii="Times New Roman" w:hAnsi="Times New Roman" w:cs="Times New Roman"/>
          <w:sz w:val="32"/>
          <w:szCs w:val="32"/>
        </w:rPr>
        <w:br/>
        <w:t>Grenache, Mourvèdre, and Tempranillo are gaining traction, reflecting the region’s experimental spirit.</w:t>
      </w:r>
    </w:p>
    <w:p w14:paraId="0C04BC86" w14:textId="77777777" w:rsidR="0068476D" w:rsidRPr="006241CD" w:rsidRDefault="00000000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pict w14:anchorId="294D063C">
          <v:rect id="_x0000_i1027" style="width:0;height:1.5pt" o:hralign="center" o:hrstd="t" o:hr="t" fillcolor="#a0a0a0" stroked="f"/>
        </w:pict>
      </w:r>
    </w:p>
    <w:p w14:paraId="2CC1288A" w14:textId="77777777" w:rsidR="0068476D" w:rsidRPr="006241CD" w:rsidRDefault="0068476D" w:rsidP="00684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093CF108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 xml:space="preserve">The Sierra Foothills encompasses </w:t>
      </w:r>
      <w:r w:rsidRPr="006241CD">
        <w:rPr>
          <w:rFonts w:ascii="Times New Roman" w:hAnsi="Times New Roman" w:cs="Times New Roman"/>
          <w:b/>
          <w:bCs/>
          <w:sz w:val="32"/>
          <w:szCs w:val="32"/>
        </w:rPr>
        <w:t>five AVAs</w:t>
      </w:r>
      <w:r w:rsidRPr="006241CD">
        <w:rPr>
          <w:rFonts w:ascii="Times New Roman" w:hAnsi="Times New Roman" w:cs="Times New Roman"/>
          <w:sz w:val="32"/>
          <w:szCs w:val="32"/>
        </w:rPr>
        <w:t>, each with distinct geologic and climatic traits:</w:t>
      </w:r>
    </w:p>
    <w:p w14:paraId="01F76A8B" w14:textId="77777777" w:rsidR="0068476D" w:rsidRPr="006241CD" w:rsidRDefault="0068476D" w:rsidP="006847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Amador County</w:t>
      </w:r>
      <w:r w:rsidRPr="006241CD">
        <w:rPr>
          <w:rFonts w:ascii="Times New Roman" w:hAnsi="Times New Roman" w:cs="Times New Roman"/>
          <w:sz w:val="32"/>
          <w:szCs w:val="32"/>
        </w:rPr>
        <w:t>: Famous for century-old Zinfandel vines in sandy, iron-rich soils.</w:t>
      </w:r>
    </w:p>
    <w:p w14:paraId="0BBF178A" w14:textId="77777777" w:rsidR="0068476D" w:rsidRPr="006241CD" w:rsidRDefault="0068476D" w:rsidP="006847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El Dorado</w:t>
      </w:r>
      <w:r w:rsidRPr="006241CD">
        <w:rPr>
          <w:rFonts w:ascii="Times New Roman" w:hAnsi="Times New Roman" w:cs="Times New Roman"/>
          <w:sz w:val="32"/>
          <w:szCs w:val="32"/>
        </w:rPr>
        <w:t>: High-elevation (1,800–3,000 feet) vineyards producing nuanced Rhône and Bordeaux varieties.</w:t>
      </w:r>
    </w:p>
    <w:p w14:paraId="3CF6AFB9" w14:textId="77777777" w:rsidR="0068476D" w:rsidRPr="006241CD" w:rsidRDefault="0068476D" w:rsidP="006847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Fair Play</w:t>
      </w:r>
      <w:r w:rsidRPr="006241CD">
        <w:rPr>
          <w:rFonts w:ascii="Times New Roman" w:hAnsi="Times New Roman" w:cs="Times New Roman"/>
          <w:sz w:val="32"/>
          <w:szCs w:val="32"/>
        </w:rPr>
        <w:t>: Volcanic soils and cooler nights yield structured Zinfandel and aromatic whites.</w:t>
      </w:r>
    </w:p>
    <w:p w14:paraId="5EC02B94" w14:textId="77777777" w:rsidR="0068476D" w:rsidRPr="006241CD" w:rsidRDefault="0068476D" w:rsidP="006847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lastRenderedPageBreak/>
        <w:t>Calaveras</w:t>
      </w:r>
      <w:r w:rsidRPr="006241CD">
        <w:rPr>
          <w:rFonts w:ascii="Times New Roman" w:hAnsi="Times New Roman" w:cs="Times New Roman"/>
          <w:sz w:val="32"/>
          <w:szCs w:val="32"/>
        </w:rPr>
        <w:t>: Limestone-rich terroir ideal for Barbera and Syrah.</w:t>
      </w:r>
    </w:p>
    <w:p w14:paraId="0D54C674" w14:textId="77777777" w:rsidR="0068476D" w:rsidRPr="006241CD" w:rsidRDefault="0068476D" w:rsidP="006847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North Yuba</w:t>
      </w:r>
      <w:r w:rsidRPr="006241CD">
        <w:rPr>
          <w:rFonts w:ascii="Times New Roman" w:hAnsi="Times New Roman" w:cs="Times New Roman"/>
          <w:sz w:val="32"/>
          <w:szCs w:val="32"/>
        </w:rPr>
        <w:t>: Minimalist production focused on terroir-driven Cabernet and Sauvignon Blanc.</w:t>
      </w:r>
    </w:p>
    <w:p w14:paraId="084E0305" w14:textId="77777777" w:rsidR="0068476D" w:rsidRPr="006241CD" w:rsidRDefault="00000000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pict w14:anchorId="0AF50078">
          <v:rect id="_x0000_i1028" style="width:0;height:1.5pt" o:hralign="center" o:hrstd="t" o:hr="t" fillcolor="#a0a0a0" stroked="f"/>
        </w:pict>
      </w:r>
    </w:p>
    <w:p w14:paraId="33D6971B" w14:textId="77777777" w:rsidR="0068476D" w:rsidRPr="006241CD" w:rsidRDefault="0068476D" w:rsidP="00684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4A6FBACE" w14:textId="77777777" w:rsidR="0068476D" w:rsidRPr="006241CD" w:rsidRDefault="0068476D" w:rsidP="00684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Amador County Old-Vine Zinfandel (AVA)</w:t>
      </w:r>
    </w:p>
    <w:p w14:paraId="3B5E3C11" w14:textId="77777777" w:rsidR="0068476D" w:rsidRPr="006241CD" w:rsidRDefault="0068476D" w:rsidP="006847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6241CD">
        <w:rPr>
          <w:rFonts w:ascii="Times New Roman" w:hAnsi="Times New Roman" w:cs="Times New Roman"/>
          <w:sz w:val="32"/>
          <w:szCs w:val="32"/>
        </w:rPr>
        <w:t>: 85–100% Zinfandel, often co-fermented with Petite Sirah or Carignan.</w:t>
      </w:r>
    </w:p>
    <w:p w14:paraId="293319BD" w14:textId="77777777" w:rsidR="0068476D" w:rsidRPr="006241CD" w:rsidRDefault="0068476D" w:rsidP="006847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6241CD">
        <w:rPr>
          <w:rFonts w:ascii="Times New Roman" w:hAnsi="Times New Roman" w:cs="Times New Roman"/>
          <w:sz w:val="32"/>
          <w:szCs w:val="32"/>
        </w:rPr>
        <w:t>: Dry-farmed, head-trained vines; native yeast fermentation.</w:t>
      </w:r>
    </w:p>
    <w:p w14:paraId="286F3F07" w14:textId="77777777" w:rsidR="0068476D" w:rsidRPr="006241CD" w:rsidRDefault="0068476D" w:rsidP="006847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6241CD">
        <w:rPr>
          <w:rFonts w:ascii="Times New Roman" w:hAnsi="Times New Roman" w:cs="Times New Roman"/>
          <w:sz w:val="32"/>
          <w:szCs w:val="32"/>
        </w:rPr>
        <w:t>: 12–18 months in American oak.</w:t>
      </w:r>
    </w:p>
    <w:p w14:paraId="4ED1C170" w14:textId="77777777" w:rsidR="0068476D" w:rsidRPr="006241CD" w:rsidRDefault="0068476D" w:rsidP="006847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6241CD">
        <w:rPr>
          <w:rFonts w:ascii="Times New Roman" w:hAnsi="Times New Roman" w:cs="Times New Roman"/>
          <w:sz w:val="32"/>
          <w:szCs w:val="32"/>
        </w:rPr>
        <w:t>: 15–16.5% ABV.</w:t>
      </w:r>
    </w:p>
    <w:p w14:paraId="5FF6D3FB" w14:textId="77777777" w:rsidR="0068476D" w:rsidRPr="006241CD" w:rsidRDefault="0068476D" w:rsidP="006847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6241CD">
        <w:rPr>
          <w:rFonts w:ascii="Times New Roman" w:hAnsi="Times New Roman" w:cs="Times New Roman"/>
          <w:sz w:val="32"/>
          <w:szCs w:val="32"/>
        </w:rPr>
        <w:t>: Blackberry compote, cracked pepper, licorice, and dusty tannins.</w:t>
      </w:r>
    </w:p>
    <w:p w14:paraId="1B2F2C69" w14:textId="77777777" w:rsidR="0068476D" w:rsidRPr="006241CD" w:rsidRDefault="0068476D" w:rsidP="006847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Market Position</w:t>
      </w:r>
      <w:r w:rsidRPr="006241CD">
        <w:rPr>
          <w:rFonts w:ascii="Times New Roman" w:hAnsi="Times New Roman" w:cs="Times New Roman"/>
          <w:sz w:val="32"/>
          <w:szCs w:val="32"/>
        </w:rPr>
        <w:t>: Celebrated for “California’s original Zin,” offering depth at accessible prices.</w:t>
      </w:r>
    </w:p>
    <w:p w14:paraId="7BC78505" w14:textId="77777777" w:rsidR="0068476D" w:rsidRPr="006241CD" w:rsidRDefault="0068476D" w:rsidP="00684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El Dorado Syrah (AVA)</w:t>
      </w:r>
    </w:p>
    <w:p w14:paraId="3046F898" w14:textId="77777777" w:rsidR="0068476D" w:rsidRPr="006241CD" w:rsidRDefault="0068476D" w:rsidP="006847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6241CD">
        <w:rPr>
          <w:rFonts w:ascii="Times New Roman" w:hAnsi="Times New Roman" w:cs="Times New Roman"/>
          <w:sz w:val="32"/>
          <w:szCs w:val="32"/>
        </w:rPr>
        <w:t>: 100% Syrah, occasionally blended with Viognier for aromatic lift.</w:t>
      </w:r>
    </w:p>
    <w:p w14:paraId="2DBBA8BA" w14:textId="77777777" w:rsidR="0068476D" w:rsidRPr="006241CD" w:rsidRDefault="0068476D" w:rsidP="006847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6241CD">
        <w:rPr>
          <w:rFonts w:ascii="Times New Roman" w:hAnsi="Times New Roman" w:cs="Times New Roman"/>
          <w:sz w:val="32"/>
          <w:szCs w:val="32"/>
        </w:rPr>
        <w:t>: Whole-cluster fermentation; aging in neutral oak.</w:t>
      </w:r>
    </w:p>
    <w:p w14:paraId="1344A251" w14:textId="77777777" w:rsidR="0068476D" w:rsidRPr="006241CD" w:rsidRDefault="0068476D" w:rsidP="006847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6241CD">
        <w:rPr>
          <w:rFonts w:ascii="Times New Roman" w:hAnsi="Times New Roman" w:cs="Times New Roman"/>
          <w:sz w:val="32"/>
          <w:szCs w:val="32"/>
        </w:rPr>
        <w:t>: 18–24 months in barrel.</w:t>
      </w:r>
    </w:p>
    <w:p w14:paraId="4B13C07C" w14:textId="77777777" w:rsidR="0068476D" w:rsidRPr="006241CD" w:rsidRDefault="0068476D" w:rsidP="006847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6241CD">
        <w:rPr>
          <w:rFonts w:ascii="Times New Roman" w:hAnsi="Times New Roman" w:cs="Times New Roman"/>
          <w:sz w:val="32"/>
          <w:szCs w:val="32"/>
        </w:rPr>
        <w:t>: 14–14.5% ABV.</w:t>
      </w:r>
    </w:p>
    <w:p w14:paraId="4FCC44B0" w14:textId="77777777" w:rsidR="0068476D" w:rsidRPr="006241CD" w:rsidRDefault="0068476D" w:rsidP="006847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lastRenderedPageBreak/>
        <w:t>Organoleptic Profile</w:t>
      </w:r>
      <w:r w:rsidRPr="006241CD">
        <w:rPr>
          <w:rFonts w:ascii="Times New Roman" w:hAnsi="Times New Roman" w:cs="Times New Roman"/>
          <w:sz w:val="32"/>
          <w:szCs w:val="32"/>
        </w:rPr>
        <w:t>: Blueberry, smoked meat, lavender, and a peppery finish.</w:t>
      </w:r>
    </w:p>
    <w:p w14:paraId="6A740680" w14:textId="77777777" w:rsidR="0068476D" w:rsidRPr="006241CD" w:rsidRDefault="0068476D" w:rsidP="006847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Sub-categories</w:t>
      </w:r>
      <w:r w:rsidRPr="006241CD">
        <w:rPr>
          <w:rFonts w:ascii="Times New Roman" w:hAnsi="Times New Roman" w:cs="Times New Roman"/>
          <w:sz w:val="32"/>
          <w:szCs w:val="32"/>
        </w:rPr>
        <w:t>: “High Elevation” designates vineyards above 2,500 feet.</w:t>
      </w:r>
    </w:p>
    <w:p w14:paraId="002A524B" w14:textId="77777777" w:rsidR="0068476D" w:rsidRPr="006241CD" w:rsidRDefault="00000000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pict w14:anchorId="741FB8CF">
          <v:rect id="_x0000_i1029" style="width:0;height:1.5pt" o:hralign="center" o:hrstd="t" o:hr="t" fillcolor="#a0a0a0" stroked="f"/>
        </w:pict>
      </w:r>
    </w:p>
    <w:p w14:paraId="72A3A909" w14:textId="77777777" w:rsidR="0068476D" w:rsidRPr="006241CD" w:rsidRDefault="0068476D" w:rsidP="006847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0B98BB68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</w:p>
    <w:p w14:paraId="7D5A2D50" w14:textId="77777777" w:rsidR="0068476D" w:rsidRPr="006241CD" w:rsidRDefault="0068476D" w:rsidP="0068476D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Sustainability</w:t>
      </w:r>
      <w:r w:rsidRPr="006241CD">
        <w:rPr>
          <w:rFonts w:ascii="Times New Roman" w:hAnsi="Times New Roman" w:cs="Times New Roman"/>
          <w:sz w:val="32"/>
          <w:szCs w:val="32"/>
        </w:rPr>
        <w:t>: Over 20% of vineyards are organic or biodynamic, with water conservation prioritized in drought-prone areas.</w:t>
      </w:r>
    </w:p>
    <w:p w14:paraId="07896089" w14:textId="77777777" w:rsidR="0068476D" w:rsidRPr="006241CD" w:rsidRDefault="0068476D" w:rsidP="0068476D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Climate Adaptation</w:t>
      </w:r>
      <w:r w:rsidRPr="006241CD">
        <w:rPr>
          <w:rFonts w:ascii="Times New Roman" w:hAnsi="Times New Roman" w:cs="Times New Roman"/>
          <w:sz w:val="32"/>
          <w:szCs w:val="32"/>
        </w:rPr>
        <w:t>: Canopy management and earlier harvests counter rising temperatures.</w:t>
      </w:r>
    </w:p>
    <w:p w14:paraId="3C490EA8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  <w:r w:rsidRPr="006241CD">
        <w:rPr>
          <w:rFonts w:ascii="Times New Roman" w:hAnsi="Times New Roman" w:cs="Times New Roman"/>
          <w:sz w:val="32"/>
          <w:szCs w:val="32"/>
        </w:rPr>
        <w:br/>
        <w:t>Viticulture began with Gold Rush settlers, who planted vines to supply miners. Prohibition shifted focus to sacramental wines, but the 1970s “Zinfandel Renaissance” reignited quality production.</w:t>
      </w:r>
    </w:p>
    <w:p w14:paraId="59C42749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</w:p>
    <w:p w14:paraId="5523F6B5" w14:textId="77777777" w:rsidR="0068476D" w:rsidRPr="006241CD" w:rsidRDefault="0068476D" w:rsidP="0068476D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>Amador Zinfandel with smoked tri-tip or wild boar ragù.</w:t>
      </w:r>
    </w:p>
    <w:p w14:paraId="5FBC59C4" w14:textId="77777777" w:rsidR="0068476D" w:rsidRPr="006241CD" w:rsidRDefault="0068476D" w:rsidP="0068476D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>El Dorado Viognier with spicy shrimp tacos or apricot-glazed chicken.</w:t>
      </w:r>
    </w:p>
    <w:p w14:paraId="57CC9024" w14:textId="77777777" w:rsidR="0068476D" w:rsidRPr="006241CD" w:rsidRDefault="0068476D" w:rsidP="0068476D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>Calaveras Barbera with mushroom risotto or charcuterie.</w:t>
      </w:r>
    </w:p>
    <w:p w14:paraId="5DC28A0C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  <w:r w:rsidRPr="006241CD">
        <w:rPr>
          <w:rFonts w:ascii="Times New Roman" w:hAnsi="Times New Roman" w:cs="Times New Roman"/>
          <w:sz w:val="32"/>
          <w:szCs w:val="32"/>
        </w:rPr>
        <w:br/>
        <w:t>Terre Rouge &amp; Easton Wines (Rhône varieties), Sobon Estate (heritage Zinfandel), Skinner Vineyards (Bordeaux blends), and Boa Vista (historic orchards turned vineyards).</w:t>
      </w:r>
    </w:p>
    <w:p w14:paraId="0B36C774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lastRenderedPageBreak/>
        <w:t>Takeaway for Sommeliers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  <w:r w:rsidRPr="006241CD">
        <w:rPr>
          <w:rFonts w:ascii="Times New Roman" w:hAnsi="Times New Roman" w:cs="Times New Roman"/>
          <w:sz w:val="32"/>
          <w:szCs w:val="32"/>
        </w:rPr>
        <w:br/>
        <w:t>The Sierra Foothills excels in wines with unpretentious character and historical depth. Highlight its Gold Rush legacy, old-vine Zinfandel, and Rhône-inspired blends for storytelling. Leverage value-driven pricing for adventurous wine lists.</w:t>
      </w:r>
    </w:p>
    <w:p w14:paraId="4F8E5F7E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Final Thoughts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  <w:r w:rsidRPr="006241CD">
        <w:rPr>
          <w:rFonts w:ascii="Times New Roman" w:hAnsi="Times New Roman" w:cs="Times New Roman"/>
          <w:sz w:val="32"/>
          <w:szCs w:val="32"/>
        </w:rPr>
        <w:br/>
        <w:t>A region where history echoes in every glass, the Sierra Foothills melds pioneer grit with modern innovation, crafting wines as rugged and vibrant as its landscapes.</w:t>
      </w:r>
    </w:p>
    <w:p w14:paraId="23F24103" w14:textId="77777777" w:rsidR="0068476D" w:rsidRPr="006241CD" w:rsidRDefault="00000000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pict w14:anchorId="0001C667">
          <v:rect id="_x0000_i1030" style="width:0;height:1.5pt" o:hralign="center" o:hrstd="t" o:hr="t" fillcolor="#a0a0a0" stroked="f"/>
        </w:pict>
      </w:r>
    </w:p>
    <w:p w14:paraId="1FB4DA92" w14:textId="77777777" w:rsidR="0068476D" w:rsidRPr="006241CD" w:rsidRDefault="0068476D" w:rsidP="0068476D">
      <w:p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6241CD">
        <w:rPr>
          <w:rFonts w:ascii="Times New Roman" w:hAnsi="Times New Roman" w:cs="Times New Roman"/>
          <w:sz w:val="32"/>
          <w:szCs w:val="32"/>
        </w:rPr>
        <w:t>:</w:t>
      </w:r>
    </w:p>
    <w:p w14:paraId="7831DBA4" w14:textId="77777777" w:rsidR="0068476D" w:rsidRPr="006241CD" w:rsidRDefault="0068476D" w:rsidP="0068476D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 xml:space="preserve">Sierra Foothills Wine Association. </w:t>
      </w:r>
      <w:r w:rsidRPr="006241CD">
        <w:rPr>
          <w:rFonts w:ascii="Times New Roman" w:hAnsi="Times New Roman" w:cs="Times New Roman"/>
          <w:i/>
          <w:iCs/>
          <w:sz w:val="32"/>
          <w:szCs w:val="32"/>
        </w:rPr>
        <w:t>Vineyard Legacy Report</w:t>
      </w:r>
      <w:r w:rsidRPr="006241CD">
        <w:rPr>
          <w:rFonts w:ascii="Times New Roman" w:hAnsi="Times New Roman" w:cs="Times New Roman"/>
          <w:sz w:val="32"/>
          <w:szCs w:val="32"/>
        </w:rPr>
        <w:t>. 2023.</w:t>
      </w:r>
    </w:p>
    <w:p w14:paraId="2BC42328" w14:textId="77777777" w:rsidR="0068476D" w:rsidRPr="006241CD" w:rsidRDefault="0068476D" w:rsidP="0068476D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 xml:space="preserve">MacNeil, K. </w:t>
      </w:r>
      <w:r w:rsidRPr="006241CD">
        <w:rPr>
          <w:rFonts w:ascii="Times New Roman" w:hAnsi="Times New Roman" w:cs="Times New Roman"/>
          <w:i/>
          <w:iCs/>
          <w:sz w:val="32"/>
          <w:szCs w:val="32"/>
        </w:rPr>
        <w:t>The Wine Bible</w:t>
      </w:r>
      <w:r w:rsidRPr="006241CD">
        <w:rPr>
          <w:rFonts w:ascii="Times New Roman" w:hAnsi="Times New Roman" w:cs="Times New Roman"/>
          <w:sz w:val="32"/>
          <w:szCs w:val="32"/>
        </w:rPr>
        <w:t>. 3rd ed.</w:t>
      </w:r>
    </w:p>
    <w:p w14:paraId="1E8583AF" w14:textId="77777777" w:rsidR="0068476D" w:rsidRPr="006241CD" w:rsidRDefault="0068476D" w:rsidP="0068476D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241CD">
        <w:rPr>
          <w:rFonts w:ascii="Times New Roman" w:hAnsi="Times New Roman" w:cs="Times New Roman"/>
          <w:sz w:val="32"/>
          <w:szCs w:val="32"/>
        </w:rPr>
        <w:t xml:space="preserve">“Sierra Foothills: California’s Hidden Wine Frontier.” </w:t>
      </w:r>
      <w:r w:rsidRPr="006241CD">
        <w:rPr>
          <w:rFonts w:ascii="Times New Roman" w:hAnsi="Times New Roman" w:cs="Times New Roman"/>
          <w:i/>
          <w:iCs/>
          <w:sz w:val="32"/>
          <w:szCs w:val="32"/>
        </w:rPr>
        <w:t>Wine Spectator</w:t>
      </w:r>
      <w:r w:rsidRPr="006241CD">
        <w:rPr>
          <w:rFonts w:ascii="Times New Roman" w:hAnsi="Times New Roman" w:cs="Times New Roman"/>
          <w:sz w:val="32"/>
          <w:szCs w:val="32"/>
        </w:rPr>
        <w:t>, 2022.</w:t>
      </w:r>
    </w:p>
    <w:p w14:paraId="54BC7CC8" w14:textId="77777777" w:rsidR="0068476D" w:rsidRPr="006241CD" w:rsidRDefault="0068476D">
      <w:pPr>
        <w:rPr>
          <w:rFonts w:ascii="Times New Roman" w:hAnsi="Times New Roman" w:cs="Times New Roman"/>
          <w:sz w:val="32"/>
          <w:szCs w:val="32"/>
        </w:rPr>
      </w:pPr>
    </w:p>
    <w:sectPr w:rsidR="0068476D" w:rsidRPr="00624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704"/>
    <w:multiLevelType w:val="multilevel"/>
    <w:tmpl w:val="352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06049"/>
    <w:multiLevelType w:val="multilevel"/>
    <w:tmpl w:val="1210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A746E"/>
    <w:multiLevelType w:val="multilevel"/>
    <w:tmpl w:val="EEDA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15154"/>
    <w:multiLevelType w:val="multilevel"/>
    <w:tmpl w:val="85D8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C23BD"/>
    <w:multiLevelType w:val="multilevel"/>
    <w:tmpl w:val="A34E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92162"/>
    <w:multiLevelType w:val="multilevel"/>
    <w:tmpl w:val="CF56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A7BCA"/>
    <w:multiLevelType w:val="multilevel"/>
    <w:tmpl w:val="A39A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77ADD"/>
    <w:multiLevelType w:val="multilevel"/>
    <w:tmpl w:val="7698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80AB6"/>
    <w:multiLevelType w:val="multilevel"/>
    <w:tmpl w:val="14F4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038673">
    <w:abstractNumId w:val="5"/>
  </w:num>
  <w:num w:numId="2" w16cid:durableId="303194929">
    <w:abstractNumId w:val="6"/>
  </w:num>
  <w:num w:numId="3" w16cid:durableId="445853941">
    <w:abstractNumId w:val="3"/>
  </w:num>
  <w:num w:numId="4" w16cid:durableId="1445271333">
    <w:abstractNumId w:val="8"/>
  </w:num>
  <w:num w:numId="5" w16cid:durableId="185561459">
    <w:abstractNumId w:val="1"/>
  </w:num>
  <w:num w:numId="6" w16cid:durableId="2047486788">
    <w:abstractNumId w:val="0"/>
  </w:num>
  <w:num w:numId="7" w16cid:durableId="1863978387">
    <w:abstractNumId w:val="2"/>
  </w:num>
  <w:num w:numId="8" w16cid:durableId="276254872">
    <w:abstractNumId w:val="7"/>
  </w:num>
  <w:num w:numId="9" w16cid:durableId="152936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6D"/>
    <w:rsid w:val="006241CD"/>
    <w:rsid w:val="0068476D"/>
    <w:rsid w:val="007F1395"/>
    <w:rsid w:val="00A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7F38"/>
  <w15:chartTrackingRefBased/>
  <w15:docId w15:val="{7B24D472-C737-48AD-BB6B-B78E84D2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7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7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7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7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2025-03-05T23:48:00Z</dcterms:created>
  <dcterms:modified xsi:type="dcterms:W3CDTF">2025-03-06T22:11:00Z</dcterms:modified>
</cp:coreProperties>
</file>