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BC2C"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t>Santa Barbara County Region</w:t>
      </w:r>
    </w:p>
    <w:p w14:paraId="58F8EA1B" w14:textId="77777777" w:rsidR="00AA3EB5" w:rsidRPr="00C53453" w:rsidRDefault="00000000" w:rsidP="00AA3EB5">
      <w:pPr>
        <w:rPr>
          <w:rFonts w:ascii="Times New Roman" w:hAnsi="Times New Roman" w:cs="Times New Roman"/>
          <w:sz w:val="32"/>
          <w:szCs w:val="32"/>
        </w:rPr>
      </w:pPr>
      <w:r w:rsidRPr="00C53453">
        <w:rPr>
          <w:rFonts w:ascii="Times New Roman" w:hAnsi="Times New Roman" w:cs="Times New Roman"/>
          <w:sz w:val="32"/>
          <w:szCs w:val="32"/>
        </w:rPr>
        <w:pict w14:anchorId="3723192D">
          <v:rect id="_x0000_i1025" style="width:0;height:1.5pt" o:hralign="center" o:hrstd="t" o:hr="t" fillcolor="#a0a0a0" stroked="f"/>
        </w:pict>
      </w:r>
    </w:p>
    <w:p w14:paraId="6039ED0A" w14:textId="77777777" w:rsidR="00AA3EB5" w:rsidRPr="00C53453" w:rsidRDefault="00AA3EB5" w:rsidP="00AA3EB5">
      <w:pPr>
        <w:rPr>
          <w:rFonts w:ascii="Times New Roman" w:hAnsi="Times New Roman" w:cs="Times New Roman"/>
          <w:b/>
          <w:bCs/>
          <w:sz w:val="32"/>
          <w:szCs w:val="32"/>
        </w:rPr>
      </w:pPr>
      <w:r w:rsidRPr="00C53453">
        <w:rPr>
          <w:rFonts w:ascii="Times New Roman" w:hAnsi="Times New Roman" w:cs="Times New Roman"/>
          <w:b/>
          <w:bCs/>
          <w:sz w:val="32"/>
          <w:szCs w:val="32"/>
        </w:rPr>
        <w:t>1. Region Overview</w:t>
      </w:r>
    </w:p>
    <w:p w14:paraId="294793AB"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sz w:val="32"/>
          <w:szCs w:val="32"/>
        </w:rPr>
        <w:t>Santa Barbara County, part of California’s Central Coast, stretches from the Pacific Ocean to the transverse valleys of the Santa Ynez Mountains. Its unique east-west valleys—Santa Maria, Santa Ynez, and Los Alamos—act as funnels for coastal fog and cool ocean breezes, creating dramatic microclimates. Warm inland areas like Happy Canyon contrast with chilly coastal zones like Sta. Rita Hills, where diurnal temperature swings preserve acidity and extend ripening. Soils range from ancient seabed limestone to sandy loam and shale.</w:t>
      </w:r>
    </w:p>
    <w:p w14:paraId="39F8C457"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sz w:val="32"/>
          <w:szCs w:val="32"/>
        </w:rPr>
        <w:t xml:space="preserve">Despite its relatively small size (18,000 acres of vineyards), Santa Barbara is a titan of quality, producing just 3% of California’s wine but earning global acclaim for Burgundian and Rhône-style wines. The region’s reputation soared after the 2004 film </w:t>
      </w:r>
      <w:r w:rsidRPr="00C53453">
        <w:rPr>
          <w:rFonts w:ascii="Times New Roman" w:hAnsi="Times New Roman" w:cs="Times New Roman"/>
          <w:i/>
          <w:iCs/>
          <w:sz w:val="32"/>
          <w:szCs w:val="32"/>
        </w:rPr>
        <w:t>Sideways</w:t>
      </w:r>
      <w:r w:rsidRPr="00C53453">
        <w:rPr>
          <w:rFonts w:ascii="Times New Roman" w:hAnsi="Times New Roman" w:cs="Times New Roman"/>
          <w:sz w:val="32"/>
          <w:szCs w:val="32"/>
        </w:rPr>
        <w:t>, which spotlighted its Pinot Noir, though its diversity—from crisp Chardonnay to bold Syrah—cements its status as a New World benchmark.</w:t>
      </w:r>
    </w:p>
    <w:p w14:paraId="17910072" w14:textId="77777777" w:rsidR="00AA3EB5" w:rsidRPr="00C53453" w:rsidRDefault="00000000" w:rsidP="00AA3EB5">
      <w:pPr>
        <w:rPr>
          <w:rFonts w:ascii="Times New Roman" w:hAnsi="Times New Roman" w:cs="Times New Roman"/>
          <w:sz w:val="32"/>
          <w:szCs w:val="32"/>
        </w:rPr>
      </w:pPr>
      <w:r w:rsidRPr="00C53453">
        <w:rPr>
          <w:rFonts w:ascii="Times New Roman" w:hAnsi="Times New Roman" w:cs="Times New Roman"/>
          <w:sz w:val="32"/>
          <w:szCs w:val="32"/>
        </w:rPr>
        <w:pict w14:anchorId="5889A984">
          <v:rect id="_x0000_i1026" style="width:0;height:1.5pt" o:hralign="center" o:hrstd="t" o:hr="t" fillcolor="#a0a0a0" stroked="f"/>
        </w:pict>
      </w:r>
    </w:p>
    <w:p w14:paraId="30CAC9CA" w14:textId="77777777" w:rsidR="00AA3EB5" w:rsidRPr="00C53453" w:rsidRDefault="00AA3EB5" w:rsidP="00AA3EB5">
      <w:pPr>
        <w:rPr>
          <w:rFonts w:ascii="Times New Roman" w:hAnsi="Times New Roman" w:cs="Times New Roman"/>
          <w:b/>
          <w:bCs/>
          <w:sz w:val="32"/>
          <w:szCs w:val="32"/>
        </w:rPr>
      </w:pPr>
      <w:r w:rsidRPr="00C53453">
        <w:rPr>
          <w:rFonts w:ascii="Times New Roman" w:hAnsi="Times New Roman" w:cs="Times New Roman"/>
          <w:b/>
          <w:bCs/>
          <w:sz w:val="32"/>
          <w:szCs w:val="32"/>
        </w:rPr>
        <w:t>2. Key Grape Varieties</w:t>
      </w:r>
    </w:p>
    <w:p w14:paraId="6EAC22F2"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t>Primary Red Varieties</w:t>
      </w:r>
      <w:r w:rsidRPr="00C53453">
        <w:rPr>
          <w:rFonts w:ascii="Times New Roman" w:hAnsi="Times New Roman" w:cs="Times New Roman"/>
          <w:sz w:val="32"/>
          <w:szCs w:val="32"/>
        </w:rPr>
        <w:t>:</w:t>
      </w:r>
    </w:p>
    <w:p w14:paraId="5CC59293" w14:textId="77777777" w:rsidR="00AA3EB5" w:rsidRPr="00C53453" w:rsidRDefault="00AA3EB5" w:rsidP="00AA3EB5">
      <w:pPr>
        <w:numPr>
          <w:ilvl w:val="0"/>
          <w:numId w:val="1"/>
        </w:numPr>
        <w:rPr>
          <w:rFonts w:ascii="Times New Roman" w:hAnsi="Times New Roman" w:cs="Times New Roman"/>
          <w:sz w:val="32"/>
          <w:szCs w:val="32"/>
        </w:rPr>
      </w:pPr>
      <w:r w:rsidRPr="00C53453">
        <w:rPr>
          <w:rFonts w:ascii="Times New Roman" w:hAnsi="Times New Roman" w:cs="Times New Roman"/>
          <w:b/>
          <w:bCs/>
          <w:sz w:val="32"/>
          <w:szCs w:val="32"/>
        </w:rPr>
        <w:t>Pinot Noir</w:t>
      </w:r>
      <w:r w:rsidRPr="00C53453">
        <w:rPr>
          <w:rFonts w:ascii="Times New Roman" w:hAnsi="Times New Roman" w:cs="Times New Roman"/>
          <w:sz w:val="32"/>
          <w:szCs w:val="32"/>
        </w:rPr>
        <w:t>: Crown jewel of Sta. Rita Hills and Santa Maria Valley, offering red cherry, cola, and earthy undertones with vibrant acidity.</w:t>
      </w:r>
    </w:p>
    <w:p w14:paraId="22950A90" w14:textId="77777777" w:rsidR="00AA3EB5" w:rsidRPr="00C53453" w:rsidRDefault="00AA3EB5" w:rsidP="00AA3EB5">
      <w:pPr>
        <w:numPr>
          <w:ilvl w:val="0"/>
          <w:numId w:val="1"/>
        </w:numPr>
        <w:rPr>
          <w:rFonts w:ascii="Times New Roman" w:hAnsi="Times New Roman" w:cs="Times New Roman"/>
          <w:sz w:val="32"/>
          <w:szCs w:val="32"/>
        </w:rPr>
      </w:pPr>
      <w:r w:rsidRPr="00C53453">
        <w:rPr>
          <w:rFonts w:ascii="Times New Roman" w:hAnsi="Times New Roman" w:cs="Times New Roman"/>
          <w:b/>
          <w:bCs/>
          <w:sz w:val="32"/>
          <w:szCs w:val="32"/>
        </w:rPr>
        <w:t>Syrah</w:t>
      </w:r>
      <w:r w:rsidRPr="00C53453">
        <w:rPr>
          <w:rFonts w:ascii="Times New Roman" w:hAnsi="Times New Roman" w:cs="Times New Roman"/>
          <w:sz w:val="32"/>
          <w:szCs w:val="32"/>
        </w:rPr>
        <w:t>: Dominates Ballard Canyon and Los Alamos, showcasing blackberry, smoked meat, and black pepper notes.</w:t>
      </w:r>
    </w:p>
    <w:p w14:paraId="4AC30523" w14:textId="77777777" w:rsidR="00AA3EB5" w:rsidRPr="00C53453" w:rsidRDefault="00AA3EB5" w:rsidP="00AA3EB5">
      <w:pPr>
        <w:numPr>
          <w:ilvl w:val="0"/>
          <w:numId w:val="1"/>
        </w:numPr>
        <w:rPr>
          <w:rFonts w:ascii="Times New Roman" w:hAnsi="Times New Roman" w:cs="Times New Roman"/>
          <w:sz w:val="32"/>
          <w:szCs w:val="32"/>
        </w:rPr>
      </w:pPr>
      <w:r w:rsidRPr="00C53453">
        <w:rPr>
          <w:rFonts w:ascii="Times New Roman" w:hAnsi="Times New Roman" w:cs="Times New Roman"/>
          <w:b/>
          <w:bCs/>
          <w:sz w:val="32"/>
          <w:szCs w:val="32"/>
        </w:rPr>
        <w:lastRenderedPageBreak/>
        <w:t>Grenache</w:t>
      </w:r>
      <w:r w:rsidRPr="00C53453">
        <w:rPr>
          <w:rFonts w:ascii="Times New Roman" w:hAnsi="Times New Roman" w:cs="Times New Roman"/>
          <w:sz w:val="32"/>
          <w:szCs w:val="32"/>
        </w:rPr>
        <w:t>: Thrives in warmer Happy Canyon, contributing red fruit and spice to Rhône blends.</w:t>
      </w:r>
    </w:p>
    <w:p w14:paraId="36A8ECDA"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t>Primary White Varieties</w:t>
      </w:r>
      <w:r w:rsidRPr="00C53453">
        <w:rPr>
          <w:rFonts w:ascii="Times New Roman" w:hAnsi="Times New Roman" w:cs="Times New Roman"/>
          <w:sz w:val="32"/>
          <w:szCs w:val="32"/>
        </w:rPr>
        <w:t>:</w:t>
      </w:r>
    </w:p>
    <w:p w14:paraId="09933892" w14:textId="77777777" w:rsidR="00AA3EB5" w:rsidRPr="00C53453" w:rsidRDefault="00AA3EB5" w:rsidP="00AA3EB5">
      <w:pPr>
        <w:numPr>
          <w:ilvl w:val="0"/>
          <w:numId w:val="2"/>
        </w:numPr>
        <w:rPr>
          <w:rFonts w:ascii="Times New Roman" w:hAnsi="Times New Roman" w:cs="Times New Roman"/>
          <w:sz w:val="32"/>
          <w:szCs w:val="32"/>
        </w:rPr>
      </w:pPr>
      <w:r w:rsidRPr="00C53453">
        <w:rPr>
          <w:rFonts w:ascii="Times New Roman" w:hAnsi="Times New Roman" w:cs="Times New Roman"/>
          <w:b/>
          <w:bCs/>
          <w:sz w:val="32"/>
          <w:szCs w:val="32"/>
        </w:rPr>
        <w:t>Chardonnay</w:t>
      </w:r>
      <w:r w:rsidRPr="00C53453">
        <w:rPr>
          <w:rFonts w:ascii="Times New Roman" w:hAnsi="Times New Roman" w:cs="Times New Roman"/>
          <w:sz w:val="32"/>
          <w:szCs w:val="32"/>
        </w:rPr>
        <w:t>: Coastal zones like Sta. Rita Hills yield lean, mineral-driven styles; richer expressions emerge from Santa Maria Valley.</w:t>
      </w:r>
    </w:p>
    <w:p w14:paraId="6FEDF68D" w14:textId="77777777" w:rsidR="00AA3EB5" w:rsidRPr="00C53453" w:rsidRDefault="00AA3EB5" w:rsidP="00AA3EB5">
      <w:pPr>
        <w:numPr>
          <w:ilvl w:val="0"/>
          <w:numId w:val="2"/>
        </w:numPr>
        <w:rPr>
          <w:rFonts w:ascii="Times New Roman" w:hAnsi="Times New Roman" w:cs="Times New Roman"/>
          <w:sz w:val="32"/>
          <w:szCs w:val="32"/>
        </w:rPr>
      </w:pPr>
      <w:r w:rsidRPr="00C53453">
        <w:rPr>
          <w:rFonts w:ascii="Times New Roman" w:hAnsi="Times New Roman" w:cs="Times New Roman"/>
          <w:b/>
          <w:bCs/>
          <w:sz w:val="32"/>
          <w:szCs w:val="32"/>
        </w:rPr>
        <w:t>Viognier and Roussanne</w:t>
      </w:r>
      <w:r w:rsidRPr="00C53453">
        <w:rPr>
          <w:rFonts w:ascii="Times New Roman" w:hAnsi="Times New Roman" w:cs="Times New Roman"/>
          <w:sz w:val="32"/>
          <w:szCs w:val="32"/>
        </w:rPr>
        <w:t>: Key to Rhône-style whites, exuding apricot, honeysuckle, and herbal complexity.</w:t>
      </w:r>
    </w:p>
    <w:p w14:paraId="1718844C"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t>Heritage/Notable Varieties</w:t>
      </w:r>
      <w:r w:rsidRPr="00C53453">
        <w:rPr>
          <w:rFonts w:ascii="Times New Roman" w:hAnsi="Times New Roman" w:cs="Times New Roman"/>
          <w:sz w:val="32"/>
          <w:szCs w:val="32"/>
        </w:rPr>
        <w:t>:</w:t>
      </w:r>
    </w:p>
    <w:p w14:paraId="229821DE" w14:textId="77777777" w:rsidR="00AA3EB5" w:rsidRPr="00C53453" w:rsidRDefault="00AA3EB5" w:rsidP="00AA3EB5">
      <w:pPr>
        <w:numPr>
          <w:ilvl w:val="0"/>
          <w:numId w:val="3"/>
        </w:numPr>
        <w:rPr>
          <w:rFonts w:ascii="Times New Roman" w:hAnsi="Times New Roman" w:cs="Times New Roman"/>
          <w:sz w:val="32"/>
          <w:szCs w:val="32"/>
        </w:rPr>
      </w:pPr>
      <w:r w:rsidRPr="00C53453">
        <w:rPr>
          <w:rFonts w:ascii="Times New Roman" w:hAnsi="Times New Roman" w:cs="Times New Roman"/>
          <w:b/>
          <w:bCs/>
          <w:sz w:val="32"/>
          <w:szCs w:val="32"/>
        </w:rPr>
        <w:t>Mission (</w:t>
      </w:r>
      <w:proofErr w:type="spellStart"/>
      <w:r w:rsidRPr="00C53453">
        <w:rPr>
          <w:rFonts w:ascii="Times New Roman" w:hAnsi="Times New Roman" w:cs="Times New Roman"/>
          <w:b/>
          <w:bCs/>
          <w:sz w:val="32"/>
          <w:szCs w:val="32"/>
        </w:rPr>
        <w:t>Listán</w:t>
      </w:r>
      <w:proofErr w:type="spellEnd"/>
      <w:r w:rsidRPr="00C53453">
        <w:rPr>
          <w:rFonts w:ascii="Times New Roman" w:hAnsi="Times New Roman" w:cs="Times New Roman"/>
          <w:b/>
          <w:bCs/>
          <w:sz w:val="32"/>
          <w:szCs w:val="32"/>
        </w:rPr>
        <w:t xml:space="preserve"> Prieto)</w:t>
      </w:r>
      <w:r w:rsidRPr="00C53453">
        <w:rPr>
          <w:rFonts w:ascii="Times New Roman" w:hAnsi="Times New Roman" w:cs="Times New Roman"/>
          <w:sz w:val="32"/>
          <w:szCs w:val="32"/>
        </w:rPr>
        <w:t>: Scattered plantings from Spanish missionaries in the 18th century, used in historic field blends.</w:t>
      </w:r>
    </w:p>
    <w:p w14:paraId="4157F559"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t>International Varieties</w:t>
      </w:r>
      <w:r w:rsidRPr="00C53453">
        <w:rPr>
          <w:rFonts w:ascii="Times New Roman" w:hAnsi="Times New Roman" w:cs="Times New Roman"/>
          <w:sz w:val="32"/>
          <w:szCs w:val="32"/>
        </w:rPr>
        <w:t>:</w:t>
      </w:r>
    </w:p>
    <w:p w14:paraId="666C3DE8" w14:textId="77777777" w:rsidR="00AA3EB5" w:rsidRPr="00C53453" w:rsidRDefault="00AA3EB5" w:rsidP="00AA3EB5">
      <w:pPr>
        <w:numPr>
          <w:ilvl w:val="0"/>
          <w:numId w:val="4"/>
        </w:numPr>
        <w:rPr>
          <w:rFonts w:ascii="Times New Roman" w:hAnsi="Times New Roman" w:cs="Times New Roman"/>
          <w:sz w:val="32"/>
          <w:szCs w:val="32"/>
        </w:rPr>
      </w:pPr>
      <w:r w:rsidRPr="00C53453">
        <w:rPr>
          <w:rFonts w:ascii="Times New Roman" w:hAnsi="Times New Roman" w:cs="Times New Roman"/>
          <w:b/>
          <w:bCs/>
          <w:sz w:val="32"/>
          <w:szCs w:val="32"/>
        </w:rPr>
        <w:t>Sangiovese and Tempranillo</w:t>
      </w:r>
      <w:r w:rsidRPr="00C53453">
        <w:rPr>
          <w:rFonts w:ascii="Times New Roman" w:hAnsi="Times New Roman" w:cs="Times New Roman"/>
          <w:sz w:val="32"/>
          <w:szCs w:val="32"/>
        </w:rPr>
        <w:t>: Emerging in Happy Canyon, reflecting experimentation with Mediterranean grapes.</w:t>
      </w:r>
    </w:p>
    <w:p w14:paraId="618FE0AB" w14:textId="77777777" w:rsidR="00AA3EB5" w:rsidRPr="00C53453" w:rsidRDefault="00000000" w:rsidP="00AA3EB5">
      <w:pPr>
        <w:rPr>
          <w:rFonts w:ascii="Times New Roman" w:hAnsi="Times New Roman" w:cs="Times New Roman"/>
          <w:sz w:val="32"/>
          <w:szCs w:val="32"/>
        </w:rPr>
      </w:pPr>
      <w:r w:rsidRPr="00C53453">
        <w:rPr>
          <w:rFonts w:ascii="Times New Roman" w:hAnsi="Times New Roman" w:cs="Times New Roman"/>
          <w:sz w:val="32"/>
          <w:szCs w:val="32"/>
        </w:rPr>
        <w:pict w14:anchorId="34390273">
          <v:rect id="_x0000_i1027" style="width:0;height:1.5pt" o:hralign="center" o:hrstd="t" o:hr="t" fillcolor="#a0a0a0" stroked="f"/>
        </w:pict>
      </w:r>
    </w:p>
    <w:p w14:paraId="67AAF5D5" w14:textId="77777777" w:rsidR="00AA3EB5" w:rsidRPr="00C53453" w:rsidRDefault="00AA3EB5" w:rsidP="00AA3EB5">
      <w:pPr>
        <w:rPr>
          <w:rFonts w:ascii="Times New Roman" w:hAnsi="Times New Roman" w:cs="Times New Roman"/>
          <w:b/>
          <w:bCs/>
          <w:sz w:val="32"/>
          <w:szCs w:val="32"/>
        </w:rPr>
      </w:pPr>
      <w:r w:rsidRPr="00C53453">
        <w:rPr>
          <w:rFonts w:ascii="Times New Roman" w:hAnsi="Times New Roman" w:cs="Times New Roman"/>
          <w:b/>
          <w:bCs/>
          <w:sz w:val="32"/>
          <w:szCs w:val="32"/>
        </w:rPr>
        <w:t>3. Wine Classification System</w:t>
      </w:r>
    </w:p>
    <w:p w14:paraId="24A5D3EF"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sz w:val="32"/>
          <w:szCs w:val="32"/>
        </w:rPr>
        <w:t xml:space="preserve">Santa Barbara’s </w:t>
      </w:r>
      <w:r w:rsidRPr="00C53453">
        <w:rPr>
          <w:rFonts w:ascii="Times New Roman" w:hAnsi="Times New Roman" w:cs="Times New Roman"/>
          <w:b/>
          <w:bCs/>
          <w:sz w:val="32"/>
          <w:szCs w:val="32"/>
        </w:rPr>
        <w:t>six AVAs</w:t>
      </w:r>
      <w:r w:rsidRPr="00C53453">
        <w:rPr>
          <w:rFonts w:ascii="Times New Roman" w:hAnsi="Times New Roman" w:cs="Times New Roman"/>
          <w:sz w:val="32"/>
          <w:szCs w:val="32"/>
        </w:rPr>
        <w:t xml:space="preserve"> highlight its climatic and geologic diversity:</w:t>
      </w:r>
    </w:p>
    <w:p w14:paraId="08C02C5A" w14:textId="77777777" w:rsidR="00AA3EB5" w:rsidRPr="00C53453" w:rsidRDefault="00AA3EB5" w:rsidP="00AA3EB5">
      <w:pPr>
        <w:numPr>
          <w:ilvl w:val="0"/>
          <w:numId w:val="5"/>
        </w:numPr>
        <w:rPr>
          <w:rFonts w:ascii="Times New Roman" w:hAnsi="Times New Roman" w:cs="Times New Roman"/>
          <w:sz w:val="32"/>
          <w:szCs w:val="32"/>
        </w:rPr>
      </w:pPr>
      <w:r w:rsidRPr="00C53453">
        <w:rPr>
          <w:rFonts w:ascii="Times New Roman" w:hAnsi="Times New Roman" w:cs="Times New Roman"/>
          <w:b/>
          <w:bCs/>
          <w:sz w:val="32"/>
          <w:szCs w:val="32"/>
        </w:rPr>
        <w:t>Sta. Rita Hills</w:t>
      </w:r>
      <w:r w:rsidRPr="00C53453">
        <w:rPr>
          <w:rFonts w:ascii="Times New Roman" w:hAnsi="Times New Roman" w:cs="Times New Roman"/>
          <w:sz w:val="32"/>
          <w:szCs w:val="32"/>
        </w:rPr>
        <w:t>: Cool, wind-swept coastal AVA with diatomaceous soils, famed for Burgundian varieties.</w:t>
      </w:r>
    </w:p>
    <w:p w14:paraId="4F7238D5" w14:textId="77777777" w:rsidR="00AA3EB5" w:rsidRPr="00C53453" w:rsidRDefault="00AA3EB5" w:rsidP="00AA3EB5">
      <w:pPr>
        <w:numPr>
          <w:ilvl w:val="0"/>
          <w:numId w:val="5"/>
        </w:numPr>
        <w:rPr>
          <w:rFonts w:ascii="Times New Roman" w:hAnsi="Times New Roman" w:cs="Times New Roman"/>
          <w:sz w:val="32"/>
          <w:szCs w:val="32"/>
        </w:rPr>
      </w:pPr>
      <w:r w:rsidRPr="00C53453">
        <w:rPr>
          <w:rFonts w:ascii="Times New Roman" w:hAnsi="Times New Roman" w:cs="Times New Roman"/>
          <w:b/>
          <w:bCs/>
          <w:sz w:val="32"/>
          <w:szCs w:val="32"/>
        </w:rPr>
        <w:t>Santa Maria Valley</w:t>
      </w:r>
      <w:r w:rsidRPr="00C53453">
        <w:rPr>
          <w:rFonts w:ascii="Times New Roman" w:hAnsi="Times New Roman" w:cs="Times New Roman"/>
          <w:sz w:val="32"/>
          <w:szCs w:val="32"/>
        </w:rPr>
        <w:t>: One of California’s oldest AVAs, known for balanced Chardonnay and Pinot Noir.</w:t>
      </w:r>
    </w:p>
    <w:p w14:paraId="6BFB2FCC" w14:textId="77777777" w:rsidR="00AA3EB5" w:rsidRPr="00C53453" w:rsidRDefault="00AA3EB5" w:rsidP="00AA3EB5">
      <w:pPr>
        <w:numPr>
          <w:ilvl w:val="0"/>
          <w:numId w:val="5"/>
        </w:numPr>
        <w:rPr>
          <w:rFonts w:ascii="Times New Roman" w:hAnsi="Times New Roman" w:cs="Times New Roman"/>
          <w:sz w:val="32"/>
          <w:szCs w:val="32"/>
        </w:rPr>
      </w:pPr>
      <w:r w:rsidRPr="00C53453">
        <w:rPr>
          <w:rFonts w:ascii="Times New Roman" w:hAnsi="Times New Roman" w:cs="Times New Roman"/>
          <w:b/>
          <w:bCs/>
          <w:sz w:val="32"/>
          <w:szCs w:val="32"/>
        </w:rPr>
        <w:t>Ballard Canyon</w:t>
      </w:r>
      <w:r w:rsidRPr="00C53453">
        <w:rPr>
          <w:rFonts w:ascii="Times New Roman" w:hAnsi="Times New Roman" w:cs="Times New Roman"/>
          <w:sz w:val="32"/>
          <w:szCs w:val="32"/>
        </w:rPr>
        <w:t>: Syrah-centric, with iron-rich soils and a Mediterranean climate.</w:t>
      </w:r>
    </w:p>
    <w:p w14:paraId="1E659EF2" w14:textId="77777777" w:rsidR="00AA3EB5" w:rsidRPr="00C53453" w:rsidRDefault="00AA3EB5" w:rsidP="00AA3EB5">
      <w:pPr>
        <w:numPr>
          <w:ilvl w:val="0"/>
          <w:numId w:val="5"/>
        </w:numPr>
        <w:rPr>
          <w:rFonts w:ascii="Times New Roman" w:hAnsi="Times New Roman" w:cs="Times New Roman"/>
          <w:sz w:val="32"/>
          <w:szCs w:val="32"/>
        </w:rPr>
      </w:pPr>
      <w:r w:rsidRPr="00C53453">
        <w:rPr>
          <w:rFonts w:ascii="Times New Roman" w:hAnsi="Times New Roman" w:cs="Times New Roman"/>
          <w:b/>
          <w:bCs/>
          <w:sz w:val="32"/>
          <w:szCs w:val="32"/>
        </w:rPr>
        <w:t>Happy Canyon of Santa Barbara</w:t>
      </w:r>
      <w:r w:rsidRPr="00C53453">
        <w:rPr>
          <w:rFonts w:ascii="Times New Roman" w:hAnsi="Times New Roman" w:cs="Times New Roman"/>
          <w:sz w:val="32"/>
          <w:szCs w:val="32"/>
        </w:rPr>
        <w:t>: Warmest AVA, ideal for Bordeaux and Rhône varieties.</w:t>
      </w:r>
    </w:p>
    <w:p w14:paraId="3B8F6AE1" w14:textId="77777777" w:rsidR="00AA3EB5" w:rsidRPr="00C53453" w:rsidRDefault="00AA3EB5" w:rsidP="00AA3EB5">
      <w:pPr>
        <w:numPr>
          <w:ilvl w:val="0"/>
          <w:numId w:val="5"/>
        </w:numPr>
        <w:rPr>
          <w:rFonts w:ascii="Times New Roman" w:hAnsi="Times New Roman" w:cs="Times New Roman"/>
          <w:sz w:val="32"/>
          <w:szCs w:val="32"/>
        </w:rPr>
      </w:pPr>
      <w:r w:rsidRPr="00C53453">
        <w:rPr>
          <w:rFonts w:ascii="Times New Roman" w:hAnsi="Times New Roman" w:cs="Times New Roman"/>
          <w:b/>
          <w:bCs/>
          <w:sz w:val="32"/>
          <w:szCs w:val="32"/>
        </w:rPr>
        <w:lastRenderedPageBreak/>
        <w:t>Los Olivos District</w:t>
      </w:r>
      <w:r w:rsidRPr="00C53453">
        <w:rPr>
          <w:rFonts w:ascii="Times New Roman" w:hAnsi="Times New Roman" w:cs="Times New Roman"/>
          <w:sz w:val="32"/>
          <w:szCs w:val="32"/>
        </w:rPr>
        <w:t>: Transitional zone with diverse soils, producing Cabernet Franc and GSM blends.</w:t>
      </w:r>
    </w:p>
    <w:p w14:paraId="0803FFBA" w14:textId="77777777" w:rsidR="00AA3EB5" w:rsidRPr="00C53453" w:rsidRDefault="00AA3EB5" w:rsidP="00AA3EB5">
      <w:pPr>
        <w:numPr>
          <w:ilvl w:val="0"/>
          <w:numId w:val="5"/>
        </w:numPr>
        <w:rPr>
          <w:rFonts w:ascii="Times New Roman" w:hAnsi="Times New Roman" w:cs="Times New Roman"/>
          <w:sz w:val="32"/>
          <w:szCs w:val="32"/>
        </w:rPr>
      </w:pPr>
      <w:r w:rsidRPr="00C53453">
        <w:rPr>
          <w:rFonts w:ascii="Times New Roman" w:hAnsi="Times New Roman" w:cs="Times New Roman"/>
          <w:b/>
          <w:bCs/>
          <w:sz w:val="32"/>
          <w:szCs w:val="32"/>
        </w:rPr>
        <w:t>Alisos Canyon</w:t>
      </w:r>
      <w:r w:rsidRPr="00C53453">
        <w:rPr>
          <w:rFonts w:ascii="Times New Roman" w:hAnsi="Times New Roman" w:cs="Times New Roman"/>
          <w:sz w:val="32"/>
          <w:szCs w:val="32"/>
        </w:rPr>
        <w:t>: Newest AVA (2020), focusing on Syrah and cool-climate whites.</w:t>
      </w:r>
    </w:p>
    <w:p w14:paraId="1C7628B6" w14:textId="77777777" w:rsidR="00AA3EB5" w:rsidRPr="00C53453" w:rsidRDefault="00000000" w:rsidP="00AA3EB5">
      <w:pPr>
        <w:rPr>
          <w:rFonts w:ascii="Times New Roman" w:hAnsi="Times New Roman" w:cs="Times New Roman"/>
          <w:sz w:val="32"/>
          <w:szCs w:val="32"/>
        </w:rPr>
      </w:pPr>
      <w:r w:rsidRPr="00C53453">
        <w:rPr>
          <w:rFonts w:ascii="Times New Roman" w:hAnsi="Times New Roman" w:cs="Times New Roman"/>
          <w:sz w:val="32"/>
          <w:szCs w:val="32"/>
        </w:rPr>
        <w:pict w14:anchorId="0A1FB2EC">
          <v:rect id="_x0000_i1028" style="width:0;height:1.5pt" o:hralign="center" o:hrstd="t" o:hr="t" fillcolor="#a0a0a0" stroked="f"/>
        </w:pict>
      </w:r>
    </w:p>
    <w:p w14:paraId="7C04930C" w14:textId="77777777" w:rsidR="00AA3EB5" w:rsidRPr="00C53453" w:rsidRDefault="00AA3EB5" w:rsidP="00AA3EB5">
      <w:pPr>
        <w:rPr>
          <w:rFonts w:ascii="Times New Roman" w:hAnsi="Times New Roman" w:cs="Times New Roman"/>
          <w:b/>
          <w:bCs/>
          <w:sz w:val="32"/>
          <w:szCs w:val="32"/>
        </w:rPr>
      </w:pPr>
      <w:r w:rsidRPr="00C53453">
        <w:rPr>
          <w:rFonts w:ascii="Times New Roman" w:hAnsi="Times New Roman" w:cs="Times New Roman"/>
          <w:b/>
          <w:bCs/>
          <w:sz w:val="32"/>
          <w:szCs w:val="32"/>
        </w:rPr>
        <w:t>4. Notable Wine Styles</w:t>
      </w:r>
    </w:p>
    <w:p w14:paraId="568A37C2" w14:textId="77777777" w:rsidR="00AA3EB5" w:rsidRPr="00C53453" w:rsidRDefault="00AA3EB5" w:rsidP="00AA3EB5">
      <w:pPr>
        <w:rPr>
          <w:rFonts w:ascii="Times New Roman" w:hAnsi="Times New Roman" w:cs="Times New Roman"/>
          <w:b/>
          <w:bCs/>
          <w:sz w:val="32"/>
          <w:szCs w:val="32"/>
        </w:rPr>
      </w:pPr>
      <w:r w:rsidRPr="00C53453">
        <w:rPr>
          <w:rFonts w:ascii="Times New Roman" w:hAnsi="Times New Roman" w:cs="Times New Roman"/>
          <w:b/>
          <w:bCs/>
          <w:sz w:val="32"/>
          <w:szCs w:val="32"/>
        </w:rPr>
        <w:t>Sta. Rita Hills Pinot Noir (AVA)</w:t>
      </w:r>
    </w:p>
    <w:p w14:paraId="0F89E5D2" w14:textId="77777777" w:rsidR="00AA3EB5" w:rsidRPr="00C53453" w:rsidRDefault="00AA3EB5" w:rsidP="00AA3EB5">
      <w:pPr>
        <w:numPr>
          <w:ilvl w:val="0"/>
          <w:numId w:val="6"/>
        </w:numPr>
        <w:rPr>
          <w:rFonts w:ascii="Times New Roman" w:hAnsi="Times New Roman" w:cs="Times New Roman"/>
          <w:sz w:val="32"/>
          <w:szCs w:val="32"/>
        </w:rPr>
      </w:pPr>
      <w:r w:rsidRPr="00C53453">
        <w:rPr>
          <w:rFonts w:ascii="Times New Roman" w:hAnsi="Times New Roman" w:cs="Times New Roman"/>
          <w:b/>
          <w:bCs/>
          <w:sz w:val="32"/>
          <w:szCs w:val="32"/>
        </w:rPr>
        <w:t>Composition</w:t>
      </w:r>
      <w:r w:rsidRPr="00C53453">
        <w:rPr>
          <w:rFonts w:ascii="Times New Roman" w:hAnsi="Times New Roman" w:cs="Times New Roman"/>
          <w:sz w:val="32"/>
          <w:szCs w:val="32"/>
        </w:rPr>
        <w:t>: 100% Pinot Noir, often Dijon clones.</w:t>
      </w:r>
    </w:p>
    <w:p w14:paraId="384262AF" w14:textId="77777777" w:rsidR="00AA3EB5" w:rsidRPr="00C53453" w:rsidRDefault="00AA3EB5" w:rsidP="00AA3EB5">
      <w:pPr>
        <w:numPr>
          <w:ilvl w:val="0"/>
          <w:numId w:val="6"/>
        </w:numPr>
        <w:rPr>
          <w:rFonts w:ascii="Times New Roman" w:hAnsi="Times New Roman" w:cs="Times New Roman"/>
          <w:sz w:val="32"/>
          <w:szCs w:val="32"/>
        </w:rPr>
      </w:pPr>
      <w:r w:rsidRPr="00C53453">
        <w:rPr>
          <w:rFonts w:ascii="Times New Roman" w:hAnsi="Times New Roman" w:cs="Times New Roman"/>
          <w:b/>
          <w:bCs/>
          <w:sz w:val="32"/>
          <w:szCs w:val="32"/>
        </w:rPr>
        <w:t>Production Method</w:t>
      </w:r>
      <w:r w:rsidRPr="00C53453">
        <w:rPr>
          <w:rFonts w:ascii="Times New Roman" w:hAnsi="Times New Roman" w:cs="Times New Roman"/>
          <w:sz w:val="32"/>
          <w:szCs w:val="32"/>
        </w:rPr>
        <w:t>: Hand-harvested, whole-cluster fermentation, aging in French oak (25–40% new).</w:t>
      </w:r>
    </w:p>
    <w:p w14:paraId="65D0B2A8" w14:textId="77777777" w:rsidR="00AA3EB5" w:rsidRPr="00C53453" w:rsidRDefault="00AA3EB5" w:rsidP="00AA3EB5">
      <w:pPr>
        <w:numPr>
          <w:ilvl w:val="0"/>
          <w:numId w:val="6"/>
        </w:numPr>
        <w:rPr>
          <w:rFonts w:ascii="Times New Roman" w:hAnsi="Times New Roman" w:cs="Times New Roman"/>
          <w:sz w:val="32"/>
          <w:szCs w:val="32"/>
        </w:rPr>
      </w:pPr>
      <w:r w:rsidRPr="00C53453">
        <w:rPr>
          <w:rFonts w:ascii="Times New Roman" w:hAnsi="Times New Roman" w:cs="Times New Roman"/>
          <w:b/>
          <w:bCs/>
          <w:sz w:val="32"/>
          <w:szCs w:val="32"/>
        </w:rPr>
        <w:t>Aging Requirements</w:t>
      </w:r>
      <w:r w:rsidRPr="00C53453">
        <w:rPr>
          <w:rFonts w:ascii="Times New Roman" w:hAnsi="Times New Roman" w:cs="Times New Roman"/>
          <w:sz w:val="32"/>
          <w:szCs w:val="32"/>
        </w:rPr>
        <w:t>: 10–16 months in barrel.</w:t>
      </w:r>
    </w:p>
    <w:p w14:paraId="1262C421" w14:textId="77777777" w:rsidR="00AA3EB5" w:rsidRPr="00C53453" w:rsidRDefault="00AA3EB5" w:rsidP="00AA3EB5">
      <w:pPr>
        <w:numPr>
          <w:ilvl w:val="0"/>
          <w:numId w:val="6"/>
        </w:numPr>
        <w:rPr>
          <w:rFonts w:ascii="Times New Roman" w:hAnsi="Times New Roman" w:cs="Times New Roman"/>
          <w:sz w:val="32"/>
          <w:szCs w:val="32"/>
        </w:rPr>
      </w:pPr>
      <w:r w:rsidRPr="00C53453">
        <w:rPr>
          <w:rFonts w:ascii="Times New Roman" w:hAnsi="Times New Roman" w:cs="Times New Roman"/>
          <w:b/>
          <w:bCs/>
          <w:sz w:val="32"/>
          <w:szCs w:val="32"/>
        </w:rPr>
        <w:t>Alcohol Content</w:t>
      </w:r>
      <w:r w:rsidRPr="00C53453">
        <w:rPr>
          <w:rFonts w:ascii="Times New Roman" w:hAnsi="Times New Roman" w:cs="Times New Roman"/>
          <w:sz w:val="32"/>
          <w:szCs w:val="32"/>
        </w:rPr>
        <w:t>: 13.5–14.5% ABV.</w:t>
      </w:r>
    </w:p>
    <w:p w14:paraId="720AEB72" w14:textId="77777777" w:rsidR="00AA3EB5" w:rsidRPr="00C53453" w:rsidRDefault="00AA3EB5" w:rsidP="00AA3EB5">
      <w:pPr>
        <w:numPr>
          <w:ilvl w:val="0"/>
          <w:numId w:val="6"/>
        </w:numPr>
        <w:rPr>
          <w:rFonts w:ascii="Times New Roman" w:hAnsi="Times New Roman" w:cs="Times New Roman"/>
          <w:sz w:val="32"/>
          <w:szCs w:val="32"/>
        </w:rPr>
      </w:pPr>
      <w:r w:rsidRPr="00C53453">
        <w:rPr>
          <w:rFonts w:ascii="Times New Roman" w:hAnsi="Times New Roman" w:cs="Times New Roman"/>
          <w:b/>
          <w:bCs/>
          <w:sz w:val="32"/>
          <w:szCs w:val="32"/>
        </w:rPr>
        <w:t>Organoleptic Profile</w:t>
      </w:r>
      <w:r w:rsidRPr="00C53453">
        <w:rPr>
          <w:rFonts w:ascii="Times New Roman" w:hAnsi="Times New Roman" w:cs="Times New Roman"/>
          <w:sz w:val="32"/>
          <w:szCs w:val="32"/>
        </w:rPr>
        <w:t>: Raspberry, hibiscus, and saline minerality, with silky tannins.</w:t>
      </w:r>
    </w:p>
    <w:p w14:paraId="27F75CDE" w14:textId="77777777" w:rsidR="00AA3EB5" w:rsidRPr="00C53453" w:rsidRDefault="00AA3EB5" w:rsidP="00AA3EB5">
      <w:pPr>
        <w:numPr>
          <w:ilvl w:val="0"/>
          <w:numId w:val="6"/>
        </w:numPr>
        <w:rPr>
          <w:rFonts w:ascii="Times New Roman" w:hAnsi="Times New Roman" w:cs="Times New Roman"/>
          <w:sz w:val="32"/>
          <w:szCs w:val="32"/>
        </w:rPr>
      </w:pPr>
      <w:r w:rsidRPr="00C53453">
        <w:rPr>
          <w:rFonts w:ascii="Times New Roman" w:hAnsi="Times New Roman" w:cs="Times New Roman"/>
          <w:b/>
          <w:bCs/>
          <w:sz w:val="32"/>
          <w:szCs w:val="32"/>
        </w:rPr>
        <w:t>Market Position</w:t>
      </w:r>
      <w:r w:rsidRPr="00C53453">
        <w:rPr>
          <w:rFonts w:ascii="Times New Roman" w:hAnsi="Times New Roman" w:cs="Times New Roman"/>
          <w:sz w:val="32"/>
          <w:szCs w:val="32"/>
        </w:rPr>
        <w:t>: Compared to Burgundy’s Côte de Nuits for elegance, yet distinctly Californian in fruit purity.</w:t>
      </w:r>
    </w:p>
    <w:p w14:paraId="57B26C37" w14:textId="77777777" w:rsidR="00AA3EB5" w:rsidRPr="00C53453" w:rsidRDefault="00AA3EB5" w:rsidP="00AA3EB5">
      <w:pPr>
        <w:rPr>
          <w:rFonts w:ascii="Times New Roman" w:hAnsi="Times New Roman" w:cs="Times New Roman"/>
          <w:b/>
          <w:bCs/>
          <w:sz w:val="32"/>
          <w:szCs w:val="32"/>
        </w:rPr>
      </w:pPr>
      <w:r w:rsidRPr="00C53453">
        <w:rPr>
          <w:rFonts w:ascii="Times New Roman" w:hAnsi="Times New Roman" w:cs="Times New Roman"/>
          <w:b/>
          <w:bCs/>
          <w:sz w:val="32"/>
          <w:szCs w:val="32"/>
        </w:rPr>
        <w:t>Ballard Canyon Syrah (AVA)</w:t>
      </w:r>
    </w:p>
    <w:p w14:paraId="72EE6354" w14:textId="77777777" w:rsidR="00AA3EB5" w:rsidRPr="00C53453" w:rsidRDefault="00AA3EB5" w:rsidP="00AA3EB5">
      <w:pPr>
        <w:numPr>
          <w:ilvl w:val="0"/>
          <w:numId w:val="7"/>
        </w:numPr>
        <w:rPr>
          <w:rFonts w:ascii="Times New Roman" w:hAnsi="Times New Roman" w:cs="Times New Roman"/>
          <w:sz w:val="32"/>
          <w:szCs w:val="32"/>
        </w:rPr>
      </w:pPr>
      <w:r w:rsidRPr="00C53453">
        <w:rPr>
          <w:rFonts w:ascii="Times New Roman" w:hAnsi="Times New Roman" w:cs="Times New Roman"/>
          <w:b/>
          <w:bCs/>
          <w:sz w:val="32"/>
          <w:szCs w:val="32"/>
        </w:rPr>
        <w:t>Composition</w:t>
      </w:r>
      <w:r w:rsidRPr="00C53453">
        <w:rPr>
          <w:rFonts w:ascii="Times New Roman" w:hAnsi="Times New Roman" w:cs="Times New Roman"/>
          <w:sz w:val="32"/>
          <w:szCs w:val="32"/>
        </w:rPr>
        <w:t>: 85–100% Syrah, sometimes co-fermented with Viognier.</w:t>
      </w:r>
    </w:p>
    <w:p w14:paraId="3E657631" w14:textId="77777777" w:rsidR="00AA3EB5" w:rsidRPr="00C53453" w:rsidRDefault="00AA3EB5" w:rsidP="00AA3EB5">
      <w:pPr>
        <w:numPr>
          <w:ilvl w:val="0"/>
          <w:numId w:val="7"/>
        </w:numPr>
        <w:rPr>
          <w:rFonts w:ascii="Times New Roman" w:hAnsi="Times New Roman" w:cs="Times New Roman"/>
          <w:sz w:val="32"/>
          <w:szCs w:val="32"/>
        </w:rPr>
      </w:pPr>
      <w:r w:rsidRPr="00C53453">
        <w:rPr>
          <w:rFonts w:ascii="Times New Roman" w:hAnsi="Times New Roman" w:cs="Times New Roman"/>
          <w:b/>
          <w:bCs/>
          <w:sz w:val="32"/>
          <w:szCs w:val="32"/>
        </w:rPr>
        <w:t>Production Method</w:t>
      </w:r>
      <w:r w:rsidRPr="00C53453">
        <w:rPr>
          <w:rFonts w:ascii="Times New Roman" w:hAnsi="Times New Roman" w:cs="Times New Roman"/>
          <w:sz w:val="32"/>
          <w:szCs w:val="32"/>
        </w:rPr>
        <w:t>: Whole-cluster fermentation; aging in neutral oak or concrete.</w:t>
      </w:r>
    </w:p>
    <w:p w14:paraId="55740633" w14:textId="77777777" w:rsidR="00AA3EB5" w:rsidRPr="00C53453" w:rsidRDefault="00AA3EB5" w:rsidP="00AA3EB5">
      <w:pPr>
        <w:numPr>
          <w:ilvl w:val="0"/>
          <w:numId w:val="7"/>
        </w:numPr>
        <w:rPr>
          <w:rFonts w:ascii="Times New Roman" w:hAnsi="Times New Roman" w:cs="Times New Roman"/>
          <w:sz w:val="32"/>
          <w:szCs w:val="32"/>
        </w:rPr>
      </w:pPr>
      <w:r w:rsidRPr="00C53453">
        <w:rPr>
          <w:rFonts w:ascii="Times New Roman" w:hAnsi="Times New Roman" w:cs="Times New Roman"/>
          <w:b/>
          <w:bCs/>
          <w:sz w:val="32"/>
          <w:szCs w:val="32"/>
        </w:rPr>
        <w:t>Aging Requirements</w:t>
      </w:r>
      <w:r w:rsidRPr="00C53453">
        <w:rPr>
          <w:rFonts w:ascii="Times New Roman" w:hAnsi="Times New Roman" w:cs="Times New Roman"/>
          <w:sz w:val="32"/>
          <w:szCs w:val="32"/>
        </w:rPr>
        <w:t>: 18–24 months.</w:t>
      </w:r>
    </w:p>
    <w:p w14:paraId="5F1EA88B" w14:textId="77777777" w:rsidR="00AA3EB5" w:rsidRPr="00C53453" w:rsidRDefault="00AA3EB5" w:rsidP="00AA3EB5">
      <w:pPr>
        <w:numPr>
          <w:ilvl w:val="0"/>
          <w:numId w:val="7"/>
        </w:numPr>
        <w:rPr>
          <w:rFonts w:ascii="Times New Roman" w:hAnsi="Times New Roman" w:cs="Times New Roman"/>
          <w:sz w:val="32"/>
          <w:szCs w:val="32"/>
        </w:rPr>
      </w:pPr>
      <w:r w:rsidRPr="00C53453">
        <w:rPr>
          <w:rFonts w:ascii="Times New Roman" w:hAnsi="Times New Roman" w:cs="Times New Roman"/>
          <w:b/>
          <w:bCs/>
          <w:sz w:val="32"/>
          <w:szCs w:val="32"/>
        </w:rPr>
        <w:t>Alcohol Content</w:t>
      </w:r>
      <w:r w:rsidRPr="00C53453">
        <w:rPr>
          <w:rFonts w:ascii="Times New Roman" w:hAnsi="Times New Roman" w:cs="Times New Roman"/>
          <w:sz w:val="32"/>
          <w:szCs w:val="32"/>
        </w:rPr>
        <w:t>: 14–14.5% ABV.</w:t>
      </w:r>
    </w:p>
    <w:p w14:paraId="3634CA6B" w14:textId="77777777" w:rsidR="00AA3EB5" w:rsidRPr="00C53453" w:rsidRDefault="00AA3EB5" w:rsidP="00AA3EB5">
      <w:pPr>
        <w:numPr>
          <w:ilvl w:val="0"/>
          <w:numId w:val="7"/>
        </w:numPr>
        <w:rPr>
          <w:rFonts w:ascii="Times New Roman" w:hAnsi="Times New Roman" w:cs="Times New Roman"/>
          <w:sz w:val="32"/>
          <w:szCs w:val="32"/>
        </w:rPr>
      </w:pPr>
      <w:r w:rsidRPr="00C53453">
        <w:rPr>
          <w:rFonts w:ascii="Times New Roman" w:hAnsi="Times New Roman" w:cs="Times New Roman"/>
          <w:b/>
          <w:bCs/>
          <w:sz w:val="32"/>
          <w:szCs w:val="32"/>
        </w:rPr>
        <w:lastRenderedPageBreak/>
        <w:t>Organoleptic Profile</w:t>
      </w:r>
      <w:r w:rsidRPr="00C53453">
        <w:rPr>
          <w:rFonts w:ascii="Times New Roman" w:hAnsi="Times New Roman" w:cs="Times New Roman"/>
          <w:sz w:val="32"/>
          <w:szCs w:val="32"/>
        </w:rPr>
        <w:t>: Black olive, lavender, and cracked pepper, with a savory, meaty finish.</w:t>
      </w:r>
    </w:p>
    <w:p w14:paraId="22463042" w14:textId="77777777" w:rsidR="00AA3EB5" w:rsidRPr="00C53453" w:rsidRDefault="00AA3EB5" w:rsidP="00AA3EB5">
      <w:pPr>
        <w:numPr>
          <w:ilvl w:val="0"/>
          <w:numId w:val="7"/>
        </w:numPr>
        <w:rPr>
          <w:rFonts w:ascii="Times New Roman" w:hAnsi="Times New Roman" w:cs="Times New Roman"/>
          <w:sz w:val="32"/>
          <w:szCs w:val="32"/>
        </w:rPr>
      </w:pPr>
      <w:r w:rsidRPr="00C53453">
        <w:rPr>
          <w:rFonts w:ascii="Times New Roman" w:hAnsi="Times New Roman" w:cs="Times New Roman"/>
          <w:b/>
          <w:bCs/>
          <w:sz w:val="32"/>
          <w:szCs w:val="32"/>
        </w:rPr>
        <w:t>Sub-categories</w:t>
      </w:r>
      <w:r w:rsidRPr="00C53453">
        <w:rPr>
          <w:rFonts w:ascii="Times New Roman" w:hAnsi="Times New Roman" w:cs="Times New Roman"/>
          <w:sz w:val="32"/>
          <w:szCs w:val="32"/>
        </w:rPr>
        <w:t>: “Reserve” bottlings emphasize single-vineyard terroir.</w:t>
      </w:r>
    </w:p>
    <w:p w14:paraId="79B60F17" w14:textId="77777777" w:rsidR="00AA3EB5" w:rsidRPr="00C53453" w:rsidRDefault="00000000" w:rsidP="00AA3EB5">
      <w:pPr>
        <w:rPr>
          <w:rFonts w:ascii="Times New Roman" w:hAnsi="Times New Roman" w:cs="Times New Roman"/>
          <w:sz w:val="32"/>
          <w:szCs w:val="32"/>
        </w:rPr>
      </w:pPr>
      <w:r w:rsidRPr="00C53453">
        <w:rPr>
          <w:rFonts w:ascii="Times New Roman" w:hAnsi="Times New Roman" w:cs="Times New Roman"/>
          <w:sz w:val="32"/>
          <w:szCs w:val="32"/>
        </w:rPr>
        <w:pict w14:anchorId="7D1FC399">
          <v:rect id="_x0000_i1029" style="width:0;height:1.5pt" o:hralign="center" o:hrstd="t" o:hr="t" fillcolor="#a0a0a0" stroked="f"/>
        </w:pict>
      </w:r>
    </w:p>
    <w:p w14:paraId="586DF19F" w14:textId="77777777" w:rsidR="00AA3EB5" w:rsidRPr="00C53453" w:rsidRDefault="00AA3EB5" w:rsidP="00AA3EB5">
      <w:pPr>
        <w:rPr>
          <w:rFonts w:ascii="Times New Roman" w:hAnsi="Times New Roman" w:cs="Times New Roman"/>
          <w:b/>
          <w:bCs/>
          <w:sz w:val="32"/>
          <w:szCs w:val="32"/>
        </w:rPr>
      </w:pPr>
      <w:r w:rsidRPr="00C53453">
        <w:rPr>
          <w:rFonts w:ascii="Times New Roman" w:hAnsi="Times New Roman" w:cs="Times New Roman"/>
          <w:b/>
          <w:bCs/>
          <w:sz w:val="32"/>
          <w:szCs w:val="32"/>
        </w:rPr>
        <w:t>5. Additional Context</w:t>
      </w:r>
    </w:p>
    <w:p w14:paraId="0CDB3BCE"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t>Recent Developments</w:t>
      </w:r>
      <w:r w:rsidRPr="00C53453">
        <w:rPr>
          <w:rFonts w:ascii="Times New Roman" w:hAnsi="Times New Roman" w:cs="Times New Roman"/>
          <w:sz w:val="32"/>
          <w:szCs w:val="32"/>
        </w:rPr>
        <w:t>:</w:t>
      </w:r>
    </w:p>
    <w:p w14:paraId="5191F58C" w14:textId="77777777" w:rsidR="00AA3EB5" w:rsidRPr="00C53453" w:rsidRDefault="00AA3EB5" w:rsidP="00AA3EB5">
      <w:pPr>
        <w:numPr>
          <w:ilvl w:val="0"/>
          <w:numId w:val="8"/>
        </w:numPr>
        <w:rPr>
          <w:rFonts w:ascii="Times New Roman" w:hAnsi="Times New Roman" w:cs="Times New Roman"/>
          <w:sz w:val="32"/>
          <w:szCs w:val="32"/>
        </w:rPr>
      </w:pPr>
      <w:r w:rsidRPr="00C53453">
        <w:rPr>
          <w:rFonts w:ascii="Times New Roman" w:hAnsi="Times New Roman" w:cs="Times New Roman"/>
          <w:b/>
          <w:bCs/>
          <w:sz w:val="32"/>
          <w:szCs w:val="32"/>
        </w:rPr>
        <w:t>Sustainability</w:t>
      </w:r>
      <w:r w:rsidRPr="00C53453">
        <w:rPr>
          <w:rFonts w:ascii="Times New Roman" w:hAnsi="Times New Roman" w:cs="Times New Roman"/>
          <w:sz w:val="32"/>
          <w:szCs w:val="32"/>
        </w:rPr>
        <w:t>: Over 50% of vineyards are SIP-certified, with solar-powered wineries and owl boxes for pest control.</w:t>
      </w:r>
    </w:p>
    <w:p w14:paraId="6785E009" w14:textId="77777777" w:rsidR="00AA3EB5" w:rsidRPr="00C53453" w:rsidRDefault="00AA3EB5" w:rsidP="00AA3EB5">
      <w:pPr>
        <w:numPr>
          <w:ilvl w:val="0"/>
          <w:numId w:val="8"/>
        </w:numPr>
        <w:rPr>
          <w:rFonts w:ascii="Times New Roman" w:hAnsi="Times New Roman" w:cs="Times New Roman"/>
          <w:sz w:val="32"/>
          <w:szCs w:val="32"/>
        </w:rPr>
      </w:pPr>
      <w:r w:rsidRPr="00C53453">
        <w:rPr>
          <w:rFonts w:ascii="Times New Roman" w:hAnsi="Times New Roman" w:cs="Times New Roman"/>
          <w:b/>
          <w:bCs/>
          <w:sz w:val="32"/>
          <w:szCs w:val="32"/>
        </w:rPr>
        <w:t>Climate Research</w:t>
      </w:r>
      <w:r w:rsidRPr="00C53453">
        <w:rPr>
          <w:rFonts w:ascii="Times New Roman" w:hAnsi="Times New Roman" w:cs="Times New Roman"/>
          <w:sz w:val="32"/>
          <w:szCs w:val="32"/>
        </w:rPr>
        <w:t>: Fog-pattern studies optimize vineyard sites for rising temperatures.</w:t>
      </w:r>
    </w:p>
    <w:p w14:paraId="15F0B3DB"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t>Historical Context</w:t>
      </w:r>
      <w:r w:rsidRPr="00C53453">
        <w:rPr>
          <w:rFonts w:ascii="Times New Roman" w:hAnsi="Times New Roman" w:cs="Times New Roman"/>
          <w:sz w:val="32"/>
          <w:szCs w:val="32"/>
        </w:rPr>
        <w:t>:</w:t>
      </w:r>
      <w:r w:rsidRPr="00C53453">
        <w:rPr>
          <w:rFonts w:ascii="Times New Roman" w:hAnsi="Times New Roman" w:cs="Times New Roman"/>
          <w:sz w:val="32"/>
          <w:szCs w:val="32"/>
        </w:rPr>
        <w:br/>
        <w:t xml:space="preserve">Viticulture began with Spanish missionaries in 1782. Modern winemaking took root in the 1960s, with pioneers like Richard Sanford (Sanford Winery) proving the region’s potential. The 2004 </w:t>
      </w:r>
      <w:r w:rsidRPr="00C53453">
        <w:rPr>
          <w:rFonts w:ascii="Times New Roman" w:hAnsi="Times New Roman" w:cs="Times New Roman"/>
          <w:i/>
          <w:iCs/>
          <w:sz w:val="32"/>
          <w:szCs w:val="32"/>
        </w:rPr>
        <w:t>Sideways</w:t>
      </w:r>
      <w:r w:rsidRPr="00C53453">
        <w:rPr>
          <w:rFonts w:ascii="Times New Roman" w:hAnsi="Times New Roman" w:cs="Times New Roman"/>
          <w:sz w:val="32"/>
          <w:szCs w:val="32"/>
        </w:rPr>
        <w:t xml:space="preserve"> effect reshaped its global image.</w:t>
      </w:r>
    </w:p>
    <w:p w14:paraId="4E309254"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t>Food Pairings</w:t>
      </w:r>
      <w:r w:rsidRPr="00C53453">
        <w:rPr>
          <w:rFonts w:ascii="Times New Roman" w:hAnsi="Times New Roman" w:cs="Times New Roman"/>
          <w:sz w:val="32"/>
          <w:szCs w:val="32"/>
        </w:rPr>
        <w:t>:</w:t>
      </w:r>
    </w:p>
    <w:p w14:paraId="386A7C14" w14:textId="77777777" w:rsidR="00AA3EB5" w:rsidRPr="00C53453" w:rsidRDefault="00AA3EB5" w:rsidP="00AA3EB5">
      <w:pPr>
        <w:numPr>
          <w:ilvl w:val="0"/>
          <w:numId w:val="9"/>
        </w:numPr>
        <w:rPr>
          <w:rFonts w:ascii="Times New Roman" w:hAnsi="Times New Roman" w:cs="Times New Roman"/>
          <w:sz w:val="32"/>
          <w:szCs w:val="32"/>
        </w:rPr>
      </w:pPr>
      <w:r w:rsidRPr="00C53453">
        <w:rPr>
          <w:rFonts w:ascii="Times New Roman" w:hAnsi="Times New Roman" w:cs="Times New Roman"/>
          <w:sz w:val="32"/>
          <w:szCs w:val="32"/>
        </w:rPr>
        <w:t>Sta. Rita Hills Chardonnay with local sea urchin or roasted chicken.</w:t>
      </w:r>
    </w:p>
    <w:p w14:paraId="6826E3C1" w14:textId="77777777" w:rsidR="00AA3EB5" w:rsidRPr="00C53453" w:rsidRDefault="00AA3EB5" w:rsidP="00AA3EB5">
      <w:pPr>
        <w:numPr>
          <w:ilvl w:val="0"/>
          <w:numId w:val="9"/>
        </w:numPr>
        <w:rPr>
          <w:rFonts w:ascii="Times New Roman" w:hAnsi="Times New Roman" w:cs="Times New Roman"/>
          <w:sz w:val="32"/>
          <w:szCs w:val="32"/>
        </w:rPr>
      </w:pPr>
      <w:r w:rsidRPr="00C53453">
        <w:rPr>
          <w:rFonts w:ascii="Times New Roman" w:hAnsi="Times New Roman" w:cs="Times New Roman"/>
          <w:sz w:val="32"/>
          <w:szCs w:val="32"/>
        </w:rPr>
        <w:t>Ballard Canyon Syrah with Santa Maria-style tri-tip or mushroom risotto.</w:t>
      </w:r>
    </w:p>
    <w:p w14:paraId="36FC50CF" w14:textId="77777777" w:rsidR="00AA3EB5" w:rsidRPr="00C53453" w:rsidRDefault="00AA3EB5" w:rsidP="00AA3EB5">
      <w:pPr>
        <w:numPr>
          <w:ilvl w:val="0"/>
          <w:numId w:val="9"/>
        </w:numPr>
        <w:rPr>
          <w:rFonts w:ascii="Times New Roman" w:hAnsi="Times New Roman" w:cs="Times New Roman"/>
          <w:sz w:val="32"/>
          <w:szCs w:val="32"/>
        </w:rPr>
      </w:pPr>
      <w:r w:rsidRPr="00C53453">
        <w:rPr>
          <w:rFonts w:ascii="Times New Roman" w:hAnsi="Times New Roman" w:cs="Times New Roman"/>
          <w:sz w:val="32"/>
          <w:szCs w:val="32"/>
        </w:rPr>
        <w:t>Happy Canyon Cabernet Franc with grass-fed beef or ratatouille.</w:t>
      </w:r>
    </w:p>
    <w:p w14:paraId="08B4EC0B"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t>Key Producers</w:t>
      </w:r>
      <w:r w:rsidRPr="00C53453">
        <w:rPr>
          <w:rFonts w:ascii="Times New Roman" w:hAnsi="Times New Roman" w:cs="Times New Roman"/>
          <w:sz w:val="32"/>
          <w:szCs w:val="32"/>
        </w:rPr>
        <w:t>:</w:t>
      </w:r>
      <w:r w:rsidRPr="00C53453">
        <w:rPr>
          <w:rFonts w:ascii="Times New Roman" w:hAnsi="Times New Roman" w:cs="Times New Roman"/>
          <w:sz w:val="32"/>
          <w:szCs w:val="32"/>
        </w:rPr>
        <w:br/>
        <w:t xml:space="preserve">Au Bon </w:t>
      </w:r>
      <w:proofErr w:type="spellStart"/>
      <w:r w:rsidRPr="00C53453">
        <w:rPr>
          <w:rFonts w:ascii="Times New Roman" w:hAnsi="Times New Roman" w:cs="Times New Roman"/>
          <w:sz w:val="32"/>
          <w:szCs w:val="32"/>
        </w:rPr>
        <w:t>Climat</w:t>
      </w:r>
      <w:proofErr w:type="spellEnd"/>
      <w:r w:rsidRPr="00C53453">
        <w:rPr>
          <w:rFonts w:ascii="Times New Roman" w:hAnsi="Times New Roman" w:cs="Times New Roman"/>
          <w:sz w:val="32"/>
          <w:szCs w:val="32"/>
        </w:rPr>
        <w:t xml:space="preserve"> (iconic Burgundian styles), </w:t>
      </w:r>
      <w:proofErr w:type="spellStart"/>
      <w:r w:rsidRPr="00C53453">
        <w:rPr>
          <w:rFonts w:ascii="Times New Roman" w:hAnsi="Times New Roman" w:cs="Times New Roman"/>
          <w:sz w:val="32"/>
          <w:szCs w:val="32"/>
        </w:rPr>
        <w:t>Stolpman</w:t>
      </w:r>
      <w:proofErr w:type="spellEnd"/>
      <w:r w:rsidRPr="00C53453">
        <w:rPr>
          <w:rFonts w:ascii="Times New Roman" w:hAnsi="Times New Roman" w:cs="Times New Roman"/>
          <w:sz w:val="32"/>
          <w:szCs w:val="32"/>
        </w:rPr>
        <w:t xml:space="preserve"> Vineyards (Rhône innovations), Brewer-Clifton (precision Pinot), and </w:t>
      </w:r>
      <w:proofErr w:type="spellStart"/>
      <w:r w:rsidRPr="00C53453">
        <w:rPr>
          <w:rFonts w:ascii="Times New Roman" w:hAnsi="Times New Roman" w:cs="Times New Roman"/>
          <w:sz w:val="32"/>
          <w:szCs w:val="32"/>
        </w:rPr>
        <w:t>Jonata</w:t>
      </w:r>
      <w:proofErr w:type="spellEnd"/>
      <w:r w:rsidRPr="00C53453">
        <w:rPr>
          <w:rFonts w:ascii="Times New Roman" w:hAnsi="Times New Roman" w:cs="Times New Roman"/>
          <w:sz w:val="32"/>
          <w:szCs w:val="32"/>
        </w:rPr>
        <w:t xml:space="preserve"> (Bordeaux blends).</w:t>
      </w:r>
    </w:p>
    <w:p w14:paraId="1FD0297B"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lastRenderedPageBreak/>
        <w:t>Takeaway for Sommeliers</w:t>
      </w:r>
      <w:r w:rsidRPr="00C53453">
        <w:rPr>
          <w:rFonts w:ascii="Times New Roman" w:hAnsi="Times New Roman" w:cs="Times New Roman"/>
          <w:sz w:val="32"/>
          <w:szCs w:val="32"/>
        </w:rPr>
        <w:t>:</w:t>
      </w:r>
      <w:r w:rsidRPr="00C53453">
        <w:rPr>
          <w:rFonts w:ascii="Times New Roman" w:hAnsi="Times New Roman" w:cs="Times New Roman"/>
          <w:sz w:val="32"/>
          <w:szCs w:val="32"/>
        </w:rPr>
        <w:br/>
        <w:t>Santa Barbara’s strength lies in its climatic duality—cool coastal vs. warm inland. Leverage this to curate diverse pairings, from oceanic crispness to sun-kissed richness. Highlight its cinematic legacy and sustainability ethos.</w:t>
      </w:r>
    </w:p>
    <w:p w14:paraId="0FD4121A"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t>Final Thoughts</w:t>
      </w:r>
      <w:r w:rsidRPr="00C53453">
        <w:rPr>
          <w:rFonts w:ascii="Times New Roman" w:hAnsi="Times New Roman" w:cs="Times New Roman"/>
          <w:sz w:val="32"/>
          <w:szCs w:val="32"/>
        </w:rPr>
        <w:t>:</w:t>
      </w:r>
      <w:r w:rsidRPr="00C53453">
        <w:rPr>
          <w:rFonts w:ascii="Times New Roman" w:hAnsi="Times New Roman" w:cs="Times New Roman"/>
          <w:sz w:val="32"/>
          <w:szCs w:val="32"/>
        </w:rPr>
        <w:br/>
        <w:t>A region where ocean meets mountain, Santa Barbara County weaves cinematic allure into every bottle, balancing Old World finesse with New World boldness.</w:t>
      </w:r>
    </w:p>
    <w:p w14:paraId="55C72EAF" w14:textId="77777777" w:rsidR="00AA3EB5" w:rsidRPr="00C53453" w:rsidRDefault="00000000" w:rsidP="00AA3EB5">
      <w:pPr>
        <w:rPr>
          <w:rFonts w:ascii="Times New Roman" w:hAnsi="Times New Roman" w:cs="Times New Roman"/>
          <w:sz w:val="32"/>
          <w:szCs w:val="32"/>
        </w:rPr>
      </w:pPr>
      <w:r w:rsidRPr="00C53453">
        <w:rPr>
          <w:rFonts w:ascii="Times New Roman" w:hAnsi="Times New Roman" w:cs="Times New Roman"/>
          <w:sz w:val="32"/>
          <w:szCs w:val="32"/>
        </w:rPr>
        <w:pict w14:anchorId="469FC9CE">
          <v:rect id="_x0000_i1030" style="width:0;height:1.5pt" o:hralign="center" o:hrstd="t" o:hr="t" fillcolor="#a0a0a0" stroked="f"/>
        </w:pict>
      </w:r>
    </w:p>
    <w:p w14:paraId="5556D51A" w14:textId="77777777" w:rsidR="00AA3EB5" w:rsidRPr="00C53453" w:rsidRDefault="00AA3EB5" w:rsidP="00AA3EB5">
      <w:pPr>
        <w:rPr>
          <w:rFonts w:ascii="Times New Roman" w:hAnsi="Times New Roman" w:cs="Times New Roman"/>
          <w:sz w:val="32"/>
          <w:szCs w:val="32"/>
        </w:rPr>
      </w:pPr>
      <w:r w:rsidRPr="00C53453">
        <w:rPr>
          <w:rFonts w:ascii="Times New Roman" w:hAnsi="Times New Roman" w:cs="Times New Roman"/>
          <w:b/>
          <w:bCs/>
          <w:sz w:val="32"/>
          <w:szCs w:val="32"/>
        </w:rPr>
        <w:t>Citations</w:t>
      </w:r>
      <w:r w:rsidRPr="00C53453">
        <w:rPr>
          <w:rFonts w:ascii="Times New Roman" w:hAnsi="Times New Roman" w:cs="Times New Roman"/>
          <w:sz w:val="32"/>
          <w:szCs w:val="32"/>
        </w:rPr>
        <w:t>:</w:t>
      </w:r>
    </w:p>
    <w:p w14:paraId="7F3A2500" w14:textId="77777777" w:rsidR="00AA3EB5" w:rsidRPr="00C53453" w:rsidRDefault="00AA3EB5" w:rsidP="00AA3EB5">
      <w:pPr>
        <w:numPr>
          <w:ilvl w:val="0"/>
          <w:numId w:val="10"/>
        </w:numPr>
        <w:rPr>
          <w:rFonts w:ascii="Times New Roman" w:hAnsi="Times New Roman" w:cs="Times New Roman"/>
          <w:sz w:val="32"/>
          <w:szCs w:val="32"/>
        </w:rPr>
      </w:pPr>
      <w:r w:rsidRPr="00C53453">
        <w:rPr>
          <w:rFonts w:ascii="Times New Roman" w:hAnsi="Times New Roman" w:cs="Times New Roman"/>
          <w:sz w:val="32"/>
          <w:szCs w:val="32"/>
        </w:rPr>
        <w:t xml:space="preserve">Santa Barbara Vintners. </w:t>
      </w:r>
      <w:r w:rsidRPr="00C53453">
        <w:rPr>
          <w:rFonts w:ascii="Times New Roman" w:hAnsi="Times New Roman" w:cs="Times New Roman"/>
          <w:i/>
          <w:iCs/>
          <w:sz w:val="32"/>
          <w:szCs w:val="32"/>
        </w:rPr>
        <w:t>Sustainable Winegrowing Report</w:t>
      </w:r>
      <w:r w:rsidRPr="00C53453">
        <w:rPr>
          <w:rFonts w:ascii="Times New Roman" w:hAnsi="Times New Roman" w:cs="Times New Roman"/>
          <w:sz w:val="32"/>
          <w:szCs w:val="32"/>
        </w:rPr>
        <w:t>. 2023.</w:t>
      </w:r>
    </w:p>
    <w:p w14:paraId="74AA7A0A" w14:textId="77777777" w:rsidR="00AA3EB5" w:rsidRPr="00C53453" w:rsidRDefault="00AA3EB5" w:rsidP="00AA3EB5">
      <w:pPr>
        <w:numPr>
          <w:ilvl w:val="0"/>
          <w:numId w:val="10"/>
        </w:numPr>
        <w:rPr>
          <w:rFonts w:ascii="Times New Roman" w:hAnsi="Times New Roman" w:cs="Times New Roman"/>
          <w:sz w:val="32"/>
          <w:szCs w:val="32"/>
        </w:rPr>
      </w:pPr>
      <w:r w:rsidRPr="00C53453">
        <w:rPr>
          <w:rFonts w:ascii="Times New Roman" w:hAnsi="Times New Roman" w:cs="Times New Roman"/>
          <w:sz w:val="32"/>
          <w:szCs w:val="32"/>
        </w:rPr>
        <w:t xml:space="preserve">Parr, R. </w:t>
      </w:r>
      <w:r w:rsidRPr="00C53453">
        <w:rPr>
          <w:rFonts w:ascii="Times New Roman" w:hAnsi="Times New Roman" w:cs="Times New Roman"/>
          <w:i/>
          <w:iCs/>
          <w:sz w:val="32"/>
          <w:szCs w:val="32"/>
        </w:rPr>
        <w:t>The Sommelier’s Atlas of Taste</w:t>
      </w:r>
      <w:r w:rsidRPr="00C53453">
        <w:rPr>
          <w:rFonts w:ascii="Times New Roman" w:hAnsi="Times New Roman" w:cs="Times New Roman"/>
          <w:sz w:val="32"/>
          <w:szCs w:val="32"/>
        </w:rPr>
        <w:t>. 2018.</w:t>
      </w:r>
    </w:p>
    <w:p w14:paraId="4B18DA60" w14:textId="77777777" w:rsidR="00AA3EB5" w:rsidRPr="00C53453" w:rsidRDefault="00AA3EB5" w:rsidP="00AA3EB5">
      <w:pPr>
        <w:numPr>
          <w:ilvl w:val="0"/>
          <w:numId w:val="10"/>
        </w:numPr>
        <w:rPr>
          <w:rFonts w:ascii="Times New Roman" w:hAnsi="Times New Roman" w:cs="Times New Roman"/>
          <w:sz w:val="32"/>
          <w:szCs w:val="32"/>
        </w:rPr>
      </w:pPr>
      <w:r w:rsidRPr="00C53453">
        <w:rPr>
          <w:rFonts w:ascii="Times New Roman" w:hAnsi="Times New Roman" w:cs="Times New Roman"/>
          <w:sz w:val="32"/>
          <w:szCs w:val="32"/>
        </w:rPr>
        <w:t xml:space="preserve">“Santa Barbara’s AVA Evolution.” </w:t>
      </w:r>
      <w:r w:rsidRPr="00C53453">
        <w:rPr>
          <w:rFonts w:ascii="Times New Roman" w:hAnsi="Times New Roman" w:cs="Times New Roman"/>
          <w:i/>
          <w:iCs/>
          <w:sz w:val="32"/>
          <w:szCs w:val="32"/>
        </w:rPr>
        <w:t>Wine Enthusiast</w:t>
      </w:r>
      <w:r w:rsidRPr="00C53453">
        <w:rPr>
          <w:rFonts w:ascii="Times New Roman" w:hAnsi="Times New Roman" w:cs="Times New Roman"/>
          <w:sz w:val="32"/>
          <w:szCs w:val="32"/>
        </w:rPr>
        <w:t>, 2022.</w:t>
      </w:r>
    </w:p>
    <w:p w14:paraId="3D35C23B" w14:textId="77777777" w:rsidR="00AA3EB5" w:rsidRPr="00C53453" w:rsidRDefault="00AA3EB5">
      <w:pPr>
        <w:rPr>
          <w:rFonts w:ascii="Times New Roman" w:hAnsi="Times New Roman" w:cs="Times New Roman"/>
          <w:sz w:val="32"/>
          <w:szCs w:val="32"/>
        </w:rPr>
      </w:pPr>
    </w:p>
    <w:sectPr w:rsidR="00AA3EB5" w:rsidRPr="00C53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CDA"/>
    <w:multiLevelType w:val="multilevel"/>
    <w:tmpl w:val="2DD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87DDE"/>
    <w:multiLevelType w:val="multilevel"/>
    <w:tmpl w:val="FF88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147DF"/>
    <w:multiLevelType w:val="multilevel"/>
    <w:tmpl w:val="D07E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87E07"/>
    <w:multiLevelType w:val="multilevel"/>
    <w:tmpl w:val="71C4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A605B"/>
    <w:multiLevelType w:val="multilevel"/>
    <w:tmpl w:val="9906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7301B"/>
    <w:multiLevelType w:val="multilevel"/>
    <w:tmpl w:val="788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B52A8"/>
    <w:multiLevelType w:val="multilevel"/>
    <w:tmpl w:val="564C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8337A"/>
    <w:multiLevelType w:val="multilevel"/>
    <w:tmpl w:val="0096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22AA0"/>
    <w:multiLevelType w:val="multilevel"/>
    <w:tmpl w:val="0F86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E5C3E"/>
    <w:multiLevelType w:val="multilevel"/>
    <w:tmpl w:val="0D7E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80773">
    <w:abstractNumId w:val="6"/>
  </w:num>
  <w:num w:numId="2" w16cid:durableId="1484736312">
    <w:abstractNumId w:val="2"/>
  </w:num>
  <w:num w:numId="3" w16cid:durableId="1859271944">
    <w:abstractNumId w:val="7"/>
  </w:num>
  <w:num w:numId="4" w16cid:durableId="2080981552">
    <w:abstractNumId w:val="1"/>
  </w:num>
  <w:num w:numId="5" w16cid:durableId="1727559702">
    <w:abstractNumId w:val="8"/>
  </w:num>
  <w:num w:numId="6" w16cid:durableId="444348696">
    <w:abstractNumId w:val="4"/>
  </w:num>
  <w:num w:numId="7" w16cid:durableId="1935278447">
    <w:abstractNumId w:val="0"/>
  </w:num>
  <w:num w:numId="8" w16cid:durableId="25260877">
    <w:abstractNumId w:val="3"/>
  </w:num>
  <w:num w:numId="9" w16cid:durableId="1654286802">
    <w:abstractNumId w:val="5"/>
  </w:num>
  <w:num w:numId="10" w16cid:durableId="1749572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B5"/>
    <w:rsid w:val="007F1395"/>
    <w:rsid w:val="00A90D54"/>
    <w:rsid w:val="00AA3EB5"/>
    <w:rsid w:val="00C5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BAA9"/>
  <w15:chartTrackingRefBased/>
  <w15:docId w15:val="{4D97CFE7-37A9-4432-8F59-BA7913BB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E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E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3E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E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E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E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E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3E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E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E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EB5"/>
    <w:rPr>
      <w:rFonts w:eastAsiaTheme="majorEastAsia" w:cstheme="majorBidi"/>
      <w:color w:val="272727" w:themeColor="text1" w:themeTint="D8"/>
    </w:rPr>
  </w:style>
  <w:style w:type="paragraph" w:styleId="Title">
    <w:name w:val="Title"/>
    <w:basedOn w:val="Normal"/>
    <w:next w:val="Normal"/>
    <w:link w:val="TitleChar"/>
    <w:uiPriority w:val="10"/>
    <w:qFormat/>
    <w:rsid w:val="00AA3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EB5"/>
    <w:pPr>
      <w:spacing w:before="160"/>
      <w:jc w:val="center"/>
    </w:pPr>
    <w:rPr>
      <w:i/>
      <w:iCs/>
      <w:color w:val="404040" w:themeColor="text1" w:themeTint="BF"/>
    </w:rPr>
  </w:style>
  <w:style w:type="character" w:customStyle="1" w:styleId="QuoteChar">
    <w:name w:val="Quote Char"/>
    <w:basedOn w:val="DefaultParagraphFont"/>
    <w:link w:val="Quote"/>
    <w:uiPriority w:val="29"/>
    <w:rsid w:val="00AA3EB5"/>
    <w:rPr>
      <w:i/>
      <w:iCs/>
      <w:color w:val="404040" w:themeColor="text1" w:themeTint="BF"/>
    </w:rPr>
  </w:style>
  <w:style w:type="paragraph" w:styleId="ListParagraph">
    <w:name w:val="List Paragraph"/>
    <w:basedOn w:val="Normal"/>
    <w:uiPriority w:val="34"/>
    <w:qFormat/>
    <w:rsid w:val="00AA3EB5"/>
    <w:pPr>
      <w:ind w:left="720"/>
      <w:contextualSpacing/>
    </w:pPr>
  </w:style>
  <w:style w:type="character" w:styleId="IntenseEmphasis">
    <w:name w:val="Intense Emphasis"/>
    <w:basedOn w:val="DefaultParagraphFont"/>
    <w:uiPriority w:val="21"/>
    <w:qFormat/>
    <w:rsid w:val="00AA3EB5"/>
    <w:rPr>
      <w:i/>
      <w:iCs/>
      <w:color w:val="2F5496" w:themeColor="accent1" w:themeShade="BF"/>
    </w:rPr>
  </w:style>
  <w:style w:type="paragraph" w:styleId="IntenseQuote">
    <w:name w:val="Intense Quote"/>
    <w:basedOn w:val="Normal"/>
    <w:next w:val="Normal"/>
    <w:link w:val="IntenseQuoteChar"/>
    <w:uiPriority w:val="30"/>
    <w:qFormat/>
    <w:rsid w:val="00AA3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EB5"/>
    <w:rPr>
      <w:i/>
      <w:iCs/>
      <w:color w:val="2F5496" w:themeColor="accent1" w:themeShade="BF"/>
    </w:rPr>
  </w:style>
  <w:style w:type="character" w:styleId="IntenseReference">
    <w:name w:val="Intense Reference"/>
    <w:basedOn w:val="DefaultParagraphFont"/>
    <w:uiPriority w:val="32"/>
    <w:qFormat/>
    <w:rsid w:val="00AA3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03254">
      <w:bodyDiv w:val="1"/>
      <w:marLeft w:val="0"/>
      <w:marRight w:val="0"/>
      <w:marTop w:val="0"/>
      <w:marBottom w:val="0"/>
      <w:divBdr>
        <w:top w:val="none" w:sz="0" w:space="0" w:color="auto"/>
        <w:left w:val="none" w:sz="0" w:space="0" w:color="auto"/>
        <w:bottom w:val="none" w:sz="0" w:space="0" w:color="auto"/>
        <w:right w:val="none" w:sz="0" w:space="0" w:color="auto"/>
      </w:divBdr>
      <w:divsChild>
        <w:div w:id="1007974660">
          <w:marLeft w:val="0"/>
          <w:marRight w:val="0"/>
          <w:marTop w:val="0"/>
          <w:marBottom w:val="0"/>
          <w:divBdr>
            <w:top w:val="none" w:sz="0" w:space="0" w:color="auto"/>
            <w:left w:val="none" w:sz="0" w:space="0" w:color="auto"/>
            <w:bottom w:val="none" w:sz="0" w:space="0" w:color="auto"/>
            <w:right w:val="none" w:sz="0" w:space="0" w:color="auto"/>
          </w:divBdr>
        </w:div>
      </w:divsChild>
    </w:div>
    <w:div w:id="1702972351">
      <w:bodyDiv w:val="1"/>
      <w:marLeft w:val="0"/>
      <w:marRight w:val="0"/>
      <w:marTop w:val="0"/>
      <w:marBottom w:val="0"/>
      <w:divBdr>
        <w:top w:val="none" w:sz="0" w:space="0" w:color="auto"/>
        <w:left w:val="none" w:sz="0" w:space="0" w:color="auto"/>
        <w:bottom w:val="none" w:sz="0" w:space="0" w:color="auto"/>
        <w:right w:val="none" w:sz="0" w:space="0" w:color="auto"/>
      </w:divBdr>
      <w:divsChild>
        <w:div w:id="451366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2025-03-05T23:54:00Z</dcterms:created>
  <dcterms:modified xsi:type="dcterms:W3CDTF">2025-03-06T22:10:00Z</dcterms:modified>
</cp:coreProperties>
</file>