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AA78" w14:textId="77777777" w:rsidR="001E1104" w:rsidRPr="00463515" w:rsidRDefault="001E1104" w:rsidP="001E1104">
      <w:p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Salta: Argentina’s High-Altitude Wine Powerhouse</w:t>
      </w:r>
    </w:p>
    <w:p w14:paraId="441588D2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Region Overview</w:t>
      </w:r>
    </w:p>
    <w:p w14:paraId="092EC838" w14:textId="77777777" w:rsidR="001E1104" w:rsidRPr="00463515" w:rsidRDefault="001E1104" w:rsidP="001E1104">
      <w:p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Salta is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Argentina’s northernmost wine region</w:t>
      </w:r>
      <w:r w:rsidRPr="00463515">
        <w:rPr>
          <w:rFonts w:asciiTheme="majorBidi" w:hAnsiTheme="majorBidi" w:cstheme="majorBidi"/>
          <w:sz w:val="32"/>
          <w:szCs w:val="32"/>
        </w:rPr>
        <w:t xml:space="preserve">, located between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24° and 26° latitude south</w:t>
      </w:r>
      <w:r w:rsidRPr="00463515">
        <w:rPr>
          <w:rFonts w:asciiTheme="majorBidi" w:hAnsiTheme="majorBidi" w:cstheme="majorBidi"/>
          <w:sz w:val="32"/>
          <w:szCs w:val="32"/>
        </w:rPr>
        <w:t xml:space="preserve">. It is renowned for its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extreme high-altitude vineyards</w:t>
      </w:r>
      <w:r w:rsidRPr="00463515">
        <w:rPr>
          <w:rFonts w:asciiTheme="majorBidi" w:hAnsiTheme="majorBidi" w:cstheme="majorBidi"/>
          <w:sz w:val="32"/>
          <w:szCs w:val="32"/>
        </w:rPr>
        <w:t xml:space="preserve">, some of the highest in the world, ranging from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5,500 to over 10,000 feet above sea level</w:t>
      </w:r>
      <w:r w:rsidRPr="00463515">
        <w:rPr>
          <w:rFonts w:asciiTheme="majorBidi" w:hAnsiTheme="majorBidi" w:cstheme="majorBidi"/>
          <w:sz w:val="32"/>
          <w:szCs w:val="32"/>
        </w:rPr>
        <w:t xml:space="preserve">. The combination of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intense UV exposure, large diurnal temperature shifts, and dry, desert-like conditions</w:t>
      </w:r>
      <w:r w:rsidRPr="00463515">
        <w:rPr>
          <w:rFonts w:asciiTheme="majorBidi" w:hAnsiTheme="majorBidi" w:cstheme="majorBidi"/>
          <w:sz w:val="32"/>
          <w:szCs w:val="32"/>
        </w:rPr>
        <w:t xml:space="preserve"> results in wines with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exceptional concentration, aromatic intensity, and vibrant acidity</w:t>
      </w:r>
      <w:r w:rsidRPr="00463515">
        <w:rPr>
          <w:rFonts w:asciiTheme="majorBidi" w:hAnsiTheme="majorBidi" w:cstheme="majorBidi"/>
          <w:sz w:val="32"/>
          <w:szCs w:val="32"/>
        </w:rPr>
        <w:t>.</w:t>
      </w:r>
    </w:p>
    <w:p w14:paraId="62C3BD58" w14:textId="77777777" w:rsidR="001E1104" w:rsidRPr="00463515" w:rsidRDefault="001E1104" w:rsidP="001E1104">
      <w:p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Salta’s vineyards are planted along the eastern slopes of the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Andes Mountains</w:t>
      </w:r>
      <w:r w:rsidRPr="00463515">
        <w:rPr>
          <w:rFonts w:asciiTheme="majorBidi" w:hAnsiTheme="majorBidi" w:cstheme="majorBidi"/>
          <w:sz w:val="32"/>
          <w:szCs w:val="32"/>
        </w:rPr>
        <w:t xml:space="preserve">, with the region’s dry climate and well-draining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sandy and rocky soils</w:t>
      </w:r>
      <w:r w:rsidRPr="00463515">
        <w:rPr>
          <w:rFonts w:asciiTheme="majorBidi" w:hAnsiTheme="majorBidi" w:cstheme="majorBidi"/>
          <w:sz w:val="32"/>
          <w:szCs w:val="32"/>
        </w:rPr>
        <w:t xml:space="preserve"> providing ideal conditions for premium viticulture. Despite its extreme conditions, Salta has a rich winemaking heritage dating back to the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17th century</w:t>
      </w:r>
      <w:r w:rsidRPr="00463515">
        <w:rPr>
          <w:rFonts w:asciiTheme="majorBidi" w:hAnsiTheme="majorBidi" w:cstheme="majorBidi"/>
          <w:sz w:val="32"/>
          <w:szCs w:val="32"/>
        </w:rPr>
        <w:t xml:space="preserve">, and today, it is globally recognized for its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expressive white and red wines</w:t>
      </w:r>
      <w:r w:rsidRPr="00463515">
        <w:rPr>
          <w:rFonts w:asciiTheme="majorBidi" w:hAnsiTheme="majorBidi" w:cstheme="majorBidi"/>
          <w:sz w:val="32"/>
          <w:szCs w:val="32"/>
        </w:rPr>
        <w:t>.</w:t>
      </w:r>
    </w:p>
    <w:p w14:paraId="0A43D13B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Key Grape Varieties</w:t>
      </w:r>
    </w:p>
    <w:p w14:paraId="66BE8C5D" w14:textId="77777777" w:rsidR="001E1104" w:rsidRPr="00463515" w:rsidRDefault="001E1104" w:rsidP="001E1104">
      <w:p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Salta is best known for its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high-altitude white wines and structured reds</w:t>
      </w:r>
      <w:r w:rsidRPr="00463515">
        <w:rPr>
          <w:rFonts w:asciiTheme="majorBidi" w:hAnsiTheme="majorBidi" w:cstheme="majorBidi"/>
          <w:sz w:val="32"/>
          <w:szCs w:val="32"/>
        </w:rPr>
        <w:t>:</w:t>
      </w:r>
    </w:p>
    <w:p w14:paraId="371BB403" w14:textId="77777777" w:rsidR="001E1104" w:rsidRPr="00463515" w:rsidRDefault="001E1104" w:rsidP="001E1104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Torrontés</w:t>
      </w:r>
      <w:r w:rsidRPr="00463515">
        <w:rPr>
          <w:rFonts w:asciiTheme="majorBidi" w:hAnsiTheme="majorBidi" w:cstheme="majorBidi"/>
          <w:sz w:val="32"/>
          <w:szCs w:val="32"/>
        </w:rPr>
        <w:t xml:space="preserve"> – Argentina’s flagship white variety, known for its intense floral aromatics, citrus notes, and crisp acidity.</w:t>
      </w:r>
    </w:p>
    <w:p w14:paraId="3CD5A3F7" w14:textId="77777777" w:rsidR="001E1104" w:rsidRPr="00463515" w:rsidRDefault="001E1104" w:rsidP="001E1104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Malbec</w:t>
      </w:r>
      <w:r w:rsidRPr="00463515">
        <w:rPr>
          <w:rFonts w:asciiTheme="majorBidi" w:hAnsiTheme="majorBidi" w:cstheme="majorBidi"/>
          <w:sz w:val="32"/>
          <w:szCs w:val="32"/>
        </w:rPr>
        <w:t xml:space="preserve"> – Deeply colored and structured, with bold fruit and spice characteristics.</w:t>
      </w:r>
    </w:p>
    <w:p w14:paraId="6B002281" w14:textId="77777777" w:rsidR="001E1104" w:rsidRPr="00463515" w:rsidRDefault="001E1104" w:rsidP="001E1104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Cabernet Sauvignon</w:t>
      </w:r>
      <w:r w:rsidRPr="00463515">
        <w:rPr>
          <w:rFonts w:asciiTheme="majorBidi" w:hAnsiTheme="majorBidi" w:cstheme="majorBidi"/>
          <w:sz w:val="32"/>
          <w:szCs w:val="32"/>
        </w:rPr>
        <w:t xml:space="preserve"> – Powerfully structured, with cassis, black pepper, and firm tannins.</w:t>
      </w:r>
    </w:p>
    <w:p w14:paraId="7F389EA7" w14:textId="77777777" w:rsidR="001E1104" w:rsidRPr="00463515" w:rsidRDefault="001E1104" w:rsidP="001E1104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Cabernet Franc</w:t>
      </w:r>
      <w:r w:rsidRPr="00463515">
        <w:rPr>
          <w:rFonts w:asciiTheme="majorBidi" w:hAnsiTheme="majorBidi" w:cstheme="majorBidi"/>
          <w:sz w:val="32"/>
          <w:szCs w:val="32"/>
        </w:rPr>
        <w:t xml:space="preserve"> – An emerging star, producing elegant, herbaceous, and age-worthy wines.</w:t>
      </w:r>
    </w:p>
    <w:p w14:paraId="3A2B6D2C" w14:textId="77777777" w:rsidR="001E1104" w:rsidRPr="00463515" w:rsidRDefault="001E1104" w:rsidP="001E1104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463515">
        <w:rPr>
          <w:rFonts w:asciiTheme="majorBidi" w:hAnsiTheme="majorBidi" w:cstheme="majorBidi"/>
          <w:b/>
          <w:bCs/>
          <w:sz w:val="32"/>
          <w:szCs w:val="32"/>
        </w:rPr>
        <w:lastRenderedPageBreak/>
        <w:t>Tannat</w:t>
      </w:r>
      <w:proofErr w:type="spellEnd"/>
      <w:r w:rsidRPr="00463515">
        <w:rPr>
          <w:rFonts w:asciiTheme="majorBidi" w:hAnsiTheme="majorBidi" w:cstheme="majorBidi"/>
          <w:sz w:val="32"/>
          <w:szCs w:val="32"/>
        </w:rPr>
        <w:t xml:space="preserve"> – Producing robust, tannic wines with dark fruit and earthy notes.</w:t>
      </w:r>
    </w:p>
    <w:p w14:paraId="2F07F83E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Major Subregions of Salta</w:t>
      </w:r>
    </w:p>
    <w:p w14:paraId="5FCB3265" w14:textId="77777777" w:rsidR="001E1104" w:rsidRPr="00463515" w:rsidRDefault="001E1104" w:rsidP="001E1104">
      <w:p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>Salta’s vineyards are concentrated in a few distinct high-altitude valleys, each with unique terroir-driven expressions:</w:t>
      </w:r>
    </w:p>
    <w:p w14:paraId="11593EA9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463515">
        <w:rPr>
          <w:rFonts w:asciiTheme="majorBidi" w:hAnsiTheme="majorBidi" w:cstheme="majorBidi"/>
          <w:b/>
          <w:bCs/>
          <w:sz w:val="32"/>
          <w:szCs w:val="32"/>
        </w:rPr>
        <w:t>Cafayate</w:t>
      </w:r>
      <w:proofErr w:type="spellEnd"/>
      <w:r w:rsidRPr="00463515">
        <w:rPr>
          <w:rFonts w:asciiTheme="majorBidi" w:hAnsiTheme="majorBidi" w:cstheme="majorBidi"/>
          <w:b/>
          <w:bCs/>
          <w:sz w:val="32"/>
          <w:szCs w:val="32"/>
        </w:rPr>
        <w:t xml:space="preserve"> Valley (The Heart of Salta’s Wine Industry)</w:t>
      </w:r>
    </w:p>
    <w:p w14:paraId="27C59770" w14:textId="77777777" w:rsidR="001E1104" w:rsidRPr="00463515" w:rsidRDefault="001E1104" w:rsidP="001E1104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463515">
        <w:rPr>
          <w:rFonts w:asciiTheme="majorBidi" w:hAnsiTheme="majorBidi" w:cstheme="majorBidi"/>
          <w:sz w:val="32"/>
          <w:szCs w:val="32"/>
        </w:rPr>
        <w:t xml:space="preserve"> 5,500–6,600 feet</w:t>
      </w:r>
    </w:p>
    <w:p w14:paraId="624F6672" w14:textId="77777777" w:rsidR="001E1104" w:rsidRPr="00463515" w:rsidRDefault="001E1104" w:rsidP="001E1104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463515">
        <w:rPr>
          <w:rFonts w:asciiTheme="majorBidi" w:hAnsiTheme="majorBidi" w:cstheme="majorBidi"/>
          <w:sz w:val="32"/>
          <w:szCs w:val="32"/>
        </w:rPr>
        <w:t xml:space="preserve"> Dry, sunny, with strong Andean winds</w:t>
      </w:r>
    </w:p>
    <w:p w14:paraId="1B1A1D8D" w14:textId="77777777" w:rsidR="001E1104" w:rsidRPr="00463515" w:rsidRDefault="001E1104" w:rsidP="001E1104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463515">
        <w:rPr>
          <w:rFonts w:asciiTheme="majorBidi" w:hAnsiTheme="majorBidi" w:cstheme="majorBidi"/>
          <w:sz w:val="32"/>
          <w:szCs w:val="32"/>
        </w:rPr>
        <w:t xml:space="preserve"> Premier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Torrontés and Malbec</w:t>
      </w:r>
      <w:r w:rsidRPr="00463515">
        <w:rPr>
          <w:rFonts w:asciiTheme="majorBidi" w:hAnsiTheme="majorBidi" w:cstheme="majorBidi"/>
          <w:sz w:val="32"/>
          <w:szCs w:val="32"/>
        </w:rPr>
        <w:t>, with concentrated flavors and aromatic intensity</w:t>
      </w:r>
    </w:p>
    <w:p w14:paraId="53EC608B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463515">
        <w:rPr>
          <w:rFonts w:asciiTheme="majorBidi" w:hAnsiTheme="majorBidi" w:cstheme="majorBidi"/>
          <w:b/>
          <w:bCs/>
          <w:sz w:val="32"/>
          <w:szCs w:val="32"/>
        </w:rPr>
        <w:t>Molinos</w:t>
      </w:r>
      <w:proofErr w:type="spellEnd"/>
      <w:r w:rsidRPr="00463515">
        <w:rPr>
          <w:rFonts w:asciiTheme="majorBidi" w:hAnsiTheme="majorBidi" w:cstheme="majorBidi"/>
          <w:b/>
          <w:bCs/>
          <w:sz w:val="32"/>
          <w:szCs w:val="32"/>
        </w:rPr>
        <w:t xml:space="preserve"> (One of the Highest Vineyards in the World)</w:t>
      </w:r>
    </w:p>
    <w:p w14:paraId="2E40A8C9" w14:textId="77777777" w:rsidR="001E1104" w:rsidRPr="00463515" w:rsidRDefault="001E1104" w:rsidP="001E1104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463515">
        <w:rPr>
          <w:rFonts w:asciiTheme="majorBidi" w:hAnsiTheme="majorBidi" w:cstheme="majorBidi"/>
          <w:sz w:val="32"/>
          <w:szCs w:val="32"/>
        </w:rPr>
        <w:t xml:space="preserve"> 7,500–10,200 feet</w:t>
      </w:r>
    </w:p>
    <w:p w14:paraId="0197FD44" w14:textId="77777777" w:rsidR="001E1104" w:rsidRPr="00463515" w:rsidRDefault="001E1104" w:rsidP="001E1104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463515">
        <w:rPr>
          <w:rFonts w:asciiTheme="majorBidi" w:hAnsiTheme="majorBidi" w:cstheme="majorBidi"/>
          <w:sz w:val="32"/>
          <w:szCs w:val="32"/>
        </w:rPr>
        <w:t xml:space="preserve"> Extreme diurnal shifts, cool nights, and intense UV exposure</w:t>
      </w:r>
    </w:p>
    <w:p w14:paraId="3EDBCFCD" w14:textId="77777777" w:rsidR="001E1104" w:rsidRPr="00463515" w:rsidRDefault="001E1104" w:rsidP="001E1104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463515">
        <w:rPr>
          <w:rFonts w:asciiTheme="majorBidi" w:hAnsiTheme="majorBidi" w:cstheme="majorBidi"/>
          <w:sz w:val="32"/>
          <w:szCs w:val="32"/>
        </w:rPr>
        <w:t xml:space="preserve">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High-altitude Malbec and Cabernet Sauvignon</w:t>
      </w:r>
      <w:r w:rsidRPr="00463515">
        <w:rPr>
          <w:rFonts w:asciiTheme="majorBidi" w:hAnsiTheme="majorBidi" w:cstheme="majorBidi"/>
          <w:sz w:val="32"/>
          <w:szCs w:val="32"/>
        </w:rPr>
        <w:t xml:space="preserve"> with great structure</w:t>
      </w:r>
    </w:p>
    <w:p w14:paraId="11BFCADC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Cachi Valley (Boutique and High-Quality)</w:t>
      </w:r>
    </w:p>
    <w:p w14:paraId="05D621A2" w14:textId="77777777" w:rsidR="001E1104" w:rsidRPr="00463515" w:rsidRDefault="001E1104" w:rsidP="001E1104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463515">
        <w:rPr>
          <w:rFonts w:asciiTheme="majorBidi" w:hAnsiTheme="majorBidi" w:cstheme="majorBidi"/>
          <w:sz w:val="32"/>
          <w:szCs w:val="32"/>
        </w:rPr>
        <w:t xml:space="preserve"> 7,500–9,000 feet</w:t>
      </w:r>
    </w:p>
    <w:p w14:paraId="02D4F0D0" w14:textId="77777777" w:rsidR="001E1104" w:rsidRPr="00463515" w:rsidRDefault="001E1104" w:rsidP="001E1104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463515">
        <w:rPr>
          <w:rFonts w:asciiTheme="majorBidi" w:hAnsiTheme="majorBidi" w:cstheme="majorBidi"/>
          <w:sz w:val="32"/>
          <w:szCs w:val="32"/>
        </w:rPr>
        <w:t xml:space="preserve"> Very dry, cool nights, rocky soils</w:t>
      </w:r>
    </w:p>
    <w:p w14:paraId="3E270E70" w14:textId="77777777" w:rsidR="001E1104" w:rsidRPr="00463515" w:rsidRDefault="001E1104" w:rsidP="001E1104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463515">
        <w:rPr>
          <w:rFonts w:asciiTheme="majorBidi" w:hAnsiTheme="majorBidi" w:cstheme="majorBidi"/>
          <w:sz w:val="32"/>
          <w:szCs w:val="32"/>
        </w:rPr>
        <w:t xml:space="preserve">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Small-production, terroir-driven reds and whites</w:t>
      </w:r>
    </w:p>
    <w:p w14:paraId="7B61C557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Notable Wine Styles</w:t>
      </w:r>
    </w:p>
    <w:p w14:paraId="70DC859A" w14:textId="77777777" w:rsidR="001E1104" w:rsidRPr="00463515" w:rsidRDefault="001E1104" w:rsidP="001E11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 xml:space="preserve">Torrontés from </w:t>
      </w:r>
      <w:proofErr w:type="spellStart"/>
      <w:r w:rsidRPr="00463515">
        <w:rPr>
          <w:rFonts w:asciiTheme="majorBidi" w:hAnsiTheme="majorBidi" w:cstheme="majorBidi"/>
          <w:b/>
          <w:bCs/>
          <w:sz w:val="32"/>
          <w:szCs w:val="32"/>
        </w:rPr>
        <w:t>Cafayate</w:t>
      </w:r>
      <w:proofErr w:type="spellEnd"/>
      <w:r w:rsidRPr="00463515">
        <w:rPr>
          <w:rFonts w:asciiTheme="majorBidi" w:hAnsiTheme="majorBidi" w:cstheme="majorBidi"/>
          <w:sz w:val="32"/>
          <w:szCs w:val="32"/>
        </w:rPr>
        <w:t xml:space="preserve"> – Intensely floral, crisp, with citrus and white peach.</w:t>
      </w:r>
    </w:p>
    <w:p w14:paraId="56FE4D78" w14:textId="77777777" w:rsidR="001E1104" w:rsidRPr="00463515" w:rsidRDefault="001E1104" w:rsidP="001E11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lastRenderedPageBreak/>
        <w:t>High-Altitude Malbec</w:t>
      </w:r>
      <w:r w:rsidRPr="00463515">
        <w:rPr>
          <w:rFonts w:asciiTheme="majorBidi" w:hAnsiTheme="majorBidi" w:cstheme="majorBidi"/>
          <w:sz w:val="32"/>
          <w:szCs w:val="32"/>
        </w:rPr>
        <w:t xml:space="preserve"> – Concentrated, spicy, with deep black fruit and mineral notes.</w:t>
      </w:r>
    </w:p>
    <w:p w14:paraId="74EEDD6A" w14:textId="77777777" w:rsidR="001E1104" w:rsidRPr="00463515" w:rsidRDefault="001E1104" w:rsidP="001E11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 xml:space="preserve">Cabernet Sauvignon from </w:t>
      </w:r>
      <w:proofErr w:type="spellStart"/>
      <w:r w:rsidRPr="00463515">
        <w:rPr>
          <w:rFonts w:asciiTheme="majorBidi" w:hAnsiTheme="majorBidi" w:cstheme="majorBidi"/>
          <w:b/>
          <w:bCs/>
          <w:sz w:val="32"/>
          <w:szCs w:val="32"/>
        </w:rPr>
        <w:t>Molinos</w:t>
      </w:r>
      <w:proofErr w:type="spellEnd"/>
      <w:r w:rsidRPr="00463515">
        <w:rPr>
          <w:rFonts w:asciiTheme="majorBidi" w:hAnsiTheme="majorBidi" w:cstheme="majorBidi"/>
          <w:sz w:val="32"/>
          <w:szCs w:val="32"/>
        </w:rPr>
        <w:t xml:space="preserve"> – Structured, bold, and age-worthy.</w:t>
      </w:r>
    </w:p>
    <w:p w14:paraId="0AB13022" w14:textId="77777777" w:rsidR="001E1104" w:rsidRPr="00463515" w:rsidRDefault="001E1104" w:rsidP="001E11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463515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463515">
        <w:rPr>
          <w:rFonts w:asciiTheme="majorBidi" w:hAnsiTheme="majorBidi" w:cstheme="majorBidi"/>
          <w:b/>
          <w:bCs/>
          <w:sz w:val="32"/>
          <w:szCs w:val="32"/>
        </w:rPr>
        <w:t xml:space="preserve"> from Salta</w:t>
      </w:r>
      <w:r w:rsidRPr="00463515">
        <w:rPr>
          <w:rFonts w:asciiTheme="majorBidi" w:hAnsiTheme="majorBidi" w:cstheme="majorBidi"/>
          <w:sz w:val="32"/>
          <w:szCs w:val="32"/>
        </w:rPr>
        <w:t xml:space="preserve"> – Dense and tannic, with black fruit, licorice, and earthy tones.</w:t>
      </w:r>
    </w:p>
    <w:p w14:paraId="4A904F4F" w14:textId="77777777" w:rsidR="001E1104" w:rsidRPr="00463515" w:rsidRDefault="001E1104" w:rsidP="001E11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Cabernet Franc from High-Altitude Vineyards</w:t>
      </w:r>
      <w:r w:rsidRPr="00463515">
        <w:rPr>
          <w:rFonts w:asciiTheme="majorBidi" w:hAnsiTheme="majorBidi" w:cstheme="majorBidi"/>
          <w:sz w:val="32"/>
          <w:szCs w:val="32"/>
        </w:rPr>
        <w:t xml:space="preserve"> – Elegant, herbal, and fresh.</w:t>
      </w:r>
    </w:p>
    <w:p w14:paraId="1D3F6411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Additional Context</w:t>
      </w:r>
    </w:p>
    <w:p w14:paraId="23EE95E7" w14:textId="77777777" w:rsidR="001E1104" w:rsidRPr="00463515" w:rsidRDefault="001E1104" w:rsidP="001E1104">
      <w:p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Salta’s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high-altitude vineyards</w:t>
      </w:r>
      <w:r w:rsidRPr="00463515">
        <w:rPr>
          <w:rFonts w:asciiTheme="majorBidi" w:hAnsiTheme="majorBidi" w:cstheme="majorBidi"/>
          <w:sz w:val="32"/>
          <w:szCs w:val="32"/>
        </w:rPr>
        <w:t xml:space="preserve"> set it apart from other Argentine wine regions, offering wines with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higher acidity, aromatic complexity, and powerful structure</w:t>
      </w:r>
      <w:r w:rsidRPr="00463515">
        <w:rPr>
          <w:rFonts w:asciiTheme="majorBidi" w:hAnsiTheme="majorBidi" w:cstheme="majorBidi"/>
          <w:sz w:val="32"/>
          <w:szCs w:val="32"/>
        </w:rPr>
        <w:t xml:space="preserve">. The region is also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a leader in sustainable viticulture</w:t>
      </w:r>
      <w:r w:rsidRPr="00463515">
        <w:rPr>
          <w:rFonts w:asciiTheme="majorBidi" w:hAnsiTheme="majorBidi" w:cstheme="majorBidi"/>
          <w:sz w:val="32"/>
          <w:szCs w:val="32"/>
        </w:rPr>
        <w:t xml:space="preserve">, with many producers embracing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organic and biodynamic practices</w:t>
      </w:r>
      <w:r w:rsidRPr="00463515">
        <w:rPr>
          <w:rFonts w:asciiTheme="majorBidi" w:hAnsiTheme="majorBidi" w:cstheme="majorBidi"/>
          <w:sz w:val="32"/>
          <w:szCs w:val="32"/>
        </w:rPr>
        <w:t xml:space="preserve"> due to the natural protection against vineyard diseases in the dry climate.</w:t>
      </w:r>
    </w:p>
    <w:p w14:paraId="12F97B77" w14:textId="77777777" w:rsidR="001E1104" w:rsidRPr="00463515" w:rsidRDefault="001E1104" w:rsidP="001E1104">
      <w:p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Salta’s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small production scale and focus on high-quality wines</w:t>
      </w:r>
      <w:r w:rsidRPr="00463515">
        <w:rPr>
          <w:rFonts w:asciiTheme="majorBidi" w:hAnsiTheme="majorBidi" w:cstheme="majorBidi"/>
          <w:sz w:val="32"/>
          <w:szCs w:val="32"/>
        </w:rPr>
        <w:t xml:space="preserve"> have made it a destination for fine wine lovers. Wineries such as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 xml:space="preserve">Bodega Colomé, El </w:t>
      </w:r>
      <w:proofErr w:type="spellStart"/>
      <w:r w:rsidRPr="00463515">
        <w:rPr>
          <w:rFonts w:asciiTheme="majorBidi" w:hAnsiTheme="majorBidi" w:cstheme="majorBidi"/>
          <w:b/>
          <w:bCs/>
          <w:sz w:val="32"/>
          <w:szCs w:val="32"/>
        </w:rPr>
        <w:t>Esteco</w:t>
      </w:r>
      <w:proofErr w:type="spellEnd"/>
      <w:r w:rsidRPr="00463515">
        <w:rPr>
          <w:rFonts w:asciiTheme="majorBidi" w:hAnsiTheme="majorBidi" w:cstheme="majorBidi"/>
          <w:b/>
          <w:bCs/>
          <w:sz w:val="32"/>
          <w:szCs w:val="32"/>
        </w:rPr>
        <w:t>, and Domingo Molina</w:t>
      </w:r>
      <w:r w:rsidRPr="00463515">
        <w:rPr>
          <w:rFonts w:asciiTheme="majorBidi" w:hAnsiTheme="majorBidi" w:cstheme="majorBidi"/>
          <w:sz w:val="32"/>
          <w:szCs w:val="32"/>
        </w:rPr>
        <w:t xml:space="preserve"> have helped establish Salta’s reputation on the global stage.</w:t>
      </w:r>
    </w:p>
    <w:p w14:paraId="08022EB8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t>Takeaway for Sommeliers</w:t>
      </w:r>
    </w:p>
    <w:p w14:paraId="56C6FBF2" w14:textId="77777777" w:rsidR="001E1104" w:rsidRPr="00463515" w:rsidRDefault="001E1104" w:rsidP="001E1104">
      <w:p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Salta is a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must-know region for sommeliers</w:t>
      </w:r>
      <w:r w:rsidRPr="00463515">
        <w:rPr>
          <w:rFonts w:asciiTheme="majorBidi" w:hAnsiTheme="majorBidi" w:cstheme="majorBidi"/>
          <w:sz w:val="32"/>
          <w:szCs w:val="32"/>
        </w:rPr>
        <w:t xml:space="preserve">, particularly for its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Torrontés, high-altitude Malbec, and Cabernet Sauvignon</w:t>
      </w:r>
      <w:r w:rsidRPr="00463515">
        <w:rPr>
          <w:rFonts w:asciiTheme="majorBidi" w:hAnsiTheme="majorBidi" w:cstheme="majorBidi"/>
          <w:sz w:val="32"/>
          <w:szCs w:val="32"/>
        </w:rPr>
        <w:t xml:space="preserve">. The combination of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extreme elevation, intense sunlight, and cool night temperatures</w:t>
      </w:r>
      <w:r w:rsidRPr="00463515">
        <w:rPr>
          <w:rFonts w:asciiTheme="majorBidi" w:hAnsiTheme="majorBidi" w:cstheme="majorBidi"/>
          <w:sz w:val="32"/>
          <w:szCs w:val="32"/>
        </w:rPr>
        <w:t xml:space="preserve"> results in wines that are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richly aromatic, highly structured, and uniquely expressive</w:t>
      </w:r>
      <w:r w:rsidRPr="00463515">
        <w:rPr>
          <w:rFonts w:asciiTheme="majorBidi" w:hAnsiTheme="majorBidi" w:cstheme="majorBidi"/>
          <w:sz w:val="32"/>
          <w:szCs w:val="32"/>
        </w:rPr>
        <w:t xml:space="preserve">. Exploring </w:t>
      </w:r>
      <w:r w:rsidRPr="00463515">
        <w:rPr>
          <w:rFonts w:asciiTheme="majorBidi" w:hAnsiTheme="majorBidi" w:cstheme="majorBidi"/>
          <w:b/>
          <w:bCs/>
          <w:sz w:val="32"/>
          <w:szCs w:val="32"/>
        </w:rPr>
        <w:t>single-vineyard expressions and micro-terroirs</w:t>
      </w:r>
      <w:r w:rsidRPr="00463515">
        <w:rPr>
          <w:rFonts w:asciiTheme="majorBidi" w:hAnsiTheme="majorBidi" w:cstheme="majorBidi"/>
          <w:sz w:val="32"/>
          <w:szCs w:val="32"/>
        </w:rPr>
        <w:t xml:space="preserve"> in Salta can offer fascinating insights into Argentina’s high-altitude winemaking potential.</w:t>
      </w:r>
    </w:p>
    <w:p w14:paraId="2ABC481C" w14:textId="77777777" w:rsidR="001E1104" w:rsidRPr="00463515" w:rsidRDefault="001E1104" w:rsidP="001E11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3515">
        <w:rPr>
          <w:rFonts w:asciiTheme="majorBidi" w:hAnsiTheme="majorBidi" w:cstheme="majorBidi"/>
          <w:b/>
          <w:bCs/>
          <w:sz w:val="32"/>
          <w:szCs w:val="32"/>
        </w:rPr>
        <w:lastRenderedPageBreak/>
        <w:t>References</w:t>
      </w:r>
    </w:p>
    <w:p w14:paraId="142721CE" w14:textId="77777777" w:rsidR="001E1104" w:rsidRPr="00463515" w:rsidRDefault="001E1104" w:rsidP="001E11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Robinson, J., &amp; Harding, J. (2020). </w:t>
      </w:r>
      <w:r w:rsidRPr="00463515">
        <w:rPr>
          <w:rFonts w:asciiTheme="majorBidi" w:hAnsiTheme="majorBidi" w:cstheme="majorBidi"/>
          <w:i/>
          <w:iCs/>
          <w:sz w:val="32"/>
          <w:szCs w:val="32"/>
        </w:rPr>
        <w:t>The Oxford Companion to Wine</w:t>
      </w:r>
      <w:r w:rsidRPr="00463515">
        <w:rPr>
          <w:rFonts w:asciiTheme="majorBidi" w:hAnsiTheme="majorBidi" w:cstheme="majorBidi"/>
          <w:sz w:val="32"/>
          <w:szCs w:val="32"/>
        </w:rPr>
        <w:t xml:space="preserve"> (5th ed.). Oxford University Press.</w:t>
      </w:r>
    </w:p>
    <w:p w14:paraId="3C48A830" w14:textId="77777777" w:rsidR="001E1104" w:rsidRPr="00463515" w:rsidRDefault="001E1104" w:rsidP="001E11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Wines of Argentina. (2023). </w:t>
      </w:r>
      <w:r w:rsidRPr="00463515">
        <w:rPr>
          <w:rFonts w:asciiTheme="majorBidi" w:hAnsiTheme="majorBidi" w:cstheme="majorBidi"/>
          <w:i/>
          <w:iCs/>
          <w:sz w:val="32"/>
          <w:szCs w:val="32"/>
        </w:rPr>
        <w:t>Salta Regional Report.</w:t>
      </w:r>
      <w:r w:rsidRPr="00463515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7" w:history="1">
        <w:r w:rsidRPr="00463515">
          <w:rPr>
            <w:rStyle w:val="Hyperlink"/>
            <w:rFonts w:asciiTheme="majorBidi" w:hAnsiTheme="majorBidi" w:cstheme="majorBidi"/>
            <w:sz w:val="32"/>
            <w:szCs w:val="32"/>
          </w:rPr>
          <w:t>https://www.winesofargentina.org</w:t>
        </w:r>
      </w:hyperlink>
    </w:p>
    <w:p w14:paraId="4A6916CC" w14:textId="77777777" w:rsidR="001E1104" w:rsidRPr="00463515" w:rsidRDefault="001E1104" w:rsidP="001E11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Tapia, P. (2022). </w:t>
      </w:r>
      <w:r w:rsidRPr="00463515">
        <w:rPr>
          <w:rFonts w:asciiTheme="majorBidi" w:hAnsiTheme="majorBidi" w:cstheme="majorBidi"/>
          <w:i/>
          <w:iCs/>
          <w:sz w:val="32"/>
          <w:szCs w:val="32"/>
        </w:rPr>
        <w:t>The Wines of South America.</w:t>
      </w:r>
      <w:r w:rsidRPr="00463515">
        <w:rPr>
          <w:rFonts w:asciiTheme="majorBidi" w:hAnsiTheme="majorBidi" w:cstheme="majorBidi"/>
          <w:sz w:val="32"/>
          <w:szCs w:val="32"/>
        </w:rPr>
        <w:t xml:space="preserve"> Infinite Ideas.</w:t>
      </w:r>
    </w:p>
    <w:p w14:paraId="3C9C7663" w14:textId="77777777" w:rsidR="001E1104" w:rsidRPr="00463515" w:rsidRDefault="001E1104" w:rsidP="001E11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463515">
        <w:rPr>
          <w:rFonts w:asciiTheme="majorBidi" w:hAnsiTheme="majorBidi" w:cstheme="majorBidi"/>
          <w:sz w:val="32"/>
          <w:szCs w:val="32"/>
        </w:rPr>
        <w:t xml:space="preserve">Wine Spectator. (2023). </w:t>
      </w:r>
      <w:r w:rsidRPr="00463515">
        <w:rPr>
          <w:rFonts w:asciiTheme="majorBidi" w:hAnsiTheme="majorBidi" w:cstheme="majorBidi"/>
          <w:i/>
          <w:iCs/>
          <w:sz w:val="32"/>
          <w:szCs w:val="32"/>
        </w:rPr>
        <w:t>Salta’s Extreme Altitude Wines: A Global Benchmark.</w:t>
      </w:r>
      <w:r w:rsidRPr="00463515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8" w:history="1">
        <w:r w:rsidRPr="00463515">
          <w:rPr>
            <w:rStyle w:val="Hyperlink"/>
            <w:rFonts w:asciiTheme="majorBidi" w:hAnsiTheme="majorBidi" w:cstheme="majorBidi"/>
            <w:sz w:val="32"/>
            <w:szCs w:val="32"/>
          </w:rPr>
          <w:t>https://www.winespectator.com</w:t>
        </w:r>
      </w:hyperlink>
    </w:p>
    <w:p w14:paraId="530C65C3" w14:textId="77777777" w:rsidR="001E1104" w:rsidRPr="00463515" w:rsidRDefault="001E1104">
      <w:pPr>
        <w:rPr>
          <w:rFonts w:asciiTheme="majorBidi" w:hAnsiTheme="majorBidi" w:cstheme="majorBidi"/>
          <w:sz w:val="32"/>
          <w:szCs w:val="32"/>
        </w:rPr>
      </w:pPr>
    </w:p>
    <w:sectPr w:rsidR="001E1104" w:rsidRPr="00463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A606" w14:textId="77777777" w:rsidR="00CF3A9F" w:rsidRDefault="00CF3A9F" w:rsidP="00463515">
      <w:pPr>
        <w:spacing w:after="0" w:line="240" w:lineRule="auto"/>
      </w:pPr>
      <w:r>
        <w:separator/>
      </w:r>
    </w:p>
  </w:endnote>
  <w:endnote w:type="continuationSeparator" w:id="0">
    <w:p w14:paraId="10551DAA" w14:textId="77777777" w:rsidR="00CF3A9F" w:rsidRDefault="00CF3A9F" w:rsidP="0046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A91E" w14:textId="77777777" w:rsidR="00CF3A9F" w:rsidRDefault="00CF3A9F" w:rsidP="00463515">
      <w:pPr>
        <w:spacing w:after="0" w:line="240" w:lineRule="auto"/>
      </w:pPr>
      <w:r>
        <w:separator/>
      </w:r>
    </w:p>
  </w:footnote>
  <w:footnote w:type="continuationSeparator" w:id="0">
    <w:p w14:paraId="3FD20330" w14:textId="77777777" w:rsidR="00CF3A9F" w:rsidRDefault="00CF3A9F" w:rsidP="00463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16C"/>
    <w:multiLevelType w:val="multilevel"/>
    <w:tmpl w:val="B564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3B4C"/>
    <w:multiLevelType w:val="multilevel"/>
    <w:tmpl w:val="02A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A561E"/>
    <w:multiLevelType w:val="multilevel"/>
    <w:tmpl w:val="1788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916CD"/>
    <w:multiLevelType w:val="multilevel"/>
    <w:tmpl w:val="B910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91FBC"/>
    <w:multiLevelType w:val="multilevel"/>
    <w:tmpl w:val="3706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0210A"/>
    <w:multiLevelType w:val="multilevel"/>
    <w:tmpl w:val="8FBE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603623">
    <w:abstractNumId w:val="1"/>
  </w:num>
  <w:num w:numId="2" w16cid:durableId="1616986857">
    <w:abstractNumId w:val="3"/>
  </w:num>
  <w:num w:numId="3" w16cid:durableId="1093551136">
    <w:abstractNumId w:val="2"/>
  </w:num>
  <w:num w:numId="4" w16cid:durableId="378749679">
    <w:abstractNumId w:val="4"/>
  </w:num>
  <w:num w:numId="5" w16cid:durableId="645819617">
    <w:abstractNumId w:val="0"/>
  </w:num>
  <w:num w:numId="6" w16cid:durableId="718820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04"/>
    <w:rsid w:val="001E1104"/>
    <w:rsid w:val="00463515"/>
    <w:rsid w:val="00A3315D"/>
    <w:rsid w:val="00A90D54"/>
    <w:rsid w:val="00C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49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1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1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1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3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15"/>
  </w:style>
  <w:style w:type="paragraph" w:styleId="Footer">
    <w:name w:val="footer"/>
    <w:basedOn w:val="Normal"/>
    <w:link w:val="FooterChar"/>
    <w:uiPriority w:val="99"/>
    <w:unhideWhenUsed/>
    <w:rsid w:val="00463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esofargent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2025-05-14T03:00:00Z</dcterms:created>
  <dcterms:modified xsi:type="dcterms:W3CDTF">2025-05-14T03:00:00Z</dcterms:modified>
</cp:coreProperties>
</file>