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43C0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Piedmont: The Land of Nebbiolo and Elegance</w:t>
      </w:r>
    </w:p>
    <w:p w14:paraId="66E71DD9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Overview</w:t>
      </w:r>
    </w:p>
    <w:p w14:paraId="4B710CC3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Piedmont, located in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northwestern Italy</w:t>
      </w:r>
      <w:r w:rsidRPr="00C4661F">
        <w:rPr>
          <w:rFonts w:ascii="Times New Roman" w:hAnsi="Times New Roman" w:cs="Times New Roman"/>
          <w:sz w:val="36"/>
          <w:szCs w:val="36"/>
        </w:rPr>
        <w:t xml:space="preserve">, is one of the country’s most prestigious wine regions. Renowned for its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Nebbiolo-based wines, Barolo and Barbaresco</w:t>
      </w:r>
      <w:r w:rsidRPr="00C4661F">
        <w:rPr>
          <w:rFonts w:ascii="Times New Roman" w:hAnsi="Times New Roman" w:cs="Times New Roman"/>
          <w:sz w:val="36"/>
          <w:szCs w:val="36"/>
        </w:rPr>
        <w:t xml:space="preserve">, as well as the delightful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Barbera and Dolcetto</w:t>
      </w:r>
      <w:r w:rsidRPr="00C4661F">
        <w:rPr>
          <w:rFonts w:ascii="Times New Roman" w:hAnsi="Times New Roman" w:cs="Times New Roman"/>
          <w:sz w:val="36"/>
          <w:szCs w:val="36"/>
        </w:rPr>
        <w:t>, Piedmont offers an extraordinary diversity of styles. With its rolling hills, cool climate, and commitment to traditional winemaking, Piedmont remains a cornerstone of fine Italian wine.</w:t>
      </w:r>
    </w:p>
    <w:p w14:paraId="4B036324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Historical Background</w:t>
      </w:r>
    </w:p>
    <w:p w14:paraId="5BFF2ECC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Piedmont’s winemaking traditions date back to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Roman times</w:t>
      </w:r>
      <w:r w:rsidRPr="00C4661F">
        <w:rPr>
          <w:rFonts w:ascii="Times New Roman" w:hAnsi="Times New Roman" w:cs="Times New Roman"/>
          <w:sz w:val="36"/>
          <w:szCs w:val="36"/>
        </w:rPr>
        <w:t xml:space="preserve">, but its modern reputation was shaped in the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19th century</w:t>
      </w:r>
      <w:r w:rsidRPr="00C4661F">
        <w:rPr>
          <w:rFonts w:ascii="Times New Roman" w:hAnsi="Times New Roman" w:cs="Times New Roman"/>
          <w:sz w:val="36"/>
          <w:szCs w:val="36"/>
        </w:rPr>
        <w:t xml:space="preserve">. The unification of Italy played a significant role, as the House of Savoy, Italy’s ruling family, promoted local wines on a national and international scale.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Barolo’s transformation into a dry, long-lived red wine</w:t>
      </w:r>
      <w:r w:rsidRPr="00C4661F">
        <w:rPr>
          <w:rFonts w:ascii="Times New Roman" w:hAnsi="Times New Roman" w:cs="Times New Roman"/>
          <w:sz w:val="36"/>
          <w:szCs w:val="36"/>
        </w:rPr>
        <w:t xml:space="preserve"> in the mid-19th century set the foundation for Piedmont’s global reputation. Today, the region continues to balance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tradition and innovation</w:t>
      </w:r>
      <w:r w:rsidRPr="00C4661F">
        <w:rPr>
          <w:rFonts w:ascii="Times New Roman" w:hAnsi="Times New Roman" w:cs="Times New Roman"/>
          <w:sz w:val="36"/>
          <w:szCs w:val="36"/>
        </w:rPr>
        <w:t>, maintaining its position among the world’s greatest wine-producing areas.</w:t>
      </w:r>
    </w:p>
    <w:p w14:paraId="67B33654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Classification System</w:t>
      </w:r>
    </w:p>
    <w:p w14:paraId="613815C5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>Piedmont follows Italy’s structured classification system:</w:t>
      </w:r>
    </w:p>
    <w:p w14:paraId="3FA81DED" w14:textId="77777777" w:rsidR="00C4661F" w:rsidRPr="00C4661F" w:rsidRDefault="00C4661F" w:rsidP="00C4661F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Denominazione di Origine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Controllata</w:t>
      </w:r>
      <w:proofErr w:type="spellEnd"/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 e Garantita (DOCG)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The highest designation, ensuring strict quality control.</w:t>
      </w:r>
    </w:p>
    <w:p w14:paraId="2F90F480" w14:textId="77777777" w:rsidR="00C4661F" w:rsidRPr="00C4661F" w:rsidRDefault="00C4661F" w:rsidP="00C4661F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Denominazione di Origine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Controllata</w:t>
      </w:r>
      <w:proofErr w:type="spellEnd"/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 (DOC)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Wines with strong regional identity and production regulations.</w:t>
      </w:r>
    </w:p>
    <w:p w14:paraId="67009F73" w14:textId="77777777" w:rsidR="00C4661F" w:rsidRPr="00C4661F" w:rsidRDefault="00C4661F" w:rsidP="00C4661F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Indicazione</w:t>
      </w:r>
      <w:proofErr w:type="spellEnd"/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Geografica</w:t>
      </w:r>
      <w:proofErr w:type="spellEnd"/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 Tipica (IGT)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A flexible category allowing for innovation outside DOCG/DOC rules.</w:t>
      </w:r>
    </w:p>
    <w:p w14:paraId="1DF1ED86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>Key DOCG wines include:</w:t>
      </w:r>
    </w:p>
    <w:p w14:paraId="6531F2FD" w14:textId="77777777" w:rsidR="00C4661F" w:rsidRPr="00C4661F" w:rsidRDefault="00C4661F" w:rsidP="00C4661F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Barolo DOCG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Known as the “King of Wines,” Barolo is a powerful, structured expression of Nebbiolo, requiring at least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38 months of aging</w:t>
      </w:r>
      <w:r w:rsidRPr="00C4661F">
        <w:rPr>
          <w:rFonts w:ascii="Times New Roman" w:hAnsi="Times New Roman" w:cs="Times New Roman"/>
          <w:sz w:val="36"/>
          <w:szCs w:val="36"/>
        </w:rPr>
        <w:t>.</w:t>
      </w:r>
    </w:p>
    <w:p w14:paraId="4843AE6C" w14:textId="77777777" w:rsidR="00C4661F" w:rsidRPr="00C4661F" w:rsidRDefault="00C4661F" w:rsidP="00C4661F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Barbaresco DOCG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A more approachable but equally refined Nebbiolo-based wine with at least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24 months of aging</w:t>
      </w:r>
      <w:r w:rsidRPr="00C4661F">
        <w:rPr>
          <w:rFonts w:ascii="Times New Roman" w:hAnsi="Times New Roman" w:cs="Times New Roman"/>
          <w:sz w:val="36"/>
          <w:szCs w:val="36"/>
        </w:rPr>
        <w:t>.</w:t>
      </w:r>
    </w:p>
    <w:p w14:paraId="67874F41" w14:textId="77777777" w:rsidR="00C4661F" w:rsidRPr="00C4661F" w:rsidRDefault="00C4661F" w:rsidP="00C4661F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Asti DOCG &amp; Moscato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d’Asti</w:t>
      </w:r>
      <w:proofErr w:type="spellEnd"/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 DOCG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Famous for their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sweet, aromatic sparkling wines</w:t>
      </w:r>
      <w:r w:rsidRPr="00C4661F">
        <w:rPr>
          <w:rFonts w:ascii="Times New Roman" w:hAnsi="Times New Roman" w:cs="Times New Roman"/>
          <w:sz w:val="36"/>
          <w:szCs w:val="36"/>
        </w:rPr>
        <w:t xml:space="preserve"> made from Moscato grapes.</w:t>
      </w:r>
    </w:p>
    <w:p w14:paraId="4CF871A4" w14:textId="77777777" w:rsidR="00C4661F" w:rsidRPr="00C4661F" w:rsidRDefault="00C4661F" w:rsidP="00C4661F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Gattinara</w:t>
      </w:r>
      <w:proofErr w:type="spellEnd"/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 DOCG &amp;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Ghemme</w:t>
      </w:r>
      <w:proofErr w:type="spellEnd"/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 DOCG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Lesser-known but exceptional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Nebbiolo-based wines</w:t>
      </w:r>
      <w:r w:rsidRPr="00C4661F">
        <w:rPr>
          <w:rFonts w:ascii="Times New Roman" w:hAnsi="Times New Roman" w:cs="Times New Roman"/>
          <w:sz w:val="36"/>
          <w:szCs w:val="36"/>
        </w:rPr>
        <w:t xml:space="preserve"> from northern Piedmont.</w:t>
      </w:r>
    </w:p>
    <w:p w14:paraId="722C722C" w14:textId="77777777" w:rsidR="00C4661F" w:rsidRPr="00C4661F" w:rsidRDefault="00C4661F" w:rsidP="00C4661F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Gavi DOCG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The region’s premier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white wine</w:t>
      </w:r>
      <w:r w:rsidRPr="00C4661F">
        <w:rPr>
          <w:rFonts w:ascii="Times New Roman" w:hAnsi="Times New Roman" w:cs="Times New Roman"/>
          <w:sz w:val="36"/>
          <w:szCs w:val="36"/>
        </w:rPr>
        <w:t>, made from the Cortese grape, known for its crisp acidity and minerality.</w:t>
      </w:r>
    </w:p>
    <w:p w14:paraId="2E24FAC5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Major Wine Regions</w:t>
      </w:r>
    </w:p>
    <w:p w14:paraId="5BB529E9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Langhe</w:t>
      </w:r>
    </w:p>
    <w:p w14:paraId="5015C163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lastRenderedPageBreak/>
        <w:t xml:space="preserve">The most famous wine-producing area, home to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Barolo and Barbaresco</w:t>
      </w:r>
      <w:r w:rsidRPr="00C4661F">
        <w:rPr>
          <w:rFonts w:ascii="Times New Roman" w:hAnsi="Times New Roman" w:cs="Times New Roman"/>
          <w:sz w:val="36"/>
          <w:szCs w:val="36"/>
        </w:rPr>
        <w:t xml:space="preserve">. Langhe’s rolling hills and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calcareous marl soils</w:t>
      </w:r>
      <w:r w:rsidRPr="00C4661F">
        <w:rPr>
          <w:rFonts w:ascii="Times New Roman" w:hAnsi="Times New Roman" w:cs="Times New Roman"/>
          <w:sz w:val="36"/>
          <w:szCs w:val="36"/>
        </w:rPr>
        <w:t xml:space="preserve"> create ideal conditions for Nebbiolo.</w:t>
      </w:r>
    </w:p>
    <w:p w14:paraId="6DA8C276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Monferrato</w:t>
      </w:r>
    </w:p>
    <w:p w14:paraId="7E391E5A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This region produces some of Piedmont’s most accessible wines, including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Barbera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d’Asti</w:t>
      </w:r>
      <w:proofErr w:type="spellEnd"/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, Barbera del Monferrato, and Dolcetto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d’Alba</w:t>
      </w:r>
      <w:proofErr w:type="spellEnd"/>
      <w:r w:rsidRPr="00C4661F">
        <w:rPr>
          <w:rFonts w:ascii="Times New Roman" w:hAnsi="Times New Roman" w:cs="Times New Roman"/>
          <w:sz w:val="36"/>
          <w:szCs w:val="36"/>
        </w:rPr>
        <w:t>.</w:t>
      </w:r>
    </w:p>
    <w:p w14:paraId="704E5BB4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Roero</w:t>
      </w:r>
    </w:p>
    <w:p w14:paraId="0920EFB8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Located north of the Langhe, Roero is known for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Nebbiolo-based reds</w:t>
      </w:r>
      <w:r w:rsidRPr="00C4661F">
        <w:rPr>
          <w:rFonts w:ascii="Times New Roman" w:hAnsi="Times New Roman" w:cs="Times New Roman"/>
          <w:sz w:val="36"/>
          <w:szCs w:val="36"/>
        </w:rPr>
        <w:t xml:space="preserve"> and the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elegant white Arneis</w:t>
      </w:r>
      <w:r w:rsidRPr="00C4661F">
        <w:rPr>
          <w:rFonts w:ascii="Times New Roman" w:hAnsi="Times New Roman" w:cs="Times New Roman"/>
          <w:sz w:val="36"/>
          <w:szCs w:val="36"/>
        </w:rPr>
        <w:t>, a floral, fresh alternative to Gavi.</w:t>
      </w:r>
    </w:p>
    <w:p w14:paraId="4F992BE7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Alto Piemonte</w:t>
      </w:r>
    </w:p>
    <w:p w14:paraId="42361063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Home to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Gattinara</w:t>
      </w:r>
      <w:proofErr w:type="spellEnd"/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 and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Ghemme</w:t>
      </w:r>
      <w:proofErr w:type="spellEnd"/>
      <w:r w:rsidRPr="00C4661F">
        <w:rPr>
          <w:rFonts w:ascii="Times New Roman" w:hAnsi="Times New Roman" w:cs="Times New Roman"/>
          <w:sz w:val="36"/>
          <w:szCs w:val="36"/>
        </w:rPr>
        <w:t xml:space="preserve">, this cooler-climate area produces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structured, long-aging Nebbiolo wines</w:t>
      </w:r>
      <w:r w:rsidRPr="00C4661F">
        <w:rPr>
          <w:rFonts w:ascii="Times New Roman" w:hAnsi="Times New Roman" w:cs="Times New Roman"/>
          <w:sz w:val="36"/>
          <w:szCs w:val="36"/>
        </w:rPr>
        <w:t xml:space="preserve"> with high acidity and finesse.</w:t>
      </w:r>
    </w:p>
    <w:p w14:paraId="2F1F8D24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Terroir</w:t>
      </w:r>
    </w:p>
    <w:p w14:paraId="68767C7C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Piedmont’s terroir is shaped by its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alpine influences, diverse soils, and varying elevations</w:t>
      </w:r>
      <w:r w:rsidRPr="00C4661F">
        <w:rPr>
          <w:rFonts w:ascii="Times New Roman" w:hAnsi="Times New Roman" w:cs="Times New Roman"/>
          <w:sz w:val="36"/>
          <w:szCs w:val="36"/>
        </w:rPr>
        <w:t>, leading to wines with complexity and elegance.</w:t>
      </w:r>
    </w:p>
    <w:p w14:paraId="24929C28" w14:textId="77777777" w:rsidR="00C4661F" w:rsidRPr="00C4661F" w:rsidRDefault="00C4661F" w:rsidP="00C4661F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Soils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A mix of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calcareous marl, clay, and sandy soils</w:t>
      </w:r>
      <w:r w:rsidRPr="00C4661F">
        <w:rPr>
          <w:rFonts w:ascii="Times New Roman" w:hAnsi="Times New Roman" w:cs="Times New Roman"/>
          <w:sz w:val="36"/>
          <w:szCs w:val="36"/>
        </w:rPr>
        <w:t>, contributing to Nebbiolo’s depth and longevity.</w:t>
      </w:r>
    </w:p>
    <w:p w14:paraId="277D6EB8" w14:textId="77777777" w:rsidR="00C4661F" w:rsidRPr="00C4661F" w:rsidRDefault="00C4661F" w:rsidP="00C4661F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lastRenderedPageBreak/>
        <w:t>Climate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A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continental climate</w:t>
      </w:r>
      <w:r w:rsidRPr="00C4661F">
        <w:rPr>
          <w:rFonts w:ascii="Times New Roman" w:hAnsi="Times New Roman" w:cs="Times New Roman"/>
          <w:sz w:val="36"/>
          <w:szCs w:val="36"/>
        </w:rPr>
        <w:t xml:space="preserve">, with warm summers and cold winters, leading to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long growing seasons</w:t>
      </w:r>
      <w:r w:rsidRPr="00C4661F">
        <w:rPr>
          <w:rFonts w:ascii="Times New Roman" w:hAnsi="Times New Roman" w:cs="Times New Roman"/>
          <w:sz w:val="36"/>
          <w:szCs w:val="36"/>
        </w:rPr>
        <w:t xml:space="preserve"> that benefit Nebbiolo’s complexity.</w:t>
      </w:r>
    </w:p>
    <w:p w14:paraId="120D4790" w14:textId="77777777" w:rsidR="00C4661F" w:rsidRPr="00C4661F" w:rsidRDefault="00C4661F" w:rsidP="00C4661F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Fog (Nebbia)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The region’s signature fog, especially in autumn, helps regulate ripening and enhances the character of Nebbiolo.</w:t>
      </w:r>
    </w:p>
    <w:p w14:paraId="227F1410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Notable Grape Varieties</w:t>
      </w:r>
    </w:p>
    <w:p w14:paraId="00317EDC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Nebbiolo</w:t>
      </w:r>
    </w:p>
    <w:p w14:paraId="05DC779F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Piedmont’s signature red grape, Nebbiolo produces wines with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high tannins, acidity, and complex aromas of rose, tar, and red fruit</w:t>
      </w:r>
      <w:r w:rsidRPr="00C4661F">
        <w:rPr>
          <w:rFonts w:ascii="Times New Roman" w:hAnsi="Times New Roman" w:cs="Times New Roman"/>
          <w:sz w:val="36"/>
          <w:szCs w:val="36"/>
        </w:rPr>
        <w:t>.</w:t>
      </w:r>
    </w:p>
    <w:p w14:paraId="75E5BCFE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Barbera</w:t>
      </w:r>
    </w:p>
    <w:p w14:paraId="09904743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A widely planted red variety, Barbera offers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vibrant acidity, soft tannins, and notes of cherry and plum</w:t>
      </w:r>
      <w:r w:rsidRPr="00C4661F">
        <w:rPr>
          <w:rFonts w:ascii="Times New Roman" w:hAnsi="Times New Roman" w:cs="Times New Roman"/>
          <w:sz w:val="36"/>
          <w:szCs w:val="36"/>
        </w:rPr>
        <w:t>, making it highly food-friendly.</w:t>
      </w:r>
    </w:p>
    <w:p w14:paraId="7F0A80B8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Dolcetto</w:t>
      </w:r>
    </w:p>
    <w:p w14:paraId="50F91990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A fruit-forward red with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low acidity and soft tannins</w:t>
      </w:r>
      <w:r w:rsidRPr="00C4661F">
        <w:rPr>
          <w:rFonts w:ascii="Times New Roman" w:hAnsi="Times New Roman" w:cs="Times New Roman"/>
          <w:sz w:val="36"/>
          <w:szCs w:val="36"/>
        </w:rPr>
        <w:t>, Dolcetto wines are approachable and meant for early consumption.</w:t>
      </w:r>
    </w:p>
    <w:p w14:paraId="7F5699ED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Cortese</w:t>
      </w:r>
    </w:p>
    <w:p w14:paraId="385C1987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The grape behind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Gavi DOCG</w:t>
      </w:r>
      <w:r w:rsidRPr="00C4661F">
        <w:rPr>
          <w:rFonts w:ascii="Times New Roman" w:hAnsi="Times New Roman" w:cs="Times New Roman"/>
          <w:sz w:val="36"/>
          <w:szCs w:val="36"/>
        </w:rPr>
        <w:t xml:space="preserve">, Cortese creates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crisp, mineral-driven white wines</w:t>
      </w:r>
      <w:r w:rsidRPr="00C4661F">
        <w:rPr>
          <w:rFonts w:ascii="Times New Roman" w:hAnsi="Times New Roman" w:cs="Times New Roman"/>
          <w:sz w:val="36"/>
          <w:szCs w:val="36"/>
        </w:rPr>
        <w:t xml:space="preserve"> with citrus and floral notes.</w:t>
      </w:r>
    </w:p>
    <w:p w14:paraId="404C1068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Moscato</w:t>
      </w:r>
    </w:p>
    <w:p w14:paraId="411E40BF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lastRenderedPageBreak/>
        <w:t xml:space="preserve">Used in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Asti Spumante and Moscato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d’Asti</w:t>
      </w:r>
      <w:proofErr w:type="spellEnd"/>
      <w:r w:rsidRPr="00C4661F">
        <w:rPr>
          <w:rFonts w:ascii="Times New Roman" w:hAnsi="Times New Roman" w:cs="Times New Roman"/>
          <w:sz w:val="36"/>
          <w:szCs w:val="36"/>
        </w:rPr>
        <w:t xml:space="preserve">, Moscato produces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aromatic, sweet, and lightly sparkling wines</w:t>
      </w:r>
      <w:r w:rsidRPr="00C4661F">
        <w:rPr>
          <w:rFonts w:ascii="Times New Roman" w:hAnsi="Times New Roman" w:cs="Times New Roman"/>
          <w:sz w:val="36"/>
          <w:szCs w:val="36"/>
        </w:rPr>
        <w:t xml:space="preserve"> with floral and stone fruit notes.</w:t>
      </w:r>
    </w:p>
    <w:p w14:paraId="40A6A67E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Notable Wineries</w:t>
      </w:r>
    </w:p>
    <w:p w14:paraId="544E1813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Giacomo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Conterno</w:t>
      </w:r>
      <w:proofErr w:type="spellEnd"/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 (Barolo)</w:t>
      </w:r>
    </w:p>
    <w:p w14:paraId="52FE64BF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A legendary producer, known for its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Monfortino</w:t>
      </w:r>
      <w:proofErr w:type="spellEnd"/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 Barolo</w:t>
      </w:r>
      <w:r w:rsidRPr="00C4661F">
        <w:rPr>
          <w:rFonts w:ascii="Times New Roman" w:hAnsi="Times New Roman" w:cs="Times New Roman"/>
          <w:sz w:val="36"/>
          <w:szCs w:val="36"/>
        </w:rPr>
        <w:t>, one of the most collectible wines in Italy.</w:t>
      </w:r>
    </w:p>
    <w:p w14:paraId="046BD70C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Gaja (Barbaresco)</w:t>
      </w:r>
    </w:p>
    <w:p w14:paraId="38258ACD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Angelo Gaja revolutionized Barbaresco and introduced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modern techniques</w:t>
      </w:r>
      <w:r w:rsidRPr="00C4661F">
        <w:rPr>
          <w:rFonts w:ascii="Times New Roman" w:hAnsi="Times New Roman" w:cs="Times New Roman"/>
          <w:sz w:val="36"/>
          <w:szCs w:val="36"/>
        </w:rPr>
        <w:t xml:space="preserve"> that elevated the region’s status worldwide.</w:t>
      </w:r>
    </w:p>
    <w:p w14:paraId="134AB118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Vietti (Barolo &amp; Barbera)</w:t>
      </w:r>
    </w:p>
    <w:p w14:paraId="3378984C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A pioneer in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single-vineyard Barolos</w:t>
      </w:r>
      <w:r w:rsidRPr="00C4661F">
        <w:rPr>
          <w:rFonts w:ascii="Times New Roman" w:hAnsi="Times New Roman" w:cs="Times New Roman"/>
          <w:sz w:val="36"/>
          <w:szCs w:val="36"/>
        </w:rPr>
        <w:t xml:space="preserve">, Vietti also produces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exceptional Barbera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d’Asti</w:t>
      </w:r>
      <w:proofErr w:type="spellEnd"/>
      <w:r w:rsidRPr="00C4661F">
        <w:rPr>
          <w:rFonts w:ascii="Times New Roman" w:hAnsi="Times New Roman" w:cs="Times New Roman"/>
          <w:sz w:val="36"/>
          <w:szCs w:val="36"/>
        </w:rPr>
        <w:t>.</w:t>
      </w:r>
    </w:p>
    <w:p w14:paraId="34776664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Marchesi di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Gresy</w:t>
      </w:r>
      <w:proofErr w:type="spellEnd"/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 (Barbaresco)</w:t>
      </w:r>
    </w:p>
    <w:p w14:paraId="639FC871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An esteemed producer crafting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elegant, terroir-driven Barbaresco wines</w:t>
      </w:r>
      <w:r w:rsidRPr="00C4661F">
        <w:rPr>
          <w:rFonts w:ascii="Times New Roman" w:hAnsi="Times New Roman" w:cs="Times New Roman"/>
          <w:sz w:val="36"/>
          <w:szCs w:val="36"/>
        </w:rPr>
        <w:t>.</w:t>
      </w:r>
    </w:p>
    <w:p w14:paraId="03D98726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Notable Wine Styles</w:t>
      </w:r>
    </w:p>
    <w:p w14:paraId="4B226617" w14:textId="77777777" w:rsidR="00C4661F" w:rsidRPr="00C4661F" w:rsidRDefault="00C4661F" w:rsidP="00C4661F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Barolo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Intense, structured, and long-aging with floral, tar, and red fruit complexity.</w:t>
      </w:r>
    </w:p>
    <w:p w14:paraId="01B35D6C" w14:textId="77777777" w:rsidR="00C4661F" w:rsidRPr="00C4661F" w:rsidRDefault="00C4661F" w:rsidP="00C4661F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Barbaresco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More approachable than Barolo but still refined, with similar Nebbiolo characteristics.</w:t>
      </w:r>
    </w:p>
    <w:p w14:paraId="59139C46" w14:textId="77777777" w:rsidR="00C4661F" w:rsidRPr="00C4661F" w:rsidRDefault="00C4661F" w:rsidP="00C4661F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Barbera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d’Asti</w:t>
      </w:r>
      <w:proofErr w:type="spellEnd"/>
      <w:r w:rsidRPr="00C4661F">
        <w:rPr>
          <w:rFonts w:ascii="Times New Roman" w:hAnsi="Times New Roman" w:cs="Times New Roman"/>
          <w:sz w:val="36"/>
          <w:szCs w:val="36"/>
        </w:rPr>
        <w:t xml:space="preserve"> – A juicy, vibrant red with high acidity and dark fruit.</w:t>
      </w:r>
    </w:p>
    <w:p w14:paraId="605F116E" w14:textId="77777777" w:rsidR="00C4661F" w:rsidRPr="00C4661F" w:rsidRDefault="00C4661F" w:rsidP="00C4661F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Gattinara</w:t>
      </w:r>
      <w:proofErr w:type="spellEnd"/>
      <w:r w:rsidRPr="00C4661F">
        <w:rPr>
          <w:rFonts w:ascii="Times New Roman" w:hAnsi="Times New Roman" w:cs="Times New Roman"/>
          <w:sz w:val="36"/>
          <w:szCs w:val="36"/>
        </w:rPr>
        <w:t xml:space="preserve"> – A structured, mineral-driven Nebbiolo with firm tannins and elegance.</w:t>
      </w:r>
    </w:p>
    <w:p w14:paraId="3A2C9E4D" w14:textId="77777777" w:rsidR="00C4661F" w:rsidRPr="00C4661F" w:rsidRDefault="00C4661F" w:rsidP="00C4661F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 xml:space="preserve">Moscato </w:t>
      </w:r>
      <w:proofErr w:type="spellStart"/>
      <w:r w:rsidRPr="00C4661F">
        <w:rPr>
          <w:rFonts w:ascii="Times New Roman" w:hAnsi="Times New Roman" w:cs="Times New Roman"/>
          <w:b/>
          <w:bCs/>
          <w:sz w:val="36"/>
          <w:szCs w:val="36"/>
        </w:rPr>
        <w:t>d’Asti</w:t>
      </w:r>
      <w:proofErr w:type="spellEnd"/>
      <w:r w:rsidRPr="00C4661F">
        <w:rPr>
          <w:rFonts w:ascii="Times New Roman" w:hAnsi="Times New Roman" w:cs="Times New Roman"/>
          <w:sz w:val="36"/>
          <w:szCs w:val="36"/>
        </w:rPr>
        <w:t xml:space="preserve"> – Sweet, aromatic, and lightly sparkling, perfect as an aperitif or dessert wine.</w:t>
      </w:r>
    </w:p>
    <w:p w14:paraId="5CC1B4AE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Key Takeaways for Sommeliers</w:t>
      </w:r>
    </w:p>
    <w:p w14:paraId="0E3D66B5" w14:textId="77777777" w:rsidR="00C4661F" w:rsidRPr="00C4661F" w:rsidRDefault="00C4661F" w:rsidP="00C4661F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Nebbiolo is the heart of Piedmont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Understanding its expression in Barolo, Barbaresco, and Alto Piemonte is essential.</w:t>
      </w:r>
    </w:p>
    <w:p w14:paraId="6499EC04" w14:textId="77777777" w:rsidR="00C4661F" w:rsidRPr="00C4661F" w:rsidRDefault="00C4661F" w:rsidP="00C4661F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Barbera offers versatility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With its acidity and fruit-forward nature, Barbera pairs well with a wide range of dishes.</w:t>
      </w:r>
    </w:p>
    <w:p w14:paraId="0000537D" w14:textId="77777777" w:rsidR="00C4661F" w:rsidRPr="00C4661F" w:rsidRDefault="00C4661F" w:rsidP="00C4661F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The region’s classification system matters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DOCG wines like Barolo and Barbaresco require strict aging and vineyard regulations.</w:t>
      </w:r>
    </w:p>
    <w:p w14:paraId="278F8375" w14:textId="77777777" w:rsidR="00C4661F" w:rsidRPr="00C4661F" w:rsidRDefault="00C4661F" w:rsidP="00C4661F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Piedmont is home to diverse styles</w:t>
      </w:r>
      <w:r w:rsidRPr="00C4661F">
        <w:rPr>
          <w:rFonts w:ascii="Times New Roman" w:hAnsi="Times New Roman" w:cs="Times New Roman"/>
          <w:sz w:val="36"/>
          <w:szCs w:val="36"/>
        </w:rPr>
        <w:t xml:space="preserve"> – From powerful reds to crisp whites and aromatic sparklers, the region’s range is unmatched.</w:t>
      </w:r>
    </w:p>
    <w:p w14:paraId="47B2D6F4" w14:textId="77777777" w:rsidR="00C4661F" w:rsidRPr="00C4661F" w:rsidRDefault="00C4661F" w:rsidP="00C4661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661F">
        <w:rPr>
          <w:rFonts w:ascii="Times New Roman" w:hAnsi="Times New Roman" w:cs="Times New Roman"/>
          <w:b/>
          <w:bCs/>
          <w:sz w:val="36"/>
          <w:szCs w:val="36"/>
        </w:rPr>
        <w:t>Final Thoughts</w:t>
      </w:r>
    </w:p>
    <w:p w14:paraId="32ED1FCA" w14:textId="77777777" w:rsidR="00C4661F" w:rsidRPr="00C4661F" w:rsidRDefault="00C4661F" w:rsidP="00C4661F">
      <w:pPr>
        <w:rPr>
          <w:rFonts w:ascii="Times New Roman" w:hAnsi="Times New Roman" w:cs="Times New Roman"/>
          <w:sz w:val="36"/>
          <w:szCs w:val="36"/>
        </w:rPr>
      </w:pPr>
      <w:r w:rsidRPr="00C4661F">
        <w:rPr>
          <w:rFonts w:ascii="Times New Roman" w:hAnsi="Times New Roman" w:cs="Times New Roman"/>
          <w:sz w:val="36"/>
          <w:szCs w:val="36"/>
        </w:rPr>
        <w:t xml:space="preserve">Piedmont is a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region of depth, tradition, and world-class wines</w:t>
      </w:r>
      <w:r w:rsidRPr="00C4661F">
        <w:rPr>
          <w:rFonts w:ascii="Times New Roman" w:hAnsi="Times New Roman" w:cs="Times New Roman"/>
          <w:sz w:val="36"/>
          <w:szCs w:val="36"/>
        </w:rPr>
        <w:t xml:space="preserve">. Whether exploring the </w:t>
      </w:r>
      <w:r w:rsidRPr="00C4661F">
        <w:rPr>
          <w:rFonts w:ascii="Times New Roman" w:hAnsi="Times New Roman" w:cs="Times New Roman"/>
          <w:b/>
          <w:bCs/>
          <w:sz w:val="36"/>
          <w:szCs w:val="36"/>
        </w:rPr>
        <w:t>power of Barolo, the elegance of Barbaresco, or the freshness of Gavi</w:t>
      </w:r>
      <w:r w:rsidRPr="00C4661F">
        <w:rPr>
          <w:rFonts w:ascii="Times New Roman" w:hAnsi="Times New Roman" w:cs="Times New Roman"/>
          <w:sz w:val="36"/>
          <w:szCs w:val="36"/>
        </w:rPr>
        <w:t xml:space="preserve">, mastering Piedmont is essential for any sommelier. With its unique terroir, historical </w:t>
      </w:r>
      <w:r w:rsidRPr="00C4661F">
        <w:rPr>
          <w:rFonts w:ascii="Times New Roman" w:hAnsi="Times New Roman" w:cs="Times New Roman"/>
          <w:sz w:val="36"/>
          <w:szCs w:val="36"/>
        </w:rPr>
        <w:lastRenderedPageBreak/>
        <w:t>significance, and dedication to excellence, Piedmont continues to define the pinnacle of Italian winemaking.</w:t>
      </w:r>
    </w:p>
    <w:p w14:paraId="5C0D63B9" w14:textId="77777777" w:rsidR="00C4661F" w:rsidRPr="00C4661F" w:rsidRDefault="00C4661F">
      <w:pPr>
        <w:rPr>
          <w:rFonts w:ascii="Times New Roman" w:hAnsi="Times New Roman" w:cs="Times New Roman"/>
          <w:sz w:val="36"/>
          <w:szCs w:val="36"/>
        </w:rPr>
      </w:pPr>
    </w:p>
    <w:sectPr w:rsidR="00C4661F" w:rsidRPr="00C46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664E" w14:textId="77777777" w:rsidR="0088451E" w:rsidRDefault="0088451E" w:rsidP="002E7D8B">
      <w:pPr>
        <w:spacing w:after="0" w:line="240" w:lineRule="auto"/>
      </w:pPr>
      <w:r>
        <w:separator/>
      </w:r>
    </w:p>
  </w:endnote>
  <w:endnote w:type="continuationSeparator" w:id="0">
    <w:p w14:paraId="3977D77C" w14:textId="77777777" w:rsidR="0088451E" w:rsidRDefault="0088451E" w:rsidP="002E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61CE" w14:textId="77777777" w:rsidR="0088451E" w:rsidRDefault="0088451E" w:rsidP="002E7D8B">
      <w:pPr>
        <w:spacing w:after="0" w:line="240" w:lineRule="auto"/>
      </w:pPr>
      <w:r>
        <w:separator/>
      </w:r>
    </w:p>
  </w:footnote>
  <w:footnote w:type="continuationSeparator" w:id="0">
    <w:p w14:paraId="47350714" w14:textId="77777777" w:rsidR="0088451E" w:rsidRDefault="0088451E" w:rsidP="002E7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3FBD"/>
    <w:multiLevelType w:val="multilevel"/>
    <w:tmpl w:val="F55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97410"/>
    <w:multiLevelType w:val="multilevel"/>
    <w:tmpl w:val="A656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F435B"/>
    <w:multiLevelType w:val="multilevel"/>
    <w:tmpl w:val="8694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43702"/>
    <w:multiLevelType w:val="multilevel"/>
    <w:tmpl w:val="175A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20BDB"/>
    <w:multiLevelType w:val="multilevel"/>
    <w:tmpl w:val="F008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831385">
    <w:abstractNumId w:val="4"/>
  </w:num>
  <w:num w:numId="2" w16cid:durableId="1501652776">
    <w:abstractNumId w:val="1"/>
  </w:num>
  <w:num w:numId="3" w16cid:durableId="1472212381">
    <w:abstractNumId w:val="2"/>
  </w:num>
  <w:num w:numId="4" w16cid:durableId="42489189">
    <w:abstractNumId w:val="0"/>
  </w:num>
  <w:num w:numId="5" w16cid:durableId="655064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1F"/>
    <w:rsid w:val="002E7D8B"/>
    <w:rsid w:val="0088451E"/>
    <w:rsid w:val="00A3315D"/>
    <w:rsid w:val="00C4661F"/>
    <w:rsid w:val="00D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48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6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6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6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6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61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D8B"/>
  </w:style>
  <w:style w:type="paragraph" w:styleId="Footer">
    <w:name w:val="footer"/>
    <w:basedOn w:val="Normal"/>
    <w:link w:val="FooterChar"/>
    <w:uiPriority w:val="99"/>
    <w:unhideWhenUsed/>
    <w:rsid w:val="002E7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2025-05-14T02:41:00Z</dcterms:created>
  <dcterms:modified xsi:type="dcterms:W3CDTF">2025-05-14T02:41:00Z</dcterms:modified>
</cp:coreProperties>
</file>