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4C82" w14:textId="77777777" w:rsidR="00905871" w:rsidRPr="001E5AA8" w:rsidRDefault="00905871" w:rsidP="00905871">
      <w:p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Other Wine-Producing Regions of France</w:t>
      </w:r>
    </w:p>
    <w:p w14:paraId="4A2702C0" w14:textId="77777777" w:rsidR="00905871" w:rsidRPr="001E5AA8" w:rsidRDefault="00000000" w:rsidP="009058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43A6CF4F">
          <v:rect id="_x0000_i1025" style="width:0;height:1.5pt" o:hralign="center" o:hrstd="t" o:hr="t" fillcolor="#a0a0a0" stroked="f"/>
        </w:pict>
      </w:r>
    </w:p>
    <w:p w14:paraId="55A14C53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27F9FE6B" w14:textId="77777777" w:rsidR="00905871" w:rsidRPr="001E5AA8" w:rsidRDefault="00905871" w:rsidP="00905871">
      <w:p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sz w:val="32"/>
          <w:szCs w:val="32"/>
        </w:rPr>
        <w:t>Beyond the renowned wine regions of Bordeaux, Burgundy, Champagne, Loire, Rhône, and Alsace, France is home to several other significant wine-producing areas. These regions, often less internationally recognized, contribute to the country’s diverse viticultural landscape and showcase unique grape varieties and winemaking traditions. Among them, Languedoc-Roussillon, Corsica, South West France, and the Jura and Savoie regions stand out for their distinctive styles and historical significance.</w:t>
      </w:r>
    </w:p>
    <w:p w14:paraId="3CA228C9" w14:textId="77777777" w:rsidR="00905871" w:rsidRPr="001E5AA8" w:rsidRDefault="00000000" w:rsidP="009058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16BE8B5">
          <v:rect id="_x0000_i1026" style="width:0;height:1.5pt" o:hralign="center" o:hrstd="t" o:hr="t" fillcolor="#a0a0a0" stroked="f"/>
        </w:pict>
      </w:r>
    </w:p>
    <w:p w14:paraId="34037FA9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05454BAB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Languedoc-Roussillon</w:t>
      </w:r>
    </w:p>
    <w:p w14:paraId="4E74875B" w14:textId="77777777" w:rsidR="00905871" w:rsidRPr="001E5AA8" w:rsidRDefault="00905871" w:rsidP="009058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  <w:r w:rsidRPr="001E5AA8">
        <w:rPr>
          <w:rFonts w:ascii="Times New Roman" w:hAnsi="Times New Roman" w:cs="Times New Roman"/>
          <w:sz w:val="32"/>
          <w:szCs w:val="32"/>
        </w:rPr>
        <w:t xml:space="preserve"> Syrah, Grenache, Mourvèdre, Carignan</w:t>
      </w:r>
    </w:p>
    <w:p w14:paraId="67799CA7" w14:textId="77777777" w:rsidR="00905871" w:rsidRPr="001E5AA8" w:rsidRDefault="00905871" w:rsidP="00905871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  <w:r w:rsidRPr="001E5A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Picpoul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>, Marsanne, Roussanne, Grenache Blanc</w:t>
      </w:r>
    </w:p>
    <w:p w14:paraId="3F7B9067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Corsica</w:t>
      </w:r>
    </w:p>
    <w:p w14:paraId="025FA22D" w14:textId="77777777" w:rsidR="00905871" w:rsidRPr="001E5AA8" w:rsidRDefault="00905871" w:rsidP="009058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  <w:r w:rsidRPr="001E5AA8">
        <w:rPr>
          <w:rFonts w:ascii="Times New Roman" w:hAnsi="Times New Roman" w:cs="Times New Roman"/>
          <w:sz w:val="32"/>
          <w:szCs w:val="32"/>
        </w:rPr>
        <w:t xml:space="preserve"> Nielluccio (Sangiovese), Sciacarello</w:t>
      </w:r>
    </w:p>
    <w:p w14:paraId="29DD5B43" w14:textId="77777777" w:rsidR="00905871" w:rsidRPr="001E5AA8" w:rsidRDefault="00905871" w:rsidP="00905871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  <w:r w:rsidRPr="001E5AA8">
        <w:rPr>
          <w:rFonts w:ascii="Times New Roman" w:hAnsi="Times New Roman" w:cs="Times New Roman"/>
          <w:sz w:val="32"/>
          <w:szCs w:val="32"/>
        </w:rPr>
        <w:t xml:space="preserve"> Vermentino (Malvoisie)</w:t>
      </w:r>
    </w:p>
    <w:p w14:paraId="2C02D4B0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South West France</w:t>
      </w:r>
    </w:p>
    <w:p w14:paraId="03A62907" w14:textId="77777777" w:rsidR="00905871" w:rsidRPr="001E5AA8" w:rsidRDefault="00905871" w:rsidP="0090587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  <w:r w:rsidRPr="001E5AA8">
        <w:rPr>
          <w:rFonts w:ascii="Times New Roman" w:hAnsi="Times New Roman" w:cs="Times New Roman"/>
          <w:sz w:val="32"/>
          <w:szCs w:val="32"/>
        </w:rPr>
        <w:t xml:space="preserve"> Malbec (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Côt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),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Tannat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Négrette</w:t>
      </w:r>
      <w:proofErr w:type="spellEnd"/>
    </w:p>
    <w:p w14:paraId="188090CA" w14:textId="77777777" w:rsidR="00905871" w:rsidRPr="001E5AA8" w:rsidRDefault="00905871" w:rsidP="00905871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  <w:r w:rsidRPr="001E5AA8">
        <w:rPr>
          <w:rFonts w:ascii="Times New Roman" w:hAnsi="Times New Roman" w:cs="Times New Roman"/>
          <w:sz w:val="32"/>
          <w:szCs w:val="32"/>
        </w:rPr>
        <w:t xml:space="preserve"> Gros Manseng, Petit Manseng, Colombard</w:t>
      </w:r>
    </w:p>
    <w:p w14:paraId="173F6569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lastRenderedPageBreak/>
        <w:t>Jura and Savoie</w:t>
      </w:r>
    </w:p>
    <w:p w14:paraId="76222051" w14:textId="77777777" w:rsidR="00905871" w:rsidRPr="001E5AA8" w:rsidRDefault="00905871" w:rsidP="0090587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  <w:r w:rsidRPr="001E5A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Poulsard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, Trousseau,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Mondeuse</w:t>
      </w:r>
      <w:proofErr w:type="spellEnd"/>
    </w:p>
    <w:p w14:paraId="163EC5F4" w14:textId="77777777" w:rsidR="00905871" w:rsidRPr="001E5AA8" w:rsidRDefault="00905871" w:rsidP="00905871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  <w:r w:rsidRPr="001E5A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Savagnin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, Chardonnay,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Jacquère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Altesse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Roussette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>)</w:t>
      </w:r>
    </w:p>
    <w:p w14:paraId="013CE54E" w14:textId="77777777" w:rsidR="00905871" w:rsidRPr="001E5AA8" w:rsidRDefault="00000000" w:rsidP="009058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53CB4DE1">
          <v:rect id="_x0000_i1027" style="width:0;height:1.5pt" o:hralign="center" o:hrstd="t" o:hr="t" fillcolor="#a0a0a0" stroked="f"/>
        </w:pict>
      </w:r>
    </w:p>
    <w:p w14:paraId="183595A3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5ABA5FD0" w14:textId="77777777" w:rsidR="00905871" w:rsidRPr="001E5AA8" w:rsidRDefault="00905871" w:rsidP="00905871">
      <w:p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sz w:val="32"/>
          <w:szCs w:val="32"/>
        </w:rPr>
        <w:t xml:space="preserve">Each of these regions follows the AOC (Appellation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d’Origine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 Contrôlée) system, with notable classifications including:</w:t>
      </w:r>
    </w:p>
    <w:p w14:paraId="3AFA8C7C" w14:textId="77777777" w:rsidR="00905871" w:rsidRPr="001E5AA8" w:rsidRDefault="00905871" w:rsidP="0090587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Languedoc-Roussillon:</w:t>
      </w:r>
      <w:r w:rsidRPr="001E5AA8">
        <w:rPr>
          <w:rFonts w:ascii="Times New Roman" w:hAnsi="Times New Roman" w:cs="Times New Roman"/>
          <w:sz w:val="32"/>
          <w:szCs w:val="32"/>
        </w:rPr>
        <w:t xml:space="preserve"> AOP Languedoc,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Corbières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Minervois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Fitou</w:t>
      </w:r>
      <w:proofErr w:type="spellEnd"/>
    </w:p>
    <w:p w14:paraId="38EC5201" w14:textId="77777777" w:rsidR="00905871" w:rsidRPr="001E5AA8" w:rsidRDefault="00905871" w:rsidP="0090587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Corsica:</w:t>
      </w:r>
      <w:r w:rsidRPr="001E5AA8">
        <w:rPr>
          <w:rFonts w:ascii="Times New Roman" w:hAnsi="Times New Roman" w:cs="Times New Roman"/>
          <w:sz w:val="32"/>
          <w:szCs w:val="32"/>
        </w:rPr>
        <w:t xml:space="preserve"> Vin de Corse AOP, Patrimonio AOP, Ajaccio AOP</w:t>
      </w:r>
    </w:p>
    <w:p w14:paraId="5D12CBD9" w14:textId="77777777" w:rsidR="00905871" w:rsidRPr="001E5AA8" w:rsidRDefault="00905871" w:rsidP="0090587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South West France:</w:t>
      </w:r>
      <w:r w:rsidRPr="001E5AA8">
        <w:rPr>
          <w:rFonts w:ascii="Times New Roman" w:hAnsi="Times New Roman" w:cs="Times New Roman"/>
          <w:sz w:val="32"/>
          <w:szCs w:val="32"/>
        </w:rPr>
        <w:t xml:space="preserve"> Cahors AOP,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Madiran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 AOP,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Gaillac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 AOP</w:t>
      </w:r>
    </w:p>
    <w:p w14:paraId="35233BB8" w14:textId="77777777" w:rsidR="00905871" w:rsidRPr="001E5AA8" w:rsidRDefault="00905871" w:rsidP="00905871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Jura and Savoie:</w:t>
      </w:r>
      <w:r w:rsidRPr="001E5A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Arbois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 AOP,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Côtes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 du Jura AOP,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Roussette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 de Savoie AOP</w:t>
      </w:r>
    </w:p>
    <w:p w14:paraId="23B6CD4C" w14:textId="77777777" w:rsidR="00905871" w:rsidRPr="001E5AA8" w:rsidRDefault="00000000" w:rsidP="009058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977A0C2">
          <v:rect id="_x0000_i1028" style="width:0;height:1.5pt" o:hralign="center" o:hrstd="t" o:hr="t" fillcolor="#a0a0a0" stroked="f"/>
        </w:pict>
      </w:r>
    </w:p>
    <w:p w14:paraId="36EEB314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7E58D144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Languedoc-Roussillon Red Blends</w:t>
      </w:r>
    </w:p>
    <w:p w14:paraId="30611717" w14:textId="77777777" w:rsidR="00905871" w:rsidRPr="001E5AA8" w:rsidRDefault="00905871" w:rsidP="0090587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1E5AA8">
        <w:rPr>
          <w:rFonts w:ascii="Times New Roman" w:hAnsi="Times New Roman" w:cs="Times New Roman"/>
          <w:sz w:val="32"/>
          <w:szCs w:val="32"/>
        </w:rPr>
        <w:t xml:space="preserve"> AOP (e.g.,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Minervois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Corbières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Faugères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>)</w:t>
      </w:r>
    </w:p>
    <w:p w14:paraId="17BF8AB9" w14:textId="77777777" w:rsidR="00905871" w:rsidRPr="001E5AA8" w:rsidRDefault="00905871" w:rsidP="0090587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Composition:</w:t>
      </w:r>
      <w:r w:rsidRPr="001E5AA8">
        <w:rPr>
          <w:rFonts w:ascii="Times New Roman" w:hAnsi="Times New Roman" w:cs="Times New Roman"/>
          <w:sz w:val="32"/>
          <w:szCs w:val="32"/>
        </w:rPr>
        <w:t xml:space="preserve"> Predominantly Syrah, Grenache, Mourvèdre, Carignan</w:t>
      </w:r>
    </w:p>
    <w:p w14:paraId="2A39ABFB" w14:textId="77777777" w:rsidR="00905871" w:rsidRPr="001E5AA8" w:rsidRDefault="00905871" w:rsidP="00905871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1E5AA8">
        <w:rPr>
          <w:rFonts w:ascii="Times New Roman" w:hAnsi="Times New Roman" w:cs="Times New Roman"/>
          <w:sz w:val="32"/>
          <w:szCs w:val="32"/>
        </w:rPr>
        <w:t xml:space="preserve"> Rich and full-bodied, with dark fruit, spice, and herbal notes</w:t>
      </w:r>
    </w:p>
    <w:p w14:paraId="01878EAF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 xml:space="preserve">Corsican </w:t>
      </w:r>
      <w:proofErr w:type="spellStart"/>
      <w:r w:rsidRPr="001E5AA8">
        <w:rPr>
          <w:rFonts w:ascii="Times New Roman" w:hAnsi="Times New Roman" w:cs="Times New Roman"/>
          <w:b/>
          <w:bCs/>
          <w:sz w:val="32"/>
          <w:szCs w:val="32"/>
        </w:rPr>
        <w:t>Nielluccio</w:t>
      </w:r>
      <w:proofErr w:type="spellEnd"/>
      <w:r w:rsidRPr="001E5AA8">
        <w:rPr>
          <w:rFonts w:ascii="Times New Roman" w:hAnsi="Times New Roman" w:cs="Times New Roman"/>
          <w:b/>
          <w:bCs/>
          <w:sz w:val="32"/>
          <w:szCs w:val="32"/>
        </w:rPr>
        <w:t>-Based Reds</w:t>
      </w:r>
    </w:p>
    <w:p w14:paraId="48798286" w14:textId="77777777" w:rsidR="00905871" w:rsidRPr="001E5AA8" w:rsidRDefault="00905871" w:rsidP="00905871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1E5AA8">
        <w:rPr>
          <w:rFonts w:ascii="Times New Roman" w:hAnsi="Times New Roman" w:cs="Times New Roman"/>
          <w:sz w:val="32"/>
          <w:szCs w:val="32"/>
        </w:rPr>
        <w:t xml:space="preserve"> AOP (e.g., Patrimonio)</w:t>
      </w:r>
    </w:p>
    <w:p w14:paraId="78913C4C" w14:textId="77777777" w:rsidR="00905871" w:rsidRPr="001E5AA8" w:rsidRDefault="00905871" w:rsidP="00905871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lastRenderedPageBreak/>
        <w:t>Composition:</w:t>
      </w:r>
      <w:r w:rsidRPr="001E5AA8">
        <w:rPr>
          <w:rFonts w:ascii="Times New Roman" w:hAnsi="Times New Roman" w:cs="Times New Roman"/>
          <w:sz w:val="32"/>
          <w:szCs w:val="32"/>
        </w:rPr>
        <w:t xml:space="preserve"> Nielluccio (Sangiovese), often blended with Sciacarello</w:t>
      </w:r>
    </w:p>
    <w:p w14:paraId="76C3314F" w14:textId="77777777" w:rsidR="00905871" w:rsidRPr="001E5AA8" w:rsidRDefault="00905871" w:rsidP="00905871">
      <w:pPr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1E5AA8">
        <w:rPr>
          <w:rFonts w:ascii="Times New Roman" w:hAnsi="Times New Roman" w:cs="Times New Roman"/>
          <w:sz w:val="32"/>
          <w:szCs w:val="32"/>
        </w:rPr>
        <w:t xml:space="preserve"> Structured wines with red fruit, herbs, and a mineral finish</w:t>
      </w:r>
    </w:p>
    <w:p w14:paraId="39478DB9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South West France Malbec (Cahors)</w:t>
      </w:r>
    </w:p>
    <w:p w14:paraId="0914CCF3" w14:textId="77777777" w:rsidR="00905871" w:rsidRPr="001E5AA8" w:rsidRDefault="00905871" w:rsidP="00905871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1E5AA8">
        <w:rPr>
          <w:rFonts w:ascii="Times New Roman" w:hAnsi="Times New Roman" w:cs="Times New Roman"/>
          <w:sz w:val="32"/>
          <w:szCs w:val="32"/>
        </w:rPr>
        <w:t xml:space="preserve"> AOP Cahors</w:t>
      </w:r>
    </w:p>
    <w:p w14:paraId="7E07387A" w14:textId="77777777" w:rsidR="00905871" w:rsidRPr="001E5AA8" w:rsidRDefault="00905871" w:rsidP="00905871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Composition:</w:t>
      </w:r>
      <w:r w:rsidRPr="001E5AA8">
        <w:rPr>
          <w:rFonts w:ascii="Times New Roman" w:hAnsi="Times New Roman" w:cs="Times New Roman"/>
          <w:sz w:val="32"/>
          <w:szCs w:val="32"/>
        </w:rPr>
        <w:t xml:space="preserve"> Predominantly Malbec, with Merlot and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Tannat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 in blends</w:t>
      </w:r>
    </w:p>
    <w:p w14:paraId="760E94FB" w14:textId="77777777" w:rsidR="00905871" w:rsidRPr="001E5AA8" w:rsidRDefault="00905871" w:rsidP="00905871">
      <w:pPr>
        <w:numPr>
          <w:ilvl w:val="0"/>
          <w:numId w:val="8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1E5AA8">
        <w:rPr>
          <w:rFonts w:ascii="Times New Roman" w:hAnsi="Times New Roman" w:cs="Times New Roman"/>
          <w:sz w:val="32"/>
          <w:szCs w:val="32"/>
        </w:rPr>
        <w:t xml:space="preserve"> Deep-colored, tannic wines with blackberry, plum, and earthy notes</w:t>
      </w:r>
    </w:p>
    <w:p w14:paraId="28765A58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Jura Vin Jaune (</w:t>
      </w:r>
      <w:proofErr w:type="spellStart"/>
      <w:r w:rsidRPr="001E5AA8">
        <w:rPr>
          <w:rFonts w:ascii="Times New Roman" w:hAnsi="Times New Roman" w:cs="Times New Roman"/>
          <w:b/>
          <w:bCs/>
          <w:sz w:val="32"/>
          <w:szCs w:val="32"/>
        </w:rPr>
        <w:t>Savagnin</w:t>
      </w:r>
      <w:proofErr w:type="spellEnd"/>
      <w:r w:rsidRPr="001E5AA8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F74B0DE" w14:textId="77777777" w:rsidR="00905871" w:rsidRPr="001E5AA8" w:rsidRDefault="00905871" w:rsidP="0090587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1E5AA8">
        <w:rPr>
          <w:rFonts w:ascii="Times New Roman" w:hAnsi="Times New Roman" w:cs="Times New Roman"/>
          <w:sz w:val="32"/>
          <w:szCs w:val="32"/>
        </w:rPr>
        <w:t xml:space="preserve"> AOP Château-Chalon</w:t>
      </w:r>
    </w:p>
    <w:p w14:paraId="1AB218C1" w14:textId="77777777" w:rsidR="00905871" w:rsidRPr="001E5AA8" w:rsidRDefault="00905871" w:rsidP="0090587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Composition:</w:t>
      </w:r>
      <w:r w:rsidRPr="001E5AA8">
        <w:rPr>
          <w:rFonts w:ascii="Times New Roman" w:hAnsi="Times New Roman" w:cs="Times New Roman"/>
          <w:sz w:val="32"/>
          <w:szCs w:val="32"/>
        </w:rPr>
        <w:t xml:space="preserve"> 100%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Savagnin</w:t>
      </w:r>
      <w:proofErr w:type="spellEnd"/>
    </w:p>
    <w:p w14:paraId="3D6C715D" w14:textId="77777777" w:rsidR="00905871" w:rsidRPr="001E5AA8" w:rsidRDefault="00905871" w:rsidP="00905871">
      <w:pPr>
        <w:numPr>
          <w:ilvl w:val="0"/>
          <w:numId w:val="9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1E5AA8">
        <w:rPr>
          <w:rFonts w:ascii="Times New Roman" w:hAnsi="Times New Roman" w:cs="Times New Roman"/>
          <w:sz w:val="32"/>
          <w:szCs w:val="32"/>
        </w:rPr>
        <w:t xml:space="preserve"> Nutty, oxidative character with flavors of dried fruit, walnut, and spice</w:t>
      </w:r>
    </w:p>
    <w:p w14:paraId="0445E10B" w14:textId="77777777" w:rsidR="00905871" w:rsidRPr="001E5AA8" w:rsidRDefault="00000000" w:rsidP="009058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3D5EFB28">
          <v:rect id="_x0000_i1029" style="width:0;height:1.5pt" o:hralign="center" o:hrstd="t" o:hr="t" fillcolor="#a0a0a0" stroked="f"/>
        </w:pict>
      </w:r>
    </w:p>
    <w:p w14:paraId="07D717D3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5. Notable Wineries</w:t>
      </w:r>
    </w:p>
    <w:p w14:paraId="61B9AF4D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Languedoc-Roussillon</w:t>
      </w:r>
    </w:p>
    <w:p w14:paraId="2B86F8E9" w14:textId="77777777" w:rsidR="00905871" w:rsidRPr="001E5AA8" w:rsidRDefault="00905871" w:rsidP="0090587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 xml:space="preserve">Mas de Daumas </w:t>
      </w:r>
      <w:proofErr w:type="spellStart"/>
      <w:r w:rsidRPr="001E5AA8">
        <w:rPr>
          <w:rFonts w:ascii="Times New Roman" w:hAnsi="Times New Roman" w:cs="Times New Roman"/>
          <w:b/>
          <w:bCs/>
          <w:sz w:val="32"/>
          <w:szCs w:val="32"/>
        </w:rPr>
        <w:t>Gassac</w:t>
      </w:r>
      <w:proofErr w:type="spellEnd"/>
      <w:r w:rsidRPr="001E5AA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1E5AA8">
        <w:rPr>
          <w:rFonts w:ascii="Times New Roman" w:hAnsi="Times New Roman" w:cs="Times New Roman"/>
          <w:sz w:val="32"/>
          <w:szCs w:val="32"/>
        </w:rPr>
        <w:t xml:space="preserve"> Known for high-quality, terroir-driven red blends</w:t>
      </w:r>
    </w:p>
    <w:p w14:paraId="7407D79C" w14:textId="77777777" w:rsidR="00905871" w:rsidRPr="001E5AA8" w:rsidRDefault="00905871" w:rsidP="00905871">
      <w:pPr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 xml:space="preserve">Domaine de </w:t>
      </w:r>
      <w:proofErr w:type="spellStart"/>
      <w:r w:rsidRPr="001E5AA8">
        <w:rPr>
          <w:rFonts w:ascii="Times New Roman" w:hAnsi="Times New Roman" w:cs="Times New Roman"/>
          <w:b/>
          <w:bCs/>
          <w:sz w:val="32"/>
          <w:szCs w:val="32"/>
        </w:rPr>
        <w:t>l'Hortus</w:t>
      </w:r>
      <w:proofErr w:type="spellEnd"/>
      <w:r w:rsidRPr="001E5AA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1E5AA8">
        <w:rPr>
          <w:rFonts w:ascii="Times New Roman" w:hAnsi="Times New Roman" w:cs="Times New Roman"/>
          <w:sz w:val="32"/>
          <w:szCs w:val="32"/>
        </w:rPr>
        <w:t xml:space="preserve"> Specializes in Pic Saint-Loup wines</w:t>
      </w:r>
    </w:p>
    <w:p w14:paraId="6BE77B1F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Corsica</w:t>
      </w:r>
    </w:p>
    <w:p w14:paraId="2A6B536B" w14:textId="77777777" w:rsidR="00905871" w:rsidRPr="001E5AA8" w:rsidRDefault="00905871" w:rsidP="0090587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Domaine Comte Abbatucci:</w:t>
      </w:r>
      <w:r w:rsidRPr="001E5AA8">
        <w:rPr>
          <w:rFonts w:ascii="Times New Roman" w:hAnsi="Times New Roman" w:cs="Times New Roman"/>
          <w:sz w:val="32"/>
          <w:szCs w:val="32"/>
        </w:rPr>
        <w:t xml:space="preserve"> Focuses on biodynamic practices and ancient Corsican grape varieties</w:t>
      </w:r>
    </w:p>
    <w:p w14:paraId="726BECC9" w14:textId="77777777" w:rsidR="00905871" w:rsidRPr="001E5AA8" w:rsidRDefault="00905871" w:rsidP="00905871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lastRenderedPageBreak/>
        <w:t>Domaine Arena:</w:t>
      </w:r>
      <w:r w:rsidRPr="001E5AA8">
        <w:rPr>
          <w:rFonts w:ascii="Times New Roman" w:hAnsi="Times New Roman" w:cs="Times New Roman"/>
          <w:sz w:val="32"/>
          <w:szCs w:val="32"/>
        </w:rPr>
        <w:t xml:space="preserve"> A leading producer in the Patrimonio appellation</w:t>
      </w:r>
    </w:p>
    <w:p w14:paraId="3167CEB6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South West France</w:t>
      </w:r>
    </w:p>
    <w:p w14:paraId="7671E0F9" w14:textId="77777777" w:rsidR="00905871" w:rsidRPr="001E5AA8" w:rsidRDefault="00905871" w:rsidP="0090587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 xml:space="preserve">Château du </w:t>
      </w:r>
      <w:proofErr w:type="spellStart"/>
      <w:r w:rsidRPr="001E5AA8">
        <w:rPr>
          <w:rFonts w:ascii="Times New Roman" w:hAnsi="Times New Roman" w:cs="Times New Roman"/>
          <w:b/>
          <w:bCs/>
          <w:sz w:val="32"/>
          <w:szCs w:val="32"/>
        </w:rPr>
        <w:t>Cèdre</w:t>
      </w:r>
      <w:proofErr w:type="spellEnd"/>
      <w:r w:rsidRPr="001E5AA8">
        <w:rPr>
          <w:rFonts w:ascii="Times New Roman" w:hAnsi="Times New Roman" w:cs="Times New Roman"/>
          <w:b/>
          <w:bCs/>
          <w:sz w:val="32"/>
          <w:szCs w:val="32"/>
        </w:rPr>
        <w:t xml:space="preserve"> (Cahors):</w:t>
      </w:r>
      <w:r w:rsidRPr="001E5AA8">
        <w:rPr>
          <w:rFonts w:ascii="Times New Roman" w:hAnsi="Times New Roman" w:cs="Times New Roman"/>
          <w:sz w:val="32"/>
          <w:szCs w:val="32"/>
        </w:rPr>
        <w:t xml:space="preserve"> Produces top-tier Malbec wines</w:t>
      </w:r>
    </w:p>
    <w:p w14:paraId="09D0ADE4" w14:textId="77777777" w:rsidR="00905871" w:rsidRPr="001E5AA8" w:rsidRDefault="00905871" w:rsidP="00905871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Domaine Brumont (</w:t>
      </w:r>
      <w:proofErr w:type="spellStart"/>
      <w:r w:rsidRPr="001E5AA8">
        <w:rPr>
          <w:rFonts w:ascii="Times New Roman" w:hAnsi="Times New Roman" w:cs="Times New Roman"/>
          <w:b/>
          <w:bCs/>
          <w:sz w:val="32"/>
          <w:szCs w:val="32"/>
        </w:rPr>
        <w:t>Madiran</w:t>
      </w:r>
      <w:proofErr w:type="spellEnd"/>
      <w:r w:rsidRPr="001E5AA8">
        <w:rPr>
          <w:rFonts w:ascii="Times New Roman" w:hAnsi="Times New Roman" w:cs="Times New Roman"/>
          <w:b/>
          <w:bCs/>
          <w:sz w:val="32"/>
          <w:szCs w:val="32"/>
        </w:rPr>
        <w:t>):</w:t>
      </w:r>
      <w:r w:rsidRPr="001E5AA8">
        <w:rPr>
          <w:rFonts w:ascii="Times New Roman" w:hAnsi="Times New Roman" w:cs="Times New Roman"/>
          <w:sz w:val="32"/>
          <w:szCs w:val="32"/>
        </w:rPr>
        <w:t xml:space="preserve"> A pioneer in showcasing the potential of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Tannat</w:t>
      </w:r>
      <w:proofErr w:type="spellEnd"/>
    </w:p>
    <w:p w14:paraId="25ABBA01" w14:textId="77777777" w:rsidR="00905871" w:rsidRPr="001E5AA8" w:rsidRDefault="00905871" w:rsidP="00905871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Jura and Savoie</w:t>
      </w:r>
    </w:p>
    <w:p w14:paraId="480B785A" w14:textId="77777777" w:rsidR="00905871" w:rsidRPr="001E5AA8" w:rsidRDefault="00905871" w:rsidP="00905871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 xml:space="preserve">Domaine </w:t>
      </w:r>
      <w:proofErr w:type="spellStart"/>
      <w:r w:rsidRPr="001E5AA8">
        <w:rPr>
          <w:rFonts w:ascii="Times New Roman" w:hAnsi="Times New Roman" w:cs="Times New Roman"/>
          <w:b/>
          <w:bCs/>
          <w:sz w:val="32"/>
          <w:szCs w:val="32"/>
        </w:rPr>
        <w:t>Overnoy</w:t>
      </w:r>
      <w:proofErr w:type="spellEnd"/>
      <w:r w:rsidRPr="001E5AA8">
        <w:rPr>
          <w:rFonts w:ascii="Times New Roman" w:hAnsi="Times New Roman" w:cs="Times New Roman"/>
          <w:b/>
          <w:bCs/>
          <w:sz w:val="32"/>
          <w:szCs w:val="32"/>
        </w:rPr>
        <w:t xml:space="preserve"> (Jura):</w:t>
      </w:r>
      <w:r w:rsidRPr="001E5AA8">
        <w:rPr>
          <w:rFonts w:ascii="Times New Roman" w:hAnsi="Times New Roman" w:cs="Times New Roman"/>
          <w:sz w:val="32"/>
          <w:szCs w:val="32"/>
        </w:rPr>
        <w:t xml:space="preserve"> Specializes in natural and oxidative wines</w:t>
      </w:r>
    </w:p>
    <w:p w14:paraId="7B14F32D" w14:textId="77777777" w:rsidR="00905871" w:rsidRPr="001E5AA8" w:rsidRDefault="00905871" w:rsidP="00905871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b/>
          <w:bCs/>
          <w:sz w:val="32"/>
          <w:szCs w:val="32"/>
        </w:rPr>
        <w:t>Domaine Jean-François Quénard (Savoie):</w:t>
      </w:r>
      <w:r w:rsidRPr="001E5AA8">
        <w:rPr>
          <w:rFonts w:ascii="Times New Roman" w:hAnsi="Times New Roman" w:cs="Times New Roman"/>
          <w:sz w:val="32"/>
          <w:szCs w:val="32"/>
        </w:rPr>
        <w:t xml:space="preserve"> Produces elegant whites from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Jacquère</w:t>
      </w:r>
      <w:proofErr w:type="spellEnd"/>
      <w:r w:rsidRPr="001E5AA8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1E5AA8">
        <w:rPr>
          <w:rFonts w:ascii="Times New Roman" w:hAnsi="Times New Roman" w:cs="Times New Roman"/>
          <w:sz w:val="32"/>
          <w:szCs w:val="32"/>
        </w:rPr>
        <w:t>Altesse</w:t>
      </w:r>
      <w:proofErr w:type="spellEnd"/>
    </w:p>
    <w:p w14:paraId="6DC2076C" w14:textId="77777777" w:rsidR="00905871" w:rsidRPr="001E5AA8" w:rsidRDefault="00000000" w:rsidP="0090587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 w14:anchorId="7FD60EB6">
          <v:rect id="_x0000_i1030" style="width:0;height:1.5pt" o:hralign="center" o:hrstd="t" o:hr="t" fillcolor="#a0a0a0" stroked="f"/>
        </w:pict>
      </w:r>
    </w:p>
    <w:p w14:paraId="1F09D7C2" w14:textId="6B5CDBA9" w:rsidR="00905871" w:rsidRPr="001E5AA8" w:rsidRDefault="00905871">
      <w:pPr>
        <w:rPr>
          <w:rFonts w:ascii="Times New Roman" w:hAnsi="Times New Roman" w:cs="Times New Roman"/>
          <w:sz w:val="32"/>
          <w:szCs w:val="32"/>
        </w:rPr>
      </w:pPr>
      <w:r w:rsidRPr="001E5AA8">
        <w:rPr>
          <w:rFonts w:ascii="Times New Roman" w:hAnsi="Times New Roman" w:cs="Times New Roman"/>
          <w:sz w:val="32"/>
          <w:szCs w:val="32"/>
        </w:rPr>
        <w:t>This chapter highlights the diversity of France’s lesser-known wine regions, offering insights into their distinct terroirs, grape varieties, and wine styles, making them essential for a complete understanding of French viticulture.</w:t>
      </w:r>
    </w:p>
    <w:sectPr w:rsidR="00905871" w:rsidRPr="001E5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51D3" w14:textId="77777777" w:rsidR="00255F65" w:rsidRDefault="00255F65" w:rsidP="002B64DA">
      <w:pPr>
        <w:spacing w:after="0" w:line="240" w:lineRule="auto"/>
      </w:pPr>
      <w:r>
        <w:separator/>
      </w:r>
    </w:p>
  </w:endnote>
  <w:endnote w:type="continuationSeparator" w:id="0">
    <w:p w14:paraId="405C8620" w14:textId="77777777" w:rsidR="00255F65" w:rsidRDefault="00255F65" w:rsidP="002B6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94A1" w14:textId="77777777" w:rsidR="00255F65" w:rsidRDefault="00255F65" w:rsidP="002B64DA">
      <w:pPr>
        <w:spacing w:after="0" w:line="240" w:lineRule="auto"/>
      </w:pPr>
      <w:r>
        <w:separator/>
      </w:r>
    </w:p>
  </w:footnote>
  <w:footnote w:type="continuationSeparator" w:id="0">
    <w:p w14:paraId="6FD0B092" w14:textId="77777777" w:rsidR="00255F65" w:rsidRDefault="00255F65" w:rsidP="002B6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1975"/>
    <w:multiLevelType w:val="multilevel"/>
    <w:tmpl w:val="A05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C5EB9"/>
    <w:multiLevelType w:val="multilevel"/>
    <w:tmpl w:val="42A0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D421A"/>
    <w:multiLevelType w:val="multilevel"/>
    <w:tmpl w:val="2008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370A9"/>
    <w:multiLevelType w:val="multilevel"/>
    <w:tmpl w:val="BB82F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9427A"/>
    <w:multiLevelType w:val="multilevel"/>
    <w:tmpl w:val="27DE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A0682"/>
    <w:multiLevelType w:val="multilevel"/>
    <w:tmpl w:val="BDEE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8D6067"/>
    <w:multiLevelType w:val="multilevel"/>
    <w:tmpl w:val="376E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1544A"/>
    <w:multiLevelType w:val="multilevel"/>
    <w:tmpl w:val="E6CA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B422C0"/>
    <w:multiLevelType w:val="multilevel"/>
    <w:tmpl w:val="A86E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BA6FC6"/>
    <w:multiLevelType w:val="multilevel"/>
    <w:tmpl w:val="B25A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76C43"/>
    <w:multiLevelType w:val="multilevel"/>
    <w:tmpl w:val="5054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95645"/>
    <w:multiLevelType w:val="multilevel"/>
    <w:tmpl w:val="9BA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B442B"/>
    <w:multiLevelType w:val="multilevel"/>
    <w:tmpl w:val="CC3A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770592">
    <w:abstractNumId w:val="8"/>
  </w:num>
  <w:num w:numId="2" w16cid:durableId="393359669">
    <w:abstractNumId w:val="2"/>
  </w:num>
  <w:num w:numId="3" w16cid:durableId="489640471">
    <w:abstractNumId w:val="1"/>
  </w:num>
  <w:num w:numId="4" w16cid:durableId="263225148">
    <w:abstractNumId w:val="0"/>
  </w:num>
  <w:num w:numId="5" w16cid:durableId="217933191">
    <w:abstractNumId w:val="11"/>
  </w:num>
  <w:num w:numId="6" w16cid:durableId="1887908913">
    <w:abstractNumId w:val="7"/>
  </w:num>
  <w:num w:numId="7" w16cid:durableId="2042657827">
    <w:abstractNumId w:val="12"/>
  </w:num>
  <w:num w:numId="8" w16cid:durableId="1266036555">
    <w:abstractNumId w:val="4"/>
  </w:num>
  <w:num w:numId="9" w16cid:durableId="208078333">
    <w:abstractNumId w:val="3"/>
  </w:num>
  <w:num w:numId="10" w16cid:durableId="1581981789">
    <w:abstractNumId w:val="5"/>
  </w:num>
  <w:num w:numId="11" w16cid:durableId="65030601">
    <w:abstractNumId w:val="6"/>
  </w:num>
  <w:num w:numId="12" w16cid:durableId="1322541434">
    <w:abstractNumId w:val="10"/>
  </w:num>
  <w:num w:numId="13" w16cid:durableId="1944415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71"/>
    <w:rsid w:val="001E5AA8"/>
    <w:rsid w:val="00215505"/>
    <w:rsid w:val="00255F65"/>
    <w:rsid w:val="0029483B"/>
    <w:rsid w:val="002B64DA"/>
    <w:rsid w:val="00905871"/>
    <w:rsid w:val="00E6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2C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DA"/>
  </w:style>
  <w:style w:type="paragraph" w:styleId="Footer">
    <w:name w:val="footer"/>
    <w:basedOn w:val="Normal"/>
    <w:link w:val="FooterChar"/>
    <w:uiPriority w:val="99"/>
    <w:unhideWhenUsed/>
    <w:rsid w:val="002B6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6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2025-05-13T21:42:00Z</dcterms:created>
  <dcterms:modified xsi:type="dcterms:W3CDTF">2025-05-13T21:42:00Z</dcterms:modified>
</cp:coreProperties>
</file>